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C3D4" w14:textId="77777777" w:rsidR="002C770D" w:rsidRDefault="002C770D">
      <w:pPr>
        <w:pStyle w:val="BodyText"/>
        <w:spacing w:before="3"/>
        <w:rPr>
          <w:rFonts w:ascii="Times New Roman"/>
          <w:sz w:val="7"/>
        </w:rPr>
      </w:pPr>
    </w:p>
    <w:p w14:paraId="6734C3D5" w14:textId="77777777" w:rsidR="002C770D" w:rsidRDefault="0072794C">
      <w:pPr>
        <w:pStyle w:val="BodyText"/>
        <w:ind w:left="1258"/>
        <w:rPr>
          <w:rFonts w:ascii="Times New Roman"/>
          <w:sz w:val="20"/>
        </w:rPr>
      </w:pPr>
      <w:r>
        <w:rPr>
          <w:rFonts w:ascii="Times New Roman"/>
          <w:noProof/>
          <w:sz w:val="20"/>
        </w:rPr>
        <w:drawing>
          <wp:inline distT="0" distB="0" distL="0" distR="0" wp14:anchorId="6734C9ED" wp14:editId="6734C9EE">
            <wp:extent cx="1608875" cy="6873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608875" cy="687324"/>
                    </a:xfrm>
                    <a:prstGeom prst="rect">
                      <a:avLst/>
                    </a:prstGeom>
                  </pic:spPr>
                </pic:pic>
              </a:graphicData>
            </a:graphic>
          </wp:inline>
        </w:drawing>
      </w:r>
    </w:p>
    <w:p w14:paraId="6734C3D6" w14:textId="77777777" w:rsidR="002C770D" w:rsidRDefault="0072794C">
      <w:pPr>
        <w:pStyle w:val="BodyText"/>
        <w:spacing w:before="271"/>
        <w:ind w:left="1258" w:right="7850"/>
      </w:pPr>
      <w:r>
        <w:t>SocialBoost</w:t>
      </w:r>
      <w:r>
        <w:rPr>
          <w:spacing w:val="-17"/>
        </w:rPr>
        <w:t xml:space="preserve"> </w:t>
      </w:r>
      <w:r>
        <w:t>Global</w:t>
      </w:r>
      <w:r>
        <w:rPr>
          <w:spacing w:val="-17"/>
        </w:rPr>
        <w:t xml:space="preserve"> </w:t>
      </w:r>
      <w:r>
        <w:t>Ltd 19 Glenthorne Rd London, UK</w:t>
      </w:r>
    </w:p>
    <w:p w14:paraId="6734C3D7" w14:textId="77777777" w:rsidR="002C770D" w:rsidRDefault="0072794C">
      <w:pPr>
        <w:pStyle w:val="BodyText"/>
        <w:ind w:left="1258"/>
      </w:pPr>
      <w:r>
        <w:t xml:space="preserve">W6 </w:t>
      </w:r>
      <w:r>
        <w:rPr>
          <w:spacing w:val="-5"/>
        </w:rPr>
        <w:t>0EF</w:t>
      </w:r>
    </w:p>
    <w:p w14:paraId="6734C3D8" w14:textId="77777777" w:rsidR="002C770D" w:rsidRDefault="002C770D">
      <w:pPr>
        <w:pStyle w:val="BodyText"/>
        <w:rPr>
          <w:sz w:val="16"/>
        </w:rPr>
      </w:pPr>
    </w:p>
    <w:p w14:paraId="6734C3D9" w14:textId="77777777" w:rsidR="002C770D" w:rsidRDefault="002C770D">
      <w:pPr>
        <w:rPr>
          <w:sz w:val="16"/>
        </w:rPr>
        <w:sectPr w:rsidR="002C770D">
          <w:headerReference w:type="default" r:id="rId12"/>
          <w:footerReference w:type="default" r:id="rId13"/>
          <w:type w:val="continuous"/>
          <w:pgSz w:w="11910" w:h="16840"/>
          <w:pgMar w:top="1340" w:right="0" w:bottom="1200" w:left="160" w:header="200" w:footer="1017" w:gutter="0"/>
          <w:pgNumType w:start="1"/>
          <w:cols w:space="720"/>
        </w:sectPr>
      </w:pPr>
    </w:p>
    <w:p w14:paraId="6734C3DA" w14:textId="392A71BA" w:rsidR="002C770D" w:rsidRDefault="0072794C">
      <w:pPr>
        <w:pStyle w:val="BodyText"/>
        <w:spacing w:before="92"/>
        <w:ind w:left="1258"/>
      </w:pPr>
      <w:r>
        <w:t>Attn:</w:t>
      </w:r>
      <w:r>
        <w:rPr>
          <w:spacing w:val="-3"/>
        </w:rPr>
        <w:t xml:space="preserve"> </w:t>
      </w:r>
      <w:r w:rsidR="00055F68">
        <w:t>REDACTED</w:t>
      </w:r>
    </w:p>
    <w:p w14:paraId="6734C3DC" w14:textId="21037E9F" w:rsidR="002C770D" w:rsidRDefault="0072794C" w:rsidP="006602B9">
      <w:pPr>
        <w:pStyle w:val="BodyText"/>
        <w:ind w:left="1258"/>
      </w:pPr>
      <w:r>
        <w:t>By</w:t>
      </w:r>
      <w:r>
        <w:rPr>
          <w:spacing w:val="-4"/>
        </w:rPr>
        <w:t xml:space="preserve"> </w:t>
      </w:r>
      <w:r>
        <w:t>email</w:t>
      </w:r>
      <w:r>
        <w:rPr>
          <w:spacing w:val="-1"/>
        </w:rPr>
        <w:t xml:space="preserve"> </w:t>
      </w:r>
      <w:r>
        <w:t>to:</w:t>
      </w:r>
      <w:r w:rsidR="006602B9">
        <w:rPr>
          <w:spacing w:val="2"/>
        </w:rPr>
        <w:t xml:space="preserve"> </w:t>
      </w:r>
      <w:r w:rsidR="00055F68">
        <w:rPr>
          <w:spacing w:val="2"/>
        </w:rPr>
        <w:t>REDACTED</w:t>
      </w:r>
    </w:p>
    <w:p w14:paraId="6734C3DD" w14:textId="77777777" w:rsidR="002C770D" w:rsidRDefault="002C770D">
      <w:pPr>
        <w:pStyle w:val="BodyText"/>
      </w:pPr>
    </w:p>
    <w:p w14:paraId="6734C3DE" w14:textId="77777777" w:rsidR="002C770D" w:rsidRDefault="002C770D">
      <w:pPr>
        <w:pStyle w:val="BodyText"/>
        <w:spacing w:before="1"/>
      </w:pPr>
    </w:p>
    <w:p w14:paraId="1378F40F" w14:textId="77777777" w:rsidR="00073652" w:rsidRDefault="00073652">
      <w:pPr>
        <w:pStyle w:val="BodyText"/>
        <w:ind w:left="1258"/>
      </w:pPr>
    </w:p>
    <w:p w14:paraId="4A1BAE78" w14:textId="77777777" w:rsidR="00073652" w:rsidRDefault="00073652">
      <w:pPr>
        <w:pStyle w:val="BodyText"/>
        <w:ind w:left="1258"/>
      </w:pPr>
    </w:p>
    <w:p w14:paraId="77BC2E8A" w14:textId="77777777" w:rsidR="00073652" w:rsidRDefault="00073652">
      <w:pPr>
        <w:pStyle w:val="BodyText"/>
        <w:ind w:left="1258"/>
      </w:pPr>
    </w:p>
    <w:p w14:paraId="381F7194" w14:textId="77777777" w:rsidR="00073652" w:rsidRDefault="00073652">
      <w:pPr>
        <w:pStyle w:val="BodyText"/>
        <w:ind w:left="1258"/>
      </w:pPr>
    </w:p>
    <w:p w14:paraId="6734C3DF" w14:textId="09525F52" w:rsidR="002C770D" w:rsidRDefault="0072794C">
      <w:pPr>
        <w:pStyle w:val="BodyText"/>
        <w:ind w:left="1258"/>
      </w:pPr>
      <w:r>
        <w:t>Dear</w:t>
      </w:r>
      <w:r>
        <w:rPr>
          <w:spacing w:val="-7"/>
        </w:rPr>
        <w:t xml:space="preserve"> </w:t>
      </w:r>
      <w:r>
        <w:rPr>
          <w:spacing w:val="-2"/>
        </w:rPr>
        <w:t>Sirs,</w:t>
      </w:r>
    </w:p>
    <w:p w14:paraId="6734C3E0" w14:textId="77777777" w:rsidR="002C770D" w:rsidRDefault="0072794C">
      <w:pPr>
        <w:rPr>
          <w:sz w:val="24"/>
        </w:rPr>
      </w:pPr>
      <w:r>
        <w:br w:type="column"/>
      </w:r>
    </w:p>
    <w:p w14:paraId="6734C3E1" w14:textId="77777777" w:rsidR="002C770D" w:rsidRDefault="002C770D">
      <w:pPr>
        <w:pStyle w:val="BodyText"/>
        <w:spacing w:before="93"/>
      </w:pPr>
    </w:p>
    <w:p w14:paraId="6734C3E2" w14:textId="36A058CF" w:rsidR="002C770D" w:rsidRDefault="0072794C">
      <w:pPr>
        <w:pStyle w:val="BodyText"/>
        <w:ind w:left="1258"/>
      </w:pPr>
      <w:r>
        <w:t>Date:</w:t>
      </w:r>
      <w:r>
        <w:rPr>
          <w:spacing w:val="61"/>
        </w:rPr>
        <w:t xml:space="preserve"> </w:t>
      </w:r>
      <w:r w:rsidR="008C1F1E">
        <w:rPr>
          <w:spacing w:val="-2"/>
        </w:rPr>
        <w:t>25</w:t>
      </w:r>
      <w:r w:rsidR="00147F8B">
        <w:rPr>
          <w:spacing w:val="-2"/>
        </w:rPr>
        <w:t>.02.2025</w:t>
      </w:r>
    </w:p>
    <w:p w14:paraId="6734C3E3" w14:textId="62C1C3C2" w:rsidR="002C770D" w:rsidRDefault="0072794C">
      <w:pPr>
        <w:pStyle w:val="BodyText"/>
        <w:ind w:left="1258" w:right="1881"/>
      </w:pPr>
      <w:r>
        <w:t>Your</w:t>
      </w:r>
      <w:r>
        <w:rPr>
          <w:spacing w:val="-12"/>
        </w:rPr>
        <w:t xml:space="preserve"> </w:t>
      </w:r>
      <w:r>
        <w:t>ref:</w:t>
      </w:r>
      <w:r>
        <w:rPr>
          <w:spacing w:val="-13"/>
        </w:rPr>
        <w:t xml:space="preserve"> </w:t>
      </w:r>
      <w:r>
        <w:t>Not</w:t>
      </w:r>
      <w:r>
        <w:rPr>
          <w:spacing w:val="-14"/>
        </w:rPr>
        <w:t xml:space="preserve"> </w:t>
      </w:r>
      <w:r>
        <w:t xml:space="preserve">applicable Our ref: Project </w:t>
      </w:r>
      <w:r w:rsidR="002C7383">
        <w:t>4716</w:t>
      </w:r>
    </w:p>
    <w:p w14:paraId="6734C3E4" w14:textId="77777777" w:rsidR="002C770D" w:rsidRDefault="002C770D">
      <w:pPr>
        <w:sectPr w:rsidR="002C770D">
          <w:type w:val="continuous"/>
          <w:pgSz w:w="11910" w:h="16840"/>
          <w:pgMar w:top="1340" w:right="0" w:bottom="1200" w:left="160" w:header="200" w:footer="1017" w:gutter="0"/>
          <w:cols w:num="2" w:space="720" w:equalWidth="0">
            <w:col w:w="5706" w:space="55"/>
            <w:col w:w="5989"/>
          </w:cols>
        </w:sectPr>
      </w:pPr>
    </w:p>
    <w:p w14:paraId="6734C3E5" w14:textId="77777777" w:rsidR="002C770D" w:rsidRDefault="002C770D">
      <w:pPr>
        <w:pStyle w:val="BodyText"/>
      </w:pPr>
    </w:p>
    <w:p w14:paraId="6734C3E6" w14:textId="493248C2" w:rsidR="002C770D" w:rsidRDefault="0072794C">
      <w:pPr>
        <w:ind w:left="1258"/>
        <w:rPr>
          <w:b/>
          <w:sz w:val="24"/>
        </w:rPr>
      </w:pPr>
      <w:bookmarkStart w:id="0" w:name="Supply_of_UK-Ukraine_TechBridge_Investme"/>
      <w:bookmarkEnd w:id="0"/>
      <w:r>
        <w:rPr>
          <w:b/>
          <w:spacing w:val="-4"/>
          <w:sz w:val="24"/>
          <w:u w:val="single"/>
        </w:rPr>
        <w:t>Supply</w:t>
      </w:r>
      <w:r>
        <w:rPr>
          <w:b/>
          <w:spacing w:val="-11"/>
          <w:sz w:val="24"/>
          <w:u w:val="single"/>
        </w:rPr>
        <w:t xml:space="preserve"> </w:t>
      </w:r>
      <w:r>
        <w:rPr>
          <w:b/>
          <w:spacing w:val="-4"/>
          <w:sz w:val="24"/>
          <w:u w:val="single"/>
        </w:rPr>
        <w:t>of</w:t>
      </w:r>
      <w:r>
        <w:rPr>
          <w:b/>
          <w:spacing w:val="-10"/>
          <w:sz w:val="24"/>
          <w:u w:val="single"/>
        </w:rPr>
        <w:t xml:space="preserve"> </w:t>
      </w:r>
      <w:r>
        <w:rPr>
          <w:b/>
          <w:spacing w:val="-4"/>
          <w:sz w:val="24"/>
          <w:u w:val="single"/>
        </w:rPr>
        <w:t>UK-Ukraine</w:t>
      </w:r>
      <w:r>
        <w:rPr>
          <w:b/>
          <w:spacing w:val="-5"/>
          <w:sz w:val="24"/>
          <w:u w:val="single"/>
        </w:rPr>
        <w:t xml:space="preserve"> </w:t>
      </w:r>
      <w:r>
        <w:rPr>
          <w:b/>
          <w:spacing w:val="-4"/>
          <w:sz w:val="24"/>
          <w:u w:val="single"/>
        </w:rPr>
        <w:t>TechBridge</w:t>
      </w:r>
      <w:r>
        <w:rPr>
          <w:b/>
          <w:spacing w:val="-9"/>
          <w:sz w:val="24"/>
          <w:u w:val="single"/>
        </w:rPr>
        <w:t xml:space="preserve"> </w:t>
      </w:r>
      <w:r>
        <w:rPr>
          <w:b/>
          <w:spacing w:val="-4"/>
          <w:sz w:val="24"/>
          <w:u w:val="single"/>
        </w:rPr>
        <w:t>Investment</w:t>
      </w:r>
      <w:r>
        <w:rPr>
          <w:b/>
          <w:spacing w:val="-6"/>
          <w:sz w:val="24"/>
          <w:u w:val="single"/>
        </w:rPr>
        <w:t xml:space="preserve"> </w:t>
      </w:r>
      <w:r>
        <w:rPr>
          <w:b/>
          <w:spacing w:val="-4"/>
          <w:sz w:val="24"/>
          <w:u w:val="single"/>
        </w:rPr>
        <w:t>Accelerator</w:t>
      </w:r>
      <w:r>
        <w:rPr>
          <w:b/>
          <w:spacing w:val="-10"/>
          <w:sz w:val="24"/>
          <w:u w:val="single"/>
        </w:rPr>
        <w:t xml:space="preserve"> </w:t>
      </w:r>
      <w:r w:rsidR="002C7383">
        <w:rPr>
          <w:b/>
          <w:spacing w:val="-4"/>
          <w:sz w:val="24"/>
          <w:u w:val="single"/>
        </w:rPr>
        <w:t>I</w:t>
      </w:r>
      <w:r>
        <w:rPr>
          <w:b/>
          <w:spacing w:val="-4"/>
          <w:sz w:val="24"/>
          <w:u w:val="single"/>
        </w:rPr>
        <w:t>mplementation</w:t>
      </w:r>
    </w:p>
    <w:p w14:paraId="6734C3E7" w14:textId="77777777" w:rsidR="002C770D" w:rsidRDefault="002C770D">
      <w:pPr>
        <w:pStyle w:val="BodyText"/>
        <w:rPr>
          <w:b/>
        </w:rPr>
      </w:pPr>
    </w:p>
    <w:p w14:paraId="6734C3E8" w14:textId="71A18E43" w:rsidR="002C770D" w:rsidRDefault="0072794C">
      <w:pPr>
        <w:pStyle w:val="BodyText"/>
        <w:ind w:left="1258" w:right="1438"/>
        <w:jc w:val="both"/>
      </w:pPr>
      <w:r>
        <w:t xml:space="preserve">Following your proposal for the supply of UK-Ukraine TechBridge Investment Accelerator </w:t>
      </w:r>
      <w:r w:rsidR="00F472EA">
        <w:t>I</w:t>
      </w:r>
      <w:r>
        <w:t>mplementation to Department for Business and Trade we are pleased confirm our intention to award this Contract to you.</w:t>
      </w:r>
    </w:p>
    <w:p w14:paraId="6734C3E9" w14:textId="77777777" w:rsidR="002C770D" w:rsidRDefault="002C770D">
      <w:pPr>
        <w:pStyle w:val="BodyText"/>
      </w:pPr>
    </w:p>
    <w:p w14:paraId="6734C3EA" w14:textId="52620571" w:rsidR="002C770D" w:rsidRDefault="0072794C">
      <w:pPr>
        <w:pStyle w:val="BodyText"/>
        <w:ind w:left="1258" w:right="1434"/>
        <w:jc w:val="both"/>
      </w:pPr>
      <w:r>
        <w:t xml:space="preserve">The attached </w:t>
      </w:r>
      <w:r>
        <w:rPr>
          <w:b/>
        </w:rPr>
        <w:t>Order Form</w:t>
      </w:r>
      <w:r>
        <w:t>, terms and conditions (Conditions) and the Schedules set</w:t>
      </w:r>
      <w:r>
        <w:rPr>
          <w:spacing w:val="-9"/>
        </w:rPr>
        <w:t xml:space="preserve"> </w:t>
      </w:r>
      <w:r>
        <w:t>out</w:t>
      </w:r>
      <w:r>
        <w:rPr>
          <w:spacing w:val="-9"/>
        </w:rPr>
        <w:t xml:space="preserve"> </w:t>
      </w:r>
      <w:r>
        <w:t>the</w:t>
      </w:r>
      <w:r>
        <w:rPr>
          <w:spacing w:val="-8"/>
        </w:rPr>
        <w:t xml:space="preserve"> </w:t>
      </w:r>
      <w:r>
        <w:t>terms</w:t>
      </w:r>
      <w:r>
        <w:rPr>
          <w:spacing w:val="-9"/>
        </w:rPr>
        <w:t xml:space="preserve"> </w:t>
      </w:r>
      <w:r>
        <w:t>of</w:t>
      </w:r>
      <w:r>
        <w:rPr>
          <w:spacing w:val="-7"/>
        </w:rPr>
        <w:t xml:space="preserve"> </w:t>
      </w:r>
      <w:r>
        <w:t>the</w:t>
      </w:r>
      <w:r>
        <w:rPr>
          <w:spacing w:val="-8"/>
        </w:rPr>
        <w:t xml:space="preserve"> </w:t>
      </w:r>
      <w:r>
        <w:t>contract</w:t>
      </w:r>
      <w:r>
        <w:rPr>
          <w:spacing w:val="-9"/>
        </w:rPr>
        <w:t xml:space="preserve"> </w:t>
      </w:r>
      <w:r>
        <w:t>between</w:t>
      </w:r>
      <w:r>
        <w:rPr>
          <w:spacing w:val="-8"/>
        </w:rPr>
        <w:t xml:space="preserve"> </w:t>
      </w:r>
      <w:r>
        <w:t>you</w:t>
      </w:r>
      <w:r>
        <w:rPr>
          <w:spacing w:val="-8"/>
        </w:rPr>
        <w:t xml:space="preserve"> </w:t>
      </w:r>
      <w:r>
        <w:t>and</w:t>
      </w:r>
      <w:r>
        <w:rPr>
          <w:spacing w:val="-8"/>
        </w:rPr>
        <w:t xml:space="preserve"> </w:t>
      </w:r>
      <w:r>
        <w:t>Department</w:t>
      </w:r>
      <w:r>
        <w:rPr>
          <w:spacing w:val="-11"/>
        </w:rPr>
        <w:t xml:space="preserve"> </w:t>
      </w:r>
      <w:r>
        <w:t>for</w:t>
      </w:r>
      <w:r>
        <w:rPr>
          <w:spacing w:val="-10"/>
        </w:rPr>
        <w:t xml:space="preserve"> </w:t>
      </w:r>
      <w:r>
        <w:t>Business</w:t>
      </w:r>
      <w:r>
        <w:rPr>
          <w:spacing w:val="-9"/>
        </w:rPr>
        <w:t xml:space="preserve"> </w:t>
      </w:r>
      <w:r>
        <w:t>and</w:t>
      </w:r>
      <w:r>
        <w:rPr>
          <w:spacing w:val="-11"/>
        </w:rPr>
        <w:t xml:space="preserve"> </w:t>
      </w:r>
      <w:r>
        <w:t>Trade for the provision of the Deliverables set out in the Order Form (the Contract).</w:t>
      </w:r>
    </w:p>
    <w:p w14:paraId="6734C3EB" w14:textId="77777777" w:rsidR="002C770D" w:rsidRDefault="002C770D">
      <w:pPr>
        <w:pStyle w:val="BodyText"/>
        <w:spacing w:before="1"/>
      </w:pPr>
    </w:p>
    <w:p w14:paraId="6734C3EC" w14:textId="26F60169" w:rsidR="002C770D" w:rsidRDefault="0072794C">
      <w:pPr>
        <w:pStyle w:val="BodyText"/>
        <w:ind w:left="1258" w:right="1436"/>
        <w:jc w:val="both"/>
      </w:pPr>
      <w:r>
        <w:t xml:space="preserve">We thank you for your co-operation to </w:t>
      </w:r>
      <w:r w:rsidR="00F472EA">
        <w:t>date and</w:t>
      </w:r>
      <w:r>
        <w:t xml:space="preserve"> look forward to forging a successful working</w:t>
      </w:r>
      <w:r>
        <w:rPr>
          <w:spacing w:val="-10"/>
        </w:rPr>
        <w:t xml:space="preserve"> </w:t>
      </w:r>
      <w:r>
        <w:t>relationship</w:t>
      </w:r>
      <w:r>
        <w:rPr>
          <w:spacing w:val="-8"/>
        </w:rPr>
        <w:t xml:space="preserve"> </w:t>
      </w:r>
      <w:r>
        <w:t>resulting</w:t>
      </w:r>
      <w:r>
        <w:rPr>
          <w:spacing w:val="-10"/>
        </w:rPr>
        <w:t xml:space="preserve"> </w:t>
      </w:r>
      <w:r>
        <w:t>in</w:t>
      </w:r>
      <w:r>
        <w:rPr>
          <w:spacing w:val="-11"/>
        </w:rPr>
        <w:t xml:space="preserve"> </w:t>
      </w:r>
      <w:r>
        <w:t>a</w:t>
      </w:r>
      <w:r>
        <w:rPr>
          <w:spacing w:val="-8"/>
        </w:rPr>
        <w:t xml:space="preserve"> </w:t>
      </w:r>
      <w:r>
        <w:t>smooth</w:t>
      </w:r>
      <w:r>
        <w:rPr>
          <w:spacing w:val="-10"/>
        </w:rPr>
        <w:t xml:space="preserve"> </w:t>
      </w:r>
      <w:r>
        <w:t>and</w:t>
      </w:r>
      <w:r>
        <w:rPr>
          <w:spacing w:val="-10"/>
        </w:rPr>
        <w:t xml:space="preserve"> </w:t>
      </w:r>
      <w:r>
        <w:t>successful</w:t>
      </w:r>
      <w:r>
        <w:rPr>
          <w:spacing w:val="-4"/>
        </w:rPr>
        <w:t xml:space="preserve"> </w:t>
      </w:r>
      <w:r>
        <w:t>Delivery</w:t>
      </w:r>
      <w:r>
        <w:rPr>
          <w:spacing w:val="-12"/>
        </w:rPr>
        <w:t xml:space="preserve"> </w:t>
      </w:r>
      <w:r>
        <w:t>of</w:t>
      </w:r>
      <w:r>
        <w:rPr>
          <w:spacing w:val="-11"/>
        </w:rPr>
        <w:t xml:space="preserve"> </w:t>
      </w:r>
      <w:r>
        <w:t>the</w:t>
      </w:r>
      <w:r>
        <w:rPr>
          <w:spacing w:val="-9"/>
        </w:rPr>
        <w:t xml:space="preserve"> </w:t>
      </w:r>
      <w:r>
        <w:t>Deliverables.</w:t>
      </w:r>
    </w:p>
    <w:p w14:paraId="6734C3ED" w14:textId="77777777" w:rsidR="002C770D" w:rsidRDefault="002C770D">
      <w:pPr>
        <w:pStyle w:val="BodyText"/>
      </w:pPr>
    </w:p>
    <w:p w14:paraId="6734C3EE" w14:textId="77777777" w:rsidR="002C770D" w:rsidRDefault="0072794C">
      <w:pPr>
        <w:pStyle w:val="BodyText"/>
        <w:ind w:left="1258" w:right="1437"/>
        <w:jc w:val="both"/>
      </w:pPr>
      <w:r>
        <w:t>Please confirm your acceptance of the Conditions by electronically signing the Order Form via DocuSign within 7 days from the date of this Order Form. No other form of acknowledgement will be accepted.</w:t>
      </w:r>
      <w:r>
        <w:rPr>
          <w:spacing w:val="40"/>
        </w:rPr>
        <w:t xml:space="preserve"> </w:t>
      </w:r>
      <w:r>
        <w:t>Please remember to include the reference number above in any future communications relating to this Contract.</w:t>
      </w:r>
    </w:p>
    <w:p w14:paraId="6734C3EF" w14:textId="77777777" w:rsidR="002C770D" w:rsidRDefault="002C770D">
      <w:pPr>
        <w:pStyle w:val="BodyText"/>
      </w:pPr>
    </w:p>
    <w:p w14:paraId="6734C3F0" w14:textId="77777777" w:rsidR="002C770D" w:rsidRDefault="0072794C">
      <w:pPr>
        <w:pStyle w:val="BodyText"/>
        <w:ind w:left="1258" w:right="1439"/>
        <w:jc w:val="both"/>
      </w:pPr>
      <w:r>
        <w:t>We</w:t>
      </w:r>
      <w:r>
        <w:rPr>
          <w:spacing w:val="-17"/>
        </w:rPr>
        <w:t xml:space="preserve"> </w:t>
      </w:r>
      <w:r>
        <w:t>will</w:t>
      </w:r>
      <w:r>
        <w:rPr>
          <w:spacing w:val="-17"/>
        </w:rPr>
        <w:t xml:space="preserve"> </w:t>
      </w:r>
      <w:r>
        <w:t>then</w:t>
      </w:r>
      <w:r>
        <w:rPr>
          <w:spacing w:val="-16"/>
        </w:rPr>
        <w:t xml:space="preserve"> </w:t>
      </w:r>
      <w:r>
        <w:t>arrange</w:t>
      </w:r>
      <w:r>
        <w:rPr>
          <w:spacing w:val="-17"/>
        </w:rPr>
        <w:t xml:space="preserve"> </w:t>
      </w:r>
      <w:r>
        <w:t>for</w:t>
      </w:r>
      <w:r>
        <w:rPr>
          <w:spacing w:val="-17"/>
        </w:rPr>
        <w:t xml:space="preserve"> </w:t>
      </w:r>
      <w:r>
        <w:t>the</w:t>
      </w:r>
      <w:r>
        <w:rPr>
          <w:spacing w:val="-17"/>
        </w:rPr>
        <w:t xml:space="preserve"> </w:t>
      </w:r>
      <w:r>
        <w:t>Order</w:t>
      </w:r>
      <w:r>
        <w:rPr>
          <w:spacing w:val="-16"/>
        </w:rPr>
        <w:t xml:space="preserve"> </w:t>
      </w:r>
      <w:r>
        <w:t>Form</w:t>
      </w:r>
      <w:r>
        <w:rPr>
          <w:spacing w:val="-17"/>
        </w:rPr>
        <w:t xml:space="preserve"> </w:t>
      </w:r>
      <w:r>
        <w:t>to</w:t>
      </w:r>
      <w:r>
        <w:rPr>
          <w:spacing w:val="-17"/>
        </w:rPr>
        <w:t xml:space="preserve"> </w:t>
      </w:r>
      <w:r>
        <w:t>be</w:t>
      </w:r>
      <w:r>
        <w:rPr>
          <w:spacing w:val="-16"/>
        </w:rPr>
        <w:t xml:space="preserve"> </w:t>
      </w:r>
      <w:r>
        <w:t>countersigned</w:t>
      </w:r>
      <w:r>
        <w:rPr>
          <w:spacing w:val="-17"/>
        </w:rPr>
        <w:t xml:space="preserve"> </w:t>
      </w:r>
      <w:r>
        <w:t>which</w:t>
      </w:r>
      <w:r>
        <w:rPr>
          <w:spacing w:val="-17"/>
        </w:rPr>
        <w:t xml:space="preserve"> </w:t>
      </w:r>
      <w:r>
        <w:t>will</w:t>
      </w:r>
      <w:r>
        <w:rPr>
          <w:spacing w:val="-16"/>
        </w:rPr>
        <w:t xml:space="preserve"> </w:t>
      </w:r>
      <w:r>
        <w:t>create</w:t>
      </w:r>
      <w:r>
        <w:rPr>
          <w:spacing w:val="-17"/>
        </w:rPr>
        <w:t xml:space="preserve"> </w:t>
      </w:r>
      <w:r>
        <w:t>a</w:t>
      </w:r>
      <w:r>
        <w:rPr>
          <w:spacing w:val="-17"/>
        </w:rPr>
        <w:t xml:space="preserve"> </w:t>
      </w:r>
      <w:r>
        <w:t>binding contract between us.</w:t>
      </w:r>
    </w:p>
    <w:p w14:paraId="6734C3F1" w14:textId="77777777" w:rsidR="002C770D" w:rsidRDefault="002C770D">
      <w:pPr>
        <w:pStyle w:val="BodyText"/>
      </w:pPr>
    </w:p>
    <w:p w14:paraId="6734C3F2" w14:textId="77777777" w:rsidR="002C770D" w:rsidRDefault="002C770D">
      <w:pPr>
        <w:pStyle w:val="BodyText"/>
      </w:pPr>
    </w:p>
    <w:p w14:paraId="6734C3F3" w14:textId="77777777" w:rsidR="002C770D" w:rsidRDefault="0072794C">
      <w:pPr>
        <w:pStyle w:val="BodyText"/>
        <w:spacing w:before="1"/>
        <w:ind w:left="1258"/>
        <w:jc w:val="both"/>
      </w:pPr>
      <w:r>
        <w:t>Yours</w:t>
      </w:r>
      <w:r>
        <w:rPr>
          <w:spacing w:val="-2"/>
        </w:rPr>
        <w:t xml:space="preserve"> faithfully,</w:t>
      </w:r>
    </w:p>
    <w:p w14:paraId="6734C3F4" w14:textId="477139D8" w:rsidR="002C770D" w:rsidRPr="00EB6E7A" w:rsidRDefault="00CB4B7D">
      <w:pPr>
        <w:pStyle w:val="BodyText"/>
        <w:spacing w:before="276"/>
        <w:ind w:left="1258" w:right="8168"/>
        <w:rPr>
          <w:lang w:val="en-GB"/>
        </w:rPr>
      </w:pPr>
      <w:r w:rsidRPr="00EB6E7A">
        <w:rPr>
          <w:lang w:val="en-GB"/>
        </w:rPr>
        <w:t>Solene Le Digabel</w:t>
      </w:r>
      <w:r w:rsidR="0072794C" w:rsidRPr="00EB6E7A">
        <w:rPr>
          <w:lang w:val="en-GB"/>
        </w:rPr>
        <w:t xml:space="preserve"> Commercial</w:t>
      </w:r>
      <w:r w:rsidR="0072794C" w:rsidRPr="00EB6E7A">
        <w:rPr>
          <w:spacing w:val="-17"/>
          <w:lang w:val="en-GB"/>
        </w:rPr>
        <w:t xml:space="preserve"> </w:t>
      </w:r>
      <w:r w:rsidR="0072794C" w:rsidRPr="00EB6E7A">
        <w:rPr>
          <w:lang w:val="en-GB"/>
        </w:rPr>
        <w:t xml:space="preserve">Lead </w:t>
      </w:r>
    </w:p>
    <w:p w14:paraId="6734C3F5" w14:textId="77777777" w:rsidR="002C770D" w:rsidRPr="00EB6E7A" w:rsidRDefault="002C770D">
      <w:pPr>
        <w:rPr>
          <w:lang w:val="en-GB"/>
        </w:rPr>
        <w:sectPr w:rsidR="002C770D" w:rsidRPr="00EB6E7A">
          <w:type w:val="continuous"/>
          <w:pgSz w:w="11910" w:h="16840"/>
          <w:pgMar w:top="1340" w:right="0" w:bottom="1200" w:left="160" w:header="200" w:footer="1017" w:gutter="0"/>
          <w:cols w:space="720"/>
        </w:sectPr>
      </w:pPr>
    </w:p>
    <w:p w14:paraId="6734C3F6" w14:textId="77777777" w:rsidR="002C770D" w:rsidRDefault="0072794C">
      <w:pPr>
        <w:pStyle w:val="Heading2"/>
        <w:spacing w:before="82"/>
        <w:ind w:left="1258"/>
      </w:pPr>
      <w:r>
        <w:lastRenderedPageBreak/>
        <w:t>Order</w:t>
      </w:r>
      <w:r>
        <w:rPr>
          <w:spacing w:val="-2"/>
        </w:rPr>
        <w:t xml:space="preserve"> </w:t>
      </w:r>
      <w:r>
        <w:rPr>
          <w:spacing w:val="-4"/>
        </w:rPr>
        <w:t>Form</w:t>
      </w:r>
    </w:p>
    <w:p w14:paraId="6734C3F7" w14:textId="77777777" w:rsidR="002C770D" w:rsidRDefault="002C770D">
      <w:pPr>
        <w:pStyle w:val="BodyText"/>
        <w:rPr>
          <w:b/>
          <w:sz w:val="20"/>
        </w:rPr>
      </w:pPr>
    </w:p>
    <w:p w14:paraId="6734C3F8" w14:textId="77777777" w:rsidR="002C770D" w:rsidRDefault="002C770D">
      <w:pPr>
        <w:pStyle w:val="BodyText"/>
        <w:spacing w:before="94"/>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1469"/>
        <w:gridCol w:w="5814"/>
      </w:tblGrid>
      <w:tr w:rsidR="002C770D" w14:paraId="6734C3FB" w14:textId="77777777" w:rsidTr="00073652">
        <w:trPr>
          <w:trHeight w:val="551"/>
        </w:trPr>
        <w:tc>
          <w:tcPr>
            <w:tcW w:w="2780" w:type="dxa"/>
          </w:tcPr>
          <w:p w14:paraId="6734C3F9" w14:textId="77777777" w:rsidR="002C770D" w:rsidRDefault="0072794C">
            <w:pPr>
              <w:pStyle w:val="TableParagraph"/>
              <w:spacing w:line="276" w:lineRule="exact"/>
              <w:ind w:left="827" w:hanging="360"/>
              <w:rPr>
                <w:b/>
                <w:sz w:val="24"/>
              </w:rPr>
            </w:pPr>
            <w:r>
              <w:rPr>
                <w:b/>
                <w:sz w:val="24"/>
              </w:rPr>
              <w:t>1.</w:t>
            </w:r>
            <w:r>
              <w:rPr>
                <w:b/>
                <w:spacing w:val="40"/>
                <w:sz w:val="24"/>
              </w:rPr>
              <w:t xml:space="preserve"> </w:t>
            </w:r>
            <w:r>
              <w:rPr>
                <w:b/>
                <w:sz w:val="24"/>
              </w:rPr>
              <w:t xml:space="preserve">Contract </w:t>
            </w:r>
            <w:r>
              <w:rPr>
                <w:b/>
                <w:spacing w:val="-2"/>
                <w:sz w:val="24"/>
              </w:rPr>
              <w:t>Reference</w:t>
            </w:r>
          </w:p>
        </w:tc>
        <w:tc>
          <w:tcPr>
            <w:tcW w:w="7283" w:type="dxa"/>
            <w:gridSpan w:val="2"/>
          </w:tcPr>
          <w:p w14:paraId="5024EB73" w14:textId="77777777" w:rsidR="00B970E2" w:rsidRDefault="00EA3252">
            <w:pPr>
              <w:pStyle w:val="TableParagraph"/>
              <w:spacing w:line="271" w:lineRule="exact"/>
              <w:ind w:left="105"/>
              <w:rPr>
                <w:i/>
                <w:spacing w:val="-4"/>
                <w:sz w:val="24"/>
              </w:rPr>
            </w:pPr>
            <w:r>
              <w:rPr>
                <w:i/>
                <w:sz w:val="24"/>
              </w:rPr>
              <w:t>(</w:t>
            </w:r>
            <w:r w:rsidR="0072794C">
              <w:rPr>
                <w:i/>
                <w:sz w:val="24"/>
              </w:rPr>
              <w:t>Project</w:t>
            </w:r>
            <w:r w:rsidR="0072794C">
              <w:rPr>
                <w:i/>
                <w:spacing w:val="-5"/>
                <w:sz w:val="24"/>
              </w:rPr>
              <w:t xml:space="preserve"> </w:t>
            </w:r>
            <w:r w:rsidR="003F5D40">
              <w:rPr>
                <w:i/>
                <w:spacing w:val="-4"/>
                <w:sz w:val="24"/>
              </w:rPr>
              <w:t>4716</w:t>
            </w:r>
            <w:r>
              <w:rPr>
                <w:i/>
                <w:spacing w:val="-4"/>
                <w:sz w:val="24"/>
              </w:rPr>
              <w:t xml:space="preserve">) </w:t>
            </w:r>
          </w:p>
          <w:p w14:paraId="7C808ABF" w14:textId="063F9432" w:rsidR="002C770D" w:rsidRDefault="00EA3252">
            <w:pPr>
              <w:pStyle w:val="TableParagraph"/>
              <w:spacing w:line="271" w:lineRule="exact"/>
              <w:ind w:left="105"/>
              <w:rPr>
                <w:b/>
                <w:bCs/>
                <w:sz w:val="24"/>
                <w:szCs w:val="24"/>
              </w:rPr>
            </w:pPr>
            <w:r>
              <w:rPr>
                <w:i/>
                <w:spacing w:val="-4"/>
                <w:sz w:val="24"/>
              </w:rPr>
              <w:t xml:space="preserve"> </w:t>
            </w:r>
            <w:r w:rsidRPr="00EA3252">
              <w:rPr>
                <w:b/>
                <w:bCs/>
                <w:sz w:val="24"/>
                <w:szCs w:val="24"/>
              </w:rPr>
              <w:t>CR_4861</w:t>
            </w:r>
          </w:p>
          <w:p w14:paraId="4057B5E2" w14:textId="77777777" w:rsidR="009120E0" w:rsidRDefault="009120E0">
            <w:pPr>
              <w:pStyle w:val="TableParagraph"/>
              <w:spacing w:line="271" w:lineRule="exact"/>
              <w:ind w:left="105"/>
              <w:rPr>
                <w:i/>
                <w:sz w:val="24"/>
              </w:rPr>
            </w:pPr>
          </w:p>
          <w:p w14:paraId="6734C3FA" w14:textId="54F2B406" w:rsidR="009120E0" w:rsidRDefault="009120E0">
            <w:pPr>
              <w:pStyle w:val="TableParagraph"/>
              <w:spacing w:line="271" w:lineRule="exact"/>
              <w:ind w:left="105"/>
              <w:rPr>
                <w:i/>
                <w:sz w:val="24"/>
              </w:rPr>
            </w:pPr>
          </w:p>
        </w:tc>
      </w:tr>
      <w:tr w:rsidR="002C770D" w14:paraId="6734C3FE" w14:textId="77777777" w:rsidTr="00073652">
        <w:trPr>
          <w:trHeight w:val="340"/>
        </w:trPr>
        <w:tc>
          <w:tcPr>
            <w:tcW w:w="2780" w:type="dxa"/>
          </w:tcPr>
          <w:p w14:paraId="6734C3FC" w14:textId="77777777" w:rsidR="002C770D" w:rsidRDefault="0072794C">
            <w:pPr>
              <w:pStyle w:val="TableParagraph"/>
              <w:spacing w:line="273" w:lineRule="exact"/>
              <w:ind w:left="467"/>
              <w:rPr>
                <w:b/>
                <w:sz w:val="24"/>
              </w:rPr>
            </w:pPr>
            <w:r>
              <w:rPr>
                <w:b/>
                <w:sz w:val="24"/>
              </w:rPr>
              <w:t>2.</w:t>
            </w:r>
            <w:r>
              <w:rPr>
                <w:b/>
                <w:spacing w:val="79"/>
                <w:sz w:val="24"/>
              </w:rPr>
              <w:t xml:space="preserve"> </w:t>
            </w:r>
            <w:r>
              <w:rPr>
                <w:b/>
                <w:spacing w:val="-4"/>
                <w:sz w:val="24"/>
              </w:rPr>
              <w:t>Date</w:t>
            </w:r>
          </w:p>
        </w:tc>
        <w:tc>
          <w:tcPr>
            <w:tcW w:w="7283" w:type="dxa"/>
            <w:gridSpan w:val="2"/>
          </w:tcPr>
          <w:p w14:paraId="4F4094C0" w14:textId="77777777" w:rsidR="002C770D" w:rsidRDefault="009120E0">
            <w:pPr>
              <w:pStyle w:val="TableParagraph"/>
              <w:spacing w:line="273" w:lineRule="exact"/>
              <w:ind w:left="105"/>
              <w:rPr>
                <w:spacing w:val="-2"/>
                <w:sz w:val="24"/>
              </w:rPr>
            </w:pPr>
            <w:r>
              <w:rPr>
                <w:spacing w:val="-2"/>
                <w:sz w:val="24"/>
              </w:rPr>
              <w:t>25</w:t>
            </w:r>
            <w:r w:rsidR="0072794C">
              <w:rPr>
                <w:spacing w:val="-2"/>
                <w:sz w:val="24"/>
              </w:rPr>
              <w:t>/0</w:t>
            </w:r>
            <w:r w:rsidR="003F5D40">
              <w:rPr>
                <w:spacing w:val="-2"/>
                <w:sz w:val="24"/>
              </w:rPr>
              <w:t>2</w:t>
            </w:r>
            <w:r w:rsidR="0072794C">
              <w:rPr>
                <w:spacing w:val="-2"/>
                <w:sz w:val="24"/>
              </w:rPr>
              <w:t>/202</w:t>
            </w:r>
            <w:r w:rsidR="003F5D40">
              <w:rPr>
                <w:spacing w:val="-2"/>
                <w:sz w:val="24"/>
              </w:rPr>
              <w:t>5</w:t>
            </w:r>
          </w:p>
          <w:p w14:paraId="6734C3FD" w14:textId="4C7D359A" w:rsidR="009120E0" w:rsidRDefault="009120E0">
            <w:pPr>
              <w:pStyle w:val="TableParagraph"/>
              <w:spacing w:line="273" w:lineRule="exact"/>
              <w:ind w:left="105"/>
              <w:rPr>
                <w:sz w:val="24"/>
              </w:rPr>
            </w:pPr>
          </w:p>
        </w:tc>
      </w:tr>
      <w:tr w:rsidR="002C770D" w14:paraId="6734C401" w14:textId="77777777" w:rsidTr="00073652">
        <w:trPr>
          <w:trHeight w:val="1057"/>
        </w:trPr>
        <w:tc>
          <w:tcPr>
            <w:tcW w:w="2780" w:type="dxa"/>
          </w:tcPr>
          <w:p w14:paraId="6734C3FF" w14:textId="77777777" w:rsidR="002C770D" w:rsidRDefault="0072794C">
            <w:pPr>
              <w:pStyle w:val="TableParagraph"/>
              <w:ind w:left="467"/>
              <w:rPr>
                <w:b/>
                <w:sz w:val="24"/>
              </w:rPr>
            </w:pPr>
            <w:r>
              <w:rPr>
                <w:b/>
                <w:sz w:val="24"/>
              </w:rPr>
              <w:t>3.</w:t>
            </w:r>
            <w:r>
              <w:rPr>
                <w:b/>
                <w:spacing w:val="79"/>
                <w:sz w:val="24"/>
              </w:rPr>
              <w:t xml:space="preserve"> </w:t>
            </w:r>
            <w:r>
              <w:rPr>
                <w:b/>
                <w:spacing w:val="-2"/>
                <w:sz w:val="24"/>
              </w:rPr>
              <w:t>Buyer</w:t>
            </w:r>
          </w:p>
        </w:tc>
        <w:tc>
          <w:tcPr>
            <w:tcW w:w="7283" w:type="dxa"/>
            <w:gridSpan w:val="2"/>
          </w:tcPr>
          <w:p w14:paraId="6734C400" w14:textId="77777777" w:rsidR="002C770D" w:rsidRPr="009279A6" w:rsidRDefault="0072794C">
            <w:pPr>
              <w:pStyle w:val="TableParagraph"/>
              <w:ind w:left="105" w:right="393"/>
              <w:rPr>
                <w:sz w:val="24"/>
                <w:szCs w:val="24"/>
              </w:rPr>
            </w:pPr>
            <w:r w:rsidRPr="009279A6">
              <w:rPr>
                <w:sz w:val="24"/>
                <w:szCs w:val="24"/>
              </w:rPr>
              <w:t>The</w:t>
            </w:r>
            <w:r w:rsidRPr="009279A6">
              <w:rPr>
                <w:spacing w:val="-5"/>
                <w:sz w:val="24"/>
                <w:szCs w:val="24"/>
              </w:rPr>
              <w:t xml:space="preserve"> </w:t>
            </w:r>
            <w:r w:rsidRPr="009279A6">
              <w:rPr>
                <w:sz w:val="24"/>
                <w:szCs w:val="24"/>
              </w:rPr>
              <w:t>Secretary</w:t>
            </w:r>
            <w:r w:rsidRPr="009279A6">
              <w:rPr>
                <w:spacing w:val="-5"/>
                <w:sz w:val="24"/>
                <w:szCs w:val="24"/>
              </w:rPr>
              <w:t xml:space="preserve"> </w:t>
            </w:r>
            <w:r w:rsidRPr="009279A6">
              <w:rPr>
                <w:sz w:val="24"/>
                <w:szCs w:val="24"/>
              </w:rPr>
              <w:t>of</w:t>
            </w:r>
            <w:r w:rsidRPr="009279A6">
              <w:rPr>
                <w:spacing w:val="-2"/>
                <w:sz w:val="24"/>
                <w:szCs w:val="24"/>
              </w:rPr>
              <w:t xml:space="preserve"> </w:t>
            </w:r>
            <w:r w:rsidRPr="009279A6">
              <w:rPr>
                <w:sz w:val="24"/>
                <w:szCs w:val="24"/>
              </w:rPr>
              <w:t>State</w:t>
            </w:r>
            <w:r w:rsidRPr="009279A6">
              <w:rPr>
                <w:spacing w:val="-5"/>
                <w:sz w:val="24"/>
                <w:szCs w:val="24"/>
              </w:rPr>
              <w:t xml:space="preserve"> </w:t>
            </w:r>
            <w:r w:rsidRPr="009279A6">
              <w:rPr>
                <w:sz w:val="24"/>
                <w:szCs w:val="24"/>
              </w:rPr>
              <w:t>for</w:t>
            </w:r>
            <w:r w:rsidRPr="009279A6">
              <w:rPr>
                <w:spacing w:val="-5"/>
                <w:sz w:val="24"/>
                <w:szCs w:val="24"/>
              </w:rPr>
              <w:t xml:space="preserve"> </w:t>
            </w:r>
            <w:r w:rsidRPr="009279A6">
              <w:rPr>
                <w:sz w:val="24"/>
                <w:szCs w:val="24"/>
              </w:rPr>
              <w:t>the</w:t>
            </w:r>
            <w:r w:rsidRPr="009279A6">
              <w:rPr>
                <w:spacing w:val="-2"/>
                <w:sz w:val="24"/>
                <w:szCs w:val="24"/>
              </w:rPr>
              <w:t xml:space="preserve"> </w:t>
            </w:r>
            <w:r w:rsidRPr="009279A6">
              <w:rPr>
                <w:sz w:val="24"/>
                <w:szCs w:val="24"/>
              </w:rPr>
              <w:t>Department</w:t>
            </w:r>
            <w:r w:rsidRPr="009279A6">
              <w:rPr>
                <w:spacing w:val="-6"/>
                <w:sz w:val="24"/>
                <w:szCs w:val="24"/>
              </w:rPr>
              <w:t xml:space="preserve"> </w:t>
            </w:r>
            <w:r w:rsidRPr="009279A6">
              <w:rPr>
                <w:sz w:val="24"/>
                <w:szCs w:val="24"/>
              </w:rPr>
              <w:t>for</w:t>
            </w:r>
            <w:r w:rsidRPr="009279A6">
              <w:rPr>
                <w:spacing w:val="-3"/>
                <w:sz w:val="24"/>
                <w:szCs w:val="24"/>
              </w:rPr>
              <w:t xml:space="preserve"> </w:t>
            </w:r>
            <w:r w:rsidRPr="009279A6">
              <w:rPr>
                <w:sz w:val="24"/>
                <w:szCs w:val="24"/>
              </w:rPr>
              <w:t>Business</w:t>
            </w:r>
            <w:r w:rsidRPr="009279A6">
              <w:rPr>
                <w:spacing w:val="-3"/>
                <w:sz w:val="24"/>
                <w:szCs w:val="24"/>
              </w:rPr>
              <w:t xml:space="preserve"> </w:t>
            </w:r>
            <w:r w:rsidRPr="009279A6">
              <w:rPr>
                <w:sz w:val="24"/>
                <w:szCs w:val="24"/>
              </w:rPr>
              <w:t>and</w:t>
            </w:r>
            <w:r w:rsidRPr="009279A6">
              <w:rPr>
                <w:spacing w:val="-5"/>
                <w:sz w:val="24"/>
                <w:szCs w:val="24"/>
              </w:rPr>
              <w:t xml:space="preserve"> </w:t>
            </w:r>
            <w:r w:rsidRPr="009279A6">
              <w:rPr>
                <w:sz w:val="24"/>
                <w:szCs w:val="24"/>
              </w:rPr>
              <w:t>Trade. Old Admiralty Building, London, SW1A 2DY</w:t>
            </w:r>
          </w:p>
        </w:tc>
      </w:tr>
      <w:tr w:rsidR="002C770D" w14:paraId="6734C404" w14:textId="77777777" w:rsidTr="00073652">
        <w:trPr>
          <w:trHeight w:val="782"/>
        </w:trPr>
        <w:tc>
          <w:tcPr>
            <w:tcW w:w="2780" w:type="dxa"/>
          </w:tcPr>
          <w:p w14:paraId="6734C402" w14:textId="77777777" w:rsidR="002C770D" w:rsidRDefault="0072794C">
            <w:pPr>
              <w:pStyle w:val="TableParagraph"/>
              <w:spacing w:line="274" w:lineRule="exact"/>
              <w:ind w:left="467"/>
              <w:rPr>
                <w:b/>
                <w:sz w:val="24"/>
              </w:rPr>
            </w:pPr>
            <w:r>
              <w:rPr>
                <w:b/>
                <w:sz w:val="24"/>
              </w:rPr>
              <w:t>4.</w:t>
            </w:r>
            <w:r>
              <w:rPr>
                <w:b/>
                <w:spacing w:val="79"/>
                <w:sz w:val="24"/>
              </w:rPr>
              <w:t xml:space="preserve"> </w:t>
            </w:r>
            <w:r>
              <w:rPr>
                <w:b/>
                <w:spacing w:val="-2"/>
                <w:sz w:val="24"/>
              </w:rPr>
              <w:t>Supplier</w:t>
            </w:r>
          </w:p>
        </w:tc>
        <w:tc>
          <w:tcPr>
            <w:tcW w:w="7283" w:type="dxa"/>
            <w:gridSpan w:val="2"/>
          </w:tcPr>
          <w:p w14:paraId="58E66362" w14:textId="77777777" w:rsidR="002C770D" w:rsidRPr="009279A6" w:rsidRDefault="0072794C">
            <w:pPr>
              <w:pStyle w:val="TableParagraph"/>
              <w:spacing w:line="242" w:lineRule="auto"/>
              <w:ind w:left="105"/>
              <w:rPr>
                <w:sz w:val="24"/>
                <w:szCs w:val="24"/>
              </w:rPr>
            </w:pPr>
            <w:r w:rsidRPr="009279A6">
              <w:rPr>
                <w:sz w:val="24"/>
                <w:szCs w:val="24"/>
              </w:rPr>
              <w:t>Company</w:t>
            </w:r>
            <w:r w:rsidRPr="009279A6">
              <w:rPr>
                <w:spacing w:val="-6"/>
                <w:sz w:val="24"/>
                <w:szCs w:val="24"/>
              </w:rPr>
              <w:t xml:space="preserve"> </w:t>
            </w:r>
            <w:r w:rsidRPr="009279A6">
              <w:rPr>
                <w:sz w:val="24"/>
                <w:szCs w:val="24"/>
              </w:rPr>
              <w:t>name:</w:t>
            </w:r>
            <w:r w:rsidRPr="009279A6">
              <w:rPr>
                <w:spacing w:val="-5"/>
                <w:sz w:val="24"/>
                <w:szCs w:val="24"/>
              </w:rPr>
              <w:t xml:space="preserve"> </w:t>
            </w:r>
            <w:r w:rsidRPr="009279A6">
              <w:rPr>
                <w:sz w:val="24"/>
                <w:szCs w:val="24"/>
              </w:rPr>
              <w:t>SocialBoost</w:t>
            </w:r>
            <w:r w:rsidRPr="009279A6">
              <w:rPr>
                <w:spacing w:val="-5"/>
                <w:sz w:val="24"/>
                <w:szCs w:val="24"/>
              </w:rPr>
              <w:t xml:space="preserve"> </w:t>
            </w:r>
            <w:r w:rsidRPr="009279A6">
              <w:rPr>
                <w:sz w:val="24"/>
                <w:szCs w:val="24"/>
              </w:rPr>
              <w:t>Global</w:t>
            </w:r>
            <w:r w:rsidRPr="009279A6">
              <w:rPr>
                <w:spacing w:val="-5"/>
                <w:sz w:val="24"/>
                <w:szCs w:val="24"/>
              </w:rPr>
              <w:t xml:space="preserve"> </w:t>
            </w:r>
            <w:r w:rsidRPr="009279A6">
              <w:rPr>
                <w:sz w:val="24"/>
                <w:szCs w:val="24"/>
              </w:rPr>
              <w:t>Ltd</w:t>
            </w:r>
            <w:r w:rsidRPr="009279A6">
              <w:rPr>
                <w:spacing w:val="-6"/>
                <w:sz w:val="24"/>
                <w:szCs w:val="24"/>
              </w:rPr>
              <w:t xml:space="preserve"> </w:t>
            </w:r>
            <w:r w:rsidRPr="009279A6">
              <w:rPr>
                <w:sz w:val="24"/>
                <w:szCs w:val="24"/>
              </w:rPr>
              <w:t>(acting</w:t>
            </w:r>
            <w:r w:rsidRPr="009279A6">
              <w:rPr>
                <w:spacing w:val="-2"/>
                <w:sz w:val="24"/>
                <w:szCs w:val="24"/>
              </w:rPr>
              <w:t xml:space="preserve"> </w:t>
            </w:r>
            <w:r w:rsidRPr="009279A6">
              <w:rPr>
                <w:sz w:val="24"/>
                <w:szCs w:val="24"/>
              </w:rPr>
              <w:t>under</w:t>
            </w:r>
            <w:r w:rsidRPr="009279A6">
              <w:rPr>
                <w:spacing w:val="-5"/>
                <w:sz w:val="24"/>
                <w:szCs w:val="24"/>
              </w:rPr>
              <w:t xml:space="preserve"> </w:t>
            </w:r>
            <w:r w:rsidRPr="009279A6">
              <w:rPr>
                <w:sz w:val="24"/>
                <w:szCs w:val="24"/>
              </w:rPr>
              <w:t>the</w:t>
            </w:r>
            <w:r w:rsidRPr="009279A6">
              <w:rPr>
                <w:spacing w:val="-4"/>
                <w:sz w:val="24"/>
                <w:szCs w:val="24"/>
              </w:rPr>
              <w:t xml:space="preserve"> </w:t>
            </w:r>
            <w:r w:rsidRPr="009279A6">
              <w:rPr>
                <w:sz w:val="24"/>
                <w:szCs w:val="24"/>
              </w:rPr>
              <w:t>brand</w:t>
            </w:r>
            <w:r w:rsidRPr="009279A6">
              <w:rPr>
                <w:spacing w:val="-6"/>
                <w:sz w:val="24"/>
                <w:szCs w:val="24"/>
              </w:rPr>
              <w:t xml:space="preserve"> </w:t>
            </w:r>
            <w:r w:rsidRPr="009279A6">
              <w:rPr>
                <w:sz w:val="24"/>
                <w:szCs w:val="24"/>
              </w:rPr>
              <w:t>“1991”) Address: 19 Glenthorne Rd, London, W6 0EF</w:t>
            </w:r>
          </w:p>
          <w:p w14:paraId="6734C403" w14:textId="77777777" w:rsidR="009120E0" w:rsidRPr="009279A6" w:rsidRDefault="009120E0">
            <w:pPr>
              <w:pStyle w:val="TableParagraph"/>
              <w:spacing w:line="242" w:lineRule="auto"/>
              <w:ind w:left="105"/>
              <w:rPr>
                <w:sz w:val="24"/>
                <w:szCs w:val="24"/>
              </w:rPr>
            </w:pPr>
          </w:p>
        </w:tc>
      </w:tr>
      <w:tr w:rsidR="002C770D" w14:paraId="6734C40B" w14:textId="77777777" w:rsidTr="00073652">
        <w:trPr>
          <w:trHeight w:val="4144"/>
        </w:trPr>
        <w:tc>
          <w:tcPr>
            <w:tcW w:w="2780" w:type="dxa"/>
          </w:tcPr>
          <w:p w14:paraId="6734C405" w14:textId="77777777" w:rsidR="002C770D" w:rsidRDefault="0072794C">
            <w:pPr>
              <w:pStyle w:val="TableParagraph"/>
              <w:spacing w:line="274" w:lineRule="exact"/>
              <w:ind w:left="467"/>
              <w:rPr>
                <w:b/>
                <w:sz w:val="24"/>
              </w:rPr>
            </w:pPr>
            <w:r>
              <w:rPr>
                <w:b/>
                <w:sz w:val="24"/>
              </w:rPr>
              <w:t>5.</w:t>
            </w:r>
            <w:r>
              <w:rPr>
                <w:b/>
                <w:spacing w:val="77"/>
                <w:sz w:val="24"/>
              </w:rPr>
              <w:t xml:space="preserve"> </w:t>
            </w:r>
            <w:r>
              <w:rPr>
                <w:b/>
                <w:sz w:val="24"/>
              </w:rPr>
              <w:t xml:space="preserve">The </w:t>
            </w:r>
            <w:r>
              <w:rPr>
                <w:b/>
                <w:spacing w:val="-2"/>
                <w:sz w:val="24"/>
              </w:rPr>
              <w:t>Contract</w:t>
            </w:r>
          </w:p>
        </w:tc>
        <w:tc>
          <w:tcPr>
            <w:tcW w:w="7283" w:type="dxa"/>
            <w:gridSpan w:val="2"/>
          </w:tcPr>
          <w:p w14:paraId="6734C406" w14:textId="6FA49129" w:rsidR="002C770D" w:rsidRDefault="0072794C">
            <w:pPr>
              <w:pStyle w:val="TableParagraph"/>
              <w:ind w:left="105" w:right="98"/>
              <w:jc w:val="both"/>
              <w:rPr>
                <w:sz w:val="24"/>
              </w:rPr>
            </w:pPr>
            <w:r>
              <w:rPr>
                <w:sz w:val="24"/>
              </w:rPr>
              <w:t xml:space="preserve">The Supplier shall supply the Deliverables described below on the terms set out in this Order Form and the attached Conditions </w:t>
            </w:r>
            <w:r w:rsidR="009120E0">
              <w:rPr>
                <w:sz w:val="24"/>
              </w:rPr>
              <w:t>and Schedules.</w:t>
            </w:r>
          </w:p>
          <w:p w14:paraId="6734C407" w14:textId="77777777" w:rsidR="002C770D" w:rsidRDefault="0072794C">
            <w:pPr>
              <w:pStyle w:val="TableParagraph"/>
              <w:spacing w:before="274"/>
              <w:ind w:left="105" w:right="97"/>
              <w:jc w:val="both"/>
              <w:rPr>
                <w:sz w:val="24"/>
              </w:rPr>
            </w:pPr>
            <w:r>
              <w:rPr>
                <w:sz w:val="24"/>
              </w:rPr>
              <w:t xml:space="preserve">Unless the context otherwise requires, capitalised expressions used in this Order Form have the same meanings as in the </w:t>
            </w:r>
            <w:r>
              <w:rPr>
                <w:spacing w:val="-2"/>
                <w:sz w:val="24"/>
              </w:rPr>
              <w:t>Conditions.</w:t>
            </w:r>
          </w:p>
          <w:p w14:paraId="6734C408" w14:textId="77777777" w:rsidR="002C770D" w:rsidRDefault="002C770D">
            <w:pPr>
              <w:pStyle w:val="TableParagraph"/>
              <w:rPr>
                <w:b/>
                <w:sz w:val="24"/>
              </w:rPr>
            </w:pPr>
          </w:p>
          <w:p w14:paraId="6734C409" w14:textId="77777777" w:rsidR="002C770D" w:rsidRDefault="0072794C">
            <w:pPr>
              <w:pStyle w:val="TableParagraph"/>
              <w:spacing w:line="242" w:lineRule="auto"/>
              <w:ind w:left="105" w:right="199"/>
              <w:jc w:val="both"/>
              <w:rPr>
                <w:sz w:val="24"/>
              </w:rPr>
            </w:pPr>
            <w:r>
              <w:rPr>
                <w:sz w:val="24"/>
              </w:rPr>
              <w:t>In the event of any conflict between this Order Form and the Conditions, this Order Form shall prevail.</w:t>
            </w:r>
          </w:p>
          <w:p w14:paraId="6734C40A" w14:textId="77777777" w:rsidR="002C770D" w:rsidRDefault="0072794C">
            <w:pPr>
              <w:pStyle w:val="TableParagraph"/>
              <w:spacing w:before="275"/>
              <w:ind w:left="105" w:right="105"/>
              <w:jc w:val="both"/>
              <w:rPr>
                <w:sz w:val="24"/>
              </w:rPr>
            </w:pPr>
            <w:r>
              <w:rPr>
                <w:sz w:val="24"/>
              </w:rPr>
              <w:t>Please do not attach any Supplier terms and conditions to this Order Form as they will not be accepted by the Buyer and may delay conclusion of the Contract.</w:t>
            </w:r>
          </w:p>
        </w:tc>
      </w:tr>
      <w:tr w:rsidR="002C770D" w14:paraId="6734C40F" w14:textId="77777777" w:rsidTr="00073652">
        <w:trPr>
          <w:trHeight w:val="966"/>
        </w:trPr>
        <w:tc>
          <w:tcPr>
            <w:tcW w:w="2780" w:type="dxa"/>
            <w:vMerge w:val="restart"/>
          </w:tcPr>
          <w:p w14:paraId="6734C40C" w14:textId="77777777" w:rsidR="002C770D" w:rsidRDefault="0072794C">
            <w:pPr>
              <w:pStyle w:val="TableParagraph"/>
              <w:spacing w:line="274" w:lineRule="exact"/>
              <w:ind w:left="467"/>
              <w:rPr>
                <w:b/>
                <w:sz w:val="24"/>
              </w:rPr>
            </w:pPr>
            <w:r>
              <w:rPr>
                <w:b/>
                <w:sz w:val="24"/>
              </w:rPr>
              <w:t>6.</w:t>
            </w:r>
            <w:r>
              <w:rPr>
                <w:b/>
                <w:spacing w:val="79"/>
                <w:sz w:val="24"/>
              </w:rPr>
              <w:t xml:space="preserve"> </w:t>
            </w:r>
            <w:r>
              <w:rPr>
                <w:b/>
                <w:spacing w:val="-2"/>
                <w:sz w:val="24"/>
              </w:rPr>
              <w:t>Deliverables</w:t>
            </w:r>
          </w:p>
        </w:tc>
        <w:tc>
          <w:tcPr>
            <w:tcW w:w="1469" w:type="dxa"/>
          </w:tcPr>
          <w:p w14:paraId="6734C40D" w14:textId="77777777" w:rsidR="002C770D" w:rsidRDefault="0072794C">
            <w:pPr>
              <w:pStyle w:val="TableParagraph"/>
              <w:spacing w:line="274" w:lineRule="exact"/>
              <w:ind w:left="105"/>
              <w:rPr>
                <w:b/>
                <w:sz w:val="24"/>
              </w:rPr>
            </w:pPr>
            <w:r>
              <w:rPr>
                <w:b/>
                <w:spacing w:val="-2"/>
                <w:sz w:val="24"/>
              </w:rPr>
              <w:t>Goods</w:t>
            </w:r>
          </w:p>
        </w:tc>
        <w:tc>
          <w:tcPr>
            <w:tcW w:w="5814" w:type="dxa"/>
          </w:tcPr>
          <w:p w14:paraId="6734C40E" w14:textId="77777777" w:rsidR="002C770D" w:rsidRDefault="0072794C">
            <w:pPr>
              <w:pStyle w:val="TableParagraph"/>
              <w:spacing w:line="274" w:lineRule="exact"/>
              <w:ind w:left="107"/>
              <w:rPr>
                <w:sz w:val="24"/>
              </w:rPr>
            </w:pPr>
            <w:r>
              <w:rPr>
                <w:spacing w:val="-4"/>
                <w:sz w:val="24"/>
              </w:rPr>
              <w:t>None</w:t>
            </w:r>
          </w:p>
        </w:tc>
      </w:tr>
      <w:tr w:rsidR="002C770D" w14:paraId="6734C415" w14:textId="77777777" w:rsidTr="00073652">
        <w:trPr>
          <w:trHeight w:val="2484"/>
        </w:trPr>
        <w:tc>
          <w:tcPr>
            <w:tcW w:w="2780" w:type="dxa"/>
            <w:vMerge/>
            <w:tcBorders>
              <w:top w:val="nil"/>
            </w:tcBorders>
          </w:tcPr>
          <w:p w14:paraId="6734C410" w14:textId="77777777" w:rsidR="002C770D" w:rsidRDefault="002C770D">
            <w:pPr>
              <w:rPr>
                <w:sz w:val="2"/>
                <w:szCs w:val="2"/>
              </w:rPr>
            </w:pPr>
          </w:p>
        </w:tc>
        <w:tc>
          <w:tcPr>
            <w:tcW w:w="1469" w:type="dxa"/>
          </w:tcPr>
          <w:p w14:paraId="6734C411" w14:textId="77777777" w:rsidR="002C770D" w:rsidRDefault="0072794C">
            <w:pPr>
              <w:pStyle w:val="TableParagraph"/>
              <w:spacing w:line="274" w:lineRule="exact"/>
              <w:ind w:left="105"/>
              <w:rPr>
                <w:b/>
                <w:sz w:val="24"/>
              </w:rPr>
            </w:pPr>
            <w:r>
              <w:rPr>
                <w:b/>
                <w:spacing w:val="-2"/>
                <w:sz w:val="24"/>
              </w:rPr>
              <w:t>Services</w:t>
            </w:r>
          </w:p>
        </w:tc>
        <w:tc>
          <w:tcPr>
            <w:tcW w:w="5814" w:type="dxa"/>
          </w:tcPr>
          <w:p w14:paraId="4690C57D" w14:textId="77777777" w:rsidR="00E44305" w:rsidRPr="00E44305" w:rsidRDefault="00E44305" w:rsidP="00E44305">
            <w:pPr>
              <w:pStyle w:val="TableParagraph"/>
              <w:numPr>
                <w:ilvl w:val="0"/>
                <w:numId w:val="15"/>
              </w:numPr>
              <w:tabs>
                <w:tab w:val="left" w:pos="824"/>
                <w:tab w:val="left" w:pos="827"/>
              </w:tabs>
              <w:ind w:right="357"/>
              <w:jc w:val="both"/>
              <w:rPr>
                <w:sz w:val="24"/>
              </w:rPr>
            </w:pPr>
            <w:r w:rsidRPr="00E44305">
              <w:rPr>
                <w:sz w:val="24"/>
              </w:rPr>
              <w:t>Recruitment and training for between 15-20 Ukrainian tech SMEs.</w:t>
            </w:r>
          </w:p>
          <w:p w14:paraId="3AF538AF" w14:textId="651EB9D6" w:rsidR="00E44305" w:rsidRPr="00E44305" w:rsidRDefault="00E44305" w:rsidP="00E44305">
            <w:pPr>
              <w:pStyle w:val="TableParagraph"/>
              <w:numPr>
                <w:ilvl w:val="0"/>
                <w:numId w:val="15"/>
              </w:numPr>
              <w:tabs>
                <w:tab w:val="left" w:pos="824"/>
                <w:tab w:val="left" w:pos="827"/>
              </w:tabs>
              <w:ind w:right="357"/>
              <w:jc w:val="both"/>
              <w:rPr>
                <w:sz w:val="24"/>
              </w:rPr>
            </w:pPr>
            <w:r w:rsidRPr="00E44305">
              <w:rPr>
                <w:sz w:val="24"/>
              </w:rPr>
              <w:t>Deliver</w:t>
            </w:r>
            <w:r>
              <w:rPr>
                <w:sz w:val="24"/>
              </w:rPr>
              <w:t>y of</w:t>
            </w:r>
            <w:r w:rsidRPr="00E44305">
              <w:rPr>
                <w:sz w:val="24"/>
              </w:rPr>
              <w:t xml:space="preserve"> a full and novel comprehensive accelerator training programme before London Tech Week 2025.</w:t>
            </w:r>
          </w:p>
          <w:p w14:paraId="6C8C571B" w14:textId="1D471082" w:rsidR="00E44305" w:rsidRPr="00E44305" w:rsidRDefault="00E44305" w:rsidP="00E44305">
            <w:pPr>
              <w:pStyle w:val="TableParagraph"/>
              <w:numPr>
                <w:ilvl w:val="0"/>
                <w:numId w:val="15"/>
              </w:numPr>
              <w:tabs>
                <w:tab w:val="left" w:pos="824"/>
                <w:tab w:val="left" w:pos="827"/>
              </w:tabs>
              <w:ind w:right="357"/>
              <w:jc w:val="both"/>
              <w:rPr>
                <w:sz w:val="24"/>
              </w:rPr>
            </w:pPr>
            <w:r w:rsidRPr="00E44305">
              <w:rPr>
                <w:sz w:val="24"/>
              </w:rPr>
              <w:t>Secure an additional £5m worth of private investment into Ukrainian businesses from UK venture capital.</w:t>
            </w:r>
          </w:p>
          <w:p w14:paraId="4450848E" w14:textId="44DAFA63" w:rsidR="002C770D" w:rsidRDefault="00E44305" w:rsidP="00E44305">
            <w:pPr>
              <w:pStyle w:val="TableParagraph"/>
              <w:numPr>
                <w:ilvl w:val="0"/>
                <w:numId w:val="15"/>
              </w:numPr>
              <w:tabs>
                <w:tab w:val="left" w:pos="824"/>
                <w:tab w:val="left" w:pos="827"/>
              </w:tabs>
              <w:ind w:right="267"/>
              <w:jc w:val="both"/>
              <w:rPr>
                <w:sz w:val="24"/>
              </w:rPr>
            </w:pPr>
            <w:r w:rsidRPr="00E44305">
              <w:rPr>
                <w:sz w:val="24"/>
              </w:rPr>
              <w:t>Facilitate 5 FDI wins for Ukrainians expanding their business into the UK and 100 new job creations.</w:t>
            </w:r>
          </w:p>
          <w:p w14:paraId="6734C414" w14:textId="5EF6963A" w:rsidR="00E44305" w:rsidRDefault="00E44305" w:rsidP="006979E8">
            <w:pPr>
              <w:pStyle w:val="TableParagraph"/>
              <w:tabs>
                <w:tab w:val="left" w:pos="824"/>
                <w:tab w:val="left" w:pos="827"/>
              </w:tabs>
              <w:ind w:left="827" w:right="267"/>
              <w:jc w:val="both"/>
              <w:rPr>
                <w:sz w:val="24"/>
              </w:rPr>
            </w:pPr>
          </w:p>
        </w:tc>
      </w:tr>
      <w:tr w:rsidR="002C770D" w14:paraId="6734C418" w14:textId="77777777" w:rsidTr="00073652">
        <w:trPr>
          <w:trHeight w:val="1103"/>
        </w:trPr>
        <w:tc>
          <w:tcPr>
            <w:tcW w:w="2780" w:type="dxa"/>
          </w:tcPr>
          <w:p w14:paraId="6734C416" w14:textId="77777777" w:rsidR="002C770D" w:rsidRDefault="0072794C">
            <w:pPr>
              <w:pStyle w:val="TableParagraph"/>
              <w:spacing w:line="274" w:lineRule="exact"/>
              <w:ind w:left="467"/>
              <w:rPr>
                <w:b/>
                <w:sz w:val="24"/>
              </w:rPr>
            </w:pPr>
            <w:r>
              <w:rPr>
                <w:b/>
                <w:sz w:val="24"/>
              </w:rPr>
              <w:t>7.</w:t>
            </w:r>
            <w:r>
              <w:rPr>
                <w:b/>
                <w:spacing w:val="79"/>
                <w:sz w:val="24"/>
              </w:rPr>
              <w:t xml:space="preserve"> </w:t>
            </w:r>
            <w:r>
              <w:rPr>
                <w:b/>
                <w:spacing w:val="-2"/>
                <w:sz w:val="24"/>
              </w:rPr>
              <w:t>Specification</w:t>
            </w:r>
          </w:p>
        </w:tc>
        <w:tc>
          <w:tcPr>
            <w:tcW w:w="7283" w:type="dxa"/>
            <w:gridSpan w:val="2"/>
          </w:tcPr>
          <w:p w14:paraId="6734C417" w14:textId="77777777" w:rsidR="002C770D" w:rsidRDefault="0072794C">
            <w:pPr>
              <w:pStyle w:val="TableParagraph"/>
              <w:ind w:left="105"/>
              <w:rPr>
                <w:sz w:val="24"/>
              </w:rPr>
            </w:pPr>
            <w:r>
              <w:rPr>
                <w:sz w:val="24"/>
              </w:rPr>
              <w:t>The specification of the Deliverables is as set out</w:t>
            </w:r>
            <w:r>
              <w:rPr>
                <w:spacing w:val="32"/>
                <w:sz w:val="24"/>
              </w:rPr>
              <w:t xml:space="preserve"> </w:t>
            </w:r>
            <w:r>
              <w:rPr>
                <w:sz w:val="24"/>
              </w:rPr>
              <w:t>in Schedule 1</w:t>
            </w:r>
            <w:r>
              <w:rPr>
                <w:spacing w:val="80"/>
                <w:sz w:val="24"/>
              </w:rPr>
              <w:t xml:space="preserve"> </w:t>
            </w:r>
            <w:r>
              <w:rPr>
                <w:spacing w:val="-2"/>
                <w:sz w:val="24"/>
              </w:rPr>
              <w:t>(Specification)</w:t>
            </w:r>
          </w:p>
        </w:tc>
      </w:tr>
      <w:tr w:rsidR="002C770D" w14:paraId="6734C41B" w14:textId="77777777" w:rsidTr="00073652">
        <w:trPr>
          <w:trHeight w:val="1104"/>
        </w:trPr>
        <w:tc>
          <w:tcPr>
            <w:tcW w:w="2780" w:type="dxa"/>
          </w:tcPr>
          <w:p w14:paraId="6734C419" w14:textId="77777777" w:rsidR="002C770D" w:rsidRDefault="0072794C">
            <w:pPr>
              <w:pStyle w:val="TableParagraph"/>
              <w:spacing w:line="274" w:lineRule="exact"/>
              <w:ind w:left="467"/>
              <w:rPr>
                <w:b/>
                <w:sz w:val="24"/>
              </w:rPr>
            </w:pPr>
            <w:r>
              <w:rPr>
                <w:b/>
                <w:sz w:val="24"/>
              </w:rPr>
              <w:lastRenderedPageBreak/>
              <w:t>8.</w:t>
            </w:r>
            <w:r>
              <w:rPr>
                <w:b/>
                <w:spacing w:val="79"/>
                <w:sz w:val="24"/>
              </w:rPr>
              <w:t xml:space="preserve"> </w:t>
            </w:r>
            <w:r>
              <w:rPr>
                <w:b/>
                <w:spacing w:val="-4"/>
                <w:sz w:val="24"/>
              </w:rPr>
              <w:t>Term</w:t>
            </w:r>
          </w:p>
        </w:tc>
        <w:tc>
          <w:tcPr>
            <w:tcW w:w="7283" w:type="dxa"/>
            <w:gridSpan w:val="2"/>
          </w:tcPr>
          <w:p w14:paraId="47E6E4A1" w14:textId="77777777" w:rsidR="002C770D" w:rsidRDefault="0072794C">
            <w:pPr>
              <w:pStyle w:val="TableParagraph"/>
              <w:ind w:left="105" w:right="103"/>
              <w:jc w:val="both"/>
              <w:rPr>
                <w:sz w:val="24"/>
              </w:rPr>
            </w:pPr>
            <w:r>
              <w:rPr>
                <w:sz w:val="24"/>
              </w:rPr>
              <w:t>The</w:t>
            </w:r>
            <w:r>
              <w:rPr>
                <w:spacing w:val="-17"/>
                <w:sz w:val="24"/>
              </w:rPr>
              <w:t xml:space="preserve"> </w:t>
            </w:r>
            <w:r>
              <w:rPr>
                <w:sz w:val="24"/>
              </w:rPr>
              <w:t>Term</w:t>
            </w:r>
            <w:r>
              <w:rPr>
                <w:spacing w:val="-16"/>
                <w:sz w:val="24"/>
              </w:rPr>
              <w:t xml:space="preserve"> </w:t>
            </w:r>
            <w:r>
              <w:rPr>
                <w:sz w:val="24"/>
              </w:rPr>
              <w:t>shall</w:t>
            </w:r>
            <w:r>
              <w:rPr>
                <w:spacing w:val="-16"/>
                <w:sz w:val="24"/>
              </w:rPr>
              <w:t xml:space="preserve"> </w:t>
            </w:r>
            <w:r>
              <w:rPr>
                <w:sz w:val="24"/>
              </w:rPr>
              <w:t>commence</w:t>
            </w:r>
            <w:r>
              <w:rPr>
                <w:spacing w:val="-15"/>
                <w:sz w:val="24"/>
              </w:rPr>
              <w:t xml:space="preserve"> </w:t>
            </w:r>
            <w:r>
              <w:rPr>
                <w:sz w:val="24"/>
              </w:rPr>
              <w:t>on</w:t>
            </w:r>
            <w:r>
              <w:rPr>
                <w:spacing w:val="-14"/>
                <w:sz w:val="24"/>
              </w:rPr>
              <w:t xml:space="preserve"> </w:t>
            </w:r>
            <w:r w:rsidR="00F463FB" w:rsidRPr="0078788F">
              <w:rPr>
                <w:sz w:val="24"/>
              </w:rPr>
              <w:t xml:space="preserve">17/02/2025 </w:t>
            </w:r>
            <w:r>
              <w:rPr>
                <w:sz w:val="24"/>
              </w:rPr>
              <w:t>and</w:t>
            </w:r>
            <w:r w:rsidRPr="0078788F">
              <w:rPr>
                <w:sz w:val="24"/>
              </w:rPr>
              <w:t xml:space="preserve"> </w:t>
            </w:r>
            <w:r>
              <w:rPr>
                <w:sz w:val="24"/>
              </w:rPr>
              <w:t>the</w:t>
            </w:r>
            <w:r w:rsidRPr="0078788F">
              <w:rPr>
                <w:sz w:val="24"/>
              </w:rPr>
              <w:t xml:space="preserve"> </w:t>
            </w:r>
            <w:r>
              <w:rPr>
                <w:sz w:val="24"/>
              </w:rPr>
              <w:t>Expiry</w:t>
            </w:r>
            <w:r w:rsidRPr="0078788F">
              <w:rPr>
                <w:sz w:val="24"/>
              </w:rPr>
              <w:t xml:space="preserve"> </w:t>
            </w:r>
            <w:r>
              <w:rPr>
                <w:sz w:val="24"/>
              </w:rPr>
              <w:t>Date</w:t>
            </w:r>
            <w:r w:rsidRPr="0078788F">
              <w:rPr>
                <w:sz w:val="24"/>
              </w:rPr>
              <w:t xml:space="preserve"> </w:t>
            </w:r>
            <w:r>
              <w:rPr>
                <w:sz w:val="24"/>
              </w:rPr>
              <w:t>shall be</w:t>
            </w:r>
            <w:r w:rsidR="0001240A">
              <w:rPr>
                <w:sz w:val="24"/>
              </w:rPr>
              <w:t xml:space="preserve"> </w:t>
            </w:r>
            <w:r w:rsidR="0001240A" w:rsidRPr="0078788F">
              <w:rPr>
                <w:sz w:val="24"/>
              </w:rPr>
              <w:t>13/06/2025</w:t>
            </w:r>
            <w:r w:rsidRPr="0078788F">
              <w:rPr>
                <w:sz w:val="24"/>
              </w:rPr>
              <w:t xml:space="preserve">, </w:t>
            </w:r>
            <w:r>
              <w:rPr>
                <w:sz w:val="24"/>
              </w:rPr>
              <w:t xml:space="preserve">unless it </w:t>
            </w:r>
            <w:r w:rsidR="009E5C7A">
              <w:rPr>
                <w:sz w:val="24"/>
              </w:rPr>
              <w:t>is</w:t>
            </w:r>
            <w:r>
              <w:rPr>
                <w:sz w:val="24"/>
              </w:rPr>
              <w:t xml:space="preserve"> extended or terminated in accordance with the terms and conditions of the Contract.</w:t>
            </w:r>
          </w:p>
          <w:p w14:paraId="7994F174" w14:textId="77777777" w:rsidR="0078788F" w:rsidRDefault="0078788F">
            <w:pPr>
              <w:pStyle w:val="TableParagraph"/>
              <w:ind w:left="105" w:right="103"/>
              <w:jc w:val="both"/>
              <w:rPr>
                <w:sz w:val="24"/>
              </w:rPr>
            </w:pPr>
          </w:p>
          <w:p w14:paraId="6734C41A" w14:textId="61FFEF31" w:rsidR="0078788F" w:rsidRDefault="0078788F">
            <w:pPr>
              <w:pStyle w:val="TableParagraph"/>
              <w:ind w:left="105" w:right="103"/>
              <w:jc w:val="both"/>
              <w:rPr>
                <w:sz w:val="24"/>
              </w:rPr>
            </w:pPr>
            <w:r>
              <w:rPr>
                <w:sz w:val="24"/>
              </w:rPr>
              <w:t>The Buyer may extend the Contract for a period of up to 6 months by giving not less than 10 Working Days notice in writing to the Supplier prior to the Expiry Date.</w:t>
            </w:r>
            <w:r>
              <w:rPr>
                <w:spacing w:val="40"/>
                <w:sz w:val="24"/>
              </w:rPr>
              <w:t xml:space="preserve"> </w:t>
            </w:r>
            <w:r>
              <w:rPr>
                <w:sz w:val="24"/>
              </w:rPr>
              <w:t>The terms and conditions of the Contract shall apply throughout any such extended period.</w:t>
            </w:r>
          </w:p>
        </w:tc>
      </w:tr>
    </w:tbl>
    <w:tbl>
      <w:tblPr>
        <w:tblpPr w:leftFromText="180" w:rightFromText="180" w:vertAnchor="text" w:horzAnchor="margin" w:tblpX="137" w:tblpY="1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283"/>
      </w:tblGrid>
      <w:tr w:rsidR="00073652" w14:paraId="697F3DA3" w14:textId="77777777" w:rsidTr="0078788F">
        <w:trPr>
          <w:trHeight w:val="551"/>
        </w:trPr>
        <w:tc>
          <w:tcPr>
            <w:tcW w:w="2643" w:type="dxa"/>
          </w:tcPr>
          <w:p w14:paraId="30EEC076" w14:textId="77777777" w:rsidR="00073652" w:rsidRDefault="00073652" w:rsidP="0078788F">
            <w:pPr>
              <w:pStyle w:val="TableParagraph"/>
              <w:spacing w:line="274" w:lineRule="exact"/>
              <w:ind w:left="467"/>
              <w:rPr>
                <w:b/>
                <w:sz w:val="24"/>
              </w:rPr>
            </w:pPr>
            <w:r>
              <w:rPr>
                <w:b/>
                <w:sz w:val="24"/>
              </w:rPr>
              <w:t>9.</w:t>
            </w:r>
            <w:r>
              <w:rPr>
                <w:b/>
                <w:spacing w:val="79"/>
                <w:sz w:val="24"/>
              </w:rPr>
              <w:t xml:space="preserve"> </w:t>
            </w:r>
            <w:r>
              <w:rPr>
                <w:b/>
                <w:spacing w:val="-2"/>
                <w:sz w:val="24"/>
              </w:rPr>
              <w:t>Charges</w:t>
            </w:r>
          </w:p>
        </w:tc>
        <w:tc>
          <w:tcPr>
            <w:tcW w:w="7283" w:type="dxa"/>
          </w:tcPr>
          <w:p w14:paraId="525A33BA" w14:textId="77777777" w:rsidR="00073652" w:rsidRDefault="00073652" w:rsidP="0078788F">
            <w:pPr>
              <w:pStyle w:val="TableParagraph"/>
              <w:spacing w:line="274" w:lineRule="exact"/>
              <w:ind w:left="105"/>
              <w:rPr>
                <w:sz w:val="24"/>
              </w:rPr>
            </w:pPr>
            <w:r>
              <w:rPr>
                <w:sz w:val="24"/>
              </w:rPr>
              <w:t>The</w:t>
            </w:r>
            <w:r>
              <w:rPr>
                <w:spacing w:val="-6"/>
                <w:sz w:val="24"/>
              </w:rPr>
              <w:t xml:space="preserve"> </w:t>
            </w:r>
            <w:r>
              <w:rPr>
                <w:sz w:val="24"/>
              </w:rPr>
              <w:t>Charges</w:t>
            </w:r>
            <w:r>
              <w:rPr>
                <w:spacing w:val="-9"/>
                <w:sz w:val="24"/>
              </w:rPr>
              <w:t xml:space="preserve"> </w:t>
            </w:r>
            <w:r>
              <w:rPr>
                <w:sz w:val="24"/>
              </w:rPr>
              <w:t>for</w:t>
            </w:r>
            <w:r>
              <w:rPr>
                <w:spacing w:val="-7"/>
                <w:sz w:val="24"/>
              </w:rPr>
              <w:t xml:space="preserve"> </w:t>
            </w:r>
            <w:r>
              <w:rPr>
                <w:sz w:val="24"/>
              </w:rPr>
              <w:t>the</w:t>
            </w:r>
            <w:r>
              <w:rPr>
                <w:spacing w:val="-5"/>
                <w:sz w:val="24"/>
              </w:rPr>
              <w:t xml:space="preserve"> </w:t>
            </w:r>
            <w:r>
              <w:rPr>
                <w:sz w:val="24"/>
              </w:rPr>
              <w:t>Deliverables</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as</w:t>
            </w:r>
            <w:r>
              <w:rPr>
                <w:spacing w:val="-8"/>
                <w:sz w:val="24"/>
              </w:rPr>
              <w:t xml:space="preserve"> </w:t>
            </w:r>
            <w:r>
              <w:rPr>
                <w:sz w:val="24"/>
              </w:rPr>
              <w:t>set</w:t>
            </w:r>
            <w:r>
              <w:rPr>
                <w:spacing w:val="-6"/>
                <w:sz w:val="24"/>
              </w:rPr>
              <w:t xml:space="preserve"> </w:t>
            </w:r>
            <w:r>
              <w:rPr>
                <w:sz w:val="24"/>
              </w:rPr>
              <w:t>out</w:t>
            </w:r>
            <w:r>
              <w:rPr>
                <w:spacing w:val="-1"/>
                <w:sz w:val="24"/>
              </w:rPr>
              <w:t xml:space="preserve"> </w:t>
            </w:r>
            <w:r>
              <w:rPr>
                <w:sz w:val="24"/>
              </w:rPr>
              <w:t>in</w:t>
            </w:r>
            <w:r>
              <w:rPr>
                <w:spacing w:val="-9"/>
                <w:sz w:val="24"/>
              </w:rPr>
              <w:t xml:space="preserve"> </w:t>
            </w:r>
            <w:r>
              <w:rPr>
                <w:sz w:val="24"/>
              </w:rPr>
              <w:t>Schedule</w:t>
            </w:r>
            <w:r>
              <w:rPr>
                <w:spacing w:val="-8"/>
                <w:sz w:val="24"/>
              </w:rPr>
              <w:t xml:space="preserve"> </w:t>
            </w:r>
            <w:r>
              <w:rPr>
                <w:spacing w:val="-5"/>
                <w:sz w:val="24"/>
              </w:rPr>
              <w:t>2.</w:t>
            </w:r>
          </w:p>
        </w:tc>
      </w:tr>
      <w:tr w:rsidR="00073652" w14:paraId="587EEE26" w14:textId="77777777" w:rsidTr="0078788F">
        <w:trPr>
          <w:trHeight w:val="551"/>
        </w:trPr>
        <w:tc>
          <w:tcPr>
            <w:tcW w:w="2643" w:type="dxa"/>
          </w:tcPr>
          <w:p w14:paraId="516C729A" w14:textId="77777777" w:rsidR="00073652" w:rsidRDefault="00073652" w:rsidP="0078788F">
            <w:pPr>
              <w:pStyle w:val="TableParagraph"/>
              <w:spacing w:line="276" w:lineRule="exact"/>
              <w:ind w:left="827" w:hanging="360"/>
              <w:rPr>
                <w:b/>
                <w:sz w:val="24"/>
              </w:rPr>
            </w:pPr>
            <w:r>
              <w:rPr>
                <w:b/>
                <w:sz w:val="24"/>
              </w:rPr>
              <w:t>10.</w:t>
            </w:r>
            <w:r>
              <w:rPr>
                <w:b/>
                <w:spacing w:val="-16"/>
                <w:sz w:val="24"/>
              </w:rPr>
              <w:t xml:space="preserve"> </w:t>
            </w:r>
            <w:r>
              <w:rPr>
                <w:b/>
                <w:sz w:val="24"/>
              </w:rPr>
              <w:t xml:space="preserve">Reimbursable </w:t>
            </w:r>
            <w:r>
              <w:rPr>
                <w:b/>
                <w:spacing w:val="-2"/>
                <w:sz w:val="24"/>
              </w:rPr>
              <w:t>Expenses</w:t>
            </w:r>
          </w:p>
        </w:tc>
        <w:tc>
          <w:tcPr>
            <w:tcW w:w="7283" w:type="dxa"/>
          </w:tcPr>
          <w:p w14:paraId="4875565C" w14:textId="77777777" w:rsidR="00073652" w:rsidRDefault="00073652" w:rsidP="0078788F">
            <w:pPr>
              <w:pStyle w:val="TableParagraph"/>
              <w:spacing w:line="274" w:lineRule="exact"/>
              <w:ind w:left="105"/>
              <w:rPr>
                <w:sz w:val="24"/>
              </w:rPr>
            </w:pPr>
            <w:r>
              <w:rPr>
                <w:spacing w:val="-4"/>
                <w:sz w:val="24"/>
              </w:rPr>
              <w:t>None</w:t>
            </w:r>
          </w:p>
        </w:tc>
      </w:tr>
      <w:tr w:rsidR="00073652" w14:paraId="0EB5536C" w14:textId="77777777" w:rsidTr="0078788F">
        <w:trPr>
          <w:trHeight w:val="7176"/>
        </w:trPr>
        <w:tc>
          <w:tcPr>
            <w:tcW w:w="2643" w:type="dxa"/>
          </w:tcPr>
          <w:p w14:paraId="188302C5" w14:textId="77777777" w:rsidR="00073652" w:rsidRDefault="00073652" w:rsidP="0078788F">
            <w:pPr>
              <w:pStyle w:val="TableParagraph"/>
              <w:ind w:left="467"/>
              <w:rPr>
                <w:b/>
                <w:sz w:val="24"/>
              </w:rPr>
            </w:pPr>
            <w:r>
              <w:rPr>
                <w:b/>
                <w:spacing w:val="-2"/>
                <w:sz w:val="24"/>
              </w:rPr>
              <w:t>11.Payment</w:t>
            </w:r>
          </w:p>
        </w:tc>
        <w:tc>
          <w:tcPr>
            <w:tcW w:w="7283" w:type="dxa"/>
          </w:tcPr>
          <w:p w14:paraId="750E06AC" w14:textId="77777777" w:rsidR="00073652" w:rsidRDefault="00073652" w:rsidP="0078788F">
            <w:pPr>
              <w:pStyle w:val="TableParagraph"/>
              <w:ind w:left="105" w:right="105"/>
              <w:jc w:val="both"/>
              <w:rPr>
                <w:sz w:val="24"/>
              </w:rPr>
            </w:pPr>
            <w:r>
              <w:rPr>
                <w:sz w:val="24"/>
              </w:rPr>
              <w:t xml:space="preserve">Payment of undisputed invoices will be made within 30 days of receipt of invoice, which must be submitted promptly by the </w:t>
            </w:r>
            <w:r>
              <w:rPr>
                <w:spacing w:val="-2"/>
                <w:sz w:val="24"/>
              </w:rPr>
              <w:t>Supplier.</w:t>
            </w:r>
          </w:p>
          <w:p w14:paraId="3622DCC9" w14:textId="77777777" w:rsidR="00073652" w:rsidRDefault="00073652" w:rsidP="0078788F">
            <w:pPr>
              <w:pStyle w:val="TableParagraph"/>
              <w:rPr>
                <w:sz w:val="24"/>
              </w:rPr>
            </w:pPr>
          </w:p>
          <w:p w14:paraId="727CDEDD" w14:textId="77777777" w:rsidR="00073652" w:rsidRDefault="00073652" w:rsidP="0078788F">
            <w:pPr>
              <w:pStyle w:val="TableParagraph"/>
              <w:ind w:left="105" w:right="103"/>
              <w:jc w:val="both"/>
              <w:rPr>
                <w:b/>
              </w:rPr>
            </w:pPr>
            <w:r>
              <w:rPr>
                <w:sz w:val="24"/>
              </w:rPr>
              <w:t xml:space="preserve">All invoices must be sent, quoting a valid purchase order number (PO Number), to: </w:t>
            </w:r>
            <w:hyperlink r:id="rId14">
              <w:r>
                <w:rPr>
                  <w:b/>
                </w:rPr>
                <w:t>ap@uksbs.co.uk</w:t>
              </w:r>
            </w:hyperlink>
          </w:p>
          <w:p w14:paraId="3B7EA7F1" w14:textId="77777777" w:rsidR="00073652" w:rsidRDefault="00073652" w:rsidP="0078788F">
            <w:pPr>
              <w:pStyle w:val="TableParagraph"/>
              <w:rPr>
                <w:sz w:val="24"/>
              </w:rPr>
            </w:pPr>
          </w:p>
          <w:p w14:paraId="04FD9282" w14:textId="77777777" w:rsidR="00073652" w:rsidRDefault="00073652" w:rsidP="0078788F">
            <w:pPr>
              <w:pStyle w:val="TableParagraph"/>
              <w:ind w:left="105" w:right="97"/>
              <w:jc w:val="both"/>
              <w:rPr>
                <w:sz w:val="24"/>
              </w:rPr>
            </w:pPr>
            <w:r>
              <w:rPr>
                <w:sz w:val="24"/>
              </w:rPr>
              <w:t>Within</w:t>
            </w:r>
            <w:r>
              <w:rPr>
                <w:spacing w:val="-17"/>
                <w:sz w:val="24"/>
              </w:rPr>
              <w:t xml:space="preserve"> </w:t>
            </w:r>
            <w:r>
              <w:rPr>
                <w:sz w:val="24"/>
              </w:rPr>
              <w:t>10</w:t>
            </w:r>
            <w:r>
              <w:rPr>
                <w:spacing w:val="-17"/>
                <w:sz w:val="24"/>
              </w:rPr>
              <w:t xml:space="preserve"> </w:t>
            </w:r>
            <w:r>
              <w:rPr>
                <w:sz w:val="24"/>
              </w:rPr>
              <w:t>Working</w:t>
            </w:r>
            <w:r>
              <w:rPr>
                <w:spacing w:val="-16"/>
                <w:sz w:val="24"/>
              </w:rPr>
              <w:t xml:space="preserve"> </w:t>
            </w:r>
            <w:r>
              <w:rPr>
                <w:sz w:val="24"/>
              </w:rPr>
              <w:t>Days</w:t>
            </w:r>
            <w:r>
              <w:rPr>
                <w:spacing w:val="-17"/>
                <w:sz w:val="24"/>
              </w:rPr>
              <w:t xml:space="preserve"> </w:t>
            </w:r>
            <w:r>
              <w:rPr>
                <w:sz w:val="24"/>
              </w:rPr>
              <w:t>of</w:t>
            </w:r>
            <w:r>
              <w:rPr>
                <w:spacing w:val="-17"/>
                <w:sz w:val="24"/>
              </w:rPr>
              <w:t xml:space="preserve"> </w:t>
            </w:r>
            <w:r>
              <w:rPr>
                <w:sz w:val="24"/>
              </w:rPr>
              <w:t>receipt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countersigned</w:t>
            </w:r>
            <w:r>
              <w:rPr>
                <w:spacing w:val="-17"/>
                <w:sz w:val="24"/>
              </w:rPr>
              <w:t xml:space="preserve"> </w:t>
            </w:r>
            <w:r>
              <w:rPr>
                <w:sz w:val="24"/>
              </w:rPr>
              <w:t>copy</w:t>
            </w:r>
            <w:r>
              <w:rPr>
                <w:spacing w:val="-16"/>
                <w:sz w:val="24"/>
              </w:rPr>
              <w:t xml:space="preserve"> </w:t>
            </w:r>
            <w:r>
              <w:rPr>
                <w:sz w:val="24"/>
              </w:rPr>
              <w:t>of</w:t>
            </w:r>
            <w:r>
              <w:rPr>
                <w:spacing w:val="-17"/>
                <w:sz w:val="24"/>
              </w:rPr>
              <w:t xml:space="preserve"> </w:t>
            </w:r>
            <w:r>
              <w:rPr>
                <w:sz w:val="24"/>
              </w:rPr>
              <w:t>this Order</w:t>
            </w:r>
            <w:r>
              <w:rPr>
                <w:spacing w:val="-9"/>
                <w:sz w:val="24"/>
              </w:rPr>
              <w:t xml:space="preserve"> </w:t>
            </w:r>
            <w:r>
              <w:rPr>
                <w:sz w:val="24"/>
              </w:rPr>
              <w:t>Form,</w:t>
            </w:r>
            <w:r>
              <w:rPr>
                <w:spacing w:val="-8"/>
                <w:sz w:val="24"/>
              </w:rPr>
              <w:t xml:space="preserve"> </w:t>
            </w:r>
            <w:r>
              <w:rPr>
                <w:sz w:val="24"/>
              </w:rPr>
              <w:t>the</w:t>
            </w:r>
            <w:r>
              <w:rPr>
                <w:spacing w:val="-10"/>
                <w:sz w:val="24"/>
              </w:rPr>
              <w:t xml:space="preserve"> </w:t>
            </w:r>
            <w:r>
              <w:rPr>
                <w:sz w:val="24"/>
              </w:rPr>
              <w:t>Buyer</w:t>
            </w:r>
            <w:r>
              <w:rPr>
                <w:spacing w:val="-10"/>
                <w:sz w:val="24"/>
              </w:rPr>
              <w:t xml:space="preserve"> </w:t>
            </w:r>
            <w:r>
              <w:rPr>
                <w:sz w:val="24"/>
              </w:rPr>
              <w:t>will</w:t>
            </w:r>
            <w:r>
              <w:rPr>
                <w:spacing w:val="-10"/>
                <w:sz w:val="24"/>
              </w:rPr>
              <w:t xml:space="preserve"> </w:t>
            </w:r>
            <w:r>
              <w:rPr>
                <w:sz w:val="24"/>
              </w:rPr>
              <w:t>send</w:t>
            </w:r>
            <w:r>
              <w:rPr>
                <w:spacing w:val="-7"/>
                <w:sz w:val="24"/>
              </w:rPr>
              <w:t xml:space="preserve"> </w:t>
            </w:r>
            <w:r>
              <w:rPr>
                <w:sz w:val="24"/>
              </w:rPr>
              <w:t>the</w:t>
            </w:r>
            <w:r>
              <w:rPr>
                <w:spacing w:val="-10"/>
                <w:sz w:val="24"/>
              </w:rPr>
              <w:t xml:space="preserve"> </w:t>
            </w:r>
            <w:r>
              <w:rPr>
                <w:sz w:val="24"/>
              </w:rPr>
              <w:t>Supplier</w:t>
            </w:r>
            <w:r>
              <w:rPr>
                <w:spacing w:val="-9"/>
                <w:sz w:val="24"/>
              </w:rPr>
              <w:t xml:space="preserve"> </w:t>
            </w:r>
            <w:r>
              <w:rPr>
                <w:sz w:val="24"/>
              </w:rPr>
              <w:t>a</w:t>
            </w:r>
            <w:r>
              <w:rPr>
                <w:spacing w:val="-8"/>
                <w:sz w:val="24"/>
              </w:rPr>
              <w:t xml:space="preserve"> </w:t>
            </w:r>
            <w:r>
              <w:rPr>
                <w:sz w:val="24"/>
              </w:rPr>
              <w:t>unique</w:t>
            </w:r>
            <w:r>
              <w:rPr>
                <w:spacing w:val="-10"/>
                <w:sz w:val="24"/>
              </w:rPr>
              <w:t xml:space="preserve"> </w:t>
            </w:r>
            <w:r>
              <w:rPr>
                <w:sz w:val="24"/>
              </w:rPr>
              <w:t>PO</w:t>
            </w:r>
            <w:r>
              <w:rPr>
                <w:spacing w:val="-8"/>
                <w:sz w:val="24"/>
              </w:rPr>
              <w:t xml:space="preserve"> </w:t>
            </w:r>
            <w:r>
              <w:rPr>
                <w:sz w:val="24"/>
              </w:rPr>
              <w:t>Number. The Supplier must be in receipt of a valid PO Number before submitting an invoice.</w:t>
            </w:r>
          </w:p>
          <w:p w14:paraId="0EEA436C" w14:textId="77777777" w:rsidR="00073652" w:rsidRDefault="00073652" w:rsidP="0078788F">
            <w:pPr>
              <w:pStyle w:val="TableParagraph"/>
              <w:spacing w:before="274"/>
              <w:ind w:left="105" w:right="96"/>
              <w:jc w:val="both"/>
              <w:rPr>
                <w:sz w:val="24"/>
              </w:rPr>
            </w:pPr>
            <w:r>
              <w:rPr>
                <w:sz w:val="24"/>
              </w:rPr>
              <w:t>To avoid delay in payment it is important that the invoice is compliant</w:t>
            </w:r>
            <w:r>
              <w:rPr>
                <w:spacing w:val="-8"/>
                <w:sz w:val="24"/>
              </w:rPr>
              <w:t xml:space="preserve"> </w:t>
            </w:r>
            <w:r>
              <w:rPr>
                <w:sz w:val="24"/>
              </w:rPr>
              <w:t>with</w:t>
            </w:r>
            <w:r>
              <w:rPr>
                <w:spacing w:val="-7"/>
                <w:sz w:val="24"/>
              </w:rPr>
              <w:t xml:space="preserve"> </w:t>
            </w:r>
            <w:r>
              <w:rPr>
                <w:sz w:val="24"/>
              </w:rPr>
              <w:t>the</w:t>
            </w:r>
            <w:r>
              <w:rPr>
                <w:spacing w:val="-9"/>
                <w:sz w:val="24"/>
              </w:rPr>
              <w:t xml:space="preserve"> </w:t>
            </w:r>
            <w:r>
              <w:rPr>
                <w:sz w:val="24"/>
              </w:rPr>
              <w:t>requirements</w:t>
            </w:r>
            <w:r>
              <w:rPr>
                <w:spacing w:val="-9"/>
                <w:sz w:val="24"/>
              </w:rPr>
              <w:t xml:space="preserve"> </w:t>
            </w:r>
            <w:r>
              <w:rPr>
                <w:sz w:val="24"/>
              </w:rPr>
              <w:t>under</w:t>
            </w:r>
            <w:r>
              <w:rPr>
                <w:spacing w:val="-8"/>
                <w:sz w:val="24"/>
              </w:rPr>
              <w:t xml:space="preserve"> </w:t>
            </w:r>
            <w:r>
              <w:rPr>
                <w:sz w:val="24"/>
              </w:rPr>
              <w:t>clause</w:t>
            </w:r>
            <w:r>
              <w:rPr>
                <w:spacing w:val="-7"/>
                <w:sz w:val="24"/>
              </w:rPr>
              <w:t xml:space="preserve"> </w:t>
            </w:r>
            <w:r>
              <w:rPr>
                <w:sz w:val="24"/>
              </w:rPr>
              <w:t>5.4</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Conditions and that it includes a valid PO Number, PO Number item number (if</w:t>
            </w:r>
            <w:r>
              <w:rPr>
                <w:spacing w:val="-10"/>
                <w:sz w:val="24"/>
              </w:rPr>
              <w:t xml:space="preserve"> </w:t>
            </w:r>
            <w:r>
              <w:rPr>
                <w:sz w:val="24"/>
              </w:rPr>
              <w:t>applicable)</w:t>
            </w:r>
            <w:r>
              <w:rPr>
                <w:spacing w:val="-13"/>
                <w:sz w:val="24"/>
              </w:rPr>
              <w:t xml:space="preserve"> </w:t>
            </w:r>
            <w:r>
              <w:rPr>
                <w:sz w:val="24"/>
              </w:rPr>
              <w:t>and</w:t>
            </w:r>
            <w:r>
              <w:rPr>
                <w:spacing w:val="-12"/>
                <w:sz w:val="24"/>
              </w:rPr>
              <w:t xml:space="preserve"> </w:t>
            </w:r>
            <w:r>
              <w:rPr>
                <w:sz w:val="24"/>
              </w:rPr>
              <w:t>the</w:t>
            </w:r>
            <w:r>
              <w:rPr>
                <w:spacing w:val="-14"/>
                <w:sz w:val="24"/>
              </w:rPr>
              <w:t xml:space="preserve"> </w:t>
            </w:r>
            <w:r>
              <w:rPr>
                <w:sz w:val="24"/>
              </w:rPr>
              <w:t>details</w:t>
            </w:r>
            <w:r>
              <w:rPr>
                <w:spacing w:val="-13"/>
                <w:sz w:val="24"/>
              </w:rPr>
              <w:t xml:space="preserve"> </w:t>
            </w:r>
            <w:r>
              <w:rPr>
                <w:sz w:val="24"/>
              </w:rPr>
              <w:t>(name</w:t>
            </w:r>
            <w:r>
              <w:rPr>
                <w:spacing w:val="-12"/>
                <w:sz w:val="24"/>
              </w:rPr>
              <w:t xml:space="preserve"> </w:t>
            </w:r>
            <w:r>
              <w:rPr>
                <w:sz w:val="24"/>
              </w:rPr>
              <w:t>and</w:t>
            </w:r>
            <w:r>
              <w:rPr>
                <w:spacing w:val="-12"/>
                <w:sz w:val="24"/>
              </w:rPr>
              <w:t xml:space="preserve"> </w:t>
            </w:r>
            <w:r>
              <w:rPr>
                <w:sz w:val="24"/>
              </w:rPr>
              <w:t>telephone</w:t>
            </w:r>
            <w:r>
              <w:rPr>
                <w:spacing w:val="-12"/>
                <w:sz w:val="24"/>
              </w:rPr>
              <w:t xml:space="preserve"> </w:t>
            </w:r>
            <w:r>
              <w:rPr>
                <w:sz w:val="24"/>
              </w:rPr>
              <w:t>number)</w:t>
            </w:r>
            <w:r>
              <w:rPr>
                <w:spacing w:val="-14"/>
                <w:sz w:val="24"/>
              </w:rPr>
              <w:t xml:space="preserve"> </w:t>
            </w:r>
            <w:r>
              <w:rPr>
                <w:sz w:val="24"/>
              </w:rPr>
              <w:t>of</w:t>
            </w:r>
            <w:r>
              <w:rPr>
                <w:spacing w:val="-10"/>
                <w:sz w:val="24"/>
              </w:rPr>
              <w:t xml:space="preserve"> </w:t>
            </w:r>
            <w:r>
              <w:rPr>
                <w:sz w:val="24"/>
              </w:rPr>
              <w:t>your Buyer contact (i.e. Contract Manager). Non-compliant invoices will be sent back to you, which may lead to a delay in payment.</w:t>
            </w:r>
          </w:p>
          <w:p w14:paraId="4C293092" w14:textId="77777777" w:rsidR="00073652" w:rsidRDefault="00073652" w:rsidP="0078788F">
            <w:pPr>
              <w:pStyle w:val="TableParagraph"/>
              <w:rPr>
                <w:sz w:val="24"/>
              </w:rPr>
            </w:pPr>
          </w:p>
          <w:p w14:paraId="63391C91" w14:textId="77777777" w:rsidR="00073652" w:rsidRDefault="00073652" w:rsidP="0078788F">
            <w:pPr>
              <w:pStyle w:val="TableParagraph"/>
              <w:spacing w:before="1"/>
              <w:ind w:left="105" w:right="98"/>
              <w:jc w:val="both"/>
              <w:rPr>
                <w:sz w:val="24"/>
              </w:rPr>
            </w:pPr>
            <w:r>
              <w:rPr>
                <w:sz w:val="24"/>
              </w:rPr>
              <w:t>If you have a query regarding an outstanding payment, please contact our Accounts Payable section either by email to:</w:t>
            </w:r>
          </w:p>
          <w:p w14:paraId="2109C41D" w14:textId="77777777" w:rsidR="00073652" w:rsidRDefault="00073652" w:rsidP="0078788F">
            <w:pPr>
              <w:pStyle w:val="TableParagraph"/>
              <w:spacing w:before="276"/>
              <w:ind w:left="105" w:right="96"/>
              <w:jc w:val="both"/>
              <w:rPr>
                <w:sz w:val="24"/>
              </w:rPr>
            </w:pPr>
            <w:hyperlink r:id="rId15">
              <w:r>
                <w:rPr>
                  <w:sz w:val="24"/>
                </w:rPr>
                <w:t>ap@uksbs.co.uk</w:t>
              </w:r>
            </w:hyperlink>
            <w:r>
              <w:rPr>
                <w:sz w:val="24"/>
              </w:rPr>
              <w:t xml:space="preserve"> or by telephone 03332079122 between 09:00- 17:00 Monday to Friday.</w:t>
            </w:r>
          </w:p>
        </w:tc>
      </w:tr>
      <w:tr w:rsidR="00073652" w14:paraId="66AAAC5A" w14:textId="77777777" w:rsidTr="0078788F">
        <w:trPr>
          <w:trHeight w:val="1656"/>
        </w:trPr>
        <w:tc>
          <w:tcPr>
            <w:tcW w:w="2643" w:type="dxa"/>
          </w:tcPr>
          <w:p w14:paraId="5D4E0344" w14:textId="77777777" w:rsidR="00073652" w:rsidRDefault="00073652" w:rsidP="0078788F">
            <w:pPr>
              <w:pStyle w:val="TableParagraph"/>
              <w:spacing w:line="274" w:lineRule="exact"/>
              <w:ind w:left="467"/>
              <w:rPr>
                <w:b/>
                <w:sz w:val="24"/>
              </w:rPr>
            </w:pPr>
            <w:r>
              <w:rPr>
                <w:b/>
                <w:spacing w:val="-2"/>
                <w:sz w:val="24"/>
              </w:rPr>
              <w:t>12.Buyer</w:t>
            </w:r>
          </w:p>
          <w:p w14:paraId="33B6EC5A" w14:textId="77777777" w:rsidR="00E5664A" w:rsidRDefault="00073652" w:rsidP="0078788F">
            <w:pPr>
              <w:pStyle w:val="TableParagraph"/>
              <w:ind w:left="827"/>
              <w:rPr>
                <w:b/>
                <w:spacing w:val="-2"/>
                <w:sz w:val="24"/>
              </w:rPr>
            </w:pPr>
            <w:r>
              <w:rPr>
                <w:b/>
                <w:spacing w:val="-2"/>
                <w:sz w:val="24"/>
              </w:rPr>
              <w:t>Authorised Representative</w:t>
            </w:r>
          </w:p>
          <w:p w14:paraId="14E027EA" w14:textId="0B95FA43" w:rsidR="00073652" w:rsidRDefault="00073652" w:rsidP="0078788F">
            <w:pPr>
              <w:pStyle w:val="TableParagraph"/>
              <w:ind w:left="827"/>
              <w:rPr>
                <w:b/>
                <w:sz w:val="24"/>
              </w:rPr>
            </w:pPr>
            <w:r>
              <w:rPr>
                <w:b/>
                <w:spacing w:val="-2"/>
                <w:sz w:val="24"/>
              </w:rPr>
              <w:t>(</w:t>
            </w:r>
            <w:r>
              <w:rPr>
                <w:b/>
                <w:spacing w:val="-6"/>
                <w:sz w:val="24"/>
              </w:rPr>
              <w:t>s)</w:t>
            </w:r>
          </w:p>
        </w:tc>
        <w:tc>
          <w:tcPr>
            <w:tcW w:w="7283" w:type="dxa"/>
          </w:tcPr>
          <w:p w14:paraId="7667F82C" w14:textId="77777777" w:rsidR="00073652" w:rsidRDefault="00073652" w:rsidP="0078788F">
            <w:pPr>
              <w:pStyle w:val="TableParagraph"/>
              <w:spacing w:line="274" w:lineRule="exact"/>
              <w:ind w:left="105"/>
              <w:rPr>
                <w:sz w:val="24"/>
              </w:rPr>
            </w:pPr>
            <w:r>
              <w:rPr>
                <w:sz w:val="24"/>
              </w:rPr>
              <w:t>For</w:t>
            </w:r>
            <w:r>
              <w:rPr>
                <w:spacing w:val="-3"/>
                <w:sz w:val="24"/>
              </w:rPr>
              <w:t xml:space="preserve"> </w:t>
            </w:r>
            <w:r>
              <w:rPr>
                <w:sz w:val="24"/>
              </w:rPr>
              <w:t>general</w:t>
            </w:r>
            <w:r>
              <w:rPr>
                <w:spacing w:val="-3"/>
                <w:sz w:val="24"/>
              </w:rPr>
              <w:t xml:space="preserve"> </w:t>
            </w:r>
            <w:r>
              <w:rPr>
                <w:sz w:val="24"/>
              </w:rPr>
              <w:t>liaison</w:t>
            </w:r>
            <w:r>
              <w:rPr>
                <w:spacing w:val="-3"/>
                <w:sz w:val="24"/>
              </w:rPr>
              <w:t xml:space="preserve"> </w:t>
            </w:r>
            <w:r>
              <w:rPr>
                <w:sz w:val="24"/>
              </w:rPr>
              <w:t>your</w:t>
            </w:r>
            <w:r>
              <w:rPr>
                <w:spacing w:val="-2"/>
                <w:sz w:val="24"/>
              </w:rPr>
              <w:t xml:space="preserve"> </w:t>
            </w:r>
            <w:r>
              <w:rPr>
                <w:sz w:val="24"/>
              </w:rPr>
              <w:t>contact</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pacing w:val="-5"/>
                <w:sz w:val="24"/>
              </w:rPr>
              <w:t>be</w:t>
            </w:r>
          </w:p>
          <w:p w14:paraId="0DA8AAB8" w14:textId="77777777" w:rsidR="00073652" w:rsidRDefault="00073652" w:rsidP="0078788F">
            <w:pPr>
              <w:pStyle w:val="TableParagraph"/>
              <w:rPr>
                <w:sz w:val="24"/>
              </w:rPr>
            </w:pPr>
          </w:p>
          <w:p w14:paraId="1AAA1CB4" w14:textId="6A825699" w:rsidR="00073652" w:rsidRDefault="00073652" w:rsidP="0078788F">
            <w:pPr>
              <w:pStyle w:val="TableParagraph"/>
              <w:ind w:left="105" w:right="1009"/>
              <w:rPr>
                <w:sz w:val="24"/>
              </w:rPr>
            </w:pPr>
            <w:r w:rsidRPr="00B155C1">
              <w:rPr>
                <w:sz w:val="24"/>
              </w:rPr>
              <w:t xml:space="preserve">Henry Sayers / </w:t>
            </w:r>
            <w:r w:rsidR="009527EB">
              <w:rPr>
                <w:sz w:val="24"/>
              </w:rPr>
              <w:t>REDACTED</w:t>
            </w:r>
            <w:r>
              <w:rPr>
                <w:sz w:val="24"/>
              </w:rPr>
              <w:t xml:space="preserve"> or, in their absence,</w:t>
            </w:r>
          </w:p>
          <w:p w14:paraId="0B1BE04A" w14:textId="77777777" w:rsidR="00073652" w:rsidRDefault="00073652" w:rsidP="0078788F">
            <w:pPr>
              <w:pStyle w:val="TableParagraph"/>
              <w:rPr>
                <w:sz w:val="24"/>
              </w:rPr>
            </w:pPr>
          </w:p>
          <w:p w14:paraId="47782184" w14:textId="455C0A55" w:rsidR="00073652" w:rsidRDefault="008357C7" w:rsidP="0078788F">
            <w:pPr>
              <w:pStyle w:val="TableParagraph"/>
              <w:spacing w:line="258" w:lineRule="exact"/>
              <w:ind w:left="105"/>
              <w:rPr>
                <w:sz w:val="24"/>
              </w:rPr>
            </w:pPr>
            <w:r>
              <w:rPr>
                <w:sz w:val="24"/>
              </w:rPr>
              <w:t xml:space="preserve">Jake Lewney </w:t>
            </w:r>
            <w:r w:rsidR="00613E90">
              <w:rPr>
                <w:sz w:val="24"/>
              </w:rPr>
              <w:t xml:space="preserve">/ </w:t>
            </w:r>
            <w:r w:rsidR="009527EB">
              <w:rPr>
                <w:sz w:val="24"/>
              </w:rPr>
              <w:t>REDACTED</w:t>
            </w:r>
          </w:p>
        </w:tc>
      </w:tr>
      <w:tr w:rsidR="00073652" w14:paraId="49D0C5FD" w14:textId="77777777" w:rsidTr="0078788F">
        <w:trPr>
          <w:trHeight w:val="2486"/>
        </w:trPr>
        <w:tc>
          <w:tcPr>
            <w:tcW w:w="2643" w:type="dxa"/>
          </w:tcPr>
          <w:p w14:paraId="3CA2EC03" w14:textId="0BD76A34" w:rsidR="00073652" w:rsidRDefault="00073652" w:rsidP="00E5664A">
            <w:pPr>
              <w:pStyle w:val="TableParagraph"/>
              <w:tabs>
                <w:tab w:val="left" w:pos="2347"/>
              </w:tabs>
              <w:ind w:left="827" w:right="100" w:hanging="360"/>
              <w:rPr>
                <w:b/>
                <w:sz w:val="24"/>
              </w:rPr>
            </w:pPr>
            <w:r>
              <w:rPr>
                <w:b/>
                <w:spacing w:val="-2"/>
                <w:sz w:val="24"/>
              </w:rPr>
              <w:lastRenderedPageBreak/>
              <w:t>13.Address</w:t>
            </w:r>
            <w:r w:rsidR="00E5664A">
              <w:rPr>
                <w:b/>
                <w:sz w:val="24"/>
              </w:rPr>
              <w:t xml:space="preserve"> </w:t>
            </w:r>
            <w:r>
              <w:rPr>
                <w:b/>
                <w:spacing w:val="-4"/>
                <w:sz w:val="24"/>
              </w:rPr>
              <w:t xml:space="preserve">for </w:t>
            </w:r>
            <w:r>
              <w:rPr>
                <w:b/>
                <w:spacing w:val="-2"/>
                <w:sz w:val="24"/>
              </w:rPr>
              <w:t>notices</w:t>
            </w:r>
          </w:p>
        </w:tc>
        <w:tc>
          <w:tcPr>
            <w:tcW w:w="7283" w:type="dxa"/>
          </w:tcPr>
          <w:p w14:paraId="5144F778" w14:textId="77777777" w:rsidR="00073652" w:rsidRDefault="00073652" w:rsidP="0078788F">
            <w:pPr>
              <w:pStyle w:val="TableParagraph"/>
              <w:tabs>
                <w:tab w:val="left" w:pos="4418"/>
              </w:tabs>
              <w:ind w:left="213"/>
              <w:rPr>
                <w:b/>
                <w:sz w:val="24"/>
              </w:rPr>
            </w:pPr>
            <w:r>
              <w:rPr>
                <w:b/>
                <w:spacing w:val="-2"/>
                <w:sz w:val="24"/>
              </w:rPr>
              <w:t>Buyer:</w:t>
            </w:r>
            <w:r>
              <w:rPr>
                <w:b/>
                <w:sz w:val="24"/>
              </w:rPr>
              <w:tab/>
            </w:r>
            <w:r>
              <w:rPr>
                <w:b/>
                <w:spacing w:val="-2"/>
                <w:sz w:val="24"/>
              </w:rPr>
              <w:t>Supplier:</w:t>
            </w:r>
          </w:p>
          <w:p w14:paraId="5DD6A244" w14:textId="77777777" w:rsidR="00073652" w:rsidRDefault="00073652" w:rsidP="0078788F">
            <w:pPr>
              <w:pStyle w:val="TableParagraph"/>
              <w:rPr>
                <w:sz w:val="24"/>
              </w:rPr>
            </w:pPr>
          </w:p>
          <w:p w14:paraId="0E1BE538" w14:textId="13D50E79" w:rsidR="00073652" w:rsidRDefault="00073652" w:rsidP="0078788F">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r>
            <w:r w:rsidR="00D85F76">
              <w:rPr>
                <w:sz w:val="24"/>
              </w:rPr>
              <w:t>REDACTED</w:t>
            </w:r>
          </w:p>
          <w:p w14:paraId="5F355901" w14:textId="77777777" w:rsidR="00073652" w:rsidRDefault="00073652" w:rsidP="0078788F">
            <w:pPr>
              <w:pStyle w:val="TableParagraph"/>
              <w:tabs>
                <w:tab w:val="left" w:pos="4418"/>
              </w:tabs>
              <w:ind w:left="213"/>
              <w:rPr>
                <w:sz w:val="24"/>
              </w:rPr>
            </w:pPr>
            <w:r>
              <w:rPr>
                <w:sz w:val="24"/>
              </w:rPr>
              <w:t>Old</w:t>
            </w:r>
            <w:r>
              <w:rPr>
                <w:spacing w:val="-2"/>
                <w:sz w:val="24"/>
              </w:rPr>
              <w:t xml:space="preserve"> </w:t>
            </w:r>
            <w:r>
              <w:rPr>
                <w:sz w:val="24"/>
              </w:rPr>
              <w:t>Admiralty</w:t>
            </w:r>
            <w:r>
              <w:rPr>
                <w:spacing w:val="-5"/>
                <w:sz w:val="24"/>
              </w:rPr>
              <w:t xml:space="preserve"> </w:t>
            </w:r>
            <w:r>
              <w:rPr>
                <w:spacing w:val="-2"/>
                <w:sz w:val="24"/>
              </w:rPr>
              <w:t>Building</w:t>
            </w:r>
            <w:r>
              <w:rPr>
                <w:sz w:val="24"/>
              </w:rPr>
              <w:tab/>
              <w:t>SocialBoost</w:t>
            </w:r>
            <w:r>
              <w:rPr>
                <w:spacing w:val="-6"/>
                <w:sz w:val="24"/>
              </w:rPr>
              <w:t xml:space="preserve"> </w:t>
            </w:r>
            <w:r>
              <w:rPr>
                <w:sz w:val="24"/>
              </w:rPr>
              <w:t>Global</w:t>
            </w:r>
            <w:r>
              <w:rPr>
                <w:spacing w:val="-5"/>
                <w:sz w:val="24"/>
              </w:rPr>
              <w:t xml:space="preserve"> Ltd</w:t>
            </w:r>
          </w:p>
          <w:p w14:paraId="1CA45607" w14:textId="77777777" w:rsidR="00073652" w:rsidRDefault="00073652" w:rsidP="0078788F">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7851C23" w14:textId="77777777" w:rsidR="00073652" w:rsidRDefault="00073652" w:rsidP="0078788F">
            <w:pPr>
              <w:pStyle w:val="TableParagraph"/>
              <w:tabs>
                <w:tab w:val="left" w:pos="4418"/>
              </w:tabs>
              <w:ind w:left="213"/>
              <w:rPr>
                <w:sz w:val="24"/>
              </w:rPr>
            </w:pPr>
            <w:r>
              <w:rPr>
                <w:spacing w:val="-2"/>
                <w:sz w:val="24"/>
              </w:rPr>
              <w:t>London</w:t>
            </w:r>
            <w:r>
              <w:rPr>
                <w:sz w:val="24"/>
              </w:rPr>
              <w:tab/>
              <w:t>London,</w:t>
            </w:r>
            <w:r>
              <w:rPr>
                <w:spacing w:val="-7"/>
                <w:sz w:val="24"/>
              </w:rPr>
              <w:t xml:space="preserve"> </w:t>
            </w:r>
            <w:r>
              <w:rPr>
                <w:sz w:val="24"/>
              </w:rPr>
              <w:t>W6</w:t>
            </w:r>
            <w:r>
              <w:rPr>
                <w:spacing w:val="-1"/>
                <w:sz w:val="24"/>
              </w:rPr>
              <w:t xml:space="preserve"> </w:t>
            </w:r>
            <w:r>
              <w:rPr>
                <w:spacing w:val="-5"/>
                <w:sz w:val="24"/>
              </w:rPr>
              <w:t>0EF</w:t>
            </w:r>
          </w:p>
          <w:p w14:paraId="7895637F" w14:textId="77777777" w:rsidR="00073652" w:rsidRDefault="00073652" w:rsidP="0078788F">
            <w:pPr>
              <w:pStyle w:val="TableParagraph"/>
              <w:spacing w:before="1"/>
              <w:ind w:left="213"/>
              <w:rPr>
                <w:sz w:val="24"/>
              </w:rPr>
            </w:pPr>
            <w:r>
              <w:rPr>
                <w:sz w:val="24"/>
              </w:rPr>
              <w:t>SW1A</w:t>
            </w:r>
            <w:r>
              <w:rPr>
                <w:spacing w:val="-3"/>
                <w:sz w:val="24"/>
              </w:rPr>
              <w:t xml:space="preserve"> </w:t>
            </w:r>
            <w:r>
              <w:rPr>
                <w:spacing w:val="-5"/>
                <w:sz w:val="24"/>
              </w:rPr>
              <w:t>2DY</w:t>
            </w:r>
          </w:p>
          <w:p w14:paraId="1616F7D9" w14:textId="77777777" w:rsidR="00073652" w:rsidRDefault="00073652" w:rsidP="0078788F">
            <w:pPr>
              <w:pStyle w:val="TableParagraph"/>
              <w:ind w:left="4418"/>
              <w:rPr>
                <w:sz w:val="24"/>
              </w:rPr>
            </w:pPr>
            <w:r>
              <w:rPr>
                <w:sz w:val="24"/>
              </w:rPr>
              <w:t>Attention:</w:t>
            </w:r>
            <w:r>
              <w:rPr>
                <w:spacing w:val="-4"/>
                <w:sz w:val="24"/>
              </w:rPr>
              <w:t xml:space="preserve"> </w:t>
            </w:r>
            <w:r>
              <w:rPr>
                <w:spacing w:val="-2"/>
                <w:sz w:val="24"/>
              </w:rPr>
              <w:t>Partner</w:t>
            </w:r>
          </w:p>
          <w:p w14:paraId="7E9927CD" w14:textId="47E219E1" w:rsidR="00073652" w:rsidRDefault="00073652" w:rsidP="0078788F">
            <w:pPr>
              <w:pStyle w:val="TableParagraph"/>
              <w:tabs>
                <w:tab w:val="left" w:pos="4418"/>
              </w:tabs>
              <w:spacing w:line="258" w:lineRule="exact"/>
              <w:ind w:left="213" w:right="-87"/>
              <w:rPr>
                <w:spacing w:val="2"/>
              </w:rPr>
            </w:pPr>
            <w:r>
              <w:rPr>
                <w:sz w:val="24"/>
              </w:rPr>
              <w:t>UK</w:t>
            </w:r>
            <w:r>
              <w:rPr>
                <w:spacing w:val="-5"/>
                <w:sz w:val="24"/>
              </w:rPr>
              <w:t xml:space="preserve"> </w:t>
            </w:r>
            <w:r>
              <w:rPr>
                <w:sz w:val="24"/>
              </w:rPr>
              <w:t>Lead</w:t>
            </w:r>
            <w:r>
              <w:rPr>
                <w:spacing w:val="-6"/>
                <w:sz w:val="24"/>
              </w:rPr>
              <w:t xml:space="preserve"> </w:t>
            </w:r>
            <w:r>
              <w:rPr>
                <w:sz w:val="24"/>
              </w:rPr>
              <w:t>for</w:t>
            </w:r>
            <w:r>
              <w:rPr>
                <w:spacing w:val="-4"/>
                <w:sz w:val="24"/>
              </w:rPr>
              <w:t xml:space="preserve"> </w:t>
            </w:r>
            <w:r>
              <w:rPr>
                <w:sz w:val="24"/>
              </w:rPr>
              <w:t>UK-Ukraine</w:t>
            </w:r>
            <w:r>
              <w:rPr>
                <w:spacing w:val="-5"/>
                <w:sz w:val="24"/>
              </w:rPr>
              <w:t xml:space="preserve"> </w:t>
            </w:r>
            <w:r>
              <w:rPr>
                <w:spacing w:val="-2"/>
                <w:sz w:val="24"/>
              </w:rPr>
              <w:t>TechBridge</w:t>
            </w:r>
            <w:r>
              <w:rPr>
                <w:sz w:val="24"/>
              </w:rPr>
              <w:tab/>
              <w:t>Email:</w:t>
            </w:r>
            <w:r>
              <w:rPr>
                <w:spacing w:val="-4"/>
                <w:sz w:val="24"/>
              </w:rPr>
              <w:t xml:space="preserve"> </w:t>
            </w:r>
            <w:r w:rsidR="009527EB">
              <w:rPr>
                <w:spacing w:val="2"/>
              </w:rPr>
              <w:t>REDACTED</w:t>
            </w:r>
          </w:p>
          <w:p w14:paraId="0A2F0B4A" w14:textId="12BF0682" w:rsidR="00E5664A" w:rsidRDefault="009527EB" w:rsidP="0078788F">
            <w:pPr>
              <w:pStyle w:val="TableParagraph"/>
              <w:tabs>
                <w:tab w:val="left" w:pos="4418"/>
              </w:tabs>
              <w:spacing w:line="258" w:lineRule="exact"/>
              <w:ind w:left="213" w:right="-87"/>
              <w:rPr>
                <w:sz w:val="24"/>
              </w:rPr>
            </w:pPr>
            <w:hyperlink r:id="rId16" w:history="1">
              <w:r w:rsidRPr="009527EB">
                <w:t>REDACTED</w:t>
              </w:r>
            </w:hyperlink>
            <w:r w:rsidR="00E5664A">
              <w:rPr>
                <w:sz w:val="24"/>
              </w:rPr>
              <w:t xml:space="preserve"> </w:t>
            </w:r>
          </w:p>
        </w:tc>
      </w:tr>
    </w:tbl>
    <w:tbl>
      <w:tblPr>
        <w:tblpPr w:leftFromText="180" w:rightFromText="180" w:vertAnchor="text" w:horzAnchor="margin" w:tblpX="137" w:tblpY="2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283"/>
      </w:tblGrid>
      <w:tr w:rsidR="00073652" w14:paraId="0AEA3AAD" w14:textId="77777777" w:rsidTr="00E5664A">
        <w:trPr>
          <w:trHeight w:val="3036"/>
        </w:trPr>
        <w:tc>
          <w:tcPr>
            <w:tcW w:w="2643" w:type="dxa"/>
          </w:tcPr>
          <w:p w14:paraId="2D383BB9" w14:textId="1C5601CC" w:rsidR="00073652" w:rsidRDefault="00073652" w:rsidP="00E5664A">
            <w:pPr>
              <w:pStyle w:val="TableParagraph"/>
              <w:tabs>
                <w:tab w:val="left" w:pos="1506"/>
              </w:tabs>
              <w:ind w:left="827" w:right="98" w:hanging="360"/>
              <w:rPr>
                <w:b/>
                <w:sz w:val="24"/>
              </w:rPr>
            </w:pPr>
            <w:r>
              <w:rPr>
                <w:b/>
                <w:spacing w:val="-2"/>
                <w:sz w:val="24"/>
              </w:rPr>
              <w:t>14.Key</w:t>
            </w:r>
            <w:r w:rsidR="00330555">
              <w:rPr>
                <w:b/>
                <w:sz w:val="24"/>
              </w:rPr>
              <w:t xml:space="preserve"> </w:t>
            </w:r>
            <w:r>
              <w:rPr>
                <w:b/>
                <w:spacing w:val="-2"/>
                <w:sz w:val="24"/>
              </w:rPr>
              <w:t>Personnel Contacts</w:t>
            </w:r>
          </w:p>
        </w:tc>
        <w:tc>
          <w:tcPr>
            <w:tcW w:w="7283" w:type="dxa"/>
          </w:tcPr>
          <w:p w14:paraId="6157F89A" w14:textId="77777777" w:rsidR="00073652" w:rsidRDefault="00073652" w:rsidP="00E5664A">
            <w:pPr>
              <w:pStyle w:val="TableParagraph"/>
              <w:tabs>
                <w:tab w:val="left" w:pos="4418"/>
              </w:tabs>
              <w:spacing w:line="274" w:lineRule="exact"/>
              <w:ind w:left="213"/>
              <w:rPr>
                <w:b/>
                <w:sz w:val="24"/>
              </w:rPr>
            </w:pPr>
            <w:r>
              <w:rPr>
                <w:b/>
                <w:sz w:val="24"/>
              </w:rPr>
              <w:t>Buyer</w:t>
            </w:r>
            <w:r>
              <w:rPr>
                <w:b/>
                <w:spacing w:val="-7"/>
                <w:sz w:val="24"/>
              </w:rPr>
              <w:t xml:space="preserve"> </w:t>
            </w:r>
            <w:r>
              <w:rPr>
                <w:b/>
                <w:spacing w:val="-2"/>
                <w:sz w:val="24"/>
              </w:rPr>
              <w:t>contact:</w:t>
            </w:r>
            <w:r>
              <w:rPr>
                <w:b/>
                <w:sz w:val="24"/>
              </w:rPr>
              <w:tab/>
              <w:t>Supplier</w:t>
            </w:r>
            <w:r>
              <w:rPr>
                <w:b/>
                <w:spacing w:val="-9"/>
                <w:sz w:val="24"/>
              </w:rPr>
              <w:t xml:space="preserve"> </w:t>
            </w:r>
            <w:r>
              <w:rPr>
                <w:b/>
                <w:spacing w:val="-2"/>
                <w:sz w:val="24"/>
              </w:rPr>
              <w:t>contact:</w:t>
            </w:r>
          </w:p>
          <w:p w14:paraId="06E92855" w14:textId="77777777" w:rsidR="00073652" w:rsidRDefault="00073652" w:rsidP="00E5664A">
            <w:pPr>
              <w:pStyle w:val="TableParagraph"/>
              <w:rPr>
                <w:sz w:val="24"/>
              </w:rPr>
            </w:pPr>
          </w:p>
          <w:p w14:paraId="39BCE613" w14:textId="69033B09" w:rsidR="00073652" w:rsidRDefault="00073652" w:rsidP="00E5664A">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r>
            <w:r w:rsidR="00D85F76">
              <w:rPr>
                <w:sz w:val="24"/>
              </w:rPr>
              <w:t>REDACTED</w:t>
            </w:r>
          </w:p>
          <w:p w14:paraId="1ED32C4A" w14:textId="77777777" w:rsidR="00073652" w:rsidRDefault="00073652" w:rsidP="00E5664A">
            <w:pPr>
              <w:pStyle w:val="TableParagraph"/>
              <w:tabs>
                <w:tab w:val="left" w:pos="4418"/>
              </w:tabs>
              <w:ind w:left="213"/>
              <w:rPr>
                <w:sz w:val="24"/>
              </w:rPr>
            </w:pPr>
            <w:r>
              <w:rPr>
                <w:sz w:val="24"/>
              </w:rPr>
              <w:t>Old</w:t>
            </w:r>
            <w:r>
              <w:rPr>
                <w:spacing w:val="-3"/>
                <w:sz w:val="24"/>
              </w:rPr>
              <w:t xml:space="preserve"> </w:t>
            </w:r>
            <w:r>
              <w:rPr>
                <w:sz w:val="24"/>
              </w:rPr>
              <w:t>Admiralty</w:t>
            </w:r>
            <w:r>
              <w:rPr>
                <w:spacing w:val="-5"/>
                <w:sz w:val="24"/>
              </w:rPr>
              <w:t xml:space="preserve"> </w:t>
            </w:r>
            <w:r>
              <w:rPr>
                <w:spacing w:val="-2"/>
                <w:sz w:val="24"/>
              </w:rPr>
              <w:t>Building</w:t>
            </w:r>
            <w:r>
              <w:rPr>
                <w:sz w:val="24"/>
              </w:rPr>
              <w:tab/>
              <w:t>SocialBoost</w:t>
            </w:r>
            <w:r>
              <w:rPr>
                <w:spacing w:val="-6"/>
                <w:sz w:val="24"/>
              </w:rPr>
              <w:t xml:space="preserve"> </w:t>
            </w:r>
            <w:r>
              <w:rPr>
                <w:sz w:val="24"/>
              </w:rPr>
              <w:t>Global</w:t>
            </w:r>
            <w:r>
              <w:rPr>
                <w:spacing w:val="-5"/>
                <w:sz w:val="24"/>
              </w:rPr>
              <w:t xml:space="preserve"> Ltd</w:t>
            </w:r>
          </w:p>
          <w:p w14:paraId="2656CE01" w14:textId="77777777" w:rsidR="00073652" w:rsidRDefault="00073652" w:rsidP="00E5664A">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B29BBE6" w14:textId="77777777" w:rsidR="00073652" w:rsidRDefault="00073652" w:rsidP="00E5664A">
            <w:pPr>
              <w:pStyle w:val="TableParagraph"/>
              <w:tabs>
                <w:tab w:val="left" w:pos="4418"/>
              </w:tabs>
              <w:ind w:left="213"/>
              <w:rPr>
                <w:sz w:val="24"/>
              </w:rPr>
            </w:pPr>
            <w:r>
              <w:rPr>
                <w:spacing w:val="-2"/>
                <w:sz w:val="24"/>
              </w:rPr>
              <w:t>London</w:t>
            </w:r>
            <w:r>
              <w:rPr>
                <w:sz w:val="24"/>
              </w:rPr>
              <w:tab/>
              <w:t>London,</w:t>
            </w:r>
            <w:r>
              <w:rPr>
                <w:spacing w:val="-5"/>
                <w:sz w:val="24"/>
              </w:rPr>
              <w:t xml:space="preserve"> </w:t>
            </w:r>
            <w:r>
              <w:rPr>
                <w:sz w:val="24"/>
              </w:rPr>
              <w:t>W6</w:t>
            </w:r>
            <w:r>
              <w:rPr>
                <w:spacing w:val="-1"/>
                <w:sz w:val="24"/>
              </w:rPr>
              <w:t xml:space="preserve"> </w:t>
            </w:r>
            <w:r>
              <w:rPr>
                <w:spacing w:val="-5"/>
                <w:sz w:val="24"/>
              </w:rPr>
              <w:t>0EF</w:t>
            </w:r>
          </w:p>
          <w:p w14:paraId="3B1A67F5" w14:textId="77777777" w:rsidR="00073652" w:rsidRDefault="00073652" w:rsidP="00E5664A">
            <w:pPr>
              <w:pStyle w:val="TableParagraph"/>
              <w:ind w:left="213"/>
              <w:rPr>
                <w:sz w:val="24"/>
              </w:rPr>
            </w:pPr>
            <w:r>
              <w:rPr>
                <w:sz w:val="24"/>
              </w:rPr>
              <w:t>SW1A</w:t>
            </w:r>
            <w:r>
              <w:rPr>
                <w:spacing w:val="-3"/>
                <w:sz w:val="24"/>
              </w:rPr>
              <w:t xml:space="preserve"> </w:t>
            </w:r>
            <w:r>
              <w:rPr>
                <w:spacing w:val="-5"/>
                <w:sz w:val="24"/>
              </w:rPr>
              <w:t>2DY</w:t>
            </w:r>
          </w:p>
          <w:p w14:paraId="7F12F027" w14:textId="77777777" w:rsidR="00073652" w:rsidRDefault="00073652" w:rsidP="00E5664A">
            <w:pPr>
              <w:pStyle w:val="TableParagraph"/>
              <w:ind w:left="4418"/>
              <w:rPr>
                <w:sz w:val="24"/>
              </w:rPr>
            </w:pPr>
            <w:r>
              <w:rPr>
                <w:sz w:val="24"/>
              </w:rPr>
              <w:t>Attention:</w:t>
            </w:r>
            <w:r>
              <w:rPr>
                <w:spacing w:val="-4"/>
                <w:sz w:val="24"/>
              </w:rPr>
              <w:t xml:space="preserve"> </w:t>
            </w:r>
            <w:r>
              <w:rPr>
                <w:spacing w:val="-2"/>
                <w:sz w:val="24"/>
              </w:rPr>
              <w:t>Partner</w:t>
            </w:r>
          </w:p>
          <w:p w14:paraId="0C294A0F" w14:textId="09107BCA" w:rsidR="00073652" w:rsidRDefault="00073652" w:rsidP="00E5664A">
            <w:pPr>
              <w:pStyle w:val="TableParagraph"/>
              <w:tabs>
                <w:tab w:val="left" w:pos="4418"/>
              </w:tabs>
              <w:ind w:right="-87"/>
              <w:rPr>
                <w:spacing w:val="2"/>
              </w:rPr>
            </w:pPr>
            <w:r>
              <w:rPr>
                <w:sz w:val="24"/>
              </w:rPr>
              <w:t xml:space="preserve">UK Lead for UK-Ukraine TechBridge </w:t>
            </w:r>
            <w:hyperlink r:id="rId17"/>
            <w:r>
              <w:rPr>
                <w:sz w:val="24"/>
              </w:rPr>
              <w:tab/>
              <w:t>Email:</w:t>
            </w:r>
            <w:r>
              <w:rPr>
                <w:spacing w:val="-17"/>
                <w:sz w:val="24"/>
              </w:rPr>
              <w:t xml:space="preserve"> </w:t>
            </w:r>
            <w:hyperlink r:id="rId18" w:history="1">
              <w:r w:rsidR="009527EB" w:rsidRPr="009527EB">
                <w:t>REDACTED</w:t>
              </w:r>
            </w:hyperlink>
          </w:p>
          <w:p w14:paraId="1493F352" w14:textId="12BCC2FE" w:rsidR="00481B90" w:rsidRDefault="009527EB" w:rsidP="00E5664A">
            <w:pPr>
              <w:pStyle w:val="TableParagraph"/>
              <w:tabs>
                <w:tab w:val="left" w:pos="4418"/>
              </w:tabs>
              <w:ind w:right="-87"/>
              <w:rPr>
                <w:sz w:val="24"/>
              </w:rPr>
            </w:pPr>
            <w:hyperlink r:id="rId19" w:history="1">
              <w:r w:rsidRPr="009527EB">
                <w:t>REDACTED</w:t>
              </w:r>
            </w:hyperlink>
          </w:p>
        </w:tc>
      </w:tr>
      <w:tr w:rsidR="00073652" w14:paraId="0521B6FC" w14:textId="77777777" w:rsidTr="00E5664A">
        <w:trPr>
          <w:trHeight w:val="827"/>
        </w:trPr>
        <w:tc>
          <w:tcPr>
            <w:tcW w:w="2643" w:type="dxa"/>
          </w:tcPr>
          <w:p w14:paraId="56D9C6ED" w14:textId="77777777" w:rsidR="00073652" w:rsidRDefault="00073652" w:rsidP="00E5664A">
            <w:pPr>
              <w:pStyle w:val="TableParagraph"/>
              <w:spacing w:line="274" w:lineRule="exact"/>
              <w:ind w:left="467"/>
              <w:rPr>
                <w:b/>
                <w:sz w:val="24"/>
              </w:rPr>
            </w:pPr>
            <w:r>
              <w:rPr>
                <w:b/>
                <w:spacing w:val="-2"/>
                <w:sz w:val="24"/>
              </w:rPr>
              <w:t>15.Key</w:t>
            </w:r>
          </w:p>
          <w:p w14:paraId="7BB16842" w14:textId="77777777" w:rsidR="00073652" w:rsidRDefault="00073652" w:rsidP="00E5664A">
            <w:pPr>
              <w:pStyle w:val="TableParagraph"/>
              <w:ind w:left="827"/>
              <w:rPr>
                <w:b/>
                <w:sz w:val="24"/>
              </w:rPr>
            </w:pPr>
            <w:r>
              <w:rPr>
                <w:b/>
                <w:spacing w:val="-2"/>
                <w:sz w:val="24"/>
              </w:rPr>
              <w:t>Subcontractors</w:t>
            </w:r>
          </w:p>
        </w:tc>
        <w:tc>
          <w:tcPr>
            <w:tcW w:w="7283" w:type="dxa"/>
          </w:tcPr>
          <w:p w14:paraId="5FF996F9" w14:textId="77777777" w:rsidR="00073652" w:rsidRDefault="00073652" w:rsidP="00E5664A">
            <w:pPr>
              <w:pStyle w:val="TableParagraph"/>
              <w:spacing w:line="274" w:lineRule="exact"/>
              <w:ind w:left="105"/>
              <w:rPr>
                <w:b/>
                <w:sz w:val="24"/>
              </w:rPr>
            </w:pPr>
            <w:r>
              <w:rPr>
                <w:b/>
                <w:sz w:val="24"/>
              </w:rPr>
              <w:t>Not</w:t>
            </w:r>
            <w:r>
              <w:rPr>
                <w:b/>
                <w:spacing w:val="-5"/>
                <w:sz w:val="24"/>
              </w:rPr>
              <w:t xml:space="preserve"> </w:t>
            </w:r>
            <w:r>
              <w:rPr>
                <w:b/>
                <w:spacing w:val="-2"/>
                <w:sz w:val="24"/>
              </w:rPr>
              <w:t>applicable</w:t>
            </w:r>
          </w:p>
        </w:tc>
      </w:tr>
      <w:tr w:rsidR="00073652" w14:paraId="7943ABEF" w14:textId="77777777" w:rsidTr="00E5664A">
        <w:trPr>
          <w:trHeight w:val="4243"/>
        </w:trPr>
        <w:tc>
          <w:tcPr>
            <w:tcW w:w="2643" w:type="dxa"/>
          </w:tcPr>
          <w:p w14:paraId="7975A3EE" w14:textId="77777777" w:rsidR="00073652" w:rsidRDefault="00073652" w:rsidP="00E5664A">
            <w:pPr>
              <w:pStyle w:val="TableParagraph"/>
              <w:spacing w:before="2" w:line="237" w:lineRule="auto"/>
              <w:ind w:left="827" w:hanging="360"/>
              <w:rPr>
                <w:b/>
                <w:sz w:val="24"/>
              </w:rPr>
            </w:pPr>
            <w:r>
              <w:rPr>
                <w:b/>
                <w:sz w:val="24"/>
              </w:rPr>
              <w:t>16.Procedures</w:t>
            </w:r>
            <w:r>
              <w:rPr>
                <w:b/>
                <w:spacing w:val="17"/>
                <w:sz w:val="24"/>
              </w:rPr>
              <w:t xml:space="preserve"> </w:t>
            </w:r>
            <w:r>
              <w:rPr>
                <w:b/>
                <w:sz w:val="24"/>
              </w:rPr>
              <w:t xml:space="preserve">and </w:t>
            </w:r>
            <w:r>
              <w:rPr>
                <w:b/>
                <w:spacing w:val="-2"/>
                <w:sz w:val="24"/>
              </w:rPr>
              <w:t>Policies</w:t>
            </w:r>
          </w:p>
        </w:tc>
        <w:tc>
          <w:tcPr>
            <w:tcW w:w="7283" w:type="dxa"/>
          </w:tcPr>
          <w:p w14:paraId="311EDF1E" w14:textId="77777777" w:rsidR="00073652" w:rsidRDefault="00073652" w:rsidP="00E5664A">
            <w:pPr>
              <w:pStyle w:val="TableParagraph"/>
              <w:ind w:left="105"/>
              <w:jc w:val="both"/>
              <w:rPr>
                <w:sz w:val="24"/>
              </w:rPr>
            </w:pPr>
            <w:r>
              <w:rPr>
                <w:sz w:val="24"/>
              </w:rPr>
              <w:t>For</w:t>
            </w:r>
            <w:r>
              <w:rPr>
                <w:spacing w:val="-6"/>
                <w:sz w:val="24"/>
              </w:rPr>
              <w:t xml:space="preserve"> </w:t>
            </w:r>
            <w:r>
              <w:rPr>
                <w:sz w:val="24"/>
              </w:rPr>
              <w:t>the</w:t>
            </w:r>
            <w:r>
              <w:rPr>
                <w:spacing w:val="-6"/>
                <w:sz w:val="24"/>
              </w:rPr>
              <w:t xml:space="preserve"> </w:t>
            </w:r>
            <w:r>
              <w:rPr>
                <w:sz w:val="24"/>
              </w:rPr>
              <w:t>purposes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Contract</w:t>
            </w:r>
            <w:r>
              <w:rPr>
                <w:spacing w:val="-4"/>
                <w:sz w:val="24"/>
              </w:rPr>
              <w:t xml:space="preserve"> </w:t>
            </w:r>
            <w:r>
              <w:rPr>
                <w:sz w:val="24"/>
              </w:rPr>
              <w:t>the</w:t>
            </w:r>
            <w:r>
              <w:rPr>
                <w:spacing w:val="-3"/>
                <w:sz w:val="24"/>
              </w:rPr>
              <w:t xml:space="preserve"> </w:t>
            </w:r>
            <w:r>
              <w:rPr>
                <w:sz w:val="24"/>
              </w:rPr>
              <w:t>Buyer’s</w:t>
            </w:r>
            <w:r>
              <w:rPr>
                <w:spacing w:val="-4"/>
                <w:sz w:val="24"/>
              </w:rPr>
              <w:t xml:space="preserve"> </w:t>
            </w:r>
            <w:r>
              <w:rPr>
                <w:sz w:val="24"/>
              </w:rPr>
              <w:t>Security</w:t>
            </w:r>
            <w:r>
              <w:rPr>
                <w:spacing w:val="-5"/>
                <w:sz w:val="24"/>
              </w:rPr>
              <w:t xml:space="preserve"> </w:t>
            </w:r>
            <w:r>
              <w:rPr>
                <w:spacing w:val="-2"/>
                <w:sz w:val="24"/>
              </w:rPr>
              <w:t>Policy.</w:t>
            </w:r>
          </w:p>
          <w:p w14:paraId="08624CE8" w14:textId="77777777" w:rsidR="00073652" w:rsidRDefault="00073652" w:rsidP="00E5664A">
            <w:pPr>
              <w:pStyle w:val="TableParagraph"/>
              <w:spacing w:before="101"/>
              <w:rPr>
                <w:sz w:val="24"/>
              </w:rPr>
            </w:pPr>
          </w:p>
          <w:p w14:paraId="3E2D0CF0" w14:textId="77777777" w:rsidR="00073652" w:rsidRDefault="00073652" w:rsidP="00E5664A">
            <w:pPr>
              <w:pStyle w:val="TableParagraph"/>
              <w:ind w:left="105" w:right="594"/>
              <w:jc w:val="both"/>
              <w:rPr>
                <w:sz w:val="24"/>
              </w:rPr>
            </w:pPr>
            <w:r>
              <w:rPr>
                <w:sz w:val="24"/>
              </w:rPr>
              <w:t>The</w:t>
            </w:r>
            <w:r>
              <w:rPr>
                <w:spacing w:val="-3"/>
                <w:sz w:val="24"/>
              </w:rPr>
              <w:t xml:space="preserve"> </w:t>
            </w:r>
            <w:r>
              <w:rPr>
                <w:sz w:val="24"/>
              </w:rPr>
              <w:t>Buyer</w:t>
            </w:r>
            <w:r>
              <w:rPr>
                <w:spacing w:val="-3"/>
                <w:sz w:val="24"/>
              </w:rPr>
              <w:t xml:space="preserve"> </w:t>
            </w:r>
            <w:r>
              <w:rPr>
                <w:sz w:val="24"/>
              </w:rPr>
              <w:t>may</w:t>
            </w:r>
            <w:r>
              <w:rPr>
                <w:spacing w:val="-6"/>
                <w:sz w:val="24"/>
              </w:rPr>
              <w:t xml:space="preserve"> </w:t>
            </w:r>
            <w:r>
              <w:rPr>
                <w:sz w:val="24"/>
              </w:rPr>
              <w:t>require</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5"/>
                <w:sz w:val="24"/>
              </w:rPr>
              <w:t xml:space="preserve"> </w:t>
            </w:r>
            <w:r>
              <w:rPr>
                <w:sz w:val="24"/>
              </w:rPr>
              <w:t>any</w:t>
            </w:r>
            <w:r>
              <w:rPr>
                <w:spacing w:val="-6"/>
                <w:sz w:val="24"/>
              </w:rPr>
              <w:t xml:space="preserve"> </w:t>
            </w:r>
            <w:r>
              <w:rPr>
                <w:sz w:val="24"/>
              </w:rPr>
              <w:t>person employed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delivery</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Deliverables</w:t>
            </w:r>
            <w:r>
              <w:rPr>
                <w:spacing w:val="-3"/>
                <w:sz w:val="24"/>
              </w:rPr>
              <w:t xml:space="preserve"> </w:t>
            </w:r>
            <w:r>
              <w:rPr>
                <w:sz w:val="24"/>
              </w:rPr>
              <w:t>has</w:t>
            </w:r>
            <w:r>
              <w:rPr>
                <w:spacing w:val="-3"/>
                <w:sz w:val="24"/>
              </w:rPr>
              <w:t xml:space="preserve"> </w:t>
            </w:r>
            <w:r>
              <w:rPr>
                <w:sz w:val="24"/>
              </w:rPr>
              <w:t>undertaken</w:t>
            </w:r>
            <w:r>
              <w:rPr>
                <w:spacing w:val="-5"/>
                <w:sz w:val="24"/>
              </w:rPr>
              <w:t xml:space="preserve"> </w:t>
            </w:r>
            <w:r>
              <w:rPr>
                <w:sz w:val="24"/>
              </w:rPr>
              <w:t>a Disclosure and Barring Service check.</w:t>
            </w:r>
          </w:p>
          <w:p w14:paraId="615636EA" w14:textId="77777777" w:rsidR="00073652" w:rsidRDefault="00073652" w:rsidP="00E5664A">
            <w:pPr>
              <w:pStyle w:val="TableParagraph"/>
              <w:rPr>
                <w:sz w:val="24"/>
              </w:rPr>
            </w:pPr>
          </w:p>
          <w:p w14:paraId="4385A625" w14:textId="77777777" w:rsidR="00073652" w:rsidRDefault="00073652" w:rsidP="00E5664A">
            <w:pPr>
              <w:pStyle w:val="TableParagraph"/>
              <w:ind w:left="105" w:right="226"/>
              <w:rPr>
                <w:sz w:val="24"/>
              </w:rPr>
            </w:pPr>
            <w:r>
              <w:rPr>
                <w:sz w:val="24"/>
              </w:rPr>
              <w:t>The Supplier shall ensure that no person who discloses that he/she has a conviction that is relevant to the nature of the Contract, relevant to the work of the Buyer, or is of a type otherwise advised by the Buyer (each such conviction a "</w:t>
            </w:r>
            <w:r>
              <w:rPr>
                <w:b/>
                <w:sz w:val="24"/>
              </w:rPr>
              <w:t>Relevant Conviction</w:t>
            </w:r>
            <w:r>
              <w:rPr>
                <w:sz w:val="24"/>
              </w:rPr>
              <w:t>"), or is found by the Supplier to have a Relevant Conviction (whether as a result of a police check, a Disclosure</w:t>
            </w:r>
            <w:r>
              <w:rPr>
                <w:spacing w:val="-5"/>
                <w:sz w:val="24"/>
              </w:rPr>
              <w:t xml:space="preserve"> </w:t>
            </w:r>
            <w:r>
              <w:rPr>
                <w:sz w:val="24"/>
              </w:rPr>
              <w:t>and</w:t>
            </w:r>
            <w:r>
              <w:rPr>
                <w:spacing w:val="-5"/>
                <w:sz w:val="24"/>
              </w:rPr>
              <w:t xml:space="preserve"> </w:t>
            </w:r>
            <w:r>
              <w:rPr>
                <w:sz w:val="24"/>
              </w:rPr>
              <w:t>Barring</w:t>
            </w:r>
            <w:r>
              <w:rPr>
                <w:spacing w:val="-6"/>
                <w:sz w:val="24"/>
              </w:rPr>
              <w:t xml:space="preserve"> </w:t>
            </w:r>
            <w:r>
              <w:rPr>
                <w:sz w:val="24"/>
              </w:rPr>
              <w:t>Service</w:t>
            </w:r>
            <w:r>
              <w:rPr>
                <w:spacing w:val="-5"/>
                <w:sz w:val="24"/>
              </w:rPr>
              <w:t xml:space="preserve"> </w:t>
            </w:r>
            <w:r>
              <w:rPr>
                <w:sz w:val="24"/>
              </w:rPr>
              <w:t>check</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is</w:t>
            </w:r>
            <w:r>
              <w:rPr>
                <w:spacing w:val="-5"/>
                <w:sz w:val="24"/>
              </w:rPr>
              <w:t xml:space="preserve"> </w:t>
            </w:r>
            <w:r>
              <w:rPr>
                <w:sz w:val="24"/>
              </w:rPr>
              <w:t>employed or engaged in the provision of any part of the Deliverables.</w:t>
            </w:r>
          </w:p>
        </w:tc>
      </w:tr>
      <w:tr w:rsidR="00073652" w14:paraId="21293278" w14:textId="77777777" w:rsidTr="00E5664A">
        <w:trPr>
          <w:trHeight w:val="827"/>
        </w:trPr>
        <w:tc>
          <w:tcPr>
            <w:tcW w:w="2643" w:type="dxa"/>
          </w:tcPr>
          <w:p w14:paraId="3427EF81" w14:textId="77777777" w:rsidR="00073652" w:rsidRDefault="00073652" w:rsidP="00E5664A">
            <w:pPr>
              <w:pStyle w:val="TableParagraph"/>
              <w:spacing w:line="274" w:lineRule="exact"/>
              <w:ind w:left="467"/>
              <w:rPr>
                <w:b/>
                <w:sz w:val="24"/>
              </w:rPr>
            </w:pPr>
            <w:r>
              <w:rPr>
                <w:b/>
                <w:spacing w:val="-2"/>
                <w:sz w:val="24"/>
              </w:rPr>
              <w:t>17.Agreed</w:t>
            </w:r>
          </w:p>
          <w:p w14:paraId="7B1BEF1E" w14:textId="77777777" w:rsidR="00073652" w:rsidRDefault="00073652" w:rsidP="00E5664A">
            <w:pPr>
              <w:pStyle w:val="TableParagraph"/>
              <w:ind w:left="827"/>
              <w:rPr>
                <w:b/>
                <w:sz w:val="24"/>
              </w:rPr>
            </w:pPr>
            <w:r>
              <w:rPr>
                <w:b/>
                <w:spacing w:val="-2"/>
                <w:sz w:val="24"/>
              </w:rPr>
              <w:t>Variations/</w:t>
            </w:r>
          </w:p>
        </w:tc>
        <w:tc>
          <w:tcPr>
            <w:tcW w:w="7283" w:type="dxa"/>
          </w:tcPr>
          <w:p w14:paraId="79B14822" w14:textId="77777777" w:rsidR="00073652" w:rsidRDefault="00073652" w:rsidP="00E5664A">
            <w:pPr>
              <w:pStyle w:val="TableParagraph"/>
              <w:spacing w:line="274" w:lineRule="exact"/>
              <w:ind w:left="105"/>
              <w:rPr>
                <w:sz w:val="24"/>
              </w:rPr>
            </w:pPr>
            <w:r>
              <w:rPr>
                <w:spacing w:val="-4"/>
                <w:sz w:val="24"/>
              </w:rPr>
              <w:t>None</w:t>
            </w:r>
          </w:p>
        </w:tc>
      </w:tr>
      <w:tr w:rsidR="00073652" w14:paraId="15AFF226" w14:textId="77777777" w:rsidTr="00E5664A">
        <w:trPr>
          <w:trHeight w:val="554"/>
        </w:trPr>
        <w:tc>
          <w:tcPr>
            <w:tcW w:w="2643" w:type="dxa"/>
          </w:tcPr>
          <w:p w14:paraId="4481F1A5" w14:textId="77777777" w:rsidR="00073652" w:rsidRDefault="00073652" w:rsidP="00E5664A">
            <w:pPr>
              <w:pStyle w:val="TableParagraph"/>
              <w:spacing w:line="276" w:lineRule="exact"/>
              <w:ind w:left="827" w:hanging="360"/>
              <w:rPr>
                <w:b/>
                <w:sz w:val="24"/>
              </w:rPr>
            </w:pPr>
            <w:r>
              <w:rPr>
                <w:b/>
                <w:spacing w:val="-2"/>
                <w:sz w:val="24"/>
              </w:rPr>
              <w:t>18.Supplemental Terms</w:t>
            </w:r>
          </w:p>
        </w:tc>
        <w:tc>
          <w:tcPr>
            <w:tcW w:w="7283" w:type="dxa"/>
          </w:tcPr>
          <w:p w14:paraId="48202ECB" w14:textId="77777777" w:rsidR="00073652" w:rsidRDefault="00073652" w:rsidP="00E5664A">
            <w:pPr>
              <w:pStyle w:val="TableParagraph"/>
              <w:ind w:left="105"/>
              <w:rPr>
                <w:b/>
                <w:sz w:val="24"/>
              </w:rPr>
            </w:pPr>
            <w:r>
              <w:rPr>
                <w:b/>
                <w:sz w:val="24"/>
              </w:rPr>
              <w:t>Not</w:t>
            </w:r>
            <w:r>
              <w:rPr>
                <w:b/>
                <w:spacing w:val="-5"/>
                <w:sz w:val="24"/>
              </w:rPr>
              <w:t xml:space="preserve"> </w:t>
            </w:r>
            <w:r>
              <w:rPr>
                <w:b/>
                <w:spacing w:val="-2"/>
                <w:sz w:val="24"/>
              </w:rPr>
              <w:t>applicable</w:t>
            </w:r>
          </w:p>
        </w:tc>
      </w:tr>
      <w:tr w:rsidR="00073652" w14:paraId="043CDBFC" w14:textId="77777777" w:rsidTr="00E5664A">
        <w:trPr>
          <w:trHeight w:val="827"/>
        </w:trPr>
        <w:tc>
          <w:tcPr>
            <w:tcW w:w="2643" w:type="dxa"/>
          </w:tcPr>
          <w:p w14:paraId="19E94B76" w14:textId="1491E1FF" w:rsidR="00073652" w:rsidRDefault="00073652" w:rsidP="00E5664A">
            <w:pPr>
              <w:pStyle w:val="TableParagraph"/>
              <w:spacing w:line="276" w:lineRule="exact"/>
              <w:ind w:left="827" w:right="364" w:hanging="360"/>
              <w:rPr>
                <w:b/>
                <w:sz w:val="24"/>
              </w:rPr>
            </w:pPr>
            <w:r>
              <w:rPr>
                <w:b/>
                <w:spacing w:val="-2"/>
                <w:sz w:val="24"/>
              </w:rPr>
              <w:t>19.Commercial</w:t>
            </w:r>
            <w:r w:rsidR="00330555">
              <w:rPr>
                <w:b/>
                <w:spacing w:val="-2"/>
                <w:sz w:val="24"/>
              </w:rPr>
              <w:t>l</w:t>
            </w:r>
            <w:r>
              <w:rPr>
                <w:b/>
                <w:spacing w:val="-2"/>
                <w:sz w:val="24"/>
              </w:rPr>
              <w:t>y Sensitive Information</w:t>
            </w:r>
          </w:p>
        </w:tc>
        <w:tc>
          <w:tcPr>
            <w:tcW w:w="7283" w:type="dxa"/>
          </w:tcPr>
          <w:p w14:paraId="2600B56D" w14:textId="77777777" w:rsidR="00073652" w:rsidRDefault="00073652" w:rsidP="00E5664A">
            <w:pPr>
              <w:pStyle w:val="TableParagraph"/>
              <w:ind w:left="105"/>
              <w:rPr>
                <w:sz w:val="24"/>
              </w:rPr>
            </w:pPr>
            <w:r>
              <w:rPr>
                <w:sz w:val="24"/>
              </w:rPr>
              <w:t>As</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Schedule</w:t>
            </w:r>
            <w:r>
              <w:rPr>
                <w:spacing w:val="40"/>
                <w:sz w:val="24"/>
              </w:rPr>
              <w:t xml:space="preserve"> </w:t>
            </w:r>
            <w:r>
              <w:rPr>
                <w:sz w:val="24"/>
              </w:rPr>
              <w:t>6</w:t>
            </w:r>
            <w:r>
              <w:rPr>
                <w:spacing w:val="40"/>
                <w:sz w:val="24"/>
              </w:rPr>
              <w:t xml:space="preserve"> </w:t>
            </w:r>
            <w:r>
              <w:rPr>
                <w:sz w:val="24"/>
              </w:rPr>
              <w:t>-</w:t>
            </w:r>
            <w:r>
              <w:rPr>
                <w:spacing w:val="40"/>
                <w:sz w:val="24"/>
              </w:rPr>
              <w:t xml:space="preserve"> </w:t>
            </w:r>
            <w:r>
              <w:rPr>
                <w:sz w:val="24"/>
              </w:rPr>
              <w:t>Supplier’s</w:t>
            </w:r>
            <w:r>
              <w:rPr>
                <w:spacing w:val="40"/>
                <w:sz w:val="24"/>
              </w:rPr>
              <w:t xml:space="preserve"> </w:t>
            </w:r>
            <w:r>
              <w:rPr>
                <w:sz w:val="24"/>
              </w:rPr>
              <w:t>Commercially</w:t>
            </w:r>
            <w:r>
              <w:rPr>
                <w:spacing w:val="40"/>
                <w:sz w:val="24"/>
              </w:rPr>
              <w:t xml:space="preserve"> </w:t>
            </w:r>
            <w:r>
              <w:rPr>
                <w:sz w:val="24"/>
              </w:rPr>
              <w:t>Sensitive</w:t>
            </w:r>
            <w:r>
              <w:rPr>
                <w:spacing w:val="40"/>
                <w:sz w:val="24"/>
              </w:rPr>
              <w:t xml:space="preserve"> </w:t>
            </w:r>
            <w:r>
              <w:rPr>
                <w:spacing w:val="-2"/>
                <w:sz w:val="24"/>
              </w:rPr>
              <w:t>Information.</w:t>
            </w:r>
          </w:p>
        </w:tc>
      </w:tr>
      <w:tr w:rsidR="00073652" w14:paraId="6F23E66E" w14:textId="77777777" w:rsidTr="00E5664A">
        <w:trPr>
          <w:trHeight w:val="1103"/>
        </w:trPr>
        <w:tc>
          <w:tcPr>
            <w:tcW w:w="2643" w:type="dxa"/>
          </w:tcPr>
          <w:p w14:paraId="2DD00DAB" w14:textId="77777777" w:rsidR="00073652" w:rsidRDefault="00073652" w:rsidP="00E5664A">
            <w:pPr>
              <w:pStyle w:val="TableParagraph"/>
              <w:ind w:left="827" w:hanging="360"/>
              <w:rPr>
                <w:b/>
                <w:sz w:val="24"/>
              </w:rPr>
            </w:pPr>
            <w:r>
              <w:rPr>
                <w:b/>
                <w:sz w:val="24"/>
              </w:rPr>
              <w:lastRenderedPageBreak/>
              <w:t>20.</w:t>
            </w:r>
            <w:r>
              <w:rPr>
                <w:b/>
                <w:spacing w:val="-43"/>
                <w:sz w:val="24"/>
              </w:rPr>
              <w:t xml:space="preserve"> </w:t>
            </w:r>
            <w:r>
              <w:rPr>
                <w:b/>
                <w:sz w:val="24"/>
              </w:rPr>
              <w:t xml:space="preserve">Progress </w:t>
            </w:r>
            <w:r>
              <w:rPr>
                <w:b/>
                <w:spacing w:val="-2"/>
                <w:sz w:val="24"/>
              </w:rPr>
              <w:t>Reporting</w:t>
            </w:r>
          </w:p>
        </w:tc>
        <w:tc>
          <w:tcPr>
            <w:tcW w:w="7283" w:type="dxa"/>
          </w:tcPr>
          <w:p w14:paraId="21A918AA" w14:textId="77777777" w:rsidR="00073652" w:rsidRDefault="00073652" w:rsidP="00E5664A">
            <w:pPr>
              <w:pStyle w:val="TableParagraph"/>
              <w:ind w:left="105" w:right="99"/>
              <w:jc w:val="both"/>
              <w:rPr>
                <w:sz w:val="24"/>
              </w:rPr>
            </w:pPr>
            <w:r>
              <w:rPr>
                <w:sz w:val="24"/>
              </w:rPr>
              <w:t>The Supplier shall attend progress meetings with the Buyer and provide the Buyer with a progress report every</w:t>
            </w:r>
            <w:r>
              <w:rPr>
                <w:spacing w:val="-1"/>
                <w:sz w:val="24"/>
              </w:rPr>
              <w:t xml:space="preserve"> </w:t>
            </w:r>
            <w:r>
              <w:rPr>
                <w:sz w:val="24"/>
              </w:rPr>
              <w:t>Wednesday</w:t>
            </w:r>
            <w:r>
              <w:rPr>
                <w:spacing w:val="-2"/>
                <w:sz w:val="24"/>
              </w:rPr>
              <w:t xml:space="preserve"> </w:t>
            </w:r>
            <w:r>
              <w:rPr>
                <w:sz w:val="24"/>
              </w:rPr>
              <w:t>unless rearranged by the Buyer.</w:t>
            </w:r>
          </w:p>
        </w:tc>
      </w:tr>
    </w:tbl>
    <w:p w14:paraId="1270840F" w14:textId="77777777" w:rsidR="00220B0E" w:rsidRDefault="00220B0E">
      <w:pPr>
        <w:pStyle w:val="BodyText"/>
        <w:ind w:left="1258" w:right="1436"/>
        <w:jc w:val="both"/>
      </w:pPr>
      <w:bookmarkStart w:id="1" w:name="_bookmark0"/>
      <w:bookmarkStart w:id="2" w:name="_bookmark1"/>
      <w:bookmarkEnd w:id="1"/>
      <w:bookmarkEnd w:id="2"/>
    </w:p>
    <w:p w14:paraId="314FCD02" w14:textId="77777777" w:rsidR="00220B0E" w:rsidRDefault="00220B0E">
      <w:pPr>
        <w:pStyle w:val="BodyText"/>
        <w:ind w:left="1258" w:right="1436"/>
        <w:jc w:val="both"/>
      </w:pPr>
    </w:p>
    <w:p w14:paraId="7807156A" w14:textId="77777777" w:rsidR="00220B0E" w:rsidRDefault="00220B0E">
      <w:pPr>
        <w:pStyle w:val="BodyText"/>
        <w:ind w:left="1258" w:right="1436"/>
        <w:jc w:val="both"/>
      </w:pPr>
    </w:p>
    <w:p w14:paraId="6070D861" w14:textId="77777777" w:rsidR="00220B0E" w:rsidRDefault="00220B0E">
      <w:pPr>
        <w:pStyle w:val="BodyText"/>
        <w:ind w:left="1258" w:right="1436"/>
        <w:jc w:val="both"/>
      </w:pPr>
    </w:p>
    <w:p w14:paraId="35E2F323" w14:textId="77777777" w:rsidR="00220B0E" w:rsidRDefault="00220B0E">
      <w:pPr>
        <w:pStyle w:val="BodyText"/>
        <w:ind w:left="1258" w:right="1436"/>
        <w:jc w:val="both"/>
      </w:pPr>
    </w:p>
    <w:p w14:paraId="46252711" w14:textId="77777777" w:rsidR="00220B0E" w:rsidRDefault="00220B0E">
      <w:pPr>
        <w:pStyle w:val="BodyText"/>
        <w:ind w:left="1258" w:right="1436"/>
        <w:jc w:val="both"/>
      </w:pPr>
    </w:p>
    <w:p w14:paraId="6734C47C" w14:textId="5E9646C0" w:rsidR="002C770D" w:rsidRDefault="0072794C">
      <w:pPr>
        <w:pStyle w:val="BodyText"/>
        <w:ind w:left="1258" w:right="1436"/>
        <w:jc w:val="both"/>
      </w:pPr>
      <w:r>
        <w:t>Execution of the Contract is carried out in accordance with the Electronic Communications Act 2000 and the Electronic Identification and Trust Services for Electronic Transactions (Amendment etc.) (EU Exit) Regulations 2019 (SI 2019/89) (the UK eIDAS Regulation).</w:t>
      </w:r>
    </w:p>
    <w:p w14:paraId="410A316F" w14:textId="77777777" w:rsidR="00220B0E" w:rsidRDefault="00220B0E">
      <w:pPr>
        <w:pStyle w:val="Heading2"/>
        <w:spacing w:before="82"/>
        <w:ind w:left="1258" w:right="1433"/>
        <w:jc w:val="both"/>
      </w:pPr>
    </w:p>
    <w:p w14:paraId="7B7E4081" w14:textId="77777777" w:rsidR="00220B0E" w:rsidRDefault="00220B0E">
      <w:pPr>
        <w:pStyle w:val="Heading2"/>
        <w:spacing w:before="82"/>
        <w:ind w:left="1258" w:right="1433"/>
        <w:jc w:val="both"/>
      </w:pPr>
    </w:p>
    <w:p w14:paraId="2CAFEBA7" w14:textId="77777777" w:rsidR="00220B0E" w:rsidRDefault="00220B0E">
      <w:pPr>
        <w:pStyle w:val="Heading2"/>
        <w:spacing w:before="82"/>
        <w:ind w:left="1258" w:right="1433"/>
        <w:jc w:val="both"/>
      </w:pPr>
    </w:p>
    <w:p w14:paraId="6734C47E" w14:textId="357D8DA6" w:rsidR="002C770D" w:rsidRDefault="0072794C">
      <w:pPr>
        <w:pStyle w:val="Heading2"/>
        <w:spacing w:before="82"/>
        <w:ind w:left="1258" w:right="1433"/>
        <w:jc w:val="both"/>
      </w:pPr>
      <w:r>
        <w:t>Unless agreed otherwise by the Buyer, each Party agrees to sign this Order Form by electronic signature using DocuSign and agree that this method of signature</w:t>
      </w:r>
      <w:r>
        <w:rPr>
          <w:spacing w:val="-7"/>
        </w:rPr>
        <w:t xml:space="preserve"> </w:t>
      </w:r>
      <w:r>
        <w:t>is</w:t>
      </w:r>
      <w:r>
        <w:rPr>
          <w:spacing w:val="-8"/>
        </w:rPr>
        <w:t xml:space="preserve"> </w:t>
      </w:r>
      <w:r>
        <w:t>as</w:t>
      </w:r>
      <w:r>
        <w:rPr>
          <w:spacing w:val="-7"/>
        </w:rPr>
        <w:t xml:space="preserve"> </w:t>
      </w:r>
      <w:r>
        <w:t>conclusive</w:t>
      </w:r>
      <w:r>
        <w:rPr>
          <w:spacing w:val="-7"/>
        </w:rPr>
        <w:t xml:space="preserve"> </w:t>
      </w:r>
      <w:r>
        <w:t>of</w:t>
      </w:r>
      <w:r>
        <w:rPr>
          <w:spacing w:val="-3"/>
        </w:rPr>
        <w:t xml:space="preserve"> </w:t>
      </w:r>
      <w:r>
        <w:t>their</w:t>
      </w:r>
      <w:r>
        <w:rPr>
          <w:spacing w:val="-7"/>
        </w:rPr>
        <w:t xml:space="preserve"> </w:t>
      </w:r>
      <w:r>
        <w:t>intention</w:t>
      </w:r>
      <w:r>
        <w:rPr>
          <w:spacing w:val="-8"/>
        </w:rPr>
        <w:t xml:space="preserve"> </w:t>
      </w:r>
      <w:r>
        <w:t>to</w:t>
      </w:r>
      <w:r>
        <w:rPr>
          <w:spacing w:val="-8"/>
        </w:rPr>
        <w:t xml:space="preserve"> </w:t>
      </w:r>
      <w:r>
        <w:t>be</w:t>
      </w:r>
      <w:r>
        <w:rPr>
          <w:spacing w:val="-7"/>
        </w:rPr>
        <w:t xml:space="preserve"> </w:t>
      </w:r>
      <w:r>
        <w:t>bound</w:t>
      </w:r>
      <w:r>
        <w:rPr>
          <w:spacing w:val="-8"/>
        </w:rPr>
        <w:t xml:space="preserve"> </w:t>
      </w:r>
      <w:r>
        <w:t>by</w:t>
      </w:r>
      <w:r>
        <w:rPr>
          <w:spacing w:val="-11"/>
        </w:rPr>
        <w:t xml:space="preserve"> </w:t>
      </w:r>
      <w:r>
        <w:t>this</w:t>
      </w:r>
      <w:r>
        <w:rPr>
          <w:spacing w:val="-3"/>
        </w:rPr>
        <w:t xml:space="preserve"> </w:t>
      </w:r>
      <w:r>
        <w:t>Order</w:t>
      </w:r>
      <w:r>
        <w:rPr>
          <w:spacing w:val="-7"/>
        </w:rPr>
        <w:t xml:space="preserve"> </w:t>
      </w:r>
      <w:r>
        <w:t>Form</w:t>
      </w:r>
      <w:r>
        <w:rPr>
          <w:spacing w:val="-8"/>
        </w:rPr>
        <w:t xml:space="preserve"> </w:t>
      </w:r>
      <w:r>
        <w:t>and the Contract as if signed by each Party's manuscript signature.</w:t>
      </w:r>
    </w:p>
    <w:p w14:paraId="6734C47F" w14:textId="77777777" w:rsidR="002C770D" w:rsidRDefault="002C770D">
      <w:pPr>
        <w:pStyle w:val="BodyText"/>
        <w:spacing w:before="48"/>
        <w:rPr>
          <w:b/>
          <w:sz w:val="2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4173"/>
        <w:gridCol w:w="917"/>
        <w:gridCol w:w="4636"/>
      </w:tblGrid>
      <w:tr w:rsidR="002C770D" w14:paraId="6734C482" w14:textId="77777777">
        <w:trPr>
          <w:trHeight w:val="997"/>
        </w:trPr>
        <w:tc>
          <w:tcPr>
            <w:tcW w:w="5082" w:type="dxa"/>
            <w:gridSpan w:val="2"/>
            <w:shd w:val="clear" w:color="auto" w:fill="D4DCE3"/>
          </w:tcPr>
          <w:p w14:paraId="6734C480" w14:textId="77777777" w:rsidR="002C770D" w:rsidRDefault="0072794C">
            <w:pPr>
              <w:pStyle w:val="TableParagraph"/>
              <w:spacing w:line="274" w:lineRule="exact"/>
              <w:ind w:left="107"/>
              <w:rPr>
                <w:b/>
                <w:sz w:val="24"/>
              </w:rPr>
            </w:pPr>
            <w:r>
              <w:rPr>
                <w:sz w:val="24"/>
              </w:rPr>
              <w:t>Signed</w:t>
            </w:r>
            <w:r>
              <w:rPr>
                <w:spacing w:val="-3"/>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2"/>
                <w:sz w:val="24"/>
              </w:rPr>
              <w:t xml:space="preserve"> </w:t>
            </w:r>
            <w:r>
              <w:rPr>
                <w:sz w:val="24"/>
              </w:rPr>
              <w:t>behalf</w:t>
            </w:r>
            <w:r>
              <w:rPr>
                <w:spacing w:val="-1"/>
                <w:sz w:val="24"/>
              </w:rPr>
              <w:t xml:space="preserve"> </w:t>
            </w:r>
            <w:r>
              <w:rPr>
                <w:sz w:val="24"/>
              </w:rPr>
              <w:t>of the</w:t>
            </w:r>
            <w:r>
              <w:rPr>
                <w:spacing w:val="1"/>
                <w:sz w:val="24"/>
              </w:rPr>
              <w:t xml:space="preserve"> </w:t>
            </w:r>
            <w:r>
              <w:rPr>
                <w:b/>
                <w:spacing w:val="-2"/>
                <w:sz w:val="24"/>
              </w:rPr>
              <w:t>Supplier</w:t>
            </w:r>
          </w:p>
        </w:tc>
        <w:tc>
          <w:tcPr>
            <w:tcW w:w="5553" w:type="dxa"/>
            <w:gridSpan w:val="2"/>
            <w:shd w:val="clear" w:color="auto" w:fill="D4DCE3"/>
          </w:tcPr>
          <w:p w14:paraId="6734C481" w14:textId="77777777" w:rsidR="002C770D" w:rsidRDefault="0072794C">
            <w:pPr>
              <w:pStyle w:val="TableParagraph"/>
              <w:spacing w:line="274" w:lineRule="exact"/>
              <w:ind w:left="107"/>
              <w:rPr>
                <w:b/>
                <w:sz w:val="24"/>
              </w:rPr>
            </w:pPr>
            <w:r>
              <w:rPr>
                <w:sz w:val="24"/>
              </w:rPr>
              <w:t>Signed</w:t>
            </w:r>
            <w:r>
              <w:rPr>
                <w:spacing w:val="-3"/>
                <w:sz w:val="24"/>
              </w:rPr>
              <w:t xml:space="preserve"> </w:t>
            </w:r>
            <w:r>
              <w:rPr>
                <w:sz w:val="24"/>
              </w:rPr>
              <w:t>for</w:t>
            </w:r>
            <w:r>
              <w:rPr>
                <w:spacing w:val="-4"/>
                <w:sz w:val="24"/>
              </w:rPr>
              <w:t xml:space="preserve"> </w:t>
            </w:r>
            <w:r>
              <w:rPr>
                <w:sz w:val="24"/>
              </w:rPr>
              <w:t>and</w:t>
            </w:r>
            <w:r>
              <w:rPr>
                <w:spacing w:val="-2"/>
                <w:sz w:val="24"/>
              </w:rPr>
              <w:t xml:space="preserve"> </w:t>
            </w:r>
            <w:r>
              <w:rPr>
                <w:sz w:val="24"/>
              </w:rPr>
              <w:t>on</w:t>
            </w:r>
            <w:r>
              <w:rPr>
                <w:spacing w:val="-3"/>
                <w:sz w:val="24"/>
              </w:rPr>
              <w:t xml:space="preserve"> </w:t>
            </w:r>
            <w:r>
              <w:rPr>
                <w:sz w:val="24"/>
              </w:rPr>
              <w:t>behalf of</w:t>
            </w:r>
            <w:r>
              <w:rPr>
                <w:spacing w:val="-1"/>
                <w:sz w:val="24"/>
              </w:rPr>
              <w:t xml:space="preserve"> </w:t>
            </w:r>
            <w:r>
              <w:rPr>
                <w:sz w:val="24"/>
              </w:rPr>
              <w:t>the</w:t>
            </w:r>
            <w:r>
              <w:rPr>
                <w:spacing w:val="3"/>
                <w:sz w:val="24"/>
              </w:rPr>
              <w:t xml:space="preserve"> </w:t>
            </w:r>
            <w:r>
              <w:rPr>
                <w:b/>
                <w:spacing w:val="-4"/>
                <w:sz w:val="24"/>
              </w:rPr>
              <w:t>Buyer</w:t>
            </w:r>
          </w:p>
        </w:tc>
      </w:tr>
      <w:tr w:rsidR="002C770D" w14:paraId="6734C487" w14:textId="77777777" w:rsidTr="007D6379">
        <w:trPr>
          <w:trHeight w:val="636"/>
        </w:trPr>
        <w:tc>
          <w:tcPr>
            <w:tcW w:w="909" w:type="dxa"/>
            <w:tcBorders>
              <w:right w:val="nil"/>
            </w:tcBorders>
            <w:shd w:val="clear" w:color="auto" w:fill="D4DCE3"/>
          </w:tcPr>
          <w:p w14:paraId="6734C483" w14:textId="77777777" w:rsidR="002C770D" w:rsidRDefault="0072794C">
            <w:pPr>
              <w:pStyle w:val="TableParagraph"/>
              <w:spacing w:line="256" w:lineRule="exact"/>
              <w:ind w:left="21"/>
              <w:jc w:val="center"/>
              <w:rPr>
                <w:sz w:val="24"/>
              </w:rPr>
            </w:pPr>
            <w:r>
              <w:rPr>
                <w:spacing w:val="-2"/>
                <w:sz w:val="24"/>
              </w:rPr>
              <w:t>Name:</w:t>
            </w:r>
          </w:p>
        </w:tc>
        <w:tc>
          <w:tcPr>
            <w:tcW w:w="4173" w:type="dxa"/>
            <w:tcBorders>
              <w:left w:val="nil"/>
            </w:tcBorders>
            <w:shd w:val="clear" w:color="auto" w:fill="D4DCE3"/>
          </w:tcPr>
          <w:p w14:paraId="6734C484" w14:textId="69818745" w:rsidR="002C770D" w:rsidRDefault="009527EB">
            <w:pPr>
              <w:pStyle w:val="TableParagraph"/>
              <w:spacing w:before="34"/>
              <w:ind w:left="240"/>
              <w:rPr>
                <w:rFonts w:ascii="Lucida Console"/>
                <w:sz w:val="18"/>
              </w:rPr>
            </w:pPr>
            <w:hyperlink r:id="rId20" w:history="1">
              <w:r w:rsidRPr="009527EB">
                <w:t>REDACTED</w:t>
              </w:r>
            </w:hyperlink>
          </w:p>
        </w:tc>
        <w:tc>
          <w:tcPr>
            <w:tcW w:w="917" w:type="dxa"/>
            <w:tcBorders>
              <w:right w:val="nil"/>
            </w:tcBorders>
            <w:shd w:val="clear" w:color="auto" w:fill="D4DCE3"/>
          </w:tcPr>
          <w:p w14:paraId="6734C485" w14:textId="77777777" w:rsidR="002C770D" w:rsidRDefault="0072794C">
            <w:pPr>
              <w:pStyle w:val="TableParagraph"/>
              <w:spacing w:line="256" w:lineRule="exact"/>
              <w:ind w:left="12"/>
              <w:jc w:val="center"/>
              <w:rPr>
                <w:sz w:val="24"/>
              </w:rPr>
            </w:pPr>
            <w:r>
              <w:rPr>
                <w:spacing w:val="-2"/>
                <w:sz w:val="24"/>
              </w:rPr>
              <w:t>Name:</w:t>
            </w:r>
          </w:p>
        </w:tc>
        <w:tc>
          <w:tcPr>
            <w:tcW w:w="4636" w:type="dxa"/>
            <w:tcBorders>
              <w:left w:val="nil"/>
            </w:tcBorders>
            <w:shd w:val="clear" w:color="auto" w:fill="D4DCE3"/>
          </w:tcPr>
          <w:p w14:paraId="6734C486" w14:textId="6401C9BB" w:rsidR="002C770D" w:rsidRDefault="009527EB" w:rsidP="009527EB">
            <w:pPr>
              <w:pStyle w:val="TableParagraph"/>
              <w:spacing w:line="175" w:lineRule="exact"/>
              <w:rPr>
                <w:rFonts w:ascii="Lucida Console"/>
                <w:sz w:val="18"/>
              </w:rPr>
            </w:pPr>
            <w:hyperlink r:id="rId21" w:history="1">
              <w:r w:rsidRPr="009527EB">
                <w:t>REDACTED</w:t>
              </w:r>
            </w:hyperlink>
          </w:p>
        </w:tc>
      </w:tr>
      <w:tr w:rsidR="002C770D" w14:paraId="6734C48D" w14:textId="77777777">
        <w:trPr>
          <w:trHeight w:val="929"/>
        </w:trPr>
        <w:tc>
          <w:tcPr>
            <w:tcW w:w="909" w:type="dxa"/>
            <w:tcBorders>
              <w:right w:val="nil"/>
            </w:tcBorders>
            <w:shd w:val="clear" w:color="auto" w:fill="D4DCE3"/>
          </w:tcPr>
          <w:p w14:paraId="6734C488" w14:textId="77777777" w:rsidR="002C770D" w:rsidRDefault="0072794C">
            <w:pPr>
              <w:pStyle w:val="TableParagraph"/>
              <w:spacing w:line="274" w:lineRule="exact"/>
              <w:ind w:left="21" w:right="132"/>
              <w:jc w:val="center"/>
              <w:rPr>
                <w:sz w:val="24"/>
              </w:rPr>
            </w:pPr>
            <w:r>
              <w:rPr>
                <w:spacing w:val="-2"/>
                <w:sz w:val="24"/>
              </w:rPr>
              <w:t>Date:</w:t>
            </w:r>
          </w:p>
        </w:tc>
        <w:tc>
          <w:tcPr>
            <w:tcW w:w="4173" w:type="dxa"/>
            <w:tcBorders>
              <w:left w:val="nil"/>
            </w:tcBorders>
            <w:shd w:val="clear" w:color="auto" w:fill="D4DCE3"/>
          </w:tcPr>
          <w:p w14:paraId="6734C489" w14:textId="292F5F59" w:rsidR="002C770D" w:rsidRDefault="009527EB">
            <w:pPr>
              <w:pStyle w:val="TableParagraph"/>
              <w:spacing w:before="190"/>
              <w:ind w:left="95"/>
              <w:rPr>
                <w:rFonts w:ascii="Lucida Console"/>
                <w:sz w:val="18"/>
              </w:rPr>
            </w:pPr>
            <w:hyperlink r:id="rId22" w:history="1">
              <w:r w:rsidRPr="009527EB">
                <w:t>REDACTED</w:t>
              </w:r>
            </w:hyperlink>
          </w:p>
        </w:tc>
        <w:tc>
          <w:tcPr>
            <w:tcW w:w="917" w:type="dxa"/>
            <w:tcBorders>
              <w:right w:val="nil"/>
            </w:tcBorders>
            <w:shd w:val="clear" w:color="auto" w:fill="D4DCE3"/>
          </w:tcPr>
          <w:p w14:paraId="6734C48A" w14:textId="77777777" w:rsidR="002C770D" w:rsidRDefault="0072794C">
            <w:pPr>
              <w:pStyle w:val="TableParagraph"/>
              <w:spacing w:line="274" w:lineRule="exact"/>
              <w:ind w:left="12" w:right="129"/>
              <w:jc w:val="center"/>
              <w:rPr>
                <w:sz w:val="24"/>
              </w:rPr>
            </w:pPr>
            <w:r>
              <w:rPr>
                <w:spacing w:val="-2"/>
                <w:sz w:val="24"/>
              </w:rPr>
              <w:t>Date:</w:t>
            </w:r>
          </w:p>
        </w:tc>
        <w:tc>
          <w:tcPr>
            <w:tcW w:w="4636" w:type="dxa"/>
            <w:tcBorders>
              <w:left w:val="nil"/>
            </w:tcBorders>
            <w:shd w:val="clear" w:color="auto" w:fill="D4DCE3"/>
          </w:tcPr>
          <w:p w14:paraId="6734C48B" w14:textId="77777777" w:rsidR="002C770D" w:rsidRDefault="002C770D">
            <w:pPr>
              <w:pStyle w:val="TableParagraph"/>
              <w:spacing w:before="2"/>
              <w:rPr>
                <w:b/>
                <w:sz w:val="18"/>
              </w:rPr>
            </w:pPr>
          </w:p>
          <w:p w14:paraId="6734C48C" w14:textId="631ED70A" w:rsidR="002C770D" w:rsidRDefault="009527EB">
            <w:pPr>
              <w:pStyle w:val="TableParagraph"/>
              <w:ind w:left="103"/>
              <w:rPr>
                <w:rFonts w:ascii="Lucida Console"/>
                <w:sz w:val="18"/>
              </w:rPr>
            </w:pPr>
            <w:hyperlink r:id="rId23" w:history="1">
              <w:r w:rsidRPr="009527EB">
                <w:t>REDACTED</w:t>
              </w:r>
            </w:hyperlink>
          </w:p>
        </w:tc>
      </w:tr>
      <w:tr w:rsidR="002C770D" w14:paraId="6734C490" w14:textId="77777777">
        <w:trPr>
          <w:trHeight w:val="654"/>
        </w:trPr>
        <w:tc>
          <w:tcPr>
            <w:tcW w:w="5082" w:type="dxa"/>
            <w:gridSpan w:val="2"/>
            <w:shd w:val="clear" w:color="auto" w:fill="D4DCE3"/>
          </w:tcPr>
          <w:p w14:paraId="6734C48E" w14:textId="1969A7C9" w:rsidR="002C770D" w:rsidRDefault="0072794C">
            <w:pPr>
              <w:pStyle w:val="TableParagraph"/>
              <w:ind w:left="107"/>
              <w:rPr>
                <w:sz w:val="24"/>
              </w:rPr>
            </w:pPr>
            <w:r>
              <w:rPr>
                <w:spacing w:val="-2"/>
                <w:sz w:val="24"/>
              </w:rPr>
              <w:t>Signature:</w:t>
            </w:r>
            <w:r w:rsidR="006602B9">
              <w:rPr>
                <w:spacing w:val="-2"/>
                <w:sz w:val="24"/>
              </w:rPr>
              <w:t xml:space="preserve"> </w:t>
            </w:r>
            <w:hyperlink r:id="rId24" w:history="1">
              <w:r w:rsidR="009527EB" w:rsidRPr="009527EB">
                <w:t>REDACTED</w:t>
              </w:r>
            </w:hyperlink>
          </w:p>
        </w:tc>
        <w:tc>
          <w:tcPr>
            <w:tcW w:w="5553" w:type="dxa"/>
            <w:gridSpan w:val="2"/>
            <w:shd w:val="clear" w:color="auto" w:fill="D4DCE3"/>
          </w:tcPr>
          <w:p w14:paraId="6734C48F" w14:textId="312C7CA4" w:rsidR="002C770D" w:rsidRDefault="0072794C">
            <w:pPr>
              <w:pStyle w:val="TableParagraph"/>
              <w:ind w:left="107"/>
              <w:rPr>
                <w:sz w:val="24"/>
              </w:rPr>
            </w:pPr>
            <w:r>
              <w:rPr>
                <w:spacing w:val="-2"/>
                <w:sz w:val="24"/>
              </w:rPr>
              <w:t>Signature:</w:t>
            </w:r>
            <w:r w:rsidR="006602B9">
              <w:rPr>
                <w:spacing w:val="-2"/>
                <w:sz w:val="24"/>
              </w:rPr>
              <w:t xml:space="preserve"> </w:t>
            </w:r>
            <w:hyperlink r:id="rId25" w:history="1">
              <w:r w:rsidR="009527EB" w:rsidRPr="009527EB">
                <w:t>REDACTED</w:t>
              </w:r>
            </w:hyperlink>
          </w:p>
        </w:tc>
      </w:tr>
    </w:tbl>
    <w:p w14:paraId="6734C491" w14:textId="77777777" w:rsidR="002C770D" w:rsidRDefault="002C770D">
      <w:pPr>
        <w:rPr>
          <w:sz w:val="24"/>
        </w:rPr>
        <w:sectPr w:rsidR="002C770D">
          <w:pgSz w:w="11910" w:h="16840"/>
          <w:pgMar w:top="1340" w:right="0" w:bottom="1200" w:left="160" w:header="200" w:footer="1017" w:gutter="0"/>
          <w:cols w:space="720"/>
        </w:sectPr>
      </w:pPr>
    </w:p>
    <w:p w14:paraId="6734C492" w14:textId="77777777" w:rsidR="002C770D" w:rsidRDefault="0072794C">
      <w:pPr>
        <w:spacing w:before="80"/>
        <w:ind w:left="1258"/>
        <w:jc w:val="both"/>
        <w:rPr>
          <w:b/>
          <w:sz w:val="36"/>
        </w:rPr>
      </w:pPr>
      <w:r>
        <w:rPr>
          <w:b/>
          <w:sz w:val="36"/>
        </w:rPr>
        <w:lastRenderedPageBreak/>
        <w:t>Short</w:t>
      </w:r>
      <w:r>
        <w:rPr>
          <w:b/>
          <w:spacing w:val="-1"/>
          <w:sz w:val="36"/>
        </w:rPr>
        <w:t xml:space="preserve"> </w:t>
      </w:r>
      <w:r>
        <w:rPr>
          <w:b/>
          <w:sz w:val="36"/>
        </w:rPr>
        <w:t xml:space="preserve">Form </w:t>
      </w:r>
      <w:r>
        <w:rPr>
          <w:b/>
          <w:spacing w:val="-2"/>
          <w:sz w:val="36"/>
        </w:rPr>
        <w:t>Conditions</w:t>
      </w:r>
    </w:p>
    <w:p w14:paraId="6734C493" w14:textId="77777777" w:rsidR="002C770D" w:rsidRDefault="002C770D">
      <w:pPr>
        <w:pStyle w:val="BodyText"/>
        <w:spacing w:before="35"/>
        <w:rPr>
          <w:b/>
          <w:sz w:val="36"/>
        </w:rPr>
      </w:pPr>
    </w:p>
    <w:p w14:paraId="6734C494" w14:textId="77777777" w:rsidR="002C770D" w:rsidRDefault="0072794C">
      <w:pPr>
        <w:pStyle w:val="Heading1"/>
        <w:numPr>
          <w:ilvl w:val="0"/>
          <w:numId w:val="14"/>
        </w:numPr>
        <w:tabs>
          <w:tab w:val="left" w:pos="1825"/>
        </w:tabs>
        <w:spacing w:before="1"/>
      </w:pPr>
      <w:bookmarkStart w:id="3" w:name="1._Definitions_used_in_the_Contract"/>
      <w:bookmarkEnd w:id="3"/>
      <w:r>
        <w:t>DEFINITIONS</w:t>
      </w:r>
      <w:r>
        <w:rPr>
          <w:spacing w:val="-3"/>
        </w:rPr>
        <w:t xml:space="preserve"> </w:t>
      </w:r>
      <w:r>
        <w:t>USED</w:t>
      </w:r>
      <w:r>
        <w:rPr>
          <w:spacing w:val="-2"/>
        </w:rPr>
        <w:t xml:space="preserve"> </w:t>
      </w:r>
      <w:r>
        <w:t>IN</w:t>
      </w:r>
      <w:r>
        <w:rPr>
          <w:spacing w:val="-2"/>
        </w:rPr>
        <w:t xml:space="preserve"> </w:t>
      </w:r>
      <w:r>
        <w:t>THE</w:t>
      </w:r>
      <w:r>
        <w:rPr>
          <w:spacing w:val="-2"/>
        </w:rPr>
        <w:t xml:space="preserve"> CONTRACT</w:t>
      </w:r>
    </w:p>
    <w:p w14:paraId="6734C495" w14:textId="77777777" w:rsidR="002C770D" w:rsidRDefault="002C770D">
      <w:pPr>
        <w:pStyle w:val="BodyText"/>
        <w:spacing w:before="239"/>
        <w:rPr>
          <w:b/>
        </w:rPr>
      </w:pPr>
    </w:p>
    <w:p w14:paraId="6734C496" w14:textId="77777777" w:rsidR="002C770D" w:rsidRDefault="0072794C">
      <w:pPr>
        <w:pStyle w:val="BodyText"/>
        <w:spacing w:before="1"/>
        <w:ind w:left="1258" w:right="1444"/>
        <w:jc w:val="both"/>
      </w:pPr>
      <w:r>
        <w:t>In</w:t>
      </w:r>
      <w:r>
        <w:rPr>
          <w:spacing w:val="-1"/>
        </w:rPr>
        <w:t xml:space="preserve"> </w:t>
      </w:r>
      <w:r>
        <w:t>this</w:t>
      </w:r>
      <w:r>
        <w:rPr>
          <w:spacing w:val="-2"/>
        </w:rPr>
        <w:t xml:space="preserve"> </w:t>
      </w:r>
      <w:r>
        <w:t>Contract,</w:t>
      </w:r>
      <w:r>
        <w:rPr>
          <w:spacing w:val="-3"/>
        </w:rPr>
        <w:t xml:space="preserve"> </w:t>
      </w:r>
      <w:r>
        <w:t>unless</w:t>
      </w:r>
      <w:r>
        <w:rPr>
          <w:spacing w:val="-4"/>
        </w:rPr>
        <w:t xml:space="preserve"> </w:t>
      </w:r>
      <w:r>
        <w:t>the</w:t>
      </w:r>
      <w:r>
        <w:rPr>
          <w:spacing w:val="-1"/>
        </w:rPr>
        <w:t xml:space="preserve"> </w:t>
      </w:r>
      <w:r>
        <w:t>context</w:t>
      </w:r>
      <w:r>
        <w:rPr>
          <w:spacing w:val="-4"/>
        </w:rPr>
        <w:t xml:space="preserve"> </w:t>
      </w:r>
      <w:r>
        <w:t>otherwise</w:t>
      </w:r>
      <w:r>
        <w:rPr>
          <w:spacing w:val="-4"/>
        </w:rPr>
        <w:t xml:space="preserve"> </w:t>
      </w:r>
      <w:r>
        <w:t>requires,</w:t>
      </w:r>
      <w:r>
        <w:rPr>
          <w:spacing w:val="-1"/>
        </w:rPr>
        <w:t xml:space="preserve"> </w:t>
      </w:r>
      <w:r>
        <w:t>the</w:t>
      </w:r>
      <w:r>
        <w:rPr>
          <w:spacing w:val="-6"/>
        </w:rPr>
        <w:t xml:space="preserve"> </w:t>
      </w:r>
      <w:r>
        <w:t>following words</w:t>
      </w:r>
      <w:r>
        <w:rPr>
          <w:spacing w:val="-2"/>
        </w:rPr>
        <w:t xml:space="preserve"> </w:t>
      </w:r>
      <w:r>
        <w:t>shall</w:t>
      </w:r>
      <w:r>
        <w:rPr>
          <w:spacing w:val="-3"/>
        </w:rPr>
        <w:t xml:space="preserve"> </w:t>
      </w:r>
      <w:r>
        <w:t>have the following meanings:</w:t>
      </w:r>
    </w:p>
    <w:p w14:paraId="6734C497" w14:textId="77777777" w:rsidR="002C770D" w:rsidRDefault="0072794C">
      <w:pPr>
        <w:tabs>
          <w:tab w:val="left" w:pos="4134"/>
        </w:tabs>
        <w:ind w:left="2086"/>
        <w:jc w:val="both"/>
        <w:rPr>
          <w:sz w:val="24"/>
        </w:rPr>
      </w:pPr>
      <w:r>
        <w:rPr>
          <w:b/>
          <w:spacing w:val="-2"/>
          <w:sz w:val="24"/>
        </w:rPr>
        <w:t>"Auditor"</w:t>
      </w:r>
      <w:r>
        <w:rPr>
          <w:b/>
          <w:sz w:val="24"/>
        </w:rPr>
        <w:tab/>
      </w:r>
      <w:r>
        <w:rPr>
          <w:spacing w:val="-2"/>
          <w:sz w:val="24"/>
        </w:rPr>
        <w:t>means:</w:t>
      </w:r>
    </w:p>
    <w:p w14:paraId="6734C498" w14:textId="77777777" w:rsidR="002C770D" w:rsidRDefault="0072794C">
      <w:pPr>
        <w:pStyle w:val="ListParagraph"/>
        <w:numPr>
          <w:ilvl w:val="1"/>
          <w:numId w:val="14"/>
        </w:numPr>
        <w:tabs>
          <w:tab w:val="left" w:pos="4565"/>
        </w:tabs>
        <w:spacing w:before="120"/>
        <w:ind w:left="4565" w:hanging="260"/>
        <w:rPr>
          <w:sz w:val="24"/>
        </w:rPr>
      </w:pPr>
      <w:r>
        <w:rPr>
          <w:sz w:val="24"/>
        </w:rPr>
        <w:t>the</w:t>
      </w:r>
      <w:r>
        <w:rPr>
          <w:spacing w:val="-4"/>
          <w:sz w:val="24"/>
        </w:rPr>
        <w:t xml:space="preserve"> </w:t>
      </w:r>
      <w:r>
        <w:rPr>
          <w:sz w:val="24"/>
        </w:rPr>
        <w:t>Buyer’s</w:t>
      </w:r>
      <w:r>
        <w:rPr>
          <w:spacing w:val="-3"/>
          <w:sz w:val="24"/>
        </w:rPr>
        <w:t xml:space="preserve"> </w:t>
      </w:r>
      <w:r>
        <w:rPr>
          <w:sz w:val="24"/>
        </w:rPr>
        <w:t>internal</w:t>
      </w:r>
      <w:r>
        <w:rPr>
          <w:spacing w:val="-7"/>
          <w:sz w:val="24"/>
        </w:rPr>
        <w:t xml:space="preserve"> </w:t>
      </w:r>
      <w:r>
        <w:rPr>
          <w:sz w:val="24"/>
        </w:rPr>
        <w:t>and</w:t>
      </w:r>
      <w:r>
        <w:rPr>
          <w:spacing w:val="-3"/>
          <w:sz w:val="24"/>
        </w:rPr>
        <w:t xml:space="preserve"> </w:t>
      </w:r>
      <w:r>
        <w:rPr>
          <w:sz w:val="24"/>
        </w:rPr>
        <w:t>external</w:t>
      </w:r>
      <w:r>
        <w:rPr>
          <w:spacing w:val="-3"/>
          <w:sz w:val="24"/>
        </w:rPr>
        <w:t xml:space="preserve"> </w:t>
      </w:r>
      <w:r>
        <w:rPr>
          <w:spacing w:val="-2"/>
          <w:sz w:val="24"/>
        </w:rPr>
        <w:t>auditors;</w:t>
      </w:r>
    </w:p>
    <w:p w14:paraId="6734C499" w14:textId="77777777" w:rsidR="002C770D" w:rsidRDefault="0072794C">
      <w:pPr>
        <w:pStyle w:val="ListParagraph"/>
        <w:numPr>
          <w:ilvl w:val="1"/>
          <w:numId w:val="14"/>
        </w:numPr>
        <w:tabs>
          <w:tab w:val="left" w:pos="4565"/>
        </w:tabs>
        <w:spacing w:before="120"/>
        <w:ind w:left="4565" w:hanging="258"/>
        <w:rPr>
          <w:sz w:val="24"/>
        </w:rPr>
      </w:pPr>
      <w:r>
        <w:rPr>
          <w:sz w:val="24"/>
        </w:rPr>
        <w:t>the</w:t>
      </w:r>
      <w:r>
        <w:rPr>
          <w:spacing w:val="-3"/>
          <w:sz w:val="24"/>
        </w:rPr>
        <w:t xml:space="preserve"> </w:t>
      </w:r>
      <w:r>
        <w:rPr>
          <w:sz w:val="24"/>
        </w:rPr>
        <w:t>Buyer’s</w:t>
      </w:r>
      <w:r>
        <w:rPr>
          <w:spacing w:val="-2"/>
          <w:sz w:val="24"/>
        </w:rPr>
        <w:t xml:space="preserve"> </w:t>
      </w:r>
      <w:r>
        <w:rPr>
          <w:sz w:val="24"/>
        </w:rPr>
        <w:t>statutory</w:t>
      </w:r>
      <w:r>
        <w:rPr>
          <w:spacing w:val="-7"/>
          <w:sz w:val="24"/>
        </w:rPr>
        <w:t xml:space="preserve"> </w:t>
      </w:r>
      <w:r>
        <w:rPr>
          <w:sz w:val="24"/>
        </w:rPr>
        <w:t>or</w:t>
      </w:r>
      <w:r>
        <w:rPr>
          <w:spacing w:val="-2"/>
          <w:sz w:val="24"/>
        </w:rPr>
        <w:t xml:space="preserve"> </w:t>
      </w:r>
      <w:r>
        <w:rPr>
          <w:sz w:val="24"/>
        </w:rPr>
        <w:t>regulatory</w:t>
      </w:r>
      <w:r>
        <w:rPr>
          <w:spacing w:val="-6"/>
          <w:sz w:val="24"/>
        </w:rPr>
        <w:t xml:space="preserve"> </w:t>
      </w:r>
      <w:r>
        <w:rPr>
          <w:spacing w:val="-2"/>
          <w:sz w:val="24"/>
        </w:rPr>
        <w:t>auditors;</w:t>
      </w:r>
    </w:p>
    <w:p w14:paraId="6734C49A" w14:textId="77777777" w:rsidR="002C770D" w:rsidRDefault="0072794C">
      <w:pPr>
        <w:pStyle w:val="ListParagraph"/>
        <w:numPr>
          <w:ilvl w:val="1"/>
          <w:numId w:val="14"/>
        </w:numPr>
        <w:tabs>
          <w:tab w:val="left" w:pos="4566"/>
          <w:tab w:val="left" w:pos="4595"/>
        </w:tabs>
        <w:spacing w:before="120"/>
        <w:ind w:left="4595" w:right="1521" w:hanging="288"/>
        <w:rPr>
          <w:sz w:val="24"/>
        </w:rPr>
      </w:pPr>
      <w:r>
        <w:rPr>
          <w:sz w:val="24"/>
        </w:rPr>
        <w:t xml:space="preserve">the comptroller and auditor general, their staff and/or any appointed representatives of the National Audit </w:t>
      </w:r>
      <w:r>
        <w:rPr>
          <w:spacing w:val="-2"/>
          <w:sz w:val="24"/>
        </w:rPr>
        <w:t>Office;</w:t>
      </w:r>
    </w:p>
    <w:p w14:paraId="6734C49B" w14:textId="77777777" w:rsidR="002C770D" w:rsidRDefault="0072794C">
      <w:pPr>
        <w:pStyle w:val="ListParagraph"/>
        <w:numPr>
          <w:ilvl w:val="1"/>
          <w:numId w:val="14"/>
        </w:numPr>
        <w:tabs>
          <w:tab w:val="left" w:pos="4565"/>
        </w:tabs>
        <w:spacing w:before="120"/>
        <w:ind w:left="4565" w:hanging="258"/>
        <w:rPr>
          <w:sz w:val="24"/>
        </w:rPr>
      </w:pPr>
      <w:r>
        <w:rPr>
          <w:sz w:val="24"/>
        </w:rPr>
        <w:t>HM</w:t>
      </w:r>
      <w:r>
        <w:rPr>
          <w:spacing w:val="-5"/>
          <w:sz w:val="24"/>
        </w:rPr>
        <w:t xml:space="preserve"> </w:t>
      </w:r>
      <w:r>
        <w:rPr>
          <w:sz w:val="24"/>
        </w:rPr>
        <w:t>Treasury</w:t>
      </w:r>
      <w:r>
        <w:rPr>
          <w:spacing w:val="-7"/>
          <w:sz w:val="24"/>
        </w:rPr>
        <w:t xml:space="preserve"> </w:t>
      </w:r>
      <w:r>
        <w:rPr>
          <w:sz w:val="24"/>
        </w:rPr>
        <w:t>or</w:t>
      </w:r>
      <w:r>
        <w:rPr>
          <w:spacing w:val="-3"/>
          <w:sz w:val="24"/>
        </w:rPr>
        <w:t xml:space="preserve"> </w:t>
      </w:r>
      <w:r>
        <w:rPr>
          <w:sz w:val="24"/>
        </w:rPr>
        <w:t>the</w:t>
      </w:r>
      <w:r>
        <w:rPr>
          <w:spacing w:val="-3"/>
          <w:sz w:val="24"/>
        </w:rPr>
        <w:t xml:space="preserve"> </w:t>
      </w:r>
      <w:r>
        <w:rPr>
          <w:sz w:val="24"/>
        </w:rPr>
        <w:t>Cabinet</w:t>
      </w:r>
      <w:r>
        <w:rPr>
          <w:spacing w:val="-4"/>
          <w:sz w:val="24"/>
        </w:rPr>
        <w:t xml:space="preserve"> </w:t>
      </w:r>
      <w:r>
        <w:rPr>
          <w:spacing w:val="-2"/>
          <w:sz w:val="24"/>
        </w:rPr>
        <w:t>Office;</w:t>
      </w:r>
    </w:p>
    <w:p w14:paraId="6734C49C" w14:textId="77777777" w:rsidR="002C770D" w:rsidRDefault="0072794C">
      <w:pPr>
        <w:pStyle w:val="ListParagraph"/>
        <w:numPr>
          <w:ilvl w:val="1"/>
          <w:numId w:val="14"/>
        </w:numPr>
        <w:tabs>
          <w:tab w:val="left" w:pos="4565"/>
          <w:tab w:val="left" w:pos="4595"/>
        </w:tabs>
        <w:spacing w:before="120"/>
        <w:ind w:left="4595" w:right="1529" w:hanging="288"/>
        <w:rPr>
          <w:sz w:val="24"/>
        </w:rPr>
      </w:pPr>
      <w:r>
        <w:rPr>
          <w:sz w:val="24"/>
        </w:rPr>
        <w:t>any</w:t>
      </w:r>
      <w:r>
        <w:rPr>
          <w:spacing w:val="-11"/>
          <w:sz w:val="24"/>
        </w:rPr>
        <w:t xml:space="preserve"> </w:t>
      </w:r>
      <w:r>
        <w:rPr>
          <w:sz w:val="24"/>
        </w:rPr>
        <w:t>party</w:t>
      </w:r>
      <w:r>
        <w:rPr>
          <w:spacing w:val="-11"/>
          <w:sz w:val="24"/>
        </w:rPr>
        <w:t xml:space="preserve"> </w:t>
      </w:r>
      <w:r>
        <w:rPr>
          <w:sz w:val="24"/>
        </w:rPr>
        <w:t>formally</w:t>
      </w:r>
      <w:r>
        <w:rPr>
          <w:spacing w:val="-11"/>
          <w:sz w:val="24"/>
        </w:rPr>
        <w:t xml:space="preserve"> </w:t>
      </w:r>
      <w:r>
        <w:rPr>
          <w:sz w:val="24"/>
        </w:rPr>
        <w:t>appointed</w:t>
      </w:r>
      <w:r>
        <w:rPr>
          <w:spacing w:val="-8"/>
          <w:sz w:val="24"/>
        </w:rPr>
        <w:t xml:space="preserve"> </w:t>
      </w:r>
      <w:r>
        <w:rPr>
          <w:sz w:val="24"/>
        </w:rPr>
        <w:t>by</w:t>
      </w:r>
      <w:r>
        <w:rPr>
          <w:spacing w:val="-11"/>
          <w:sz w:val="24"/>
        </w:rPr>
        <w:t xml:space="preserve"> </w:t>
      </w:r>
      <w:r>
        <w:rPr>
          <w:sz w:val="24"/>
        </w:rPr>
        <w:t>the</w:t>
      </w:r>
      <w:r>
        <w:rPr>
          <w:spacing w:val="-8"/>
          <w:sz w:val="24"/>
        </w:rPr>
        <w:t xml:space="preserve"> </w:t>
      </w:r>
      <w:r>
        <w:rPr>
          <w:sz w:val="24"/>
        </w:rPr>
        <w:t>Buyer</w:t>
      </w:r>
      <w:r>
        <w:rPr>
          <w:spacing w:val="-9"/>
          <w:sz w:val="24"/>
        </w:rPr>
        <w:t xml:space="preserve"> </w:t>
      </w:r>
      <w:r>
        <w:rPr>
          <w:sz w:val="24"/>
        </w:rPr>
        <w:t>to</w:t>
      </w:r>
      <w:r>
        <w:rPr>
          <w:spacing w:val="-8"/>
          <w:sz w:val="24"/>
        </w:rPr>
        <w:t xml:space="preserve"> </w:t>
      </w:r>
      <w:r>
        <w:rPr>
          <w:sz w:val="24"/>
        </w:rPr>
        <w:t>carry</w:t>
      </w:r>
      <w:r>
        <w:rPr>
          <w:spacing w:val="-11"/>
          <w:sz w:val="24"/>
        </w:rPr>
        <w:t xml:space="preserve"> </w:t>
      </w:r>
      <w:r>
        <w:rPr>
          <w:sz w:val="24"/>
        </w:rPr>
        <w:t>out audit or similar review functions; and</w:t>
      </w:r>
    </w:p>
    <w:p w14:paraId="6734C49D" w14:textId="77777777" w:rsidR="002C770D" w:rsidRDefault="0072794C">
      <w:pPr>
        <w:pStyle w:val="ListParagraph"/>
        <w:numPr>
          <w:ilvl w:val="1"/>
          <w:numId w:val="14"/>
        </w:numPr>
        <w:tabs>
          <w:tab w:val="left" w:pos="4566"/>
        </w:tabs>
        <w:spacing w:before="120"/>
        <w:ind w:hanging="259"/>
        <w:rPr>
          <w:sz w:val="24"/>
        </w:rPr>
      </w:pPr>
      <w:r>
        <w:rPr>
          <w:sz w:val="24"/>
        </w:rPr>
        <w:t>successors</w:t>
      </w:r>
      <w:r>
        <w:rPr>
          <w:spacing w:val="-2"/>
          <w:sz w:val="24"/>
        </w:rPr>
        <w:t xml:space="preserve"> </w:t>
      </w:r>
      <w:r>
        <w:rPr>
          <w:sz w:val="24"/>
        </w:rPr>
        <w:t>or</w:t>
      </w:r>
      <w:r>
        <w:rPr>
          <w:spacing w:val="-5"/>
          <w:sz w:val="24"/>
        </w:rPr>
        <w:t xml:space="preserve"> </w:t>
      </w:r>
      <w:r>
        <w:rPr>
          <w:sz w:val="24"/>
        </w:rPr>
        <w:t>assigns</w:t>
      </w:r>
      <w:r>
        <w:rPr>
          <w:spacing w:val="-2"/>
          <w:sz w:val="24"/>
        </w:rPr>
        <w:t xml:space="preserve"> </w:t>
      </w:r>
      <w:r>
        <w:rPr>
          <w:sz w:val="24"/>
        </w:rPr>
        <w:t>of any</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above;</w:t>
      </w:r>
    </w:p>
    <w:p w14:paraId="6734C49E" w14:textId="77777777" w:rsidR="002C770D" w:rsidRDefault="0072794C">
      <w:pPr>
        <w:pStyle w:val="BodyText"/>
        <w:tabs>
          <w:tab w:val="left" w:pos="4134"/>
        </w:tabs>
        <w:spacing w:before="120"/>
        <w:ind w:left="2194"/>
        <w:jc w:val="both"/>
      </w:pPr>
      <w:r>
        <w:rPr>
          <w:b/>
          <w:spacing w:val="-2"/>
        </w:rPr>
        <w:t>"Buyer"</w:t>
      </w:r>
      <w:r>
        <w:rPr>
          <w:b/>
        </w:rPr>
        <w:tab/>
      </w:r>
      <w:r>
        <w:t>means</w:t>
      </w:r>
      <w:r>
        <w:rPr>
          <w:spacing w:val="-5"/>
        </w:rPr>
        <w:t xml:space="preserve"> </w:t>
      </w:r>
      <w:r>
        <w:t>the</w:t>
      </w:r>
      <w:r>
        <w:rPr>
          <w:spacing w:val="-4"/>
        </w:rPr>
        <w:t xml:space="preserve"> </w:t>
      </w:r>
      <w:r>
        <w:t>person</w:t>
      </w:r>
      <w:r>
        <w:rPr>
          <w:spacing w:val="-4"/>
        </w:rPr>
        <w:t xml:space="preserve"> </w:t>
      </w:r>
      <w:r>
        <w:t>identified</w:t>
      </w:r>
      <w:r>
        <w:rPr>
          <w:spacing w:val="-2"/>
        </w:rPr>
        <w:t xml:space="preserve"> </w:t>
      </w:r>
      <w:r>
        <w:t>in</w:t>
      </w:r>
      <w:r>
        <w:rPr>
          <w:spacing w:val="-4"/>
        </w:rPr>
        <w:t xml:space="preserve"> </w:t>
      </w:r>
      <w:r>
        <w:t>the</w:t>
      </w:r>
      <w:r>
        <w:rPr>
          <w:spacing w:val="-4"/>
        </w:rPr>
        <w:t xml:space="preserve"> </w:t>
      </w:r>
      <w:r>
        <w:t>Order</w:t>
      </w:r>
      <w:r>
        <w:rPr>
          <w:spacing w:val="-2"/>
        </w:rPr>
        <w:t xml:space="preserve"> Form;</w:t>
      </w:r>
    </w:p>
    <w:p w14:paraId="6734C49F" w14:textId="77777777" w:rsidR="002C770D" w:rsidRDefault="002C770D">
      <w:pPr>
        <w:pStyle w:val="BodyText"/>
      </w:pPr>
    </w:p>
    <w:p w14:paraId="6734C4A0" w14:textId="77777777" w:rsidR="002C770D" w:rsidRDefault="002C770D">
      <w:pPr>
        <w:pStyle w:val="BodyText"/>
        <w:spacing w:before="1"/>
      </w:pPr>
    </w:p>
    <w:p w14:paraId="6734C4A1" w14:textId="77777777" w:rsidR="002C770D" w:rsidRDefault="0072794C">
      <w:pPr>
        <w:pStyle w:val="BodyText"/>
        <w:ind w:left="4134" w:right="1519" w:hanging="1940"/>
        <w:jc w:val="both"/>
      </w:pPr>
      <w:r>
        <w:rPr>
          <w:b/>
        </w:rPr>
        <w:t>"Buyer</w:t>
      </w:r>
      <w:r>
        <w:rPr>
          <w:b/>
          <w:spacing w:val="-2"/>
        </w:rPr>
        <w:t xml:space="preserve"> </w:t>
      </w:r>
      <w:r>
        <w:rPr>
          <w:b/>
        </w:rPr>
        <w:t>Cause"</w:t>
      </w:r>
      <w:r>
        <w:rPr>
          <w:b/>
          <w:spacing w:val="80"/>
        </w:rPr>
        <w:t xml:space="preserve"> </w:t>
      </w:r>
      <w:r>
        <w:t>means any breach of the obligations of the Buyer or any other default, act, omission, negligence or statement of the Buyer, of its employees, servants, or agents in connection with or in relation to the subject-matter of the Contract and in respect of which the Buyer</w:t>
      </w:r>
      <w:r>
        <w:rPr>
          <w:spacing w:val="-2"/>
        </w:rPr>
        <w:t xml:space="preserve"> </w:t>
      </w:r>
      <w:r>
        <w:t>is</w:t>
      </w:r>
      <w:r>
        <w:rPr>
          <w:spacing w:val="-1"/>
        </w:rPr>
        <w:t xml:space="preserve"> </w:t>
      </w:r>
      <w:r>
        <w:t xml:space="preserve">liable to the </w:t>
      </w:r>
      <w:r>
        <w:rPr>
          <w:spacing w:val="-2"/>
        </w:rPr>
        <w:t>Supplier;</w:t>
      </w:r>
    </w:p>
    <w:p w14:paraId="6734C4A2" w14:textId="77777777" w:rsidR="002C770D" w:rsidRDefault="002C770D">
      <w:pPr>
        <w:pStyle w:val="BodyText"/>
        <w:spacing w:before="227"/>
        <w:rPr>
          <w:sz w:val="20"/>
        </w:rPr>
      </w:pPr>
    </w:p>
    <w:p w14:paraId="6734C4A3" w14:textId="77777777" w:rsidR="002C770D" w:rsidRDefault="002C770D">
      <w:pPr>
        <w:rPr>
          <w:sz w:val="20"/>
        </w:rPr>
        <w:sectPr w:rsidR="002C770D">
          <w:pgSz w:w="11910" w:h="16840"/>
          <w:pgMar w:top="1340" w:right="0" w:bottom="1200" w:left="160" w:header="200" w:footer="1017" w:gutter="0"/>
          <w:cols w:space="720"/>
        </w:sectPr>
      </w:pPr>
    </w:p>
    <w:p w14:paraId="6734C4A4" w14:textId="77777777" w:rsidR="002C770D" w:rsidRDefault="0072794C">
      <w:pPr>
        <w:pStyle w:val="Heading2"/>
        <w:spacing w:before="93"/>
      </w:pPr>
      <w:r>
        <w:rPr>
          <w:spacing w:val="-2"/>
        </w:rPr>
        <w:t>"Central Government Body"</w:t>
      </w:r>
    </w:p>
    <w:p w14:paraId="6734C4A5" w14:textId="77777777" w:rsidR="002C770D" w:rsidRDefault="0072794C">
      <w:pPr>
        <w:pStyle w:val="BodyText"/>
        <w:spacing w:before="93"/>
        <w:ind w:left="697" w:right="1677"/>
        <w:jc w:val="both"/>
      </w:pPr>
      <w:r>
        <w:br w:type="column"/>
      </w:r>
      <w:r>
        <w:t>means a body listed in one of the following sub- categories</w:t>
      </w:r>
      <w:r>
        <w:rPr>
          <w:spacing w:val="-1"/>
        </w:rPr>
        <w:t xml:space="preserve"> </w:t>
      </w:r>
      <w:r>
        <w:t>of</w:t>
      </w:r>
      <w:r>
        <w:rPr>
          <w:spacing w:val="-1"/>
        </w:rPr>
        <w:t xml:space="preserve"> </w:t>
      </w:r>
      <w:r>
        <w:t>the</w:t>
      </w:r>
      <w:r>
        <w:rPr>
          <w:spacing w:val="-1"/>
        </w:rPr>
        <w:t xml:space="preserve"> </w:t>
      </w:r>
      <w:r>
        <w:t>Central</w:t>
      </w:r>
      <w:r>
        <w:rPr>
          <w:spacing w:val="-2"/>
        </w:rPr>
        <w:t xml:space="preserve"> </w:t>
      </w:r>
      <w:r>
        <w:t>Government</w:t>
      </w:r>
      <w:r>
        <w:rPr>
          <w:spacing w:val="-3"/>
        </w:rPr>
        <w:t xml:space="preserve"> </w:t>
      </w:r>
      <w:r>
        <w:t>classification</w:t>
      </w:r>
      <w:r>
        <w:rPr>
          <w:spacing w:val="-3"/>
        </w:rPr>
        <w:t xml:space="preserve"> </w:t>
      </w:r>
      <w:r>
        <w:t>of the Public Sector Classification Guide, as published and amended from time to time by the Office for National Statistics:</w:t>
      </w:r>
    </w:p>
    <w:p w14:paraId="6734C4A6" w14:textId="77777777" w:rsidR="002C770D" w:rsidRDefault="0072794C">
      <w:pPr>
        <w:pStyle w:val="ListParagraph"/>
        <w:numPr>
          <w:ilvl w:val="0"/>
          <w:numId w:val="13"/>
        </w:numPr>
        <w:tabs>
          <w:tab w:val="left" w:pos="1405"/>
        </w:tabs>
        <w:rPr>
          <w:sz w:val="24"/>
        </w:rPr>
      </w:pPr>
      <w:r>
        <w:rPr>
          <w:sz w:val="24"/>
        </w:rPr>
        <w:t>Government</w:t>
      </w:r>
      <w:r>
        <w:rPr>
          <w:spacing w:val="-4"/>
          <w:sz w:val="24"/>
        </w:rPr>
        <w:t xml:space="preserve"> </w:t>
      </w:r>
      <w:r>
        <w:rPr>
          <w:spacing w:val="-2"/>
          <w:sz w:val="24"/>
        </w:rPr>
        <w:t>Department;</w:t>
      </w:r>
    </w:p>
    <w:p w14:paraId="6734C4A7" w14:textId="77777777" w:rsidR="002C770D" w:rsidRDefault="0072794C">
      <w:pPr>
        <w:pStyle w:val="ListParagraph"/>
        <w:numPr>
          <w:ilvl w:val="0"/>
          <w:numId w:val="13"/>
        </w:numPr>
        <w:tabs>
          <w:tab w:val="left" w:pos="1405"/>
          <w:tab w:val="left" w:pos="3669"/>
          <w:tab w:val="left" w:pos="4626"/>
          <w:tab w:val="left" w:pos="5474"/>
          <w:tab w:val="left" w:pos="5992"/>
        </w:tabs>
        <w:ind w:left="697" w:right="1066" w:firstLine="0"/>
        <w:rPr>
          <w:sz w:val="24"/>
        </w:rPr>
      </w:pPr>
      <w:r>
        <w:rPr>
          <w:spacing w:val="-2"/>
          <w:sz w:val="24"/>
        </w:rPr>
        <w:t>Non-Departmental</w:t>
      </w:r>
      <w:r>
        <w:rPr>
          <w:sz w:val="24"/>
        </w:rPr>
        <w:tab/>
      </w:r>
      <w:r>
        <w:rPr>
          <w:spacing w:val="-2"/>
          <w:sz w:val="24"/>
        </w:rPr>
        <w:t>Public</w:t>
      </w:r>
      <w:r>
        <w:rPr>
          <w:sz w:val="24"/>
        </w:rPr>
        <w:tab/>
      </w:r>
      <w:r>
        <w:rPr>
          <w:spacing w:val="-4"/>
          <w:sz w:val="24"/>
        </w:rPr>
        <w:t>Body</w:t>
      </w:r>
      <w:r>
        <w:rPr>
          <w:sz w:val="24"/>
        </w:rPr>
        <w:tab/>
      </w:r>
      <w:r>
        <w:rPr>
          <w:spacing w:val="-6"/>
          <w:sz w:val="24"/>
        </w:rPr>
        <w:t>or</w:t>
      </w:r>
      <w:r>
        <w:rPr>
          <w:sz w:val="24"/>
        </w:rPr>
        <w:tab/>
      </w:r>
      <w:r>
        <w:rPr>
          <w:spacing w:val="-2"/>
          <w:sz w:val="24"/>
        </w:rPr>
        <w:t xml:space="preserve">Assembly </w:t>
      </w:r>
      <w:r>
        <w:rPr>
          <w:sz w:val="24"/>
        </w:rPr>
        <w:t>Sponsored Public Body (advisory, executive, or tribunal);</w:t>
      </w:r>
    </w:p>
    <w:p w14:paraId="6734C4A8" w14:textId="77777777" w:rsidR="002C770D" w:rsidRDefault="0072794C">
      <w:pPr>
        <w:pStyle w:val="ListParagraph"/>
        <w:numPr>
          <w:ilvl w:val="0"/>
          <w:numId w:val="13"/>
        </w:numPr>
        <w:tabs>
          <w:tab w:val="left" w:pos="1405"/>
        </w:tabs>
        <w:rPr>
          <w:sz w:val="24"/>
        </w:rPr>
      </w:pPr>
      <w:r>
        <w:rPr>
          <w:spacing w:val="-2"/>
          <w:sz w:val="24"/>
        </w:rPr>
        <w:t>Non-Ministerial</w:t>
      </w:r>
      <w:r>
        <w:rPr>
          <w:spacing w:val="4"/>
          <w:sz w:val="24"/>
        </w:rPr>
        <w:t xml:space="preserve"> </w:t>
      </w:r>
      <w:r>
        <w:rPr>
          <w:spacing w:val="-2"/>
          <w:sz w:val="24"/>
        </w:rPr>
        <w:t>Department;</w:t>
      </w:r>
      <w:r>
        <w:rPr>
          <w:spacing w:val="5"/>
          <w:sz w:val="24"/>
        </w:rPr>
        <w:t xml:space="preserve"> </w:t>
      </w:r>
      <w:r>
        <w:rPr>
          <w:spacing w:val="-5"/>
          <w:sz w:val="24"/>
        </w:rPr>
        <w:t>or</w:t>
      </w:r>
    </w:p>
    <w:p w14:paraId="6734C4A9" w14:textId="77777777" w:rsidR="002C770D" w:rsidRDefault="0072794C">
      <w:pPr>
        <w:pStyle w:val="ListParagraph"/>
        <w:numPr>
          <w:ilvl w:val="0"/>
          <w:numId w:val="13"/>
        </w:numPr>
        <w:tabs>
          <w:tab w:val="left" w:pos="1405"/>
        </w:tabs>
        <w:rPr>
          <w:sz w:val="24"/>
        </w:rPr>
      </w:pPr>
      <w:r>
        <w:rPr>
          <w:spacing w:val="-2"/>
          <w:sz w:val="24"/>
        </w:rPr>
        <w:t>Executive</w:t>
      </w:r>
      <w:r>
        <w:rPr>
          <w:spacing w:val="-1"/>
          <w:sz w:val="24"/>
        </w:rPr>
        <w:t xml:space="preserve"> </w:t>
      </w:r>
      <w:r>
        <w:rPr>
          <w:spacing w:val="-2"/>
          <w:sz w:val="24"/>
        </w:rPr>
        <w:t>Agency;</w:t>
      </w:r>
    </w:p>
    <w:p w14:paraId="6734C4AA" w14:textId="77777777" w:rsidR="002C770D" w:rsidRDefault="002C770D">
      <w:pPr>
        <w:rPr>
          <w:sz w:val="24"/>
        </w:rPr>
        <w:sectPr w:rsidR="002C770D">
          <w:type w:val="continuous"/>
          <w:pgSz w:w="11910" w:h="16840"/>
          <w:pgMar w:top="1340" w:right="0" w:bottom="1200" w:left="160" w:header="200" w:footer="1017" w:gutter="0"/>
          <w:cols w:num="2" w:space="720" w:equalWidth="0">
            <w:col w:w="3607" w:space="40"/>
            <w:col w:w="8103"/>
          </w:cols>
        </w:sectPr>
      </w:pPr>
    </w:p>
    <w:p w14:paraId="6734C4AB" w14:textId="77777777" w:rsidR="002C770D" w:rsidRDefault="002C770D">
      <w:pPr>
        <w:pStyle w:val="BodyText"/>
      </w:pPr>
    </w:p>
    <w:p w14:paraId="6734C4AC" w14:textId="77777777" w:rsidR="002C770D" w:rsidRDefault="0072794C">
      <w:pPr>
        <w:pStyle w:val="BodyText"/>
        <w:tabs>
          <w:tab w:val="left" w:pos="4343"/>
        </w:tabs>
        <w:spacing w:before="1"/>
        <w:ind w:left="4343" w:right="1070" w:hanging="2149"/>
      </w:pPr>
      <w:r>
        <w:rPr>
          <w:b/>
          <w:spacing w:val="-2"/>
        </w:rPr>
        <w:t>"Charges"</w:t>
      </w:r>
      <w:r>
        <w:rPr>
          <w:b/>
        </w:rPr>
        <w:tab/>
      </w:r>
      <w:r>
        <w:t>means the charges for the Deliverables as specified in the Order Form;</w:t>
      </w:r>
    </w:p>
    <w:p w14:paraId="6734C4AD" w14:textId="77777777" w:rsidR="002C770D" w:rsidRDefault="002C770D">
      <w:pPr>
        <w:pStyle w:val="BodyText"/>
        <w:spacing w:before="11"/>
        <w:rPr>
          <w:sz w:val="15"/>
        </w:rPr>
      </w:pPr>
    </w:p>
    <w:p w14:paraId="6734C4AE" w14:textId="77777777" w:rsidR="002C770D" w:rsidRDefault="002C770D">
      <w:pPr>
        <w:rPr>
          <w:sz w:val="15"/>
        </w:rPr>
        <w:sectPr w:rsidR="002C770D">
          <w:type w:val="continuous"/>
          <w:pgSz w:w="11910" w:h="16840"/>
          <w:pgMar w:top="1340" w:right="0" w:bottom="1200" w:left="160" w:header="200" w:footer="1017" w:gutter="0"/>
          <w:cols w:space="720"/>
        </w:sectPr>
      </w:pPr>
    </w:p>
    <w:p w14:paraId="6734C4AF" w14:textId="77777777" w:rsidR="002C770D" w:rsidRDefault="0072794C">
      <w:pPr>
        <w:pStyle w:val="Heading2"/>
        <w:spacing w:line="362" w:lineRule="auto"/>
        <w:ind w:left="2322"/>
      </w:pPr>
      <w:r>
        <w:rPr>
          <w:spacing w:val="-2"/>
        </w:rPr>
        <w:t>“Commercially Sensitive</w:t>
      </w:r>
    </w:p>
    <w:p w14:paraId="6734C4B0" w14:textId="77777777" w:rsidR="002C770D" w:rsidRDefault="0072794C">
      <w:pPr>
        <w:pStyle w:val="BodyText"/>
        <w:tabs>
          <w:tab w:val="left" w:pos="1725"/>
          <w:tab w:val="left" w:pos="2206"/>
          <w:tab w:val="left" w:pos="2818"/>
          <w:tab w:val="left" w:pos="4153"/>
          <w:tab w:val="left" w:pos="5829"/>
        </w:tabs>
        <w:spacing w:before="92" w:line="362" w:lineRule="auto"/>
        <w:ind w:left="284" w:right="923"/>
      </w:pPr>
      <w:r>
        <w:br w:type="column"/>
      </w:r>
      <w:r>
        <w:t xml:space="preserve">means the Confidential Information listed in the Order Form </w:t>
      </w:r>
      <w:r>
        <w:rPr>
          <w:spacing w:val="-2"/>
        </w:rPr>
        <w:t>comprising</w:t>
      </w:r>
      <w:r>
        <w:tab/>
      </w:r>
      <w:r>
        <w:rPr>
          <w:spacing w:val="-5"/>
        </w:rPr>
        <w:t>of</w:t>
      </w:r>
      <w:r>
        <w:tab/>
      </w:r>
      <w:r>
        <w:rPr>
          <w:spacing w:val="-5"/>
        </w:rPr>
        <w:t>the</w:t>
      </w:r>
      <w:r>
        <w:tab/>
      </w:r>
      <w:r>
        <w:rPr>
          <w:spacing w:val="-2"/>
        </w:rPr>
        <w:t>Supplier’s</w:t>
      </w:r>
      <w:r>
        <w:tab/>
      </w:r>
      <w:r>
        <w:rPr>
          <w:spacing w:val="-2"/>
        </w:rPr>
        <w:t>commercially</w:t>
      </w:r>
      <w:r>
        <w:tab/>
      </w:r>
      <w:r>
        <w:rPr>
          <w:spacing w:val="-2"/>
        </w:rPr>
        <w:t>sensitive</w:t>
      </w:r>
    </w:p>
    <w:p w14:paraId="6734C4B1" w14:textId="77777777" w:rsidR="002C770D" w:rsidRDefault="002C770D">
      <w:pPr>
        <w:spacing w:line="362" w:lineRule="auto"/>
        <w:sectPr w:rsidR="002C770D">
          <w:type w:val="continuous"/>
          <w:pgSz w:w="11910" w:h="16840"/>
          <w:pgMar w:top="1340" w:right="0" w:bottom="1200" w:left="160" w:header="200" w:footer="1017" w:gutter="0"/>
          <w:cols w:num="2" w:space="720" w:equalWidth="0">
            <w:col w:w="4020" w:space="40"/>
            <w:col w:w="7690"/>
          </w:cols>
        </w:sectPr>
      </w:pPr>
    </w:p>
    <w:p w14:paraId="6734C4B2" w14:textId="77777777" w:rsidR="002C770D" w:rsidRDefault="0072794C">
      <w:pPr>
        <w:tabs>
          <w:tab w:val="left" w:pos="4343"/>
        </w:tabs>
        <w:spacing w:before="82"/>
        <w:ind w:left="2322"/>
        <w:rPr>
          <w:sz w:val="24"/>
        </w:rPr>
      </w:pPr>
      <w:r>
        <w:rPr>
          <w:b/>
          <w:spacing w:val="-2"/>
          <w:sz w:val="24"/>
        </w:rPr>
        <w:lastRenderedPageBreak/>
        <w:t>Information”</w:t>
      </w:r>
      <w:r>
        <w:rPr>
          <w:b/>
          <w:sz w:val="24"/>
        </w:rPr>
        <w:tab/>
      </w:r>
      <w:r>
        <w:rPr>
          <w:sz w:val="24"/>
        </w:rPr>
        <w:t>information</w:t>
      </w:r>
      <w:r>
        <w:rPr>
          <w:spacing w:val="-5"/>
          <w:sz w:val="24"/>
        </w:rPr>
        <w:t xml:space="preserve"> </w:t>
      </w:r>
      <w:r>
        <w:rPr>
          <w:sz w:val="24"/>
        </w:rPr>
        <w:t>relating</w:t>
      </w:r>
      <w:r>
        <w:rPr>
          <w:spacing w:val="-5"/>
          <w:sz w:val="24"/>
        </w:rPr>
        <w:t xml:space="preserve"> to:</w:t>
      </w:r>
    </w:p>
    <w:p w14:paraId="6734C4B3" w14:textId="77777777" w:rsidR="002C770D" w:rsidRDefault="002C770D">
      <w:pPr>
        <w:pStyle w:val="BodyText"/>
        <w:spacing w:before="101"/>
      </w:pPr>
    </w:p>
    <w:p w14:paraId="6734C4B4" w14:textId="77777777" w:rsidR="002C770D" w:rsidRDefault="0072794C">
      <w:pPr>
        <w:pStyle w:val="ListParagraph"/>
        <w:numPr>
          <w:ilvl w:val="1"/>
          <w:numId w:val="13"/>
        </w:numPr>
        <w:tabs>
          <w:tab w:val="left" w:pos="4623"/>
        </w:tabs>
        <w:ind w:left="4623" w:hanging="280"/>
        <w:rPr>
          <w:sz w:val="24"/>
        </w:rPr>
      </w:pPr>
      <w:r>
        <w:rPr>
          <w:sz w:val="24"/>
        </w:rPr>
        <w:t>the</w:t>
      </w:r>
      <w:r>
        <w:rPr>
          <w:spacing w:val="-5"/>
          <w:sz w:val="24"/>
        </w:rPr>
        <w:t xml:space="preserve"> </w:t>
      </w:r>
      <w:r>
        <w:rPr>
          <w:sz w:val="24"/>
        </w:rPr>
        <w:t>pricing</w:t>
      </w:r>
      <w:r>
        <w:rPr>
          <w:spacing w:val="-3"/>
          <w:sz w:val="24"/>
        </w:rPr>
        <w:t xml:space="preserve"> </w:t>
      </w:r>
      <w:r>
        <w:rPr>
          <w:sz w:val="24"/>
        </w:rPr>
        <w:t>of</w:t>
      </w:r>
      <w:r>
        <w:rPr>
          <w:spacing w:val="-1"/>
          <w:sz w:val="24"/>
        </w:rPr>
        <w:t xml:space="preserve"> </w:t>
      </w:r>
      <w:r>
        <w:rPr>
          <w:sz w:val="24"/>
        </w:rPr>
        <w:t>the</w:t>
      </w:r>
      <w:r>
        <w:rPr>
          <w:spacing w:val="-2"/>
          <w:sz w:val="24"/>
        </w:rPr>
        <w:t xml:space="preserve"> Services;</w:t>
      </w:r>
    </w:p>
    <w:p w14:paraId="6734C4B5" w14:textId="77777777" w:rsidR="002C770D" w:rsidRDefault="0072794C">
      <w:pPr>
        <w:pStyle w:val="ListParagraph"/>
        <w:numPr>
          <w:ilvl w:val="1"/>
          <w:numId w:val="13"/>
        </w:numPr>
        <w:tabs>
          <w:tab w:val="left" w:pos="4623"/>
        </w:tabs>
        <w:ind w:left="4623" w:hanging="280"/>
        <w:rPr>
          <w:sz w:val="24"/>
        </w:rPr>
      </w:pPr>
      <w:r>
        <w:rPr>
          <w:sz w:val="24"/>
        </w:rPr>
        <w:t>details</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Supplier’s</w:t>
      </w:r>
      <w:r>
        <w:rPr>
          <w:spacing w:val="-3"/>
          <w:sz w:val="24"/>
        </w:rPr>
        <w:t xml:space="preserve"> </w:t>
      </w:r>
      <w:r>
        <w:rPr>
          <w:spacing w:val="-4"/>
          <w:sz w:val="24"/>
        </w:rPr>
        <w:t>IPR;</w:t>
      </w:r>
    </w:p>
    <w:p w14:paraId="6734C4B6" w14:textId="77777777" w:rsidR="002C770D" w:rsidRDefault="0072794C">
      <w:pPr>
        <w:pStyle w:val="ListParagraph"/>
        <w:numPr>
          <w:ilvl w:val="1"/>
          <w:numId w:val="13"/>
        </w:numPr>
        <w:tabs>
          <w:tab w:val="left" w:pos="4609"/>
        </w:tabs>
        <w:ind w:left="4609" w:hanging="266"/>
        <w:rPr>
          <w:sz w:val="24"/>
        </w:rPr>
      </w:pPr>
      <w:r>
        <w:rPr>
          <w:sz w:val="24"/>
        </w:rPr>
        <w:t>the</w:t>
      </w:r>
      <w:r>
        <w:rPr>
          <w:spacing w:val="-4"/>
          <w:sz w:val="24"/>
        </w:rPr>
        <w:t xml:space="preserve"> </w:t>
      </w:r>
      <w:r>
        <w:rPr>
          <w:sz w:val="24"/>
        </w:rPr>
        <w:t>Supplier’s</w:t>
      </w:r>
      <w:r>
        <w:rPr>
          <w:spacing w:val="-4"/>
          <w:sz w:val="24"/>
        </w:rPr>
        <w:t xml:space="preserve"> </w:t>
      </w:r>
      <w:r>
        <w:rPr>
          <w:sz w:val="24"/>
        </w:rPr>
        <w:t>business</w:t>
      </w:r>
      <w:r>
        <w:rPr>
          <w:spacing w:val="-4"/>
          <w:sz w:val="24"/>
        </w:rPr>
        <w:t xml:space="preserve"> </w:t>
      </w:r>
      <w:r>
        <w:rPr>
          <w:sz w:val="24"/>
        </w:rPr>
        <w:t>and</w:t>
      </w:r>
      <w:r>
        <w:rPr>
          <w:spacing w:val="-4"/>
          <w:sz w:val="24"/>
        </w:rPr>
        <w:t xml:space="preserve"> </w:t>
      </w:r>
      <w:r>
        <w:rPr>
          <w:sz w:val="24"/>
        </w:rPr>
        <w:t>investment</w:t>
      </w:r>
      <w:r>
        <w:rPr>
          <w:spacing w:val="-6"/>
          <w:sz w:val="24"/>
        </w:rPr>
        <w:t xml:space="preserve"> </w:t>
      </w:r>
      <w:r>
        <w:rPr>
          <w:sz w:val="24"/>
        </w:rPr>
        <w:t>plans;</w:t>
      </w:r>
      <w:r>
        <w:rPr>
          <w:spacing w:val="-3"/>
          <w:sz w:val="24"/>
        </w:rPr>
        <w:t xml:space="preserve"> </w:t>
      </w:r>
      <w:r>
        <w:rPr>
          <w:spacing w:val="-2"/>
          <w:sz w:val="24"/>
        </w:rPr>
        <w:t>and/or</w:t>
      </w:r>
    </w:p>
    <w:p w14:paraId="6734C4B7" w14:textId="77777777" w:rsidR="002C770D" w:rsidRDefault="0072794C">
      <w:pPr>
        <w:pStyle w:val="ListParagraph"/>
        <w:numPr>
          <w:ilvl w:val="1"/>
          <w:numId w:val="13"/>
        </w:numPr>
        <w:tabs>
          <w:tab w:val="left" w:pos="4623"/>
        </w:tabs>
        <w:ind w:left="4623" w:hanging="280"/>
        <w:rPr>
          <w:sz w:val="24"/>
        </w:rPr>
      </w:pPr>
      <w:r>
        <w:rPr>
          <w:sz w:val="24"/>
        </w:rPr>
        <w:t>the</w:t>
      </w:r>
      <w:r>
        <w:rPr>
          <w:spacing w:val="-6"/>
          <w:sz w:val="24"/>
        </w:rPr>
        <w:t xml:space="preserve"> </w:t>
      </w:r>
      <w:r>
        <w:rPr>
          <w:sz w:val="24"/>
        </w:rPr>
        <w:t>Supplier’s</w:t>
      </w:r>
      <w:r>
        <w:rPr>
          <w:spacing w:val="-5"/>
          <w:sz w:val="24"/>
        </w:rPr>
        <w:t xml:space="preserve"> </w:t>
      </w:r>
      <w:r>
        <w:rPr>
          <w:sz w:val="24"/>
        </w:rPr>
        <w:t>trade</w:t>
      </w:r>
      <w:r>
        <w:rPr>
          <w:spacing w:val="-5"/>
          <w:sz w:val="24"/>
        </w:rPr>
        <w:t xml:space="preserve"> </w:t>
      </w:r>
      <w:r>
        <w:rPr>
          <w:spacing w:val="-2"/>
          <w:sz w:val="24"/>
        </w:rPr>
        <w:t>secrets;</w:t>
      </w:r>
    </w:p>
    <w:p w14:paraId="6734C4B8" w14:textId="77777777" w:rsidR="002C770D" w:rsidRDefault="002C770D">
      <w:pPr>
        <w:pStyle w:val="BodyText"/>
      </w:pPr>
    </w:p>
    <w:p w14:paraId="6734C4B9" w14:textId="77777777" w:rsidR="002C770D" w:rsidRDefault="0072794C">
      <w:pPr>
        <w:pStyle w:val="BodyText"/>
        <w:spacing w:line="360" w:lineRule="auto"/>
        <w:ind w:left="4343" w:right="1070"/>
      </w:pPr>
      <w:r>
        <w:t>which</w:t>
      </w:r>
      <w:r>
        <w:rPr>
          <w:spacing w:val="-4"/>
        </w:rPr>
        <w:t xml:space="preserve"> </w:t>
      </w:r>
      <w:r>
        <w:t>the</w:t>
      </w:r>
      <w:r>
        <w:rPr>
          <w:spacing w:val="-4"/>
        </w:rPr>
        <w:t xml:space="preserve"> </w:t>
      </w:r>
      <w:r>
        <w:t>Supplier</w:t>
      </w:r>
      <w:r>
        <w:rPr>
          <w:spacing w:val="-4"/>
        </w:rPr>
        <w:t xml:space="preserve"> </w:t>
      </w:r>
      <w:r>
        <w:t>has</w:t>
      </w:r>
      <w:r>
        <w:rPr>
          <w:spacing w:val="-7"/>
        </w:rPr>
        <w:t xml:space="preserve"> </w:t>
      </w:r>
      <w:r>
        <w:t>indicated,</w:t>
      </w:r>
      <w:r>
        <w:rPr>
          <w:spacing w:val="-4"/>
        </w:rPr>
        <w:t xml:space="preserve"> </w:t>
      </w:r>
      <w:r>
        <w:t>if</w:t>
      </w:r>
      <w:r>
        <w:rPr>
          <w:spacing w:val="-4"/>
        </w:rPr>
        <w:t xml:space="preserve"> </w:t>
      </w:r>
      <w:r>
        <w:t>disclosed by</w:t>
      </w:r>
      <w:r>
        <w:rPr>
          <w:spacing w:val="-7"/>
        </w:rPr>
        <w:t xml:space="preserve"> </w:t>
      </w:r>
      <w:r>
        <w:t>the</w:t>
      </w:r>
      <w:r>
        <w:rPr>
          <w:spacing w:val="-4"/>
        </w:rPr>
        <w:t xml:space="preserve"> </w:t>
      </w:r>
      <w:r>
        <w:t>Buyer, would cause the Supplier significant commercial disadvantage or material financial loss;</w:t>
      </w:r>
    </w:p>
    <w:p w14:paraId="6734C4BA" w14:textId="77777777" w:rsidR="002C770D" w:rsidRDefault="002C770D">
      <w:pPr>
        <w:pStyle w:val="BodyText"/>
        <w:rPr>
          <w:sz w:val="13"/>
        </w:rPr>
      </w:pPr>
    </w:p>
    <w:p w14:paraId="6734C4BB" w14:textId="77777777" w:rsidR="002C770D" w:rsidRDefault="002C770D">
      <w:pPr>
        <w:rPr>
          <w:sz w:val="13"/>
        </w:rPr>
        <w:sectPr w:rsidR="002C770D">
          <w:pgSz w:w="11910" w:h="16840"/>
          <w:pgMar w:top="1340" w:right="0" w:bottom="1200" w:left="160" w:header="200" w:footer="1017" w:gutter="0"/>
          <w:cols w:space="720"/>
        </w:sectPr>
      </w:pPr>
    </w:p>
    <w:p w14:paraId="6734C4BC" w14:textId="77777777" w:rsidR="002C770D" w:rsidRDefault="0072794C">
      <w:pPr>
        <w:pStyle w:val="Heading2"/>
      </w:pPr>
      <w:r>
        <w:rPr>
          <w:spacing w:val="-2"/>
        </w:rPr>
        <w:t>“Compliance Officer”</w:t>
      </w:r>
    </w:p>
    <w:p w14:paraId="6734C4BD" w14:textId="77777777" w:rsidR="002C770D" w:rsidRDefault="0072794C">
      <w:pPr>
        <w:pStyle w:val="BodyText"/>
        <w:spacing w:before="92"/>
        <w:ind w:left="694" w:right="1069"/>
        <w:jc w:val="both"/>
      </w:pPr>
      <w:r>
        <w:br w:type="column"/>
      </w:r>
      <w:r>
        <w:t>means the person(s) appointed by the Supplier who is responsible for ensuring that the Supplier complies with its legal obligations;</w:t>
      </w:r>
    </w:p>
    <w:p w14:paraId="6734C4BE" w14:textId="77777777" w:rsidR="002C770D" w:rsidRDefault="002C770D">
      <w:pPr>
        <w:jc w:val="both"/>
        <w:sectPr w:rsidR="002C770D">
          <w:type w:val="continuous"/>
          <w:pgSz w:w="11910" w:h="16840"/>
          <w:pgMar w:top="1340" w:right="0" w:bottom="1200" w:left="160" w:header="200" w:footer="1017" w:gutter="0"/>
          <w:cols w:num="2" w:space="720" w:equalWidth="0">
            <w:col w:w="3677" w:space="40"/>
            <w:col w:w="8033"/>
          </w:cols>
        </w:sectPr>
      </w:pPr>
    </w:p>
    <w:p w14:paraId="6734C4BF" w14:textId="77777777" w:rsidR="002C770D" w:rsidRDefault="002C770D">
      <w:pPr>
        <w:pStyle w:val="BodyText"/>
        <w:rPr>
          <w:sz w:val="16"/>
        </w:rPr>
      </w:pPr>
    </w:p>
    <w:p w14:paraId="6734C4C0" w14:textId="77777777" w:rsidR="002C770D" w:rsidRDefault="002C770D">
      <w:pPr>
        <w:rPr>
          <w:sz w:val="16"/>
        </w:rPr>
        <w:sectPr w:rsidR="002C770D">
          <w:type w:val="continuous"/>
          <w:pgSz w:w="11910" w:h="16840"/>
          <w:pgMar w:top="1340" w:right="0" w:bottom="1200" w:left="160" w:header="200" w:footer="1017" w:gutter="0"/>
          <w:cols w:space="720"/>
        </w:sectPr>
      </w:pPr>
    </w:p>
    <w:p w14:paraId="6734C4C1" w14:textId="77777777" w:rsidR="002C770D" w:rsidRDefault="0072794C">
      <w:pPr>
        <w:pStyle w:val="Heading2"/>
      </w:pPr>
      <w:r>
        <w:rPr>
          <w:spacing w:val="-2"/>
        </w:rPr>
        <w:t>"Confidential Information"</w:t>
      </w:r>
    </w:p>
    <w:p w14:paraId="6734C4C2" w14:textId="77777777" w:rsidR="002C770D" w:rsidRDefault="0072794C">
      <w:pPr>
        <w:pStyle w:val="BodyText"/>
        <w:spacing w:before="92"/>
        <w:ind w:left="609" w:right="1062"/>
        <w:jc w:val="both"/>
      </w:pPr>
      <w:r>
        <w:br w:type="column"/>
      </w:r>
      <w:r>
        <w:t>means all information, whether written or oral (however recorded), provided by the disclosing Party to the receiving Party and which (i) is known by the receiving Party to be confidential;</w:t>
      </w:r>
      <w:r>
        <w:rPr>
          <w:spacing w:val="2"/>
        </w:rPr>
        <w:t xml:space="preserve"> </w:t>
      </w:r>
      <w:r>
        <w:t>(ii)</w:t>
      </w:r>
      <w:r>
        <w:rPr>
          <w:spacing w:val="3"/>
        </w:rPr>
        <w:t xml:space="preserve"> </w:t>
      </w:r>
      <w:r>
        <w:t>is</w:t>
      </w:r>
      <w:r>
        <w:rPr>
          <w:spacing w:val="5"/>
        </w:rPr>
        <w:t xml:space="preserve"> </w:t>
      </w:r>
      <w:r>
        <w:t>marked</w:t>
      </w:r>
      <w:r>
        <w:rPr>
          <w:spacing w:val="5"/>
        </w:rPr>
        <w:t xml:space="preserve"> </w:t>
      </w:r>
      <w:r>
        <w:t>as</w:t>
      </w:r>
      <w:r>
        <w:rPr>
          <w:spacing w:val="2"/>
        </w:rPr>
        <w:t xml:space="preserve"> </w:t>
      </w:r>
      <w:r>
        <w:t>or</w:t>
      </w:r>
      <w:r>
        <w:rPr>
          <w:spacing w:val="3"/>
        </w:rPr>
        <w:t xml:space="preserve"> </w:t>
      </w:r>
      <w:r>
        <w:t>stated</w:t>
      </w:r>
      <w:r>
        <w:rPr>
          <w:spacing w:val="6"/>
        </w:rPr>
        <w:t xml:space="preserve"> </w:t>
      </w:r>
      <w:r>
        <w:t>to</w:t>
      </w:r>
      <w:r>
        <w:rPr>
          <w:spacing w:val="5"/>
        </w:rPr>
        <w:t xml:space="preserve"> </w:t>
      </w:r>
      <w:r>
        <w:t>be</w:t>
      </w:r>
      <w:r>
        <w:rPr>
          <w:spacing w:val="9"/>
        </w:rPr>
        <w:t xml:space="preserve"> </w:t>
      </w:r>
      <w:r>
        <w:t>confidential;</w:t>
      </w:r>
      <w:r>
        <w:rPr>
          <w:spacing w:val="3"/>
        </w:rPr>
        <w:t xml:space="preserve"> </w:t>
      </w:r>
      <w:r>
        <w:rPr>
          <w:spacing w:val="-5"/>
        </w:rPr>
        <w:t>or</w:t>
      </w:r>
    </w:p>
    <w:p w14:paraId="6734C4C3" w14:textId="77777777" w:rsidR="002C770D" w:rsidRDefault="0072794C">
      <w:pPr>
        <w:pStyle w:val="BodyText"/>
        <w:ind w:left="609" w:right="1070"/>
        <w:jc w:val="both"/>
      </w:pPr>
      <w:r>
        <w:t>(iii)</w:t>
      </w:r>
      <w:r>
        <w:rPr>
          <w:spacing w:val="-17"/>
        </w:rPr>
        <w:t xml:space="preserve"> </w:t>
      </w:r>
      <w:r>
        <w:t>ought</w:t>
      </w:r>
      <w:r>
        <w:rPr>
          <w:spacing w:val="-17"/>
        </w:rPr>
        <w:t xml:space="preserve"> </w:t>
      </w:r>
      <w:r>
        <w:t>reasonably</w:t>
      </w:r>
      <w:r>
        <w:rPr>
          <w:spacing w:val="-16"/>
        </w:rPr>
        <w:t xml:space="preserve"> </w:t>
      </w:r>
      <w:r>
        <w:t>to</w:t>
      </w:r>
      <w:r>
        <w:rPr>
          <w:spacing w:val="-17"/>
        </w:rPr>
        <w:t xml:space="preserve"> </w:t>
      </w:r>
      <w:r>
        <w:t>be</w:t>
      </w:r>
      <w:r>
        <w:rPr>
          <w:spacing w:val="-16"/>
        </w:rPr>
        <w:t xml:space="preserve"> </w:t>
      </w:r>
      <w:r>
        <w:t>considered</w:t>
      </w:r>
      <w:r>
        <w:rPr>
          <w:spacing w:val="-14"/>
        </w:rPr>
        <w:t xml:space="preserve"> </w:t>
      </w:r>
      <w:r>
        <w:t>by</w:t>
      </w:r>
      <w:r>
        <w:rPr>
          <w:spacing w:val="-17"/>
        </w:rPr>
        <w:t xml:space="preserve"> </w:t>
      </w:r>
      <w:r>
        <w:t>the</w:t>
      </w:r>
      <w:r>
        <w:rPr>
          <w:spacing w:val="-17"/>
        </w:rPr>
        <w:t xml:space="preserve"> </w:t>
      </w:r>
      <w:r>
        <w:t>receiving</w:t>
      </w:r>
      <w:r>
        <w:rPr>
          <w:spacing w:val="-16"/>
        </w:rPr>
        <w:t xml:space="preserve"> </w:t>
      </w:r>
      <w:r>
        <w:t>Party to be confidential;</w:t>
      </w:r>
    </w:p>
    <w:p w14:paraId="6734C4C4" w14:textId="77777777" w:rsidR="002C770D" w:rsidRDefault="002C770D">
      <w:pPr>
        <w:jc w:val="both"/>
        <w:sectPr w:rsidR="002C770D">
          <w:type w:val="continuous"/>
          <w:pgSz w:w="11910" w:h="16840"/>
          <w:pgMar w:top="1340" w:right="0" w:bottom="1200" w:left="160" w:header="200" w:footer="1017" w:gutter="0"/>
          <w:cols w:num="2" w:space="720" w:equalWidth="0">
            <w:col w:w="3694" w:space="40"/>
            <w:col w:w="8016"/>
          </w:cols>
        </w:sectPr>
      </w:pPr>
    </w:p>
    <w:p w14:paraId="6734C4C5" w14:textId="77777777" w:rsidR="002C770D" w:rsidRDefault="002C770D">
      <w:pPr>
        <w:pStyle w:val="BodyText"/>
      </w:pPr>
    </w:p>
    <w:p w14:paraId="6734C4C6" w14:textId="77777777" w:rsidR="002C770D" w:rsidRDefault="002C770D">
      <w:pPr>
        <w:pStyle w:val="BodyText"/>
        <w:spacing w:before="1"/>
      </w:pPr>
    </w:p>
    <w:p w14:paraId="6734C4C7" w14:textId="77777777" w:rsidR="002C770D" w:rsidRDefault="0072794C">
      <w:pPr>
        <w:pStyle w:val="BodyText"/>
        <w:ind w:left="4343" w:right="1069" w:hanging="2149"/>
        <w:jc w:val="both"/>
      </w:pPr>
      <w:r>
        <w:rPr>
          <w:b/>
        </w:rPr>
        <w:t>“Conditions”</w:t>
      </w:r>
      <w:r>
        <w:rPr>
          <w:b/>
          <w:spacing w:val="80"/>
        </w:rPr>
        <w:t xml:space="preserve">  </w:t>
      </w:r>
      <w:r>
        <w:t>means</w:t>
      </w:r>
      <w:r>
        <w:rPr>
          <w:spacing w:val="40"/>
        </w:rPr>
        <w:t xml:space="preserve"> </w:t>
      </w:r>
      <w:r>
        <w:t>these</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and</w:t>
      </w:r>
      <w:r>
        <w:rPr>
          <w:spacing w:val="40"/>
        </w:rPr>
        <w:t xml:space="preserve"> </w:t>
      </w:r>
      <w:r>
        <w:t>includes</w:t>
      </w:r>
      <w:r>
        <w:rPr>
          <w:spacing w:val="40"/>
        </w:rPr>
        <w:t xml:space="preserve"> </w:t>
      </w:r>
      <w:r>
        <w:t xml:space="preserve">the </w:t>
      </w:r>
      <w:r>
        <w:rPr>
          <w:spacing w:val="-2"/>
        </w:rPr>
        <w:t>Schedules;</w:t>
      </w:r>
    </w:p>
    <w:p w14:paraId="6734C4C8" w14:textId="77777777" w:rsidR="002C770D" w:rsidRDefault="002C770D">
      <w:pPr>
        <w:pStyle w:val="BodyText"/>
      </w:pPr>
    </w:p>
    <w:p w14:paraId="6734C4C9" w14:textId="77777777" w:rsidR="002C770D" w:rsidRDefault="0072794C">
      <w:pPr>
        <w:pStyle w:val="BodyText"/>
        <w:tabs>
          <w:tab w:val="left" w:pos="4343"/>
        </w:tabs>
        <w:ind w:left="4343" w:right="1063" w:hanging="2149"/>
        <w:jc w:val="both"/>
      </w:pPr>
      <w:r>
        <w:rPr>
          <w:b/>
          <w:spacing w:val="-2"/>
        </w:rPr>
        <w:t>"Contract"</w:t>
      </w:r>
      <w:r>
        <w:rPr>
          <w:b/>
        </w:rPr>
        <w:tab/>
      </w:r>
      <w:r>
        <w:t>means the contract between (i) the Buyer and (ii) the Supplier</w:t>
      </w:r>
      <w:r>
        <w:rPr>
          <w:spacing w:val="-17"/>
        </w:rPr>
        <w:t xml:space="preserve"> </w:t>
      </w:r>
      <w:r>
        <w:t>which</w:t>
      </w:r>
      <w:r>
        <w:rPr>
          <w:spacing w:val="-13"/>
        </w:rPr>
        <w:t xml:space="preserve"> </w:t>
      </w:r>
      <w:r>
        <w:t>is</w:t>
      </w:r>
      <w:r>
        <w:rPr>
          <w:spacing w:val="-14"/>
        </w:rPr>
        <w:t xml:space="preserve"> </w:t>
      </w:r>
      <w:r>
        <w:t>created</w:t>
      </w:r>
      <w:r>
        <w:rPr>
          <w:spacing w:val="-15"/>
        </w:rPr>
        <w:t xml:space="preserve"> </w:t>
      </w:r>
      <w:r>
        <w:t>by</w:t>
      </w:r>
      <w:r>
        <w:rPr>
          <w:spacing w:val="-16"/>
        </w:rPr>
        <w:t xml:space="preserve"> </w:t>
      </w:r>
      <w:r>
        <w:t>the</w:t>
      </w:r>
      <w:r>
        <w:rPr>
          <w:spacing w:val="-15"/>
        </w:rPr>
        <w:t xml:space="preserve"> </w:t>
      </w:r>
      <w:r>
        <w:t>Supplier</w:t>
      </w:r>
      <w:r>
        <w:rPr>
          <w:spacing w:val="-14"/>
        </w:rPr>
        <w:t xml:space="preserve"> </w:t>
      </w:r>
      <w:r>
        <w:t>counter</w:t>
      </w:r>
      <w:r>
        <w:rPr>
          <w:spacing w:val="-14"/>
        </w:rPr>
        <w:t xml:space="preserve"> </w:t>
      </w:r>
      <w:r>
        <w:t>signing</w:t>
      </w:r>
      <w:r>
        <w:rPr>
          <w:spacing w:val="-15"/>
        </w:rPr>
        <w:t xml:space="preserve"> </w:t>
      </w:r>
      <w:r>
        <w:t>the Order Form and includes the Order Form, Short Form Conditions</w:t>
      </w:r>
      <w:r>
        <w:rPr>
          <w:spacing w:val="40"/>
        </w:rPr>
        <w:t xml:space="preserve"> </w:t>
      </w:r>
      <w:r>
        <w:t>and Schedules;</w:t>
      </w:r>
    </w:p>
    <w:p w14:paraId="6734C4CA" w14:textId="77777777" w:rsidR="002C770D" w:rsidRDefault="002C770D">
      <w:pPr>
        <w:pStyle w:val="BodyText"/>
        <w:rPr>
          <w:sz w:val="16"/>
        </w:rPr>
      </w:pPr>
    </w:p>
    <w:p w14:paraId="6734C4CB" w14:textId="77777777" w:rsidR="002C770D" w:rsidRDefault="002C770D">
      <w:pPr>
        <w:rPr>
          <w:sz w:val="16"/>
        </w:rPr>
        <w:sectPr w:rsidR="002C770D">
          <w:type w:val="continuous"/>
          <w:pgSz w:w="11910" w:h="16840"/>
          <w:pgMar w:top="1340" w:right="0" w:bottom="1200" w:left="160" w:header="200" w:footer="1017" w:gutter="0"/>
          <w:cols w:space="720"/>
        </w:sectPr>
      </w:pPr>
    </w:p>
    <w:p w14:paraId="6734C4CC" w14:textId="77777777" w:rsidR="002C770D" w:rsidRDefault="0072794C">
      <w:pPr>
        <w:pStyle w:val="Heading2"/>
      </w:pPr>
      <w:r>
        <w:rPr>
          <w:spacing w:val="-2"/>
        </w:rPr>
        <w:t>“Contracts Finder”</w:t>
      </w:r>
    </w:p>
    <w:p w14:paraId="6734C4CD" w14:textId="77777777" w:rsidR="002C770D" w:rsidRDefault="0072794C">
      <w:pPr>
        <w:pStyle w:val="BodyText"/>
        <w:spacing w:before="92"/>
        <w:ind w:left="868" w:right="1067"/>
      </w:pPr>
      <w:r>
        <w:br w:type="column"/>
      </w:r>
      <w:r>
        <w:t>means the Government’s publishing portal for public sector procurement opportunities;</w:t>
      </w:r>
    </w:p>
    <w:p w14:paraId="6734C4CE" w14:textId="77777777" w:rsidR="002C770D" w:rsidRDefault="002C770D">
      <w:pPr>
        <w:sectPr w:rsidR="002C770D">
          <w:type w:val="continuous"/>
          <w:pgSz w:w="11910" w:h="16840"/>
          <w:pgMar w:top="1340" w:right="0" w:bottom="1200" w:left="160" w:header="200" w:footer="1017" w:gutter="0"/>
          <w:cols w:num="2" w:space="720" w:equalWidth="0">
            <w:col w:w="3435" w:space="40"/>
            <w:col w:w="8275"/>
          </w:cols>
        </w:sectPr>
      </w:pPr>
    </w:p>
    <w:p w14:paraId="6734C4CF" w14:textId="77777777" w:rsidR="002C770D" w:rsidRDefault="002C770D">
      <w:pPr>
        <w:pStyle w:val="BodyText"/>
        <w:spacing w:before="1"/>
      </w:pPr>
    </w:p>
    <w:p w14:paraId="6734C4D0" w14:textId="77777777" w:rsidR="002C770D" w:rsidRDefault="0072794C">
      <w:pPr>
        <w:tabs>
          <w:tab w:val="left" w:pos="2148"/>
        </w:tabs>
        <w:ind w:right="456"/>
        <w:jc w:val="center"/>
        <w:rPr>
          <w:sz w:val="24"/>
        </w:rPr>
      </w:pPr>
      <w:r>
        <w:rPr>
          <w:b/>
          <w:spacing w:val="-2"/>
          <w:sz w:val="24"/>
        </w:rPr>
        <w:t>"Controller"</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GDPR;</w:t>
      </w:r>
    </w:p>
    <w:p w14:paraId="6734C4D1" w14:textId="77777777" w:rsidR="002C770D" w:rsidRDefault="002C770D">
      <w:pPr>
        <w:pStyle w:val="BodyText"/>
      </w:pPr>
    </w:p>
    <w:p w14:paraId="6734C4D2" w14:textId="77777777" w:rsidR="002C770D" w:rsidRDefault="0072794C">
      <w:pPr>
        <w:pStyle w:val="BodyText"/>
        <w:ind w:left="4343" w:right="1062" w:hanging="2149"/>
        <w:jc w:val="both"/>
      </w:pPr>
      <w:r>
        <w:rPr>
          <w:b/>
        </w:rPr>
        <w:t>“Crown</w:t>
      </w:r>
      <w:r>
        <w:rPr>
          <w:b/>
          <w:spacing w:val="-3"/>
        </w:rPr>
        <w:t xml:space="preserve"> </w:t>
      </w:r>
      <w:r>
        <w:rPr>
          <w:b/>
        </w:rPr>
        <w:t>Body”</w:t>
      </w:r>
      <w:r>
        <w:rPr>
          <w:b/>
          <w:spacing w:val="80"/>
        </w:rPr>
        <w:t xml:space="preserve">  </w:t>
      </w:r>
      <w:r>
        <w:t>means</w:t>
      </w:r>
      <w:r>
        <w:rPr>
          <w:spacing w:val="-9"/>
        </w:rPr>
        <w:t xml:space="preserve"> </w:t>
      </w:r>
      <w:r>
        <w:t>the</w:t>
      </w:r>
      <w:r>
        <w:rPr>
          <w:spacing w:val="-15"/>
        </w:rPr>
        <w:t xml:space="preserve"> </w:t>
      </w:r>
      <w:r>
        <w:t>government</w:t>
      </w:r>
      <w:r>
        <w:rPr>
          <w:spacing w:val="-10"/>
        </w:rPr>
        <w:t xml:space="preserve"> </w:t>
      </w:r>
      <w:r>
        <w:t>of</w:t>
      </w:r>
      <w:r>
        <w:rPr>
          <w:spacing w:val="-7"/>
        </w:rPr>
        <w:t xml:space="preserve"> </w:t>
      </w:r>
      <w:r>
        <w:t>the</w:t>
      </w:r>
      <w:r>
        <w:rPr>
          <w:spacing w:val="-7"/>
        </w:rPr>
        <w:t xml:space="preserve"> </w:t>
      </w:r>
      <w:r>
        <w:t>United</w:t>
      </w:r>
      <w:r>
        <w:rPr>
          <w:spacing w:val="-9"/>
        </w:rPr>
        <w:t xml:space="preserve"> </w:t>
      </w:r>
      <w:r>
        <w:t>Kingdom</w:t>
      </w:r>
      <w:r>
        <w:rPr>
          <w:spacing w:val="-8"/>
        </w:rPr>
        <w:t xml:space="preserve"> </w:t>
      </w:r>
      <w:r>
        <w:t>(including</w:t>
      </w:r>
      <w:r>
        <w:rPr>
          <w:spacing w:val="-9"/>
        </w:rPr>
        <w:t xml:space="preserve"> </w:t>
      </w:r>
      <w:r>
        <w:t>the Northern Ireland Assembly and Executive Committee, the Scottish</w:t>
      </w:r>
      <w:r>
        <w:rPr>
          <w:spacing w:val="-13"/>
        </w:rPr>
        <w:t xml:space="preserve"> </w:t>
      </w:r>
      <w:r>
        <w:t>Government</w:t>
      </w:r>
      <w:r>
        <w:rPr>
          <w:spacing w:val="-13"/>
        </w:rPr>
        <w:t xml:space="preserve"> </w:t>
      </w:r>
      <w:r>
        <w:t>and</w:t>
      </w:r>
      <w:r>
        <w:rPr>
          <w:spacing w:val="-11"/>
        </w:rPr>
        <w:t xml:space="preserve"> </w:t>
      </w:r>
      <w:r>
        <w:t>the</w:t>
      </w:r>
      <w:r>
        <w:rPr>
          <w:spacing w:val="-11"/>
        </w:rPr>
        <w:t xml:space="preserve"> </w:t>
      </w:r>
      <w:r>
        <w:t>National</w:t>
      </w:r>
      <w:r>
        <w:rPr>
          <w:spacing w:val="-14"/>
        </w:rPr>
        <w:t xml:space="preserve"> </w:t>
      </w:r>
      <w:r>
        <w:t>Assembly</w:t>
      </w:r>
      <w:r>
        <w:rPr>
          <w:spacing w:val="-14"/>
        </w:rPr>
        <w:t xml:space="preserve"> </w:t>
      </w:r>
      <w:r>
        <w:t>for</w:t>
      </w:r>
      <w:r>
        <w:rPr>
          <w:spacing w:val="-12"/>
        </w:rPr>
        <w:t xml:space="preserve"> </w:t>
      </w:r>
      <w:r>
        <w:t>Wales), including, but not limited to, government ministers and government departments and particular bodies, persons, commissions or agencies from time to time carrying out functions on its behalf;</w:t>
      </w:r>
    </w:p>
    <w:p w14:paraId="6734C4D3" w14:textId="77777777" w:rsidR="002C770D" w:rsidRDefault="002C770D">
      <w:pPr>
        <w:jc w:val="both"/>
        <w:sectPr w:rsidR="002C770D">
          <w:type w:val="continuous"/>
          <w:pgSz w:w="11910" w:h="16840"/>
          <w:pgMar w:top="1340" w:right="0" w:bottom="1200" w:left="160" w:header="200" w:footer="1017" w:gutter="0"/>
          <w:cols w:space="720"/>
        </w:sectPr>
      </w:pPr>
    </w:p>
    <w:p w14:paraId="6734C4D4" w14:textId="77777777" w:rsidR="002C770D" w:rsidRDefault="0072794C">
      <w:pPr>
        <w:pStyle w:val="Heading2"/>
        <w:spacing w:before="0"/>
      </w:pPr>
      <w:r>
        <w:t>"Data</w:t>
      </w:r>
      <w:r>
        <w:rPr>
          <w:spacing w:val="7"/>
        </w:rPr>
        <w:t xml:space="preserve"> </w:t>
      </w:r>
      <w:r>
        <w:t xml:space="preserve">Protection </w:t>
      </w:r>
      <w:r>
        <w:rPr>
          <w:spacing w:val="-2"/>
        </w:rPr>
        <w:t>Impact Assessment"</w:t>
      </w:r>
    </w:p>
    <w:p w14:paraId="6734C4D5" w14:textId="77777777" w:rsidR="002C770D" w:rsidRDefault="0072794C">
      <w:pPr>
        <w:pStyle w:val="BodyText"/>
        <w:ind w:left="174" w:right="36"/>
      </w:pPr>
      <w:r>
        <w:br w:type="column"/>
      </w:r>
      <w:r>
        <w:t>means</w:t>
      </w:r>
      <w:r>
        <w:rPr>
          <w:spacing w:val="-3"/>
        </w:rPr>
        <w:t xml:space="preserve"> </w:t>
      </w:r>
      <w:r>
        <w:t>an</w:t>
      </w:r>
      <w:r>
        <w:rPr>
          <w:spacing w:val="-4"/>
        </w:rPr>
        <w:t xml:space="preserve"> </w:t>
      </w:r>
      <w:r>
        <w:t>assessment</w:t>
      </w:r>
      <w:r>
        <w:rPr>
          <w:spacing w:val="-4"/>
        </w:rPr>
        <w:t xml:space="preserve"> </w:t>
      </w:r>
      <w:r>
        <w:t>by</w:t>
      </w:r>
      <w:r>
        <w:rPr>
          <w:spacing w:val="-7"/>
        </w:rPr>
        <w:t xml:space="preserve"> </w:t>
      </w:r>
      <w:r>
        <w:t>the</w:t>
      </w:r>
      <w:r>
        <w:rPr>
          <w:spacing w:val="-4"/>
        </w:rPr>
        <w:t xml:space="preserve"> </w:t>
      </w:r>
      <w:r>
        <w:t>Controller</w:t>
      </w:r>
      <w:r>
        <w:rPr>
          <w:spacing w:val="-4"/>
        </w:rPr>
        <w:t xml:space="preserve"> </w:t>
      </w:r>
      <w:r>
        <w:t>of</w:t>
      </w:r>
      <w:r>
        <w:rPr>
          <w:spacing w:val="-2"/>
        </w:rPr>
        <w:t xml:space="preserve"> </w:t>
      </w:r>
      <w:r>
        <w:t>the</w:t>
      </w:r>
      <w:r>
        <w:rPr>
          <w:spacing w:val="-4"/>
        </w:rPr>
        <w:t xml:space="preserve"> </w:t>
      </w:r>
      <w:r>
        <w:t>impact</w:t>
      </w:r>
      <w:r>
        <w:rPr>
          <w:spacing w:val="-4"/>
        </w:rPr>
        <w:t xml:space="preserve"> </w:t>
      </w:r>
      <w:r>
        <w:t>of</w:t>
      </w:r>
      <w:r>
        <w:rPr>
          <w:spacing w:val="-4"/>
        </w:rPr>
        <w:t xml:space="preserve"> </w:t>
      </w:r>
      <w:r>
        <w:t>the envisaged processing on the protection of Personal Data;</w:t>
      </w:r>
    </w:p>
    <w:p w14:paraId="6734C4D6" w14:textId="77777777" w:rsidR="002C770D" w:rsidRDefault="002C770D">
      <w:pPr>
        <w:sectPr w:rsidR="002C770D">
          <w:type w:val="continuous"/>
          <w:pgSz w:w="11910" w:h="16840"/>
          <w:pgMar w:top="1340" w:right="0" w:bottom="1200" w:left="160" w:header="200" w:footer="1017" w:gutter="0"/>
          <w:cols w:num="2" w:space="720" w:equalWidth="0">
            <w:col w:w="4129" w:space="40"/>
            <w:col w:w="7581"/>
          </w:cols>
        </w:sectPr>
      </w:pPr>
    </w:p>
    <w:p w14:paraId="6734C4D7" w14:textId="77777777" w:rsidR="002C770D" w:rsidRDefault="0072794C">
      <w:pPr>
        <w:pStyle w:val="Heading2"/>
        <w:spacing w:before="82"/>
      </w:pPr>
      <w:r>
        <w:lastRenderedPageBreak/>
        <w:t>"Data</w:t>
      </w:r>
      <w:r>
        <w:rPr>
          <w:spacing w:val="7"/>
        </w:rPr>
        <w:t xml:space="preserve"> </w:t>
      </w:r>
      <w:r>
        <w:t xml:space="preserve">Protection </w:t>
      </w:r>
      <w:r>
        <w:rPr>
          <w:spacing w:val="-2"/>
        </w:rPr>
        <w:t>Legislation"</w:t>
      </w:r>
    </w:p>
    <w:p w14:paraId="6734C4D8" w14:textId="77777777" w:rsidR="002C770D" w:rsidRDefault="0072794C">
      <w:pPr>
        <w:pStyle w:val="BodyText"/>
        <w:spacing w:before="82"/>
        <w:ind w:left="174" w:right="1063"/>
        <w:jc w:val="both"/>
      </w:pPr>
      <w:r>
        <w:br w:type="column"/>
      </w:r>
      <w:r>
        <w:t>means: (i) the UK GDPR, and any applicable national implementing Laws as amended from time to time; (ii) the Data Protection Act 2018 to the extent that it relates to Processing of Personal Data and privacy; (iii) all applicable Law about the Processing of Personal Data and privacy;</w:t>
      </w:r>
    </w:p>
    <w:p w14:paraId="6734C4D9" w14:textId="77777777" w:rsidR="002C770D" w:rsidRDefault="002C770D">
      <w:pPr>
        <w:jc w:val="both"/>
        <w:sectPr w:rsidR="002C770D">
          <w:pgSz w:w="11910" w:h="16840"/>
          <w:pgMar w:top="1340" w:right="0" w:bottom="1200" w:left="160" w:header="200" w:footer="1017" w:gutter="0"/>
          <w:cols w:num="2" w:space="720" w:equalWidth="0">
            <w:col w:w="4129" w:space="40"/>
            <w:col w:w="7581"/>
          </w:cols>
        </w:sectPr>
      </w:pPr>
    </w:p>
    <w:p w14:paraId="6734C4DA" w14:textId="77777777" w:rsidR="002C770D" w:rsidRDefault="002C770D">
      <w:pPr>
        <w:pStyle w:val="BodyText"/>
        <w:spacing w:before="11"/>
        <w:rPr>
          <w:sz w:val="19"/>
        </w:rPr>
      </w:pPr>
    </w:p>
    <w:p w14:paraId="6734C4DB" w14:textId="77777777" w:rsidR="002C770D" w:rsidRDefault="002C770D">
      <w:pPr>
        <w:rPr>
          <w:sz w:val="19"/>
        </w:rPr>
        <w:sectPr w:rsidR="002C770D">
          <w:type w:val="continuous"/>
          <w:pgSz w:w="11910" w:h="16840"/>
          <w:pgMar w:top="1340" w:right="0" w:bottom="1200" w:left="160" w:header="200" w:footer="1017" w:gutter="0"/>
          <w:cols w:space="720"/>
        </w:sectPr>
      </w:pPr>
    </w:p>
    <w:p w14:paraId="6734C4DC" w14:textId="77777777" w:rsidR="002C770D" w:rsidRDefault="0072794C">
      <w:pPr>
        <w:pStyle w:val="Heading2"/>
      </w:pPr>
      <w:r>
        <w:t>"Data</w:t>
      </w:r>
      <w:r>
        <w:rPr>
          <w:spacing w:val="7"/>
        </w:rPr>
        <w:t xml:space="preserve"> </w:t>
      </w:r>
      <w:r>
        <w:t xml:space="preserve">Protection </w:t>
      </w:r>
      <w:r>
        <w:rPr>
          <w:spacing w:val="-2"/>
        </w:rPr>
        <w:t>Officer"</w:t>
      </w:r>
    </w:p>
    <w:p w14:paraId="6734C4DD" w14:textId="77777777" w:rsidR="002C770D" w:rsidRDefault="0072794C">
      <w:pPr>
        <w:pStyle w:val="BodyText"/>
        <w:spacing w:before="92"/>
        <w:ind w:left="174"/>
      </w:pPr>
      <w:r>
        <w:br w:type="column"/>
      </w:r>
      <w:r>
        <w:t>has</w:t>
      </w:r>
      <w:r>
        <w:rPr>
          <w:spacing w:val="-2"/>
        </w:rPr>
        <w:t xml:space="preserve"> </w:t>
      </w:r>
      <w:r>
        <w:t>the</w:t>
      </w:r>
      <w:r>
        <w:rPr>
          <w:spacing w:val="-4"/>
        </w:rPr>
        <w:t xml:space="preserve"> </w:t>
      </w:r>
      <w:r>
        <w:t>meaning</w:t>
      </w:r>
      <w:r>
        <w:rPr>
          <w:spacing w:val="-3"/>
        </w:rPr>
        <w:t xml:space="preserve"> </w:t>
      </w:r>
      <w:r>
        <w:t>given</w:t>
      </w:r>
      <w:r>
        <w:rPr>
          <w:spacing w:val="-1"/>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w:t>
      </w:r>
      <w:r>
        <w:rPr>
          <w:spacing w:val="-4"/>
        </w:rPr>
        <w:t>GDPR;</w:t>
      </w:r>
    </w:p>
    <w:p w14:paraId="6734C4DE" w14:textId="77777777" w:rsidR="002C770D" w:rsidRDefault="002C770D">
      <w:pPr>
        <w:sectPr w:rsidR="002C770D">
          <w:type w:val="continuous"/>
          <w:pgSz w:w="11910" w:h="16840"/>
          <w:pgMar w:top="1340" w:right="0" w:bottom="1200" w:left="160" w:header="200" w:footer="1017" w:gutter="0"/>
          <w:cols w:num="2" w:space="720" w:equalWidth="0">
            <w:col w:w="4129" w:space="40"/>
            <w:col w:w="7581"/>
          </w:cols>
        </w:sectPr>
      </w:pPr>
    </w:p>
    <w:p w14:paraId="6734C4DF" w14:textId="77777777" w:rsidR="002C770D" w:rsidRDefault="002C770D">
      <w:pPr>
        <w:pStyle w:val="BodyText"/>
        <w:rPr>
          <w:sz w:val="20"/>
        </w:rPr>
      </w:pPr>
    </w:p>
    <w:p w14:paraId="6734C4E0" w14:textId="77777777" w:rsidR="002C770D" w:rsidRDefault="002C770D">
      <w:pPr>
        <w:pStyle w:val="BodyText"/>
        <w:rPr>
          <w:sz w:val="20"/>
        </w:rPr>
      </w:pPr>
    </w:p>
    <w:p w14:paraId="6734C4E1" w14:textId="77777777" w:rsidR="002C770D" w:rsidRDefault="002C770D">
      <w:pPr>
        <w:rPr>
          <w:sz w:val="20"/>
        </w:rPr>
        <w:sectPr w:rsidR="002C770D">
          <w:type w:val="continuous"/>
          <w:pgSz w:w="11910" w:h="16840"/>
          <w:pgMar w:top="1340" w:right="0" w:bottom="1200" w:left="160" w:header="200" w:footer="1017" w:gutter="0"/>
          <w:cols w:space="720"/>
        </w:sectPr>
      </w:pPr>
    </w:p>
    <w:p w14:paraId="6734C4E2" w14:textId="77777777" w:rsidR="002C770D" w:rsidRDefault="0072794C">
      <w:pPr>
        <w:pStyle w:val="Heading2"/>
        <w:tabs>
          <w:tab w:val="left" w:pos="3566"/>
        </w:tabs>
      </w:pPr>
      <w:r>
        <w:rPr>
          <w:spacing w:val="-2"/>
        </w:rPr>
        <w:t>"Data</w:t>
      </w:r>
      <w:r>
        <w:tab/>
      </w:r>
      <w:r>
        <w:rPr>
          <w:spacing w:val="-4"/>
        </w:rPr>
        <w:t xml:space="preserve">Loss </w:t>
      </w:r>
      <w:r>
        <w:rPr>
          <w:spacing w:val="-2"/>
        </w:rPr>
        <w:t>Event"</w:t>
      </w:r>
    </w:p>
    <w:p w14:paraId="6734C4E3" w14:textId="77777777" w:rsidR="002C770D" w:rsidRDefault="0072794C">
      <w:pPr>
        <w:pStyle w:val="BodyText"/>
        <w:spacing w:before="92"/>
        <w:ind w:left="176" w:right="1062"/>
        <w:jc w:val="both"/>
      </w:pPr>
      <w:r>
        <w:br w:type="column"/>
      </w:r>
      <w:r>
        <w:t>means</w:t>
      </w:r>
      <w:r>
        <w:rPr>
          <w:spacing w:val="-8"/>
        </w:rPr>
        <w:t xml:space="preserve"> </w:t>
      </w:r>
      <w:r>
        <w:t>any</w:t>
      </w:r>
      <w:r>
        <w:rPr>
          <w:spacing w:val="-9"/>
        </w:rPr>
        <w:t xml:space="preserve"> </w:t>
      </w:r>
      <w:r>
        <w:t>event</w:t>
      </w:r>
      <w:r>
        <w:rPr>
          <w:spacing w:val="-6"/>
        </w:rPr>
        <w:t xml:space="preserve"> </w:t>
      </w:r>
      <w:r>
        <w:t>that</w:t>
      </w:r>
      <w:r>
        <w:rPr>
          <w:spacing w:val="-6"/>
        </w:rPr>
        <w:t xml:space="preserve"> </w:t>
      </w:r>
      <w:r>
        <w:t>results,</w:t>
      </w:r>
      <w:r>
        <w:rPr>
          <w:spacing w:val="-8"/>
        </w:rPr>
        <w:t xml:space="preserve"> </w:t>
      </w:r>
      <w:r>
        <w:t>or</w:t>
      </w:r>
      <w:r>
        <w:rPr>
          <w:spacing w:val="-7"/>
        </w:rPr>
        <w:t xml:space="preserve"> </w:t>
      </w:r>
      <w:r>
        <w:t>may</w:t>
      </w:r>
      <w:r>
        <w:rPr>
          <w:spacing w:val="-9"/>
        </w:rPr>
        <w:t xml:space="preserve"> </w:t>
      </w:r>
      <w:r>
        <w:t>result,</w:t>
      </w:r>
      <w:r>
        <w:rPr>
          <w:spacing w:val="-6"/>
        </w:rPr>
        <w:t xml:space="preserve"> </w:t>
      </w:r>
      <w:r>
        <w:t>in</w:t>
      </w:r>
      <w:r>
        <w:rPr>
          <w:spacing w:val="-6"/>
        </w:rPr>
        <w:t xml:space="preserve"> </w:t>
      </w:r>
      <w:r>
        <w:t>unauthorised access to Personal Data held by the Supplier under the Contract,</w:t>
      </w:r>
      <w:r>
        <w:rPr>
          <w:spacing w:val="-17"/>
        </w:rPr>
        <w:t xml:space="preserve"> </w:t>
      </w:r>
      <w:r>
        <w:t>and/or</w:t>
      </w:r>
      <w:r>
        <w:rPr>
          <w:spacing w:val="-17"/>
        </w:rPr>
        <w:t xml:space="preserve"> </w:t>
      </w:r>
      <w:r>
        <w:t>actual</w:t>
      </w:r>
      <w:r>
        <w:rPr>
          <w:spacing w:val="-16"/>
        </w:rPr>
        <w:t xml:space="preserve"> </w:t>
      </w:r>
      <w:r>
        <w:t>or</w:t>
      </w:r>
      <w:r>
        <w:rPr>
          <w:spacing w:val="-17"/>
        </w:rPr>
        <w:t xml:space="preserve"> </w:t>
      </w:r>
      <w:r>
        <w:t>potential</w:t>
      </w:r>
      <w:r>
        <w:rPr>
          <w:spacing w:val="-16"/>
        </w:rPr>
        <w:t xml:space="preserve"> </w:t>
      </w:r>
      <w:r>
        <w:t>loss</w:t>
      </w:r>
      <w:r>
        <w:rPr>
          <w:spacing w:val="-14"/>
        </w:rPr>
        <w:t xml:space="preserve"> </w:t>
      </w:r>
      <w:r>
        <w:t>and/or</w:t>
      </w:r>
      <w:r>
        <w:rPr>
          <w:spacing w:val="-17"/>
        </w:rPr>
        <w:t xml:space="preserve"> </w:t>
      </w:r>
      <w:r>
        <w:t>destruction</w:t>
      </w:r>
      <w:r>
        <w:rPr>
          <w:spacing w:val="-14"/>
        </w:rPr>
        <w:t xml:space="preserve"> </w:t>
      </w:r>
      <w:r>
        <w:t>of Personal Data in breach of the Contract, including any Personal Data Breach;</w:t>
      </w:r>
    </w:p>
    <w:p w14:paraId="6734C4E4"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4E5" w14:textId="77777777" w:rsidR="002C770D" w:rsidRDefault="002C770D">
      <w:pPr>
        <w:pStyle w:val="BodyText"/>
        <w:spacing w:before="1"/>
      </w:pPr>
    </w:p>
    <w:p w14:paraId="6734C4E6" w14:textId="77777777" w:rsidR="002C770D" w:rsidRDefault="0072794C">
      <w:pPr>
        <w:tabs>
          <w:tab w:val="left" w:pos="2148"/>
        </w:tabs>
        <w:ind w:right="460"/>
        <w:jc w:val="center"/>
        <w:rPr>
          <w:sz w:val="24"/>
        </w:rPr>
      </w:pPr>
      <w:r>
        <w:rPr>
          <w:b/>
          <w:sz w:val="24"/>
        </w:rPr>
        <w:t>"Data</w:t>
      </w:r>
      <w:r>
        <w:rPr>
          <w:b/>
          <w:spacing w:val="-13"/>
          <w:sz w:val="24"/>
        </w:rPr>
        <w:t xml:space="preserve"> </w:t>
      </w:r>
      <w:r>
        <w:rPr>
          <w:b/>
          <w:spacing w:val="-2"/>
          <w:sz w:val="24"/>
        </w:rPr>
        <w:t>Subject"</w:t>
      </w:r>
      <w:r>
        <w:rPr>
          <w:b/>
          <w:sz w:val="24"/>
        </w:rPr>
        <w:tab/>
      </w:r>
      <w:r>
        <w:rPr>
          <w:sz w:val="24"/>
        </w:rPr>
        <w:t>has</w:t>
      </w:r>
      <w:r>
        <w:rPr>
          <w:spacing w:val="-6"/>
          <w:sz w:val="24"/>
        </w:rPr>
        <w:t xml:space="preserve"> </w:t>
      </w:r>
      <w:r>
        <w:rPr>
          <w:sz w:val="24"/>
        </w:rPr>
        <w:t>the</w:t>
      </w:r>
      <w:r>
        <w:rPr>
          <w:spacing w:val="-8"/>
          <w:sz w:val="24"/>
        </w:rPr>
        <w:t xml:space="preserve"> </w:t>
      </w:r>
      <w:r>
        <w:rPr>
          <w:sz w:val="24"/>
        </w:rPr>
        <w:t>meaning</w:t>
      </w:r>
      <w:r>
        <w:rPr>
          <w:spacing w:val="-7"/>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UK</w:t>
      </w:r>
      <w:r>
        <w:rPr>
          <w:spacing w:val="-5"/>
          <w:sz w:val="24"/>
        </w:rPr>
        <w:t xml:space="preserve"> </w:t>
      </w:r>
      <w:r>
        <w:rPr>
          <w:spacing w:val="-2"/>
          <w:sz w:val="24"/>
        </w:rPr>
        <w:t>GDPR;</w:t>
      </w:r>
    </w:p>
    <w:p w14:paraId="6734C4E7" w14:textId="77777777" w:rsidR="002C770D" w:rsidRDefault="002C770D">
      <w:pPr>
        <w:pStyle w:val="BodyText"/>
        <w:rPr>
          <w:sz w:val="16"/>
        </w:rPr>
      </w:pPr>
    </w:p>
    <w:p w14:paraId="6734C4E8" w14:textId="77777777" w:rsidR="002C770D" w:rsidRDefault="002C770D">
      <w:pPr>
        <w:rPr>
          <w:sz w:val="16"/>
        </w:rPr>
        <w:sectPr w:rsidR="002C770D">
          <w:type w:val="continuous"/>
          <w:pgSz w:w="11910" w:h="16840"/>
          <w:pgMar w:top="1340" w:right="0" w:bottom="1200" w:left="160" w:header="200" w:footer="1017" w:gutter="0"/>
          <w:cols w:space="720"/>
        </w:sectPr>
      </w:pPr>
    </w:p>
    <w:p w14:paraId="6734C4E9" w14:textId="77777777" w:rsidR="002C770D" w:rsidRDefault="0072794C">
      <w:pPr>
        <w:pStyle w:val="Heading2"/>
        <w:tabs>
          <w:tab w:val="left" w:pos="3259"/>
        </w:tabs>
      </w:pPr>
      <w:r>
        <w:rPr>
          <w:spacing w:val="-2"/>
        </w:rPr>
        <w:t>"Data</w:t>
      </w:r>
      <w:r>
        <w:tab/>
      </w:r>
      <w:r>
        <w:rPr>
          <w:spacing w:val="-2"/>
        </w:rPr>
        <w:t>Subject Access</w:t>
      </w:r>
      <w:r>
        <w:rPr>
          <w:spacing w:val="40"/>
        </w:rPr>
        <w:t xml:space="preserve"> </w:t>
      </w:r>
      <w:r>
        <w:rPr>
          <w:spacing w:val="-2"/>
        </w:rPr>
        <w:t>Request"</w:t>
      </w:r>
    </w:p>
    <w:p w14:paraId="6734C4EA" w14:textId="77777777" w:rsidR="002C770D" w:rsidRDefault="0072794C">
      <w:pPr>
        <w:pStyle w:val="BodyText"/>
        <w:spacing w:before="92"/>
        <w:ind w:left="177" w:right="1067"/>
        <w:jc w:val="both"/>
      </w:pPr>
      <w:r>
        <w:br w:type="column"/>
      </w:r>
      <w:r>
        <w:t>means</w:t>
      </w:r>
      <w:r>
        <w:rPr>
          <w:spacing w:val="-10"/>
        </w:rPr>
        <w:t xml:space="preserve"> </w:t>
      </w:r>
      <w:r>
        <w:t>a</w:t>
      </w:r>
      <w:r>
        <w:rPr>
          <w:spacing w:val="-8"/>
        </w:rPr>
        <w:t xml:space="preserve"> </w:t>
      </w:r>
      <w:r>
        <w:t>request</w:t>
      </w:r>
      <w:r>
        <w:rPr>
          <w:spacing w:val="-11"/>
        </w:rPr>
        <w:t xml:space="preserve"> </w:t>
      </w:r>
      <w:r>
        <w:t>made</w:t>
      </w:r>
      <w:r>
        <w:rPr>
          <w:spacing w:val="-10"/>
        </w:rPr>
        <w:t xml:space="preserve"> </w:t>
      </w:r>
      <w:r>
        <w:t>by,</w:t>
      </w:r>
      <w:r>
        <w:rPr>
          <w:spacing w:val="-8"/>
        </w:rPr>
        <w:t xml:space="preserve"> </w:t>
      </w:r>
      <w:r>
        <w:t>or</w:t>
      </w:r>
      <w:r>
        <w:rPr>
          <w:spacing w:val="-9"/>
        </w:rPr>
        <w:t xml:space="preserve"> </w:t>
      </w:r>
      <w:r>
        <w:t>on</w:t>
      </w:r>
      <w:r>
        <w:rPr>
          <w:spacing w:val="-10"/>
        </w:rPr>
        <w:t xml:space="preserve"> </w:t>
      </w:r>
      <w:r>
        <w:t>behalf</w:t>
      </w:r>
      <w:r>
        <w:rPr>
          <w:spacing w:val="-8"/>
        </w:rPr>
        <w:t xml:space="preserve"> </w:t>
      </w:r>
      <w:r>
        <w:t>of,</w:t>
      </w:r>
      <w:r>
        <w:rPr>
          <w:spacing w:val="-11"/>
        </w:rPr>
        <w:t xml:space="preserve"> </w:t>
      </w:r>
      <w:r>
        <w:t>a</w:t>
      </w:r>
      <w:r>
        <w:rPr>
          <w:spacing w:val="-10"/>
        </w:rPr>
        <w:t xml:space="preserve"> </w:t>
      </w:r>
      <w:r>
        <w:t>Data</w:t>
      </w:r>
      <w:r>
        <w:rPr>
          <w:spacing w:val="-10"/>
        </w:rPr>
        <w:t xml:space="preserve"> </w:t>
      </w:r>
      <w:r>
        <w:t>Subject</w:t>
      </w:r>
      <w:r>
        <w:rPr>
          <w:spacing w:val="-8"/>
        </w:rPr>
        <w:t xml:space="preserve"> </w:t>
      </w:r>
      <w:r>
        <w:t>in accordance with rights granted pursuant to the Data Protection Legislation to access their Personal Data;</w:t>
      </w:r>
    </w:p>
    <w:p w14:paraId="6734C4EB" w14:textId="77777777" w:rsidR="002C770D" w:rsidRDefault="002C770D">
      <w:pPr>
        <w:jc w:val="both"/>
        <w:sectPr w:rsidR="002C770D">
          <w:type w:val="continuous"/>
          <w:pgSz w:w="11910" w:h="16840"/>
          <w:pgMar w:top="1340" w:right="0" w:bottom="1200" w:left="160" w:header="200" w:footer="1017" w:gutter="0"/>
          <w:cols w:num="2" w:space="720" w:equalWidth="0">
            <w:col w:w="4127" w:space="40"/>
            <w:col w:w="7583"/>
          </w:cols>
        </w:sectPr>
      </w:pPr>
    </w:p>
    <w:p w14:paraId="6734C4EC" w14:textId="77777777" w:rsidR="002C770D" w:rsidRDefault="002C770D">
      <w:pPr>
        <w:pStyle w:val="BodyText"/>
        <w:rPr>
          <w:sz w:val="20"/>
        </w:rPr>
      </w:pPr>
    </w:p>
    <w:p w14:paraId="6734C4ED" w14:textId="77777777" w:rsidR="002C770D" w:rsidRDefault="002C770D">
      <w:pPr>
        <w:pStyle w:val="BodyText"/>
        <w:rPr>
          <w:sz w:val="20"/>
        </w:rPr>
      </w:pPr>
    </w:p>
    <w:p w14:paraId="6734C4EE" w14:textId="77777777" w:rsidR="002C770D" w:rsidRDefault="002C770D">
      <w:pPr>
        <w:rPr>
          <w:sz w:val="20"/>
        </w:rPr>
        <w:sectPr w:rsidR="002C770D">
          <w:type w:val="continuous"/>
          <w:pgSz w:w="11910" w:h="16840"/>
          <w:pgMar w:top="1340" w:right="0" w:bottom="1200" w:left="160" w:header="200" w:footer="1017" w:gutter="0"/>
          <w:cols w:space="720"/>
        </w:sectPr>
      </w:pPr>
    </w:p>
    <w:p w14:paraId="6734C4EF" w14:textId="77777777" w:rsidR="002C770D" w:rsidRDefault="0072794C">
      <w:pPr>
        <w:pStyle w:val="Heading2"/>
        <w:tabs>
          <w:tab w:val="left" w:pos="3900"/>
        </w:tabs>
      </w:pPr>
      <w:r>
        <w:rPr>
          <w:spacing w:val="-2"/>
        </w:rPr>
        <w:t>"Date</w:t>
      </w:r>
      <w:r>
        <w:tab/>
      </w:r>
      <w:r>
        <w:rPr>
          <w:spacing w:val="-5"/>
        </w:rPr>
        <w:t>of</w:t>
      </w:r>
    </w:p>
    <w:p w14:paraId="6734C4F0" w14:textId="77777777" w:rsidR="002C770D" w:rsidRDefault="0072794C">
      <w:pPr>
        <w:ind w:left="2194"/>
        <w:rPr>
          <w:b/>
          <w:sz w:val="24"/>
        </w:rPr>
      </w:pPr>
      <w:r>
        <w:rPr>
          <w:b/>
          <w:spacing w:val="-2"/>
          <w:sz w:val="24"/>
        </w:rPr>
        <w:t>Delivery"</w:t>
      </w:r>
    </w:p>
    <w:p w14:paraId="6734C4F1" w14:textId="77777777" w:rsidR="002C770D" w:rsidRDefault="0072794C">
      <w:pPr>
        <w:pStyle w:val="BodyText"/>
        <w:spacing w:before="92"/>
        <w:ind w:left="176" w:right="933"/>
      </w:pPr>
      <w:r>
        <w:br w:type="column"/>
      </w:r>
      <w:r>
        <w:t>means</w:t>
      </w:r>
      <w:r>
        <w:rPr>
          <w:spacing w:val="-12"/>
        </w:rPr>
        <w:t xml:space="preserve"> </w:t>
      </w:r>
      <w:r>
        <w:t>the</w:t>
      </w:r>
      <w:r>
        <w:rPr>
          <w:spacing w:val="-14"/>
        </w:rPr>
        <w:t xml:space="preserve"> </w:t>
      </w:r>
      <w:r>
        <w:t>date</w:t>
      </w:r>
      <w:r>
        <w:rPr>
          <w:spacing w:val="-11"/>
        </w:rPr>
        <w:t xml:space="preserve"> </w:t>
      </w:r>
      <w:r>
        <w:t>by</w:t>
      </w:r>
      <w:r>
        <w:rPr>
          <w:spacing w:val="-14"/>
        </w:rPr>
        <w:t xml:space="preserve"> </w:t>
      </w:r>
      <w:r>
        <w:t>which</w:t>
      </w:r>
      <w:r>
        <w:rPr>
          <w:spacing w:val="-11"/>
        </w:rPr>
        <w:t xml:space="preserve"> </w:t>
      </w:r>
      <w:r>
        <w:t>the</w:t>
      </w:r>
      <w:r>
        <w:rPr>
          <w:spacing w:val="-11"/>
        </w:rPr>
        <w:t xml:space="preserve"> </w:t>
      </w:r>
      <w:r>
        <w:t>Deliverables</w:t>
      </w:r>
      <w:r>
        <w:rPr>
          <w:spacing w:val="-12"/>
        </w:rPr>
        <w:t xml:space="preserve"> </w:t>
      </w:r>
      <w:r>
        <w:t>must</w:t>
      </w:r>
      <w:r>
        <w:rPr>
          <w:spacing w:val="-12"/>
        </w:rPr>
        <w:t xml:space="preserve"> </w:t>
      </w:r>
      <w:r>
        <w:t>be</w:t>
      </w:r>
      <w:r>
        <w:rPr>
          <w:spacing w:val="-14"/>
        </w:rPr>
        <w:t xml:space="preserve"> </w:t>
      </w:r>
      <w:r>
        <w:t>delivered to the Buyer, as specified in the Order Form;</w:t>
      </w:r>
    </w:p>
    <w:p w14:paraId="6734C4F2" w14:textId="77777777" w:rsidR="002C770D" w:rsidRDefault="002C770D">
      <w:pPr>
        <w:sectPr w:rsidR="002C770D">
          <w:type w:val="continuous"/>
          <w:pgSz w:w="11910" w:h="16840"/>
          <w:pgMar w:top="1340" w:right="0" w:bottom="1200" w:left="160" w:header="200" w:footer="1017" w:gutter="0"/>
          <w:cols w:num="2" w:space="720" w:equalWidth="0">
            <w:col w:w="4128" w:space="40"/>
            <w:col w:w="7582"/>
          </w:cols>
        </w:sectPr>
      </w:pPr>
    </w:p>
    <w:p w14:paraId="6734C4F4" w14:textId="77777777" w:rsidR="002C770D" w:rsidRDefault="0072794C" w:rsidP="00A630B2">
      <w:pPr>
        <w:pStyle w:val="BodyText"/>
        <w:tabs>
          <w:tab w:val="left" w:pos="4343"/>
        </w:tabs>
        <w:spacing w:before="1"/>
        <w:ind w:left="2194" w:right="1062"/>
        <w:jc w:val="both"/>
      </w:pPr>
      <w:r>
        <w:rPr>
          <w:b/>
          <w:spacing w:val="-2"/>
        </w:rPr>
        <w:lastRenderedPageBreak/>
        <w:t>"Deliver"</w:t>
      </w:r>
      <w:r>
        <w:rPr>
          <w:b/>
        </w:rPr>
        <w:tab/>
      </w:r>
      <w:r>
        <w:t>means</w:t>
      </w:r>
      <w:r>
        <w:rPr>
          <w:spacing w:val="-3"/>
        </w:rPr>
        <w:t xml:space="preserve"> </w:t>
      </w:r>
      <w:r>
        <w:t>the</w:t>
      </w:r>
      <w:r>
        <w:rPr>
          <w:spacing w:val="-3"/>
        </w:rPr>
        <w:t xml:space="preserve"> </w:t>
      </w:r>
      <w:r>
        <w:t>hand</w:t>
      </w:r>
      <w:r>
        <w:rPr>
          <w:spacing w:val="-4"/>
        </w:rPr>
        <w:t xml:space="preserve"> </w:t>
      </w:r>
      <w:r>
        <w:t>over</w:t>
      </w:r>
      <w:r>
        <w:rPr>
          <w:spacing w:val="-4"/>
        </w:rPr>
        <w:t xml:space="preserve"> </w:t>
      </w:r>
      <w:r>
        <w:t>of</w:t>
      </w:r>
      <w:r>
        <w:rPr>
          <w:spacing w:val="-4"/>
        </w:rPr>
        <w:t xml:space="preserve"> </w:t>
      </w:r>
      <w:r>
        <w:t>the</w:t>
      </w:r>
      <w:r>
        <w:rPr>
          <w:spacing w:val="-4"/>
        </w:rPr>
        <w:t xml:space="preserve"> </w:t>
      </w:r>
      <w:r>
        <w:t>Deliverables</w:t>
      </w:r>
      <w:r>
        <w:rPr>
          <w:spacing w:val="-4"/>
        </w:rPr>
        <w:t xml:space="preserve"> </w:t>
      </w:r>
      <w:r>
        <w:t>to</w:t>
      </w:r>
      <w:r>
        <w:rPr>
          <w:spacing w:val="-3"/>
        </w:rPr>
        <w:t xml:space="preserve"> </w:t>
      </w:r>
      <w:r>
        <w:t>the</w:t>
      </w:r>
      <w:r>
        <w:rPr>
          <w:spacing w:val="-4"/>
        </w:rPr>
        <w:t xml:space="preserve"> </w:t>
      </w:r>
      <w:r>
        <w:t>Buyer</w:t>
      </w:r>
      <w:r>
        <w:rPr>
          <w:spacing w:val="-4"/>
        </w:rPr>
        <w:t xml:space="preserve"> </w:t>
      </w:r>
      <w:r>
        <w:t>at</w:t>
      </w:r>
      <w:r>
        <w:rPr>
          <w:spacing w:val="-4"/>
        </w:rPr>
        <w:t xml:space="preserve"> </w:t>
      </w:r>
      <w:r>
        <w:t>the address</w:t>
      </w:r>
      <w:r>
        <w:rPr>
          <w:spacing w:val="-3"/>
        </w:rPr>
        <w:t xml:space="preserve"> </w:t>
      </w:r>
      <w:r>
        <w:t>and</w:t>
      </w:r>
      <w:r>
        <w:rPr>
          <w:spacing w:val="-3"/>
        </w:rPr>
        <w:t xml:space="preserve"> </w:t>
      </w:r>
      <w:r>
        <w:t>on the</w:t>
      </w:r>
      <w:r>
        <w:rPr>
          <w:spacing w:val="-3"/>
        </w:rPr>
        <w:t xml:space="preserve"> </w:t>
      </w:r>
      <w:r>
        <w:t>date specified in the Order</w:t>
      </w:r>
      <w:r>
        <w:rPr>
          <w:spacing w:val="-2"/>
        </w:rPr>
        <w:t xml:space="preserve"> </w:t>
      </w:r>
      <w:r>
        <w:t>Form, which shall</w:t>
      </w:r>
      <w:r>
        <w:rPr>
          <w:spacing w:val="-10"/>
        </w:rPr>
        <w:t xml:space="preserve"> </w:t>
      </w:r>
      <w:r>
        <w:t>include</w:t>
      </w:r>
      <w:r>
        <w:rPr>
          <w:spacing w:val="-10"/>
        </w:rPr>
        <w:t xml:space="preserve"> </w:t>
      </w:r>
      <w:r>
        <w:t>unloading</w:t>
      </w:r>
      <w:r>
        <w:rPr>
          <w:spacing w:val="-12"/>
        </w:rPr>
        <w:t xml:space="preserve"> </w:t>
      </w:r>
      <w:r>
        <w:t>and</w:t>
      </w:r>
      <w:r>
        <w:rPr>
          <w:spacing w:val="-10"/>
        </w:rPr>
        <w:t xml:space="preserve"> </w:t>
      </w:r>
      <w:r>
        <w:t>any</w:t>
      </w:r>
      <w:r>
        <w:rPr>
          <w:spacing w:val="-11"/>
        </w:rPr>
        <w:t xml:space="preserve"> </w:t>
      </w:r>
      <w:r>
        <w:t>other</w:t>
      </w:r>
      <w:r>
        <w:rPr>
          <w:spacing w:val="-9"/>
        </w:rPr>
        <w:t xml:space="preserve"> </w:t>
      </w:r>
      <w:r>
        <w:t>specific</w:t>
      </w:r>
      <w:r>
        <w:rPr>
          <w:spacing w:val="-12"/>
        </w:rPr>
        <w:t xml:space="preserve"> </w:t>
      </w:r>
      <w:r>
        <w:t>arrangements agreed</w:t>
      </w:r>
      <w:r>
        <w:rPr>
          <w:spacing w:val="-4"/>
        </w:rPr>
        <w:t xml:space="preserve"> </w:t>
      </w:r>
      <w:r>
        <w:t>between</w:t>
      </w:r>
      <w:r>
        <w:rPr>
          <w:spacing w:val="-5"/>
        </w:rPr>
        <w:t xml:space="preserve"> </w:t>
      </w:r>
      <w:r>
        <w:t>the</w:t>
      </w:r>
      <w:r>
        <w:rPr>
          <w:spacing w:val="-5"/>
        </w:rPr>
        <w:t xml:space="preserve"> </w:t>
      </w:r>
      <w:r>
        <w:t>Parties.</w:t>
      </w:r>
      <w:r>
        <w:rPr>
          <w:spacing w:val="-2"/>
        </w:rPr>
        <w:t xml:space="preserve"> </w:t>
      </w:r>
      <w:r>
        <w:t>Delivery</w:t>
      </w:r>
      <w:r>
        <w:rPr>
          <w:spacing w:val="-6"/>
        </w:rPr>
        <w:t xml:space="preserve"> </w:t>
      </w:r>
      <w:r>
        <w:t>is</w:t>
      </w:r>
      <w:r>
        <w:rPr>
          <w:spacing w:val="-5"/>
        </w:rPr>
        <w:t xml:space="preserve"> </w:t>
      </w:r>
      <w:r>
        <w:t>completed</w:t>
      </w:r>
      <w:r>
        <w:rPr>
          <w:spacing w:val="-5"/>
        </w:rPr>
        <w:t xml:space="preserve"> </w:t>
      </w:r>
      <w:r>
        <w:t>once</w:t>
      </w:r>
      <w:r>
        <w:rPr>
          <w:spacing w:val="-5"/>
        </w:rPr>
        <w:t xml:space="preserve"> </w:t>
      </w:r>
      <w:r>
        <w:t>the Deliverables are unloaded. “</w:t>
      </w:r>
      <w:r>
        <w:rPr>
          <w:b/>
        </w:rPr>
        <w:t>Delivered</w:t>
      </w:r>
      <w:r>
        <w:t>”, “</w:t>
      </w:r>
      <w:r>
        <w:rPr>
          <w:b/>
        </w:rPr>
        <w:t>Deliveries</w:t>
      </w:r>
      <w:r>
        <w:t>” and “</w:t>
      </w:r>
      <w:r>
        <w:rPr>
          <w:b/>
        </w:rPr>
        <w:t>Delivery</w:t>
      </w:r>
      <w:r>
        <w:t>” shall be construed accordingly;</w:t>
      </w:r>
    </w:p>
    <w:p w14:paraId="6734C4F5" w14:textId="77777777" w:rsidR="002C770D" w:rsidRDefault="0072794C">
      <w:pPr>
        <w:pStyle w:val="BodyText"/>
        <w:spacing w:before="273"/>
        <w:ind w:left="4343" w:right="1063" w:hanging="2149"/>
        <w:jc w:val="both"/>
      </w:pPr>
      <w:r>
        <w:rPr>
          <w:b/>
        </w:rPr>
        <w:t>“Deliverables”</w:t>
      </w:r>
      <w:r>
        <w:rPr>
          <w:b/>
          <w:spacing w:val="40"/>
        </w:rPr>
        <w:t xml:space="preserve">  </w:t>
      </w:r>
      <w:r>
        <w:t>means the Goods and/or Services supplied under the</w:t>
      </w:r>
      <w:r>
        <w:rPr>
          <w:spacing w:val="40"/>
        </w:rPr>
        <w:t xml:space="preserve"> </w:t>
      </w:r>
      <w:r>
        <w:t>Contract as set out in the Order Form;</w:t>
      </w:r>
    </w:p>
    <w:p w14:paraId="6734C4F6" w14:textId="77777777" w:rsidR="002C770D" w:rsidRDefault="002C770D">
      <w:pPr>
        <w:pStyle w:val="BodyText"/>
        <w:spacing w:before="1"/>
      </w:pPr>
    </w:p>
    <w:p w14:paraId="6734C4F7" w14:textId="77777777" w:rsidR="002C770D" w:rsidRDefault="0072794C">
      <w:pPr>
        <w:pStyle w:val="BodyText"/>
        <w:tabs>
          <w:tab w:val="left" w:pos="4343"/>
        </w:tabs>
        <w:ind w:left="4343" w:right="1067" w:hanging="2149"/>
        <w:jc w:val="both"/>
      </w:pPr>
      <w:r>
        <w:rPr>
          <w:b/>
          <w:spacing w:val="-2"/>
        </w:rPr>
        <w:t>“DocuSign”</w:t>
      </w:r>
      <w:r>
        <w:rPr>
          <w:b/>
        </w:rPr>
        <w:tab/>
      </w:r>
      <w:r>
        <w:t>means</w:t>
      </w:r>
      <w:r>
        <w:rPr>
          <w:spacing w:val="-2"/>
        </w:rPr>
        <w:t xml:space="preserve"> </w:t>
      </w:r>
      <w:r>
        <w:t>the</w:t>
      </w:r>
      <w:r>
        <w:rPr>
          <w:spacing w:val="-1"/>
        </w:rPr>
        <w:t xml:space="preserve"> </w:t>
      </w:r>
      <w:r>
        <w:t>e-signature</w:t>
      </w:r>
      <w:r>
        <w:rPr>
          <w:spacing w:val="-2"/>
        </w:rPr>
        <w:t xml:space="preserve"> </w:t>
      </w:r>
      <w:r>
        <w:t>software nominated</w:t>
      </w:r>
      <w:r>
        <w:rPr>
          <w:spacing w:val="-3"/>
        </w:rPr>
        <w:t xml:space="preserve"> </w:t>
      </w:r>
      <w:r>
        <w:t>by</w:t>
      </w:r>
      <w:r>
        <w:rPr>
          <w:spacing w:val="-2"/>
        </w:rPr>
        <w:t xml:space="preserve"> </w:t>
      </w:r>
      <w:r>
        <w:t>the</w:t>
      </w:r>
      <w:r>
        <w:rPr>
          <w:spacing w:val="-1"/>
        </w:rPr>
        <w:t xml:space="preserve"> </w:t>
      </w:r>
      <w:r>
        <w:t>Buyer</w:t>
      </w:r>
      <w:r>
        <w:rPr>
          <w:spacing w:val="-3"/>
        </w:rPr>
        <w:t xml:space="preserve"> </w:t>
      </w:r>
      <w:r>
        <w:t>for execution of the Contract;</w:t>
      </w:r>
    </w:p>
    <w:p w14:paraId="6734C4F8" w14:textId="77777777" w:rsidR="002C770D" w:rsidRDefault="002C770D">
      <w:pPr>
        <w:pStyle w:val="BodyText"/>
      </w:pPr>
    </w:p>
    <w:p w14:paraId="6734C4F9" w14:textId="77777777" w:rsidR="002C770D" w:rsidRDefault="0072794C">
      <w:pPr>
        <w:pStyle w:val="BodyText"/>
        <w:tabs>
          <w:tab w:val="left" w:pos="4343"/>
        </w:tabs>
        <w:ind w:left="2194"/>
        <w:jc w:val="both"/>
      </w:pPr>
      <w:r>
        <w:rPr>
          <w:b/>
          <w:spacing w:val="-2"/>
        </w:rPr>
        <w:t>“EIR”</w:t>
      </w:r>
      <w:r>
        <w:rPr>
          <w:b/>
        </w:rPr>
        <w:tab/>
      </w:r>
      <w:r>
        <w:t>means</w:t>
      </w:r>
      <w:r>
        <w:rPr>
          <w:spacing w:val="-6"/>
        </w:rPr>
        <w:t xml:space="preserve"> </w:t>
      </w:r>
      <w:r>
        <w:t>the</w:t>
      </w:r>
      <w:r>
        <w:rPr>
          <w:spacing w:val="-7"/>
        </w:rPr>
        <w:t xml:space="preserve"> </w:t>
      </w:r>
      <w:r>
        <w:t>Environmental</w:t>
      </w:r>
      <w:r>
        <w:rPr>
          <w:spacing w:val="-2"/>
        </w:rPr>
        <w:t xml:space="preserve"> </w:t>
      </w:r>
      <w:r>
        <w:t>Information</w:t>
      </w:r>
      <w:r>
        <w:rPr>
          <w:spacing w:val="-3"/>
        </w:rPr>
        <w:t xml:space="preserve"> </w:t>
      </w:r>
      <w:r>
        <w:t>Regulations</w:t>
      </w:r>
      <w:r>
        <w:rPr>
          <w:spacing w:val="-6"/>
        </w:rPr>
        <w:t xml:space="preserve"> </w:t>
      </w:r>
      <w:r>
        <w:rPr>
          <w:spacing w:val="-2"/>
        </w:rPr>
        <w:t>2004;</w:t>
      </w:r>
    </w:p>
    <w:p w14:paraId="6734C4FA" w14:textId="77777777" w:rsidR="002C770D" w:rsidRDefault="0072794C">
      <w:pPr>
        <w:pStyle w:val="BodyText"/>
        <w:ind w:left="4343" w:right="1066" w:hanging="2149"/>
        <w:jc w:val="both"/>
      </w:pPr>
      <w:r>
        <w:rPr>
          <w:b/>
        </w:rPr>
        <w:t>"Existing</w:t>
      </w:r>
      <w:r>
        <w:rPr>
          <w:b/>
          <w:spacing w:val="-2"/>
        </w:rPr>
        <w:t xml:space="preserve"> </w:t>
      </w:r>
      <w:r>
        <w:rPr>
          <w:b/>
        </w:rPr>
        <w:t>IPR"</w:t>
      </w:r>
      <w:r>
        <w:rPr>
          <w:b/>
          <w:spacing w:val="80"/>
          <w:w w:val="150"/>
        </w:rPr>
        <w:t xml:space="preserve">  </w:t>
      </w:r>
      <w:r>
        <w:t>means</w:t>
      </w:r>
      <w:r>
        <w:rPr>
          <w:spacing w:val="-8"/>
        </w:rPr>
        <w:t xml:space="preserve"> </w:t>
      </w:r>
      <w:r>
        <w:t>any</w:t>
      </w:r>
      <w:r>
        <w:rPr>
          <w:spacing w:val="-12"/>
        </w:rPr>
        <w:t xml:space="preserve"> </w:t>
      </w:r>
      <w:r>
        <w:t>and</w:t>
      </w:r>
      <w:r>
        <w:rPr>
          <w:spacing w:val="-11"/>
        </w:rPr>
        <w:t xml:space="preserve"> </w:t>
      </w:r>
      <w:r>
        <w:t>all</w:t>
      </w:r>
      <w:r>
        <w:rPr>
          <w:spacing w:val="-9"/>
        </w:rPr>
        <w:t xml:space="preserve"> </w:t>
      </w:r>
      <w:r>
        <w:t>intellectual</w:t>
      </w:r>
      <w:r>
        <w:rPr>
          <w:spacing w:val="-12"/>
        </w:rPr>
        <w:t xml:space="preserve"> </w:t>
      </w:r>
      <w:r>
        <w:t>property</w:t>
      </w:r>
      <w:r>
        <w:rPr>
          <w:spacing w:val="-12"/>
        </w:rPr>
        <w:t xml:space="preserve"> </w:t>
      </w:r>
      <w:r>
        <w:t>rights</w:t>
      </w:r>
      <w:r>
        <w:rPr>
          <w:spacing w:val="-9"/>
        </w:rPr>
        <w:t xml:space="preserve"> </w:t>
      </w:r>
      <w:r>
        <w:t>that</w:t>
      </w:r>
      <w:r>
        <w:rPr>
          <w:spacing w:val="-11"/>
        </w:rPr>
        <w:t xml:space="preserve"> </w:t>
      </w:r>
      <w:r>
        <w:t>are</w:t>
      </w:r>
      <w:r>
        <w:rPr>
          <w:spacing w:val="-9"/>
        </w:rPr>
        <w:t xml:space="preserve"> </w:t>
      </w:r>
      <w:r>
        <w:t>owned by or licensed to either Party and which have been developed independently of the Contract (whether prior to the date of the Contract or otherwise);</w:t>
      </w:r>
    </w:p>
    <w:p w14:paraId="6734C4FB" w14:textId="77777777" w:rsidR="002C770D" w:rsidRDefault="0072794C">
      <w:pPr>
        <w:pStyle w:val="BodyText"/>
        <w:spacing w:before="120"/>
        <w:ind w:left="4343" w:right="1063" w:hanging="2149"/>
        <w:jc w:val="both"/>
      </w:pPr>
      <w:r>
        <w:rPr>
          <w:b/>
        </w:rPr>
        <w:t>"Expiry</w:t>
      </w:r>
      <w:r>
        <w:rPr>
          <w:b/>
          <w:spacing w:val="-9"/>
        </w:rPr>
        <w:t xml:space="preserve"> </w:t>
      </w:r>
      <w:r>
        <w:rPr>
          <w:b/>
        </w:rPr>
        <w:t>Date"</w:t>
      </w:r>
      <w:r>
        <w:rPr>
          <w:b/>
          <w:spacing w:val="80"/>
          <w:w w:val="150"/>
        </w:rPr>
        <w:t xml:space="preserve">  </w:t>
      </w:r>
      <w:r>
        <w:t>means the date for expiry of the Contract as set out in the Order Form;</w:t>
      </w:r>
    </w:p>
    <w:p w14:paraId="6734C4FC" w14:textId="77777777" w:rsidR="002C770D" w:rsidRDefault="002C770D">
      <w:pPr>
        <w:pStyle w:val="BodyText"/>
      </w:pPr>
    </w:p>
    <w:p w14:paraId="6734C4FD" w14:textId="77777777" w:rsidR="002C770D" w:rsidRDefault="0072794C">
      <w:pPr>
        <w:pStyle w:val="BodyText"/>
        <w:tabs>
          <w:tab w:val="left" w:pos="4343"/>
        </w:tabs>
        <w:spacing w:before="1"/>
        <w:ind w:left="4343" w:right="1067" w:hanging="2149"/>
        <w:jc w:val="both"/>
      </w:pPr>
      <w:r>
        <w:rPr>
          <w:b/>
          <w:spacing w:val="-2"/>
        </w:rPr>
        <w:t>"FOIA"</w:t>
      </w:r>
      <w:r>
        <w:rPr>
          <w:b/>
        </w:rPr>
        <w:tab/>
      </w:r>
      <w:r>
        <w:t>means the Freedom of Information Act 2000 together with any</w:t>
      </w:r>
      <w:r>
        <w:rPr>
          <w:spacing w:val="61"/>
          <w:w w:val="150"/>
        </w:rPr>
        <w:t xml:space="preserve"> </w:t>
      </w:r>
      <w:r>
        <w:t>guidance</w:t>
      </w:r>
      <w:r>
        <w:rPr>
          <w:spacing w:val="62"/>
          <w:w w:val="150"/>
        </w:rPr>
        <w:t xml:space="preserve"> </w:t>
      </w:r>
      <w:r>
        <w:t>and/or</w:t>
      </w:r>
      <w:r>
        <w:rPr>
          <w:spacing w:val="61"/>
          <w:w w:val="150"/>
        </w:rPr>
        <w:t xml:space="preserve"> </w:t>
      </w:r>
      <w:r>
        <w:t>codes</w:t>
      </w:r>
      <w:r>
        <w:rPr>
          <w:spacing w:val="64"/>
          <w:w w:val="150"/>
        </w:rPr>
        <w:t xml:space="preserve"> </w:t>
      </w:r>
      <w:r>
        <w:t>of</w:t>
      </w:r>
      <w:r>
        <w:rPr>
          <w:spacing w:val="65"/>
          <w:w w:val="150"/>
        </w:rPr>
        <w:t xml:space="preserve"> </w:t>
      </w:r>
      <w:r>
        <w:t>practice</w:t>
      </w:r>
      <w:r>
        <w:rPr>
          <w:spacing w:val="65"/>
          <w:w w:val="150"/>
        </w:rPr>
        <w:t xml:space="preserve"> </w:t>
      </w:r>
      <w:r>
        <w:t>issued</w:t>
      </w:r>
      <w:r>
        <w:rPr>
          <w:spacing w:val="62"/>
          <w:w w:val="150"/>
        </w:rPr>
        <w:t xml:space="preserve"> </w:t>
      </w:r>
      <w:r>
        <w:t>by</w:t>
      </w:r>
      <w:r>
        <w:rPr>
          <w:spacing w:val="62"/>
          <w:w w:val="150"/>
        </w:rPr>
        <w:t xml:space="preserve"> </w:t>
      </w:r>
      <w:r>
        <w:rPr>
          <w:spacing w:val="-5"/>
        </w:rPr>
        <w:t>the</w:t>
      </w:r>
    </w:p>
    <w:p w14:paraId="6734C4FF" w14:textId="77777777" w:rsidR="002C770D" w:rsidRDefault="0072794C">
      <w:pPr>
        <w:pStyle w:val="BodyText"/>
        <w:spacing w:before="82"/>
        <w:ind w:left="4343"/>
      </w:pPr>
      <w:r>
        <w:t>Information Commissioner’s Office or relevant Government department in relation to such legislation;</w:t>
      </w:r>
    </w:p>
    <w:p w14:paraId="6734C500" w14:textId="77777777" w:rsidR="002C770D" w:rsidRDefault="002C770D">
      <w:pPr>
        <w:pStyle w:val="BodyText"/>
        <w:rPr>
          <w:sz w:val="16"/>
        </w:rPr>
      </w:pPr>
    </w:p>
    <w:p w14:paraId="6734C501" w14:textId="77777777" w:rsidR="002C770D" w:rsidRDefault="002C770D">
      <w:pPr>
        <w:rPr>
          <w:sz w:val="16"/>
        </w:rPr>
        <w:sectPr w:rsidR="002C770D">
          <w:pgSz w:w="11910" w:h="16840"/>
          <w:pgMar w:top="1340" w:right="0" w:bottom="1200" w:left="160" w:header="200" w:footer="1017" w:gutter="0"/>
          <w:cols w:space="720"/>
        </w:sectPr>
      </w:pPr>
    </w:p>
    <w:p w14:paraId="6734C502" w14:textId="77777777" w:rsidR="002C770D" w:rsidRDefault="0072794C">
      <w:pPr>
        <w:pStyle w:val="Heading2"/>
        <w:tabs>
          <w:tab w:val="left" w:pos="3221"/>
        </w:tabs>
      </w:pPr>
      <w:r>
        <w:rPr>
          <w:spacing w:val="-2"/>
        </w:rPr>
        <w:t>"Force</w:t>
      </w:r>
      <w:r>
        <w:tab/>
      </w:r>
      <w:r>
        <w:rPr>
          <w:spacing w:val="-2"/>
        </w:rPr>
        <w:t>Majeure Event"</w:t>
      </w:r>
    </w:p>
    <w:p w14:paraId="6734C503" w14:textId="77777777" w:rsidR="002C770D" w:rsidRDefault="0072794C">
      <w:pPr>
        <w:pStyle w:val="BodyText"/>
        <w:spacing w:before="92"/>
        <w:ind w:left="175" w:right="1064"/>
        <w:jc w:val="both"/>
      </w:pPr>
      <w:r>
        <w:br w:type="column"/>
      </w:r>
      <w:r>
        <w:t>means any reasonably unforeseeable event, occurrence, circumstance,</w:t>
      </w:r>
      <w:r>
        <w:rPr>
          <w:spacing w:val="-4"/>
        </w:rPr>
        <w:t xml:space="preserve"> </w:t>
      </w:r>
      <w:r>
        <w:t>matter</w:t>
      </w:r>
      <w:r>
        <w:rPr>
          <w:spacing w:val="-4"/>
        </w:rPr>
        <w:t xml:space="preserve"> </w:t>
      </w:r>
      <w:r>
        <w:t>or</w:t>
      </w:r>
      <w:r>
        <w:rPr>
          <w:spacing w:val="-3"/>
        </w:rPr>
        <w:t xml:space="preserve"> </w:t>
      </w:r>
      <w:r>
        <w:t>cause</w:t>
      </w:r>
      <w:r>
        <w:rPr>
          <w:spacing w:val="-4"/>
        </w:rPr>
        <w:t xml:space="preserve"> </w:t>
      </w:r>
      <w:r>
        <w:t>affecting</w:t>
      </w:r>
      <w:r>
        <w:rPr>
          <w:spacing w:val="-3"/>
        </w:rPr>
        <w:t xml:space="preserve"> </w:t>
      </w:r>
      <w:r>
        <w:t>the</w:t>
      </w:r>
      <w:r>
        <w:rPr>
          <w:spacing w:val="-1"/>
        </w:rPr>
        <w:t xml:space="preserve"> </w:t>
      </w:r>
      <w:r>
        <w:t>performance</w:t>
      </w:r>
      <w:r>
        <w:rPr>
          <w:spacing w:val="-4"/>
        </w:rPr>
        <w:t xml:space="preserve"> </w:t>
      </w:r>
      <w:r>
        <w:t>by either</w:t>
      </w:r>
      <w:r>
        <w:rPr>
          <w:spacing w:val="-11"/>
        </w:rPr>
        <w:t xml:space="preserve"> </w:t>
      </w:r>
      <w:r>
        <w:t>Party</w:t>
      </w:r>
      <w:r>
        <w:rPr>
          <w:spacing w:val="-10"/>
        </w:rPr>
        <w:t xml:space="preserve"> </w:t>
      </w:r>
      <w:r>
        <w:t>of</w:t>
      </w:r>
      <w:r>
        <w:rPr>
          <w:spacing w:val="-8"/>
        </w:rPr>
        <w:t xml:space="preserve"> </w:t>
      </w:r>
      <w:r>
        <w:t>its</w:t>
      </w:r>
      <w:r>
        <w:rPr>
          <w:spacing w:val="-10"/>
        </w:rPr>
        <w:t xml:space="preserve"> </w:t>
      </w:r>
      <w:r>
        <w:t>obligations</w:t>
      </w:r>
      <w:r>
        <w:rPr>
          <w:spacing w:val="-10"/>
        </w:rPr>
        <w:t xml:space="preserve"> </w:t>
      </w:r>
      <w:r>
        <w:t>under</w:t>
      </w:r>
      <w:r>
        <w:rPr>
          <w:spacing w:val="-11"/>
        </w:rPr>
        <w:t xml:space="preserve"> </w:t>
      </w:r>
      <w:r>
        <w:t>the</w:t>
      </w:r>
      <w:r>
        <w:rPr>
          <w:spacing w:val="-10"/>
        </w:rPr>
        <w:t xml:space="preserve"> </w:t>
      </w:r>
      <w:r>
        <w:t>Contract</w:t>
      </w:r>
      <w:r>
        <w:rPr>
          <w:spacing w:val="-10"/>
        </w:rPr>
        <w:t xml:space="preserve"> </w:t>
      </w:r>
      <w:r>
        <w:t>arising</w:t>
      </w:r>
      <w:r>
        <w:rPr>
          <w:spacing w:val="-10"/>
        </w:rPr>
        <w:t xml:space="preserve"> </w:t>
      </w:r>
      <w:r>
        <w:t>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Supplier’s or the Subcontractor's supply</w:t>
      </w:r>
      <w:r>
        <w:rPr>
          <w:spacing w:val="-17"/>
        </w:rPr>
        <w:t xml:space="preserve"> </w:t>
      </w:r>
      <w:r>
        <w:t>chain;</w:t>
      </w:r>
      <w:r>
        <w:rPr>
          <w:spacing w:val="-17"/>
        </w:rPr>
        <w:t xml:space="preserve"> </w:t>
      </w:r>
      <w:r>
        <w:t>ii)</w:t>
      </w:r>
      <w:r>
        <w:rPr>
          <w:spacing w:val="-16"/>
        </w:rPr>
        <w:t xml:space="preserve"> </w:t>
      </w:r>
      <w:r>
        <w:t>any</w:t>
      </w:r>
      <w:r>
        <w:rPr>
          <w:spacing w:val="-17"/>
        </w:rPr>
        <w:t xml:space="preserve"> </w:t>
      </w:r>
      <w:r>
        <w:t>event,</w:t>
      </w:r>
      <w:r>
        <w:rPr>
          <w:spacing w:val="-17"/>
        </w:rPr>
        <w:t xml:space="preserve"> </w:t>
      </w:r>
      <w:r>
        <w:t>occurrence,</w:t>
      </w:r>
      <w:r>
        <w:rPr>
          <w:spacing w:val="-17"/>
        </w:rPr>
        <w:t xml:space="preserve"> </w:t>
      </w:r>
      <w:r>
        <w:t>circumstance,</w:t>
      </w:r>
      <w:r>
        <w:rPr>
          <w:spacing w:val="-16"/>
        </w:rPr>
        <w:t xml:space="preserve"> </w:t>
      </w:r>
      <w:r>
        <w:t>matter or cause which is attributable to the wilful act, neglect or failure</w:t>
      </w:r>
      <w:r>
        <w:rPr>
          <w:spacing w:val="-9"/>
        </w:rPr>
        <w:t xml:space="preserve"> </w:t>
      </w:r>
      <w:r>
        <w:t>to</w:t>
      </w:r>
      <w:r>
        <w:rPr>
          <w:spacing w:val="-8"/>
        </w:rPr>
        <w:t xml:space="preserve"> </w:t>
      </w:r>
      <w:r>
        <w:t>take</w:t>
      </w:r>
      <w:r>
        <w:rPr>
          <w:spacing w:val="-8"/>
        </w:rPr>
        <w:t xml:space="preserve"> </w:t>
      </w:r>
      <w:r>
        <w:t>reasonable</w:t>
      </w:r>
      <w:r>
        <w:rPr>
          <w:spacing w:val="-8"/>
        </w:rPr>
        <w:t xml:space="preserve"> </w:t>
      </w:r>
      <w:r>
        <w:t>precautions</w:t>
      </w:r>
      <w:r>
        <w:rPr>
          <w:spacing w:val="-11"/>
        </w:rPr>
        <w:t xml:space="preserve"> </w:t>
      </w:r>
      <w:r>
        <w:t>against</w:t>
      </w:r>
      <w:r>
        <w:rPr>
          <w:spacing w:val="-8"/>
        </w:rPr>
        <w:t xml:space="preserve"> </w:t>
      </w:r>
      <w:r>
        <w:t>it</w:t>
      </w:r>
      <w:r>
        <w:rPr>
          <w:spacing w:val="-9"/>
        </w:rPr>
        <w:t xml:space="preserve"> </w:t>
      </w:r>
      <w:r>
        <w:t>by</w:t>
      </w:r>
      <w:r>
        <w:rPr>
          <w:spacing w:val="-11"/>
        </w:rPr>
        <w:t xml:space="preserve"> </w:t>
      </w:r>
      <w:r>
        <w:t>the</w:t>
      </w:r>
      <w:r>
        <w:rPr>
          <w:spacing w:val="-8"/>
        </w:rPr>
        <w:t xml:space="preserve"> </w:t>
      </w:r>
      <w:r>
        <w:t xml:space="preserve">Party concerned; and iii) any failure or delay caused by a lack of </w:t>
      </w:r>
      <w:r>
        <w:rPr>
          <w:spacing w:val="-2"/>
        </w:rPr>
        <w:t>funds;</w:t>
      </w:r>
    </w:p>
    <w:p w14:paraId="6734C504"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505" w14:textId="77777777" w:rsidR="002C770D" w:rsidRDefault="002C770D">
      <w:pPr>
        <w:pStyle w:val="BodyText"/>
        <w:spacing w:before="1"/>
      </w:pPr>
    </w:p>
    <w:p w14:paraId="6734C506" w14:textId="77777777" w:rsidR="002C770D" w:rsidRDefault="0072794C">
      <w:pPr>
        <w:pStyle w:val="BodyText"/>
        <w:tabs>
          <w:tab w:val="left" w:pos="4343"/>
        </w:tabs>
        <w:ind w:left="4343" w:right="1070" w:hanging="2149"/>
      </w:pPr>
      <w:r>
        <w:rPr>
          <w:b/>
          <w:spacing w:val="-2"/>
        </w:rPr>
        <w:t>"Goods"</w:t>
      </w:r>
      <w:r>
        <w:rPr>
          <w:b/>
        </w:rPr>
        <w:tab/>
      </w:r>
      <w:r>
        <w:t>means</w:t>
      </w:r>
      <w:r>
        <w:rPr>
          <w:spacing w:val="-14"/>
        </w:rPr>
        <w:t xml:space="preserve"> </w:t>
      </w:r>
      <w:r>
        <w:t>the</w:t>
      </w:r>
      <w:r>
        <w:rPr>
          <w:spacing w:val="-10"/>
        </w:rPr>
        <w:t xml:space="preserve"> </w:t>
      </w:r>
      <w:r>
        <w:t>goods</w:t>
      </w:r>
      <w:r>
        <w:rPr>
          <w:spacing w:val="-14"/>
        </w:rPr>
        <w:t xml:space="preserve"> </w:t>
      </w:r>
      <w:r>
        <w:t>to</w:t>
      </w:r>
      <w:r>
        <w:rPr>
          <w:spacing w:val="-12"/>
        </w:rPr>
        <w:t xml:space="preserve"> </w:t>
      </w:r>
      <w:r>
        <w:t>be</w:t>
      </w:r>
      <w:r>
        <w:rPr>
          <w:spacing w:val="-13"/>
        </w:rPr>
        <w:t xml:space="preserve"> </w:t>
      </w:r>
      <w:r>
        <w:t>supplied</w:t>
      </w:r>
      <w:r>
        <w:rPr>
          <w:spacing w:val="-13"/>
        </w:rPr>
        <w:t xml:space="preserve"> </w:t>
      </w:r>
      <w:r>
        <w:t>by</w:t>
      </w:r>
      <w:r>
        <w:rPr>
          <w:spacing w:val="-14"/>
        </w:rPr>
        <w:t xml:space="preserve"> </w:t>
      </w:r>
      <w:r>
        <w:t>the</w:t>
      </w:r>
      <w:r>
        <w:rPr>
          <w:spacing w:val="-13"/>
        </w:rPr>
        <w:t xml:space="preserve"> </w:t>
      </w:r>
      <w:r>
        <w:t>Supplier</w:t>
      </w:r>
      <w:r>
        <w:rPr>
          <w:spacing w:val="-12"/>
        </w:rPr>
        <w:t xml:space="preserve"> </w:t>
      </w:r>
      <w:r>
        <w:t>to</w:t>
      </w:r>
      <w:r>
        <w:rPr>
          <w:spacing w:val="-12"/>
        </w:rPr>
        <w:t xml:space="preserve"> </w:t>
      </w:r>
      <w:r>
        <w:t>the</w:t>
      </w:r>
      <w:r>
        <w:rPr>
          <w:spacing w:val="-13"/>
        </w:rPr>
        <w:t xml:space="preserve"> </w:t>
      </w:r>
      <w:r>
        <w:t>Buyer under the Contract;</w:t>
      </w:r>
    </w:p>
    <w:p w14:paraId="6734C507" w14:textId="77777777" w:rsidR="002C770D" w:rsidRDefault="002C770D">
      <w:pPr>
        <w:pStyle w:val="BodyText"/>
        <w:rPr>
          <w:sz w:val="16"/>
        </w:rPr>
      </w:pPr>
    </w:p>
    <w:p w14:paraId="6734C508" w14:textId="77777777" w:rsidR="002C770D" w:rsidRDefault="002C770D">
      <w:pPr>
        <w:rPr>
          <w:sz w:val="16"/>
        </w:rPr>
        <w:sectPr w:rsidR="002C770D">
          <w:type w:val="continuous"/>
          <w:pgSz w:w="11910" w:h="16840"/>
          <w:pgMar w:top="1340" w:right="0" w:bottom="1200" w:left="160" w:header="200" w:footer="1017" w:gutter="0"/>
          <w:cols w:space="720"/>
        </w:sectPr>
      </w:pPr>
    </w:p>
    <w:p w14:paraId="6734C509" w14:textId="77777777" w:rsidR="002C770D" w:rsidRDefault="0072794C">
      <w:pPr>
        <w:pStyle w:val="Heading2"/>
        <w:tabs>
          <w:tab w:val="left" w:pos="3180"/>
        </w:tabs>
      </w:pPr>
      <w:r>
        <w:rPr>
          <w:spacing w:val="-2"/>
        </w:rPr>
        <w:t>"Good</w:t>
      </w:r>
      <w:r>
        <w:tab/>
      </w:r>
      <w:r>
        <w:rPr>
          <w:spacing w:val="-2"/>
        </w:rPr>
        <w:t>Industry Practice"</w:t>
      </w:r>
    </w:p>
    <w:p w14:paraId="6734C50A" w14:textId="77777777" w:rsidR="002C770D" w:rsidRDefault="0072794C">
      <w:pPr>
        <w:pStyle w:val="BodyText"/>
        <w:spacing w:before="92"/>
        <w:ind w:left="173" w:right="1064"/>
        <w:jc w:val="both"/>
      </w:pPr>
      <w:r>
        <w:br w:type="column"/>
      </w:r>
      <w:r>
        <w:t>means standards, practices, methods and procedures conforming</w:t>
      </w:r>
      <w:r>
        <w:rPr>
          <w:spacing w:val="-10"/>
        </w:rPr>
        <w:t xml:space="preserve"> </w:t>
      </w:r>
      <w:r>
        <w:t>to</w:t>
      </w:r>
      <w:r>
        <w:rPr>
          <w:spacing w:val="-8"/>
        </w:rPr>
        <w:t xml:space="preserve"> </w:t>
      </w:r>
      <w:r>
        <w:t>the</w:t>
      </w:r>
      <w:r>
        <w:rPr>
          <w:spacing w:val="-8"/>
        </w:rPr>
        <w:t xml:space="preserve"> </w:t>
      </w:r>
      <w:r>
        <w:t>Law</w:t>
      </w:r>
      <w:r>
        <w:rPr>
          <w:spacing w:val="-12"/>
        </w:rPr>
        <w:t xml:space="preserve"> </w:t>
      </w:r>
      <w:r>
        <w:t>and</w:t>
      </w:r>
      <w:r>
        <w:rPr>
          <w:spacing w:val="-10"/>
        </w:rPr>
        <w:t xml:space="preserve"> </w:t>
      </w:r>
      <w:r>
        <w:t>the</w:t>
      </w:r>
      <w:r>
        <w:rPr>
          <w:spacing w:val="-10"/>
        </w:rPr>
        <w:t xml:space="preserve"> </w:t>
      </w:r>
      <w:r>
        <w:t>exercise</w:t>
      </w:r>
      <w:r>
        <w:rPr>
          <w:spacing w:val="-8"/>
        </w:rPr>
        <w:t xml:space="preserve"> </w:t>
      </w:r>
      <w:r>
        <w:t>of</w:t>
      </w:r>
      <w:r>
        <w:rPr>
          <w:spacing w:val="-8"/>
        </w:rPr>
        <w:t xml:space="preserve"> </w:t>
      </w:r>
      <w:r>
        <w:t>the</w:t>
      </w:r>
      <w:r>
        <w:rPr>
          <w:spacing w:val="-10"/>
        </w:rPr>
        <w:t xml:space="preserve"> </w:t>
      </w:r>
      <w:r>
        <w:t>degree</w:t>
      </w:r>
      <w:r>
        <w:rPr>
          <w:spacing w:val="-10"/>
        </w:rPr>
        <w:t xml:space="preserve"> </w:t>
      </w:r>
      <w:r>
        <w:t>of</w:t>
      </w:r>
      <w:r>
        <w:rPr>
          <w:spacing w:val="-8"/>
        </w:rPr>
        <w:t xml:space="preserve"> </w:t>
      </w:r>
      <w:r>
        <w:t>skill and care, diligence, prudence and foresight which would reasonably and ordinarily be expected from a skilled and experienced person or body engaged within the relevant industry or business sector;</w:t>
      </w:r>
    </w:p>
    <w:p w14:paraId="6734C50B" w14:textId="77777777" w:rsidR="002C770D" w:rsidRDefault="002C770D">
      <w:pPr>
        <w:jc w:val="both"/>
        <w:sectPr w:rsidR="002C770D">
          <w:type w:val="continuous"/>
          <w:pgSz w:w="11910" w:h="16840"/>
          <w:pgMar w:top="1340" w:right="0" w:bottom="1200" w:left="160" w:header="200" w:footer="1017" w:gutter="0"/>
          <w:cols w:num="2" w:space="720" w:equalWidth="0">
            <w:col w:w="4130" w:space="40"/>
            <w:col w:w="7580"/>
          </w:cols>
        </w:sectPr>
      </w:pPr>
    </w:p>
    <w:p w14:paraId="6734C50C" w14:textId="77777777" w:rsidR="002C770D" w:rsidRDefault="002C770D">
      <w:pPr>
        <w:pStyle w:val="BodyText"/>
        <w:rPr>
          <w:sz w:val="16"/>
        </w:rPr>
      </w:pPr>
    </w:p>
    <w:p w14:paraId="6734C50D" w14:textId="77777777" w:rsidR="002C770D" w:rsidRDefault="002C770D">
      <w:pPr>
        <w:rPr>
          <w:sz w:val="16"/>
        </w:rPr>
        <w:sectPr w:rsidR="002C770D">
          <w:type w:val="continuous"/>
          <w:pgSz w:w="11910" w:h="16840"/>
          <w:pgMar w:top="1340" w:right="0" w:bottom="1200" w:left="160" w:header="200" w:footer="1017" w:gutter="0"/>
          <w:cols w:space="720"/>
        </w:sectPr>
      </w:pPr>
    </w:p>
    <w:p w14:paraId="6734C50E" w14:textId="77777777" w:rsidR="002C770D" w:rsidRDefault="0072794C">
      <w:pPr>
        <w:pStyle w:val="Heading2"/>
      </w:pPr>
      <w:r>
        <w:rPr>
          <w:spacing w:val="-2"/>
        </w:rPr>
        <w:t xml:space="preserve">"Government </w:t>
      </w:r>
      <w:r>
        <w:rPr>
          <w:spacing w:val="-2"/>
        </w:rPr>
        <w:t>Data"</w:t>
      </w:r>
    </w:p>
    <w:p w14:paraId="6734C50F" w14:textId="77777777" w:rsidR="002C770D" w:rsidRDefault="0072794C">
      <w:pPr>
        <w:pStyle w:val="BodyText"/>
        <w:spacing w:before="92"/>
        <w:ind w:left="582"/>
      </w:pPr>
      <w:r>
        <w:br w:type="column"/>
      </w:r>
      <w:r>
        <w:rPr>
          <w:spacing w:val="-2"/>
        </w:rPr>
        <w:lastRenderedPageBreak/>
        <w:t>means:</w:t>
      </w:r>
    </w:p>
    <w:p w14:paraId="6734C510" w14:textId="77777777" w:rsidR="002C770D" w:rsidRDefault="0072794C">
      <w:pPr>
        <w:pStyle w:val="ListParagraph"/>
        <w:numPr>
          <w:ilvl w:val="0"/>
          <w:numId w:val="12"/>
        </w:numPr>
        <w:tabs>
          <w:tab w:val="left" w:pos="1288"/>
          <w:tab w:val="left" w:pos="1302"/>
        </w:tabs>
        <w:spacing w:before="1"/>
        <w:ind w:right="1064" w:hanging="360"/>
        <w:rPr>
          <w:sz w:val="24"/>
        </w:rPr>
      </w:pPr>
      <w:r>
        <w:rPr>
          <w:sz w:val="24"/>
        </w:rPr>
        <w:t>the</w:t>
      </w:r>
      <w:r>
        <w:rPr>
          <w:spacing w:val="-7"/>
          <w:sz w:val="24"/>
        </w:rPr>
        <w:t xml:space="preserve"> </w:t>
      </w:r>
      <w:r>
        <w:rPr>
          <w:sz w:val="24"/>
        </w:rPr>
        <w:t>data,</w:t>
      </w:r>
      <w:r>
        <w:rPr>
          <w:spacing w:val="-5"/>
          <w:sz w:val="24"/>
        </w:rPr>
        <w:t xml:space="preserve"> </w:t>
      </w:r>
      <w:r>
        <w:rPr>
          <w:sz w:val="24"/>
        </w:rPr>
        <w:t>text,</w:t>
      </w:r>
      <w:r>
        <w:rPr>
          <w:spacing w:val="-5"/>
          <w:sz w:val="24"/>
        </w:rPr>
        <w:t xml:space="preserve"> </w:t>
      </w:r>
      <w:r>
        <w:rPr>
          <w:sz w:val="24"/>
        </w:rPr>
        <w:t>drawings,</w:t>
      </w:r>
      <w:r>
        <w:rPr>
          <w:spacing w:val="-5"/>
          <w:sz w:val="24"/>
        </w:rPr>
        <w:t xml:space="preserve"> </w:t>
      </w:r>
      <w:r>
        <w:rPr>
          <w:sz w:val="24"/>
        </w:rPr>
        <w:t>diagrams,</w:t>
      </w:r>
      <w:r>
        <w:rPr>
          <w:spacing w:val="-5"/>
          <w:sz w:val="24"/>
        </w:rPr>
        <w:t xml:space="preserve"> </w:t>
      </w:r>
      <w:r>
        <w:rPr>
          <w:sz w:val="24"/>
        </w:rPr>
        <w:t>images</w:t>
      </w:r>
      <w:r>
        <w:rPr>
          <w:spacing w:val="-7"/>
          <w:sz w:val="24"/>
        </w:rPr>
        <w:t xml:space="preserve"> </w:t>
      </w:r>
      <w:r>
        <w:rPr>
          <w:sz w:val="24"/>
        </w:rPr>
        <w:t>or</w:t>
      </w:r>
      <w:r>
        <w:rPr>
          <w:spacing w:val="-5"/>
          <w:sz w:val="24"/>
        </w:rPr>
        <w:t xml:space="preserve"> </w:t>
      </w:r>
      <w:r>
        <w:rPr>
          <w:sz w:val="24"/>
        </w:rPr>
        <w:t>sounds (together</w:t>
      </w:r>
      <w:r>
        <w:rPr>
          <w:spacing w:val="-11"/>
          <w:sz w:val="24"/>
        </w:rPr>
        <w:t xml:space="preserve"> </w:t>
      </w:r>
      <w:r>
        <w:rPr>
          <w:sz w:val="24"/>
        </w:rPr>
        <w:t>with</w:t>
      </w:r>
      <w:r>
        <w:rPr>
          <w:spacing w:val="-10"/>
          <w:sz w:val="24"/>
        </w:rPr>
        <w:t xml:space="preserve"> </w:t>
      </w:r>
      <w:r>
        <w:rPr>
          <w:sz w:val="24"/>
        </w:rPr>
        <w:t>any</w:t>
      </w:r>
      <w:r>
        <w:rPr>
          <w:spacing w:val="-13"/>
          <w:sz w:val="24"/>
        </w:rPr>
        <w:t xml:space="preserve"> </w:t>
      </w:r>
      <w:r>
        <w:rPr>
          <w:sz w:val="24"/>
        </w:rPr>
        <w:t>database</w:t>
      </w:r>
      <w:r>
        <w:rPr>
          <w:spacing w:val="-12"/>
          <w:sz w:val="24"/>
        </w:rPr>
        <w:t xml:space="preserve"> </w:t>
      </w:r>
      <w:r>
        <w:rPr>
          <w:sz w:val="24"/>
        </w:rPr>
        <w:t>made</w:t>
      </w:r>
      <w:r>
        <w:rPr>
          <w:spacing w:val="-12"/>
          <w:sz w:val="24"/>
        </w:rPr>
        <w:t xml:space="preserve"> </w:t>
      </w:r>
      <w:r>
        <w:rPr>
          <w:sz w:val="24"/>
        </w:rPr>
        <w:t>up</w:t>
      </w:r>
      <w:r>
        <w:rPr>
          <w:spacing w:val="-12"/>
          <w:sz w:val="24"/>
        </w:rPr>
        <w:t xml:space="preserve"> </w:t>
      </w:r>
      <w:r>
        <w:rPr>
          <w:sz w:val="24"/>
        </w:rPr>
        <w:t>of</w:t>
      </w:r>
      <w:r>
        <w:rPr>
          <w:spacing w:val="-11"/>
          <w:sz w:val="24"/>
        </w:rPr>
        <w:t xml:space="preserve"> </w:t>
      </w:r>
      <w:r>
        <w:rPr>
          <w:sz w:val="24"/>
        </w:rPr>
        <w:t>any</w:t>
      </w:r>
      <w:r>
        <w:rPr>
          <w:spacing w:val="-13"/>
          <w:sz w:val="24"/>
        </w:rPr>
        <w:t xml:space="preserve"> </w:t>
      </w:r>
      <w:r>
        <w:rPr>
          <w:sz w:val="24"/>
        </w:rPr>
        <w:t>of</w:t>
      </w:r>
      <w:r>
        <w:rPr>
          <w:spacing w:val="-11"/>
          <w:sz w:val="24"/>
        </w:rPr>
        <w:t xml:space="preserve"> </w:t>
      </w:r>
      <w:r>
        <w:rPr>
          <w:sz w:val="24"/>
        </w:rPr>
        <w:t>these) which are embodied in any electronic, magnetic, optical</w:t>
      </w:r>
      <w:r>
        <w:rPr>
          <w:spacing w:val="-13"/>
          <w:sz w:val="24"/>
        </w:rPr>
        <w:t xml:space="preserve"> </w:t>
      </w:r>
      <w:r>
        <w:rPr>
          <w:sz w:val="24"/>
        </w:rPr>
        <w:t>or</w:t>
      </w:r>
      <w:r>
        <w:rPr>
          <w:spacing w:val="-10"/>
          <w:sz w:val="24"/>
        </w:rPr>
        <w:t xml:space="preserve"> </w:t>
      </w:r>
      <w:r>
        <w:rPr>
          <w:sz w:val="24"/>
        </w:rPr>
        <w:t>tangible</w:t>
      </w:r>
      <w:r>
        <w:rPr>
          <w:spacing w:val="-11"/>
          <w:sz w:val="24"/>
        </w:rPr>
        <w:t xml:space="preserve"> </w:t>
      </w:r>
      <w:r>
        <w:rPr>
          <w:sz w:val="24"/>
        </w:rPr>
        <w:t>media,</w:t>
      </w:r>
      <w:r>
        <w:rPr>
          <w:spacing w:val="-9"/>
          <w:sz w:val="24"/>
        </w:rPr>
        <w:t xml:space="preserve"> </w:t>
      </w:r>
      <w:r>
        <w:rPr>
          <w:sz w:val="24"/>
        </w:rPr>
        <w:t>including</w:t>
      </w:r>
      <w:r>
        <w:rPr>
          <w:spacing w:val="-11"/>
          <w:sz w:val="24"/>
        </w:rPr>
        <w:t xml:space="preserve"> </w:t>
      </w:r>
      <w:r>
        <w:rPr>
          <w:sz w:val="24"/>
        </w:rPr>
        <w:t>any</w:t>
      </w:r>
      <w:r>
        <w:rPr>
          <w:spacing w:val="-12"/>
          <w:sz w:val="24"/>
        </w:rPr>
        <w:t xml:space="preserve"> </w:t>
      </w:r>
      <w:r>
        <w:rPr>
          <w:sz w:val="24"/>
        </w:rPr>
        <w:t>of</w:t>
      </w:r>
      <w:r>
        <w:rPr>
          <w:spacing w:val="-7"/>
          <w:sz w:val="24"/>
        </w:rPr>
        <w:t xml:space="preserve"> </w:t>
      </w:r>
      <w:r>
        <w:rPr>
          <w:sz w:val="24"/>
        </w:rPr>
        <w:t>the</w:t>
      </w:r>
      <w:r>
        <w:rPr>
          <w:spacing w:val="-13"/>
          <w:sz w:val="24"/>
        </w:rPr>
        <w:t xml:space="preserve"> </w:t>
      </w:r>
      <w:r>
        <w:rPr>
          <w:sz w:val="24"/>
        </w:rPr>
        <w:t>Buyer's Confidential</w:t>
      </w:r>
      <w:r>
        <w:rPr>
          <w:spacing w:val="-11"/>
          <w:sz w:val="24"/>
        </w:rPr>
        <w:t xml:space="preserve"> </w:t>
      </w:r>
      <w:r>
        <w:rPr>
          <w:sz w:val="24"/>
        </w:rPr>
        <w:t>Information,</w:t>
      </w:r>
      <w:r>
        <w:rPr>
          <w:spacing w:val="-10"/>
          <w:sz w:val="24"/>
        </w:rPr>
        <w:t xml:space="preserve"> </w:t>
      </w:r>
      <w:r>
        <w:rPr>
          <w:sz w:val="24"/>
        </w:rPr>
        <w:t>and</w:t>
      </w:r>
      <w:r>
        <w:rPr>
          <w:spacing w:val="-12"/>
          <w:sz w:val="24"/>
        </w:rPr>
        <w:t xml:space="preserve"> </w:t>
      </w:r>
      <w:r>
        <w:rPr>
          <w:sz w:val="24"/>
        </w:rPr>
        <w:t>which:</w:t>
      </w:r>
      <w:r>
        <w:rPr>
          <w:spacing w:val="-11"/>
          <w:sz w:val="24"/>
        </w:rPr>
        <w:t xml:space="preserve"> </w:t>
      </w:r>
      <w:r>
        <w:rPr>
          <w:sz w:val="24"/>
        </w:rPr>
        <w:t>i)</w:t>
      </w:r>
      <w:r>
        <w:rPr>
          <w:spacing w:val="-12"/>
          <w:sz w:val="24"/>
        </w:rPr>
        <w:t xml:space="preserve"> </w:t>
      </w:r>
      <w:r>
        <w:rPr>
          <w:sz w:val="24"/>
        </w:rPr>
        <w:t>are</w:t>
      </w:r>
      <w:r>
        <w:rPr>
          <w:spacing w:val="-12"/>
          <w:sz w:val="24"/>
        </w:rPr>
        <w:t xml:space="preserve"> </w:t>
      </w:r>
      <w:r>
        <w:rPr>
          <w:sz w:val="24"/>
        </w:rPr>
        <w:t>supplied</w:t>
      </w:r>
      <w:r>
        <w:rPr>
          <w:spacing w:val="-11"/>
          <w:sz w:val="24"/>
        </w:rPr>
        <w:t xml:space="preserve"> </w:t>
      </w:r>
      <w:r>
        <w:rPr>
          <w:sz w:val="24"/>
        </w:rPr>
        <w:t>to the Supplier by or on behalf of the Buyer; or ii) the Supplier is required to generate, process, store or transmit pursuant to the Contract; or</w:t>
      </w:r>
    </w:p>
    <w:p w14:paraId="6734C511" w14:textId="77777777" w:rsidR="002C770D" w:rsidRDefault="0072794C">
      <w:pPr>
        <w:pStyle w:val="ListParagraph"/>
        <w:numPr>
          <w:ilvl w:val="0"/>
          <w:numId w:val="12"/>
        </w:numPr>
        <w:tabs>
          <w:tab w:val="left" w:pos="1288"/>
          <w:tab w:val="left" w:pos="1302"/>
        </w:tabs>
        <w:ind w:right="1068" w:hanging="360"/>
        <w:rPr>
          <w:sz w:val="24"/>
        </w:rPr>
      </w:pPr>
      <w:r>
        <w:rPr>
          <w:sz w:val="24"/>
        </w:rPr>
        <w:t xml:space="preserve">any Personal Data for which the Buyer is the </w:t>
      </w:r>
      <w:r>
        <w:rPr>
          <w:spacing w:val="-2"/>
          <w:sz w:val="24"/>
        </w:rPr>
        <w:t>Controller;</w:t>
      </w:r>
    </w:p>
    <w:p w14:paraId="6734C512"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3722" w:space="40"/>
            <w:col w:w="7988"/>
          </w:cols>
        </w:sectPr>
      </w:pPr>
    </w:p>
    <w:p w14:paraId="6734C513" w14:textId="77777777" w:rsidR="002C770D" w:rsidRDefault="002C770D">
      <w:pPr>
        <w:pStyle w:val="BodyText"/>
      </w:pPr>
    </w:p>
    <w:p w14:paraId="6734C514" w14:textId="77777777" w:rsidR="002C770D" w:rsidRDefault="0072794C">
      <w:pPr>
        <w:tabs>
          <w:tab w:val="left" w:pos="2553"/>
        </w:tabs>
        <w:ind w:left="404"/>
        <w:jc w:val="center"/>
        <w:rPr>
          <w:sz w:val="24"/>
        </w:rPr>
      </w:pPr>
      <w:r>
        <w:rPr>
          <w:b/>
          <w:spacing w:val="-2"/>
          <w:sz w:val="24"/>
        </w:rPr>
        <w:t>"Information"</w:t>
      </w:r>
      <w:r>
        <w:rPr>
          <w:b/>
          <w:sz w:val="24"/>
        </w:rPr>
        <w:tab/>
      </w:r>
      <w:r>
        <w:rPr>
          <w:sz w:val="24"/>
        </w:rPr>
        <w:t>has</w:t>
      </w:r>
      <w:r>
        <w:rPr>
          <w:spacing w:val="-8"/>
          <w:sz w:val="24"/>
        </w:rPr>
        <w:t xml:space="preserve"> </w:t>
      </w:r>
      <w:r>
        <w:rPr>
          <w:sz w:val="24"/>
        </w:rPr>
        <w:t>the</w:t>
      </w:r>
      <w:r>
        <w:rPr>
          <w:spacing w:val="-9"/>
          <w:sz w:val="24"/>
        </w:rPr>
        <w:t xml:space="preserve"> </w:t>
      </w:r>
      <w:r>
        <w:rPr>
          <w:sz w:val="24"/>
        </w:rPr>
        <w:t>meaning</w:t>
      </w:r>
      <w:r>
        <w:rPr>
          <w:spacing w:val="-8"/>
          <w:sz w:val="24"/>
        </w:rPr>
        <w:t xml:space="preserve"> </w:t>
      </w:r>
      <w:r>
        <w:rPr>
          <w:sz w:val="24"/>
        </w:rPr>
        <w:t>given</w:t>
      </w:r>
      <w:r>
        <w:rPr>
          <w:spacing w:val="-7"/>
          <w:sz w:val="24"/>
        </w:rPr>
        <w:t xml:space="preserve"> </w:t>
      </w:r>
      <w:r>
        <w:rPr>
          <w:sz w:val="24"/>
        </w:rPr>
        <w:t>under</w:t>
      </w:r>
      <w:r>
        <w:rPr>
          <w:spacing w:val="-7"/>
          <w:sz w:val="24"/>
        </w:rPr>
        <w:t xml:space="preserve"> </w:t>
      </w:r>
      <w:r>
        <w:rPr>
          <w:sz w:val="24"/>
        </w:rPr>
        <w:t>section</w:t>
      </w:r>
      <w:r>
        <w:rPr>
          <w:spacing w:val="-7"/>
          <w:sz w:val="24"/>
        </w:rPr>
        <w:t xml:space="preserve"> </w:t>
      </w:r>
      <w:r>
        <w:rPr>
          <w:sz w:val="24"/>
        </w:rPr>
        <w:t>84</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FOIA;</w:t>
      </w:r>
    </w:p>
    <w:p w14:paraId="6734C515" w14:textId="77777777" w:rsidR="002C770D" w:rsidRDefault="002C770D">
      <w:pPr>
        <w:pStyle w:val="BodyText"/>
        <w:rPr>
          <w:sz w:val="16"/>
        </w:rPr>
      </w:pPr>
    </w:p>
    <w:p w14:paraId="6734C516" w14:textId="77777777" w:rsidR="002C770D" w:rsidRDefault="002C770D">
      <w:pPr>
        <w:rPr>
          <w:sz w:val="16"/>
        </w:rPr>
        <w:sectPr w:rsidR="002C770D">
          <w:type w:val="continuous"/>
          <w:pgSz w:w="11910" w:h="16840"/>
          <w:pgMar w:top="1340" w:right="0" w:bottom="1200" w:left="160" w:header="200" w:footer="1017" w:gutter="0"/>
          <w:cols w:space="720"/>
        </w:sectPr>
      </w:pPr>
    </w:p>
    <w:p w14:paraId="6734C517" w14:textId="77777777" w:rsidR="002C770D" w:rsidRDefault="0072794C">
      <w:pPr>
        <w:pStyle w:val="Heading2"/>
      </w:pPr>
      <w:r>
        <w:rPr>
          <w:spacing w:val="-2"/>
        </w:rPr>
        <w:t>"Information Commissioner’s Office"</w:t>
      </w:r>
    </w:p>
    <w:p w14:paraId="6734C518" w14:textId="77777777" w:rsidR="002C770D" w:rsidRDefault="0072794C">
      <w:pPr>
        <w:pStyle w:val="BodyText"/>
        <w:spacing w:before="92"/>
        <w:ind w:left="239" w:right="1062"/>
        <w:jc w:val="both"/>
      </w:pPr>
      <w:r>
        <w:br w:type="column"/>
      </w:r>
      <w:r>
        <w:t xml:space="preserve">means the UK’s independent authority which </w:t>
      </w:r>
      <w:r>
        <w:rPr>
          <w:color w:val="0A0C0C"/>
        </w:rPr>
        <w:t>upholds information</w:t>
      </w:r>
      <w:r>
        <w:rPr>
          <w:color w:val="0A0C0C"/>
          <w:spacing w:val="-7"/>
        </w:rPr>
        <w:t xml:space="preserve"> </w:t>
      </w:r>
      <w:r>
        <w:rPr>
          <w:color w:val="0A0C0C"/>
        </w:rPr>
        <w:t>rights</w:t>
      </w:r>
      <w:r>
        <w:rPr>
          <w:color w:val="0A0C0C"/>
          <w:spacing w:val="-7"/>
        </w:rPr>
        <w:t xml:space="preserve"> </w:t>
      </w:r>
      <w:r>
        <w:rPr>
          <w:color w:val="0A0C0C"/>
        </w:rPr>
        <w:t>in</w:t>
      </w:r>
      <w:r>
        <w:rPr>
          <w:color w:val="0A0C0C"/>
          <w:spacing w:val="-7"/>
        </w:rPr>
        <w:t xml:space="preserve"> </w:t>
      </w:r>
      <w:r>
        <w:rPr>
          <w:color w:val="0A0C0C"/>
        </w:rPr>
        <w:t>the</w:t>
      </w:r>
      <w:r>
        <w:rPr>
          <w:color w:val="0A0C0C"/>
          <w:spacing w:val="-7"/>
        </w:rPr>
        <w:t xml:space="preserve"> </w:t>
      </w:r>
      <w:r>
        <w:rPr>
          <w:color w:val="0A0C0C"/>
        </w:rPr>
        <w:t>public</w:t>
      </w:r>
      <w:r>
        <w:rPr>
          <w:color w:val="0A0C0C"/>
          <w:spacing w:val="-7"/>
        </w:rPr>
        <w:t xml:space="preserve"> </w:t>
      </w:r>
      <w:r>
        <w:rPr>
          <w:color w:val="0A0C0C"/>
        </w:rPr>
        <w:t>interest,</w:t>
      </w:r>
      <w:r>
        <w:rPr>
          <w:color w:val="0A0C0C"/>
          <w:spacing w:val="-7"/>
        </w:rPr>
        <w:t xml:space="preserve"> </w:t>
      </w:r>
      <w:r>
        <w:rPr>
          <w:color w:val="0A0C0C"/>
        </w:rPr>
        <w:t>promoting</w:t>
      </w:r>
      <w:r>
        <w:rPr>
          <w:color w:val="0A0C0C"/>
          <w:spacing w:val="-9"/>
        </w:rPr>
        <w:t xml:space="preserve"> </w:t>
      </w:r>
      <w:r>
        <w:rPr>
          <w:color w:val="0A0C0C"/>
        </w:rPr>
        <w:t>openness by public bodies and data privacy for individuals</w:t>
      </w:r>
      <w:r>
        <w:t>;</w:t>
      </w:r>
    </w:p>
    <w:p w14:paraId="6734C519" w14:textId="77777777" w:rsidR="002C770D" w:rsidRDefault="002C770D">
      <w:pPr>
        <w:jc w:val="both"/>
        <w:sectPr w:rsidR="002C770D">
          <w:type w:val="continuous"/>
          <w:pgSz w:w="11910" w:h="16840"/>
          <w:pgMar w:top="1340" w:right="0" w:bottom="1200" w:left="160" w:header="200" w:footer="1017" w:gutter="0"/>
          <w:cols w:num="2" w:space="720" w:equalWidth="0">
            <w:col w:w="4064" w:space="40"/>
            <w:col w:w="7646"/>
          </w:cols>
        </w:sectPr>
      </w:pPr>
    </w:p>
    <w:p w14:paraId="6734C51A" w14:textId="77777777" w:rsidR="002C770D" w:rsidRDefault="002C770D">
      <w:pPr>
        <w:pStyle w:val="BodyText"/>
        <w:rPr>
          <w:sz w:val="20"/>
        </w:rPr>
      </w:pPr>
    </w:p>
    <w:p w14:paraId="6734C51B" w14:textId="77777777" w:rsidR="002C770D" w:rsidRDefault="002C770D">
      <w:pPr>
        <w:pStyle w:val="BodyText"/>
        <w:spacing w:before="1"/>
        <w:rPr>
          <w:sz w:val="20"/>
        </w:rPr>
      </w:pPr>
    </w:p>
    <w:p w14:paraId="6734C51C" w14:textId="77777777" w:rsidR="002C770D" w:rsidRDefault="002C770D">
      <w:pPr>
        <w:rPr>
          <w:sz w:val="20"/>
        </w:rPr>
        <w:sectPr w:rsidR="002C770D">
          <w:type w:val="continuous"/>
          <w:pgSz w:w="11910" w:h="16840"/>
          <w:pgMar w:top="1340" w:right="0" w:bottom="1200" w:left="160" w:header="200" w:footer="1017" w:gutter="0"/>
          <w:cols w:space="720"/>
        </w:sectPr>
      </w:pPr>
    </w:p>
    <w:p w14:paraId="6734C51D" w14:textId="77777777" w:rsidR="002C770D" w:rsidRDefault="0072794C">
      <w:pPr>
        <w:pStyle w:val="Heading2"/>
      </w:pPr>
      <w:r>
        <w:rPr>
          <w:spacing w:val="-2"/>
        </w:rPr>
        <w:t>"Insolvency Event"</w:t>
      </w:r>
    </w:p>
    <w:p w14:paraId="6734C51E" w14:textId="77777777" w:rsidR="002C770D" w:rsidRDefault="0072794C">
      <w:pPr>
        <w:pStyle w:val="BodyText"/>
        <w:spacing w:before="92"/>
        <w:ind w:left="754"/>
      </w:pPr>
      <w:r>
        <w:br w:type="column"/>
      </w:r>
      <w:r>
        <w:rPr>
          <w:spacing w:val="-2"/>
        </w:rPr>
        <w:t>means:</w:t>
      </w:r>
    </w:p>
    <w:p w14:paraId="6734C51F" w14:textId="77777777" w:rsidR="002C770D" w:rsidRDefault="0072794C">
      <w:pPr>
        <w:pStyle w:val="ListParagraph"/>
        <w:numPr>
          <w:ilvl w:val="0"/>
          <w:numId w:val="11"/>
        </w:numPr>
        <w:tabs>
          <w:tab w:val="left" w:pos="1168"/>
        </w:tabs>
        <w:ind w:right="1067" w:firstLine="0"/>
        <w:jc w:val="left"/>
        <w:rPr>
          <w:sz w:val="24"/>
        </w:rPr>
      </w:pPr>
      <w:r>
        <w:rPr>
          <w:sz w:val="24"/>
        </w:rPr>
        <w:t>in</w:t>
      </w:r>
      <w:r>
        <w:rPr>
          <w:spacing w:val="40"/>
          <w:sz w:val="24"/>
        </w:rPr>
        <w:t xml:space="preserve"> </w:t>
      </w:r>
      <w:r>
        <w:rPr>
          <w:sz w:val="24"/>
        </w:rPr>
        <w:t>respect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person,</w:t>
      </w:r>
      <w:r>
        <w:rPr>
          <w:spacing w:val="40"/>
          <w:sz w:val="24"/>
        </w:rPr>
        <w:t xml:space="preserve"> </w:t>
      </w:r>
      <w:r>
        <w:rPr>
          <w:sz w:val="24"/>
        </w:rPr>
        <w:t>if</w:t>
      </w:r>
      <w:r>
        <w:rPr>
          <w:spacing w:val="40"/>
          <w:sz w:val="24"/>
        </w:rPr>
        <w:t xml:space="preserve"> </w:t>
      </w:r>
      <w:r>
        <w:rPr>
          <w:sz w:val="24"/>
        </w:rPr>
        <w:t>that</w:t>
      </w:r>
      <w:r>
        <w:rPr>
          <w:spacing w:val="40"/>
          <w:sz w:val="24"/>
        </w:rPr>
        <w:t xml:space="preserve"> </w:t>
      </w:r>
      <w:r>
        <w:rPr>
          <w:sz w:val="24"/>
        </w:rPr>
        <w:t>person</w:t>
      </w:r>
      <w:r>
        <w:rPr>
          <w:spacing w:val="40"/>
          <w:sz w:val="24"/>
        </w:rPr>
        <w:t xml:space="preserve"> </w:t>
      </w:r>
      <w:r>
        <w:rPr>
          <w:sz w:val="24"/>
        </w:rPr>
        <w:t>is</w:t>
      </w:r>
      <w:r>
        <w:rPr>
          <w:spacing w:val="40"/>
          <w:sz w:val="24"/>
        </w:rPr>
        <w:t xml:space="preserve"> </w:t>
      </w:r>
      <w:r>
        <w:rPr>
          <w:sz w:val="24"/>
        </w:rPr>
        <w:t>insolvent</w:t>
      </w:r>
      <w:r>
        <w:rPr>
          <w:spacing w:val="40"/>
          <w:sz w:val="24"/>
        </w:rPr>
        <w:t xml:space="preserve"> </w:t>
      </w:r>
      <w:r>
        <w:rPr>
          <w:sz w:val="24"/>
        </w:rPr>
        <w:t>or becomes subject to a bankruptcy petition or enters into any</w:t>
      </w:r>
    </w:p>
    <w:p w14:paraId="6734C520" w14:textId="77777777" w:rsidR="002C770D" w:rsidRDefault="002C770D">
      <w:pPr>
        <w:rPr>
          <w:sz w:val="24"/>
        </w:rPr>
        <w:sectPr w:rsidR="002C770D">
          <w:type w:val="continuous"/>
          <w:pgSz w:w="11910" w:h="16840"/>
          <w:pgMar w:top="1340" w:right="0" w:bottom="1200" w:left="160" w:header="200" w:footer="1017" w:gutter="0"/>
          <w:cols w:num="2" w:space="720" w:equalWidth="0">
            <w:col w:w="3549" w:space="40"/>
            <w:col w:w="8161"/>
          </w:cols>
        </w:sectPr>
      </w:pPr>
    </w:p>
    <w:p w14:paraId="6734C521" w14:textId="77777777" w:rsidR="002C770D" w:rsidRDefault="0072794C">
      <w:pPr>
        <w:pStyle w:val="BodyText"/>
        <w:spacing w:before="82"/>
        <w:ind w:left="4343"/>
        <w:jc w:val="both"/>
      </w:pPr>
      <w:r>
        <w:lastRenderedPageBreak/>
        <w:t>form</w:t>
      </w:r>
      <w:r>
        <w:rPr>
          <w:spacing w:val="-6"/>
        </w:rPr>
        <w:t xml:space="preserve"> </w:t>
      </w:r>
      <w:r>
        <w:t>of</w:t>
      </w:r>
      <w:r>
        <w:rPr>
          <w:spacing w:val="-1"/>
        </w:rPr>
        <w:t xml:space="preserve"> </w:t>
      </w:r>
      <w:r>
        <w:t>arrangement</w:t>
      </w:r>
      <w:r>
        <w:rPr>
          <w:spacing w:val="-4"/>
        </w:rPr>
        <w:t xml:space="preserve"> </w:t>
      </w:r>
      <w:r>
        <w:t>with their</w:t>
      </w:r>
      <w:r>
        <w:rPr>
          <w:spacing w:val="-4"/>
        </w:rPr>
        <w:t xml:space="preserve"> </w:t>
      </w:r>
      <w:r>
        <w:t>creditors;</w:t>
      </w:r>
      <w:r>
        <w:rPr>
          <w:spacing w:val="-5"/>
        </w:rPr>
        <w:t xml:space="preserve"> and</w:t>
      </w:r>
    </w:p>
    <w:p w14:paraId="6734C522" w14:textId="77777777" w:rsidR="002C770D" w:rsidRDefault="0072794C">
      <w:pPr>
        <w:pStyle w:val="ListParagraph"/>
        <w:numPr>
          <w:ilvl w:val="0"/>
          <w:numId w:val="11"/>
        </w:numPr>
        <w:tabs>
          <w:tab w:val="left" w:pos="4703"/>
        </w:tabs>
        <w:ind w:left="4703" w:hanging="360"/>
        <w:jc w:val="both"/>
        <w:rPr>
          <w:sz w:val="24"/>
        </w:rPr>
      </w:pPr>
      <w:r>
        <w:rPr>
          <w:sz w:val="24"/>
        </w:rPr>
        <w:t>in</w:t>
      </w:r>
      <w:r>
        <w:rPr>
          <w:spacing w:val="-7"/>
          <w:sz w:val="24"/>
        </w:rPr>
        <w:t xml:space="preserve"> </w:t>
      </w:r>
      <w:r>
        <w:rPr>
          <w:sz w:val="24"/>
        </w:rPr>
        <w:t>respect</w:t>
      </w:r>
      <w:r>
        <w:rPr>
          <w:spacing w:val="-7"/>
          <w:sz w:val="24"/>
        </w:rPr>
        <w:t xml:space="preserve"> </w:t>
      </w:r>
      <w:r>
        <w:rPr>
          <w:sz w:val="24"/>
        </w:rPr>
        <w:t>of</w:t>
      </w:r>
      <w:r>
        <w:rPr>
          <w:spacing w:val="-7"/>
          <w:sz w:val="24"/>
        </w:rPr>
        <w:t xml:space="preserve"> </w:t>
      </w:r>
      <w:r>
        <w:rPr>
          <w:sz w:val="24"/>
        </w:rPr>
        <w:t>a</w:t>
      </w:r>
      <w:r>
        <w:rPr>
          <w:spacing w:val="-6"/>
          <w:sz w:val="24"/>
        </w:rPr>
        <w:t xml:space="preserve"> </w:t>
      </w:r>
      <w:r>
        <w:rPr>
          <w:sz w:val="24"/>
        </w:rPr>
        <w:t>company</w:t>
      </w:r>
      <w:r>
        <w:rPr>
          <w:spacing w:val="-8"/>
          <w:sz w:val="24"/>
        </w:rPr>
        <w:t xml:space="preserve"> </w:t>
      </w:r>
      <w:r>
        <w:rPr>
          <w:sz w:val="24"/>
        </w:rPr>
        <w:t>or</w:t>
      </w:r>
      <w:r>
        <w:rPr>
          <w:spacing w:val="-6"/>
          <w:sz w:val="24"/>
        </w:rPr>
        <w:t xml:space="preserve"> </w:t>
      </w:r>
      <w:r>
        <w:rPr>
          <w:spacing w:val="-2"/>
          <w:sz w:val="24"/>
        </w:rPr>
        <w:t>partnership,</w:t>
      </w:r>
    </w:p>
    <w:p w14:paraId="6734C523" w14:textId="77777777" w:rsidR="002C770D" w:rsidRDefault="0072794C">
      <w:pPr>
        <w:pStyle w:val="ListParagraph"/>
        <w:numPr>
          <w:ilvl w:val="1"/>
          <w:numId w:val="11"/>
        </w:numPr>
        <w:tabs>
          <w:tab w:val="left" w:pos="5591"/>
          <w:tab w:val="left" w:pos="5593"/>
        </w:tabs>
        <w:ind w:right="1067"/>
        <w:rPr>
          <w:sz w:val="24"/>
        </w:rPr>
      </w:pPr>
      <w:r>
        <w:rPr>
          <w:sz w:val="24"/>
        </w:rPr>
        <w:t>if an order is made or a resolution is passed for the winding up of the company or partnership (other</w:t>
      </w:r>
      <w:r>
        <w:rPr>
          <w:spacing w:val="-5"/>
          <w:sz w:val="24"/>
        </w:rPr>
        <w:t xml:space="preserve"> </w:t>
      </w:r>
      <w:r>
        <w:rPr>
          <w:sz w:val="24"/>
        </w:rPr>
        <w:t>than</w:t>
      </w:r>
      <w:r>
        <w:rPr>
          <w:spacing w:val="-5"/>
          <w:sz w:val="24"/>
        </w:rPr>
        <w:t xml:space="preserve"> </w:t>
      </w:r>
      <w:r>
        <w:rPr>
          <w:sz w:val="24"/>
        </w:rPr>
        <w:t>voluntarily</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purpose</w:t>
      </w:r>
      <w:r>
        <w:rPr>
          <w:spacing w:val="-7"/>
          <w:sz w:val="24"/>
        </w:rPr>
        <w:t xml:space="preserve"> </w:t>
      </w:r>
      <w:r>
        <w:rPr>
          <w:sz w:val="24"/>
        </w:rPr>
        <w:t>of</w:t>
      </w:r>
      <w:r>
        <w:rPr>
          <w:spacing w:val="-3"/>
          <w:sz w:val="24"/>
        </w:rPr>
        <w:t xml:space="preserve"> </w:t>
      </w:r>
      <w:r>
        <w:rPr>
          <w:sz w:val="24"/>
        </w:rPr>
        <w:t>solvent amalgamation or reconstruction);</w:t>
      </w:r>
    </w:p>
    <w:p w14:paraId="6734C524" w14:textId="77777777" w:rsidR="002C770D" w:rsidRDefault="0072794C">
      <w:pPr>
        <w:pStyle w:val="ListParagraph"/>
        <w:numPr>
          <w:ilvl w:val="1"/>
          <w:numId w:val="11"/>
        </w:numPr>
        <w:tabs>
          <w:tab w:val="left" w:pos="5591"/>
          <w:tab w:val="left" w:pos="5593"/>
        </w:tabs>
        <w:ind w:right="1067"/>
        <w:rPr>
          <w:sz w:val="24"/>
        </w:rPr>
      </w:pPr>
      <w:r>
        <w:rPr>
          <w:sz w:val="24"/>
        </w:rPr>
        <w:t>if an administrator or administrative receiver is appointed in respect of the whole or any part of the assets or business;</w:t>
      </w:r>
    </w:p>
    <w:p w14:paraId="6734C525" w14:textId="77777777" w:rsidR="002C770D" w:rsidRDefault="0072794C">
      <w:pPr>
        <w:pStyle w:val="ListParagraph"/>
        <w:numPr>
          <w:ilvl w:val="1"/>
          <w:numId w:val="11"/>
        </w:numPr>
        <w:tabs>
          <w:tab w:val="left" w:pos="5589"/>
          <w:tab w:val="left" w:pos="5593"/>
        </w:tabs>
        <w:ind w:right="1066"/>
        <w:rPr>
          <w:sz w:val="24"/>
        </w:rPr>
      </w:pPr>
      <w:r>
        <w:rPr>
          <w:sz w:val="24"/>
        </w:rPr>
        <w:t xml:space="preserve">if the business makes any composition with its creditors or takes or suffers any similar or analogous action to any of the actions detailed in this definition as a result of debt in any </w:t>
      </w:r>
      <w:r>
        <w:rPr>
          <w:spacing w:val="-2"/>
          <w:sz w:val="24"/>
        </w:rPr>
        <w:t>jurisdiction;</w:t>
      </w:r>
    </w:p>
    <w:p w14:paraId="6734C526" w14:textId="77777777" w:rsidR="002C770D" w:rsidRDefault="002C770D">
      <w:pPr>
        <w:pStyle w:val="BodyText"/>
        <w:spacing w:before="1"/>
      </w:pPr>
    </w:p>
    <w:p w14:paraId="6734C527" w14:textId="77777777" w:rsidR="002C770D" w:rsidRDefault="0072794C">
      <w:pPr>
        <w:pStyle w:val="BodyText"/>
        <w:tabs>
          <w:tab w:val="left" w:pos="4343"/>
        </w:tabs>
        <w:ind w:left="4343" w:right="1065" w:hanging="2149"/>
        <w:jc w:val="both"/>
      </w:pPr>
      <w:r>
        <w:rPr>
          <w:b/>
          <w:spacing w:val="-2"/>
        </w:rPr>
        <w:t>“IPR”</w:t>
      </w:r>
      <w:r>
        <w:rPr>
          <w:b/>
        </w:rPr>
        <w:tab/>
      </w:r>
      <w:r>
        <w:t>means all intellectual property rights (whether registered or not)</w:t>
      </w:r>
      <w:r>
        <w:rPr>
          <w:spacing w:val="-10"/>
        </w:rPr>
        <w:t xml:space="preserve"> </w:t>
      </w:r>
      <w:r>
        <w:t>in</w:t>
      </w:r>
      <w:r>
        <w:rPr>
          <w:spacing w:val="-11"/>
        </w:rPr>
        <w:t xml:space="preserve"> </w:t>
      </w:r>
      <w:r>
        <w:t>any</w:t>
      </w:r>
      <w:r>
        <w:rPr>
          <w:spacing w:val="-11"/>
        </w:rPr>
        <w:t xml:space="preserve"> </w:t>
      </w:r>
      <w:r>
        <w:t>jurisdiction</w:t>
      </w:r>
      <w:r>
        <w:rPr>
          <w:spacing w:val="-9"/>
        </w:rPr>
        <w:t xml:space="preserve"> </w:t>
      </w:r>
      <w:r>
        <w:t>including</w:t>
      </w:r>
      <w:r>
        <w:rPr>
          <w:spacing w:val="-10"/>
        </w:rPr>
        <w:t xml:space="preserve"> </w:t>
      </w:r>
      <w:r>
        <w:t>but</w:t>
      </w:r>
      <w:r>
        <w:rPr>
          <w:spacing w:val="-11"/>
        </w:rPr>
        <w:t xml:space="preserve"> </w:t>
      </w:r>
      <w:r>
        <w:t>not</w:t>
      </w:r>
      <w:r>
        <w:rPr>
          <w:spacing w:val="-9"/>
        </w:rPr>
        <w:t xml:space="preserve"> </w:t>
      </w:r>
      <w:r>
        <w:t>limited</w:t>
      </w:r>
      <w:r>
        <w:rPr>
          <w:spacing w:val="-10"/>
        </w:rPr>
        <w:t xml:space="preserve"> </w:t>
      </w:r>
      <w:r>
        <w:t>to</w:t>
      </w:r>
      <w:r>
        <w:rPr>
          <w:spacing w:val="-11"/>
        </w:rPr>
        <w:t xml:space="preserve"> </w:t>
      </w:r>
      <w:r>
        <w:t>copyrights, moral rights, related rights, patents, utility models, trademarks, trade names, service marks, registered designs, design rights, rights in computer software, database rights,</w:t>
      </w:r>
    </w:p>
    <w:p w14:paraId="6734C528" w14:textId="77777777" w:rsidR="002C770D" w:rsidRDefault="0072794C">
      <w:pPr>
        <w:pStyle w:val="BodyText"/>
        <w:ind w:left="4343" w:right="1066"/>
      </w:pPr>
      <w:r>
        <w:t>rights</w:t>
      </w:r>
      <w:r>
        <w:rPr>
          <w:spacing w:val="40"/>
        </w:rPr>
        <w:t xml:space="preserve"> </w:t>
      </w:r>
      <w:r>
        <w:t>in</w:t>
      </w:r>
      <w:r>
        <w:rPr>
          <w:spacing w:val="40"/>
        </w:rPr>
        <w:t xml:space="preserve"> </w:t>
      </w:r>
      <w:r>
        <w:t>undisclosed</w:t>
      </w:r>
      <w:r>
        <w:rPr>
          <w:spacing w:val="40"/>
        </w:rPr>
        <w:t xml:space="preserve"> </w:t>
      </w:r>
      <w:r>
        <w:t>or</w:t>
      </w:r>
      <w:r>
        <w:rPr>
          <w:spacing w:val="40"/>
        </w:rPr>
        <w:t xml:space="preserve"> </w:t>
      </w:r>
      <w:r>
        <w:t>confidential</w:t>
      </w:r>
      <w:r>
        <w:rPr>
          <w:spacing w:val="40"/>
        </w:rPr>
        <w:t xml:space="preserve"> </w:t>
      </w:r>
      <w:r>
        <w:t>information</w:t>
      </w:r>
      <w:r>
        <w:rPr>
          <w:spacing w:val="40"/>
        </w:rPr>
        <w:t xml:space="preserve"> </w:t>
      </w:r>
      <w:r>
        <w:t>such</w:t>
      </w:r>
      <w:r>
        <w:rPr>
          <w:spacing w:val="40"/>
        </w:rPr>
        <w:t xml:space="preserve"> </w:t>
      </w:r>
      <w:r>
        <w:t>as know-how, trade secrets and inventions (whether patentable or not);</w:t>
      </w:r>
    </w:p>
    <w:p w14:paraId="6734C529" w14:textId="77777777" w:rsidR="002C770D" w:rsidRDefault="002C770D">
      <w:pPr>
        <w:pStyle w:val="BodyText"/>
      </w:pPr>
    </w:p>
    <w:p w14:paraId="6734C52A" w14:textId="7F8BFA3E" w:rsidR="002C770D" w:rsidRDefault="0072794C">
      <w:pPr>
        <w:pStyle w:val="BodyText"/>
        <w:tabs>
          <w:tab w:val="left" w:pos="4343"/>
        </w:tabs>
        <w:ind w:left="4343" w:right="1209" w:hanging="2149"/>
      </w:pPr>
      <w:r>
        <w:rPr>
          <w:b/>
          <w:spacing w:val="-2"/>
        </w:rPr>
        <w:t>“IR35”</w:t>
      </w:r>
      <w:r>
        <w:rPr>
          <w:b/>
        </w:rPr>
        <w:tab/>
      </w:r>
      <w:r>
        <w:t>means the off-payroll rules requiring individuals who work through their company pay the same tax and National Insurance contributions as an employee which can be found</w:t>
      </w:r>
      <w:r>
        <w:rPr>
          <w:spacing w:val="-11"/>
        </w:rPr>
        <w:t xml:space="preserve"> </w:t>
      </w:r>
      <w:r>
        <w:t>online</w:t>
      </w:r>
      <w:r>
        <w:rPr>
          <w:spacing w:val="-12"/>
        </w:rPr>
        <w:t xml:space="preserve"> </w:t>
      </w:r>
      <w:r>
        <w:t>at:</w:t>
      </w:r>
      <w:r>
        <w:rPr>
          <w:spacing w:val="-11"/>
        </w:rPr>
        <w:t xml:space="preserve"> </w:t>
      </w:r>
      <w:hyperlink r:id="rId26" w:history="1">
        <w:r w:rsidR="006602B9" w:rsidRPr="0067374C">
          <w:rPr>
            <w:rStyle w:val="Hyperlink"/>
          </w:rPr>
          <w:t>https://www.gov.uk/guidance/ir35-find-out-</w:t>
        </w:r>
      </w:hyperlink>
      <w:r>
        <w:rPr>
          <w:color w:val="0000FF"/>
        </w:rPr>
        <w:t xml:space="preserve"> </w:t>
      </w:r>
      <w:hyperlink r:id="rId27">
        <w:r>
          <w:rPr>
            <w:color w:val="0000FF"/>
            <w:spacing w:val="-2"/>
            <w:u w:val="single" w:color="0000FF"/>
          </w:rPr>
          <w:t>if-it-applies</w:t>
        </w:r>
      </w:hyperlink>
      <w:r>
        <w:rPr>
          <w:spacing w:val="-2"/>
        </w:rPr>
        <w:t>;</w:t>
      </w:r>
    </w:p>
    <w:p w14:paraId="6734C52B" w14:textId="77777777" w:rsidR="002C770D" w:rsidRDefault="002C770D">
      <w:pPr>
        <w:pStyle w:val="BodyText"/>
      </w:pPr>
    </w:p>
    <w:p w14:paraId="6734C52C" w14:textId="77777777" w:rsidR="002C770D" w:rsidRDefault="0072794C">
      <w:pPr>
        <w:pStyle w:val="BodyText"/>
        <w:tabs>
          <w:tab w:val="left" w:pos="2633"/>
        </w:tabs>
        <w:spacing w:before="1"/>
        <w:ind w:left="485"/>
        <w:jc w:val="center"/>
      </w:pPr>
      <w:r>
        <w:rPr>
          <w:b/>
          <w:spacing w:val="-2"/>
        </w:rPr>
        <w:t>“Jaggaer”</w:t>
      </w:r>
      <w:r>
        <w:rPr>
          <w:b/>
        </w:rPr>
        <w:tab/>
      </w:r>
      <w:r>
        <w:t>means</w:t>
      </w:r>
      <w:r>
        <w:rPr>
          <w:spacing w:val="-4"/>
        </w:rPr>
        <w:t xml:space="preserve"> </w:t>
      </w:r>
      <w:r>
        <w:t>the</w:t>
      </w:r>
      <w:r>
        <w:rPr>
          <w:spacing w:val="-6"/>
        </w:rPr>
        <w:t xml:space="preserve"> </w:t>
      </w:r>
      <w:r>
        <w:t>Buyer’s</w:t>
      </w:r>
      <w:r>
        <w:rPr>
          <w:spacing w:val="-4"/>
        </w:rPr>
        <w:t xml:space="preserve"> </w:t>
      </w:r>
      <w:r>
        <w:t>nominated</w:t>
      </w:r>
      <w:r>
        <w:rPr>
          <w:spacing w:val="-6"/>
        </w:rPr>
        <w:t xml:space="preserve"> </w:t>
      </w:r>
      <w:r>
        <w:t>e-procurement</w:t>
      </w:r>
      <w:r>
        <w:rPr>
          <w:spacing w:val="-3"/>
        </w:rPr>
        <w:t xml:space="preserve"> </w:t>
      </w:r>
      <w:r>
        <w:rPr>
          <w:spacing w:val="-2"/>
        </w:rPr>
        <w:t>system;</w:t>
      </w:r>
    </w:p>
    <w:p w14:paraId="6734C52D" w14:textId="77777777" w:rsidR="002C770D" w:rsidRDefault="0072794C">
      <w:pPr>
        <w:pStyle w:val="BodyText"/>
        <w:spacing w:before="276"/>
        <w:ind w:left="4343" w:right="1069" w:hanging="2149"/>
        <w:jc w:val="both"/>
      </w:pPr>
      <w:r>
        <w:rPr>
          <w:b/>
        </w:rPr>
        <w:t>"Key</w:t>
      </w:r>
      <w:r>
        <w:rPr>
          <w:b/>
          <w:spacing w:val="-6"/>
        </w:rPr>
        <w:t xml:space="preserve"> </w:t>
      </w:r>
      <w:r>
        <w:rPr>
          <w:b/>
        </w:rPr>
        <w:t>Personnel"</w:t>
      </w:r>
      <w:r>
        <w:rPr>
          <w:b/>
          <w:spacing w:val="80"/>
        </w:rPr>
        <w:t xml:space="preserve"> </w:t>
      </w:r>
      <w:r>
        <w:t xml:space="preserve">means any persons specified as such in the Order Form or otherwise notified as such by the Buyer to the Supplier in </w:t>
      </w:r>
      <w:r>
        <w:rPr>
          <w:spacing w:val="-2"/>
        </w:rPr>
        <w:t>writing;</w:t>
      </w:r>
    </w:p>
    <w:p w14:paraId="6734C52E" w14:textId="77777777" w:rsidR="002C770D" w:rsidRDefault="002C770D">
      <w:pPr>
        <w:pStyle w:val="BodyText"/>
        <w:rPr>
          <w:sz w:val="16"/>
        </w:rPr>
      </w:pPr>
    </w:p>
    <w:p w14:paraId="6734C52F" w14:textId="77777777" w:rsidR="002C770D" w:rsidRDefault="002C770D">
      <w:pPr>
        <w:rPr>
          <w:sz w:val="16"/>
        </w:rPr>
        <w:sectPr w:rsidR="002C770D">
          <w:pgSz w:w="11910" w:h="16840"/>
          <w:pgMar w:top="1340" w:right="0" w:bottom="1200" w:left="160" w:header="200" w:footer="1017" w:gutter="0"/>
          <w:cols w:space="720"/>
        </w:sectPr>
      </w:pPr>
    </w:p>
    <w:p w14:paraId="6734C530" w14:textId="77777777" w:rsidR="002C770D" w:rsidRDefault="0072794C">
      <w:pPr>
        <w:pStyle w:val="Heading2"/>
      </w:pPr>
      <w:r>
        <w:rPr>
          <w:spacing w:val="-4"/>
        </w:rPr>
        <w:t xml:space="preserve">“Key </w:t>
      </w:r>
      <w:r>
        <w:rPr>
          <w:spacing w:val="-2"/>
        </w:rPr>
        <w:t>Subcontractor”</w:t>
      </w:r>
    </w:p>
    <w:p w14:paraId="6734C531" w14:textId="77777777" w:rsidR="002C770D" w:rsidRDefault="0072794C">
      <w:pPr>
        <w:pStyle w:val="BodyText"/>
        <w:spacing w:before="92"/>
        <w:ind w:left="518"/>
        <w:jc w:val="both"/>
      </w:pPr>
      <w:r>
        <w:br w:type="column"/>
      </w:r>
      <w:r>
        <w:t>means</w:t>
      </w:r>
      <w:r>
        <w:rPr>
          <w:spacing w:val="-1"/>
        </w:rPr>
        <w:t xml:space="preserve"> </w:t>
      </w:r>
      <w:r>
        <w:t>any</w:t>
      </w:r>
      <w:r>
        <w:rPr>
          <w:spacing w:val="-4"/>
        </w:rPr>
        <w:t xml:space="preserve"> </w:t>
      </w:r>
      <w:r>
        <w:rPr>
          <w:spacing w:val="-2"/>
        </w:rPr>
        <w:t>Subcontractor:</w:t>
      </w:r>
    </w:p>
    <w:p w14:paraId="6734C532" w14:textId="77777777" w:rsidR="002C770D" w:rsidRDefault="0072794C">
      <w:pPr>
        <w:pStyle w:val="ListParagraph"/>
        <w:numPr>
          <w:ilvl w:val="0"/>
          <w:numId w:val="10"/>
        </w:numPr>
        <w:tabs>
          <w:tab w:val="left" w:pos="778"/>
          <w:tab w:val="left" w:pos="780"/>
        </w:tabs>
        <w:spacing w:before="120"/>
        <w:ind w:right="1069"/>
        <w:rPr>
          <w:sz w:val="24"/>
        </w:rPr>
      </w:pPr>
      <w:r>
        <w:rPr>
          <w:sz w:val="24"/>
        </w:rPr>
        <w:t>which is relied upon to deliver any work package within the Deliverables in their entirety; and/or</w:t>
      </w:r>
    </w:p>
    <w:p w14:paraId="6734C533" w14:textId="77777777" w:rsidR="002C770D" w:rsidRDefault="0072794C">
      <w:pPr>
        <w:pStyle w:val="ListParagraph"/>
        <w:numPr>
          <w:ilvl w:val="0"/>
          <w:numId w:val="10"/>
        </w:numPr>
        <w:tabs>
          <w:tab w:val="left" w:pos="778"/>
          <w:tab w:val="left" w:pos="780"/>
        </w:tabs>
        <w:spacing w:before="120"/>
        <w:ind w:right="1067"/>
        <w:rPr>
          <w:sz w:val="24"/>
        </w:rPr>
      </w:pPr>
      <w:r>
        <w:rPr>
          <w:sz w:val="24"/>
        </w:rPr>
        <w:t>which, in the opinion of the Buyer, performs (or would perform</w:t>
      </w:r>
      <w:r>
        <w:rPr>
          <w:spacing w:val="-3"/>
          <w:sz w:val="24"/>
        </w:rPr>
        <w:t xml:space="preserve"> </w:t>
      </w:r>
      <w:r>
        <w:rPr>
          <w:sz w:val="24"/>
        </w:rPr>
        <w:t>if appointed)</w:t>
      </w:r>
      <w:r>
        <w:rPr>
          <w:spacing w:val="-3"/>
          <w:sz w:val="24"/>
        </w:rPr>
        <w:t xml:space="preserve"> </w:t>
      </w:r>
      <w:r>
        <w:rPr>
          <w:sz w:val="24"/>
        </w:rPr>
        <w:t>a</w:t>
      </w:r>
      <w:r>
        <w:rPr>
          <w:spacing w:val="-3"/>
          <w:sz w:val="24"/>
        </w:rPr>
        <w:t xml:space="preserve"> </w:t>
      </w:r>
      <w:r>
        <w:rPr>
          <w:sz w:val="24"/>
        </w:rPr>
        <w:t>critical</w:t>
      </w:r>
      <w:r>
        <w:rPr>
          <w:spacing w:val="-2"/>
          <w:sz w:val="24"/>
        </w:rPr>
        <w:t xml:space="preserve"> </w:t>
      </w:r>
      <w:r>
        <w:rPr>
          <w:sz w:val="24"/>
        </w:rPr>
        <w:t>role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provision</w:t>
      </w:r>
      <w:r>
        <w:rPr>
          <w:spacing w:val="-2"/>
          <w:sz w:val="24"/>
        </w:rPr>
        <w:t xml:space="preserve"> </w:t>
      </w:r>
      <w:r>
        <w:rPr>
          <w:sz w:val="24"/>
        </w:rPr>
        <w:t>of</w:t>
      </w:r>
      <w:r>
        <w:rPr>
          <w:spacing w:val="-2"/>
          <w:sz w:val="24"/>
        </w:rPr>
        <w:t xml:space="preserve"> </w:t>
      </w:r>
      <w:r>
        <w:rPr>
          <w:sz w:val="24"/>
        </w:rPr>
        <w:t>all or any part of the Deliverables; and/or</w:t>
      </w:r>
    </w:p>
    <w:p w14:paraId="6734C534" w14:textId="77777777" w:rsidR="002C770D" w:rsidRDefault="0072794C">
      <w:pPr>
        <w:pStyle w:val="ListParagraph"/>
        <w:numPr>
          <w:ilvl w:val="0"/>
          <w:numId w:val="10"/>
        </w:numPr>
        <w:tabs>
          <w:tab w:val="left" w:pos="780"/>
        </w:tabs>
        <w:spacing w:before="120"/>
        <w:ind w:right="1065"/>
        <w:rPr>
          <w:sz w:val="24"/>
        </w:rPr>
      </w:pPr>
      <w:r>
        <w:rPr>
          <w:sz w:val="24"/>
        </w:rPr>
        <w:t>with a sub-contract with a contract value which at the time of appointment exceeds (or would exceed if appointed)</w:t>
      </w:r>
      <w:r>
        <w:rPr>
          <w:spacing w:val="-16"/>
          <w:sz w:val="24"/>
        </w:rPr>
        <w:t xml:space="preserve"> </w:t>
      </w:r>
      <w:r>
        <w:rPr>
          <w:sz w:val="24"/>
        </w:rPr>
        <w:t>10%</w:t>
      </w:r>
      <w:r>
        <w:rPr>
          <w:spacing w:val="-17"/>
          <w:sz w:val="24"/>
        </w:rPr>
        <w:t xml:space="preserve"> </w:t>
      </w:r>
      <w:r>
        <w:rPr>
          <w:sz w:val="24"/>
        </w:rPr>
        <w:t>of</w:t>
      </w:r>
      <w:r>
        <w:rPr>
          <w:spacing w:val="-14"/>
          <w:sz w:val="24"/>
        </w:rPr>
        <w:t xml:space="preserve"> </w:t>
      </w:r>
      <w:r>
        <w:rPr>
          <w:sz w:val="24"/>
        </w:rPr>
        <w:t>the</w:t>
      </w:r>
      <w:r>
        <w:rPr>
          <w:spacing w:val="-17"/>
          <w:sz w:val="24"/>
        </w:rPr>
        <w:t xml:space="preserve"> </w:t>
      </w:r>
      <w:r>
        <w:rPr>
          <w:sz w:val="24"/>
        </w:rPr>
        <w:t>aggregate</w:t>
      </w:r>
      <w:r>
        <w:rPr>
          <w:spacing w:val="-13"/>
          <w:sz w:val="24"/>
        </w:rPr>
        <w:t xml:space="preserve"> </w:t>
      </w:r>
      <w:r>
        <w:rPr>
          <w:sz w:val="24"/>
        </w:rPr>
        <w:t>Charges</w:t>
      </w:r>
      <w:r>
        <w:rPr>
          <w:spacing w:val="-17"/>
          <w:sz w:val="24"/>
        </w:rPr>
        <w:t xml:space="preserve"> </w:t>
      </w:r>
      <w:r>
        <w:rPr>
          <w:sz w:val="24"/>
        </w:rPr>
        <w:t>forecast</w:t>
      </w:r>
      <w:r>
        <w:rPr>
          <w:spacing w:val="-16"/>
          <w:sz w:val="24"/>
        </w:rPr>
        <w:t xml:space="preserve"> </w:t>
      </w:r>
      <w:r>
        <w:rPr>
          <w:sz w:val="24"/>
        </w:rPr>
        <w:t>to</w:t>
      </w:r>
      <w:r>
        <w:rPr>
          <w:spacing w:val="-16"/>
          <w:sz w:val="24"/>
        </w:rPr>
        <w:t xml:space="preserve"> </w:t>
      </w:r>
      <w:r>
        <w:rPr>
          <w:sz w:val="24"/>
        </w:rPr>
        <w:t>be payable under the Contract,</w:t>
      </w:r>
    </w:p>
    <w:p w14:paraId="6734C535" w14:textId="77777777" w:rsidR="002C770D" w:rsidRDefault="0072794C">
      <w:pPr>
        <w:pStyle w:val="BodyText"/>
        <w:spacing w:before="121"/>
        <w:ind w:left="348"/>
        <w:jc w:val="both"/>
      </w:pPr>
      <w:r>
        <w:t>and</w:t>
      </w:r>
      <w:r>
        <w:rPr>
          <w:spacing w:val="37"/>
        </w:rPr>
        <w:t xml:space="preserve"> </w:t>
      </w:r>
      <w:r>
        <w:t>the</w:t>
      </w:r>
      <w:r>
        <w:rPr>
          <w:spacing w:val="40"/>
        </w:rPr>
        <w:t xml:space="preserve"> </w:t>
      </w:r>
      <w:r>
        <w:t>Supplier</w:t>
      </w:r>
      <w:r>
        <w:rPr>
          <w:spacing w:val="37"/>
        </w:rPr>
        <w:t xml:space="preserve"> </w:t>
      </w:r>
      <w:r>
        <w:t>shall</w:t>
      </w:r>
      <w:r>
        <w:rPr>
          <w:spacing w:val="36"/>
        </w:rPr>
        <w:t xml:space="preserve"> </w:t>
      </w:r>
      <w:r>
        <w:t>list</w:t>
      </w:r>
      <w:r>
        <w:rPr>
          <w:spacing w:val="39"/>
        </w:rPr>
        <w:t xml:space="preserve"> </w:t>
      </w:r>
      <w:r>
        <w:t>all</w:t>
      </w:r>
      <w:r>
        <w:rPr>
          <w:spacing w:val="38"/>
        </w:rPr>
        <w:t xml:space="preserve"> </w:t>
      </w:r>
      <w:r>
        <w:t>such</w:t>
      </w:r>
      <w:r>
        <w:rPr>
          <w:spacing w:val="39"/>
        </w:rPr>
        <w:t xml:space="preserve"> </w:t>
      </w:r>
      <w:r>
        <w:t>Key</w:t>
      </w:r>
      <w:r>
        <w:rPr>
          <w:spacing w:val="37"/>
        </w:rPr>
        <w:t xml:space="preserve"> </w:t>
      </w:r>
      <w:r>
        <w:t>Subcontractors</w:t>
      </w:r>
      <w:r>
        <w:rPr>
          <w:spacing w:val="38"/>
        </w:rPr>
        <w:t xml:space="preserve"> </w:t>
      </w:r>
      <w:r>
        <w:rPr>
          <w:spacing w:val="-5"/>
        </w:rPr>
        <w:t>in</w:t>
      </w:r>
    </w:p>
    <w:p w14:paraId="6734C536" w14:textId="77777777" w:rsidR="002C770D" w:rsidRDefault="002C770D">
      <w:pPr>
        <w:jc w:val="both"/>
        <w:sectPr w:rsidR="002C770D">
          <w:type w:val="continuous"/>
          <w:pgSz w:w="11910" w:h="16840"/>
          <w:pgMar w:top="1340" w:right="0" w:bottom="1200" w:left="160" w:header="200" w:footer="1017" w:gutter="0"/>
          <w:cols w:num="2" w:space="720" w:equalWidth="0">
            <w:col w:w="3956" w:space="40"/>
            <w:col w:w="7754"/>
          </w:cols>
        </w:sectPr>
      </w:pPr>
    </w:p>
    <w:p w14:paraId="6734C537" w14:textId="77777777" w:rsidR="002C770D" w:rsidRDefault="0072794C">
      <w:pPr>
        <w:pStyle w:val="BodyText"/>
        <w:spacing w:before="82"/>
        <w:ind w:left="408"/>
        <w:jc w:val="center"/>
      </w:pPr>
      <w:r>
        <w:lastRenderedPageBreak/>
        <w:t>paragraph</w:t>
      </w:r>
      <w:r>
        <w:rPr>
          <w:spacing w:val="-5"/>
        </w:rPr>
        <w:t xml:space="preserve"> </w:t>
      </w:r>
      <w:hyperlink w:anchor="_bookmark1" w:history="1">
        <w:r>
          <w:t>15</w:t>
        </w:r>
      </w:hyperlink>
      <w:r>
        <w:rPr>
          <w:spacing w:val="-4"/>
        </w:rPr>
        <w:t xml:space="preserve"> </w:t>
      </w:r>
      <w:r>
        <w:t>of</w:t>
      </w:r>
      <w:r>
        <w:rPr>
          <w:spacing w:val="-1"/>
        </w:rPr>
        <w:t xml:space="preserve"> </w:t>
      </w:r>
      <w:r>
        <w:t>the</w:t>
      </w:r>
      <w:r>
        <w:rPr>
          <w:spacing w:val="-4"/>
        </w:rPr>
        <w:t xml:space="preserve"> </w:t>
      </w:r>
      <w:r>
        <w:t>Order</w:t>
      </w:r>
      <w:r>
        <w:rPr>
          <w:spacing w:val="-2"/>
        </w:rPr>
        <w:t xml:space="preserve"> </w:t>
      </w:r>
      <w:r>
        <w:rPr>
          <w:spacing w:val="-4"/>
        </w:rPr>
        <w:t>Form;</w:t>
      </w:r>
    </w:p>
    <w:p w14:paraId="6734C538" w14:textId="77777777" w:rsidR="002C770D" w:rsidRDefault="002C770D">
      <w:pPr>
        <w:pStyle w:val="BodyText"/>
      </w:pPr>
    </w:p>
    <w:p w14:paraId="6734C539" w14:textId="77777777" w:rsidR="002C770D" w:rsidRDefault="0072794C">
      <w:pPr>
        <w:pStyle w:val="BodyText"/>
        <w:tabs>
          <w:tab w:val="left" w:pos="4343"/>
        </w:tabs>
        <w:ind w:left="4343" w:right="1060" w:hanging="2149"/>
        <w:jc w:val="both"/>
        <w:rPr>
          <w:i/>
        </w:rPr>
      </w:pPr>
      <w:r>
        <w:rPr>
          <w:b/>
          <w:spacing w:val="-2"/>
        </w:rPr>
        <w:t>“Law”</w:t>
      </w:r>
      <w:r>
        <w:rPr>
          <w:b/>
        </w:rPr>
        <w:tab/>
      </w:r>
      <w:r>
        <w:t>means any law, statute,</w:t>
      </w:r>
      <w:r>
        <w:rPr>
          <w:spacing w:val="40"/>
        </w:rPr>
        <w:t xml:space="preserve"> </w:t>
      </w:r>
      <w:r>
        <w:t>subordinate legislation within the meaning</w:t>
      </w:r>
      <w:r>
        <w:rPr>
          <w:spacing w:val="-17"/>
        </w:rPr>
        <w:t xml:space="preserve"> </w:t>
      </w:r>
      <w:r>
        <w:t>of</w:t>
      </w:r>
      <w:r>
        <w:rPr>
          <w:spacing w:val="-17"/>
        </w:rPr>
        <w:t xml:space="preserve"> </w:t>
      </w:r>
      <w:r>
        <w:t>Section</w:t>
      </w:r>
      <w:r>
        <w:rPr>
          <w:spacing w:val="-7"/>
        </w:rPr>
        <w:t xml:space="preserve"> </w:t>
      </w:r>
      <w:r>
        <w:t>21(1)</w:t>
      </w:r>
      <w:r>
        <w:rPr>
          <w:spacing w:val="-15"/>
        </w:rPr>
        <w:t xml:space="preserve"> </w:t>
      </w:r>
      <w:r>
        <w:t>of</w:t>
      </w:r>
      <w:r>
        <w:rPr>
          <w:spacing w:val="-15"/>
        </w:rPr>
        <w:t xml:space="preserve"> </w:t>
      </w:r>
      <w:r>
        <w:t>the</w:t>
      </w:r>
      <w:r>
        <w:rPr>
          <w:spacing w:val="-17"/>
        </w:rPr>
        <w:t xml:space="preserve"> </w:t>
      </w:r>
      <w:r>
        <w:t>Interpretation</w:t>
      </w:r>
      <w:r>
        <w:rPr>
          <w:spacing w:val="-17"/>
        </w:rPr>
        <w:t xml:space="preserve"> </w:t>
      </w:r>
      <w:r>
        <w:t>Act</w:t>
      </w:r>
      <w:r>
        <w:rPr>
          <w:spacing w:val="-16"/>
        </w:rPr>
        <w:t xml:space="preserve"> </w:t>
      </w:r>
      <w:r>
        <w:t>1978,</w:t>
      </w:r>
      <w:r>
        <w:rPr>
          <w:spacing w:val="-17"/>
        </w:rPr>
        <w:t xml:space="preserve"> </w:t>
      </w:r>
      <w:r>
        <w:t>bye- law, enforceable right within the meaning of Section</w:t>
      </w:r>
      <w:r>
        <w:rPr>
          <w:spacing w:val="-1"/>
        </w:rPr>
        <w:t xml:space="preserve"> </w:t>
      </w:r>
      <w:r>
        <w:t>4(1) of the EU Withdrawal Act 2018 as amended by the EU (Withdrawal Agreement) Act 2020, regulation, order, regulatory policy, mandatory guidance or code of practice, judgment of a relevant court of law, or directives or requirements</w:t>
      </w:r>
      <w:r>
        <w:rPr>
          <w:spacing w:val="-8"/>
        </w:rPr>
        <w:t xml:space="preserve"> </w:t>
      </w:r>
      <w:r>
        <w:t>of</w:t>
      </w:r>
      <w:r>
        <w:rPr>
          <w:spacing w:val="-6"/>
        </w:rPr>
        <w:t xml:space="preserve"> </w:t>
      </w:r>
      <w:r>
        <w:t>any</w:t>
      </w:r>
      <w:r>
        <w:rPr>
          <w:spacing w:val="-9"/>
        </w:rPr>
        <w:t xml:space="preserve"> </w:t>
      </w:r>
      <w:r>
        <w:t>regulatory</w:t>
      </w:r>
      <w:r>
        <w:rPr>
          <w:spacing w:val="-9"/>
        </w:rPr>
        <w:t xml:space="preserve"> </w:t>
      </w:r>
      <w:r>
        <w:t>body</w:t>
      </w:r>
      <w:r>
        <w:rPr>
          <w:spacing w:val="-9"/>
        </w:rPr>
        <w:t xml:space="preserve"> </w:t>
      </w:r>
      <w:r>
        <w:t>with</w:t>
      </w:r>
      <w:r>
        <w:rPr>
          <w:spacing w:val="-6"/>
        </w:rPr>
        <w:t xml:space="preserve"> </w:t>
      </w:r>
      <w:r>
        <w:t>which</w:t>
      </w:r>
      <w:r>
        <w:rPr>
          <w:spacing w:val="-6"/>
        </w:rPr>
        <w:t xml:space="preserve"> </w:t>
      </w:r>
      <w:r>
        <w:t>the</w:t>
      </w:r>
      <w:r>
        <w:rPr>
          <w:spacing w:val="-8"/>
        </w:rPr>
        <w:t xml:space="preserve"> </w:t>
      </w:r>
      <w:r>
        <w:t>Supplier is bound to comply</w:t>
      </w:r>
      <w:r>
        <w:rPr>
          <w:i/>
        </w:rPr>
        <w:t>;</w:t>
      </w:r>
    </w:p>
    <w:p w14:paraId="6734C53A" w14:textId="77777777" w:rsidR="002C770D" w:rsidRDefault="0072794C">
      <w:pPr>
        <w:pStyle w:val="BodyText"/>
        <w:tabs>
          <w:tab w:val="left" w:pos="4343"/>
        </w:tabs>
        <w:ind w:left="4343" w:right="1063" w:hanging="2149"/>
        <w:jc w:val="both"/>
      </w:pPr>
      <w:r>
        <w:rPr>
          <w:b/>
          <w:spacing w:val="-2"/>
        </w:rPr>
        <w:t>“Losses”</w:t>
      </w:r>
      <w:r>
        <w:rPr>
          <w:b/>
        </w:rPr>
        <w:tab/>
      </w:r>
      <w:r>
        <w:t>all losses, liabilities, damages, costs, expenses (including legal fees), disbursements, costs of investigation, litigation, settlement,</w:t>
      </w:r>
      <w:r>
        <w:rPr>
          <w:spacing w:val="-5"/>
        </w:rPr>
        <w:t xml:space="preserve"> </w:t>
      </w:r>
      <w:r>
        <w:t>judgment,</w:t>
      </w:r>
      <w:r>
        <w:rPr>
          <w:spacing w:val="-5"/>
        </w:rPr>
        <w:t xml:space="preserve"> </w:t>
      </w:r>
      <w:r>
        <w:t>interest</w:t>
      </w:r>
      <w:r>
        <w:rPr>
          <w:spacing w:val="-7"/>
        </w:rPr>
        <w:t xml:space="preserve"> </w:t>
      </w:r>
      <w:r>
        <w:t>and</w:t>
      </w:r>
      <w:r>
        <w:rPr>
          <w:spacing w:val="-7"/>
        </w:rPr>
        <w:t xml:space="preserve"> </w:t>
      </w:r>
      <w:r>
        <w:t>penalties</w:t>
      </w:r>
      <w:r>
        <w:rPr>
          <w:spacing w:val="-7"/>
        </w:rPr>
        <w:t xml:space="preserve"> </w:t>
      </w:r>
      <w:r>
        <w:t>whether</w:t>
      </w:r>
      <w:r>
        <w:rPr>
          <w:spacing w:val="-5"/>
        </w:rPr>
        <w:t xml:space="preserve"> </w:t>
      </w:r>
      <w:r>
        <w:t>arising in contract, tort (including negligence), breach of statutory duty, misrepresentation or otherwise and "</w:t>
      </w:r>
      <w:r>
        <w:rPr>
          <w:b/>
        </w:rPr>
        <w:t>Loss</w:t>
      </w:r>
      <w:r>
        <w:t>" shall be interpreted accordingly;</w:t>
      </w:r>
    </w:p>
    <w:p w14:paraId="6734C53B" w14:textId="77777777" w:rsidR="002C770D" w:rsidRDefault="002C770D">
      <w:pPr>
        <w:pStyle w:val="BodyText"/>
        <w:spacing w:before="1"/>
        <w:rPr>
          <w:sz w:val="16"/>
        </w:rPr>
      </w:pPr>
    </w:p>
    <w:p w14:paraId="6734C53C" w14:textId="77777777" w:rsidR="002C770D" w:rsidRDefault="002C770D">
      <w:pPr>
        <w:rPr>
          <w:sz w:val="16"/>
        </w:rPr>
        <w:sectPr w:rsidR="002C770D">
          <w:pgSz w:w="11910" w:h="16840"/>
          <w:pgMar w:top="1340" w:right="0" w:bottom="1200" w:left="160" w:header="200" w:footer="1017" w:gutter="0"/>
          <w:cols w:space="720"/>
        </w:sectPr>
      </w:pPr>
    </w:p>
    <w:p w14:paraId="6734C53D" w14:textId="77777777" w:rsidR="002C770D" w:rsidRDefault="0072794C">
      <w:pPr>
        <w:pStyle w:val="Heading2"/>
      </w:pPr>
      <w:r>
        <w:t>“Modern</w:t>
      </w:r>
      <w:r>
        <w:rPr>
          <w:spacing w:val="-7"/>
        </w:rPr>
        <w:t xml:space="preserve"> </w:t>
      </w:r>
      <w:r>
        <w:t>Slavery Action Plan”</w:t>
      </w:r>
    </w:p>
    <w:p w14:paraId="6734C53E" w14:textId="77777777" w:rsidR="002C770D" w:rsidRDefault="0072794C">
      <w:pPr>
        <w:pStyle w:val="BodyText"/>
        <w:spacing w:before="92"/>
        <w:ind w:left="174" w:right="1062"/>
        <w:jc w:val="both"/>
      </w:pPr>
      <w:r>
        <w:br w:type="column"/>
      </w:r>
      <w:r>
        <w:t>means a detailed remedial and/or</w:t>
      </w:r>
      <w:r>
        <w:rPr>
          <w:spacing w:val="-1"/>
        </w:rPr>
        <w:t xml:space="preserve"> </w:t>
      </w:r>
      <w:r>
        <w:t>mitigation plan submitted by</w:t>
      </w:r>
      <w:r>
        <w:rPr>
          <w:spacing w:val="-6"/>
        </w:rPr>
        <w:t xml:space="preserve"> </w:t>
      </w:r>
      <w:r>
        <w:t>the</w:t>
      </w:r>
      <w:r>
        <w:rPr>
          <w:spacing w:val="-5"/>
        </w:rPr>
        <w:t xml:space="preserve"> </w:t>
      </w:r>
      <w:r>
        <w:t>Supplier</w:t>
      </w:r>
      <w:r>
        <w:rPr>
          <w:spacing w:val="-6"/>
        </w:rPr>
        <w:t xml:space="preserve"> </w:t>
      </w:r>
      <w:r>
        <w:t>and</w:t>
      </w:r>
      <w:r>
        <w:rPr>
          <w:spacing w:val="-5"/>
        </w:rPr>
        <w:t xml:space="preserve"> </w:t>
      </w:r>
      <w:r>
        <w:t>agreed</w:t>
      </w:r>
      <w:r>
        <w:rPr>
          <w:spacing w:val="-5"/>
        </w:rPr>
        <w:t xml:space="preserve"> </w:t>
      </w:r>
      <w:r>
        <w:t>by</w:t>
      </w:r>
      <w:r>
        <w:rPr>
          <w:spacing w:val="-6"/>
        </w:rPr>
        <w:t xml:space="preserve"> </w:t>
      </w:r>
      <w:r>
        <w:t>the</w:t>
      </w:r>
      <w:r>
        <w:rPr>
          <w:spacing w:val="-3"/>
        </w:rPr>
        <w:t xml:space="preserve"> </w:t>
      </w:r>
      <w:r>
        <w:t>Buyer,</w:t>
      </w:r>
      <w:r>
        <w:rPr>
          <w:spacing w:val="-3"/>
        </w:rPr>
        <w:t xml:space="preserve"> </w:t>
      </w:r>
      <w:r>
        <w:t>which</w:t>
      </w:r>
      <w:r>
        <w:rPr>
          <w:spacing w:val="-3"/>
        </w:rPr>
        <w:t xml:space="preserve"> </w:t>
      </w:r>
      <w:r>
        <w:t>sets</w:t>
      </w:r>
      <w:r>
        <w:rPr>
          <w:spacing w:val="-5"/>
        </w:rPr>
        <w:t xml:space="preserve"> </w:t>
      </w:r>
      <w:r>
        <w:t>out</w:t>
      </w:r>
      <w:r>
        <w:rPr>
          <w:spacing w:val="-5"/>
        </w:rPr>
        <w:t xml:space="preserve"> </w:t>
      </w:r>
      <w:r>
        <w:t>the action the Supplier will take, during the Term, to remedy and/or mitigate any modern slavery issues;</w:t>
      </w:r>
    </w:p>
    <w:p w14:paraId="6734C53F" w14:textId="77777777" w:rsidR="002C770D" w:rsidRDefault="002C770D">
      <w:pPr>
        <w:jc w:val="both"/>
        <w:sectPr w:rsidR="002C770D">
          <w:type w:val="continuous"/>
          <w:pgSz w:w="11910" w:h="16840"/>
          <w:pgMar w:top="1340" w:right="0" w:bottom="1200" w:left="160" w:header="200" w:footer="1017" w:gutter="0"/>
          <w:cols w:num="2" w:space="720" w:equalWidth="0">
            <w:col w:w="4130" w:space="40"/>
            <w:col w:w="7580"/>
          </w:cols>
        </w:sectPr>
      </w:pPr>
    </w:p>
    <w:p w14:paraId="6734C540" w14:textId="77777777" w:rsidR="002C770D" w:rsidRDefault="002C770D">
      <w:pPr>
        <w:pStyle w:val="BodyText"/>
      </w:pPr>
    </w:p>
    <w:p w14:paraId="6734C541" w14:textId="77777777" w:rsidR="002C770D" w:rsidRDefault="0072794C">
      <w:pPr>
        <w:pStyle w:val="BodyText"/>
        <w:tabs>
          <w:tab w:val="left" w:pos="4343"/>
        </w:tabs>
        <w:ind w:left="4343" w:right="1066" w:hanging="2149"/>
        <w:jc w:val="both"/>
      </w:pPr>
      <w:r>
        <w:rPr>
          <w:b/>
        </w:rPr>
        <w:t>"New IPR"</w:t>
      </w:r>
      <w:r>
        <w:rPr>
          <w:b/>
        </w:rPr>
        <w:tab/>
      </w:r>
      <w:r>
        <w:t>means</w:t>
      </w:r>
      <w:r>
        <w:rPr>
          <w:spacing w:val="-17"/>
        </w:rPr>
        <w:t xml:space="preserve"> </w:t>
      </w:r>
      <w:r>
        <w:t>all</w:t>
      </w:r>
      <w:r>
        <w:rPr>
          <w:spacing w:val="-17"/>
        </w:rPr>
        <w:t xml:space="preserve"> </w:t>
      </w:r>
      <w:r>
        <w:t>intellectual</w:t>
      </w:r>
      <w:r>
        <w:rPr>
          <w:spacing w:val="-16"/>
        </w:rPr>
        <w:t xml:space="preserve"> </w:t>
      </w:r>
      <w:r>
        <w:t>property</w:t>
      </w:r>
      <w:r>
        <w:rPr>
          <w:spacing w:val="-17"/>
        </w:rPr>
        <w:t xml:space="preserve"> </w:t>
      </w:r>
      <w:r>
        <w:t>rights</w:t>
      </w:r>
      <w:r>
        <w:rPr>
          <w:spacing w:val="-17"/>
        </w:rPr>
        <w:t xml:space="preserve"> </w:t>
      </w:r>
      <w:r>
        <w:t>in</w:t>
      </w:r>
      <w:r>
        <w:rPr>
          <w:spacing w:val="-17"/>
        </w:rPr>
        <w:t xml:space="preserve"> </w:t>
      </w:r>
      <w:r>
        <w:t>any</w:t>
      </w:r>
      <w:r>
        <w:rPr>
          <w:spacing w:val="-16"/>
        </w:rPr>
        <w:t xml:space="preserve"> </w:t>
      </w:r>
      <w:r>
        <w:t>materials</w:t>
      </w:r>
      <w:r>
        <w:rPr>
          <w:spacing w:val="-17"/>
        </w:rPr>
        <w:t xml:space="preserve"> </w:t>
      </w:r>
      <w:r>
        <w:t>created or</w:t>
      </w:r>
      <w:r>
        <w:rPr>
          <w:spacing w:val="-2"/>
        </w:rPr>
        <w:t xml:space="preserve"> </w:t>
      </w:r>
      <w:r>
        <w:t>developed</w:t>
      </w:r>
      <w:r>
        <w:rPr>
          <w:spacing w:val="-2"/>
        </w:rPr>
        <w:t xml:space="preserve"> </w:t>
      </w:r>
      <w:r>
        <w:t>by</w:t>
      </w:r>
      <w:r>
        <w:rPr>
          <w:spacing w:val="-3"/>
        </w:rPr>
        <w:t xml:space="preserve"> </w:t>
      </w:r>
      <w:r>
        <w:t>or</w:t>
      </w:r>
      <w:r>
        <w:rPr>
          <w:spacing w:val="-4"/>
        </w:rPr>
        <w:t xml:space="preserve"> </w:t>
      </w:r>
      <w:r>
        <w:t>on</w:t>
      </w:r>
      <w:r>
        <w:rPr>
          <w:spacing w:val="-5"/>
        </w:rPr>
        <w:t xml:space="preserve"> </w:t>
      </w:r>
      <w:r>
        <w:t>behalf</w:t>
      </w:r>
      <w:r>
        <w:rPr>
          <w:spacing w:val="-1"/>
        </w:rPr>
        <w:t xml:space="preserve"> </w:t>
      </w:r>
      <w:r>
        <w:t>of</w:t>
      </w:r>
      <w:r>
        <w:rPr>
          <w:spacing w:val="-1"/>
        </w:rPr>
        <w:t xml:space="preserve"> </w:t>
      </w:r>
      <w:r>
        <w:t>the</w:t>
      </w:r>
      <w:r>
        <w:rPr>
          <w:spacing w:val="-2"/>
        </w:rPr>
        <w:t xml:space="preserve"> </w:t>
      </w:r>
      <w:r>
        <w:t>Supplier</w:t>
      </w:r>
      <w:r>
        <w:rPr>
          <w:spacing w:val="-3"/>
        </w:rPr>
        <w:t xml:space="preserve"> </w:t>
      </w:r>
      <w:r>
        <w:t>pursuant</w:t>
      </w:r>
      <w:r>
        <w:rPr>
          <w:spacing w:val="-3"/>
        </w:rPr>
        <w:t xml:space="preserve"> </w:t>
      </w:r>
      <w:r>
        <w:t>to</w:t>
      </w:r>
      <w:r>
        <w:rPr>
          <w:spacing w:val="-2"/>
        </w:rPr>
        <w:t xml:space="preserve"> </w:t>
      </w:r>
      <w:r>
        <w:t>the Contract that does not include the Supplier's Existing IPR;</w:t>
      </w:r>
    </w:p>
    <w:p w14:paraId="6734C542" w14:textId="77777777" w:rsidR="002C770D" w:rsidRDefault="002C770D">
      <w:pPr>
        <w:pStyle w:val="BodyText"/>
      </w:pPr>
    </w:p>
    <w:p w14:paraId="6734C543" w14:textId="77777777" w:rsidR="002C770D" w:rsidRDefault="0072794C">
      <w:pPr>
        <w:pStyle w:val="BodyText"/>
        <w:ind w:left="4343" w:right="1064" w:hanging="2149"/>
        <w:jc w:val="both"/>
      </w:pPr>
      <w:r>
        <w:rPr>
          <w:b/>
        </w:rPr>
        <w:t>"Order</w:t>
      </w:r>
      <w:r>
        <w:rPr>
          <w:b/>
          <w:spacing w:val="-2"/>
        </w:rPr>
        <w:t xml:space="preserve"> </w:t>
      </w:r>
      <w:r>
        <w:rPr>
          <w:b/>
        </w:rPr>
        <w:t>Form"</w:t>
      </w:r>
      <w:r>
        <w:rPr>
          <w:b/>
          <w:spacing w:val="80"/>
        </w:rPr>
        <w:t xml:space="preserve">  </w:t>
      </w:r>
      <w:r>
        <w:t>means</w:t>
      </w:r>
      <w:r>
        <w:rPr>
          <w:spacing w:val="-14"/>
        </w:rPr>
        <w:t xml:space="preserve"> </w:t>
      </w:r>
      <w:r>
        <w:t>the</w:t>
      </w:r>
      <w:r>
        <w:rPr>
          <w:spacing w:val="-12"/>
        </w:rPr>
        <w:t xml:space="preserve"> </w:t>
      </w:r>
      <w:r>
        <w:t>Order</w:t>
      </w:r>
      <w:r>
        <w:rPr>
          <w:spacing w:val="-12"/>
        </w:rPr>
        <w:t xml:space="preserve"> </w:t>
      </w:r>
      <w:r>
        <w:t>Form</w:t>
      </w:r>
      <w:r>
        <w:rPr>
          <w:spacing w:val="-13"/>
        </w:rPr>
        <w:t xml:space="preserve"> </w:t>
      </w:r>
      <w:r>
        <w:t>provided</w:t>
      </w:r>
      <w:r>
        <w:rPr>
          <w:spacing w:val="-11"/>
        </w:rPr>
        <w:t xml:space="preserve"> </w:t>
      </w:r>
      <w:r>
        <w:t>by</w:t>
      </w:r>
      <w:r>
        <w:rPr>
          <w:spacing w:val="-12"/>
        </w:rPr>
        <w:t xml:space="preserve"> </w:t>
      </w:r>
      <w:r>
        <w:t>the</w:t>
      </w:r>
      <w:r>
        <w:rPr>
          <w:spacing w:val="-13"/>
        </w:rPr>
        <w:t xml:space="preserve"> </w:t>
      </w:r>
      <w:r>
        <w:t>Buyer</w:t>
      </w:r>
      <w:r>
        <w:rPr>
          <w:spacing w:val="-12"/>
        </w:rPr>
        <w:t xml:space="preserve"> </w:t>
      </w:r>
      <w:r>
        <w:t>to</w:t>
      </w:r>
      <w:r>
        <w:rPr>
          <w:spacing w:val="-11"/>
        </w:rPr>
        <w:t xml:space="preserve"> </w:t>
      </w:r>
      <w:r>
        <w:t>the</w:t>
      </w:r>
      <w:r>
        <w:rPr>
          <w:spacing w:val="-13"/>
        </w:rPr>
        <w:t xml:space="preserve"> </w:t>
      </w:r>
      <w:r>
        <w:t>Supplier printed above these Conditions;</w:t>
      </w:r>
    </w:p>
    <w:p w14:paraId="6734C544" w14:textId="77777777" w:rsidR="002C770D" w:rsidRDefault="002C770D">
      <w:pPr>
        <w:pStyle w:val="BodyText"/>
      </w:pPr>
    </w:p>
    <w:p w14:paraId="6734C545" w14:textId="77777777" w:rsidR="002C770D" w:rsidRDefault="0072794C">
      <w:pPr>
        <w:pStyle w:val="BodyText"/>
        <w:tabs>
          <w:tab w:val="left" w:pos="4343"/>
        </w:tabs>
        <w:spacing w:before="1"/>
        <w:ind w:left="4343" w:right="1067" w:hanging="2149"/>
        <w:jc w:val="both"/>
      </w:pPr>
      <w:r>
        <w:rPr>
          <w:b/>
          <w:spacing w:val="-2"/>
        </w:rPr>
        <w:t>"Party"</w:t>
      </w:r>
      <w:r>
        <w:rPr>
          <w:b/>
        </w:rPr>
        <w:tab/>
      </w:r>
      <w:r>
        <w:t>means the Supplier or the Buyer (as appropriate) and "</w:t>
      </w:r>
      <w:r>
        <w:rPr>
          <w:b/>
        </w:rPr>
        <w:t>Parties</w:t>
      </w:r>
      <w:r>
        <w:t>" shall mean both of them;</w:t>
      </w:r>
    </w:p>
    <w:p w14:paraId="6734C546" w14:textId="77777777" w:rsidR="002C770D" w:rsidRDefault="0072794C">
      <w:pPr>
        <w:tabs>
          <w:tab w:val="left" w:pos="2148"/>
        </w:tabs>
        <w:spacing w:before="276"/>
        <w:ind w:right="460"/>
        <w:jc w:val="center"/>
        <w:rPr>
          <w:sz w:val="24"/>
        </w:rPr>
      </w:pPr>
      <w:r>
        <w:rPr>
          <w:b/>
          <w:sz w:val="24"/>
        </w:rPr>
        <w:t>"Personal</w:t>
      </w:r>
      <w:r>
        <w:rPr>
          <w:b/>
          <w:spacing w:val="-4"/>
          <w:sz w:val="24"/>
        </w:rPr>
        <w:t xml:space="preserve"> </w:t>
      </w:r>
      <w:r>
        <w:rPr>
          <w:b/>
          <w:spacing w:val="-2"/>
          <w:sz w:val="24"/>
        </w:rPr>
        <w:t>Data"</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GDPR;</w:t>
      </w:r>
    </w:p>
    <w:p w14:paraId="6734C547" w14:textId="77777777" w:rsidR="002C770D" w:rsidRDefault="002C770D">
      <w:pPr>
        <w:pStyle w:val="BodyText"/>
        <w:rPr>
          <w:sz w:val="16"/>
        </w:rPr>
      </w:pPr>
    </w:p>
    <w:p w14:paraId="6734C548" w14:textId="77777777" w:rsidR="002C770D" w:rsidRDefault="002C770D">
      <w:pPr>
        <w:rPr>
          <w:sz w:val="16"/>
        </w:rPr>
        <w:sectPr w:rsidR="002C770D">
          <w:type w:val="continuous"/>
          <w:pgSz w:w="11910" w:h="16840"/>
          <w:pgMar w:top="1340" w:right="0" w:bottom="1200" w:left="160" w:header="200" w:footer="1017" w:gutter="0"/>
          <w:cols w:space="720"/>
        </w:sectPr>
      </w:pPr>
    </w:p>
    <w:p w14:paraId="6734C549" w14:textId="77777777" w:rsidR="002C770D" w:rsidRDefault="0072794C">
      <w:pPr>
        <w:pStyle w:val="Heading2"/>
        <w:tabs>
          <w:tab w:val="left" w:pos="3609"/>
        </w:tabs>
      </w:pPr>
      <w:r>
        <w:rPr>
          <w:spacing w:val="-2"/>
        </w:rPr>
        <w:t>"Personal</w:t>
      </w:r>
      <w:r>
        <w:tab/>
      </w:r>
      <w:r>
        <w:rPr>
          <w:spacing w:val="-4"/>
        </w:rPr>
        <w:t xml:space="preserve">Data </w:t>
      </w:r>
      <w:r>
        <w:rPr>
          <w:spacing w:val="-2"/>
        </w:rPr>
        <w:t>Breach"</w:t>
      </w:r>
    </w:p>
    <w:p w14:paraId="6734C54A" w14:textId="77777777" w:rsidR="002C770D" w:rsidRDefault="0072794C">
      <w:pPr>
        <w:pStyle w:val="BodyText"/>
        <w:spacing w:before="92"/>
        <w:ind w:left="176"/>
      </w:pPr>
      <w:r>
        <w:br w:type="column"/>
      </w:r>
      <w:r>
        <w:t>has</w:t>
      </w:r>
      <w:r>
        <w:rPr>
          <w:spacing w:val="-2"/>
        </w:rPr>
        <w:t xml:space="preserve"> </w:t>
      </w:r>
      <w:r>
        <w:t>the</w:t>
      </w:r>
      <w:r>
        <w:rPr>
          <w:spacing w:val="-4"/>
        </w:rPr>
        <w:t xml:space="preserve"> </w:t>
      </w:r>
      <w:r>
        <w:t>meaning</w:t>
      </w:r>
      <w:r>
        <w:rPr>
          <w:spacing w:val="-3"/>
        </w:rPr>
        <w:t xml:space="preserve"> </w:t>
      </w:r>
      <w:r>
        <w:t>given</w:t>
      </w:r>
      <w:r>
        <w:rPr>
          <w:spacing w:val="-1"/>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w:t>
      </w:r>
      <w:r>
        <w:rPr>
          <w:spacing w:val="-4"/>
        </w:rPr>
        <w:t>GDPR;</w:t>
      </w:r>
    </w:p>
    <w:p w14:paraId="6734C54B" w14:textId="77777777" w:rsidR="002C770D" w:rsidRDefault="002C770D">
      <w:pPr>
        <w:sectPr w:rsidR="002C770D">
          <w:type w:val="continuous"/>
          <w:pgSz w:w="11910" w:h="16840"/>
          <w:pgMar w:top="1340" w:right="0" w:bottom="1200" w:left="160" w:header="200" w:footer="1017" w:gutter="0"/>
          <w:cols w:num="2" w:space="720" w:equalWidth="0">
            <w:col w:w="4128" w:space="40"/>
            <w:col w:w="7582"/>
          </w:cols>
        </w:sectPr>
      </w:pPr>
    </w:p>
    <w:p w14:paraId="6734C54C" w14:textId="77777777" w:rsidR="002C770D" w:rsidRDefault="002C770D">
      <w:pPr>
        <w:pStyle w:val="BodyText"/>
      </w:pPr>
    </w:p>
    <w:p w14:paraId="6734C54D" w14:textId="77777777" w:rsidR="002C770D" w:rsidRDefault="0072794C">
      <w:pPr>
        <w:tabs>
          <w:tab w:val="left" w:pos="4343"/>
        </w:tabs>
        <w:ind w:left="2194"/>
        <w:jc w:val="both"/>
        <w:rPr>
          <w:sz w:val="24"/>
        </w:rPr>
      </w:pPr>
      <w:r>
        <w:rPr>
          <w:b/>
          <w:spacing w:val="-2"/>
          <w:sz w:val="24"/>
        </w:rPr>
        <w:t>“Processor”</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GDPR;</w:t>
      </w:r>
    </w:p>
    <w:p w14:paraId="6734C54E" w14:textId="77777777" w:rsidR="002C770D" w:rsidRDefault="002C770D">
      <w:pPr>
        <w:pStyle w:val="BodyText"/>
      </w:pPr>
    </w:p>
    <w:p w14:paraId="6734C54F" w14:textId="77777777" w:rsidR="002C770D" w:rsidRDefault="0072794C">
      <w:pPr>
        <w:ind w:left="2194"/>
        <w:jc w:val="both"/>
        <w:rPr>
          <w:sz w:val="24"/>
        </w:rPr>
      </w:pPr>
      <w:r>
        <w:rPr>
          <w:b/>
          <w:sz w:val="24"/>
        </w:rPr>
        <w:t>“Prohibited</w:t>
      </w:r>
      <w:r>
        <w:rPr>
          <w:b/>
          <w:spacing w:val="-2"/>
          <w:sz w:val="24"/>
        </w:rPr>
        <w:t xml:space="preserve"> </w:t>
      </w:r>
      <w:r>
        <w:rPr>
          <w:b/>
          <w:sz w:val="24"/>
        </w:rPr>
        <w:t>Act”</w:t>
      </w:r>
      <w:r>
        <w:rPr>
          <w:b/>
          <w:spacing w:val="63"/>
          <w:sz w:val="24"/>
        </w:rPr>
        <w:t xml:space="preserve">  </w:t>
      </w:r>
      <w:r>
        <w:rPr>
          <w:spacing w:val="-2"/>
          <w:sz w:val="24"/>
        </w:rPr>
        <w:t>means:</w:t>
      </w:r>
    </w:p>
    <w:p w14:paraId="6734C550" w14:textId="77777777" w:rsidR="002C770D" w:rsidRDefault="0072794C">
      <w:pPr>
        <w:pStyle w:val="ListParagraph"/>
        <w:numPr>
          <w:ilvl w:val="1"/>
          <w:numId w:val="10"/>
        </w:numPr>
        <w:tabs>
          <w:tab w:val="left" w:pos="5049"/>
        </w:tabs>
        <w:ind w:right="1068" w:firstLine="0"/>
        <w:rPr>
          <w:sz w:val="24"/>
        </w:rPr>
      </w:pPr>
      <w:r>
        <w:rPr>
          <w:sz w:val="24"/>
        </w:rPr>
        <w:t>to directly or indirectly offer, promise or give any person working for or engaged by the Buyer or any other public body a financial or other advantage to:</w:t>
      </w:r>
    </w:p>
    <w:p w14:paraId="6734C551" w14:textId="77777777" w:rsidR="002C770D" w:rsidRDefault="0072794C">
      <w:pPr>
        <w:pStyle w:val="ListParagraph"/>
        <w:numPr>
          <w:ilvl w:val="2"/>
          <w:numId w:val="10"/>
        </w:numPr>
        <w:tabs>
          <w:tab w:val="left" w:pos="5050"/>
        </w:tabs>
        <w:ind w:right="1072" w:firstLine="0"/>
        <w:rPr>
          <w:sz w:val="24"/>
        </w:rPr>
      </w:pPr>
      <w:r>
        <w:rPr>
          <w:sz w:val="24"/>
        </w:rPr>
        <w:t>induce that person to perform improperly a relevant function or activity; or</w:t>
      </w:r>
    </w:p>
    <w:p w14:paraId="6734C552" w14:textId="77777777" w:rsidR="002C770D" w:rsidRDefault="0072794C">
      <w:pPr>
        <w:pStyle w:val="ListParagraph"/>
        <w:numPr>
          <w:ilvl w:val="2"/>
          <w:numId w:val="10"/>
        </w:numPr>
        <w:tabs>
          <w:tab w:val="left" w:pos="5049"/>
        </w:tabs>
        <w:ind w:right="1071" w:firstLine="0"/>
        <w:rPr>
          <w:sz w:val="24"/>
        </w:rPr>
      </w:pPr>
      <w:r>
        <w:rPr>
          <w:sz w:val="24"/>
        </w:rPr>
        <w:t>reward that person for improper performance of a relevant function or activity;</w:t>
      </w:r>
    </w:p>
    <w:p w14:paraId="6734C553" w14:textId="77777777" w:rsidR="002C770D" w:rsidRDefault="0072794C">
      <w:pPr>
        <w:pStyle w:val="ListParagraph"/>
        <w:numPr>
          <w:ilvl w:val="1"/>
          <w:numId w:val="10"/>
        </w:numPr>
        <w:tabs>
          <w:tab w:val="left" w:pos="5049"/>
        </w:tabs>
        <w:spacing w:before="1"/>
        <w:ind w:right="1067" w:firstLine="0"/>
        <w:rPr>
          <w:sz w:val="24"/>
        </w:rPr>
      </w:pPr>
      <w:r>
        <w:rPr>
          <w:sz w:val="24"/>
        </w:rPr>
        <w:t>to directly or indirectly request, agree to receive or accept</w:t>
      </w:r>
      <w:r>
        <w:rPr>
          <w:spacing w:val="-14"/>
          <w:sz w:val="24"/>
        </w:rPr>
        <w:t xml:space="preserve"> </w:t>
      </w:r>
      <w:r>
        <w:rPr>
          <w:sz w:val="24"/>
        </w:rPr>
        <w:t>any</w:t>
      </w:r>
      <w:r>
        <w:rPr>
          <w:spacing w:val="-15"/>
          <w:sz w:val="24"/>
        </w:rPr>
        <w:t xml:space="preserve"> </w:t>
      </w:r>
      <w:r>
        <w:rPr>
          <w:sz w:val="24"/>
        </w:rPr>
        <w:t>financial</w:t>
      </w:r>
      <w:r>
        <w:rPr>
          <w:spacing w:val="-15"/>
          <w:sz w:val="24"/>
        </w:rPr>
        <w:t xml:space="preserve"> </w:t>
      </w:r>
      <w:r>
        <w:rPr>
          <w:sz w:val="24"/>
        </w:rPr>
        <w:t>or</w:t>
      </w:r>
      <w:r>
        <w:rPr>
          <w:spacing w:val="-16"/>
          <w:sz w:val="24"/>
        </w:rPr>
        <w:t xml:space="preserve"> </w:t>
      </w:r>
      <w:r>
        <w:rPr>
          <w:sz w:val="24"/>
        </w:rPr>
        <w:t>other</w:t>
      </w:r>
      <w:r>
        <w:rPr>
          <w:spacing w:val="-16"/>
          <w:sz w:val="24"/>
        </w:rPr>
        <w:t xml:space="preserve"> </w:t>
      </w:r>
      <w:r>
        <w:rPr>
          <w:sz w:val="24"/>
        </w:rPr>
        <w:t>advantage</w:t>
      </w:r>
      <w:r>
        <w:rPr>
          <w:spacing w:val="-12"/>
          <w:sz w:val="24"/>
        </w:rPr>
        <w:t xml:space="preserve"> </w:t>
      </w:r>
      <w:r>
        <w:rPr>
          <w:sz w:val="24"/>
        </w:rPr>
        <w:t>as</w:t>
      </w:r>
      <w:r>
        <w:rPr>
          <w:spacing w:val="-15"/>
          <w:sz w:val="24"/>
        </w:rPr>
        <w:t xml:space="preserve"> </w:t>
      </w:r>
      <w:r>
        <w:rPr>
          <w:sz w:val="24"/>
        </w:rPr>
        <w:t>an</w:t>
      </w:r>
      <w:r>
        <w:rPr>
          <w:spacing w:val="-16"/>
          <w:sz w:val="24"/>
        </w:rPr>
        <w:t xml:space="preserve"> </w:t>
      </w:r>
      <w:r>
        <w:rPr>
          <w:sz w:val="24"/>
        </w:rPr>
        <w:t>inducement</w:t>
      </w:r>
      <w:r>
        <w:rPr>
          <w:spacing w:val="-14"/>
          <w:sz w:val="24"/>
        </w:rPr>
        <w:t xml:space="preserve"> </w:t>
      </w:r>
      <w:r>
        <w:rPr>
          <w:sz w:val="24"/>
        </w:rPr>
        <w:t>or</w:t>
      </w:r>
    </w:p>
    <w:p w14:paraId="6734C554" w14:textId="77777777" w:rsidR="002C770D" w:rsidRDefault="002C770D">
      <w:pPr>
        <w:jc w:val="both"/>
        <w:rPr>
          <w:sz w:val="24"/>
        </w:rPr>
        <w:sectPr w:rsidR="002C770D">
          <w:type w:val="continuous"/>
          <w:pgSz w:w="11910" w:h="16840"/>
          <w:pgMar w:top="1340" w:right="0" w:bottom="1200" w:left="160" w:header="200" w:footer="1017" w:gutter="0"/>
          <w:cols w:space="720"/>
        </w:sectPr>
      </w:pPr>
    </w:p>
    <w:p w14:paraId="6734C555" w14:textId="77777777" w:rsidR="002C770D" w:rsidRDefault="0072794C">
      <w:pPr>
        <w:pStyle w:val="BodyText"/>
        <w:spacing w:before="82"/>
        <w:ind w:left="4343" w:right="1069"/>
        <w:jc w:val="both"/>
      </w:pPr>
      <w:r>
        <w:lastRenderedPageBreak/>
        <w:t>a reward for improper</w:t>
      </w:r>
      <w:r>
        <w:rPr>
          <w:spacing w:val="-1"/>
        </w:rPr>
        <w:t xml:space="preserve"> </w:t>
      </w:r>
      <w:r>
        <w:t>performance of a relevant</w:t>
      </w:r>
      <w:r>
        <w:rPr>
          <w:spacing w:val="-1"/>
        </w:rPr>
        <w:t xml:space="preserve"> </w:t>
      </w:r>
      <w:r>
        <w:t>function or activity in connection with the Contract; or</w:t>
      </w:r>
    </w:p>
    <w:p w14:paraId="6734C556" w14:textId="77777777" w:rsidR="002C770D" w:rsidRDefault="0072794C">
      <w:pPr>
        <w:pStyle w:val="ListParagraph"/>
        <w:numPr>
          <w:ilvl w:val="1"/>
          <w:numId w:val="10"/>
        </w:numPr>
        <w:tabs>
          <w:tab w:val="left" w:pos="5050"/>
        </w:tabs>
        <w:ind w:left="5050" w:hanging="707"/>
        <w:rPr>
          <w:sz w:val="24"/>
        </w:rPr>
      </w:pPr>
      <w:r>
        <w:rPr>
          <w:sz w:val="24"/>
        </w:rPr>
        <w:t>committing</w:t>
      </w:r>
      <w:r>
        <w:rPr>
          <w:spacing w:val="-13"/>
          <w:sz w:val="24"/>
        </w:rPr>
        <w:t xml:space="preserve"> </w:t>
      </w:r>
      <w:r>
        <w:rPr>
          <w:sz w:val="24"/>
        </w:rPr>
        <w:t>any</w:t>
      </w:r>
      <w:r>
        <w:rPr>
          <w:spacing w:val="-13"/>
          <w:sz w:val="24"/>
        </w:rPr>
        <w:t xml:space="preserve"> </w:t>
      </w:r>
      <w:r>
        <w:rPr>
          <w:spacing w:val="-2"/>
          <w:sz w:val="24"/>
        </w:rPr>
        <w:t>offence:</w:t>
      </w:r>
    </w:p>
    <w:p w14:paraId="6734C557" w14:textId="77777777" w:rsidR="002C770D" w:rsidRDefault="0072794C">
      <w:pPr>
        <w:pStyle w:val="ListParagraph"/>
        <w:numPr>
          <w:ilvl w:val="2"/>
          <w:numId w:val="10"/>
        </w:numPr>
        <w:tabs>
          <w:tab w:val="left" w:pos="5050"/>
        </w:tabs>
        <w:ind w:right="1071" w:firstLine="0"/>
        <w:rPr>
          <w:sz w:val="24"/>
        </w:rPr>
      </w:pPr>
      <w:r>
        <w:rPr>
          <w:sz w:val="24"/>
        </w:rPr>
        <w:t>under the Bribery Act 2010 (or any legislation repealed or revoked by such Act); or</w:t>
      </w:r>
    </w:p>
    <w:p w14:paraId="6734C558" w14:textId="77777777" w:rsidR="002C770D" w:rsidRDefault="0072794C">
      <w:pPr>
        <w:pStyle w:val="ListParagraph"/>
        <w:numPr>
          <w:ilvl w:val="2"/>
          <w:numId w:val="10"/>
        </w:numPr>
        <w:tabs>
          <w:tab w:val="left" w:pos="5050"/>
        </w:tabs>
        <w:ind w:right="1061" w:firstLine="0"/>
        <w:rPr>
          <w:sz w:val="24"/>
        </w:rPr>
      </w:pPr>
      <w:r>
        <w:rPr>
          <w:sz w:val="24"/>
        </w:rPr>
        <w:t>under legislation or common Law concerning fraudulent acts; or</w:t>
      </w:r>
    </w:p>
    <w:p w14:paraId="6734C559" w14:textId="77777777" w:rsidR="002C770D" w:rsidRDefault="0072794C">
      <w:pPr>
        <w:pStyle w:val="ListParagraph"/>
        <w:numPr>
          <w:ilvl w:val="2"/>
          <w:numId w:val="10"/>
        </w:numPr>
        <w:tabs>
          <w:tab w:val="left" w:pos="5048"/>
        </w:tabs>
        <w:ind w:right="1072" w:firstLine="0"/>
        <w:rPr>
          <w:sz w:val="24"/>
        </w:rPr>
      </w:pPr>
      <w:r>
        <w:rPr>
          <w:sz w:val="24"/>
        </w:rPr>
        <w:t>defrauding, attempting to defraud or conspiring to defraud the Buyer or other public body; or</w:t>
      </w:r>
    </w:p>
    <w:p w14:paraId="6734C55A" w14:textId="77777777" w:rsidR="002C770D" w:rsidRDefault="0072794C">
      <w:pPr>
        <w:pStyle w:val="ListParagraph"/>
        <w:numPr>
          <w:ilvl w:val="1"/>
          <w:numId w:val="10"/>
        </w:numPr>
        <w:tabs>
          <w:tab w:val="left" w:pos="5049"/>
        </w:tabs>
        <w:ind w:right="1069" w:firstLine="0"/>
        <w:rPr>
          <w:sz w:val="24"/>
        </w:rPr>
      </w:pPr>
      <w:r>
        <w:rPr>
          <w:sz w:val="24"/>
        </w:rPr>
        <w:t>any activity, practice or conduct which would constitute one of the offences listed under (c)</w:t>
      </w:r>
      <w:r>
        <w:rPr>
          <w:spacing w:val="-1"/>
          <w:sz w:val="24"/>
        </w:rPr>
        <w:t xml:space="preserve"> </w:t>
      </w:r>
      <w:r>
        <w:rPr>
          <w:sz w:val="24"/>
        </w:rPr>
        <w:t>above if such activity, practice or conduct had been carried out in the UK;</w:t>
      </w:r>
    </w:p>
    <w:p w14:paraId="6734C55B" w14:textId="77777777" w:rsidR="002C770D" w:rsidRDefault="002C770D">
      <w:pPr>
        <w:pStyle w:val="BodyText"/>
        <w:rPr>
          <w:sz w:val="16"/>
        </w:rPr>
      </w:pPr>
    </w:p>
    <w:p w14:paraId="6734C55C" w14:textId="77777777" w:rsidR="002C770D" w:rsidRDefault="002C770D">
      <w:pPr>
        <w:rPr>
          <w:sz w:val="16"/>
        </w:rPr>
        <w:sectPr w:rsidR="002C770D">
          <w:pgSz w:w="11910" w:h="16840"/>
          <w:pgMar w:top="1340" w:right="0" w:bottom="1200" w:left="160" w:header="200" w:footer="1017" w:gutter="0"/>
          <w:cols w:space="720"/>
        </w:sectPr>
      </w:pPr>
    </w:p>
    <w:p w14:paraId="6734C55D" w14:textId="77777777" w:rsidR="002C770D" w:rsidRDefault="0072794C">
      <w:pPr>
        <w:pStyle w:val="Heading2"/>
        <w:spacing w:before="93"/>
        <w:ind w:left="2322"/>
      </w:pPr>
      <w:r>
        <w:rPr>
          <w:spacing w:val="-2"/>
        </w:rPr>
        <w:t>“Protective Measures”</w:t>
      </w:r>
    </w:p>
    <w:p w14:paraId="6734C55E" w14:textId="77777777" w:rsidR="002C770D" w:rsidRDefault="0072794C">
      <w:pPr>
        <w:pStyle w:val="BodyText"/>
        <w:spacing w:before="93"/>
        <w:ind w:left="703" w:right="921"/>
        <w:jc w:val="both"/>
      </w:pPr>
      <w:r>
        <w:br w:type="column"/>
      </w:r>
      <w:r>
        <w:t>means appropriate technical and organisational measures which</w:t>
      </w:r>
      <w:r>
        <w:rPr>
          <w:spacing w:val="-6"/>
        </w:rPr>
        <w:t xml:space="preserve"> </w:t>
      </w:r>
      <w:r>
        <w:t>may</w:t>
      </w:r>
      <w:r>
        <w:rPr>
          <w:spacing w:val="-8"/>
        </w:rPr>
        <w:t xml:space="preserve"> </w:t>
      </w:r>
      <w:r>
        <w:t>include:</w:t>
      </w:r>
      <w:r>
        <w:rPr>
          <w:spacing w:val="-6"/>
        </w:rPr>
        <w:t xml:space="preserve"> </w:t>
      </w:r>
      <w:r>
        <w:t>pseudonymising</w:t>
      </w:r>
      <w:r>
        <w:rPr>
          <w:spacing w:val="-8"/>
        </w:rPr>
        <w:t xml:space="preserve"> </w:t>
      </w:r>
      <w:r>
        <w:t>and</w:t>
      </w:r>
      <w:r>
        <w:rPr>
          <w:spacing w:val="-6"/>
        </w:rPr>
        <w:t xml:space="preserve"> </w:t>
      </w:r>
      <w:r>
        <w:t>encrypting</w:t>
      </w:r>
      <w:r>
        <w:rPr>
          <w:spacing w:val="-8"/>
        </w:rPr>
        <w:t xml:space="preserve"> </w:t>
      </w:r>
      <w:r>
        <w:t xml:space="preserve">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the </w:t>
      </w:r>
      <w:r>
        <w:rPr>
          <w:spacing w:val="-2"/>
        </w:rPr>
        <w:t>Supplier</w:t>
      </w:r>
    </w:p>
    <w:p w14:paraId="6734C55F" w14:textId="77777777" w:rsidR="002C770D" w:rsidRDefault="002C770D">
      <w:pPr>
        <w:jc w:val="both"/>
        <w:sectPr w:rsidR="002C770D">
          <w:type w:val="continuous"/>
          <w:pgSz w:w="11910" w:h="16840"/>
          <w:pgMar w:top="1340" w:right="0" w:bottom="1200" w:left="160" w:header="200" w:footer="1017" w:gutter="0"/>
          <w:cols w:num="2" w:space="720" w:equalWidth="0">
            <w:col w:w="3600" w:space="40"/>
            <w:col w:w="8110"/>
          </w:cols>
        </w:sectPr>
      </w:pPr>
    </w:p>
    <w:p w14:paraId="6734C560" w14:textId="77777777" w:rsidR="002C770D" w:rsidRDefault="002C770D">
      <w:pPr>
        <w:pStyle w:val="BodyText"/>
        <w:rPr>
          <w:sz w:val="16"/>
        </w:rPr>
      </w:pPr>
    </w:p>
    <w:p w14:paraId="6734C561" w14:textId="77777777" w:rsidR="002C770D" w:rsidRDefault="002C770D">
      <w:pPr>
        <w:rPr>
          <w:sz w:val="16"/>
        </w:rPr>
        <w:sectPr w:rsidR="002C770D">
          <w:type w:val="continuous"/>
          <w:pgSz w:w="11910" w:h="16840"/>
          <w:pgMar w:top="1340" w:right="0" w:bottom="1200" w:left="160" w:header="200" w:footer="1017" w:gutter="0"/>
          <w:cols w:space="720"/>
        </w:sectPr>
      </w:pPr>
    </w:p>
    <w:p w14:paraId="6734C562" w14:textId="77777777" w:rsidR="002C770D" w:rsidRDefault="0072794C">
      <w:pPr>
        <w:pStyle w:val="Heading2"/>
        <w:jc w:val="both"/>
      </w:pPr>
      <w:r>
        <w:rPr>
          <w:spacing w:val="-2"/>
        </w:rPr>
        <w:t>“Publishable Performance Information”</w:t>
      </w:r>
    </w:p>
    <w:p w14:paraId="6734C563" w14:textId="77777777" w:rsidR="002C770D" w:rsidRDefault="0072794C">
      <w:pPr>
        <w:pStyle w:val="BodyText"/>
        <w:spacing w:before="92"/>
        <w:ind w:left="641" w:right="1061"/>
        <w:jc w:val="both"/>
      </w:pPr>
      <w:r>
        <w:br w:type="column"/>
      </w:r>
      <w:r>
        <w:t>means</w:t>
      </w:r>
      <w:r>
        <w:rPr>
          <w:spacing w:val="-3"/>
        </w:rPr>
        <w:t xml:space="preserve"> </w:t>
      </w:r>
      <w:r>
        <w:t>the</w:t>
      </w:r>
      <w:r>
        <w:rPr>
          <w:spacing w:val="-3"/>
        </w:rPr>
        <w:t xml:space="preserve"> </w:t>
      </w:r>
      <w:r>
        <w:t>key</w:t>
      </w:r>
      <w:r>
        <w:rPr>
          <w:spacing w:val="-7"/>
        </w:rPr>
        <w:t xml:space="preserve"> </w:t>
      </w:r>
      <w:r>
        <w:t>performance</w:t>
      </w:r>
      <w:r>
        <w:rPr>
          <w:spacing w:val="-4"/>
        </w:rPr>
        <w:t xml:space="preserve"> </w:t>
      </w:r>
      <w:r>
        <w:t>indicators</w:t>
      </w:r>
      <w:r>
        <w:rPr>
          <w:spacing w:val="-4"/>
        </w:rPr>
        <w:t xml:space="preserve"> </w:t>
      </w:r>
      <w:r>
        <w:t>used</w:t>
      </w:r>
      <w:r>
        <w:rPr>
          <w:spacing w:val="-2"/>
        </w:rPr>
        <w:t xml:space="preserve"> </w:t>
      </w:r>
      <w:r>
        <w:t>by</w:t>
      </w:r>
      <w:r>
        <w:rPr>
          <w:spacing w:val="-7"/>
        </w:rPr>
        <w:t xml:space="preserve"> </w:t>
      </w:r>
      <w:r>
        <w:t>the</w:t>
      </w:r>
      <w:r>
        <w:rPr>
          <w:spacing w:val="-4"/>
        </w:rPr>
        <w:t xml:space="preserve"> </w:t>
      </w:r>
      <w:r>
        <w:t>Buyer</w:t>
      </w:r>
      <w:r>
        <w:rPr>
          <w:spacing w:val="-3"/>
        </w:rPr>
        <w:t xml:space="preserve"> </w:t>
      </w:r>
      <w:r>
        <w:t>to measure the Supplier’s performance of the Services during the Term which the Buyer may publish in accordance with clause 18.2;</w:t>
      </w:r>
    </w:p>
    <w:p w14:paraId="6734C564" w14:textId="77777777" w:rsidR="002C770D" w:rsidRDefault="002C770D">
      <w:pPr>
        <w:jc w:val="both"/>
        <w:sectPr w:rsidR="002C770D">
          <w:type w:val="continuous"/>
          <w:pgSz w:w="11910" w:h="16840"/>
          <w:pgMar w:top="1340" w:right="0" w:bottom="1200" w:left="160" w:header="200" w:footer="1017" w:gutter="0"/>
          <w:cols w:num="2" w:space="720" w:equalWidth="0">
            <w:col w:w="3662" w:space="40"/>
            <w:col w:w="8048"/>
          </w:cols>
        </w:sectPr>
      </w:pPr>
    </w:p>
    <w:p w14:paraId="6734C565" w14:textId="77777777" w:rsidR="002C770D" w:rsidRDefault="002C770D">
      <w:pPr>
        <w:pStyle w:val="BodyText"/>
        <w:rPr>
          <w:sz w:val="20"/>
        </w:rPr>
      </w:pPr>
    </w:p>
    <w:p w14:paraId="6734C566" w14:textId="77777777" w:rsidR="002C770D" w:rsidRDefault="002C770D">
      <w:pPr>
        <w:pStyle w:val="BodyText"/>
        <w:rPr>
          <w:sz w:val="20"/>
        </w:rPr>
      </w:pPr>
    </w:p>
    <w:p w14:paraId="6734C567" w14:textId="77777777" w:rsidR="002C770D" w:rsidRDefault="002C770D">
      <w:pPr>
        <w:rPr>
          <w:sz w:val="20"/>
        </w:rPr>
        <w:sectPr w:rsidR="002C770D">
          <w:type w:val="continuous"/>
          <w:pgSz w:w="11910" w:h="16840"/>
          <w:pgMar w:top="1340" w:right="0" w:bottom="1200" w:left="160" w:header="200" w:footer="1017" w:gutter="0"/>
          <w:cols w:space="720"/>
        </w:sectPr>
      </w:pPr>
    </w:p>
    <w:p w14:paraId="6734C568" w14:textId="77777777" w:rsidR="002C770D" w:rsidRDefault="0072794C">
      <w:pPr>
        <w:pStyle w:val="Heading2"/>
      </w:pPr>
      <w:r>
        <w:t>"Purchase</w:t>
      </w:r>
      <w:r>
        <w:rPr>
          <w:spacing w:val="-12"/>
        </w:rPr>
        <w:t xml:space="preserve"> </w:t>
      </w:r>
      <w:r>
        <w:t xml:space="preserve">Order </w:t>
      </w:r>
      <w:r>
        <w:rPr>
          <w:spacing w:val="-2"/>
        </w:rPr>
        <w:t>Number"</w:t>
      </w:r>
    </w:p>
    <w:p w14:paraId="6734C569" w14:textId="77777777" w:rsidR="002C770D" w:rsidRDefault="0072794C">
      <w:pPr>
        <w:pStyle w:val="BodyText"/>
        <w:spacing w:before="92"/>
        <w:ind w:left="175" w:right="1069"/>
        <w:jc w:val="both"/>
      </w:pPr>
      <w:r>
        <w:br w:type="column"/>
      </w:r>
      <w:r>
        <w:t>means the Buyer’s unique number relating to the order for Deliverables to be supplied by the Supplier to the Buyer in accordance with the terms of the Contract;</w:t>
      </w:r>
    </w:p>
    <w:p w14:paraId="6734C56A"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56B" w14:textId="77777777" w:rsidR="002C770D" w:rsidRDefault="002C770D">
      <w:pPr>
        <w:pStyle w:val="BodyText"/>
      </w:pPr>
    </w:p>
    <w:p w14:paraId="6734C56C" w14:textId="77777777" w:rsidR="002C770D" w:rsidRDefault="0072794C">
      <w:pPr>
        <w:pStyle w:val="BodyText"/>
        <w:spacing w:before="1"/>
        <w:ind w:left="4343" w:right="1067" w:hanging="2149"/>
        <w:jc w:val="both"/>
      </w:pPr>
      <w:r>
        <w:rPr>
          <w:b/>
        </w:rPr>
        <w:t>"Regulations"</w:t>
      </w:r>
      <w:r>
        <w:rPr>
          <w:b/>
          <w:spacing w:val="80"/>
        </w:rPr>
        <w:t xml:space="preserve">  </w:t>
      </w:r>
      <w:r>
        <w:t>means the Public Contracts Regulations 2015 and/or the Public Contracts (Scotland) Regulations 2015 (as the context requires) as amended from time to time;</w:t>
      </w:r>
    </w:p>
    <w:p w14:paraId="6734C56D" w14:textId="77777777" w:rsidR="002C770D" w:rsidRDefault="002C770D">
      <w:pPr>
        <w:pStyle w:val="BodyText"/>
        <w:rPr>
          <w:sz w:val="16"/>
        </w:rPr>
      </w:pPr>
    </w:p>
    <w:p w14:paraId="6734C56E" w14:textId="77777777" w:rsidR="002C770D" w:rsidRDefault="002C770D">
      <w:pPr>
        <w:rPr>
          <w:sz w:val="16"/>
        </w:rPr>
        <w:sectPr w:rsidR="002C770D">
          <w:type w:val="continuous"/>
          <w:pgSz w:w="11910" w:h="16840"/>
          <w:pgMar w:top="1340" w:right="0" w:bottom="1200" w:left="160" w:header="200" w:footer="1017" w:gutter="0"/>
          <w:cols w:space="720"/>
        </w:sectPr>
      </w:pPr>
    </w:p>
    <w:p w14:paraId="6734C56F" w14:textId="77777777" w:rsidR="002C770D" w:rsidRDefault="0072794C">
      <w:pPr>
        <w:pStyle w:val="Heading2"/>
      </w:pPr>
      <w:r>
        <w:rPr>
          <w:b w:val="0"/>
          <w:spacing w:val="-2"/>
        </w:rPr>
        <w:t>“</w:t>
      </w:r>
      <w:r>
        <w:rPr>
          <w:spacing w:val="-2"/>
        </w:rPr>
        <w:t>Reimbursable Expenses”</w:t>
      </w:r>
    </w:p>
    <w:p w14:paraId="6734C570" w14:textId="77777777" w:rsidR="002C770D" w:rsidRDefault="0072794C">
      <w:pPr>
        <w:pStyle w:val="BodyText"/>
        <w:spacing w:before="92"/>
        <w:ind w:left="440" w:right="1061"/>
        <w:jc w:val="both"/>
      </w:pPr>
      <w:r>
        <w:br w:type="column"/>
      </w:r>
      <w:r>
        <w:t>means the reasonable out-of-pocket travel and subsistence (for example, hotel and food) expenses, properly and necessarily incurred in the performance of the Services, calculated at the rates and in accordance with the Buyer’s travel and subsistence policy set out at Schedule 4, as updated and notified to the Supplier from time to time, but not including:</w:t>
      </w:r>
    </w:p>
    <w:p w14:paraId="6734C571" w14:textId="77777777" w:rsidR="002C770D" w:rsidRDefault="0072794C">
      <w:pPr>
        <w:pStyle w:val="ListParagraph"/>
        <w:numPr>
          <w:ilvl w:val="0"/>
          <w:numId w:val="9"/>
        </w:numPr>
        <w:tabs>
          <w:tab w:val="left" w:pos="937"/>
        </w:tabs>
        <w:spacing w:before="120"/>
        <w:ind w:right="1064"/>
        <w:rPr>
          <w:sz w:val="24"/>
        </w:rPr>
      </w:pPr>
      <w:r>
        <w:rPr>
          <w:sz w:val="24"/>
        </w:rPr>
        <w:t>travel</w:t>
      </w:r>
      <w:r>
        <w:rPr>
          <w:spacing w:val="-17"/>
          <w:sz w:val="24"/>
        </w:rPr>
        <w:t xml:space="preserve"> </w:t>
      </w:r>
      <w:r>
        <w:rPr>
          <w:sz w:val="24"/>
        </w:rPr>
        <w:t>expenses</w:t>
      </w:r>
      <w:r>
        <w:rPr>
          <w:spacing w:val="-17"/>
          <w:sz w:val="24"/>
        </w:rPr>
        <w:t xml:space="preserve"> </w:t>
      </w:r>
      <w:r>
        <w:rPr>
          <w:sz w:val="24"/>
        </w:rPr>
        <w:t>incurred</w:t>
      </w:r>
      <w:r>
        <w:rPr>
          <w:spacing w:val="-16"/>
          <w:sz w:val="24"/>
        </w:rPr>
        <w:t xml:space="preserve"> </w:t>
      </w:r>
      <w:r>
        <w:rPr>
          <w:sz w:val="24"/>
        </w:rPr>
        <w:t>as</w:t>
      </w:r>
      <w:r>
        <w:rPr>
          <w:spacing w:val="-17"/>
          <w:sz w:val="24"/>
        </w:rPr>
        <w:t xml:space="preserve"> </w:t>
      </w:r>
      <w:r>
        <w:rPr>
          <w:sz w:val="24"/>
        </w:rPr>
        <w:t>a</w:t>
      </w:r>
      <w:r>
        <w:rPr>
          <w:spacing w:val="-17"/>
          <w:sz w:val="24"/>
        </w:rPr>
        <w:t xml:space="preserve"> </w:t>
      </w:r>
      <w:r>
        <w:rPr>
          <w:sz w:val="24"/>
        </w:rPr>
        <w:t>result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Staff travelling</w:t>
      </w:r>
      <w:r>
        <w:rPr>
          <w:spacing w:val="-17"/>
          <w:sz w:val="24"/>
        </w:rPr>
        <w:t xml:space="preserve"> </w:t>
      </w:r>
      <w:r>
        <w:rPr>
          <w:sz w:val="24"/>
        </w:rPr>
        <w:t>to</w:t>
      </w:r>
      <w:r>
        <w:rPr>
          <w:spacing w:val="-17"/>
          <w:sz w:val="24"/>
        </w:rPr>
        <w:t xml:space="preserve"> </w:t>
      </w:r>
      <w:r>
        <w:rPr>
          <w:sz w:val="24"/>
        </w:rPr>
        <w:t>and</w:t>
      </w:r>
      <w:r>
        <w:rPr>
          <w:spacing w:val="-16"/>
          <w:sz w:val="24"/>
        </w:rPr>
        <w:t xml:space="preserve"> </w:t>
      </w:r>
      <w:r>
        <w:rPr>
          <w:sz w:val="24"/>
        </w:rPr>
        <w:t>from</w:t>
      </w:r>
      <w:r>
        <w:rPr>
          <w:spacing w:val="-16"/>
          <w:sz w:val="24"/>
        </w:rPr>
        <w:t xml:space="preserve"> </w:t>
      </w:r>
      <w:r>
        <w:rPr>
          <w:sz w:val="24"/>
        </w:rPr>
        <w:t>their</w:t>
      </w:r>
      <w:r>
        <w:rPr>
          <w:spacing w:val="-17"/>
          <w:sz w:val="24"/>
        </w:rPr>
        <w:t xml:space="preserve"> </w:t>
      </w:r>
      <w:r>
        <w:rPr>
          <w:sz w:val="24"/>
        </w:rPr>
        <w:t>usual</w:t>
      </w:r>
      <w:r>
        <w:rPr>
          <w:spacing w:val="-16"/>
          <w:sz w:val="24"/>
        </w:rPr>
        <w:t xml:space="preserve"> </w:t>
      </w:r>
      <w:r>
        <w:rPr>
          <w:sz w:val="24"/>
        </w:rPr>
        <w:t>place</w:t>
      </w:r>
      <w:r>
        <w:rPr>
          <w:spacing w:val="-15"/>
          <w:sz w:val="24"/>
        </w:rPr>
        <w:t xml:space="preserve"> </w:t>
      </w:r>
      <w:r>
        <w:rPr>
          <w:sz w:val="24"/>
        </w:rPr>
        <w:t>of</w:t>
      </w:r>
      <w:r>
        <w:rPr>
          <w:spacing w:val="-15"/>
          <w:sz w:val="24"/>
        </w:rPr>
        <w:t xml:space="preserve"> </w:t>
      </w:r>
      <w:r>
        <w:rPr>
          <w:sz w:val="24"/>
        </w:rPr>
        <w:t>work,</w:t>
      </w:r>
      <w:r>
        <w:rPr>
          <w:spacing w:val="-15"/>
          <w:sz w:val="24"/>
        </w:rPr>
        <w:t xml:space="preserve"> </w:t>
      </w:r>
      <w:r>
        <w:rPr>
          <w:sz w:val="24"/>
        </w:rPr>
        <w:t>or</w:t>
      </w:r>
      <w:r>
        <w:rPr>
          <w:spacing w:val="-16"/>
          <w:sz w:val="24"/>
        </w:rPr>
        <w:t xml:space="preserve"> </w:t>
      </w:r>
      <w:r>
        <w:rPr>
          <w:sz w:val="24"/>
        </w:rPr>
        <w:t>to</w:t>
      </w:r>
      <w:r>
        <w:rPr>
          <w:spacing w:val="-15"/>
          <w:sz w:val="24"/>
        </w:rPr>
        <w:t xml:space="preserve"> </w:t>
      </w:r>
      <w:r>
        <w:rPr>
          <w:sz w:val="24"/>
        </w:rPr>
        <w:t>and from the</w:t>
      </w:r>
      <w:r>
        <w:rPr>
          <w:spacing w:val="-2"/>
          <w:sz w:val="24"/>
        </w:rPr>
        <w:t xml:space="preserve"> </w:t>
      </w:r>
      <w:r>
        <w:rPr>
          <w:sz w:val="24"/>
        </w:rPr>
        <w:t>premises at</w:t>
      </w:r>
      <w:r>
        <w:rPr>
          <w:spacing w:val="-2"/>
          <w:sz w:val="24"/>
        </w:rPr>
        <w:t xml:space="preserve"> </w:t>
      </w:r>
      <w:r>
        <w:rPr>
          <w:sz w:val="24"/>
        </w:rPr>
        <w:t>which the Services are principally to be performed, unless the Buyer otherwise agrees in advance in writing; and</w:t>
      </w:r>
    </w:p>
    <w:p w14:paraId="6734C572" w14:textId="77777777" w:rsidR="002C770D" w:rsidRDefault="0072794C">
      <w:pPr>
        <w:pStyle w:val="ListParagraph"/>
        <w:numPr>
          <w:ilvl w:val="0"/>
          <w:numId w:val="9"/>
        </w:numPr>
        <w:tabs>
          <w:tab w:val="left" w:pos="937"/>
        </w:tabs>
        <w:spacing w:before="1"/>
        <w:ind w:right="1065"/>
        <w:rPr>
          <w:sz w:val="24"/>
        </w:rPr>
      </w:pPr>
      <w:r>
        <w:rPr>
          <w:sz w:val="24"/>
        </w:rPr>
        <w:t>subsistence expenses incurred by the Supplier Staff whilst</w:t>
      </w:r>
      <w:r>
        <w:rPr>
          <w:spacing w:val="32"/>
          <w:sz w:val="24"/>
        </w:rPr>
        <w:t xml:space="preserve"> </w:t>
      </w:r>
      <w:r>
        <w:rPr>
          <w:sz w:val="24"/>
        </w:rPr>
        <w:t>performing</w:t>
      </w:r>
      <w:r>
        <w:rPr>
          <w:spacing w:val="30"/>
          <w:sz w:val="24"/>
        </w:rPr>
        <w:t xml:space="preserve"> </w:t>
      </w:r>
      <w:r>
        <w:rPr>
          <w:sz w:val="24"/>
        </w:rPr>
        <w:t>the</w:t>
      </w:r>
      <w:r>
        <w:rPr>
          <w:spacing w:val="29"/>
          <w:sz w:val="24"/>
        </w:rPr>
        <w:t xml:space="preserve"> </w:t>
      </w:r>
      <w:r>
        <w:rPr>
          <w:sz w:val="24"/>
        </w:rPr>
        <w:t>Services</w:t>
      </w:r>
      <w:r>
        <w:rPr>
          <w:spacing w:val="32"/>
          <w:sz w:val="24"/>
        </w:rPr>
        <w:t xml:space="preserve"> </w:t>
      </w:r>
      <w:r>
        <w:rPr>
          <w:sz w:val="24"/>
        </w:rPr>
        <w:t>at</w:t>
      </w:r>
      <w:r>
        <w:rPr>
          <w:spacing w:val="32"/>
          <w:sz w:val="24"/>
        </w:rPr>
        <w:t xml:space="preserve"> </w:t>
      </w:r>
      <w:r>
        <w:rPr>
          <w:sz w:val="24"/>
        </w:rPr>
        <w:t>their</w:t>
      </w:r>
      <w:r>
        <w:rPr>
          <w:spacing w:val="30"/>
          <w:sz w:val="24"/>
        </w:rPr>
        <w:t xml:space="preserve"> </w:t>
      </w:r>
      <w:r>
        <w:rPr>
          <w:sz w:val="24"/>
        </w:rPr>
        <w:t>usual</w:t>
      </w:r>
      <w:r>
        <w:rPr>
          <w:spacing w:val="31"/>
          <w:sz w:val="24"/>
        </w:rPr>
        <w:t xml:space="preserve"> </w:t>
      </w:r>
      <w:r>
        <w:rPr>
          <w:sz w:val="24"/>
        </w:rPr>
        <w:t>place</w:t>
      </w:r>
      <w:r>
        <w:rPr>
          <w:spacing w:val="32"/>
          <w:sz w:val="24"/>
        </w:rPr>
        <w:t xml:space="preserve"> </w:t>
      </w:r>
      <w:r>
        <w:rPr>
          <w:sz w:val="24"/>
        </w:rPr>
        <w:t>of</w:t>
      </w:r>
    </w:p>
    <w:p w14:paraId="6734C573"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3864" w:space="40"/>
            <w:col w:w="7846"/>
          </w:cols>
        </w:sectPr>
      </w:pPr>
    </w:p>
    <w:p w14:paraId="6734C574" w14:textId="77777777" w:rsidR="002C770D" w:rsidRDefault="0072794C">
      <w:pPr>
        <w:pStyle w:val="BodyText"/>
        <w:spacing w:before="82"/>
        <w:ind w:left="4840" w:right="1070"/>
      </w:pPr>
      <w:r>
        <w:lastRenderedPageBreak/>
        <w:t>work,</w:t>
      </w:r>
      <w:r>
        <w:rPr>
          <w:spacing w:val="80"/>
        </w:rPr>
        <w:t xml:space="preserve"> </w:t>
      </w:r>
      <w:r>
        <w:t>or</w:t>
      </w:r>
      <w:r>
        <w:rPr>
          <w:spacing w:val="80"/>
        </w:rPr>
        <w:t xml:space="preserve"> </w:t>
      </w:r>
      <w:r>
        <w:t>the</w:t>
      </w:r>
      <w:r>
        <w:rPr>
          <w:spacing w:val="80"/>
        </w:rPr>
        <w:t xml:space="preserve"> </w:t>
      </w:r>
      <w:r>
        <w:t>premises</w:t>
      </w:r>
      <w:r>
        <w:rPr>
          <w:spacing w:val="80"/>
        </w:rPr>
        <w:t xml:space="preserve"> </w:t>
      </w:r>
      <w:r>
        <w:t>at</w:t>
      </w:r>
      <w:r>
        <w:rPr>
          <w:spacing w:val="80"/>
        </w:rPr>
        <w:t xml:space="preserve"> </w:t>
      </w:r>
      <w:r>
        <w:t>which</w:t>
      </w:r>
      <w:r>
        <w:rPr>
          <w:spacing w:val="80"/>
        </w:rPr>
        <w:t xml:space="preserve"> </w:t>
      </w:r>
      <w:r>
        <w:t>the</w:t>
      </w:r>
      <w:r>
        <w:rPr>
          <w:spacing w:val="80"/>
        </w:rPr>
        <w:t xml:space="preserve"> </w:t>
      </w:r>
      <w:r>
        <w:t>Services</w:t>
      </w:r>
      <w:r>
        <w:rPr>
          <w:spacing w:val="80"/>
        </w:rPr>
        <w:t xml:space="preserve"> </w:t>
      </w:r>
      <w:r>
        <w:t>are principally to be performed;</w:t>
      </w:r>
    </w:p>
    <w:p w14:paraId="6734C575" w14:textId="77777777" w:rsidR="002C770D" w:rsidRDefault="002C770D">
      <w:pPr>
        <w:pStyle w:val="BodyText"/>
        <w:rPr>
          <w:sz w:val="20"/>
        </w:rPr>
      </w:pPr>
    </w:p>
    <w:p w14:paraId="6734C576" w14:textId="77777777" w:rsidR="002C770D" w:rsidRDefault="002C770D">
      <w:pPr>
        <w:pStyle w:val="BodyText"/>
        <w:rPr>
          <w:sz w:val="20"/>
        </w:rPr>
      </w:pPr>
    </w:p>
    <w:p w14:paraId="6734C577" w14:textId="77777777" w:rsidR="002C770D" w:rsidRDefault="002C770D">
      <w:pPr>
        <w:rPr>
          <w:sz w:val="20"/>
        </w:rPr>
        <w:sectPr w:rsidR="002C770D">
          <w:pgSz w:w="11910" w:h="16840"/>
          <w:pgMar w:top="1340" w:right="0" w:bottom="1200" w:left="160" w:header="200" w:footer="1017" w:gutter="0"/>
          <w:cols w:space="720"/>
        </w:sectPr>
      </w:pPr>
    </w:p>
    <w:p w14:paraId="6734C578" w14:textId="77777777" w:rsidR="002C770D" w:rsidRDefault="0072794C">
      <w:pPr>
        <w:pStyle w:val="Heading2"/>
        <w:tabs>
          <w:tab w:val="left" w:pos="3806"/>
        </w:tabs>
      </w:pPr>
      <w:r>
        <w:rPr>
          <w:spacing w:val="-2"/>
        </w:rPr>
        <w:t>"Request</w:t>
      </w:r>
      <w:r>
        <w:tab/>
      </w:r>
      <w:r>
        <w:rPr>
          <w:spacing w:val="-4"/>
        </w:rPr>
        <w:t xml:space="preserve">for </w:t>
      </w:r>
      <w:r>
        <w:rPr>
          <w:spacing w:val="-2"/>
        </w:rPr>
        <w:t>Information"</w:t>
      </w:r>
    </w:p>
    <w:p w14:paraId="6734C579" w14:textId="77777777" w:rsidR="002C770D" w:rsidRDefault="0072794C">
      <w:pPr>
        <w:pStyle w:val="BodyText"/>
        <w:spacing w:before="92"/>
        <w:ind w:left="177" w:right="1068"/>
        <w:jc w:val="both"/>
      </w:pPr>
      <w:r>
        <w:br w:type="column"/>
      </w:r>
      <w:r>
        <w:t>has the meaning set out in the FOIA or the Environmental Information Regulations 2004 as relevant (where the meaning set out for the term "request" shall apply);</w:t>
      </w:r>
    </w:p>
    <w:p w14:paraId="6734C57A" w14:textId="77777777" w:rsidR="002C770D" w:rsidRDefault="002C770D">
      <w:pPr>
        <w:jc w:val="both"/>
        <w:sectPr w:rsidR="002C770D">
          <w:type w:val="continuous"/>
          <w:pgSz w:w="11910" w:h="16840"/>
          <w:pgMar w:top="1340" w:right="0" w:bottom="1200" w:left="160" w:header="200" w:footer="1017" w:gutter="0"/>
          <w:cols w:num="2" w:space="720" w:equalWidth="0">
            <w:col w:w="4126" w:space="40"/>
            <w:col w:w="7584"/>
          </w:cols>
        </w:sectPr>
      </w:pPr>
    </w:p>
    <w:p w14:paraId="6734C57B" w14:textId="77777777" w:rsidR="002C770D" w:rsidRDefault="002C770D">
      <w:pPr>
        <w:pStyle w:val="BodyText"/>
        <w:rPr>
          <w:sz w:val="16"/>
        </w:rPr>
      </w:pPr>
    </w:p>
    <w:p w14:paraId="6734C57C" w14:textId="77777777" w:rsidR="002C770D" w:rsidRDefault="002C770D">
      <w:pPr>
        <w:rPr>
          <w:sz w:val="16"/>
        </w:rPr>
        <w:sectPr w:rsidR="002C770D">
          <w:type w:val="continuous"/>
          <w:pgSz w:w="11910" w:h="16840"/>
          <w:pgMar w:top="1340" w:right="0" w:bottom="1200" w:left="160" w:header="200" w:footer="1017" w:gutter="0"/>
          <w:cols w:space="720"/>
        </w:sectPr>
      </w:pPr>
    </w:p>
    <w:p w14:paraId="6734C57D" w14:textId="77777777" w:rsidR="002C770D" w:rsidRDefault="0072794C">
      <w:pPr>
        <w:pStyle w:val="Heading2"/>
      </w:pPr>
      <w:r>
        <w:rPr>
          <w:spacing w:val="-2"/>
        </w:rPr>
        <w:t>“Security Policy”</w:t>
      </w:r>
    </w:p>
    <w:p w14:paraId="6734C57E" w14:textId="77777777" w:rsidR="002C770D" w:rsidRDefault="0072794C">
      <w:pPr>
        <w:spacing w:before="92"/>
        <w:ind w:left="1037" w:right="1063"/>
        <w:jc w:val="both"/>
        <w:rPr>
          <w:sz w:val="23"/>
        </w:rPr>
      </w:pPr>
      <w:r>
        <w:br w:type="column"/>
      </w:r>
      <w:r>
        <w:rPr>
          <w:sz w:val="24"/>
        </w:rPr>
        <w:t>means</w:t>
      </w:r>
      <w:r>
        <w:rPr>
          <w:spacing w:val="-2"/>
          <w:sz w:val="24"/>
        </w:rPr>
        <w:t xml:space="preserve"> </w:t>
      </w:r>
      <w:r>
        <w:rPr>
          <w:sz w:val="23"/>
        </w:rPr>
        <w:t>the</w:t>
      </w:r>
      <w:r>
        <w:rPr>
          <w:spacing w:val="-1"/>
          <w:sz w:val="23"/>
        </w:rPr>
        <w:t xml:space="preserve"> </w:t>
      </w:r>
      <w:r>
        <w:rPr>
          <w:sz w:val="23"/>
        </w:rPr>
        <w:t>Buyer's security</w:t>
      </w:r>
      <w:r>
        <w:rPr>
          <w:spacing w:val="-1"/>
          <w:sz w:val="23"/>
        </w:rPr>
        <w:t xml:space="preserve"> </w:t>
      </w:r>
      <w:r>
        <w:rPr>
          <w:sz w:val="23"/>
        </w:rPr>
        <w:t>policy, referred</w:t>
      </w:r>
      <w:r>
        <w:rPr>
          <w:spacing w:val="-1"/>
          <w:sz w:val="23"/>
        </w:rPr>
        <w:t xml:space="preserve"> </w:t>
      </w:r>
      <w:r>
        <w:rPr>
          <w:sz w:val="23"/>
        </w:rPr>
        <w:t>to</w:t>
      </w:r>
      <w:r>
        <w:rPr>
          <w:spacing w:val="-2"/>
          <w:sz w:val="23"/>
        </w:rPr>
        <w:t xml:space="preserve"> </w:t>
      </w:r>
      <w:r>
        <w:rPr>
          <w:sz w:val="23"/>
        </w:rPr>
        <w:t>in paragraph</w:t>
      </w:r>
      <w:r>
        <w:rPr>
          <w:spacing w:val="-1"/>
          <w:sz w:val="23"/>
        </w:rPr>
        <w:t xml:space="preserve"> </w:t>
      </w:r>
      <w:r>
        <w:rPr>
          <w:sz w:val="23"/>
        </w:rPr>
        <w:t>16 of</w:t>
      </w:r>
      <w:r>
        <w:rPr>
          <w:spacing w:val="-11"/>
          <w:sz w:val="23"/>
        </w:rPr>
        <w:t xml:space="preserve"> </w:t>
      </w:r>
      <w:r>
        <w:rPr>
          <w:sz w:val="23"/>
        </w:rPr>
        <w:t>the</w:t>
      </w:r>
      <w:r>
        <w:rPr>
          <w:spacing w:val="-13"/>
          <w:sz w:val="23"/>
        </w:rPr>
        <w:t xml:space="preserve"> </w:t>
      </w:r>
      <w:r>
        <w:rPr>
          <w:sz w:val="23"/>
        </w:rPr>
        <w:t>Order</w:t>
      </w:r>
      <w:r>
        <w:rPr>
          <w:spacing w:val="-12"/>
          <w:sz w:val="23"/>
        </w:rPr>
        <w:t xml:space="preserve"> </w:t>
      </w:r>
      <w:r>
        <w:rPr>
          <w:sz w:val="23"/>
        </w:rPr>
        <w:t>Form,</w:t>
      </w:r>
      <w:r>
        <w:rPr>
          <w:spacing w:val="-14"/>
          <w:sz w:val="23"/>
        </w:rPr>
        <w:t xml:space="preserve"> </w:t>
      </w:r>
      <w:r>
        <w:rPr>
          <w:sz w:val="23"/>
        </w:rPr>
        <w:t>in</w:t>
      </w:r>
      <w:r>
        <w:rPr>
          <w:spacing w:val="-16"/>
          <w:sz w:val="23"/>
        </w:rPr>
        <w:t xml:space="preserve"> </w:t>
      </w:r>
      <w:r>
        <w:rPr>
          <w:sz w:val="23"/>
        </w:rPr>
        <w:t>force</w:t>
      </w:r>
      <w:r>
        <w:rPr>
          <w:spacing w:val="-13"/>
          <w:sz w:val="23"/>
        </w:rPr>
        <w:t xml:space="preserve"> </w:t>
      </w:r>
      <w:r>
        <w:rPr>
          <w:sz w:val="23"/>
        </w:rPr>
        <w:t>as</w:t>
      </w:r>
      <w:r>
        <w:rPr>
          <w:spacing w:val="-12"/>
          <w:sz w:val="23"/>
        </w:rPr>
        <w:t xml:space="preserve"> </w:t>
      </w:r>
      <w:r>
        <w:rPr>
          <w:sz w:val="23"/>
        </w:rPr>
        <w:t>at</w:t>
      </w:r>
      <w:r>
        <w:rPr>
          <w:spacing w:val="-14"/>
          <w:sz w:val="23"/>
        </w:rPr>
        <w:t xml:space="preserve"> </w:t>
      </w:r>
      <w:r>
        <w:rPr>
          <w:sz w:val="23"/>
        </w:rPr>
        <w:t>the</w:t>
      </w:r>
      <w:r>
        <w:rPr>
          <w:spacing w:val="-13"/>
          <w:sz w:val="23"/>
        </w:rPr>
        <w:t xml:space="preserve"> </w:t>
      </w:r>
      <w:r>
        <w:rPr>
          <w:sz w:val="23"/>
        </w:rPr>
        <w:t>Start</w:t>
      </w:r>
      <w:r>
        <w:rPr>
          <w:spacing w:val="-14"/>
          <w:sz w:val="23"/>
        </w:rPr>
        <w:t xml:space="preserve"> </w:t>
      </w:r>
      <w:r>
        <w:rPr>
          <w:sz w:val="23"/>
        </w:rPr>
        <w:t>Date</w:t>
      </w:r>
      <w:r>
        <w:rPr>
          <w:spacing w:val="-13"/>
          <w:sz w:val="23"/>
        </w:rPr>
        <w:t xml:space="preserve"> </w:t>
      </w:r>
      <w:r>
        <w:rPr>
          <w:sz w:val="23"/>
        </w:rPr>
        <w:t>(a</w:t>
      </w:r>
      <w:r>
        <w:rPr>
          <w:spacing w:val="-13"/>
          <w:sz w:val="23"/>
        </w:rPr>
        <w:t xml:space="preserve"> </w:t>
      </w:r>
      <w:r>
        <w:rPr>
          <w:sz w:val="23"/>
        </w:rPr>
        <w:t>copy</w:t>
      </w:r>
      <w:r>
        <w:rPr>
          <w:spacing w:val="-14"/>
          <w:sz w:val="23"/>
        </w:rPr>
        <w:t xml:space="preserve"> </w:t>
      </w:r>
      <w:r>
        <w:rPr>
          <w:sz w:val="23"/>
        </w:rPr>
        <w:t>of</w:t>
      </w:r>
      <w:r>
        <w:rPr>
          <w:spacing w:val="-9"/>
          <w:sz w:val="23"/>
        </w:rPr>
        <w:t xml:space="preserve"> </w:t>
      </w:r>
      <w:r>
        <w:rPr>
          <w:sz w:val="23"/>
        </w:rPr>
        <w:t>which has been supplied to the Supplier), as updated from time to time by the Buyer and notified to the Supplier;</w:t>
      </w:r>
    </w:p>
    <w:p w14:paraId="6734C57F" w14:textId="77777777" w:rsidR="002C770D" w:rsidRDefault="002C770D">
      <w:pPr>
        <w:jc w:val="both"/>
        <w:rPr>
          <w:sz w:val="23"/>
        </w:rPr>
        <w:sectPr w:rsidR="002C770D">
          <w:type w:val="continuous"/>
          <w:pgSz w:w="11910" w:h="16840"/>
          <w:pgMar w:top="1340" w:right="0" w:bottom="1200" w:left="160" w:header="200" w:footer="1017" w:gutter="0"/>
          <w:cols w:num="2" w:space="720" w:equalWidth="0">
            <w:col w:w="3266" w:space="40"/>
            <w:col w:w="8444"/>
          </w:cols>
        </w:sectPr>
      </w:pPr>
    </w:p>
    <w:p w14:paraId="6734C580" w14:textId="77777777" w:rsidR="002C770D" w:rsidRDefault="002C770D">
      <w:pPr>
        <w:pStyle w:val="BodyText"/>
        <w:spacing w:before="275"/>
      </w:pPr>
    </w:p>
    <w:p w14:paraId="6734C581" w14:textId="77777777" w:rsidR="002C770D" w:rsidRDefault="0072794C">
      <w:pPr>
        <w:pStyle w:val="BodyText"/>
        <w:tabs>
          <w:tab w:val="left" w:pos="4343"/>
        </w:tabs>
        <w:ind w:left="4343" w:right="1066" w:hanging="2149"/>
        <w:jc w:val="both"/>
      </w:pPr>
      <w:r>
        <w:rPr>
          <w:b/>
          <w:spacing w:val="-2"/>
        </w:rPr>
        <w:t>"Services"</w:t>
      </w:r>
      <w:r>
        <w:rPr>
          <w:b/>
        </w:rPr>
        <w:tab/>
      </w:r>
      <w:r>
        <w:t>means the services to be supplied by the Supplier to the Buyer under the Contract;</w:t>
      </w:r>
    </w:p>
    <w:p w14:paraId="6734C582" w14:textId="77777777" w:rsidR="002C770D" w:rsidRDefault="002C770D">
      <w:pPr>
        <w:pStyle w:val="BodyText"/>
      </w:pPr>
    </w:p>
    <w:p w14:paraId="6734C583" w14:textId="77777777" w:rsidR="002C770D" w:rsidRDefault="0072794C">
      <w:pPr>
        <w:pStyle w:val="BodyText"/>
        <w:tabs>
          <w:tab w:val="left" w:pos="4343"/>
        </w:tabs>
        <w:ind w:left="4343" w:right="1063" w:hanging="2149"/>
        <w:jc w:val="both"/>
      </w:pPr>
      <w:r>
        <w:rPr>
          <w:b/>
          <w:spacing w:val="-2"/>
        </w:rPr>
        <w:t>“SME”</w:t>
      </w:r>
      <w:r>
        <w:rPr>
          <w:b/>
        </w:rPr>
        <w:tab/>
      </w:r>
      <w:r>
        <w:t xml:space="preserve">means any business with fewer than 250 employees and either an annual turnover below £45m or a total balance sheet less than £40m”. It might be worth updating this definition so that they align across DBT’s template </w:t>
      </w:r>
      <w:r>
        <w:rPr>
          <w:spacing w:val="-2"/>
        </w:rPr>
        <w:t>documents;;</w:t>
      </w:r>
    </w:p>
    <w:p w14:paraId="6734C584" w14:textId="77777777" w:rsidR="002C770D" w:rsidRDefault="002C770D">
      <w:pPr>
        <w:pStyle w:val="BodyText"/>
        <w:rPr>
          <w:sz w:val="16"/>
        </w:rPr>
      </w:pPr>
    </w:p>
    <w:p w14:paraId="6734C585" w14:textId="77777777" w:rsidR="002C770D" w:rsidRDefault="002C770D">
      <w:pPr>
        <w:rPr>
          <w:sz w:val="16"/>
        </w:rPr>
        <w:sectPr w:rsidR="002C770D">
          <w:type w:val="continuous"/>
          <w:pgSz w:w="11910" w:h="16840"/>
          <w:pgMar w:top="1340" w:right="0" w:bottom="1200" w:left="160" w:header="200" w:footer="1017" w:gutter="0"/>
          <w:cols w:space="720"/>
        </w:sectPr>
      </w:pPr>
    </w:p>
    <w:p w14:paraId="6734C586" w14:textId="77777777" w:rsidR="002C770D" w:rsidRDefault="0072794C">
      <w:pPr>
        <w:pStyle w:val="Heading1"/>
        <w:spacing w:before="92"/>
        <w:ind w:left="2194"/>
      </w:pPr>
      <w:r>
        <w:rPr>
          <w:spacing w:val="-4"/>
        </w:rPr>
        <w:t>“SME</w:t>
      </w:r>
    </w:p>
    <w:p w14:paraId="6734C587" w14:textId="77777777" w:rsidR="002C770D" w:rsidRDefault="0072794C">
      <w:pPr>
        <w:pStyle w:val="Heading2"/>
        <w:spacing w:before="1"/>
      </w:pPr>
      <w:r>
        <w:rPr>
          <w:spacing w:val="-2"/>
        </w:rPr>
        <w:t>Management Information Reports”</w:t>
      </w:r>
    </w:p>
    <w:p w14:paraId="6734C588" w14:textId="77777777" w:rsidR="002C770D" w:rsidRDefault="0072794C">
      <w:pPr>
        <w:pStyle w:val="BodyText"/>
        <w:spacing w:before="92"/>
        <w:ind w:left="639"/>
      </w:pPr>
      <w:r>
        <w:br w:type="column"/>
      </w:r>
      <w:r>
        <w:t>has</w:t>
      </w:r>
      <w:r>
        <w:rPr>
          <w:spacing w:val="-1"/>
        </w:rPr>
        <w:t xml:space="preserve"> </w:t>
      </w:r>
      <w:r>
        <w:t>the</w:t>
      </w:r>
      <w:r>
        <w:rPr>
          <w:spacing w:val="-4"/>
        </w:rPr>
        <w:t xml:space="preserve"> </w:t>
      </w:r>
      <w:r>
        <w:t>meaning</w:t>
      </w:r>
      <w:r>
        <w:rPr>
          <w:spacing w:val="-3"/>
        </w:rPr>
        <w:t xml:space="preserve"> </w:t>
      </w:r>
      <w:r>
        <w:t>set</w:t>
      </w:r>
      <w:r>
        <w:rPr>
          <w:spacing w:val="-3"/>
        </w:rPr>
        <w:t xml:space="preserve"> </w:t>
      </w:r>
      <w:r>
        <w:t>out</w:t>
      </w:r>
      <w:r>
        <w:rPr>
          <w:spacing w:val="-2"/>
        </w:rPr>
        <w:t xml:space="preserve"> </w:t>
      </w:r>
      <w:r>
        <w:t>in</w:t>
      </w:r>
      <w:r>
        <w:rPr>
          <w:spacing w:val="-2"/>
        </w:rPr>
        <w:t xml:space="preserve"> </w:t>
      </w:r>
      <w:r>
        <w:t xml:space="preserve">clause </w:t>
      </w:r>
      <w:hyperlink w:anchor="_bookmark48" w:history="1">
        <w:r>
          <w:rPr>
            <w:spacing w:val="-2"/>
          </w:rPr>
          <w:t>1.122</w:t>
        </w:r>
      </w:hyperlink>
      <w:r>
        <w:rPr>
          <w:spacing w:val="-2"/>
        </w:rPr>
        <w:t>;</w:t>
      </w:r>
    </w:p>
    <w:p w14:paraId="6734C589" w14:textId="77777777" w:rsidR="002C770D" w:rsidRDefault="002C770D">
      <w:pPr>
        <w:sectPr w:rsidR="002C770D">
          <w:type w:val="continuous"/>
          <w:pgSz w:w="11910" w:h="16840"/>
          <w:pgMar w:top="1340" w:right="0" w:bottom="1200" w:left="160" w:header="200" w:footer="1017" w:gutter="0"/>
          <w:cols w:num="2" w:space="720" w:equalWidth="0">
            <w:col w:w="3664" w:space="40"/>
            <w:col w:w="8046"/>
          </w:cols>
        </w:sectPr>
      </w:pPr>
    </w:p>
    <w:p w14:paraId="6734C58A" w14:textId="77777777" w:rsidR="002C770D" w:rsidRDefault="002C770D">
      <w:pPr>
        <w:pStyle w:val="BodyText"/>
      </w:pPr>
    </w:p>
    <w:p w14:paraId="6734C58B" w14:textId="77777777" w:rsidR="002C770D" w:rsidRDefault="0072794C">
      <w:pPr>
        <w:ind w:left="4343" w:right="1063" w:hanging="2149"/>
        <w:jc w:val="both"/>
        <w:rPr>
          <w:b/>
          <w:sz w:val="24"/>
        </w:rPr>
      </w:pPr>
      <w:r>
        <w:rPr>
          <w:b/>
          <w:sz w:val="24"/>
        </w:rPr>
        <w:t>"Specification"</w:t>
      </w:r>
      <w:r>
        <w:rPr>
          <w:b/>
          <w:spacing w:val="80"/>
          <w:sz w:val="24"/>
        </w:rPr>
        <w:t xml:space="preserve">  </w:t>
      </w:r>
      <w:r>
        <w:rPr>
          <w:sz w:val="24"/>
        </w:rPr>
        <w:t xml:space="preserve">means the specification for the Deliverables to be supplied by the Supplier to the Buyer (including as to quantity, description and quality) as specified in </w:t>
      </w:r>
      <w:r>
        <w:rPr>
          <w:b/>
          <w:sz w:val="24"/>
        </w:rPr>
        <w:t xml:space="preserve">Schedule 1 </w:t>
      </w:r>
      <w:r>
        <w:rPr>
          <w:b/>
          <w:spacing w:val="-2"/>
          <w:sz w:val="24"/>
        </w:rPr>
        <w:t>(Specification)</w:t>
      </w:r>
    </w:p>
    <w:p w14:paraId="6734C58C" w14:textId="77777777" w:rsidR="002C770D" w:rsidRDefault="002C770D">
      <w:pPr>
        <w:pStyle w:val="BodyText"/>
        <w:rPr>
          <w:b/>
          <w:sz w:val="16"/>
        </w:rPr>
      </w:pPr>
    </w:p>
    <w:p w14:paraId="6734C58D" w14:textId="77777777" w:rsidR="002C770D" w:rsidRDefault="002C770D">
      <w:pPr>
        <w:rPr>
          <w:sz w:val="16"/>
        </w:rPr>
        <w:sectPr w:rsidR="002C770D">
          <w:type w:val="continuous"/>
          <w:pgSz w:w="11910" w:h="16840"/>
          <w:pgMar w:top="1340" w:right="0" w:bottom="1200" w:left="160" w:header="200" w:footer="1017" w:gutter="0"/>
          <w:cols w:space="720"/>
        </w:sectPr>
      </w:pPr>
    </w:p>
    <w:p w14:paraId="6734C58E" w14:textId="77777777" w:rsidR="002C770D" w:rsidRDefault="0072794C">
      <w:pPr>
        <w:pStyle w:val="Heading2"/>
        <w:tabs>
          <w:tab w:val="left" w:pos="3313"/>
        </w:tabs>
      </w:pPr>
      <w:r>
        <w:rPr>
          <w:spacing w:val="-2"/>
        </w:rPr>
        <w:t>"Staff</w:t>
      </w:r>
      <w:r>
        <w:tab/>
      </w:r>
      <w:r>
        <w:rPr>
          <w:spacing w:val="-2"/>
        </w:rPr>
        <w:t>Vetting Procedures"</w:t>
      </w:r>
    </w:p>
    <w:p w14:paraId="6734C58F" w14:textId="77777777" w:rsidR="002C770D" w:rsidRDefault="002C770D">
      <w:pPr>
        <w:pStyle w:val="BodyText"/>
        <w:rPr>
          <w:b/>
        </w:rPr>
      </w:pPr>
    </w:p>
    <w:p w14:paraId="6734C590" w14:textId="77777777" w:rsidR="002C770D" w:rsidRDefault="002C770D">
      <w:pPr>
        <w:pStyle w:val="BodyText"/>
        <w:rPr>
          <w:b/>
        </w:rPr>
      </w:pPr>
    </w:p>
    <w:p w14:paraId="6734C591" w14:textId="77777777" w:rsidR="002C770D" w:rsidRDefault="002C770D">
      <w:pPr>
        <w:pStyle w:val="BodyText"/>
        <w:spacing w:before="1"/>
        <w:rPr>
          <w:b/>
        </w:rPr>
      </w:pPr>
    </w:p>
    <w:p w14:paraId="6734C592" w14:textId="77777777" w:rsidR="002C770D" w:rsidRDefault="0072794C">
      <w:pPr>
        <w:ind w:left="2194"/>
        <w:rPr>
          <w:b/>
          <w:sz w:val="24"/>
        </w:rPr>
      </w:pPr>
      <w:r>
        <w:rPr>
          <w:b/>
          <w:sz w:val="24"/>
        </w:rPr>
        <w:t xml:space="preserve">“Start </w:t>
      </w:r>
      <w:r>
        <w:rPr>
          <w:b/>
          <w:spacing w:val="-2"/>
          <w:sz w:val="24"/>
        </w:rPr>
        <w:t>Date”</w:t>
      </w:r>
    </w:p>
    <w:p w14:paraId="6734C593" w14:textId="77777777" w:rsidR="002C770D" w:rsidRDefault="0072794C">
      <w:pPr>
        <w:pStyle w:val="BodyText"/>
        <w:spacing w:before="92"/>
        <w:ind w:left="177" w:right="1065"/>
        <w:jc w:val="both"/>
      </w:pPr>
      <w:r>
        <w:br w:type="column"/>
      </w:r>
      <w:r>
        <w:t>means vetting procedures that accord with Good Industry Practice</w:t>
      </w:r>
      <w:r>
        <w:rPr>
          <w:spacing w:val="-17"/>
        </w:rPr>
        <w:t xml:space="preserve"> </w:t>
      </w:r>
      <w:r>
        <w:t>or,</w:t>
      </w:r>
      <w:r>
        <w:rPr>
          <w:spacing w:val="-17"/>
        </w:rPr>
        <w:t xml:space="preserve"> </w:t>
      </w:r>
      <w:r>
        <w:t>where</w:t>
      </w:r>
      <w:r>
        <w:rPr>
          <w:spacing w:val="-16"/>
        </w:rPr>
        <w:t xml:space="preserve"> </w:t>
      </w:r>
      <w:r>
        <w:t>applicable,</w:t>
      </w:r>
      <w:r>
        <w:rPr>
          <w:spacing w:val="-15"/>
        </w:rPr>
        <w:t xml:space="preserve"> </w:t>
      </w:r>
      <w:r>
        <w:t>the</w:t>
      </w:r>
      <w:r>
        <w:rPr>
          <w:spacing w:val="-16"/>
        </w:rPr>
        <w:t xml:space="preserve"> </w:t>
      </w:r>
      <w:r>
        <w:t>Buyer’s</w:t>
      </w:r>
      <w:r>
        <w:rPr>
          <w:spacing w:val="-16"/>
        </w:rPr>
        <w:t xml:space="preserve"> </w:t>
      </w:r>
      <w:r>
        <w:t>procedures</w:t>
      </w:r>
      <w:r>
        <w:rPr>
          <w:spacing w:val="-17"/>
        </w:rPr>
        <w:t xml:space="preserve"> </w:t>
      </w:r>
      <w:r>
        <w:t>for</w:t>
      </w:r>
      <w:r>
        <w:rPr>
          <w:spacing w:val="-17"/>
        </w:rPr>
        <w:t xml:space="preserve"> </w:t>
      </w:r>
      <w:r>
        <w:t>the vetting</w:t>
      </w:r>
      <w:r>
        <w:rPr>
          <w:spacing w:val="-5"/>
        </w:rPr>
        <w:t xml:space="preserve"> </w:t>
      </w:r>
      <w:r>
        <w:t>of</w:t>
      </w:r>
      <w:r>
        <w:rPr>
          <w:spacing w:val="-4"/>
        </w:rPr>
        <w:t xml:space="preserve"> </w:t>
      </w:r>
      <w:r>
        <w:t>personnel</w:t>
      </w:r>
      <w:r>
        <w:rPr>
          <w:spacing w:val="-6"/>
        </w:rPr>
        <w:t xml:space="preserve"> </w:t>
      </w:r>
      <w:r>
        <w:t>as</w:t>
      </w:r>
      <w:r>
        <w:rPr>
          <w:spacing w:val="-6"/>
        </w:rPr>
        <w:t xml:space="preserve"> </w:t>
      </w:r>
      <w:r>
        <w:t>provided</w:t>
      </w:r>
      <w:r>
        <w:rPr>
          <w:spacing w:val="-6"/>
        </w:rPr>
        <w:t xml:space="preserve"> </w:t>
      </w:r>
      <w:r>
        <w:t>to</w:t>
      </w:r>
      <w:r>
        <w:rPr>
          <w:spacing w:val="-6"/>
        </w:rPr>
        <w:t xml:space="preserve"> </w:t>
      </w:r>
      <w:r>
        <w:t>the</w:t>
      </w:r>
      <w:r>
        <w:rPr>
          <w:spacing w:val="-6"/>
        </w:rPr>
        <w:t xml:space="preserve"> </w:t>
      </w:r>
      <w:r>
        <w:t>Supplier</w:t>
      </w:r>
      <w:r>
        <w:rPr>
          <w:spacing w:val="-6"/>
        </w:rPr>
        <w:t xml:space="preserve"> </w:t>
      </w:r>
      <w:r>
        <w:t>from</w:t>
      </w:r>
      <w:r>
        <w:rPr>
          <w:spacing w:val="-5"/>
        </w:rPr>
        <w:t xml:space="preserve"> </w:t>
      </w:r>
      <w:r>
        <w:t>time</w:t>
      </w:r>
      <w:r>
        <w:rPr>
          <w:spacing w:val="-6"/>
        </w:rPr>
        <w:t xml:space="preserve"> </w:t>
      </w:r>
      <w:r>
        <w:t xml:space="preserve">to </w:t>
      </w:r>
      <w:r>
        <w:rPr>
          <w:spacing w:val="-2"/>
        </w:rPr>
        <w:t>time;</w:t>
      </w:r>
    </w:p>
    <w:p w14:paraId="6734C594" w14:textId="77777777" w:rsidR="002C770D" w:rsidRDefault="002C770D">
      <w:pPr>
        <w:pStyle w:val="BodyText"/>
        <w:spacing w:before="1"/>
      </w:pPr>
    </w:p>
    <w:p w14:paraId="6734C595" w14:textId="77777777" w:rsidR="002C770D" w:rsidRDefault="0072794C">
      <w:pPr>
        <w:pStyle w:val="BodyText"/>
        <w:ind w:left="177"/>
        <w:jc w:val="both"/>
      </w:pPr>
      <w:r>
        <w:t>means</w:t>
      </w:r>
      <w:r>
        <w:rPr>
          <w:spacing w:val="-7"/>
        </w:rPr>
        <w:t xml:space="preserve"> </w:t>
      </w:r>
      <w:r>
        <w:t>the</w:t>
      </w:r>
      <w:r>
        <w:rPr>
          <w:spacing w:val="-9"/>
        </w:rPr>
        <w:t xml:space="preserve"> </w:t>
      </w:r>
      <w:r>
        <w:t>date</w:t>
      </w:r>
      <w:r>
        <w:rPr>
          <w:spacing w:val="-6"/>
        </w:rPr>
        <w:t xml:space="preserve"> </w:t>
      </w:r>
      <w:r>
        <w:t>specified</w:t>
      </w:r>
      <w:r>
        <w:rPr>
          <w:spacing w:val="-5"/>
        </w:rPr>
        <w:t xml:space="preserve"> </w:t>
      </w:r>
      <w:r>
        <w:t>in</w:t>
      </w:r>
      <w:r>
        <w:rPr>
          <w:spacing w:val="-10"/>
        </w:rPr>
        <w:t xml:space="preserve"> </w:t>
      </w:r>
      <w:r>
        <w:t>paragraph</w:t>
      </w:r>
      <w:r>
        <w:rPr>
          <w:spacing w:val="-7"/>
        </w:rPr>
        <w:t xml:space="preserve"> </w:t>
      </w:r>
      <w:r>
        <w:t>8</w:t>
      </w:r>
      <w:r>
        <w:rPr>
          <w:spacing w:val="-9"/>
        </w:rPr>
        <w:t xml:space="preserve"> </w:t>
      </w:r>
      <w:r>
        <w:t>of</w:t>
      </w:r>
      <w:r>
        <w:rPr>
          <w:spacing w:val="-7"/>
        </w:rPr>
        <w:t xml:space="preserve"> </w:t>
      </w:r>
      <w:r>
        <w:t>the</w:t>
      </w:r>
      <w:r>
        <w:rPr>
          <w:spacing w:val="-5"/>
        </w:rPr>
        <w:t xml:space="preserve"> </w:t>
      </w:r>
      <w:r>
        <w:t>Order</w:t>
      </w:r>
      <w:r>
        <w:rPr>
          <w:spacing w:val="-8"/>
        </w:rPr>
        <w:t xml:space="preserve"> </w:t>
      </w:r>
      <w:r>
        <w:rPr>
          <w:spacing w:val="-2"/>
        </w:rPr>
        <w:t>Form;;</w:t>
      </w:r>
    </w:p>
    <w:p w14:paraId="6734C596" w14:textId="77777777" w:rsidR="002C770D" w:rsidRDefault="002C770D">
      <w:pPr>
        <w:jc w:val="both"/>
        <w:sectPr w:rsidR="002C770D">
          <w:type w:val="continuous"/>
          <w:pgSz w:w="11910" w:h="16840"/>
          <w:pgMar w:top="1340" w:right="0" w:bottom="1200" w:left="160" w:header="200" w:footer="1017" w:gutter="0"/>
          <w:cols w:num="2" w:space="720" w:equalWidth="0">
            <w:col w:w="4127" w:space="40"/>
            <w:col w:w="7583"/>
          </w:cols>
        </w:sectPr>
      </w:pPr>
    </w:p>
    <w:p w14:paraId="6734C597" w14:textId="77777777" w:rsidR="002C770D" w:rsidRDefault="002C770D">
      <w:pPr>
        <w:pStyle w:val="BodyText"/>
      </w:pPr>
    </w:p>
    <w:p w14:paraId="6734C598" w14:textId="77777777" w:rsidR="002C770D" w:rsidRDefault="0072794C">
      <w:pPr>
        <w:pStyle w:val="BodyText"/>
        <w:tabs>
          <w:tab w:val="left" w:pos="4343"/>
        </w:tabs>
        <w:ind w:left="4343" w:right="1070" w:hanging="2149"/>
      </w:pPr>
      <w:r>
        <w:rPr>
          <w:b/>
        </w:rPr>
        <w:t>“Storage Media”</w:t>
      </w:r>
      <w:r>
        <w:rPr>
          <w:b/>
        </w:rPr>
        <w:tab/>
      </w:r>
      <w:r>
        <w:t>means the part of any device that is capable of storing and retrieving data;</w:t>
      </w:r>
    </w:p>
    <w:p w14:paraId="6734C599" w14:textId="77777777" w:rsidR="002C770D" w:rsidRDefault="002C770D">
      <w:pPr>
        <w:pStyle w:val="BodyText"/>
      </w:pPr>
    </w:p>
    <w:p w14:paraId="6734C59A" w14:textId="77777777" w:rsidR="002C770D" w:rsidRDefault="0072794C">
      <w:pPr>
        <w:pStyle w:val="BodyText"/>
        <w:tabs>
          <w:tab w:val="left" w:pos="4343"/>
        </w:tabs>
        <w:ind w:left="4343" w:right="1070" w:hanging="2149"/>
      </w:pPr>
      <w:r>
        <w:rPr>
          <w:b/>
          <w:spacing w:val="-2"/>
        </w:rPr>
        <w:t>"Subprocessor"</w:t>
      </w:r>
      <w:r>
        <w:rPr>
          <w:b/>
        </w:rPr>
        <w:tab/>
      </w:r>
      <w:r>
        <w:t>means any third party appointed to process Personal Data on behalf of the Supplier related to the Contract;</w:t>
      </w:r>
    </w:p>
    <w:p w14:paraId="6734C59B" w14:textId="77777777" w:rsidR="002C770D" w:rsidRDefault="002C770D">
      <w:pPr>
        <w:pStyle w:val="BodyText"/>
        <w:rPr>
          <w:sz w:val="16"/>
        </w:rPr>
      </w:pPr>
    </w:p>
    <w:p w14:paraId="6734C59C" w14:textId="77777777" w:rsidR="002C770D" w:rsidRDefault="002C770D">
      <w:pPr>
        <w:rPr>
          <w:sz w:val="16"/>
        </w:rPr>
        <w:sectPr w:rsidR="002C770D">
          <w:type w:val="continuous"/>
          <w:pgSz w:w="11910" w:h="16840"/>
          <w:pgMar w:top="1340" w:right="0" w:bottom="1200" w:left="160" w:header="200" w:footer="1017" w:gutter="0"/>
          <w:cols w:space="720"/>
        </w:sectPr>
      </w:pPr>
    </w:p>
    <w:p w14:paraId="6734C59D" w14:textId="77777777" w:rsidR="002C770D" w:rsidRDefault="0072794C">
      <w:pPr>
        <w:pStyle w:val="Heading2"/>
      </w:pPr>
      <w:r>
        <w:rPr>
          <w:spacing w:val="-2"/>
        </w:rPr>
        <w:t>“Sub-</w:t>
      </w:r>
    </w:p>
    <w:p w14:paraId="6734C59E" w14:textId="77777777" w:rsidR="002C770D" w:rsidRDefault="0072794C">
      <w:pPr>
        <w:ind w:left="2194"/>
        <w:rPr>
          <w:b/>
          <w:sz w:val="24"/>
        </w:rPr>
      </w:pPr>
      <w:r>
        <w:rPr>
          <w:b/>
          <w:spacing w:val="-2"/>
          <w:sz w:val="24"/>
        </w:rPr>
        <w:t>Contractor”</w:t>
      </w:r>
    </w:p>
    <w:p w14:paraId="6734C59F" w14:textId="77777777" w:rsidR="002C770D" w:rsidRDefault="0072794C">
      <w:pPr>
        <w:pStyle w:val="BodyText"/>
        <w:spacing w:before="92"/>
        <w:ind w:left="762" w:right="1068"/>
      </w:pPr>
      <w:r>
        <w:br w:type="column"/>
      </w:r>
      <w:r>
        <w:t>means</w:t>
      </w:r>
      <w:r>
        <w:rPr>
          <w:spacing w:val="-5"/>
        </w:rPr>
        <w:t xml:space="preserve"> </w:t>
      </w:r>
      <w:r>
        <w:t>any</w:t>
      </w:r>
      <w:r>
        <w:rPr>
          <w:spacing w:val="-6"/>
        </w:rPr>
        <w:t xml:space="preserve"> </w:t>
      </w:r>
      <w:r>
        <w:t>third</w:t>
      </w:r>
      <w:r>
        <w:rPr>
          <w:spacing w:val="-5"/>
        </w:rPr>
        <w:t xml:space="preserve"> </w:t>
      </w:r>
      <w:r>
        <w:t>party</w:t>
      </w:r>
      <w:r>
        <w:rPr>
          <w:spacing w:val="-8"/>
        </w:rPr>
        <w:t xml:space="preserve"> </w:t>
      </w:r>
      <w:r>
        <w:t>engaged</w:t>
      </w:r>
      <w:r>
        <w:rPr>
          <w:spacing w:val="-5"/>
        </w:rPr>
        <w:t xml:space="preserve"> </w:t>
      </w:r>
      <w:r>
        <w:t>by</w:t>
      </w:r>
      <w:r>
        <w:rPr>
          <w:spacing w:val="-6"/>
        </w:rPr>
        <w:t xml:space="preserve"> </w:t>
      </w:r>
      <w:r>
        <w:t>the</w:t>
      </w:r>
      <w:r>
        <w:rPr>
          <w:spacing w:val="-5"/>
        </w:rPr>
        <w:t xml:space="preserve"> </w:t>
      </w:r>
      <w:r>
        <w:t>Supplier</w:t>
      </w:r>
      <w:r>
        <w:rPr>
          <w:spacing w:val="-3"/>
        </w:rPr>
        <w:t xml:space="preserve"> </w:t>
      </w:r>
      <w:r>
        <w:t>in</w:t>
      </w:r>
      <w:r>
        <w:rPr>
          <w:spacing w:val="-5"/>
        </w:rPr>
        <w:t xml:space="preserve"> </w:t>
      </w:r>
      <w:r>
        <w:t>relation</w:t>
      </w:r>
      <w:r>
        <w:rPr>
          <w:spacing w:val="-5"/>
        </w:rPr>
        <w:t xml:space="preserve"> </w:t>
      </w:r>
      <w:r>
        <w:t>to the provision of the Deliverables under the Contract;</w:t>
      </w:r>
    </w:p>
    <w:p w14:paraId="6734C5A0" w14:textId="77777777" w:rsidR="002C770D" w:rsidRDefault="002C770D">
      <w:pPr>
        <w:sectPr w:rsidR="002C770D">
          <w:type w:val="continuous"/>
          <w:pgSz w:w="11910" w:h="16840"/>
          <w:pgMar w:top="1340" w:right="0" w:bottom="1200" w:left="160" w:header="200" w:footer="1017" w:gutter="0"/>
          <w:cols w:num="2" w:space="720" w:equalWidth="0">
            <w:col w:w="3541" w:space="40"/>
            <w:col w:w="8169"/>
          </w:cols>
        </w:sectPr>
      </w:pPr>
    </w:p>
    <w:p w14:paraId="6734C5A1" w14:textId="77777777" w:rsidR="002C770D" w:rsidRDefault="002C770D">
      <w:pPr>
        <w:pStyle w:val="BodyText"/>
      </w:pPr>
    </w:p>
    <w:p w14:paraId="6734C5A2" w14:textId="77777777" w:rsidR="002C770D" w:rsidRDefault="0072794C">
      <w:pPr>
        <w:tabs>
          <w:tab w:val="left" w:pos="4343"/>
        </w:tabs>
        <w:ind w:left="2194"/>
        <w:rPr>
          <w:sz w:val="24"/>
        </w:rPr>
      </w:pPr>
      <w:r>
        <w:rPr>
          <w:b/>
          <w:sz w:val="24"/>
        </w:rPr>
        <w:t>"Supplier</w:t>
      </w:r>
      <w:r>
        <w:rPr>
          <w:b/>
          <w:spacing w:val="-8"/>
          <w:sz w:val="24"/>
        </w:rPr>
        <w:t xml:space="preserve"> </w:t>
      </w:r>
      <w:r>
        <w:rPr>
          <w:b/>
          <w:spacing w:val="-2"/>
          <w:sz w:val="24"/>
        </w:rPr>
        <w:t>Staff"</w:t>
      </w:r>
      <w:r>
        <w:rPr>
          <w:b/>
          <w:sz w:val="24"/>
        </w:rPr>
        <w:tab/>
      </w:r>
      <w:r>
        <w:rPr>
          <w:sz w:val="24"/>
        </w:rPr>
        <w:t>means</w:t>
      </w:r>
      <w:r>
        <w:rPr>
          <w:spacing w:val="-19"/>
          <w:sz w:val="24"/>
        </w:rPr>
        <w:t xml:space="preserve"> </w:t>
      </w:r>
      <w:r>
        <w:rPr>
          <w:sz w:val="24"/>
        </w:rPr>
        <w:t>all</w:t>
      </w:r>
      <w:r>
        <w:rPr>
          <w:spacing w:val="-17"/>
          <w:sz w:val="24"/>
        </w:rPr>
        <w:t xml:space="preserve"> </w:t>
      </w:r>
      <w:r>
        <w:rPr>
          <w:sz w:val="24"/>
        </w:rPr>
        <w:t>directors,</w:t>
      </w:r>
      <w:r>
        <w:rPr>
          <w:spacing w:val="-16"/>
          <w:sz w:val="24"/>
        </w:rPr>
        <w:t xml:space="preserve"> </w:t>
      </w:r>
      <w:r>
        <w:rPr>
          <w:sz w:val="24"/>
        </w:rPr>
        <w:t>officers,</w:t>
      </w:r>
      <w:r>
        <w:rPr>
          <w:spacing w:val="-17"/>
          <w:sz w:val="24"/>
        </w:rPr>
        <w:t xml:space="preserve"> </w:t>
      </w:r>
      <w:r>
        <w:rPr>
          <w:sz w:val="24"/>
        </w:rPr>
        <w:t>employees,</w:t>
      </w:r>
      <w:r>
        <w:rPr>
          <w:spacing w:val="-16"/>
          <w:sz w:val="24"/>
        </w:rPr>
        <w:t xml:space="preserve"> </w:t>
      </w:r>
      <w:r>
        <w:rPr>
          <w:sz w:val="24"/>
        </w:rPr>
        <w:t>agents,</w:t>
      </w:r>
      <w:r>
        <w:rPr>
          <w:spacing w:val="-14"/>
          <w:sz w:val="24"/>
        </w:rPr>
        <w:t xml:space="preserve"> </w:t>
      </w:r>
      <w:r>
        <w:rPr>
          <w:spacing w:val="-2"/>
          <w:sz w:val="24"/>
        </w:rPr>
        <w:t>consultants</w:t>
      </w:r>
    </w:p>
    <w:p w14:paraId="6734C5A4" w14:textId="77777777" w:rsidR="002C770D" w:rsidRDefault="0072794C">
      <w:pPr>
        <w:pStyle w:val="BodyText"/>
        <w:spacing w:before="82"/>
        <w:ind w:left="4343" w:right="1061"/>
        <w:jc w:val="both"/>
      </w:pPr>
      <w:r>
        <w:t>and</w:t>
      </w:r>
      <w:r>
        <w:rPr>
          <w:spacing w:val="-17"/>
        </w:rPr>
        <w:t xml:space="preserve"> </w:t>
      </w:r>
      <w:r>
        <w:t>contractors</w:t>
      </w:r>
      <w:r>
        <w:rPr>
          <w:spacing w:val="-17"/>
        </w:rPr>
        <w:t xml:space="preserve"> </w:t>
      </w:r>
      <w:r>
        <w:t>of</w:t>
      </w:r>
      <w:r>
        <w:rPr>
          <w:spacing w:val="-13"/>
        </w:rPr>
        <w:t xml:space="preserve"> </w:t>
      </w:r>
      <w:r>
        <w:t>the</w:t>
      </w:r>
      <w:r>
        <w:rPr>
          <w:spacing w:val="-15"/>
        </w:rPr>
        <w:t xml:space="preserve"> </w:t>
      </w:r>
      <w:r>
        <w:t>Supplier</w:t>
      </w:r>
      <w:r>
        <w:rPr>
          <w:spacing w:val="-17"/>
        </w:rPr>
        <w:t xml:space="preserve"> </w:t>
      </w:r>
      <w:r>
        <w:t>and/or</w:t>
      </w:r>
      <w:r>
        <w:rPr>
          <w:spacing w:val="-17"/>
        </w:rPr>
        <w:t xml:space="preserve"> </w:t>
      </w:r>
      <w:r>
        <w:t>of</w:t>
      </w:r>
      <w:r>
        <w:rPr>
          <w:spacing w:val="-13"/>
        </w:rPr>
        <w:t xml:space="preserve"> </w:t>
      </w:r>
      <w:r>
        <w:t>any</w:t>
      </w:r>
      <w:r>
        <w:rPr>
          <w:spacing w:val="-17"/>
        </w:rPr>
        <w:t xml:space="preserve"> </w:t>
      </w:r>
      <w:r>
        <w:t>Sub-Contractor engaged in the performance of the Supplier’s obligations under the Contract;</w:t>
      </w:r>
    </w:p>
    <w:p w14:paraId="6734C5A5" w14:textId="77777777" w:rsidR="002C770D" w:rsidRDefault="002C770D">
      <w:pPr>
        <w:pStyle w:val="BodyText"/>
      </w:pPr>
    </w:p>
    <w:p w14:paraId="6734C5A6" w14:textId="77777777" w:rsidR="002C770D" w:rsidRDefault="0072794C">
      <w:pPr>
        <w:pStyle w:val="BodyText"/>
        <w:tabs>
          <w:tab w:val="left" w:pos="4343"/>
        </w:tabs>
        <w:ind w:left="2194"/>
      </w:pPr>
      <w:r>
        <w:rPr>
          <w:b/>
          <w:spacing w:val="-2"/>
        </w:rPr>
        <w:t>"Supplier"</w:t>
      </w:r>
      <w:r>
        <w:rPr>
          <w:b/>
        </w:rPr>
        <w:tab/>
      </w:r>
      <w:r>
        <w:t>means</w:t>
      </w:r>
      <w:r>
        <w:rPr>
          <w:spacing w:val="-5"/>
        </w:rPr>
        <w:t xml:space="preserve"> </w:t>
      </w:r>
      <w:r>
        <w:t>the</w:t>
      </w:r>
      <w:r>
        <w:rPr>
          <w:spacing w:val="-3"/>
        </w:rPr>
        <w:t xml:space="preserve"> </w:t>
      </w:r>
      <w:r>
        <w:t>person</w:t>
      </w:r>
      <w:r>
        <w:rPr>
          <w:spacing w:val="-4"/>
        </w:rPr>
        <w:t xml:space="preserve"> </w:t>
      </w:r>
      <w:r>
        <w:t>named</w:t>
      </w:r>
      <w:r>
        <w:rPr>
          <w:spacing w:val="-2"/>
        </w:rPr>
        <w:t xml:space="preserve"> </w:t>
      </w:r>
      <w:r>
        <w:t>as</w:t>
      </w:r>
      <w:r>
        <w:rPr>
          <w:spacing w:val="-5"/>
        </w:rPr>
        <w:t xml:space="preserve"> </w:t>
      </w:r>
      <w:r>
        <w:t>Supplier</w:t>
      </w:r>
      <w:r>
        <w:rPr>
          <w:spacing w:val="-2"/>
        </w:rPr>
        <w:t xml:space="preserve"> </w:t>
      </w:r>
      <w:r>
        <w:t>in</w:t>
      </w:r>
      <w:r>
        <w:rPr>
          <w:spacing w:val="-2"/>
        </w:rPr>
        <w:t xml:space="preserve"> </w:t>
      </w:r>
      <w:r>
        <w:t>the</w:t>
      </w:r>
      <w:r>
        <w:rPr>
          <w:spacing w:val="-4"/>
        </w:rPr>
        <w:t xml:space="preserve"> </w:t>
      </w:r>
      <w:r>
        <w:t>Order</w:t>
      </w:r>
      <w:r>
        <w:rPr>
          <w:spacing w:val="-2"/>
        </w:rPr>
        <w:t xml:space="preserve"> Form;</w:t>
      </w:r>
    </w:p>
    <w:p w14:paraId="6734C5A7" w14:textId="77777777" w:rsidR="002C770D" w:rsidRDefault="002C770D">
      <w:pPr>
        <w:pStyle w:val="BodyText"/>
        <w:rPr>
          <w:sz w:val="16"/>
        </w:rPr>
      </w:pPr>
    </w:p>
    <w:p w14:paraId="6734C5A8" w14:textId="77777777" w:rsidR="002C770D" w:rsidRDefault="002C770D">
      <w:pPr>
        <w:rPr>
          <w:sz w:val="16"/>
        </w:rPr>
        <w:sectPr w:rsidR="002C770D">
          <w:pgSz w:w="11910" w:h="16840"/>
          <w:pgMar w:top="1340" w:right="0" w:bottom="1200" w:left="160" w:header="200" w:footer="1017" w:gutter="0"/>
          <w:cols w:space="720"/>
        </w:sectPr>
      </w:pPr>
    </w:p>
    <w:p w14:paraId="6734C5A9" w14:textId="77777777" w:rsidR="002C770D" w:rsidRDefault="0072794C">
      <w:pPr>
        <w:pStyle w:val="Heading2"/>
        <w:tabs>
          <w:tab w:val="left" w:pos="3458"/>
        </w:tabs>
      </w:pPr>
      <w:r>
        <w:rPr>
          <w:spacing w:val="-2"/>
        </w:rPr>
        <w:t>“Supply</w:t>
      </w:r>
      <w:r>
        <w:tab/>
      </w:r>
      <w:r>
        <w:rPr>
          <w:spacing w:val="-4"/>
        </w:rPr>
        <w:t>Chain Map”</w:t>
      </w:r>
    </w:p>
    <w:p w14:paraId="6734C5AA" w14:textId="77777777" w:rsidR="002C770D" w:rsidRDefault="0072794C">
      <w:pPr>
        <w:pStyle w:val="BodyText"/>
        <w:spacing w:before="92"/>
        <w:ind w:left="177" w:right="791"/>
      </w:pPr>
      <w:r>
        <w:br w:type="column"/>
      </w:r>
      <w:r>
        <w:t>means</w:t>
      </w:r>
      <w:r>
        <w:rPr>
          <w:spacing w:val="-17"/>
        </w:rPr>
        <w:t xml:space="preserve"> </w:t>
      </w:r>
      <w:r>
        <w:t>details</w:t>
      </w:r>
      <w:r>
        <w:rPr>
          <w:spacing w:val="-15"/>
        </w:rPr>
        <w:t xml:space="preserve"> </w:t>
      </w:r>
      <w:r>
        <w:t>of</w:t>
      </w:r>
      <w:r>
        <w:rPr>
          <w:spacing w:val="-15"/>
        </w:rPr>
        <w:t xml:space="preserve"> </w:t>
      </w:r>
      <w:r>
        <w:t>the</w:t>
      </w:r>
      <w:r>
        <w:rPr>
          <w:spacing w:val="-15"/>
        </w:rPr>
        <w:t xml:space="preserve"> </w:t>
      </w:r>
      <w:r>
        <w:t>supply</w:t>
      </w:r>
      <w:r>
        <w:rPr>
          <w:spacing w:val="-17"/>
        </w:rPr>
        <w:t xml:space="preserve"> </w:t>
      </w:r>
      <w:r>
        <w:t>chain</w:t>
      </w:r>
      <w:r>
        <w:rPr>
          <w:spacing w:val="-17"/>
        </w:rPr>
        <w:t xml:space="preserve"> </w:t>
      </w:r>
      <w:r>
        <w:t>for</w:t>
      </w:r>
      <w:r>
        <w:rPr>
          <w:spacing w:val="-16"/>
        </w:rPr>
        <w:t xml:space="preserve"> </w:t>
      </w:r>
      <w:r>
        <w:t>the</w:t>
      </w:r>
      <w:r>
        <w:rPr>
          <w:spacing w:val="-11"/>
        </w:rPr>
        <w:t xml:space="preserve"> </w:t>
      </w:r>
      <w:r>
        <w:t>Deliverables,</w:t>
      </w:r>
      <w:r>
        <w:rPr>
          <w:spacing w:val="-16"/>
        </w:rPr>
        <w:t xml:space="preserve"> </w:t>
      </w:r>
      <w:r>
        <w:t>as</w:t>
      </w:r>
      <w:r>
        <w:rPr>
          <w:spacing w:val="-16"/>
        </w:rPr>
        <w:t xml:space="preserve"> </w:t>
      </w:r>
      <w:r>
        <w:t>set out in the Specification, which may include:</w:t>
      </w:r>
    </w:p>
    <w:p w14:paraId="6734C5AB" w14:textId="77777777" w:rsidR="002C770D" w:rsidRDefault="002C770D">
      <w:pPr>
        <w:pStyle w:val="BodyText"/>
      </w:pPr>
    </w:p>
    <w:p w14:paraId="6734C5AC" w14:textId="77777777" w:rsidR="002C770D" w:rsidRDefault="0072794C">
      <w:pPr>
        <w:pStyle w:val="ListParagraph"/>
        <w:numPr>
          <w:ilvl w:val="0"/>
          <w:numId w:val="8"/>
        </w:numPr>
        <w:tabs>
          <w:tab w:val="left" w:pos="897"/>
        </w:tabs>
        <w:ind w:right="1506"/>
        <w:rPr>
          <w:sz w:val="24"/>
        </w:rPr>
      </w:pPr>
      <w:r>
        <w:rPr>
          <w:sz w:val="24"/>
        </w:rPr>
        <w:t>The name, registered office and company registration</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each</w:t>
      </w:r>
      <w:r>
        <w:rPr>
          <w:spacing w:val="-7"/>
          <w:sz w:val="24"/>
        </w:rPr>
        <w:t xml:space="preserve"> </w:t>
      </w:r>
      <w:r>
        <w:rPr>
          <w:sz w:val="24"/>
        </w:rPr>
        <w:t>entity</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Supplier and all known Sub-contractor(s);</w:t>
      </w:r>
    </w:p>
    <w:p w14:paraId="6734C5AD" w14:textId="77777777" w:rsidR="002C770D" w:rsidRDefault="002C770D">
      <w:pPr>
        <w:pStyle w:val="BodyText"/>
        <w:spacing w:before="1"/>
      </w:pPr>
    </w:p>
    <w:p w14:paraId="6734C5AE" w14:textId="77777777" w:rsidR="002C770D" w:rsidRDefault="0072794C">
      <w:pPr>
        <w:pStyle w:val="ListParagraph"/>
        <w:numPr>
          <w:ilvl w:val="0"/>
          <w:numId w:val="8"/>
        </w:numPr>
        <w:tabs>
          <w:tab w:val="left" w:pos="897"/>
        </w:tabs>
        <w:ind w:right="1790"/>
        <w:rPr>
          <w:sz w:val="24"/>
        </w:rPr>
      </w:pPr>
      <w:r>
        <w:rPr>
          <w:sz w:val="24"/>
        </w:rPr>
        <w:t>The</w:t>
      </w:r>
      <w:r>
        <w:rPr>
          <w:spacing w:val="-6"/>
          <w:sz w:val="24"/>
        </w:rPr>
        <w:t xml:space="preserve"> </w:t>
      </w:r>
      <w:r>
        <w:rPr>
          <w:sz w:val="24"/>
        </w:rPr>
        <w:t>function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entity</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supply</w:t>
      </w:r>
      <w:r>
        <w:rPr>
          <w:spacing w:val="-7"/>
          <w:sz w:val="24"/>
        </w:rPr>
        <w:t xml:space="preserve"> </w:t>
      </w:r>
      <w:r>
        <w:rPr>
          <w:sz w:val="24"/>
        </w:rPr>
        <w:t>of</w:t>
      </w:r>
      <w:r>
        <w:rPr>
          <w:spacing w:val="-4"/>
          <w:sz w:val="24"/>
        </w:rPr>
        <w:t xml:space="preserve"> </w:t>
      </w:r>
      <w:r>
        <w:rPr>
          <w:sz w:val="24"/>
        </w:rPr>
        <w:t>the Deliverables; and</w:t>
      </w:r>
    </w:p>
    <w:p w14:paraId="6734C5AF" w14:textId="77777777" w:rsidR="002C770D" w:rsidRDefault="002C770D">
      <w:pPr>
        <w:pStyle w:val="BodyText"/>
      </w:pPr>
    </w:p>
    <w:p w14:paraId="6734C5B0" w14:textId="77777777" w:rsidR="002C770D" w:rsidRDefault="0072794C">
      <w:pPr>
        <w:pStyle w:val="ListParagraph"/>
        <w:numPr>
          <w:ilvl w:val="0"/>
          <w:numId w:val="8"/>
        </w:numPr>
        <w:tabs>
          <w:tab w:val="left" w:pos="897"/>
        </w:tabs>
        <w:ind w:right="1066"/>
        <w:rPr>
          <w:sz w:val="24"/>
        </w:rPr>
      </w:pPr>
      <w:r>
        <w:rPr>
          <w:sz w:val="24"/>
        </w:rPr>
        <w:t>The</w:t>
      </w:r>
      <w:r>
        <w:rPr>
          <w:spacing w:val="-6"/>
          <w:sz w:val="24"/>
        </w:rPr>
        <w:t xml:space="preserve"> </w:t>
      </w:r>
      <w:r>
        <w:rPr>
          <w:sz w:val="24"/>
        </w:rPr>
        <w:t>location</w:t>
      </w:r>
      <w:r>
        <w:rPr>
          <w:spacing w:val="-8"/>
          <w:sz w:val="24"/>
        </w:rPr>
        <w:t xml:space="preserve"> </w:t>
      </w:r>
      <w:r>
        <w:rPr>
          <w:sz w:val="24"/>
        </w:rPr>
        <w:t>of</w:t>
      </w:r>
      <w:r>
        <w:rPr>
          <w:spacing w:val="-6"/>
          <w:sz w:val="24"/>
        </w:rPr>
        <w:t xml:space="preserve"> </w:t>
      </w:r>
      <w:r>
        <w:rPr>
          <w:sz w:val="24"/>
        </w:rPr>
        <w:t>any</w:t>
      </w:r>
      <w:r>
        <w:rPr>
          <w:spacing w:val="-9"/>
          <w:sz w:val="24"/>
        </w:rPr>
        <w:t xml:space="preserve"> </w:t>
      </w:r>
      <w:r>
        <w:rPr>
          <w:sz w:val="24"/>
        </w:rPr>
        <w:t>premises</w:t>
      </w:r>
      <w:r>
        <w:rPr>
          <w:spacing w:val="-6"/>
          <w:sz w:val="24"/>
        </w:rPr>
        <w:t xml:space="preserve"> </w:t>
      </w:r>
      <w:r>
        <w:rPr>
          <w:sz w:val="24"/>
        </w:rPr>
        <w:t>at</w:t>
      </w:r>
      <w:r>
        <w:rPr>
          <w:spacing w:val="-6"/>
          <w:sz w:val="24"/>
        </w:rPr>
        <w:t xml:space="preserve"> </w:t>
      </w:r>
      <w:r>
        <w:rPr>
          <w:sz w:val="24"/>
        </w:rPr>
        <w:t>which</w:t>
      </w:r>
      <w:r>
        <w:rPr>
          <w:spacing w:val="-6"/>
          <w:sz w:val="24"/>
        </w:rPr>
        <w:t xml:space="preserve"> </w:t>
      </w:r>
      <w:r>
        <w:rPr>
          <w:sz w:val="24"/>
        </w:rPr>
        <w:t>an</w:t>
      </w:r>
      <w:r>
        <w:rPr>
          <w:spacing w:val="-8"/>
          <w:sz w:val="24"/>
        </w:rPr>
        <w:t xml:space="preserve"> </w:t>
      </w:r>
      <w:r>
        <w:rPr>
          <w:sz w:val="24"/>
        </w:rPr>
        <w:t>entity</w:t>
      </w:r>
      <w:r>
        <w:rPr>
          <w:spacing w:val="-9"/>
          <w:sz w:val="24"/>
        </w:rPr>
        <w:t xml:space="preserve"> </w:t>
      </w:r>
      <w:r>
        <w:rPr>
          <w:sz w:val="24"/>
        </w:rPr>
        <w:t>in</w:t>
      </w:r>
      <w:r>
        <w:rPr>
          <w:spacing w:val="-6"/>
          <w:sz w:val="24"/>
        </w:rPr>
        <w:t xml:space="preserve"> </w:t>
      </w:r>
      <w:r>
        <w:rPr>
          <w:sz w:val="24"/>
        </w:rPr>
        <w:t>the supply</w:t>
      </w:r>
      <w:r>
        <w:rPr>
          <w:spacing w:val="-16"/>
          <w:sz w:val="24"/>
        </w:rPr>
        <w:t xml:space="preserve"> </w:t>
      </w:r>
      <w:r>
        <w:rPr>
          <w:sz w:val="24"/>
        </w:rPr>
        <w:t>chain</w:t>
      </w:r>
      <w:r>
        <w:rPr>
          <w:spacing w:val="-11"/>
          <w:sz w:val="24"/>
        </w:rPr>
        <w:t xml:space="preserve"> </w:t>
      </w:r>
      <w:r>
        <w:rPr>
          <w:sz w:val="24"/>
        </w:rPr>
        <w:t>carries</w:t>
      </w:r>
      <w:r>
        <w:rPr>
          <w:spacing w:val="-13"/>
          <w:sz w:val="24"/>
        </w:rPr>
        <w:t xml:space="preserve"> </w:t>
      </w:r>
      <w:r>
        <w:rPr>
          <w:sz w:val="24"/>
        </w:rPr>
        <w:t>out</w:t>
      </w:r>
      <w:r>
        <w:rPr>
          <w:spacing w:val="-13"/>
          <w:sz w:val="24"/>
        </w:rPr>
        <w:t xml:space="preserve"> </w:t>
      </w:r>
      <w:r>
        <w:rPr>
          <w:sz w:val="24"/>
        </w:rPr>
        <w:t>a</w:t>
      </w:r>
      <w:r>
        <w:rPr>
          <w:spacing w:val="-15"/>
          <w:sz w:val="24"/>
        </w:rPr>
        <w:t xml:space="preserve"> </w:t>
      </w:r>
      <w:r>
        <w:rPr>
          <w:sz w:val="24"/>
        </w:rPr>
        <w:t>function</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supply</w:t>
      </w:r>
      <w:r>
        <w:rPr>
          <w:spacing w:val="-16"/>
          <w:sz w:val="24"/>
        </w:rPr>
        <w:t xml:space="preserve"> </w:t>
      </w:r>
      <w:r>
        <w:rPr>
          <w:sz w:val="24"/>
        </w:rPr>
        <w:t>of</w:t>
      </w:r>
      <w:r>
        <w:rPr>
          <w:spacing w:val="-11"/>
          <w:sz w:val="24"/>
        </w:rPr>
        <w:t xml:space="preserve"> </w:t>
      </w:r>
      <w:r>
        <w:rPr>
          <w:sz w:val="24"/>
        </w:rPr>
        <w:t xml:space="preserve">the </w:t>
      </w:r>
      <w:r>
        <w:rPr>
          <w:spacing w:val="-2"/>
          <w:sz w:val="24"/>
        </w:rPr>
        <w:t>Deliverables;</w:t>
      </w:r>
    </w:p>
    <w:p w14:paraId="6734C5B1"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4126" w:space="40"/>
            <w:col w:w="7584"/>
          </w:cols>
        </w:sectPr>
      </w:pPr>
    </w:p>
    <w:p w14:paraId="6734C5B2" w14:textId="77777777" w:rsidR="002C770D" w:rsidRDefault="002C770D">
      <w:pPr>
        <w:pStyle w:val="BodyText"/>
      </w:pPr>
    </w:p>
    <w:p w14:paraId="6734C5B3" w14:textId="77777777" w:rsidR="002C770D" w:rsidRDefault="0072794C">
      <w:pPr>
        <w:pStyle w:val="BodyText"/>
        <w:tabs>
          <w:tab w:val="left" w:pos="4343"/>
        </w:tabs>
        <w:ind w:left="4343" w:right="1064" w:hanging="2149"/>
        <w:jc w:val="both"/>
      </w:pPr>
      <w:r>
        <w:rPr>
          <w:b/>
          <w:spacing w:val="-2"/>
        </w:rPr>
        <w:t>"Term"</w:t>
      </w:r>
      <w:r>
        <w:rPr>
          <w:b/>
        </w:rPr>
        <w:tab/>
      </w:r>
      <w:r>
        <w:t>means the period from the Start Date set out in the Order Form</w:t>
      </w:r>
      <w:r>
        <w:rPr>
          <w:spacing w:val="-3"/>
        </w:rPr>
        <w:t xml:space="preserve"> </w:t>
      </w:r>
      <w:r>
        <w:t>to</w:t>
      </w:r>
      <w:r>
        <w:rPr>
          <w:spacing w:val="-2"/>
        </w:rPr>
        <w:t xml:space="preserve"> </w:t>
      </w:r>
      <w:r>
        <w:t>the</w:t>
      </w:r>
      <w:r>
        <w:rPr>
          <w:spacing w:val="-2"/>
        </w:rPr>
        <w:t xml:space="preserve"> </w:t>
      </w:r>
      <w:r>
        <w:t>Expiry</w:t>
      </w:r>
      <w:r>
        <w:rPr>
          <w:spacing w:val="-3"/>
        </w:rPr>
        <w:t xml:space="preserve"> </w:t>
      </w:r>
      <w:r>
        <w:t>Date as</w:t>
      </w:r>
      <w:r>
        <w:rPr>
          <w:spacing w:val="-3"/>
        </w:rPr>
        <w:t xml:space="preserve"> </w:t>
      </w:r>
      <w:r>
        <w:t>such</w:t>
      </w:r>
      <w:r>
        <w:rPr>
          <w:spacing w:val="-3"/>
        </w:rPr>
        <w:t xml:space="preserve"> </w:t>
      </w:r>
      <w:r>
        <w:t>period</w:t>
      </w:r>
      <w:r>
        <w:rPr>
          <w:spacing w:val="-5"/>
        </w:rPr>
        <w:t xml:space="preserve"> </w:t>
      </w:r>
      <w:r>
        <w:t>may</w:t>
      </w:r>
      <w:r>
        <w:rPr>
          <w:spacing w:val="-6"/>
        </w:rPr>
        <w:t xml:space="preserve"> </w:t>
      </w:r>
      <w:r>
        <w:t>be extended in accordance with clause</w:t>
      </w:r>
      <w:r>
        <w:rPr>
          <w:spacing w:val="-1"/>
        </w:rPr>
        <w:t xml:space="preserve"> </w:t>
      </w:r>
      <w:hyperlink w:anchor="_bookmark20" w:history="1">
        <w:r>
          <w:t>1.54</w:t>
        </w:r>
      </w:hyperlink>
      <w:r>
        <w:t>or terminated in accordance with the terms and conditions of the Contract;</w:t>
      </w:r>
    </w:p>
    <w:p w14:paraId="6734C5B4" w14:textId="77777777" w:rsidR="002C770D" w:rsidRDefault="002C770D">
      <w:pPr>
        <w:pStyle w:val="BodyText"/>
        <w:rPr>
          <w:sz w:val="16"/>
        </w:rPr>
      </w:pPr>
    </w:p>
    <w:p w14:paraId="6734C5B5" w14:textId="77777777" w:rsidR="002C770D" w:rsidRDefault="002C770D">
      <w:pPr>
        <w:rPr>
          <w:sz w:val="16"/>
        </w:rPr>
        <w:sectPr w:rsidR="002C770D">
          <w:type w:val="continuous"/>
          <w:pgSz w:w="11910" w:h="16840"/>
          <w:pgMar w:top="1340" w:right="0" w:bottom="1200" w:left="160" w:header="200" w:footer="1017" w:gutter="0"/>
          <w:cols w:space="720"/>
        </w:sectPr>
      </w:pPr>
    </w:p>
    <w:p w14:paraId="6734C5B6" w14:textId="77777777" w:rsidR="002C770D" w:rsidRDefault="0072794C">
      <w:pPr>
        <w:pStyle w:val="Heading2"/>
        <w:ind w:left="2322" w:hanging="72"/>
      </w:pPr>
      <w:r>
        <w:rPr>
          <w:spacing w:val="-2"/>
        </w:rPr>
        <w:t>“Transparency Information”</w:t>
      </w:r>
    </w:p>
    <w:p w14:paraId="6734C5B7" w14:textId="77777777" w:rsidR="002C770D" w:rsidRDefault="0072794C">
      <w:pPr>
        <w:pStyle w:val="BodyText"/>
        <w:spacing w:before="92"/>
        <w:ind w:left="356"/>
      </w:pPr>
      <w:r>
        <w:br w:type="column"/>
      </w:r>
      <w:r>
        <w:t>has</w:t>
      </w:r>
      <w:r>
        <w:rPr>
          <w:spacing w:val="-5"/>
        </w:rPr>
        <w:t xml:space="preserve"> </w:t>
      </w:r>
      <w:r>
        <w:t>the</w:t>
      </w:r>
      <w:r>
        <w:rPr>
          <w:spacing w:val="-4"/>
        </w:rPr>
        <w:t xml:space="preserve"> </w:t>
      </w:r>
      <w:r>
        <w:t>meaning</w:t>
      </w:r>
      <w:r>
        <w:rPr>
          <w:spacing w:val="-3"/>
        </w:rPr>
        <w:t xml:space="preserve"> </w:t>
      </w:r>
      <w:r>
        <w:t>set</w:t>
      </w:r>
      <w:r>
        <w:rPr>
          <w:spacing w:val="-5"/>
        </w:rPr>
        <w:t xml:space="preserve"> </w:t>
      </w:r>
      <w:r>
        <w:t>out</w:t>
      </w:r>
      <w:r>
        <w:rPr>
          <w:spacing w:val="-2"/>
        </w:rPr>
        <w:t xml:space="preserve"> </w:t>
      </w:r>
      <w:r>
        <w:t>in</w:t>
      </w:r>
      <w:r>
        <w:rPr>
          <w:spacing w:val="-2"/>
        </w:rPr>
        <w:t xml:space="preserve"> </w:t>
      </w:r>
      <w:r>
        <w:t>clause</w:t>
      </w:r>
      <w:r>
        <w:rPr>
          <w:spacing w:val="-2"/>
        </w:rPr>
        <w:t xml:space="preserve"> </w:t>
      </w:r>
      <w:hyperlink w:anchor="_bookmark42" w:history="1">
        <w:r>
          <w:t>1.105</w:t>
        </w:r>
      </w:hyperlink>
      <w:r>
        <w:rPr>
          <w:spacing w:val="-3"/>
        </w:rPr>
        <w:t xml:space="preserve"> </w:t>
      </w:r>
      <w:r>
        <w:t>of the</w:t>
      </w:r>
      <w:r>
        <w:rPr>
          <w:spacing w:val="-2"/>
        </w:rPr>
        <w:t xml:space="preserve"> Contract;</w:t>
      </w:r>
    </w:p>
    <w:p w14:paraId="6734C5B8" w14:textId="77777777" w:rsidR="002C770D" w:rsidRDefault="002C770D">
      <w:pPr>
        <w:sectPr w:rsidR="002C770D">
          <w:type w:val="continuous"/>
          <w:pgSz w:w="11910" w:h="16840"/>
          <w:pgMar w:top="1340" w:right="0" w:bottom="1200" w:left="160" w:header="200" w:footer="1017" w:gutter="0"/>
          <w:cols w:num="2" w:space="720" w:equalWidth="0">
            <w:col w:w="3947" w:space="40"/>
            <w:col w:w="7763"/>
          </w:cols>
        </w:sectPr>
      </w:pPr>
    </w:p>
    <w:p w14:paraId="6734C5B9" w14:textId="77777777" w:rsidR="002C770D" w:rsidRDefault="002C770D">
      <w:pPr>
        <w:pStyle w:val="BodyText"/>
        <w:spacing w:before="204"/>
      </w:pPr>
    </w:p>
    <w:p w14:paraId="6734C5BA" w14:textId="77777777" w:rsidR="002C770D" w:rsidRDefault="0072794C">
      <w:pPr>
        <w:pStyle w:val="BodyText"/>
        <w:tabs>
          <w:tab w:val="left" w:pos="4343"/>
        </w:tabs>
        <w:ind w:left="4343" w:right="1065" w:hanging="2149"/>
        <w:jc w:val="both"/>
      </w:pPr>
      <w:r>
        <w:rPr>
          <w:b/>
        </w:rPr>
        <w:t>"UK GDPR"</w:t>
      </w:r>
      <w:r>
        <w:rPr>
          <w:b/>
        </w:rPr>
        <w:tab/>
      </w:r>
      <w:r>
        <w:t>means the retained EU law version of the General Data Protection Regulation (Regulation (EU) 2016/679) as transposed</w:t>
      </w:r>
      <w:r>
        <w:rPr>
          <w:spacing w:val="-8"/>
        </w:rPr>
        <w:t xml:space="preserve"> </w:t>
      </w:r>
      <w:r>
        <w:t>into</w:t>
      </w:r>
      <w:r>
        <w:rPr>
          <w:spacing w:val="-8"/>
        </w:rPr>
        <w:t xml:space="preserve"> </w:t>
      </w:r>
      <w:r>
        <w:t>UK</w:t>
      </w:r>
      <w:r>
        <w:rPr>
          <w:spacing w:val="-9"/>
        </w:rPr>
        <w:t xml:space="preserve"> </w:t>
      </w:r>
      <w:r>
        <w:t>Law</w:t>
      </w:r>
      <w:r>
        <w:rPr>
          <w:spacing w:val="-11"/>
        </w:rPr>
        <w:t xml:space="preserve"> </w:t>
      </w:r>
      <w:r>
        <w:t>by</w:t>
      </w:r>
      <w:r>
        <w:rPr>
          <w:spacing w:val="-10"/>
        </w:rPr>
        <w:t xml:space="preserve"> </w:t>
      </w:r>
      <w:r>
        <w:t>the</w:t>
      </w:r>
      <w:r>
        <w:rPr>
          <w:spacing w:val="-7"/>
        </w:rPr>
        <w:t xml:space="preserve"> </w:t>
      </w:r>
      <w:r>
        <w:t>Data</w:t>
      </w:r>
      <w:r>
        <w:rPr>
          <w:spacing w:val="-7"/>
        </w:rPr>
        <w:t xml:space="preserve"> </w:t>
      </w:r>
      <w:r>
        <w:t>Protection,</w:t>
      </w:r>
      <w:r>
        <w:rPr>
          <w:spacing w:val="-7"/>
        </w:rPr>
        <w:t xml:space="preserve"> </w:t>
      </w:r>
      <w:r>
        <w:t>Privacy</w:t>
      </w:r>
      <w:r>
        <w:rPr>
          <w:spacing w:val="-10"/>
        </w:rPr>
        <w:t xml:space="preserve"> </w:t>
      </w:r>
      <w:r>
        <w:t>and Electronic Communications (Amendments etc) (EU Exit) Regulations 2019;</w:t>
      </w:r>
    </w:p>
    <w:p w14:paraId="6734C5BB" w14:textId="77777777" w:rsidR="002C770D" w:rsidRDefault="002C770D">
      <w:pPr>
        <w:pStyle w:val="BodyText"/>
      </w:pPr>
    </w:p>
    <w:p w14:paraId="6734C5BC" w14:textId="77777777" w:rsidR="002C770D" w:rsidRDefault="0072794C">
      <w:pPr>
        <w:pStyle w:val="BodyText"/>
        <w:tabs>
          <w:tab w:val="left" w:pos="4343"/>
        </w:tabs>
        <w:spacing w:before="1"/>
        <w:ind w:left="4343" w:right="1070" w:hanging="2149"/>
        <w:jc w:val="both"/>
      </w:pPr>
      <w:r>
        <w:rPr>
          <w:b/>
          <w:spacing w:val="-2"/>
        </w:rPr>
        <w:t>"VAT"</w:t>
      </w:r>
      <w:r>
        <w:rPr>
          <w:b/>
        </w:rPr>
        <w:tab/>
      </w:r>
      <w:r>
        <w:t>means</w:t>
      </w:r>
      <w:r>
        <w:rPr>
          <w:spacing w:val="-6"/>
        </w:rPr>
        <w:t xml:space="preserve"> </w:t>
      </w:r>
      <w:r>
        <w:t>value</w:t>
      </w:r>
      <w:r>
        <w:rPr>
          <w:spacing w:val="-5"/>
        </w:rPr>
        <w:t xml:space="preserve"> </w:t>
      </w:r>
      <w:r>
        <w:t>added</w:t>
      </w:r>
      <w:r>
        <w:rPr>
          <w:spacing w:val="-6"/>
        </w:rPr>
        <w:t xml:space="preserve"> </w:t>
      </w:r>
      <w:r>
        <w:t>tax</w:t>
      </w:r>
      <w:r>
        <w:rPr>
          <w:spacing w:val="-9"/>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provisions</w:t>
      </w:r>
      <w:r>
        <w:rPr>
          <w:spacing w:val="-6"/>
        </w:rPr>
        <w:t xml:space="preserve"> </w:t>
      </w:r>
      <w:r>
        <w:t>of the Value Added Tax Act 1994;</w:t>
      </w:r>
    </w:p>
    <w:p w14:paraId="6734C5BD" w14:textId="77777777" w:rsidR="002C770D" w:rsidRDefault="002C770D">
      <w:pPr>
        <w:pStyle w:val="BodyText"/>
      </w:pPr>
    </w:p>
    <w:p w14:paraId="6734C5BE" w14:textId="77777777" w:rsidR="002C770D" w:rsidRDefault="0072794C">
      <w:pPr>
        <w:pStyle w:val="BodyText"/>
        <w:tabs>
          <w:tab w:val="left" w:pos="4343"/>
        </w:tabs>
        <w:ind w:left="4343" w:right="1064" w:hanging="2149"/>
      </w:pPr>
      <w:r>
        <w:rPr>
          <w:b/>
          <w:spacing w:val="-2"/>
        </w:rPr>
        <w:t>"Workers"</w:t>
      </w:r>
      <w:r>
        <w:rPr>
          <w:b/>
        </w:rPr>
        <w:tab/>
      </w:r>
      <w:r>
        <w:t>means any one of the Supplier Staff which the Buyer, in its reasonable</w:t>
      </w:r>
      <w:r>
        <w:rPr>
          <w:spacing w:val="40"/>
        </w:rPr>
        <w:t xml:space="preserve"> </w:t>
      </w:r>
      <w:r>
        <w:t>opinion,</w:t>
      </w:r>
      <w:r>
        <w:rPr>
          <w:spacing w:val="40"/>
        </w:rPr>
        <w:t xml:space="preserve"> </w:t>
      </w:r>
      <w:r>
        <w:t>considers</w:t>
      </w:r>
      <w:r>
        <w:rPr>
          <w:spacing w:val="40"/>
        </w:rPr>
        <w:t xml:space="preserve"> </w:t>
      </w:r>
      <w:r>
        <w:t>is</w:t>
      </w:r>
      <w:r>
        <w:rPr>
          <w:spacing w:val="40"/>
        </w:rPr>
        <w:t xml:space="preserve"> </w:t>
      </w:r>
      <w:r>
        <w:t>an</w:t>
      </w:r>
      <w:r>
        <w:rPr>
          <w:spacing w:val="40"/>
        </w:rPr>
        <w:t xml:space="preserve"> </w:t>
      </w:r>
      <w:r>
        <w:t>individual</w:t>
      </w:r>
      <w:r>
        <w:rPr>
          <w:spacing w:val="40"/>
        </w:rPr>
        <w:t xml:space="preserve"> </w:t>
      </w:r>
      <w:r>
        <w:t>to</w:t>
      </w:r>
      <w:r>
        <w:rPr>
          <w:spacing w:val="40"/>
        </w:rPr>
        <w:t xml:space="preserve"> </w:t>
      </w:r>
      <w:r>
        <w:t>which</w:t>
      </w:r>
      <w:r>
        <w:rPr>
          <w:spacing w:val="40"/>
        </w:rPr>
        <w:t xml:space="preserve"> </w:t>
      </w:r>
      <w:r>
        <w:t>Procurement</w:t>
      </w:r>
      <w:r>
        <w:rPr>
          <w:spacing w:val="-17"/>
        </w:rPr>
        <w:t xml:space="preserve"> </w:t>
      </w:r>
      <w:r>
        <w:t>Policy</w:t>
      </w:r>
      <w:r>
        <w:rPr>
          <w:spacing w:val="-17"/>
        </w:rPr>
        <w:t xml:space="preserve"> </w:t>
      </w:r>
      <w:r>
        <w:t>Note</w:t>
      </w:r>
      <w:r>
        <w:rPr>
          <w:spacing w:val="-16"/>
        </w:rPr>
        <w:t xml:space="preserve"> </w:t>
      </w:r>
      <w:r>
        <w:t>08/15</w:t>
      </w:r>
      <w:r>
        <w:rPr>
          <w:spacing w:val="-17"/>
        </w:rPr>
        <w:t xml:space="preserve"> </w:t>
      </w:r>
      <w:r>
        <w:t>(Tax</w:t>
      </w:r>
      <w:r>
        <w:rPr>
          <w:spacing w:val="-17"/>
        </w:rPr>
        <w:t xml:space="preserve"> </w:t>
      </w:r>
      <w:r>
        <w:t>Arrangements</w:t>
      </w:r>
      <w:r>
        <w:rPr>
          <w:spacing w:val="-17"/>
        </w:rPr>
        <w:t xml:space="preserve"> </w:t>
      </w:r>
      <w:r>
        <w:t>of</w:t>
      </w:r>
      <w:r>
        <w:rPr>
          <w:spacing w:val="-16"/>
        </w:rPr>
        <w:t xml:space="preserve"> </w:t>
      </w:r>
      <w:r>
        <w:t xml:space="preserve">Public </w:t>
      </w:r>
      <w:r>
        <w:rPr>
          <w:spacing w:val="-2"/>
        </w:rPr>
        <w:t>Appointees) (https:/</w:t>
      </w:r>
      <w:hyperlink r:id="rId28">
        <w:r>
          <w:rPr>
            <w:spacing w:val="-2"/>
          </w:rPr>
          <w:t>/www.gov.uk/government/publications/procurement-</w:t>
        </w:r>
      </w:hyperlink>
      <w:r>
        <w:rPr>
          <w:spacing w:val="-2"/>
        </w:rPr>
        <w:t xml:space="preserve"> </w:t>
      </w:r>
      <w:r>
        <w:t>policynote-0815-tax-arrangements-of-appointees)</w:t>
      </w:r>
      <w:r>
        <w:rPr>
          <w:spacing w:val="-17"/>
        </w:rPr>
        <w:t xml:space="preserve"> </w:t>
      </w:r>
      <w:r>
        <w:t>applies</w:t>
      </w:r>
      <w:r>
        <w:rPr>
          <w:spacing w:val="-17"/>
        </w:rPr>
        <w:t xml:space="preserve"> </w:t>
      </w:r>
      <w:r>
        <w:t>in respect of the Deliverables; and</w:t>
      </w:r>
    </w:p>
    <w:p w14:paraId="6734C5BF" w14:textId="77777777" w:rsidR="002C770D" w:rsidRDefault="002C770D">
      <w:pPr>
        <w:pStyle w:val="BodyText"/>
      </w:pPr>
    </w:p>
    <w:p w14:paraId="6734C5C0" w14:textId="77777777" w:rsidR="002C770D" w:rsidRDefault="0072794C">
      <w:pPr>
        <w:pStyle w:val="BodyText"/>
        <w:tabs>
          <w:tab w:val="left" w:pos="4343"/>
        </w:tabs>
        <w:ind w:left="4343" w:right="1070" w:hanging="2149"/>
      </w:pPr>
      <w:r>
        <w:rPr>
          <w:b/>
        </w:rPr>
        <w:t>"Working Day"</w:t>
      </w:r>
      <w:r>
        <w:rPr>
          <w:b/>
        </w:rPr>
        <w:tab/>
      </w:r>
      <w:r>
        <w:t>means a day (other than a Saturday or Sunday) on which banks are open for business in the City of London.</w:t>
      </w:r>
    </w:p>
    <w:p w14:paraId="6734C5C1" w14:textId="77777777" w:rsidR="002C770D" w:rsidRDefault="002C770D">
      <w:pPr>
        <w:sectPr w:rsidR="002C770D">
          <w:type w:val="continuous"/>
          <w:pgSz w:w="11910" w:h="16840"/>
          <w:pgMar w:top="1340" w:right="0" w:bottom="1200" w:left="160" w:header="200" w:footer="1017" w:gutter="0"/>
          <w:cols w:space="720"/>
        </w:sectPr>
      </w:pPr>
    </w:p>
    <w:p w14:paraId="6734C5C2" w14:textId="77777777" w:rsidR="002C770D" w:rsidRDefault="0072794C">
      <w:pPr>
        <w:pStyle w:val="Heading1"/>
        <w:numPr>
          <w:ilvl w:val="1"/>
          <w:numId w:val="8"/>
        </w:numPr>
        <w:tabs>
          <w:tab w:val="left" w:pos="1966"/>
        </w:tabs>
        <w:spacing w:before="82"/>
      </w:pPr>
      <w:bookmarkStart w:id="4" w:name="1._Understanding_the_Contract"/>
      <w:bookmarkEnd w:id="4"/>
      <w:r>
        <w:lastRenderedPageBreak/>
        <w:t>UNDERSTANDING</w:t>
      </w:r>
      <w:r>
        <w:rPr>
          <w:spacing w:val="-12"/>
        </w:rPr>
        <w:t xml:space="preserve"> </w:t>
      </w:r>
      <w:r>
        <w:t>THE</w:t>
      </w:r>
      <w:r>
        <w:rPr>
          <w:spacing w:val="-12"/>
        </w:rPr>
        <w:t xml:space="preserve"> </w:t>
      </w:r>
      <w:r>
        <w:rPr>
          <w:spacing w:val="-2"/>
        </w:rPr>
        <w:t>CONTRACT</w:t>
      </w:r>
    </w:p>
    <w:p w14:paraId="6734C5C3" w14:textId="77777777" w:rsidR="002C770D" w:rsidRDefault="0072794C">
      <w:pPr>
        <w:pStyle w:val="BodyText"/>
        <w:spacing w:before="240"/>
        <w:ind w:left="1258"/>
      </w:pPr>
      <w:bookmarkStart w:id="5" w:name="In_the_Contract,_unless_the_context_othe"/>
      <w:bookmarkEnd w:id="5"/>
      <w:r>
        <w:t>In</w:t>
      </w:r>
      <w:r>
        <w:rPr>
          <w:spacing w:val="-3"/>
        </w:rPr>
        <w:t xml:space="preserve"> </w:t>
      </w:r>
      <w:r>
        <w:t>the</w:t>
      </w:r>
      <w:r>
        <w:rPr>
          <w:spacing w:val="-4"/>
        </w:rPr>
        <w:t xml:space="preserve"> </w:t>
      </w:r>
      <w:r>
        <w:t>Contract,</w:t>
      </w:r>
      <w:r>
        <w:rPr>
          <w:spacing w:val="-6"/>
        </w:rPr>
        <w:t xml:space="preserve"> </w:t>
      </w:r>
      <w:r>
        <w:t>unless</w:t>
      </w:r>
      <w:r>
        <w:rPr>
          <w:spacing w:val="-6"/>
        </w:rPr>
        <w:t xml:space="preserve"> </w:t>
      </w:r>
      <w:r>
        <w:t>the</w:t>
      </w:r>
      <w:r>
        <w:rPr>
          <w:spacing w:val="-4"/>
        </w:rPr>
        <w:t xml:space="preserve"> </w:t>
      </w:r>
      <w:r>
        <w:t>context</w:t>
      </w:r>
      <w:r>
        <w:rPr>
          <w:spacing w:val="-4"/>
        </w:rPr>
        <w:t xml:space="preserve"> </w:t>
      </w:r>
      <w:r>
        <w:t>otherwise</w:t>
      </w:r>
      <w:r>
        <w:rPr>
          <w:spacing w:val="-1"/>
        </w:rPr>
        <w:t xml:space="preserve"> </w:t>
      </w:r>
      <w:r>
        <w:rPr>
          <w:spacing w:val="-2"/>
        </w:rPr>
        <w:t>requires:</w:t>
      </w:r>
    </w:p>
    <w:p w14:paraId="6734C5C4" w14:textId="77777777" w:rsidR="002C770D" w:rsidRDefault="002C770D">
      <w:pPr>
        <w:pStyle w:val="BodyText"/>
        <w:spacing w:before="120"/>
      </w:pPr>
    </w:p>
    <w:p w14:paraId="6734C5C5" w14:textId="77777777" w:rsidR="002C770D" w:rsidRDefault="0072794C">
      <w:pPr>
        <w:pStyle w:val="ListParagraph"/>
        <w:numPr>
          <w:ilvl w:val="2"/>
          <w:numId w:val="8"/>
        </w:numPr>
        <w:tabs>
          <w:tab w:val="left" w:pos="1964"/>
          <w:tab w:val="left" w:pos="1966"/>
        </w:tabs>
        <w:ind w:right="1432"/>
        <w:rPr>
          <w:sz w:val="24"/>
        </w:rPr>
      </w:pPr>
      <w:bookmarkStart w:id="6" w:name="1.1_references_to_numbered_clauses_are_r"/>
      <w:bookmarkEnd w:id="6"/>
      <w:r>
        <w:rPr>
          <w:sz w:val="24"/>
        </w:rPr>
        <w:t>references to numbered clauses are references to the relevant</w:t>
      </w:r>
      <w:r>
        <w:rPr>
          <w:spacing w:val="-1"/>
          <w:sz w:val="24"/>
        </w:rPr>
        <w:t xml:space="preserve"> </w:t>
      </w:r>
      <w:r>
        <w:rPr>
          <w:sz w:val="24"/>
        </w:rPr>
        <w:t>clause in these terms and conditions;</w:t>
      </w:r>
    </w:p>
    <w:p w14:paraId="6734C5C6" w14:textId="77777777" w:rsidR="002C770D" w:rsidRDefault="0072794C">
      <w:pPr>
        <w:pStyle w:val="ListParagraph"/>
        <w:numPr>
          <w:ilvl w:val="2"/>
          <w:numId w:val="8"/>
        </w:numPr>
        <w:tabs>
          <w:tab w:val="left" w:pos="1964"/>
          <w:tab w:val="left" w:pos="1978"/>
        </w:tabs>
        <w:spacing w:before="240"/>
        <w:ind w:left="1978" w:right="1442"/>
        <w:rPr>
          <w:sz w:val="24"/>
        </w:rPr>
      </w:pPr>
      <w:bookmarkStart w:id="7" w:name="1.2_any_obligation_on_any_Party_not_to_d"/>
      <w:bookmarkEnd w:id="7"/>
      <w:r>
        <w:rPr>
          <w:sz w:val="24"/>
        </w:rPr>
        <w:t>any obligation on any Party not to do or omit to do anything shall include an obligation not to allow that thing to be done or omitted to be done;</w:t>
      </w:r>
    </w:p>
    <w:p w14:paraId="6734C5C7" w14:textId="77777777" w:rsidR="002C770D" w:rsidRDefault="0072794C">
      <w:pPr>
        <w:pStyle w:val="ListParagraph"/>
        <w:numPr>
          <w:ilvl w:val="2"/>
          <w:numId w:val="8"/>
        </w:numPr>
        <w:tabs>
          <w:tab w:val="left" w:pos="1964"/>
          <w:tab w:val="left" w:pos="1966"/>
        </w:tabs>
        <w:spacing w:before="240"/>
        <w:ind w:right="1444" w:hanging="708"/>
        <w:rPr>
          <w:sz w:val="24"/>
        </w:rPr>
      </w:pPr>
      <w:bookmarkStart w:id="8" w:name="1.3_the_headings_in_the_Contract_are_for"/>
      <w:bookmarkEnd w:id="8"/>
      <w:r>
        <w:rPr>
          <w:sz w:val="24"/>
        </w:rPr>
        <w:t>the headings in the Contract are for information only and do not affect the interpretation of the Contract;</w:t>
      </w:r>
    </w:p>
    <w:p w14:paraId="6734C5C8" w14:textId="77777777" w:rsidR="002C770D" w:rsidRDefault="0072794C">
      <w:pPr>
        <w:pStyle w:val="ListParagraph"/>
        <w:numPr>
          <w:ilvl w:val="2"/>
          <w:numId w:val="8"/>
        </w:numPr>
        <w:tabs>
          <w:tab w:val="left" w:pos="1966"/>
        </w:tabs>
        <w:spacing w:before="241"/>
        <w:ind w:right="1439" w:hanging="696"/>
        <w:rPr>
          <w:sz w:val="24"/>
        </w:rPr>
      </w:pPr>
      <w:bookmarkStart w:id="9" w:name="1.4_references_to_&quot;writing&quot;_include_prin"/>
      <w:bookmarkEnd w:id="9"/>
      <w:r>
        <w:rPr>
          <w:sz w:val="24"/>
        </w:rPr>
        <w:t>references to "writing" include printing, display on a screen and electronic transmission</w:t>
      </w:r>
      <w:r>
        <w:rPr>
          <w:spacing w:val="-7"/>
          <w:sz w:val="24"/>
        </w:rPr>
        <w:t xml:space="preserve"> </w:t>
      </w:r>
      <w:r>
        <w:rPr>
          <w:sz w:val="24"/>
        </w:rPr>
        <w:t>and</w:t>
      </w:r>
      <w:r>
        <w:rPr>
          <w:spacing w:val="-7"/>
          <w:sz w:val="24"/>
        </w:rPr>
        <w:t xml:space="preserve"> </w:t>
      </w:r>
      <w:r>
        <w:rPr>
          <w:sz w:val="24"/>
        </w:rPr>
        <w:t>other</w:t>
      </w:r>
      <w:r>
        <w:rPr>
          <w:spacing w:val="-11"/>
          <w:sz w:val="24"/>
        </w:rPr>
        <w:t xml:space="preserve"> </w:t>
      </w:r>
      <w:r>
        <w:rPr>
          <w:sz w:val="24"/>
        </w:rPr>
        <w:t>modes</w:t>
      </w:r>
      <w:r>
        <w:rPr>
          <w:spacing w:val="-8"/>
          <w:sz w:val="24"/>
        </w:rPr>
        <w:t xml:space="preserve"> </w:t>
      </w:r>
      <w:r>
        <w:rPr>
          <w:sz w:val="24"/>
        </w:rPr>
        <w:t>of</w:t>
      </w:r>
      <w:r>
        <w:rPr>
          <w:spacing w:val="-7"/>
          <w:sz w:val="24"/>
        </w:rPr>
        <w:t xml:space="preserve"> </w:t>
      </w:r>
      <w:r>
        <w:rPr>
          <w:sz w:val="24"/>
        </w:rPr>
        <w:t>representing</w:t>
      </w:r>
      <w:r>
        <w:rPr>
          <w:spacing w:val="-12"/>
          <w:sz w:val="24"/>
        </w:rPr>
        <w:t xml:space="preserve"> </w:t>
      </w:r>
      <w:r>
        <w:rPr>
          <w:sz w:val="24"/>
        </w:rPr>
        <w:t>or</w:t>
      </w:r>
      <w:r>
        <w:rPr>
          <w:spacing w:val="-8"/>
          <w:sz w:val="24"/>
        </w:rPr>
        <w:t xml:space="preserve"> </w:t>
      </w:r>
      <w:r>
        <w:rPr>
          <w:sz w:val="24"/>
        </w:rPr>
        <w:t>reproducing</w:t>
      </w:r>
      <w:r>
        <w:rPr>
          <w:spacing w:val="-9"/>
          <w:sz w:val="24"/>
        </w:rPr>
        <w:t xml:space="preserve"> </w:t>
      </w:r>
      <w:r>
        <w:rPr>
          <w:sz w:val="24"/>
        </w:rPr>
        <w:t>words</w:t>
      </w:r>
      <w:r>
        <w:rPr>
          <w:spacing w:val="-8"/>
          <w:sz w:val="24"/>
        </w:rPr>
        <w:t xml:space="preserve"> </w:t>
      </w:r>
      <w:r>
        <w:rPr>
          <w:sz w:val="24"/>
        </w:rPr>
        <w:t>in</w:t>
      </w:r>
      <w:r>
        <w:rPr>
          <w:spacing w:val="-7"/>
          <w:sz w:val="24"/>
        </w:rPr>
        <w:t xml:space="preserve"> </w:t>
      </w:r>
      <w:r>
        <w:rPr>
          <w:sz w:val="24"/>
        </w:rPr>
        <w:t>a</w:t>
      </w:r>
      <w:r>
        <w:rPr>
          <w:spacing w:val="-7"/>
          <w:sz w:val="24"/>
        </w:rPr>
        <w:t xml:space="preserve"> </w:t>
      </w:r>
      <w:r>
        <w:rPr>
          <w:sz w:val="24"/>
        </w:rPr>
        <w:t xml:space="preserve">visible </w:t>
      </w:r>
      <w:r>
        <w:rPr>
          <w:spacing w:val="-2"/>
          <w:sz w:val="24"/>
        </w:rPr>
        <w:t>form;</w:t>
      </w:r>
    </w:p>
    <w:p w14:paraId="6734C5C9" w14:textId="77777777" w:rsidR="002C770D" w:rsidRDefault="0072794C">
      <w:pPr>
        <w:pStyle w:val="ListParagraph"/>
        <w:numPr>
          <w:ilvl w:val="2"/>
          <w:numId w:val="8"/>
        </w:numPr>
        <w:tabs>
          <w:tab w:val="left" w:pos="1965"/>
        </w:tabs>
        <w:spacing w:before="240"/>
        <w:ind w:left="1965" w:hanging="695"/>
        <w:rPr>
          <w:sz w:val="24"/>
        </w:rPr>
      </w:pPr>
      <w:bookmarkStart w:id="10" w:name="1.5_the_singular_includes_the_plural_and"/>
      <w:bookmarkEnd w:id="10"/>
      <w:r>
        <w:rPr>
          <w:sz w:val="24"/>
        </w:rPr>
        <w:t>the</w:t>
      </w:r>
      <w:r>
        <w:rPr>
          <w:spacing w:val="-3"/>
          <w:sz w:val="24"/>
        </w:rPr>
        <w:t xml:space="preserve"> </w:t>
      </w:r>
      <w:r>
        <w:rPr>
          <w:sz w:val="24"/>
        </w:rPr>
        <w:t>singular</w:t>
      </w:r>
      <w:r>
        <w:rPr>
          <w:spacing w:val="-2"/>
          <w:sz w:val="24"/>
        </w:rPr>
        <w:t xml:space="preserve"> </w:t>
      </w:r>
      <w:r>
        <w:rPr>
          <w:sz w:val="24"/>
        </w:rPr>
        <w:t>includes</w:t>
      </w:r>
      <w:r>
        <w:rPr>
          <w:spacing w:val="-5"/>
          <w:sz w:val="24"/>
        </w:rPr>
        <w:t xml:space="preserve"> </w:t>
      </w:r>
      <w:r>
        <w:rPr>
          <w:sz w:val="24"/>
        </w:rPr>
        <w:t>the</w:t>
      </w:r>
      <w:r>
        <w:rPr>
          <w:spacing w:val="-2"/>
          <w:sz w:val="24"/>
        </w:rPr>
        <w:t xml:space="preserve"> </w:t>
      </w:r>
      <w:r>
        <w:rPr>
          <w:sz w:val="24"/>
        </w:rPr>
        <w:t>plural</w:t>
      </w:r>
      <w:r>
        <w:rPr>
          <w:spacing w:val="-6"/>
          <w:sz w:val="24"/>
        </w:rPr>
        <w:t xml:space="preserve"> </w:t>
      </w:r>
      <w:r>
        <w:rPr>
          <w:sz w:val="24"/>
        </w:rPr>
        <w:t>and</w:t>
      </w:r>
      <w:r>
        <w:rPr>
          <w:spacing w:val="-4"/>
          <w:sz w:val="24"/>
        </w:rPr>
        <w:t xml:space="preserve"> </w:t>
      </w:r>
      <w:r>
        <w:rPr>
          <w:sz w:val="24"/>
        </w:rPr>
        <w:t>vice</w:t>
      </w:r>
      <w:r>
        <w:rPr>
          <w:spacing w:val="-2"/>
          <w:sz w:val="24"/>
        </w:rPr>
        <w:t xml:space="preserve"> versa;</w:t>
      </w:r>
    </w:p>
    <w:p w14:paraId="6734C5CA" w14:textId="77777777" w:rsidR="002C770D" w:rsidRDefault="0072794C">
      <w:pPr>
        <w:pStyle w:val="ListParagraph"/>
        <w:numPr>
          <w:ilvl w:val="2"/>
          <w:numId w:val="8"/>
        </w:numPr>
        <w:tabs>
          <w:tab w:val="left" w:pos="1966"/>
        </w:tabs>
        <w:spacing w:before="240"/>
        <w:ind w:right="1435" w:hanging="696"/>
        <w:rPr>
          <w:sz w:val="24"/>
        </w:rPr>
      </w:pPr>
      <w:bookmarkStart w:id="11" w:name="1.6_a_reference_to_any_Law_includes_a_re"/>
      <w:bookmarkEnd w:id="11"/>
      <w:r>
        <w:rPr>
          <w:sz w:val="24"/>
        </w:rPr>
        <w:t>a</w:t>
      </w:r>
      <w:r>
        <w:rPr>
          <w:spacing w:val="-13"/>
          <w:sz w:val="24"/>
        </w:rPr>
        <w:t xml:space="preserve"> </w:t>
      </w:r>
      <w:r>
        <w:rPr>
          <w:sz w:val="24"/>
        </w:rPr>
        <w:t>reference</w:t>
      </w:r>
      <w:r>
        <w:rPr>
          <w:spacing w:val="-13"/>
          <w:sz w:val="24"/>
        </w:rPr>
        <w:t xml:space="preserve"> </w:t>
      </w:r>
      <w:r>
        <w:rPr>
          <w:sz w:val="24"/>
        </w:rPr>
        <w:t>to</w:t>
      </w:r>
      <w:r>
        <w:rPr>
          <w:spacing w:val="-13"/>
          <w:sz w:val="24"/>
        </w:rPr>
        <w:t xml:space="preserve"> </w:t>
      </w:r>
      <w:r>
        <w:rPr>
          <w:sz w:val="24"/>
        </w:rPr>
        <w:t>any</w:t>
      </w:r>
      <w:r>
        <w:rPr>
          <w:spacing w:val="-16"/>
          <w:sz w:val="24"/>
        </w:rPr>
        <w:t xml:space="preserve"> </w:t>
      </w:r>
      <w:r>
        <w:rPr>
          <w:sz w:val="24"/>
        </w:rPr>
        <w:t>Law</w:t>
      </w:r>
      <w:r>
        <w:rPr>
          <w:spacing w:val="-14"/>
          <w:sz w:val="24"/>
        </w:rPr>
        <w:t xml:space="preserve"> </w:t>
      </w:r>
      <w:r>
        <w:rPr>
          <w:sz w:val="24"/>
        </w:rPr>
        <w:t>includes</w:t>
      </w:r>
      <w:r>
        <w:rPr>
          <w:spacing w:val="-14"/>
          <w:sz w:val="24"/>
        </w:rPr>
        <w:t xml:space="preserve"> </w:t>
      </w:r>
      <w:r>
        <w:rPr>
          <w:sz w:val="24"/>
        </w:rPr>
        <w:t>a</w:t>
      </w:r>
      <w:r>
        <w:rPr>
          <w:spacing w:val="-13"/>
          <w:sz w:val="24"/>
        </w:rPr>
        <w:t xml:space="preserve"> </w:t>
      </w:r>
      <w:r>
        <w:rPr>
          <w:sz w:val="24"/>
        </w:rPr>
        <w:t>reference</w:t>
      </w:r>
      <w:r>
        <w:rPr>
          <w:spacing w:val="-13"/>
          <w:sz w:val="24"/>
        </w:rPr>
        <w:t xml:space="preserve"> </w:t>
      </w:r>
      <w:r>
        <w:rPr>
          <w:sz w:val="24"/>
        </w:rPr>
        <w:t>to</w:t>
      </w:r>
      <w:r>
        <w:rPr>
          <w:spacing w:val="-15"/>
          <w:sz w:val="24"/>
        </w:rPr>
        <w:t xml:space="preserve"> </w:t>
      </w:r>
      <w:r>
        <w:rPr>
          <w:sz w:val="24"/>
        </w:rPr>
        <w:t>that</w:t>
      </w:r>
      <w:r>
        <w:rPr>
          <w:spacing w:val="-13"/>
          <w:sz w:val="24"/>
        </w:rPr>
        <w:t xml:space="preserve"> </w:t>
      </w:r>
      <w:r>
        <w:rPr>
          <w:sz w:val="24"/>
        </w:rPr>
        <w:t>Law</w:t>
      </w:r>
      <w:r>
        <w:rPr>
          <w:spacing w:val="-17"/>
          <w:sz w:val="24"/>
        </w:rPr>
        <w:t xml:space="preserve"> </w:t>
      </w:r>
      <w:r>
        <w:rPr>
          <w:sz w:val="24"/>
        </w:rPr>
        <w:t>as</w:t>
      </w:r>
      <w:r>
        <w:rPr>
          <w:spacing w:val="-13"/>
          <w:sz w:val="24"/>
        </w:rPr>
        <w:t xml:space="preserve"> </w:t>
      </w:r>
      <w:r>
        <w:rPr>
          <w:sz w:val="24"/>
        </w:rPr>
        <w:t>amended,</w:t>
      </w:r>
      <w:r>
        <w:rPr>
          <w:spacing w:val="-16"/>
          <w:sz w:val="24"/>
        </w:rPr>
        <w:t xml:space="preserve"> </w:t>
      </w:r>
      <w:r>
        <w:rPr>
          <w:sz w:val="24"/>
        </w:rPr>
        <w:t>extended, consolidated or re-enacted from time to time and to any legislation or byelaw made under that Law; and</w:t>
      </w:r>
    </w:p>
    <w:p w14:paraId="6734C5CB" w14:textId="77777777" w:rsidR="002C770D" w:rsidRDefault="0072794C">
      <w:pPr>
        <w:pStyle w:val="ListParagraph"/>
        <w:numPr>
          <w:ilvl w:val="2"/>
          <w:numId w:val="8"/>
        </w:numPr>
        <w:tabs>
          <w:tab w:val="left" w:pos="1966"/>
        </w:tabs>
        <w:spacing w:before="240"/>
        <w:ind w:right="1440" w:hanging="696"/>
        <w:rPr>
          <w:sz w:val="24"/>
        </w:rPr>
      </w:pPr>
      <w:bookmarkStart w:id="12" w:name="1.7_the_words_“including”,_and_&quot;for_exam"/>
      <w:bookmarkEnd w:id="12"/>
      <w:r>
        <w:rPr>
          <w:sz w:val="24"/>
        </w:rPr>
        <w:t>the</w:t>
      </w:r>
      <w:r>
        <w:rPr>
          <w:spacing w:val="-2"/>
          <w:sz w:val="24"/>
        </w:rPr>
        <w:t xml:space="preserve"> </w:t>
      </w:r>
      <w:r>
        <w:rPr>
          <w:sz w:val="24"/>
        </w:rPr>
        <w:t>words</w:t>
      </w:r>
      <w:r>
        <w:rPr>
          <w:spacing w:val="-3"/>
          <w:sz w:val="24"/>
        </w:rPr>
        <w:t xml:space="preserve"> </w:t>
      </w:r>
      <w:r>
        <w:rPr>
          <w:sz w:val="24"/>
        </w:rPr>
        <w:t>“including”,</w:t>
      </w:r>
      <w:r>
        <w:rPr>
          <w:spacing w:val="-2"/>
          <w:sz w:val="24"/>
        </w:rPr>
        <w:t xml:space="preserve"> </w:t>
      </w:r>
      <w:r>
        <w:rPr>
          <w:sz w:val="24"/>
        </w:rPr>
        <w:t>and</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and</w:t>
      </w:r>
      <w:r>
        <w:rPr>
          <w:spacing w:val="-5"/>
          <w:sz w:val="24"/>
        </w:rPr>
        <w:t xml:space="preserve"> </w:t>
      </w:r>
      <w:r>
        <w:rPr>
          <w:sz w:val="24"/>
        </w:rPr>
        <w:t>similar</w:t>
      </w:r>
      <w:r>
        <w:rPr>
          <w:spacing w:val="-3"/>
          <w:sz w:val="24"/>
        </w:rPr>
        <w:t xml:space="preserve"> </w:t>
      </w:r>
      <w:r>
        <w:rPr>
          <w:sz w:val="24"/>
        </w:rPr>
        <w:t>words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understood as if they were immediately followed by the words "without limitation".</w:t>
      </w:r>
    </w:p>
    <w:p w14:paraId="6734C5CC" w14:textId="77777777" w:rsidR="002C770D" w:rsidRDefault="0072794C">
      <w:pPr>
        <w:pStyle w:val="Heading1"/>
        <w:tabs>
          <w:tab w:val="left" w:pos="1966"/>
        </w:tabs>
        <w:spacing w:before="240"/>
      </w:pPr>
      <w:bookmarkStart w:id="13" w:name="1._When_the_Contract_begins"/>
      <w:bookmarkEnd w:id="13"/>
      <w:r>
        <w:rPr>
          <w:spacing w:val="-5"/>
        </w:rPr>
        <w:t>1.</w:t>
      </w:r>
      <w:r>
        <w:tab/>
        <w:t>WHEN</w:t>
      </w:r>
      <w:r>
        <w:rPr>
          <w:spacing w:val="-5"/>
        </w:rPr>
        <w:t xml:space="preserve"> </w:t>
      </w:r>
      <w:r>
        <w:t>THE</w:t>
      </w:r>
      <w:r>
        <w:rPr>
          <w:spacing w:val="-5"/>
        </w:rPr>
        <w:t xml:space="preserve"> </w:t>
      </w:r>
      <w:r>
        <w:t>CONTRACT</w:t>
      </w:r>
      <w:r>
        <w:rPr>
          <w:spacing w:val="-6"/>
        </w:rPr>
        <w:t xml:space="preserve"> </w:t>
      </w:r>
      <w:r>
        <w:rPr>
          <w:spacing w:val="-2"/>
        </w:rPr>
        <w:t>BEGINS</w:t>
      </w:r>
    </w:p>
    <w:p w14:paraId="6734C5CD" w14:textId="77777777" w:rsidR="002C770D" w:rsidRDefault="0072794C">
      <w:pPr>
        <w:pStyle w:val="ListParagraph"/>
        <w:numPr>
          <w:ilvl w:val="2"/>
          <w:numId w:val="8"/>
        </w:numPr>
        <w:tabs>
          <w:tab w:val="left" w:pos="1964"/>
          <w:tab w:val="left" w:pos="1966"/>
        </w:tabs>
        <w:spacing w:before="240"/>
        <w:ind w:right="1437" w:hanging="708"/>
        <w:rPr>
          <w:sz w:val="24"/>
        </w:rPr>
      </w:pPr>
      <w:bookmarkStart w:id="14" w:name="1.8_The_Order_Form_is_an_offer_by_the_Bu"/>
      <w:bookmarkEnd w:id="14"/>
      <w:r>
        <w:rPr>
          <w:sz w:val="24"/>
        </w:rPr>
        <w:t>The Order Form is an offer by the Buyer to purchase the Deliverables subject to and in accordance with the terms and conditions of the Contract.</w:t>
      </w:r>
    </w:p>
    <w:p w14:paraId="6734C5CE" w14:textId="77777777" w:rsidR="002C770D" w:rsidRDefault="002C770D">
      <w:pPr>
        <w:pStyle w:val="BodyText"/>
      </w:pPr>
    </w:p>
    <w:p w14:paraId="6734C5CF" w14:textId="77777777" w:rsidR="002C770D" w:rsidRDefault="0072794C">
      <w:pPr>
        <w:pStyle w:val="ListParagraph"/>
        <w:numPr>
          <w:ilvl w:val="2"/>
          <w:numId w:val="8"/>
        </w:numPr>
        <w:tabs>
          <w:tab w:val="left" w:pos="1964"/>
          <w:tab w:val="left" w:pos="1966"/>
        </w:tabs>
        <w:ind w:right="1435" w:hanging="708"/>
        <w:rPr>
          <w:sz w:val="24"/>
        </w:rPr>
      </w:pPr>
      <w:bookmarkStart w:id="15" w:name="1.9_The_Supplier_is_deemed_to_accept_the"/>
      <w:bookmarkEnd w:id="15"/>
      <w:r>
        <w:rPr>
          <w:sz w:val="24"/>
        </w:rPr>
        <w:t>The Supplier is deemed to accept the offer in the Order Form when the Buyer receives a copy of the Order Form signed by the Supplier.</w:t>
      </w:r>
    </w:p>
    <w:p w14:paraId="6734C5D0" w14:textId="77777777" w:rsidR="002C770D" w:rsidRDefault="002C770D">
      <w:pPr>
        <w:pStyle w:val="BodyText"/>
      </w:pPr>
    </w:p>
    <w:p w14:paraId="6734C5D1" w14:textId="77777777" w:rsidR="002C770D" w:rsidRDefault="0072794C">
      <w:pPr>
        <w:pStyle w:val="ListParagraph"/>
        <w:numPr>
          <w:ilvl w:val="2"/>
          <w:numId w:val="8"/>
        </w:numPr>
        <w:tabs>
          <w:tab w:val="left" w:pos="1964"/>
          <w:tab w:val="left" w:pos="1966"/>
        </w:tabs>
        <w:ind w:right="1434" w:hanging="708"/>
        <w:rPr>
          <w:sz w:val="24"/>
        </w:rPr>
      </w:pPr>
      <w:bookmarkStart w:id="16" w:name="1.10_By_signing_this_Contract_the_Suppli"/>
      <w:bookmarkEnd w:id="16"/>
      <w:r>
        <w:rPr>
          <w:sz w:val="24"/>
        </w:rPr>
        <w:t>By signing this Contract the Supplier agrees to register on Jaggaer and to communicate</w:t>
      </w:r>
      <w:r>
        <w:rPr>
          <w:spacing w:val="-8"/>
          <w:sz w:val="24"/>
        </w:rPr>
        <w:t xml:space="preserve"> </w:t>
      </w:r>
      <w:r>
        <w:rPr>
          <w:sz w:val="24"/>
        </w:rPr>
        <w:t>with</w:t>
      </w:r>
      <w:r>
        <w:rPr>
          <w:spacing w:val="-9"/>
          <w:sz w:val="24"/>
        </w:rPr>
        <w:t xml:space="preserve"> </w:t>
      </w:r>
      <w:r>
        <w:rPr>
          <w:sz w:val="24"/>
        </w:rPr>
        <w:t>the</w:t>
      </w:r>
      <w:r>
        <w:rPr>
          <w:spacing w:val="-12"/>
          <w:sz w:val="24"/>
        </w:rPr>
        <w:t xml:space="preserve"> </w:t>
      </w:r>
      <w:r>
        <w:rPr>
          <w:sz w:val="24"/>
        </w:rPr>
        <w:t>Buyer</w:t>
      </w:r>
      <w:r>
        <w:rPr>
          <w:spacing w:val="-11"/>
          <w:sz w:val="24"/>
        </w:rPr>
        <w:t xml:space="preserve"> </w:t>
      </w:r>
      <w:r>
        <w:rPr>
          <w:sz w:val="24"/>
        </w:rPr>
        <w:t>during</w:t>
      </w:r>
      <w:r>
        <w:rPr>
          <w:spacing w:val="-12"/>
          <w:sz w:val="24"/>
        </w:rPr>
        <w:t xml:space="preserve"> </w:t>
      </w:r>
      <w:r>
        <w:rPr>
          <w:sz w:val="24"/>
        </w:rPr>
        <w:t>the</w:t>
      </w:r>
      <w:r>
        <w:rPr>
          <w:spacing w:val="-9"/>
          <w:sz w:val="24"/>
        </w:rPr>
        <w:t xml:space="preserve"> </w:t>
      </w:r>
      <w:r>
        <w:rPr>
          <w:sz w:val="24"/>
        </w:rPr>
        <w:t>Term</w:t>
      </w:r>
      <w:r>
        <w:rPr>
          <w:spacing w:val="-7"/>
          <w:sz w:val="24"/>
        </w:rPr>
        <w:t xml:space="preserve"> </w:t>
      </w:r>
      <w:r>
        <w:rPr>
          <w:sz w:val="24"/>
        </w:rPr>
        <w:t>in</w:t>
      </w:r>
      <w:r>
        <w:rPr>
          <w:spacing w:val="-10"/>
          <w:sz w:val="24"/>
        </w:rPr>
        <w:t xml:space="preserve"> </w:t>
      </w:r>
      <w:r>
        <w:rPr>
          <w:sz w:val="24"/>
        </w:rPr>
        <w:t>accordance</w:t>
      </w:r>
      <w:r>
        <w:rPr>
          <w:spacing w:val="-9"/>
          <w:sz w:val="24"/>
        </w:rPr>
        <w:t xml:space="preserve"> </w:t>
      </w:r>
      <w:r>
        <w:rPr>
          <w:sz w:val="24"/>
        </w:rPr>
        <w:t>with</w:t>
      </w:r>
      <w:r>
        <w:rPr>
          <w:spacing w:val="-9"/>
          <w:sz w:val="24"/>
        </w:rPr>
        <w:t xml:space="preserve"> </w:t>
      </w:r>
      <w:r>
        <w:rPr>
          <w:sz w:val="24"/>
        </w:rPr>
        <w:t>clause</w:t>
      </w:r>
      <w:r>
        <w:rPr>
          <w:spacing w:val="-7"/>
          <w:sz w:val="24"/>
        </w:rPr>
        <w:t xml:space="preserve"> </w:t>
      </w:r>
      <w:hyperlink w:anchor="_bookmark50" w:history="1">
        <w:r>
          <w:rPr>
            <w:sz w:val="24"/>
          </w:rPr>
          <w:t>1</w:t>
        </w:r>
      </w:hyperlink>
      <w:r>
        <w:rPr>
          <w:spacing w:val="-9"/>
          <w:sz w:val="24"/>
        </w:rPr>
        <w:t xml:space="preserve"> </w:t>
      </w:r>
      <w:r>
        <w:rPr>
          <w:sz w:val="24"/>
        </w:rPr>
        <w:t>(How to communicate about the Contract).</w:t>
      </w:r>
    </w:p>
    <w:p w14:paraId="6734C5D2" w14:textId="77777777" w:rsidR="002C770D" w:rsidRDefault="002C770D">
      <w:pPr>
        <w:pStyle w:val="BodyText"/>
        <w:spacing w:before="1"/>
      </w:pPr>
    </w:p>
    <w:p w14:paraId="6734C5D3" w14:textId="77777777" w:rsidR="002C770D" w:rsidRDefault="0072794C">
      <w:pPr>
        <w:pStyle w:val="ListParagraph"/>
        <w:numPr>
          <w:ilvl w:val="2"/>
          <w:numId w:val="8"/>
        </w:numPr>
        <w:tabs>
          <w:tab w:val="left" w:pos="1964"/>
          <w:tab w:val="left" w:pos="1966"/>
        </w:tabs>
        <w:ind w:right="1431" w:hanging="708"/>
        <w:rPr>
          <w:sz w:val="24"/>
        </w:rPr>
      </w:pPr>
      <w:bookmarkStart w:id="17" w:name="1.11_The_Supplier_warrants_and_represent"/>
      <w:bookmarkEnd w:id="17"/>
      <w:r>
        <w:rPr>
          <w:sz w:val="24"/>
        </w:rPr>
        <w:t>The Supplier warrants and represents that its tender and all statements made and documents submitted as part of the procurement of the Deliverables are and remain true and accurate.</w:t>
      </w:r>
    </w:p>
    <w:p w14:paraId="6734C5D4" w14:textId="77777777" w:rsidR="002C770D" w:rsidRDefault="002C770D">
      <w:pPr>
        <w:pStyle w:val="BodyText"/>
      </w:pPr>
    </w:p>
    <w:p w14:paraId="6734C5D5" w14:textId="77777777" w:rsidR="002C770D" w:rsidRDefault="0072794C">
      <w:pPr>
        <w:pStyle w:val="Heading1"/>
        <w:tabs>
          <w:tab w:val="left" w:pos="1966"/>
        </w:tabs>
      </w:pPr>
      <w:bookmarkStart w:id="18" w:name="1._What_needs_to_be_delivered_and_how"/>
      <w:bookmarkEnd w:id="18"/>
      <w:r>
        <w:rPr>
          <w:spacing w:val="-5"/>
        </w:rPr>
        <w:t>1.</w:t>
      </w:r>
      <w:r>
        <w:tab/>
        <w:t>WHAT</w:t>
      </w:r>
      <w:r>
        <w:rPr>
          <w:spacing w:val="-5"/>
        </w:rPr>
        <w:t xml:space="preserve"> </w:t>
      </w:r>
      <w:r>
        <w:t>NEEDS</w:t>
      </w:r>
      <w:r>
        <w:rPr>
          <w:spacing w:val="-5"/>
        </w:rPr>
        <w:t xml:space="preserve"> </w:t>
      </w:r>
      <w:r>
        <w:t>TO</w:t>
      </w:r>
      <w:r>
        <w:rPr>
          <w:spacing w:val="-5"/>
        </w:rPr>
        <w:t xml:space="preserve"> </w:t>
      </w:r>
      <w:r>
        <w:t>BE</w:t>
      </w:r>
      <w:r>
        <w:rPr>
          <w:spacing w:val="-5"/>
        </w:rPr>
        <w:t xml:space="preserve"> </w:t>
      </w:r>
      <w:r>
        <w:t>DELIVERED</w:t>
      </w:r>
      <w:r>
        <w:rPr>
          <w:spacing w:val="-2"/>
        </w:rPr>
        <w:t xml:space="preserve"> </w:t>
      </w:r>
      <w:r>
        <w:t>AND</w:t>
      </w:r>
      <w:r>
        <w:rPr>
          <w:spacing w:val="-5"/>
        </w:rPr>
        <w:t xml:space="preserve"> HOW</w:t>
      </w:r>
    </w:p>
    <w:p w14:paraId="6734C5D6" w14:textId="77777777" w:rsidR="002C770D" w:rsidRDefault="0072794C">
      <w:pPr>
        <w:pStyle w:val="Heading2"/>
        <w:numPr>
          <w:ilvl w:val="2"/>
          <w:numId w:val="8"/>
        </w:numPr>
        <w:tabs>
          <w:tab w:val="left" w:pos="1964"/>
        </w:tabs>
        <w:spacing w:before="240"/>
        <w:ind w:left="1964" w:hanging="706"/>
        <w:jc w:val="both"/>
      </w:pPr>
      <w:bookmarkStart w:id="19" w:name="1.12_All_Deliverables"/>
      <w:bookmarkEnd w:id="19"/>
      <w:r>
        <w:t>All</w:t>
      </w:r>
      <w:r>
        <w:rPr>
          <w:spacing w:val="-6"/>
        </w:rPr>
        <w:t xml:space="preserve"> </w:t>
      </w:r>
      <w:r>
        <w:rPr>
          <w:spacing w:val="-2"/>
        </w:rPr>
        <w:t>Deliverables</w:t>
      </w:r>
    </w:p>
    <w:p w14:paraId="6734C5D7" w14:textId="77777777" w:rsidR="002C770D" w:rsidRDefault="0072794C">
      <w:pPr>
        <w:pStyle w:val="ListParagraph"/>
        <w:numPr>
          <w:ilvl w:val="3"/>
          <w:numId w:val="8"/>
        </w:numPr>
        <w:tabs>
          <w:tab w:val="left" w:pos="2535"/>
        </w:tabs>
        <w:ind w:right="1436"/>
        <w:rPr>
          <w:sz w:val="24"/>
        </w:rPr>
      </w:pPr>
      <w:bookmarkStart w:id="20" w:name="(a)_The_Supplier_must_provide_Deliverabl"/>
      <w:bookmarkEnd w:id="20"/>
      <w:r>
        <w:rPr>
          <w:sz w:val="24"/>
        </w:rPr>
        <w:t>The Supplier must provide Deliverables: (i) in accordance with the Specification; (ii) to a competent professional standard; (iii) using reasonable skill and care; (iv) using Good Industry Practice; (v) using its own policies, processes and internal quality control measures as long as they do not conflict with the Contract; (vi) on the dates agreed; and (vii) that comply with all Law.</w:t>
      </w:r>
    </w:p>
    <w:p w14:paraId="6734C5D8" w14:textId="77777777" w:rsidR="002C770D" w:rsidRDefault="002C770D">
      <w:pPr>
        <w:jc w:val="both"/>
        <w:rPr>
          <w:sz w:val="24"/>
        </w:rPr>
        <w:sectPr w:rsidR="002C770D">
          <w:pgSz w:w="11910" w:h="16840"/>
          <w:pgMar w:top="1340" w:right="0" w:bottom="1200" w:left="160" w:header="200" w:footer="1017" w:gutter="0"/>
          <w:cols w:space="720"/>
        </w:sectPr>
      </w:pPr>
    </w:p>
    <w:p w14:paraId="6734C5D9" w14:textId="77777777" w:rsidR="002C770D" w:rsidRDefault="002C770D">
      <w:pPr>
        <w:pStyle w:val="BodyText"/>
        <w:spacing w:before="82"/>
      </w:pPr>
    </w:p>
    <w:p w14:paraId="6734C5DA" w14:textId="77777777" w:rsidR="002C770D" w:rsidRDefault="0072794C">
      <w:pPr>
        <w:pStyle w:val="ListParagraph"/>
        <w:numPr>
          <w:ilvl w:val="3"/>
          <w:numId w:val="8"/>
        </w:numPr>
        <w:tabs>
          <w:tab w:val="left" w:pos="2535"/>
        </w:tabs>
        <w:ind w:right="1434"/>
        <w:rPr>
          <w:sz w:val="24"/>
        </w:rPr>
      </w:pPr>
      <w:bookmarkStart w:id="21" w:name="(b)_The_Supplier_must_provide_Deliverabl"/>
      <w:bookmarkEnd w:id="21"/>
      <w:r>
        <w:rPr>
          <w:sz w:val="24"/>
        </w:rPr>
        <w:t>The</w:t>
      </w:r>
      <w:r>
        <w:rPr>
          <w:spacing w:val="-12"/>
          <w:sz w:val="24"/>
        </w:rPr>
        <w:t xml:space="preserve"> </w:t>
      </w:r>
      <w:r>
        <w:rPr>
          <w:sz w:val="24"/>
        </w:rPr>
        <w:t>Supplier</w:t>
      </w:r>
      <w:r>
        <w:rPr>
          <w:spacing w:val="-14"/>
          <w:sz w:val="24"/>
        </w:rPr>
        <w:t xml:space="preserve"> </w:t>
      </w:r>
      <w:r>
        <w:rPr>
          <w:sz w:val="24"/>
        </w:rPr>
        <w:t>must</w:t>
      </w:r>
      <w:r>
        <w:rPr>
          <w:spacing w:val="-13"/>
          <w:sz w:val="24"/>
        </w:rPr>
        <w:t xml:space="preserve"> </w:t>
      </w:r>
      <w:r>
        <w:rPr>
          <w:sz w:val="24"/>
        </w:rPr>
        <w:t>provide</w:t>
      </w:r>
      <w:r>
        <w:rPr>
          <w:spacing w:val="-12"/>
          <w:sz w:val="24"/>
        </w:rPr>
        <w:t xml:space="preserve"> </w:t>
      </w:r>
      <w:r>
        <w:rPr>
          <w:sz w:val="24"/>
        </w:rPr>
        <w:t>Deliverables</w:t>
      </w:r>
      <w:r>
        <w:rPr>
          <w:spacing w:val="-13"/>
          <w:sz w:val="24"/>
        </w:rPr>
        <w:t xml:space="preserve"> </w:t>
      </w:r>
      <w:r>
        <w:rPr>
          <w:sz w:val="24"/>
        </w:rPr>
        <w:t>with</w:t>
      </w:r>
      <w:r>
        <w:rPr>
          <w:spacing w:val="-13"/>
          <w:sz w:val="24"/>
        </w:rPr>
        <w:t xml:space="preserve"> </w:t>
      </w:r>
      <w:r>
        <w:rPr>
          <w:sz w:val="24"/>
        </w:rPr>
        <w:t>a</w:t>
      </w:r>
      <w:r>
        <w:rPr>
          <w:spacing w:val="-13"/>
          <w:sz w:val="24"/>
        </w:rPr>
        <w:t xml:space="preserve"> </w:t>
      </w:r>
      <w:r>
        <w:rPr>
          <w:sz w:val="24"/>
        </w:rPr>
        <w:t>warranty</w:t>
      </w:r>
      <w:r>
        <w:rPr>
          <w:spacing w:val="-15"/>
          <w:sz w:val="24"/>
        </w:rPr>
        <w:t xml:space="preserve"> </w:t>
      </w:r>
      <w:r>
        <w:rPr>
          <w:sz w:val="24"/>
        </w:rPr>
        <w:t>of</w:t>
      </w:r>
      <w:r>
        <w:rPr>
          <w:spacing w:val="-11"/>
          <w:sz w:val="24"/>
        </w:rPr>
        <w:t xml:space="preserve"> </w:t>
      </w:r>
      <w:r>
        <w:rPr>
          <w:sz w:val="24"/>
        </w:rPr>
        <w:t>at</w:t>
      </w:r>
      <w:r>
        <w:rPr>
          <w:spacing w:val="-13"/>
          <w:sz w:val="24"/>
        </w:rPr>
        <w:t xml:space="preserve"> </w:t>
      </w:r>
      <w:r>
        <w:rPr>
          <w:sz w:val="24"/>
        </w:rPr>
        <w:t>least</w:t>
      </w:r>
      <w:r>
        <w:rPr>
          <w:spacing w:val="-15"/>
          <w:sz w:val="24"/>
        </w:rPr>
        <w:t xml:space="preserve"> </w:t>
      </w:r>
      <w:r>
        <w:rPr>
          <w:sz w:val="24"/>
        </w:rPr>
        <w:t>90</w:t>
      </w:r>
      <w:r>
        <w:rPr>
          <w:spacing w:val="-9"/>
          <w:sz w:val="24"/>
        </w:rPr>
        <w:t xml:space="preserve"> </w:t>
      </w:r>
      <w:r>
        <w:rPr>
          <w:sz w:val="24"/>
        </w:rPr>
        <w:t>days from Delivery against all obvious defects (or longer where the Supplier offers a longer warranty period to its Buyers).</w:t>
      </w:r>
    </w:p>
    <w:p w14:paraId="6734C5DB" w14:textId="77777777" w:rsidR="002C770D" w:rsidRDefault="002C770D">
      <w:pPr>
        <w:pStyle w:val="BodyText"/>
      </w:pPr>
    </w:p>
    <w:p w14:paraId="6734C5DC" w14:textId="77777777" w:rsidR="002C770D" w:rsidRDefault="0072794C">
      <w:pPr>
        <w:pStyle w:val="Heading2"/>
        <w:numPr>
          <w:ilvl w:val="2"/>
          <w:numId w:val="8"/>
        </w:numPr>
        <w:tabs>
          <w:tab w:val="left" w:pos="1964"/>
        </w:tabs>
        <w:spacing w:before="0"/>
        <w:ind w:left="1964" w:hanging="706"/>
        <w:jc w:val="both"/>
      </w:pPr>
      <w:bookmarkStart w:id="22" w:name="1.13_Goods_clauses"/>
      <w:bookmarkStart w:id="23" w:name="_bookmark2"/>
      <w:bookmarkEnd w:id="22"/>
      <w:bookmarkEnd w:id="23"/>
      <w:r>
        <w:t>Goods</w:t>
      </w:r>
      <w:r>
        <w:rPr>
          <w:spacing w:val="-4"/>
        </w:rPr>
        <w:t xml:space="preserve"> </w:t>
      </w:r>
      <w:r>
        <w:rPr>
          <w:spacing w:val="-2"/>
        </w:rPr>
        <w:t>clauses</w:t>
      </w:r>
    </w:p>
    <w:p w14:paraId="6734C5DD" w14:textId="77777777" w:rsidR="002C770D" w:rsidRDefault="0072794C">
      <w:pPr>
        <w:pStyle w:val="ListParagraph"/>
        <w:numPr>
          <w:ilvl w:val="3"/>
          <w:numId w:val="8"/>
        </w:numPr>
        <w:tabs>
          <w:tab w:val="left" w:pos="2535"/>
        </w:tabs>
        <w:ind w:right="1437"/>
        <w:rPr>
          <w:sz w:val="24"/>
        </w:rPr>
      </w:pPr>
      <w:bookmarkStart w:id="24" w:name="(a)_All_Goods_Delivered_must_be_new,_or_"/>
      <w:bookmarkEnd w:id="24"/>
      <w:r>
        <w:rPr>
          <w:sz w:val="24"/>
        </w:rPr>
        <w:t>All Goods Delivered must be new, or as new if recycled, unused and of recent origin unless expressly agreed in writing by both Parties.</w:t>
      </w:r>
    </w:p>
    <w:p w14:paraId="6734C5DE" w14:textId="77777777" w:rsidR="002C770D" w:rsidRDefault="0072794C">
      <w:pPr>
        <w:pStyle w:val="ListParagraph"/>
        <w:numPr>
          <w:ilvl w:val="3"/>
          <w:numId w:val="8"/>
        </w:numPr>
        <w:tabs>
          <w:tab w:val="left" w:pos="2535"/>
        </w:tabs>
        <w:ind w:right="1442"/>
        <w:rPr>
          <w:sz w:val="24"/>
        </w:rPr>
      </w:pPr>
      <w:bookmarkStart w:id="25" w:name="(b)_All_manufacturer_warranties_covering"/>
      <w:bookmarkEnd w:id="25"/>
      <w:r>
        <w:rPr>
          <w:sz w:val="24"/>
        </w:rPr>
        <w:t>All</w:t>
      </w:r>
      <w:r>
        <w:rPr>
          <w:spacing w:val="-15"/>
          <w:sz w:val="24"/>
        </w:rPr>
        <w:t xml:space="preserve"> </w:t>
      </w:r>
      <w:r>
        <w:rPr>
          <w:sz w:val="24"/>
        </w:rPr>
        <w:t>manufacturer</w:t>
      </w:r>
      <w:r>
        <w:rPr>
          <w:spacing w:val="-15"/>
          <w:sz w:val="24"/>
        </w:rPr>
        <w:t xml:space="preserve"> </w:t>
      </w:r>
      <w:r>
        <w:rPr>
          <w:sz w:val="24"/>
        </w:rPr>
        <w:t>warranties</w:t>
      </w:r>
      <w:r>
        <w:rPr>
          <w:spacing w:val="-15"/>
          <w:sz w:val="24"/>
        </w:rPr>
        <w:t xml:space="preserve"> </w:t>
      </w:r>
      <w:r>
        <w:rPr>
          <w:sz w:val="24"/>
        </w:rPr>
        <w:t>covering</w:t>
      </w:r>
      <w:r>
        <w:rPr>
          <w:spacing w:val="-15"/>
          <w:sz w:val="24"/>
        </w:rPr>
        <w:t xml:space="preserve"> </w:t>
      </w:r>
      <w:r>
        <w:rPr>
          <w:sz w:val="24"/>
        </w:rPr>
        <w:t>the</w:t>
      </w:r>
      <w:r>
        <w:rPr>
          <w:spacing w:val="-15"/>
          <w:sz w:val="24"/>
        </w:rPr>
        <w:t xml:space="preserve"> </w:t>
      </w:r>
      <w:r>
        <w:rPr>
          <w:sz w:val="24"/>
        </w:rPr>
        <w:t>Goods</w:t>
      </w:r>
      <w:r>
        <w:rPr>
          <w:spacing w:val="-14"/>
          <w:sz w:val="24"/>
        </w:rPr>
        <w:t xml:space="preserve"> </w:t>
      </w:r>
      <w:r>
        <w:rPr>
          <w:sz w:val="24"/>
        </w:rPr>
        <w:t>must</w:t>
      </w:r>
      <w:r>
        <w:rPr>
          <w:spacing w:val="-13"/>
          <w:sz w:val="24"/>
        </w:rPr>
        <w:t xml:space="preserve"> </w:t>
      </w:r>
      <w:r>
        <w:rPr>
          <w:sz w:val="24"/>
        </w:rPr>
        <w:t>be</w:t>
      </w:r>
      <w:r>
        <w:rPr>
          <w:spacing w:val="-13"/>
          <w:sz w:val="24"/>
        </w:rPr>
        <w:t xml:space="preserve"> </w:t>
      </w:r>
      <w:r>
        <w:rPr>
          <w:sz w:val="24"/>
        </w:rPr>
        <w:t>assignable</w:t>
      </w:r>
      <w:r>
        <w:rPr>
          <w:spacing w:val="-16"/>
          <w:sz w:val="24"/>
        </w:rPr>
        <w:t xml:space="preserve"> </w:t>
      </w:r>
      <w:r>
        <w:rPr>
          <w:sz w:val="24"/>
        </w:rPr>
        <w:t>to</w:t>
      </w:r>
      <w:r>
        <w:rPr>
          <w:spacing w:val="-12"/>
          <w:sz w:val="24"/>
        </w:rPr>
        <w:t xml:space="preserve"> </w:t>
      </w:r>
      <w:r>
        <w:rPr>
          <w:sz w:val="24"/>
        </w:rPr>
        <w:t>the Buyer on request and for free.</w:t>
      </w:r>
    </w:p>
    <w:p w14:paraId="6734C5DF" w14:textId="77777777" w:rsidR="002C770D" w:rsidRDefault="0072794C">
      <w:pPr>
        <w:pStyle w:val="ListParagraph"/>
        <w:numPr>
          <w:ilvl w:val="3"/>
          <w:numId w:val="8"/>
        </w:numPr>
        <w:tabs>
          <w:tab w:val="left" w:pos="2535"/>
        </w:tabs>
        <w:ind w:right="1434"/>
        <w:rPr>
          <w:sz w:val="24"/>
        </w:rPr>
      </w:pPr>
      <w:bookmarkStart w:id="26" w:name="(c)_The_Supplier_transfers_ownership_of_"/>
      <w:bookmarkEnd w:id="26"/>
      <w:r>
        <w:rPr>
          <w:sz w:val="24"/>
        </w:rPr>
        <w:t>The Supplier transfers</w:t>
      </w:r>
      <w:r>
        <w:rPr>
          <w:spacing w:val="-3"/>
          <w:sz w:val="24"/>
        </w:rPr>
        <w:t xml:space="preserve"> </w:t>
      </w:r>
      <w:r>
        <w:rPr>
          <w:sz w:val="24"/>
        </w:rPr>
        <w:t>ownership of the Goods on completion</w:t>
      </w:r>
      <w:r>
        <w:rPr>
          <w:spacing w:val="-1"/>
          <w:sz w:val="24"/>
        </w:rPr>
        <w:t xml:space="preserve"> </w:t>
      </w:r>
      <w:r>
        <w:rPr>
          <w:sz w:val="24"/>
        </w:rPr>
        <w:t>of Delivery or payment for those Goods, whichever is earlier.</w:t>
      </w:r>
    </w:p>
    <w:p w14:paraId="6734C5E0" w14:textId="77777777" w:rsidR="002C770D" w:rsidRDefault="0072794C">
      <w:pPr>
        <w:pStyle w:val="ListParagraph"/>
        <w:numPr>
          <w:ilvl w:val="3"/>
          <w:numId w:val="8"/>
        </w:numPr>
        <w:tabs>
          <w:tab w:val="left" w:pos="2535"/>
        </w:tabs>
        <w:spacing w:before="1"/>
        <w:ind w:right="1433"/>
        <w:rPr>
          <w:sz w:val="24"/>
        </w:rPr>
      </w:pPr>
      <w:bookmarkStart w:id="27" w:name="(d)_Risk_in_the_Goods_transfers_to_the_B"/>
      <w:bookmarkEnd w:id="27"/>
      <w:r>
        <w:rPr>
          <w:sz w:val="24"/>
        </w:rPr>
        <w:t>Risk in the Goods transfers to the Buyer on Delivery, except if the Buyer notices</w:t>
      </w:r>
      <w:r>
        <w:rPr>
          <w:spacing w:val="40"/>
          <w:sz w:val="24"/>
        </w:rPr>
        <w:t xml:space="preserve"> </w:t>
      </w:r>
      <w:r>
        <w:rPr>
          <w:sz w:val="24"/>
        </w:rPr>
        <w:t>damage</w:t>
      </w:r>
      <w:r>
        <w:rPr>
          <w:spacing w:val="40"/>
          <w:sz w:val="24"/>
        </w:rPr>
        <w:t xml:space="preserve"> </w:t>
      </w:r>
      <w:r>
        <w:rPr>
          <w:sz w:val="24"/>
        </w:rPr>
        <w:t>following</w:t>
      </w:r>
      <w:r>
        <w:rPr>
          <w:spacing w:val="40"/>
          <w:sz w:val="24"/>
        </w:rPr>
        <w:t xml:space="preserve"> </w:t>
      </w:r>
      <w:r>
        <w:rPr>
          <w:sz w:val="24"/>
        </w:rPr>
        <w:t>Delivery</w:t>
      </w:r>
      <w:r>
        <w:rPr>
          <w:spacing w:val="40"/>
          <w:sz w:val="24"/>
        </w:rPr>
        <w:t xml:space="preserve"> </w:t>
      </w:r>
      <w:r>
        <w:rPr>
          <w:sz w:val="24"/>
        </w:rPr>
        <w:t>and</w:t>
      </w:r>
      <w:r>
        <w:rPr>
          <w:spacing w:val="40"/>
          <w:sz w:val="24"/>
        </w:rPr>
        <w:t xml:space="preserve"> </w:t>
      </w:r>
      <w:r>
        <w:rPr>
          <w:sz w:val="24"/>
        </w:rPr>
        <w:t>informs</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within three</w:t>
      </w:r>
      <w:r>
        <w:rPr>
          <w:spacing w:val="-9"/>
          <w:sz w:val="24"/>
        </w:rPr>
        <w:t xml:space="preserve"> </w:t>
      </w:r>
      <w:r>
        <w:rPr>
          <w:sz w:val="24"/>
        </w:rPr>
        <w:t>Working Days of the Date of Delivery, in which case the Supplier remains responsible. The Supplier is responsible for insuring the Goods until Delivery.</w:t>
      </w:r>
    </w:p>
    <w:p w14:paraId="6734C5E1" w14:textId="77777777" w:rsidR="002C770D" w:rsidRDefault="0072794C">
      <w:pPr>
        <w:pStyle w:val="ListParagraph"/>
        <w:numPr>
          <w:ilvl w:val="3"/>
          <w:numId w:val="8"/>
        </w:numPr>
        <w:tabs>
          <w:tab w:val="left" w:pos="2535"/>
        </w:tabs>
        <w:ind w:right="1444"/>
        <w:rPr>
          <w:sz w:val="24"/>
        </w:rPr>
      </w:pPr>
      <w:bookmarkStart w:id="28" w:name="(e)_The_Supplier_warrants_that_it_has_fu"/>
      <w:bookmarkEnd w:id="28"/>
      <w:r>
        <w:rPr>
          <w:sz w:val="24"/>
        </w:rPr>
        <w:t>The Supplier warrants that it has full and unrestricted ownership of the Goods at the time of transfer of ownership.</w:t>
      </w:r>
    </w:p>
    <w:p w14:paraId="6734C5E2" w14:textId="77777777" w:rsidR="002C770D" w:rsidRDefault="0072794C">
      <w:pPr>
        <w:pStyle w:val="ListParagraph"/>
        <w:numPr>
          <w:ilvl w:val="3"/>
          <w:numId w:val="8"/>
        </w:numPr>
        <w:tabs>
          <w:tab w:val="left" w:pos="2532"/>
          <w:tab w:val="left" w:pos="2535"/>
        </w:tabs>
        <w:ind w:right="1434"/>
        <w:rPr>
          <w:sz w:val="24"/>
        </w:rPr>
      </w:pPr>
      <w:bookmarkStart w:id="29" w:name="(f)_The_Supplier_must_Deliver_the_Goods_"/>
      <w:bookmarkEnd w:id="29"/>
      <w:r>
        <w:rPr>
          <w:sz w:val="24"/>
        </w:rPr>
        <w:t>The Supplier must Deliver the Goods on the date and to the specified location on the Order Form during the Buyer's working hours, unless otherwise specified on the Order Form.</w:t>
      </w:r>
    </w:p>
    <w:p w14:paraId="6734C5E3" w14:textId="77777777" w:rsidR="002C770D" w:rsidRDefault="0072794C">
      <w:pPr>
        <w:pStyle w:val="ListParagraph"/>
        <w:numPr>
          <w:ilvl w:val="3"/>
          <w:numId w:val="8"/>
        </w:numPr>
        <w:tabs>
          <w:tab w:val="left" w:pos="2533"/>
          <w:tab w:val="left" w:pos="2535"/>
        </w:tabs>
        <w:ind w:right="1442"/>
        <w:rPr>
          <w:sz w:val="24"/>
        </w:rPr>
      </w:pPr>
      <w:bookmarkStart w:id="30" w:name="(g)_The_Supplier_must_provide_sufficient"/>
      <w:bookmarkEnd w:id="30"/>
      <w:r>
        <w:rPr>
          <w:sz w:val="24"/>
        </w:rPr>
        <w:t>The</w:t>
      </w:r>
      <w:r>
        <w:rPr>
          <w:spacing w:val="-8"/>
          <w:sz w:val="24"/>
        </w:rPr>
        <w:t xml:space="preserve"> </w:t>
      </w:r>
      <w:r>
        <w:rPr>
          <w:sz w:val="24"/>
        </w:rPr>
        <w:t>Supplier</w:t>
      </w:r>
      <w:r>
        <w:rPr>
          <w:spacing w:val="-12"/>
          <w:sz w:val="24"/>
        </w:rPr>
        <w:t xml:space="preserve"> </w:t>
      </w:r>
      <w:r>
        <w:rPr>
          <w:sz w:val="24"/>
        </w:rPr>
        <w:t>must</w:t>
      </w:r>
      <w:r>
        <w:rPr>
          <w:spacing w:val="-8"/>
          <w:sz w:val="24"/>
        </w:rPr>
        <w:t xml:space="preserve"> </w:t>
      </w:r>
      <w:r>
        <w:rPr>
          <w:sz w:val="24"/>
        </w:rPr>
        <w:t>provide</w:t>
      </w:r>
      <w:r>
        <w:rPr>
          <w:spacing w:val="-8"/>
          <w:sz w:val="24"/>
        </w:rPr>
        <w:t xml:space="preserve"> </w:t>
      </w:r>
      <w:r>
        <w:rPr>
          <w:sz w:val="24"/>
        </w:rPr>
        <w:t>sufficient</w:t>
      </w:r>
      <w:r>
        <w:rPr>
          <w:spacing w:val="-11"/>
          <w:sz w:val="24"/>
        </w:rPr>
        <w:t xml:space="preserve"> </w:t>
      </w:r>
      <w:r>
        <w:rPr>
          <w:sz w:val="24"/>
        </w:rPr>
        <w:t>packaging</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Goods</w:t>
      </w:r>
      <w:r>
        <w:rPr>
          <w:spacing w:val="-11"/>
          <w:sz w:val="24"/>
        </w:rPr>
        <w:t xml:space="preserve"> </w:t>
      </w:r>
      <w:r>
        <w:rPr>
          <w:sz w:val="24"/>
        </w:rPr>
        <w:t>to</w:t>
      </w:r>
      <w:r>
        <w:rPr>
          <w:spacing w:val="-10"/>
          <w:sz w:val="24"/>
        </w:rPr>
        <w:t xml:space="preserve"> </w:t>
      </w:r>
      <w:r>
        <w:rPr>
          <w:sz w:val="24"/>
        </w:rPr>
        <w:t>reach</w:t>
      </w:r>
      <w:r>
        <w:rPr>
          <w:spacing w:val="-8"/>
          <w:sz w:val="24"/>
        </w:rPr>
        <w:t xml:space="preserve"> </w:t>
      </w:r>
      <w:r>
        <w:rPr>
          <w:sz w:val="24"/>
        </w:rPr>
        <w:t>the point of Delivery safely and undamaged.</w:t>
      </w:r>
    </w:p>
    <w:p w14:paraId="6734C5E4" w14:textId="77777777" w:rsidR="002C770D" w:rsidRDefault="0072794C">
      <w:pPr>
        <w:pStyle w:val="ListParagraph"/>
        <w:numPr>
          <w:ilvl w:val="3"/>
          <w:numId w:val="8"/>
        </w:numPr>
        <w:tabs>
          <w:tab w:val="left" w:pos="2535"/>
        </w:tabs>
        <w:ind w:right="1437"/>
        <w:rPr>
          <w:sz w:val="24"/>
        </w:rPr>
      </w:pPr>
      <w:bookmarkStart w:id="31" w:name="(h)_All_Deliveries_must_have_a_delivery_"/>
      <w:bookmarkEnd w:id="31"/>
      <w:r>
        <w:rPr>
          <w:sz w:val="24"/>
        </w:rPr>
        <w:t>All Deliveries must have a delivery note attached that specifies the order number, type and quantity of Goods. The Buyer may reject the Deliverables if no delivery note is attached.</w:t>
      </w:r>
    </w:p>
    <w:p w14:paraId="6734C5E5" w14:textId="77777777" w:rsidR="002C770D" w:rsidRDefault="0072794C">
      <w:pPr>
        <w:pStyle w:val="ListParagraph"/>
        <w:numPr>
          <w:ilvl w:val="3"/>
          <w:numId w:val="8"/>
        </w:numPr>
        <w:tabs>
          <w:tab w:val="left" w:pos="2532"/>
          <w:tab w:val="left" w:pos="2535"/>
        </w:tabs>
        <w:ind w:right="1434"/>
        <w:rPr>
          <w:sz w:val="24"/>
        </w:rPr>
      </w:pPr>
      <w:bookmarkStart w:id="32" w:name="(i)_The_Supplier_must_provide_all_such_a"/>
      <w:bookmarkEnd w:id="32"/>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provide</w:t>
      </w:r>
      <w:r>
        <w:rPr>
          <w:spacing w:val="-17"/>
          <w:sz w:val="24"/>
        </w:rPr>
        <w:t xml:space="preserve"> </w:t>
      </w:r>
      <w:r>
        <w:rPr>
          <w:sz w:val="24"/>
        </w:rPr>
        <w:t>all</w:t>
      </w:r>
      <w:r>
        <w:rPr>
          <w:spacing w:val="-17"/>
          <w:sz w:val="24"/>
        </w:rPr>
        <w:t xml:space="preserve"> </w:t>
      </w:r>
      <w:r>
        <w:rPr>
          <w:sz w:val="24"/>
        </w:rPr>
        <w:t>such</w:t>
      </w:r>
      <w:r>
        <w:rPr>
          <w:spacing w:val="-17"/>
          <w:sz w:val="24"/>
        </w:rPr>
        <w:t xml:space="preserve"> </w:t>
      </w:r>
      <w:r>
        <w:rPr>
          <w:sz w:val="24"/>
        </w:rPr>
        <w:t>access</w:t>
      </w:r>
      <w:r>
        <w:rPr>
          <w:spacing w:val="-16"/>
          <w:sz w:val="24"/>
        </w:rPr>
        <w:t xml:space="preserve"> </w:t>
      </w:r>
      <w:r>
        <w:rPr>
          <w:sz w:val="24"/>
        </w:rPr>
        <w:t>(including</w:t>
      </w:r>
      <w:r>
        <w:rPr>
          <w:spacing w:val="-17"/>
          <w:sz w:val="24"/>
        </w:rPr>
        <w:t xml:space="preserve"> </w:t>
      </w:r>
      <w:r>
        <w:rPr>
          <w:sz w:val="24"/>
        </w:rPr>
        <w:t>passwords</w:t>
      </w:r>
      <w:r>
        <w:rPr>
          <w:spacing w:val="-17"/>
          <w:sz w:val="24"/>
        </w:rPr>
        <w:t xml:space="preserve"> </w:t>
      </w:r>
      <w:r>
        <w:rPr>
          <w:sz w:val="24"/>
        </w:rPr>
        <w:t>and</w:t>
      </w:r>
      <w:r>
        <w:rPr>
          <w:spacing w:val="-16"/>
          <w:sz w:val="24"/>
        </w:rPr>
        <w:t xml:space="preserve"> </w:t>
      </w:r>
      <w:r>
        <w:rPr>
          <w:sz w:val="24"/>
        </w:rPr>
        <w:t>serial keys), tools,</w:t>
      </w:r>
      <w:r>
        <w:rPr>
          <w:spacing w:val="-1"/>
          <w:sz w:val="24"/>
        </w:rPr>
        <w:t xml:space="preserve"> </w:t>
      </w:r>
      <w:r>
        <w:rPr>
          <w:sz w:val="24"/>
        </w:rPr>
        <w:t>information and instructions</w:t>
      </w:r>
      <w:r>
        <w:rPr>
          <w:spacing w:val="-1"/>
          <w:sz w:val="24"/>
        </w:rPr>
        <w:t xml:space="preserve"> </w:t>
      </w:r>
      <w:r>
        <w:rPr>
          <w:sz w:val="24"/>
        </w:rPr>
        <w:t>the Buyer</w:t>
      </w:r>
      <w:r>
        <w:rPr>
          <w:spacing w:val="-1"/>
          <w:sz w:val="24"/>
        </w:rPr>
        <w:t xml:space="preserve"> </w:t>
      </w:r>
      <w:r>
        <w:rPr>
          <w:sz w:val="24"/>
        </w:rPr>
        <w:t>needs</w:t>
      </w:r>
      <w:r>
        <w:rPr>
          <w:spacing w:val="-1"/>
          <w:sz w:val="24"/>
        </w:rPr>
        <w:t xml:space="preserve"> </w:t>
      </w:r>
      <w:r>
        <w:rPr>
          <w:sz w:val="24"/>
        </w:rPr>
        <w:t>to</w:t>
      </w:r>
      <w:r>
        <w:rPr>
          <w:spacing w:val="-2"/>
          <w:sz w:val="24"/>
        </w:rPr>
        <w:t xml:space="preserve"> </w:t>
      </w:r>
      <w:r>
        <w:rPr>
          <w:sz w:val="24"/>
        </w:rPr>
        <w:t>make use of the Goods.</w:t>
      </w:r>
    </w:p>
    <w:p w14:paraId="6734C5E6" w14:textId="77777777" w:rsidR="002C770D" w:rsidRDefault="0072794C">
      <w:pPr>
        <w:pStyle w:val="ListParagraph"/>
        <w:numPr>
          <w:ilvl w:val="3"/>
          <w:numId w:val="8"/>
        </w:numPr>
        <w:tabs>
          <w:tab w:val="left" w:pos="2532"/>
          <w:tab w:val="left" w:pos="2535"/>
        </w:tabs>
        <w:spacing w:before="1"/>
        <w:ind w:right="1436"/>
        <w:rPr>
          <w:sz w:val="24"/>
        </w:rPr>
      </w:pPr>
      <w:bookmarkStart w:id="33" w:name="(j)_The_Supplier_will_notify_the_Buyer_a"/>
      <w:bookmarkStart w:id="34" w:name="_bookmark3"/>
      <w:bookmarkEnd w:id="33"/>
      <w:bookmarkEnd w:id="34"/>
      <w:r>
        <w:rPr>
          <w:sz w:val="24"/>
        </w:rPr>
        <w:t>The Supplier will notify</w:t>
      </w:r>
      <w:r>
        <w:rPr>
          <w:spacing w:val="-1"/>
          <w:sz w:val="24"/>
        </w:rPr>
        <w:t xml:space="preserve"> </w:t>
      </w:r>
      <w:r>
        <w:rPr>
          <w:sz w:val="24"/>
        </w:rPr>
        <w:t>the Buyer as soon as</w:t>
      </w:r>
      <w:r>
        <w:rPr>
          <w:spacing w:val="-1"/>
          <w:sz w:val="24"/>
        </w:rPr>
        <w:t xml:space="preserve"> </w:t>
      </w:r>
      <w:r>
        <w:rPr>
          <w:sz w:val="24"/>
        </w:rPr>
        <w:t>possible of any</w:t>
      </w:r>
      <w:r>
        <w:rPr>
          <w:spacing w:val="-1"/>
          <w:sz w:val="24"/>
        </w:rPr>
        <w:t xml:space="preserve"> </w:t>
      </w:r>
      <w:r>
        <w:rPr>
          <w:sz w:val="24"/>
        </w:rPr>
        <w:t>request that Goods are returned to it or the manufacturer after the discovery of safety issues or defects that might endanger health or hinder performance and shall</w:t>
      </w:r>
      <w:r>
        <w:rPr>
          <w:spacing w:val="-5"/>
          <w:sz w:val="24"/>
        </w:rPr>
        <w:t xml:space="preserve"> </w:t>
      </w:r>
      <w:r>
        <w:rPr>
          <w:sz w:val="24"/>
        </w:rPr>
        <w:t>indemnify</w:t>
      </w:r>
      <w:r>
        <w:rPr>
          <w:spacing w:val="-7"/>
          <w:sz w:val="24"/>
        </w:rPr>
        <w:t xml:space="preserve"> </w:t>
      </w:r>
      <w:r>
        <w:rPr>
          <w:sz w:val="24"/>
        </w:rPr>
        <w:t>the</w:t>
      </w:r>
      <w:r>
        <w:rPr>
          <w:spacing w:val="-1"/>
          <w:sz w:val="24"/>
        </w:rPr>
        <w:t xml:space="preserve"> </w:t>
      </w:r>
      <w:r>
        <w:rPr>
          <w:sz w:val="24"/>
        </w:rPr>
        <w:t>Buyer</w:t>
      </w:r>
      <w:r>
        <w:rPr>
          <w:spacing w:val="-5"/>
          <w:sz w:val="24"/>
        </w:rPr>
        <w:t xml:space="preserve"> </w:t>
      </w:r>
      <w:r>
        <w:rPr>
          <w:sz w:val="24"/>
        </w:rPr>
        <w:t>against</w:t>
      </w:r>
      <w:r>
        <w:rPr>
          <w:spacing w:val="-4"/>
          <w:sz w:val="24"/>
        </w:rPr>
        <w:t xml:space="preserve"> </w:t>
      </w:r>
      <w:r>
        <w:rPr>
          <w:sz w:val="24"/>
        </w:rPr>
        <w:t>the</w:t>
      </w:r>
      <w:r>
        <w:rPr>
          <w:spacing w:val="-4"/>
          <w:sz w:val="24"/>
        </w:rPr>
        <w:t xml:space="preserve"> </w:t>
      </w:r>
      <w:r>
        <w:rPr>
          <w:sz w:val="24"/>
        </w:rPr>
        <w:t>costs</w:t>
      </w:r>
      <w:r>
        <w:rPr>
          <w:spacing w:val="-4"/>
          <w:sz w:val="24"/>
        </w:rPr>
        <w:t xml:space="preserve"> </w:t>
      </w:r>
      <w:r>
        <w:rPr>
          <w:sz w:val="24"/>
        </w:rPr>
        <w:t>arising</w:t>
      </w:r>
      <w:r>
        <w:rPr>
          <w:spacing w:val="-5"/>
          <w:sz w:val="24"/>
        </w:rPr>
        <w:t xml:space="preserve"> </w:t>
      </w:r>
      <w:r>
        <w:rPr>
          <w:sz w:val="24"/>
        </w:rPr>
        <w:t>as</w:t>
      </w:r>
      <w:r>
        <w:rPr>
          <w:spacing w:val="-4"/>
          <w:sz w:val="24"/>
        </w:rPr>
        <w:t xml:space="preserve"> </w:t>
      </w:r>
      <w:r>
        <w:rPr>
          <w:sz w:val="24"/>
        </w:rPr>
        <w:t>a</w:t>
      </w:r>
      <w:r>
        <w:rPr>
          <w:spacing w:val="-4"/>
          <w:sz w:val="24"/>
        </w:rPr>
        <w:t xml:space="preserve"> </w:t>
      </w:r>
      <w:r>
        <w:rPr>
          <w:sz w:val="24"/>
        </w:rPr>
        <w:t>result</w:t>
      </w:r>
      <w:r>
        <w:rPr>
          <w:spacing w:val="-4"/>
          <w:sz w:val="24"/>
        </w:rPr>
        <w:t xml:space="preserve"> </w:t>
      </w:r>
      <w:r>
        <w:rPr>
          <w:sz w:val="24"/>
        </w:rPr>
        <w:t>of</w:t>
      </w:r>
      <w:r>
        <w:rPr>
          <w:spacing w:val="-2"/>
          <w:sz w:val="24"/>
        </w:rPr>
        <w:t xml:space="preserve"> </w:t>
      </w:r>
      <w:r>
        <w:rPr>
          <w:sz w:val="24"/>
        </w:rPr>
        <w:t>any</w:t>
      </w:r>
      <w:r>
        <w:rPr>
          <w:spacing w:val="-7"/>
          <w:sz w:val="24"/>
        </w:rPr>
        <w:t xml:space="preserve"> </w:t>
      </w:r>
      <w:r>
        <w:rPr>
          <w:sz w:val="24"/>
        </w:rPr>
        <w:t xml:space="preserve">such </w:t>
      </w:r>
      <w:r>
        <w:rPr>
          <w:spacing w:val="-2"/>
          <w:sz w:val="24"/>
        </w:rPr>
        <w:t>request.</w:t>
      </w:r>
    </w:p>
    <w:p w14:paraId="6734C5E7" w14:textId="77777777" w:rsidR="002C770D" w:rsidRDefault="0072794C">
      <w:pPr>
        <w:pStyle w:val="ListParagraph"/>
        <w:numPr>
          <w:ilvl w:val="3"/>
          <w:numId w:val="8"/>
        </w:numPr>
        <w:tabs>
          <w:tab w:val="left" w:pos="2535"/>
        </w:tabs>
        <w:ind w:right="1433"/>
        <w:rPr>
          <w:sz w:val="24"/>
        </w:rPr>
      </w:pPr>
      <w:bookmarkStart w:id="35" w:name="(k)_The_Buyer_can_cancel_(i)_any_order_o"/>
      <w:bookmarkEnd w:id="35"/>
      <w:r>
        <w:rPr>
          <w:sz w:val="24"/>
        </w:rPr>
        <w:t>The Buyer can cancel (i) any order or part order of Goods within 14 days of placing the order, or (ii) any order or part order, which has not been Delivered within 14 days of any specified Date of Delivery.</w:t>
      </w:r>
      <w:r>
        <w:rPr>
          <w:spacing w:val="40"/>
          <w:sz w:val="24"/>
        </w:rPr>
        <w:t xml:space="preserve"> </w:t>
      </w:r>
      <w:r>
        <w:rPr>
          <w:sz w:val="24"/>
        </w:rPr>
        <w:t>If the Buyer cancels an order within 14</w:t>
      </w:r>
      <w:r>
        <w:rPr>
          <w:spacing w:val="-1"/>
          <w:sz w:val="24"/>
        </w:rPr>
        <w:t xml:space="preserve"> </w:t>
      </w:r>
      <w:r>
        <w:rPr>
          <w:sz w:val="24"/>
        </w:rPr>
        <w:t>days' notice of placing it or within 14 days of the specified Date of Delivery, then it will pay the Supplier's reasonable and proven costs already incurred on the cancelled order as long as the Supplier takes all reasonable steps to mitigate its costs.</w:t>
      </w:r>
    </w:p>
    <w:p w14:paraId="6734C5E8" w14:textId="77777777" w:rsidR="002C770D" w:rsidRDefault="0072794C">
      <w:pPr>
        <w:pStyle w:val="ListParagraph"/>
        <w:numPr>
          <w:ilvl w:val="3"/>
          <w:numId w:val="8"/>
        </w:numPr>
        <w:tabs>
          <w:tab w:val="left" w:pos="2532"/>
          <w:tab w:val="left" w:pos="2535"/>
        </w:tabs>
        <w:ind w:right="1435"/>
        <w:rPr>
          <w:sz w:val="24"/>
        </w:rPr>
      </w:pPr>
      <w:bookmarkStart w:id="36" w:name="(l)_The_Supplier_must,_at_its_own_cost,_"/>
      <w:bookmarkEnd w:id="36"/>
      <w:r>
        <w:rPr>
          <w:sz w:val="24"/>
        </w:rPr>
        <w:t>The</w:t>
      </w:r>
      <w:r>
        <w:rPr>
          <w:spacing w:val="-5"/>
          <w:sz w:val="24"/>
        </w:rPr>
        <w:t xml:space="preserve"> </w:t>
      </w:r>
      <w:r>
        <w:rPr>
          <w:sz w:val="24"/>
        </w:rPr>
        <w:t>Supplier</w:t>
      </w:r>
      <w:r>
        <w:rPr>
          <w:spacing w:val="-6"/>
          <w:sz w:val="24"/>
        </w:rPr>
        <w:t xml:space="preserve"> </w:t>
      </w:r>
      <w:r>
        <w:rPr>
          <w:sz w:val="24"/>
        </w:rPr>
        <w:t>must,</w:t>
      </w:r>
      <w:r>
        <w:rPr>
          <w:spacing w:val="-5"/>
          <w:sz w:val="24"/>
        </w:rPr>
        <w:t xml:space="preserve"> </w:t>
      </w:r>
      <w:r>
        <w:rPr>
          <w:sz w:val="24"/>
        </w:rPr>
        <w:t>at</w:t>
      </w:r>
      <w:r>
        <w:rPr>
          <w:spacing w:val="-7"/>
          <w:sz w:val="24"/>
        </w:rPr>
        <w:t xml:space="preserve"> </w:t>
      </w:r>
      <w:r>
        <w:rPr>
          <w:sz w:val="24"/>
        </w:rPr>
        <w:t>its</w:t>
      </w:r>
      <w:r>
        <w:rPr>
          <w:spacing w:val="-5"/>
          <w:sz w:val="24"/>
        </w:rPr>
        <w:t xml:space="preserve"> </w:t>
      </w:r>
      <w:r>
        <w:rPr>
          <w:sz w:val="24"/>
        </w:rPr>
        <w:t>own</w:t>
      </w:r>
      <w:r>
        <w:rPr>
          <w:spacing w:val="-5"/>
          <w:sz w:val="24"/>
        </w:rPr>
        <w:t xml:space="preserve"> </w:t>
      </w:r>
      <w:r>
        <w:rPr>
          <w:sz w:val="24"/>
        </w:rPr>
        <w:t>cost,</w:t>
      </w:r>
      <w:r>
        <w:rPr>
          <w:spacing w:val="-4"/>
          <w:sz w:val="24"/>
        </w:rPr>
        <w:t xml:space="preserve"> </w:t>
      </w:r>
      <w:r>
        <w:rPr>
          <w:sz w:val="24"/>
        </w:rPr>
        <w:t>repair,</w:t>
      </w:r>
      <w:r>
        <w:rPr>
          <w:spacing w:val="-5"/>
          <w:sz w:val="24"/>
        </w:rPr>
        <w:t xml:space="preserve"> </w:t>
      </w:r>
      <w:r>
        <w:rPr>
          <w:sz w:val="24"/>
        </w:rPr>
        <w:t>replace,</w:t>
      </w:r>
      <w:r>
        <w:rPr>
          <w:spacing w:val="-5"/>
          <w:sz w:val="24"/>
        </w:rPr>
        <w:t xml:space="preserve"> </w:t>
      </w:r>
      <w:r>
        <w:rPr>
          <w:sz w:val="24"/>
        </w:rPr>
        <w:t>refund</w:t>
      </w:r>
      <w:r>
        <w:rPr>
          <w:spacing w:val="-7"/>
          <w:sz w:val="24"/>
        </w:rPr>
        <w:t xml:space="preserve"> </w:t>
      </w:r>
      <w:r>
        <w:rPr>
          <w:sz w:val="24"/>
        </w:rPr>
        <w:t>or</w:t>
      </w:r>
      <w:r>
        <w:rPr>
          <w:spacing w:val="-6"/>
          <w:sz w:val="24"/>
        </w:rPr>
        <w:t xml:space="preserve"> </w:t>
      </w:r>
      <w:r>
        <w:rPr>
          <w:sz w:val="24"/>
        </w:rPr>
        <w:t>substitute</w:t>
      </w:r>
      <w:r>
        <w:rPr>
          <w:spacing w:val="-4"/>
          <w:sz w:val="24"/>
        </w:rPr>
        <w:t xml:space="preserve"> </w:t>
      </w:r>
      <w:r>
        <w:rPr>
          <w:sz w:val="24"/>
        </w:rPr>
        <w:t>(at the</w:t>
      </w:r>
      <w:r>
        <w:rPr>
          <w:spacing w:val="-12"/>
          <w:sz w:val="24"/>
        </w:rPr>
        <w:t xml:space="preserve"> </w:t>
      </w:r>
      <w:r>
        <w:rPr>
          <w:sz w:val="24"/>
        </w:rPr>
        <w:t>Buyer's</w:t>
      </w:r>
      <w:r>
        <w:rPr>
          <w:spacing w:val="-11"/>
          <w:sz w:val="24"/>
        </w:rPr>
        <w:t xml:space="preserve"> </w:t>
      </w:r>
      <w:r>
        <w:rPr>
          <w:sz w:val="24"/>
        </w:rPr>
        <w:t>option</w:t>
      </w:r>
      <w:r>
        <w:rPr>
          <w:spacing w:val="-13"/>
          <w:sz w:val="24"/>
        </w:rPr>
        <w:t xml:space="preserve"> </w:t>
      </w:r>
      <w:r>
        <w:rPr>
          <w:sz w:val="24"/>
        </w:rPr>
        <w:t>and</w:t>
      </w:r>
      <w:r>
        <w:rPr>
          <w:spacing w:val="-15"/>
          <w:sz w:val="24"/>
        </w:rPr>
        <w:t xml:space="preserve"> </w:t>
      </w:r>
      <w:r>
        <w:rPr>
          <w:sz w:val="24"/>
        </w:rPr>
        <w:t>request)</w:t>
      </w:r>
      <w:r>
        <w:rPr>
          <w:spacing w:val="-11"/>
          <w:sz w:val="24"/>
        </w:rPr>
        <w:t xml:space="preserve"> </w:t>
      </w:r>
      <w:r>
        <w:rPr>
          <w:sz w:val="24"/>
        </w:rPr>
        <w:t>any</w:t>
      </w:r>
      <w:r>
        <w:rPr>
          <w:spacing w:val="-14"/>
          <w:sz w:val="24"/>
        </w:rPr>
        <w:t xml:space="preserve"> </w:t>
      </w:r>
      <w:r>
        <w:rPr>
          <w:sz w:val="24"/>
        </w:rPr>
        <w:t>Goods</w:t>
      </w:r>
      <w:r>
        <w:rPr>
          <w:spacing w:val="-14"/>
          <w:sz w:val="24"/>
        </w:rPr>
        <w:t xml:space="preserve"> </w:t>
      </w:r>
      <w:r>
        <w:rPr>
          <w:sz w:val="24"/>
        </w:rPr>
        <w:t>that</w:t>
      </w:r>
      <w:r>
        <w:rPr>
          <w:spacing w:val="-11"/>
          <w:sz w:val="24"/>
        </w:rPr>
        <w:t xml:space="preserve"> </w:t>
      </w:r>
      <w:r>
        <w:rPr>
          <w:sz w:val="24"/>
        </w:rPr>
        <w:t>the</w:t>
      </w:r>
      <w:r>
        <w:rPr>
          <w:spacing w:val="-9"/>
          <w:sz w:val="24"/>
        </w:rPr>
        <w:t xml:space="preserve"> </w:t>
      </w:r>
      <w:r>
        <w:rPr>
          <w:sz w:val="24"/>
        </w:rPr>
        <w:t>Buyer</w:t>
      </w:r>
      <w:r>
        <w:rPr>
          <w:spacing w:val="-11"/>
          <w:sz w:val="24"/>
        </w:rPr>
        <w:t xml:space="preserve"> </w:t>
      </w:r>
      <w:r>
        <w:rPr>
          <w:sz w:val="24"/>
        </w:rPr>
        <w:t>rejects</w:t>
      </w:r>
      <w:r>
        <w:rPr>
          <w:spacing w:val="-11"/>
          <w:sz w:val="24"/>
        </w:rPr>
        <w:t xml:space="preserve"> </w:t>
      </w:r>
      <w:r>
        <w:rPr>
          <w:sz w:val="24"/>
        </w:rPr>
        <w:t>because they</w:t>
      </w:r>
      <w:r>
        <w:rPr>
          <w:spacing w:val="-15"/>
          <w:sz w:val="24"/>
        </w:rPr>
        <w:t xml:space="preserve"> </w:t>
      </w:r>
      <w:r>
        <w:rPr>
          <w:sz w:val="24"/>
        </w:rPr>
        <w:t>don't</w:t>
      </w:r>
      <w:r>
        <w:rPr>
          <w:spacing w:val="-12"/>
          <w:sz w:val="24"/>
        </w:rPr>
        <w:t xml:space="preserve"> </w:t>
      </w:r>
      <w:r>
        <w:rPr>
          <w:sz w:val="24"/>
        </w:rPr>
        <w:t>conform</w:t>
      </w:r>
      <w:r>
        <w:rPr>
          <w:spacing w:val="-14"/>
          <w:sz w:val="24"/>
        </w:rPr>
        <w:t xml:space="preserve"> </w:t>
      </w:r>
      <w:r>
        <w:rPr>
          <w:sz w:val="24"/>
        </w:rPr>
        <w:t>with</w:t>
      </w:r>
      <w:r>
        <w:rPr>
          <w:spacing w:val="-10"/>
          <w:sz w:val="24"/>
        </w:rPr>
        <w:t xml:space="preserve"> </w:t>
      </w:r>
      <w:r>
        <w:rPr>
          <w:sz w:val="24"/>
        </w:rPr>
        <w:t>any</w:t>
      </w:r>
      <w:r>
        <w:rPr>
          <w:spacing w:val="-15"/>
          <w:sz w:val="24"/>
        </w:rPr>
        <w:t xml:space="preserve"> </w:t>
      </w:r>
      <w:r>
        <w:rPr>
          <w:sz w:val="24"/>
        </w:rPr>
        <w:t>part</w:t>
      </w:r>
      <w:r>
        <w:rPr>
          <w:spacing w:val="-13"/>
          <w:sz w:val="24"/>
        </w:rPr>
        <w:t xml:space="preserve"> </w:t>
      </w:r>
      <w:r>
        <w:rPr>
          <w:sz w:val="24"/>
        </w:rPr>
        <w:t>of</w:t>
      </w:r>
      <w:r>
        <w:rPr>
          <w:spacing w:val="-12"/>
          <w:sz w:val="24"/>
        </w:rPr>
        <w:t xml:space="preserve"> </w:t>
      </w:r>
      <w:r>
        <w:rPr>
          <w:sz w:val="24"/>
        </w:rPr>
        <w:t>this</w:t>
      </w:r>
      <w:r>
        <w:rPr>
          <w:spacing w:val="-12"/>
          <w:sz w:val="24"/>
        </w:rPr>
        <w:t xml:space="preserve"> </w:t>
      </w:r>
      <w:r>
        <w:rPr>
          <w:sz w:val="24"/>
        </w:rPr>
        <w:t>clause</w:t>
      </w:r>
      <w:r>
        <w:rPr>
          <w:spacing w:val="-5"/>
          <w:sz w:val="24"/>
        </w:rPr>
        <w:t xml:space="preserve"> </w:t>
      </w:r>
      <w:hyperlink w:anchor="_bookmark2" w:history="1">
        <w:r>
          <w:rPr>
            <w:sz w:val="24"/>
          </w:rPr>
          <w:t>1.13</w:t>
        </w:r>
      </w:hyperlink>
      <w:r>
        <w:rPr>
          <w:sz w:val="24"/>
        </w:rPr>
        <w:t>.</w:t>
      </w:r>
      <w:r>
        <w:rPr>
          <w:spacing w:val="39"/>
          <w:sz w:val="24"/>
        </w:rPr>
        <w:t xml:space="preserve"> </w:t>
      </w:r>
      <w:r>
        <w:rPr>
          <w:sz w:val="24"/>
        </w:rPr>
        <w:t>If</w:t>
      </w:r>
      <w:r>
        <w:rPr>
          <w:spacing w:val="-12"/>
          <w:sz w:val="24"/>
        </w:rPr>
        <w:t xml:space="preserve"> </w:t>
      </w:r>
      <w:r>
        <w:rPr>
          <w:sz w:val="24"/>
        </w:rPr>
        <w:t>the</w:t>
      </w:r>
      <w:r>
        <w:rPr>
          <w:spacing w:val="-12"/>
          <w:sz w:val="24"/>
        </w:rPr>
        <w:t xml:space="preserve"> </w:t>
      </w:r>
      <w:r>
        <w:rPr>
          <w:sz w:val="24"/>
        </w:rPr>
        <w:t>Supplier</w:t>
      </w:r>
      <w:r>
        <w:rPr>
          <w:spacing w:val="-13"/>
          <w:sz w:val="24"/>
        </w:rPr>
        <w:t xml:space="preserve"> </w:t>
      </w:r>
      <w:r>
        <w:rPr>
          <w:sz w:val="24"/>
        </w:rPr>
        <w:t>doesn't do this it will indemnify the Buyer for its costs of repair or re-supply by a third party.</w:t>
      </w:r>
    </w:p>
    <w:p w14:paraId="6734C5E9" w14:textId="77777777" w:rsidR="002C770D" w:rsidRDefault="0072794C">
      <w:pPr>
        <w:pStyle w:val="ListParagraph"/>
        <w:numPr>
          <w:ilvl w:val="3"/>
          <w:numId w:val="8"/>
        </w:numPr>
        <w:tabs>
          <w:tab w:val="left" w:pos="2533"/>
          <w:tab w:val="left" w:pos="2535"/>
        </w:tabs>
        <w:spacing w:before="1"/>
        <w:ind w:right="1433"/>
        <w:rPr>
          <w:sz w:val="24"/>
        </w:rPr>
      </w:pPr>
      <w:bookmarkStart w:id="37" w:name="(m)_The_Buyer_will_not_be_liable_for_any"/>
      <w:bookmarkStart w:id="38" w:name="_bookmark4"/>
      <w:bookmarkEnd w:id="37"/>
      <w:bookmarkEnd w:id="38"/>
      <w:r>
        <w:rPr>
          <w:sz w:val="24"/>
        </w:rPr>
        <w:t>The Buyer will not be liable for any actions, claims, costs and expenses incurred by the Supplier or any third party during Delivery of the Goods unless</w:t>
      </w:r>
      <w:r>
        <w:rPr>
          <w:spacing w:val="26"/>
          <w:sz w:val="24"/>
        </w:rPr>
        <w:t xml:space="preserve"> </w:t>
      </w:r>
      <w:r>
        <w:rPr>
          <w:sz w:val="24"/>
        </w:rPr>
        <w:t>and</w:t>
      </w:r>
      <w:r>
        <w:rPr>
          <w:spacing w:val="28"/>
          <w:sz w:val="24"/>
        </w:rPr>
        <w:t xml:space="preserve"> </w:t>
      </w:r>
      <w:r>
        <w:rPr>
          <w:sz w:val="24"/>
        </w:rPr>
        <w:t>to</w:t>
      </w:r>
      <w:r>
        <w:rPr>
          <w:spacing w:val="28"/>
          <w:sz w:val="24"/>
        </w:rPr>
        <w:t xml:space="preserve"> </w:t>
      </w:r>
      <w:r>
        <w:rPr>
          <w:sz w:val="24"/>
        </w:rPr>
        <w:t>the</w:t>
      </w:r>
      <w:r>
        <w:rPr>
          <w:spacing w:val="27"/>
          <w:sz w:val="24"/>
        </w:rPr>
        <w:t xml:space="preserve"> </w:t>
      </w:r>
      <w:r>
        <w:rPr>
          <w:sz w:val="24"/>
        </w:rPr>
        <w:t>extent</w:t>
      </w:r>
      <w:r>
        <w:rPr>
          <w:spacing w:val="26"/>
          <w:sz w:val="24"/>
        </w:rPr>
        <w:t xml:space="preserve"> </w:t>
      </w:r>
      <w:r>
        <w:rPr>
          <w:sz w:val="24"/>
        </w:rPr>
        <w:t>that</w:t>
      </w:r>
      <w:r>
        <w:rPr>
          <w:spacing w:val="28"/>
          <w:sz w:val="24"/>
        </w:rPr>
        <w:t xml:space="preserve"> </w:t>
      </w:r>
      <w:r>
        <w:rPr>
          <w:sz w:val="24"/>
        </w:rPr>
        <w:t>it</w:t>
      </w:r>
      <w:r>
        <w:rPr>
          <w:spacing w:val="26"/>
          <w:sz w:val="24"/>
        </w:rPr>
        <w:t xml:space="preserve"> </w:t>
      </w:r>
      <w:r>
        <w:rPr>
          <w:sz w:val="24"/>
        </w:rPr>
        <w:t>is</w:t>
      </w:r>
      <w:r>
        <w:rPr>
          <w:spacing w:val="28"/>
          <w:sz w:val="24"/>
        </w:rPr>
        <w:t xml:space="preserve"> </w:t>
      </w:r>
      <w:r>
        <w:rPr>
          <w:sz w:val="24"/>
        </w:rPr>
        <w:t>caused</w:t>
      </w:r>
      <w:r>
        <w:rPr>
          <w:spacing w:val="27"/>
          <w:sz w:val="24"/>
        </w:rPr>
        <w:t xml:space="preserve"> </w:t>
      </w:r>
      <w:r>
        <w:rPr>
          <w:sz w:val="24"/>
        </w:rPr>
        <w:t>by</w:t>
      </w:r>
      <w:r>
        <w:rPr>
          <w:spacing w:val="26"/>
          <w:sz w:val="24"/>
        </w:rPr>
        <w:t xml:space="preserve"> </w:t>
      </w:r>
      <w:r>
        <w:rPr>
          <w:sz w:val="24"/>
        </w:rPr>
        <w:t>negligence</w:t>
      </w:r>
      <w:r>
        <w:rPr>
          <w:spacing w:val="28"/>
          <w:sz w:val="24"/>
        </w:rPr>
        <w:t xml:space="preserve"> </w:t>
      </w:r>
      <w:r>
        <w:rPr>
          <w:sz w:val="24"/>
        </w:rPr>
        <w:t>or</w:t>
      </w:r>
      <w:r>
        <w:rPr>
          <w:spacing w:val="34"/>
          <w:sz w:val="24"/>
        </w:rPr>
        <w:t xml:space="preserve"> </w:t>
      </w:r>
      <w:r>
        <w:rPr>
          <w:sz w:val="24"/>
        </w:rPr>
        <w:t>some</w:t>
      </w:r>
      <w:r>
        <w:rPr>
          <w:spacing w:val="27"/>
          <w:sz w:val="24"/>
        </w:rPr>
        <w:t xml:space="preserve"> </w:t>
      </w:r>
      <w:r>
        <w:rPr>
          <w:sz w:val="24"/>
        </w:rPr>
        <w:t>other</w:t>
      </w:r>
    </w:p>
    <w:p w14:paraId="6734C5EA" w14:textId="77777777" w:rsidR="002C770D" w:rsidRDefault="002C770D">
      <w:pPr>
        <w:jc w:val="both"/>
        <w:rPr>
          <w:sz w:val="24"/>
        </w:rPr>
        <w:sectPr w:rsidR="002C770D">
          <w:pgSz w:w="11910" w:h="16840"/>
          <w:pgMar w:top="1340" w:right="0" w:bottom="1200" w:left="160" w:header="200" w:footer="1017" w:gutter="0"/>
          <w:cols w:space="720"/>
        </w:sectPr>
      </w:pPr>
    </w:p>
    <w:p w14:paraId="6734C5EB" w14:textId="77777777" w:rsidR="002C770D" w:rsidRDefault="0072794C">
      <w:pPr>
        <w:pStyle w:val="BodyText"/>
        <w:spacing w:before="82"/>
        <w:ind w:left="2535" w:right="1433"/>
        <w:jc w:val="both"/>
      </w:pPr>
      <w:r>
        <w:lastRenderedPageBreak/>
        <w:t>wrongful</w:t>
      </w:r>
      <w:r>
        <w:rPr>
          <w:spacing w:val="-5"/>
        </w:rPr>
        <w:t xml:space="preserve"> </w:t>
      </w:r>
      <w:r>
        <w:t>act</w:t>
      </w:r>
      <w:r>
        <w:rPr>
          <w:spacing w:val="-2"/>
        </w:rPr>
        <w:t xml:space="preserve"> </w:t>
      </w:r>
      <w:r>
        <w:t>of</w:t>
      </w:r>
      <w:r>
        <w:rPr>
          <w:spacing w:val="-2"/>
        </w:rPr>
        <w:t xml:space="preserve"> </w:t>
      </w:r>
      <w:r>
        <w:t>the</w:t>
      </w:r>
      <w:r>
        <w:rPr>
          <w:spacing w:val="-1"/>
        </w:rPr>
        <w:t xml:space="preserve"> </w:t>
      </w:r>
      <w:r>
        <w:t>Buyer</w:t>
      </w:r>
      <w:r>
        <w:rPr>
          <w:spacing w:val="-2"/>
        </w:rPr>
        <w:t xml:space="preserve"> </w:t>
      </w:r>
      <w:r>
        <w:t>or</w:t>
      </w:r>
      <w:r>
        <w:rPr>
          <w:spacing w:val="-2"/>
        </w:rPr>
        <w:t xml:space="preserve"> </w:t>
      </w:r>
      <w:r>
        <w:t>its</w:t>
      </w:r>
      <w:r>
        <w:rPr>
          <w:spacing w:val="-2"/>
        </w:rPr>
        <w:t xml:space="preserve"> </w:t>
      </w:r>
      <w:r>
        <w:t>servants</w:t>
      </w:r>
      <w:r>
        <w:rPr>
          <w:spacing w:val="-4"/>
        </w:rPr>
        <w:t xml:space="preserve"> </w:t>
      </w:r>
      <w:r>
        <w:t>or</w:t>
      </w:r>
      <w:r>
        <w:rPr>
          <w:spacing w:val="-2"/>
        </w:rPr>
        <w:t xml:space="preserve"> </w:t>
      </w:r>
      <w:r>
        <w:t>agents.</w:t>
      </w:r>
      <w:r>
        <w:rPr>
          <w:spacing w:val="40"/>
        </w:rPr>
        <w:t xml:space="preserve"> </w:t>
      </w:r>
      <w:r>
        <w:t>If</w:t>
      </w:r>
      <w:r>
        <w:rPr>
          <w:spacing w:val="-2"/>
        </w:rPr>
        <w:t xml:space="preserve"> </w:t>
      </w:r>
      <w:r>
        <w:t>the</w:t>
      </w:r>
      <w:r>
        <w:rPr>
          <w:spacing w:val="-3"/>
        </w:rPr>
        <w:t xml:space="preserve"> </w:t>
      </w:r>
      <w:r>
        <w:t>Buyer</w:t>
      </w:r>
      <w:r>
        <w:rPr>
          <w:spacing w:val="-1"/>
        </w:rPr>
        <w:t xml:space="preserve"> </w:t>
      </w:r>
      <w:r>
        <w:t>suffers</w:t>
      </w:r>
      <w:r>
        <w:rPr>
          <w:spacing w:val="-2"/>
        </w:rPr>
        <w:t xml:space="preserve"> </w:t>
      </w:r>
      <w:r>
        <w:t>or incurs any damage or injury (whether fatal or otherwise) occurring in the course of Delivery or installation then the Supplier shall indemnify the Buyer</w:t>
      </w:r>
      <w:r>
        <w:rPr>
          <w:spacing w:val="-11"/>
        </w:rPr>
        <w:t xml:space="preserve"> </w:t>
      </w:r>
      <w:r>
        <w:t>from</w:t>
      </w:r>
      <w:r>
        <w:rPr>
          <w:spacing w:val="-9"/>
        </w:rPr>
        <w:t xml:space="preserve"> </w:t>
      </w:r>
      <w:r>
        <w:t>any</w:t>
      </w:r>
      <w:r>
        <w:rPr>
          <w:spacing w:val="-13"/>
        </w:rPr>
        <w:t xml:space="preserve"> </w:t>
      </w:r>
      <w:r>
        <w:t>losses,</w:t>
      </w:r>
      <w:r>
        <w:rPr>
          <w:spacing w:val="-12"/>
        </w:rPr>
        <w:t xml:space="preserve"> </w:t>
      </w:r>
      <w:r>
        <w:t>charges,</w:t>
      </w:r>
      <w:r>
        <w:rPr>
          <w:spacing w:val="-10"/>
        </w:rPr>
        <w:t xml:space="preserve"> </w:t>
      </w:r>
      <w:r>
        <w:t>costs</w:t>
      </w:r>
      <w:r>
        <w:rPr>
          <w:spacing w:val="-12"/>
        </w:rPr>
        <w:t xml:space="preserve"> </w:t>
      </w:r>
      <w:r>
        <w:t>or</w:t>
      </w:r>
      <w:r>
        <w:rPr>
          <w:spacing w:val="-13"/>
        </w:rPr>
        <w:t xml:space="preserve"> </w:t>
      </w:r>
      <w:r>
        <w:t>expenses</w:t>
      </w:r>
      <w:r>
        <w:rPr>
          <w:spacing w:val="-10"/>
        </w:rPr>
        <w:t xml:space="preserve"> </w:t>
      </w:r>
      <w:r>
        <w:t>which</w:t>
      </w:r>
      <w:r>
        <w:rPr>
          <w:spacing w:val="-10"/>
        </w:rPr>
        <w:t xml:space="preserve"> </w:t>
      </w:r>
      <w:r>
        <w:t>arise</w:t>
      </w:r>
      <w:r>
        <w:rPr>
          <w:spacing w:val="-12"/>
        </w:rPr>
        <w:t xml:space="preserve"> </w:t>
      </w:r>
      <w:r>
        <w:t>as</w:t>
      </w:r>
      <w:r>
        <w:rPr>
          <w:spacing w:val="-13"/>
        </w:rPr>
        <w:t xml:space="preserve"> </w:t>
      </w:r>
      <w:r>
        <w:t>a</w:t>
      </w:r>
      <w:r>
        <w:rPr>
          <w:spacing w:val="-12"/>
        </w:rPr>
        <w:t xml:space="preserve"> </w:t>
      </w:r>
      <w:r>
        <w:t>result of or in connection with such damage or injury where it is attributable to any act or omission of the Supplier or any of its Supplier Staff.</w:t>
      </w:r>
    </w:p>
    <w:p w14:paraId="6734C5EC" w14:textId="77777777" w:rsidR="002C770D" w:rsidRDefault="002C770D">
      <w:pPr>
        <w:pStyle w:val="BodyText"/>
      </w:pPr>
    </w:p>
    <w:p w14:paraId="6734C5ED" w14:textId="77777777" w:rsidR="002C770D" w:rsidRDefault="0072794C">
      <w:pPr>
        <w:pStyle w:val="Heading2"/>
        <w:numPr>
          <w:ilvl w:val="2"/>
          <w:numId w:val="8"/>
        </w:numPr>
        <w:tabs>
          <w:tab w:val="left" w:pos="1964"/>
        </w:tabs>
        <w:spacing w:before="0"/>
        <w:ind w:left="1964" w:hanging="706"/>
        <w:jc w:val="both"/>
      </w:pPr>
      <w:bookmarkStart w:id="39" w:name="1.14_Services_clauses"/>
      <w:bookmarkEnd w:id="39"/>
      <w:r>
        <w:t>Services</w:t>
      </w:r>
      <w:r>
        <w:rPr>
          <w:spacing w:val="-5"/>
        </w:rPr>
        <w:t xml:space="preserve"> </w:t>
      </w:r>
      <w:r>
        <w:rPr>
          <w:spacing w:val="-2"/>
        </w:rPr>
        <w:t>clauses</w:t>
      </w:r>
    </w:p>
    <w:p w14:paraId="6734C5EE" w14:textId="77777777" w:rsidR="002C770D" w:rsidRDefault="0072794C">
      <w:pPr>
        <w:pStyle w:val="ListParagraph"/>
        <w:numPr>
          <w:ilvl w:val="3"/>
          <w:numId w:val="8"/>
        </w:numPr>
        <w:tabs>
          <w:tab w:val="left" w:pos="2534"/>
        </w:tabs>
        <w:ind w:left="2534" w:hanging="568"/>
        <w:rPr>
          <w:sz w:val="24"/>
        </w:rPr>
      </w:pPr>
      <w:bookmarkStart w:id="40" w:name="(a)_Late_Delivery_of_the_Services_will_b"/>
      <w:bookmarkEnd w:id="40"/>
      <w:r>
        <w:rPr>
          <w:sz w:val="24"/>
        </w:rPr>
        <w:t>Late</w:t>
      </w:r>
      <w:r>
        <w:rPr>
          <w:spacing w:val="-4"/>
          <w:sz w:val="24"/>
        </w:rPr>
        <w:t xml:space="preserve"> </w:t>
      </w:r>
      <w:r>
        <w:rPr>
          <w:sz w:val="24"/>
        </w:rPr>
        <w:t>Delivery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Services</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default</w:t>
      </w:r>
      <w:r>
        <w:rPr>
          <w:spacing w:val="-4"/>
          <w:sz w:val="24"/>
        </w:rPr>
        <w:t xml:space="preserve"> </w:t>
      </w:r>
      <w:r>
        <w:rPr>
          <w:sz w:val="24"/>
        </w:rPr>
        <w:t>of the</w:t>
      </w:r>
      <w:r>
        <w:rPr>
          <w:spacing w:val="-3"/>
          <w:sz w:val="24"/>
        </w:rPr>
        <w:t xml:space="preserve"> </w:t>
      </w:r>
      <w:r>
        <w:rPr>
          <w:spacing w:val="-2"/>
          <w:sz w:val="24"/>
        </w:rPr>
        <w:t>Contract.</w:t>
      </w:r>
    </w:p>
    <w:p w14:paraId="6734C5EF" w14:textId="77777777" w:rsidR="002C770D" w:rsidRDefault="0072794C">
      <w:pPr>
        <w:pStyle w:val="ListParagraph"/>
        <w:numPr>
          <w:ilvl w:val="3"/>
          <w:numId w:val="8"/>
        </w:numPr>
        <w:tabs>
          <w:tab w:val="left" w:pos="2535"/>
        </w:tabs>
        <w:ind w:right="1434"/>
        <w:rPr>
          <w:sz w:val="24"/>
        </w:rPr>
      </w:pPr>
      <w:bookmarkStart w:id="41" w:name="(b)_The_Supplier_must_cooperate_with_the"/>
      <w:bookmarkEnd w:id="41"/>
      <w:r>
        <w:rPr>
          <w:sz w:val="24"/>
        </w:rPr>
        <w:t>The Supplier must cooperate with the Buyer and third-party suppliers on all aspects connected with the Delivery of the Services and ensure that Supplier Staff comply with any reasonable instructions of the Buyer or its third-party</w:t>
      </w:r>
      <w:r>
        <w:rPr>
          <w:spacing w:val="-17"/>
          <w:sz w:val="24"/>
        </w:rPr>
        <w:t xml:space="preserve"> </w:t>
      </w:r>
      <w:r>
        <w:rPr>
          <w:sz w:val="24"/>
        </w:rPr>
        <w:t>suppliers</w:t>
      </w:r>
      <w:r>
        <w:rPr>
          <w:spacing w:val="-16"/>
          <w:sz w:val="24"/>
        </w:rPr>
        <w:t xml:space="preserve"> </w:t>
      </w:r>
      <w:r>
        <w:rPr>
          <w:sz w:val="24"/>
        </w:rPr>
        <w:t>including</w:t>
      </w:r>
      <w:r>
        <w:rPr>
          <w:spacing w:val="-16"/>
          <w:sz w:val="24"/>
        </w:rPr>
        <w:t xml:space="preserve"> </w:t>
      </w:r>
      <w:r>
        <w:rPr>
          <w:sz w:val="24"/>
        </w:rPr>
        <w:t>the</w:t>
      </w:r>
      <w:r>
        <w:rPr>
          <w:spacing w:val="-16"/>
          <w:sz w:val="24"/>
        </w:rPr>
        <w:t xml:space="preserve"> </w:t>
      </w:r>
      <w:r>
        <w:rPr>
          <w:sz w:val="24"/>
        </w:rPr>
        <w:t>Security</w:t>
      </w:r>
      <w:r>
        <w:rPr>
          <w:spacing w:val="-17"/>
          <w:sz w:val="24"/>
        </w:rPr>
        <w:t xml:space="preserve"> </w:t>
      </w:r>
      <w:r>
        <w:rPr>
          <w:sz w:val="24"/>
        </w:rPr>
        <w:t>Policy</w:t>
      </w:r>
      <w:r>
        <w:rPr>
          <w:spacing w:val="-17"/>
          <w:sz w:val="24"/>
        </w:rPr>
        <w:t xml:space="preserve"> </w:t>
      </w:r>
      <w:r>
        <w:rPr>
          <w:sz w:val="24"/>
        </w:rPr>
        <w:t>set</w:t>
      </w:r>
      <w:r>
        <w:rPr>
          <w:spacing w:val="-14"/>
          <w:sz w:val="24"/>
        </w:rPr>
        <w:t xml:space="preserve"> </w:t>
      </w:r>
      <w:r>
        <w:rPr>
          <w:sz w:val="24"/>
        </w:rPr>
        <w:t>out</w:t>
      </w:r>
      <w:r>
        <w:rPr>
          <w:spacing w:val="-15"/>
          <w:sz w:val="24"/>
        </w:rPr>
        <w:t xml:space="preserve"> </w:t>
      </w:r>
      <w:r>
        <w:rPr>
          <w:sz w:val="24"/>
        </w:rPr>
        <w:t>in</w:t>
      </w:r>
      <w:r>
        <w:rPr>
          <w:spacing w:val="-17"/>
          <w:sz w:val="24"/>
        </w:rPr>
        <w:t xml:space="preserve"> </w:t>
      </w:r>
      <w:r>
        <w:rPr>
          <w:sz w:val="24"/>
        </w:rPr>
        <w:t>the</w:t>
      </w:r>
      <w:r>
        <w:rPr>
          <w:spacing w:val="-14"/>
          <w:sz w:val="24"/>
        </w:rPr>
        <w:t xml:space="preserve"> </w:t>
      </w:r>
      <w:r>
        <w:rPr>
          <w:sz w:val="24"/>
        </w:rPr>
        <w:t>Order</w:t>
      </w:r>
      <w:r>
        <w:rPr>
          <w:spacing w:val="-13"/>
          <w:sz w:val="24"/>
        </w:rPr>
        <w:t xml:space="preserve"> </w:t>
      </w:r>
      <w:r>
        <w:rPr>
          <w:sz w:val="24"/>
        </w:rPr>
        <w:t>Form and other any security or health and safety requirements.</w:t>
      </w:r>
    </w:p>
    <w:p w14:paraId="6734C5F0" w14:textId="77777777" w:rsidR="002C770D" w:rsidRDefault="0072794C">
      <w:pPr>
        <w:pStyle w:val="ListParagraph"/>
        <w:numPr>
          <w:ilvl w:val="3"/>
          <w:numId w:val="8"/>
        </w:numPr>
        <w:tabs>
          <w:tab w:val="left" w:pos="2535"/>
        </w:tabs>
        <w:spacing w:before="1"/>
        <w:ind w:right="1437"/>
        <w:rPr>
          <w:sz w:val="24"/>
        </w:rPr>
      </w:pPr>
      <w:bookmarkStart w:id="42" w:name="(c)_Where_applicable,_the_Buyer_must_pro"/>
      <w:bookmarkEnd w:id="42"/>
      <w:r>
        <w:rPr>
          <w:sz w:val="24"/>
        </w:rPr>
        <w:t>Where applicable, the Buyer must provide the Supplier with reasonable access to its premises at reasonable times for the purpose of supplying the Services.</w:t>
      </w:r>
    </w:p>
    <w:p w14:paraId="6734C5F1" w14:textId="77777777" w:rsidR="002C770D" w:rsidRDefault="0072794C">
      <w:pPr>
        <w:pStyle w:val="ListParagraph"/>
        <w:numPr>
          <w:ilvl w:val="3"/>
          <w:numId w:val="8"/>
        </w:numPr>
        <w:tabs>
          <w:tab w:val="left" w:pos="2535"/>
        </w:tabs>
        <w:ind w:right="1433"/>
        <w:rPr>
          <w:sz w:val="24"/>
        </w:rPr>
      </w:pPr>
      <w:bookmarkStart w:id="43" w:name="(d)_The_Supplier_must,_at_its_own_risk_a"/>
      <w:bookmarkEnd w:id="43"/>
      <w:r>
        <w:rPr>
          <w:sz w:val="24"/>
        </w:rPr>
        <w:t>The Supplier must, at its own risk and expense, provide all equipment required</w:t>
      </w:r>
      <w:r>
        <w:rPr>
          <w:spacing w:val="-1"/>
          <w:sz w:val="24"/>
        </w:rPr>
        <w:t xml:space="preserve"> </w:t>
      </w:r>
      <w:r>
        <w:rPr>
          <w:sz w:val="24"/>
        </w:rPr>
        <w:t>to Deliver</w:t>
      </w:r>
      <w:r>
        <w:rPr>
          <w:spacing w:val="-3"/>
          <w:sz w:val="24"/>
        </w:rPr>
        <w:t xml:space="preserve"> </w:t>
      </w:r>
      <w:r>
        <w:rPr>
          <w:sz w:val="24"/>
        </w:rPr>
        <w:t>the</w:t>
      </w:r>
      <w:r>
        <w:rPr>
          <w:spacing w:val="-6"/>
          <w:sz w:val="24"/>
        </w:rPr>
        <w:t xml:space="preserve"> </w:t>
      </w:r>
      <w:r>
        <w:rPr>
          <w:sz w:val="24"/>
        </w:rPr>
        <w:t>Services except</w:t>
      </w:r>
      <w:r>
        <w:rPr>
          <w:spacing w:val="-1"/>
          <w:sz w:val="24"/>
        </w:rPr>
        <w:t xml:space="preserve"> </w:t>
      </w:r>
      <w:r>
        <w:rPr>
          <w:sz w:val="24"/>
        </w:rPr>
        <w:t>where</w:t>
      </w:r>
      <w:r>
        <w:rPr>
          <w:spacing w:val="-2"/>
          <w:sz w:val="24"/>
        </w:rPr>
        <w:t xml:space="preserve"> </w:t>
      </w:r>
      <w:r>
        <w:rPr>
          <w:sz w:val="24"/>
        </w:rPr>
        <w:t>the</w:t>
      </w:r>
      <w:r>
        <w:rPr>
          <w:spacing w:val="-3"/>
          <w:sz w:val="24"/>
        </w:rPr>
        <w:t xml:space="preserve"> </w:t>
      </w:r>
      <w:r>
        <w:rPr>
          <w:sz w:val="24"/>
        </w:rPr>
        <w:t>Buyer</w:t>
      </w:r>
      <w:r>
        <w:rPr>
          <w:spacing w:val="-3"/>
          <w:sz w:val="24"/>
        </w:rPr>
        <w:t xml:space="preserve"> </w:t>
      </w:r>
      <w:r>
        <w:rPr>
          <w:sz w:val="24"/>
        </w:rPr>
        <w:t>and the</w:t>
      </w:r>
      <w:r>
        <w:rPr>
          <w:spacing w:val="-3"/>
          <w:sz w:val="24"/>
        </w:rPr>
        <w:t xml:space="preserve"> </w:t>
      </w:r>
      <w:r>
        <w:rPr>
          <w:sz w:val="24"/>
        </w:rPr>
        <w:t>Supplier agree</w:t>
      </w:r>
      <w:r>
        <w:rPr>
          <w:spacing w:val="-4"/>
          <w:sz w:val="24"/>
        </w:rPr>
        <w:t xml:space="preserve"> </w:t>
      </w:r>
      <w:r>
        <w:rPr>
          <w:sz w:val="24"/>
        </w:rPr>
        <w:t>otherwise.</w:t>
      </w:r>
      <w:r>
        <w:rPr>
          <w:spacing w:val="-5"/>
          <w:sz w:val="24"/>
        </w:rPr>
        <w:t xml:space="preserve"> </w:t>
      </w:r>
      <w:r>
        <w:rPr>
          <w:sz w:val="24"/>
        </w:rPr>
        <w:t>Any</w:t>
      </w:r>
      <w:r>
        <w:rPr>
          <w:spacing w:val="-8"/>
          <w:sz w:val="24"/>
        </w:rPr>
        <w:t xml:space="preserve"> </w:t>
      </w:r>
      <w:r>
        <w:rPr>
          <w:sz w:val="24"/>
        </w:rPr>
        <w:t>equipment</w:t>
      </w:r>
      <w:r>
        <w:rPr>
          <w:spacing w:val="-5"/>
          <w:sz w:val="24"/>
        </w:rPr>
        <w:t xml:space="preserve"> </w:t>
      </w:r>
      <w:r>
        <w:rPr>
          <w:sz w:val="24"/>
        </w:rPr>
        <w:t>provided</w:t>
      </w:r>
      <w:r>
        <w:rPr>
          <w:spacing w:val="-7"/>
          <w:sz w:val="24"/>
        </w:rPr>
        <w:t xml:space="preserve"> </w:t>
      </w:r>
      <w:r>
        <w:rPr>
          <w:sz w:val="24"/>
        </w:rPr>
        <w:t>by</w:t>
      </w:r>
      <w:r>
        <w:rPr>
          <w:spacing w:val="-8"/>
          <w:sz w:val="24"/>
        </w:rPr>
        <w:t xml:space="preserve"> </w:t>
      </w:r>
      <w:r>
        <w:rPr>
          <w:sz w:val="24"/>
        </w:rPr>
        <w:t>the</w:t>
      </w:r>
      <w:r>
        <w:rPr>
          <w:spacing w:val="-3"/>
          <w:sz w:val="24"/>
        </w:rPr>
        <w:t xml:space="preserve"> </w:t>
      </w:r>
      <w:r>
        <w:rPr>
          <w:sz w:val="24"/>
        </w:rPr>
        <w:t>Buyer</w:t>
      </w:r>
      <w:r>
        <w:rPr>
          <w:spacing w:val="-6"/>
          <w:sz w:val="24"/>
        </w:rPr>
        <w:t xml:space="preserve"> </w:t>
      </w:r>
      <w:r>
        <w:rPr>
          <w:sz w:val="24"/>
        </w:rPr>
        <w:t>to</w:t>
      </w:r>
      <w:r>
        <w:rPr>
          <w:spacing w:val="-4"/>
          <w:sz w:val="24"/>
        </w:rPr>
        <w:t xml:space="preserve"> </w:t>
      </w:r>
      <w:r>
        <w:rPr>
          <w:sz w:val="24"/>
        </w:rPr>
        <w:t>the</w:t>
      </w:r>
      <w:r>
        <w:rPr>
          <w:spacing w:val="-7"/>
          <w:sz w:val="24"/>
        </w:rPr>
        <w:t xml:space="preserve"> </w:t>
      </w:r>
      <w:r>
        <w:rPr>
          <w:sz w:val="24"/>
        </w:rPr>
        <w:t>Supplier</w:t>
      </w:r>
      <w:r>
        <w:rPr>
          <w:spacing w:val="-8"/>
          <w:sz w:val="24"/>
        </w:rPr>
        <w:t xml:space="preserve"> </w:t>
      </w:r>
      <w:r>
        <w:rPr>
          <w:sz w:val="24"/>
        </w:rPr>
        <w:t>for supplying the Services remains the property of the Buyer and is to be returned to the Buyer on expiry or termination of the Contract.</w:t>
      </w:r>
    </w:p>
    <w:p w14:paraId="6734C5F2" w14:textId="77777777" w:rsidR="002C770D" w:rsidRDefault="0072794C">
      <w:pPr>
        <w:pStyle w:val="ListParagraph"/>
        <w:numPr>
          <w:ilvl w:val="3"/>
          <w:numId w:val="8"/>
        </w:numPr>
        <w:tabs>
          <w:tab w:val="left" w:pos="2535"/>
        </w:tabs>
        <w:ind w:right="1443"/>
        <w:rPr>
          <w:sz w:val="24"/>
        </w:rPr>
      </w:pPr>
      <w:bookmarkStart w:id="44" w:name="(e)_The_Supplier_must_allocate_sufficien"/>
      <w:bookmarkEnd w:id="44"/>
      <w:r>
        <w:rPr>
          <w:sz w:val="24"/>
        </w:rPr>
        <w:t>The</w:t>
      </w:r>
      <w:r>
        <w:rPr>
          <w:spacing w:val="-5"/>
          <w:sz w:val="24"/>
        </w:rPr>
        <w:t xml:space="preserve"> </w:t>
      </w:r>
      <w:r>
        <w:rPr>
          <w:sz w:val="24"/>
        </w:rPr>
        <w:t>Supplier</w:t>
      </w:r>
      <w:r>
        <w:rPr>
          <w:spacing w:val="-5"/>
          <w:sz w:val="24"/>
        </w:rPr>
        <w:t xml:space="preserve"> </w:t>
      </w:r>
      <w:r>
        <w:rPr>
          <w:sz w:val="24"/>
        </w:rPr>
        <w:t>must</w:t>
      </w:r>
      <w:r>
        <w:rPr>
          <w:spacing w:val="-5"/>
          <w:sz w:val="24"/>
        </w:rPr>
        <w:t xml:space="preserve"> </w:t>
      </w:r>
      <w:r>
        <w:rPr>
          <w:sz w:val="24"/>
        </w:rPr>
        <w:t>allocate</w:t>
      </w:r>
      <w:r>
        <w:rPr>
          <w:spacing w:val="-4"/>
          <w:sz w:val="24"/>
        </w:rPr>
        <w:t xml:space="preserve"> </w:t>
      </w:r>
      <w:r>
        <w:rPr>
          <w:sz w:val="24"/>
        </w:rPr>
        <w:t>sufficient</w:t>
      </w:r>
      <w:r>
        <w:rPr>
          <w:spacing w:val="-5"/>
          <w:sz w:val="24"/>
        </w:rPr>
        <w:t xml:space="preserve"> </w:t>
      </w:r>
      <w:r>
        <w:rPr>
          <w:sz w:val="24"/>
        </w:rPr>
        <w:t>resources</w:t>
      </w:r>
      <w:r>
        <w:rPr>
          <w:spacing w:val="-3"/>
          <w:sz w:val="24"/>
        </w:rPr>
        <w:t xml:space="preserve"> </w:t>
      </w:r>
      <w:r>
        <w:rPr>
          <w:sz w:val="24"/>
        </w:rPr>
        <w:t>and</w:t>
      </w:r>
      <w:r>
        <w:rPr>
          <w:spacing w:val="-4"/>
          <w:sz w:val="24"/>
        </w:rPr>
        <w:t xml:space="preserve"> </w:t>
      </w:r>
      <w:r>
        <w:rPr>
          <w:sz w:val="24"/>
        </w:rPr>
        <w:t>appropriate</w:t>
      </w:r>
      <w:r>
        <w:rPr>
          <w:spacing w:val="-4"/>
          <w:sz w:val="24"/>
        </w:rPr>
        <w:t xml:space="preserve"> </w:t>
      </w:r>
      <w:r>
        <w:rPr>
          <w:sz w:val="24"/>
        </w:rPr>
        <w:t>expertise to the Contract.</w:t>
      </w:r>
    </w:p>
    <w:p w14:paraId="6734C5F3" w14:textId="77777777" w:rsidR="002C770D" w:rsidRDefault="0072794C">
      <w:pPr>
        <w:pStyle w:val="ListParagraph"/>
        <w:numPr>
          <w:ilvl w:val="3"/>
          <w:numId w:val="8"/>
        </w:numPr>
        <w:tabs>
          <w:tab w:val="left" w:pos="2532"/>
          <w:tab w:val="left" w:pos="2535"/>
        </w:tabs>
        <w:ind w:right="1442"/>
        <w:rPr>
          <w:sz w:val="24"/>
        </w:rPr>
      </w:pPr>
      <w:bookmarkStart w:id="45" w:name="(f)_The_Supplier_must_take_all_reasonabl"/>
      <w:bookmarkEnd w:id="45"/>
      <w:r>
        <w:rPr>
          <w:sz w:val="24"/>
        </w:rPr>
        <w:t>The Supplier must take all reasonable care to ensure performance does not disrupt the Buyer's operations, employees or other contractors.</w:t>
      </w:r>
    </w:p>
    <w:p w14:paraId="6734C5F4" w14:textId="77777777" w:rsidR="002C770D" w:rsidRDefault="0072794C">
      <w:pPr>
        <w:pStyle w:val="ListParagraph"/>
        <w:numPr>
          <w:ilvl w:val="3"/>
          <w:numId w:val="8"/>
        </w:numPr>
        <w:tabs>
          <w:tab w:val="left" w:pos="2533"/>
          <w:tab w:val="left" w:pos="2535"/>
        </w:tabs>
        <w:ind w:right="1436"/>
        <w:rPr>
          <w:sz w:val="24"/>
        </w:rPr>
      </w:pPr>
      <w:bookmarkStart w:id="46" w:name="(g)_On_completion_of_the_Services,_the_S"/>
      <w:bookmarkEnd w:id="46"/>
      <w:r>
        <w:rPr>
          <w:sz w:val="24"/>
        </w:rPr>
        <w:t>On completion of the</w:t>
      </w:r>
      <w:r>
        <w:rPr>
          <w:spacing w:val="-1"/>
          <w:sz w:val="24"/>
        </w:rPr>
        <w:t xml:space="preserve"> </w:t>
      </w:r>
      <w:r>
        <w:rPr>
          <w:sz w:val="24"/>
        </w:rPr>
        <w:t>Services, the Supplier</w:t>
      </w:r>
      <w:r>
        <w:rPr>
          <w:spacing w:val="-1"/>
          <w:sz w:val="24"/>
        </w:rPr>
        <w:t xml:space="preserve"> </w:t>
      </w:r>
      <w:r>
        <w:rPr>
          <w:sz w:val="24"/>
        </w:rPr>
        <w:t>is responsible for leaving the Buyer's</w:t>
      </w:r>
      <w:r>
        <w:rPr>
          <w:spacing w:val="-6"/>
          <w:sz w:val="24"/>
        </w:rPr>
        <w:t xml:space="preserve"> </w:t>
      </w:r>
      <w:r>
        <w:rPr>
          <w:sz w:val="24"/>
        </w:rPr>
        <w:t>premises</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clean,</w:t>
      </w:r>
      <w:r>
        <w:rPr>
          <w:spacing w:val="-7"/>
          <w:sz w:val="24"/>
        </w:rPr>
        <w:t xml:space="preserve"> </w:t>
      </w:r>
      <w:r>
        <w:rPr>
          <w:sz w:val="24"/>
        </w:rPr>
        <w:t>safe</w:t>
      </w:r>
      <w:r>
        <w:rPr>
          <w:spacing w:val="-4"/>
          <w:sz w:val="24"/>
        </w:rPr>
        <w:t xml:space="preserve"> </w:t>
      </w:r>
      <w:r>
        <w:rPr>
          <w:sz w:val="24"/>
        </w:rPr>
        <w:t>and</w:t>
      </w:r>
      <w:r>
        <w:rPr>
          <w:spacing w:val="-7"/>
          <w:sz w:val="24"/>
        </w:rPr>
        <w:t xml:space="preserve"> </w:t>
      </w:r>
      <w:r>
        <w:rPr>
          <w:sz w:val="24"/>
        </w:rPr>
        <w:t>tidy</w:t>
      </w:r>
      <w:r>
        <w:rPr>
          <w:spacing w:val="-8"/>
          <w:sz w:val="24"/>
        </w:rPr>
        <w:t xml:space="preserve"> </w:t>
      </w:r>
      <w:r>
        <w:rPr>
          <w:sz w:val="24"/>
        </w:rPr>
        <w:t>condition</w:t>
      </w:r>
      <w:r>
        <w:rPr>
          <w:spacing w:val="-6"/>
          <w:sz w:val="24"/>
        </w:rPr>
        <w:t xml:space="preserve"> </w:t>
      </w:r>
      <w:r>
        <w:rPr>
          <w:sz w:val="24"/>
        </w:rPr>
        <w:t>and</w:t>
      </w:r>
      <w:r>
        <w:rPr>
          <w:spacing w:val="-7"/>
          <w:sz w:val="24"/>
        </w:rPr>
        <w:t xml:space="preserve"> </w:t>
      </w:r>
      <w:r>
        <w:rPr>
          <w:sz w:val="24"/>
        </w:rPr>
        <w:t>making</w:t>
      </w:r>
      <w:r>
        <w:rPr>
          <w:spacing w:val="-7"/>
          <w:sz w:val="24"/>
        </w:rPr>
        <w:t xml:space="preserve"> </w:t>
      </w:r>
      <w:r>
        <w:rPr>
          <w:sz w:val="24"/>
        </w:rPr>
        <w:t>good</w:t>
      </w:r>
      <w:r>
        <w:rPr>
          <w:spacing w:val="-7"/>
          <w:sz w:val="24"/>
        </w:rPr>
        <w:t xml:space="preserve"> </w:t>
      </w:r>
      <w:r>
        <w:rPr>
          <w:sz w:val="24"/>
        </w:rPr>
        <w:t>any damage</w:t>
      </w:r>
      <w:r>
        <w:rPr>
          <w:spacing w:val="-7"/>
          <w:sz w:val="24"/>
        </w:rPr>
        <w:t xml:space="preserve"> </w:t>
      </w:r>
      <w:r>
        <w:rPr>
          <w:sz w:val="24"/>
        </w:rPr>
        <w:t>that</w:t>
      </w:r>
      <w:r>
        <w:rPr>
          <w:spacing w:val="-7"/>
          <w:sz w:val="24"/>
        </w:rPr>
        <w:t xml:space="preserve"> </w:t>
      </w:r>
      <w:r>
        <w:rPr>
          <w:sz w:val="24"/>
        </w:rPr>
        <w:t>it</w:t>
      </w:r>
      <w:r>
        <w:rPr>
          <w:spacing w:val="-8"/>
          <w:sz w:val="24"/>
        </w:rPr>
        <w:t xml:space="preserve"> </w:t>
      </w:r>
      <w:r>
        <w:rPr>
          <w:sz w:val="24"/>
        </w:rPr>
        <w:t>has</w:t>
      </w:r>
      <w:r>
        <w:rPr>
          <w:spacing w:val="-8"/>
          <w:sz w:val="24"/>
        </w:rPr>
        <w:t xml:space="preserve"> </w:t>
      </w:r>
      <w:r>
        <w:rPr>
          <w:sz w:val="24"/>
        </w:rPr>
        <w:t>caused</w:t>
      </w:r>
      <w:r>
        <w:rPr>
          <w:spacing w:val="-7"/>
          <w:sz w:val="24"/>
        </w:rPr>
        <w:t xml:space="preserve"> </w:t>
      </w:r>
      <w:r>
        <w:rPr>
          <w:sz w:val="24"/>
        </w:rPr>
        <w:t>to</w:t>
      </w:r>
      <w:r>
        <w:rPr>
          <w:spacing w:val="-7"/>
          <w:sz w:val="24"/>
        </w:rPr>
        <w:t xml:space="preserve"> </w:t>
      </w:r>
      <w:r>
        <w:rPr>
          <w:sz w:val="24"/>
        </w:rPr>
        <w:t>the</w:t>
      </w:r>
      <w:r>
        <w:rPr>
          <w:spacing w:val="-4"/>
          <w:sz w:val="24"/>
        </w:rPr>
        <w:t xml:space="preserve"> </w:t>
      </w:r>
      <w:r>
        <w:rPr>
          <w:sz w:val="24"/>
        </w:rPr>
        <w:t>Buyer's</w:t>
      </w:r>
      <w:r>
        <w:rPr>
          <w:spacing w:val="-8"/>
          <w:sz w:val="24"/>
        </w:rPr>
        <w:t xml:space="preserve"> </w:t>
      </w:r>
      <w:r>
        <w:rPr>
          <w:sz w:val="24"/>
        </w:rPr>
        <w:t>premises</w:t>
      </w:r>
      <w:r>
        <w:rPr>
          <w:spacing w:val="-7"/>
          <w:sz w:val="24"/>
        </w:rPr>
        <w:t xml:space="preserve"> </w:t>
      </w:r>
      <w:r>
        <w:rPr>
          <w:sz w:val="24"/>
        </w:rPr>
        <w:t>or</w:t>
      </w:r>
      <w:r>
        <w:rPr>
          <w:spacing w:val="-8"/>
          <w:sz w:val="24"/>
        </w:rPr>
        <w:t xml:space="preserve"> </w:t>
      </w:r>
      <w:r>
        <w:rPr>
          <w:sz w:val="24"/>
        </w:rPr>
        <w:t>property,</w:t>
      </w:r>
      <w:r>
        <w:rPr>
          <w:spacing w:val="-7"/>
          <w:sz w:val="24"/>
        </w:rPr>
        <w:t xml:space="preserve"> </w:t>
      </w:r>
      <w:r>
        <w:rPr>
          <w:sz w:val="24"/>
        </w:rPr>
        <w:t>other</w:t>
      </w:r>
      <w:r>
        <w:rPr>
          <w:spacing w:val="-8"/>
          <w:sz w:val="24"/>
        </w:rPr>
        <w:t xml:space="preserve"> </w:t>
      </w:r>
      <w:r>
        <w:rPr>
          <w:sz w:val="24"/>
        </w:rPr>
        <w:t>than fair wear and tear.</w:t>
      </w:r>
    </w:p>
    <w:p w14:paraId="6734C5F5" w14:textId="77777777" w:rsidR="002C770D" w:rsidRDefault="0072794C">
      <w:pPr>
        <w:pStyle w:val="ListParagraph"/>
        <w:numPr>
          <w:ilvl w:val="3"/>
          <w:numId w:val="8"/>
        </w:numPr>
        <w:tabs>
          <w:tab w:val="left" w:pos="2535"/>
        </w:tabs>
        <w:spacing w:before="1"/>
        <w:ind w:right="1435"/>
        <w:rPr>
          <w:sz w:val="24"/>
        </w:rPr>
      </w:pPr>
      <w:bookmarkStart w:id="47" w:name="(h)_The_Supplier_must_ensure_all_Service"/>
      <w:bookmarkEnd w:id="47"/>
      <w:r>
        <w:rPr>
          <w:sz w:val="24"/>
        </w:rPr>
        <w:t>The Supplier must ensure all Services, and all equipment used to supply the Services, are well maintained, of good quality and free from defects.</w:t>
      </w:r>
    </w:p>
    <w:p w14:paraId="6734C5F6" w14:textId="77777777" w:rsidR="002C770D" w:rsidRDefault="0072794C">
      <w:pPr>
        <w:pStyle w:val="ListParagraph"/>
        <w:numPr>
          <w:ilvl w:val="3"/>
          <w:numId w:val="8"/>
        </w:numPr>
        <w:tabs>
          <w:tab w:val="left" w:pos="2532"/>
          <w:tab w:val="left" w:pos="2535"/>
        </w:tabs>
        <w:ind w:right="1435"/>
        <w:rPr>
          <w:sz w:val="24"/>
        </w:rPr>
      </w:pPr>
      <w:bookmarkStart w:id="48" w:name="(i)_Without_prejudice_to_any_other_right"/>
      <w:bookmarkEnd w:id="48"/>
      <w:r>
        <w:rPr>
          <w:sz w:val="24"/>
        </w:rPr>
        <w:t>Without</w:t>
      </w:r>
      <w:r>
        <w:rPr>
          <w:spacing w:val="-14"/>
          <w:sz w:val="24"/>
        </w:rPr>
        <w:t xml:space="preserve"> </w:t>
      </w:r>
      <w:r>
        <w:rPr>
          <w:sz w:val="24"/>
        </w:rPr>
        <w:t>prejudice</w:t>
      </w:r>
      <w:r>
        <w:rPr>
          <w:spacing w:val="-12"/>
          <w:sz w:val="24"/>
        </w:rPr>
        <w:t xml:space="preserve"> </w:t>
      </w:r>
      <w:r>
        <w:rPr>
          <w:sz w:val="24"/>
        </w:rPr>
        <w:t>to</w:t>
      </w:r>
      <w:r>
        <w:rPr>
          <w:spacing w:val="-14"/>
          <w:sz w:val="24"/>
        </w:rPr>
        <w:t xml:space="preserve"> </w:t>
      </w:r>
      <w:r>
        <w:rPr>
          <w:sz w:val="24"/>
        </w:rPr>
        <w:t>any</w:t>
      </w:r>
      <w:r>
        <w:rPr>
          <w:spacing w:val="-15"/>
          <w:sz w:val="24"/>
        </w:rPr>
        <w:t xml:space="preserve"> </w:t>
      </w:r>
      <w:r>
        <w:rPr>
          <w:sz w:val="24"/>
        </w:rPr>
        <w:t>other</w:t>
      </w:r>
      <w:r>
        <w:rPr>
          <w:spacing w:val="-13"/>
          <w:sz w:val="24"/>
        </w:rPr>
        <w:t xml:space="preserve"> </w:t>
      </w:r>
      <w:r>
        <w:rPr>
          <w:sz w:val="24"/>
        </w:rPr>
        <w:t>rights</w:t>
      </w:r>
      <w:r>
        <w:rPr>
          <w:spacing w:val="-12"/>
          <w:sz w:val="24"/>
        </w:rPr>
        <w:t xml:space="preserve"> </w:t>
      </w:r>
      <w:r>
        <w:rPr>
          <w:sz w:val="24"/>
        </w:rPr>
        <w:t>and</w:t>
      </w:r>
      <w:r>
        <w:rPr>
          <w:spacing w:val="-12"/>
          <w:sz w:val="24"/>
        </w:rPr>
        <w:t xml:space="preserve"> </w:t>
      </w:r>
      <w:r>
        <w:rPr>
          <w:sz w:val="24"/>
        </w:rPr>
        <w:t>remedies</w:t>
      </w:r>
      <w:r>
        <w:rPr>
          <w:spacing w:val="-12"/>
          <w:sz w:val="24"/>
        </w:rPr>
        <w:t xml:space="preserve"> </w:t>
      </w:r>
      <w:r>
        <w:rPr>
          <w:sz w:val="24"/>
        </w:rPr>
        <w:t>under</w:t>
      </w:r>
      <w:r>
        <w:rPr>
          <w:spacing w:val="-16"/>
          <w:sz w:val="24"/>
        </w:rPr>
        <w:t xml:space="preserve"> </w:t>
      </w:r>
      <w:r>
        <w:rPr>
          <w:sz w:val="24"/>
        </w:rPr>
        <w:t>the</w:t>
      </w:r>
      <w:r>
        <w:rPr>
          <w:spacing w:val="-14"/>
          <w:sz w:val="24"/>
        </w:rPr>
        <w:t xml:space="preserve"> </w:t>
      </w:r>
      <w:r>
        <w:rPr>
          <w:sz w:val="24"/>
        </w:rPr>
        <w:t>Contract,</w:t>
      </w:r>
      <w:r>
        <w:rPr>
          <w:spacing w:val="-12"/>
          <w:sz w:val="24"/>
        </w:rPr>
        <w:t xml:space="preserve"> </w:t>
      </w:r>
      <w:r>
        <w:rPr>
          <w:sz w:val="24"/>
        </w:rPr>
        <w:t>the Buyer</w:t>
      </w:r>
      <w:r>
        <w:rPr>
          <w:spacing w:val="-9"/>
          <w:sz w:val="24"/>
        </w:rPr>
        <w:t xml:space="preserve"> </w:t>
      </w:r>
      <w:r>
        <w:rPr>
          <w:sz w:val="24"/>
        </w:rPr>
        <w:t>is</w:t>
      </w:r>
      <w:r>
        <w:rPr>
          <w:spacing w:val="-9"/>
          <w:sz w:val="24"/>
        </w:rPr>
        <w:t xml:space="preserve"> </w:t>
      </w:r>
      <w:r>
        <w:rPr>
          <w:sz w:val="24"/>
        </w:rPr>
        <w:t>entitled</w:t>
      </w:r>
      <w:r>
        <w:rPr>
          <w:spacing w:val="-8"/>
          <w:sz w:val="24"/>
        </w:rPr>
        <w:t xml:space="preserve"> </w:t>
      </w:r>
      <w:r>
        <w:rPr>
          <w:sz w:val="24"/>
        </w:rPr>
        <w:t>to</w:t>
      </w:r>
      <w:r>
        <w:rPr>
          <w:spacing w:val="-8"/>
          <w:sz w:val="24"/>
        </w:rPr>
        <w:t xml:space="preserve"> </w:t>
      </w:r>
      <w:r>
        <w:rPr>
          <w:sz w:val="24"/>
        </w:rPr>
        <w:t>withhold</w:t>
      </w:r>
      <w:r>
        <w:rPr>
          <w:spacing w:val="-8"/>
          <w:sz w:val="24"/>
        </w:rPr>
        <w:t xml:space="preserve"> </w:t>
      </w:r>
      <w:r>
        <w:rPr>
          <w:sz w:val="24"/>
        </w:rPr>
        <w:t>payment</w:t>
      </w:r>
      <w:r>
        <w:rPr>
          <w:spacing w:val="-11"/>
          <w:sz w:val="24"/>
        </w:rPr>
        <w:t xml:space="preserve"> </w:t>
      </w:r>
      <w:r>
        <w:rPr>
          <w:sz w:val="24"/>
        </w:rPr>
        <w:t>for</w:t>
      </w:r>
      <w:r>
        <w:rPr>
          <w:spacing w:val="-9"/>
          <w:sz w:val="24"/>
        </w:rPr>
        <w:t xml:space="preserve"> </w:t>
      </w:r>
      <w:r>
        <w:rPr>
          <w:sz w:val="24"/>
        </w:rPr>
        <w:t>partially</w:t>
      </w:r>
      <w:r>
        <w:rPr>
          <w:spacing w:val="-4"/>
          <w:sz w:val="24"/>
        </w:rPr>
        <w:t xml:space="preserve"> </w:t>
      </w:r>
      <w:r>
        <w:rPr>
          <w:sz w:val="24"/>
        </w:rPr>
        <w:t>Delivered</w:t>
      </w:r>
      <w:r>
        <w:rPr>
          <w:spacing w:val="-6"/>
          <w:sz w:val="24"/>
        </w:rPr>
        <w:t xml:space="preserve"> </w:t>
      </w:r>
      <w:r>
        <w:rPr>
          <w:sz w:val="24"/>
        </w:rPr>
        <w:t>or</w:t>
      </w:r>
      <w:r>
        <w:rPr>
          <w:spacing w:val="-9"/>
          <w:sz w:val="24"/>
        </w:rPr>
        <w:t xml:space="preserve"> </w:t>
      </w:r>
      <w:r>
        <w:rPr>
          <w:sz w:val="24"/>
        </w:rPr>
        <w:t xml:space="preserve">undelivered </w:t>
      </w:r>
      <w:r>
        <w:rPr>
          <w:spacing w:val="-2"/>
          <w:sz w:val="24"/>
        </w:rPr>
        <w:t>Services.</w:t>
      </w:r>
    </w:p>
    <w:p w14:paraId="6734C5F7" w14:textId="77777777" w:rsidR="002C770D" w:rsidRDefault="002C770D">
      <w:pPr>
        <w:pStyle w:val="BodyText"/>
      </w:pPr>
    </w:p>
    <w:p w14:paraId="6734C5F8" w14:textId="77777777" w:rsidR="002C770D" w:rsidRDefault="0072794C">
      <w:pPr>
        <w:pStyle w:val="Heading1"/>
        <w:jc w:val="both"/>
      </w:pPr>
      <w:bookmarkStart w:id="49" w:name="1._Pricing_and_payments"/>
      <w:bookmarkEnd w:id="49"/>
      <w:r>
        <w:t>1.</w:t>
      </w:r>
      <w:r>
        <w:rPr>
          <w:spacing w:val="65"/>
          <w:w w:val="150"/>
        </w:rPr>
        <w:t xml:space="preserve">   </w:t>
      </w:r>
      <w:r>
        <w:t>PRICING</w:t>
      </w:r>
      <w:r>
        <w:rPr>
          <w:spacing w:val="2"/>
        </w:rPr>
        <w:t xml:space="preserve"> </w:t>
      </w:r>
      <w:r>
        <w:t>AND</w:t>
      </w:r>
      <w:r>
        <w:rPr>
          <w:spacing w:val="-2"/>
        </w:rPr>
        <w:t xml:space="preserve"> PAYMENTS</w:t>
      </w:r>
    </w:p>
    <w:p w14:paraId="6734C5F9" w14:textId="77777777" w:rsidR="002C770D" w:rsidRDefault="0072794C">
      <w:pPr>
        <w:pStyle w:val="ListParagraph"/>
        <w:numPr>
          <w:ilvl w:val="2"/>
          <w:numId w:val="8"/>
        </w:numPr>
        <w:tabs>
          <w:tab w:val="left" w:pos="1964"/>
          <w:tab w:val="left" w:pos="1966"/>
        </w:tabs>
        <w:spacing w:before="240"/>
        <w:ind w:right="1433" w:hanging="708"/>
        <w:rPr>
          <w:sz w:val="24"/>
        </w:rPr>
      </w:pPr>
      <w:bookmarkStart w:id="50" w:name="1.15_In_exchange_for_the_Deliverables,_t"/>
      <w:bookmarkEnd w:id="50"/>
      <w:r>
        <w:rPr>
          <w:sz w:val="24"/>
        </w:rPr>
        <w:t>In exchange</w:t>
      </w:r>
      <w:r>
        <w:rPr>
          <w:spacing w:val="-2"/>
          <w:sz w:val="24"/>
        </w:rPr>
        <w:t xml:space="preserve"> </w:t>
      </w:r>
      <w:r>
        <w:rPr>
          <w:sz w:val="24"/>
        </w:rPr>
        <w:t>for</w:t>
      </w:r>
      <w:r>
        <w:rPr>
          <w:spacing w:val="-1"/>
          <w:sz w:val="24"/>
        </w:rPr>
        <w:t xml:space="preserve"> </w:t>
      </w:r>
      <w:r>
        <w:rPr>
          <w:sz w:val="24"/>
        </w:rPr>
        <w:t>the Deliverables, the Supplier</w:t>
      </w:r>
      <w:r>
        <w:rPr>
          <w:spacing w:val="-1"/>
          <w:sz w:val="24"/>
        </w:rPr>
        <w:t xml:space="preserve"> </w:t>
      </w:r>
      <w:r>
        <w:rPr>
          <w:sz w:val="24"/>
        </w:rPr>
        <w:t>shall</w:t>
      </w:r>
      <w:r>
        <w:rPr>
          <w:spacing w:val="-1"/>
          <w:sz w:val="24"/>
        </w:rPr>
        <w:t xml:space="preserve"> </w:t>
      </w:r>
      <w:r>
        <w:rPr>
          <w:sz w:val="24"/>
        </w:rPr>
        <w:t>be entitled to ter the Buyer for the Charges in the Order Form.</w:t>
      </w:r>
      <w:r>
        <w:rPr>
          <w:spacing w:val="40"/>
          <w:sz w:val="24"/>
        </w:rPr>
        <w:t xml:space="preserve"> </w:t>
      </w:r>
      <w:r>
        <w:rPr>
          <w:sz w:val="24"/>
        </w:rPr>
        <w:t>The Supplier shall raise invoices promptly and in any event within 90 days of the Services being Delivered.</w:t>
      </w:r>
    </w:p>
    <w:p w14:paraId="6734C5FA" w14:textId="77777777" w:rsidR="002C770D" w:rsidRDefault="0072794C">
      <w:pPr>
        <w:pStyle w:val="ListParagraph"/>
        <w:numPr>
          <w:ilvl w:val="2"/>
          <w:numId w:val="8"/>
        </w:numPr>
        <w:tabs>
          <w:tab w:val="left" w:pos="1966"/>
        </w:tabs>
        <w:spacing w:before="240"/>
        <w:ind w:hanging="708"/>
        <w:rPr>
          <w:sz w:val="24"/>
        </w:rPr>
      </w:pPr>
      <w:bookmarkStart w:id="51" w:name="1.16_All_Charges:"/>
      <w:bookmarkEnd w:id="51"/>
      <w:r>
        <w:rPr>
          <w:sz w:val="24"/>
        </w:rPr>
        <w:t>All</w:t>
      </w:r>
      <w:r>
        <w:rPr>
          <w:spacing w:val="-2"/>
          <w:sz w:val="24"/>
        </w:rPr>
        <w:t xml:space="preserve"> Charges:</w:t>
      </w:r>
    </w:p>
    <w:p w14:paraId="6734C5FB" w14:textId="77777777" w:rsidR="002C770D" w:rsidRDefault="0072794C">
      <w:pPr>
        <w:pStyle w:val="ListParagraph"/>
        <w:numPr>
          <w:ilvl w:val="3"/>
          <w:numId w:val="8"/>
        </w:numPr>
        <w:tabs>
          <w:tab w:val="left" w:pos="2535"/>
        </w:tabs>
        <w:rPr>
          <w:sz w:val="24"/>
        </w:rPr>
      </w:pPr>
      <w:bookmarkStart w:id="52" w:name="(a)_exclude_VAT,_which_is_payable_on_pro"/>
      <w:bookmarkEnd w:id="52"/>
      <w:r>
        <w:rPr>
          <w:sz w:val="24"/>
        </w:rPr>
        <w:t>exclude</w:t>
      </w:r>
      <w:r>
        <w:rPr>
          <w:spacing w:val="-5"/>
          <w:sz w:val="24"/>
        </w:rPr>
        <w:t xml:space="preserve"> </w:t>
      </w:r>
      <w:r>
        <w:rPr>
          <w:sz w:val="24"/>
        </w:rPr>
        <w:t>VAT,</w:t>
      </w:r>
      <w:r>
        <w:rPr>
          <w:spacing w:val="-4"/>
          <w:sz w:val="24"/>
        </w:rPr>
        <w:t xml:space="preserve"> </w:t>
      </w:r>
      <w:r>
        <w:rPr>
          <w:sz w:val="24"/>
        </w:rPr>
        <w:t>which</w:t>
      </w:r>
      <w:r>
        <w:rPr>
          <w:spacing w:val="-3"/>
          <w:sz w:val="24"/>
        </w:rPr>
        <w:t xml:space="preserve"> </w:t>
      </w:r>
      <w:r>
        <w:rPr>
          <w:sz w:val="24"/>
        </w:rPr>
        <w:t>is</w:t>
      </w:r>
      <w:r>
        <w:rPr>
          <w:spacing w:val="-7"/>
          <w:sz w:val="24"/>
        </w:rPr>
        <w:t xml:space="preserve"> </w:t>
      </w:r>
      <w:r>
        <w:rPr>
          <w:sz w:val="24"/>
        </w:rPr>
        <w:t>payable</w:t>
      </w:r>
      <w:r>
        <w:rPr>
          <w:spacing w:val="-3"/>
          <w:sz w:val="24"/>
        </w:rPr>
        <w:t xml:space="preserve"> </w:t>
      </w:r>
      <w:r>
        <w:rPr>
          <w:sz w:val="24"/>
        </w:rPr>
        <w:t>on</w:t>
      </w:r>
      <w:r>
        <w:rPr>
          <w:spacing w:val="-4"/>
          <w:sz w:val="24"/>
        </w:rPr>
        <w:t xml:space="preserve"> </w:t>
      </w:r>
      <w:r>
        <w:rPr>
          <w:sz w:val="24"/>
        </w:rPr>
        <w:t>provision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valid</w:t>
      </w:r>
      <w:r>
        <w:rPr>
          <w:spacing w:val="-4"/>
          <w:sz w:val="24"/>
        </w:rPr>
        <w:t xml:space="preserve"> </w:t>
      </w:r>
      <w:r>
        <w:rPr>
          <w:sz w:val="24"/>
        </w:rPr>
        <w:t>VAT</w:t>
      </w:r>
      <w:r>
        <w:rPr>
          <w:spacing w:val="-3"/>
          <w:sz w:val="24"/>
        </w:rPr>
        <w:t xml:space="preserve"> </w:t>
      </w:r>
      <w:r>
        <w:rPr>
          <w:spacing w:val="-2"/>
          <w:sz w:val="24"/>
        </w:rPr>
        <w:t>invoice;</w:t>
      </w:r>
    </w:p>
    <w:p w14:paraId="6734C5FC" w14:textId="77777777" w:rsidR="002C770D" w:rsidRDefault="0072794C">
      <w:pPr>
        <w:pStyle w:val="ListParagraph"/>
        <w:numPr>
          <w:ilvl w:val="3"/>
          <w:numId w:val="8"/>
        </w:numPr>
        <w:tabs>
          <w:tab w:val="left" w:pos="2535"/>
        </w:tabs>
        <w:rPr>
          <w:sz w:val="24"/>
        </w:rPr>
      </w:pPr>
      <w:bookmarkStart w:id="53" w:name="(b)_include_all_costs_connected_with_the"/>
      <w:bookmarkEnd w:id="53"/>
      <w:r>
        <w:rPr>
          <w:sz w:val="24"/>
        </w:rPr>
        <w:t>include</w:t>
      </w:r>
      <w:r>
        <w:rPr>
          <w:spacing w:val="-11"/>
          <w:sz w:val="24"/>
        </w:rPr>
        <w:t xml:space="preserve"> </w:t>
      </w:r>
      <w:r>
        <w:rPr>
          <w:sz w:val="24"/>
        </w:rPr>
        <w:t>all</w:t>
      </w:r>
      <w:r>
        <w:rPr>
          <w:spacing w:val="-10"/>
          <w:sz w:val="24"/>
        </w:rPr>
        <w:t xml:space="preserve"> </w:t>
      </w:r>
      <w:r>
        <w:rPr>
          <w:sz w:val="24"/>
        </w:rPr>
        <w:t>costs</w:t>
      </w:r>
      <w:r>
        <w:rPr>
          <w:spacing w:val="-9"/>
          <w:sz w:val="24"/>
        </w:rPr>
        <w:t xml:space="preserve"> </w:t>
      </w:r>
      <w:r>
        <w:rPr>
          <w:sz w:val="24"/>
        </w:rPr>
        <w:t>connected</w:t>
      </w:r>
      <w:r>
        <w:rPr>
          <w:spacing w:val="-8"/>
          <w:sz w:val="24"/>
        </w:rPr>
        <w:t xml:space="preserve"> </w:t>
      </w:r>
      <w:r>
        <w:rPr>
          <w:sz w:val="24"/>
        </w:rPr>
        <w:t>with</w:t>
      </w:r>
      <w:r>
        <w:rPr>
          <w:spacing w:val="-9"/>
          <w:sz w:val="24"/>
        </w:rPr>
        <w:t xml:space="preserve"> </w:t>
      </w:r>
      <w:r>
        <w:rPr>
          <w:sz w:val="24"/>
        </w:rPr>
        <w:t>the</w:t>
      </w:r>
      <w:r>
        <w:rPr>
          <w:spacing w:val="-9"/>
          <w:sz w:val="24"/>
        </w:rPr>
        <w:t xml:space="preserve"> </w:t>
      </w:r>
      <w:r>
        <w:rPr>
          <w:sz w:val="24"/>
        </w:rPr>
        <w:t>supply</w:t>
      </w:r>
      <w:r>
        <w:rPr>
          <w:spacing w:val="-11"/>
          <w:sz w:val="24"/>
        </w:rPr>
        <w:t xml:space="preserve"> </w:t>
      </w:r>
      <w:r>
        <w:rPr>
          <w:sz w:val="24"/>
        </w:rPr>
        <w:t>of</w:t>
      </w:r>
      <w:r>
        <w:rPr>
          <w:spacing w:val="-11"/>
          <w:sz w:val="24"/>
        </w:rPr>
        <w:t xml:space="preserve"> </w:t>
      </w:r>
      <w:r>
        <w:rPr>
          <w:spacing w:val="-2"/>
          <w:sz w:val="24"/>
        </w:rPr>
        <w:t>Deliverables.</w:t>
      </w:r>
    </w:p>
    <w:p w14:paraId="6734C5FD" w14:textId="77777777" w:rsidR="002C770D" w:rsidRDefault="002C770D">
      <w:pPr>
        <w:pStyle w:val="BodyText"/>
      </w:pPr>
    </w:p>
    <w:p w14:paraId="6734C5FE" w14:textId="77777777" w:rsidR="002C770D" w:rsidRDefault="0072794C">
      <w:pPr>
        <w:pStyle w:val="ListParagraph"/>
        <w:numPr>
          <w:ilvl w:val="2"/>
          <w:numId w:val="8"/>
        </w:numPr>
        <w:tabs>
          <w:tab w:val="left" w:pos="1964"/>
          <w:tab w:val="left" w:pos="1966"/>
        </w:tabs>
        <w:ind w:right="1435" w:hanging="708"/>
        <w:rPr>
          <w:sz w:val="24"/>
        </w:rPr>
      </w:pPr>
      <w:bookmarkStart w:id="54" w:name="1.17_The_Buyer_must_pay_the_Supplier_the"/>
      <w:bookmarkEnd w:id="54"/>
      <w:r>
        <w:rPr>
          <w:sz w:val="24"/>
        </w:rPr>
        <w:t>The Buyer must pay the Supplier the Charges within 30</w:t>
      </w:r>
      <w:r>
        <w:rPr>
          <w:spacing w:val="-2"/>
          <w:sz w:val="24"/>
        </w:rPr>
        <w:t xml:space="preserve"> </w:t>
      </w:r>
      <w:r>
        <w:rPr>
          <w:sz w:val="24"/>
        </w:rPr>
        <w:t>days of receipt by the Buyer of a valid, undisputed invoice, in cleared funds to the Supplier's account details stated in on the invoice.</w:t>
      </w:r>
    </w:p>
    <w:p w14:paraId="6734C5FF" w14:textId="77777777" w:rsidR="002C770D" w:rsidRDefault="002C770D">
      <w:pPr>
        <w:jc w:val="both"/>
        <w:rPr>
          <w:sz w:val="24"/>
        </w:rPr>
        <w:sectPr w:rsidR="002C770D">
          <w:pgSz w:w="11910" w:h="16840"/>
          <w:pgMar w:top="1340" w:right="0" w:bottom="1200" w:left="160" w:header="200" w:footer="1017" w:gutter="0"/>
          <w:cols w:space="720"/>
        </w:sectPr>
      </w:pPr>
    </w:p>
    <w:p w14:paraId="6734C600" w14:textId="77777777" w:rsidR="002C770D" w:rsidRDefault="0072794C">
      <w:pPr>
        <w:pStyle w:val="ListParagraph"/>
        <w:numPr>
          <w:ilvl w:val="2"/>
          <w:numId w:val="8"/>
        </w:numPr>
        <w:tabs>
          <w:tab w:val="left" w:pos="1966"/>
        </w:tabs>
        <w:spacing w:before="82"/>
        <w:ind w:hanging="708"/>
        <w:rPr>
          <w:sz w:val="24"/>
        </w:rPr>
      </w:pPr>
      <w:bookmarkStart w:id="55" w:name="1.18_A_Supplier_invoice_is_only_valid_if"/>
      <w:bookmarkEnd w:id="55"/>
      <w:r>
        <w:rPr>
          <w:sz w:val="24"/>
        </w:rPr>
        <w:lastRenderedPageBreak/>
        <w:t>A</w:t>
      </w:r>
      <w:r>
        <w:rPr>
          <w:spacing w:val="-5"/>
          <w:sz w:val="24"/>
        </w:rPr>
        <w:t xml:space="preserve"> </w:t>
      </w:r>
      <w:r>
        <w:rPr>
          <w:sz w:val="24"/>
        </w:rPr>
        <w:t>Supplier</w:t>
      </w:r>
      <w:r>
        <w:rPr>
          <w:spacing w:val="-2"/>
          <w:sz w:val="24"/>
        </w:rPr>
        <w:t xml:space="preserve"> </w:t>
      </w:r>
      <w:r>
        <w:rPr>
          <w:sz w:val="24"/>
        </w:rPr>
        <w:t>invoice</w:t>
      </w:r>
      <w:r>
        <w:rPr>
          <w:spacing w:val="-3"/>
          <w:sz w:val="24"/>
        </w:rPr>
        <w:t xml:space="preserve"> </w:t>
      </w:r>
      <w:r>
        <w:rPr>
          <w:sz w:val="24"/>
        </w:rPr>
        <w:t>is</w:t>
      </w:r>
      <w:r>
        <w:rPr>
          <w:spacing w:val="-2"/>
          <w:sz w:val="24"/>
        </w:rPr>
        <w:t xml:space="preserve"> </w:t>
      </w:r>
      <w:r>
        <w:rPr>
          <w:sz w:val="24"/>
        </w:rPr>
        <w:t>only</w:t>
      </w:r>
      <w:r>
        <w:rPr>
          <w:spacing w:val="-4"/>
          <w:sz w:val="24"/>
        </w:rPr>
        <w:t xml:space="preserve"> </w:t>
      </w:r>
      <w:r>
        <w:rPr>
          <w:sz w:val="24"/>
        </w:rPr>
        <w:t>valid</w:t>
      </w:r>
      <w:r>
        <w:rPr>
          <w:spacing w:val="-2"/>
          <w:sz w:val="24"/>
        </w:rPr>
        <w:t xml:space="preserve"> </w:t>
      </w:r>
      <w:r>
        <w:rPr>
          <w:sz w:val="24"/>
        </w:rPr>
        <w:t xml:space="preserve">if </w:t>
      </w:r>
      <w:r>
        <w:rPr>
          <w:spacing w:val="-5"/>
          <w:sz w:val="24"/>
        </w:rPr>
        <w:t>it:</w:t>
      </w:r>
    </w:p>
    <w:p w14:paraId="6734C601" w14:textId="77777777" w:rsidR="002C770D" w:rsidRDefault="0072794C">
      <w:pPr>
        <w:pStyle w:val="ListParagraph"/>
        <w:numPr>
          <w:ilvl w:val="3"/>
          <w:numId w:val="8"/>
        </w:numPr>
        <w:tabs>
          <w:tab w:val="left" w:pos="2535"/>
        </w:tabs>
        <w:ind w:right="1435"/>
        <w:rPr>
          <w:sz w:val="24"/>
        </w:rPr>
      </w:pPr>
      <w:bookmarkStart w:id="56" w:name="(a)_includes_all_appropriate_references,"/>
      <w:bookmarkEnd w:id="56"/>
      <w:r>
        <w:rPr>
          <w:sz w:val="24"/>
        </w:rPr>
        <w:t>includes</w:t>
      </w:r>
      <w:r>
        <w:rPr>
          <w:spacing w:val="-14"/>
          <w:sz w:val="24"/>
        </w:rPr>
        <w:t xml:space="preserve"> </w:t>
      </w:r>
      <w:r>
        <w:rPr>
          <w:sz w:val="24"/>
        </w:rPr>
        <w:t>all</w:t>
      </w:r>
      <w:r>
        <w:rPr>
          <w:spacing w:val="-12"/>
          <w:sz w:val="24"/>
        </w:rPr>
        <w:t xml:space="preserve"> </w:t>
      </w:r>
      <w:r>
        <w:rPr>
          <w:sz w:val="24"/>
        </w:rPr>
        <w:t>appropriate</w:t>
      </w:r>
      <w:r>
        <w:rPr>
          <w:spacing w:val="-12"/>
          <w:sz w:val="24"/>
        </w:rPr>
        <w:t xml:space="preserve"> </w:t>
      </w:r>
      <w:r>
        <w:rPr>
          <w:sz w:val="24"/>
        </w:rPr>
        <w:t>references,</w:t>
      </w:r>
      <w:r>
        <w:rPr>
          <w:spacing w:val="-10"/>
          <w:sz w:val="24"/>
        </w:rPr>
        <w:t xml:space="preserve"> </w:t>
      </w:r>
      <w:r>
        <w:rPr>
          <w:sz w:val="24"/>
        </w:rPr>
        <w:t>including</w:t>
      </w:r>
      <w:r>
        <w:rPr>
          <w:spacing w:val="-12"/>
          <w:sz w:val="24"/>
        </w:rPr>
        <w:t xml:space="preserve"> </w:t>
      </w:r>
      <w:r>
        <w:rPr>
          <w:sz w:val="24"/>
        </w:rPr>
        <w:t>the</w:t>
      </w:r>
      <w:r>
        <w:rPr>
          <w:spacing w:val="-10"/>
          <w:sz w:val="24"/>
        </w:rPr>
        <w:t xml:space="preserve"> </w:t>
      </w:r>
      <w:r>
        <w:rPr>
          <w:sz w:val="24"/>
        </w:rPr>
        <w:t>Purchase</w:t>
      </w:r>
      <w:r>
        <w:rPr>
          <w:spacing w:val="-13"/>
          <w:sz w:val="24"/>
        </w:rPr>
        <w:t xml:space="preserve"> </w:t>
      </w:r>
      <w:r>
        <w:rPr>
          <w:sz w:val="24"/>
        </w:rPr>
        <w:t>Order</w:t>
      </w:r>
      <w:r>
        <w:rPr>
          <w:spacing w:val="-12"/>
          <w:sz w:val="24"/>
        </w:rPr>
        <w:t xml:space="preserve"> </w:t>
      </w:r>
      <w:r>
        <w:rPr>
          <w:sz w:val="24"/>
        </w:rPr>
        <w:t>Number and other details reasonably requested by the Buyer; and</w:t>
      </w:r>
    </w:p>
    <w:p w14:paraId="6734C602" w14:textId="77777777" w:rsidR="002C770D" w:rsidRDefault="0072794C">
      <w:pPr>
        <w:pStyle w:val="ListParagraph"/>
        <w:numPr>
          <w:ilvl w:val="3"/>
          <w:numId w:val="8"/>
        </w:numPr>
        <w:tabs>
          <w:tab w:val="left" w:pos="2535"/>
        </w:tabs>
        <w:ind w:right="1435"/>
        <w:rPr>
          <w:sz w:val="24"/>
        </w:rPr>
      </w:pPr>
      <w:bookmarkStart w:id="57" w:name="(b)_includes_a_detailed_breakdown_of_Del"/>
      <w:bookmarkEnd w:id="57"/>
      <w:r>
        <w:rPr>
          <w:sz w:val="24"/>
        </w:rPr>
        <w:t>includes</w:t>
      </w:r>
      <w:r>
        <w:rPr>
          <w:spacing w:val="-12"/>
          <w:sz w:val="24"/>
        </w:rPr>
        <w:t xml:space="preserve"> </w:t>
      </w:r>
      <w:r>
        <w:rPr>
          <w:sz w:val="24"/>
        </w:rPr>
        <w:t>a</w:t>
      </w:r>
      <w:r>
        <w:rPr>
          <w:spacing w:val="-11"/>
          <w:sz w:val="24"/>
        </w:rPr>
        <w:t xml:space="preserve"> </w:t>
      </w:r>
      <w:r>
        <w:rPr>
          <w:sz w:val="24"/>
        </w:rPr>
        <w:t>detailed</w:t>
      </w:r>
      <w:r>
        <w:rPr>
          <w:spacing w:val="-11"/>
          <w:sz w:val="24"/>
        </w:rPr>
        <w:t xml:space="preserve"> </w:t>
      </w:r>
      <w:r>
        <w:rPr>
          <w:sz w:val="24"/>
        </w:rPr>
        <w:t>breakdown</w:t>
      </w:r>
      <w:r>
        <w:rPr>
          <w:spacing w:val="-11"/>
          <w:sz w:val="24"/>
        </w:rPr>
        <w:t xml:space="preserve"> </w:t>
      </w:r>
      <w:r>
        <w:rPr>
          <w:sz w:val="24"/>
        </w:rPr>
        <w:t>of</w:t>
      </w:r>
      <w:r>
        <w:rPr>
          <w:spacing w:val="-9"/>
          <w:sz w:val="24"/>
        </w:rPr>
        <w:t xml:space="preserve"> </w:t>
      </w:r>
      <w:r>
        <w:rPr>
          <w:sz w:val="24"/>
        </w:rPr>
        <w:t>Deliverables</w:t>
      </w:r>
      <w:r>
        <w:rPr>
          <w:spacing w:val="-12"/>
          <w:sz w:val="24"/>
        </w:rPr>
        <w:t xml:space="preserve"> </w:t>
      </w:r>
      <w:r>
        <w:rPr>
          <w:sz w:val="24"/>
        </w:rPr>
        <w:t>which</w:t>
      </w:r>
      <w:r>
        <w:rPr>
          <w:spacing w:val="-12"/>
          <w:sz w:val="24"/>
        </w:rPr>
        <w:t xml:space="preserve"> </w:t>
      </w:r>
      <w:r>
        <w:rPr>
          <w:sz w:val="24"/>
        </w:rPr>
        <w:t>have</w:t>
      </w:r>
      <w:r>
        <w:rPr>
          <w:spacing w:val="-11"/>
          <w:sz w:val="24"/>
        </w:rPr>
        <w:t xml:space="preserve"> </w:t>
      </w:r>
      <w:r>
        <w:rPr>
          <w:sz w:val="24"/>
        </w:rPr>
        <w:t>been</w:t>
      </w:r>
      <w:r>
        <w:rPr>
          <w:spacing w:val="-5"/>
          <w:sz w:val="24"/>
        </w:rPr>
        <w:t xml:space="preserve"> </w:t>
      </w:r>
      <w:r>
        <w:rPr>
          <w:sz w:val="24"/>
        </w:rPr>
        <w:t>Delivered (if any).</w:t>
      </w:r>
    </w:p>
    <w:p w14:paraId="6734C603" w14:textId="77777777" w:rsidR="002C770D" w:rsidRDefault="002C770D">
      <w:pPr>
        <w:pStyle w:val="BodyText"/>
      </w:pPr>
    </w:p>
    <w:p w14:paraId="6734C604" w14:textId="77777777" w:rsidR="002C770D" w:rsidRDefault="0072794C">
      <w:pPr>
        <w:pStyle w:val="ListParagraph"/>
        <w:numPr>
          <w:ilvl w:val="2"/>
          <w:numId w:val="8"/>
        </w:numPr>
        <w:tabs>
          <w:tab w:val="left" w:pos="1964"/>
          <w:tab w:val="left" w:pos="1966"/>
        </w:tabs>
        <w:ind w:right="1437" w:hanging="708"/>
        <w:rPr>
          <w:sz w:val="24"/>
        </w:rPr>
      </w:pPr>
      <w:bookmarkStart w:id="58" w:name="1.19_Unless_otherwise_agreed_in_writing_"/>
      <w:bookmarkEnd w:id="58"/>
      <w:r>
        <w:rPr>
          <w:sz w:val="24"/>
        </w:rPr>
        <w:t>Unless otherwise agreed in writing by the Buyer, the Charges shall include every cost and expense of the Supplier directly or indirectly incurred in connection</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performance</w:t>
      </w:r>
      <w:r>
        <w:rPr>
          <w:spacing w:val="-15"/>
          <w:sz w:val="24"/>
        </w:rPr>
        <w:t xml:space="preserve"> </w:t>
      </w:r>
      <w:r>
        <w:rPr>
          <w:sz w:val="24"/>
        </w:rPr>
        <w:t>of</w:t>
      </w:r>
      <w:r>
        <w:rPr>
          <w:spacing w:val="-11"/>
          <w:sz w:val="24"/>
        </w:rPr>
        <w:t xml:space="preserve"> </w:t>
      </w:r>
      <w:r>
        <w:rPr>
          <w:sz w:val="24"/>
        </w:rPr>
        <w:t>the</w:t>
      </w:r>
      <w:r>
        <w:rPr>
          <w:spacing w:val="-8"/>
          <w:sz w:val="24"/>
        </w:rPr>
        <w:t xml:space="preserve"> </w:t>
      </w:r>
      <w:r>
        <w:rPr>
          <w:sz w:val="24"/>
        </w:rPr>
        <w:t>Deliverables.</w:t>
      </w:r>
      <w:r>
        <w:rPr>
          <w:spacing w:val="38"/>
          <w:sz w:val="24"/>
        </w:rPr>
        <w:t xml:space="preserve"> </w:t>
      </w:r>
      <w:r>
        <w:rPr>
          <w:sz w:val="24"/>
        </w:rPr>
        <w:t>The</w:t>
      </w:r>
      <w:r>
        <w:rPr>
          <w:spacing w:val="-13"/>
          <w:sz w:val="24"/>
        </w:rPr>
        <w:t xml:space="preserve"> </w:t>
      </w:r>
      <w:r>
        <w:rPr>
          <w:sz w:val="24"/>
        </w:rPr>
        <w:t>Supplier</w:t>
      </w:r>
      <w:r>
        <w:rPr>
          <w:spacing w:val="-14"/>
          <w:sz w:val="24"/>
        </w:rPr>
        <w:t xml:space="preserve"> </w:t>
      </w:r>
      <w:r>
        <w:rPr>
          <w:sz w:val="24"/>
        </w:rPr>
        <w:t>accepts</w:t>
      </w:r>
      <w:r>
        <w:rPr>
          <w:spacing w:val="-13"/>
          <w:sz w:val="24"/>
        </w:rPr>
        <w:t xml:space="preserve"> </w:t>
      </w:r>
      <w:r>
        <w:rPr>
          <w:sz w:val="24"/>
        </w:rPr>
        <w:t>that under the Contract only Reimbursable Expenses are recoverable. Reimbursable Expenses may only be recovered where:</w:t>
      </w:r>
    </w:p>
    <w:p w14:paraId="6734C605" w14:textId="77777777" w:rsidR="002C770D" w:rsidRDefault="0072794C">
      <w:pPr>
        <w:pStyle w:val="ListParagraph"/>
        <w:numPr>
          <w:ilvl w:val="3"/>
          <w:numId w:val="8"/>
        </w:numPr>
        <w:tabs>
          <w:tab w:val="left" w:pos="2390"/>
        </w:tabs>
        <w:spacing w:before="241"/>
        <w:ind w:left="2390" w:hanging="424"/>
        <w:rPr>
          <w:sz w:val="24"/>
        </w:rPr>
      </w:pPr>
      <w:bookmarkStart w:id="59" w:name="(a)_Paragraph_10_of_the_Order_Form_state"/>
      <w:bookmarkEnd w:id="59"/>
      <w:r>
        <w:rPr>
          <w:sz w:val="24"/>
        </w:rPr>
        <w:t>Paragraph</w:t>
      </w:r>
      <w:r>
        <w:rPr>
          <w:spacing w:val="-6"/>
          <w:sz w:val="24"/>
        </w:rPr>
        <w:t xml:space="preserve"> </w:t>
      </w:r>
      <w:hyperlink w:anchor="_bookmark0" w:history="1">
        <w:r>
          <w:rPr>
            <w:sz w:val="24"/>
          </w:rPr>
          <w:t>10</w:t>
        </w:r>
      </w:hyperlink>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Order</w:t>
      </w:r>
      <w:r>
        <w:rPr>
          <w:spacing w:val="-4"/>
          <w:sz w:val="24"/>
        </w:rPr>
        <w:t xml:space="preserve"> </w:t>
      </w:r>
      <w:r>
        <w:rPr>
          <w:sz w:val="24"/>
        </w:rPr>
        <w:t>Form</w:t>
      </w:r>
      <w:r>
        <w:rPr>
          <w:spacing w:val="-5"/>
          <w:sz w:val="24"/>
        </w:rPr>
        <w:t xml:space="preserve"> </w:t>
      </w:r>
      <w:r>
        <w:rPr>
          <w:sz w:val="24"/>
        </w:rPr>
        <w:t>states</w:t>
      </w:r>
      <w:r>
        <w:rPr>
          <w:spacing w:val="-3"/>
          <w:sz w:val="24"/>
        </w:rPr>
        <w:t xml:space="preserve"> </w:t>
      </w:r>
      <w:r>
        <w:rPr>
          <w:sz w:val="24"/>
        </w:rPr>
        <w:t>that</w:t>
      </w:r>
      <w:r>
        <w:rPr>
          <w:spacing w:val="-4"/>
          <w:sz w:val="24"/>
        </w:rPr>
        <w:t xml:space="preserve"> </w:t>
      </w:r>
      <w:r>
        <w:rPr>
          <w:sz w:val="24"/>
        </w:rPr>
        <w:t>recovery</w:t>
      </w:r>
      <w:r>
        <w:rPr>
          <w:spacing w:val="-7"/>
          <w:sz w:val="24"/>
        </w:rPr>
        <w:t xml:space="preserve"> </w:t>
      </w:r>
      <w:r>
        <w:rPr>
          <w:sz w:val="24"/>
        </w:rPr>
        <w:t>is</w:t>
      </w:r>
      <w:r>
        <w:rPr>
          <w:spacing w:val="-4"/>
          <w:sz w:val="24"/>
        </w:rPr>
        <w:t xml:space="preserve"> </w:t>
      </w:r>
      <w:r>
        <w:rPr>
          <w:spacing w:val="-2"/>
          <w:sz w:val="24"/>
        </w:rPr>
        <w:t>permitted;</w:t>
      </w:r>
    </w:p>
    <w:p w14:paraId="6734C606" w14:textId="77777777" w:rsidR="002C770D" w:rsidRDefault="0072794C">
      <w:pPr>
        <w:pStyle w:val="ListParagraph"/>
        <w:numPr>
          <w:ilvl w:val="3"/>
          <w:numId w:val="8"/>
        </w:numPr>
        <w:tabs>
          <w:tab w:val="left" w:pos="2391"/>
        </w:tabs>
        <w:spacing w:before="240"/>
        <w:ind w:left="2391" w:right="1435" w:hanging="425"/>
        <w:rPr>
          <w:sz w:val="24"/>
        </w:rPr>
      </w:pPr>
      <w:bookmarkStart w:id="60" w:name="(b)_the_Reimbursable_Expenses_incurred_b"/>
      <w:bookmarkEnd w:id="60"/>
      <w:r>
        <w:rPr>
          <w:sz w:val="24"/>
        </w:rPr>
        <w:t>the</w:t>
      </w:r>
      <w:r>
        <w:rPr>
          <w:spacing w:val="-5"/>
          <w:sz w:val="24"/>
        </w:rPr>
        <w:t xml:space="preserve"> </w:t>
      </w:r>
      <w:r>
        <w:rPr>
          <w:sz w:val="24"/>
        </w:rPr>
        <w:t>Reimbursable</w:t>
      </w:r>
      <w:r>
        <w:rPr>
          <w:spacing w:val="-5"/>
          <w:sz w:val="24"/>
        </w:rPr>
        <w:t xml:space="preserve"> </w:t>
      </w:r>
      <w:r>
        <w:rPr>
          <w:sz w:val="24"/>
        </w:rPr>
        <w:t>Expenses</w:t>
      </w:r>
      <w:r>
        <w:rPr>
          <w:spacing w:val="-5"/>
          <w:sz w:val="24"/>
        </w:rPr>
        <w:t xml:space="preserve"> </w:t>
      </w:r>
      <w:r>
        <w:rPr>
          <w:sz w:val="24"/>
        </w:rPr>
        <w:t>incurred</w:t>
      </w:r>
      <w:r>
        <w:rPr>
          <w:spacing w:val="-5"/>
          <w:sz w:val="24"/>
        </w:rPr>
        <w:t xml:space="preserve"> </w:t>
      </w:r>
      <w:r>
        <w:rPr>
          <w:sz w:val="24"/>
        </w:rPr>
        <w:t>by</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in</w:t>
      </w:r>
      <w:r>
        <w:rPr>
          <w:spacing w:val="-7"/>
          <w:sz w:val="24"/>
        </w:rPr>
        <w:t xml:space="preserve"> </w:t>
      </w:r>
      <w:r>
        <w:rPr>
          <w:sz w:val="24"/>
        </w:rPr>
        <w:t>the</w:t>
      </w:r>
      <w:r>
        <w:rPr>
          <w:spacing w:val="-7"/>
          <w:sz w:val="24"/>
        </w:rPr>
        <w:t xml:space="preserve"> </w:t>
      </w:r>
      <w:r>
        <w:rPr>
          <w:sz w:val="24"/>
        </w:rPr>
        <w:t>performance</w:t>
      </w:r>
      <w:r>
        <w:rPr>
          <w:spacing w:val="-7"/>
          <w:sz w:val="24"/>
        </w:rPr>
        <w:t xml:space="preserve"> </w:t>
      </w:r>
      <w:r>
        <w:rPr>
          <w:sz w:val="24"/>
        </w:rPr>
        <w:t>of the Contract are in accordance with the Buyer’s Travel and Subsistence Policy set out in Schedule 4; and</w:t>
      </w:r>
    </w:p>
    <w:p w14:paraId="6734C607" w14:textId="77777777" w:rsidR="002C770D" w:rsidRDefault="0072794C">
      <w:pPr>
        <w:pStyle w:val="ListParagraph"/>
        <w:numPr>
          <w:ilvl w:val="3"/>
          <w:numId w:val="8"/>
        </w:numPr>
        <w:tabs>
          <w:tab w:val="left" w:pos="2391"/>
        </w:tabs>
        <w:spacing w:before="240"/>
        <w:ind w:left="2391" w:right="1436" w:hanging="425"/>
        <w:rPr>
          <w:sz w:val="24"/>
        </w:rPr>
      </w:pPr>
      <w:bookmarkStart w:id="61" w:name="(c)_the_Reimbursable_Expenses_are_suppor"/>
      <w:bookmarkEnd w:id="61"/>
      <w:r>
        <w:rPr>
          <w:sz w:val="24"/>
        </w:rPr>
        <w:t>the</w:t>
      </w:r>
      <w:r>
        <w:rPr>
          <w:spacing w:val="-9"/>
          <w:sz w:val="24"/>
        </w:rPr>
        <w:t xml:space="preserve"> </w:t>
      </w:r>
      <w:r>
        <w:rPr>
          <w:sz w:val="24"/>
        </w:rPr>
        <w:t>Reimbursable</w:t>
      </w:r>
      <w:r>
        <w:rPr>
          <w:spacing w:val="-9"/>
          <w:sz w:val="24"/>
        </w:rPr>
        <w:t xml:space="preserve"> </w:t>
      </w:r>
      <w:r>
        <w:rPr>
          <w:sz w:val="24"/>
        </w:rPr>
        <w:t>Expenses</w:t>
      </w:r>
      <w:r>
        <w:rPr>
          <w:spacing w:val="-11"/>
          <w:sz w:val="24"/>
        </w:rPr>
        <w:t xml:space="preserve"> </w:t>
      </w:r>
      <w:r>
        <w:rPr>
          <w:sz w:val="24"/>
        </w:rPr>
        <w:t>are</w:t>
      </w:r>
      <w:r>
        <w:rPr>
          <w:spacing w:val="-10"/>
          <w:sz w:val="24"/>
        </w:rPr>
        <w:t xml:space="preserve"> </w:t>
      </w:r>
      <w:r>
        <w:rPr>
          <w:sz w:val="24"/>
        </w:rPr>
        <w:t>supported</w:t>
      </w:r>
      <w:r>
        <w:rPr>
          <w:spacing w:val="-9"/>
          <w:sz w:val="24"/>
        </w:rPr>
        <w:t xml:space="preserve"> </w:t>
      </w:r>
      <w:r>
        <w:rPr>
          <w:sz w:val="24"/>
        </w:rPr>
        <w:t>by</w:t>
      </w:r>
      <w:r>
        <w:rPr>
          <w:spacing w:val="-7"/>
          <w:sz w:val="24"/>
        </w:rPr>
        <w:t xml:space="preserve"> </w:t>
      </w:r>
      <w:r>
        <w:rPr>
          <w:sz w:val="24"/>
        </w:rPr>
        <w:t>supporting</w:t>
      </w:r>
      <w:r>
        <w:rPr>
          <w:spacing w:val="-10"/>
          <w:sz w:val="24"/>
        </w:rPr>
        <w:t xml:space="preserve"> </w:t>
      </w:r>
      <w:r>
        <w:rPr>
          <w:sz w:val="24"/>
        </w:rPr>
        <w:t>documentation</w:t>
      </w:r>
      <w:r>
        <w:rPr>
          <w:spacing w:val="-9"/>
          <w:sz w:val="24"/>
        </w:rPr>
        <w:t xml:space="preserve"> </w:t>
      </w:r>
      <w:r>
        <w:rPr>
          <w:sz w:val="24"/>
        </w:rPr>
        <w:t>in accordance with Schedule 4.</w:t>
      </w:r>
    </w:p>
    <w:p w14:paraId="6734C608" w14:textId="77777777" w:rsidR="002C770D" w:rsidRDefault="002C770D">
      <w:pPr>
        <w:pStyle w:val="BodyText"/>
        <w:spacing w:before="240"/>
      </w:pPr>
    </w:p>
    <w:p w14:paraId="6734C609" w14:textId="77777777" w:rsidR="002C770D" w:rsidRDefault="0072794C">
      <w:pPr>
        <w:pStyle w:val="ListParagraph"/>
        <w:numPr>
          <w:ilvl w:val="2"/>
          <w:numId w:val="8"/>
        </w:numPr>
        <w:tabs>
          <w:tab w:val="left" w:pos="1964"/>
          <w:tab w:val="left" w:pos="1966"/>
        </w:tabs>
        <w:ind w:right="1434" w:hanging="708"/>
        <w:rPr>
          <w:sz w:val="24"/>
        </w:rPr>
      </w:pPr>
      <w:bookmarkStart w:id="62" w:name="1.20_If_there_is_a_dispute_between_the_P"/>
      <w:bookmarkEnd w:id="62"/>
      <w:r>
        <w:rPr>
          <w:sz w:val="24"/>
        </w:rPr>
        <w:t>If there is a dispute between the Parties as to the amount invoiced, the Buyer shall pay the undisputed amount within the agreed timeframe. The Supplier shall</w:t>
      </w:r>
      <w:r>
        <w:rPr>
          <w:spacing w:val="-17"/>
          <w:sz w:val="24"/>
        </w:rPr>
        <w:t xml:space="preserve"> </w:t>
      </w:r>
      <w:r>
        <w:rPr>
          <w:sz w:val="24"/>
        </w:rPr>
        <w:t>not</w:t>
      </w:r>
      <w:r>
        <w:rPr>
          <w:spacing w:val="-17"/>
          <w:sz w:val="24"/>
        </w:rPr>
        <w:t xml:space="preserve"> </w:t>
      </w:r>
      <w:r>
        <w:rPr>
          <w:sz w:val="24"/>
        </w:rPr>
        <w:t>suspend</w:t>
      </w:r>
      <w:r>
        <w:rPr>
          <w:spacing w:val="-16"/>
          <w:sz w:val="24"/>
        </w:rPr>
        <w:t xml:space="preserve"> </w:t>
      </w:r>
      <w:r>
        <w:rPr>
          <w:sz w:val="24"/>
        </w:rPr>
        <w:t>the</w:t>
      </w:r>
      <w:r>
        <w:rPr>
          <w:spacing w:val="-17"/>
          <w:sz w:val="24"/>
        </w:rPr>
        <w:t xml:space="preserve"> </w:t>
      </w:r>
      <w:r>
        <w:rPr>
          <w:sz w:val="24"/>
        </w:rPr>
        <w:t>provision</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Deliverables</w:t>
      </w:r>
      <w:r>
        <w:rPr>
          <w:spacing w:val="-17"/>
          <w:sz w:val="24"/>
        </w:rPr>
        <w:t xml:space="preserve"> </w:t>
      </w:r>
      <w:r>
        <w:rPr>
          <w:sz w:val="24"/>
        </w:rPr>
        <w:t>unless</w:t>
      </w:r>
      <w:r>
        <w:rPr>
          <w:spacing w:val="-17"/>
          <w:sz w:val="24"/>
        </w:rPr>
        <w:t xml:space="preserve"> </w:t>
      </w:r>
      <w:r>
        <w:rPr>
          <w:sz w:val="24"/>
        </w:rPr>
        <w:t>the</w:t>
      </w:r>
      <w:r>
        <w:rPr>
          <w:spacing w:val="-16"/>
          <w:sz w:val="24"/>
        </w:rPr>
        <w:t xml:space="preserve"> </w:t>
      </w:r>
      <w:r>
        <w:rPr>
          <w:sz w:val="24"/>
        </w:rPr>
        <w:t>Supplier</w:t>
      </w:r>
      <w:r>
        <w:rPr>
          <w:spacing w:val="-17"/>
          <w:sz w:val="24"/>
        </w:rPr>
        <w:t xml:space="preserve"> </w:t>
      </w:r>
      <w:r>
        <w:rPr>
          <w:sz w:val="24"/>
        </w:rPr>
        <w:t>is</w:t>
      </w:r>
      <w:r>
        <w:rPr>
          <w:spacing w:val="-17"/>
          <w:sz w:val="24"/>
        </w:rPr>
        <w:t xml:space="preserve"> </w:t>
      </w:r>
      <w:r>
        <w:rPr>
          <w:sz w:val="24"/>
        </w:rPr>
        <w:t xml:space="preserve">entitled to terminate the Contract for a failure to pay undisputed sums in accordance with clause </w:t>
      </w:r>
      <w:hyperlink w:anchor="_bookmark26" w:history="1">
        <w:r>
          <w:rPr>
            <w:sz w:val="24"/>
          </w:rPr>
          <w:t>1.58</w:t>
        </w:r>
      </w:hyperlink>
      <w:r>
        <w:rPr>
          <w:sz w:val="24"/>
        </w:rPr>
        <w:t>. The Parties shall attempt to resolve any conflict relating to disputed</w:t>
      </w:r>
      <w:r>
        <w:rPr>
          <w:spacing w:val="-17"/>
          <w:sz w:val="24"/>
        </w:rPr>
        <w:t xml:space="preserve"> </w:t>
      </w:r>
      <w:r>
        <w:rPr>
          <w:sz w:val="24"/>
        </w:rPr>
        <w:t>amounts</w:t>
      </w:r>
      <w:r>
        <w:rPr>
          <w:spacing w:val="-17"/>
          <w:sz w:val="24"/>
        </w:rPr>
        <w:t xml:space="preserve"> </w:t>
      </w:r>
      <w:r>
        <w:rPr>
          <w:sz w:val="24"/>
        </w:rPr>
        <w:t>through</w:t>
      </w:r>
      <w:r>
        <w:rPr>
          <w:spacing w:val="-16"/>
          <w:sz w:val="24"/>
        </w:rPr>
        <w:t xml:space="preserve"> </w:t>
      </w:r>
      <w:r>
        <w:rPr>
          <w:sz w:val="24"/>
        </w:rPr>
        <w:t>the</w:t>
      </w:r>
      <w:r>
        <w:rPr>
          <w:spacing w:val="-17"/>
          <w:sz w:val="24"/>
        </w:rPr>
        <w:t xml:space="preserve"> </w:t>
      </w:r>
      <w:r>
        <w:rPr>
          <w:sz w:val="24"/>
        </w:rPr>
        <w:t>dispute</w:t>
      </w:r>
      <w:r>
        <w:rPr>
          <w:spacing w:val="-17"/>
          <w:sz w:val="24"/>
        </w:rPr>
        <w:t xml:space="preserve"> </w:t>
      </w:r>
      <w:r>
        <w:rPr>
          <w:sz w:val="24"/>
        </w:rPr>
        <w:t>resolution</w:t>
      </w:r>
      <w:r>
        <w:rPr>
          <w:spacing w:val="-17"/>
          <w:sz w:val="24"/>
        </w:rPr>
        <w:t xml:space="preserve"> </w:t>
      </w:r>
      <w:r>
        <w:rPr>
          <w:sz w:val="24"/>
        </w:rPr>
        <w:t>procedure</w:t>
      </w:r>
      <w:r>
        <w:rPr>
          <w:spacing w:val="-16"/>
          <w:sz w:val="24"/>
        </w:rPr>
        <w:t xml:space="preserve"> </w:t>
      </w:r>
      <w:r>
        <w:rPr>
          <w:sz w:val="24"/>
        </w:rPr>
        <w:t>detailed</w:t>
      </w:r>
      <w:r>
        <w:rPr>
          <w:spacing w:val="-17"/>
          <w:sz w:val="24"/>
        </w:rPr>
        <w:t xml:space="preserve"> </w:t>
      </w:r>
      <w:r>
        <w:rPr>
          <w:sz w:val="24"/>
        </w:rPr>
        <w:t>in</w:t>
      </w:r>
      <w:r>
        <w:rPr>
          <w:spacing w:val="-17"/>
          <w:sz w:val="24"/>
        </w:rPr>
        <w:t xml:space="preserve"> </w:t>
      </w:r>
      <w:r>
        <w:rPr>
          <w:sz w:val="24"/>
        </w:rPr>
        <w:t xml:space="preserve">clause </w:t>
      </w:r>
      <w:hyperlink w:anchor="_bookmark59" w:history="1">
        <w:r>
          <w:rPr>
            <w:sz w:val="24"/>
          </w:rPr>
          <w:t>1</w:t>
        </w:r>
      </w:hyperlink>
      <w:r>
        <w:rPr>
          <w:sz w:val="24"/>
        </w:rPr>
        <w:t>.</w:t>
      </w:r>
    </w:p>
    <w:p w14:paraId="6734C60A" w14:textId="77777777" w:rsidR="002C770D" w:rsidRDefault="002C770D">
      <w:pPr>
        <w:pStyle w:val="BodyText"/>
      </w:pPr>
    </w:p>
    <w:p w14:paraId="6734C60B" w14:textId="77777777" w:rsidR="002C770D" w:rsidRDefault="0072794C">
      <w:pPr>
        <w:pStyle w:val="ListParagraph"/>
        <w:numPr>
          <w:ilvl w:val="2"/>
          <w:numId w:val="8"/>
        </w:numPr>
        <w:tabs>
          <w:tab w:val="left" w:pos="1964"/>
          <w:tab w:val="left" w:pos="1966"/>
        </w:tabs>
        <w:ind w:right="1441" w:hanging="708"/>
        <w:rPr>
          <w:sz w:val="24"/>
        </w:rPr>
      </w:pPr>
      <w:bookmarkStart w:id="63" w:name="1.21_The_Buyer_may_retain_or_set-off_pay"/>
      <w:bookmarkEnd w:id="63"/>
      <w:r>
        <w:rPr>
          <w:sz w:val="24"/>
        </w:rPr>
        <w:t>The Buyer may retain or set-off payment of any amount owed to it by the Supplier if notice and reasons are provided.</w:t>
      </w:r>
    </w:p>
    <w:p w14:paraId="6734C60C" w14:textId="77777777" w:rsidR="002C770D" w:rsidRDefault="002C770D">
      <w:pPr>
        <w:pStyle w:val="BodyText"/>
      </w:pPr>
    </w:p>
    <w:p w14:paraId="6734C60D" w14:textId="77777777" w:rsidR="002C770D" w:rsidRDefault="0072794C">
      <w:pPr>
        <w:pStyle w:val="ListParagraph"/>
        <w:numPr>
          <w:ilvl w:val="2"/>
          <w:numId w:val="8"/>
        </w:numPr>
        <w:tabs>
          <w:tab w:val="left" w:pos="1964"/>
          <w:tab w:val="left" w:pos="1966"/>
        </w:tabs>
        <w:spacing w:before="1"/>
        <w:ind w:right="1434" w:hanging="708"/>
        <w:rPr>
          <w:sz w:val="24"/>
        </w:rPr>
      </w:pPr>
      <w:bookmarkStart w:id="64" w:name="1.22_The_Supplier_must_ensure_that_all_S"/>
      <w:bookmarkStart w:id="65" w:name="_bookmark5"/>
      <w:bookmarkEnd w:id="64"/>
      <w:bookmarkEnd w:id="65"/>
      <w:r>
        <w:rPr>
          <w:sz w:val="24"/>
        </w:rPr>
        <w:t>The</w:t>
      </w:r>
      <w:r>
        <w:rPr>
          <w:spacing w:val="-9"/>
          <w:sz w:val="24"/>
        </w:rPr>
        <w:t xml:space="preserve"> </w:t>
      </w:r>
      <w:r>
        <w:rPr>
          <w:sz w:val="24"/>
        </w:rPr>
        <w:t>Supplier</w:t>
      </w:r>
      <w:r>
        <w:rPr>
          <w:spacing w:val="-13"/>
          <w:sz w:val="24"/>
        </w:rPr>
        <w:t xml:space="preserve"> </w:t>
      </w:r>
      <w:r>
        <w:rPr>
          <w:sz w:val="24"/>
        </w:rPr>
        <w:t>must</w:t>
      </w:r>
      <w:r>
        <w:rPr>
          <w:spacing w:val="-10"/>
          <w:sz w:val="24"/>
        </w:rPr>
        <w:t xml:space="preserve"> </w:t>
      </w:r>
      <w:r>
        <w:rPr>
          <w:sz w:val="24"/>
        </w:rPr>
        <w:t>ensure</w:t>
      </w:r>
      <w:r>
        <w:rPr>
          <w:spacing w:val="-10"/>
          <w:sz w:val="24"/>
        </w:rPr>
        <w:t xml:space="preserve"> </w:t>
      </w:r>
      <w:r>
        <w:rPr>
          <w:sz w:val="24"/>
        </w:rPr>
        <w:t>that</w:t>
      </w:r>
      <w:r>
        <w:rPr>
          <w:spacing w:val="-12"/>
          <w:sz w:val="24"/>
        </w:rPr>
        <w:t xml:space="preserve"> </w:t>
      </w:r>
      <w:r>
        <w:rPr>
          <w:sz w:val="24"/>
        </w:rPr>
        <w:t>all</w:t>
      </w:r>
      <w:r>
        <w:rPr>
          <w:spacing w:val="-8"/>
          <w:sz w:val="24"/>
        </w:rPr>
        <w:t xml:space="preserve"> </w:t>
      </w:r>
      <w:r>
        <w:rPr>
          <w:sz w:val="24"/>
        </w:rPr>
        <w:t>Sub-contractors</w:t>
      </w:r>
      <w:r>
        <w:rPr>
          <w:spacing w:val="-11"/>
          <w:sz w:val="24"/>
        </w:rPr>
        <w:t xml:space="preserve"> </w:t>
      </w:r>
      <w:r>
        <w:rPr>
          <w:sz w:val="24"/>
        </w:rPr>
        <w:t>are</w:t>
      </w:r>
      <w:r>
        <w:rPr>
          <w:spacing w:val="-12"/>
          <w:sz w:val="24"/>
        </w:rPr>
        <w:t xml:space="preserve"> </w:t>
      </w:r>
      <w:r>
        <w:rPr>
          <w:sz w:val="24"/>
        </w:rPr>
        <w:t>paid</w:t>
      </w:r>
      <w:r>
        <w:rPr>
          <w:spacing w:val="-12"/>
          <w:sz w:val="24"/>
        </w:rPr>
        <w:t xml:space="preserve"> </w:t>
      </w:r>
      <w:r>
        <w:rPr>
          <w:sz w:val="24"/>
        </w:rPr>
        <w:t>in</w:t>
      </w:r>
      <w:r>
        <w:rPr>
          <w:spacing w:val="-12"/>
          <w:sz w:val="24"/>
        </w:rPr>
        <w:t xml:space="preserve"> </w:t>
      </w:r>
      <w:r>
        <w:rPr>
          <w:sz w:val="24"/>
        </w:rPr>
        <w:t>full</w:t>
      </w:r>
      <w:r>
        <w:rPr>
          <w:spacing w:val="-11"/>
          <w:sz w:val="24"/>
        </w:rPr>
        <w:t xml:space="preserve"> </w:t>
      </w:r>
      <w:r>
        <w:rPr>
          <w:sz w:val="24"/>
        </w:rPr>
        <w:t>within</w:t>
      </w:r>
      <w:r>
        <w:rPr>
          <w:spacing w:val="-10"/>
          <w:sz w:val="24"/>
        </w:rPr>
        <w:t xml:space="preserve"> </w:t>
      </w:r>
      <w:r>
        <w:rPr>
          <w:sz w:val="24"/>
        </w:rPr>
        <w:t>30 days of receipt of a valid, undisputed invoice.</w:t>
      </w:r>
      <w:r>
        <w:rPr>
          <w:spacing w:val="40"/>
          <w:sz w:val="24"/>
        </w:rPr>
        <w:t xml:space="preserve"> </w:t>
      </w:r>
      <w:r>
        <w:rPr>
          <w:sz w:val="24"/>
        </w:rPr>
        <w:t xml:space="preserve">If this doesn't happen, the Buyer can publish the details of the late payment or non-payment by the Supplier to its </w:t>
      </w:r>
      <w:r>
        <w:rPr>
          <w:spacing w:val="-2"/>
          <w:sz w:val="24"/>
        </w:rPr>
        <w:t>Sub-contractors.</w:t>
      </w:r>
    </w:p>
    <w:p w14:paraId="6734C60E" w14:textId="77777777" w:rsidR="002C770D" w:rsidRDefault="002C770D">
      <w:pPr>
        <w:pStyle w:val="BodyText"/>
      </w:pPr>
    </w:p>
    <w:p w14:paraId="6734C60F" w14:textId="77777777" w:rsidR="002C770D" w:rsidRDefault="0072794C">
      <w:pPr>
        <w:pStyle w:val="Heading1"/>
        <w:tabs>
          <w:tab w:val="left" w:pos="1966"/>
        </w:tabs>
      </w:pPr>
      <w:bookmarkStart w:id="66" w:name="1._The_Buyer's_obligations_to_the_Suppli"/>
      <w:bookmarkEnd w:id="66"/>
      <w:r>
        <w:rPr>
          <w:spacing w:val="-5"/>
        </w:rPr>
        <w:t>1.</w:t>
      </w:r>
      <w:r>
        <w:tab/>
        <w:t>THE</w:t>
      </w:r>
      <w:r>
        <w:rPr>
          <w:spacing w:val="-3"/>
        </w:rPr>
        <w:t xml:space="preserve"> </w:t>
      </w:r>
      <w:r>
        <w:t>BUYER'S</w:t>
      </w:r>
      <w:r>
        <w:rPr>
          <w:spacing w:val="-2"/>
        </w:rPr>
        <w:t xml:space="preserve"> </w:t>
      </w:r>
      <w:r>
        <w:t>OBLIGATIONS</w:t>
      </w:r>
      <w:r>
        <w:rPr>
          <w:spacing w:val="-3"/>
        </w:rPr>
        <w:t xml:space="preserve"> </w:t>
      </w:r>
      <w:r>
        <w:t>TO</w:t>
      </w:r>
      <w:r>
        <w:rPr>
          <w:spacing w:val="-2"/>
        </w:rPr>
        <w:t xml:space="preserve"> </w:t>
      </w:r>
      <w:r>
        <w:t>THE</w:t>
      </w:r>
      <w:r>
        <w:rPr>
          <w:spacing w:val="-3"/>
        </w:rPr>
        <w:t xml:space="preserve"> </w:t>
      </w:r>
      <w:r>
        <w:rPr>
          <w:spacing w:val="-2"/>
        </w:rPr>
        <w:t>SUPPLIER</w:t>
      </w:r>
    </w:p>
    <w:p w14:paraId="6734C610" w14:textId="77777777" w:rsidR="002C770D" w:rsidRDefault="0072794C">
      <w:pPr>
        <w:pStyle w:val="ListParagraph"/>
        <w:numPr>
          <w:ilvl w:val="2"/>
          <w:numId w:val="8"/>
        </w:numPr>
        <w:tabs>
          <w:tab w:val="left" w:pos="1966"/>
        </w:tabs>
        <w:spacing w:before="240"/>
        <w:ind w:hanging="708"/>
        <w:rPr>
          <w:sz w:val="24"/>
        </w:rPr>
      </w:pPr>
      <w:bookmarkStart w:id="67" w:name="1.23_If_the_Supplier_fails_to_comply_wit"/>
      <w:bookmarkStart w:id="68" w:name="_bookmark6"/>
      <w:bookmarkEnd w:id="67"/>
      <w:bookmarkEnd w:id="68"/>
      <w:r>
        <w:rPr>
          <w:sz w:val="24"/>
        </w:rPr>
        <w:t>If</w:t>
      </w:r>
      <w:r>
        <w:rPr>
          <w:spacing w:val="-2"/>
          <w:sz w:val="24"/>
        </w:rPr>
        <w:t xml:space="preserve"> </w:t>
      </w:r>
      <w:r>
        <w:rPr>
          <w:sz w:val="24"/>
        </w:rPr>
        <w:t>the</w:t>
      </w:r>
      <w:r>
        <w:rPr>
          <w:spacing w:val="-1"/>
          <w:sz w:val="24"/>
        </w:rPr>
        <w:t xml:space="preserve"> </w:t>
      </w:r>
      <w:r>
        <w:rPr>
          <w:sz w:val="24"/>
        </w:rPr>
        <w:t>Supplier</w:t>
      </w:r>
      <w:r>
        <w:rPr>
          <w:spacing w:val="-5"/>
          <w:sz w:val="24"/>
        </w:rPr>
        <w:t xml:space="preserve"> </w:t>
      </w:r>
      <w:r>
        <w:rPr>
          <w:sz w:val="24"/>
        </w:rPr>
        <w:t>fails</w:t>
      </w:r>
      <w:r>
        <w:rPr>
          <w:spacing w:val="-2"/>
          <w:sz w:val="24"/>
        </w:rPr>
        <w:t xml:space="preserve"> </w:t>
      </w:r>
      <w:r>
        <w:rPr>
          <w:sz w:val="24"/>
        </w:rPr>
        <w:t>to</w:t>
      </w:r>
      <w:r>
        <w:rPr>
          <w:spacing w:val="-2"/>
          <w:sz w:val="24"/>
        </w:rPr>
        <w:t xml:space="preserve"> </w:t>
      </w:r>
      <w:r>
        <w:rPr>
          <w:sz w:val="24"/>
        </w:rPr>
        <w:t>comply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4"/>
          <w:sz w:val="24"/>
        </w:rPr>
        <w:t xml:space="preserve"> </w:t>
      </w:r>
      <w:r>
        <w:rPr>
          <w:sz w:val="24"/>
        </w:rPr>
        <w:t>of a</w:t>
      </w:r>
      <w:r>
        <w:rPr>
          <w:spacing w:val="3"/>
          <w:sz w:val="24"/>
        </w:rPr>
        <w:t xml:space="preserve"> </w:t>
      </w:r>
      <w:r>
        <w:rPr>
          <w:sz w:val="24"/>
        </w:rPr>
        <w:t>Buyer</w:t>
      </w:r>
      <w:r>
        <w:rPr>
          <w:spacing w:val="-2"/>
          <w:sz w:val="24"/>
        </w:rPr>
        <w:t xml:space="preserve"> Cause:</w:t>
      </w:r>
    </w:p>
    <w:p w14:paraId="6734C611" w14:textId="77777777" w:rsidR="002C770D" w:rsidRDefault="0072794C">
      <w:pPr>
        <w:pStyle w:val="ListParagraph"/>
        <w:numPr>
          <w:ilvl w:val="3"/>
          <w:numId w:val="8"/>
        </w:numPr>
        <w:tabs>
          <w:tab w:val="left" w:pos="2535"/>
        </w:tabs>
        <w:ind w:hanging="557"/>
        <w:rPr>
          <w:sz w:val="24"/>
        </w:rPr>
      </w:pPr>
      <w:bookmarkStart w:id="69" w:name="(a)_the_Buyer_cannot_terminate_the_Contr"/>
      <w:bookmarkEnd w:id="69"/>
      <w:r>
        <w:rPr>
          <w:sz w:val="24"/>
        </w:rPr>
        <w:t>the</w:t>
      </w:r>
      <w:r>
        <w:rPr>
          <w:spacing w:val="-8"/>
          <w:sz w:val="24"/>
        </w:rPr>
        <w:t xml:space="preserve"> </w:t>
      </w:r>
      <w:r>
        <w:rPr>
          <w:sz w:val="24"/>
        </w:rPr>
        <w:t>Buyer</w:t>
      </w:r>
      <w:r>
        <w:rPr>
          <w:spacing w:val="-9"/>
          <w:sz w:val="24"/>
        </w:rPr>
        <w:t xml:space="preserve"> </w:t>
      </w:r>
      <w:r>
        <w:rPr>
          <w:sz w:val="24"/>
        </w:rPr>
        <w:t>cannot</w:t>
      </w:r>
      <w:r>
        <w:rPr>
          <w:spacing w:val="-8"/>
          <w:sz w:val="24"/>
        </w:rPr>
        <w:t xml:space="preserve"> </w:t>
      </w:r>
      <w:r>
        <w:rPr>
          <w:sz w:val="24"/>
        </w:rPr>
        <w:t>terminate</w:t>
      </w:r>
      <w:r>
        <w:rPr>
          <w:spacing w:val="-9"/>
          <w:sz w:val="24"/>
        </w:rPr>
        <w:t xml:space="preserve"> </w:t>
      </w:r>
      <w:r>
        <w:rPr>
          <w:sz w:val="24"/>
        </w:rPr>
        <w:t>the</w:t>
      </w:r>
      <w:r>
        <w:rPr>
          <w:spacing w:val="-9"/>
          <w:sz w:val="24"/>
        </w:rPr>
        <w:t xml:space="preserve"> </w:t>
      </w:r>
      <w:r>
        <w:rPr>
          <w:sz w:val="24"/>
        </w:rPr>
        <w:t>Contract</w:t>
      </w:r>
      <w:r>
        <w:rPr>
          <w:spacing w:val="-8"/>
          <w:sz w:val="24"/>
        </w:rPr>
        <w:t xml:space="preserve"> </w:t>
      </w:r>
      <w:r>
        <w:rPr>
          <w:sz w:val="24"/>
        </w:rPr>
        <w:t>under</w:t>
      </w:r>
      <w:r>
        <w:rPr>
          <w:spacing w:val="-7"/>
          <w:sz w:val="24"/>
        </w:rPr>
        <w:t xml:space="preserve"> </w:t>
      </w:r>
      <w:r>
        <w:rPr>
          <w:sz w:val="24"/>
        </w:rPr>
        <w:t>clause</w:t>
      </w:r>
      <w:r>
        <w:rPr>
          <w:spacing w:val="-3"/>
          <w:sz w:val="24"/>
        </w:rPr>
        <w:t xml:space="preserve"> </w:t>
      </w:r>
      <w:hyperlink w:anchor="_bookmark19" w:history="1">
        <w:r>
          <w:rPr>
            <w:spacing w:val="-5"/>
            <w:sz w:val="24"/>
          </w:rPr>
          <w:t>1</w:t>
        </w:r>
      </w:hyperlink>
      <w:r>
        <w:rPr>
          <w:spacing w:val="-5"/>
          <w:sz w:val="24"/>
        </w:rPr>
        <w:t>;</w:t>
      </w:r>
    </w:p>
    <w:p w14:paraId="6734C612" w14:textId="77777777" w:rsidR="002C770D" w:rsidRDefault="0072794C">
      <w:pPr>
        <w:pStyle w:val="ListParagraph"/>
        <w:numPr>
          <w:ilvl w:val="3"/>
          <w:numId w:val="8"/>
        </w:numPr>
        <w:tabs>
          <w:tab w:val="left" w:pos="2535"/>
        </w:tabs>
        <w:ind w:right="1443" w:hanging="557"/>
        <w:rPr>
          <w:sz w:val="24"/>
        </w:rPr>
      </w:pPr>
      <w:bookmarkStart w:id="70" w:name="(b)_the_Supplier_is_entitled_to_reasonab"/>
      <w:bookmarkEnd w:id="70"/>
      <w:r>
        <w:rPr>
          <w:sz w:val="24"/>
        </w:rPr>
        <w:t>the</w:t>
      </w:r>
      <w:r>
        <w:rPr>
          <w:spacing w:val="-8"/>
          <w:sz w:val="24"/>
        </w:rPr>
        <w:t xml:space="preserve"> </w:t>
      </w:r>
      <w:r>
        <w:rPr>
          <w:sz w:val="24"/>
        </w:rPr>
        <w:t>Supplier</w:t>
      </w:r>
      <w:r>
        <w:rPr>
          <w:spacing w:val="-7"/>
          <w:sz w:val="24"/>
        </w:rPr>
        <w:t xml:space="preserve"> </w:t>
      </w:r>
      <w:r>
        <w:rPr>
          <w:sz w:val="24"/>
        </w:rPr>
        <w:t>is</w:t>
      </w:r>
      <w:r>
        <w:rPr>
          <w:spacing w:val="-9"/>
          <w:sz w:val="24"/>
        </w:rPr>
        <w:t xml:space="preserve"> </w:t>
      </w:r>
      <w:r>
        <w:rPr>
          <w:sz w:val="24"/>
        </w:rPr>
        <w:t>entitled</w:t>
      </w:r>
      <w:r>
        <w:rPr>
          <w:spacing w:val="-8"/>
          <w:sz w:val="24"/>
        </w:rPr>
        <w:t xml:space="preserve"> </w:t>
      </w:r>
      <w:r>
        <w:rPr>
          <w:sz w:val="24"/>
        </w:rPr>
        <w:t>to</w:t>
      </w:r>
      <w:r>
        <w:rPr>
          <w:spacing w:val="-5"/>
          <w:sz w:val="24"/>
        </w:rPr>
        <w:t xml:space="preserve"> </w:t>
      </w:r>
      <w:r>
        <w:rPr>
          <w:sz w:val="24"/>
        </w:rPr>
        <w:t>reasonable</w:t>
      </w:r>
      <w:r>
        <w:rPr>
          <w:spacing w:val="-8"/>
          <w:sz w:val="24"/>
        </w:rPr>
        <w:t xml:space="preserve"> </w:t>
      </w:r>
      <w:r>
        <w:rPr>
          <w:sz w:val="24"/>
        </w:rPr>
        <w:t>and</w:t>
      </w:r>
      <w:r>
        <w:rPr>
          <w:spacing w:val="-8"/>
          <w:sz w:val="24"/>
        </w:rPr>
        <w:t xml:space="preserve"> </w:t>
      </w:r>
      <w:r>
        <w:rPr>
          <w:sz w:val="24"/>
        </w:rPr>
        <w:t>proven</w:t>
      </w:r>
      <w:r>
        <w:rPr>
          <w:spacing w:val="-8"/>
          <w:sz w:val="24"/>
        </w:rPr>
        <w:t xml:space="preserve"> </w:t>
      </w:r>
      <w:r>
        <w:rPr>
          <w:sz w:val="24"/>
        </w:rPr>
        <w:t>additional</w:t>
      </w:r>
      <w:r>
        <w:rPr>
          <w:spacing w:val="-9"/>
          <w:sz w:val="24"/>
        </w:rPr>
        <w:t xml:space="preserve"> </w:t>
      </w:r>
      <w:r>
        <w:rPr>
          <w:sz w:val="24"/>
        </w:rPr>
        <w:t>expenses</w:t>
      </w:r>
      <w:r>
        <w:rPr>
          <w:spacing w:val="-9"/>
          <w:sz w:val="24"/>
        </w:rPr>
        <w:t xml:space="preserve"> </w:t>
      </w:r>
      <w:r>
        <w:rPr>
          <w:sz w:val="24"/>
        </w:rPr>
        <w:t>and to relief from liability under the Contract;</w:t>
      </w:r>
    </w:p>
    <w:p w14:paraId="6734C613" w14:textId="77777777" w:rsidR="002C770D" w:rsidRDefault="0072794C">
      <w:pPr>
        <w:pStyle w:val="ListParagraph"/>
        <w:numPr>
          <w:ilvl w:val="3"/>
          <w:numId w:val="8"/>
        </w:numPr>
        <w:tabs>
          <w:tab w:val="left" w:pos="2535"/>
        </w:tabs>
        <w:ind w:right="1435" w:hanging="557"/>
        <w:rPr>
          <w:sz w:val="24"/>
        </w:rPr>
      </w:pPr>
      <w:bookmarkStart w:id="71" w:name="(c)_the_Supplier_is_entitled_to_addition"/>
      <w:bookmarkEnd w:id="71"/>
      <w:r>
        <w:rPr>
          <w:sz w:val="24"/>
        </w:rPr>
        <w:t>the</w:t>
      </w:r>
      <w:r>
        <w:rPr>
          <w:spacing w:val="80"/>
          <w:w w:val="150"/>
          <w:sz w:val="24"/>
        </w:rPr>
        <w:t xml:space="preserve"> </w:t>
      </w:r>
      <w:r>
        <w:rPr>
          <w:sz w:val="24"/>
        </w:rPr>
        <w:t>Supplier</w:t>
      </w:r>
      <w:r>
        <w:rPr>
          <w:spacing w:val="79"/>
          <w:w w:val="150"/>
          <w:sz w:val="24"/>
        </w:rPr>
        <w:t xml:space="preserve"> </w:t>
      </w:r>
      <w:r>
        <w:rPr>
          <w:sz w:val="24"/>
        </w:rPr>
        <w:t>is</w:t>
      </w:r>
      <w:r>
        <w:rPr>
          <w:spacing w:val="80"/>
          <w:w w:val="150"/>
          <w:sz w:val="24"/>
        </w:rPr>
        <w:t xml:space="preserve"> </w:t>
      </w:r>
      <w:r>
        <w:rPr>
          <w:sz w:val="24"/>
        </w:rPr>
        <w:t>entitled</w:t>
      </w:r>
      <w:r>
        <w:rPr>
          <w:spacing w:val="80"/>
          <w:w w:val="150"/>
          <w:sz w:val="24"/>
        </w:rPr>
        <w:t xml:space="preserve"> </w:t>
      </w:r>
      <w:r>
        <w:rPr>
          <w:sz w:val="24"/>
        </w:rPr>
        <w:t>to</w:t>
      </w:r>
      <w:r>
        <w:rPr>
          <w:spacing w:val="80"/>
          <w:w w:val="150"/>
          <w:sz w:val="24"/>
        </w:rPr>
        <w:t xml:space="preserve"> </w:t>
      </w:r>
      <w:r>
        <w:rPr>
          <w:sz w:val="24"/>
        </w:rPr>
        <w:t>additional</w:t>
      </w:r>
      <w:r>
        <w:rPr>
          <w:spacing w:val="80"/>
          <w:w w:val="150"/>
          <w:sz w:val="24"/>
        </w:rPr>
        <w:t xml:space="preserve"> </w:t>
      </w:r>
      <w:r>
        <w:rPr>
          <w:sz w:val="24"/>
        </w:rPr>
        <w:t>time</w:t>
      </w:r>
      <w:r>
        <w:rPr>
          <w:spacing w:val="80"/>
          <w:w w:val="150"/>
          <w:sz w:val="24"/>
        </w:rPr>
        <w:t xml:space="preserve"> </w:t>
      </w:r>
      <w:r>
        <w:rPr>
          <w:sz w:val="24"/>
        </w:rPr>
        <w:t>needed</w:t>
      </w:r>
      <w:r>
        <w:rPr>
          <w:spacing w:val="80"/>
          <w:w w:val="150"/>
          <w:sz w:val="24"/>
        </w:rPr>
        <w:t xml:space="preserve"> </w:t>
      </w:r>
      <w:r>
        <w:rPr>
          <w:sz w:val="24"/>
        </w:rPr>
        <w:t>to</w:t>
      </w:r>
      <w:r>
        <w:rPr>
          <w:spacing w:val="80"/>
          <w:w w:val="150"/>
          <w:sz w:val="24"/>
        </w:rPr>
        <w:t xml:space="preserve"> </w:t>
      </w:r>
      <w:r>
        <w:rPr>
          <w:sz w:val="24"/>
        </w:rPr>
        <w:t>Deliver</w:t>
      </w:r>
      <w:r>
        <w:rPr>
          <w:spacing w:val="80"/>
          <w:w w:val="150"/>
          <w:sz w:val="24"/>
        </w:rPr>
        <w:t xml:space="preserve"> </w:t>
      </w:r>
      <w:r>
        <w:rPr>
          <w:sz w:val="24"/>
        </w:rPr>
        <w:t>the Deliverables; and</w:t>
      </w:r>
    </w:p>
    <w:p w14:paraId="6734C614" w14:textId="77777777" w:rsidR="002C770D" w:rsidRDefault="0072794C">
      <w:pPr>
        <w:pStyle w:val="ListParagraph"/>
        <w:numPr>
          <w:ilvl w:val="3"/>
          <w:numId w:val="8"/>
        </w:numPr>
        <w:tabs>
          <w:tab w:val="left" w:pos="2535"/>
        </w:tabs>
        <w:ind w:hanging="557"/>
        <w:rPr>
          <w:sz w:val="24"/>
        </w:rPr>
      </w:pPr>
      <w:bookmarkStart w:id="72" w:name="(d)_the_Supplier_cannot_suspend_the_ongo"/>
      <w:bookmarkEnd w:id="72"/>
      <w:r>
        <w:rPr>
          <w:sz w:val="24"/>
        </w:rPr>
        <w:t>the</w:t>
      </w:r>
      <w:r>
        <w:rPr>
          <w:spacing w:val="-10"/>
          <w:sz w:val="24"/>
        </w:rPr>
        <w:t xml:space="preserve"> </w:t>
      </w:r>
      <w:r>
        <w:rPr>
          <w:sz w:val="24"/>
        </w:rPr>
        <w:t>Supplier</w:t>
      </w:r>
      <w:r>
        <w:rPr>
          <w:spacing w:val="-10"/>
          <w:sz w:val="24"/>
        </w:rPr>
        <w:t xml:space="preserve"> </w:t>
      </w:r>
      <w:r>
        <w:rPr>
          <w:sz w:val="24"/>
        </w:rPr>
        <w:t>cannot</w:t>
      </w:r>
      <w:r>
        <w:rPr>
          <w:spacing w:val="-10"/>
          <w:sz w:val="24"/>
        </w:rPr>
        <w:t xml:space="preserve"> </w:t>
      </w:r>
      <w:r>
        <w:rPr>
          <w:sz w:val="24"/>
        </w:rPr>
        <w:t>suspend</w:t>
      </w:r>
      <w:r>
        <w:rPr>
          <w:spacing w:val="-10"/>
          <w:sz w:val="24"/>
        </w:rPr>
        <w:t xml:space="preserve"> </w:t>
      </w:r>
      <w:r>
        <w:rPr>
          <w:sz w:val="24"/>
        </w:rPr>
        <w:t>the</w:t>
      </w:r>
      <w:r>
        <w:rPr>
          <w:spacing w:val="-10"/>
          <w:sz w:val="24"/>
        </w:rPr>
        <w:t xml:space="preserve"> </w:t>
      </w:r>
      <w:r>
        <w:rPr>
          <w:sz w:val="24"/>
        </w:rPr>
        <w:t>ongoing</w:t>
      </w:r>
      <w:r>
        <w:rPr>
          <w:spacing w:val="-11"/>
          <w:sz w:val="24"/>
        </w:rPr>
        <w:t xml:space="preserve"> </w:t>
      </w:r>
      <w:r>
        <w:rPr>
          <w:sz w:val="24"/>
        </w:rPr>
        <w:t>supply</w:t>
      </w:r>
      <w:r>
        <w:rPr>
          <w:spacing w:val="-13"/>
          <w:sz w:val="24"/>
        </w:rPr>
        <w:t xml:space="preserve"> </w:t>
      </w:r>
      <w:r>
        <w:rPr>
          <w:sz w:val="24"/>
        </w:rPr>
        <w:t>of</w:t>
      </w:r>
      <w:r>
        <w:rPr>
          <w:spacing w:val="-8"/>
          <w:sz w:val="24"/>
        </w:rPr>
        <w:t xml:space="preserve"> </w:t>
      </w:r>
      <w:r>
        <w:rPr>
          <w:spacing w:val="-2"/>
          <w:sz w:val="24"/>
        </w:rPr>
        <w:t>Deliverables.</w:t>
      </w:r>
    </w:p>
    <w:p w14:paraId="6734C615" w14:textId="77777777" w:rsidR="002C770D" w:rsidRDefault="002C770D">
      <w:pPr>
        <w:pStyle w:val="BodyText"/>
      </w:pPr>
    </w:p>
    <w:p w14:paraId="6734C616" w14:textId="77777777" w:rsidR="002C770D" w:rsidRDefault="0072794C">
      <w:pPr>
        <w:pStyle w:val="ListParagraph"/>
        <w:numPr>
          <w:ilvl w:val="2"/>
          <w:numId w:val="8"/>
        </w:numPr>
        <w:tabs>
          <w:tab w:val="left" w:pos="1966"/>
        </w:tabs>
        <w:ind w:hanging="708"/>
        <w:rPr>
          <w:sz w:val="24"/>
        </w:rPr>
      </w:pPr>
      <w:bookmarkStart w:id="73" w:name="1.24_Clause_1.23_only_applies_if_the_Sup"/>
      <w:bookmarkEnd w:id="73"/>
      <w:r>
        <w:rPr>
          <w:sz w:val="24"/>
        </w:rPr>
        <w:t>Clause</w:t>
      </w:r>
      <w:r>
        <w:rPr>
          <w:spacing w:val="-2"/>
          <w:sz w:val="24"/>
        </w:rPr>
        <w:t xml:space="preserve"> </w:t>
      </w:r>
      <w:hyperlink w:anchor="_bookmark6" w:history="1">
        <w:r>
          <w:rPr>
            <w:sz w:val="24"/>
          </w:rPr>
          <w:t>1.23</w:t>
        </w:r>
      </w:hyperlink>
      <w:r>
        <w:rPr>
          <w:spacing w:val="-4"/>
          <w:sz w:val="24"/>
        </w:rPr>
        <w:t xml:space="preserve"> </w:t>
      </w:r>
      <w:r>
        <w:rPr>
          <w:sz w:val="24"/>
        </w:rPr>
        <w:t>only</w:t>
      </w:r>
      <w:r>
        <w:rPr>
          <w:spacing w:val="-5"/>
          <w:sz w:val="24"/>
        </w:rPr>
        <w:t xml:space="preserve"> </w:t>
      </w:r>
      <w:r>
        <w:rPr>
          <w:sz w:val="24"/>
        </w:rPr>
        <w:t>applies</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pacing w:val="-2"/>
          <w:sz w:val="24"/>
        </w:rPr>
        <w:t>Supplier:</w:t>
      </w:r>
    </w:p>
    <w:p w14:paraId="6734C617" w14:textId="77777777" w:rsidR="002C770D" w:rsidRDefault="0072794C">
      <w:pPr>
        <w:pStyle w:val="ListParagraph"/>
        <w:numPr>
          <w:ilvl w:val="3"/>
          <w:numId w:val="8"/>
        </w:numPr>
        <w:tabs>
          <w:tab w:val="left" w:pos="2535"/>
        </w:tabs>
        <w:spacing w:before="1"/>
        <w:ind w:right="1434" w:hanging="557"/>
        <w:rPr>
          <w:sz w:val="24"/>
        </w:rPr>
      </w:pPr>
      <w:bookmarkStart w:id="74" w:name="(a)_gives_notice_to_the_Buyer_within_10_"/>
      <w:bookmarkEnd w:id="74"/>
      <w:r>
        <w:rPr>
          <w:sz w:val="24"/>
        </w:rPr>
        <w:t>gives</w:t>
      </w:r>
      <w:r>
        <w:rPr>
          <w:spacing w:val="-3"/>
          <w:sz w:val="24"/>
        </w:rPr>
        <w:t xml:space="preserve"> </w:t>
      </w:r>
      <w:r>
        <w:rPr>
          <w:sz w:val="24"/>
        </w:rPr>
        <w:t>notice</w:t>
      </w:r>
      <w:r>
        <w:rPr>
          <w:spacing w:val="-3"/>
          <w:sz w:val="24"/>
        </w:rPr>
        <w:t xml:space="preserve"> </w:t>
      </w:r>
      <w:r>
        <w:rPr>
          <w:sz w:val="24"/>
        </w:rPr>
        <w:t>to</w:t>
      </w:r>
      <w:r>
        <w:rPr>
          <w:spacing w:val="-3"/>
          <w:sz w:val="24"/>
        </w:rPr>
        <w:t xml:space="preserve"> </w:t>
      </w:r>
      <w:r>
        <w:rPr>
          <w:sz w:val="24"/>
        </w:rPr>
        <w:t>the Buyer</w:t>
      </w:r>
      <w:r>
        <w:rPr>
          <w:spacing w:val="-3"/>
          <w:sz w:val="24"/>
        </w:rPr>
        <w:t xml:space="preserve"> </w:t>
      </w:r>
      <w:r>
        <w:rPr>
          <w:sz w:val="24"/>
        </w:rPr>
        <w:t>within</w:t>
      </w:r>
      <w:r>
        <w:rPr>
          <w:spacing w:val="-3"/>
          <w:sz w:val="24"/>
        </w:rPr>
        <w:t xml:space="preserve"> </w:t>
      </w:r>
      <w:r>
        <w:rPr>
          <w:sz w:val="24"/>
        </w:rPr>
        <w:t>10</w:t>
      </w:r>
      <w:r>
        <w:rPr>
          <w:spacing w:val="-7"/>
          <w:sz w:val="24"/>
        </w:rPr>
        <w:t xml:space="preserve"> </w:t>
      </w:r>
      <w:r>
        <w:rPr>
          <w:sz w:val="24"/>
        </w:rPr>
        <w:t>Working</w:t>
      </w:r>
      <w:r>
        <w:rPr>
          <w:spacing w:val="-4"/>
          <w:sz w:val="24"/>
        </w:rPr>
        <w:t xml:space="preserve"> </w:t>
      </w:r>
      <w:r>
        <w:rPr>
          <w:sz w:val="24"/>
        </w:rPr>
        <w:t>Days</w:t>
      </w:r>
      <w:r>
        <w:rPr>
          <w:spacing w:val="-2"/>
          <w:sz w:val="24"/>
        </w:rPr>
        <w:t xml:space="preserve"> </w:t>
      </w:r>
      <w:r>
        <w:rPr>
          <w:sz w:val="24"/>
        </w:rPr>
        <w:t>of becoming</w:t>
      </w:r>
      <w:r>
        <w:rPr>
          <w:spacing w:val="-4"/>
          <w:sz w:val="24"/>
        </w:rPr>
        <w:t xml:space="preserve"> </w:t>
      </w:r>
      <w:r>
        <w:rPr>
          <w:sz w:val="24"/>
        </w:rPr>
        <w:t>aware of</w:t>
      </w:r>
      <w:r>
        <w:rPr>
          <w:spacing w:val="-2"/>
          <w:sz w:val="24"/>
        </w:rPr>
        <w:t xml:space="preserve"> </w:t>
      </w:r>
      <w:r>
        <w:rPr>
          <w:sz w:val="24"/>
        </w:rPr>
        <w:t>a Buyer Cause;</w:t>
      </w:r>
    </w:p>
    <w:p w14:paraId="6734C618" w14:textId="77777777" w:rsidR="002C770D" w:rsidRDefault="002C770D">
      <w:pPr>
        <w:rPr>
          <w:sz w:val="24"/>
        </w:rPr>
        <w:sectPr w:rsidR="002C770D">
          <w:pgSz w:w="11910" w:h="16840"/>
          <w:pgMar w:top="1340" w:right="0" w:bottom="1200" w:left="160" w:header="200" w:footer="1017" w:gutter="0"/>
          <w:cols w:space="720"/>
        </w:sectPr>
      </w:pPr>
    </w:p>
    <w:p w14:paraId="6734C619" w14:textId="77777777" w:rsidR="002C770D" w:rsidRDefault="0072794C">
      <w:pPr>
        <w:pStyle w:val="ListParagraph"/>
        <w:numPr>
          <w:ilvl w:val="3"/>
          <w:numId w:val="8"/>
        </w:numPr>
        <w:tabs>
          <w:tab w:val="left" w:pos="2535"/>
        </w:tabs>
        <w:spacing w:before="82"/>
        <w:ind w:right="1432" w:hanging="557"/>
        <w:rPr>
          <w:sz w:val="24"/>
        </w:rPr>
      </w:pPr>
      <w:bookmarkStart w:id="75" w:name="(b)_demonstrates_that_the_failure_only_h"/>
      <w:bookmarkEnd w:id="75"/>
      <w:r>
        <w:rPr>
          <w:sz w:val="24"/>
        </w:rPr>
        <w:lastRenderedPageBreak/>
        <w:t>demonstrates</w:t>
      </w:r>
      <w:r>
        <w:rPr>
          <w:spacing w:val="-11"/>
          <w:sz w:val="24"/>
        </w:rPr>
        <w:t xml:space="preserve"> </w:t>
      </w:r>
      <w:r>
        <w:rPr>
          <w:sz w:val="24"/>
        </w:rPr>
        <w:t>that</w:t>
      </w:r>
      <w:r>
        <w:rPr>
          <w:spacing w:val="-12"/>
          <w:sz w:val="24"/>
        </w:rPr>
        <w:t xml:space="preserve"> </w:t>
      </w:r>
      <w:r>
        <w:rPr>
          <w:sz w:val="24"/>
        </w:rPr>
        <w:t>the</w:t>
      </w:r>
      <w:r>
        <w:rPr>
          <w:spacing w:val="-12"/>
          <w:sz w:val="24"/>
        </w:rPr>
        <w:t xml:space="preserve"> </w:t>
      </w:r>
      <w:r>
        <w:rPr>
          <w:sz w:val="24"/>
        </w:rPr>
        <w:t>failure</w:t>
      </w:r>
      <w:r>
        <w:rPr>
          <w:spacing w:val="-11"/>
          <w:sz w:val="24"/>
        </w:rPr>
        <w:t xml:space="preserve"> </w:t>
      </w:r>
      <w:r>
        <w:rPr>
          <w:sz w:val="24"/>
        </w:rPr>
        <w:t>only</w:t>
      </w:r>
      <w:r>
        <w:rPr>
          <w:spacing w:val="-13"/>
          <w:sz w:val="24"/>
        </w:rPr>
        <w:t xml:space="preserve"> </w:t>
      </w:r>
      <w:r>
        <w:rPr>
          <w:sz w:val="24"/>
        </w:rPr>
        <w:t>happened</w:t>
      </w:r>
      <w:r>
        <w:rPr>
          <w:spacing w:val="-12"/>
          <w:sz w:val="24"/>
        </w:rPr>
        <w:t xml:space="preserve"> </w:t>
      </w:r>
      <w:r>
        <w:rPr>
          <w:sz w:val="24"/>
        </w:rPr>
        <w:t>because</w:t>
      </w:r>
      <w:r>
        <w:rPr>
          <w:spacing w:val="-10"/>
          <w:sz w:val="24"/>
        </w:rPr>
        <w:t xml:space="preserve"> </w:t>
      </w:r>
      <w:r>
        <w:rPr>
          <w:sz w:val="24"/>
        </w:rPr>
        <w:t>of</w:t>
      </w:r>
      <w:r>
        <w:rPr>
          <w:spacing w:val="-11"/>
          <w:sz w:val="24"/>
        </w:rPr>
        <w:t xml:space="preserve"> </w:t>
      </w:r>
      <w:r>
        <w:rPr>
          <w:sz w:val="24"/>
        </w:rPr>
        <w:t>the</w:t>
      </w:r>
      <w:r>
        <w:rPr>
          <w:spacing w:val="-5"/>
          <w:sz w:val="24"/>
        </w:rPr>
        <w:t xml:space="preserve"> </w:t>
      </w:r>
      <w:r>
        <w:rPr>
          <w:sz w:val="24"/>
        </w:rPr>
        <w:t>Buyer</w:t>
      </w:r>
      <w:r>
        <w:rPr>
          <w:spacing w:val="-11"/>
          <w:sz w:val="24"/>
        </w:rPr>
        <w:t xml:space="preserve"> </w:t>
      </w:r>
      <w:r>
        <w:rPr>
          <w:sz w:val="24"/>
        </w:rPr>
        <w:t xml:space="preserve">Cause; </w:t>
      </w:r>
      <w:r>
        <w:rPr>
          <w:spacing w:val="-4"/>
          <w:sz w:val="24"/>
        </w:rPr>
        <w:t>and</w:t>
      </w:r>
    </w:p>
    <w:p w14:paraId="6734C61A" w14:textId="77777777" w:rsidR="002C770D" w:rsidRDefault="0072794C">
      <w:pPr>
        <w:pStyle w:val="ListParagraph"/>
        <w:numPr>
          <w:ilvl w:val="3"/>
          <w:numId w:val="8"/>
        </w:numPr>
        <w:tabs>
          <w:tab w:val="left" w:pos="2535"/>
        </w:tabs>
        <w:ind w:hanging="557"/>
        <w:rPr>
          <w:sz w:val="24"/>
        </w:rPr>
      </w:pPr>
      <w:bookmarkStart w:id="76" w:name="(c)_mitigated_the_impact_of_the_Buyer_Ca"/>
      <w:bookmarkEnd w:id="76"/>
      <w:r>
        <w:rPr>
          <w:sz w:val="24"/>
        </w:rPr>
        <w:t>mitigated</w:t>
      </w:r>
      <w:r>
        <w:rPr>
          <w:spacing w:val="-10"/>
          <w:sz w:val="24"/>
        </w:rPr>
        <w:t xml:space="preserve"> </w:t>
      </w:r>
      <w:r>
        <w:rPr>
          <w:sz w:val="24"/>
        </w:rPr>
        <w:t>the</w:t>
      </w:r>
      <w:r>
        <w:rPr>
          <w:spacing w:val="-9"/>
          <w:sz w:val="24"/>
        </w:rPr>
        <w:t xml:space="preserve"> </w:t>
      </w:r>
      <w:r>
        <w:rPr>
          <w:sz w:val="24"/>
        </w:rPr>
        <w:t>impact</w:t>
      </w:r>
      <w:r>
        <w:rPr>
          <w:spacing w:val="-10"/>
          <w:sz w:val="24"/>
        </w:rPr>
        <w:t xml:space="preserve"> </w:t>
      </w:r>
      <w:r>
        <w:rPr>
          <w:sz w:val="24"/>
        </w:rPr>
        <w:t>of</w:t>
      </w:r>
      <w:r>
        <w:rPr>
          <w:spacing w:val="-8"/>
          <w:sz w:val="24"/>
        </w:rPr>
        <w:t xml:space="preserve"> </w:t>
      </w:r>
      <w:r>
        <w:rPr>
          <w:sz w:val="24"/>
        </w:rPr>
        <w:t>the</w:t>
      </w:r>
      <w:r>
        <w:rPr>
          <w:spacing w:val="-6"/>
          <w:sz w:val="24"/>
        </w:rPr>
        <w:t xml:space="preserve"> </w:t>
      </w:r>
      <w:r>
        <w:rPr>
          <w:sz w:val="24"/>
        </w:rPr>
        <w:t>Buyer</w:t>
      </w:r>
      <w:r>
        <w:rPr>
          <w:spacing w:val="-7"/>
          <w:sz w:val="24"/>
        </w:rPr>
        <w:t xml:space="preserve"> </w:t>
      </w:r>
      <w:r>
        <w:rPr>
          <w:spacing w:val="-2"/>
          <w:sz w:val="24"/>
        </w:rPr>
        <w:t>Cause.</w:t>
      </w:r>
    </w:p>
    <w:p w14:paraId="6734C61B" w14:textId="77777777" w:rsidR="002C770D" w:rsidRDefault="002C770D">
      <w:pPr>
        <w:pStyle w:val="BodyText"/>
      </w:pPr>
    </w:p>
    <w:p w14:paraId="6734C61C" w14:textId="77777777" w:rsidR="002C770D" w:rsidRDefault="0072794C">
      <w:pPr>
        <w:pStyle w:val="Heading1"/>
        <w:jc w:val="both"/>
      </w:pPr>
      <w:bookmarkStart w:id="77" w:name="1._Record_keeping_and_reporting"/>
      <w:bookmarkEnd w:id="77"/>
      <w:r>
        <w:t>1.</w:t>
      </w:r>
      <w:r>
        <w:rPr>
          <w:spacing w:val="62"/>
          <w:w w:val="150"/>
        </w:rPr>
        <w:t xml:space="preserve">   </w:t>
      </w:r>
      <w:r>
        <w:t>RECORD</w:t>
      </w:r>
      <w:r>
        <w:rPr>
          <w:spacing w:val="-2"/>
        </w:rPr>
        <w:t xml:space="preserve"> </w:t>
      </w:r>
      <w:r>
        <w:t>KEEPING</w:t>
      </w:r>
      <w:r>
        <w:rPr>
          <w:spacing w:val="1"/>
        </w:rPr>
        <w:t xml:space="preserve"> </w:t>
      </w:r>
      <w:r>
        <w:t>AND</w:t>
      </w:r>
      <w:r>
        <w:rPr>
          <w:spacing w:val="-4"/>
        </w:rPr>
        <w:t xml:space="preserve"> </w:t>
      </w:r>
      <w:r>
        <w:rPr>
          <w:spacing w:val="-2"/>
        </w:rPr>
        <w:t>REPORTING</w:t>
      </w:r>
    </w:p>
    <w:p w14:paraId="6734C61D" w14:textId="77777777" w:rsidR="002C770D" w:rsidRDefault="0072794C">
      <w:pPr>
        <w:pStyle w:val="ListParagraph"/>
        <w:numPr>
          <w:ilvl w:val="2"/>
          <w:numId w:val="8"/>
        </w:numPr>
        <w:tabs>
          <w:tab w:val="left" w:pos="1964"/>
          <w:tab w:val="left" w:pos="1966"/>
        </w:tabs>
        <w:spacing w:before="240"/>
        <w:ind w:right="1438" w:hanging="708"/>
        <w:rPr>
          <w:sz w:val="24"/>
        </w:rPr>
      </w:pPr>
      <w:bookmarkStart w:id="78" w:name="1.25_The_Supplier_must_ensure_that_suita"/>
      <w:bookmarkEnd w:id="78"/>
      <w:r>
        <w:rPr>
          <w:sz w:val="24"/>
        </w:rPr>
        <w:t>The Supplier must ensure that suitably qualified representatives attend progress</w:t>
      </w:r>
      <w:r>
        <w:rPr>
          <w:spacing w:val="-5"/>
          <w:sz w:val="24"/>
        </w:rPr>
        <w:t xml:space="preserve"> </w:t>
      </w:r>
      <w:r>
        <w:rPr>
          <w:sz w:val="24"/>
        </w:rPr>
        <w:t>meetings</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Buyer</w:t>
      </w:r>
      <w:r>
        <w:rPr>
          <w:spacing w:val="-5"/>
          <w:sz w:val="24"/>
        </w:rPr>
        <w:t xml:space="preserve"> </w:t>
      </w:r>
      <w:r>
        <w:rPr>
          <w:sz w:val="24"/>
        </w:rPr>
        <w:t>and</w:t>
      </w:r>
      <w:r>
        <w:rPr>
          <w:spacing w:val="-7"/>
          <w:sz w:val="24"/>
        </w:rPr>
        <w:t xml:space="preserve"> </w:t>
      </w:r>
      <w:r>
        <w:rPr>
          <w:sz w:val="24"/>
        </w:rPr>
        <w:t>provide</w:t>
      </w:r>
      <w:r>
        <w:rPr>
          <w:spacing w:val="-4"/>
          <w:sz w:val="24"/>
        </w:rPr>
        <w:t xml:space="preserve"> </w:t>
      </w:r>
      <w:r>
        <w:rPr>
          <w:sz w:val="24"/>
        </w:rPr>
        <w:t>progress</w:t>
      </w:r>
      <w:r>
        <w:rPr>
          <w:spacing w:val="-5"/>
          <w:sz w:val="24"/>
        </w:rPr>
        <w:t xml:space="preserve"> </w:t>
      </w:r>
      <w:r>
        <w:rPr>
          <w:sz w:val="24"/>
        </w:rPr>
        <w:t>reports</w:t>
      </w:r>
      <w:r>
        <w:rPr>
          <w:spacing w:val="-8"/>
          <w:sz w:val="24"/>
        </w:rPr>
        <w:t xml:space="preserve"> </w:t>
      </w:r>
      <w:r>
        <w:rPr>
          <w:sz w:val="24"/>
        </w:rPr>
        <w:t>when</w:t>
      </w:r>
      <w:r>
        <w:rPr>
          <w:spacing w:val="-5"/>
          <w:sz w:val="24"/>
        </w:rPr>
        <w:t xml:space="preserve"> </w:t>
      </w:r>
      <w:r>
        <w:rPr>
          <w:sz w:val="24"/>
        </w:rPr>
        <w:t>specified in the Order Form.</w:t>
      </w:r>
    </w:p>
    <w:p w14:paraId="6734C61E" w14:textId="77777777" w:rsidR="002C770D" w:rsidRDefault="002C770D">
      <w:pPr>
        <w:pStyle w:val="BodyText"/>
      </w:pPr>
    </w:p>
    <w:p w14:paraId="6734C61F" w14:textId="77777777" w:rsidR="002C770D" w:rsidRDefault="0072794C">
      <w:pPr>
        <w:pStyle w:val="ListParagraph"/>
        <w:numPr>
          <w:ilvl w:val="2"/>
          <w:numId w:val="8"/>
        </w:numPr>
        <w:tabs>
          <w:tab w:val="left" w:pos="1964"/>
          <w:tab w:val="left" w:pos="1966"/>
        </w:tabs>
        <w:ind w:right="1436" w:hanging="708"/>
        <w:rPr>
          <w:sz w:val="24"/>
        </w:rPr>
      </w:pPr>
      <w:bookmarkStart w:id="79" w:name="1.26_The_Supplier_must_keep_and_maintain"/>
      <w:bookmarkStart w:id="80" w:name="_bookmark7"/>
      <w:bookmarkEnd w:id="79"/>
      <w:bookmarkEnd w:id="80"/>
      <w:r>
        <w:rPr>
          <w:sz w:val="24"/>
        </w:rPr>
        <w:t>The Supplier must keep and maintain full and accurate records and accounts on</w:t>
      </w:r>
      <w:r>
        <w:rPr>
          <w:spacing w:val="-5"/>
          <w:sz w:val="24"/>
        </w:rPr>
        <w:t xml:space="preserve"> </w:t>
      </w:r>
      <w:r>
        <w:rPr>
          <w:sz w:val="24"/>
        </w:rPr>
        <w:t>everything</w:t>
      </w:r>
      <w:r>
        <w:rPr>
          <w:spacing w:val="-4"/>
          <w:sz w:val="24"/>
        </w:rPr>
        <w:t xml:space="preserve"> </w:t>
      </w:r>
      <w:r>
        <w:rPr>
          <w:sz w:val="24"/>
        </w:rPr>
        <w:t>to</w:t>
      </w:r>
      <w:r>
        <w:rPr>
          <w:spacing w:val="-3"/>
          <w:sz w:val="24"/>
        </w:rPr>
        <w:t xml:space="preserve"> </w:t>
      </w:r>
      <w:r>
        <w:rPr>
          <w:sz w:val="24"/>
        </w:rPr>
        <w:t>do</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Contract</w:t>
      </w:r>
      <w:r>
        <w:rPr>
          <w:spacing w:val="-6"/>
          <w:sz w:val="24"/>
        </w:rPr>
        <w:t xml:space="preserve"> </w:t>
      </w:r>
      <w:r>
        <w:rPr>
          <w:sz w:val="24"/>
        </w:rPr>
        <w:t>for</w:t>
      </w:r>
      <w:r>
        <w:rPr>
          <w:spacing w:val="-6"/>
          <w:sz w:val="24"/>
        </w:rPr>
        <w:t xml:space="preserve"> </w:t>
      </w:r>
      <w:r>
        <w:rPr>
          <w:sz w:val="24"/>
        </w:rPr>
        <w:t>seven years</w:t>
      </w:r>
      <w:r>
        <w:rPr>
          <w:spacing w:val="-3"/>
          <w:sz w:val="24"/>
        </w:rPr>
        <w:t xml:space="preserve"> </w:t>
      </w:r>
      <w:r>
        <w:rPr>
          <w:sz w:val="24"/>
        </w:rPr>
        <w:t>after</w:t>
      </w:r>
      <w:r>
        <w:rPr>
          <w:spacing w:val="-3"/>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1"/>
          <w:sz w:val="24"/>
        </w:rPr>
        <w:t xml:space="preserve"> </w:t>
      </w:r>
      <w:r>
        <w:rPr>
          <w:sz w:val="24"/>
        </w:rPr>
        <w:t>expiry</w:t>
      </w:r>
      <w:r>
        <w:rPr>
          <w:spacing w:val="-6"/>
          <w:sz w:val="24"/>
        </w:rPr>
        <w:t xml:space="preserve"> </w:t>
      </w:r>
      <w:r>
        <w:rPr>
          <w:sz w:val="24"/>
        </w:rPr>
        <w:t>or termination of the Contract and in accordance with UK GDPR.</w:t>
      </w:r>
    </w:p>
    <w:p w14:paraId="6734C620" w14:textId="77777777" w:rsidR="002C770D" w:rsidRDefault="002C770D">
      <w:pPr>
        <w:pStyle w:val="BodyText"/>
        <w:spacing w:before="1"/>
      </w:pPr>
    </w:p>
    <w:p w14:paraId="6734C621" w14:textId="77777777" w:rsidR="002C770D" w:rsidRDefault="0072794C">
      <w:pPr>
        <w:pStyle w:val="ListParagraph"/>
        <w:numPr>
          <w:ilvl w:val="2"/>
          <w:numId w:val="8"/>
        </w:numPr>
        <w:tabs>
          <w:tab w:val="left" w:pos="1964"/>
          <w:tab w:val="left" w:pos="1966"/>
        </w:tabs>
        <w:ind w:right="1434" w:hanging="708"/>
        <w:rPr>
          <w:sz w:val="24"/>
        </w:rPr>
      </w:pPr>
      <w:bookmarkStart w:id="81" w:name="1.27_The_Supplier_must_allow_any_Auditor"/>
      <w:bookmarkEnd w:id="81"/>
      <w:r>
        <w:rPr>
          <w:sz w:val="24"/>
        </w:rPr>
        <w:t>The</w:t>
      </w:r>
      <w:r>
        <w:rPr>
          <w:spacing w:val="-12"/>
          <w:sz w:val="24"/>
        </w:rPr>
        <w:t xml:space="preserve"> </w:t>
      </w:r>
      <w:r>
        <w:rPr>
          <w:sz w:val="24"/>
        </w:rPr>
        <w:t>Supplier</w:t>
      </w:r>
      <w:r>
        <w:rPr>
          <w:spacing w:val="-16"/>
          <w:sz w:val="24"/>
        </w:rPr>
        <w:t xml:space="preserve"> </w:t>
      </w:r>
      <w:r>
        <w:rPr>
          <w:sz w:val="24"/>
        </w:rPr>
        <w:t>must</w:t>
      </w:r>
      <w:r>
        <w:rPr>
          <w:spacing w:val="-14"/>
          <w:sz w:val="24"/>
        </w:rPr>
        <w:t xml:space="preserve"> </w:t>
      </w:r>
      <w:r>
        <w:rPr>
          <w:sz w:val="24"/>
        </w:rPr>
        <w:t>allow</w:t>
      </w:r>
      <w:r>
        <w:rPr>
          <w:spacing w:val="-15"/>
          <w:sz w:val="24"/>
        </w:rPr>
        <w:t xml:space="preserve"> </w:t>
      </w:r>
      <w:r>
        <w:rPr>
          <w:sz w:val="24"/>
        </w:rPr>
        <w:t>any</w:t>
      </w:r>
      <w:r>
        <w:rPr>
          <w:spacing w:val="-12"/>
          <w:sz w:val="24"/>
        </w:rPr>
        <w:t xml:space="preserve"> </w:t>
      </w:r>
      <w:r>
        <w:rPr>
          <w:sz w:val="24"/>
        </w:rPr>
        <w:t>Auditor</w:t>
      </w:r>
      <w:r>
        <w:rPr>
          <w:spacing w:val="-13"/>
          <w:sz w:val="24"/>
        </w:rPr>
        <w:t xml:space="preserve"> </w:t>
      </w:r>
      <w:r>
        <w:rPr>
          <w:sz w:val="24"/>
        </w:rPr>
        <w:t>appointed</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Buyer</w:t>
      </w:r>
      <w:r>
        <w:rPr>
          <w:spacing w:val="-13"/>
          <w:sz w:val="24"/>
        </w:rPr>
        <w:t xml:space="preserve"> </w:t>
      </w:r>
      <w:r>
        <w:rPr>
          <w:sz w:val="24"/>
        </w:rPr>
        <w:t>reasonable</w:t>
      </w:r>
      <w:r>
        <w:rPr>
          <w:spacing w:val="-10"/>
          <w:sz w:val="24"/>
        </w:rPr>
        <w:t xml:space="preserve"> </w:t>
      </w:r>
      <w:r>
        <w:rPr>
          <w:sz w:val="24"/>
        </w:rPr>
        <w:t>access to their premises during normal office hours to carry out an audit.</w:t>
      </w:r>
    </w:p>
    <w:p w14:paraId="6734C622" w14:textId="77777777" w:rsidR="002C770D" w:rsidRDefault="002C770D">
      <w:pPr>
        <w:pStyle w:val="BodyText"/>
      </w:pPr>
    </w:p>
    <w:p w14:paraId="6734C623" w14:textId="77777777" w:rsidR="002C770D" w:rsidRDefault="0072794C">
      <w:pPr>
        <w:pStyle w:val="ListParagraph"/>
        <w:numPr>
          <w:ilvl w:val="2"/>
          <w:numId w:val="8"/>
        </w:numPr>
        <w:tabs>
          <w:tab w:val="left" w:pos="1964"/>
          <w:tab w:val="left" w:pos="1966"/>
        </w:tabs>
        <w:ind w:right="1435" w:hanging="708"/>
        <w:rPr>
          <w:sz w:val="24"/>
        </w:rPr>
      </w:pPr>
      <w:bookmarkStart w:id="82" w:name="1.28_The_Supplier_must_provide_informati"/>
      <w:bookmarkEnd w:id="82"/>
      <w:r>
        <w:rPr>
          <w:sz w:val="24"/>
        </w:rPr>
        <w:t>The Supplier must provide information to the Auditor and provide reasonable co-operation at their request.</w:t>
      </w:r>
    </w:p>
    <w:p w14:paraId="6734C624" w14:textId="77777777" w:rsidR="002C770D" w:rsidRDefault="002C770D">
      <w:pPr>
        <w:pStyle w:val="BodyText"/>
      </w:pPr>
    </w:p>
    <w:p w14:paraId="6734C625" w14:textId="77777777" w:rsidR="002C770D" w:rsidRDefault="0072794C">
      <w:pPr>
        <w:pStyle w:val="ListParagraph"/>
        <w:numPr>
          <w:ilvl w:val="2"/>
          <w:numId w:val="8"/>
        </w:numPr>
        <w:tabs>
          <w:tab w:val="left" w:pos="1822"/>
          <w:tab w:val="left" w:pos="1825"/>
        </w:tabs>
        <w:ind w:left="1825" w:right="1434" w:hanging="567"/>
        <w:rPr>
          <w:sz w:val="24"/>
        </w:rPr>
      </w:pPr>
      <w:bookmarkStart w:id="83" w:name="1.29_The_Buyer,_acting_by_itself_or_thro"/>
      <w:bookmarkEnd w:id="83"/>
      <w:r>
        <w:rPr>
          <w:sz w:val="24"/>
        </w:rPr>
        <w:t>The Buyer, acting by itself or through its Auditor, shall have the right during the Term and for a period of 18 months thereafter, to assess compliance by the Supplier</w:t>
      </w:r>
      <w:r>
        <w:rPr>
          <w:spacing w:val="-6"/>
          <w:sz w:val="24"/>
        </w:rPr>
        <w:t xml:space="preserve"> </w:t>
      </w:r>
      <w:r>
        <w:rPr>
          <w:sz w:val="24"/>
        </w:rPr>
        <w:t>and/or</w:t>
      </w:r>
      <w:r>
        <w:rPr>
          <w:spacing w:val="-4"/>
          <w:sz w:val="24"/>
        </w:rPr>
        <w:t xml:space="preserve"> </w:t>
      </w:r>
      <w:r>
        <w:rPr>
          <w:sz w:val="24"/>
        </w:rPr>
        <w:t>its</w:t>
      </w:r>
      <w:r>
        <w:rPr>
          <w:spacing w:val="-6"/>
          <w:sz w:val="24"/>
        </w:rPr>
        <w:t xml:space="preserve"> </w:t>
      </w:r>
      <w:r>
        <w:rPr>
          <w:sz w:val="24"/>
        </w:rPr>
        <w:t>Key</w:t>
      </w:r>
      <w:r>
        <w:rPr>
          <w:spacing w:val="-6"/>
          <w:sz w:val="24"/>
        </w:rPr>
        <w:t xml:space="preserve"> </w:t>
      </w:r>
      <w:r>
        <w:rPr>
          <w:sz w:val="24"/>
        </w:rPr>
        <w:t>Sub-contractors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Supplier’s</w:t>
      </w:r>
      <w:r>
        <w:rPr>
          <w:spacing w:val="-4"/>
          <w:sz w:val="24"/>
        </w:rPr>
        <w:t xml:space="preserve"> </w:t>
      </w:r>
      <w:r>
        <w:rPr>
          <w:sz w:val="24"/>
        </w:rPr>
        <w:t>obligations</w:t>
      </w:r>
      <w:r>
        <w:rPr>
          <w:spacing w:val="-4"/>
          <w:sz w:val="24"/>
        </w:rPr>
        <w:t xml:space="preserve"> </w:t>
      </w:r>
      <w:r>
        <w:rPr>
          <w:sz w:val="24"/>
        </w:rPr>
        <w:t>under the Contract, which shall include, but not be limited to, verifying the accuracy, integrity</w:t>
      </w:r>
      <w:r>
        <w:rPr>
          <w:spacing w:val="-3"/>
          <w:sz w:val="24"/>
        </w:rPr>
        <w:t xml:space="preserve"> </w:t>
      </w:r>
      <w:r>
        <w:rPr>
          <w:sz w:val="24"/>
        </w:rPr>
        <w:t>and</w:t>
      </w:r>
      <w:r>
        <w:rPr>
          <w:spacing w:val="-1"/>
          <w:sz w:val="24"/>
        </w:rPr>
        <w:t xml:space="preserve"> </w:t>
      </w:r>
      <w:r>
        <w:rPr>
          <w:sz w:val="24"/>
        </w:rPr>
        <w:t>content</w:t>
      </w:r>
      <w:r>
        <w:rPr>
          <w:spacing w:val="-3"/>
          <w:sz w:val="24"/>
        </w:rPr>
        <w:t xml:space="preserve"> </w:t>
      </w:r>
      <w:r>
        <w:rPr>
          <w:sz w:val="24"/>
        </w:rPr>
        <w:t>of</w:t>
      </w:r>
      <w:r>
        <w:rPr>
          <w:spacing w:val="-1"/>
          <w:sz w:val="24"/>
        </w:rPr>
        <w:t xml:space="preserve"> </w:t>
      </w:r>
      <w:r>
        <w:rPr>
          <w:sz w:val="24"/>
        </w:rPr>
        <w:t>any</w:t>
      </w:r>
      <w:r>
        <w:rPr>
          <w:spacing w:val="-4"/>
          <w:sz w:val="24"/>
        </w:rPr>
        <w:t xml:space="preserve"> </w:t>
      </w:r>
      <w:r>
        <w:rPr>
          <w:sz w:val="24"/>
        </w:rPr>
        <w:t>financial</w:t>
      </w:r>
      <w:r>
        <w:rPr>
          <w:spacing w:val="-1"/>
          <w:sz w:val="24"/>
        </w:rPr>
        <w:t xml:space="preserve"> </w:t>
      </w:r>
      <w:r>
        <w:rPr>
          <w:sz w:val="24"/>
        </w:rPr>
        <w:t>report, reviewing</w:t>
      </w:r>
      <w:r>
        <w:rPr>
          <w:spacing w:val="-2"/>
          <w:sz w:val="24"/>
        </w:rPr>
        <w:t xml:space="preserve"> </w:t>
      </w:r>
      <w:r>
        <w:rPr>
          <w:sz w:val="24"/>
        </w:rPr>
        <w:t>any</w:t>
      </w:r>
      <w:r>
        <w:rPr>
          <w:spacing w:val="-4"/>
          <w:sz w:val="24"/>
        </w:rPr>
        <w:t xml:space="preserve"> </w:t>
      </w:r>
      <w:r>
        <w:rPr>
          <w:sz w:val="24"/>
        </w:rPr>
        <w:t>books</w:t>
      </w:r>
      <w:r>
        <w:rPr>
          <w:spacing w:val="-1"/>
          <w:sz w:val="24"/>
        </w:rPr>
        <w:t xml:space="preserve"> </w:t>
      </w:r>
      <w:r>
        <w:rPr>
          <w:sz w:val="24"/>
        </w:rPr>
        <w:t>of</w:t>
      </w:r>
      <w:r>
        <w:rPr>
          <w:spacing w:val="-1"/>
          <w:sz w:val="24"/>
        </w:rPr>
        <w:t xml:space="preserve"> </w:t>
      </w:r>
      <w:r>
        <w:rPr>
          <w:sz w:val="24"/>
        </w:rPr>
        <w:t>account</w:t>
      </w:r>
      <w:r>
        <w:rPr>
          <w:spacing w:val="-3"/>
          <w:sz w:val="24"/>
        </w:rPr>
        <w:t xml:space="preserve"> </w:t>
      </w:r>
      <w:r>
        <w:rPr>
          <w:sz w:val="24"/>
        </w:rPr>
        <w:t>and reviewing the internal management accounts kept by the Supplier in connection with the Contract.</w:t>
      </w:r>
    </w:p>
    <w:p w14:paraId="6734C626" w14:textId="77777777" w:rsidR="002C770D" w:rsidRDefault="0072794C">
      <w:pPr>
        <w:pStyle w:val="ListParagraph"/>
        <w:numPr>
          <w:ilvl w:val="2"/>
          <w:numId w:val="8"/>
        </w:numPr>
        <w:tabs>
          <w:tab w:val="left" w:pos="1964"/>
        </w:tabs>
        <w:spacing w:before="240"/>
        <w:ind w:left="1964" w:hanging="706"/>
        <w:rPr>
          <w:sz w:val="24"/>
        </w:rPr>
      </w:pPr>
      <w:bookmarkStart w:id="84" w:name="1.30_If_an_audit_undertaken_pursuant_to_"/>
      <w:bookmarkStart w:id="85" w:name="_bookmark8"/>
      <w:bookmarkEnd w:id="84"/>
      <w:bookmarkEnd w:id="85"/>
      <w:r>
        <w:rPr>
          <w:sz w:val="24"/>
        </w:rPr>
        <w:t>If</w:t>
      </w:r>
      <w:r>
        <w:rPr>
          <w:spacing w:val="-4"/>
          <w:sz w:val="24"/>
        </w:rPr>
        <w:t xml:space="preserve"> </w:t>
      </w:r>
      <w:r>
        <w:rPr>
          <w:sz w:val="24"/>
        </w:rPr>
        <w:t>an</w:t>
      </w:r>
      <w:r>
        <w:rPr>
          <w:spacing w:val="-5"/>
          <w:sz w:val="24"/>
        </w:rPr>
        <w:t xml:space="preserve"> </w:t>
      </w:r>
      <w:r>
        <w:rPr>
          <w:sz w:val="24"/>
        </w:rPr>
        <w:t>audit</w:t>
      </w:r>
      <w:r>
        <w:rPr>
          <w:spacing w:val="-3"/>
          <w:sz w:val="24"/>
        </w:rPr>
        <w:t xml:space="preserve"> </w:t>
      </w:r>
      <w:r>
        <w:rPr>
          <w:sz w:val="24"/>
        </w:rPr>
        <w:t>undertaken</w:t>
      </w:r>
      <w:r>
        <w:rPr>
          <w:spacing w:val="-5"/>
          <w:sz w:val="24"/>
        </w:rPr>
        <w:t xml:space="preserve"> </w:t>
      </w:r>
      <w:r>
        <w:rPr>
          <w:sz w:val="24"/>
        </w:rPr>
        <w:t>pursuant</w:t>
      </w:r>
      <w:r>
        <w:rPr>
          <w:spacing w:val="-4"/>
          <w:sz w:val="24"/>
        </w:rPr>
        <w:t xml:space="preserve"> </w:t>
      </w:r>
      <w:r>
        <w:rPr>
          <w:sz w:val="24"/>
        </w:rPr>
        <w:t>to</w:t>
      </w:r>
      <w:r>
        <w:rPr>
          <w:spacing w:val="-3"/>
          <w:sz w:val="24"/>
        </w:rPr>
        <w:t xml:space="preserve"> </w:t>
      </w:r>
      <w:r>
        <w:rPr>
          <w:sz w:val="24"/>
        </w:rPr>
        <w:t>clause</w:t>
      </w:r>
      <w:r>
        <w:rPr>
          <w:spacing w:val="2"/>
          <w:sz w:val="24"/>
        </w:rPr>
        <w:t xml:space="preserve"> </w:t>
      </w:r>
      <w:r>
        <w:rPr>
          <w:sz w:val="24"/>
        </w:rPr>
        <w:t>7.5</w:t>
      </w:r>
      <w:r>
        <w:rPr>
          <w:spacing w:val="-5"/>
          <w:sz w:val="24"/>
        </w:rPr>
        <w:t xml:space="preserve"> </w:t>
      </w:r>
      <w:r>
        <w:rPr>
          <w:sz w:val="24"/>
        </w:rPr>
        <w:t>identified</w:t>
      </w:r>
      <w:r>
        <w:rPr>
          <w:spacing w:val="-3"/>
          <w:sz w:val="24"/>
        </w:rPr>
        <w:t xml:space="preserve"> </w:t>
      </w:r>
      <w:r>
        <w:rPr>
          <w:spacing w:val="-2"/>
          <w:sz w:val="24"/>
        </w:rPr>
        <w:t>that:</w:t>
      </w:r>
    </w:p>
    <w:p w14:paraId="6734C627" w14:textId="77777777" w:rsidR="002C770D" w:rsidRDefault="0072794C">
      <w:pPr>
        <w:pStyle w:val="ListParagraph"/>
        <w:numPr>
          <w:ilvl w:val="3"/>
          <w:numId w:val="8"/>
        </w:numPr>
        <w:tabs>
          <w:tab w:val="left" w:pos="2391"/>
        </w:tabs>
        <w:ind w:left="2391" w:right="1434" w:hanging="425"/>
        <w:rPr>
          <w:sz w:val="24"/>
        </w:rPr>
      </w:pPr>
      <w:bookmarkStart w:id="86" w:name="(a)_the_Supplier_has_failed_to_perform_i"/>
      <w:bookmarkEnd w:id="86"/>
      <w:r>
        <w:rPr>
          <w:sz w:val="24"/>
        </w:rPr>
        <w:t>the Supplier has failed to perform its obligations under the Contract, the Buyer may (without prejudice to any other rights and remedies the Buyer may have) require the Supplier to prepare a remedial plan for the Buyer’s approval. When the Buyer receives a requested remedial plan (or revised remedial</w:t>
      </w:r>
      <w:r>
        <w:rPr>
          <w:spacing w:val="-10"/>
          <w:sz w:val="24"/>
        </w:rPr>
        <w:t xml:space="preserve"> </w:t>
      </w:r>
      <w:r>
        <w:rPr>
          <w:sz w:val="24"/>
        </w:rPr>
        <w:t>plan),</w:t>
      </w:r>
      <w:r>
        <w:rPr>
          <w:spacing w:val="-10"/>
          <w:sz w:val="24"/>
        </w:rPr>
        <w:t xml:space="preserve"> </w:t>
      </w:r>
      <w:r>
        <w:rPr>
          <w:sz w:val="24"/>
        </w:rPr>
        <w:t>it</w:t>
      </w:r>
      <w:r>
        <w:rPr>
          <w:spacing w:val="-10"/>
          <w:sz w:val="24"/>
        </w:rPr>
        <w:t xml:space="preserve"> </w:t>
      </w:r>
      <w:r>
        <w:rPr>
          <w:sz w:val="24"/>
        </w:rPr>
        <w:t>can</w:t>
      </w:r>
      <w:r>
        <w:rPr>
          <w:spacing w:val="-9"/>
          <w:sz w:val="24"/>
        </w:rPr>
        <w:t xml:space="preserve"> </w:t>
      </w:r>
      <w:r>
        <w:rPr>
          <w:sz w:val="24"/>
        </w:rPr>
        <w:t>either</w:t>
      </w:r>
      <w:r>
        <w:rPr>
          <w:spacing w:val="-11"/>
          <w:sz w:val="24"/>
        </w:rPr>
        <w:t xml:space="preserve"> </w:t>
      </w:r>
      <w:r>
        <w:rPr>
          <w:sz w:val="24"/>
        </w:rPr>
        <w:t>(a)</w:t>
      </w:r>
      <w:r>
        <w:rPr>
          <w:spacing w:val="-11"/>
          <w:sz w:val="24"/>
        </w:rPr>
        <w:t xml:space="preserve"> </w:t>
      </w:r>
      <w:r>
        <w:rPr>
          <w:sz w:val="24"/>
        </w:rPr>
        <w:t>reject</w:t>
      </w:r>
      <w:r>
        <w:rPr>
          <w:spacing w:val="-12"/>
          <w:sz w:val="24"/>
        </w:rPr>
        <w:t xml:space="preserve"> </w:t>
      </w:r>
      <w:r>
        <w:rPr>
          <w:sz w:val="24"/>
        </w:rPr>
        <w:t>the</w:t>
      </w:r>
      <w:r>
        <w:rPr>
          <w:spacing w:val="-9"/>
          <w:sz w:val="24"/>
        </w:rPr>
        <w:t xml:space="preserve"> </w:t>
      </w:r>
      <w:r>
        <w:rPr>
          <w:sz w:val="24"/>
        </w:rPr>
        <w:t>remedial</w:t>
      </w:r>
      <w:r>
        <w:rPr>
          <w:spacing w:val="-10"/>
          <w:sz w:val="24"/>
        </w:rPr>
        <w:t xml:space="preserve"> </w:t>
      </w:r>
      <w:r>
        <w:rPr>
          <w:sz w:val="24"/>
        </w:rPr>
        <w:t>plan</w:t>
      </w:r>
      <w:r>
        <w:rPr>
          <w:spacing w:val="-11"/>
          <w:sz w:val="24"/>
        </w:rPr>
        <w:t xml:space="preserve"> </w:t>
      </w:r>
      <w:r>
        <w:rPr>
          <w:sz w:val="24"/>
        </w:rPr>
        <w:t>(or</w:t>
      </w:r>
      <w:r>
        <w:rPr>
          <w:spacing w:val="-11"/>
          <w:sz w:val="24"/>
        </w:rPr>
        <w:t xml:space="preserve"> </w:t>
      </w:r>
      <w:r>
        <w:rPr>
          <w:sz w:val="24"/>
        </w:rPr>
        <w:t>revised</w:t>
      </w:r>
      <w:r>
        <w:rPr>
          <w:spacing w:val="-9"/>
          <w:sz w:val="24"/>
        </w:rPr>
        <w:t xml:space="preserve"> </w:t>
      </w:r>
      <w:r>
        <w:rPr>
          <w:sz w:val="24"/>
        </w:rPr>
        <w:t>remedial plan) giving reasons, or (b) accept the remedial plan (or revised remedial plan)</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Supplier</w:t>
      </w:r>
      <w:r>
        <w:rPr>
          <w:spacing w:val="-8"/>
          <w:sz w:val="24"/>
        </w:rPr>
        <w:t xml:space="preserve"> </w:t>
      </w:r>
      <w:r>
        <w:rPr>
          <w:sz w:val="24"/>
        </w:rPr>
        <w:t>must</w:t>
      </w:r>
      <w:r>
        <w:rPr>
          <w:spacing w:val="-5"/>
          <w:sz w:val="24"/>
        </w:rPr>
        <w:t xml:space="preserve"> </w:t>
      </w:r>
      <w:r>
        <w:rPr>
          <w:sz w:val="24"/>
        </w:rPr>
        <w:t>immediately</w:t>
      </w:r>
      <w:r>
        <w:rPr>
          <w:spacing w:val="-8"/>
          <w:sz w:val="24"/>
        </w:rPr>
        <w:t xml:space="preserve"> </w:t>
      </w:r>
      <w:r>
        <w:rPr>
          <w:sz w:val="24"/>
        </w:rPr>
        <w:t>implement</w:t>
      </w:r>
      <w:r>
        <w:rPr>
          <w:spacing w:val="-5"/>
          <w:sz w:val="24"/>
        </w:rPr>
        <w:t xml:space="preserve"> </w:t>
      </w:r>
      <w:r>
        <w:rPr>
          <w:sz w:val="24"/>
        </w:rPr>
        <w:t>the</w:t>
      </w:r>
      <w:r>
        <w:rPr>
          <w:spacing w:val="-5"/>
          <w:sz w:val="24"/>
        </w:rPr>
        <w:t xml:space="preserve"> </w:t>
      </w:r>
      <w:r>
        <w:rPr>
          <w:sz w:val="24"/>
        </w:rPr>
        <w:t>remedial</w:t>
      </w:r>
      <w:r>
        <w:rPr>
          <w:spacing w:val="-5"/>
          <w:sz w:val="24"/>
        </w:rPr>
        <w:t xml:space="preserve"> </w:t>
      </w:r>
      <w:r>
        <w:rPr>
          <w:sz w:val="24"/>
        </w:rPr>
        <w:t>plan</w:t>
      </w:r>
      <w:r>
        <w:rPr>
          <w:spacing w:val="-5"/>
          <w:sz w:val="24"/>
        </w:rPr>
        <w:t xml:space="preserve"> </w:t>
      </w:r>
      <w:r>
        <w:rPr>
          <w:sz w:val="24"/>
        </w:rPr>
        <w:t>at</w:t>
      </w:r>
      <w:r>
        <w:rPr>
          <w:spacing w:val="-5"/>
          <w:sz w:val="24"/>
        </w:rPr>
        <w:t xml:space="preserve"> </w:t>
      </w:r>
      <w:r>
        <w:rPr>
          <w:sz w:val="24"/>
        </w:rPr>
        <w:t>its own cost, unless agreed otherwise by the Parties; and/or</w:t>
      </w:r>
    </w:p>
    <w:p w14:paraId="6734C628" w14:textId="77777777" w:rsidR="002C770D" w:rsidRDefault="0072794C">
      <w:pPr>
        <w:pStyle w:val="ListParagraph"/>
        <w:numPr>
          <w:ilvl w:val="3"/>
          <w:numId w:val="8"/>
        </w:numPr>
        <w:tabs>
          <w:tab w:val="left" w:pos="2391"/>
        </w:tabs>
        <w:spacing w:before="241"/>
        <w:ind w:left="2391" w:right="1437" w:hanging="425"/>
        <w:rPr>
          <w:sz w:val="24"/>
        </w:rPr>
      </w:pPr>
      <w:bookmarkStart w:id="87" w:name="(b)_the_Buyer_has_overpaid_any_Charges,_"/>
      <w:bookmarkEnd w:id="87"/>
      <w:r>
        <w:rPr>
          <w:sz w:val="24"/>
        </w:rPr>
        <w:t>the Buyer has overpaid any Charges, the Supplier shall pay the Buyer (i) the</w:t>
      </w:r>
      <w:r>
        <w:rPr>
          <w:spacing w:val="-12"/>
          <w:sz w:val="24"/>
        </w:rPr>
        <w:t xml:space="preserve"> </w:t>
      </w:r>
      <w:r>
        <w:rPr>
          <w:sz w:val="24"/>
        </w:rPr>
        <w:t>amount</w:t>
      </w:r>
      <w:r>
        <w:rPr>
          <w:spacing w:val="-12"/>
          <w:sz w:val="24"/>
        </w:rPr>
        <w:t xml:space="preserve"> </w:t>
      </w:r>
      <w:r>
        <w:rPr>
          <w:sz w:val="24"/>
        </w:rPr>
        <w:t>overpaid</w:t>
      </w:r>
      <w:r>
        <w:rPr>
          <w:spacing w:val="-12"/>
          <w:sz w:val="24"/>
        </w:rPr>
        <w:t xml:space="preserve"> </w:t>
      </w:r>
      <w:r>
        <w:rPr>
          <w:sz w:val="24"/>
        </w:rPr>
        <w:t>within</w:t>
      </w:r>
      <w:r>
        <w:rPr>
          <w:spacing w:val="-12"/>
          <w:sz w:val="24"/>
        </w:rPr>
        <w:t xml:space="preserve"> </w:t>
      </w:r>
      <w:r>
        <w:rPr>
          <w:sz w:val="24"/>
        </w:rPr>
        <w:t>30</w:t>
      </w:r>
      <w:r>
        <w:rPr>
          <w:spacing w:val="-12"/>
          <w:sz w:val="24"/>
        </w:rPr>
        <w:t xml:space="preserve"> </w:t>
      </w:r>
      <w:r>
        <w:rPr>
          <w:sz w:val="24"/>
        </w:rPr>
        <w:t>days</w:t>
      </w:r>
      <w:r>
        <w:rPr>
          <w:spacing w:val="-13"/>
          <w:sz w:val="24"/>
        </w:rPr>
        <w:t xml:space="preserve"> </w:t>
      </w:r>
      <w:r>
        <w:rPr>
          <w:sz w:val="24"/>
        </w:rPr>
        <w:t>and</w:t>
      </w:r>
      <w:r>
        <w:rPr>
          <w:spacing w:val="-12"/>
          <w:sz w:val="24"/>
        </w:rPr>
        <w:t xml:space="preserve"> </w:t>
      </w:r>
      <w:r>
        <w:rPr>
          <w:sz w:val="24"/>
        </w:rPr>
        <w:t>(ii)</w:t>
      </w:r>
      <w:r>
        <w:rPr>
          <w:spacing w:val="-14"/>
          <w:sz w:val="24"/>
        </w:rPr>
        <w:t xml:space="preserve"> </w:t>
      </w:r>
      <w:r>
        <w:rPr>
          <w:sz w:val="24"/>
        </w:rPr>
        <w:t>interest</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amount</w:t>
      </w:r>
      <w:r>
        <w:rPr>
          <w:spacing w:val="-12"/>
          <w:sz w:val="24"/>
        </w:rPr>
        <w:t xml:space="preserve"> </w:t>
      </w:r>
      <w:r>
        <w:rPr>
          <w:sz w:val="24"/>
        </w:rPr>
        <w:t>overpaid at the applicable rate under the Late Payment of Commercial Debts (Interest)</w:t>
      </w:r>
      <w:r>
        <w:rPr>
          <w:spacing w:val="-6"/>
          <w:sz w:val="24"/>
        </w:rPr>
        <w:t xml:space="preserve"> </w:t>
      </w:r>
      <w:r>
        <w:rPr>
          <w:sz w:val="24"/>
        </w:rPr>
        <w:t>Act</w:t>
      </w:r>
      <w:r>
        <w:rPr>
          <w:spacing w:val="-6"/>
          <w:sz w:val="24"/>
        </w:rPr>
        <w:t xml:space="preserve"> </w:t>
      </w:r>
      <w:r>
        <w:rPr>
          <w:sz w:val="24"/>
        </w:rPr>
        <w:t>1998,</w:t>
      </w:r>
      <w:r>
        <w:rPr>
          <w:spacing w:val="-5"/>
          <w:sz w:val="24"/>
        </w:rPr>
        <w:t xml:space="preserve"> </w:t>
      </w:r>
      <w:r>
        <w:rPr>
          <w:sz w:val="24"/>
        </w:rPr>
        <w:t>accruing</w:t>
      </w:r>
      <w:r>
        <w:rPr>
          <w:spacing w:val="-6"/>
          <w:sz w:val="24"/>
        </w:rPr>
        <w:t xml:space="preserve"> </w:t>
      </w:r>
      <w:r>
        <w:rPr>
          <w:sz w:val="24"/>
        </w:rPr>
        <w:t>on</w:t>
      </w:r>
      <w:r>
        <w:rPr>
          <w:spacing w:val="-5"/>
          <w:sz w:val="24"/>
        </w:rPr>
        <w:t xml:space="preserve"> </w:t>
      </w:r>
      <w:r>
        <w:rPr>
          <w:sz w:val="24"/>
        </w:rPr>
        <w:t>a</w:t>
      </w:r>
      <w:r>
        <w:rPr>
          <w:spacing w:val="-5"/>
          <w:sz w:val="24"/>
        </w:rPr>
        <w:t xml:space="preserve"> </w:t>
      </w:r>
      <w:r>
        <w:rPr>
          <w:sz w:val="24"/>
        </w:rPr>
        <w:t>daily</w:t>
      </w:r>
      <w:r>
        <w:rPr>
          <w:spacing w:val="-7"/>
          <w:sz w:val="24"/>
        </w:rPr>
        <w:t xml:space="preserve"> </w:t>
      </w:r>
      <w:r>
        <w:rPr>
          <w:sz w:val="24"/>
        </w:rPr>
        <w:t>basis</w:t>
      </w:r>
      <w:r>
        <w:rPr>
          <w:spacing w:val="-6"/>
          <w:sz w:val="24"/>
        </w:rPr>
        <w:t xml:space="preserve"> </w:t>
      </w:r>
      <w:r>
        <w:rPr>
          <w:sz w:val="24"/>
        </w:rPr>
        <w:t>from</w:t>
      </w:r>
      <w:r>
        <w:rPr>
          <w:spacing w:val="-4"/>
          <w:sz w:val="24"/>
        </w:rPr>
        <w:t xml:space="preserve"> </w:t>
      </w:r>
      <w:r>
        <w:rPr>
          <w:sz w:val="24"/>
        </w:rPr>
        <w:t>the</w:t>
      </w:r>
      <w:r>
        <w:rPr>
          <w:spacing w:val="-5"/>
          <w:sz w:val="24"/>
        </w:rPr>
        <w:t xml:space="preserve"> </w:t>
      </w:r>
      <w:r>
        <w:rPr>
          <w:sz w:val="24"/>
        </w:rPr>
        <w:t>date</w:t>
      </w:r>
      <w:r>
        <w:rPr>
          <w:spacing w:val="-4"/>
          <w:sz w:val="24"/>
        </w:rPr>
        <w:t xml:space="preserve"> </w:t>
      </w:r>
      <w:r>
        <w:rPr>
          <w:sz w:val="24"/>
        </w:rPr>
        <w:t>of</w:t>
      </w:r>
      <w:r>
        <w:rPr>
          <w:spacing w:val="-5"/>
          <w:sz w:val="24"/>
        </w:rPr>
        <w:t xml:space="preserve"> </w:t>
      </w:r>
      <w:r>
        <w:rPr>
          <w:sz w:val="24"/>
        </w:rPr>
        <w:t>overpayment by the Buyer up to the date of repayment by the Supplier.</w:t>
      </w:r>
    </w:p>
    <w:p w14:paraId="6734C629" w14:textId="77777777" w:rsidR="002C770D" w:rsidRDefault="002C770D">
      <w:pPr>
        <w:pStyle w:val="BodyText"/>
        <w:spacing w:before="240"/>
      </w:pPr>
    </w:p>
    <w:p w14:paraId="6734C62A" w14:textId="77777777" w:rsidR="002C770D" w:rsidRDefault="0072794C">
      <w:pPr>
        <w:pStyle w:val="ListParagraph"/>
        <w:numPr>
          <w:ilvl w:val="2"/>
          <w:numId w:val="8"/>
        </w:numPr>
        <w:tabs>
          <w:tab w:val="left" w:pos="1964"/>
          <w:tab w:val="left" w:pos="1966"/>
        </w:tabs>
        <w:ind w:right="1434" w:hanging="708"/>
        <w:rPr>
          <w:sz w:val="24"/>
        </w:rPr>
      </w:pPr>
      <w:bookmarkStart w:id="88" w:name="1.31_Without_prejudice_to_any_other_righ"/>
      <w:bookmarkEnd w:id="88"/>
      <w:r>
        <w:rPr>
          <w:sz w:val="24"/>
        </w:rPr>
        <w:t xml:space="preserve">Without prejudice to any other rights which the Buyer may have under the Contract, where the remedial plan (or revised remedial plan) is rejected by the Buyer pursuant to clause </w:t>
      </w:r>
      <w:hyperlink w:anchor="_bookmark8" w:history="1">
        <w:r>
          <w:rPr>
            <w:sz w:val="24"/>
          </w:rPr>
          <w:t>1.30</w:t>
        </w:r>
      </w:hyperlink>
      <w:r>
        <w:rPr>
          <w:sz w:val="24"/>
        </w:rPr>
        <w:t xml:space="preserve">(a), the Buyer may request that the Supplier provides a revised remedial plan within 5 Working Days and the Buyer shall consider the revised remedial plan in accordance with clause </w:t>
      </w:r>
      <w:hyperlink w:anchor="_bookmark8" w:history="1">
        <w:r>
          <w:rPr>
            <w:sz w:val="24"/>
          </w:rPr>
          <w:t>1.30</w:t>
        </w:r>
      </w:hyperlink>
      <w:hyperlink w:anchor="_bookmark8" w:history="1">
        <w:r>
          <w:rPr>
            <w:sz w:val="24"/>
          </w:rPr>
          <w:t>(a)</w:t>
        </w:r>
      </w:hyperlink>
      <w:r>
        <w:rPr>
          <w:sz w:val="24"/>
        </w:rPr>
        <w:t>.</w:t>
      </w:r>
    </w:p>
    <w:p w14:paraId="6734C62B" w14:textId="77777777" w:rsidR="002C770D" w:rsidRDefault="002C770D">
      <w:pPr>
        <w:jc w:val="both"/>
        <w:rPr>
          <w:sz w:val="24"/>
        </w:rPr>
        <w:sectPr w:rsidR="002C770D">
          <w:pgSz w:w="11910" w:h="16840"/>
          <w:pgMar w:top="1340" w:right="0" w:bottom="1200" w:left="160" w:header="200" w:footer="1017" w:gutter="0"/>
          <w:cols w:space="720"/>
        </w:sectPr>
      </w:pPr>
    </w:p>
    <w:p w14:paraId="6734C62C" w14:textId="77777777" w:rsidR="002C770D" w:rsidRDefault="0072794C">
      <w:pPr>
        <w:pStyle w:val="ListParagraph"/>
        <w:numPr>
          <w:ilvl w:val="2"/>
          <w:numId w:val="8"/>
        </w:numPr>
        <w:tabs>
          <w:tab w:val="left" w:pos="1966"/>
        </w:tabs>
        <w:spacing w:before="82"/>
        <w:ind w:right="1446" w:hanging="708"/>
        <w:rPr>
          <w:sz w:val="24"/>
        </w:rPr>
      </w:pPr>
      <w:bookmarkStart w:id="89" w:name="1.32_If_the_Supplier_is_not_providing_an"/>
      <w:bookmarkEnd w:id="89"/>
      <w:r>
        <w:rPr>
          <w:sz w:val="24"/>
        </w:rPr>
        <w:lastRenderedPageBreak/>
        <w:t>If the Supplier is not providing any of the Deliverables, or is unable to provide them, it must immediately:</w:t>
      </w:r>
    </w:p>
    <w:p w14:paraId="6734C62D" w14:textId="77777777" w:rsidR="002C770D" w:rsidRDefault="0072794C">
      <w:pPr>
        <w:pStyle w:val="ListParagraph"/>
        <w:numPr>
          <w:ilvl w:val="3"/>
          <w:numId w:val="8"/>
        </w:numPr>
        <w:tabs>
          <w:tab w:val="left" w:pos="2535"/>
        </w:tabs>
        <w:ind w:hanging="557"/>
        <w:rPr>
          <w:sz w:val="24"/>
        </w:rPr>
      </w:pPr>
      <w:bookmarkStart w:id="90" w:name="(a)_tell_the_Buyer_and_give_reasons;"/>
      <w:bookmarkEnd w:id="90"/>
      <w:r>
        <w:rPr>
          <w:sz w:val="24"/>
        </w:rPr>
        <w:t>tell</w:t>
      </w:r>
      <w:r>
        <w:rPr>
          <w:spacing w:val="-8"/>
          <w:sz w:val="24"/>
        </w:rPr>
        <w:t xml:space="preserve"> </w:t>
      </w:r>
      <w:r>
        <w:rPr>
          <w:sz w:val="24"/>
        </w:rPr>
        <w:t>the</w:t>
      </w:r>
      <w:r>
        <w:rPr>
          <w:spacing w:val="-8"/>
          <w:sz w:val="24"/>
        </w:rPr>
        <w:t xml:space="preserve"> </w:t>
      </w:r>
      <w:r>
        <w:rPr>
          <w:sz w:val="24"/>
        </w:rPr>
        <w:t>Buyer</w:t>
      </w:r>
      <w:r>
        <w:rPr>
          <w:spacing w:val="-6"/>
          <w:sz w:val="24"/>
        </w:rPr>
        <w:t xml:space="preserve"> </w:t>
      </w:r>
      <w:r>
        <w:rPr>
          <w:sz w:val="24"/>
        </w:rPr>
        <w:t>and</w:t>
      </w:r>
      <w:r>
        <w:rPr>
          <w:spacing w:val="-7"/>
          <w:sz w:val="24"/>
        </w:rPr>
        <w:t xml:space="preserve"> </w:t>
      </w:r>
      <w:r>
        <w:rPr>
          <w:sz w:val="24"/>
        </w:rPr>
        <w:t>give</w:t>
      </w:r>
      <w:r>
        <w:rPr>
          <w:spacing w:val="-7"/>
          <w:sz w:val="24"/>
        </w:rPr>
        <w:t xml:space="preserve"> </w:t>
      </w:r>
      <w:r>
        <w:rPr>
          <w:spacing w:val="-2"/>
          <w:sz w:val="24"/>
        </w:rPr>
        <w:t>reasons;</w:t>
      </w:r>
    </w:p>
    <w:p w14:paraId="6734C62E" w14:textId="77777777" w:rsidR="002C770D" w:rsidRDefault="0072794C">
      <w:pPr>
        <w:pStyle w:val="ListParagraph"/>
        <w:numPr>
          <w:ilvl w:val="3"/>
          <w:numId w:val="8"/>
        </w:numPr>
        <w:tabs>
          <w:tab w:val="left" w:pos="2535"/>
        </w:tabs>
        <w:ind w:hanging="557"/>
        <w:rPr>
          <w:sz w:val="24"/>
        </w:rPr>
      </w:pPr>
      <w:bookmarkStart w:id="91" w:name="(b)_propose_corrective_action;_and"/>
      <w:bookmarkEnd w:id="91"/>
      <w:r>
        <w:rPr>
          <w:sz w:val="24"/>
        </w:rPr>
        <w:t>propose</w:t>
      </w:r>
      <w:r>
        <w:rPr>
          <w:spacing w:val="-14"/>
          <w:sz w:val="24"/>
        </w:rPr>
        <w:t xml:space="preserve"> </w:t>
      </w:r>
      <w:r>
        <w:rPr>
          <w:sz w:val="24"/>
        </w:rPr>
        <w:t>corrective</w:t>
      </w:r>
      <w:r>
        <w:rPr>
          <w:spacing w:val="-14"/>
          <w:sz w:val="24"/>
        </w:rPr>
        <w:t xml:space="preserve"> </w:t>
      </w:r>
      <w:r>
        <w:rPr>
          <w:sz w:val="24"/>
        </w:rPr>
        <w:t>action;</w:t>
      </w:r>
      <w:r>
        <w:rPr>
          <w:spacing w:val="-12"/>
          <w:sz w:val="24"/>
        </w:rPr>
        <w:t xml:space="preserve"> </w:t>
      </w:r>
      <w:r>
        <w:rPr>
          <w:spacing w:val="-5"/>
          <w:sz w:val="24"/>
        </w:rPr>
        <w:t>and</w:t>
      </w:r>
    </w:p>
    <w:p w14:paraId="6734C62F" w14:textId="77777777" w:rsidR="002C770D" w:rsidRDefault="0072794C">
      <w:pPr>
        <w:pStyle w:val="ListParagraph"/>
        <w:numPr>
          <w:ilvl w:val="3"/>
          <w:numId w:val="8"/>
        </w:numPr>
        <w:tabs>
          <w:tab w:val="left" w:pos="2535"/>
        </w:tabs>
        <w:ind w:hanging="557"/>
        <w:rPr>
          <w:sz w:val="24"/>
        </w:rPr>
      </w:pPr>
      <w:bookmarkStart w:id="92" w:name="(c)_provide_a_deadline_for_completing_th"/>
      <w:bookmarkEnd w:id="92"/>
      <w:r>
        <w:rPr>
          <w:sz w:val="24"/>
        </w:rPr>
        <w:t>provide</w:t>
      </w:r>
      <w:r>
        <w:rPr>
          <w:spacing w:val="-11"/>
          <w:sz w:val="24"/>
        </w:rPr>
        <w:t xml:space="preserve"> </w:t>
      </w:r>
      <w:r>
        <w:rPr>
          <w:sz w:val="24"/>
        </w:rPr>
        <w:t>a</w:t>
      </w:r>
      <w:r>
        <w:rPr>
          <w:spacing w:val="-9"/>
          <w:sz w:val="24"/>
        </w:rPr>
        <w:t xml:space="preserve"> </w:t>
      </w:r>
      <w:r>
        <w:rPr>
          <w:sz w:val="24"/>
        </w:rPr>
        <w:t>deadline</w:t>
      </w:r>
      <w:r>
        <w:rPr>
          <w:spacing w:val="-13"/>
          <w:sz w:val="24"/>
        </w:rPr>
        <w:t xml:space="preserve"> </w:t>
      </w:r>
      <w:r>
        <w:rPr>
          <w:sz w:val="24"/>
        </w:rPr>
        <w:t>for</w:t>
      </w:r>
      <w:r>
        <w:rPr>
          <w:spacing w:val="-14"/>
          <w:sz w:val="24"/>
        </w:rPr>
        <w:t xml:space="preserve"> </w:t>
      </w:r>
      <w:r>
        <w:rPr>
          <w:sz w:val="24"/>
        </w:rPr>
        <w:t>completing</w:t>
      </w:r>
      <w:r>
        <w:rPr>
          <w:spacing w:val="-12"/>
          <w:sz w:val="24"/>
        </w:rPr>
        <w:t xml:space="preserve"> </w:t>
      </w:r>
      <w:r>
        <w:rPr>
          <w:sz w:val="24"/>
        </w:rPr>
        <w:t>the</w:t>
      </w:r>
      <w:r>
        <w:rPr>
          <w:spacing w:val="-11"/>
          <w:sz w:val="24"/>
        </w:rPr>
        <w:t xml:space="preserve"> </w:t>
      </w:r>
      <w:r>
        <w:rPr>
          <w:sz w:val="24"/>
        </w:rPr>
        <w:t>corrective</w:t>
      </w:r>
      <w:r>
        <w:rPr>
          <w:spacing w:val="-12"/>
          <w:sz w:val="24"/>
        </w:rPr>
        <w:t xml:space="preserve"> </w:t>
      </w:r>
      <w:r>
        <w:rPr>
          <w:spacing w:val="-2"/>
          <w:sz w:val="24"/>
        </w:rPr>
        <w:t>action.</w:t>
      </w:r>
    </w:p>
    <w:p w14:paraId="6734C630" w14:textId="77777777" w:rsidR="002C770D" w:rsidRDefault="002C770D">
      <w:pPr>
        <w:pStyle w:val="BodyText"/>
      </w:pPr>
    </w:p>
    <w:p w14:paraId="6734C631" w14:textId="77777777" w:rsidR="002C770D" w:rsidRDefault="0072794C">
      <w:pPr>
        <w:pStyle w:val="ListParagraph"/>
        <w:numPr>
          <w:ilvl w:val="2"/>
          <w:numId w:val="8"/>
        </w:numPr>
        <w:tabs>
          <w:tab w:val="left" w:pos="1964"/>
          <w:tab w:val="left" w:pos="1966"/>
        </w:tabs>
        <w:ind w:right="1434" w:hanging="708"/>
        <w:rPr>
          <w:sz w:val="24"/>
        </w:rPr>
      </w:pPr>
      <w:bookmarkStart w:id="93" w:name="1.33_If_the_Supplier_or_any_of_its_Key_S"/>
      <w:bookmarkEnd w:id="93"/>
      <w:r>
        <w:rPr>
          <w:sz w:val="24"/>
        </w:rPr>
        <w:t>If the Supplier or any of its Key Sub-contractors experience, or suspect that it may</w:t>
      </w:r>
      <w:r>
        <w:rPr>
          <w:spacing w:val="-13"/>
          <w:sz w:val="24"/>
        </w:rPr>
        <w:t xml:space="preserve"> </w:t>
      </w:r>
      <w:r>
        <w:rPr>
          <w:sz w:val="24"/>
        </w:rPr>
        <w:t>experience,</w:t>
      </w:r>
      <w:r>
        <w:rPr>
          <w:spacing w:val="-9"/>
          <w:sz w:val="24"/>
        </w:rPr>
        <w:t xml:space="preserve"> </w:t>
      </w:r>
      <w:r>
        <w:rPr>
          <w:sz w:val="24"/>
        </w:rPr>
        <w:t>any</w:t>
      </w:r>
      <w:r>
        <w:rPr>
          <w:spacing w:val="-13"/>
          <w:sz w:val="24"/>
        </w:rPr>
        <w:t xml:space="preserve"> </w:t>
      </w:r>
      <w:r>
        <w:rPr>
          <w:sz w:val="24"/>
        </w:rPr>
        <w:t>financial</w:t>
      </w:r>
      <w:r>
        <w:rPr>
          <w:spacing w:val="-10"/>
          <w:sz w:val="24"/>
        </w:rPr>
        <w:t xml:space="preserve"> </w:t>
      </w:r>
      <w:r>
        <w:rPr>
          <w:sz w:val="24"/>
        </w:rPr>
        <w:t>instability</w:t>
      </w:r>
      <w:r>
        <w:rPr>
          <w:spacing w:val="-11"/>
          <w:sz w:val="24"/>
        </w:rPr>
        <w:t xml:space="preserve"> </w:t>
      </w:r>
      <w:r>
        <w:rPr>
          <w:sz w:val="24"/>
        </w:rPr>
        <w:t>which</w:t>
      </w:r>
      <w:r>
        <w:rPr>
          <w:spacing w:val="-9"/>
          <w:sz w:val="24"/>
        </w:rPr>
        <w:t xml:space="preserve"> </w:t>
      </w:r>
      <w:r>
        <w:rPr>
          <w:sz w:val="24"/>
        </w:rPr>
        <w:t>is</w:t>
      </w:r>
      <w:r>
        <w:rPr>
          <w:spacing w:val="-11"/>
          <w:sz w:val="24"/>
        </w:rPr>
        <w:t xml:space="preserve"> </w:t>
      </w:r>
      <w:r>
        <w:rPr>
          <w:sz w:val="24"/>
        </w:rPr>
        <w:t>likely</w:t>
      </w:r>
      <w:r>
        <w:rPr>
          <w:spacing w:val="-13"/>
          <w:sz w:val="24"/>
        </w:rPr>
        <w:t xml:space="preserve"> </w:t>
      </w:r>
      <w:r>
        <w:rPr>
          <w:sz w:val="24"/>
        </w:rPr>
        <w:t>to</w:t>
      </w:r>
      <w:r>
        <w:rPr>
          <w:spacing w:val="-9"/>
          <w:sz w:val="24"/>
        </w:rPr>
        <w:t xml:space="preserve"> </w:t>
      </w:r>
      <w:r>
        <w:rPr>
          <w:sz w:val="24"/>
        </w:rPr>
        <w:t>have</w:t>
      </w:r>
      <w:r>
        <w:rPr>
          <w:spacing w:val="-9"/>
          <w:sz w:val="24"/>
        </w:rPr>
        <w:t xml:space="preserve"> </w:t>
      </w:r>
      <w:r>
        <w:rPr>
          <w:sz w:val="24"/>
        </w:rPr>
        <w:t>an</w:t>
      </w:r>
      <w:r>
        <w:rPr>
          <w:spacing w:val="-9"/>
          <w:sz w:val="24"/>
        </w:rPr>
        <w:t xml:space="preserve"> </w:t>
      </w:r>
      <w:r>
        <w:rPr>
          <w:sz w:val="24"/>
        </w:rPr>
        <w:t>impact</w:t>
      </w:r>
      <w:r>
        <w:rPr>
          <w:spacing w:val="-6"/>
          <w:sz w:val="24"/>
        </w:rPr>
        <w:t xml:space="preserve"> </w:t>
      </w:r>
      <w:r>
        <w:rPr>
          <w:sz w:val="24"/>
        </w:rPr>
        <w:t>on</w:t>
      </w:r>
      <w:r>
        <w:rPr>
          <w:spacing w:val="-9"/>
          <w:sz w:val="24"/>
        </w:rPr>
        <w:t xml:space="preserve"> </w:t>
      </w:r>
      <w:r>
        <w:rPr>
          <w:sz w:val="24"/>
        </w:rPr>
        <w:t>the Supplier</w:t>
      </w:r>
      <w:r>
        <w:rPr>
          <w:spacing w:val="-2"/>
          <w:sz w:val="24"/>
        </w:rPr>
        <w:t xml:space="preserve"> </w:t>
      </w:r>
      <w:r>
        <w:rPr>
          <w:sz w:val="24"/>
        </w:rPr>
        <w:t>or its</w:t>
      </w:r>
      <w:r>
        <w:rPr>
          <w:spacing w:val="-1"/>
          <w:sz w:val="24"/>
        </w:rPr>
        <w:t xml:space="preserve"> </w:t>
      </w:r>
      <w:r>
        <w:rPr>
          <w:sz w:val="24"/>
        </w:rPr>
        <w:t>Key</w:t>
      </w:r>
      <w:r>
        <w:rPr>
          <w:spacing w:val="-1"/>
          <w:sz w:val="24"/>
        </w:rPr>
        <w:t xml:space="preserve"> </w:t>
      </w:r>
      <w:r>
        <w:rPr>
          <w:sz w:val="24"/>
        </w:rPr>
        <w:t>Sub-contractors’ ability to perform the obligations under the Contract, the Supplier shall promptly notify the Buyer in writing of:</w:t>
      </w:r>
    </w:p>
    <w:p w14:paraId="6734C632" w14:textId="77777777" w:rsidR="002C770D" w:rsidRDefault="0072794C">
      <w:pPr>
        <w:pStyle w:val="ListParagraph"/>
        <w:numPr>
          <w:ilvl w:val="3"/>
          <w:numId w:val="8"/>
        </w:numPr>
        <w:tabs>
          <w:tab w:val="left" w:pos="2390"/>
        </w:tabs>
        <w:spacing w:before="240"/>
        <w:ind w:left="2390" w:hanging="424"/>
        <w:rPr>
          <w:sz w:val="24"/>
        </w:rPr>
      </w:pPr>
      <w:bookmarkStart w:id="94" w:name="(a)_The_risk_or_potential_risk_of_financ"/>
      <w:bookmarkEnd w:id="94"/>
      <w:r>
        <w:rPr>
          <w:sz w:val="24"/>
        </w:rPr>
        <w:t>The</w:t>
      </w:r>
      <w:r>
        <w:rPr>
          <w:spacing w:val="-6"/>
          <w:sz w:val="24"/>
        </w:rPr>
        <w:t xml:space="preserve"> </w:t>
      </w:r>
      <w:r>
        <w:rPr>
          <w:sz w:val="24"/>
        </w:rPr>
        <w:t>risk</w:t>
      </w:r>
      <w:r>
        <w:rPr>
          <w:spacing w:val="-3"/>
          <w:sz w:val="24"/>
        </w:rPr>
        <w:t xml:space="preserve"> </w:t>
      </w:r>
      <w:r>
        <w:rPr>
          <w:sz w:val="24"/>
        </w:rPr>
        <w:t>or</w:t>
      </w:r>
      <w:r>
        <w:rPr>
          <w:spacing w:val="-3"/>
          <w:sz w:val="24"/>
        </w:rPr>
        <w:t xml:space="preserve"> </w:t>
      </w:r>
      <w:r>
        <w:rPr>
          <w:sz w:val="24"/>
        </w:rPr>
        <w:t>potential</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financial</w:t>
      </w:r>
      <w:r>
        <w:rPr>
          <w:spacing w:val="-3"/>
          <w:sz w:val="24"/>
        </w:rPr>
        <w:t xml:space="preserve"> </w:t>
      </w:r>
      <w:r>
        <w:rPr>
          <w:sz w:val="24"/>
        </w:rPr>
        <w:t>instability,</w:t>
      </w:r>
      <w:r>
        <w:rPr>
          <w:spacing w:val="-3"/>
          <w:sz w:val="24"/>
        </w:rPr>
        <w:t xml:space="preserve"> </w:t>
      </w:r>
      <w:r>
        <w:rPr>
          <w:sz w:val="24"/>
        </w:rPr>
        <w:t>and</w:t>
      </w:r>
      <w:r>
        <w:rPr>
          <w:spacing w:val="-5"/>
          <w:sz w:val="24"/>
        </w:rPr>
        <w:t xml:space="preserve"> </w:t>
      </w:r>
      <w:r>
        <w:rPr>
          <w:sz w:val="24"/>
        </w:rPr>
        <w:t>details</w:t>
      </w:r>
      <w:r>
        <w:rPr>
          <w:spacing w:val="-3"/>
          <w:sz w:val="24"/>
        </w:rPr>
        <w:t xml:space="preserve"> </w:t>
      </w:r>
      <w:r>
        <w:rPr>
          <w:sz w:val="24"/>
        </w:rPr>
        <w:t>thereof;</w:t>
      </w:r>
      <w:r>
        <w:rPr>
          <w:spacing w:val="-3"/>
          <w:sz w:val="24"/>
        </w:rPr>
        <w:t xml:space="preserve"> </w:t>
      </w:r>
      <w:r>
        <w:rPr>
          <w:spacing w:val="-5"/>
          <w:sz w:val="24"/>
        </w:rPr>
        <w:t>and</w:t>
      </w:r>
    </w:p>
    <w:p w14:paraId="6734C633" w14:textId="77777777" w:rsidR="002C770D" w:rsidRDefault="0072794C">
      <w:pPr>
        <w:pStyle w:val="ListParagraph"/>
        <w:numPr>
          <w:ilvl w:val="4"/>
          <w:numId w:val="8"/>
        </w:numPr>
        <w:tabs>
          <w:tab w:val="left" w:pos="3418"/>
        </w:tabs>
        <w:spacing w:before="241"/>
        <w:ind w:right="1436"/>
        <w:rPr>
          <w:sz w:val="24"/>
        </w:rPr>
      </w:pPr>
      <w:bookmarkStart w:id="95" w:name="(i)_The_steps,_if_any,_the_Supplier_plan"/>
      <w:bookmarkEnd w:id="95"/>
      <w:r>
        <w:rPr>
          <w:sz w:val="24"/>
        </w:rPr>
        <w:t>The</w:t>
      </w:r>
      <w:r>
        <w:rPr>
          <w:spacing w:val="-3"/>
          <w:sz w:val="24"/>
        </w:rPr>
        <w:t xml:space="preserve"> </w:t>
      </w:r>
      <w:r>
        <w:rPr>
          <w:sz w:val="24"/>
        </w:rPr>
        <w:t>steps,</w:t>
      </w:r>
      <w:r>
        <w:rPr>
          <w:spacing w:val="-3"/>
          <w:sz w:val="24"/>
        </w:rPr>
        <w:t xml:space="preserve"> </w:t>
      </w:r>
      <w:r>
        <w:rPr>
          <w:sz w:val="24"/>
        </w:rPr>
        <w:t>if</w:t>
      </w:r>
      <w:r>
        <w:rPr>
          <w:spacing w:val="-1"/>
          <w:sz w:val="24"/>
        </w:rPr>
        <w:t xml:space="preserve"> </w:t>
      </w:r>
      <w:r>
        <w:rPr>
          <w:sz w:val="24"/>
        </w:rPr>
        <w:t>any,</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take</w:t>
      </w:r>
      <w:r>
        <w:rPr>
          <w:spacing w:val="-5"/>
          <w:sz w:val="24"/>
        </w:rPr>
        <w:t xml:space="preserve"> </w:t>
      </w:r>
      <w:r>
        <w:rPr>
          <w:sz w:val="24"/>
        </w:rPr>
        <w:t>to</w:t>
      </w:r>
      <w:r>
        <w:rPr>
          <w:spacing w:val="-3"/>
          <w:sz w:val="24"/>
        </w:rPr>
        <w:t xml:space="preserve"> </w:t>
      </w:r>
      <w:r>
        <w:rPr>
          <w:sz w:val="24"/>
        </w:rPr>
        <w:t>mitigate</w:t>
      </w:r>
      <w:r>
        <w:rPr>
          <w:spacing w:val="-2"/>
          <w:sz w:val="24"/>
        </w:rPr>
        <w:t xml:space="preserve"> </w:t>
      </w:r>
      <w:r>
        <w:rPr>
          <w:sz w:val="24"/>
        </w:rPr>
        <w:t>the</w:t>
      </w:r>
      <w:r>
        <w:rPr>
          <w:spacing w:val="-3"/>
          <w:sz w:val="24"/>
        </w:rPr>
        <w:t xml:space="preserve"> </w:t>
      </w:r>
      <w:r>
        <w:rPr>
          <w:sz w:val="24"/>
        </w:rPr>
        <w:t>risk of financial instability; or</w:t>
      </w:r>
    </w:p>
    <w:p w14:paraId="6734C634" w14:textId="77777777" w:rsidR="002C770D" w:rsidRDefault="0072794C">
      <w:pPr>
        <w:pStyle w:val="ListParagraph"/>
        <w:numPr>
          <w:ilvl w:val="4"/>
          <w:numId w:val="8"/>
        </w:numPr>
        <w:tabs>
          <w:tab w:val="left" w:pos="3418"/>
        </w:tabs>
        <w:spacing w:before="240"/>
        <w:ind w:right="1435"/>
        <w:rPr>
          <w:sz w:val="24"/>
        </w:rPr>
      </w:pPr>
      <w:bookmarkStart w:id="96" w:name="(ii)_The_reasons_why,_the_Supplier_belie"/>
      <w:bookmarkEnd w:id="96"/>
      <w:r>
        <w:rPr>
          <w:sz w:val="24"/>
        </w:rPr>
        <w:t>The</w:t>
      </w:r>
      <w:r>
        <w:rPr>
          <w:spacing w:val="-16"/>
          <w:sz w:val="24"/>
        </w:rPr>
        <w:t xml:space="preserve"> </w:t>
      </w:r>
      <w:r>
        <w:rPr>
          <w:sz w:val="24"/>
        </w:rPr>
        <w:t>reasons</w:t>
      </w:r>
      <w:r>
        <w:rPr>
          <w:spacing w:val="-16"/>
          <w:sz w:val="24"/>
        </w:rPr>
        <w:t xml:space="preserve"> </w:t>
      </w:r>
      <w:r>
        <w:rPr>
          <w:sz w:val="24"/>
        </w:rPr>
        <w:t>why,</w:t>
      </w:r>
      <w:r>
        <w:rPr>
          <w:spacing w:val="-15"/>
          <w:sz w:val="24"/>
        </w:rPr>
        <w:t xml:space="preserve"> </w:t>
      </w:r>
      <w:r>
        <w:rPr>
          <w:sz w:val="24"/>
        </w:rPr>
        <w:t>the</w:t>
      </w:r>
      <w:r>
        <w:rPr>
          <w:spacing w:val="-15"/>
          <w:sz w:val="24"/>
        </w:rPr>
        <w:t xml:space="preserve"> </w:t>
      </w:r>
      <w:r>
        <w:rPr>
          <w:sz w:val="24"/>
        </w:rPr>
        <w:t>Supplier</w:t>
      </w:r>
      <w:r>
        <w:rPr>
          <w:spacing w:val="-17"/>
          <w:sz w:val="24"/>
        </w:rPr>
        <w:t xml:space="preserve"> </w:t>
      </w:r>
      <w:r>
        <w:rPr>
          <w:sz w:val="24"/>
        </w:rPr>
        <w:t>believes</w:t>
      </w:r>
      <w:r>
        <w:rPr>
          <w:spacing w:val="-13"/>
          <w:sz w:val="24"/>
        </w:rPr>
        <w:t xml:space="preserve"> </w:t>
      </w:r>
      <w:r>
        <w:rPr>
          <w:sz w:val="24"/>
        </w:rPr>
        <w:t>no</w:t>
      </w:r>
      <w:r>
        <w:rPr>
          <w:spacing w:val="-15"/>
          <w:sz w:val="24"/>
        </w:rPr>
        <w:t xml:space="preserve"> </w:t>
      </w:r>
      <w:r>
        <w:rPr>
          <w:sz w:val="24"/>
        </w:rPr>
        <w:t>steps</w:t>
      </w:r>
      <w:r>
        <w:rPr>
          <w:spacing w:val="-16"/>
          <w:sz w:val="24"/>
        </w:rPr>
        <w:t xml:space="preserve"> </w:t>
      </w:r>
      <w:r>
        <w:rPr>
          <w:sz w:val="24"/>
        </w:rPr>
        <w:t>need</w:t>
      </w:r>
      <w:r>
        <w:rPr>
          <w:spacing w:val="-17"/>
          <w:sz w:val="24"/>
        </w:rPr>
        <w:t xml:space="preserve"> </w:t>
      </w:r>
      <w:r>
        <w:rPr>
          <w:sz w:val="24"/>
        </w:rPr>
        <w:t>to</w:t>
      </w:r>
      <w:r>
        <w:rPr>
          <w:spacing w:val="-12"/>
          <w:sz w:val="24"/>
        </w:rPr>
        <w:t xml:space="preserve"> </w:t>
      </w:r>
      <w:r>
        <w:rPr>
          <w:sz w:val="24"/>
        </w:rPr>
        <w:t>be</w:t>
      </w:r>
      <w:r>
        <w:rPr>
          <w:spacing w:val="-15"/>
          <w:sz w:val="24"/>
        </w:rPr>
        <w:t xml:space="preserve"> </w:t>
      </w:r>
      <w:r>
        <w:rPr>
          <w:sz w:val="24"/>
        </w:rPr>
        <w:t>taken by the Supplier to mitigate the risk of financial instability.</w:t>
      </w:r>
    </w:p>
    <w:p w14:paraId="6734C635" w14:textId="77777777" w:rsidR="002C770D" w:rsidRDefault="002C770D">
      <w:pPr>
        <w:pStyle w:val="BodyText"/>
        <w:spacing w:before="240"/>
      </w:pPr>
    </w:p>
    <w:p w14:paraId="6734C636" w14:textId="77777777" w:rsidR="002C770D" w:rsidRDefault="0072794C">
      <w:pPr>
        <w:pStyle w:val="ListParagraph"/>
        <w:numPr>
          <w:ilvl w:val="2"/>
          <w:numId w:val="8"/>
        </w:numPr>
        <w:tabs>
          <w:tab w:val="left" w:pos="1964"/>
          <w:tab w:val="left" w:pos="1966"/>
        </w:tabs>
        <w:ind w:right="1444" w:hanging="708"/>
        <w:rPr>
          <w:sz w:val="24"/>
        </w:rPr>
      </w:pPr>
      <w:bookmarkStart w:id="97" w:name="1.34_If_the_Buyer,_acting_reasonably,_is"/>
      <w:bookmarkEnd w:id="97"/>
      <w:r>
        <w:rPr>
          <w:sz w:val="24"/>
        </w:rPr>
        <w:t>If the Buyer, acting reasonably, is concerned as to the financial stability of the Supplier</w:t>
      </w:r>
      <w:r>
        <w:rPr>
          <w:spacing w:val="-3"/>
          <w:sz w:val="24"/>
        </w:rPr>
        <w:t xml:space="preserve"> </w:t>
      </w:r>
      <w:r>
        <w:rPr>
          <w:sz w:val="24"/>
        </w:rPr>
        <w:t>such that</w:t>
      </w:r>
      <w:r>
        <w:rPr>
          <w:spacing w:val="-1"/>
          <w:sz w:val="24"/>
        </w:rPr>
        <w:t xml:space="preserve"> </w:t>
      </w:r>
      <w:r>
        <w:rPr>
          <w:sz w:val="24"/>
        </w:rPr>
        <w:t>it</w:t>
      </w:r>
      <w:r>
        <w:rPr>
          <w:spacing w:val="-2"/>
          <w:sz w:val="24"/>
        </w:rPr>
        <w:t xml:space="preserve"> </w:t>
      </w:r>
      <w:r>
        <w:rPr>
          <w:sz w:val="24"/>
        </w:rPr>
        <w:t>may</w:t>
      </w:r>
      <w:r>
        <w:rPr>
          <w:spacing w:val="-2"/>
          <w:sz w:val="24"/>
        </w:rPr>
        <w:t xml:space="preserve"> </w:t>
      </w:r>
      <w:r>
        <w:rPr>
          <w:sz w:val="24"/>
        </w:rPr>
        <w:t>impact</w:t>
      </w:r>
      <w:r>
        <w:rPr>
          <w:spacing w:val="-1"/>
          <w:sz w:val="24"/>
        </w:rPr>
        <w:t xml:space="preserve"> </w:t>
      </w:r>
      <w:r>
        <w:rPr>
          <w:sz w:val="24"/>
        </w:rPr>
        <w:t>on</w:t>
      </w:r>
      <w:r>
        <w:rPr>
          <w:spacing w:val="-1"/>
          <w:sz w:val="24"/>
        </w:rPr>
        <w:t xml:space="preserve"> </w:t>
      </w:r>
      <w:r>
        <w:rPr>
          <w:sz w:val="24"/>
        </w:rPr>
        <w:t>the continued</w:t>
      </w:r>
      <w:r>
        <w:rPr>
          <w:spacing w:val="-1"/>
          <w:sz w:val="24"/>
        </w:rPr>
        <w:t xml:space="preserve"> </w:t>
      </w:r>
      <w:r>
        <w:rPr>
          <w:sz w:val="24"/>
        </w:rPr>
        <w:t>performance</w:t>
      </w:r>
      <w:r>
        <w:rPr>
          <w:spacing w:val="-1"/>
          <w:sz w:val="24"/>
        </w:rPr>
        <w:t xml:space="preserve"> </w:t>
      </w:r>
      <w:r>
        <w:rPr>
          <w:sz w:val="24"/>
        </w:rPr>
        <w:t>of the Contract then the Buyer may:</w:t>
      </w:r>
    </w:p>
    <w:p w14:paraId="6734C637" w14:textId="77777777" w:rsidR="002C770D" w:rsidRDefault="0072794C">
      <w:pPr>
        <w:pStyle w:val="ListParagraph"/>
        <w:numPr>
          <w:ilvl w:val="3"/>
          <w:numId w:val="8"/>
        </w:numPr>
        <w:tabs>
          <w:tab w:val="left" w:pos="2535"/>
        </w:tabs>
        <w:ind w:right="1435" w:hanging="557"/>
        <w:rPr>
          <w:sz w:val="24"/>
        </w:rPr>
      </w:pPr>
      <w:bookmarkStart w:id="98" w:name="(a)_require_that_the_Supplier_provide_to"/>
      <w:bookmarkEnd w:id="98"/>
      <w:r>
        <w:rPr>
          <w:sz w:val="24"/>
        </w:rPr>
        <w:t>require that the Supplier provide to the Buyer (for its approval) a plan setting out how the Supplier will ensure continued performance of the Contract (and</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will</w:t>
      </w:r>
      <w:r>
        <w:rPr>
          <w:spacing w:val="-1"/>
          <w:sz w:val="24"/>
        </w:rPr>
        <w:t xml:space="preserve"> </w:t>
      </w:r>
      <w:r>
        <w:rPr>
          <w:sz w:val="24"/>
        </w:rPr>
        <w:t>make</w:t>
      </w:r>
      <w:r>
        <w:rPr>
          <w:spacing w:val="-2"/>
          <w:sz w:val="24"/>
        </w:rPr>
        <w:t xml:space="preserve"> </w:t>
      </w:r>
      <w:r>
        <w:rPr>
          <w:sz w:val="24"/>
        </w:rPr>
        <w:t>changes</w:t>
      </w:r>
      <w:r>
        <w:rPr>
          <w:spacing w:val="-1"/>
          <w:sz w:val="24"/>
        </w:rPr>
        <w:t xml:space="preserve"> </w:t>
      </w:r>
      <w:r>
        <w:rPr>
          <w:sz w:val="24"/>
        </w:rPr>
        <w:t>to such</w:t>
      </w:r>
      <w:r>
        <w:rPr>
          <w:spacing w:val="-3"/>
          <w:sz w:val="24"/>
        </w:rPr>
        <w:t xml:space="preserve"> </w:t>
      </w:r>
      <w:r>
        <w:rPr>
          <w:sz w:val="24"/>
        </w:rPr>
        <w:t>plan</w:t>
      </w:r>
      <w:r>
        <w:rPr>
          <w:spacing w:val="-2"/>
          <w:sz w:val="24"/>
        </w:rPr>
        <w:t xml:space="preserve"> </w:t>
      </w:r>
      <w:r>
        <w:rPr>
          <w:sz w:val="24"/>
        </w:rPr>
        <w:t>as</w:t>
      </w:r>
      <w:r>
        <w:rPr>
          <w:spacing w:val="-1"/>
          <w:sz w:val="24"/>
        </w:rPr>
        <w:t xml:space="preserve"> </w:t>
      </w:r>
      <w:r>
        <w:rPr>
          <w:sz w:val="24"/>
        </w:rPr>
        <w:t>reasonably required by</w:t>
      </w:r>
      <w:r>
        <w:rPr>
          <w:spacing w:val="-3"/>
          <w:sz w:val="24"/>
        </w:rPr>
        <w:t xml:space="preserve"> </w:t>
      </w:r>
      <w:r>
        <w:rPr>
          <w:sz w:val="24"/>
        </w:rPr>
        <w:t>the Buyer)</w:t>
      </w:r>
      <w:r>
        <w:rPr>
          <w:spacing w:val="-1"/>
          <w:sz w:val="24"/>
        </w:rPr>
        <w:t xml:space="preserve"> </w:t>
      </w:r>
      <w:r>
        <w:rPr>
          <w:sz w:val="24"/>
        </w:rPr>
        <w:t>and</w:t>
      </w:r>
      <w:r>
        <w:rPr>
          <w:spacing w:val="-2"/>
          <w:sz w:val="24"/>
        </w:rPr>
        <w:t xml:space="preserve"> </w:t>
      </w:r>
      <w:r>
        <w:rPr>
          <w:sz w:val="24"/>
        </w:rPr>
        <w:t>once it</w:t>
      </w:r>
      <w:r>
        <w:rPr>
          <w:spacing w:val="-3"/>
          <w:sz w:val="24"/>
        </w:rPr>
        <w:t xml:space="preserve"> </w:t>
      </w:r>
      <w:r>
        <w:rPr>
          <w:sz w:val="24"/>
        </w:rPr>
        <w:t>is</w:t>
      </w:r>
      <w:r>
        <w:rPr>
          <w:spacing w:val="-1"/>
          <w:sz w:val="24"/>
        </w:rPr>
        <w:t xml:space="preserve"> </w:t>
      </w:r>
      <w:r>
        <w:rPr>
          <w:sz w:val="24"/>
        </w:rPr>
        <w:t>agreed then</w:t>
      </w:r>
      <w:r>
        <w:rPr>
          <w:spacing w:val="-2"/>
          <w:sz w:val="24"/>
        </w:rPr>
        <w:t xml:space="preserve"> </w:t>
      </w:r>
      <w:r>
        <w:rPr>
          <w:sz w:val="24"/>
        </w:rPr>
        <w:t>the Supplier</w:t>
      </w:r>
      <w:r>
        <w:rPr>
          <w:spacing w:val="-2"/>
          <w:sz w:val="24"/>
        </w:rPr>
        <w:t xml:space="preserve"> </w:t>
      </w:r>
      <w:r>
        <w:rPr>
          <w:sz w:val="24"/>
        </w:rPr>
        <w:t>shall</w:t>
      </w:r>
      <w:r>
        <w:rPr>
          <w:spacing w:val="-7"/>
          <w:sz w:val="24"/>
        </w:rPr>
        <w:t xml:space="preserve"> </w:t>
      </w:r>
      <w:r>
        <w:rPr>
          <w:sz w:val="24"/>
        </w:rPr>
        <w:t>act in accordance</w:t>
      </w:r>
      <w:r>
        <w:rPr>
          <w:spacing w:val="-12"/>
          <w:sz w:val="24"/>
        </w:rPr>
        <w:t xml:space="preserve"> </w:t>
      </w:r>
      <w:r>
        <w:rPr>
          <w:sz w:val="24"/>
        </w:rPr>
        <w:t>with</w:t>
      </w:r>
      <w:r>
        <w:rPr>
          <w:spacing w:val="-12"/>
          <w:sz w:val="24"/>
        </w:rPr>
        <w:t xml:space="preserve"> </w:t>
      </w:r>
      <w:r>
        <w:rPr>
          <w:sz w:val="24"/>
        </w:rPr>
        <w:t>such</w:t>
      </w:r>
      <w:r>
        <w:rPr>
          <w:spacing w:val="-12"/>
          <w:sz w:val="24"/>
        </w:rPr>
        <w:t xml:space="preserve"> </w:t>
      </w:r>
      <w:r>
        <w:rPr>
          <w:sz w:val="24"/>
        </w:rPr>
        <w:t>plan</w:t>
      </w:r>
      <w:r>
        <w:rPr>
          <w:spacing w:val="-11"/>
          <w:sz w:val="24"/>
        </w:rPr>
        <w:t xml:space="preserve"> </w:t>
      </w:r>
      <w:r>
        <w:rPr>
          <w:sz w:val="24"/>
        </w:rPr>
        <w:t>and</w:t>
      </w:r>
      <w:r>
        <w:rPr>
          <w:spacing w:val="-12"/>
          <w:sz w:val="24"/>
        </w:rPr>
        <w:t xml:space="preserve"> </w:t>
      </w:r>
      <w:r>
        <w:rPr>
          <w:sz w:val="24"/>
        </w:rPr>
        <w:t>report</w:t>
      </w:r>
      <w:r>
        <w:rPr>
          <w:spacing w:val="-13"/>
          <w:sz w:val="24"/>
        </w:rPr>
        <w:t xml:space="preserve"> </w:t>
      </w:r>
      <w:r>
        <w:rPr>
          <w:sz w:val="24"/>
        </w:rPr>
        <w:t>to</w:t>
      </w:r>
      <w:r>
        <w:rPr>
          <w:spacing w:val="-12"/>
          <w:sz w:val="24"/>
        </w:rPr>
        <w:t xml:space="preserve"> </w:t>
      </w:r>
      <w:r>
        <w:rPr>
          <w:sz w:val="24"/>
        </w:rPr>
        <w:t>the</w:t>
      </w:r>
      <w:r>
        <w:rPr>
          <w:spacing w:val="-9"/>
          <w:sz w:val="24"/>
        </w:rPr>
        <w:t xml:space="preserve"> </w:t>
      </w:r>
      <w:r>
        <w:rPr>
          <w:sz w:val="24"/>
        </w:rPr>
        <w:t>Buyer</w:t>
      </w:r>
      <w:r>
        <w:rPr>
          <w:spacing w:val="-13"/>
          <w:sz w:val="24"/>
        </w:rPr>
        <w:t xml:space="preserve"> </w:t>
      </w:r>
      <w:r>
        <w:rPr>
          <w:sz w:val="24"/>
        </w:rPr>
        <w:t>on</w:t>
      </w:r>
      <w:r>
        <w:rPr>
          <w:spacing w:val="-12"/>
          <w:sz w:val="24"/>
        </w:rPr>
        <w:t xml:space="preserve"> </w:t>
      </w:r>
      <w:r>
        <w:rPr>
          <w:sz w:val="24"/>
        </w:rPr>
        <w:t>its</w:t>
      </w:r>
      <w:r>
        <w:rPr>
          <w:spacing w:val="-13"/>
          <w:sz w:val="24"/>
        </w:rPr>
        <w:t xml:space="preserve"> </w:t>
      </w:r>
      <w:r>
        <w:rPr>
          <w:sz w:val="24"/>
        </w:rPr>
        <w:t>progress</w:t>
      </w:r>
      <w:r>
        <w:rPr>
          <w:spacing w:val="-10"/>
          <w:sz w:val="24"/>
        </w:rPr>
        <w:t xml:space="preserve"> </w:t>
      </w:r>
      <w:r>
        <w:rPr>
          <w:sz w:val="24"/>
        </w:rPr>
        <w:t>with</w:t>
      </w:r>
      <w:r>
        <w:rPr>
          <w:spacing w:val="-12"/>
          <w:sz w:val="24"/>
        </w:rPr>
        <w:t xml:space="preserve"> </w:t>
      </w:r>
      <w:r>
        <w:rPr>
          <w:sz w:val="24"/>
        </w:rPr>
        <w:t>the plan on demand;</w:t>
      </w:r>
    </w:p>
    <w:p w14:paraId="6734C638" w14:textId="77777777" w:rsidR="002C770D" w:rsidRDefault="0072794C">
      <w:pPr>
        <w:pStyle w:val="ListParagraph"/>
        <w:numPr>
          <w:ilvl w:val="3"/>
          <w:numId w:val="8"/>
        </w:numPr>
        <w:tabs>
          <w:tab w:val="left" w:pos="2535"/>
        </w:tabs>
        <w:ind w:right="1433" w:hanging="557"/>
        <w:rPr>
          <w:sz w:val="24"/>
        </w:rPr>
      </w:pPr>
      <w:bookmarkStart w:id="99" w:name="(b)_if_the_Supplier_fails_to_provide_a_p"/>
      <w:bookmarkEnd w:id="99"/>
      <w:r>
        <w:rPr>
          <w:sz w:val="24"/>
        </w:rPr>
        <w:t>if the Supplier fails to provide a plan or fails to agree any changes which are requested by the Buyer or fails to implement or provide updates on progress with the plan, terminate the Contract immediately for material breach (or on another date to be determined by the Buyer).</w:t>
      </w:r>
    </w:p>
    <w:p w14:paraId="6734C639" w14:textId="77777777" w:rsidR="002C770D" w:rsidRDefault="002C770D">
      <w:pPr>
        <w:pStyle w:val="BodyText"/>
      </w:pPr>
    </w:p>
    <w:p w14:paraId="6734C63A" w14:textId="77777777" w:rsidR="002C770D" w:rsidRDefault="0072794C">
      <w:pPr>
        <w:pStyle w:val="Heading1"/>
        <w:tabs>
          <w:tab w:val="left" w:pos="1966"/>
        </w:tabs>
        <w:spacing w:before="1"/>
      </w:pPr>
      <w:bookmarkStart w:id="100" w:name="1._Supplier_Staff"/>
      <w:bookmarkStart w:id="101" w:name="_bookmark9"/>
      <w:bookmarkEnd w:id="100"/>
      <w:bookmarkEnd w:id="101"/>
      <w:r>
        <w:rPr>
          <w:spacing w:val="-5"/>
        </w:rPr>
        <w:t>1.</w:t>
      </w:r>
      <w:r>
        <w:tab/>
        <w:t>SUPPLIER</w:t>
      </w:r>
      <w:r>
        <w:rPr>
          <w:spacing w:val="-2"/>
        </w:rPr>
        <w:t xml:space="preserve"> </w:t>
      </w:r>
      <w:r>
        <w:rPr>
          <w:spacing w:val="-4"/>
        </w:rPr>
        <w:t>STAFF</w:t>
      </w:r>
    </w:p>
    <w:p w14:paraId="6734C63B" w14:textId="77777777" w:rsidR="002C770D" w:rsidRDefault="0072794C">
      <w:pPr>
        <w:pStyle w:val="ListParagraph"/>
        <w:numPr>
          <w:ilvl w:val="2"/>
          <w:numId w:val="8"/>
        </w:numPr>
        <w:tabs>
          <w:tab w:val="left" w:pos="1966"/>
        </w:tabs>
        <w:spacing w:before="240"/>
        <w:ind w:hanging="708"/>
        <w:rPr>
          <w:sz w:val="24"/>
        </w:rPr>
      </w:pPr>
      <w:bookmarkStart w:id="102" w:name="1.35_The_Supplier_Staff_involved_in_the_"/>
      <w:bookmarkEnd w:id="102"/>
      <w:r>
        <w:rPr>
          <w:sz w:val="24"/>
        </w:rPr>
        <w:t>The</w:t>
      </w:r>
      <w:r>
        <w:rPr>
          <w:spacing w:val="-4"/>
          <w:sz w:val="24"/>
        </w:rPr>
        <w:t xml:space="preserve"> </w:t>
      </w:r>
      <w:r>
        <w:rPr>
          <w:sz w:val="24"/>
        </w:rPr>
        <w:t>Supplier</w:t>
      </w:r>
      <w:r>
        <w:rPr>
          <w:spacing w:val="-4"/>
          <w:sz w:val="24"/>
        </w:rPr>
        <w:t xml:space="preserve"> </w:t>
      </w:r>
      <w:r>
        <w:rPr>
          <w:sz w:val="24"/>
        </w:rPr>
        <w:t>Staff</w:t>
      </w:r>
      <w:r>
        <w:rPr>
          <w:spacing w:val="-4"/>
          <w:sz w:val="24"/>
        </w:rPr>
        <w:t xml:space="preserve"> </w:t>
      </w:r>
      <w:r>
        <w:rPr>
          <w:sz w:val="24"/>
        </w:rPr>
        <w:t>involved</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performance</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Contract</w:t>
      </w:r>
      <w:r>
        <w:rPr>
          <w:spacing w:val="-6"/>
          <w:sz w:val="24"/>
        </w:rPr>
        <w:t xml:space="preserve"> </w:t>
      </w:r>
      <w:r>
        <w:rPr>
          <w:spacing w:val="-2"/>
          <w:sz w:val="24"/>
        </w:rPr>
        <w:t>must:</w:t>
      </w:r>
    </w:p>
    <w:p w14:paraId="6734C63C" w14:textId="77777777" w:rsidR="002C770D" w:rsidRDefault="0072794C">
      <w:pPr>
        <w:pStyle w:val="ListParagraph"/>
        <w:numPr>
          <w:ilvl w:val="3"/>
          <w:numId w:val="8"/>
        </w:numPr>
        <w:tabs>
          <w:tab w:val="left" w:pos="2535"/>
        </w:tabs>
        <w:ind w:hanging="557"/>
        <w:rPr>
          <w:sz w:val="24"/>
        </w:rPr>
      </w:pPr>
      <w:bookmarkStart w:id="103" w:name="(a)_be_appropriately_trained_and_qualifi"/>
      <w:bookmarkEnd w:id="103"/>
      <w:r>
        <w:rPr>
          <w:sz w:val="24"/>
        </w:rPr>
        <w:t>be</w:t>
      </w:r>
      <w:r>
        <w:rPr>
          <w:spacing w:val="-12"/>
          <w:sz w:val="24"/>
        </w:rPr>
        <w:t xml:space="preserve"> </w:t>
      </w:r>
      <w:r>
        <w:rPr>
          <w:sz w:val="24"/>
        </w:rPr>
        <w:t>appropriately</w:t>
      </w:r>
      <w:r>
        <w:rPr>
          <w:spacing w:val="-14"/>
          <w:sz w:val="24"/>
        </w:rPr>
        <w:t xml:space="preserve"> </w:t>
      </w:r>
      <w:r>
        <w:rPr>
          <w:sz w:val="24"/>
        </w:rPr>
        <w:t>trained</w:t>
      </w:r>
      <w:r>
        <w:rPr>
          <w:spacing w:val="-11"/>
          <w:sz w:val="24"/>
        </w:rPr>
        <w:t xml:space="preserve"> </w:t>
      </w:r>
      <w:r>
        <w:rPr>
          <w:sz w:val="24"/>
        </w:rPr>
        <w:t>and</w:t>
      </w:r>
      <w:r>
        <w:rPr>
          <w:spacing w:val="-11"/>
          <w:sz w:val="24"/>
        </w:rPr>
        <w:t xml:space="preserve"> </w:t>
      </w:r>
      <w:r>
        <w:rPr>
          <w:spacing w:val="-2"/>
          <w:sz w:val="24"/>
        </w:rPr>
        <w:t>qualified;</w:t>
      </w:r>
    </w:p>
    <w:p w14:paraId="6734C63D" w14:textId="77777777" w:rsidR="002C770D" w:rsidRDefault="0072794C">
      <w:pPr>
        <w:pStyle w:val="ListParagraph"/>
        <w:numPr>
          <w:ilvl w:val="3"/>
          <w:numId w:val="8"/>
        </w:numPr>
        <w:tabs>
          <w:tab w:val="left" w:pos="2535"/>
        </w:tabs>
        <w:ind w:right="1434" w:hanging="557"/>
        <w:rPr>
          <w:sz w:val="24"/>
        </w:rPr>
      </w:pPr>
      <w:bookmarkStart w:id="104" w:name="(b)_be_vetted_using_Good_Industry_Practi"/>
      <w:bookmarkEnd w:id="104"/>
      <w:r>
        <w:rPr>
          <w:sz w:val="24"/>
        </w:rPr>
        <w:t>be</w:t>
      </w:r>
      <w:r>
        <w:rPr>
          <w:spacing w:val="-17"/>
          <w:sz w:val="24"/>
        </w:rPr>
        <w:t xml:space="preserve"> </w:t>
      </w:r>
      <w:r>
        <w:rPr>
          <w:sz w:val="24"/>
        </w:rPr>
        <w:t>vetted</w:t>
      </w:r>
      <w:r>
        <w:rPr>
          <w:spacing w:val="-19"/>
          <w:sz w:val="24"/>
        </w:rPr>
        <w:t xml:space="preserve"> </w:t>
      </w:r>
      <w:r>
        <w:rPr>
          <w:sz w:val="24"/>
        </w:rPr>
        <w:t>using</w:t>
      </w:r>
      <w:r>
        <w:rPr>
          <w:spacing w:val="-18"/>
          <w:sz w:val="24"/>
        </w:rPr>
        <w:t xml:space="preserve"> </w:t>
      </w:r>
      <w:r>
        <w:rPr>
          <w:sz w:val="24"/>
        </w:rPr>
        <w:t>Good</w:t>
      </w:r>
      <w:r>
        <w:rPr>
          <w:spacing w:val="-17"/>
          <w:sz w:val="24"/>
        </w:rPr>
        <w:t xml:space="preserve"> </w:t>
      </w:r>
      <w:r>
        <w:rPr>
          <w:sz w:val="24"/>
        </w:rPr>
        <w:t>Industry</w:t>
      </w:r>
      <w:r>
        <w:rPr>
          <w:spacing w:val="-19"/>
          <w:sz w:val="24"/>
        </w:rPr>
        <w:t xml:space="preserve"> </w:t>
      </w:r>
      <w:r>
        <w:rPr>
          <w:sz w:val="24"/>
        </w:rPr>
        <w:t>Practice</w:t>
      </w:r>
      <w:r>
        <w:rPr>
          <w:spacing w:val="-17"/>
          <w:sz w:val="24"/>
        </w:rPr>
        <w:t xml:space="preserve"> </w:t>
      </w:r>
      <w:r>
        <w:rPr>
          <w:sz w:val="24"/>
        </w:rPr>
        <w:t>and</w:t>
      </w:r>
      <w:r>
        <w:rPr>
          <w:spacing w:val="-17"/>
          <w:sz w:val="24"/>
        </w:rPr>
        <w:t xml:space="preserve"> </w:t>
      </w:r>
      <w:r>
        <w:rPr>
          <w:sz w:val="24"/>
        </w:rPr>
        <w:t>in</w:t>
      </w:r>
      <w:r>
        <w:rPr>
          <w:spacing w:val="-19"/>
          <w:sz w:val="24"/>
        </w:rPr>
        <w:t xml:space="preserve"> </w:t>
      </w:r>
      <w:r>
        <w:rPr>
          <w:sz w:val="24"/>
        </w:rPr>
        <w:t>accordance</w:t>
      </w:r>
      <w:r>
        <w:rPr>
          <w:spacing w:val="-16"/>
          <w:sz w:val="24"/>
        </w:rPr>
        <w:t xml:space="preserve"> </w:t>
      </w:r>
      <w:r>
        <w:rPr>
          <w:sz w:val="24"/>
        </w:rPr>
        <w:t>with</w:t>
      </w:r>
      <w:r>
        <w:rPr>
          <w:spacing w:val="-17"/>
          <w:sz w:val="24"/>
        </w:rPr>
        <w:t xml:space="preserve"> </w:t>
      </w:r>
      <w:r>
        <w:rPr>
          <w:sz w:val="24"/>
        </w:rPr>
        <w:t>clause</w:t>
      </w:r>
      <w:r>
        <w:rPr>
          <w:spacing w:val="-17"/>
          <w:sz w:val="24"/>
        </w:rPr>
        <w:t xml:space="preserve"> </w:t>
      </w:r>
      <w:hyperlink w:anchor="_bookmark10" w:history="1">
        <w:r>
          <w:rPr>
            <w:sz w:val="24"/>
          </w:rPr>
          <w:t>1.36</w:t>
        </w:r>
      </w:hyperlink>
      <w:r>
        <w:rPr>
          <w:sz w:val="24"/>
        </w:rPr>
        <w:t xml:space="preserve"> below; and</w:t>
      </w:r>
    </w:p>
    <w:p w14:paraId="6734C63E" w14:textId="77777777" w:rsidR="002C770D" w:rsidRDefault="0072794C">
      <w:pPr>
        <w:pStyle w:val="ListParagraph"/>
        <w:numPr>
          <w:ilvl w:val="3"/>
          <w:numId w:val="8"/>
        </w:numPr>
        <w:tabs>
          <w:tab w:val="left" w:pos="2535"/>
        </w:tabs>
        <w:ind w:hanging="557"/>
        <w:rPr>
          <w:sz w:val="24"/>
        </w:rPr>
      </w:pPr>
      <w:bookmarkStart w:id="105" w:name="(c)_comply_with_all_conduct_requirements"/>
      <w:bookmarkEnd w:id="105"/>
      <w:r>
        <w:rPr>
          <w:sz w:val="24"/>
        </w:rPr>
        <w:t>comply</w:t>
      </w:r>
      <w:r>
        <w:rPr>
          <w:spacing w:val="-13"/>
          <w:sz w:val="24"/>
        </w:rPr>
        <w:t xml:space="preserve"> </w:t>
      </w:r>
      <w:r>
        <w:rPr>
          <w:sz w:val="24"/>
        </w:rPr>
        <w:t>with</w:t>
      </w:r>
      <w:r>
        <w:rPr>
          <w:spacing w:val="-9"/>
          <w:sz w:val="24"/>
        </w:rPr>
        <w:t xml:space="preserve"> </w:t>
      </w:r>
      <w:r>
        <w:rPr>
          <w:sz w:val="24"/>
        </w:rPr>
        <w:t>all</w:t>
      </w:r>
      <w:r>
        <w:rPr>
          <w:spacing w:val="-10"/>
          <w:sz w:val="24"/>
        </w:rPr>
        <w:t xml:space="preserve"> </w:t>
      </w:r>
      <w:r>
        <w:rPr>
          <w:sz w:val="24"/>
        </w:rPr>
        <w:t>conduct</w:t>
      </w:r>
      <w:r>
        <w:rPr>
          <w:spacing w:val="-10"/>
          <w:sz w:val="24"/>
        </w:rPr>
        <w:t xml:space="preserve"> </w:t>
      </w:r>
      <w:r>
        <w:rPr>
          <w:sz w:val="24"/>
        </w:rPr>
        <w:t>requirements</w:t>
      </w:r>
      <w:r>
        <w:rPr>
          <w:spacing w:val="-9"/>
          <w:sz w:val="24"/>
        </w:rPr>
        <w:t xml:space="preserve"> </w:t>
      </w:r>
      <w:r>
        <w:rPr>
          <w:sz w:val="24"/>
        </w:rPr>
        <w:t>when</w:t>
      </w:r>
      <w:r>
        <w:rPr>
          <w:spacing w:val="-12"/>
          <w:sz w:val="24"/>
        </w:rPr>
        <w:t xml:space="preserve"> </w:t>
      </w:r>
      <w:r>
        <w:rPr>
          <w:sz w:val="24"/>
        </w:rPr>
        <w:t>on</w:t>
      </w:r>
      <w:r>
        <w:rPr>
          <w:spacing w:val="-9"/>
          <w:sz w:val="24"/>
        </w:rPr>
        <w:t xml:space="preserve"> </w:t>
      </w:r>
      <w:r>
        <w:rPr>
          <w:sz w:val="24"/>
        </w:rPr>
        <w:t>the</w:t>
      </w:r>
      <w:r>
        <w:rPr>
          <w:spacing w:val="-4"/>
          <w:sz w:val="24"/>
        </w:rPr>
        <w:t xml:space="preserve"> </w:t>
      </w:r>
      <w:r>
        <w:rPr>
          <w:sz w:val="24"/>
        </w:rPr>
        <w:t>Buyer's</w:t>
      </w:r>
      <w:r>
        <w:rPr>
          <w:spacing w:val="-9"/>
          <w:sz w:val="24"/>
        </w:rPr>
        <w:t xml:space="preserve"> </w:t>
      </w:r>
      <w:r>
        <w:rPr>
          <w:spacing w:val="-2"/>
          <w:sz w:val="24"/>
        </w:rPr>
        <w:t>premises.</w:t>
      </w:r>
    </w:p>
    <w:p w14:paraId="6734C63F" w14:textId="77777777" w:rsidR="002C770D" w:rsidRDefault="002C770D">
      <w:pPr>
        <w:pStyle w:val="BodyText"/>
      </w:pPr>
    </w:p>
    <w:p w14:paraId="6734C640" w14:textId="77777777" w:rsidR="002C770D" w:rsidRDefault="0072794C">
      <w:pPr>
        <w:pStyle w:val="ListParagraph"/>
        <w:numPr>
          <w:ilvl w:val="2"/>
          <w:numId w:val="8"/>
        </w:numPr>
        <w:tabs>
          <w:tab w:val="left" w:pos="1964"/>
          <w:tab w:val="left" w:pos="1966"/>
        </w:tabs>
        <w:ind w:right="1436" w:hanging="708"/>
        <w:rPr>
          <w:sz w:val="24"/>
        </w:rPr>
      </w:pPr>
      <w:bookmarkStart w:id="106" w:name="1.36_The_Buyer_may_require_the_Supplier_"/>
      <w:bookmarkStart w:id="107" w:name="_bookmark10"/>
      <w:bookmarkEnd w:id="106"/>
      <w:bookmarkEnd w:id="107"/>
      <w:r>
        <w:rPr>
          <w:sz w:val="24"/>
        </w:rPr>
        <w:t>The</w:t>
      </w:r>
      <w:r>
        <w:rPr>
          <w:spacing w:val="-3"/>
          <w:sz w:val="24"/>
        </w:rPr>
        <w:t xml:space="preserve"> </w:t>
      </w:r>
      <w:r>
        <w:rPr>
          <w:sz w:val="24"/>
        </w:rPr>
        <w:t>Buyer</w:t>
      </w:r>
      <w:r>
        <w:rPr>
          <w:spacing w:val="-3"/>
          <w:sz w:val="24"/>
        </w:rPr>
        <w:t xml:space="preserve"> </w:t>
      </w:r>
      <w:r>
        <w:rPr>
          <w:sz w:val="24"/>
        </w:rPr>
        <w:t>may</w:t>
      </w:r>
      <w:r>
        <w:rPr>
          <w:spacing w:val="-5"/>
          <w:sz w:val="24"/>
        </w:rPr>
        <w:t xml:space="preserve"> </w:t>
      </w:r>
      <w:r>
        <w:rPr>
          <w:sz w:val="24"/>
        </w:rPr>
        <w:t>require the</w:t>
      </w:r>
      <w:r>
        <w:rPr>
          <w:spacing w:val="-3"/>
          <w:sz w:val="24"/>
        </w:rPr>
        <w:t xml:space="preserve"> </w:t>
      </w:r>
      <w:r>
        <w:rPr>
          <w:sz w:val="24"/>
        </w:rPr>
        <w:t>Supplier</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4"/>
          <w:sz w:val="24"/>
        </w:rPr>
        <w:t xml:space="preserve"> </w:t>
      </w:r>
      <w:r>
        <w:rPr>
          <w:sz w:val="24"/>
        </w:rPr>
        <w:t>any</w:t>
      </w:r>
      <w:r>
        <w:rPr>
          <w:spacing w:val="-5"/>
          <w:sz w:val="24"/>
        </w:rPr>
        <w:t xml:space="preserve"> </w:t>
      </w:r>
      <w:r>
        <w:rPr>
          <w:sz w:val="24"/>
        </w:rPr>
        <w:t>person employed</w:t>
      </w:r>
      <w:r>
        <w:rPr>
          <w:spacing w:val="-3"/>
          <w:sz w:val="24"/>
        </w:rPr>
        <w:t xml:space="preserve"> </w:t>
      </w:r>
      <w:r>
        <w:rPr>
          <w:sz w:val="24"/>
        </w:rPr>
        <w:t>in</w:t>
      </w:r>
      <w:r>
        <w:rPr>
          <w:spacing w:val="-3"/>
          <w:sz w:val="24"/>
        </w:rPr>
        <w:t xml:space="preserve"> </w:t>
      </w:r>
      <w:r>
        <w:rPr>
          <w:sz w:val="24"/>
        </w:rPr>
        <w:t>the delivery of the Deliverables has undertaken a Disclosure and Barring Service check.</w:t>
      </w:r>
      <w:r>
        <w:rPr>
          <w:spacing w:val="-5"/>
          <w:sz w:val="24"/>
        </w:rPr>
        <w:t xml:space="preserve"> </w:t>
      </w:r>
      <w:r>
        <w:rPr>
          <w:sz w:val="24"/>
        </w:rPr>
        <w:t>The</w:t>
      </w:r>
      <w:r>
        <w:rPr>
          <w:spacing w:val="-5"/>
          <w:sz w:val="24"/>
        </w:rPr>
        <w:t xml:space="preserve"> </w:t>
      </w:r>
      <w:r>
        <w:rPr>
          <w:sz w:val="24"/>
        </w:rPr>
        <w:t>Supplier</w:t>
      </w:r>
      <w:r>
        <w:rPr>
          <w:spacing w:val="-3"/>
          <w:sz w:val="24"/>
        </w:rPr>
        <w:t xml:space="preserve"> </w:t>
      </w:r>
      <w:r>
        <w:rPr>
          <w:sz w:val="24"/>
        </w:rPr>
        <w:t>shall</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no</w:t>
      </w:r>
      <w:r>
        <w:rPr>
          <w:spacing w:val="-5"/>
          <w:sz w:val="24"/>
        </w:rPr>
        <w:t xml:space="preserve"> </w:t>
      </w:r>
      <w:r>
        <w:rPr>
          <w:sz w:val="24"/>
        </w:rPr>
        <w:t>person</w:t>
      </w:r>
      <w:r>
        <w:rPr>
          <w:spacing w:val="-3"/>
          <w:sz w:val="24"/>
        </w:rPr>
        <w:t xml:space="preserve"> </w:t>
      </w:r>
      <w:r>
        <w:rPr>
          <w:sz w:val="24"/>
        </w:rPr>
        <w:t>who</w:t>
      </w:r>
      <w:r>
        <w:rPr>
          <w:spacing w:val="-5"/>
          <w:sz w:val="24"/>
        </w:rPr>
        <w:t xml:space="preserve"> </w:t>
      </w:r>
      <w:r>
        <w:rPr>
          <w:sz w:val="24"/>
        </w:rPr>
        <w:t>discloses</w:t>
      </w:r>
      <w:r>
        <w:rPr>
          <w:spacing w:val="-6"/>
          <w:sz w:val="24"/>
        </w:rPr>
        <w:t xml:space="preserve"> </w:t>
      </w:r>
      <w:r>
        <w:rPr>
          <w:sz w:val="24"/>
        </w:rPr>
        <w:t>that</w:t>
      </w:r>
      <w:r>
        <w:rPr>
          <w:spacing w:val="-5"/>
          <w:sz w:val="24"/>
        </w:rPr>
        <w:t xml:space="preserve"> </w:t>
      </w:r>
      <w:r>
        <w:rPr>
          <w:sz w:val="24"/>
        </w:rPr>
        <w:t>he/she</w:t>
      </w:r>
      <w:r>
        <w:rPr>
          <w:spacing w:val="-5"/>
          <w:sz w:val="24"/>
        </w:rPr>
        <w:t xml:space="preserve"> </w:t>
      </w:r>
      <w:r>
        <w:rPr>
          <w:sz w:val="24"/>
        </w:rPr>
        <w:t>has a conviction that is relevant to the nature of the Contract, relevant to the work of the Buyer, or is of a type otherwise advised by the Buyer (each such conviction a "</w:t>
      </w:r>
      <w:r>
        <w:rPr>
          <w:b/>
          <w:sz w:val="24"/>
        </w:rPr>
        <w:t>Relevant Conviction</w:t>
      </w:r>
      <w:r>
        <w:rPr>
          <w:sz w:val="24"/>
        </w:rPr>
        <w:t>"), or is found by the Supplier to have a Relevant Conviction (whether as a result of a police check, a Disclosure and Barring</w:t>
      </w:r>
      <w:r>
        <w:rPr>
          <w:spacing w:val="-6"/>
          <w:sz w:val="24"/>
        </w:rPr>
        <w:t xml:space="preserve"> </w:t>
      </w:r>
      <w:r>
        <w:rPr>
          <w:sz w:val="24"/>
        </w:rPr>
        <w:t>Service</w:t>
      </w:r>
      <w:r>
        <w:rPr>
          <w:spacing w:val="-5"/>
          <w:sz w:val="24"/>
        </w:rPr>
        <w:t xml:space="preserve"> </w:t>
      </w:r>
      <w:r>
        <w:rPr>
          <w:sz w:val="24"/>
        </w:rPr>
        <w:t>check</w:t>
      </w:r>
      <w:r>
        <w:rPr>
          <w:spacing w:val="-5"/>
          <w:sz w:val="24"/>
        </w:rPr>
        <w:t xml:space="preserve"> </w:t>
      </w:r>
      <w:r>
        <w:rPr>
          <w:sz w:val="24"/>
        </w:rPr>
        <w:t>or</w:t>
      </w:r>
      <w:r>
        <w:rPr>
          <w:spacing w:val="-6"/>
          <w:sz w:val="24"/>
        </w:rPr>
        <w:t xml:space="preserve"> </w:t>
      </w:r>
      <w:r>
        <w:rPr>
          <w:sz w:val="24"/>
        </w:rPr>
        <w:t>otherwise)</w:t>
      </w:r>
      <w:r>
        <w:rPr>
          <w:spacing w:val="-3"/>
          <w:sz w:val="24"/>
        </w:rPr>
        <w:t xml:space="preserve"> </w:t>
      </w:r>
      <w:r>
        <w:rPr>
          <w:sz w:val="24"/>
        </w:rPr>
        <w:t>is</w:t>
      </w:r>
      <w:r>
        <w:rPr>
          <w:spacing w:val="-6"/>
          <w:sz w:val="24"/>
        </w:rPr>
        <w:t xml:space="preserve"> </w:t>
      </w:r>
      <w:r>
        <w:rPr>
          <w:sz w:val="24"/>
        </w:rPr>
        <w:t>employed</w:t>
      </w:r>
      <w:r>
        <w:rPr>
          <w:spacing w:val="-5"/>
          <w:sz w:val="24"/>
        </w:rPr>
        <w:t xml:space="preserve"> </w:t>
      </w:r>
      <w:r>
        <w:rPr>
          <w:sz w:val="24"/>
        </w:rPr>
        <w:t>or</w:t>
      </w:r>
      <w:r>
        <w:rPr>
          <w:spacing w:val="-6"/>
          <w:sz w:val="24"/>
        </w:rPr>
        <w:t xml:space="preserve"> </w:t>
      </w:r>
      <w:r>
        <w:rPr>
          <w:sz w:val="24"/>
        </w:rPr>
        <w:t>engaged</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provision</w:t>
      </w:r>
      <w:r>
        <w:rPr>
          <w:spacing w:val="-5"/>
          <w:sz w:val="24"/>
        </w:rPr>
        <w:t xml:space="preserve"> </w:t>
      </w:r>
      <w:r>
        <w:rPr>
          <w:sz w:val="24"/>
        </w:rPr>
        <w:t>of any part of the Deliverables.</w:t>
      </w:r>
    </w:p>
    <w:p w14:paraId="6734C641" w14:textId="77777777" w:rsidR="002C770D" w:rsidRDefault="002C770D">
      <w:pPr>
        <w:jc w:val="both"/>
        <w:rPr>
          <w:sz w:val="24"/>
        </w:rPr>
        <w:sectPr w:rsidR="002C770D">
          <w:pgSz w:w="11910" w:h="16840"/>
          <w:pgMar w:top="1340" w:right="0" w:bottom="1200" w:left="160" w:header="200" w:footer="1017" w:gutter="0"/>
          <w:cols w:space="720"/>
        </w:sectPr>
      </w:pPr>
    </w:p>
    <w:p w14:paraId="6734C642" w14:textId="77777777" w:rsidR="002C770D" w:rsidRDefault="002C770D">
      <w:pPr>
        <w:pStyle w:val="BodyText"/>
        <w:spacing w:before="82"/>
      </w:pPr>
    </w:p>
    <w:p w14:paraId="6734C643" w14:textId="77777777" w:rsidR="002C770D" w:rsidRDefault="0072794C">
      <w:pPr>
        <w:pStyle w:val="ListParagraph"/>
        <w:numPr>
          <w:ilvl w:val="2"/>
          <w:numId w:val="8"/>
        </w:numPr>
        <w:tabs>
          <w:tab w:val="left" w:pos="1964"/>
          <w:tab w:val="left" w:pos="1966"/>
        </w:tabs>
        <w:ind w:right="1437" w:hanging="708"/>
        <w:rPr>
          <w:sz w:val="24"/>
        </w:rPr>
      </w:pPr>
      <w:bookmarkStart w:id="108" w:name="1.37_Where_a_Buyer_decides_one_of_the_Su"/>
      <w:bookmarkEnd w:id="108"/>
      <w:r>
        <w:rPr>
          <w:sz w:val="24"/>
        </w:rPr>
        <w:t>Where a Buyer decides one of the Supplier Staff is not suitable to work on the Contract, the Supplier must immediately replace them with a suitably qualified alternative. The Buyer will, where possible, but is</w:t>
      </w:r>
      <w:r>
        <w:rPr>
          <w:spacing w:val="-1"/>
          <w:sz w:val="24"/>
        </w:rPr>
        <w:t xml:space="preserve"> </w:t>
      </w:r>
      <w:r>
        <w:rPr>
          <w:sz w:val="24"/>
        </w:rPr>
        <w:t>under no obligation to do so, provide the Supplier with a reason for the change subject to security and confidentiality considerations.</w:t>
      </w:r>
    </w:p>
    <w:p w14:paraId="6734C644" w14:textId="77777777" w:rsidR="002C770D" w:rsidRDefault="002C770D">
      <w:pPr>
        <w:pStyle w:val="BodyText"/>
      </w:pPr>
    </w:p>
    <w:p w14:paraId="6734C645" w14:textId="77777777" w:rsidR="002C770D" w:rsidRDefault="0072794C">
      <w:pPr>
        <w:pStyle w:val="ListParagraph"/>
        <w:numPr>
          <w:ilvl w:val="2"/>
          <w:numId w:val="8"/>
        </w:numPr>
        <w:tabs>
          <w:tab w:val="left" w:pos="1964"/>
          <w:tab w:val="left" w:pos="1966"/>
        </w:tabs>
        <w:ind w:right="1444" w:hanging="708"/>
        <w:rPr>
          <w:sz w:val="24"/>
        </w:rPr>
      </w:pPr>
      <w:bookmarkStart w:id="109" w:name="1.38_If_requested,_the_Supplier_must_rep"/>
      <w:bookmarkEnd w:id="109"/>
      <w:r>
        <w:rPr>
          <w:sz w:val="24"/>
        </w:rPr>
        <w:t xml:space="preserve">If requested, the Supplier must replace any person whose acts or omissions have caused the Supplier to breach this clause </w:t>
      </w:r>
      <w:hyperlink w:anchor="_bookmark9" w:history="1">
        <w:r>
          <w:rPr>
            <w:sz w:val="24"/>
          </w:rPr>
          <w:t>1</w:t>
        </w:r>
      </w:hyperlink>
      <w:r>
        <w:rPr>
          <w:sz w:val="24"/>
        </w:rPr>
        <w:t>.</w:t>
      </w:r>
    </w:p>
    <w:p w14:paraId="6734C646" w14:textId="77777777" w:rsidR="002C770D" w:rsidRDefault="002C770D">
      <w:pPr>
        <w:pStyle w:val="BodyText"/>
      </w:pPr>
    </w:p>
    <w:p w14:paraId="6734C647" w14:textId="77777777" w:rsidR="002C770D" w:rsidRDefault="0072794C">
      <w:pPr>
        <w:pStyle w:val="ListParagraph"/>
        <w:numPr>
          <w:ilvl w:val="2"/>
          <w:numId w:val="8"/>
        </w:numPr>
        <w:tabs>
          <w:tab w:val="left" w:pos="1964"/>
          <w:tab w:val="left" w:pos="1966"/>
        </w:tabs>
        <w:ind w:right="1435" w:hanging="708"/>
        <w:rPr>
          <w:sz w:val="24"/>
        </w:rPr>
      </w:pPr>
      <w:bookmarkStart w:id="110" w:name="1.39_The_Supplier_must_provide_a_list_of"/>
      <w:bookmarkEnd w:id="110"/>
      <w:r>
        <w:rPr>
          <w:sz w:val="24"/>
        </w:rPr>
        <w:t>The</w:t>
      </w:r>
      <w:r>
        <w:rPr>
          <w:spacing w:val="-7"/>
          <w:sz w:val="24"/>
        </w:rPr>
        <w:t xml:space="preserve"> </w:t>
      </w:r>
      <w:r>
        <w:rPr>
          <w:sz w:val="24"/>
        </w:rPr>
        <w:t>Supplier</w:t>
      </w:r>
      <w:r>
        <w:rPr>
          <w:spacing w:val="-8"/>
          <w:sz w:val="24"/>
        </w:rPr>
        <w:t xml:space="preserve"> </w:t>
      </w:r>
      <w:r>
        <w:rPr>
          <w:sz w:val="24"/>
        </w:rPr>
        <w:t>must</w:t>
      </w:r>
      <w:r>
        <w:rPr>
          <w:spacing w:val="-7"/>
          <w:sz w:val="24"/>
        </w:rPr>
        <w:t xml:space="preserve"> </w:t>
      </w:r>
      <w:r>
        <w:rPr>
          <w:sz w:val="24"/>
        </w:rPr>
        <w:t>provide</w:t>
      </w:r>
      <w:r>
        <w:rPr>
          <w:spacing w:val="-7"/>
          <w:sz w:val="24"/>
        </w:rPr>
        <w:t xml:space="preserve"> </w:t>
      </w:r>
      <w:r>
        <w:rPr>
          <w:sz w:val="24"/>
        </w:rPr>
        <w:t>a</w:t>
      </w:r>
      <w:r>
        <w:rPr>
          <w:spacing w:val="-7"/>
          <w:sz w:val="24"/>
        </w:rPr>
        <w:t xml:space="preserve"> </w:t>
      </w:r>
      <w:r>
        <w:rPr>
          <w:sz w:val="24"/>
        </w:rPr>
        <w:t>list</w:t>
      </w:r>
      <w:r>
        <w:rPr>
          <w:spacing w:val="-7"/>
          <w:sz w:val="24"/>
        </w:rPr>
        <w:t xml:space="preserve"> </w:t>
      </w:r>
      <w:r>
        <w:rPr>
          <w:sz w:val="24"/>
        </w:rPr>
        <w:t>of</w:t>
      </w:r>
      <w:r>
        <w:rPr>
          <w:spacing w:val="-6"/>
          <w:sz w:val="24"/>
        </w:rPr>
        <w:t xml:space="preserve"> </w:t>
      </w:r>
      <w:r>
        <w:rPr>
          <w:sz w:val="24"/>
        </w:rPr>
        <w:t>Supplier</w:t>
      </w:r>
      <w:r>
        <w:rPr>
          <w:spacing w:val="-8"/>
          <w:sz w:val="24"/>
        </w:rPr>
        <w:t xml:space="preserve"> </w:t>
      </w:r>
      <w:r>
        <w:rPr>
          <w:sz w:val="24"/>
        </w:rPr>
        <w:t>Staff</w:t>
      </w:r>
      <w:r>
        <w:rPr>
          <w:spacing w:val="-6"/>
          <w:sz w:val="24"/>
        </w:rPr>
        <w:t xml:space="preserve"> </w:t>
      </w:r>
      <w:r>
        <w:rPr>
          <w:sz w:val="24"/>
        </w:rPr>
        <w:t>needing</w:t>
      </w:r>
      <w:r>
        <w:rPr>
          <w:spacing w:val="-9"/>
          <w:sz w:val="24"/>
        </w:rPr>
        <w:t xml:space="preserve"> </w:t>
      </w:r>
      <w:r>
        <w:rPr>
          <w:sz w:val="24"/>
        </w:rPr>
        <w:t>to</w:t>
      </w:r>
      <w:r>
        <w:rPr>
          <w:spacing w:val="-7"/>
          <w:sz w:val="24"/>
        </w:rPr>
        <w:t xml:space="preserve"> </w:t>
      </w:r>
      <w:r>
        <w:rPr>
          <w:sz w:val="24"/>
        </w:rPr>
        <w:t>access</w:t>
      </w:r>
      <w:r>
        <w:rPr>
          <w:spacing w:val="-10"/>
          <w:sz w:val="24"/>
        </w:rPr>
        <w:t xml:space="preserve"> </w:t>
      </w:r>
      <w:r>
        <w:rPr>
          <w:sz w:val="24"/>
        </w:rPr>
        <w:t>the</w:t>
      </w:r>
      <w:r>
        <w:rPr>
          <w:spacing w:val="-1"/>
          <w:sz w:val="24"/>
        </w:rPr>
        <w:t xml:space="preserve"> </w:t>
      </w:r>
      <w:r>
        <w:rPr>
          <w:sz w:val="24"/>
        </w:rPr>
        <w:t>Buyer's premises and say why access is required.</w:t>
      </w:r>
    </w:p>
    <w:p w14:paraId="6734C648" w14:textId="77777777" w:rsidR="002C770D" w:rsidRDefault="002C770D">
      <w:pPr>
        <w:pStyle w:val="BodyText"/>
        <w:spacing w:before="1"/>
      </w:pPr>
    </w:p>
    <w:p w14:paraId="6734C649" w14:textId="77777777" w:rsidR="002C770D" w:rsidRDefault="0072794C">
      <w:pPr>
        <w:pStyle w:val="ListParagraph"/>
        <w:numPr>
          <w:ilvl w:val="2"/>
          <w:numId w:val="8"/>
        </w:numPr>
        <w:tabs>
          <w:tab w:val="left" w:pos="1964"/>
          <w:tab w:val="left" w:pos="1966"/>
        </w:tabs>
        <w:ind w:right="1437" w:hanging="708"/>
        <w:rPr>
          <w:sz w:val="24"/>
        </w:rPr>
      </w:pPr>
      <w:bookmarkStart w:id="111" w:name="1.40_The_Supplier_indemnifies_the_Buyer_"/>
      <w:bookmarkStart w:id="112" w:name="_bookmark11"/>
      <w:bookmarkEnd w:id="111"/>
      <w:bookmarkEnd w:id="112"/>
      <w:r>
        <w:rPr>
          <w:sz w:val="24"/>
        </w:rPr>
        <w:t>The Supplier indemnifies the Buyer against all claims brought by any person employed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Supplier</w:t>
      </w:r>
      <w:r>
        <w:rPr>
          <w:spacing w:val="-2"/>
          <w:sz w:val="24"/>
        </w:rPr>
        <w:t xml:space="preserve"> </w:t>
      </w:r>
      <w:r>
        <w:rPr>
          <w:sz w:val="24"/>
        </w:rPr>
        <w:t>caused</w:t>
      </w:r>
      <w:r>
        <w:rPr>
          <w:spacing w:val="-4"/>
          <w:sz w:val="24"/>
        </w:rPr>
        <w:t xml:space="preserve"> </w:t>
      </w:r>
      <w:r>
        <w:rPr>
          <w:sz w:val="24"/>
        </w:rPr>
        <w:t>by</w:t>
      </w:r>
      <w:r>
        <w:rPr>
          <w:spacing w:val="-5"/>
          <w:sz w:val="24"/>
        </w:rPr>
        <w:t xml:space="preserve"> </w:t>
      </w:r>
      <w:r>
        <w:rPr>
          <w:sz w:val="24"/>
        </w:rPr>
        <w:t>any</w:t>
      </w:r>
      <w:r>
        <w:rPr>
          <w:spacing w:val="-4"/>
          <w:sz w:val="24"/>
        </w:rPr>
        <w:t xml:space="preserve"> </w:t>
      </w:r>
      <w:r>
        <w:rPr>
          <w:sz w:val="24"/>
        </w:rPr>
        <w:t>act</w:t>
      </w:r>
      <w:r>
        <w:rPr>
          <w:spacing w:val="-6"/>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Supplier</w:t>
      </w:r>
      <w:r>
        <w:rPr>
          <w:spacing w:val="-2"/>
          <w:sz w:val="24"/>
        </w:rPr>
        <w:t xml:space="preserve"> </w:t>
      </w:r>
      <w:r>
        <w:rPr>
          <w:sz w:val="24"/>
        </w:rPr>
        <w:t>or</w:t>
      </w:r>
      <w:r>
        <w:rPr>
          <w:spacing w:val="-2"/>
          <w:sz w:val="24"/>
        </w:rPr>
        <w:t xml:space="preserve"> </w:t>
      </w:r>
      <w:r>
        <w:rPr>
          <w:sz w:val="24"/>
        </w:rPr>
        <w:t>any Supplier Staff.</w:t>
      </w:r>
    </w:p>
    <w:p w14:paraId="6734C64A" w14:textId="77777777" w:rsidR="002C770D" w:rsidRDefault="002C770D">
      <w:pPr>
        <w:pStyle w:val="BodyText"/>
      </w:pPr>
    </w:p>
    <w:p w14:paraId="6734C64B" w14:textId="77777777" w:rsidR="002C770D" w:rsidRDefault="0072794C">
      <w:pPr>
        <w:pStyle w:val="ListParagraph"/>
        <w:numPr>
          <w:ilvl w:val="2"/>
          <w:numId w:val="8"/>
        </w:numPr>
        <w:tabs>
          <w:tab w:val="left" w:pos="1966"/>
        </w:tabs>
        <w:ind w:right="1438" w:hanging="708"/>
        <w:rPr>
          <w:sz w:val="24"/>
        </w:rPr>
      </w:pPr>
      <w:bookmarkStart w:id="113" w:name="1.41_The_Supplier_shall_use_the_Key_Pers"/>
      <w:bookmarkEnd w:id="113"/>
      <w:r>
        <w:rPr>
          <w:sz w:val="24"/>
        </w:rPr>
        <w:t>The</w:t>
      </w:r>
      <w:r>
        <w:rPr>
          <w:spacing w:val="-3"/>
          <w:sz w:val="24"/>
        </w:rPr>
        <w:t xml:space="preserve"> </w:t>
      </w:r>
      <w:r>
        <w:rPr>
          <w:sz w:val="24"/>
        </w:rPr>
        <w:t>Supplier</w:t>
      </w:r>
      <w:r>
        <w:rPr>
          <w:spacing w:val="-3"/>
          <w:sz w:val="24"/>
        </w:rPr>
        <w:t xml:space="preserve"> </w:t>
      </w:r>
      <w:r>
        <w:rPr>
          <w:sz w:val="24"/>
        </w:rPr>
        <w:t>shall</w:t>
      </w:r>
      <w:r>
        <w:rPr>
          <w:spacing w:val="-7"/>
          <w:sz w:val="24"/>
        </w:rPr>
        <w:t xml:space="preserve"> </w:t>
      </w:r>
      <w:r>
        <w:rPr>
          <w:sz w:val="24"/>
        </w:rPr>
        <w:t>use</w:t>
      </w:r>
      <w:r>
        <w:rPr>
          <w:spacing w:val="-4"/>
          <w:sz w:val="24"/>
        </w:rPr>
        <w:t xml:space="preserve"> </w:t>
      </w:r>
      <w:r>
        <w:rPr>
          <w:sz w:val="24"/>
        </w:rPr>
        <w:t>the</w:t>
      </w:r>
      <w:r>
        <w:rPr>
          <w:spacing w:val="-5"/>
          <w:sz w:val="24"/>
        </w:rPr>
        <w:t xml:space="preserve"> </w:t>
      </w:r>
      <w:r>
        <w:rPr>
          <w:sz w:val="24"/>
        </w:rPr>
        <w:t>Key</w:t>
      </w:r>
      <w:r>
        <w:rPr>
          <w:spacing w:val="-6"/>
          <w:sz w:val="24"/>
        </w:rPr>
        <w:t xml:space="preserve"> </w:t>
      </w:r>
      <w:r>
        <w:rPr>
          <w:sz w:val="24"/>
        </w:rPr>
        <w:t>Personnel</w:t>
      </w:r>
      <w:r>
        <w:rPr>
          <w:spacing w:val="-1"/>
          <w:sz w:val="24"/>
        </w:rPr>
        <w:t xml:space="preserve"> </w:t>
      </w:r>
      <w:r>
        <w:rPr>
          <w:sz w:val="24"/>
        </w:rPr>
        <w:t>nominated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Order</w:t>
      </w:r>
      <w:r>
        <w:rPr>
          <w:spacing w:val="-3"/>
          <w:sz w:val="24"/>
        </w:rPr>
        <w:t xml:space="preserve"> </w:t>
      </w:r>
      <w:r>
        <w:rPr>
          <w:sz w:val="24"/>
        </w:rPr>
        <w:t>Form</w:t>
      </w:r>
      <w:r>
        <w:rPr>
          <w:spacing w:val="-3"/>
          <w:sz w:val="24"/>
        </w:rPr>
        <w:t xml:space="preserve"> </w:t>
      </w:r>
      <w:r>
        <w:rPr>
          <w:sz w:val="24"/>
        </w:rPr>
        <w:t>(if</w:t>
      </w:r>
      <w:r>
        <w:rPr>
          <w:spacing w:val="-3"/>
          <w:sz w:val="24"/>
        </w:rPr>
        <w:t xml:space="preserve"> </w:t>
      </w:r>
      <w:r>
        <w:rPr>
          <w:sz w:val="24"/>
        </w:rPr>
        <w:t>any) to</w:t>
      </w:r>
      <w:r>
        <w:rPr>
          <w:spacing w:val="-10"/>
          <w:sz w:val="24"/>
        </w:rPr>
        <w:t xml:space="preserve"> </w:t>
      </w:r>
      <w:r>
        <w:rPr>
          <w:sz w:val="24"/>
        </w:rPr>
        <w:t>provide</w:t>
      </w:r>
      <w:r>
        <w:rPr>
          <w:spacing w:val="-8"/>
          <w:sz w:val="24"/>
        </w:rPr>
        <w:t xml:space="preserve"> </w:t>
      </w:r>
      <w:r>
        <w:rPr>
          <w:sz w:val="24"/>
        </w:rPr>
        <w:t>the</w:t>
      </w:r>
      <w:r>
        <w:rPr>
          <w:spacing w:val="-10"/>
          <w:sz w:val="24"/>
        </w:rPr>
        <w:t xml:space="preserve"> </w:t>
      </w:r>
      <w:r>
        <w:rPr>
          <w:sz w:val="24"/>
        </w:rPr>
        <w:t>Deliverables</w:t>
      </w:r>
      <w:r>
        <w:rPr>
          <w:spacing w:val="-11"/>
          <w:sz w:val="24"/>
        </w:rPr>
        <w:t xml:space="preserve"> </w:t>
      </w:r>
      <w:r>
        <w:rPr>
          <w:sz w:val="24"/>
        </w:rPr>
        <w:t>and</w:t>
      </w:r>
      <w:r>
        <w:rPr>
          <w:spacing w:val="-10"/>
          <w:sz w:val="24"/>
        </w:rPr>
        <w:t xml:space="preserve"> </w:t>
      </w:r>
      <w:r>
        <w:rPr>
          <w:sz w:val="24"/>
        </w:rPr>
        <w:t>shall</w:t>
      </w:r>
      <w:r>
        <w:rPr>
          <w:spacing w:val="-10"/>
          <w:sz w:val="24"/>
        </w:rPr>
        <w:t xml:space="preserve"> </w:t>
      </w:r>
      <w:r>
        <w:rPr>
          <w:sz w:val="24"/>
        </w:rPr>
        <w:t>not</w:t>
      </w:r>
      <w:r>
        <w:rPr>
          <w:spacing w:val="-8"/>
          <w:sz w:val="24"/>
        </w:rPr>
        <w:t xml:space="preserve"> </w:t>
      </w:r>
      <w:r>
        <w:rPr>
          <w:sz w:val="24"/>
        </w:rPr>
        <w:t>remove</w:t>
      </w:r>
      <w:r>
        <w:rPr>
          <w:spacing w:val="-8"/>
          <w:sz w:val="24"/>
        </w:rPr>
        <w:t xml:space="preserve"> </w:t>
      </w:r>
      <w:r>
        <w:rPr>
          <w:sz w:val="24"/>
        </w:rPr>
        <w:t>or</w:t>
      </w:r>
      <w:r>
        <w:rPr>
          <w:spacing w:val="-9"/>
          <w:sz w:val="24"/>
        </w:rPr>
        <w:t xml:space="preserve"> </w:t>
      </w:r>
      <w:r>
        <w:rPr>
          <w:sz w:val="24"/>
        </w:rPr>
        <w:t>replace</w:t>
      </w:r>
      <w:r>
        <w:rPr>
          <w:spacing w:val="-10"/>
          <w:sz w:val="24"/>
        </w:rPr>
        <w:t xml:space="preserve"> </w:t>
      </w:r>
      <w:r>
        <w:rPr>
          <w:sz w:val="24"/>
        </w:rPr>
        <w:t>any</w:t>
      </w:r>
      <w:r>
        <w:rPr>
          <w:spacing w:val="-11"/>
          <w:sz w:val="24"/>
        </w:rPr>
        <w:t xml:space="preserve"> </w:t>
      </w:r>
      <w:r>
        <w:rPr>
          <w:sz w:val="24"/>
        </w:rPr>
        <w:t>of</w:t>
      </w:r>
      <w:r>
        <w:rPr>
          <w:spacing w:val="-8"/>
          <w:sz w:val="24"/>
        </w:rPr>
        <w:t xml:space="preserve"> </w:t>
      </w:r>
      <w:r>
        <w:rPr>
          <w:sz w:val="24"/>
        </w:rPr>
        <w:t>them</w:t>
      </w:r>
      <w:r>
        <w:rPr>
          <w:spacing w:val="-9"/>
          <w:sz w:val="24"/>
        </w:rPr>
        <w:t xml:space="preserve"> </w:t>
      </w:r>
      <w:r>
        <w:rPr>
          <w:sz w:val="24"/>
        </w:rPr>
        <w:t>unless:</w:t>
      </w:r>
    </w:p>
    <w:p w14:paraId="6734C64C" w14:textId="77777777" w:rsidR="002C770D" w:rsidRDefault="0072794C">
      <w:pPr>
        <w:pStyle w:val="ListParagraph"/>
        <w:numPr>
          <w:ilvl w:val="3"/>
          <w:numId w:val="8"/>
        </w:numPr>
        <w:tabs>
          <w:tab w:val="left" w:pos="2535"/>
        </w:tabs>
        <w:ind w:right="1435" w:hanging="557"/>
        <w:rPr>
          <w:sz w:val="24"/>
        </w:rPr>
      </w:pPr>
      <w:bookmarkStart w:id="114" w:name="(a)_requested_to_do_so_by_the_Buyer_(app"/>
      <w:bookmarkEnd w:id="114"/>
      <w:r>
        <w:rPr>
          <w:sz w:val="24"/>
        </w:rPr>
        <w:t>requested to do so by the Buyer (approval of the request shall not to be unreasonably withheld or delayed);</w:t>
      </w:r>
    </w:p>
    <w:p w14:paraId="6734C64D" w14:textId="77777777" w:rsidR="002C770D" w:rsidRDefault="0072794C">
      <w:pPr>
        <w:pStyle w:val="ListParagraph"/>
        <w:numPr>
          <w:ilvl w:val="3"/>
          <w:numId w:val="8"/>
        </w:numPr>
        <w:tabs>
          <w:tab w:val="left" w:pos="2535"/>
        </w:tabs>
        <w:ind w:right="1435" w:hanging="557"/>
        <w:rPr>
          <w:sz w:val="24"/>
        </w:rPr>
      </w:pPr>
      <w:bookmarkStart w:id="115" w:name="(b)_the_person_concerned_resigns,_retire"/>
      <w:bookmarkEnd w:id="115"/>
      <w:r>
        <w:rPr>
          <w:sz w:val="24"/>
        </w:rPr>
        <w:t>the person concerned resigns, retires or dies or is on</w:t>
      </w:r>
      <w:r>
        <w:rPr>
          <w:spacing w:val="28"/>
          <w:sz w:val="24"/>
        </w:rPr>
        <w:t xml:space="preserve"> </w:t>
      </w:r>
      <w:r>
        <w:rPr>
          <w:sz w:val="24"/>
        </w:rPr>
        <w:t>parental leave or</w:t>
      </w:r>
      <w:r>
        <w:rPr>
          <w:spacing w:val="40"/>
          <w:sz w:val="24"/>
        </w:rPr>
        <w:t xml:space="preserve"> </w:t>
      </w:r>
      <w:r>
        <w:rPr>
          <w:sz w:val="24"/>
        </w:rPr>
        <w:t>long-term sick leave; or</w:t>
      </w:r>
    </w:p>
    <w:p w14:paraId="6734C64E" w14:textId="77777777" w:rsidR="002C770D" w:rsidRDefault="0072794C">
      <w:pPr>
        <w:pStyle w:val="ListParagraph"/>
        <w:numPr>
          <w:ilvl w:val="3"/>
          <w:numId w:val="8"/>
        </w:numPr>
        <w:tabs>
          <w:tab w:val="left" w:pos="2535"/>
        </w:tabs>
        <w:ind w:right="1443" w:hanging="557"/>
        <w:rPr>
          <w:sz w:val="24"/>
        </w:rPr>
      </w:pPr>
      <w:bookmarkStart w:id="116" w:name="(c)_the_person's_employment_or_contractu"/>
      <w:bookmarkEnd w:id="116"/>
      <w:r>
        <w:rPr>
          <w:sz w:val="24"/>
        </w:rPr>
        <w:t>the</w:t>
      </w:r>
      <w:r>
        <w:rPr>
          <w:spacing w:val="-2"/>
          <w:sz w:val="24"/>
        </w:rPr>
        <w:t xml:space="preserve"> </w:t>
      </w:r>
      <w:r>
        <w:rPr>
          <w:sz w:val="24"/>
        </w:rPr>
        <w:t>person's</w:t>
      </w:r>
      <w:r>
        <w:rPr>
          <w:spacing w:val="-2"/>
          <w:sz w:val="24"/>
        </w:rPr>
        <w:t xml:space="preserve"> </w:t>
      </w:r>
      <w:r>
        <w:rPr>
          <w:sz w:val="24"/>
        </w:rPr>
        <w:t>employment</w:t>
      </w:r>
      <w:r>
        <w:rPr>
          <w:spacing w:val="-1"/>
          <w:sz w:val="24"/>
        </w:rPr>
        <w:t xml:space="preserve"> </w:t>
      </w:r>
      <w:r>
        <w:rPr>
          <w:sz w:val="24"/>
        </w:rPr>
        <w:t>or</w:t>
      </w:r>
      <w:r>
        <w:rPr>
          <w:spacing w:val="-3"/>
          <w:sz w:val="24"/>
        </w:rPr>
        <w:t xml:space="preserve"> </w:t>
      </w:r>
      <w:r>
        <w:rPr>
          <w:sz w:val="24"/>
        </w:rPr>
        <w:t>contractual</w:t>
      </w:r>
      <w:r>
        <w:rPr>
          <w:spacing w:val="-2"/>
          <w:sz w:val="24"/>
        </w:rPr>
        <w:t xml:space="preserve"> </w:t>
      </w:r>
      <w:r>
        <w:rPr>
          <w:sz w:val="24"/>
        </w:rPr>
        <w:t>arrangement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Supplier</w:t>
      </w:r>
      <w:r>
        <w:rPr>
          <w:spacing w:val="-3"/>
          <w:sz w:val="24"/>
        </w:rPr>
        <w:t xml:space="preserve"> </w:t>
      </w:r>
      <w:r>
        <w:rPr>
          <w:sz w:val="24"/>
        </w:rPr>
        <w:t>or any Sub-contractor is terminated for material breach of contract.</w:t>
      </w:r>
    </w:p>
    <w:p w14:paraId="6734C64F" w14:textId="77777777" w:rsidR="002C770D" w:rsidRDefault="002C770D">
      <w:pPr>
        <w:pStyle w:val="BodyText"/>
      </w:pPr>
    </w:p>
    <w:p w14:paraId="6734C650" w14:textId="77777777" w:rsidR="002C770D" w:rsidRDefault="0072794C">
      <w:pPr>
        <w:pStyle w:val="Heading1"/>
        <w:jc w:val="both"/>
      </w:pPr>
      <w:bookmarkStart w:id="117" w:name="1._Rights_and_protection"/>
      <w:bookmarkStart w:id="118" w:name="_bookmark12"/>
      <w:bookmarkEnd w:id="117"/>
      <w:bookmarkEnd w:id="118"/>
      <w:r>
        <w:t>1.</w:t>
      </w:r>
      <w:r>
        <w:rPr>
          <w:spacing w:val="65"/>
          <w:w w:val="150"/>
        </w:rPr>
        <w:t xml:space="preserve">   </w:t>
      </w:r>
      <w:r>
        <w:t>RIGHTS</w:t>
      </w:r>
      <w:r>
        <w:rPr>
          <w:spacing w:val="3"/>
        </w:rPr>
        <w:t xml:space="preserve"> </w:t>
      </w:r>
      <w:r>
        <w:t>AND</w:t>
      </w:r>
      <w:r>
        <w:rPr>
          <w:spacing w:val="-2"/>
        </w:rPr>
        <w:t xml:space="preserve"> PROTECTION</w:t>
      </w:r>
    </w:p>
    <w:p w14:paraId="6734C651" w14:textId="77777777" w:rsidR="002C770D" w:rsidRDefault="0072794C">
      <w:pPr>
        <w:pStyle w:val="ListParagraph"/>
        <w:numPr>
          <w:ilvl w:val="2"/>
          <w:numId w:val="8"/>
        </w:numPr>
        <w:tabs>
          <w:tab w:val="left" w:pos="1964"/>
        </w:tabs>
        <w:spacing w:before="240"/>
        <w:ind w:left="1964" w:hanging="706"/>
        <w:rPr>
          <w:sz w:val="24"/>
        </w:rPr>
      </w:pPr>
      <w:bookmarkStart w:id="119" w:name="1.42_The_Supplier_warrants_and_represent"/>
      <w:bookmarkStart w:id="120" w:name="_bookmark13"/>
      <w:bookmarkEnd w:id="119"/>
      <w:bookmarkEnd w:id="120"/>
      <w:r>
        <w:rPr>
          <w:sz w:val="24"/>
        </w:rPr>
        <w:t>The</w:t>
      </w:r>
      <w:r>
        <w:rPr>
          <w:spacing w:val="-4"/>
          <w:sz w:val="24"/>
        </w:rPr>
        <w:t xml:space="preserve"> </w:t>
      </w:r>
      <w:r>
        <w:rPr>
          <w:sz w:val="24"/>
        </w:rPr>
        <w:t>Supplier</w:t>
      </w:r>
      <w:r>
        <w:rPr>
          <w:spacing w:val="-4"/>
          <w:sz w:val="24"/>
        </w:rPr>
        <w:t xml:space="preserve"> </w:t>
      </w:r>
      <w:r>
        <w:rPr>
          <w:sz w:val="24"/>
        </w:rPr>
        <w:t>warrants</w:t>
      </w:r>
      <w:r>
        <w:rPr>
          <w:spacing w:val="-6"/>
          <w:sz w:val="24"/>
        </w:rPr>
        <w:t xml:space="preserve"> </w:t>
      </w:r>
      <w:r>
        <w:rPr>
          <w:sz w:val="24"/>
        </w:rPr>
        <w:t>and</w:t>
      </w:r>
      <w:r>
        <w:rPr>
          <w:spacing w:val="-4"/>
          <w:sz w:val="24"/>
        </w:rPr>
        <w:t xml:space="preserve"> </w:t>
      </w:r>
      <w:r>
        <w:rPr>
          <w:sz w:val="24"/>
        </w:rPr>
        <w:t>represents</w:t>
      </w:r>
      <w:r>
        <w:rPr>
          <w:spacing w:val="-3"/>
          <w:sz w:val="24"/>
        </w:rPr>
        <w:t xml:space="preserve"> </w:t>
      </w:r>
      <w:r>
        <w:rPr>
          <w:spacing w:val="-4"/>
          <w:sz w:val="24"/>
        </w:rPr>
        <w:t>that:</w:t>
      </w:r>
    </w:p>
    <w:p w14:paraId="6734C652" w14:textId="77777777" w:rsidR="002C770D" w:rsidRDefault="0072794C">
      <w:pPr>
        <w:pStyle w:val="ListParagraph"/>
        <w:numPr>
          <w:ilvl w:val="3"/>
          <w:numId w:val="8"/>
        </w:numPr>
        <w:tabs>
          <w:tab w:val="left" w:pos="2535"/>
        </w:tabs>
        <w:spacing w:before="1"/>
        <w:ind w:right="1437" w:hanging="557"/>
        <w:rPr>
          <w:sz w:val="24"/>
        </w:rPr>
      </w:pPr>
      <w:bookmarkStart w:id="121" w:name="(a)_it_has_full_capacity_and_relevant_au"/>
      <w:bookmarkEnd w:id="121"/>
      <w:r>
        <w:rPr>
          <w:sz w:val="24"/>
        </w:rPr>
        <w:t xml:space="preserve">it has full capacity and relevant authority to enter into and perform the </w:t>
      </w:r>
      <w:r>
        <w:rPr>
          <w:spacing w:val="-2"/>
          <w:sz w:val="24"/>
        </w:rPr>
        <w:t>Contract;</w:t>
      </w:r>
    </w:p>
    <w:p w14:paraId="6734C653" w14:textId="77777777" w:rsidR="002C770D" w:rsidRDefault="0072794C">
      <w:pPr>
        <w:pStyle w:val="ListParagraph"/>
        <w:numPr>
          <w:ilvl w:val="3"/>
          <w:numId w:val="8"/>
        </w:numPr>
        <w:tabs>
          <w:tab w:val="left" w:pos="2534"/>
        </w:tabs>
        <w:ind w:left="2534" w:hanging="556"/>
        <w:rPr>
          <w:sz w:val="24"/>
        </w:rPr>
      </w:pPr>
      <w:bookmarkStart w:id="122" w:name="(b)_the_Contract_has_been_executed_by_it"/>
      <w:bookmarkEnd w:id="122"/>
      <w:r>
        <w:rPr>
          <w:sz w:val="24"/>
        </w:rPr>
        <w:t>the</w:t>
      </w:r>
      <w:r>
        <w:rPr>
          <w:spacing w:val="-4"/>
          <w:sz w:val="24"/>
        </w:rPr>
        <w:t xml:space="preserve"> </w:t>
      </w:r>
      <w:r>
        <w:rPr>
          <w:sz w:val="24"/>
        </w:rPr>
        <w:t>Contract</w:t>
      </w:r>
      <w:r>
        <w:rPr>
          <w:spacing w:val="-3"/>
          <w:sz w:val="24"/>
        </w:rPr>
        <w:t xml:space="preserve"> </w:t>
      </w:r>
      <w:r>
        <w:rPr>
          <w:sz w:val="24"/>
        </w:rPr>
        <w:t>has</w:t>
      </w:r>
      <w:r>
        <w:rPr>
          <w:spacing w:val="-5"/>
          <w:sz w:val="24"/>
        </w:rPr>
        <w:t xml:space="preserve"> </w:t>
      </w:r>
      <w:r>
        <w:rPr>
          <w:sz w:val="24"/>
        </w:rPr>
        <w:t>been</w:t>
      </w:r>
      <w:r>
        <w:rPr>
          <w:spacing w:val="-3"/>
          <w:sz w:val="24"/>
        </w:rPr>
        <w:t xml:space="preserve"> </w:t>
      </w:r>
      <w:r>
        <w:rPr>
          <w:sz w:val="24"/>
        </w:rPr>
        <w:t>executed</w:t>
      </w:r>
      <w:r>
        <w:rPr>
          <w:spacing w:val="-5"/>
          <w:sz w:val="24"/>
        </w:rPr>
        <w:t xml:space="preserve"> </w:t>
      </w:r>
      <w:r>
        <w:rPr>
          <w:sz w:val="24"/>
        </w:rPr>
        <w:t>by</w:t>
      </w:r>
      <w:r>
        <w:rPr>
          <w:spacing w:val="-6"/>
          <w:sz w:val="24"/>
        </w:rPr>
        <w:t xml:space="preserve"> </w:t>
      </w:r>
      <w:r>
        <w:rPr>
          <w:sz w:val="24"/>
        </w:rPr>
        <w:t>its</w:t>
      </w:r>
      <w:r>
        <w:rPr>
          <w:spacing w:val="-3"/>
          <w:sz w:val="24"/>
        </w:rPr>
        <w:t xml:space="preserve"> </w:t>
      </w:r>
      <w:r>
        <w:rPr>
          <w:sz w:val="24"/>
        </w:rPr>
        <w:t>authorised</w:t>
      </w:r>
      <w:r>
        <w:rPr>
          <w:spacing w:val="-3"/>
          <w:sz w:val="24"/>
        </w:rPr>
        <w:t xml:space="preserve"> </w:t>
      </w:r>
      <w:r>
        <w:rPr>
          <w:spacing w:val="-2"/>
          <w:sz w:val="24"/>
        </w:rPr>
        <w:t>representative(s);</w:t>
      </w:r>
    </w:p>
    <w:p w14:paraId="6734C654" w14:textId="77777777" w:rsidR="002C770D" w:rsidRDefault="0072794C">
      <w:pPr>
        <w:pStyle w:val="ListParagraph"/>
        <w:numPr>
          <w:ilvl w:val="3"/>
          <w:numId w:val="8"/>
        </w:numPr>
        <w:tabs>
          <w:tab w:val="left" w:pos="2535"/>
        </w:tabs>
        <w:ind w:right="1439" w:hanging="557"/>
        <w:rPr>
          <w:sz w:val="24"/>
        </w:rPr>
      </w:pPr>
      <w:bookmarkStart w:id="123" w:name="(c)_it_is_a_legally_valid_and_existing_o"/>
      <w:bookmarkEnd w:id="123"/>
      <w:r>
        <w:rPr>
          <w:sz w:val="24"/>
        </w:rPr>
        <w:t>it is a legally valid and existing organisation incorporated in the place it was formed;</w:t>
      </w:r>
    </w:p>
    <w:p w14:paraId="6734C655" w14:textId="77777777" w:rsidR="002C770D" w:rsidRDefault="0072794C">
      <w:pPr>
        <w:pStyle w:val="ListParagraph"/>
        <w:numPr>
          <w:ilvl w:val="3"/>
          <w:numId w:val="8"/>
        </w:numPr>
        <w:tabs>
          <w:tab w:val="left" w:pos="2535"/>
        </w:tabs>
        <w:ind w:right="1432" w:hanging="557"/>
        <w:rPr>
          <w:sz w:val="24"/>
        </w:rPr>
      </w:pPr>
      <w:bookmarkStart w:id="124" w:name="(d)_there_are_no_known_legal_or_regulato"/>
      <w:bookmarkEnd w:id="124"/>
      <w:r>
        <w:rPr>
          <w:sz w:val="24"/>
        </w:rPr>
        <w:t>there</w:t>
      </w:r>
      <w:r>
        <w:rPr>
          <w:spacing w:val="-11"/>
          <w:sz w:val="24"/>
        </w:rPr>
        <w:t xml:space="preserve"> </w:t>
      </w:r>
      <w:r>
        <w:rPr>
          <w:sz w:val="24"/>
        </w:rPr>
        <w:t>are</w:t>
      </w:r>
      <w:r>
        <w:rPr>
          <w:spacing w:val="-14"/>
          <w:sz w:val="24"/>
        </w:rPr>
        <w:t xml:space="preserve"> </w:t>
      </w:r>
      <w:r>
        <w:rPr>
          <w:sz w:val="24"/>
        </w:rPr>
        <w:t>no</w:t>
      </w:r>
      <w:r>
        <w:rPr>
          <w:spacing w:val="-11"/>
          <w:sz w:val="24"/>
        </w:rPr>
        <w:t xml:space="preserve"> </w:t>
      </w:r>
      <w:r>
        <w:rPr>
          <w:sz w:val="24"/>
        </w:rPr>
        <w:t>known</w:t>
      </w:r>
      <w:r>
        <w:rPr>
          <w:spacing w:val="-11"/>
          <w:sz w:val="24"/>
        </w:rPr>
        <w:t xml:space="preserve"> </w:t>
      </w:r>
      <w:r>
        <w:rPr>
          <w:sz w:val="24"/>
        </w:rPr>
        <w:t>legal</w:t>
      </w:r>
      <w:r>
        <w:rPr>
          <w:spacing w:val="-12"/>
          <w:sz w:val="24"/>
        </w:rPr>
        <w:t xml:space="preserve"> </w:t>
      </w:r>
      <w:r>
        <w:rPr>
          <w:sz w:val="24"/>
        </w:rPr>
        <w:t>or</w:t>
      </w:r>
      <w:r>
        <w:rPr>
          <w:spacing w:val="-12"/>
          <w:sz w:val="24"/>
        </w:rPr>
        <w:t xml:space="preserve"> </w:t>
      </w:r>
      <w:r>
        <w:rPr>
          <w:sz w:val="24"/>
        </w:rPr>
        <w:t>regulatory</w:t>
      </w:r>
      <w:r>
        <w:rPr>
          <w:spacing w:val="-15"/>
          <w:sz w:val="24"/>
        </w:rPr>
        <w:t xml:space="preserve"> </w:t>
      </w:r>
      <w:r>
        <w:rPr>
          <w:sz w:val="24"/>
        </w:rPr>
        <w:t>actions</w:t>
      </w:r>
      <w:r>
        <w:rPr>
          <w:spacing w:val="-12"/>
          <w:sz w:val="24"/>
        </w:rPr>
        <w:t xml:space="preserve"> </w:t>
      </w:r>
      <w:r>
        <w:rPr>
          <w:sz w:val="24"/>
        </w:rPr>
        <w:t>or</w:t>
      </w:r>
      <w:r>
        <w:rPr>
          <w:spacing w:val="-12"/>
          <w:sz w:val="24"/>
        </w:rPr>
        <w:t xml:space="preserve"> </w:t>
      </w:r>
      <w:r>
        <w:rPr>
          <w:sz w:val="24"/>
        </w:rPr>
        <w:t>investigations</w:t>
      </w:r>
      <w:r>
        <w:rPr>
          <w:spacing w:val="-12"/>
          <w:sz w:val="24"/>
        </w:rPr>
        <w:t xml:space="preserve"> </w:t>
      </w:r>
      <w:r>
        <w:rPr>
          <w:sz w:val="24"/>
        </w:rPr>
        <w:t>before</w:t>
      </w:r>
      <w:r>
        <w:rPr>
          <w:spacing w:val="-11"/>
          <w:sz w:val="24"/>
        </w:rPr>
        <w:t xml:space="preserve"> </w:t>
      </w:r>
      <w:r>
        <w:rPr>
          <w:sz w:val="24"/>
        </w:rPr>
        <w:t>any court, administrative body or arbitration tribunal pending or threatened against</w:t>
      </w:r>
      <w:r>
        <w:rPr>
          <w:spacing w:val="-8"/>
          <w:sz w:val="24"/>
        </w:rPr>
        <w:t xml:space="preserve"> </w:t>
      </w:r>
      <w:r>
        <w:rPr>
          <w:sz w:val="24"/>
        </w:rPr>
        <w:t>it</w:t>
      </w:r>
      <w:r>
        <w:rPr>
          <w:spacing w:val="-9"/>
          <w:sz w:val="24"/>
        </w:rPr>
        <w:t xml:space="preserve"> </w:t>
      </w:r>
      <w:r>
        <w:rPr>
          <w:sz w:val="24"/>
        </w:rPr>
        <w:t>or</w:t>
      </w:r>
      <w:r>
        <w:rPr>
          <w:spacing w:val="-10"/>
          <w:sz w:val="24"/>
        </w:rPr>
        <w:t xml:space="preserve"> </w:t>
      </w:r>
      <w:r>
        <w:rPr>
          <w:sz w:val="24"/>
        </w:rPr>
        <w:t>its</w:t>
      </w:r>
      <w:r>
        <w:rPr>
          <w:spacing w:val="-9"/>
          <w:sz w:val="24"/>
        </w:rPr>
        <w:t xml:space="preserve"> </w:t>
      </w:r>
      <w:r>
        <w:rPr>
          <w:sz w:val="24"/>
        </w:rPr>
        <w:t>affiliates</w:t>
      </w:r>
      <w:r>
        <w:rPr>
          <w:spacing w:val="-9"/>
          <w:sz w:val="24"/>
        </w:rPr>
        <w:t xml:space="preserve"> </w:t>
      </w:r>
      <w:r>
        <w:rPr>
          <w:sz w:val="24"/>
        </w:rPr>
        <w:t>that</w:t>
      </w:r>
      <w:r>
        <w:rPr>
          <w:spacing w:val="-11"/>
          <w:sz w:val="24"/>
        </w:rPr>
        <w:t xml:space="preserve"> </w:t>
      </w:r>
      <w:r>
        <w:rPr>
          <w:sz w:val="24"/>
        </w:rPr>
        <w:t>might</w:t>
      </w:r>
      <w:r>
        <w:rPr>
          <w:spacing w:val="-9"/>
          <w:sz w:val="24"/>
        </w:rPr>
        <w:t xml:space="preserve"> </w:t>
      </w:r>
      <w:r>
        <w:rPr>
          <w:sz w:val="24"/>
        </w:rPr>
        <w:t>affect</w:t>
      </w:r>
      <w:r>
        <w:rPr>
          <w:spacing w:val="-9"/>
          <w:sz w:val="24"/>
        </w:rPr>
        <w:t xml:space="preserve"> </w:t>
      </w:r>
      <w:r>
        <w:rPr>
          <w:sz w:val="24"/>
        </w:rPr>
        <w:t>its</w:t>
      </w:r>
      <w:r>
        <w:rPr>
          <w:spacing w:val="-9"/>
          <w:sz w:val="24"/>
        </w:rPr>
        <w:t xml:space="preserve"> </w:t>
      </w:r>
      <w:r>
        <w:rPr>
          <w:sz w:val="24"/>
        </w:rPr>
        <w:t>ability</w:t>
      </w:r>
      <w:r>
        <w:rPr>
          <w:spacing w:val="-12"/>
          <w:sz w:val="24"/>
        </w:rPr>
        <w:t xml:space="preserve"> </w:t>
      </w:r>
      <w:r>
        <w:rPr>
          <w:sz w:val="24"/>
        </w:rPr>
        <w:t>to</w:t>
      </w:r>
      <w:r>
        <w:rPr>
          <w:spacing w:val="-8"/>
          <w:sz w:val="24"/>
        </w:rPr>
        <w:t xml:space="preserve"> </w:t>
      </w:r>
      <w:r>
        <w:rPr>
          <w:sz w:val="24"/>
        </w:rPr>
        <w:t>perform</w:t>
      </w:r>
      <w:r>
        <w:rPr>
          <w:spacing w:val="-8"/>
          <w:sz w:val="24"/>
        </w:rPr>
        <w:t xml:space="preserve"> </w:t>
      </w:r>
      <w:r>
        <w:rPr>
          <w:sz w:val="24"/>
        </w:rPr>
        <w:t>the</w:t>
      </w:r>
      <w:r>
        <w:rPr>
          <w:spacing w:val="-8"/>
          <w:sz w:val="24"/>
        </w:rPr>
        <w:t xml:space="preserve"> </w:t>
      </w:r>
      <w:r>
        <w:rPr>
          <w:sz w:val="24"/>
        </w:rPr>
        <w:t>Contract;</w:t>
      </w:r>
    </w:p>
    <w:p w14:paraId="6734C656" w14:textId="77777777" w:rsidR="002C770D" w:rsidRDefault="0072794C">
      <w:pPr>
        <w:pStyle w:val="ListParagraph"/>
        <w:numPr>
          <w:ilvl w:val="3"/>
          <w:numId w:val="8"/>
        </w:numPr>
        <w:tabs>
          <w:tab w:val="left" w:pos="2535"/>
        </w:tabs>
        <w:ind w:right="1444" w:hanging="557"/>
        <w:rPr>
          <w:sz w:val="24"/>
        </w:rPr>
      </w:pPr>
      <w:bookmarkStart w:id="125" w:name="(e)_it_maintains_all_necessary_rights,_a"/>
      <w:bookmarkEnd w:id="125"/>
      <w:r>
        <w:rPr>
          <w:sz w:val="24"/>
        </w:rPr>
        <w:t>it maintains all</w:t>
      </w:r>
      <w:r>
        <w:rPr>
          <w:spacing w:val="-1"/>
          <w:sz w:val="24"/>
        </w:rPr>
        <w:t xml:space="preserve"> </w:t>
      </w:r>
      <w:r>
        <w:rPr>
          <w:sz w:val="24"/>
        </w:rPr>
        <w:t>necessary</w:t>
      </w:r>
      <w:r>
        <w:rPr>
          <w:spacing w:val="-3"/>
          <w:sz w:val="24"/>
        </w:rPr>
        <w:t xml:space="preserve"> </w:t>
      </w:r>
      <w:r>
        <w:rPr>
          <w:sz w:val="24"/>
        </w:rPr>
        <w:t>rights, authorisations, licences and consents to perform its obligations under the Contract;</w:t>
      </w:r>
    </w:p>
    <w:p w14:paraId="6734C657" w14:textId="77777777" w:rsidR="002C770D" w:rsidRDefault="0072794C">
      <w:pPr>
        <w:pStyle w:val="ListParagraph"/>
        <w:numPr>
          <w:ilvl w:val="3"/>
          <w:numId w:val="8"/>
        </w:numPr>
        <w:tabs>
          <w:tab w:val="left" w:pos="2532"/>
          <w:tab w:val="left" w:pos="2535"/>
        </w:tabs>
        <w:ind w:right="1444" w:hanging="557"/>
        <w:rPr>
          <w:sz w:val="24"/>
        </w:rPr>
      </w:pPr>
      <w:bookmarkStart w:id="126" w:name="(f)_it_doesn't_have_any_contractual_obli"/>
      <w:bookmarkEnd w:id="126"/>
      <w:r>
        <w:rPr>
          <w:sz w:val="24"/>
        </w:rPr>
        <w:t>it doesn't have any contractual obligations which are likely to have a material adverse effect on its ability to perform the Contract;</w:t>
      </w:r>
    </w:p>
    <w:p w14:paraId="6734C658" w14:textId="77777777" w:rsidR="002C770D" w:rsidRDefault="0072794C">
      <w:pPr>
        <w:pStyle w:val="ListParagraph"/>
        <w:numPr>
          <w:ilvl w:val="3"/>
          <w:numId w:val="8"/>
        </w:numPr>
        <w:tabs>
          <w:tab w:val="left" w:pos="2533"/>
        </w:tabs>
        <w:ind w:left="2533" w:hanging="555"/>
        <w:rPr>
          <w:sz w:val="24"/>
        </w:rPr>
      </w:pPr>
      <w:bookmarkStart w:id="127" w:name="(g)_it_is_not_subject_to_or_at_reasonabl"/>
      <w:bookmarkEnd w:id="127"/>
      <w:r>
        <w:rPr>
          <w:sz w:val="24"/>
        </w:rPr>
        <w:t>it</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z w:val="24"/>
        </w:rPr>
        <w:t>subject</w:t>
      </w:r>
      <w:r>
        <w:rPr>
          <w:spacing w:val="-6"/>
          <w:sz w:val="24"/>
        </w:rPr>
        <w:t xml:space="preserve"> </w:t>
      </w:r>
      <w:r>
        <w:rPr>
          <w:sz w:val="24"/>
        </w:rPr>
        <w:t>to</w:t>
      </w:r>
      <w:r>
        <w:rPr>
          <w:spacing w:val="-5"/>
          <w:sz w:val="24"/>
        </w:rPr>
        <w:t xml:space="preserve"> </w:t>
      </w:r>
      <w:r>
        <w:rPr>
          <w:sz w:val="24"/>
        </w:rPr>
        <w:t>or</w:t>
      </w:r>
      <w:r>
        <w:rPr>
          <w:spacing w:val="-6"/>
          <w:sz w:val="24"/>
        </w:rPr>
        <w:t xml:space="preserve"> </w:t>
      </w:r>
      <w:r>
        <w:rPr>
          <w:sz w:val="24"/>
        </w:rPr>
        <w:t>at</w:t>
      </w:r>
      <w:r>
        <w:rPr>
          <w:spacing w:val="-8"/>
          <w:sz w:val="24"/>
        </w:rPr>
        <w:t xml:space="preserve"> </w:t>
      </w:r>
      <w:r>
        <w:rPr>
          <w:sz w:val="24"/>
        </w:rPr>
        <w:t>reasonable</w:t>
      </w:r>
      <w:r>
        <w:rPr>
          <w:spacing w:val="-7"/>
          <w:sz w:val="24"/>
        </w:rPr>
        <w:t xml:space="preserve"> </w:t>
      </w:r>
      <w:r>
        <w:rPr>
          <w:sz w:val="24"/>
        </w:rPr>
        <w:t>risk</w:t>
      </w:r>
      <w:r>
        <w:rPr>
          <w:spacing w:val="-6"/>
          <w:sz w:val="24"/>
        </w:rPr>
        <w:t xml:space="preserve"> </w:t>
      </w:r>
      <w:r>
        <w:rPr>
          <w:sz w:val="24"/>
        </w:rPr>
        <w:t>of</w:t>
      </w:r>
      <w:r>
        <w:rPr>
          <w:spacing w:val="-1"/>
          <w:sz w:val="24"/>
        </w:rPr>
        <w:t xml:space="preserve"> </w:t>
      </w:r>
      <w:r>
        <w:rPr>
          <w:sz w:val="24"/>
        </w:rPr>
        <w:t>an</w:t>
      </w:r>
      <w:r>
        <w:rPr>
          <w:spacing w:val="-6"/>
          <w:sz w:val="24"/>
        </w:rPr>
        <w:t xml:space="preserve"> </w:t>
      </w:r>
      <w:r>
        <w:rPr>
          <w:sz w:val="24"/>
        </w:rPr>
        <w:t>Insolvency</w:t>
      </w:r>
      <w:r>
        <w:rPr>
          <w:spacing w:val="-8"/>
          <w:sz w:val="24"/>
        </w:rPr>
        <w:t xml:space="preserve"> </w:t>
      </w:r>
      <w:r>
        <w:rPr>
          <w:spacing w:val="-2"/>
          <w:sz w:val="24"/>
        </w:rPr>
        <w:t>Event;</w:t>
      </w:r>
    </w:p>
    <w:p w14:paraId="6734C659" w14:textId="77777777" w:rsidR="002C770D" w:rsidRDefault="0072794C">
      <w:pPr>
        <w:pStyle w:val="ListParagraph"/>
        <w:numPr>
          <w:ilvl w:val="3"/>
          <w:numId w:val="8"/>
        </w:numPr>
        <w:tabs>
          <w:tab w:val="left" w:pos="2535"/>
        </w:tabs>
        <w:ind w:right="1438" w:hanging="557"/>
        <w:rPr>
          <w:sz w:val="24"/>
        </w:rPr>
      </w:pPr>
      <w:bookmarkStart w:id="128" w:name="(h)_no_financial_instability_has_occurre"/>
      <w:bookmarkEnd w:id="128"/>
      <w:r>
        <w:rPr>
          <w:sz w:val="24"/>
        </w:rPr>
        <w:t>no</w:t>
      </w:r>
      <w:r>
        <w:rPr>
          <w:spacing w:val="-12"/>
          <w:sz w:val="24"/>
        </w:rPr>
        <w:t xml:space="preserve"> </w:t>
      </w:r>
      <w:r>
        <w:rPr>
          <w:sz w:val="24"/>
        </w:rPr>
        <w:t>financial</w:t>
      </w:r>
      <w:r>
        <w:rPr>
          <w:spacing w:val="-13"/>
          <w:sz w:val="24"/>
        </w:rPr>
        <w:t xml:space="preserve"> </w:t>
      </w:r>
      <w:r>
        <w:rPr>
          <w:sz w:val="24"/>
        </w:rPr>
        <w:t>instability</w:t>
      </w:r>
      <w:r>
        <w:rPr>
          <w:spacing w:val="-12"/>
          <w:sz w:val="24"/>
        </w:rPr>
        <w:t xml:space="preserve"> </w:t>
      </w:r>
      <w:r>
        <w:rPr>
          <w:sz w:val="24"/>
        </w:rPr>
        <w:t>has</w:t>
      </w:r>
      <w:r>
        <w:rPr>
          <w:spacing w:val="-10"/>
          <w:sz w:val="24"/>
        </w:rPr>
        <w:t xml:space="preserve"> </w:t>
      </w:r>
      <w:r>
        <w:rPr>
          <w:sz w:val="24"/>
        </w:rPr>
        <w:t>occurred</w:t>
      </w:r>
      <w:r>
        <w:rPr>
          <w:spacing w:val="-9"/>
          <w:sz w:val="24"/>
        </w:rPr>
        <w:t xml:space="preserve"> </w:t>
      </w:r>
      <w:r>
        <w:rPr>
          <w:sz w:val="24"/>
        </w:rPr>
        <w:t>or</w:t>
      </w:r>
      <w:r>
        <w:rPr>
          <w:spacing w:val="-11"/>
          <w:sz w:val="24"/>
        </w:rPr>
        <w:t xml:space="preserve"> </w:t>
      </w:r>
      <w:r>
        <w:rPr>
          <w:sz w:val="24"/>
        </w:rPr>
        <w:t>is</w:t>
      </w:r>
      <w:r>
        <w:rPr>
          <w:spacing w:val="-11"/>
          <w:sz w:val="24"/>
        </w:rPr>
        <w:t xml:space="preserve"> </w:t>
      </w:r>
      <w:r>
        <w:rPr>
          <w:sz w:val="24"/>
        </w:rPr>
        <w:t>subsisting</w:t>
      </w:r>
      <w:r>
        <w:rPr>
          <w:spacing w:val="-12"/>
          <w:sz w:val="24"/>
        </w:rPr>
        <w:t xml:space="preserve"> </w:t>
      </w:r>
      <w:r>
        <w:rPr>
          <w:sz w:val="24"/>
        </w:rPr>
        <w:t>and</w:t>
      </w:r>
      <w:r>
        <w:rPr>
          <w:spacing w:val="-12"/>
          <w:sz w:val="24"/>
        </w:rPr>
        <w:t xml:space="preserve"> </w:t>
      </w:r>
      <w:r>
        <w:rPr>
          <w:sz w:val="24"/>
        </w:rPr>
        <w:t>there</w:t>
      </w:r>
      <w:r>
        <w:rPr>
          <w:spacing w:val="-10"/>
          <w:sz w:val="24"/>
        </w:rPr>
        <w:t xml:space="preserve"> </w:t>
      </w:r>
      <w:r>
        <w:rPr>
          <w:sz w:val="24"/>
        </w:rPr>
        <w:t>are</w:t>
      </w:r>
      <w:r>
        <w:rPr>
          <w:spacing w:val="-12"/>
          <w:sz w:val="24"/>
        </w:rPr>
        <w:t xml:space="preserve"> </w:t>
      </w:r>
      <w:r>
        <w:rPr>
          <w:sz w:val="24"/>
        </w:rPr>
        <w:t>currently no matters that it is aware of, relating to its financial stability, that could have a material adverse effect on its ability to perform the Contract.</w:t>
      </w:r>
    </w:p>
    <w:p w14:paraId="6734C65A" w14:textId="77777777" w:rsidR="002C770D" w:rsidRDefault="0072794C">
      <w:pPr>
        <w:pStyle w:val="ListParagraph"/>
        <w:numPr>
          <w:ilvl w:val="3"/>
          <w:numId w:val="8"/>
        </w:numPr>
        <w:tabs>
          <w:tab w:val="left" w:pos="2532"/>
          <w:tab w:val="left" w:pos="2535"/>
        </w:tabs>
        <w:ind w:right="1443" w:hanging="557"/>
        <w:rPr>
          <w:sz w:val="24"/>
        </w:rPr>
      </w:pPr>
      <w:bookmarkStart w:id="129" w:name="(i)_it_has_not_been_convicted_of_any_sla"/>
      <w:bookmarkEnd w:id="129"/>
      <w:r>
        <w:rPr>
          <w:sz w:val="24"/>
        </w:rPr>
        <w:t>it has not been convicted of any slavery or human tracking offence anywhere around the world;</w:t>
      </w:r>
    </w:p>
    <w:p w14:paraId="6734C65B" w14:textId="77777777" w:rsidR="002C770D" w:rsidRDefault="0072794C">
      <w:pPr>
        <w:pStyle w:val="ListParagraph"/>
        <w:numPr>
          <w:ilvl w:val="3"/>
          <w:numId w:val="8"/>
        </w:numPr>
        <w:tabs>
          <w:tab w:val="left" w:pos="2532"/>
          <w:tab w:val="left" w:pos="2535"/>
        </w:tabs>
        <w:spacing w:before="1"/>
        <w:ind w:right="1443" w:hanging="557"/>
        <w:rPr>
          <w:sz w:val="24"/>
        </w:rPr>
      </w:pPr>
      <w:bookmarkStart w:id="130" w:name="(j)_to_the_best_of_its_knowledge,_it_is_"/>
      <w:bookmarkEnd w:id="130"/>
      <w:r>
        <w:rPr>
          <w:sz w:val="24"/>
        </w:rPr>
        <w:t>to the best of its knowledge, it is not currently</w:t>
      </w:r>
      <w:r>
        <w:rPr>
          <w:spacing w:val="-1"/>
          <w:sz w:val="24"/>
        </w:rPr>
        <w:t xml:space="preserve"> </w:t>
      </w:r>
      <w:r>
        <w:rPr>
          <w:sz w:val="24"/>
        </w:rPr>
        <w:t>under investigation, inquiry or enforcement proceedings in relation to any allegation of slavery or human tracking offence anywhere around the world;</w:t>
      </w:r>
    </w:p>
    <w:p w14:paraId="6734C65C" w14:textId="77777777" w:rsidR="002C770D" w:rsidRDefault="002C770D">
      <w:pPr>
        <w:jc w:val="both"/>
        <w:rPr>
          <w:sz w:val="24"/>
        </w:rPr>
        <w:sectPr w:rsidR="002C770D">
          <w:pgSz w:w="11910" w:h="16840"/>
          <w:pgMar w:top="1340" w:right="0" w:bottom="1200" w:left="160" w:header="200" w:footer="1017" w:gutter="0"/>
          <w:cols w:space="720"/>
        </w:sectPr>
      </w:pPr>
    </w:p>
    <w:p w14:paraId="6734C65D" w14:textId="77777777" w:rsidR="002C770D" w:rsidRDefault="002C770D">
      <w:pPr>
        <w:pStyle w:val="BodyText"/>
        <w:spacing w:before="82"/>
      </w:pPr>
    </w:p>
    <w:p w14:paraId="6734C65E" w14:textId="77777777" w:rsidR="002C770D" w:rsidRDefault="0072794C">
      <w:pPr>
        <w:pStyle w:val="ListParagraph"/>
        <w:numPr>
          <w:ilvl w:val="2"/>
          <w:numId w:val="8"/>
        </w:numPr>
        <w:tabs>
          <w:tab w:val="left" w:pos="1964"/>
          <w:tab w:val="left" w:pos="1966"/>
        </w:tabs>
        <w:ind w:right="1431" w:hanging="708"/>
        <w:rPr>
          <w:sz w:val="24"/>
        </w:rPr>
      </w:pPr>
      <w:bookmarkStart w:id="131" w:name="1.43_The_Supplier_agrees_that_the_warran"/>
      <w:bookmarkEnd w:id="131"/>
      <w:r>
        <w:rPr>
          <w:sz w:val="24"/>
        </w:rPr>
        <w:t>The</w:t>
      </w:r>
      <w:r>
        <w:rPr>
          <w:spacing w:val="-5"/>
          <w:sz w:val="24"/>
        </w:rPr>
        <w:t xml:space="preserve"> </w:t>
      </w:r>
      <w:r>
        <w:rPr>
          <w:sz w:val="24"/>
        </w:rPr>
        <w:t>Supplier</w:t>
      </w:r>
      <w:r>
        <w:rPr>
          <w:spacing w:val="-4"/>
          <w:sz w:val="24"/>
        </w:rPr>
        <w:t xml:space="preserve"> </w:t>
      </w:r>
      <w:r>
        <w:rPr>
          <w:sz w:val="24"/>
        </w:rPr>
        <w:t>agrees</w:t>
      </w:r>
      <w:r>
        <w:rPr>
          <w:spacing w:val="-6"/>
          <w:sz w:val="24"/>
        </w:rPr>
        <w:t xml:space="preserve"> </w:t>
      </w:r>
      <w:r>
        <w:rPr>
          <w:sz w:val="24"/>
        </w:rPr>
        <w:t>that</w:t>
      </w:r>
      <w:r>
        <w:rPr>
          <w:spacing w:val="-4"/>
          <w:sz w:val="24"/>
        </w:rPr>
        <w:t xml:space="preserve"> </w:t>
      </w:r>
      <w:r>
        <w:rPr>
          <w:sz w:val="24"/>
        </w:rPr>
        <w:t>the</w:t>
      </w:r>
      <w:r>
        <w:rPr>
          <w:spacing w:val="-2"/>
          <w:sz w:val="24"/>
        </w:rPr>
        <w:t xml:space="preserve"> </w:t>
      </w:r>
      <w:r>
        <w:rPr>
          <w:sz w:val="24"/>
        </w:rPr>
        <w:t>warranties</w:t>
      </w:r>
      <w:r>
        <w:rPr>
          <w:spacing w:val="-4"/>
          <w:sz w:val="24"/>
        </w:rPr>
        <w:t xml:space="preserve"> </w:t>
      </w:r>
      <w:r>
        <w:rPr>
          <w:sz w:val="24"/>
        </w:rPr>
        <w:t>and</w:t>
      </w:r>
      <w:r>
        <w:rPr>
          <w:spacing w:val="-5"/>
          <w:sz w:val="24"/>
        </w:rPr>
        <w:t xml:space="preserve"> </w:t>
      </w:r>
      <w:r>
        <w:rPr>
          <w:sz w:val="24"/>
        </w:rPr>
        <w:t>representations</w:t>
      </w:r>
      <w:r>
        <w:rPr>
          <w:spacing w:val="-6"/>
          <w:sz w:val="24"/>
        </w:rPr>
        <w:t xml:space="preserve"> </w:t>
      </w:r>
      <w:r>
        <w:rPr>
          <w:sz w:val="24"/>
        </w:rPr>
        <w:t>in</w:t>
      </w:r>
      <w:r>
        <w:rPr>
          <w:spacing w:val="-4"/>
          <w:sz w:val="24"/>
        </w:rPr>
        <w:t xml:space="preserve"> </w:t>
      </w:r>
      <w:r>
        <w:rPr>
          <w:sz w:val="24"/>
        </w:rPr>
        <w:t xml:space="preserve">clause </w:t>
      </w:r>
      <w:hyperlink w:anchor="_bookmark13" w:history="1">
        <w:r>
          <w:rPr>
            <w:sz w:val="24"/>
          </w:rPr>
          <w:t>1.42</w:t>
        </w:r>
      </w:hyperlink>
      <w:r>
        <w:rPr>
          <w:spacing w:val="-5"/>
          <w:sz w:val="24"/>
        </w:rPr>
        <w:t xml:space="preserve"> </w:t>
      </w:r>
      <w:r>
        <w:rPr>
          <w:sz w:val="24"/>
        </w:rPr>
        <w:t>are repeated each time the Supplier provides Deliverables under the Contract.</w:t>
      </w:r>
    </w:p>
    <w:p w14:paraId="6734C65F" w14:textId="77777777" w:rsidR="002C770D" w:rsidRDefault="002C770D">
      <w:pPr>
        <w:pStyle w:val="BodyText"/>
      </w:pPr>
    </w:p>
    <w:p w14:paraId="6734C660" w14:textId="77777777" w:rsidR="002C770D" w:rsidRDefault="0072794C">
      <w:pPr>
        <w:pStyle w:val="ListParagraph"/>
        <w:numPr>
          <w:ilvl w:val="2"/>
          <w:numId w:val="8"/>
        </w:numPr>
        <w:tabs>
          <w:tab w:val="left" w:pos="1966"/>
        </w:tabs>
        <w:ind w:hanging="708"/>
        <w:rPr>
          <w:sz w:val="24"/>
        </w:rPr>
      </w:pPr>
      <w:bookmarkStart w:id="132" w:name="1.44_The_Supplier_indemnifies_the_Buyer_"/>
      <w:bookmarkStart w:id="133" w:name="_bookmark14"/>
      <w:bookmarkEnd w:id="132"/>
      <w:bookmarkEnd w:id="133"/>
      <w:r>
        <w:rPr>
          <w:sz w:val="24"/>
        </w:rPr>
        <w:t>The</w:t>
      </w:r>
      <w:r>
        <w:rPr>
          <w:spacing w:val="-5"/>
          <w:sz w:val="24"/>
        </w:rPr>
        <w:t xml:space="preserve"> </w:t>
      </w:r>
      <w:r>
        <w:rPr>
          <w:sz w:val="24"/>
        </w:rPr>
        <w:t>Supplier</w:t>
      </w:r>
      <w:r>
        <w:rPr>
          <w:spacing w:val="-3"/>
          <w:sz w:val="24"/>
        </w:rPr>
        <w:t xml:space="preserve"> </w:t>
      </w:r>
      <w:r>
        <w:rPr>
          <w:sz w:val="24"/>
        </w:rPr>
        <w:t>indemnifies</w:t>
      </w:r>
      <w:r>
        <w:rPr>
          <w:spacing w:val="-3"/>
          <w:sz w:val="24"/>
        </w:rPr>
        <w:t xml:space="preserve"> </w:t>
      </w:r>
      <w:r>
        <w:rPr>
          <w:sz w:val="24"/>
        </w:rPr>
        <w:t>the</w:t>
      </w:r>
      <w:r>
        <w:rPr>
          <w:spacing w:val="1"/>
          <w:sz w:val="24"/>
        </w:rPr>
        <w:t xml:space="preserve"> </w:t>
      </w:r>
      <w:r>
        <w:rPr>
          <w:sz w:val="24"/>
        </w:rPr>
        <w:t>Buyer</w:t>
      </w:r>
      <w:r>
        <w:rPr>
          <w:spacing w:val="-3"/>
          <w:sz w:val="24"/>
        </w:rPr>
        <w:t xml:space="preserve"> </w:t>
      </w:r>
      <w:r>
        <w:rPr>
          <w:sz w:val="24"/>
        </w:rPr>
        <w:t>against</w:t>
      </w:r>
      <w:r>
        <w:rPr>
          <w:spacing w:val="-5"/>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following:</w:t>
      </w:r>
    </w:p>
    <w:p w14:paraId="6734C661" w14:textId="77777777" w:rsidR="002C770D" w:rsidRDefault="0072794C">
      <w:pPr>
        <w:pStyle w:val="ListParagraph"/>
        <w:numPr>
          <w:ilvl w:val="3"/>
          <w:numId w:val="8"/>
        </w:numPr>
        <w:tabs>
          <w:tab w:val="left" w:pos="2535"/>
        </w:tabs>
        <w:ind w:right="1441" w:hanging="557"/>
        <w:rPr>
          <w:sz w:val="24"/>
        </w:rPr>
      </w:pPr>
      <w:bookmarkStart w:id="134" w:name="(a)_wilful_misconduct_of_the_Supplier_an"/>
      <w:bookmarkEnd w:id="134"/>
      <w:r>
        <w:rPr>
          <w:sz w:val="24"/>
        </w:rPr>
        <w:t>wilful misconduct of the Supplier and/or Supplier Staff that impacts the</w:t>
      </w:r>
      <w:r>
        <w:rPr>
          <w:spacing w:val="80"/>
          <w:sz w:val="24"/>
        </w:rPr>
        <w:t xml:space="preserve"> </w:t>
      </w:r>
      <w:r>
        <w:rPr>
          <w:sz w:val="24"/>
        </w:rPr>
        <w:t>Contract; and</w:t>
      </w:r>
    </w:p>
    <w:p w14:paraId="6734C662" w14:textId="77777777" w:rsidR="002C770D" w:rsidRDefault="0072794C">
      <w:pPr>
        <w:pStyle w:val="ListParagraph"/>
        <w:numPr>
          <w:ilvl w:val="3"/>
          <w:numId w:val="8"/>
        </w:numPr>
        <w:tabs>
          <w:tab w:val="left" w:pos="2535"/>
        </w:tabs>
        <w:ind w:right="1434" w:hanging="557"/>
        <w:rPr>
          <w:sz w:val="24"/>
        </w:rPr>
      </w:pPr>
      <w:bookmarkStart w:id="135" w:name="(b)_non-payment_by_the_Supplier_of_any_t"/>
      <w:bookmarkEnd w:id="135"/>
      <w:r>
        <w:rPr>
          <w:sz w:val="24"/>
        </w:rPr>
        <w:t>non-payment</w:t>
      </w:r>
      <w:r>
        <w:rPr>
          <w:spacing w:val="34"/>
          <w:sz w:val="24"/>
        </w:rPr>
        <w:t xml:space="preserve"> </w:t>
      </w:r>
      <w:r>
        <w:rPr>
          <w:sz w:val="24"/>
        </w:rPr>
        <w:t>by</w:t>
      </w:r>
      <w:r>
        <w:rPr>
          <w:spacing w:val="33"/>
          <w:sz w:val="24"/>
        </w:rPr>
        <w:t xml:space="preserve"> </w:t>
      </w:r>
      <w:r>
        <w:rPr>
          <w:sz w:val="24"/>
        </w:rPr>
        <w:t>the</w:t>
      </w:r>
      <w:r>
        <w:rPr>
          <w:spacing w:val="32"/>
          <w:sz w:val="24"/>
        </w:rPr>
        <w:t xml:space="preserve"> </w:t>
      </w:r>
      <w:r>
        <w:rPr>
          <w:sz w:val="24"/>
        </w:rPr>
        <w:t>Supplier</w:t>
      </w:r>
      <w:r>
        <w:rPr>
          <w:spacing w:val="32"/>
          <w:sz w:val="24"/>
        </w:rPr>
        <w:t xml:space="preserve"> </w:t>
      </w:r>
      <w:r>
        <w:rPr>
          <w:sz w:val="24"/>
        </w:rPr>
        <w:t>of</w:t>
      </w:r>
      <w:r>
        <w:rPr>
          <w:spacing w:val="36"/>
          <w:sz w:val="24"/>
        </w:rPr>
        <w:t xml:space="preserve"> </w:t>
      </w:r>
      <w:r>
        <w:rPr>
          <w:sz w:val="24"/>
        </w:rPr>
        <w:t>any</w:t>
      </w:r>
      <w:r>
        <w:rPr>
          <w:spacing w:val="33"/>
          <w:sz w:val="24"/>
        </w:rPr>
        <w:t xml:space="preserve"> </w:t>
      </w:r>
      <w:r>
        <w:rPr>
          <w:sz w:val="24"/>
        </w:rPr>
        <w:t>tax</w:t>
      </w:r>
      <w:r>
        <w:rPr>
          <w:spacing w:val="33"/>
          <w:sz w:val="24"/>
        </w:rPr>
        <w:t xml:space="preserve"> </w:t>
      </w:r>
      <w:r>
        <w:rPr>
          <w:sz w:val="24"/>
        </w:rPr>
        <w:t>or</w:t>
      </w:r>
      <w:r>
        <w:rPr>
          <w:spacing w:val="38"/>
          <w:sz w:val="24"/>
        </w:rPr>
        <w:t xml:space="preserve"> </w:t>
      </w:r>
      <w:r>
        <w:rPr>
          <w:sz w:val="24"/>
        </w:rPr>
        <w:t>national</w:t>
      </w:r>
      <w:r>
        <w:rPr>
          <w:spacing w:val="36"/>
          <w:sz w:val="24"/>
        </w:rPr>
        <w:t xml:space="preserve"> </w:t>
      </w:r>
      <w:r>
        <w:rPr>
          <w:sz w:val="24"/>
        </w:rPr>
        <w:t>insurance</w:t>
      </w:r>
      <w:r>
        <w:rPr>
          <w:spacing w:val="36"/>
          <w:sz w:val="24"/>
        </w:rPr>
        <w:t xml:space="preserve"> </w:t>
      </w:r>
      <w:r>
        <w:rPr>
          <w:sz w:val="24"/>
        </w:rPr>
        <w:t>or</w:t>
      </w:r>
      <w:r>
        <w:rPr>
          <w:spacing w:val="32"/>
          <w:sz w:val="24"/>
        </w:rPr>
        <w:t xml:space="preserve"> </w:t>
      </w:r>
      <w:r>
        <w:rPr>
          <w:sz w:val="24"/>
        </w:rPr>
        <w:t>other employer-based contributions.</w:t>
      </w:r>
    </w:p>
    <w:p w14:paraId="6734C663" w14:textId="77777777" w:rsidR="002C770D" w:rsidRDefault="002C770D">
      <w:pPr>
        <w:pStyle w:val="BodyText"/>
      </w:pPr>
    </w:p>
    <w:p w14:paraId="6734C664" w14:textId="77777777" w:rsidR="002C770D" w:rsidRDefault="0072794C">
      <w:pPr>
        <w:pStyle w:val="ListParagraph"/>
        <w:numPr>
          <w:ilvl w:val="2"/>
          <w:numId w:val="8"/>
        </w:numPr>
        <w:tabs>
          <w:tab w:val="left" w:pos="1964"/>
          <w:tab w:val="left" w:pos="1966"/>
        </w:tabs>
        <w:ind w:right="1443" w:hanging="708"/>
        <w:rPr>
          <w:sz w:val="24"/>
        </w:rPr>
      </w:pPr>
      <w:bookmarkStart w:id="136" w:name="1.45_If_the_Supplier_becomes_aware_of_a_"/>
      <w:bookmarkEnd w:id="136"/>
      <w:r>
        <w:rPr>
          <w:sz w:val="24"/>
        </w:rPr>
        <w:t>If the Supplier becomes aware of a representation or warranty that becomes untrue or misleading, it must immediately notify the Buyer.</w:t>
      </w:r>
    </w:p>
    <w:p w14:paraId="6734C665" w14:textId="77777777" w:rsidR="002C770D" w:rsidRDefault="002C770D">
      <w:pPr>
        <w:pStyle w:val="BodyText"/>
        <w:spacing w:before="1"/>
      </w:pPr>
    </w:p>
    <w:p w14:paraId="6734C666" w14:textId="77777777" w:rsidR="002C770D" w:rsidRDefault="0072794C">
      <w:pPr>
        <w:pStyle w:val="ListParagraph"/>
        <w:numPr>
          <w:ilvl w:val="2"/>
          <w:numId w:val="8"/>
        </w:numPr>
        <w:tabs>
          <w:tab w:val="left" w:pos="1964"/>
          <w:tab w:val="left" w:pos="1966"/>
        </w:tabs>
        <w:ind w:right="1436" w:hanging="708"/>
        <w:rPr>
          <w:sz w:val="24"/>
        </w:rPr>
      </w:pPr>
      <w:bookmarkStart w:id="137" w:name="1.46_All_third-party_warranties_and_inde"/>
      <w:bookmarkEnd w:id="137"/>
      <w:r>
        <w:rPr>
          <w:sz w:val="24"/>
        </w:rPr>
        <w:t>All</w:t>
      </w:r>
      <w:r>
        <w:rPr>
          <w:spacing w:val="-17"/>
          <w:sz w:val="24"/>
        </w:rPr>
        <w:t xml:space="preserve"> </w:t>
      </w:r>
      <w:r>
        <w:rPr>
          <w:sz w:val="24"/>
        </w:rPr>
        <w:t>third-party</w:t>
      </w:r>
      <w:r>
        <w:rPr>
          <w:spacing w:val="-17"/>
          <w:sz w:val="24"/>
        </w:rPr>
        <w:t xml:space="preserve"> </w:t>
      </w:r>
      <w:r>
        <w:rPr>
          <w:sz w:val="24"/>
        </w:rPr>
        <w:t>warranties</w:t>
      </w:r>
      <w:r>
        <w:rPr>
          <w:spacing w:val="-16"/>
          <w:sz w:val="24"/>
        </w:rPr>
        <w:t xml:space="preserve"> </w:t>
      </w:r>
      <w:r>
        <w:rPr>
          <w:sz w:val="24"/>
        </w:rPr>
        <w:t>and</w:t>
      </w:r>
      <w:r>
        <w:rPr>
          <w:spacing w:val="-17"/>
          <w:sz w:val="24"/>
        </w:rPr>
        <w:t xml:space="preserve"> </w:t>
      </w:r>
      <w:r>
        <w:rPr>
          <w:sz w:val="24"/>
        </w:rPr>
        <w:t>indemnities</w:t>
      </w:r>
      <w:r>
        <w:rPr>
          <w:spacing w:val="-17"/>
          <w:sz w:val="24"/>
        </w:rPr>
        <w:t xml:space="preserve"> </w:t>
      </w:r>
      <w:r>
        <w:rPr>
          <w:sz w:val="24"/>
        </w:rPr>
        <w:t>covering</w:t>
      </w:r>
      <w:r>
        <w:rPr>
          <w:spacing w:val="-17"/>
          <w:sz w:val="24"/>
        </w:rPr>
        <w:t xml:space="preserve"> </w:t>
      </w:r>
      <w:r>
        <w:rPr>
          <w:sz w:val="24"/>
        </w:rPr>
        <w:t>the</w:t>
      </w:r>
      <w:r>
        <w:rPr>
          <w:spacing w:val="-16"/>
          <w:sz w:val="24"/>
        </w:rPr>
        <w:t xml:space="preserve"> </w:t>
      </w:r>
      <w:r>
        <w:rPr>
          <w:sz w:val="24"/>
        </w:rPr>
        <w:t>Deliverables</w:t>
      </w:r>
      <w:r>
        <w:rPr>
          <w:spacing w:val="-17"/>
          <w:sz w:val="24"/>
        </w:rPr>
        <w:t xml:space="preserve"> </w:t>
      </w:r>
      <w:r>
        <w:rPr>
          <w:sz w:val="24"/>
        </w:rPr>
        <w:t>must,</w:t>
      </w:r>
      <w:r>
        <w:rPr>
          <w:spacing w:val="-17"/>
          <w:sz w:val="24"/>
        </w:rPr>
        <w:t xml:space="preserve"> </w:t>
      </w:r>
      <w:r>
        <w:rPr>
          <w:sz w:val="24"/>
        </w:rPr>
        <w:t>where possible,</w:t>
      </w:r>
      <w:r>
        <w:rPr>
          <w:spacing w:val="-17"/>
          <w:sz w:val="24"/>
        </w:rPr>
        <w:t xml:space="preserve"> </w:t>
      </w:r>
      <w:r>
        <w:rPr>
          <w:sz w:val="24"/>
        </w:rPr>
        <w:t>be</w:t>
      </w:r>
      <w:r>
        <w:rPr>
          <w:spacing w:val="-17"/>
          <w:sz w:val="24"/>
        </w:rPr>
        <w:t xml:space="preserve"> </w:t>
      </w:r>
      <w:r>
        <w:rPr>
          <w:sz w:val="24"/>
        </w:rPr>
        <w:t>assigned</w:t>
      </w:r>
      <w:r>
        <w:rPr>
          <w:spacing w:val="-16"/>
          <w:sz w:val="24"/>
        </w:rPr>
        <w:t xml:space="preserve"> </w:t>
      </w:r>
      <w:r>
        <w:rPr>
          <w:sz w:val="24"/>
        </w:rPr>
        <w:t>for</w:t>
      </w:r>
      <w:r>
        <w:rPr>
          <w:spacing w:val="-17"/>
          <w:sz w:val="24"/>
        </w:rPr>
        <w:t xml:space="preserve"> </w:t>
      </w:r>
      <w:r>
        <w:rPr>
          <w:sz w:val="24"/>
        </w:rPr>
        <w:t>the</w:t>
      </w:r>
      <w:r>
        <w:rPr>
          <w:spacing w:val="-17"/>
          <w:sz w:val="24"/>
        </w:rPr>
        <w:t xml:space="preserve"> </w:t>
      </w:r>
      <w:r>
        <w:rPr>
          <w:sz w:val="24"/>
        </w:rPr>
        <w:t>Buyer's</w:t>
      </w:r>
      <w:r>
        <w:rPr>
          <w:spacing w:val="-17"/>
          <w:sz w:val="24"/>
        </w:rPr>
        <w:t xml:space="preserve"> </w:t>
      </w:r>
      <w:r>
        <w:rPr>
          <w:sz w:val="24"/>
        </w:rPr>
        <w:t>benefit</w:t>
      </w:r>
      <w:r>
        <w:rPr>
          <w:spacing w:val="-16"/>
          <w:sz w:val="24"/>
        </w:rPr>
        <w:t xml:space="preserve"> </w:t>
      </w:r>
      <w:r>
        <w:rPr>
          <w:sz w:val="24"/>
        </w:rPr>
        <w:t>by</w:t>
      </w:r>
      <w:r>
        <w:rPr>
          <w:spacing w:val="-17"/>
          <w:sz w:val="24"/>
        </w:rPr>
        <w:t xml:space="preserve"> </w:t>
      </w:r>
      <w:r>
        <w:rPr>
          <w:sz w:val="24"/>
        </w:rPr>
        <w:t>the</w:t>
      </w:r>
      <w:r>
        <w:rPr>
          <w:spacing w:val="-17"/>
          <w:sz w:val="24"/>
        </w:rPr>
        <w:t xml:space="preserve"> </w:t>
      </w:r>
      <w:r>
        <w:rPr>
          <w:sz w:val="24"/>
        </w:rPr>
        <w:t>Supplier.</w:t>
      </w:r>
      <w:r>
        <w:rPr>
          <w:spacing w:val="-16"/>
          <w:sz w:val="24"/>
        </w:rPr>
        <w:t xml:space="preserve"> </w:t>
      </w:r>
      <w:r>
        <w:rPr>
          <w:sz w:val="24"/>
        </w:rPr>
        <w:t>Where</w:t>
      </w:r>
      <w:r>
        <w:rPr>
          <w:spacing w:val="-17"/>
          <w:sz w:val="24"/>
        </w:rPr>
        <w:t xml:space="preserve"> </w:t>
      </w:r>
      <w:r>
        <w:rPr>
          <w:sz w:val="24"/>
        </w:rPr>
        <w:t>assignment is not possible, the Supplier agrees to hold the warranties and indemnities on trust for the Buyer.</w:t>
      </w:r>
    </w:p>
    <w:p w14:paraId="6734C667" w14:textId="77777777" w:rsidR="002C770D" w:rsidRDefault="002C770D">
      <w:pPr>
        <w:pStyle w:val="BodyText"/>
      </w:pPr>
    </w:p>
    <w:p w14:paraId="6734C668" w14:textId="77777777" w:rsidR="002C770D" w:rsidRDefault="0072794C">
      <w:pPr>
        <w:pStyle w:val="Heading1"/>
        <w:tabs>
          <w:tab w:val="left" w:pos="1966"/>
        </w:tabs>
      </w:pPr>
      <w:bookmarkStart w:id="138" w:name="1._Intellectual_Property_Rights"/>
      <w:bookmarkStart w:id="139" w:name="_bookmark15"/>
      <w:bookmarkEnd w:id="138"/>
      <w:bookmarkEnd w:id="139"/>
      <w:r>
        <w:rPr>
          <w:spacing w:val="-5"/>
        </w:rPr>
        <w:t>1.</w:t>
      </w:r>
      <w:r>
        <w:tab/>
        <w:t>INTELLECTUAL</w:t>
      </w:r>
      <w:r>
        <w:rPr>
          <w:spacing w:val="-2"/>
        </w:rPr>
        <w:t xml:space="preserve"> </w:t>
      </w:r>
      <w:r>
        <w:t>PROPERTY</w:t>
      </w:r>
      <w:r>
        <w:rPr>
          <w:spacing w:val="-4"/>
        </w:rPr>
        <w:t xml:space="preserve"> </w:t>
      </w:r>
      <w:r>
        <w:rPr>
          <w:spacing w:val="-2"/>
        </w:rPr>
        <w:t>RIGHTS</w:t>
      </w:r>
    </w:p>
    <w:p w14:paraId="6734C669" w14:textId="77777777" w:rsidR="002C770D" w:rsidRDefault="0072794C">
      <w:pPr>
        <w:pStyle w:val="ListParagraph"/>
        <w:numPr>
          <w:ilvl w:val="2"/>
          <w:numId w:val="8"/>
        </w:numPr>
        <w:tabs>
          <w:tab w:val="left" w:pos="1964"/>
          <w:tab w:val="left" w:pos="1966"/>
        </w:tabs>
        <w:spacing w:before="240"/>
        <w:ind w:right="1434" w:hanging="708"/>
        <w:rPr>
          <w:sz w:val="24"/>
        </w:rPr>
      </w:pPr>
      <w:bookmarkStart w:id="140" w:name="1.47_Each_Party_keeps_ownership_of_its_o"/>
      <w:bookmarkStart w:id="141" w:name="_bookmark16"/>
      <w:bookmarkEnd w:id="140"/>
      <w:bookmarkEnd w:id="141"/>
      <w:r>
        <w:rPr>
          <w:sz w:val="24"/>
        </w:rPr>
        <w:t>Each</w:t>
      </w:r>
      <w:r>
        <w:rPr>
          <w:spacing w:val="-2"/>
          <w:sz w:val="24"/>
        </w:rPr>
        <w:t xml:space="preserve"> </w:t>
      </w:r>
      <w:r>
        <w:rPr>
          <w:sz w:val="24"/>
        </w:rPr>
        <w:t>Party</w:t>
      </w:r>
      <w:r>
        <w:rPr>
          <w:spacing w:val="-2"/>
          <w:sz w:val="24"/>
        </w:rPr>
        <w:t xml:space="preserve"> </w:t>
      </w:r>
      <w:r>
        <w:rPr>
          <w:sz w:val="24"/>
        </w:rPr>
        <w:t>keeps</w:t>
      </w:r>
      <w:r>
        <w:rPr>
          <w:spacing w:val="-2"/>
          <w:sz w:val="24"/>
        </w:rPr>
        <w:t xml:space="preserve"> </w:t>
      </w:r>
      <w:r>
        <w:rPr>
          <w:sz w:val="24"/>
        </w:rPr>
        <w:t>ownership of its</w:t>
      </w:r>
      <w:r>
        <w:rPr>
          <w:spacing w:val="-1"/>
          <w:sz w:val="24"/>
        </w:rPr>
        <w:t xml:space="preserve"> </w:t>
      </w:r>
      <w:r>
        <w:rPr>
          <w:sz w:val="24"/>
        </w:rPr>
        <w:t>own Existing</w:t>
      </w:r>
      <w:r>
        <w:rPr>
          <w:spacing w:val="-1"/>
          <w:sz w:val="24"/>
        </w:rPr>
        <w:t xml:space="preserve"> </w:t>
      </w:r>
      <w:r>
        <w:rPr>
          <w:sz w:val="24"/>
        </w:rPr>
        <w:t>IPRs.</w:t>
      </w:r>
      <w:r>
        <w:rPr>
          <w:spacing w:val="40"/>
          <w:sz w:val="24"/>
        </w:rPr>
        <w:t xml:space="preserve"> </w:t>
      </w:r>
      <w:r>
        <w:rPr>
          <w:sz w:val="24"/>
        </w:rPr>
        <w:t>The Supplier grants the Buyer a non-exclusive, perpetual, royalty-free, irrevocable, transferable worldwide</w:t>
      </w:r>
      <w:r>
        <w:rPr>
          <w:spacing w:val="-10"/>
          <w:sz w:val="24"/>
        </w:rPr>
        <w:t xml:space="preserve"> </w:t>
      </w:r>
      <w:r>
        <w:rPr>
          <w:sz w:val="24"/>
        </w:rPr>
        <w:t>licence</w:t>
      </w:r>
      <w:r>
        <w:rPr>
          <w:spacing w:val="-10"/>
          <w:sz w:val="24"/>
        </w:rPr>
        <w:t xml:space="preserve"> </w:t>
      </w:r>
      <w:r>
        <w:rPr>
          <w:sz w:val="24"/>
        </w:rPr>
        <w:t>to</w:t>
      </w:r>
      <w:r>
        <w:rPr>
          <w:spacing w:val="-12"/>
          <w:sz w:val="24"/>
        </w:rPr>
        <w:t xml:space="preserve"> </w:t>
      </w:r>
      <w:r>
        <w:rPr>
          <w:sz w:val="24"/>
        </w:rPr>
        <w:t>use,</w:t>
      </w:r>
      <w:r>
        <w:rPr>
          <w:spacing w:val="-11"/>
          <w:sz w:val="24"/>
        </w:rPr>
        <w:t xml:space="preserve"> </w:t>
      </w:r>
      <w:r>
        <w:rPr>
          <w:sz w:val="24"/>
        </w:rPr>
        <w:t>change</w:t>
      </w:r>
      <w:r>
        <w:rPr>
          <w:spacing w:val="-10"/>
          <w:sz w:val="24"/>
        </w:rPr>
        <w:t xml:space="preserve"> </w:t>
      </w:r>
      <w:r>
        <w:rPr>
          <w:sz w:val="24"/>
        </w:rPr>
        <w:t>and</w:t>
      </w:r>
      <w:r>
        <w:rPr>
          <w:spacing w:val="-12"/>
          <w:sz w:val="24"/>
        </w:rPr>
        <w:t xml:space="preserve"> </w:t>
      </w:r>
      <w:r>
        <w:rPr>
          <w:sz w:val="24"/>
        </w:rPr>
        <w:t>sub-license</w:t>
      </w:r>
      <w:r>
        <w:rPr>
          <w:spacing w:val="-10"/>
          <w:sz w:val="24"/>
        </w:rPr>
        <w:t xml:space="preserve"> </w:t>
      </w:r>
      <w:r>
        <w:rPr>
          <w:sz w:val="24"/>
        </w:rPr>
        <w:t>the</w:t>
      </w:r>
      <w:r>
        <w:rPr>
          <w:spacing w:val="-12"/>
          <w:sz w:val="24"/>
        </w:rPr>
        <w:t xml:space="preserve"> </w:t>
      </w:r>
      <w:r>
        <w:rPr>
          <w:sz w:val="24"/>
        </w:rPr>
        <w:t>Supplier's</w:t>
      </w:r>
      <w:r>
        <w:rPr>
          <w:spacing w:val="-11"/>
          <w:sz w:val="24"/>
        </w:rPr>
        <w:t xml:space="preserve"> </w:t>
      </w:r>
      <w:r>
        <w:rPr>
          <w:sz w:val="24"/>
        </w:rPr>
        <w:t>Existing</w:t>
      </w:r>
      <w:r>
        <w:rPr>
          <w:spacing w:val="-12"/>
          <w:sz w:val="24"/>
        </w:rPr>
        <w:t xml:space="preserve"> </w:t>
      </w:r>
      <w:r>
        <w:rPr>
          <w:sz w:val="24"/>
        </w:rPr>
        <w:t>IPR</w:t>
      </w:r>
      <w:r>
        <w:rPr>
          <w:spacing w:val="-12"/>
          <w:sz w:val="24"/>
        </w:rPr>
        <w:t xml:space="preserve"> </w:t>
      </w:r>
      <w:r>
        <w:rPr>
          <w:sz w:val="24"/>
        </w:rPr>
        <w:t>to enable it and its sub-licensees to both:</w:t>
      </w:r>
    </w:p>
    <w:p w14:paraId="6734C66A" w14:textId="77777777" w:rsidR="002C770D" w:rsidRDefault="0072794C">
      <w:pPr>
        <w:pStyle w:val="ListParagraph"/>
        <w:numPr>
          <w:ilvl w:val="3"/>
          <w:numId w:val="8"/>
        </w:numPr>
        <w:tabs>
          <w:tab w:val="left" w:pos="2534"/>
        </w:tabs>
        <w:ind w:left="2534" w:hanging="556"/>
        <w:rPr>
          <w:sz w:val="24"/>
        </w:rPr>
      </w:pPr>
      <w:bookmarkStart w:id="142" w:name="(a)_receive_and_use_the_Deliverables;_an"/>
      <w:bookmarkEnd w:id="142"/>
      <w:r>
        <w:rPr>
          <w:sz w:val="24"/>
        </w:rPr>
        <w:t>receive</w:t>
      </w:r>
      <w:r>
        <w:rPr>
          <w:spacing w:val="-9"/>
          <w:sz w:val="24"/>
        </w:rPr>
        <w:t xml:space="preserve"> </w:t>
      </w:r>
      <w:r>
        <w:rPr>
          <w:sz w:val="24"/>
        </w:rPr>
        <w:t>and</w:t>
      </w:r>
      <w:r>
        <w:rPr>
          <w:spacing w:val="-10"/>
          <w:sz w:val="24"/>
        </w:rPr>
        <w:t xml:space="preserve"> </w:t>
      </w:r>
      <w:r>
        <w:rPr>
          <w:sz w:val="24"/>
        </w:rPr>
        <w:t>use</w:t>
      </w:r>
      <w:r>
        <w:rPr>
          <w:spacing w:val="-8"/>
          <w:sz w:val="24"/>
        </w:rPr>
        <w:t xml:space="preserve"> </w:t>
      </w:r>
      <w:r>
        <w:rPr>
          <w:sz w:val="24"/>
        </w:rPr>
        <w:t>the</w:t>
      </w:r>
      <w:r>
        <w:rPr>
          <w:spacing w:val="-9"/>
          <w:sz w:val="24"/>
        </w:rPr>
        <w:t xml:space="preserve"> </w:t>
      </w:r>
      <w:r>
        <w:rPr>
          <w:sz w:val="24"/>
        </w:rPr>
        <w:t>Deliverables;</w:t>
      </w:r>
      <w:r>
        <w:rPr>
          <w:spacing w:val="-4"/>
          <w:sz w:val="24"/>
        </w:rPr>
        <w:t xml:space="preserve"> </w:t>
      </w:r>
      <w:r>
        <w:rPr>
          <w:spacing w:val="-5"/>
          <w:sz w:val="24"/>
        </w:rPr>
        <w:t>and</w:t>
      </w:r>
    </w:p>
    <w:p w14:paraId="6734C66B" w14:textId="77777777" w:rsidR="002C770D" w:rsidRDefault="0072794C">
      <w:pPr>
        <w:pStyle w:val="ListParagraph"/>
        <w:numPr>
          <w:ilvl w:val="3"/>
          <w:numId w:val="8"/>
        </w:numPr>
        <w:tabs>
          <w:tab w:val="left" w:pos="2534"/>
        </w:tabs>
        <w:ind w:left="2534" w:hanging="556"/>
        <w:rPr>
          <w:sz w:val="24"/>
        </w:rPr>
      </w:pPr>
      <w:bookmarkStart w:id="143" w:name="(b)_to_the_extent_required_to_utilise_th"/>
      <w:bookmarkEnd w:id="143"/>
      <w:r>
        <w:rPr>
          <w:sz w:val="24"/>
        </w:rPr>
        <w:t>to</w:t>
      </w:r>
      <w:r>
        <w:rPr>
          <w:spacing w:val="-7"/>
          <w:sz w:val="24"/>
        </w:rPr>
        <w:t xml:space="preserve"> </w:t>
      </w:r>
      <w:r>
        <w:rPr>
          <w:sz w:val="24"/>
        </w:rPr>
        <w:t>the</w:t>
      </w:r>
      <w:r>
        <w:rPr>
          <w:spacing w:val="-8"/>
          <w:sz w:val="24"/>
        </w:rPr>
        <w:t xml:space="preserve"> </w:t>
      </w:r>
      <w:r>
        <w:rPr>
          <w:sz w:val="24"/>
        </w:rPr>
        <w:t>extent</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utilise</w:t>
      </w:r>
      <w:r>
        <w:rPr>
          <w:spacing w:val="-4"/>
          <w:sz w:val="24"/>
        </w:rPr>
        <w:t xml:space="preserve"> </w:t>
      </w:r>
      <w:r>
        <w:rPr>
          <w:sz w:val="24"/>
        </w:rPr>
        <w:t>the</w:t>
      </w:r>
      <w:r>
        <w:rPr>
          <w:spacing w:val="-8"/>
          <w:sz w:val="24"/>
        </w:rPr>
        <w:t xml:space="preserve"> </w:t>
      </w:r>
      <w:r>
        <w:rPr>
          <w:sz w:val="24"/>
        </w:rPr>
        <w:t>New</w:t>
      </w:r>
      <w:r>
        <w:rPr>
          <w:spacing w:val="-9"/>
          <w:sz w:val="24"/>
        </w:rPr>
        <w:t xml:space="preserve"> </w:t>
      </w:r>
      <w:r>
        <w:rPr>
          <w:spacing w:val="-4"/>
          <w:sz w:val="24"/>
        </w:rPr>
        <w:t>IPR.</w:t>
      </w:r>
    </w:p>
    <w:p w14:paraId="6734C66C" w14:textId="77777777" w:rsidR="002C770D" w:rsidRDefault="002C770D">
      <w:pPr>
        <w:pStyle w:val="BodyText"/>
      </w:pPr>
    </w:p>
    <w:p w14:paraId="6734C66D" w14:textId="77777777" w:rsidR="002C770D" w:rsidRDefault="0072794C">
      <w:pPr>
        <w:pStyle w:val="ListParagraph"/>
        <w:numPr>
          <w:ilvl w:val="2"/>
          <w:numId w:val="8"/>
        </w:numPr>
        <w:tabs>
          <w:tab w:val="left" w:pos="1964"/>
          <w:tab w:val="left" w:pos="1966"/>
        </w:tabs>
        <w:ind w:right="1433" w:hanging="708"/>
        <w:rPr>
          <w:sz w:val="24"/>
        </w:rPr>
      </w:pPr>
      <w:bookmarkStart w:id="144" w:name="1.48_Any_New_IPR_created_under_the_Contr"/>
      <w:bookmarkStart w:id="145" w:name="_bookmark17"/>
      <w:bookmarkEnd w:id="144"/>
      <w:bookmarkEnd w:id="145"/>
      <w:r>
        <w:rPr>
          <w:sz w:val="24"/>
        </w:rPr>
        <w:t>Any New IPR created under the Contract is owned by the Buyer.</w:t>
      </w:r>
      <w:r>
        <w:rPr>
          <w:spacing w:val="40"/>
          <w:sz w:val="24"/>
        </w:rPr>
        <w:t xml:space="preserve"> </w:t>
      </w:r>
      <w:r>
        <w:rPr>
          <w:sz w:val="24"/>
        </w:rPr>
        <w:t>The Buyer grants</w:t>
      </w:r>
      <w:r>
        <w:rPr>
          <w:spacing w:val="-13"/>
          <w:sz w:val="24"/>
        </w:rPr>
        <w:t xml:space="preserve"> </w:t>
      </w:r>
      <w:r>
        <w:rPr>
          <w:sz w:val="24"/>
        </w:rPr>
        <w:t>the</w:t>
      </w:r>
      <w:r>
        <w:rPr>
          <w:spacing w:val="-15"/>
          <w:sz w:val="24"/>
        </w:rPr>
        <w:t xml:space="preserve"> </w:t>
      </w:r>
      <w:r>
        <w:rPr>
          <w:sz w:val="24"/>
        </w:rPr>
        <w:t>Supplier</w:t>
      </w:r>
      <w:r>
        <w:rPr>
          <w:spacing w:val="-15"/>
          <w:sz w:val="24"/>
        </w:rPr>
        <w:t xml:space="preserve"> </w:t>
      </w:r>
      <w:r>
        <w:rPr>
          <w:sz w:val="24"/>
        </w:rPr>
        <w:t>a</w:t>
      </w:r>
      <w:r>
        <w:rPr>
          <w:spacing w:val="-13"/>
          <w:sz w:val="24"/>
        </w:rPr>
        <w:t xml:space="preserve"> </w:t>
      </w:r>
      <w:r>
        <w:rPr>
          <w:sz w:val="24"/>
        </w:rPr>
        <w:t>licence</w:t>
      </w:r>
      <w:r>
        <w:rPr>
          <w:spacing w:val="-16"/>
          <w:sz w:val="24"/>
        </w:rPr>
        <w:t xml:space="preserve"> </w:t>
      </w:r>
      <w:r>
        <w:rPr>
          <w:sz w:val="24"/>
        </w:rPr>
        <w:t>to</w:t>
      </w:r>
      <w:r>
        <w:rPr>
          <w:spacing w:val="-15"/>
          <w:sz w:val="24"/>
        </w:rPr>
        <w:t xml:space="preserve"> </w:t>
      </w:r>
      <w:r>
        <w:rPr>
          <w:sz w:val="24"/>
        </w:rPr>
        <w:t>use</w:t>
      </w:r>
      <w:r>
        <w:rPr>
          <w:spacing w:val="-16"/>
          <w:sz w:val="24"/>
        </w:rPr>
        <w:t xml:space="preserve"> </w:t>
      </w:r>
      <w:r>
        <w:rPr>
          <w:sz w:val="24"/>
        </w:rPr>
        <w:t>any</w:t>
      </w:r>
      <w:r>
        <w:rPr>
          <w:spacing w:val="-16"/>
          <w:sz w:val="24"/>
        </w:rPr>
        <w:t xml:space="preserve"> </w:t>
      </w:r>
      <w:r>
        <w:rPr>
          <w:sz w:val="24"/>
        </w:rPr>
        <w:t>Existing</w:t>
      </w:r>
      <w:r>
        <w:rPr>
          <w:spacing w:val="-15"/>
          <w:sz w:val="24"/>
        </w:rPr>
        <w:t xml:space="preserve"> </w:t>
      </w:r>
      <w:r>
        <w:rPr>
          <w:sz w:val="24"/>
        </w:rPr>
        <w:t>IPRs</w:t>
      </w:r>
      <w:r>
        <w:rPr>
          <w:spacing w:val="-17"/>
          <w:sz w:val="24"/>
        </w:rPr>
        <w:t xml:space="preserve"> </w:t>
      </w:r>
      <w:r>
        <w:rPr>
          <w:sz w:val="24"/>
        </w:rPr>
        <w:t>for</w:t>
      </w:r>
      <w:r>
        <w:rPr>
          <w:spacing w:val="-15"/>
          <w:sz w:val="24"/>
        </w:rPr>
        <w:t xml:space="preserve"> </w:t>
      </w:r>
      <w:r>
        <w:rPr>
          <w:sz w:val="24"/>
        </w:rPr>
        <w:t>the</w:t>
      </w:r>
      <w:r>
        <w:rPr>
          <w:spacing w:val="-16"/>
          <w:sz w:val="24"/>
        </w:rPr>
        <w:t xml:space="preserve"> </w:t>
      </w:r>
      <w:r>
        <w:rPr>
          <w:sz w:val="24"/>
        </w:rPr>
        <w:t>purpose</w:t>
      </w:r>
      <w:r>
        <w:rPr>
          <w:spacing w:val="-13"/>
          <w:sz w:val="24"/>
        </w:rPr>
        <w:t xml:space="preserve"> </w:t>
      </w:r>
      <w:r>
        <w:rPr>
          <w:sz w:val="24"/>
        </w:rPr>
        <w:t>of</w:t>
      </w:r>
      <w:r>
        <w:rPr>
          <w:spacing w:val="-14"/>
          <w:sz w:val="24"/>
        </w:rPr>
        <w:t xml:space="preserve"> </w:t>
      </w:r>
      <w:r>
        <w:rPr>
          <w:sz w:val="24"/>
        </w:rPr>
        <w:t>fulfilling its obligations under the Contract and a perpetual, royalty-free, non-exclusive licence to use any New IPRs.</w:t>
      </w:r>
    </w:p>
    <w:p w14:paraId="6734C66E" w14:textId="77777777" w:rsidR="002C770D" w:rsidRDefault="002C770D">
      <w:pPr>
        <w:pStyle w:val="BodyText"/>
      </w:pPr>
    </w:p>
    <w:p w14:paraId="6734C66F" w14:textId="77777777" w:rsidR="002C770D" w:rsidRDefault="0072794C">
      <w:pPr>
        <w:pStyle w:val="ListParagraph"/>
        <w:numPr>
          <w:ilvl w:val="2"/>
          <w:numId w:val="8"/>
        </w:numPr>
        <w:tabs>
          <w:tab w:val="left" w:pos="1964"/>
          <w:tab w:val="left" w:pos="1966"/>
        </w:tabs>
        <w:spacing w:before="1"/>
        <w:ind w:right="1436" w:hanging="708"/>
        <w:rPr>
          <w:sz w:val="24"/>
        </w:rPr>
      </w:pPr>
      <w:bookmarkStart w:id="146" w:name="1.49_Where_a_Party_acquires_ownership_of"/>
      <w:bookmarkEnd w:id="146"/>
      <w:r>
        <w:rPr>
          <w:sz w:val="24"/>
        </w:rPr>
        <w:t>Where a Party acquires ownership of intellectual property rights incorrectly under this Contract it must do everything reasonably necessary to complete a transfer</w:t>
      </w:r>
      <w:r>
        <w:rPr>
          <w:spacing w:val="-17"/>
          <w:sz w:val="24"/>
        </w:rPr>
        <w:t xml:space="preserve"> </w:t>
      </w:r>
      <w:r>
        <w:rPr>
          <w:sz w:val="24"/>
        </w:rPr>
        <w:t>assigning</w:t>
      </w:r>
      <w:r>
        <w:rPr>
          <w:spacing w:val="-5"/>
          <w:sz w:val="24"/>
        </w:rPr>
        <w:t xml:space="preserve"> </w:t>
      </w:r>
      <w:r>
        <w:rPr>
          <w:sz w:val="24"/>
        </w:rPr>
        <w:t xml:space="preserve">them in writing to the other Party on request and at its own </w:t>
      </w:r>
      <w:r>
        <w:rPr>
          <w:spacing w:val="-2"/>
          <w:sz w:val="24"/>
        </w:rPr>
        <w:t>cost.</w:t>
      </w:r>
    </w:p>
    <w:p w14:paraId="6734C670" w14:textId="77777777" w:rsidR="002C770D" w:rsidRDefault="002C770D">
      <w:pPr>
        <w:pStyle w:val="BodyText"/>
      </w:pPr>
    </w:p>
    <w:p w14:paraId="6734C671" w14:textId="77777777" w:rsidR="002C770D" w:rsidRDefault="0072794C">
      <w:pPr>
        <w:pStyle w:val="ListParagraph"/>
        <w:numPr>
          <w:ilvl w:val="2"/>
          <w:numId w:val="8"/>
        </w:numPr>
        <w:tabs>
          <w:tab w:val="left" w:pos="1964"/>
          <w:tab w:val="left" w:pos="1966"/>
        </w:tabs>
        <w:ind w:right="1433" w:hanging="708"/>
        <w:rPr>
          <w:sz w:val="24"/>
        </w:rPr>
      </w:pPr>
      <w:bookmarkStart w:id="147" w:name="1.50_Neither_Party_has_the_right_to_use_"/>
      <w:bookmarkEnd w:id="147"/>
      <w:r>
        <w:rPr>
          <w:sz w:val="24"/>
        </w:rPr>
        <w:t>Neither Party has the right to use the other Party's IPRs, including any use of the other Party's names, logos or trademarks, except as provided in this</w:t>
      </w:r>
      <w:r>
        <w:rPr>
          <w:spacing w:val="40"/>
          <w:sz w:val="24"/>
        </w:rPr>
        <w:t xml:space="preserve"> </w:t>
      </w:r>
      <w:r>
        <w:rPr>
          <w:sz w:val="24"/>
        </w:rPr>
        <w:t xml:space="preserve">clause </w:t>
      </w:r>
      <w:hyperlink w:anchor="_bookmark15" w:history="1">
        <w:r>
          <w:rPr>
            <w:sz w:val="24"/>
          </w:rPr>
          <w:t>1</w:t>
        </w:r>
      </w:hyperlink>
      <w:r>
        <w:rPr>
          <w:sz w:val="24"/>
        </w:rPr>
        <w:t xml:space="preserve"> or otherwise agreed in writing.</w:t>
      </w:r>
    </w:p>
    <w:p w14:paraId="6734C672" w14:textId="77777777" w:rsidR="002C770D" w:rsidRDefault="002C770D">
      <w:pPr>
        <w:pStyle w:val="BodyText"/>
      </w:pPr>
    </w:p>
    <w:p w14:paraId="6734C673" w14:textId="77777777" w:rsidR="002C770D" w:rsidRDefault="0072794C">
      <w:pPr>
        <w:pStyle w:val="ListParagraph"/>
        <w:numPr>
          <w:ilvl w:val="2"/>
          <w:numId w:val="8"/>
        </w:numPr>
        <w:tabs>
          <w:tab w:val="left" w:pos="1964"/>
          <w:tab w:val="left" w:pos="1966"/>
        </w:tabs>
        <w:ind w:right="1435" w:hanging="708"/>
        <w:rPr>
          <w:sz w:val="24"/>
        </w:rPr>
      </w:pPr>
      <w:bookmarkStart w:id="148" w:name="1.51_If_any_claim_is_made_against_the_Bu"/>
      <w:bookmarkStart w:id="149" w:name="_bookmark18"/>
      <w:bookmarkEnd w:id="148"/>
      <w:bookmarkEnd w:id="149"/>
      <w:r>
        <w:rPr>
          <w:sz w:val="24"/>
        </w:rPr>
        <w:t>If any claim is made against the Buyer for actual or alleged infringement of a third</w:t>
      </w:r>
      <w:r>
        <w:rPr>
          <w:spacing w:val="-5"/>
          <w:sz w:val="24"/>
        </w:rPr>
        <w:t xml:space="preserve"> </w:t>
      </w:r>
      <w:r>
        <w:rPr>
          <w:sz w:val="24"/>
        </w:rPr>
        <w:t>party’s</w:t>
      </w:r>
      <w:r>
        <w:rPr>
          <w:spacing w:val="-6"/>
          <w:sz w:val="24"/>
        </w:rPr>
        <w:t xml:space="preserve"> </w:t>
      </w:r>
      <w:r>
        <w:rPr>
          <w:sz w:val="24"/>
        </w:rPr>
        <w:t>intellectual</w:t>
      </w:r>
      <w:r>
        <w:rPr>
          <w:spacing w:val="-8"/>
          <w:sz w:val="24"/>
        </w:rPr>
        <w:t xml:space="preserve"> </w:t>
      </w:r>
      <w:r>
        <w:rPr>
          <w:sz w:val="24"/>
        </w:rPr>
        <w:t>property</w:t>
      </w:r>
      <w:r>
        <w:rPr>
          <w:spacing w:val="-8"/>
          <w:sz w:val="24"/>
        </w:rPr>
        <w:t xml:space="preserve"> </w:t>
      </w:r>
      <w:r>
        <w:rPr>
          <w:sz w:val="24"/>
        </w:rPr>
        <w:t>arising</w:t>
      </w:r>
      <w:r>
        <w:rPr>
          <w:spacing w:val="-6"/>
          <w:sz w:val="24"/>
        </w:rPr>
        <w:t xml:space="preserve"> </w:t>
      </w:r>
      <w:r>
        <w:rPr>
          <w:sz w:val="24"/>
        </w:rPr>
        <w:t>out</w:t>
      </w:r>
      <w:r>
        <w:rPr>
          <w:spacing w:val="-7"/>
          <w:sz w:val="24"/>
        </w:rPr>
        <w:t xml:space="preserve"> </w:t>
      </w:r>
      <w:r>
        <w:rPr>
          <w:sz w:val="24"/>
        </w:rPr>
        <w:t>of,</w:t>
      </w:r>
      <w:r>
        <w:rPr>
          <w:spacing w:val="-7"/>
          <w:sz w:val="24"/>
        </w:rPr>
        <w:t xml:space="preserve"> </w:t>
      </w:r>
      <w:r>
        <w:rPr>
          <w:sz w:val="24"/>
        </w:rPr>
        <w:t>or</w:t>
      </w:r>
      <w:r>
        <w:rPr>
          <w:spacing w:val="-6"/>
          <w:sz w:val="24"/>
        </w:rPr>
        <w:t xml:space="preserve"> </w:t>
      </w:r>
      <w:r>
        <w:rPr>
          <w:sz w:val="24"/>
        </w:rPr>
        <w:t>in</w:t>
      </w:r>
      <w:r>
        <w:rPr>
          <w:spacing w:val="-7"/>
          <w:sz w:val="24"/>
        </w:rPr>
        <w:t xml:space="preserve"> </w:t>
      </w:r>
      <w:r>
        <w:rPr>
          <w:sz w:val="24"/>
        </w:rPr>
        <w:t>connection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supply or use of the Deliverables (an "</w:t>
      </w:r>
      <w:r>
        <w:rPr>
          <w:b/>
          <w:sz w:val="24"/>
        </w:rPr>
        <w:t>IPR Claim</w:t>
      </w:r>
      <w:r>
        <w:rPr>
          <w:sz w:val="24"/>
        </w:rPr>
        <w:t>"), then the Supplier shall indemnify the Buyer against all losses, damages, costs or expenses (including professional fees and fines) incurred as a result of the IPR Claim.</w:t>
      </w:r>
    </w:p>
    <w:p w14:paraId="6734C674" w14:textId="77777777" w:rsidR="002C770D" w:rsidRDefault="002C770D">
      <w:pPr>
        <w:pStyle w:val="BodyText"/>
        <w:spacing w:before="1"/>
      </w:pPr>
    </w:p>
    <w:p w14:paraId="6734C675" w14:textId="77777777" w:rsidR="002C770D" w:rsidRDefault="0072794C">
      <w:pPr>
        <w:pStyle w:val="ListParagraph"/>
        <w:numPr>
          <w:ilvl w:val="2"/>
          <w:numId w:val="8"/>
        </w:numPr>
        <w:tabs>
          <w:tab w:val="left" w:pos="1964"/>
          <w:tab w:val="left" w:pos="1966"/>
        </w:tabs>
        <w:ind w:right="1439" w:hanging="708"/>
        <w:rPr>
          <w:sz w:val="24"/>
        </w:rPr>
      </w:pPr>
      <w:bookmarkStart w:id="150" w:name="1.52_If_an_IPR_Claim_is_made_or_anticipa"/>
      <w:bookmarkEnd w:id="150"/>
      <w:r>
        <w:rPr>
          <w:sz w:val="24"/>
        </w:rPr>
        <w:t>If an IPR Claim is made or anticipated, the Supplier must at its own expense and the Buyer's sole option, either:</w:t>
      </w:r>
    </w:p>
    <w:p w14:paraId="6734C676" w14:textId="77777777" w:rsidR="002C770D" w:rsidRDefault="002C770D">
      <w:pPr>
        <w:jc w:val="both"/>
        <w:rPr>
          <w:sz w:val="24"/>
        </w:rPr>
        <w:sectPr w:rsidR="002C770D">
          <w:pgSz w:w="11910" w:h="16840"/>
          <w:pgMar w:top="1340" w:right="0" w:bottom="1200" w:left="160" w:header="200" w:footer="1017" w:gutter="0"/>
          <w:cols w:space="720"/>
        </w:sectPr>
      </w:pPr>
    </w:p>
    <w:p w14:paraId="6734C677" w14:textId="77777777" w:rsidR="002C770D" w:rsidRDefault="0072794C">
      <w:pPr>
        <w:pStyle w:val="ListParagraph"/>
        <w:numPr>
          <w:ilvl w:val="3"/>
          <w:numId w:val="8"/>
        </w:numPr>
        <w:tabs>
          <w:tab w:val="left" w:pos="2535"/>
        </w:tabs>
        <w:spacing w:before="82"/>
        <w:ind w:right="1434" w:hanging="557"/>
        <w:rPr>
          <w:sz w:val="24"/>
        </w:rPr>
      </w:pPr>
      <w:bookmarkStart w:id="151" w:name="(a)_obtain_for_the_Buyer_the_rights_in_c"/>
      <w:bookmarkEnd w:id="151"/>
      <w:r>
        <w:rPr>
          <w:sz w:val="24"/>
        </w:rPr>
        <w:lastRenderedPageBreak/>
        <w:t xml:space="preserve">obtain for the Buyer the rights in clauses </w:t>
      </w:r>
      <w:hyperlink w:anchor="_bookmark16" w:history="1">
        <w:r>
          <w:rPr>
            <w:sz w:val="24"/>
          </w:rPr>
          <w:t>1.47</w:t>
        </w:r>
      </w:hyperlink>
      <w:r>
        <w:rPr>
          <w:sz w:val="24"/>
        </w:rPr>
        <w:t xml:space="preserve"> and </w:t>
      </w:r>
      <w:hyperlink w:anchor="_bookmark17" w:history="1">
        <w:r>
          <w:rPr>
            <w:sz w:val="24"/>
          </w:rPr>
          <w:t>1.48</w:t>
        </w:r>
      </w:hyperlink>
      <w:r>
        <w:rPr>
          <w:sz w:val="24"/>
        </w:rPr>
        <w:t xml:space="preserve"> without infringing any third party’s IPRs; or</w:t>
      </w:r>
    </w:p>
    <w:p w14:paraId="6734C678" w14:textId="77777777" w:rsidR="002C770D" w:rsidRDefault="0072794C">
      <w:pPr>
        <w:pStyle w:val="ListParagraph"/>
        <w:numPr>
          <w:ilvl w:val="3"/>
          <w:numId w:val="8"/>
        </w:numPr>
        <w:tabs>
          <w:tab w:val="left" w:pos="2535"/>
        </w:tabs>
        <w:ind w:right="1433" w:hanging="557"/>
        <w:rPr>
          <w:sz w:val="24"/>
        </w:rPr>
      </w:pPr>
      <w:bookmarkStart w:id="152" w:name="(b)_replace_or_modify_the_relevant_item_"/>
      <w:bookmarkEnd w:id="152"/>
      <w:r>
        <w:rPr>
          <w:sz w:val="24"/>
        </w:rPr>
        <w:t>replace</w:t>
      </w:r>
      <w:r>
        <w:rPr>
          <w:spacing w:val="-15"/>
          <w:sz w:val="24"/>
        </w:rPr>
        <w:t xml:space="preserve"> </w:t>
      </w:r>
      <w:r>
        <w:rPr>
          <w:sz w:val="24"/>
        </w:rPr>
        <w:t>or</w:t>
      </w:r>
      <w:r>
        <w:rPr>
          <w:spacing w:val="-14"/>
          <w:sz w:val="24"/>
        </w:rPr>
        <w:t xml:space="preserve"> </w:t>
      </w:r>
      <w:r>
        <w:rPr>
          <w:sz w:val="24"/>
        </w:rPr>
        <w:t>modify</w:t>
      </w:r>
      <w:r>
        <w:rPr>
          <w:spacing w:val="-16"/>
          <w:sz w:val="24"/>
        </w:rPr>
        <w:t xml:space="preserve"> </w:t>
      </w:r>
      <w:r>
        <w:rPr>
          <w:sz w:val="24"/>
        </w:rPr>
        <w:t>the</w:t>
      </w:r>
      <w:r>
        <w:rPr>
          <w:spacing w:val="-13"/>
          <w:sz w:val="24"/>
        </w:rPr>
        <w:t xml:space="preserve"> </w:t>
      </w:r>
      <w:r>
        <w:rPr>
          <w:sz w:val="24"/>
        </w:rPr>
        <w:t>relevant</w:t>
      </w:r>
      <w:r>
        <w:rPr>
          <w:spacing w:val="-13"/>
          <w:sz w:val="24"/>
        </w:rPr>
        <w:t xml:space="preserve"> </w:t>
      </w:r>
      <w:r>
        <w:rPr>
          <w:sz w:val="24"/>
        </w:rPr>
        <w:t>item</w:t>
      </w:r>
      <w:r>
        <w:rPr>
          <w:spacing w:val="-12"/>
          <w:sz w:val="24"/>
        </w:rPr>
        <w:t xml:space="preserve"> </w:t>
      </w:r>
      <w:r>
        <w:rPr>
          <w:sz w:val="24"/>
        </w:rPr>
        <w:t>with</w:t>
      </w:r>
      <w:r>
        <w:rPr>
          <w:spacing w:val="-13"/>
          <w:sz w:val="24"/>
        </w:rPr>
        <w:t xml:space="preserve"> </w:t>
      </w:r>
      <w:r>
        <w:rPr>
          <w:sz w:val="24"/>
        </w:rPr>
        <w:t>substitutes</w:t>
      </w:r>
      <w:r>
        <w:rPr>
          <w:spacing w:val="-16"/>
          <w:sz w:val="24"/>
        </w:rPr>
        <w:t xml:space="preserve"> </w:t>
      </w:r>
      <w:r>
        <w:rPr>
          <w:sz w:val="24"/>
        </w:rPr>
        <w:t>that</w:t>
      </w:r>
      <w:r>
        <w:rPr>
          <w:spacing w:val="-13"/>
          <w:sz w:val="24"/>
        </w:rPr>
        <w:t xml:space="preserve"> </w:t>
      </w:r>
      <w:r>
        <w:rPr>
          <w:sz w:val="24"/>
        </w:rPr>
        <w:t>don’t</w:t>
      </w:r>
      <w:r>
        <w:rPr>
          <w:spacing w:val="-16"/>
          <w:sz w:val="24"/>
        </w:rPr>
        <w:t xml:space="preserve"> </w:t>
      </w:r>
      <w:r>
        <w:rPr>
          <w:sz w:val="24"/>
        </w:rPr>
        <w:t>infringe</w:t>
      </w:r>
      <w:r>
        <w:rPr>
          <w:spacing w:val="-8"/>
          <w:sz w:val="24"/>
        </w:rPr>
        <w:t xml:space="preserve"> </w:t>
      </w:r>
      <w:r>
        <w:rPr>
          <w:sz w:val="24"/>
        </w:rPr>
        <w:t xml:space="preserve">IPRs without adversely affecting the functionality or performance of the </w:t>
      </w:r>
      <w:r>
        <w:rPr>
          <w:spacing w:val="-2"/>
          <w:sz w:val="24"/>
        </w:rPr>
        <w:t>Deliverables.</w:t>
      </w:r>
    </w:p>
    <w:p w14:paraId="6734C679" w14:textId="77777777" w:rsidR="002C770D" w:rsidRDefault="002C770D">
      <w:pPr>
        <w:pStyle w:val="BodyText"/>
      </w:pPr>
    </w:p>
    <w:p w14:paraId="6734C67A" w14:textId="77777777" w:rsidR="002C770D" w:rsidRDefault="0072794C">
      <w:pPr>
        <w:pStyle w:val="Heading1"/>
        <w:jc w:val="both"/>
      </w:pPr>
      <w:bookmarkStart w:id="153" w:name="1._Ending_the_Contract"/>
      <w:bookmarkStart w:id="154" w:name="_bookmark19"/>
      <w:bookmarkEnd w:id="153"/>
      <w:bookmarkEnd w:id="154"/>
      <w:r>
        <w:t>1.</w:t>
      </w:r>
      <w:r>
        <w:rPr>
          <w:spacing w:val="67"/>
          <w:w w:val="150"/>
        </w:rPr>
        <w:t xml:space="preserve">   </w:t>
      </w:r>
      <w:r>
        <w:t>ENDING</w:t>
      </w:r>
      <w:r>
        <w:rPr>
          <w:spacing w:val="-1"/>
        </w:rPr>
        <w:t xml:space="preserve"> </w:t>
      </w:r>
      <w:r>
        <w:t xml:space="preserve">THE </w:t>
      </w:r>
      <w:r>
        <w:rPr>
          <w:spacing w:val="-2"/>
        </w:rPr>
        <w:t>CONTRACT</w:t>
      </w:r>
    </w:p>
    <w:p w14:paraId="6734C67B" w14:textId="77777777" w:rsidR="002C770D" w:rsidRDefault="0072794C">
      <w:pPr>
        <w:pStyle w:val="ListParagraph"/>
        <w:numPr>
          <w:ilvl w:val="2"/>
          <w:numId w:val="8"/>
        </w:numPr>
        <w:tabs>
          <w:tab w:val="left" w:pos="1966"/>
        </w:tabs>
        <w:spacing w:before="240"/>
        <w:ind w:right="1436" w:hanging="708"/>
        <w:rPr>
          <w:sz w:val="24"/>
        </w:rPr>
      </w:pPr>
      <w:bookmarkStart w:id="155" w:name="1.53_The_Contract_takes_effect_on_the_St"/>
      <w:bookmarkEnd w:id="155"/>
      <w:r>
        <w:rPr>
          <w:sz w:val="24"/>
        </w:rPr>
        <w:t>The</w:t>
      </w:r>
      <w:r>
        <w:rPr>
          <w:spacing w:val="-12"/>
          <w:sz w:val="24"/>
        </w:rPr>
        <w:t xml:space="preserve"> </w:t>
      </w:r>
      <w:r>
        <w:rPr>
          <w:sz w:val="24"/>
        </w:rPr>
        <w:t>Contract</w:t>
      </w:r>
      <w:r>
        <w:rPr>
          <w:spacing w:val="-12"/>
          <w:sz w:val="24"/>
        </w:rPr>
        <w:t xml:space="preserve"> </w:t>
      </w:r>
      <w:r>
        <w:rPr>
          <w:sz w:val="24"/>
        </w:rPr>
        <w:t>takes</w:t>
      </w:r>
      <w:r>
        <w:rPr>
          <w:spacing w:val="-15"/>
          <w:sz w:val="24"/>
        </w:rPr>
        <w:t xml:space="preserve"> </w:t>
      </w:r>
      <w:r>
        <w:rPr>
          <w:sz w:val="24"/>
        </w:rPr>
        <w:t>effect</w:t>
      </w:r>
      <w:r>
        <w:rPr>
          <w:spacing w:val="-12"/>
          <w:sz w:val="24"/>
        </w:rPr>
        <w:t xml:space="preserve"> </w:t>
      </w:r>
      <w:r>
        <w:rPr>
          <w:sz w:val="24"/>
        </w:rPr>
        <w:t>on</w:t>
      </w:r>
      <w:r>
        <w:rPr>
          <w:spacing w:val="-12"/>
          <w:sz w:val="24"/>
        </w:rPr>
        <w:t xml:space="preserve"> </w:t>
      </w:r>
      <w:r>
        <w:rPr>
          <w:sz w:val="24"/>
        </w:rPr>
        <w:t>the</w:t>
      </w:r>
      <w:r>
        <w:rPr>
          <w:spacing w:val="-9"/>
          <w:sz w:val="24"/>
        </w:rPr>
        <w:t xml:space="preserve"> </w:t>
      </w:r>
      <w:r>
        <w:rPr>
          <w:sz w:val="24"/>
        </w:rPr>
        <w:t>Start</w:t>
      </w:r>
      <w:r>
        <w:rPr>
          <w:spacing w:val="-13"/>
          <w:sz w:val="24"/>
        </w:rPr>
        <w:t xml:space="preserve"> </w:t>
      </w:r>
      <w:r>
        <w:rPr>
          <w:sz w:val="24"/>
        </w:rPr>
        <w:t>Date</w:t>
      </w:r>
      <w:r>
        <w:rPr>
          <w:spacing w:val="-12"/>
          <w:sz w:val="24"/>
        </w:rPr>
        <w:t xml:space="preserve"> </w:t>
      </w:r>
      <w:r>
        <w:rPr>
          <w:sz w:val="24"/>
        </w:rPr>
        <w:t>and</w:t>
      </w:r>
      <w:r>
        <w:rPr>
          <w:spacing w:val="-12"/>
          <w:sz w:val="24"/>
        </w:rPr>
        <w:t xml:space="preserve"> </w:t>
      </w:r>
      <w:r>
        <w:rPr>
          <w:sz w:val="24"/>
        </w:rPr>
        <w:t>ends</w:t>
      </w:r>
      <w:r>
        <w:rPr>
          <w:spacing w:val="-15"/>
          <w:sz w:val="24"/>
        </w:rPr>
        <w:t xml:space="preserve"> </w:t>
      </w:r>
      <w:r>
        <w:rPr>
          <w:sz w:val="24"/>
        </w:rPr>
        <w:t>on</w:t>
      </w:r>
      <w:r>
        <w:rPr>
          <w:spacing w:val="-12"/>
          <w:sz w:val="24"/>
        </w:rPr>
        <w:t xml:space="preserve"> </w:t>
      </w:r>
      <w:r>
        <w:rPr>
          <w:sz w:val="24"/>
        </w:rPr>
        <w:t>the</w:t>
      </w:r>
      <w:r>
        <w:rPr>
          <w:spacing w:val="-14"/>
          <w:sz w:val="24"/>
        </w:rPr>
        <w:t xml:space="preserve"> </w:t>
      </w:r>
      <w:r>
        <w:rPr>
          <w:sz w:val="24"/>
        </w:rPr>
        <w:t>earlier</w:t>
      </w:r>
      <w:r>
        <w:rPr>
          <w:spacing w:val="-15"/>
          <w:sz w:val="24"/>
        </w:rPr>
        <w:t xml:space="preserve"> </w:t>
      </w:r>
      <w:r>
        <w:rPr>
          <w:sz w:val="24"/>
        </w:rPr>
        <w:t>of</w:t>
      </w:r>
      <w:r>
        <w:rPr>
          <w:spacing w:val="-10"/>
          <w:sz w:val="24"/>
        </w:rPr>
        <w:t xml:space="preserve"> </w:t>
      </w:r>
      <w:r>
        <w:rPr>
          <w:sz w:val="24"/>
        </w:rPr>
        <w:t>the</w:t>
      </w:r>
      <w:r>
        <w:rPr>
          <w:spacing w:val="-8"/>
          <w:sz w:val="24"/>
        </w:rPr>
        <w:t xml:space="preserve"> </w:t>
      </w:r>
      <w:r>
        <w:rPr>
          <w:sz w:val="24"/>
        </w:rPr>
        <w:t>Expiry Date or termination of the Contract (or earlier if required by Law).</w:t>
      </w:r>
    </w:p>
    <w:p w14:paraId="6734C67C" w14:textId="77777777" w:rsidR="002C770D" w:rsidRDefault="002C770D">
      <w:pPr>
        <w:pStyle w:val="BodyText"/>
      </w:pPr>
    </w:p>
    <w:p w14:paraId="6734C67D" w14:textId="77777777" w:rsidR="002C770D" w:rsidRDefault="0072794C">
      <w:pPr>
        <w:pStyle w:val="ListParagraph"/>
        <w:numPr>
          <w:ilvl w:val="2"/>
          <w:numId w:val="8"/>
        </w:numPr>
        <w:tabs>
          <w:tab w:val="left" w:pos="1966"/>
        </w:tabs>
        <w:ind w:right="1440" w:hanging="708"/>
        <w:rPr>
          <w:sz w:val="24"/>
        </w:rPr>
      </w:pPr>
      <w:bookmarkStart w:id="156" w:name="1.54_The_Buyer_can_extend_the_Contract_w"/>
      <w:bookmarkStart w:id="157" w:name="_bookmark20"/>
      <w:bookmarkEnd w:id="156"/>
      <w:bookmarkEnd w:id="157"/>
      <w:r>
        <w:rPr>
          <w:sz w:val="24"/>
        </w:rPr>
        <w:t>The</w:t>
      </w:r>
      <w:r>
        <w:rPr>
          <w:spacing w:val="68"/>
          <w:sz w:val="24"/>
        </w:rPr>
        <w:t xml:space="preserve"> </w:t>
      </w:r>
      <w:r>
        <w:rPr>
          <w:sz w:val="24"/>
        </w:rPr>
        <w:t>Buyer</w:t>
      </w:r>
      <w:r>
        <w:rPr>
          <w:spacing w:val="67"/>
          <w:sz w:val="24"/>
        </w:rPr>
        <w:t xml:space="preserve"> </w:t>
      </w:r>
      <w:r>
        <w:rPr>
          <w:sz w:val="24"/>
        </w:rPr>
        <w:t>can</w:t>
      </w:r>
      <w:r>
        <w:rPr>
          <w:spacing w:val="65"/>
          <w:sz w:val="24"/>
        </w:rPr>
        <w:t xml:space="preserve"> </w:t>
      </w:r>
      <w:r>
        <w:rPr>
          <w:sz w:val="24"/>
        </w:rPr>
        <w:t>extend</w:t>
      </w:r>
      <w:r>
        <w:rPr>
          <w:spacing w:val="67"/>
          <w:sz w:val="24"/>
        </w:rPr>
        <w:t xml:space="preserve"> </w:t>
      </w:r>
      <w:r>
        <w:rPr>
          <w:sz w:val="24"/>
        </w:rPr>
        <w:t>the</w:t>
      </w:r>
      <w:r>
        <w:rPr>
          <w:spacing w:val="67"/>
          <w:sz w:val="24"/>
        </w:rPr>
        <w:t xml:space="preserve"> </w:t>
      </w:r>
      <w:r>
        <w:rPr>
          <w:sz w:val="24"/>
        </w:rPr>
        <w:t>Contract</w:t>
      </w:r>
      <w:r>
        <w:rPr>
          <w:spacing w:val="65"/>
          <w:sz w:val="24"/>
        </w:rPr>
        <w:t xml:space="preserve"> </w:t>
      </w:r>
      <w:r>
        <w:rPr>
          <w:sz w:val="24"/>
        </w:rPr>
        <w:t>where</w:t>
      </w:r>
      <w:r>
        <w:rPr>
          <w:spacing w:val="67"/>
          <w:sz w:val="24"/>
        </w:rPr>
        <w:t xml:space="preserve"> </w:t>
      </w:r>
      <w:r>
        <w:rPr>
          <w:sz w:val="24"/>
        </w:rPr>
        <w:t>set</w:t>
      </w:r>
      <w:r>
        <w:rPr>
          <w:spacing w:val="65"/>
          <w:sz w:val="24"/>
        </w:rPr>
        <w:t xml:space="preserve"> </w:t>
      </w:r>
      <w:r>
        <w:rPr>
          <w:sz w:val="24"/>
        </w:rPr>
        <w:t>out</w:t>
      </w:r>
      <w:r>
        <w:rPr>
          <w:spacing w:val="65"/>
          <w:sz w:val="24"/>
        </w:rPr>
        <w:t xml:space="preserve"> </w:t>
      </w:r>
      <w:r>
        <w:rPr>
          <w:sz w:val="24"/>
        </w:rPr>
        <w:t>in</w:t>
      </w:r>
      <w:r>
        <w:rPr>
          <w:spacing w:val="65"/>
          <w:sz w:val="24"/>
        </w:rPr>
        <w:t xml:space="preserve"> </w:t>
      </w:r>
      <w:r>
        <w:rPr>
          <w:sz w:val="24"/>
        </w:rPr>
        <w:t>the</w:t>
      </w:r>
      <w:r>
        <w:rPr>
          <w:spacing w:val="65"/>
          <w:sz w:val="24"/>
        </w:rPr>
        <w:t xml:space="preserve"> </w:t>
      </w:r>
      <w:r>
        <w:rPr>
          <w:sz w:val="24"/>
        </w:rPr>
        <w:t>Order</w:t>
      </w:r>
      <w:r>
        <w:rPr>
          <w:spacing w:val="66"/>
          <w:sz w:val="24"/>
        </w:rPr>
        <w:t xml:space="preserve"> </w:t>
      </w:r>
      <w:r>
        <w:rPr>
          <w:sz w:val="24"/>
        </w:rPr>
        <w:t>Form</w:t>
      </w:r>
      <w:r>
        <w:rPr>
          <w:spacing w:val="67"/>
          <w:sz w:val="24"/>
        </w:rPr>
        <w:t xml:space="preserve"> </w:t>
      </w:r>
      <w:r>
        <w:rPr>
          <w:sz w:val="24"/>
        </w:rPr>
        <w:t>in accordance with the terms in the Order Form.</w:t>
      </w:r>
    </w:p>
    <w:p w14:paraId="6734C67E" w14:textId="77777777" w:rsidR="002C770D" w:rsidRDefault="002C770D">
      <w:pPr>
        <w:pStyle w:val="BodyText"/>
        <w:spacing w:before="1"/>
      </w:pPr>
    </w:p>
    <w:p w14:paraId="6734C67F" w14:textId="77777777" w:rsidR="002C770D" w:rsidRDefault="0072794C">
      <w:pPr>
        <w:pStyle w:val="Heading2"/>
        <w:numPr>
          <w:ilvl w:val="2"/>
          <w:numId w:val="8"/>
        </w:numPr>
        <w:tabs>
          <w:tab w:val="left" w:pos="1964"/>
        </w:tabs>
        <w:spacing w:before="0"/>
        <w:ind w:left="1964" w:hanging="706"/>
        <w:jc w:val="both"/>
      </w:pPr>
      <w:bookmarkStart w:id="158" w:name="1.55_Ending_the_Contract_without_a_reaso"/>
      <w:bookmarkStart w:id="159" w:name="_bookmark21"/>
      <w:bookmarkEnd w:id="158"/>
      <w:bookmarkEnd w:id="159"/>
      <w:r>
        <w:t>Ending</w:t>
      </w:r>
      <w:r>
        <w:rPr>
          <w:spacing w:val="-1"/>
        </w:rPr>
        <w:t xml:space="preserve"> </w:t>
      </w:r>
      <w:r>
        <w:t>the</w:t>
      </w:r>
      <w:r>
        <w:rPr>
          <w:spacing w:val="-1"/>
        </w:rPr>
        <w:t xml:space="preserve"> </w:t>
      </w:r>
      <w:r>
        <w:t>Contract</w:t>
      </w:r>
      <w:r>
        <w:rPr>
          <w:spacing w:val="-3"/>
        </w:rPr>
        <w:t xml:space="preserve"> </w:t>
      </w:r>
      <w:r>
        <w:t>without</w:t>
      </w:r>
      <w:r>
        <w:rPr>
          <w:spacing w:val="-1"/>
        </w:rPr>
        <w:t xml:space="preserve"> </w:t>
      </w:r>
      <w:r>
        <w:t xml:space="preserve">a </w:t>
      </w:r>
      <w:r>
        <w:rPr>
          <w:spacing w:val="-2"/>
        </w:rPr>
        <w:t>reason</w:t>
      </w:r>
    </w:p>
    <w:p w14:paraId="6734C680" w14:textId="77777777" w:rsidR="002C770D" w:rsidRDefault="0072794C">
      <w:pPr>
        <w:pStyle w:val="BodyText"/>
        <w:ind w:left="1966" w:right="1439"/>
        <w:jc w:val="both"/>
      </w:pPr>
      <w:bookmarkStart w:id="160" w:name="The_Buyer_has_the_right_to_terminate_the"/>
      <w:bookmarkEnd w:id="160"/>
      <w:r>
        <w:t>The</w:t>
      </w:r>
      <w:r>
        <w:rPr>
          <w:spacing w:val="-1"/>
        </w:rPr>
        <w:t xml:space="preserve"> </w:t>
      </w:r>
      <w:r>
        <w:t>Buyer</w:t>
      </w:r>
      <w:r>
        <w:rPr>
          <w:spacing w:val="-2"/>
        </w:rPr>
        <w:t xml:space="preserve"> </w:t>
      </w:r>
      <w:r>
        <w:t>has</w:t>
      </w:r>
      <w:r>
        <w:rPr>
          <w:spacing w:val="-5"/>
        </w:rPr>
        <w:t xml:space="preserve"> </w:t>
      </w:r>
      <w:r>
        <w:t>the</w:t>
      </w:r>
      <w:r>
        <w:rPr>
          <w:spacing w:val="-2"/>
        </w:rPr>
        <w:t xml:space="preserve"> </w:t>
      </w:r>
      <w:r>
        <w:t>right</w:t>
      </w:r>
      <w:r>
        <w:rPr>
          <w:spacing w:val="-2"/>
        </w:rPr>
        <w:t xml:space="preserve"> </w:t>
      </w:r>
      <w:r>
        <w:t>to</w:t>
      </w:r>
      <w:r>
        <w:rPr>
          <w:spacing w:val="-3"/>
        </w:rPr>
        <w:t xml:space="preserve"> </w:t>
      </w:r>
      <w:r>
        <w:t>terminate</w:t>
      </w:r>
      <w:r>
        <w:rPr>
          <w:spacing w:val="-3"/>
        </w:rPr>
        <w:t xml:space="preserve"> </w:t>
      </w:r>
      <w:r>
        <w:t>the</w:t>
      </w:r>
      <w:r>
        <w:rPr>
          <w:spacing w:val="-4"/>
        </w:rPr>
        <w:t xml:space="preserve"> </w:t>
      </w:r>
      <w:r>
        <w:t>Contract</w:t>
      </w:r>
      <w:r>
        <w:rPr>
          <w:spacing w:val="-2"/>
        </w:rPr>
        <w:t xml:space="preserve"> </w:t>
      </w:r>
      <w:r>
        <w:t>at</w:t>
      </w:r>
      <w:r>
        <w:rPr>
          <w:spacing w:val="-4"/>
        </w:rPr>
        <w:t xml:space="preserve"> </w:t>
      </w:r>
      <w:r>
        <w:t>any</w:t>
      </w:r>
      <w:r>
        <w:rPr>
          <w:spacing w:val="-5"/>
        </w:rPr>
        <w:t xml:space="preserve"> </w:t>
      </w:r>
      <w:r>
        <w:t>time</w:t>
      </w:r>
      <w:r>
        <w:rPr>
          <w:spacing w:val="-4"/>
        </w:rPr>
        <w:t xml:space="preserve"> </w:t>
      </w:r>
      <w:r>
        <w:t>without</w:t>
      </w:r>
      <w:r>
        <w:rPr>
          <w:spacing w:val="-6"/>
        </w:rPr>
        <w:t xml:space="preserve"> </w:t>
      </w:r>
      <w:r>
        <w:t>reason</w:t>
      </w:r>
      <w:r>
        <w:rPr>
          <w:spacing w:val="-4"/>
        </w:rPr>
        <w:t xml:space="preserve"> </w:t>
      </w:r>
      <w:r>
        <w:t xml:space="preserve">or liability by giving the Supplier not less than 30 days written notice and if terminated clause </w:t>
      </w:r>
      <w:hyperlink w:anchor="_bookmark23" w:history="1">
        <w:r>
          <w:t>1.57(a)</w:t>
        </w:r>
      </w:hyperlink>
      <w:r>
        <w:t xml:space="preserve"> to </w:t>
      </w:r>
      <w:hyperlink w:anchor="_bookmark25" w:history="1">
        <w:r>
          <w:t>1.57(g)</w:t>
        </w:r>
      </w:hyperlink>
      <w:r>
        <w:t xml:space="preserve"> applies.</w:t>
      </w:r>
    </w:p>
    <w:p w14:paraId="6734C681" w14:textId="77777777" w:rsidR="002C770D" w:rsidRDefault="002C770D">
      <w:pPr>
        <w:pStyle w:val="BodyText"/>
      </w:pPr>
    </w:p>
    <w:p w14:paraId="6734C682" w14:textId="77777777" w:rsidR="002C770D" w:rsidRDefault="0072794C">
      <w:pPr>
        <w:pStyle w:val="Heading2"/>
        <w:numPr>
          <w:ilvl w:val="2"/>
          <w:numId w:val="8"/>
        </w:numPr>
        <w:tabs>
          <w:tab w:val="left" w:pos="1964"/>
        </w:tabs>
        <w:spacing w:before="0"/>
        <w:ind w:left="1964" w:hanging="706"/>
        <w:jc w:val="both"/>
      </w:pPr>
      <w:bookmarkStart w:id="161" w:name="1.56_When_the_Buyer_can_end_the_Contract"/>
      <w:bookmarkEnd w:id="161"/>
      <w:r>
        <w:t>When</w:t>
      </w:r>
      <w:r>
        <w:rPr>
          <w:spacing w:val="-3"/>
        </w:rPr>
        <w:t xml:space="preserve"> </w:t>
      </w:r>
      <w:r>
        <w:t>the</w:t>
      </w:r>
      <w:r>
        <w:rPr>
          <w:spacing w:val="-1"/>
        </w:rPr>
        <w:t xml:space="preserve"> </w:t>
      </w:r>
      <w:r>
        <w:t>Buyer</w:t>
      </w:r>
      <w:r>
        <w:rPr>
          <w:spacing w:val="-1"/>
        </w:rPr>
        <w:t xml:space="preserve"> </w:t>
      </w:r>
      <w:r>
        <w:t>can</w:t>
      </w:r>
      <w:r>
        <w:rPr>
          <w:spacing w:val="-5"/>
        </w:rPr>
        <w:t xml:space="preserve"> </w:t>
      </w:r>
      <w:r>
        <w:t>end</w:t>
      </w:r>
      <w:r>
        <w:rPr>
          <w:spacing w:val="-2"/>
        </w:rPr>
        <w:t xml:space="preserve"> </w:t>
      </w:r>
      <w:r>
        <w:t>the</w:t>
      </w:r>
      <w:r>
        <w:rPr>
          <w:spacing w:val="-2"/>
        </w:rPr>
        <w:t xml:space="preserve"> Contract</w:t>
      </w:r>
    </w:p>
    <w:p w14:paraId="6734C683" w14:textId="77777777" w:rsidR="002C770D" w:rsidRDefault="0072794C">
      <w:pPr>
        <w:pStyle w:val="ListParagraph"/>
        <w:numPr>
          <w:ilvl w:val="3"/>
          <w:numId w:val="8"/>
        </w:numPr>
        <w:tabs>
          <w:tab w:val="left" w:pos="2535"/>
        </w:tabs>
        <w:ind w:right="1437" w:hanging="557"/>
        <w:rPr>
          <w:sz w:val="24"/>
        </w:rPr>
      </w:pPr>
      <w:bookmarkStart w:id="162" w:name="(a)_If_any_of_the_following_events_happe"/>
      <w:bookmarkStart w:id="163" w:name="_bookmark22"/>
      <w:bookmarkEnd w:id="162"/>
      <w:bookmarkEnd w:id="163"/>
      <w:r>
        <w:rPr>
          <w:sz w:val="24"/>
        </w:rPr>
        <w:t>If any of the following events happen, the Buyer has the right to immediately terminate the Contract by issuing a termination notice in writing to the Supplier:</w:t>
      </w:r>
    </w:p>
    <w:p w14:paraId="6734C684" w14:textId="77777777" w:rsidR="002C770D" w:rsidRDefault="0072794C">
      <w:pPr>
        <w:pStyle w:val="ListParagraph"/>
        <w:numPr>
          <w:ilvl w:val="4"/>
          <w:numId w:val="8"/>
        </w:numPr>
        <w:tabs>
          <w:tab w:val="left" w:pos="3241"/>
        </w:tabs>
        <w:ind w:left="3241" w:hanging="564"/>
        <w:rPr>
          <w:sz w:val="24"/>
        </w:rPr>
      </w:pPr>
      <w:bookmarkStart w:id="164" w:name="(i)_the_Supplier_becomes_subject_to_an_I"/>
      <w:bookmarkEnd w:id="164"/>
      <w:r>
        <w:rPr>
          <w:sz w:val="24"/>
        </w:rPr>
        <w:t>the</w:t>
      </w:r>
      <w:r>
        <w:rPr>
          <w:spacing w:val="-8"/>
          <w:sz w:val="24"/>
        </w:rPr>
        <w:t xml:space="preserve"> </w:t>
      </w:r>
      <w:r>
        <w:rPr>
          <w:sz w:val="24"/>
        </w:rPr>
        <w:t>Supplier</w:t>
      </w:r>
      <w:r>
        <w:rPr>
          <w:spacing w:val="-8"/>
          <w:sz w:val="24"/>
        </w:rPr>
        <w:t xml:space="preserve"> </w:t>
      </w:r>
      <w:r>
        <w:rPr>
          <w:sz w:val="24"/>
        </w:rPr>
        <w:t>becomes</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an</w:t>
      </w:r>
      <w:r>
        <w:rPr>
          <w:spacing w:val="-7"/>
          <w:sz w:val="24"/>
        </w:rPr>
        <w:t xml:space="preserve"> </w:t>
      </w:r>
      <w:r>
        <w:rPr>
          <w:sz w:val="24"/>
        </w:rPr>
        <w:t>Insolvency</w:t>
      </w:r>
      <w:r>
        <w:rPr>
          <w:spacing w:val="-10"/>
          <w:sz w:val="24"/>
        </w:rPr>
        <w:t xml:space="preserve"> </w:t>
      </w:r>
      <w:r>
        <w:rPr>
          <w:spacing w:val="-2"/>
          <w:sz w:val="24"/>
        </w:rPr>
        <w:t>Event;</w:t>
      </w:r>
    </w:p>
    <w:p w14:paraId="6734C685" w14:textId="77777777" w:rsidR="002C770D" w:rsidRDefault="0072794C">
      <w:pPr>
        <w:pStyle w:val="ListParagraph"/>
        <w:numPr>
          <w:ilvl w:val="4"/>
          <w:numId w:val="8"/>
        </w:numPr>
        <w:tabs>
          <w:tab w:val="left" w:pos="3239"/>
          <w:tab w:val="left" w:pos="3243"/>
        </w:tabs>
        <w:ind w:left="3243" w:right="1435" w:hanging="567"/>
        <w:rPr>
          <w:sz w:val="24"/>
        </w:rPr>
      </w:pPr>
      <w:bookmarkStart w:id="165" w:name="(ii)_the_Supplier_repeatedly_breaches_th"/>
      <w:bookmarkEnd w:id="165"/>
      <w:r>
        <w:rPr>
          <w:sz w:val="24"/>
        </w:rPr>
        <w:t>the Supplier repeatedly breaches the Contract in a way to reasonably justify, in the Buyer’s opinion, that its conduct is inconsistent</w:t>
      </w:r>
      <w:r>
        <w:rPr>
          <w:spacing w:val="-10"/>
          <w:sz w:val="24"/>
        </w:rPr>
        <w:t xml:space="preserve"> </w:t>
      </w:r>
      <w:r>
        <w:rPr>
          <w:sz w:val="24"/>
        </w:rPr>
        <w:t>with</w:t>
      </w:r>
      <w:r>
        <w:rPr>
          <w:spacing w:val="-9"/>
          <w:sz w:val="24"/>
        </w:rPr>
        <w:t xml:space="preserve"> </w:t>
      </w:r>
      <w:r>
        <w:rPr>
          <w:sz w:val="24"/>
        </w:rPr>
        <w:t>it</w:t>
      </w:r>
      <w:r>
        <w:rPr>
          <w:spacing w:val="-10"/>
          <w:sz w:val="24"/>
        </w:rPr>
        <w:t xml:space="preserve"> </w:t>
      </w:r>
      <w:r>
        <w:rPr>
          <w:sz w:val="24"/>
        </w:rPr>
        <w:t>having</w:t>
      </w:r>
      <w:r>
        <w:rPr>
          <w:spacing w:val="-11"/>
          <w:sz w:val="24"/>
        </w:rPr>
        <w:t xml:space="preserve"> </w:t>
      </w:r>
      <w:r>
        <w:rPr>
          <w:sz w:val="24"/>
        </w:rPr>
        <w:t>the</w:t>
      </w:r>
      <w:r>
        <w:rPr>
          <w:spacing w:val="-9"/>
          <w:sz w:val="24"/>
        </w:rPr>
        <w:t xml:space="preserve"> </w:t>
      </w:r>
      <w:r>
        <w:rPr>
          <w:sz w:val="24"/>
        </w:rPr>
        <w:t>intention</w:t>
      </w:r>
      <w:r>
        <w:rPr>
          <w:spacing w:val="-9"/>
          <w:sz w:val="24"/>
        </w:rPr>
        <w:t xml:space="preserve"> </w:t>
      </w:r>
      <w:r>
        <w:rPr>
          <w:sz w:val="24"/>
        </w:rPr>
        <w:t>or</w:t>
      </w:r>
      <w:r>
        <w:rPr>
          <w:spacing w:val="-13"/>
          <w:sz w:val="24"/>
        </w:rPr>
        <w:t xml:space="preserve"> </w:t>
      </w:r>
      <w:r>
        <w:rPr>
          <w:sz w:val="24"/>
        </w:rPr>
        <w:t>ability</w:t>
      </w:r>
      <w:r>
        <w:rPr>
          <w:spacing w:val="-13"/>
          <w:sz w:val="24"/>
        </w:rPr>
        <w:t xml:space="preserve"> </w:t>
      </w:r>
      <w:r>
        <w:rPr>
          <w:sz w:val="24"/>
        </w:rPr>
        <w:t>to</w:t>
      </w:r>
      <w:r>
        <w:rPr>
          <w:spacing w:val="-9"/>
          <w:sz w:val="24"/>
        </w:rPr>
        <w:t xml:space="preserve"> </w:t>
      </w:r>
      <w:r>
        <w:rPr>
          <w:sz w:val="24"/>
        </w:rPr>
        <w:t>give</w:t>
      </w:r>
      <w:r>
        <w:rPr>
          <w:spacing w:val="-9"/>
          <w:sz w:val="24"/>
        </w:rPr>
        <w:t xml:space="preserve"> </w:t>
      </w:r>
      <w:r>
        <w:rPr>
          <w:sz w:val="24"/>
        </w:rPr>
        <w:t>effect</w:t>
      </w:r>
      <w:r>
        <w:rPr>
          <w:spacing w:val="-10"/>
          <w:sz w:val="24"/>
        </w:rPr>
        <w:t xml:space="preserve"> </w:t>
      </w:r>
      <w:r>
        <w:rPr>
          <w:sz w:val="24"/>
        </w:rPr>
        <w:t>to</w:t>
      </w:r>
      <w:r>
        <w:rPr>
          <w:spacing w:val="-9"/>
          <w:sz w:val="24"/>
        </w:rPr>
        <w:t xml:space="preserve"> </w:t>
      </w:r>
      <w:r>
        <w:rPr>
          <w:sz w:val="24"/>
        </w:rPr>
        <w:t>the terms and conditions of the Contract;</w:t>
      </w:r>
    </w:p>
    <w:p w14:paraId="6734C686" w14:textId="77777777" w:rsidR="002C770D" w:rsidRDefault="0072794C">
      <w:pPr>
        <w:pStyle w:val="ListParagraph"/>
        <w:numPr>
          <w:ilvl w:val="4"/>
          <w:numId w:val="8"/>
        </w:numPr>
        <w:tabs>
          <w:tab w:val="left" w:pos="3239"/>
          <w:tab w:val="left" w:pos="3243"/>
        </w:tabs>
        <w:ind w:left="3243" w:right="1435" w:hanging="567"/>
        <w:rPr>
          <w:sz w:val="24"/>
        </w:rPr>
      </w:pPr>
      <w:bookmarkStart w:id="166" w:name="(iii)_the_Supplier_is_in_material_breach"/>
      <w:bookmarkEnd w:id="166"/>
      <w:r>
        <w:rPr>
          <w:sz w:val="24"/>
        </w:rPr>
        <w:t>the</w:t>
      </w:r>
      <w:r>
        <w:rPr>
          <w:spacing w:val="-8"/>
          <w:sz w:val="24"/>
        </w:rPr>
        <w:t xml:space="preserve"> </w:t>
      </w:r>
      <w:r>
        <w:rPr>
          <w:sz w:val="24"/>
        </w:rPr>
        <w:t>Supplier</w:t>
      </w:r>
      <w:r>
        <w:rPr>
          <w:spacing w:val="-10"/>
          <w:sz w:val="24"/>
        </w:rPr>
        <w:t xml:space="preserve"> </w:t>
      </w:r>
      <w:r>
        <w:rPr>
          <w:sz w:val="24"/>
        </w:rPr>
        <w:t>is</w:t>
      </w:r>
      <w:r>
        <w:rPr>
          <w:spacing w:val="-10"/>
          <w:sz w:val="24"/>
        </w:rPr>
        <w:t xml:space="preserve"> </w:t>
      </w:r>
      <w:r>
        <w:rPr>
          <w:sz w:val="24"/>
        </w:rPr>
        <w:t>in</w:t>
      </w:r>
      <w:r>
        <w:rPr>
          <w:spacing w:val="-9"/>
          <w:sz w:val="24"/>
        </w:rPr>
        <w:t xml:space="preserve"> </w:t>
      </w:r>
      <w:r>
        <w:rPr>
          <w:sz w:val="24"/>
        </w:rPr>
        <w:t>material</w:t>
      </w:r>
      <w:r>
        <w:rPr>
          <w:spacing w:val="-9"/>
          <w:sz w:val="24"/>
        </w:rPr>
        <w:t xml:space="preserve"> </w:t>
      </w:r>
      <w:r>
        <w:rPr>
          <w:sz w:val="24"/>
        </w:rPr>
        <w:t>breach</w:t>
      </w:r>
      <w:r>
        <w:rPr>
          <w:spacing w:val="-8"/>
          <w:sz w:val="24"/>
        </w:rPr>
        <w:t xml:space="preserve"> </w:t>
      </w:r>
      <w:r>
        <w:rPr>
          <w:sz w:val="24"/>
        </w:rPr>
        <w:t>of</w:t>
      </w:r>
      <w:r>
        <w:rPr>
          <w:spacing w:val="-9"/>
          <w:sz w:val="24"/>
        </w:rPr>
        <w:t xml:space="preserve"> </w:t>
      </w:r>
      <w:r>
        <w:rPr>
          <w:sz w:val="24"/>
        </w:rPr>
        <w:t>any</w:t>
      </w:r>
      <w:r>
        <w:rPr>
          <w:spacing w:val="-12"/>
          <w:sz w:val="24"/>
        </w:rPr>
        <w:t xml:space="preserve"> </w:t>
      </w:r>
      <w:r>
        <w:rPr>
          <w:sz w:val="24"/>
        </w:rPr>
        <w:t>obligation</w:t>
      </w:r>
      <w:r>
        <w:rPr>
          <w:spacing w:val="-8"/>
          <w:sz w:val="24"/>
        </w:rPr>
        <w:t xml:space="preserve"> </w:t>
      </w:r>
      <w:r>
        <w:rPr>
          <w:sz w:val="24"/>
        </w:rPr>
        <w:t>which</w:t>
      </w:r>
      <w:r>
        <w:rPr>
          <w:spacing w:val="-9"/>
          <w:sz w:val="24"/>
        </w:rPr>
        <w:t xml:space="preserve"> </w:t>
      </w:r>
      <w:r>
        <w:rPr>
          <w:sz w:val="24"/>
        </w:rPr>
        <w:t>is</w:t>
      </w:r>
      <w:r>
        <w:rPr>
          <w:spacing w:val="-10"/>
          <w:sz w:val="24"/>
        </w:rPr>
        <w:t xml:space="preserve"> </w:t>
      </w:r>
      <w:r>
        <w:rPr>
          <w:sz w:val="24"/>
        </w:rPr>
        <w:t>capable of remedy, and that breach is not remedied within 30 days of the Supplier being notified by the Buyer of the breach and /or of the requirement for it to be remedied;</w:t>
      </w:r>
    </w:p>
    <w:p w14:paraId="6734C687" w14:textId="77777777" w:rsidR="002C770D" w:rsidRDefault="0072794C">
      <w:pPr>
        <w:pStyle w:val="ListParagraph"/>
        <w:numPr>
          <w:ilvl w:val="4"/>
          <w:numId w:val="8"/>
        </w:numPr>
        <w:tabs>
          <w:tab w:val="left" w:pos="3239"/>
          <w:tab w:val="left" w:pos="3243"/>
        </w:tabs>
        <w:spacing w:before="1"/>
        <w:ind w:left="3243" w:right="1440" w:hanging="567"/>
        <w:rPr>
          <w:sz w:val="24"/>
        </w:rPr>
      </w:pPr>
      <w:bookmarkStart w:id="167" w:name="(iv)_there_is_a_change_of_ownership_or_c"/>
      <w:bookmarkEnd w:id="167"/>
      <w:r>
        <w:rPr>
          <w:sz w:val="24"/>
        </w:rPr>
        <w:t>there is a change of ownership or control (within the meaning of section</w:t>
      </w:r>
      <w:r>
        <w:rPr>
          <w:spacing w:val="-5"/>
          <w:sz w:val="24"/>
        </w:rPr>
        <w:t xml:space="preserve"> </w:t>
      </w:r>
      <w:r>
        <w:rPr>
          <w:sz w:val="24"/>
        </w:rPr>
        <w:t>450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w:t>
      </w:r>
      <w:r>
        <w:rPr>
          <w:spacing w:val="-5"/>
          <w:sz w:val="24"/>
        </w:rPr>
        <w:t xml:space="preserve"> </w:t>
      </w:r>
      <w:r>
        <w:rPr>
          <w:sz w:val="24"/>
        </w:rPr>
        <w:t>Tax</w:t>
      </w:r>
      <w:r>
        <w:rPr>
          <w:spacing w:val="-6"/>
          <w:sz w:val="24"/>
        </w:rPr>
        <w:t xml:space="preserve"> </w:t>
      </w:r>
      <w:r>
        <w:rPr>
          <w:sz w:val="24"/>
        </w:rPr>
        <w:t>Act</w:t>
      </w:r>
      <w:r>
        <w:rPr>
          <w:spacing w:val="-5"/>
          <w:sz w:val="24"/>
        </w:rPr>
        <w:t xml:space="preserve"> </w:t>
      </w:r>
      <w:r>
        <w:rPr>
          <w:sz w:val="24"/>
        </w:rPr>
        <w:t>2010)</w:t>
      </w:r>
      <w:r>
        <w:rPr>
          <w:spacing w:val="-7"/>
          <w:sz w:val="24"/>
        </w:rPr>
        <w:t xml:space="preserve"> </w:t>
      </w:r>
      <w:r>
        <w:rPr>
          <w:sz w:val="24"/>
        </w:rPr>
        <w:t>of</w:t>
      </w:r>
      <w:r>
        <w:rPr>
          <w:spacing w:val="-4"/>
          <w:sz w:val="24"/>
        </w:rPr>
        <w:t xml:space="preserve"> </w:t>
      </w:r>
      <w:r>
        <w:rPr>
          <w:sz w:val="24"/>
        </w:rPr>
        <w:t>the</w:t>
      </w:r>
      <w:r>
        <w:rPr>
          <w:spacing w:val="-5"/>
          <w:sz w:val="24"/>
        </w:rPr>
        <w:t xml:space="preserve"> </w:t>
      </w:r>
      <w:r>
        <w:rPr>
          <w:sz w:val="24"/>
        </w:rPr>
        <w:t>Supplier</w:t>
      </w:r>
      <w:r>
        <w:rPr>
          <w:spacing w:val="-4"/>
          <w:sz w:val="24"/>
        </w:rPr>
        <w:t xml:space="preserve"> </w:t>
      </w:r>
      <w:r>
        <w:rPr>
          <w:sz w:val="24"/>
        </w:rPr>
        <w:t>which is not pre-approved by the Buyer in writing;</w:t>
      </w:r>
    </w:p>
    <w:p w14:paraId="6734C688" w14:textId="77777777" w:rsidR="002C770D" w:rsidRDefault="0072794C">
      <w:pPr>
        <w:pStyle w:val="ListParagraph"/>
        <w:numPr>
          <w:ilvl w:val="4"/>
          <w:numId w:val="8"/>
        </w:numPr>
        <w:tabs>
          <w:tab w:val="left" w:pos="3241"/>
          <w:tab w:val="left" w:pos="3243"/>
        </w:tabs>
        <w:ind w:left="3243" w:right="1436" w:hanging="567"/>
        <w:rPr>
          <w:sz w:val="24"/>
        </w:rPr>
      </w:pPr>
      <w:bookmarkStart w:id="168" w:name="(v)_the_Buyer_discovers_that_the_Supplie"/>
      <w:bookmarkEnd w:id="168"/>
      <w:r>
        <w:rPr>
          <w:sz w:val="24"/>
        </w:rPr>
        <w:t>the</w:t>
      </w:r>
      <w:r>
        <w:rPr>
          <w:spacing w:val="-10"/>
          <w:sz w:val="24"/>
        </w:rPr>
        <w:t xml:space="preserve"> </w:t>
      </w:r>
      <w:r>
        <w:rPr>
          <w:sz w:val="24"/>
        </w:rPr>
        <w:t>Buyer</w:t>
      </w:r>
      <w:r>
        <w:rPr>
          <w:spacing w:val="-8"/>
          <w:sz w:val="24"/>
        </w:rPr>
        <w:t xml:space="preserve"> </w:t>
      </w:r>
      <w:r>
        <w:rPr>
          <w:sz w:val="24"/>
        </w:rPr>
        <w:t>discovers</w:t>
      </w:r>
      <w:r>
        <w:rPr>
          <w:spacing w:val="-9"/>
          <w:sz w:val="24"/>
        </w:rPr>
        <w:t xml:space="preserve"> </w:t>
      </w:r>
      <w:r>
        <w:rPr>
          <w:sz w:val="24"/>
        </w:rPr>
        <w:t>that</w:t>
      </w:r>
      <w:r>
        <w:rPr>
          <w:spacing w:val="-10"/>
          <w:sz w:val="24"/>
        </w:rPr>
        <w:t xml:space="preserve"> </w:t>
      </w:r>
      <w:r>
        <w:rPr>
          <w:sz w:val="24"/>
        </w:rPr>
        <w:t>the</w:t>
      </w:r>
      <w:r>
        <w:rPr>
          <w:spacing w:val="-10"/>
          <w:sz w:val="24"/>
        </w:rPr>
        <w:t xml:space="preserve"> </w:t>
      </w:r>
      <w:r>
        <w:rPr>
          <w:sz w:val="24"/>
        </w:rPr>
        <w:t>Supplier</w:t>
      </w:r>
      <w:r>
        <w:rPr>
          <w:spacing w:val="-11"/>
          <w:sz w:val="24"/>
        </w:rPr>
        <w:t xml:space="preserve"> </w:t>
      </w:r>
      <w:r>
        <w:rPr>
          <w:sz w:val="24"/>
        </w:rPr>
        <w:t>was</w:t>
      </w:r>
      <w:r>
        <w:rPr>
          <w:spacing w:val="-9"/>
          <w:sz w:val="24"/>
        </w:rPr>
        <w:t xml:space="preserve"> </w:t>
      </w:r>
      <w:r>
        <w:rPr>
          <w:sz w:val="24"/>
        </w:rPr>
        <w:t>in</w:t>
      </w:r>
      <w:r>
        <w:rPr>
          <w:spacing w:val="-10"/>
          <w:sz w:val="24"/>
        </w:rPr>
        <w:t xml:space="preserve"> </w:t>
      </w:r>
      <w:r>
        <w:rPr>
          <w:sz w:val="24"/>
        </w:rPr>
        <w:t>one</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situations</w:t>
      </w:r>
      <w:r>
        <w:rPr>
          <w:spacing w:val="-10"/>
          <w:sz w:val="24"/>
        </w:rPr>
        <w:t xml:space="preserve"> </w:t>
      </w:r>
      <w:r>
        <w:rPr>
          <w:sz w:val="24"/>
        </w:rPr>
        <w:t>in Regulation</w:t>
      </w:r>
      <w:r>
        <w:rPr>
          <w:spacing w:val="-17"/>
          <w:sz w:val="24"/>
        </w:rPr>
        <w:t xml:space="preserve"> </w:t>
      </w:r>
      <w:r>
        <w:rPr>
          <w:sz w:val="24"/>
        </w:rPr>
        <w:t>57(1)</w:t>
      </w:r>
      <w:r>
        <w:rPr>
          <w:spacing w:val="-17"/>
          <w:sz w:val="24"/>
        </w:rPr>
        <w:t xml:space="preserve"> </w:t>
      </w:r>
      <w:r>
        <w:rPr>
          <w:sz w:val="24"/>
        </w:rPr>
        <w:t>or</w:t>
      </w:r>
      <w:r>
        <w:rPr>
          <w:spacing w:val="-16"/>
          <w:sz w:val="24"/>
        </w:rPr>
        <w:t xml:space="preserve"> </w:t>
      </w:r>
      <w:r>
        <w:rPr>
          <w:sz w:val="24"/>
        </w:rPr>
        <w:t>57(2)</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Regulations</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time</w:t>
      </w:r>
      <w:r>
        <w:rPr>
          <w:spacing w:val="-16"/>
          <w:sz w:val="24"/>
        </w:rPr>
        <w:t xml:space="preserve"> </w:t>
      </w:r>
      <w:r>
        <w:rPr>
          <w:sz w:val="24"/>
        </w:rPr>
        <w:t>the</w:t>
      </w:r>
      <w:r>
        <w:rPr>
          <w:spacing w:val="-17"/>
          <w:sz w:val="24"/>
        </w:rPr>
        <w:t xml:space="preserve"> </w:t>
      </w:r>
      <w:r>
        <w:rPr>
          <w:sz w:val="24"/>
        </w:rPr>
        <w:t>Contract was awarded;</w:t>
      </w:r>
    </w:p>
    <w:p w14:paraId="6734C689" w14:textId="77777777" w:rsidR="002C770D" w:rsidRDefault="0072794C">
      <w:pPr>
        <w:pStyle w:val="ListParagraph"/>
        <w:numPr>
          <w:ilvl w:val="4"/>
          <w:numId w:val="8"/>
        </w:numPr>
        <w:tabs>
          <w:tab w:val="left" w:pos="3238"/>
          <w:tab w:val="left" w:pos="3243"/>
        </w:tabs>
        <w:ind w:left="3243" w:right="1436" w:hanging="567"/>
        <w:rPr>
          <w:sz w:val="24"/>
        </w:rPr>
      </w:pPr>
      <w:bookmarkStart w:id="169" w:name="(vi)_a__Court_within_the_relevant_jurisd"/>
      <w:bookmarkEnd w:id="169"/>
      <w:r>
        <w:rPr>
          <w:sz w:val="24"/>
        </w:rPr>
        <w:t>a</w:t>
      </w:r>
      <w:r>
        <w:rPr>
          <w:spacing w:val="40"/>
          <w:sz w:val="24"/>
        </w:rPr>
        <w:t xml:space="preserve"> </w:t>
      </w:r>
      <w:r>
        <w:rPr>
          <w:sz w:val="24"/>
        </w:rPr>
        <w:t>Court within the relevant jurisdiction declares that the Contract should</w:t>
      </w:r>
      <w:r>
        <w:rPr>
          <w:spacing w:val="-16"/>
          <w:sz w:val="24"/>
        </w:rPr>
        <w:t xml:space="preserve"> </w:t>
      </w:r>
      <w:r>
        <w:rPr>
          <w:sz w:val="24"/>
        </w:rPr>
        <w:t>not</w:t>
      </w:r>
      <w:r>
        <w:rPr>
          <w:spacing w:val="-14"/>
          <w:sz w:val="24"/>
        </w:rPr>
        <w:t xml:space="preserve"> </w:t>
      </w:r>
      <w:r>
        <w:rPr>
          <w:sz w:val="24"/>
        </w:rPr>
        <w:t>have</w:t>
      </w:r>
      <w:r>
        <w:rPr>
          <w:spacing w:val="-12"/>
          <w:sz w:val="24"/>
        </w:rPr>
        <w:t xml:space="preserve"> </w:t>
      </w:r>
      <w:r>
        <w:rPr>
          <w:sz w:val="24"/>
        </w:rPr>
        <w:t>been</w:t>
      </w:r>
      <w:r>
        <w:rPr>
          <w:spacing w:val="-14"/>
          <w:sz w:val="24"/>
        </w:rPr>
        <w:t xml:space="preserve"> </w:t>
      </w:r>
      <w:r>
        <w:rPr>
          <w:sz w:val="24"/>
        </w:rPr>
        <w:t>awarded</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Supplier</w:t>
      </w:r>
      <w:r>
        <w:rPr>
          <w:spacing w:val="-17"/>
          <w:sz w:val="24"/>
        </w:rPr>
        <w:t xml:space="preserve"> </w:t>
      </w:r>
      <w:r>
        <w:rPr>
          <w:sz w:val="24"/>
        </w:rPr>
        <w:t>because</w:t>
      </w:r>
      <w:r>
        <w:rPr>
          <w:spacing w:val="-14"/>
          <w:sz w:val="24"/>
        </w:rPr>
        <w:t xml:space="preserve"> </w:t>
      </w:r>
      <w:r>
        <w:rPr>
          <w:sz w:val="24"/>
        </w:rPr>
        <w:t>of</w:t>
      </w:r>
      <w:r>
        <w:rPr>
          <w:spacing w:val="-12"/>
          <w:sz w:val="24"/>
        </w:rPr>
        <w:t xml:space="preserve"> </w:t>
      </w:r>
      <w:r>
        <w:rPr>
          <w:sz w:val="24"/>
        </w:rPr>
        <w:t>a</w:t>
      </w:r>
      <w:r>
        <w:rPr>
          <w:spacing w:val="-12"/>
          <w:sz w:val="24"/>
        </w:rPr>
        <w:t xml:space="preserve"> </w:t>
      </w:r>
      <w:r>
        <w:rPr>
          <w:sz w:val="24"/>
        </w:rPr>
        <w:t>serious breach of the Regulations; or</w:t>
      </w:r>
    </w:p>
    <w:p w14:paraId="6734C68A" w14:textId="77777777" w:rsidR="002C770D" w:rsidRDefault="0072794C">
      <w:pPr>
        <w:pStyle w:val="ListParagraph"/>
        <w:numPr>
          <w:ilvl w:val="4"/>
          <w:numId w:val="8"/>
        </w:numPr>
        <w:tabs>
          <w:tab w:val="left" w:pos="3239"/>
          <w:tab w:val="left" w:pos="3243"/>
        </w:tabs>
        <w:ind w:left="3243" w:right="1433" w:hanging="567"/>
        <w:rPr>
          <w:sz w:val="24"/>
        </w:rPr>
      </w:pPr>
      <w:bookmarkStart w:id="170" w:name="(vii)_any_act_or_omission_of_the_Supplie"/>
      <w:bookmarkEnd w:id="170"/>
      <w:r>
        <w:rPr>
          <w:sz w:val="24"/>
        </w:rPr>
        <w:t>any</w:t>
      </w:r>
      <w:r>
        <w:rPr>
          <w:spacing w:val="-5"/>
          <w:sz w:val="24"/>
        </w:rPr>
        <w:t xml:space="preserve"> </w:t>
      </w:r>
      <w:r>
        <w:rPr>
          <w:sz w:val="24"/>
        </w:rPr>
        <w:t>act</w:t>
      </w:r>
      <w:r>
        <w:rPr>
          <w:spacing w:val="-2"/>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2"/>
          <w:sz w:val="24"/>
        </w:rPr>
        <w:t xml:space="preserve"> </w:t>
      </w:r>
      <w:r>
        <w:rPr>
          <w:sz w:val="24"/>
        </w:rPr>
        <w:t>the Supplier</w:t>
      </w:r>
      <w:r>
        <w:rPr>
          <w:spacing w:val="-1"/>
          <w:sz w:val="24"/>
        </w:rPr>
        <w:t xml:space="preserve"> </w:t>
      </w:r>
      <w:r>
        <w:rPr>
          <w:sz w:val="24"/>
        </w:rPr>
        <w:t>(or</w:t>
      </w:r>
      <w:r>
        <w:rPr>
          <w:spacing w:val="-2"/>
          <w:sz w:val="24"/>
        </w:rPr>
        <w:t xml:space="preserve"> </w:t>
      </w:r>
      <w:r>
        <w:rPr>
          <w:sz w:val="24"/>
        </w:rPr>
        <w:t>its</w:t>
      </w:r>
      <w:r>
        <w:rPr>
          <w:spacing w:val="-2"/>
          <w:sz w:val="24"/>
        </w:rPr>
        <w:t xml:space="preserve"> </w:t>
      </w:r>
      <w:r>
        <w:rPr>
          <w:sz w:val="24"/>
        </w:rPr>
        <w:t>employees</w:t>
      </w:r>
      <w:r>
        <w:rPr>
          <w:spacing w:val="-2"/>
          <w:sz w:val="24"/>
        </w:rPr>
        <w:t xml:space="preserve"> </w:t>
      </w:r>
      <w:r>
        <w:rPr>
          <w:sz w:val="24"/>
        </w:rPr>
        <w:t>or</w:t>
      </w:r>
      <w:r>
        <w:rPr>
          <w:spacing w:val="-2"/>
          <w:sz w:val="24"/>
        </w:rPr>
        <w:t xml:space="preserve"> </w:t>
      </w:r>
      <w:r>
        <w:rPr>
          <w:sz w:val="24"/>
        </w:rPr>
        <w:t>officers)</w:t>
      </w:r>
      <w:r>
        <w:rPr>
          <w:spacing w:val="-1"/>
          <w:sz w:val="24"/>
        </w:rPr>
        <w:t xml:space="preserve"> </w:t>
      </w:r>
      <w:r>
        <w:rPr>
          <w:sz w:val="24"/>
        </w:rPr>
        <w:t>or its affiliates (or its affiliate’s employees or officers), in the reasonable opinion of the Buyer, embarrasses or brings the Buyer into disrepute or diminishes the public trust in them.</w:t>
      </w:r>
    </w:p>
    <w:p w14:paraId="6734C68B" w14:textId="77777777" w:rsidR="002C770D" w:rsidRDefault="0072794C">
      <w:pPr>
        <w:pStyle w:val="ListParagraph"/>
        <w:numPr>
          <w:ilvl w:val="3"/>
          <w:numId w:val="8"/>
        </w:numPr>
        <w:tabs>
          <w:tab w:val="left" w:pos="2535"/>
        </w:tabs>
        <w:ind w:right="1433" w:hanging="557"/>
        <w:rPr>
          <w:sz w:val="24"/>
        </w:rPr>
      </w:pPr>
      <w:bookmarkStart w:id="171" w:name="(b)_If_any_of_the_events_in_Regulation_7"/>
      <w:bookmarkEnd w:id="171"/>
      <w:r>
        <w:rPr>
          <w:sz w:val="24"/>
        </w:rPr>
        <w:t>If any of the events in Regulation 73(1) (a) to (b) of the Regulations (substantial</w:t>
      </w:r>
      <w:r>
        <w:rPr>
          <w:spacing w:val="-17"/>
          <w:sz w:val="24"/>
        </w:rPr>
        <w:t xml:space="preserve"> </w:t>
      </w:r>
      <w:r>
        <w:rPr>
          <w:sz w:val="24"/>
        </w:rPr>
        <w:t>modification,</w:t>
      </w:r>
      <w:r>
        <w:rPr>
          <w:spacing w:val="-17"/>
          <w:sz w:val="24"/>
        </w:rPr>
        <w:t xml:space="preserve"> </w:t>
      </w:r>
      <w:r>
        <w:rPr>
          <w:sz w:val="24"/>
        </w:rPr>
        <w:t>exclusion</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Supplier)</w:t>
      </w:r>
      <w:r>
        <w:rPr>
          <w:spacing w:val="-17"/>
          <w:sz w:val="24"/>
        </w:rPr>
        <w:t xml:space="preserve"> </w:t>
      </w:r>
      <w:r>
        <w:rPr>
          <w:sz w:val="24"/>
        </w:rPr>
        <w:t>happen,</w:t>
      </w:r>
      <w:r>
        <w:rPr>
          <w:spacing w:val="-16"/>
          <w:sz w:val="24"/>
        </w:rPr>
        <w:t xml:space="preserve"> </w:t>
      </w:r>
      <w:r>
        <w:rPr>
          <w:sz w:val="24"/>
        </w:rPr>
        <w:t>the</w:t>
      </w:r>
      <w:r>
        <w:rPr>
          <w:spacing w:val="-10"/>
          <w:sz w:val="24"/>
        </w:rPr>
        <w:t xml:space="preserve"> </w:t>
      </w:r>
      <w:r>
        <w:rPr>
          <w:sz w:val="24"/>
        </w:rPr>
        <w:t>Buyer</w:t>
      </w:r>
      <w:r>
        <w:rPr>
          <w:spacing w:val="-16"/>
          <w:sz w:val="24"/>
        </w:rPr>
        <w:t xml:space="preserve"> </w:t>
      </w:r>
      <w:r>
        <w:rPr>
          <w:sz w:val="24"/>
        </w:rPr>
        <w:t>has the right to immediately terminate the Contract and clauses</w:t>
      </w:r>
      <w:r>
        <w:rPr>
          <w:spacing w:val="-4"/>
          <w:sz w:val="24"/>
        </w:rPr>
        <w:t xml:space="preserve"> </w:t>
      </w:r>
      <w:hyperlink w:anchor="_bookmark23" w:history="1">
        <w:r>
          <w:rPr>
            <w:sz w:val="24"/>
          </w:rPr>
          <w:t>1.57(a)</w:t>
        </w:r>
      </w:hyperlink>
      <w:r>
        <w:rPr>
          <w:sz w:val="24"/>
        </w:rPr>
        <w:t xml:space="preserve"> to </w:t>
      </w:r>
      <w:hyperlink w:anchor="_bookmark25" w:history="1">
        <w:r>
          <w:rPr>
            <w:sz w:val="24"/>
          </w:rPr>
          <w:t>1.57(g)</w:t>
        </w:r>
      </w:hyperlink>
      <w:r>
        <w:rPr>
          <w:sz w:val="24"/>
        </w:rPr>
        <w:t xml:space="preserve"> apply.</w:t>
      </w:r>
    </w:p>
    <w:p w14:paraId="6734C68C" w14:textId="77777777" w:rsidR="002C770D" w:rsidRDefault="002C770D">
      <w:pPr>
        <w:jc w:val="both"/>
        <w:rPr>
          <w:sz w:val="24"/>
        </w:rPr>
        <w:sectPr w:rsidR="002C770D">
          <w:pgSz w:w="11910" w:h="16840"/>
          <w:pgMar w:top="1340" w:right="0" w:bottom="1200" w:left="160" w:header="200" w:footer="1017" w:gutter="0"/>
          <w:cols w:space="720"/>
        </w:sectPr>
      </w:pPr>
    </w:p>
    <w:p w14:paraId="6734C68D" w14:textId="77777777" w:rsidR="002C770D" w:rsidRDefault="0072794C">
      <w:pPr>
        <w:pStyle w:val="Heading2"/>
        <w:numPr>
          <w:ilvl w:val="2"/>
          <w:numId w:val="8"/>
        </w:numPr>
        <w:tabs>
          <w:tab w:val="left" w:pos="1966"/>
        </w:tabs>
        <w:spacing w:before="82"/>
        <w:ind w:hanging="708"/>
      </w:pPr>
      <w:bookmarkStart w:id="172" w:name="1.57_What_happens_if_the_Contract_ends"/>
      <w:bookmarkEnd w:id="172"/>
      <w:r>
        <w:lastRenderedPageBreak/>
        <w:t>What</w:t>
      </w:r>
      <w:r>
        <w:rPr>
          <w:spacing w:val="-4"/>
        </w:rPr>
        <w:t xml:space="preserve"> </w:t>
      </w:r>
      <w:r>
        <w:t>happens</w:t>
      </w:r>
      <w:r>
        <w:rPr>
          <w:spacing w:val="-3"/>
        </w:rPr>
        <w:t xml:space="preserve"> </w:t>
      </w:r>
      <w:r>
        <w:t>if</w:t>
      </w:r>
      <w:r>
        <w:rPr>
          <w:spacing w:val="-3"/>
        </w:rPr>
        <w:t xml:space="preserve"> </w:t>
      </w:r>
      <w:r>
        <w:t>the</w:t>
      </w:r>
      <w:r>
        <w:rPr>
          <w:spacing w:val="-5"/>
        </w:rPr>
        <w:t xml:space="preserve"> </w:t>
      </w:r>
      <w:r>
        <w:t>Contract</w:t>
      </w:r>
      <w:r>
        <w:rPr>
          <w:spacing w:val="-3"/>
        </w:rPr>
        <w:t xml:space="preserve"> </w:t>
      </w:r>
      <w:r>
        <w:rPr>
          <w:spacing w:val="-4"/>
        </w:rPr>
        <w:t>ends</w:t>
      </w:r>
    </w:p>
    <w:p w14:paraId="6734C68E" w14:textId="77777777" w:rsidR="002C770D" w:rsidRDefault="0072794C">
      <w:pPr>
        <w:pStyle w:val="BodyText"/>
        <w:ind w:left="1258" w:right="1070" w:hanging="12"/>
      </w:pPr>
      <w:r>
        <w:t>Where</w:t>
      </w:r>
      <w:r>
        <w:rPr>
          <w:spacing w:val="36"/>
        </w:rPr>
        <w:t xml:space="preserve"> </w:t>
      </w:r>
      <w:r>
        <w:t>the</w:t>
      </w:r>
      <w:r>
        <w:rPr>
          <w:spacing w:val="40"/>
        </w:rPr>
        <w:t xml:space="preserve"> </w:t>
      </w:r>
      <w:r>
        <w:t>Buyer</w:t>
      </w:r>
      <w:r>
        <w:rPr>
          <w:spacing w:val="38"/>
        </w:rPr>
        <w:t xml:space="preserve"> </w:t>
      </w:r>
      <w:r>
        <w:t>terminates</w:t>
      </w:r>
      <w:r>
        <w:rPr>
          <w:spacing w:val="38"/>
        </w:rPr>
        <w:t xml:space="preserve"> </w:t>
      </w:r>
      <w:r>
        <w:t>the</w:t>
      </w:r>
      <w:r>
        <w:rPr>
          <w:spacing w:val="39"/>
        </w:rPr>
        <w:t xml:space="preserve"> </w:t>
      </w:r>
      <w:r>
        <w:t>Contract</w:t>
      </w:r>
      <w:r>
        <w:rPr>
          <w:spacing w:val="38"/>
        </w:rPr>
        <w:t xml:space="preserve"> </w:t>
      </w:r>
      <w:r>
        <w:t>under</w:t>
      </w:r>
      <w:r>
        <w:rPr>
          <w:spacing w:val="37"/>
        </w:rPr>
        <w:t xml:space="preserve"> </w:t>
      </w:r>
      <w:r>
        <w:t xml:space="preserve">clause </w:t>
      </w:r>
      <w:hyperlink w:anchor="_bookmark22" w:history="1">
        <w:r>
          <w:t>1.56(a)</w:t>
        </w:r>
      </w:hyperlink>
      <w:r>
        <w:rPr>
          <w:spacing w:val="37"/>
        </w:rPr>
        <w:t xml:space="preserve"> </w:t>
      </w:r>
      <w:r>
        <w:t>all</w:t>
      </w:r>
      <w:r>
        <w:rPr>
          <w:spacing w:val="36"/>
        </w:rPr>
        <w:t xml:space="preserve"> </w:t>
      </w:r>
      <w:r>
        <w:t>of</w:t>
      </w:r>
      <w:r>
        <w:rPr>
          <w:spacing w:val="37"/>
        </w:rPr>
        <w:t xml:space="preserve"> </w:t>
      </w:r>
      <w:r>
        <w:t>the</w:t>
      </w:r>
      <w:r>
        <w:rPr>
          <w:spacing w:val="35"/>
        </w:rPr>
        <w:t xml:space="preserve"> </w:t>
      </w:r>
      <w:r>
        <w:t xml:space="preserve">following </w:t>
      </w:r>
      <w:r>
        <w:rPr>
          <w:spacing w:val="-2"/>
        </w:rPr>
        <w:t>apply:</w:t>
      </w:r>
    </w:p>
    <w:p w14:paraId="6734C68F" w14:textId="77777777" w:rsidR="002C770D" w:rsidRDefault="0072794C">
      <w:pPr>
        <w:pStyle w:val="ListParagraph"/>
        <w:numPr>
          <w:ilvl w:val="3"/>
          <w:numId w:val="8"/>
        </w:numPr>
        <w:tabs>
          <w:tab w:val="left" w:pos="2535"/>
        </w:tabs>
        <w:ind w:right="1441" w:hanging="557"/>
        <w:rPr>
          <w:sz w:val="24"/>
        </w:rPr>
      </w:pPr>
      <w:bookmarkStart w:id="173" w:name="(a)_the_Supplier_is_responsible_for_the_"/>
      <w:bookmarkStart w:id="174" w:name="_bookmark23"/>
      <w:bookmarkEnd w:id="173"/>
      <w:bookmarkEnd w:id="174"/>
      <w:r>
        <w:rPr>
          <w:sz w:val="24"/>
        </w:rPr>
        <w:t>the Supplier is responsible for the Buyer's reasonable costs of procuring replacement Deliverables for the rest of the term of the Contract;</w:t>
      </w:r>
    </w:p>
    <w:p w14:paraId="6734C690" w14:textId="77777777" w:rsidR="002C770D" w:rsidRDefault="0072794C">
      <w:pPr>
        <w:pStyle w:val="ListParagraph"/>
        <w:numPr>
          <w:ilvl w:val="3"/>
          <w:numId w:val="8"/>
        </w:numPr>
        <w:tabs>
          <w:tab w:val="left" w:pos="2535"/>
        </w:tabs>
        <w:ind w:right="1437" w:hanging="557"/>
        <w:rPr>
          <w:sz w:val="24"/>
        </w:rPr>
      </w:pPr>
      <w:bookmarkStart w:id="175" w:name="(b)_the_Buyer's_payment_obligations_unde"/>
      <w:bookmarkEnd w:id="175"/>
      <w:r>
        <w:rPr>
          <w:sz w:val="24"/>
        </w:rPr>
        <w:t>the Buyer's payment obligations under the terminated Contract stop immediately</w:t>
      </w:r>
      <w:r>
        <w:rPr>
          <w:spacing w:val="-9"/>
          <w:sz w:val="24"/>
        </w:rPr>
        <w:t xml:space="preserve"> </w:t>
      </w:r>
      <w:r>
        <w:rPr>
          <w:sz w:val="24"/>
        </w:rPr>
        <w:t>as</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date</w:t>
      </w:r>
      <w:r>
        <w:rPr>
          <w:spacing w:val="-9"/>
          <w:sz w:val="24"/>
        </w:rPr>
        <w:t xml:space="preserve"> </w:t>
      </w:r>
      <w:r>
        <w:rPr>
          <w:sz w:val="24"/>
        </w:rPr>
        <w:t>of</w:t>
      </w:r>
      <w:r>
        <w:rPr>
          <w:spacing w:val="-5"/>
          <w:sz w:val="24"/>
        </w:rPr>
        <w:t xml:space="preserve"> </w:t>
      </w:r>
      <w:r>
        <w:rPr>
          <w:sz w:val="24"/>
        </w:rPr>
        <w:t>termination,</w:t>
      </w:r>
      <w:r>
        <w:rPr>
          <w:spacing w:val="-10"/>
          <w:sz w:val="24"/>
        </w:rPr>
        <w:t xml:space="preserve"> </w:t>
      </w:r>
      <w:r>
        <w:rPr>
          <w:sz w:val="24"/>
        </w:rPr>
        <w:t>except</w:t>
      </w:r>
      <w:r>
        <w:rPr>
          <w:spacing w:val="-7"/>
          <w:sz w:val="24"/>
        </w:rPr>
        <w:t xml:space="preserve"> </w:t>
      </w:r>
      <w:r>
        <w:rPr>
          <w:sz w:val="24"/>
        </w:rPr>
        <w:t>the</w:t>
      </w:r>
      <w:r>
        <w:rPr>
          <w:spacing w:val="-9"/>
          <w:sz w:val="24"/>
        </w:rPr>
        <w:t xml:space="preserve"> </w:t>
      </w:r>
      <w:r>
        <w:rPr>
          <w:sz w:val="24"/>
        </w:rPr>
        <w:t>obligation</w:t>
      </w:r>
      <w:r>
        <w:rPr>
          <w:spacing w:val="-9"/>
          <w:sz w:val="24"/>
        </w:rPr>
        <w:t xml:space="preserve"> </w:t>
      </w:r>
      <w:r>
        <w:rPr>
          <w:sz w:val="24"/>
        </w:rPr>
        <w:t>to</w:t>
      </w:r>
      <w:r>
        <w:rPr>
          <w:spacing w:val="-7"/>
          <w:sz w:val="24"/>
        </w:rPr>
        <w:t xml:space="preserve"> </w:t>
      </w:r>
      <w:r>
        <w:rPr>
          <w:sz w:val="24"/>
        </w:rPr>
        <w:t>pay</w:t>
      </w:r>
      <w:r>
        <w:rPr>
          <w:spacing w:val="-10"/>
          <w:sz w:val="24"/>
        </w:rPr>
        <w:t xml:space="preserve"> </w:t>
      </w:r>
      <w:r>
        <w:rPr>
          <w:sz w:val="24"/>
        </w:rPr>
        <w:t>any outstanding invoices or for Deliverables that have been supplied but not yet invoiced;</w:t>
      </w:r>
    </w:p>
    <w:p w14:paraId="6734C691" w14:textId="77777777" w:rsidR="002C770D" w:rsidRDefault="0072794C">
      <w:pPr>
        <w:pStyle w:val="ListParagraph"/>
        <w:numPr>
          <w:ilvl w:val="3"/>
          <w:numId w:val="8"/>
        </w:numPr>
        <w:tabs>
          <w:tab w:val="left" w:pos="2534"/>
        </w:tabs>
        <w:ind w:left="2534" w:hanging="556"/>
        <w:rPr>
          <w:sz w:val="24"/>
        </w:rPr>
      </w:pPr>
      <w:bookmarkStart w:id="176" w:name="(c)_accumulated_rights_of_the_Parties_ar"/>
      <w:bookmarkEnd w:id="176"/>
      <w:r>
        <w:rPr>
          <w:sz w:val="24"/>
        </w:rPr>
        <w:t>accumulated</w:t>
      </w:r>
      <w:r>
        <w:rPr>
          <w:spacing w:val="-10"/>
          <w:sz w:val="24"/>
        </w:rPr>
        <w:t xml:space="preserve"> </w:t>
      </w:r>
      <w:r>
        <w:rPr>
          <w:sz w:val="24"/>
        </w:rPr>
        <w:t>rights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9"/>
          <w:sz w:val="24"/>
        </w:rPr>
        <w:t xml:space="preserve"> </w:t>
      </w:r>
      <w:r>
        <w:rPr>
          <w:sz w:val="24"/>
        </w:rPr>
        <w:t>are</w:t>
      </w:r>
      <w:r>
        <w:rPr>
          <w:spacing w:val="-11"/>
          <w:sz w:val="24"/>
        </w:rPr>
        <w:t xml:space="preserve"> </w:t>
      </w:r>
      <w:r>
        <w:rPr>
          <w:sz w:val="24"/>
        </w:rPr>
        <w:t>not</w:t>
      </w:r>
      <w:r>
        <w:rPr>
          <w:spacing w:val="-9"/>
          <w:sz w:val="24"/>
        </w:rPr>
        <w:t xml:space="preserve"> </w:t>
      </w:r>
      <w:r>
        <w:rPr>
          <w:spacing w:val="-2"/>
          <w:sz w:val="24"/>
        </w:rPr>
        <w:t>affected;</w:t>
      </w:r>
    </w:p>
    <w:p w14:paraId="6734C692" w14:textId="77777777" w:rsidR="002C770D" w:rsidRDefault="0072794C">
      <w:pPr>
        <w:pStyle w:val="ListParagraph"/>
        <w:numPr>
          <w:ilvl w:val="3"/>
          <w:numId w:val="8"/>
        </w:numPr>
        <w:tabs>
          <w:tab w:val="left" w:pos="2535"/>
        </w:tabs>
        <w:ind w:right="1444" w:hanging="557"/>
        <w:rPr>
          <w:sz w:val="24"/>
        </w:rPr>
      </w:pPr>
      <w:bookmarkStart w:id="177" w:name="(d)_the_Supplier_must_promptly_delete_or"/>
      <w:bookmarkStart w:id="178" w:name="_bookmark24"/>
      <w:bookmarkEnd w:id="177"/>
      <w:bookmarkEnd w:id="178"/>
      <w:r>
        <w:rPr>
          <w:sz w:val="24"/>
        </w:rPr>
        <w:t>the Supplier must promptly delete or return the Government Data except where required to retain copies by Law;</w:t>
      </w:r>
    </w:p>
    <w:p w14:paraId="6734C693" w14:textId="77777777" w:rsidR="002C770D" w:rsidRDefault="0072794C">
      <w:pPr>
        <w:pStyle w:val="ListParagraph"/>
        <w:numPr>
          <w:ilvl w:val="3"/>
          <w:numId w:val="8"/>
        </w:numPr>
        <w:tabs>
          <w:tab w:val="left" w:pos="2535"/>
        </w:tabs>
        <w:spacing w:before="1"/>
        <w:ind w:right="1436" w:hanging="557"/>
        <w:rPr>
          <w:sz w:val="24"/>
        </w:rPr>
      </w:pPr>
      <w:bookmarkStart w:id="179" w:name="(e)_the_Supplier_must_promptly_return_an"/>
      <w:bookmarkEnd w:id="179"/>
      <w:r>
        <w:rPr>
          <w:sz w:val="24"/>
        </w:rPr>
        <w:t>the Supplier must promptly return any of the Buyer's property provided under the Contract;</w:t>
      </w:r>
    </w:p>
    <w:p w14:paraId="6734C694" w14:textId="77777777" w:rsidR="002C770D" w:rsidRDefault="0072794C">
      <w:pPr>
        <w:pStyle w:val="ListParagraph"/>
        <w:numPr>
          <w:ilvl w:val="3"/>
          <w:numId w:val="8"/>
        </w:numPr>
        <w:tabs>
          <w:tab w:val="left" w:pos="2532"/>
          <w:tab w:val="left" w:pos="2535"/>
        </w:tabs>
        <w:ind w:right="1435" w:hanging="557"/>
        <w:rPr>
          <w:sz w:val="24"/>
        </w:rPr>
      </w:pPr>
      <w:bookmarkStart w:id="180" w:name="(f)_the_Supplier_must,_at_no_cost_to_the"/>
      <w:bookmarkEnd w:id="180"/>
      <w:r>
        <w:rPr>
          <w:sz w:val="24"/>
        </w:rPr>
        <w:t>the Supplier</w:t>
      </w:r>
      <w:r>
        <w:rPr>
          <w:spacing w:val="-3"/>
          <w:sz w:val="24"/>
        </w:rPr>
        <w:t xml:space="preserve"> </w:t>
      </w:r>
      <w:r>
        <w:rPr>
          <w:sz w:val="24"/>
        </w:rPr>
        <w:t>must,</w:t>
      </w:r>
      <w:r>
        <w:rPr>
          <w:spacing w:val="-2"/>
          <w:sz w:val="24"/>
        </w:rPr>
        <w:t xml:space="preserve"> </w:t>
      </w:r>
      <w:r>
        <w:rPr>
          <w:sz w:val="24"/>
        </w:rPr>
        <w:t>at no cost to</w:t>
      </w:r>
      <w:r>
        <w:rPr>
          <w:spacing w:val="-1"/>
          <w:sz w:val="24"/>
        </w:rPr>
        <w:t xml:space="preserve"> </w:t>
      </w:r>
      <w:r>
        <w:rPr>
          <w:sz w:val="24"/>
        </w:rPr>
        <w:t>the Buyer, give all</w:t>
      </w:r>
      <w:r>
        <w:rPr>
          <w:spacing w:val="-1"/>
          <w:sz w:val="24"/>
        </w:rPr>
        <w:t xml:space="preserve"> </w:t>
      </w:r>
      <w:r>
        <w:rPr>
          <w:sz w:val="24"/>
        </w:rPr>
        <w:t>reasonable</w:t>
      </w:r>
      <w:r>
        <w:rPr>
          <w:spacing w:val="-2"/>
          <w:sz w:val="24"/>
        </w:rPr>
        <w:t xml:space="preserve"> </w:t>
      </w:r>
      <w:r>
        <w:rPr>
          <w:sz w:val="24"/>
        </w:rPr>
        <w:t>assistance to the Buyer and any incoming supplier and co-operate fully in the handover and re-procurement of the Contract; and</w:t>
      </w:r>
    </w:p>
    <w:p w14:paraId="6734C695" w14:textId="77777777" w:rsidR="002C770D" w:rsidRDefault="0072794C">
      <w:pPr>
        <w:pStyle w:val="ListParagraph"/>
        <w:numPr>
          <w:ilvl w:val="3"/>
          <w:numId w:val="8"/>
        </w:numPr>
        <w:tabs>
          <w:tab w:val="left" w:pos="2533"/>
          <w:tab w:val="left" w:pos="2535"/>
        </w:tabs>
        <w:ind w:right="1434" w:hanging="557"/>
        <w:rPr>
          <w:sz w:val="24"/>
        </w:rPr>
      </w:pPr>
      <w:bookmarkStart w:id="181" w:name="(g)_the_following_clauses_survive_the_te"/>
      <w:bookmarkStart w:id="182" w:name="_bookmark25"/>
      <w:bookmarkEnd w:id="181"/>
      <w:bookmarkEnd w:id="182"/>
      <w:r>
        <w:rPr>
          <w:sz w:val="24"/>
        </w:rPr>
        <w:t>the</w:t>
      </w:r>
      <w:r>
        <w:rPr>
          <w:spacing w:val="-3"/>
          <w:sz w:val="24"/>
        </w:rPr>
        <w:t xml:space="preserve"> </w:t>
      </w:r>
      <w:r>
        <w:rPr>
          <w:sz w:val="24"/>
        </w:rPr>
        <w:t>following</w:t>
      </w:r>
      <w:r>
        <w:rPr>
          <w:spacing w:val="-2"/>
          <w:sz w:val="24"/>
        </w:rPr>
        <w:t xml:space="preserve"> </w:t>
      </w:r>
      <w:r>
        <w:rPr>
          <w:sz w:val="24"/>
        </w:rPr>
        <w:t>clauses</w:t>
      </w:r>
      <w:r>
        <w:rPr>
          <w:spacing w:val="-1"/>
          <w:sz w:val="24"/>
        </w:rPr>
        <w:t xml:space="preserve"> </w:t>
      </w:r>
      <w:r>
        <w:rPr>
          <w:sz w:val="24"/>
        </w:rPr>
        <w:t>survive the termination</w:t>
      </w:r>
      <w:r>
        <w:rPr>
          <w:spacing w:val="-3"/>
          <w:sz w:val="24"/>
        </w:rPr>
        <w:t xml:space="preserve"> </w:t>
      </w:r>
      <w:r>
        <w:rPr>
          <w:sz w:val="24"/>
        </w:rPr>
        <w:t xml:space="preserve">of the Contract: </w:t>
      </w:r>
      <w:hyperlink w:anchor="_bookmark7" w:history="1">
        <w:r>
          <w:rPr>
            <w:sz w:val="24"/>
          </w:rPr>
          <w:t>1.26</w:t>
        </w:r>
      </w:hyperlink>
      <w:r>
        <w:rPr>
          <w:sz w:val="24"/>
        </w:rPr>
        <w:t xml:space="preserve">, </w:t>
      </w:r>
      <w:hyperlink w:anchor="_bookmark12" w:history="1">
        <w:r>
          <w:rPr>
            <w:sz w:val="24"/>
          </w:rPr>
          <w:t>1</w:t>
        </w:r>
      </w:hyperlink>
      <w:r>
        <w:rPr>
          <w:sz w:val="24"/>
        </w:rPr>
        <w:t>,</w:t>
      </w:r>
      <w:hyperlink w:anchor="_bookmark15" w:history="1">
        <w:r>
          <w:rPr>
            <w:sz w:val="24"/>
          </w:rPr>
          <w:t>1</w:t>
        </w:r>
      </w:hyperlink>
      <w:r>
        <w:rPr>
          <w:sz w:val="24"/>
        </w:rPr>
        <w:t xml:space="preserve">, </w:t>
      </w:r>
      <w:hyperlink w:anchor="_bookmark19" w:history="1">
        <w:r>
          <w:rPr>
            <w:sz w:val="24"/>
          </w:rPr>
          <w:t>1</w:t>
        </w:r>
      </w:hyperlink>
      <w:r>
        <w:rPr>
          <w:sz w:val="24"/>
        </w:rPr>
        <w:t xml:space="preserve">, </w:t>
      </w:r>
      <w:hyperlink w:anchor="_bookmark33" w:history="1">
        <w:r>
          <w:rPr>
            <w:sz w:val="24"/>
          </w:rPr>
          <w:t>1</w:t>
        </w:r>
      </w:hyperlink>
      <w:r>
        <w:rPr>
          <w:sz w:val="24"/>
        </w:rPr>
        <w:t xml:space="preserve">, </w:t>
      </w:r>
      <w:hyperlink w:anchor="_bookmark37" w:history="1">
        <w:r>
          <w:rPr>
            <w:sz w:val="24"/>
          </w:rPr>
          <w:t>1</w:t>
        </w:r>
      </w:hyperlink>
      <w:r>
        <w:rPr>
          <w:sz w:val="24"/>
        </w:rPr>
        <w:t xml:space="preserve">, </w:t>
      </w:r>
      <w:hyperlink w:anchor="_bookmark41" w:history="1">
        <w:r>
          <w:rPr>
            <w:sz w:val="24"/>
          </w:rPr>
          <w:t>1</w:t>
        </w:r>
      </w:hyperlink>
      <w:r>
        <w:rPr>
          <w:sz w:val="24"/>
        </w:rPr>
        <w:t xml:space="preserve">, </w:t>
      </w:r>
      <w:hyperlink w:anchor="_bookmark43" w:history="1">
        <w:r>
          <w:rPr>
            <w:sz w:val="24"/>
          </w:rPr>
          <w:t>1</w:t>
        </w:r>
      </w:hyperlink>
      <w:r>
        <w:rPr>
          <w:sz w:val="24"/>
        </w:rPr>
        <w:t xml:space="preserve">, </w:t>
      </w:r>
      <w:hyperlink w:anchor="_bookmark63" w:history="1">
        <w:r>
          <w:rPr>
            <w:sz w:val="24"/>
          </w:rPr>
          <w:t>0</w:t>
        </w:r>
      </w:hyperlink>
      <w:r>
        <w:rPr>
          <w:sz w:val="24"/>
        </w:rPr>
        <w:t xml:space="preserve">, </w:t>
      </w:r>
      <w:hyperlink w:anchor="_bookmark63" w:history="1">
        <w:r>
          <w:rPr>
            <w:sz w:val="24"/>
          </w:rPr>
          <w:t>0</w:t>
        </w:r>
      </w:hyperlink>
      <w:r>
        <w:rPr>
          <w:sz w:val="24"/>
        </w:rPr>
        <w:t xml:space="preserve"> and any clauses which are expressly or by implication intended to continue.</w:t>
      </w:r>
    </w:p>
    <w:p w14:paraId="6734C696" w14:textId="77777777" w:rsidR="002C770D" w:rsidRDefault="002C770D">
      <w:pPr>
        <w:pStyle w:val="BodyText"/>
      </w:pPr>
    </w:p>
    <w:p w14:paraId="6734C697" w14:textId="77777777" w:rsidR="002C770D" w:rsidRDefault="0072794C">
      <w:pPr>
        <w:pStyle w:val="Heading2"/>
        <w:numPr>
          <w:ilvl w:val="2"/>
          <w:numId w:val="8"/>
        </w:numPr>
        <w:tabs>
          <w:tab w:val="left" w:pos="1964"/>
        </w:tabs>
        <w:spacing w:before="0"/>
        <w:ind w:left="1964" w:hanging="706"/>
        <w:jc w:val="both"/>
      </w:pPr>
      <w:bookmarkStart w:id="183" w:name="1.58_When_the_Supplier_can_end_the_Contr"/>
      <w:bookmarkStart w:id="184" w:name="_bookmark26"/>
      <w:bookmarkEnd w:id="183"/>
      <w:bookmarkEnd w:id="184"/>
      <w:r>
        <w:t>When</w:t>
      </w:r>
      <w:r>
        <w:rPr>
          <w:spacing w:val="-2"/>
        </w:rPr>
        <w:t xml:space="preserve"> </w:t>
      </w:r>
      <w:r>
        <w:t>the</w:t>
      </w:r>
      <w:r>
        <w:rPr>
          <w:spacing w:val="-4"/>
        </w:rPr>
        <w:t xml:space="preserve"> </w:t>
      </w:r>
      <w:r>
        <w:t>Supplier</w:t>
      </w:r>
      <w:r>
        <w:rPr>
          <w:spacing w:val="-3"/>
        </w:rPr>
        <w:t xml:space="preserve"> </w:t>
      </w:r>
      <w:r>
        <w:t>can</w:t>
      </w:r>
      <w:r>
        <w:rPr>
          <w:spacing w:val="-2"/>
        </w:rPr>
        <w:t xml:space="preserve"> </w:t>
      </w:r>
      <w:r>
        <w:t>end</w:t>
      </w:r>
      <w:r>
        <w:rPr>
          <w:spacing w:val="-2"/>
        </w:rPr>
        <w:t xml:space="preserve"> </w:t>
      </w:r>
      <w:r>
        <w:t>the</w:t>
      </w:r>
      <w:r>
        <w:rPr>
          <w:spacing w:val="-1"/>
        </w:rPr>
        <w:t xml:space="preserve"> </w:t>
      </w:r>
      <w:r>
        <w:rPr>
          <w:spacing w:val="-2"/>
        </w:rPr>
        <w:t>Contract</w:t>
      </w:r>
    </w:p>
    <w:p w14:paraId="6734C698" w14:textId="77777777" w:rsidR="002C770D" w:rsidRDefault="0072794C">
      <w:pPr>
        <w:pStyle w:val="ListParagraph"/>
        <w:numPr>
          <w:ilvl w:val="3"/>
          <w:numId w:val="8"/>
        </w:numPr>
        <w:tabs>
          <w:tab w:val="left" w:pos="2535"/>
        </w:tabs>
        <w:ind w:right="1434" w:hanging="557"/>
        <w:rPr>
          <w:sz w:val="24"/>
        </w:rPr>
      </w:pPr>
      <w:bookmarkStart w:id="185" w:name="(a)_The_Supplier_can_issue_a_reminder_no"/>
      <w:bookmarkStart w:id="186" w:name="_bookmark27"/>
      <w:bookmarkEnd w:id="185"/>
      <w:bookmarkEnd w:id="186"/>
      <w:r>
        <w:rPr>
          <w:sz w:val="24"/>
        </w:rPr>
        <w:t>The Supplier can issue a reminder notice if the Buyer does not pay an undisputed</w:t>
      </w:r>
      <w:r>
        <w:rPr>
          <w:spacing w:val="-12"/>
          <w:sz w:val="24"/>
        </w:rPr>
        <w:t xml:space="preserve"> </w:t>
      </w:r>
      <w:r>
        <w:rPr>
          <w:sz w:val="24"/>
        </w:rPr>
        <w:t>invoice</w:t>
      </w:r>
      <w:r>
        <w:rPr>
          <w:spacing w:val="-12"/>
          <w:sz w:val="24"/>
        </w:rPr>
        <w:t xml:space="preserve"> </w:t>
      </w:r>
      <w:r>
        <w:rPr>
          <w:sz w:val="24"/>
        </w:rPr>
        <w:t>on</w:t>
      </w:r>
      <w:r>
        <w:rPr>
          <w:spacing w:val="-12"/>
          <w:sz w:val="24"/>
        </w:rPr>
        <w:t xml:space="preserve"> </w:t>
      </w:r>
      <w:r>
        <w:rPr>
          <w:sz w:val="24"/>
        </w:rPr>
        <w:t>time.</w:t>
      </w:r>
      <w:r>
        <w:rPr>
          <w:spacing w:val="40"/>
          <w:sz w:val="24"/>
        </w:rPr>
        <w:t xml:space="preserve"> </w:t>
      </w:r>
      <w:r>
        <w:rPr>
          <w:sz w:val="24"/>
        </w:rPr>
        <w:t>The</w:t>
      </w:r>
      <w:r>
        <w:rPr>
          <w:spacing w:val="-12"/>
          <w:sz w:val="24"/>
        </w:rPr>
        <w:t xml:space="preserve"> </w:t>
      </w:r>
      <w:r>
        <w:rPr>
          <w:sz w:val="24"/>
        </w:rPr>
        <w:t>Supplier</w:t>
      </w:r>
      <w:r>
        <w:rPr>
          <w:spacing w:val="-13"/>
          <w:sz w:val="24"/>
        </w:rPr>
        <w:t xml:space="preserve"> </w:t>
      </w:r>
      <w:r>
        <w:rPr>
          <w:sz w:val="24"/>
        </w:rPr>
        <w:t>can</w:t>
      </w:r>
      <w:r>
        <w:rPr>
          <w:spacing w:val="-14"/>
          <w:sz w:val="24"/>
        </w:rPr>
        <w:t xml:space="preserve"> </w:t>
      </w:r>
      <w:r>
        <w:rPr>
          <w:sz w:val="24"/>
        </w:rPr>
        <w:t>terminate</w:t>
      </w:r>
      <w:r>
        <w:rPr>
          <w:spacing w:val="-11"/>
          <w:sz w:val="24"/>
        </w:rPr>
        <w:t xml:space="preserve"> </w:t>
      </w:r>
      <w:r>
        <w:rPr>
          <w:sz w:val="24"/>
        </w:rPr>
        <w:t>the</w:t>
      </w:r>
      <w:r>
        <w:rPr>
          <w:spacing w:val="-12"/>
          <w:sz w:val="24"/>
        </w:rPr>
        <w:t xml:space="preserve"> </w:t>
      </w:r>
      <w:r>
        <w:rPr>
          <w:sz w:val="24"/>
        </w:rPr>
        <w:t>Contract</w:t>
      </w:r>
      <w:r>
        <w:rPr>
          <w:spacing w:val="-14"/>
          <w:sz w:val="24"/>
        </w:rPr>
        <w:t xml:space="preserve"> </w:t>
      </w:r>
      <w:r>
        <w:rPr>
          <w:sz w:val="24"/>
        </w:rPr>
        <w:t>if</w:t>
      </w:r>
      <w:r>
        <w:rPr>
          <w:spacing w:val="-10"/>
          <w:sz w:val="24"/>
        </w:rPr>
        <w:t xml:space="preserve"> </w:t>
      </w:r>
      <w:r>
        <w:rPr>
          <w:sz w:val="24"/>
        </w:rPr>
        <w:t>the Buyer</w:t>
      </w:r>
      <w:r>
        <w:rPr>
          <w:spacing w:val="-8"/>
          <w:sz w:val="24"/>
        </w:rPr>
        <w:t xml:space="preserve"> </w:t>
      </w:r>
      <w:r>
        <w:rPr>
          <w:sz w:val="24"/>
        </w:rPr>
        <w:t>fails</w:t>
      </w:r>
      <w:r>
        <w:rPr>
          <w:spacing w:val="-5"/>
          <w:sz w:val="24"/>
        </w:rPr>
        <w:t xml:space="preserve"> </w:t>
      </w:r>
      <w:r>
        <w:rPr>
          <w:sz w:val="24"/>
        </w:rPr>
        <w:t>to</w:t>
      </w:r>
      <w:r>
        <w:rPr>
          <w:spacing w:val="-7"/>
          <w:sz w:val="24"/>
        </w:rPr>
        <w:t xml:space="preserve"> </w:t>
      </w:r>
      <w:r>
        <w:rPr>
          <w:sz w:val="24"/>
        </w:rPr>
        <w:t>pay</w:t>
      </w:r>
      <w:r>
        <w:rPr>
          <w:spacing w:val="-8"/>
          <w:sz w:val="24"/>
        </w:rPr>
        <w:t xml:space="preserve"> </w:t>
      </w:r>
      <w:r>
        <w:rPr>
          <w:sz w:val="24"/>
        </w:rPr>
        <w:t>an</w:t>
      </w:r>
      <w:r>
        <w:rPr>
          <w:spacing w:val="-7"/>
          <w:sz w:val="24"/>
        </w:rPr>
        <w:t xml:space="preserve"> </w:t>
      </w:r>
      <w:r>
        <w:rPr>
          <w:sz w:val="24"/>
        </w:rPr>
        <w:t>undisputed</w:t>
      </w:r>
      <w:r>
        <w:rPr>
          <w:spacing w:val="-7"/>
          <w:sz w:val="24"/>
        </w:rPr>
        <w:t xml:space="preserve"> </w:t>
      </w:r>
      <w:r>
        <w:rPr>
          <w:sz w:val="24"/>
        </w:rPr>
        <w:t>invoiced</w:t>
      </w:r>
      <w:r>
        <w:rPr>
          <w:spacing w:val="-6"/>
          <w:sz w:val="24"/>
        </w:rPr>
        <w:t xml:space="preserve"> </w:t>
      </w:r>
      <w:r>
        <w:rPr>
          <w:sz w:val="24"/>
        </w:rPr>
        <w:t>sum</w:t>
      </w:r>
      <w:r>
        <w:rPr>
          <w:spacing w:val="-6"/>
          <w:sz w:val="24"/>
        </w:rPr>
        <w:t xml:space="preserve"> </w:t>
      </w:r>
      <w:r>
        <w:rPr>
          <w:sz w:val="24"/>
        </w:rPr>
        <w:t>due</w:t>
      </w:r>
      <w:r>
        <w:rPr>
          <w:spacing w:val="-7"/>
          <w:sz w:val="24"/>
        </w:rPr>
        <w:t xml:space="preserve"> </w:t>
      </w:r>
      <w:r>
        <w:rPr>
          <w:sz w:val="24"/>
        </w:rPr>
        <w:t>and</w:t>
      </w:r>
      <w:r>
        <w:rPr>
          <w:spacing w:val="-7"/>
          <w:sz w:val="24"/>
        </w:rPr>
        <w:t xml:space="preserve"> </w:t>
      </w:r>
      <w:r>
        <w:rPr>
          <w:sz w:val="24"/>
        </w:rPr>
        <w:t>worth</w:t>
      </w:r>
      <w:r>
        <w:rPr>
          <w:spacing w:val="-5"/>
          <w:sz w:val="24"/>
        </w:rPr>
        <w:t xml:space="preserve"> </w:t>
      </w:r>
      <w:r>
        <w:rPr>
          <w:sz w:val="24"/>
        </w:rPr>
        <w:t>over</w:t>
      </w:r>
      <w:r>
        <w:rPr>
          <w:spacing w:val="-8"/>
          <w:sz w:val="24"/>
        </w:rPr>
        <w:t xml:space="preserve"> </w:t>
      </w:r>
      <w:r>
        <w:rPr>
          <w:sz w:val="24"/>
        </w:rPr>
        <w:t>10%</w:t>
      </w:r>
      <w:r>
        <w:rPr>
          <w:spacing w:val="-8"/>
          <w:sz w:val="24"/>
        </w:rPr>
        <w:t xml:space="preserve"> </w:t>
      </w:r>
      <w:r>
        <w:rPr>
          <w:sz w:val="24"/>
        </w:rPr>
        <w:t>of the total Contract value or £1,000, whichever is the lower, within 30 days of the date of the reminder notice. Interest under the Late Payment of Commercial Debts (Interest) Act 1998 shall apply to any outstanding undisputed invoices from the expiry of the 30-day period following the reminder notice.</w:t>
      </w:r>
    </w:p>
    <w:p w14:paraId="6734C699" w14:textId="77777777" w:rsidR="002C770D" w:rsidRDefault="0072794C">
      <w:pPr>
        <w:pStyle w:val="ListParagraph"/>
        <w:numPr>
          <w:ilvl w:val="3"/>
          <w:numId w:val="8"/>
        </w:numPr>
        <w:tabs>
          <w:tab w:val="left" w:pos="2534"/>
        </w:tabs>
        <w:spacing w:before="1"/>
        <w:ind w:left="2534" w:hanging="556"/>
        <w:rPr>
          <w:sz w:val="24"/>
        </w:rPr>
      </w:pPr>
      <w:bookmarkStart w:id="187" w:name="(b)_If_a_Supplier_terminates_the_Contrac"/>
      <w:bookmarkEnd w:id="187"/>
      <w:r>
        <w:rPr>
          <w:sz w:val="24"/>
        </w:rPr>
        <w:t>If</w:t>
      </w:r>
      <w:r>
        <w:rPr>
          <w:spacing w:val="-4"/>
          <w:sz w:val="24"/>
        </w:rPr>
        <w:t xml:space="preserve"> </w:t>
      </w:r>
      <w:r>
        <w:rPr>
          <w:sz w:val="24"/>
        </w:rPr>
        <w:t>a</w:t>
      </w:r>
      <w:r>
        <w:rPr>
          <w:spacing w:val="-4"/>
          <w:sz w:val="24"/>
        </w:rPr>
        <w:t xml:space="preserve"> </w:t>
      </w:r>
      <w:r>
        <w:rPr>
          <w:sz w:val="24"/>
        </w:rPr>
        <w:t>Supplier</w:t>
      </w:r>
      <w:r>
        <w:rPr>
          <w:spacing w:val="-3"/>
          <w:sz w:val="24"/>
        </w:rPr>
        <w:t xml:space="preserve"> </w:t>
      </w:r>
      <w:r>
        <w:rPr>
          <w:sz w:val="24"/>
        </w:rPr>
        <w:t>terminates</w:t>
      </w:r>
      <w:r>
        <w:rPr>
          <w:spacing w:val="-4"/>
          <w:sz w:val="24"/>
        </w:rPr>
        <w:t xml:space="preserve"> </w:t>
      </w:r>
      <w:r>
        <w:rPr>
          <w:sz w:val="24"/>
        </w:rPr>
        <w:t>the</w:t>
      </w:r>
      <w:r>
        <w:rPr>
          <w:spacing w:val="-3"/>
          <w:sz w:val="24"/>
        </w:rPr>
        <w:t xml:space="preserve"> </w:t>
      </w:r>
      <w:r>
        <w:rPr>
          <w:sz w:val="24"/>
        </w:rPr>
        <w:t>Contract</w:t>
      </w:r>
      <w:r>
        <w:rPr>
          <w:spacing w:val="-5"/>
          <w:sz w:val="24"/>
        </w:rPr>
        <w:t xml:space="preserve"> </w:t>
      </w:r>
      <w:r>
        <w:rPr>
          <w:sz w:val="24"/>
        </w:rPr>
        <w:t>under</w:t>
      </w:r>
      <w:r>
        <w:rPr>
          <w:spacing w:val="-4"/>
          <w:sz w:val="24"/>
        </w:rPr>
        <w:t xml:space="preserve"> </w:t>
      </w:r>
      <w:r>
        <w:rPr>
          <w:sz w:val="24"/>
        </w:rPr>
        <w:t>clause</w:t>
      </w:r>
      <w:r>
        <w:rPr>
          <w:spacing w:val="2"/>
          <w:sz w:val="24"/>
        </w:rPr>
        <w:t xml:space="preserve"> </w:t>
      </w:r>
      <w:hyperlink w:anchor="_bookmark27" w:history="1">
        <w:r>
          <w:rPr>
            <w:spacing w:val="-2"/>
            <w:sz w:val="24"/>
          </w:rPr>
          <w:t>1.58(a)</w:t>
        </w:r>
      </w:hyperlink>
      <w:r>
        <w:rPr>
          <w:spacing w:val="-2"/>
          <w:sz w:val="24"/>
        </w:rPr>
        <w:t>:</w:t>
      </w:r>
    </w:p>
    <w:p w14:paraId="6734C69A" w14:textId="77777777" w:rsidR="002C770D" w:rsidRDefault="0072794C">
      <w:pPr>
        <w:pStyle w:val="ListParagraph"/>
        <w:numPr>
          <w:ilvl w:val="4"/>
          <w:numId w:val="8"/>
        </w:numPr>
        <w:tabs>
          <w:tab w:val="left" w:pos="3240"/>
          <w:tab w:val="left" w:pos="3243"/>
        </w:tabs>
        <w:ind w:left="3243" w:right="1434" w:hanging="567"/>
        <w:rPr>
          <w:sz w:val="24"/>
        </w:rPr>
      </w:pPr>
      <w:bookmarkStart w:id="188" w:name="(i)_the_Buyer_must_promptly_pay_all_outs"/>
      <w:bookmarkEnd w:id="188"/>
      <w:r>
        <w:rPr>
          <w:sz w:val="24"/>
        </w:rPr>
        <w:t>the Buyer must promptly pay all outstanding and undisputed Charges incurred to the Supplier;</w:t>
      </w:r>
    </w:p>
    <w:p w14:paraId="6734C69B" w14:textId="77777777" w:rsidR="002C770D" w:rsidRDefault="0072794C">
      <w:pPr>
        <w:pStyle w:val="ListParagraph"/>
        <w:numPr>
          <w:ilvl w:val="4"/>
          <w:numId w:val="8"/>
        </w:numPr>
        <w:tabs>
          <w:tab w:val="left" w:pos="3239"/>
          <w:tab w:val="left" w:pos="3243"/>
        </w:tabs>
        <w:ind w:left="3243" w:right="1433" w:hanging="567"/>
        <w:rPr>
          <w:sz w:val="24"/>
        </w:rPr>
      </w:pPr>
      <w:bookmarkStart w:id="189" w:name="(ii)_the_Buyer_must_pay_the_Supplier_rea"/>
      <w:bookmarkEnd w:id="189"/>
      <w:r>
        <w:rPr>
          <w:sz w:val="24"/>
        </w:rPr>
        <w:t>the Buyer must pay the Supplier reasonable committed and unavoidable</w:t>
      </w:r>
      <w:r>
        <w:rPr>
          <w:spacing w:val="-14"/>
          <w:sz w:val="24"/>
        </w:rPr>
        <w:t xml:space="preserve"> </w:t>
      </w:r>
      <w:r>
        <w:rPr>
          <w:sz w:val="24"/>
        </w:rPr>
        <w:t>losses</w:t>
      </w:r>
      <w:r>
        <w:rPr>
          <w:spacing w:val="-15"/>
          <w:sz w:val="24"/>
        </w:rPr>
        <w:t xml:space="preserve"> </w:t>
      </w:r>
      <w:r>
        <w:rPr>
          <w:sz w:val="24"/>
        </w:rPr>
        <w:t>as</w:t>
      </w:r>
      <w:r>
        <w:rPr>
          <w:spacing w:val="-15"/>
          <w:sz w:val="24"/>
        </w:rPr>
        <w:t xml:space="preserve"> </w:t>
      </w:r>
      <w:r>
        <w:rPr>
          <w:sz w:val="24"/>
        </w:rPr>
        <w:t>long</w:t>
      </w:r>
      <w:r>
        <w:rPr>
          <w:spacing w:val="-16"/>
          <w:sz w:val="24"/>
        </w:rPr>
        <w:t xml:space="preserve"> </w:t>
      </w:r>
      <w:r>
        <w:rPr>
          <w:sz w:val="24"/>
        </w:rPr>
        <w:t>as</w:t>
      </w:r>
      <w:r>
        <w:rPr>
          <w:spacing w:val="-15"/>
          <w:sz w:val="24"/>
        </w:rPr>
        <w:t xml:space="preserve"> </w:t>
      </w:r>
      <w:r>
        <w:rPr>
          <w:sz w:val="24"/>
        </w:rPr>
        <w:t>the</w:t>
      </w:r>
      <w:r>
        <w:rPr>
          <w:spacing w:val="-14"/>
          <w:sz w:val="24"/>
        </w:rPr>
        <w:t xml:space="preserve"> </w:t>
      </w:r>
      <w:r>
        <w:rPr>
          <w:sz w:val="24"/>
        </w:rPr>
        <w:t>Supplier</w:t>
      </w:r>
      <w:r>
        <w:rPr>
          <w:spacing w:val="-16"/>
          <w:sz w:val="24"/>
        </w:rPr>
        <w:t xml:space="preserve"> </w:t>
      </w:r>
      <w:r>
        <w:rPr>
          <w:sz w:val="24"/>
        </w:rPr>
        <w:t>provides</w:t>
      </w:r>
      <w:r>
        <w:rPr>
          <w:spacing w:val="-15"/>
          <w:sz w:val="24"/>
        </w:rPr>
        <w:t xml:space="preserve"> </w:t>
      </w:r>
      <w:r>
        <w:rPr>
          <w:sz w:val="24"/>
        </w:rPr>
        <w:t>a</w:t>
      </w:r>
      <w:r>
        <w:rPr>
          <w:spacing w:val="-14"/>
          <w:sz w:val="24"/>
        </w:rPr>
        <w:t xml:space="preserve"> </w:t>
      </w:r>
      <w:r>
        <w:rPr>
          <w:sz w:val="24"/>
        </w:rPr>
        <w:t>fully</w:t>
      </w:r>
      <w:r>
        <w:rPr>
          <w:spacing w:val="-17"/>
          <w:sz w:val="24"/>
        </w:rPr>
        <w:t xml:space="preserve"> </w:t>
      </w:r>
      <w:r>
        <w:rPr>
          <w:sz w:val="24"/>
        </w:rPr>
        <w:t>itemised and costed schedule with evidence (the maximum value of this payment is limited to the total sum payable to the Supplier if the Contract had not been terminated); and</w:t>
      </w:r>
    </w:p>
    <w:p w14:paraId="6734C69C" w14:textId="77777777" w:rsidR="002C770D" w:rsidRDefault="0072794C">
      <w:pPr>
        <w:pStyle w:val="ListParagraph"/>
        <w:numPr>
          <w:ilvl w:val="4"/>
          <w:numId w:val="8"/>
        </w:numPr>
        <w:tabs>
          <w:tab w:val="left" w:pos="3240"/>
        </w:tabs>
        <w:ind w:left="3240" w:hanging="563"/>
        <w:rPr>
          <w:sz w:val="24"/>
        </w:rPr>
      </w:pPr>
      <w:bookmarkStart w:id="190" w:name="(iii)_clauses_1.57(d)_to_1.57(g)_apply."/>
      <w:bookmarkEnd w:id="190"/>
      <w:r>
        <w:rPr>
          <w:sz w:val="24"/>
        </w:rPr>
        <w:t>clauses</w:t>
      </w:r>
      <w:r>
        <w:rPr>
          <w:spacing w:val="-11"/>
          <w:sz w:val="24"/>
        </w:rPr>
        <w:t xml:space="preserve"> </w:t>
      </w:r>
      <w:hyperlink w:anchor="_bookmark24" w:history="1">
        <w:r>
          <w:rPr>
            <w:sz w:val="24"/>
          </w:rPr>
          <w:t>1.57(d)</w:t>
        </w:r>
      </w:hyperlink>
      <w:r>
        <w:rPr>
          <w:spacing w:val="-9"/>
          <w:sz w:val="24"/>
        </w:rPr>
        <w:t xml:space="preserve"> </w:t>
      </w:r>
      <w:r>
        <w:rPr>
          <w:sz w:val="24"/>
        </w:rPr>
        <w:t>to</w:t>
      </w:r>
      <w:r>
        <w:rPr>
          <w:spacing w:val="-11"/>
          <w:sz w:val="24"/>
        </w:rPr>
        <w:t xml:space="preserve"> </w:t>
      </w:r>
      <w:hyperlink w:anchor="_bookmark25" w:history="1">
        <w:r>
          <w:rPr>
            <w:sz w:val="24"/>
          </w:rPr>
          <w:t>1.57(g)</w:t>
        </w:r>
      </w:hyperlink>
      <w:r>
        <w:rPr>
          <w:spacing w:val="-10"/>
          <w:sz w:val="24"/>
        </w:rPr>
        <w:t xml:space="preserve"> </w:t>
      </w:r>
      <w:r>
        <w:rPr>
          <w:spacing w:val="-2"/>
          <w:sz w:val="24"/>
        </w:rPr>
        <w:t>apply.</w:t>
      </w:r>
    </w:p>
    <w:p w14:paraId="6734C69D" w14:textId="77777777" w:rsidR="002C770D" w:rsidRDefault="002C770D">
      <w:pPr>
        <w:pStyle w:val="BodyText"/>
      </w:pPr>
    </w:p>
    <w:p w14:paraId="6734C69E" w14:textId="77777777" w:rsidR="002C770D" w:rsidRDefault="0072794C">
      <w:pPr>
        <w:pStyle w:val="Heading2"/>
        <w:numPr>
          <w:ilvl w:val="2"/>
          <w:numId w:val="8"/>
        </w:numPr>
        <w:tabs>
          <w:tab w:val="left" w:pos="1964"/>
        </w:tabs>
        <w:spacing w:before="0"/>
        <w:ind w:left="1964" w:hanging="706"/>
        <w:jc w:val="both"/>
      </w:pPr>
      <w:bookmarkStart w:id="191" w:name="1.59_Partially_ending_and_suspending_the"/>
      <w:bookmarkStart w:id="192" w:name="_bookmark28"/>
      <w:bookmarkEnd w:id="191"/>
      <w:bookmarkEnd w:id="192"/>
      <w:r>
        <w:t>Partially</w:t>
      </w:r>
      <w:r>
        <w:rPr>
          <w:spacing w:val="-7"/>
        </w:rPr>
        <w:t xml:space="preserve"> </w:t>
      </w:r>
      <w:r>
        <w:t>ending</w:t>
      </w:r>
      <w:r>
        <w:rPr>
          <w:spacing w:val="-1"/>
        </w:rPr>
        <w:t xml:space="preserve"> </w:t>
      </w:r>
      <w:r>
        <w:t>and</w:t>
      </w:r>
      <w:r>
        <w:rPr>
          <w:spacing w:val="-1"/>
        </w:rPr>
        <w:t xml:space="preserve"> </w:t>
      </w:r>
      <w:r>
        <w:t>suspending</w:t>
      </w:r>
      <w:r>
        <w:rPr>
          <w:spacing w:val="-1"/>
        </w:rPr>
        <w:t xml:space="preserve"> </w:t>
      </w:r>
      <w:r>
        <w:t>the</w:t>
      </w:r>
      <w:r>
        <w:rPr>
          <w:spacing w:val="-1"/>
        </w:rPr>
        <w:t xml:space="preserve"> </w:t>
      </w:r>
      <w:r>
        <w:rPr>
          <w:spacing w:val="-2"/>
        </w:rPr>
        <w:t>Contract</w:t>
      </w:r>
    </w:p>
    <w:p w14:paraId="6734C69F" w14:textId="77777777" w:rsidR="002C770D" w:rsidRDefault="0072794C">
      <w:pPr>
        <w:pStyle w:val="ListParagraph"/>
        <w:numPr>
          <w:ilvl w:val="3"/>
          <w:numId w:val="8"/>
        </w:numPr>
        <w:tabs>
          <w:tab w:val="left" w:pos="2535"/>
        </w:tabs>
        <w:ind w:right="1435" w:hanging="557"/>
        <w:rPr>
          <w:sz w:val="24"/>
        </w:rPr>
      </w:pPr>
      <w:bookmarkStart w:id="193" w:name="(a)_Where_the_Buyer_has_the_right_to_ter"/>
      <w:bookmarkEnd w:id="193"/>
      <w:r>
        <w:rPr>
          <w:sz w:val="24"/>
        </w:rPr>
        <w:t>Where the Buyer has the right to terminate the Contract it can terminate or suspend (for any period), all or part of it.</w:t>
      </w:r>
      <w:r>
        <w:rPr>
          <w:spacing w:val="40"/>
          <w:sz w:val="24"/>
        </w:rPr>
        <w:t xml:space="preserve"> </w:t>
      </w:r>
      <w:r>
        <w:rPr>
          <w:sz w:val="24"/>
        </w:rPr>
        <w:t xml:space="preserve">If the Buyer suspends the Contract it can provide the Deliverables itself or buy them from a third </w:t>
      </w:r>
      <w:r>
        <w:rPr>
          <w:spacing w:val="-2"/>
          <w:sz w:val="24"/>
        </w:rPr>
        <w:t>party.</w:t>
      </w:r>
    </w:p>
    <w:p w14:paraId="6734C6A0" w14:textId="77777777" w:rsidR="002C770D" w:rsidRDefault="0072794C">
      <w:pPr>
        <w:pStyle w:val="ListParagraph"/>
        <w:numPr>
          <w:ilvl w:val="3"/>
          <w:numId w:val="8"/>
        </w:numPr>
        <w:tabs>
          <w:tab w:val="left" w:pos="2535"/>
        </w:tabs>
        <w:spacing w:before="1"/>
        <w:ind w:right="1443" w:hanging="557"/>
        <w:rPr>
          <w:sz w:val="24"/>
        </w:rPr>
      </w:pPr>
      <w:bookmarkStart w:id="194" w:name="(b)_The_Buyer_can_only_partially_termina"/>
      <w:bookmarkEnd w:id="194"/>
      <w:r>
        <w:rPr>
          <w:sz w:val="24"/>
        </w:rPr>
        <w:t xml:space="preserve">The Buyer can only partially terminate or suspend the Contract if the remaining parts of it can still be used to effectively deliver the intended </w:t>
      </w:r>
      <w:r>
        <w:rPr>
          <w:spacing w:val="-2"/>
          <w:sz w:val="24"/>
        </w:rPr>
        <w:t>purpose.</w:t>
      </w:r>
    </w:p>
    <w:p w14:paraId="6734C6A1" w14:textId="77777777" w:rsidR="002C770D" w:rsidRDefault="0072794C">
      <w:pPr>
        <w:pStyle w:val="ListParagraph"/>
        <w:numPr>
          <w:ilvl w:val="3"/>
          <w:numId w:val="8"/>
        </w:numPr>
        <w:tabs>
          <w:tab w:val="left" w:pos="2535"/>
        </w:tabs>
        <w:ind w:right="1435" w:hanging="557"/>
        <w:rPr>
          <w:sz w:val="24"/>
        </w:rPr>
      </w:pPr>
      <w:bookmarkStart w:id="195" w:name="(c)_The_Parties_must_agree_(in_accordanc"/>
      <w:bookmarkEnd w:id="195"/>
      <w:r>
        <w:rPr>
          <w:sz w:val="24"/>
        </w:rPr>
        <w:t xml:space="preserve">The Parties must agree (in accordance with clause </w:t>
      </w:r>
      <w:hyperlink w:anchor="_bookmark49" w:history="1">
        <w:r>
          <w:rPr>
            <w:sz w:val="24"/>
          </w:rPr>
          <w:t>1</w:t>
        </w:r>
      </w:hyperlink>
      <w:r>
        <w:rPr>
          <w:sz w:val="24"/>
        </w:rPr>
        <w:t xml:space="preserve">) any necessary variation required by this clause </w:t>
      </w:r>
      <w:hyperlink w:anchor="_bookmark28" w:history="1">
        <w:r>
          <w:rPr>
            <w:sz w:val="24"/>
          </w:rPr>
          <w:t>1.59</w:t>
        </w:r>
      </w:hyperlink>
      <w:r>
        <w:rPr>
          <w:sz w:val="24"/>
        </w:rPr>
        <w:t>, but the Supplier may not either:</w:t>
      </w:r>
    </w:p>
    <w:p w14:paraId="6734C6A2" w14:textId="77777777" w:rsidR="002C770D" w:rsidRDefault="002C770D">
      <w:pPr>
        <w:jc w:val="both"/>
        <w:rPr>
          <w:sz w:val="24"/>
        </w:rPr>
        <w:sectPr w:rsidR="002C770D">
          <w:pgSz w:w="11910" w:h="16840"/>
          <w:pgMar w:top="1340" w:right="0" w:bottom="1200" w:left="160" w:header="200" w:footer="1017" w:gutter="0"/>
          <w:cols w:space="720"/>
        </w:sectPr>
      </w:pPr>
    </w:p>
    <w:p w14:paraId="6734C6A3" w14:textId="77777777" w:rsidR="002C770D" w:rsidRDefault="0072794C">
      <w:pPr>
        <w:pStyle w:val="ListParagraph"/>
        <w:numPr>
          <w:ilvl w:val="4"/>
          <w:numId w:val="8"/>
        </w:numPr>
        <w:tabs>
          <w:tab w:val="left" w:pos="3243"/>
        </w:tabs>
        <w:spacing w:before="82"/>
        <w:ind w:left="3243" w:hanging="566"/>
        <w:rPr>
          <w:sz w:val="24"/>
        </w:rPr>
      </w:pPr>
      <w:bookmarkStart w:id="196" w:name="(i)_Unreasonably_reject_the_variation;_o"/>
      <w:bookmarkEnd w:id="196"/>
      <w:r>
        <w:rPr>
          <w:sz w:val="24"/>
        </w:rPr>
        <w:lastRenderedPageBreak/>
        <w:t>Unreasonably</w:t>
      </w:r>
      <w:r>
        <w:rPr>
          <w:spacing w:val="-15"/>
          <w:sz w:val="24"/>
        </w:rPr>
        <w:t xml:space="preserve"> </w:t>
      </w:r>
      <w:r>
        <w:rPr>
          <w:sz w:val="24"/>
        </w:rPr>
        <w:t>reject</w:t>
      </w:r>
      <w:r>
        <w:rPr>
          <w:spacing w:val="-13"/>
          <w:sz w:val="24"/>
        </w:rPr>
        <w:t xml:space="preserve"> </w:t>
      </w:r>
      <w:r>
        <w:rPr>
          <w:sz w:val="24"/>
        </w:rPr>
        <w:t>the</w:t>
      </w:r>
      <w:r>
        <w:rPr>
          <w:spacing w:val="-13"/>
          <w:sz w:val="24"/>
        </w:rPr>
        <w:t xml:space="preserve"> </w:t>
      </w:r>
      <w:r>
        <w:rPr>
          <w:sz w:val="24"/>
        </w:rPr>
        <w:t>variation;</w:t>
      </w:r>
      <w:r>
        <w:rPr>
          <w:spacing w:val="-11"/>
          <w:sz w:val="24"/>
        </w:rPr>
        <w:t xml:space="preserve"> </w:t>
      </w:r>
      <w:r>
        <w:rPr>
          <w:spacing w:val="-5"/>
          <w:sz w:val="24"/>
        </w:rPr>
        <w:t>or</w:t>
      </w:r>
    </w:p>
    <w:p w14:paraId="6734C6A4" w14:textId="77777777" w:rsidR="002C770D" w:rsidRDefault="0072794C">
      <w:pPr>
        <w:pStyle w:val="ListParagraph"/>
        <w:numPr>
          <w:ilvl w:val="4"/>
          <w:numId w:val="8"/>
        </w:numPr>
        <w:tabs>
          <w:tab w:val="left" w:pos="3243"/>
        </w:tabs>
        <w:ind w:left="3243" w:right="1443" w:hanging="567"/>
        <w:rPr>
          <w:sz w:val="24"/>
        </w:rPr>
      </w:pPr>
      <w:bookmarkStart w:id="197" w:name="(ii)_Increase_the_Charges,_except_where_"/>
      <w:bookmarkEnd w:id="197"/>
      <w:r>
        <w:rPr>
          <w:sz w:val="24"/>
        </w:rPr>
        <w:t>Increase</w:t>
      </w:r>
      <w:r>
        <w:rPr>
          <w:spacing w:val="-2"/>
          <w:sz w:val="24"/>
        </w:rPr>
        <w:t xml:space="preserve"> </w:t>
      </w:r>
      <w:r>
        <w:rPr>
          <w:sz w:val="24"/>
        </w:rPr>
        <w:t>the</w:t>
      </w:r>
      <w:r>
        <w:rPr>
          <w:spacing w:val="-2"/>
          <w:sz w:val="24"/>
        </w:rPr>
        <w:t xml:space="preserve"> </w:t>
      </w:r>
      <w:r>
        <w:rPr>
          <w:sz w:val="24"/>
        </w:rPr>
        <w:t>Charges,</w:t>
      </w:r>
      <w:r>
        <w:rPr>
          <w:spacing w:val="-2"/>
          <w:sz w:val="24"/>
        </w:rPr>
        <w:t xml:space="preserve"> </w:t>
      </w:r>
      <w:r>
        <w:rPr>
          <w:sz w:val="24"/>
        </w:rPr>
        <w:t>except where 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partial</w:t>
      </w:r>
      <w:r>
        <w:rPr>
          <w:spacing w:val="-2"/>
          <w:sz w:val="24"/>
        </w:rPr>
        <w:t xml:space="preserve"> </w:t>
      </w:r>
      <w:r>
        <w:rPr>
          <w:sz w:val="24"/>
        </w:rPr>
        <w:t xml:space="preserve">termination is under clause </w:t>
      </w:r>
      <w:hyperlink w:anchor="_bookmark21" w:history="1">
        <w:r>
          <w:rPr>
            <w:sz w:val="24"/>
          </w:rPr>
          <w:t>1.55</w:t>
        </w:r>
      </w:hyperlink>
      <w:r>
        <w:rPr>
          <w:sz w:val="24"/>
        </w:rPr>
        <w:t>.</w:t>
      </w:r>
    </w:p>
    <w:p w14:paraId="6734C6A5" w14:textId="77777777" w:rsidR="002C770D" w:rsidRDefault="0072794C">
      <w:pPr>
        <w:pStyle w:val="ListParagraph"/>
        <w:numPr>
          <w:ilvl w:val="3"/>
          <w:numId w:val="8"/>
        </w:numPr>
        <w:tabs>
          <w:tab w:val="left" w:pos="2535"/>
        </w:tabs>
        <w:ind w:right="1440" w:hanging="557"/>
        <w:rPr>
          <w:sz w:val="24"/>
        </w:rPr>
      </w:pPr>
      <w:bookmarkStart w:id="198" w:name="(d)_The_Buyer_can_still_use_other_rights"/>
      <w:bookmarkEnd w:id="198"/>
      <w:r>
        <w:rPr>
          <w:sz w:val="24"/>
        </w:rPr>
        <w:t>The</w:t>
      </w:r>
      <w:r>
        <w:rPr>
          <w:spacing w:val="-7"/>
          <w:sz w:val="24"/>
        </w:rPr>
        <w:t xml:space="preserve"> </w:t>
      </w:r>
      <w:r>
        <w:rPr>
          <w:sz w:val="24"/>
        </w:rPr>
        <w:t>Buyer</w:t>
      </w:r>
      <w:r>
        <w:rPr>
          <w:spacing w:val="-7"/>
          <w:sz w:val="24"/>
        </w:rPr>
        <w:t xml:space="preserve"> </w:t>
      </w:r>
      <w:r>
        <w:rPr>
          <w:sz w:val="24"/>
        </w:rPr>
        <w:t>can</w:t>
      </w:r>
      <w:r>
        <w:rPr>
          <w:spacing w:val="-7"/>
          <w:sz w:val="24"/>
        </w:rPr>
        <w:t xml:space="preserve"> </w:t>
      </w:r>
      <w:r>
        <w:rPr>
          <w:sz w:val="24"/>
        </w:rPr>
        <w:t>still</w:t>
      </w:r>
      <w:r>
        <w:rPr>
          <w:spacing w:val="-9"/>
          <w:sz w:val="24"/>
        </w:rPr>
        <w:t xml:space="preserve"> </w:t>
      </w:r>
      <w:r>
        <w:rPr>
          <w:sz w:val="24"/>
        </w:rPr>
        <w:t>use</w:t>
      </w:r>
      <w:r>
        <w:rPr>
          <w:spacing w:val="-9"/>
          <w:sz w:val="24"/>
        </w:rPr>
        <w:t xml:space="preserve"> </w:t>
      </w:r>
      <w:r>
        <w:rPr>
          <w:sz w:val="24"/>
        </w:rPr>
        <w:t>other</w:t>
      </w:r>
      <w:r>
        <w:rPr>
          <w:spacing w:val="-8"/>
          <w:sz w:val="24"/>
        </w:rPr>
        <w:t xml:space="preserve"> </w:t>
      </w:r>
      <w:r>
        <w:rPr>
          <w:sz w:val="24"/>
        </w:rPr>
        <w:t>rights</w:t>
      </w:r>
      <w:r>
        <w:rPr>
          <w:spacing w:val="-7"/>
          <w:sz w:val="24"/>
        </w:rPr>
        <w:t xml:space="preserve"> </w:t>
      </w:r>
      <w:r>
        <w:rPr>
          <w:sz w:val="24"/>
        </w:rPr>
        <w:t>available,</w:t>
      </w:r>
      <w:r>
        <w:rPr>
          <w:spacing w:val="-7"/>
          <w:sz w:val="24"/>
        </w:rPr>
        <w:t xml:space="preserve"> </w:t>
      </w:r>
      <w:r>
        <w:rPr>
          <w:sz w:val="24"/>
        </w:rPr>
        <w:t>or</w:t>
      </w:r>
      <w:r>
        <w:rPr>
          <w:spacing w:val="-8"/>
          <w:sz w:val="24"/>
        </w:rPr>
        <w:t xml:space="preserve"> </w:t>
      </w:r>
      <w:r>
        <w:rPr>
          <w:sz w:val="24"/>
        </w:rPr>
        <w:t>subsequently</w:t>
      </w:r>
      <w:r>
        <w:rPr>
          <w:spacing w:val="-10"/>
          <w:sz w:val="24"/>
        </w:rPr>
        <w:t xml:space="preserve"> </w:t>
      </w:r>
      <w:r>
        <w:rPr>
          <w:sz w:val="24"/>
        </w:rPr>
        <w:t>available</w:t>
      </w:r>
      <w:r>
        <w:rPr>
          <w:spacing w:val="-7"/>
          <w:sz w:val="24"/>
        </w:rPr>
        <w:t xml:space="preserve"> </w:t>
      </w:r>
      <w:r>
        <w:rPr>
          <w:sz w:val="24"/>
        </w:rPr>
        <w:t xml:space="preserve">to it if it acts on its rights under this clause </w:t>
      </w:r>
      <w:hyperlink w:anchor="_bookmark28" w:history="1">
        <w:r>
          <w:rPr>
            <w:sz w:val="24"/>
          </w:rPr>
          <w:t>1.59</w:t>
        </w:r>
      </w:hyperlink>
      <w:r>
        <w:rPr>
          <w:sz w:val="24"/>
        </w:rPr>
        <w:t>.</w:t>
      </w:r>
    </w:p>
    <w:p w14:paraId="6734C6A6" w14:textId="77777777" w:rsidR="002C770D" w:rsidRDefault="002C770D">
      <w:pPr>
        <w:pStyle w:val="BodyText"/>
      </w:pPr>
    </w:p>
    <w:p w14:paraId="6734C6A7" w14:textId="77777777" w:rsidR="002C770D" w:rsidRDefault="0072794C">
      <w:pPr>
        <w:pStyle w:val="Heading1"/>
        <w:tabs>
          <w:tab w:val="left" w:pos="1966"/>
        </w:tabs>
      </w:pPr>
      <w:bookmarkStart w:id="199" w:name="1._How_much_the_parties_can_be_held_resp"/>
      <w:bookmarkEnd w:id="199"/>
      <w:r>
        <w:rPr>
          <w:spacing w:val="-5"/>
        </w:rPr>
        <w:t>1.</w:t>
      </w:r>
      <w:r>
        <w:tab/>
        <w:t>HOW</w:t>
      </w:r>
      <w:r>
        <w:rPr>
          <w:spacing w:val="-3"/>
        </w:rPr>
        <w:t xml:space="preserve"> </w:t>
      </w:r>
      <w:r>
        <w:t>MUCH</w:t>
      </w:r>
      <w:r>
        <w:rPr>
          <w:spacing w:val="-5"/>
        </w:rPr>
        <w:t xml:space="preserve"> </w:t>
      </w:r>
      <w:r>
        <w:t>THE</w:t>
      </w:r>
      <w:r>
        <w:rPr>
          <w:spacing w:val="-4"/>
        </w:rPr>
        <w:t xml:space="preserve"> </w:t>
      </w:r>
      <w:r>
        <w:t>PARTIES</w:t>
      </w:r>
      <w:r>
        <w:rPr>
          <w:spacing w:val="-2"/>
        </w:rPr>
        <w:t xml:space="preserve"> </w:t>
      </w:r>
      <w:r>
        <w:t>CAN</w:t>
      </w:r>
      <w:r>
        <w:rPr>
          <w:spacing w:val="-3"/>
        </w:rPr>
        <w:t xml:space="preserve"> </w:t>
      </w:r>
      <w:r>
        <w:t>BE</w:t>
      </w:r>
      <w:r>
        <w:rPr>
          <w:spacing w:val="-4"/>
        </w:rPr>
        <w:t xml:space="preserve"> </w:t>
      </w:r>
      <w:r>
        <w:t>HELD</w:t>
      </w:r>
      <w:r>
        <w:rPr>
          <w:spacing w:val="-3"/>
        </w:rPr>
        <w:t xml:space="preserve"> </w:t>
      </w:r>
      <w:r>
        <w:t>RESPONSIBLE</w:t>
      </w:r>
      <w:r>
        <w:rPr>
          <w:spacing w:val="-5"/>
        </w:rPr>
        <w:t xml:space="preserve"> FOR</w:t>
      </w:r>
    </w:p>
    <w:p w14:paraId="6734C6A8" w14:textId="77777777" w:rsidR="002C770D" w:rsidRDefault="0072794C">
      <w:pPr>
        <w:pStyle w:val="ListParagraph"/>
        <w:numPr>
          <w:ilvl w:val="2"/>
          <w:numId w:val="8"/>
        </w:numPr>
        <w:tabs>
          <w:tab w:val="left" w:pos="1964"/>
          <w:tab w:val="left" w:pos="1966"/>
        </w:tabs>
        <w:spacing w:before="240"/>
        <w:ind w:right="1436" w:hanging="708"/>
        <w:rPr>
          <w:sz w:val="24"/>
        </w:rPr>
      </w:pPr>
      <w:bookmarkStart w:id="200" w:name="1.60_Each_Party's_total_aggregate_liabil"/>
      <w:bookmarkStart w:id="201" w:name="_bookmark29"/>
      <w:bookmarkEnd w:id="200"/>
      <w:bookmarkEnd w:id="201"/>
      <w:r>
        <w:rPr>
          <w:sz w:val="24"/>
        </w:rPr>
        <w:t>Each Party's total aggregate liability under or in connection with the Contract (whether in tort, contract or otherwise) is no more than 125% of the Charges paid or payable to the Supplier.</w:t>
      </w:r>
    </w:p>
    <w:p w14:paraId="6734C6A9" w14:textId="77777777" w:rsidR="002C770D" w:rsidRDefault="002C770D">
      <w:pPr>
        <w:pStyle w:val="BodyText"/>
        <w:spacing w:before="1"/>
      </w:pPr>
    </w:p>
    <w:p w14:paraId="6734C6AA" w14:textId="77777777" w:rsidR="002C770D" w:rsidRDefault="0072794C">
      <w:pPr>
        <w:pStyle w:val="ListParagraph"/>
        <w:numPr>
          <w:ilvl w:val="2"/>
          <w:numId w:val="8"/>
        </w:numPr>
        <w:tabs>
          <w:tab w:val="left" w:pos="1966"/>
        </w:tabs>
        <w:ind w:hanging="708"/>
        <w:rPr>
          <w:sz w:val="24"/>
        </w:rPr>
      </w:pPr>
      <w:bookmarkStart w:id="202" w:name="1.61_No_Party_is_liable_to_the_other_for"/>
      <w:bookmarkEnd w:id="202"/>
      <w:r>
        <w:rPr>
          <w:sz w:val="24"/>
        </w:rPr>
        <w:t>No</w:t>
      </w:r>
      <w:r>
        <w:rPr>
          <w:spacing w:val="-2"/>
          <w:sz w:val="24"/>
        </w:rPr>
        <w:t xml:space="preserve"> </w:t>
      </w:r>
      <w:r>
        <w:rPr>
          <w:sz w:val="24"/>
        </w:rPr>
        <w:t>Party</w:t>
      </w:r>
      <w:r>
        <w:rPr>
          <w:spacing w:val="-5"/>
          <w:sz w:val="24"/>
        </w:rPr>
        <w:t xml:space="preserve"> </w:t>
      </w:r>
      <w:r>
        <w:rPr>
          <w:sz w:val="24"/>
        </w:rPr>
        <w:t>is</w:t>
      </w:r>
      <w:r>
        <w:rPr>
          <w:spacing w:val="-1"/>
          <w:sz w:val="24"/>
        </w:rPr>
        <w:t xml:space="preserve"> </w:t>
      </w:r>
      <w:r>
        <w:rPr>
          <w:sz w:val="24"/>
        </w:rPr>
        <w:t>liable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other</w:t>
      </w:r>
      <w:r>
        <w:rPr>
          <w:spacing w:val="-5"/>
          <w:sz w:val="24"/>
        </w:rPr>
        <w:t xml:space="preserve"> </w:t>
      </w:r>
      <w:r>
        <w:rPr>
          <w:spacing w:val="-4"/>
          <w:sz w:val="24"/>
        </w:rPr>
        <w:t>for:</w:t>
      </w:r>
    </w:p>
    <w:p w14:paraId="6734C6AB" w14:textId="77777777" w:rsidR="002C770D" w:rsidRDefault="0072794C">
      <w:pPr>
        <w:pStyle w:val="ListParagraph"/>
        <w:numPr>
          <w:ilvl w:val="3"/>
          <w:numId w:val="8"/>
        </w:numPr>
        <w:tabs>
          <w:tab w:val="left" w:pos="2535"/>
        </w:tabs>
        <w:rPr>
          <w:sz w:val="24"/>
        </w:rPr>
      </w:pPr>
      <w:bookmarkStart w:id="203" w:name="(a)_any_indirect_losses;_or"/>
      <w:bookmarkEnd w:id="203"/>
      <w:r>
        <w:rPr>
          <w:sz w:val="24"/>
        </w:rPr>
        <w:t>any</w:t>
      </w:r>
      <w:r>
        <w:rPr>
          <w:spacing w:val="-13"/>
          <w:sz w:val="24"/>
        </w:rPr>
        <w:t xml:space="preserve"> </w:t>
      </w:r>
      <w:r>
        <w:rPr>
          <w:sz w:val="24"/>
        </w:rPr>
        <w:t>indirect</w:t>
      </w:r>
      <w:r>
        <w:rPr>
          <w:spacing w:val="-10"/>
          <w:sz w:val="24"/>
        </w:rPr>
        <w:t xml:space="preserve"> </w:t>
      </w:r>
      <w:r>
        <w:rPr>
          <w:sz w:val="24"/>
        </w:rPr>
        <w:t>losses;</w:t>
      </w:r>
      <w:r>
        <w:rPr>
          <w:spacing w:val="-6"/>
          <w:sz w:val="24"/>
        </w:rPr>
        <w:t xml:space="preserve"> </w:t>
      </w:r>
      <w:r>
        <w:rPr>
          <w:spacing w:val="-5"/>
          <w:sz w:val="24"/>
        </w:rPr>
        <w:t>or</w:t>
      </w:r>
    </w:p>
    <w:p w14:paraId="6734C6AC" w14:textId="77777777" w:rsidR="002C770D" w:rsidRDefault="0072794C">
      <w:pPr>
        <w:pStyle w:val="ListParagraph"/>
        <w:numPr>
          <w:ilvl w:val="3"/>
          <w:numId w:val="8"/>
        </w:numPr>
        <w:tabs>
          <w:tab w:val="left" w:pos="2535"/>
        </w:tabs>
        <w:ind w:right="1443"/>
        <w:rPr>
          <w:sz w:val="24"/>
        </w:rPr>
      </w:pPr>
      <w:bookmarkStart w:id="204" w:name="(b)_loss_of_profits,_turnover,_savings,_"/>
      <w:bookmarkEnd w:id="204"/>
      <w:r>
        <w:rPr>
          <w:sz w:val="24"/>
        </w:rPr>
        <w:t>loss</w:t>
      </w:r>
      <w:r>
        <w:rPr>
          <w:spacing w:val="39"/>
          <w:sz w:val="24"/>
        </w:rPr>
        <w:t xml:space="preserve"> </w:t>
      </w:r>
      <w:r>
        <w:rPr>
          <w:sz w:val="24"/>
        </w:rPr>
        <w:t>of</w:t>
      </w:r>
      <w:r>
        <w:rPr>
          <w:spacing w:val="40"/>
          <w:sz w:val="24"/>
        </w:rPr>
        <w:t xml:space="preserve"> </w:t>
      </w:r>
      <w:r>
        <w:rPr>
          <w:sz w:val="24"/>
        </w:rPr>
        <w:t>profits,</w:t>
      </w:r>
      <w:r>
        <w:rPr>
          <w:spacing w:val="39"/>
          <w:sz w:val="24"/>
        </w:rPr>
        <w:t xml:space="preserve"> </w:t>
      </w:r>
      <w:r>
        <w:rPr>
          <w:sz w:val="24"/>
        </w:rPr>
        <w:t>turnover,</w:t>
      </w:r>
      <w:r>
        <w:rPr>
          <w:spacing w:val="39"/>
          <w:sz w:val="24"/>
        </w:rPr>
        <w:t xml:space="preserve"> </w:t>
      </w:r>
      <w:r>
        <w:rPr>
          <w:sz w:val="24"/>
        </w:rPr>
        <w:t>savings,</w:t>
      </w:r>
      <w:r>
        <w:rPr>
          <w:spacing w:val="39"/>
          <w:sz w:val="24"/>
        </w:rPr>
        <w:t xml:space="preserve"> </w:t>
      </w:r>
      <w:r>
        <w:rPr>
          <w:sz w:val="24"/>
        </w:rPr>
        <w:t>business</w:t>
      </w:r>
      <w:r>
        <w:rPr>
          <w:spacing w:val="39"/>
          <w:sz w:val="24"/>
        </w:rPr>
        <w:t xml:space="preserve"> </w:t>
      </w:r>
      <w:r>
        <w:rPr>
          <w:sz w:val="24"/>
        </w:rPr>
        <w:t>opportunities</w:t>
      </w:r>
      <w:r>
        <w:rPr>
          <w:spacing w:val="37"/>
          <w:sz w:val="24"/>
        </w:rPr>
        <w:t xml:space="preserve"> </w:t>
      </w:r>
      <w:r>
        <w:rPr>
          <w:sz w:val="24"/>
        </w:rPr>
        <w:t>or</w:t>
      </w:r>
      <w:r>
        <w:rPr>
          <w:spacing w:val="39"/>
          <w:sz w:val="24"/>
        </w:rPr>
        <w:t xml:space="preserve"> </w:t>
      </w:r>
      <w:r>
        <w:rPr>
          <w:sz w:val="24"/>
        </w:rPr>
        <w:t>damage</w:t>
      </w:r>
      <w:r>
        <w:rPr>
          <w:spacing w:val="39"/>
          <w:sz w:val="24"/>
        </w:rPr>
        <w:t xml:space="preserve"> </w:t>
      </w:r>
      <w:r>
        <w:rPr>
          <w:sz w:val="24"/>
        </w:rPr>
        <w:t>to goodwill (in each case whether direct or indirect).</w:t>
      </w:r>
    </w:p>
    <w:p w14:paraId="6734C6AD" w14:textId="77777777" w:rsidR="002C770D" w:rsidRDefault="002C770D">
      <w:pPr>
        <w:pStyle w:val="BodyText"/>
      </w:pPr>
    </w:p>
    <w:p w14:paraId="6734C6AE" w14:textId="77777777" w:rsidR="002C770D" w:rsidRDefault="0072794C">
      <w:pPr>
        <w:pStyle w:val="ListParagraph"/>
        <w:numPr>
          <w:ilvl w:val="2"/>
          <w:numId w:val="8"/>
        </w:numPr>
        <w:tabs>
          <w:tab w:val="left" w:pos="1966"/>
        </w:tabs>
        <w:ind w:hanging="708"/>
        <w:rPr>
          <w:sz w:val="24"/>
        </w:rPr>
      </w:pPr>
      <w:bookmarkStart w:id="205" w:name="1.62_In_spite_of_clause_1.60,_neither_Pa"/>
      <w:bookmarkEnd w:id="205"/>
      <w:r>
        <w:rPr>
          <w:sz w:val="24"/>
        </w:rPr>
        <w:t>In</w:t>
      </w:r>
      <w:r>
        <w:rPr>
          <w:spacing w:val="-3"/>
          <w:sz w:val="24"/>
        </w:rPr>
        <w:t xml:space="preserve"> </w:t>
      </w:r>
      <w:r>
        <w:rPr>
          <w:sz w:val="24"/>
        </w:rPr>
        <w:t>spite</w:t>
      </w:r>
      <w:r>
        <w:rPr>
          <w:spacing w:val="-2"/>
          <w:sz w:val="24"/>
        </w:rPr>
        <w:t xml:space="preserve"> </w:t>
      </w:r>
      <w:r>
        <w:rPr>
          <w:sz w:val="24"/>
        </w:rPr>
        <w:t>of</w:t>
      </w:r>
      <w:r>
        <w:rPr>
          <w:spacing w:val="-2"/>
          <w:sz w:val="24"/>
        </w:rPr>
        <w:t xml:space="preserve"> </w:t>
      </w:r>
      <w:r>
        <w:rPr>
          <w:sz w:val="24"/>
        </w:rPr>
        <w:t>clause</w:t>
      </w:r>
      <w:r>
        <w:rPr>
          <w:spacing w:val="2"/>
          <w:sz w:val="24"/>
        </w:rPr>
        <w:t xml:space="preserve"> </w:t>
      </w:r>
      <w:hyperlink w:anchor="_bookmark29" w:history="1">
        <w:r>
          <w:rPr>
            <w:sz w:val="24"/>
          </w:rPr>
          <w:t>1.60</w:t>
        </w:r>
      </w:hyperlink>
      <w:r>
        <w:rPr>
          <w:sz w:val="24"/>
        </w:rPr>
        <w:t>,</w:t>
      </w:r>
      <w:r>
        <w:rPr>
          <w:spacing w:val="-4"/>
          <w:sz w:val="24"/>
        </w:rPr>
        <w:t xml:space="preserve"> </w:t>
      </w:r>
      <w:r>
        <w:rPr>
          <w:sz w:val="24"/>
        </w:rPr>
        <w:t>neither</w:t>
      </w:r>
      <w:r>
        <w:rPr>
          <w:spacing w:val="-2"/>
          <w:sz w:val="24"/>
        </w:rPr>
        <w:t xml:space="preserve"> </w:t>
      </w:r>
      <w:r>
        <w:rPr>
          <w:sz w:val="24"/>
        </w:rPr>
        <w:t>Party</w:t>
      </w:r>
      <w:r>
        <w:rPr>
          <w:spacing w:val="-4"/>
          <w:sz w:val="24"/>
        </w:rPr>
        <w:t xml:space="preserve"> </w:t>
      </w:r>
      <w:r>
        <w:rPr>
          <w:sz w:val="24"/>
        </w:rPr>
        <w:t>limits</w:t>
      </w:r>
      <w:r>
        <w:rPr>
          <w:spacing w:val="-2"/>
          <w:sz w:val="24"/>
        </w:rPr>
        <w:t xml:space="preserve"> </w:t>
      </w:r>
      <w:r>
        <w:rPr>
          <w:sz w:val="24"/>
        </w:rPr>
        <w:t>or</w:t>
      </w:r>
      <w:r>
        <w:rPr>
          <w:spacing w:val="-5"/>
          <w:sz w:val="24"/>
        </w:rPr>
        <w:t xml:space="preserve"> </w:t>
      </w:r>
      <w:r>
        <w:rPr>
          <w:sz w:val="24"/>
        </w:rPr>
        <w:t>excludes</w:t>
      </w:r>
      <w:r>
        <w:rPr>
          <w:spacing w:val="-1"/>
          <w:sz w:val="24"/>
        </w:rPr>
        <w:t xml:space="preserve"> </w:t>
      </w:r>
      <w:r>
        <w:rPr>
          <w:sz w:val="24"/>
        </w:rPr>
        <w:t>any</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following:</w:t>
      </w:r>
    </w:p>
    <w:p w14:paraId="6734C6AF" w14:textId="77777777" w:rsidR="002C770D" w:rsidRDefault="0072794C">
      <w:pPr>
        <w:pStyle w:val="ListParagraph"/>
        <w:numPr>
          <w:ilvl w:val="3"/>
          <w:numId w:val="8"/>
        </w:numPr>
        <w:tabs>
          <w:tab w:val="left" w:pos="2535"/>
        </w:tabs>
        <w:ind w:right="1446" w:hanging="557"/>
        <w:rPr>
          <w:sz w:val="24"/>
        </w:rPr>
      </w:pPr>
      <w:bookmarkStart w:id="206" w:name="(a)_its_liability_for_death_or_personal_"/>
      <w:bookmarkEnd w:id="206"/>
      <w:r>
        <w:rPr>
          <w:sz w:val="24"/>
        </w:rPr>
        <w:t>its liability</w:t>
      </w:r>
      <w:r>
        <w:rPr>
          <w:spacing w:val="-1"/>
          <w:sz w:val="24"/>
        </w:rPr>
        <w:t xml:space="preserve"> </w:t>
      </w:r>
      <w:r>
        <w:rPr>
          <w:sz w:val="24"/>
        </w:rPr>
        <w:t>for death or</w:t>
      </w:r>
      <w:r>
        <w:rPr>
          <w:spacing w:val="-2"/>
          <w:sz w:val="24"/>
        </w:rPr>
        <w:t xml:space="preserve"> </w:t>
      </w:r>
      <w:r>
        <w:rPr>
          <w:sz w:val="24"/>
        </w:rPr>
        <w:t>personal injury</w:t>
      </w:r>
      <w:r>
        <w:rPr>
          <w:spacing w:val="-2"/>
          <w:sz w:val="24"/>
        </w:rPr>
        <w:t xml:space="preserve"> </w:t>
      </w:r>
      <w:r>
        <w:rPr>
          <w:sz w:val="24"/>
        </w:rPr>
        <w:t>caused by</w:t>
      </w:r>
      <w:r>
        <w:rPr>
          <w:spacing w:val="-1"/>
          <w:sz w:val="24"/>
        </w:rPr>
        <w:t xml:space="preserve"> </w:t>
      </w:r>
      <w:r>
        <w:rPr>
          <w:sz w:val="24"/>
        </w:rPr>
        <w:t>its</w:t>
      </w:r>
      <w:r>
        <w:rPr>
          <w:spacing w:val="-1"/>
          <w:sz w:val="24"/>
        </w:rPr>
        <w:t xml:space="preserve"> </w:t>
      </w:r>
      <w:r>
        <w:rPr>
          <w:sz w:val="24"/>
        </w:rPr>
        <w:t>negligence, or that of its employees, agents or Sub-Contractors;</w:t>
      </w:r>
    </w:p>
    <w:p w14:paraId="6734C6B0" w14:textId="77777777" w:rsidR="002C770D" w:rsidRDefault="0072794C">
      <w:pPr>
        <w:pStyle w:val="ListParagraph"/>
        <w:numPr>
          <w:ilvl w:val="3"/>
          <w:numId w:val="8"/>
        </w:numPr>
        <w:tabs>
          <w:tab w:val="left" w:pos="2535"/>
        </w:tabs>
        <w:ind w:right="1444" w:hanging="557"/>
        <w:rPr>
          <w:sz w:val="24"/>
        </w:rPr>
      </w:pPr>
      <w:bookmarkStart w:id="207" w:name="(b)_its_liability_for_bribery_or_fraud_o"/>
      <w:bookmarkEnd w:id="207"/>
      <w:r>
        <w:rPr>
          <w:sz w:val="24"/>
        </w:rPr>
        <w:t>its liability for bribery or fraud or fraudulent misrepresentation by it or its employees; or</w:t>
      </w:r>
    </w:p>
    <w:p w14:paraId="6734C6B1" w14:textId="77777777" w:rsidR="002C770D" w:rsidRDefault="0072794C">
      <w:pPr>
        <w:pStyle w:val="ListParagraph"/>
        <w:numPr>
          <w:ilvl w:val="3"/>
          <w:numId w:val="8"/>
        </w:numPr>
        <w:tabs>
          <w:tab w:val="left" w:pos="2535"/>
        </w:tabs>
        <w:ind w:hanging="557"/>
        <w:rPr>
          <w:sz w:val="24"/>
        </w:rPr>
      </w:pPr>
      <w:bookmarkStart w:id="208" w:name="(c)_any_liability_that_cannot_be_exclude"/>
      <w:bookmarkEnd w:id="208"/>
      <w:r>
        <w:rPr>
          <w:sz w:val="24"/>
        </w:rPr>
        <w:t>any</w:t>
      </w:r>
      <w:r>
        <w:rPr>
          <w:spacing w:val="-11"/>
          <w:sz w:val="24"/>
        </w:rPr>
        <w:t xml:space="preserve"> </w:t>
      </w:r>
      <w:r>
        <w:rPr>
          <w:sz w:val="24"/>
        </w:rPr>
        <w:t>liability</w:t>
      </w:r>
      <w:r>
        <w:rPr>
          <w:spacing w:val="-10"/>
          <w:sz w:val="24"/>
        </w:rPr>
        <w:t xml:space="preserve"> </w:t>
      </w:r>
      <w:r>
        <w:rPr>
          <w:sz w:val="24"/>
        </w:rPr>
        <w:t>that</w:t>
      </w:r>
      <w:r>
        <w:rPr>
          <w:spacing w:val="-8"/>
          <w:sz w:val="24"/>
        </w:rPr>
        <w:t xml:space="preserve"> </w:t>
      </w:r>
      <w:r>
        <w:rPr>
          <w:sz w:val="24"/>
        </w:rPr>
        <w:t>cannot</w:t>
      </w:r>
      <w:r>
        <w:rPr>
          <w:spacing w:val="-9"/>
          <w:sz w:val="24"/>
        </w:rPr>
        <w:t xml:space="preserve"> </w:t>
      </w:r>
      <w:r>
        <w:rPr>
          <w:sz w:val="24"/>
        </w:rPr>
        <w:t>be</w:t>
      </w:r>
      <w:r>
        <w:rPr>
          <w:spacing w:val="-9"/>
          <w:sz w:val="24"/>
        </w:rPr>
        <w:t xml:space="preserve"> </w:t>
      </w:r>
      <w:r>
        <w:rPr>
          <w:sz w:val="24"/>
        </w:rPr>
        <w:t>excluded</w:t>
      </w:r>
      <w:r>
        <w:rPr>
          <w:spacing w:val="-8"/>
          <w:sz w:val="24"/>
        </w:rPr>
        <w:t xml:space="preserve"> </w:t>
      </w:r>
      <w:r>
        <w:rPr>
          <w:sz w:val="24"/>
        </w:rPr>
        <w:t>or</w:t>
      </w:r>
      <w:r>
        <w:rPr>
          <w:spacing w:val="-4"/>
          <w:sz w:val="24"/>
        </w:rPr>
        <w:t xml:space="preserve"> </w:t>
      </w:r>
      <w:r>
        <w:rPr>
          <w:sz w:val="24"/>
        </w:rPr>
        <w:t>limited</w:t>
      </w:r>
      <w:r>
        <w:rPr>
          <w:spacing w:val="-9"/>
          <w:sz w:val="24"/>
        </w:rPr>
        <w:t xml:space="preserve"> </w:t>
      </w:r>
      <w:r>
        <w:rPr>
          <w:sz w:val="24"/>
        </w:rPr>
        <w:t>by</w:t>
      </w:r>
      <w:r>
        <w:rPr>
          <w:spacing w:val="-10"/>
          <w:sz w:val="24"/>
        </w:rPr>
        <w:t xml:space="preserve"> </w:t>
      </w:r>
      <w:r>
        <w:rPr>
          <w:spacing w:val="-4"/>
          <w:sz w:val="24"/>
        </w:rPr>
        <w:t>Law.</w:t>
      </w:r>
    </w:p>
    <w:p w14:paraId="6734C6B2" w14:textId="77777777" w:rsidR="002C770D" w:rsidRDefault="002C770D">
      <w:pPr>
        <w:pStyle w:val="BodyText"/>
      </w:pPr>
    </w:p>
    <w:p w14:paraId="6734C6B3" w14:textId="77777777" w:rsidR="002C770D" w:rsidRDefault="0072794C">
      <w:pPr>
        <w:pStyle w:val="ListParagraph"/>
        <w:numPr>
          <w:ilvl w:val="2"/>
          <w:numId w:val="8"/>
        </w:numPr>
        <w:tabs>
          <w:tab w:val="left" w:pos="1964"/>
          <w:tab w:val="left" w:pos="1966"/>
        </w:tabs>
        <w:ind w:right="1436" w:hanging="708"/>
        <w:rPr>
          <w:sz w:val="24"/>
        </w:rPr>
      </w:pPr>
      <w:bookmarkStart w:id="209" w:name="1.63_In_spite_of_clause_1.60,_the_Suppli"/>
      <w:bookmarkEnd w:id="209"/>
      <w:r>
        <w:rPr>
          <w:sz w:val="24"/>
        </w:rPr>
        <w:t>In spite</w:t>
      </w:r>
      <w:r>
        <w:rPr>
          <w:spacing w:val="-1"/>
          <w:sz w:val="24"/>
        </w:rPr>
        <w:t xml:space="preserve"> </w:t>
      </w:r>
      <w:r>
        <w:rPr>
          <w:sz w:val="24"/>
        </w:rPr>
        <w:t xml:space="preserve">of clause </w:t>
      </w:r>
      <w:hyperlink w:anchor="_bookmark29" w:history="1">
        <w:r>
          <w:rPr>
            <w:sz w:val="24"/>
          </w:rPr>
          <w:t>1.60</w:t>
        </w:r>
      </w:hyperlink>
      <w:r>
        <w:rPr>
          <w:sz w:val="24"/>
        </w:rPr>
        <w:t>,</w:t>
      </w:r>
      <w:r>
        <w:rPr>
          <w:spacing w:val="-1"/>
          <w:sz w:val="24"/>
        </w:rPr>
        <w:t xml:space="preserve"> </w:t>
      </w:r>
      <w:r>
        <w:rPr>
          <w:sz w:val="24"/>
        </w:rPr>
        <w:t>the Supplier does not</w:t>
      </w:r>
      <w:r>
        <w:rPr>
          <w:spacing w:val="-1"/>
          <w:sz w:val="24"/>
        </w:rPr>
        <w:t xml:space="preserve"> </w:t>
      </w:r>
      <w:r>
        <w:rPr>
          <w:sz w:val="24"/>
        </w:rPr>
        <w:t>limit or exclude its liability</w:t>
      </w:r>
      <w:r>
        <w:rPr>
          <w:spacing w:val="-1"/>
          <w:sz w:val="24"/>
        </w:rPr>
        <w:t xml:space="preserve"> </w:t>
      </w:r>
      <w:r>
        <w:rPr>
          <w:sz w:val="24"/>
        </w:rPr>
        <w:t xml:space="preserve">for any indemnity given under clauses </w:t>
      </w:r>
      <w:hyperlink w:anchor="_bookmark3" w:history="1">
        <w:r>
          <w:rPr>
            <w:sz w:val="24"/>
          </w:rPr>
          <w:t>1.13(j)</w:t>
        </w:r>
      </w:hyperlink>
      <w:r>
        <w:rPr>
          <w:sz w:val="24"/>
        </w:rPr>
        <w:t xml:space="preserve">, 4.2 (l) , </w:t>
      </w:r>
      <w:hyperlink w:anchor="_bookmark4" w:history="1">
        <w:r>
          <w:rPr>
            <w:sz w:val="24"/>
          </w:rPr>
          <w:t>1.13(m)</w:t>
        </w:r>
      </w:hyperlink>
      <w:r>
        <w:rPr>
          <w:sz w:val="24"/>
        </w:rPr>
        <w:t xml:space="preserve">, </w:t>
      </w:r>
      <w:hyperlink w:anchor="_bookmark11" w:history="1">
        <w:r>
          <w:rPr>
            <w:sz w:val="24"/>
          </w:rPr>
          <w:t>1.40</w:t>
        </w:r>
      </w:hyperlink>
      <w:r>
        <w:rPr>
          <w:sz w:val="24"/>
        </w:rPr>
        <w:t xml:space="preserve">, </w:t>
      </w:r>
      <w:hyperlink w:anchor="_bookmark14" w:history="1">
        <w:r>
          <w:rPr>
            <w:sz w:val="24"/>
          </w:rPr>
          <w:t>1.44</w:t>
        </w:r>
      </w:hyperlink>
      <w:r>
        <w:rPr>
          <w:sz w:val="24"/>
        </w:rPr>
        <w:t xml:space="preserve">, </w:t>
      </w:r>
      <w:hyperlink w:anchor="_bookmark18" w:history="1">
        <w:r>
          <w:rPr>
            <w:sz w:val="24"/>
          </w:rPr>
          <w:t>1.51</w:t>
        </w:r>
      </w:hyperlink>
      <w:r>
        <w:rPr>
          <w:sz w:val="24"/>
        </w:rPr>
        <w:t xml:space="preserve">, </w:t>
      </w:r>
      <w:hyperlink w:anchor="_bookmark31" w:history="1">
        <w:r>
          <w:rPr>
            <w:sz w:val="24"/>
          </w:rPr>
          <w:t>1.67</w:t>
        </w:r>
      </w:hyperlink>
      <w:r>
        <w:rPr>
          <w:sz w:val="24"/>
        </w:rPr>
        <w:t xml:space="preserve">, </w:t>
      </w:r>
      <w:hyperlink w:anchor="_bookmark36" w:history="1">
        <w:r>
          <w:rPr>
            <w:sz w:val="24"/>
          </w:rPr>
          <w:t>1.95(e)</w:t>
        </w:r>
      </w:hyperlink>
      <w:r>
        <w:rPr>
          <w:sz w:val="24"/>
        </w:rPr>
        <w:t xml:space="preserve"> or </w:t>
      </w:r>
      <w:hyperlink w:anchor="_bookmark55" w:history="1">
        <w:r>
          <w:rPr>
            <w:sz w:val="24"/>
          </w:rPr>
          <w:t>1.139(b)</w:t>
        </w:r>
      </w:hyperlink>
      <w:r>
        <w:rPr>
          <w:sz w:val="24"/>
        </w:rPr>
        <w:t>.</w:t>
      </w:r>
    </w:p>
    <w:p w14:paraId="6734C6B4" w14:textId="77777777" w:rsidR="002C770D" w:rsidRDefault="002C770D">
      <w:pPr>
        <w:pStyle w:val="BodyText"/>
      </w:pPr>
    </w:p>
    <w:p w14:paraId="6734C6B5" w14:textId="77777777" w:rsidR="002C770D" w:rsidRDefault="0072794C">
      <w:pPr>
        <w:pStyle w:val="ListParagraph"/>
        <w:numPr>
          <w:ilvl w:val="2"/>
          <w:numId w:val="8"/>
        </w:numPr>
        <w:tabs>
          <w:tab w:val="left" w:pos="1964"/>
          <w:tab w:val="left" w:pos="1966"/>
        </w:tabs>
        <w:ind w:right="1443" w:hanging="708"/>
        <w:rPr>
          <w:sz w:val="24"/>
        </w:rPr>
      </w:pPr>
      <w:bookmarkStart w:id="210" w:name="1.64_Each_Party_must_use_all_reasonable_"/>
      <w:bookmarkEnd w:id="210"/>
      <w:r>
        <w:rPr>
          <w:sz w:val="24"/>
        </w:rPr>
        <w:t>Each</w:t>
      </w:r>
      <w:r>
        <w:rPr>
          <w:spacing w:val="-12"/>
          <w:sz w:val="24"/>
        </w:rPr>
        <w:t xml:space="preserve"> </w:t>
      </w:r>
      <w:r>
        <w:rPr>
          <w:sz w:val="24"/>
        </w:rPr>
        <w:t>Party</w:t>
      </w:r>
      <w:r>
        <w:rPr>
          <w:spacing w:val="-13"/>
          <w:sz w:val="24"/>
        </w:rPr>
        <w:t xml:space="preserve"> </w:t>
      </w:r>
      <w:r>
        <w:rPr>
          <w:sz w:val="24"/>
        </w:rPr>
        <w:t>must</w:t>
      </w:r>
      <w:r>
        <w:rPr>
          <w:spacing w:val="-10"/>
          <w:sz w:val="24"/>
        </w:rPr>
        <w:t xml:space="preserve"> </w:t>
      </w:r>
      <w:r>
        <w:rPr>
          <w:sz w:val="24"/>
        </w:rPr>
        <w:t>use</w:t>
      </w:r>
      <w:r>
        <w:rPr>
          <w:spacing w:val="-9"/>
          <w:sz w:val="24"/>
        </w:rPr>
        <w:t xml:space="preserve"> </w:t>
      </w:r>
      <w:r>
        <w:rPr>
          <w:sz w:val="24"/>
        </w:rPr>
        <w:t>all</w:t>
      </w:r>
      <w:r>
        <w:rPr>
          <w:spacing w:val="-11"/>
          <w:sz w:val="24"/>
        </w:rPr>
        <w:t xml:space="preserve"> </w:t>
      </w:r>
      <w:r>
        <w:rPr>
          <w:sz w:val="24"/>
        </w:rPr>
        <w:t>reasonable</w:t>
      </w:r>
      <w:r>
        <w:rPr>
          <w:spacing w:val="-12"/>
          <w:sz w:val="24"/>
        </w:rPr>
        <w:t xml:space="preserve"> </w:t>
      </w:r>
      <w:r>
        <w:rPr>
          <w:sz w:val="24"/>
        </w:rPr>
        <w:t>endeavours</w:t>
      </w:r>
      <w:r>
        <w:rPr>
          <w:spacing w:val="-11"/>
          <w:sz w:val="24"/>
        </w:rPr>
        <w:t xml:space="preserve"> </w:t>
      </w:r>
      <w:r>
        <w:rPr>
          <w:sz w:val="24"/>
        </w:rPr>
        <w:t>to</w:t>
      </w:r>
      <w:r>
        <w:rPr>
          <w:spacing w:val="-11"/>
          <w:sz w:val="24"/>
        </w:rPr>
        <w:t xml:space="preserve"> </w:t>
      </w:r>
      <w:r>
        <w:rPr>
          <w:sz w:val="24"/>
        </w:rPr>
        <w:t>mitigate</w:t>
      </w:r>
      <w:r>
        <w:rPr>
          <w:spacing w:val="-9"/>
          <w:sz w:val="24"/>
        </w:rPr>
        <w:t xml:space="preserve"> </w:t>
      </w:r>
      <w:r>
        <w:rPr>
          <w:sz w:val="24"/>
        </w:rPr>
        <w:t>any</w:t>
      </w:r>
      <w:r>
        <w:rPr>
          <w:spacing w:val="-13"/>
          <w:sz w:val="24"/>
        </w:rPr>
        <w:t xml:space="preserve"> </w:t>
      </w:r>
      <w:r>
        <w:rPr>
          <w:sz w:val="24"/>
        </w:rPr>
        <w:t>loss</w:t>
      </w:r>
      <w:r>
        <w:rPr>
          <w:spacing w:val="-12"/>
          <w:sz w:val="24"/>
        </w:rPr>
        <w:t xml:space="preserve"> </w:t>
      </w:r>
      <w:r>
        <w:rPr>
          <w:sz w:val="24"/>
        </w:rPr>
        <w:t>or</w:t>
      </w:r>
      <w:r>
        <w:rPr>
          <w:spacing w:val="-11"/>
          <w:sz w:val="24"/>
        </w:rPr>
        <w:t xml:space="preserve"> </w:t>
      </w:r>
      <w:r>
        <w:rPr>
          <w:sz w:val="24"/>
        </w:rPr>
        <w:t xml:space="preserve">damage which it suffers under or in connection with the Contract, including any </w:t>
      </w:r>
      <w:r>
        <w:rPr>
          <w:spacing w:val="-2"/>
          <w:sz w:val="24"/>
        </w:rPr>
        <w:t>indemnities.</w:t>
      </w:r>
    </w:p>
    <w:p w14:paraId="6734C6B6" w14:textId="77777777" w:rsidR="002C770D" w:rsidRDefault="002C770D">
      <w:pPr>
        <w:pStyle w:val="BodyText"/>
      </w:pPr>
    </w:p>
    <w:p w14:paraId="6734C6B7" w14:textId="77777777" w:rsidR="002C770D" w:rsidRDefault="0072794C">
      <w:pPr>
        <w:pStyle w:val="ListParagraph"/>
        <w:numPr>
          <w:ilvl w:val="2"/>
          <w:numId w:val="8"/>
        </w:numPr>
        <w:tabs>
          <w:tab w:val="left" w:pos="1964"/>
          <w:tab w:val="left" w:pos="1966"/>
        </w:tabs>
        <w:spacing w:before="1"/>
        <w:ind w:right="1442" w:hanging="708"/>
        <w:rPr>
          <w:sz w:val="24"/>
        </w:rPr>
      </w:pPr>
      <w:bookmarkStart w:id="211" w:name="1.65_The_Supplier_is_fully_responsible_f"/>
      <w:bookmarkEnd w:id="211"/>
      <w:r>
        <w:rPr>
          <w:sz w:val="24"/>
        </w:rPr>
        <w:t>The</w:t>
      </w:r>
      <w:r>
        <w:rPr>
          <w:spacing w:val="-6"/>
          <w:sz w:val="24"/>
        </w:rPr>
        <w:t xml:space="preserve"> </w:t>
      </w:r>
      <w:r>
        <w:rPr>
          <w:sz w:val="24"/>
        </w:rPr>
        <w:t>Supplier</w:t>
      </w:r>
      <w:r>
        <w:rPr>
          <w:spacing w:val="-7"/>
          <w:sz w:val="24"/>
        </w:rPr>
        <w:t xml:space="preserve"> </w:t>
      </w:r>
      <w:r>
        <w:rPr>
          <w:sz w:val="24"/>
        </w:rPr>
        <w:t>is</w:t>
      </w:r>
      <w:r>
        <w:rPr>
          <w:spacing w:val="-7"/>
          <w:sz w:val="24"/>
        </w:rPr>
        <w:t xml:space="preserve"> </w:t>
      </w:r>
      <w:r>
        <w:rPr>
          <w:sz w:val="24"/>
        </w:rPr>
        <w:t>fully</w:t>
      </w:r>
      <w:r>
        <w:rPr>
          <w:spacing w:val="-9"/>
          <w:sz w:val="24"/>
        </w:rPr>
        <w:t xml:space="preserve"> </w:t>
      </w:r>
      <w:r>
        <w:rPr>
          <w:sz w:val="24"/>
        </w:rPr>
        <w:t>responsible</w:t>
      </w:r>
      <w:r>
        <w:rPr>
          <w:spacing w:val="-8"/>
          <w:sz w:val="24"/>
        </w:rPr>
        <w:t xml:space="preserve"> </w:t>
      </w:r>
      <w:r>
        <w:rPr>
          <w:sz w:val="24"/>
        </w:rPr>
        <w:t>for</w:t>
      </w:r>
      <w:r>
        <w:rPr>
          <w:spacing w:val="-7"/>
          <w:sz w:val="24"/>
        </w:rPr>
        <w:t xml:space="preserve"> </w:t>
      </w:r>
      <w:r>
        <w:rPr>
          <w:sz w:val="24"/>
        </w:rPr>
        <w:t>both</w:t>
      </w:r>
      <w:r>
        <w:rPr>
          <w:spacing w:val="-6"/>
          <w:sz w:val="24"/>
        </w:rPr>
        <w:t xml:space="preserve"> </w:t>
      </w:r>
      <w:r>
        <w:rPr>
          <w:sz w:val="24"/>
        </w:rPr>
        <w:t>their</w:t>
      </w:r>
      <w:r>
        <w:rPr>
          <w:spacing w:val="-10"/>
          <w:sz w:val="24"/>
        </w:rPr>
        <w:t xml:space="preserve"> </w:t>
      </w:r>
      <w:r>
        <w:rPr>
          <w:sz w:val="24"/>
        </w:rPr>
        <w:t>own</w:t>
      </w:r>
      <w:r>
        <w:rPr>
          <w:spacing w:val="-6"/>
          <w:sz w:val="24"/>
        </w:rPr>
        <w:t xml:space="preserve"> </w:t>
      </w:r>
      <w:r>
        <w:rPr>
          <w:sz w:val="24"/>
        </w:rPr>
        <w:t>liabilities</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liabilities</w:t>
      </w:r>
      <w:r>
        <w:rPr>
          <w:spacing w:val="-6"/>
          <w:sz w:val="24"/>
        </w:rPr>
        <w:t xml:space="preserve"> </w:t>
      </w:r>
      <w:r>
        <w:rPr>
          <w:sz w:val="24"/>
        </w:rPr>
        <w:t>of any Sub-contractors and Supplier Staff.</w:t>
      </w:r>
    </w:p>
    <w:p w14:paraId="6734C6B8" w14:textId="77777777" w:rsidR="002C770D" w:rsidRDefault="002C770D">
      <w:pPr>
        <w:pStyle w:val="BodyText"/>
      </w:pPr>
    </w:p>
    <w:p w14:paraId="6734C6B9" w14:textId="77777777" w:rsidR="002C770D" w:rsidRDefault="0072794C">
      <w:pPr>
        <w:pStyle w:val="Heading1"/>
        <w:tabs>
          <w:tab w:val="left" w:pos="1966"/>
        </w:tabs>
      </w:pPr>
      <w:bookmarkStart w:id="212" w:name="1._Obeying_the_Law"/>
      <w:bookmarkEnd w:id="212"/>
      <w:r>
        <w:rPr>
          <w:spacing w:val="-5"/>
        </w:rPr>
        <w:t>1.</w:t>
      </w:r>
      <w:r>
        <w:tab/>
        <w:t>OBEYING</w:t>
      </w:r>
      <w:r>
        <w:rPr>
          <w:spacing w:val="-4"/>
        </w:rPr>
        <w:t xml:space="preserve"> </w:t>
      </w:r>
      <w:r>
        <w:t>THE</w:t>
      </w:r>
      <w:r>
        <w:rPr>
          <w:spacing w:val="1"/>
        </w:rPr>
        <w:t xml:space="preserve"> </w:t>
      </w:r>
      <w:r>
        <w:rPr>
          <w:spacing w:val="-5"/>
        </w:rPr>
        <w:t>LAW</w:t>
      </w:r>
    </w:p>
    <w:p w14:paraId="6734C6BA" w14:textId="77777777" w:rsidR="002C770D" w:rsidRDefault="0072794C">
      <w:pPr>
        <w:pStyle w:val="ListParagraph"/>
        <w:numPr>
          <w:ilvl w:val="2"/>
          <w:numId w:val="8"/>
        </w:numPr>
        <w:tabs>
          <w:tab w:val="left" w:pos="1966"/>
        </w:tabs>
        <w:spacing w:before="240"/>
        <w:ind w:right="1441" w:hanging="708"/>
        <w:rPr>
          <w:sz w:val="24"/>
        </w:rPr>
      </w:pPr>
      <w:bookmarkStart w:id="213" w:name="1.66_the_Supplier_must,_in_connection_wi"/>
      <w:bookmarkStart w:id="214" w:name="_bookmark30"/>
      <w:bookmarkEnd w:id="213"/>
      <w:bookmarkEnd w:id="214"/>
      <w:r>
        <w:rPr>
          <w:sz w:val="24"/>
        </w:rPr>
        <w:t>the</w:t>
      </w:r>
      <w:r>
        <w:rPr>
          <w:spacing w:val="78"/>
          <w:sz w:val="24"/>
        </w:rPr>
        <w:t xml:space="preserve"> </w:t>
      </w:r>
      <w:r>
        <w:rPr>
          <w:sz w:val="24"/>
        </w:rPr>
        <w:t>Supplier</w:t>
      </w:r>
      <w:r>
        <w:rPr>
          <w:spacing w:val="76"/>
          <w:sz w:val="24"/>
        </w:rPr>
        <w:t xml:space="preserve"> </w:t>
      </w:r>
      <w:r>
        <w:rPr>
          <w:sz w:val="24"/>
        </w:rPr>
        <w:t>must,</w:t>
      </w:r>
      <w:r>
        <w:rPr>
          <w:spacing w:val="80"/>
          <w:sz w:val="24"/>
        </w:rPr>
        <w:t xml:space="preserve"> </w:t>
      </w:r>
      <w:r>
        <w:rPr>
          <w:sz w:val="24"/>
        </w:rPr>
        <w:t>in</w:t>
      </w:r>
      <w:r>
        <w:rPr>
          <w:spacing w:val="77"/>
          <w:sz w:val="24"/>
        </w:rPr>
        <w:t xml:space="preserve"> </w:t>
      </w:r>
      <w:r>
        <w:rPr>
          <w:sz w:val="24"/>
        </w:rPr>
        <w:t>connection</w:t>
      </w:r>
      <w:r>
        <w:rPr>
          <w:spacing w:val="80"/>
          <w:sz w:val="24"/>
        </w:rPr>
        <w:t xml:space="preserve"> </w:t>
      </w:r>
      <w:r>
        <w:rPr>
          <w:sz w:val="24"/>
        </w:rPr>
        <w:t>with</w:t>
      </w:r>
      <w:r>
        <w:rPr>
          <w:spacing w:val="77"/>
          <w:sz w:val="24"/>
        </w:rPr>
        <w:t xml:space="preserve"> </w:t>
      </w:r>
      <w:r>
        <w:rPr>
          <w:sz w:val="24"/>
        </w:rPr>
        <w:t>provision</w:t>
      </w:r>
      <w:r>
        <w:rPr>
          <w:spacing w:val="80"/>
          <w:sz w:val="24"/>
        </w:rPr>
        <w:t xml:space="preserve"> </w:t>
      </w:r>
      <w:r>
        <w:rPr>
          <w:sz w:val="24"/>
        </w:rPr>
        <w:t>of</w:t>
      </w:r>
      <w:r>
        <w:rPr>
          <w:spacing w:val="80"/>
          <w:sz w:val="24"/>
        </w:rPr>
        <w:t xml:space="preserve"> </w:t>
      </w:r>
      <w:r>
        <w:rPr>
          <w:sz w:val="24"/>
        </w:rPr>
        <w:t>the</w:t>
      </w:r>
      <w:r>
        <w:rPr>
          <w:spacing w:val="78"/>
          <w:sz w:val="24"/>
        </w:rPr>
        <w:t xml:space="preserve"> </w:t>
      </w:r>
      <w:r>
        <w:rPr>
          <w:sz w:val="24"/>
        </w:rPr>
        <w:t>Deliverables,</w:t>
      </w:r>
      <w:r>
        <w:rPr>
          <w:spacing w:val="78"/>
          <w:sz w:val="24"/>
        </w:rPr>
        <w:t xml:space="preserve"> </w:t>
      </w:r>
      <w:r>
        <w:rPr>
          <w:sz w:val="24"/>
        </w:rPr>
        <w:t>use reasonable endeavours to:</w:t>
      </w:r>
    </w:p>
    <w:p w14:paraId="6734C6BB" w14:textId="77777777" w:rsidR="002C770D" w:rsidRDefault="0072794C">
      <w:pPr>
        <w:pStyle w:val="ListParagraph"/>
        <w:numPr>
          <w:ilvl w:val="3"/>
          <w:numId w:val="8"/>
        </w:numPr>
        <w:tabs>
          <w:tab w:val="left" w:pos="2535"/>
          <w:tab w:val="left" w:pos="6220"/>
          <w:tab w:val="left" w:pos="6872"/>
          <w:tab w:val="left" w:pos="7632"/>
          <w:tab w:val="left" w:pos="8430"/>
          <w:tab w:val="left" w:pos="9694"/>
        </w:tabs>
        <w:ind w:right="1437" w:hanging="557"/>
        <w:rPr>
          <w:sz w:val="24"/>
        </w:rPr>
      </w:pPr>
      <w:bookmarkStart w:id="215" w:name="(a)_comply_and_procure_that_its_Sub-Cont"/>
      <w:bookmarkEnd w:id="215"/>
      <w:r>
        <w:rPr>
          <w:sz w:val="24"/>
        </w:rPr>
        <w:t>comply</w:t>
      </w:r>
      <w:r>
        <w:rPr>
          <w:spacing w:val="38"/>
          <w:sz w:val="24"/>
        </w:rPr>
        <w:t xml:space="preserve"> </w:t>
      </w:r>
      <w:r>
        <w:rPr>
          <w:sz w:val="24"/>
        </w:rPr>
        <w:t>and</w:t>
      </w:r>
      <w:r>
        <w:rPr>
          <w:spacing w:val="40"/>
          <w:sz w:val="24"/>
        </w:rPr>
        <w:t xml:space="preserve"> </w:t>
      </w:r>
      <w:r>
        <w:rPr>
          <w:sz w:val="24"/>
        </w:rPr>
        <w:t>procure</w:t>
      </w:r>
      <w:r>
        <w:rPr>
          <w:spacing w:val="40"/>
          <w:sz w:val="24"/>
        </w:rPr>
        <w:t xml:space="preserve"> </w:t>
      </w:r>
      <w:r>
        <w:rPr>
          <w:sz w:val="24"/>
        </w:rPr>
        <w:t>that</w:t>
      </w:r>
      <w:r>
        <w:rPr>
          <w:spacing w:val="40"/>
          <w:sz w:val="24"/>
        </w:rPr>
        <w:t xml:space="preserve"> </w:t>
      </w:r>
      <w:r>
        <w:rPr>
          <w:sz w:val="24"/>
        </w:rPr>
        <w:t>its</w:t>
      </w:r>
      <w:r>
        <w:rPr>
          <w:spacing w:val="40"/>
          <w:sz w:val="24"/>
        </w:rPr>
        <w:t xml:space="preserve"> </w:t>
      </w:r>
      <w:r>
        <w:rPr>
          <w:sz w:val="24"/>
        </w:rPr>
        <w:t>Sub-Contractors</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 xml:space="preserve">Supplier Code of Conduct appearing at </w:t>
      </w:r>
      <w:bookmarkStart w:id="216" w:name="(https://assets.publishing.service.gov.u"/>
      <w:bookmarkEnd w:id="216"/>
      <w:r>
        <w:rPr>
          <w:spacing w:val="-2"/>
          <w:sz w:val="24"/>
        </w:rPr>
        <w:t>(</w:t>
      </w:r>
      <w:hyperlink r:id="rId29">
        <w:r>
          <w:rPr>
            <w:color w:val="0000FF"/>
            <w:spacing w:val="-2"/>
            <w:sz w:val="24"/>
            <w:u w:val="single" w:color="0000FF"/>
          </w:rPr>
          <w:t>https://assets.publishing.service.gov.uk/government/uploads/system/upl</w:t>
        </w:r>
      </w:hyperlink>
      <w:r>
        <w:rPr>
          <w:color w:val="0000FF"/>
          <w:spacing w:val="-2"/>
          <w:sz w:val="24"/>
        </w:rPr>
        <w:t xml:space="preserve"> </w:t>
      </w:r>
      <w:hyperlink r:id="rId30">
        <w:r>
          <w:rPr>
            <w:color w:val="0000FF"/>
            <w:spacing w:val="-2"/>
            <w:sz w:val="24"/>
            <w:u w:val="single" w:color="0000FF"/>
          </w:rPr>
          <w:t>oads/attachment_data/file/779660/20190220-</w:t>
        </w:r>
      </w:hyperlink>
      <w:r>
        <w:rPr>
          <w:color w:val="0000FF"/>
          <w:spacing w:val="-2"/>
          <w:sz w:val="24"/>
        </w:rPr>
        <w:t xml:space="preserve"> </w:t>
      </w:r>
      <w:hyperlink r:id="rId31">
        <w:r>
          <w:rPr>
            <w:color w:val="0000FF"/>
            <w:spacing w:val="-2"/>
            <w:sz w:val="24"/>
            <w:u w:val="single" w:color="0000FF"/>
          </w:rPr>
          <w:t>Supplier_Code_of_Conduct.pdf</w:t>
        </w:r>
      </w:hyperlink>
      <w:r>
        <w:rPr>
          <w:spacing w:val="-2"/>
          <w:sz w:val="24"/>
        </w:rPr>
        <w:t>)</w:t>
      </w:r>
      <w:r>
        <w:rPr>
          <w:sz w:val="24"/>
        </w:rPr>
        <w:tab/>
      </w:r>
      <w:r>
        <w:rPr>
          <w:spacing w:val="-4"/>
          <w:sz w:val="24"/>
        </w:rPr>
        <w:t>and</w:t>
      </w:r>
      <w:r>
        <w:rPr>
          <w:sz w:val="24"/>
        </w:rPr>
        <w:tab/>
      </w:r>
      <w:r>
        <w:rPr>
          <w:spacing w:val="-4"/>
          <w:sz w:val="24"/>
        </w:rPr>
        <w:t>such</w:t>
      </w:r>
      <w:r>
        <w:rPr>
          <w:sz w:val="24"/>
        </w:rPr>
        <w:tab/>
      </w:r>
      <w:r>
        <w:rPr>
          <w:spacing w:val="-2"/>
          <w:sz w:val="24"/>
        </w:rPr>
        <w:t>other</w:t>
      </w:r>
      <w:r>
        <w:rPr>
          <w:sz w:val="24"/>
        </w:rPr>
        <w:tab/>
      </w:r>
      <w:r>
        <w:rPr>
          <w:spacing w:val="-2"/>
          <w:sz w:val="24"/>
        </w:rPr>
        <w:t>corporate</w:t>
      </w:r>
      <w:r>
        <w:rPr>
          <w:sz w:val="24"/>
        </w:rPr>
        <w:tab/>
      </w:r>
      <w:r>
        <w:rPr>
          <w:spacing w:val="-2"/>
          <w:sz w:val="24"/>
        </w:rPr>
        <w:t xml:space="preserve">social </w:t>
      </w:r>
      <w:r>
        <w:rPr>
          <w:sz w:val="24"/>
        </w:rPr>
        <w:t>responsibility requirements as the Buyer may notify to the Supplier from time to time;</w:t>
      </w:r>
    </w:p>
    <w:p w14:paraId="6734C6BC" w14:textId="77777777" w:rsidR="002C770D" w:rsidRDefault="0072794C">
      <w:pPr>
        <w:pStyle w:val="ListParagraph"/>
        <w:numPr>
          <w:ilvl w:val="3"/>
          <w:numId w:val="8"/>
        </w:numPr>
        <w:tabs>
          <w:tab w:val="left" w:pos="2535"/>
        </w:tabs>
        <w:ind w:right="1434" w:hanging="557"/>
        <w:rPr>
          <w:sz w:val="24"/>
        </w:rPr>
      </w:pPr>
      <w:bookmarkStart w:id="217" w:name="(b)_support_the_Buyer_in_fulfilling_its_"/>
      <w:bookmarkEnd w:id="217"/>
      <w:r>
        <w:rPr>
          <w:sz w:val="24"/>
        </w:rPr>
        <w:t>support the Buyer in fulfilling its public sector equality duty under s149 of the Equality Act 2010;</w:t>
      </w:r>
    </w:p>
    <w:p w14:paraId="6734C6BD" w14:textId="77777777" w:rsidR="002C770D" w:rsidRDefault="0072794C">
      <w:pPr>
        <w:pStyle w:val="ListParagraph"/>
        <w:numPr>
          <w:ilvl w:val="3"/>
          <w:numId w:val="8"/>
        </w:numPr>
        <w:tabs>
          <w:tab w:val="left" w:pos="2535"/>
        </w:tabs>
        <w:spacing w:before="1"/>
        <w:ind w:right="1438" w:hanging="557"/>
        <w:rPr>
          <w:sz w:val="24"/>
        </w:rPr>
      </w:pPr>
      <w:bookmarkStart w:id="218" w:name="(c)_not_use_nor_allow_its_Sub-contractor"/>
      <w:bookmarkEnd w:id="218"/>
      <w:r>
        <w:rPr>
          <w:sz w:val="24"/>
        </w:rPr>
        <w:t xml:space="preserve">not use nor allow its Sub-contractors to use modern slavery, child labour or inhumane treatment in accordance with clause </w:t>
      </w:r>
      <w:hyperlink w:anchor="_bookmark32" w:history="1">
        <w:r>
          <w:rPr>
            <w:sz w:val="24"/>
          </w:rPr>
          <w:t>1</w:t>
        </w:r>
      </w:hyperlink>
      <w:r>
        <w:rPr>
          <w:sz w:val="24"/>
        </w:rPr>
        <w:t>;</w:t>
      </w:r>
    </w:p>
    <w:p w14:paraId="6734C6BE" w14:textId="77777777" w:rsidR="002C770D" w:rsidRDefault="002C770D">
      <w:pPr>
        <w:rPr>
          <w:sz w:val="24"/>
        </w:rPr>
        <w:sectPr w:rsidR="002C770D">
          <w:pgSz w:w="11910" w:h="16840"/>
          <w:pgMar w:top="1340" w:right="0" w:bottom="1200" w:left="160" w:header="200" w:footer="1017" w:gutter="0"/>
          <w:cols w:space="720"/>
        </w:sectPr>
      </w:pPr>
    </w:p>
    <w:p w14:paraId="6734C6BF" w14:textId="77777777" w:rsidR="002C770D" w:rsidRDefault="0072794C">
      <w:pPr>
        <w:pStyle w:val="ListParagraph"/>
        <w:numPr>
          <w:ilvl w:val="3"/>
          <w:numId w:val="8"/>
        </w:numPr>
        <w:tabs>
          <w:tab w:val="left" w:pos="2535"/>
          <w:tab w:val="left" w:pos="4147"/>
          <w:tab w:val="left" w:pos="5536"/>
          <w:tab w:val="left" w:pos="6803"/>
          <w:tab w:val="left" w:pos="8402"/>
          <w:tab w:val="left" w:pos="10041"/>
        </w:tabs>
        <w:spacing w:before="82"/>
        <w:ind w:right="1434" w:hanging="557"/>
        <w:rPr>
          <w:sz w:val="24"/>
        </w:rPr>
      </w:pPr>
      <w:bookmarkStart w:id="219" w:name="(d)_meet_the_Government_Buying_Standards"/>
      <w:bookmarkEnd w:id="219"/>
      <w:r>
        <w:rPr>
          <w:sz w:val="24"/>
        </w:rPr>
        <w:lastRenderedPageBreak/>
        <w:t xml:space="preserve">meet the Government Buying Standards applicable to the Deliverables </w:t>
      </w:r>
      <w:r>
        <w:rPr>
          <w:spacing w:val="-2"/>
          <w:sz w:val="24"/>
        </w:rPr>
        <w:t>which</w:t>
      </w:r>
      <w:r>
        <w:rPr>
          <w:sz w:val="24"/>
        </w:rPr>
        <w:tab/>
      </w:r>
      <w:r>
        <w:rPr>
          <w:spacing w:val="-4"/>
          <w:sz w:val="24"/>
        </w:rPr>
        <w:t>can</w:t>
      </w:r>
      <w:r>
        <w:rPr>
          <w:sz w:val="24"/>
        </w:rPr>
        <w:tab/>
      </w:r>
      <w:r>
        <w:rPr>
          <w:spacing w:val="-6"/>
          <w:sz w:val="24"/>
        </w:rPr>
        <w:t>be</w:t>
      </w:r>
      <w:r>
        <w:rPr>
          <w:sz w:val="24"/>
        </w:rPr>
        <w:tab/>
      </w:r>
      <w:r>
        <w:rPr>
          <w:spacing w:val="-4"/>
          <w:sz w:val="24"/>
        </w:rPr>
        <w:t>found</w:t>
      </w:r>
      <w:r>
        <w:rPr>
          <w:sz w:val="24"/>
        </w:rPr>
        <w:tab/>
      </w:r>
      <w:r>
        <w:rPr>
          <w:spacing w:val="-2"/>
          <w:sz w:val="24"/>
        </w:rPr>
        <w:t>online</w:t>
      </w:r>
      <w:r>
        <w:rPr>
          <w:sz w:val="24"/>
        </w:rPr>
        <w:tab/>
      </w:r>
      <w:r>
        <w:rPr>
          <w:spacing w:val="-4"/>
          <w:sz w:val="24"/>
        </w:rPr>
        <w:t xml:space="preserve">at: </w:t>
      </w:r>
      <w:hyperlink r:id="rId32">
        <w:r>
          <w:rPr>
            <w:color w:val="0000FF"/>
            <w:spacing w:val="-2"/>
            <w:sz w:val="24"/>
            <w:u w:val="single" w:color="0000FF"/>
          </w:rPr>
          <w:t>https://www.gov.uk/government/collections/sustainable-procurement-the-</w:t>
        </w:r>
      </w:hyperlink>
      <w:r>
        <w:rPr>
          <w:color w:val="0000FF"/>
          <w:spacing w:val="-2"/>
          <w:sz w:val="24"/>
        </w:rPr>
        <w:t xml:space="preserve"> </w:t>
      </w:r>
      <w:hyperlink r:id="rId33">
        <w:r>
          <w:rPr>
            <w:color w:val="0000FF"/>
            <w:spacing w:val="-2"/>
            <w:sz w:val="24"/>
            <w:u w:val="single" w:color="0000FF"/>
          </w:rPr>
          <w:t>government-buying-standards-gbs</w:t>
        </w:r>
      </w:hyperlink>
      <w:r>
        <w:rPr>
          <w:spacing w:val="-2"/>
          <w:sz w:val="24"/>
        </w:rPr>
        <w:t>.</w:t>
      </w:r>
    </w:p>
    <w:p w14:paraId="6734C6C0" w14:textId="77777777" w:rsidR="002C770D" w:rsidRDefault="002C770D">
      <w:pPr>
        <w:pStyle w:val="BodyText"/>
      </w:pPr>
    </w:p>
    <w:p w14:paraId="6734C6C1" w14:textId="77777777" w:rsidR="002C770D" w:rsidRDefault="0072794C">
      <w:pPr>
        <w:pStyle w:val="ListParagraph"/>
        <w:numPr>
          <w:ilvl w:val="2"/>
          <w:numId w:val="8"/>
        </w:numPr>
        <w:tabs>
          <w:tab w:val="left" w:pos="1964"/>
          <w:tab w:val="left" w:pos="1966"/>
        </w:tabs>
        <w:ind w:right="1439" w:hanging="708"/>
        <w:rPr>
          <w:sz w:val="24"/>
        </w:rPr>
      </w:pPr>
      <w:bookmarkStart w:id="220" w:name="1.67_The_Supplier_indemnifies_the_Buyer_"/>
      <w:bookmarkStart w:id="221" w:name="_bookmark31"/>
      <w:bookmarkEnd w:id="220"/>
      <w:bookmarkEnd w:id="221"/>
      <w:r>
        <w:rPr>
          <w:sz w:val="24"/>
        </w:rPr>
        <w:t>The Supplier</w:t>
      </w:r>
      <w:r>
        <w:rPr>
          <w:spacing w:val="-2"/>
          <w:sz w:val="24"/>
        </w:rPr>
        <w:t xml:space="preserve"> </w:t>
      </w:r>
      <w:r>
        <w:rPr>
          <w:sz w:val="24"/>
        </w:rPr>
        <w:t>indemnifies the</w:t>
      </w:r>
      <w:r>
        <w:rPr>
          <w:spacing w:val="-3"/>
          <w:sz w:val="24"/>
        </w:rPr>
        <w:t xml:space="preserve"> </w:t>
      </w:r>
      <w:r>
        <w:rPr>
          <w:sz w:val="24"/>
        </w:rPr>
        <w:t>Buyer</w:t>
      </w:r>
      <w:r>
        <w:rPr>
          <w:spacing w:val="-2"/>
          <w:sz w:val="24"/>
        </w:rPr>
        <w:t xml:space="preserve"> </w:t>
      </w:r>
      <w:r>
        <w:rPr>
          <w:sz w:val="24"/>
        </w:rPr>
        <w:t>against any</w:t>
      </w:r>
      <w:r>
        <w:rPr>
          <w:spacing w:val="-3"/>
          <w:sz w:val="24"/>
        </w:rPr>
        <w:t xml:space="preserve"> </w:t>
      </w:r>
      <w:r>
        <w:rPr>
          <w:sz w:val="24"/>
        </w:rPr>
        <w:t>costs and expenses</w:t>
      </w:r>
      <w:r>
        <w:rPr>
          <w:spacing w:val="-3"/>
          <w:sz w:val="24"/>
        </w:rPr>
        <w:t xml:space="preserve"> </w:t>
      </w:r>
      <w:r>
        <w:rPr>
          <w:sz w:val="24"/>
        </w:rPr>
        <w:t>(including any professional and legal costs) resulting from any default by the Supplier relating to any applicable Law to do with the Contract.</w:t>
      </w:r>
    </w:p>
    <w:p w14:paraId="6734C6C2" w14:textId="77777777" w:rsidR="002C770D" w:rsidRDefault="002C770D">
      <w:pPr>
        <w:pStyle w:val="BodyText"/>
      </w:pPr>
    </w:p>
    <w:p w14:paraId="6734C6C3" w14:textId="77777777" w:rsidR="002C770D" w:rsidRDefault="0072794C">
      <w:pPr>
        <w:pStyle w:val="ListParagraph"/>
        <w:numPr>
          <w:ilvl w:val="2"/>
          <w:numId w:val="8"/>
        </w:numPr>
        <w:tabs>
          <w:tab w:val="left" w:pos="1964"/>
          <w:tab w:val="left" w:pos="1966"/>
        </w:tabs>
        <w:ind w:right="1434" w:hanging="708"/>
        <w:rPr>
          <w:sz w:val="24"/>
        </w:rPr>
      </w:pPr>
      <w:bookmarkStart w:id="222" w:name="1.68_The_Supplier_must_appoint_a_Complia"/>
      <w:bookmarkEnd w:id="222"/>
      <w:r>
        <w:rPr>
          <w:sz w:val="24"/>
        </w:rPr>
        <w:t>The Supplier must appoint a Compliance Officer who must be responsible for ensuring</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complies</w:t>
      </w:r>
      <w:r>
        <w:rPr>
          <w:spacing w:val="-2"/>
          <w:sz w:val="24"/>
        </w:rPr>
        <w:t xml:space="preserve"> </w:t>
      </w:r>
      <w:r>
        <w:rPr>
          <w:sz w:val="24"/>
        </w:rPr>
        <w:t>with the</w:t>
      </w:r>
      <w:r>
        <w:rPr>
          <w:spacing w:val="-2"/>
          <w:sz w:val="24"/>
        </w:rPr>
        <w:t xml:space="preserve"> </w:t>
      </w:r>
      <w:r>
        <w:rPr>
          <w:sz w:val="24"/>
        </w:rPr>
        <w:t>Law,</w:t>
      </w:r>
      <w:r>
        <w:rPr>
          <w:spacing w:val="-1"/>
          <w:sz w:val="24"/>
        </w:rPr>
        <w:t xml:space="preserve"> </w:t>
      </w:r>
      <w:r>
        <w:rPr>
          <w:sz w:val="24"/>
        </w:rPr>
        <w:t>clause</w:t>
      </w:r>
      <w:r>
        <w:rPr>
          <w:spacing w:val="-2"/>
          <w:sz w:val="24"/>
        </w:rPr>
        <w:t xml:space="preserve"> </w:t>
      </w:r>
      <w:hyperlink w:anchor="_bookmark30" w:history="1">
        <w:r>
          <w:rPr>
            <w:sz w:val="24"/>
          </w:rPr>
          <w:t>1.66</w:t>
        </w:r>
      </w:hyperlink>
      <w:r>
        <w:rPr>
          <w:sz w:val="24"/>
        </w:rPr>
        <w:t>,</w:t>
      </w:r>
      <w:r>
        <w:rPr>
          <w:spacing w:val="-2"/>
          <w:sz w:val="24"/>
        </w:rPr>
        <w:t xml:space="preserve"> </w:t>
      </w:r>
      <w:hyperlink w:anchor="_bookmark32" w:history="1">
        <w:r>
          <w:rPr>
            <w:sz w:val="24"/>
          </w:rPr>
          <w:t>1</w:t>
        </w:r>
      </w:hyperlink>
      <w:r>
        <w:rPr>
          <w:spacing w:val="-2"/>
          <w:sz w:val="24"/>
        </w:rPr>
        <w:t xml:space="preserve"> </w:t>
      </w:r>
      <w:r>
        <w:rPr>
          <w:sz w:val="24"/>
        </w:rPr>
        <w:t>and</w:t>
      </w:r>
      <w:r>
        <w:rPr>
          <w:spacing w:val="-2"/>
          <w:sz w:val="24"/>
        </w:rPr>
        <w:t xml:space="preserve"> </w:t>
      </w:r>
      <w:r>
        <w:rPr>
          <w:sz w:val="24"/>
        </w:rPr>
        <w:t>clauses</w:t>
      </w:r>
      <w:r>
        <w:rPr>
          <w:spacing w:val="-2"/>
          <w:sz w:val="24"/>
        </w:rPr>
        <w:t xml:space="preserve"> </w:t>
      </w:r>
      <w:hyperlink w:anchor="_bookmark53" w:history="1">
        <w:r>
          <w:rPr>
            <w:sz w:val="24"/>
          </w:rPr>
          <w:t>1</w:t>
        </w:r>
      </w:hyperlink>
      <w:r>
        <w:rPr>
          <w:sz w:val="24"/>
        </w:rPr>
        <w:t xml:space="preserve"> to </w:t>
      </w:r>
      <w:hyperlink w:anchor="_bookmark57" w:history="1">
        <w:r>
          <w:rPr>
            <w:sz w:val="24"/>
          </w:rPr>
          <w:t>1</w:t>
        </w:r>
      </w:hyperlink>
      <w:r>
        <w:rPr>
          <w:sz w:val="24"/>
        </w:rPr>
        <w:t>.</w:t>
      </w:r>
    </w:p>
    <w:p w14:paraId="6734C6C4" w14:textId="77777777" w:rsidR="002C770D" w:rsidRDefault="002C770D">
      <w:pPr>
        <w:pStyle w:val="BodyText"/>
        <w:spacing w:before="1"/>
      </w:pPr>
    </w:p>
    <w:p w14:paraId="6734C6C5" w14:textId="77777777" w:rsidR="002C770D" w:rsidRDefault="0072794C">
      <w:pPr>
        <w:pStyle w:val="Heading1"/>
        <w:jc w:val="both"/>
      </w:pPr>
      <w:bookmarkStart w:id="223" w:name="1._Modern_Slavery,_Child_Labour_and_Inhu"/>
      <w:bookmarkStart w:id="224" w:name="_bookmark32"/>
      <w:bookmarkEnd w:id="223"/>
      <w:bookmarkEnd w:id="224"/>
      <w:r>
        <w:t>1.</w:t>
      </w:r>
      <w:r>
        <w:rPr>
          <w:spacing w:val="58"/>
          <w:w w:val="150"/>
        </w:rPr>
        <w:t xml:space="preserve">   </w:t>
      </w:r>
      <w:r>
        <w:t>MODERN</w:t>
      </w:r>
      <w:r>
        <w:rPr>
          <w:spacing w:val="-3"/>
        </w:rPr>
        <w:t xml:space="preserve"> </w:t>
      </w:r>
      <w:r>
        <w:t>SLAVERY,</w:t>
      </w:r>
      <w:r>
        <w:rPr>
          <w:spacing w:val="-4"/>
        </w:rPr>
        <w:t xml:space="preserve"> </w:t>
      </w:r>
      <w:r>
        <w:t>CHILD</w:t>
      </w:r>
      <w:r>
        <w:rPr>
          <w:spacing w:val="-4"/>
        </w:rPr>
        <w:t xml:space="preserve"> </w:t>
      </w:r>
      <w:r>
        <w:t>LABOUR AND</w:t>
      </w:r>
      <w:r>
        <w:rPr>
          <w:spacing w:val="-3"/>
        </w:rPr>
        <w:t xml:space="preserve"> </w:t>
      </w:r>
      <w:r>
        <w:t>INHUMANE</w:t>
      </w:r>
      <w:r>
        <w:rPr>
          <w:spacing w:val="-4"/>
        </w:rPr>
        <w:t xml:space="preserve"> </w:t>
      </w:r>
      <w:r>
        <w:rPr>
          <w:spacing w:val="-2"/>
        </w:rPr>
        <w:t>TREATMENT</w:t>
      </w:r>
    </w:p>
    <w:p w14:paraId="6734C6C6" w14:textId="77777777" w:rsidR="002C770D" w:rsidRDefault="0072794C">
      <w:pPr>
        <w:pStyle w:val="ListParagraph"/>
        <w:numPr>
          <w:ilvl w:val="2"/>
          <w:numId w:val="8"/>
        </w:numPr>
        <w:tabs>
          <w:tab w:val="left" w:pos="1964"/>
        </w:tabs>
        <w:spacing w:before="240"/>
        <w:ind w:left="1964" w:hanging="706"/>
        <w:rPr>
          <w:sz w:val="24"/>
        </w:rPr>
      </w:pPr>
      <w:bookmarkStart w:id="225" w:name="1.69_The_Supplier_shall:"/>
      <w:bookmarkEnd w:id="225"/>
      <w:r>
        <w:rPr>
          <w:sz w:val="24"/>
        </w:rPr>
        <w:t>The</w:t>
      </w:r>
      <w:r>
        <w:rPr>
          <w:spacing w:val="-3"/>
          <w:sz w:val="24"/>
        </w:rPr>
        <w:t xml:space="preserve"> </w:t>
      </w:r>
      <w:r>
        <w:rPr>
          <w:sz w:val="24"/>
        </w:rPr>
        <w:t>Supplier</w:t>
      </w:r>
      <w:r>
        <w:rPr>
          <w:spacing w:val="-1"/>
          <w:sz w:val="24"/>
        </w:rPr>
        <w:t xml:space="preserve"> </w:t>
      </w:r>
      <w:r>
        <w:rPr>
          <w:spacing w:val="-2"/>
          <w:sz w:val="24"/>
        </w:rPr>
        <w:t>shall:</w:t>
      </w:r>
    </w:p>
    <w:p w14:paraId="6734C6C7" w14:textId="77777777" w:rsidR="002C770D" w:rsidRDefault="0072794C">
      <w:pPr>
        <w:pStyle w:val="ListParagraph"/>
        <w:numPr>
          <w:ilvl w:val="3"/>
          <w:numId w:val="8"/>
        </w:numPr>
        <w:tabs>
          <w:tab w:val="left" w:pos="2677"/>
        </w:tabs>
        <w:ind w:left="2677" w:right="1434" w:hanging="711"/>
        <w:rPr>
          <w:sz w:val="24"/>
        </w:rPr>
      </w:pPr>
      <w:bookmarkStart w:id="226" w:name="(a)_within_60_days_of_the_Start_Date_com"/>
      <w:bookmarkEnd w:id="226"/>
      <w:r>
        <w:rPr>
          <w:sz w:val="24"/>
        </w:rPr>
        <w:t xml:space="preserve">within 60 days of the Start Date complete the </w:t>
      </w:r>
      <w:hyperlink r:id="rId34">
        <w:r>
          <w:rPr>
            <w:color w:val="0462C1"/>
            <w:sz w:val="24"/>
            <w:u w:val="single" w:color="0462C1"/>
          </w:rPr>
          <w:t>Modern Slavery</w:t>
        </w:r>
      </w:hyperlink>
      <w:r>
        <w:rPr>
          <w:color w:val="0462C1"/>
          <w:sz w:val="24"/>
        </w:rPr>
        <w:t xml:space="preserve"> </w:t>
      </w:r>
      <w:hyperlink r:id="rId35">
        <w:r>
          <w:rPr>
            <w:color w:val="0462C1"/>
            <w:sz w:val="24"/>
            <w:u w:val="single" w:color="0462C1"/>
          </w:rPr>
          <w:t>Assessment Tool (MSAT)</w:t>
        </w:r>
      </w:hyperlink>
      <w:r>
        <w:rPr>
          <w:sz w:val="24"/>
        </w:rPr>
        <w:t>. Where</w:t>
      </w:r>
      <w:r>
        <w:rPr>
          <w:spacing w:val="40"/>
          <w:sz w:val="24"/>
        </w:rPr>
        <w:t xml:space="preserve"> </w:t>
      </w:r>
      <w:r>
        <w:rPr>
          <w:sz w:val="24"/>
        </w:rPr>
        <w:t>the Supplier has completed a recent MSAT with another Government buyer as part of a separate procurement, and the MSAT was completed by the Supplier within 12 months of the Start Date, the Supplier shall be permitted to submit the relevant results and/or action plan to the Buyer as its MSAT for application under this Contract;</w:t>
      </w:r>
    </w:p>
    <w:p w14:paraId="6734C6C8" w14:textId="77777777" w:rsidR="002C770D" w:rsidRDefault="0072794C">
      <w:pPr>
        <w:pStyle w:val="ListParagraph"/>
        <w:numPr>
          <w:ilvl w:val="3"/>
          <w:numId w:val="8"/>
        </w:numPr>
        <w:tabs>
          <w:tab w:val="left" w:pos="2677"/>
        </w:tabs>
        <w:ind w:left="2677" w:right="1434" w:hanging="711"/>
        <w:rPr>
          <w:sz w:val="24"/>
        </w:rPr>
      </w:pPr>
      <w:bookmarkStart w:id="227" w:name="(b)_prepare_and_progress_against_an_agre"/>
      <w:bookmarkEnd w:id="227"/>
      <w:r>
        <w:rPr>
          <w:sz w:val="24"/>
        </w:rPr>
        <w:t>prepare and progress against an agreed Modern Slavery Action Plan, but</w:t>
      </w:r>
      <w:r>
        <w:rPr>
          <w:spacing w:val="-3"/>
          <w:sz w:val="24"/>
        </w:rPr>
        <w:t xml:space="preserve"> </w:t>
      </w:r>
      <w:r>
        <w:rPr>
          <w:sz w:val="24"/>
        </w:rPr>
        <w:t>only</w:t>
      </w:r>
      <w:r>
        <w:rPr>
          <w:spacing w:val="-6"/>
          <w:sz w:val="24"/>
        </w:rPr>
        <w:t xml:space="preserve"> </w:t>
      </w:r>
      <w:r>
        <w:rPr>
          <w:sz w:val="24"/>
        </w:rPr>
        <w:t>where</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MSAT</w:t>
      </w:r>
      <w:r>
        <w:rPr>
          <w:spacing w:val="-2"/>
          <w:sz w:val="24"/>
        </w:rPr>
        <w:t xml:space="preserve"> </w:t>
      </w:r>
      <w:r>
        <w:rPr>
          <w:sz w:val="24"/>
        </w:rPr>
        <w:t>has</w:t>
      </w:r>
      <w:r>
        <w:rPr>
          <w:spacing w:val="-3"/>
          <w:sz w:val="24"/>
        </w:rPr>
        <w:t xml:space="preserve"> </w:t>
      </w:r>
      <w:r>
        <w:rPr>
          <w:sz w:val="24"/>
        </w:rPr>
        <w:t>identified</w:t>
      </w:r>
      <w:r>
        <w:rPr>
          <w:spacing w:val="-3"/>
          <w:sz w:val="24"/>
        </w:rPr>
        <w:t xml:space="preserve"> </w:t>
      </w:r>
      <w:r>
        <w:rPr>
          <w:sz w:val="24"/>
        </w:rPr>
        <w:t>a</w:t>
      </w:r>
      <w:r>
        <w:rPr>
          <w:spacing w:val="-4"/>
          <w:sz w:val="24"/>
        </w:rPr>
        <w:t xml:space="preserve"> </w:t>
      </w:r>
      <w:r>
        <w:rPr>
          <w:sz w:val="24"/>
        </w:rPr>
        <w:t>Medium or</w:t>
      </w:r>
      <w:r>
        <w:rPr>
          <w:spacing w:val="-6"/>
          <w:sz w:val="24"/>
        </w:rPr>
        <w:t xml:space="preserve"> </w:t>
      </w:r>
      <w:r>
        <w:rPr>
          <w:sz w:val="24"/>
        </w:rPr>
        <w:t>High modern slavery risk;</w:t>
      </w:r>
    </w:p>
    <w:p w14:paraId="6734C6C9" w14:textId="77777777" w:rsidR="002C770D" w:rsidRDefault="0072794C">
      <w:pPr>
        <w:pStyle w:val="ListParagraph"/>
        <w:numPr>
          <w:ilvl w:val="3"/>
          <w:numId w:val="8"/>
        </w:numPr>
        <w:tabs>
          <w:tab w:val="left" w:pos="2675"/>
          <w:tab w:val="left" w:pos="2677"/>
        </w:tabs>
        <w:ind w:left="2677" w:right="1432" w:hanging="711"/>
        <w:rPr>
          <w:sz w:val="24"/>
        </w:rPr>
      </w:pPr>
      <w:r>
        <w:rPr>
          <w:sz w:val="24"/>
        </w:rPr>
        <w:t xml:space="preserve">(where applicable) within 6 months of the Start Date provide the Buyer with a Supply Chain Map in the form and manner set out in the </w:t>
      </w:r>
      <w:r>
        <w:rPr>
          <w:spacing w:val="-2"/>
          <w:sz w:val="24"/>
        </w:rPr>
        <w:t>Specification;</w:t>
      </w:r>
    </w:p>
    <w:p w14:paraId="6734C6CA" w14:textId="77777777" w:rsidR="002C770D" w:rsidRDefault="0072794C">
      <w:pPr>
        <w:pStyle w:val="ListParagraph"/>
        <w:numPr>
          <w:ilvl w:val="3"/>
          <w:numId w:val="8"/>
        </w:numPr>
        <w:tabs>
          <w:tab w:val="left" w:pos="2677"/>
        </w:tabs>
        <w:spacing w:before="1"/>
        <w:ind w:left="2677" w:right="1440" w:hanging="711"/>
        <w:rPr>
          <w:sz w:val="24"/>
        </w:rPr>
      </w:pPr>
      <w:r>
        <w:rPr>
          <w:sz w:val="24"/>
        </w:rPr>
        <w:t>not use, nor allow its Sub-contractors to use forced, bonded or involuntary prison labour;</w:t>
      </w:r>
    </w:p>
    <w:p w14:paraId="6734C6CB" w14:textId="77777777" w:rsidR="002C770D" w:rsidRDefault="0072794C">
      <w:pPr>
        <w:pStyle w:val="ListParagraph"/>
        <w:numPr>
          <w:ilvl w:val="3"/>
          <w:numId w:val="8"/>
        </w:numPr>
        <w:tabs>
          <w:tab w:val="left" w:pos="2677"/>
        </w:tabs>
        <w:ind w:left="2677" w:right="1436" w:hanging="711"/>
        <w:rPr>
          <w:sz w:val="24"/>
        </w:rPr>
      </w:pPr>
      <w:r>
        <w:rPr>
          <w:sz w:val="24"/>
        </w:rPr>
        <w:t>not require any of its Supplier Staff to lodge deposits or identify papers with their employer, and its Supplier Staff shall be free to leave their employer after reasonable notice;</w:t>
      </w:r>
    </w:p>
    <w:p w14:paraId="6734C6CC" w14:textId="77777777" w:rsidR="002C770D" w:rsidRDefault="0072794C">
      <w:pPr>
        <w:pStyle w:val="ListParagraph"/>
        <w:numPr>
          <w:ilvl w:val="3"/>
          <w:numId w:val="8"/>
        </w:numPr>
        <w:tabs>
          <w:tab w:val="left" w:pos="2675"/>
          <w:tab w:val="left" w:pos="2677"/>
        </w:tabs>
        <w:ind w:left="2677" w:right="1442" w:hanging="711"/>
        <w:rPr>
          <w:sz w:val="24"/>
        </w:rPr>
      </w:pPr>
      <w:r>
        <w:rPr>
          <w:sz w:val="24"/>
        </w:rPr>
        <w:t>make reasonable enquires to ensure that its officers, employees and Sub-contractors have not been convicted of slavery or human tracking offences anywhere around the world;</w:t>
      </w:r>
    </w:p>
    <w:p w14:paraId="6734C6CD" w14:textId="77777777" w:rsidR="002C770D" w:rsidRDefault="0072794C">
      <w:pPr>
        <w:pStyle w:val="ListParagraph"/>
        <w:numPr>
          <w:ilvl w:val="3"/>
          <w:numId w:val="8"/>
        </w:numPr>
        <w:tabs>
          <w:tab w:val="left" w:pos="2674"/>
          <w:tab w:val="left" w:pos="2677"/>
        </w:tabs>
        <w:ind w:left="2677" w:right="1437" w:hanging="711"/>
        <w:rPr>
          <w:sz w:val="24"/>
        </w:rPr>
      </w:pPr>
      <w:r>
        <w:rPr>
          <w:sz w:val="24"/>
        </w:rPr>
        <w:t>have</w:t>
      </w:r>
      <w:r>
        <w:rPr>
          <w:spacing w:val="-1"/>
          <w:sz w:val="24"/>
        </w:rPr>
        <w:t xml:space="preserve"> </w:t>
      </w:r>
      <w:r>
        <w:rPr>
          <w:sz w:val="24"/>
        </w:rPr>
        <w:t>and</w:t>
      </w:r>
      <w:r>
        <w:rPr>
          <w:spacing w:val="-4"/>
          <w:sz w:val="24"/>
        </w:rPr>
        <w:t xml:space="preserve"> </w:t>
      </w:r>
      <w:r>
        <w:rPr>
          <w:sz w:val="24"/>
        </w:rPr>
        <w:t>maintain</w:t>
      </w:r>
      <w:r>
        <w:rPr>
          <w:spacing w:val="-4"/>
          <w:sz w:val="24"/>
        </w:rPr>
        <w:t xml:space="preserve"> </w:t>
      </w:r>
      <w:r>
        <w:rPr>
          <w:sz w:val="24"/>
        </w:rPr>
        <w:t>throughout</w:t>
      </w:r>
      <w:r>
        <w:rPr>
          <w:spacing w:val="-4"/>
          <w:sz w:val="24"/>
        </w:rPr>
        <w:t xml:space="preserve"> </w:t>
      </w:r>
      <w:r>
        <w:rPr>
          <w:sz w:val="24"/>
        </w:rPr>
        <w:t>the</w:t>
      </w:r>
      <w:r>
        <w:rPr>
          <w:spacing w:val="-4"/>
          <w:sz w:val="24"/>
        </w:rPr>
        <w:t xml:space="preserve"> </w:t>
      </w:r>
      <w:r>
        <w:rPr>
          <w:sz w:val="24"/>
        </w:rPr>
        <w:t>Term</w:t>
      </w:r>
      <w:r>
        <w:rPr>
          <w:spacing w:val="-2"/>
          <w:sz w:val="24"/>
        </w:rPr>
        <w:t xml:space="preserve"> </w:t>
      </w:r>
      <w:r>
        <w:rPr>
          <w:sz w:val="24"/>
        </w:rPr>
        <w:t>its</w:t>
      </w:r>
      <w:r>
        <w:rPr>
          <w:spacing w:val="-1"/>
          <w:sz w:val="24"/>
        </w:rPr>
        <w:t xml:space="preserve"> </w:t>
      </w:r>
      <w:r>
        <w:rPr>
          <w:sz w:val="24"/>
        </w:rPr>
        <w:t>own policies and</w:t>
      </w:r>
      <w:r>
        <w:rPr>
          <w:spacing w:val="-2"/>
          <w:sz w:val="24"/>
        </w:rPr>
        <w:t xml:space="preserve"> </w:t>
      </w:r>
      <w:r>
        <w:rPr>
          <w:sz w:val="24"/>
        </w:rPr>
        <w:t>procedures to ensure its compliance with the Modern Slavery Act 2015 and include in</w:t>
      </w:r>
      <w:r>
        <w:rPr>
          <w:spacing w:val="-17"/>
          <w:sz w:val="24"/>
        </w:rPr>
        <w:t xml:space="preserve"> </w:t>
      </w:r>
      <w:r>
        <w:rPr>
          <w:sz w:val="24"/>
        </w:rPr>
        <w:t>its</w:t>
      </w:r>
      <w:r>
        <w:rPr>
          <w:spacing w:val="-17"/>
          <w:sz w:val="24"/>
        </w:rPr>
        <w:t xml:space="preserve"> </w:t>
      </w:r>
      <w:r>
        <w:rPr>
          <w:sz w:val="24"/>
        </w:rPr>
        <w:t>contracts</w:t>
      </w:r>
      <w:r>
        <w:rPr>
          <w:spacing w:val="-16"/>
          <w:sz w:val="24"/>
        </w:rPr>
        <w:t xml:space="preserve"> </w:t>
      </w:r>
      <w:r>
        <w:rPr>
          <w:sz w:val="24"/>
        </w:rPr>
        <w:t>with</w:t>
      </w:r>
      <w:r>
        <w:rPr>
          <w:spacing w:val="-17"/>
          <w:sz w:val="24"/>
        </w:rPr>
        <w:t xml:space="preserve"> </w:t>
      </w:r>
      <w:r>
        <w:rPr>
          <w:sz w:val="24"/>
        </w:rPr>
        <w:t>its</w:t>
      </w:r>
      <w:r>
        <w:rPr>
          <w:spacing w:val="-17"/>
          <w:sz w:val="24"/>
        </w:rPr>
        <w:t xml:space="preserve"> </w:t>
      </w:r>
      <w:r>
        <w:rPr>
          <w:sz w:val="24"/>
        </w:rPr>
        <w:t>Sub-contractors</w:t>
      </w:r>
      <w:r>
        <w:rPr>
          <w:spacing w:val="-17"/>
          <w:sz w:val="24"/>
        </w:rPr>
        <w:t xml:space="preserve"> </w:t>
      </w:r>
      <w:r>
        <w:rPr>
          <w:sz w:val="24"/>
        </w:rPr>
        <w:t>anti-slavery</w:t>
      </w:r>
      <w:r>
        <w:rPr>
          <w:spacing w:val="-16"/>
          <w:sz w:val="24"/>
        </w:rPr>
        <w:t xml:space="preserve"> </w:t>
      </w:r>
      <w:r>
        <w:rPr>
          <w:sz w:val="24"/>
        </w:rPr>
        <w:t>and</w:t>
      </w:r>
      <w:r>
        <w:rPr>
          <w:spacing w:val="-17"/>
          <w:sz w:val="24"/>
        </w:rPr>
        <w:t xml:space="preserve"> </w:t>
      </w:r>
      <w:r>
        <w:rPr>
          <w:sz w:val="24"/>
        </w:rPr>
        <w:t>human</w:t>
      </w:r>
      <w:r>
        <w:rPr>
          <w:spacing w:val="-17"/>
          <w:sz w:val="24"/>
        </w:rPr>
        <w:t xml:space="preserve"> </w:t>
      </w:r>
      <w:r>
        <w:rPr>
          <w:sz w:val="24"/>
        </w:rPr>
        <w:t xml:space="preserve">trafficking </w:t>
      </w:r>
      <w:r>
        <w:rPr>
          <w:spacing w:val="-2"/>
          <w:sz w:val="24"/>
        </w:rPr>
        <w:t>provisions;</w:t>
      </w:r>
    </w:p>
    <w:p w14:paraId="6734C6CE" w14:textId="77777777" w:rsidR="002C770D" w:rsidRDefault="0072794C">
      <w:pPr>
        <w:pStyle w:val="ListParagraph"/>
        <w:numPr>
          <w:ilvl w:val="3"/>
          <w:numId w:val="8"/>
        </w:numPr>
        <w:tabs>
          <w:tab w:val="left" w:pos="2677"/>
        </w:tabs>
        <w:ind w:left="2677" w:right="1442" w:hanging="852"/>
        <w:rPr>
          <w:sz w:val="24"/>
        </w:rPr>
      </w:pPr>
      <w:r>
        <w:rPr>
          <w:sz w:val="24"/>
        </w:rPr>
        <w:t>implement</w:t>
      </w:r>
      <w:r>
        <w:rPr>
          <w:spacing w:val="-7"/>
          <w:sz w:val="24"/>
        </w:rPr>
        <w:t xml:space="preserve"> </w:t>
      </w:r>
      <w:r>
        <w:rPr>
          <w:sz w:val="24"/>
        </w:rPr>
        <w:t>due</w:t>
      </w:r>
      <w:r>
        <w:rPr>
          <w:spacing w:val="-9"/>
          <w:sz w:val="24"/>
        </w:rPr>
        <w:t xml:space="preserve"> </w:t>
      </w:r>
      <w:r>
        <w:rPr>
          <w:sz w:val="24"/>
        </w:rPr>
        <w:t>diligence</w:t>
      </w:r>
      <w:r>
        <w:rPr>
          <w:spacing w:val="-7"/>
          <w:sz w:val="24"/>
        </w:rPr>
        <w:t xml:space="preserve"> </w:t>
      </w:r>
      <w:r>
        <w:rPr>
          <w:sz w:val="24"/>
        </w:rPr>
        <w:t>procedures</w:t>
      </w:r>
      <w:r>
        <w:rPr>
          <w:spacing w:val="-10"/>
          <w:sz w:val="24"/>
        </w:rPr>
        <w:t xml:space="preserve"> </w:t>
      </w:r>
      <w:r>
        <w:rPr>
          <w:sz w:val="24"/>
        </w:rPr>
        <w:t>to</w:t>
      </w:r>
      <w:r>
        <w:rPr>
          <w:spacing w:val="-7"/>
          <w:sz w:val="24"/>
        </w:rPr>
        <w:t xml:space="preserve"> </w:t>
      </w:r>
      <w:r>
        <w:rPr>
          <w:sz w:val="24"/>
        </w:rPr>
        <w:t>ensure</w:t>
      </w:r>
      <w:r>
        <w:rPr>
          <w:spacing w:val="-10"/>
          <w:sz w:val="24"/>
        </w:rPr>
        <w:t xml:space="preserve"> </w:t>
      </w:r>
      <w:r>
        <w:rPr>
          <w:sz w:val="24"/>
        </w:rPr>
        <w:t>that</w:t>
      </w:r>
      <w:r>
        <w:rPr>
          <w:spacing w:val="-10"/>
          <w:sz w:val="24"/>
        </w:rPr>
        <w:t xml:space="preserve"> </w:t>
      </w:r>
      <w:r>
        <w:rPr>
          <w:sz w:val="24"/>
        </w:rPr>
        <w:t>there</w:t>
      </w:r>
      <w:r>
        <w:rPr>
          <w:spacing w:val="-7"/>
          <w:sz w:val="24"/>
        </w:rPr>
        <w:t xml:space="preserve"> </w:t>
      </w:r>
      <w:r>
        <w:rPr>
          <w:sz w:val="24"/>
        </w:rPr>
        <w:t>is</w:t>
      </w:r>
      <w:r>
        <w:rPr>
          <w:spacing w:val="-8"/>
          <w:sz w:val="24"/>
        </w:rPr>
        <w:t xml:space="preserve"> </w:t>
      </w:r>
      <w:r>
        <w:rPr>
          <w:sz w:val="24"/>
        </w:rPr>
        <w:t>no</w:t>
      </w:r>
      <w:r>
        <w:rPr>
          <w:spacing w:val="-9"/>
          <w:sz w:val="24"/>
        </w:rPr>
        <w:t xml:space="preserve"> </w:t>
      </w:r>
      <w:r>
        <w:rPr>
          <w:sz w:val="24"/>
        </w:rPr>
        <w:t>slavery</w:t>
      </w:r>
      <w:r>
        <w:rPr>
          <w:spacing w:val="-11"/>
          <w:sz w:val="24"/>
        </w:rPr>
        <w:t xml:space="preserve"> </w:t>
      </w:r>
      <w:r>
        <w:rPr>
          <w:sz w:val="24"/>
        </w:rPr>
        <w:t>or human trafficking in any part of its supply chain performing obligations under the Contract;</w:t>
      </w:r>
    </w:p>
    <w:p w14:paraId="6734C6CF" w14:textId="77777777" w:rsidR="002C770D" w:rsidRDefault="0072794C">
      <w:pPr>
        <w:pStyle w:val="ListParagraph"/>
        <w:numPr>
          <w:ilvl w:val="3"/>
          <w:numId w:val="8"/>
        </w:numPr>
        <w:tabs>
          <w:tab w:val="left" w:pos="2674"/>
          <w:tab w:val="left" w:pos="2677"/>
        </w:tabs>
        <w:ind w:left="2677" w:right="1439" w:hanging="852"/>
        <w:rPr>
          <w:sz w:val="24"/>
        </w:rPr>
      </w:pPr>
      <w:r>
        <w:rPr>
          <w:sz w:val="24"/>
        </w:rPr>
        <w:t>prepare</w:t>
      </w:r>
      <w:r>
        <w:rPr>
          <w:spacing w:val="-16"/>
          <w:sz w:val="24"/>
        </w:rPr>
        <w:t xml:space="preserve"> </w:t>
      </w:r>
      <w:r>
        <w:rPr>
          <w:sz w:val="24"/>
        </w:rPr>
        <w:t>and</w:t>
      </w:r>
      <w:r>
        <w:rPr>
          <w:spacing w:val="-11"/>
          <w:sz w:val="24"/>
        </w:rPr>
        <w:t xml:space="preserve"> </w:t>
      </w:r>
      <w:r>
        <w:rPr>
          <w:sz w:val="24"/>
        </w:rPr>
        <w:t>deliver</w:t>
      </w:r>
      <w:r>
        <w:rPr>
          <w:spacing w:val="-14"/>
          <w:sz w:val="24"/>
        </w:rPr>
        <w:t xml:space="preserve"> </w:t>
      </w:r>
      <w:r>
        <w:rPr>
          <w:sz w:val="24"/>
        </w:rPr>
        <w:t>to</w:t>
      </w:r>
      <w:r>
        <w:rPr>
          <w:spacing w:val="-12"/>
          <w:sz w:val="24"/>
        </w:rPr>
        <w:t xml:space="preserve"> </w:t>
      </w:r>
      <w:r>
        <w:rPr>
          <w:sz w:val="24"/>
        </w:rPr>
        <w:t>the</w:t>
      </w:r>
      <w:r>
        <w:rPr>
          <w:spacing w:val="-12"/>
          <w:sz w:val="24"/>
        </w:rPr>
        <w:t xml:space="preserve"> </w:t>
      </w:r>
      <w:r>
        <w:rPr>
          <w:sz w:val="24"/>
        </w:rPr>
        <w:t>Buyer</w:t>
      </w:r>
      <w:r>
        <w:rPr>
          <w:spacing w:val="-14"/>
          <w:sz w:val="24"/>
        </w:rPr>
        <w:t xml:space="preserve"> </w:t>
      </w:r>
      <w:r>
        <w:rPr>
          <w:sz w:val="24"/>
        </w:rPr>
        <w:t>an</w:t>
      </w:r>
      <w:r>
        <w:rPr>
          <w:spacing w:val="-13"/>
          <w:sz w:val="24"/>
        </w:rPr>
        <w:t xml:space="preserve"> </w:t>
      </w:r>
      <w:r>
        <w:rPr>
          <w:sz w:val="24"/>
        </w:rPr>
        <w:t>annual</w:t>
      </w:r>
      <w:r>
        <w:rPr>
          <w:spacing w:val="-14"/>
          <w:sz w:val="24"/>
        </w:rPr>
        <w:t xml:space="preserve"> </w:t>
      </w:r>
      <w:r>
        <w:rPr>
          <w:sz w:val="24"/>
        </w:rPr>
        <w:t>slavery</w:t>
      </w:r>
      <w:r>
        <w:rPr>
          <w:spacing w:val="-16"/>
          <w:sz w:val="24"/>
        </w:rPr>
        <w:t xml:space="preserve"> </w:t>
      </w:r>
      <w:r>
        <w:rPr>
          <w:sz w:val="24"/>
        </w:rPr>
        <w:t>and</w:t>
      </w:r>
      <w:r>
        <w:rPr>
          <w:spacing w:val="-13"/>
          <w:sz w:val="24"/>
        </w:rPr>
        <w:t xml:space="preserve"> </w:t>
      </w:r>
      <w:r>
        <w:rPr>
          <w:sz w:val="24"/>
        </w:rPr>
        <w:t>human</w:t>
      </w:r>
      <w:r>
        <w:rPr>
          <w:spacing w:val="-13"/>
          <w:sz w:val="24"/>
        </w:rPr>
        <w:t xml:space="preserve"> </w:t>
      </w:r>
      <w:r>
        <w:rPr>
          <w:sz w:val="24"/>
        </w:rPr>
        <w:t>trafficking report</w:t>
      </w:r>
      <w:r>
        <w:rPr>
          <w:spacing w:val="-13"/>
          <w:sz w:val="24"/>
        </w:rPr>
        <w:t xml:space="preserve"> </w:t>
      </w:r>
      <w:r>
        <w:rPr>
          <w:sz w:val="24"/>
        </w:rPr>
        <w:t>setting</w:t>
      </w:r>
      <w:r>
        <w:rPr>
          <w:spacing w:val="-14"/>
          <w:sz w:val="24"/>
        </w:rPr>
        <w:t xml:space="preserve"> </w:t>
      </w:r>
      <w:r>
        <w:rPr>
          <w:sz w:val="24"/>
        </w:rPr>
        <w:t>out</w:t>
      </w:r>
      <w:r>
        <w:rPr>
          <w:spacing w:val="-14"/>
          <w:sz w:val="24"/>
        </w:rPr>
        <w:t xml:space="preserve"> </w:t>
      </w:r>
      <w:r>
        <w:rPr>
          <w:sz w:val="24"/>
        </w:rPr>
        <w:t>the</w:t>
      </w:r>
      <w:r>
        <w:rPr>
          <w:spacing w:val="-14"/>
          <w:sz w:val="24"/>
        </w:rPr>
        <w:t xml:space="preserve"> </w:t>
      </w:r>
      <w:r>
        <w:rPr>
          <w:sz w:val="24"/>
        </w:rPr>
        <w:t>steps</w:t>
      </w:r>
      <w:r>
        <w:rPr>
          <w:spacing w:val="-13"/>
          <w:sz w:val="24"/>
        </w:rPr>
        <w:t xml:space="preserve"> </w:t>
      </w:r>
      <w:r>
        <w:rPr>
          <w:sz w:val="24"/>
        </w:rPr>
        <w:t>it</w:t>
      </w:r>
      <w:r>
        <w:rPr>
          <w:spacing w:val="-15"/>
          <w:sz w:val="24"/>
        </w:rPr>
        <w:t xml:space="preserve"> </w:t>
      </w:r>
      <w:r>
        <w:rPr>
          <w:sz w:val="24"/>
        </w:rPr>
        <w:t>has</w:t>
      </w:r>
      <w:r>
        <w:rPr>
          <w:spacing w:val="-15"/>
          <w:sz w:val="24"/>
        </w:rPr>
        <w:t xml:space="preserve"> </w:t>
      </w:r>
      <w:r>
        <w:rPr>
          <w:sz w:val="24"/>
        </w:rPr>
        <w:t>taken</w:t>
      </w:r>
      <w:r>
        <w:rPr>
          <w:spacing w:val="-14"/>
          <w:sz w:val="24"/>
        </w:rPr>
        <w:t xml:space="preserve"> </w:t>
      </w:r>
      <w:r>
        <w:rPr>
          <w:sz w:val="24"/>
        </w:rPr>
        <w:t>to</w:t>
      </w:r>
      <w:r>
        <w:rPr>
          <w:spacing w:val="-14"/>
          <w:sz w:val="24"/>
        </w:rPr>
        <w:t xml:space="preserve"> </w:t>
      </w:r>
      <w:r>
        <w:rPr>
          <w:sz w:val="24"/>
        </w:rPr>
        <w:t>ensure</w:t>
      </w:r>
      <w:r>
        <w:rPr>
          <w:spacing w:val="-12"/>
          <w:sz w:val="24"/>
        </w:rPr>
        <w:t xml:space="preserve"> </w:t>
      </w:r>
      <w:r>
        <w:rPr>
          <w:sz w:val="24"/>
        </w:rPr>
        <w:t>that</w:t>
      </w:r>
      <w:r>
        <w:rPr>
          <w:spacing w:val="-14"/>
          <w:sz w:val="24"/>
        </w:rPr>
        <w:t xml:space="preserve"> </w:t>
      </w:r>
      <w:r>
        <w:rPr>
          <w:sz w:val="24"/>
        </w:rPr>
        <w:t>slavery</w:t>
      </w:r>
      <w:r>
        <w:rPr>
          <w:spacing w:val="-16"/>
          <w:sz w:val="24"/>
        </w:rPr>
        <w:t xml:space="preserve"> </w:t>
      </w:r>
      <w:r>
        <w:rPr>
          <w:sz w:val="24"/>
        </w:rPr>
        <w:t>and</w:t>
      </w:r>
      <w:r>
        <w:rPr>
          <w:spacing w:val="-12"/>
          <w:sz w:val="24"/>
        </w:rPr>
        <w:t xml:space="preserve"> </w:t>
      </w:r>
      <w:r>
        <w:rPr>
          <w:sz w:val="24"/>
        </w:rPr>
        <w:t>human trafficking is not taking</w:t>
      </w:r>
      <w:r>
        <w:rPr>
          <w:spacing w:val="-1"/>
          <w:sz w:val="24"/>
        </w:rPr>
        <w:t xml:space="preserve"> </w:t>
      </w:r>
      <w:r>
        <w:rPr>
          <w:sz w:val="24"/>
        </w:rPr>
        <w:t>place in any of its supply chains or in any part of its business;</w:t>
      </w:r>
    </w:p>
    <w:p w14:paraId="6734C6D0" w14:textId="77777777" w:rsidR="002C770D" w:rsidRDefault="002C770D">
      <w:pPr>
        <w:jc w:val="both"/>
        <w:rPr>
          <w:sz w:val="24"/>
        </w:rPr>
        <w:sectPr w:rsidR="002C770D">
          <w:pgSz w:w="11910" w:h="16840"/>
          <w:pgMar w:top="1340" w:right="0" w:bottom="1200" w:left="160" w:header="200" w:footer="1017" w:gutter="0"/>
          <w:cols w:space="720"/>
        </w:sectPr>
      </w:pPr>
    </w:p>
    <w:p w14:paraId="6734C6D1" w14:textId="77777777" w:rsidR="002C770D" w:rsidRDefault="0072794C">
      <w:pPr>
        <w:pStyle w:val="ListParagraph"/>
        <w:numPr>
          <w:ilvl w:val="3"/>
          <w:numId w:val="8"/>
        </w:numPr>
        <w:tabs>
          <w:tab w:val="left" w:pos="2674"/>
          <w:tab w:val="left" w:pos="2677"/>
        </w:tabs>
        <w:spacing w:before="82"/>
        <w:ind w:left="2677" w:right="1439" w:hanging="852"/>
        <w:rPr>
          <w:sz w:val="24"/>
        </w:rPr>
      </w:pPr>
      <w:r>
        <w:rPr>
          <w:sz w:val="24"/>
        </w:rPr>
        <w:lastRenderedPageBreak/>
        <w:t>not</w:t>
      </w:r>
      <w:r>
        <w:rPr>
          <w:spacing w:val="-5"/>
          <w:sz w:val="24"/>
        </w:rPr>
        <w:t xml:space="preserve"> </w:t>
      </w:r>
      <w:r>
        <w:rPr>
          <w:sz w:val="24"/>
        </w:rPr>
        <w:t>use,</w:t>
      </w:r>
      <w:r>
        <w:rPr>
          <w:spacing w:val="-4"/>
          <w:sz w:val="24"/>
        </w:rPr>
        <w:t xml:space="preserve"> </w:t>
      </w:r>
      <w:r>
        <w:rPr>
          <w:sz w:val="24"/>
        </w:rPr>
        <w:t>nor</w:t>
      </w:r>
      <w:r>
        <w:rPr>
          <w:spacing w:val="-2"/>
          <w:sz w:val="24"/>
        </w:rPr>
        <w:t xml:space="preserve"> </w:t>
      </w:r>
      <w:r>
        <w:rPr>
          <w:sz w:val="24"/>
        </w:rPr>
        <w:t>allow</w:t>
      </w:r>
      <w:r>
        <w:rPr>
          <w:spacing w:val="-2"/>
          <w:sz w:val="24"/>
        </w:rPr>
        <w:t xml:space="preserve"> </w:t>
      </w:r>
      <w:r>
        <w:rPr>
          <w:sz w:val="24"/>
        </w:rPr>
        <w:t>Supplier</w:t>
      </w:r>
      <w:r>
        <w:rPr>
          <w:spacing w:val="-2"/>
          <w:sz w:val="24"/>
        </w:rPr>
        <w:t xml:space="preserve"> </w:t>
      </w:r>
      <w:r>
        <w:rPr>
          <w:sz w:val="24"/>
        </w:rPr>
        <w:t>Staff</w:t>
      </w:r>
      <w:r>
        <w:rPr>
          <w:spacing w:val="-1"/>
          <w:sz w:val="24"/>
        </w:rPr>
        <w:t xml:space="preserve"> </w:t>
      </w:r>
      <w:r>
        <w:rPr>
          <w:sz w:val="24"/>
        </w:rPr>
        <w:t>to</w:t>
      </w:r>
      <w:r>
        <w:rPr>
          <w:spacing w:val="-3"/>
          <w:sz w:val="24"/>
        </w:rPr>
        <w:t xml:space="preserve"> </w:t>
      </w:r>
      <w:r>
        <w:rPr>
          <w:sz w:val="24"/>
        </w:rPr>
        <w:t>use,</w:t>
      </w:r>
      <w:r>
        <w:rPr>
          <w:spacing w:val="-4"/>
          <w:sz w:val="24"/>
        </w:rPr>
        <w:t xml:space="preserve"> </w:t>
      </w:r>
      <w:r>
        <w:rPr>
          <w:sz w:val="24"/>
        </w:rPr>
        <w:t>physical</w:t>
      </w:r>
      <w:r>
        <w:rPr>
          <w:spacing w:val="-2"/>
          <w:sz w:val="24"/>
        </w:rPr>
        <w:t xml:space="preserve"> </w:t>
      </w:r>
      <w:r>
        <w:rPr>
          <w:sz w:val="24"/>
        </w:rPr>
        <w:t>abuse</w:t>
      </w:r>
      <w:r>
        <w:rPr>
          <w:spacing w:val="-2"/>
          <w:sz w:val="24"/>
        </w:rPr>
        <w:t xml:space="preserve"> </w:t>
      </w:r>
      <w:r>
        <w:rPr>
          <w:sz w:val="24"/>
        </w:rPr>
        <w:t>or</w:t>
      </w:r>
      <w:r>
        <w:rPr>
          <w:spacing w:val="-5"/>
          <w:sz w:val="24"/>
        </w:rPr>
        <w:t xml:space="preserve"> </w:t>
      </w:r>
      <w:r>
        <w:rPr>
          <w:sz w:val="24"/>
        </w:rPr>
        <w:t>discipline,</w:t>
      </w:r>
      <w:r>
        <w:rPr>
          <w:spacing w:val="-4"/>
          <w:sz w:val="24"/>
        </w:rPr>
        <w:t xml:space="preserve"> </w:t>
      </w:r>
      <w:r>
        <w:rPr>
          <w:sz w:val="24"/>
        </w:rPr>
        <w:t>the threat of physical abuse, sexual or other harassment, verbal abuse or other forms of intimidation of Supplier Staff;</w:t>
      </w:r>
    </w:p>
    <w:p w14:paraId="6734C6D2" w14:textId="77777777" w:rsidR="002C770D" w:rsidRDefault="0072794C">
      <w:pPr>
        <w:pStyle w:val="ListParagraph"/>
        <w:numPr>
          <w:ilvl w:val="3"/>
          <w:numId w:val="8"/>
        </w:numPr>
        <w:tabs>
          <w:tab w:val="left" w:pos="2675"/>
        </w:tabs>
        <w:ind w:left="2675" w:hanging="850"/>
        <w:rPr>
          <w:sz w:val="24"/>
        </w:rPr>
      </w:pPr>
      <w:r>
        <w:rPr>
          <w:sz w:val="24"/>
        </w:rPr>
        <w:t>not</w:t>
      </w:r>
      <w:r>
        <w:rPr>
          <w:spacing w:val="-5"/>
          <w:sz w:val="24"/>
        </w:rPr>
        <w:t xml:space="preserve"> </w:t>
      </w:r>
      <w:r>
        <w:rPr>
          <w:sz w:val="24"/>
        </w:rPr>
        <w:t>use,</w:t>
      </w:r>
      <w:r>
        <w:rPr>
          <w:spacing w:val="-3"/>
          <w:sz w:val="24"/>
        </w:rPr>
        <w:t xml:space="preserve"> </w:t>
      </w:r>
      <w:r>
        <w:rPr>
          <w:sz w:val="24"/>
        </w:rPr>
        <w:t>or</w:t>
      </w:r>
      <w:r>
        <w:rPr>
          <w:spacing w:val="-5"/>
          <w:sz w:val="24"/>
        </w:rPr>
        <w:t xml:space="preserve"> </w:t>
      </w:r>
      <w:r>
        <w:rPr>
          <w:sz w:val="24"/>
        </w:rPr>
        <w:t>allow,</w:t>
      </w:r>
      <w:r>
        <w:rPr>
          <w:spacing w:val="-3"/>
          <w:sz w:val="24"/>
        </w:rPr>
        <w:t xml:space="preserve"> </w:t>
      </w:r>
      <w:r>
        <w:rPr>
          <w:sz w:val="24"/>
        </w:rPr>
        <w:t>child</w:t>
      </w:r>
      <w:r>
        <w:rPr>
          <w:spacing w:val="-6"/>
          <w:sz w:val="24"/>
        </w:rPr>
        <w:t xml:space="preserve"> </w:t>
      </w:r>
      <w:r>
        <w:rPr>
          <w:sz w:val="24"/>
        </w:rPr>
        <w:t>or</w:t>
      </w:r>
      <w:r>
        <w:rPr>
          <w:spacing w:val="-4"/>
          <w:sz w:val="24"/>
        </w:rPr>
        <w:t xml:space="preserve"> </w:t>
      </w:r>
      <w:r>
        <w:rPr>
          <w:sz w:val="24"/>
        </w:rPr>
        <w:t>slave</w:t>
      </w:r>
      <w:r>
        <w:rPr>
          <w:spacing w:val="-4"/>
          <w:sz w:val="24"/>
        </w:rPr>
        <w:t xml:space="preserve"> </w:t>
      </w:r>
      <w:r>
        <w:rPr>
          <w:sz w:val="24"/>
        </w:rPr>
        <w:t>labour</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used</w:t>
      </w:r>
      <w:r>
        <w:rPr>
          <w:spacing w:val="-3"/>
          <w:sz w:val="24"/>
        </w:rPr>
        <w:t xml:space="preserve"> </w:t>
      </w:r>
      <w:r>
        <w:rPr>
          <w:sz w:val="24"/>
        </w:rPr>
        <w:t>by</w:t>
      </w:r>
      <w:r>
        <w:rPr>
          <w:spacing w:val="-7"/>
          <w:sz w:val="24"/>
        </w:rPr>
        <w:t xml:space="preserve"> </w:t>
      </w:r>
      <w:r>
        <w:rPr>
          <w:sz w:val="24"/>
        </w:rPr>
        <w:t>its</w:t>
      </w:r>
      <w:r>
        <w:rPr>
          <w:spacing w:val="-3"/>
          <w:sz w:val="24"/>
        </w:rPr>
        <w:t xml:space="preserve"> </w:t>
      </w:r>
      <w:r>
        <w:rPr>
          <w:sz w:val="24"/>
        </w:rPr>
        <w:t>Sub-</w:t>
      </w:r>
      <w:r>
        <w:rPr>
          <w:spacing w:val="-2"/>
          <w:sz w:val="24"/>
        </w:rPr>
        <w:t>contractors;</w:t>
      </w:r>
    </w:p>
    <w:p w14:paraId="6734C6D3" w14:textId="77777777" w:rsidR="002C770D" w:rsidRDefault="0072794C">
      <w:pPr>
        <w:pStyle w:val="ListParagraph"/>
        <w:numPr>
          <w:ilvl w:val="3"/>
          <w:numId w:val="8"/>
        </w:numPr>
        <w:tabs>
          <w:tab w:val="left" w:pos="2674"/>
          <w:tab w:val="left" w:pos="2677"/>
        </w:tabs>
        <w:ind w:left="2677" w:right="1433" w:hanging="852"/>
        <w:rPr>
          <w:sz w:val="24"/>
        </w:rPr>
      </w:pPr>
      <w:r>
        <w:rPr>
          <w:sz w:val="24"/>
        </w:rPr>
        <w:t xml:space="preserve">report the discovery or suspicion of any slavery or trafficking by it or its Sub-contractors to the Buyer and the Modern Slavery Helpline. In this clause 14.1.(l) </w:t>
      </w:r>
      <w:r>
        <w:rPr>
          <w:b/>
          <w:sz w:val="24"/>
        </w:rPr>
        <w:t xml:space="preserve">"Modern Slavery Helpline" </w:t>
      </w:r>
      <w:r>
        <w:rPr>
          <w:sz w:val="24"/>
        </w:rPr>
        <w:t xml:space="preserve">means the mechanism for reporting suspicion, seeking help or advice and information on the subject of modern slavery available online at </w:t>
      </w:r>
      <w:r>
        <w:rPr>
          <w:color w:val="0000FF"/>
          <w:sz w:val="24"/>
          <w:u w:val="single" w:color="0000FF"/>
        </w:rPr>
        <w:t>https://</w:t>
      </w:r>
      <w:hyperlink r:id="rId36">
        <w:r>
          <w:rPr>
            <w:color w:val="0000FF"/>
            <w:sz w:val="24"/>
            <w:u w:val="single" w:color="0000FF"/>
          </w:rPr>
          <w:t>www.modernslaveryhelpline.org/report</w:t>
        </w:r>
      </w:hyperlink>
      <w:r>
        <w:rPr>
          <w:color w:val="0000FF"/>
          <w:sz w:val="24"/>
        </w:rPr>
        <w:t xml:space="preserve"> </w:t>
      </w:r>
      <w:r>
        <w:rPr>
          <w:sz w:val="24"/>
        </w:rPr>
        <w:t>or</w:t>
      </w:r>
      <w:r>
        <w:rPr>
          <w:spacing w:val="-2"/>
          <w:sz w:val="24"/>
        </w:rPr>
        <w:t xml:space="preserve"> </w:t>
      </w:r>
      <w:r>
        <w:rPr>
          <w:sz w:val="24"/>
        </w:rPr>
        <w:t>by</w:t>
      </w:r>
      <w:r>
        <w:rPr>
          <w:spacing w:val="-4"/>
          <w:sz w:val="24"/>
        </w:rPr>
        <w:t xml:space="preserve"> </w:t>
      </w:r>
      <w:r>
        <w:rPr>
          <w:sz w:val="24"/>
        </w:rPr>
        <w:t>telephone</w:t>
      </w:r>
      <w:r>
        <w:rPr>
          <w:spacing w:val="-1"/>
          <w:sz w:val="24"/>
        </w:rPr>
        <w:t xml:space="preserve"> </w:t>
      </w:r>
      <w:r>
        <w:rPr>
          <w:sz w:val="24"/>
        </w:rPr>
        <w:t>on</w:t>
      </w:r>
      <w:r>
        <w:rPr>
          <w:spacing w:val="-1"/>
          <w:sz w:val="24"/>
        </w:rPr>
        <w:t xml:space="preserve"> </w:t>
      </w:r>
      <w:r>
        <w:rPr>
          <w:sz w:val="24"/>
        </w:rPr>
        <w:t>08000 121 700; and</w:t>
      </w:r>
    </w:p>
    <w:p w14:paraId="6734C6D4" w14:textId="77777777" w:rsidR="002C770D" w:rsidRDefault="0072794C">
      <w:pPr>
        <w:pStyle w:val="ListParagraph"/>
        <w:numPr>
          <w:ilvl w:val="3"/>
          <w:numId w:val="8"/>
        </w:numPr>
        <w:tabs>
          <w:tab w:val="left" w:pos="2675"/>
          <w:tab w:val="left" w:pos="2677"/>
        </w:tabs>
        <w:ind w:left="2677" w:right="1434" w:hanging="852"/>
        <w:rPr>
          <w:sz w:val="24"/>
        </w:rPr>
      </w:pPr>
      <w:r>
        <w:rPr>
          <w:sz w:val="24"/>
        </w:rPr>
        <w:t>work openly and proactively with the Buyer to resolve any identified instances of slavery</w:t>
      </w:r>
      <w:r>
        <w:rPr>
          <w:spacing w:val="-2"/>
          <w:sz w:val="24"/>
        </w:rPr>
        <w:t xml:space="preserve"> </w:t>
      </w:r>
      <w:r>
        <w:rPr>
          <w:sz w:val="24"/>
        </w:rPr>
        <w:t>and/or trafficking and where appropriate, make any necessary changes to their working practices to mitigate the risk of slavery and/or trafficking.</w:t>
      </w:r>
    </w:p>
    <w:p w14:paraId="6734C6D5" w14:textId="77777777" w:rsidR="002C770D" w:rsidRDefault="002C770D">
      <w:pPr>
        <w:pStyle w:val="BodyText"/>
      </w:pPr>
    </w:p>
    <w:p w14:paraId="6734C6D6" w14:textId="77777777" w:rsidR="002C770D" w:rsidRDefault="002C770D">
      <w:pPr>
        <w:pStyle w:val="BodyText"/>
        <w:spacing w:before="1"/>
      </w:pPr>
    </w:p>
    <w:p w14:paraId="6734C6D7" w14:textId="77777777" w:rsidR="002C770D" w:rsidRDefault="0072794C">
      <w:pPr>
        <w:pStyle w:val="Heading1"/>
        <w:tabs>
          <w:tab w:val="left" w:pos="1966"/>
        </w:tabs>
      </w:pPr>
      <w:bookmarkStart w:id="228" w:name="1._Data_protection"/>
      <w:bookmarkStart w:id="229" w:name="_bookmark33"/>
      <w:bookmarkEnd w:id="228"/>
      <w:bookmarkEnd w:id="229"/>
      <w:r>
        <w:rPr>
          <w:spacing w:val="-5"/>
        </w:rPr>
        <w:t>1.</w:t>
      </w:r>
      <w:r>
        <w:tab/>
        <w:t>DATA</w:t>
      </w:r>
      <w:r>
        <w:rPr>
          <w:spacing w:val="-13"/>
        </w:rPr>
        <w:t xml:space="preserve"> </w:t>
      </w:r>
      <w:r>
        <w:rPr>
          <w:spacing w:val="-2"/>
        </w:rPr>
        <w:t>PROTECTION</w:t>
      </w:r>
    </w:p>
    <w:p w14:paraId="6734C6D8" w14:textId="77777777" w:rsidR="002C770D" w:rsidRDefault="0072794C">
      <w:pPr>
        <w:pStyle w:val="ListParagraph"/>
        <w:numPr>
          <w:ilvl w:val="2"/>
          <w:numId w:val="8"/>
        </w:numPr>
        <w:tabs>
          <w:tab w:val="left" w:pos="1964"/>
          <w:tab w:val="left" w:pos="1966"/>
        </w:tabs>
        <w:spacing w:before="240"/>
        <w:ind w:right="1438" w:hanging="708"/>
        <w:rPr>
          <w:sz w:val="24"/>
        </w:rPr>
      </w:pPr>
      <w:bookmarkStart w:id="230" w:name="1.70_For_the_purposes_of_the_Data_Protec"/>
      <w:bookmarkEnd w:id="230"/>
      <w:r>
        <w:rPr>
          <w:sz w:val="24"/>
        </w:rPr>
        <w:t>For</w:t>
      </w:r>
      <w:r>
        <w:rPr>
          <w:spacing w:val="-2"/>
          <w:sz w:val="24"/>
        </w:rPr>
        <w:t xml:space="preserve"> </w:t>
      </w:r>
      <w:r>
        <w:rPr>
          <w:sz w:val="24"/>
        </w:rPr>
        <w:t>the</w:t>
      </w:r>
      <w:r>
        <w:rPr>
          <w:spacing w:val="-3"/>
          <w:sz w:val="24"/>
        </w:rPr>
        <w:t xml:space="preserve"> </w:t>
      </w:r>
      <w:r>
        <w:rPr>
          <w:sz w:val="24"/>
        </w:rPr>
        <w:t>purposes</w:t>
      </w:r>
      <w:r>
        <w:rPr>
          <w:spacing w:val="-3"/>
          <w:sz w:val="24"/>
        </w:rPr>
        <w:t xml:space="preserve"> </w:t>
      </w:r>
      <w:r>
        <w:rPr>
          <w:sz w:val="24"/>
        </w:rPr>
        <w:t>of the Data</w:t>
      </w:r>
      <w:r>
        <w:rPr>
          <w:spacing w:val="-3"/>
          <w:sz w:val="24"/>
        </w:rPr>
        <w:t xml:space="preserve"> </w:t>
      </w:r>
      <w:r>
        <w:rPr>
          <w:sz w:val="24"/>
        </w:rPr>
        <w:t>Protection</w:t>
      </w:r>
      <w:r>
        <w:rPr>
          <w:spacing w:val="-2"/>
          <w:sz w:val="24"/>
        </w:rPr>
        <w:t xml:space="preserve"> </w:t>
      </w:r>
      <w:r>
        <w:rPr>
          <w:sz w:val="24"/>
        </w:rPr>
        <w:t>Legislation,</w:t>
      </w:r>
      <w:r>
        <w:rPr>
          <w:spacing w:val="-2"/>
          <w:sz w:val="24"/>
        </w:rPr>
        <w:t xml:space="preserve"> </w:t>
      </w:r>
      <w:r>
        <w:rPr>
          <w:sz w:val="24"/>
        </w:rPr>
        <w:t>the</w:t>
      </w:r>
      <w:r>
        <w:rPr>
          <w:spacing w:val="-3"/>
          <w:sz w:val="24"/>
        </w:rPr>
        <w:t xml:space="preserve"> </w:t>
      </w:r>
      <w:r>
        <w:rPr>
          <w:sz w:val="24"/>
        </w:rPr>
        <w:t>Buyer</w:t>
      </w:r>
      <w:r>
        <w:rPr>
          <w:spacing w:val="-2"/>
          <w:sz w:val="24"/>
        </w:rPr>
        <w:t xml:space="preserve"> </w:t>
      </w:r>
      <w:r>
        <w:rPr>
          <w:sz w:val="24"/>
        </w:rPr>
        <w:t>is</w:t>
      </w:r>
      <w:r>
        <w:rPr>
          <w:spacing w:val="-1"/>
          <w:sz w:val="24"/>
        </w:rPr>
        <w:t xml:space="preserve"> </w:t>
      </w:r>
      <w:r>
        <w:rPr>
          <w:sz w:val="24"/>
        </w:rPr>
        <w:t>the Controller and the Supplier is the Processor.</w:t>
      </w:r>
    </w:p>
    <w:p w14:paraId="6734C6D9" w14:textId="77777777" w:rsidR="002C770D" w:rsidRDefault="002C770D">
      <w:pPr>
        <w:pStyle w:val="BodyText"/>
      </w:pPr>
    </w:p>
    <w:p w14:paraId="6734C6DA" w14:textId="77777777" w:rsidR="002C770D" w:rsidRDefault="0072794C">
      <w:pPr>
        <w:pStyle w:val="ListParagraph"/>
        <w:numPr>
          <w:ilvl w:val="2"/>
          <w:numId w:val="8"/>
        </w:numPr>
        <w:tabs>
          <w:tab w:val="left" w:pos="1964"/>
          <w:tab w:val="left" w:pos="1966"/>
        </w:tabs>
        <w:ind w:right="1445" w:hanging="708"/>
        <w:rPr>
          <w:sz w:val="24"/>
        </w:rPr>
      </w:pPr>
      <w:bookmarkStart w:id="231" w:name="1.71_The_Supplier_must_process_Personal_"/>
      <w:bookmarkEnd w:id="231"/>
      <w:r>
        <w:rPr>
          <w:sz w:val="24"/>
        </w:rPr>
        <w:t>The Supplier must process Personal Data and ensure that Supplier Staff process Personal Data only in accordance with the Contract.</w:t>
      </w:r>
    </w:p>
    <w:p w14:paraId="6734C6DB" w14:textId="77777777" w:rsidR="002C770D" w:rsidRDefault="002C770D">
      <w:pPr>
        <w:pStyle w:val="BodyText"/>
      </w:pPr>
    </w:p>
    <w:p w14:paraId="6734C6DC" w14:textId="77777777" w:rsidR="002C770D" w:rsidRDefault="0072794C">
      <w:pPr>
        <w:pStyle w:val="ListParagraph"/>
        <w:numPr>
          <w:ilvl w:val="2"/>
          <w:numId w:val="8"/>
        </w:numPr>
        <w:tabs>
          <w:tab w:val="left" w:pos="1964"/>
          <w:tab w:val="left" w:pos="1966"/>
        </w:tabs>
        <w:ind w:right="1445" w:hanging="708"/>
        <w:rPr>
          <w:sz w:val="24"/>
        </w:rPr>
      </w:pPr>
      <w:bookmarkStart w:id="232" w:name="1.72_The_Supplier_must_not_remove_any_ow"/>
      <w:bookmarkEnd w:id="232"/>
      <w:r>
        <w:rPr>
          <w:sz w:val="24"/>
        </w:rPr>
        <w:t>The Supplier must not remove any ownership or security notices in or relating to the Government Data.</w:t>
      </w:r>
    </w:p>
    <w:p w14:paraId="6734C6DD" w14:textId="77777777" w:rsidR="002C770D" w:rsidRDefault="002C770D">
      <w:pPr>
        <w:pStyle w:val="BodyText"/>
      </w:pPr>
    </w:p>
    <w:p w14:paraId="6734C6DE" w14:textId="77777777" w:rsidR="002C770D" w:rsidRDefault="0072794C">
      <w:pPr>
        <w:pStyle w:val="ListParagraph"/>
        <w:numPr>
          <w:ilvl w:val="2"/>
          <w:numId w:val="8"/>
        </w:numPr>
        <w:tabs>
          <w:tab w:val="left" w:pos="1964"/>
          <w:tab w:val="left" w:pos="1966"/>
        </w:tabs>
        <w:ind w:right="1437" w:hanging="708"/>
        <w:rPr>
          <w:sz w:val="24"/>
        </w:rPr>
      </w:pPr>
      <w:bookmarkStart w:id="233" w:name="1.73_The_Supplier_must_make_accessible_b"/>
      <w:bookmarkEnd w:id="233"/>
      <w:r>
        <w:rPr>
          <w:sz w:val="24"/>
        </w:rPr>
        <w:t>The</w:t>
      </w:r>
      <w:r>
        <w:rPr>
          <w:spacing w:val="-9"/>
          <w:sz w:val="24"/>
        </w:rPr>
        <w:t xml:space="preserve"> </w:t>
      </w:r>
      <w:r>
        <w:rPr>
          <w:sz w:val="24"/>
        </w:rPr>
        <w:t>Supplier</w:t>
      </w:r>
      <w:r>
        <w:rPr>
          <w:spacing w:val="-13"/>
          <w:sz w:val="24"/>
        </w:rPr>
        <w:t xml:space="preserve"> </w:t>
      </w:r>
      <w:r>
        <w:rPr>
          <w:sz w:val="24"/>
        </w:rPr>
        <w:t>must</w:t>
      </w:r>
      <w:r>
        <w:rPr>
          <w:spacing w:val="-10"/>
          <w:sz w:val="24"/>
        </w:rPr>
        <w:t xml:space="preserve"> </w:t>
      </w:r>
      <w:r>
        <w:rPr>
          <w:sz w:val="24"/>
        </w:rPr>
        <w:t>make</w:t>
      </w:r>
      <w:r>
        <w:rPr>
          <w:spacing w:val="-9"/>
          <w:sz w:val="24"/>
        </w:rPr>
        <w:t xml:space="preserve"> </w:t>
      </w:r>
      <w:r>
        <w:rPr>
          <w:sz w:val="24"/>
        </w:rPr>
        <w:t>accessible</w:t>
      </w:r>
      <w:r>
        <w:rPr>
          <w:spacing w:val="-9"/>
          <w:sz w:val="24"/>
        </w:rPr>
        <w:t xml:space="preserve"> </w:t>
      </w:r>
      <w:r>
        <w:rPr>
          <w:sz w:val="24"/>
        </w:rPr>
        <w:t>back-ups</w:t>
      </w:r>
      <w:r>
        <w:rPr>
          <w:spacing w:val="-13"/>
          <w:sz w:val="24"/>
        </w:rPr>
        <w:t xml:space="preserve"> </w:t>
      </w:r>
      <w:r>
        <w:rPr>
          <w:sz w:val="24"/>
        </w:rPr>
        <w:t>of</w:t>
      </w:r>
      <w:r>
        <w:rPr>
          <w:spacing w:val="-7"/>
          <w:sz w:val="24"/>
        </w:rPr>
        <w:t xml:space="preserve"> </w:t>
      </w:r>
      <w:r>
        <w:rPr>
          <w:sz w:val="24"/>
        </w:rPr>
        <w:t>all</w:t>
      </w:r>
      <w:r>
        <w:rPr>
          <w:spacing w:val="-11"/>
          <w:sz w:val="24"/>
        </w:rPr>
        <w:t xml:space="preserve"> </w:t>
      </w:r>
      <w:r>
        <w:rPr>
          <w:sz w:val="24"/>
        </w:rPr>
        <w:t>Government</w:t>
      </w:r>
      <w:r>
        <w:rPr>
          <w:spacing w:val="-10"/>
          <w:sz w:val="24"/>
        </w:rPr>
        <w:t xml:space="preserve"> </w:t>
      </w:r>
      <w:r>
        <w:rPr>
          <w:sz w:val="24"/>
        </w:rPr>
        <w:t>Data,</w:t>
      </w:r>
      <w:r>
        <w:rPr>
          <w:spacing w:val="-10"/>
          <w:sz w:val="24"/>
        </w:rPr>
        <w:t xml:space="preserve"> </w:t>
      </w:r>
      <w:r>
        <w:rPr>
          <w:sz w:val="24"/>
        </w:rPr>
        <w:t>stored</w:t>
      </w:r>
      <w:r>
        <w:rPr>
          <w:spacing w:val="-9"/>
          <w:sz w:val="24"/>
        </w:rPr>
        <w:t xml:space="preserve"> </w:t>
      </w:r>
      <w:r>
        <w:rPr>
          <w:sz w:val="24"/>
        </w:rPr>
        <w:t>in an agreed off-site location and send the Buyer copies every six months.</w:t>
      </w:r>
    </w:p>
    <w:p w14:paraId="6734C6DF" w14:textId="77777777" w:rsidR="002C770D" w:rsidRDefault="002C770D">
      <w:pPr>
        <w:pStyle w:val="BodyText"/>
      </w:pPr>
    </w:p>
    <w:p w14:paraId="6734C6E0" w14:textId="77777777" w:rsidR="002C770D" w:rsidRDefault="0072794C">
      <w:pPr>
        <w:pStyle w:val="ListParagraph"/>
        <w:numPr>
          <w:ilvl w:val="2"/>
          <w:numId w:val="8"/>
        </w:numPr>
        <w:tabs>
          <w:tab w:val="left" w:pos="1964"/>
          <w:tab w:val="left" w:pos="1966"/>
        </w:tabs>
        <w:spacing w:before="1"/>
        <w:ind w:right="1435" w:hanging="708"/>
        <w:rPr>
          <w:sz w:val="24"/>
        </w:rPr>
      </w:pPr>
      <w:bookmarkStart w:id="234" w:name="1.74_The_Supplier_must_ensure_that_any_S"/>
      <w:bookmarkEnd w:id="234"/>
      <w:r>
        <w:rPr>
          <w:sz w:val="24"/>
        </w:rPr>
        <w:t>The Supplier must ensure that any Supplier system holding any Government Data,</w:t>
      </w:r>
      <w:r>
        <w:rPr>
          <w:spacing w:val="-15"/>
          <w:sz w:val="24"/>
        </w:rPr>
        <w:t xml:space="preserve"> </w:t>
      </w:r>
      <w:r>
        <w:rPr>
          <w:sz w:val="24"/>
        </w:rPr>
        <w:t>including</w:t>
      </w:r>
      <w:r>
        <w:rPr>
          <w:spacing w:val="-15"/>
          <w:sz w:val="24"/>
        </w:rPr>
        <w:t xml:space="preserve"> </w:t>
      </w:r>
      <w:r>
        <w:rPr>
          <w:sz w:val="24"/>
        </w:rPr>
        <w:t>back-up</w:t>
      </w:r>
      <w:r>
        <w:rPr>
          <w:spacing w:val="-13"/>
          <w:sz w:val="24"/>
        </w:rPr>
        <w:t xml:space="preserve"> </w:t>
      </w:r>
      <w:r>
        <w:rPr>
          <w:sz w:val="24"/>
        </w:rPr>
        <w:t>data,</w:t>
      </w:r>
      <w:r>
        <w:rPr>
          <w:spacing w:val="-13"/>
          <w:sz w:val="24"/>
        </w:rPr>
        <w:t xml:space="preserve"> </w:t>
      </w:r>
      <w:r>
        <w:rPr>
          <w:sz w:val="24"/>
        </w:rPr>
        <w:t>is</w:t>
      </w:r>
      <w:r>
        <w:rPr>
          <w:spacing w:val="-16"/>
          <w:sz w:val="24"/>
        </w:rPr>
        <w:t xml:space="preserve"> </w:t>
      </w:r>
      <w:r>
        <w:rPr>
          <w:sz w:val="24"/>
        </w:rPr>
        <w:t>a</w:t>
      </w:r>
      <w:r>
        <w:rPr>
          <w:spacing w:val="-15"/>
          <w:sz w:val="24"/>
        </w:rPr>
        <w:t xml:space="preserve"> </w:t>
      </w:r>
      <w:r>
        <w:rPr>
          <w:sz w:val="24"/>
        </w:rPr>
        <w:t>secure</w:t>
      </w:r>
      <w:r>
        <w:rPr>
          <w:spacing w:val="-13"/>
          <w:sz w:val="24"/>
        </w:rPr>
        <w:t xml:space="preserve"> </w:t>
      </w:r>
      <w:r>
        <w:rPr>
          <w:sz w:val="24"/>
        </w:rPr>
        <w:t>system</w:t>
      </w:r>
      <w:r>
        <w:rPr>
          <w:spacing w:val="-14"/>
          <w:sz w:val="24"/>
        </w:rPr>
        <w:t xml:space="preserve"> </w:t>
      </w:r>
      <w:r>
        <w:rPr>
          <w:sz w:val="24"/>
        </w:rPr>
        <w:t>that</w:t>
      </w:r>
      <w:r>
        <w:rPr>
          <w:spacing w:val="-15"/>
          <w:sz w:val="24"/>
        </w:rPr>
        <w:t xml:space="preserve"> </w:t>
      </w:r>
      <w:r>
        <w:rPr>
          <w:sz w:val="24"/>
        </w:rPr>
        <w:t>complies</w:t>
      </w:r>
      <w:r>
        <w:rPr>
          <w:spacing w:val="-16"/>
          <w:sz w:val="24"/>
        </w:rPr>
        <w:t xml:space="preserve"> </w:t>
      </w:r>
      <w:r>
        <w:rPr>
          <w:sz w:val="24"/>
        </w:rPr>
        <w:t>with</w:t>
      </w:r>
      <w:r>
        <w:rPr>
          <w:spacing w:val="-11"/>
          <w:sz w:val="24"/>
        </w:rPr>
        <w:t xml:space="preserve"> </w:t>
      </w:r>
      <w:r>
        <w:rPr>
          <w:sz w:val="24"/>
        </w:rPr>
        <w:t>the</w:t>
      </w:r>
      <w:r>
        <w:rPr>
          <w:spacing w:val="-15"/>
          <w:sz w:val="24"/>
        </w:rPr>
        <w:t xml:space="preserve"> </w:t>
      </w:r>
      <w:r>
        <w:rPr>
          <w:sz w:val="24"/>
        </w:rPr>
        <w:t xml:space="preserve">Security </w:t>
      </w:r>
      <w:r>
        <w:rPr>
          <w:spacing w:val="-2"/>
          <w:sz w:val="24"/>
        </w:rPr>
        <w:t>Policy</w:t>
      </w:r>
      <w:r>
        <w:rPr>
          <w:spacing w:val="-10"/>
          <w:sz w:val="24"/>
        </w:rPr>
        <w:t xml:space="preserve"> </w:t>
      </w:r>
      <w:r>
        <w:rPr>
          <w:spacing w:val="-2"/>
          <w:sz w:val="24"/>
        </w:rPr>
        <w:t>specified</w:t>
      </w:r>
      <w:r>
        <w:rPr>
          <w:spacing w:val="-6"/>
          <w:sz w:val="24"/>
        </w:rPr>
        <w:t xml:space="preserve"> </w:t>
      </w:r>
      <w:r>
        <w:rPr>
          <w:spacing w:val="-2"/>
          <w:sz w:val="24"/>
        </w:rPr>
        <w:t>in</w:t>
      </w:r>
      <w:r>
        <w:rPr>
          <w:spacing w:val="-6"/>
          <w:sz w:val="24"/>
        </w:rPr>
        <w:t xml:space="preserve"> </w:t>
      </w:r>
      <w:r>
        <w:rPr>
          <w:spacing w:val="-2"/>
          <w:sz w:val="24"/>
        </w:rPr>
        <w:t>the</w:t>
      </w:r>
      <w:r>
        <w:rPr>
          <w:spacing w:val="-9"/>
          <w:sz w:val="24"/>
        </w:rPr>
        <w:t xml:space="preserve"> </w:t>
      </w:r>
      <w:r>
        <w:rPr>
          <w:spacing w:val="-2"/>
          <w:sz w:val="24"/>
        </w:rPr>
        <w:t>Order</w:t>
      </w:r>
      <w:r>
        <w:rPr>
          <w:spacing w:val="-7"/>
          <w:sz w:val="24"/>
        </w:rPr>
        <w:t xml:space="preserve"> </w:t>
      </w:r>
      <w:r>
        <w:rPr>
          <w:spacing w:val="-2"/>
          <w:sz w:val="24"/>
        </w:rPr>
        <w:t>Form</w:t>
      </w:r>
      <w:r>
        <w:rPr>
          <w:spacing w:val="-9"/>
          <w:sz w:val="24"/>
        </w:rPr>
        <w:t xml:space="preserve"> </w:t>
      </w:r>
      <w:r>
        <w:rPr>
          <w:spacing w:val="-2"/>
          <w:sz w:val="24"/>
        </w:rPr>
        <w:t>and</w:t>
      </w:r>
      <w:r>
        <w:rPr>
          <w:spacing w:val="-4"/>
          <w:sz w:val="24"/>
        </w:rPr>
        <w:t xml:space="preserve"> </w:t>
      </w:r>
      <w:r>
        <w:rPr>
          <w:spacing w:val="-2"/>
          <w:sz w:val="24"/>
        </w:rPr>
        <w:t>any</w:t>
      </w:r>
      <w:r>
        <w:rPr>
          <w:spacing w:val="-9"/>
          <w:sz w:val="24"/>
        </w:rPr>
        <w:t xml:space="preserve"> </w:t>
      </w:r>
      <w:r>
        <w:rPr>
          <w:spacing w:val="-2"/>
          <w:sz w:val="24"/>
        </w:rPr>
        <w:t>other</w:t>
      </w:r>
      <w:r>
        <w:rPr>
          <w:spacing w:val="-7"/>
          <w:sz w:val="24"/>
        </w:rPr>
        <w:t xml:space="preserve"> </w:t>
      </w:r>
      <w:r>
        <w:rPr>
          <w:spacing w:val="-2"/>
          <w:sz w:val="24"/>
        </w:rPr>
        <w:t>security</w:t>
      </w:r>
      <w:r>
        <w:rPr>
          <w:spacing w:val="-10"/>
          <w:sz w:val="24"/>
        </w:rPr>
        <w:t xml:space="preserve"> </w:t>
      </w:r>
      <w:r>
        <w:rPr>
          <w:spacing w:val="-2"/>
          <w:sz w:val="24"/>
        </w:rPr>
        <w:t>requirements</w:t>
      </w:r>
      <w:r>
        <w:rPr>
          <w:spacing w:val="-6"/>
          <w:sz w:val="24"/>
        </w:rPr>
        <w:t xml:space="preserve"> </w:t>
      </w:r>
      <w:r>
        <w:rPr>
          <w:spacing w:val="-2"/>
          <w:sz w:val="24"/>
        </w:rPr>
        <w:t xml:space="preserve">specified </w:t>
      </w:r>
      <w:r>
        <w:rPr>
          <w:sz w:val="24"/>
        </w:rPr>
        <w:t>by the Buyer from time to time.</w:t>
      </w:r>
    </w:p>
    <w:p w14:paraId="6734C6E1" w14:textId="77777777" w:rsidR="002C770D" w:rsidRDefault="002C770D">
      <w:pPr>
        <w:pStyle w:val="BodyText"/>
      </w:pPr>
    </w:p>
    <w:p w14:paraId="6734C6E2" w14:textId="77777777" w:rsidR="002C770D" w:rsidRDefault="0072794C">
      <w:pPr>
        <w:pStyle w:val="ListParagraph"/>
        <w:numPr>
          <w:ilvl w:val="2"/>
          <w:numId w:val="8"/>
        </w:numPr>
        <w:tabs>
          <w:tab w:val="left" w:pos="1964"/>
          <w:tab w:val="left" w:pos="1966"/>
        </w:tabs>
        <w:ind w:right="1439" w:hanging="708"/>
        <w:rPr>
          <w:sz w:val="24"/>
        </w:rPr>
      </w:pPr>
      <w:bookmarkStart w:id="235" w:name="1.75_If_at_any_time_the_Supplier_suspect"/>
      <w:bookmarkEnd w:id="235"/>
      <w:r>
        <w:rPr>
          <w:sz w:val="24"/>
        </w:rPr>
        <w:t>If at any time the Supplier suspects or has reason to believe that the Government Data provided under the Contract is corrupted, lost or sufficiently degraded, then the Supplier must notify the Buyer and immediately suggest remedial action.</w:t>
      </w:r>
    </w:p>
    <w:p w14:paraId="6734C6E3" w14:textId="77777777" w:rsidR="002C770D" w:rsidRDefault="002C770D">
      <w:pPr>
        <w:pStyle w:val="BodyText"/>
      </w:pPr>
    </w:p>
    <w:p w14:paraId="6734C6E4" w14:textId="77777777" w:rsidR="002C770D" w:rsidRDefault="0072794C">
      <w:pPr>
        <w:pStyle w:val="ListParagraph"/>
        <w:numPr>
          <w:ilvl w:val="2"/>
          <w:numId w:val="8"/>
        </w:numPr>
        <w:tabs>
          <w:tab w:val="left" w:pos="1964"/>
          <w:tab w:val="left" w:pos="1966"/>
        </w:tabs>
        <w:ind w:right="1443" w:hanging="708"/>
        <w:rPr>
          <w:sz w:val="24"/>
        </w:rPr>
      </w:pPr>
      <w:bookmarkStart w:id="236" w:name="1.76_If_the_Government_Data_is_corrupted"/>
      <w:bookmarkStart w:id="237" w:name="_bookmark34"/>
      <w:bookmarkEnd w:id="236"/>
      <w:bookmarkEnd w:id="237"/>
      <w:r>
        <w:rPr>
          <w:sz w:val="24"/>
        </w:rPr>
        <w:t>If the Government Data is corrupted, lost or sufficiently degraded so as to be unusable, the Buyer may either or both:</w:t>
      </w:r>
    </w:p>
    <w:p w14:paraId="6734C6E5" w14:textId="77777777" w:rsidR="002C770D" w:rsidRDefault="0072794C">
      <w:pPr>
        <w:pStyle w:val="ListParagraph"/>
        <w:numPr>
          <w:ilvl w:val="3"/>
          <w:numId w:val="8"/>
        </w:numPr>
        <w:tabs>
          <w:tab w:val="left" w:pos="2535"/>
        </w:tabs>
        <w:ind w:right="1437"/>
        <w:rPr>
          <w:sz w:val="24"/>
        </w:rPr>
      </w:pPr>
      <w:bookmarkStart w:id="238" w:name="(a)_tell_the_Supplier_to_restore_or_get_"/>
      <w:bookmarkEnd w:id="238"/>
      <w:r>
        <w:rPr>
          <w:sz w:val="24"/>
        </w:rPr>
        <w:t>tell the Supplier to restore or get restored the Government Data as soon as practical (but no later than five</w:t>
      </w:r>
      <w:r>
        <w:rPr>
          <w:spacing w:val="-3"/>
          <w:sz w:val="24"/>
        </w:rPr>
        <w:t xml:space="preserve"> </w:t>
      </w:r>
      <w:r>
        <w:rPr>
          <w:sz w:val="24"/>
        </w:rPr>
        <w:t>Working Days from the date that the Buyer receives notice, or from the date that the Supplier finds out about the issue, whichever is earlier); and/or</w:t>
      </w:r>
    </w:p>
    <w:p w14:paraId="6734C6E6" w14:textId="77777777" w:rsidR="002C770D" w:rsidRDefault="0072794C">
      <w:pPr>
        <w:pStyle w:val="ListParagraph"/>
        <w:numPr>
          <w:ilvl w:val="3"/>
          <w:numId w:val="8"/>
        </w:numPr>
        <w:tabs>
          <w:tab w:val="left" w:pos="2534"/>
        </w:tabs>
        <w:spacing w:before="1"/>
        <w:ind w:left="2534" w:hanging="568"/>
        <w:rPr>
          <w:sz w:val="24"/>
        </w:rPr>
      </w:pPr>
      <w:bookmarkStart w:id="239" w:name="(b)_restore_the_Government_Data_itself_o"/>
      <w:bookmarkEnd w:id="239"/>
      <w:r>
        <w:rPr>
          <w:sz w:val="24"/>
        </w:rPr>
        <w:t>restore</w:t>
      </w:r>
      <w:r>
        <w:rPr>
          <w:spacing w:val="-5"/>
          <w:sz w:val="24"/>
        </w:rPr>
        <w:t xml:space="preserve"> </w:t>
      </w:r>
      <w:r>
        <w:rPr>
          <w:sz w:val="24"/>
        </w:rPr>
        <w:t>the</w:t>
      </w:r>
      <w:r>
        <w:rPr>
          <w:spacing w:val="-5"/>
          <w:sz w:val="24"/>
        </w:rPr>
        <w:t xml:space="preserve"> </w:t>
      </w:r>
      <w:r>
        <w:rPr>
          <w:sz w:val="24"/>
        </w:rPr>
        <w:t>Government</w:t>
      </w:r>
      <w:r>
        <w:rPr>
          <w:spacing w:val="-5"/>
          <w:sz w:val="24"/>
        </w:rPr>
        <w:t xml:space="preserve"> </w:t>
      </w:r>
      <w:r>
        <w:rPr>
          <w:sz w:val="24"/>
        </w:rPr>
        <w:t>Data</w:t>
      </w:r>
      <w:r>
        <w:rPr>
          <w:spacing w:val="-4"/>
          <w:sz w:val="24"/>
        </w:rPr>
        <w:t xml:space="preserve"> </w:t>
      </w:r>
      <w:r>
        <w:rPr>
          <w:sz w:val="24"/>
        </w:rPr>
        <w:t>itself</w:t>
      </w:r>
      <w:r>
        <w:rPr>
          <w:spacing w:val="-4"/>
          <w:sz w:val="24"/>
        </w:rPr>
        <w:t xml:space="preserve"> </w:t>
      </w:r>
      <w:r>
        <w:rPr>
          <w:sz w:val="24"/>
        </w:rPr>
        <w:t>or</w:t>
      </w:r>
      <w:r>
        <w:rPr>
          <w:spacing w:val="-2"/>
          <w:sz w:val="24"/>
        </w:rPr>
        <w:t xml:space="preserve"> </w:t>
      </w:r>
      <w:r>
        <w:rPr>
          <w:sz w:val="24"/>
        </w:rPr>
        <w:t>via</w:t>
      </w:r>
      <w:r>
        <w:rPr>
          <w:spacing w:val="-4"/>
          <w:sz w:val="24"/>
        </w:rPr>
        <w:t xml:space="preserve"> </w:t>
      </w:r>
      <w:r>
        <w:rPr>
          <w:sz w:val="24"/>
        </w:rPr>
        <w:t>a</w:t>
      </w:r>
      <w:r>
        <w:rPr>
          <w:spacing w:val="-4"/>
          <w:sz w:val="24"/>
        </w:rPr>
        <w:t xml:space="preserve"> </w:t>
      </w:r>
      <w:r>
        <w:rPr>
          <w:sz w:val="24"/>
        </w:rPr>
        <w:t>third</w:t>
      </w:r>
      <w:r>
        <w:rPr>
          <w:spacing w:val="-4"/>
          <w:sz w:val="24"/>
        </w:rPr>
        <w:t xml:space="preserve"> </w:t>
      </w:r>
      <w:r>
        <w:rPr>
          <w:spacing w:val="-2"/>
          <w:sz w:val="24"/>
        </w:rPr>
        <w:t>party.</w:t>
      </w:r>
    </w:p>
    <w:p w14:paraId="6734C6E7" w14:textId="77777777" w:rsidR="002C770D" w:rsidRDefault="002C770D">
      <w:pPr>
        <w:jc w:val="both"/>
        <w:rPr>
          <w:sz w:val="24"/>
        </w:rPr>
        <w:sectPr w:rsidR="002C770D">
          <w:pgSz w:w="11910" w:h="16840"/>
          <w:pgMar w:top="1340" w:right="0" w:bottom="1200" w:left="160" w:header="200" w:footer="1017" w:gutter="0"/>
          <w:cols w:space="720"/>
        </w:sectPr>
      </w:pPr>
    </w:p>
    <w:p w14:paraId="6734C6E8" w14:textId="77777777" w:rsidR="002C770D" w:rsidRDefault="0072794C">
      <w:pPr>
        <w:pStyle w:val="ListParagraph"/>
        <w:numPr>
          <w:ilvl w:val="2"/>
          <w:numId w:val="8"/>
        </w:numPr>
        <w:tabs>
          <w:tab w:val="left" w:pos="1964"/>
          <w:tab w:val="left" w:pos="1966"/>
        </w:tabs>
        <w:spacing w:before="82"/>
        <w:ind w:right="1446" w:hanging="708"/>
        <w:rPr>
          <w:sz w:val="24"/>
        </w:rPr>
      </w:pPr>
      <w:bookmarkStart w:id="240" w:name="1.77_The_Supplier_must_pay_each_Party's_"/>
      <w:bookmarkEnd w:id="240"/>
      <w:r>
        <w:rPr>
          <w:sz w:val="24"/>
        </w:rPr>
        <w:lastRenderedPageBreak/>
        <w:t>The Supplier must pay each Party's reasonable costs of complying with</w:t>
      </w:r>
      <w:r>
        <w:rPr>
          <w:spacing w:val="80"/>
          <w:sz w:val="24"/>
        </w:rPr>
        <w:t xml:space="preserve"> </w:t>
      </w:r>
      <w:r>
        <w:rPr>
          <w:sz w:val="24"/>
        </w:rPr>
        <w:t xml:space="preserve">clause </w:t>
      </w:r>
      <w:hyperlink w:anchor="_bookmark34" w:history="1">
        <w:r>
          <w:rPr>
            <w:sz w:val="24"/>
          </w:rPr>
          <w:t>1.76</w:t>
        </w:r>
      </w:hyperlink>
      <w:r>
        <w:rPr>
          <w:sz w:val="24"/>
        </w:rPr>
        <w:t xml:space="preserve"> unless the Buyer is at fault.</w:t>
      </w:r>
    </w:p>
    <w:p w14:paraId="6734C6E9" w14:textId="77777777" w:rsidR="002C770D" w:rsidRDefault="002C770D">
      <w:pPr>
        <w:pStyle w:val="BodyText"/>
      </w:pPr>
    </w:p>
    <w:p w14:paraId="6734C6EA" w14:textId="77777777" w:rsidR="002C770D" w:rsidRDefault="0072794C">
      <w:pPr>
        <w:pStyle w:val="ListParagraph"/>
        <w:numPr>
          <w:ilvl w:val="2"/>
          <w:numId w:val="8"/>
        </w:numPr>
        <w:tabs>
          <w:tab w:val="left" w:pos="1964"/>
          <w:tab w:val="left" w:pos="1966"/>
        </w:tabs>
        <w:ind w:right="1436" w:hanging="708"/>
        <w:rPr>
          <w:sz w:val="24"/>
        </w:rPr>
      </w:pPr>
      <w:bookmarkStart w:id="241" w:name="1.78_Only_the_Buyer_can_decide_what_proc"/>
      <w:bookmarkEnd w:id="241"/>
      <w:r>
        <w:rPr>
          <w:sz w:val="24"/>
        </w:rPr>
        <w:t>Only</w:t>
      </w:r>
      <w:r>
        <w:rPr>
          <w:spacing w:val="-11"/>
          <w:sz w:val="24"/>
        </w:rPr>
        <w:t xml:space="preserve"> </w:t>
      </w:r>
      <w:r>
        <w:rPr>
          <w:sz w:val="24"/>
        </w:rPr>
        <w:t>the</w:t>
      </w:r>
      <w:r>
        <w:rPr>
          <w:spacing w:val="-6"/>
          <w:sz w:val="24"/>
        </w:rPr>
        <w:t xml:space="preserve"> </w:t>
      </w:r>
      <w:r>
        <w:rPr>
          <w:sz w:val="24"/>
        </w:rPr>
        <w:t>Buyer</w:t>
      </w:r>
      <w:r>
        <w:rPr>
          <w:spacing w:val="-8"/>
          <w:sz w:val="24"/>
        </w:rPr>
        <w:t xml:space="preserve"> </w:t>
      </w:r>
      <w:r>
        <w:rPr>
          <w:sz w:val="24"/>
        </w:rPr>
        <w:t>can</w:t>
      </w:r>
      <w:r>
        <w:rPr>
          <w:spacing w:val="-7"/>
          <w:sz w:val="24"/>
        </w:rPr>
        <w:t xml:space="preserve"> </w:t>
      </w:r>
      <w:r>
        <w:rPr>
          <w:sz w:val="24"/>
        </w:rPr>
        <w:t>decide</w:t>
      </w:r>
      <w:r>
        <w:rPr>
          <w:spacing w:val="-7"/>
          <w:sz w:val="24"/>
        </w:rPr>
        <w:t xml:space="preserve"> </w:t>
      </w:r>
      <w:r>
        <w:rPr>
          <w:sz w:val="24"/>
        </w:rPr>
        <w:t>what</w:t>
      </w:r>
      <w:r>
        <w:rPr>
          <w:spacing w:val="-7"/>
          <w:sz w:val="24"/>
        </w:rPr>
        <w:t xml:space="preserve"> </w:t>
      </w:r>
      <w:r>
        <w:rPr>
          <w:sz w:val="24"/>
        </w:rPr>
        <w:t>processing</w:t>
      </w:r>
      <w:r>
        <w:rPr>
          <w:spacing w:val="-9"/>
          <w:sz w:val="24"/>
        </w:rPr>
        <w:t xml:space="preserve"> </w:t>
      </w:r>
      <w:r>
        <w:rPr>
          <w:sz w:val="24"/>
        </w:rPr>
        <w:t>of</w:t>
      </w:r>
      <w:r>
        <w:rPr>
          <w:spacing w:val="-7"/>
          <w:sz w:val="24"/>
        </w:rPr>
        <w:t xml:space="preserve"> </w:t>
      </w:r>
      <w:r>
        <w:rPr>
          <w:sz w:val="24"/>
        </w:rPr>
        <w:t>Personal</w:t>
      </w:r>
      <w:r>
        <w:rPr>
          <w:spacing w:val="-8"/>
          <w:sz w:val="24"/>
        </w:rPr>
        <w:t xml:space="preserve"> </w:t>
      </w:r>
      <w:r>
        <w:rPr>
          <w:sz w:val="24"/>
        </w:rPr>
        <w:t>Data</w:t>
      </w:r>
      <w:r>
        <w:rPr>
          <w:spacing w:val="-7"/>
          <w:sz w:val="24"/>
        </w:rPr>
        <w:t xml:space="preserve"> </w:t>
      </w:r>
      <w:r>
        <w:rPr>
          <w:sz w:val="24"/>
        </w:rPr>
        <w:t>a</w:t>
      </w:r>
      <w:r>
        <w:rPr>
          <w:spacing w:val="-9"/>
          <w:sz w:val="24"/>
        </w:rPr>
        <w:t xml:space="preserve"> </w:t>
      </w:r>
      <w:r>
        <w:rPr>
          <w:sz w:val="24"/>
        </w:rPr>
        <w:t>Supplier</w:t>
      </w:r>
      <w:r>
        <w:rPr>
          <w:spacing w:val="-8"/>
          <w:sz w:val="24"/>
        </w:rPr>
        <w:t xml:space="preserve"> </w:t>
      </w:r>
      <w:r>
        <w:rPr>
          <w:sz w:val="24"/>
        </w:rPr>
        <w:t>can</w:t>
      </w:r>
      <w:r>
        <w:rPr>
          <w:spacing w:val="-9"/>
          <w:sz w:val="24"/>
        </w:rPr>
        <w:t xml:space="preserve"> </w:t>
      </w:r>
      <w:r>
        <w:rPr>
          <w:sz w:val="24"/>
        </w:rPr>
        <w:t>do under</w:t>
      </w:r>
      <w:r>
        <w:rPr>
          <w:spacing w:val="-1"/>
          <w:sz w:val="24"/>
        </w:rPr>
        <w:t xml:space="preserve"> </w:t>
      </w:r>
      <w:r>
        <w:rPr>
          <w:sz w:val="24"/>
        </w:rPr>
        <w:t>the Contract and must specify this for</w:t>
      </w:r>
      <w:r>
        <w:rPr>
          <w:spacing w:val="-1"/>
          <w:sz w:val="24"/>
        </w:rPr>
        <w:t xml:space="preserve"> </w:t>
      </w:r>
      <w:r>
        <w:rPr>
          <w:sz w:val="24"/>
        </w:rPr>
        <w:t>the Contract using</w:t>
      </w:r>
      <w:r>
        <w:rPr>
          <w:spacing w:val="-1"/>
          <w:sz w:val="24"/>
        </w:rPr>
        <w:t xml:space="preserve"> </w:t>
      </w:r>
      <w:r>
        <w:rPr>
          <w:sz w:val="24"/>
        </w:rPr>
        <w:t>the</w:t>
      </w:r>
      <w:r>
        <w:rPr>
          <w:spacing w:val="-2"/>
          <w:sz w:val="24"/>
        </w:rPr>
        <w:t xml:space="preserve"> </w:t>
      </w:r>
      <w:r>
        <w:rPr>
          <w:sz w:val="24"/>
        </w:rPr>
        <w:t>template in Schedule 5 (</w:t>
      </w:r>
      <w:r>
        <w:rPr>
          <w:i/>
          <w:sz w:val="24"/>
        </w:rPr>
        <w:t>Authorised Processing of Personal Data</w:t>
      </w:r>
      <w:r>
        <w:rPr>
          <w:sz w:val="24"/>
        </w:rPr>
        <w:t>).</w:t>
      </w:r>
    </w:p>
    <w:p w14:paraId="6734C6EB" w14:textId="77777777" w:rsidR="002C770D" w:rsidRDefault="002C770D">
      <w:pPr>
        <w:pStyle w:val="BodyText"/>
      </w:pPr>
    </w:p>
    <w:p w14:paraId="6734C6EC" w14:textId="77777777" w:rsidR="002C770D" w:rsidRDefault="0072794C">
      <w:pPr>
        <w:pStyle w:val="ListParagraph"/>
        <w:numPr>
          <w:ilvl w:val="2"/>
          <w:numId w:val="8"/>
        </w:numPr>
        <w:tabs>
          <w:tab w:val="left" w:pos="1964"/>
          <w:tab w:val="left" w:pos="1966"/>
        </w:tabs>
        <w:ind w:right="1433" w:hanging="708"/>
        <w:rPr>
          <w:sz w:val="24"/>
        </w:rPr>
      </w:pPr>
      <w:bookmarkStart w:id="242" w:name="1.79_The_Supplier_must_only_process_Pers"/>
      <w:bookmarkEnd w:id="242"/>
      <w:r>
        <w:rPr>
          <w:sz w:val="24"/>
        </w:rPr>
        <w:t>The Supplier must only process Personal Data if authorised to do so in Schedule</w:t>
      </w:r>
      <w:r>
        <w:rPr>
          <w:spacing w:val="-9"/>
          <w:sz w:val="24"/>
        </w:rPr>
        <w:t xml:space="preserve"> </w:t>
      </w:r>
      <w:r>
        <w:rPr>
          <w:sz w:val="24"/>
        </w:rPr>
        <w:t>5</w:t>
      </w:r>
      <w:r>
        <w:rPr>
          <w:spacing w:val="-9"/>
          <w:sz w:val="24"/>
        </w:rPr>
        <w:t xml:space="preserve"> </w:t>
      </w:r>
      <w:r>
        <w:rPr>
          <w:sz w:val="24"/>
        </w:rPr>
        <w:t>(</w:t>
      </w:r>
      <w:r>
        <w:rPr>
          <w:i/>
          <w:sz w:val="24"/>
        </w:rPr>
        <w:t>Authorised</w:t>
      </w:r>
      <w:r>
        <w:rPr>
          <w:i/>
          <w:spacing w:val="-7"/>
          <w:sz w:val="24"/>
        </w:rPr>
        <w:t xml:space="preserve"> </w:t>
      </w:r>
      <w:r>
        <w:rPr>
          <w:i/>
          <w:sz w:val="24"/>
        </w:rPr>
        <w:t>Processing</w:t>
      </w:r>
      <w:r>
        <w:rPr>
          <w:i/>
          <w:spacing w:val="-7"/>
          <w:sz w:val="24"/>
        </w:rPr>
        <w:t xml:space="preserve"> </w:t>
      </w:r>
      <w:r>
        <w:rPr>
          <w:i/>
          <w:sz w:val="24"/>
        </w:rPr>
        <w:t>of</w:t>
      </w:r>
      <w:r>
        <w:rPr>
          <w:i/>
          <w:spacing w:val="-10"/>
          <w:sz w:val="24"/>
        </w:rPr>
        <w:t xml:space="preserve"> </w:t>
      </w:r>
      <w:r>
        <w:rPr>
          <w:i/>
          <w:sz w:val="24"/>
        </w:rPr>
        <w:t>Personal</w:t>
      </w:r>
      <w:r>
        <w:rPr>
          <w:i/>
          <w:spacing w:val="-8"/>
          <w:sz w:val="24"/>
        </w:rPr>
        <w:t xml:space="preserve"> </w:t>
      </w:r>
      <w:r>
        <w:rPr>
          <w:i/>
          <w:sz w:val="24"/>
        </w:rPr>
        <w:t>Data</w:t>
      </w:r>
      <w:r>
        <w:rPr>
          <w:sz w:val="24"/>
        </w:rPr>
        <w:t>)</w:t>
      </w:r>
      <w:r>
        <w:rPr>
          <w:spacing w:val="-11"/>
          <w:sz w:val="24"/>
        </w:rPr>
        <w:t xml:space="preserve"> </w:t>
      </w:r>
      <w:r>
        <w:rPr>
          <w:sz w:val="24"/>
        </w:rPr>
        <w:t>by</w:t>
      </w:r>
      <w:r>
        <w:rPr>
          <w:spacing w:val="-10"/>
          <w:sz w:val="24"/>
        </w:rPr>
        <w:t xml:space="preserve"> </w:t>
      </w:r>
      <w:r>
        <w:rPr>
          <w:sz w:val="24"/>
        </w:rPr>
        <w:t>the</w:t>
      </w:r>
      <w:r>
        <w:rPr>
          <w:spacing w:val="-9"/>
          <w:sz w:val="24"/>
        </w:rPr>
        <w:t xml:space="preserve"> </w:t>
      </w:r>
      <w:r>
        <w:rPr>
          <w:sz w:val="24"/>
        </w:rPr>
        <w:t>Buyer.</w:t>
      </w:r>
      <w:r>
        <w:rPr>
          <w:spacing w:val="-10"/>
          <w:sz w:val="24"/>
        </w:rPr>
        <w:t xml:space="preserve"> </w:t>
      </w:r>
      <w:r>
        <w:rPr>
          <w:sz w:val="24"/>
        </w:rPr>
        <w:t>Any</w:t>
      </w:r>
      <w:r>
        <w:rPr>
          <w:spacing w:val="-13"/>
          <w:sz w:val="24"/>
        </w:rPr>
        <w:t xml:space="preserve"> </w:t>
      </w:r>
      <w:r>
        <w:rPr>
          <w:sz w:val="24"/>
        </w:rPr>
        <w:t>further written instructions relating to the processing of Personal Data shall</w:t>
      </w:r>
      <w:r>
        <w:rPr>
          <w:spacing w:val="-2"/>
          <w:sz w:val="24"/>
        </w:rPr>
        <w:t xml:space="preserve"> </w:t>
      </w:r>
      <w:r>
        <w:rPr>
          <w:sz w:val="24"/>
        </w:rPr>
        <w:t>be set out in Schedule 5.</w:t>
      </w:r>
    </w:p>
    <w:p w14:paraId="6734C6ED" w14:textId="77777777" w:rsidR="002C770D" w:rsidRDefault="002C770D">
      <w:pPr>
        <w:pStyle w:val="BodyText"/>
        <w:spacing w:before="1"/>
      </w:pPr>
    </w:p>
    <w:p w14:paraId="6734C6EE" w14:textId="77777777" w:rsidR="002C770D" w:rsidRDefault="0072794C">
      <w:pPr>
        <w:pStyle w:val="ListParagraph"/>
        <w:numPr>
          <w:ilvl w:val="2"/>
          <w:numId w:val="8"/>
        </w:numPr>
        <w:tabs>
          <w:tab w:val="left" w:pos="1964"/>
          <w:tab w:val="left" w:pos="1966"/>
        </w:tabs>
        <w:ind w:right="1436" w:hanging="708"/>
        <w:rPr>
          <w:sz w:val="24"/>
        </w:rPr>
      </w:pPr>
      <w:bookmarkStart w:id="243" w:name="1.80_The_Supplier_must_give_all_reasonab"/>
      <w:bookmarkEnd w:id="243"/>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give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assistance</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 xml:space="preserve">preparation of any Data Protection Impact Assessment before starting any processing, </w:t>
      </w:r>
      <w:r>
        <w:rPr>
          <w:spacing w:val="-2"/>
          <w:sz w:val="24"/>
        </w:rPr>
        <w:t>including:</w:t>
      </w:r>
    </w:p>
    <w:p w14:paraId="6734C6EF" w14:textId="77777777" w:rsidR="002C770D" w:rsidRDefault="0072794C">
      <w:pPr>
        <w:pStyle w:val="ListParagraph"/>
        <w:numPr>
          <w:ilvl w:val="3"/>
          <w:numId w:val="8"/>
        </w:numPr>
        <w:tabs>
          <w:tab w:val="left" w:pos="2535"/>
        </w:tabs>
        <w:rPr>
          <w:sz w:val="24"/>
        </w:rPr>
      </w:pPr>
      <w:bookmarkStart w:id="244" w:name="(a)_a_systematic_description_of_the_expe"/>
      <w:bookmarkEnd w:id="244"/>
      <w:r>
        <w:rPr>
          <w:sz w:val="24"/>
        </w:rPr>
        <w:t>a</w:t>
      </w:r>
      <w:r>
        <w:rPr>
          <w:spacing w:val="-10"/>
          <w:sz w:val="24"/>
        </w:rPr>
        <w:t xml:space="preserve"> </w:t>
      </w:r>
      <w:r>
        <w:rPr>
          <w:sz w:val="24"/>
        </w:rPr>
        <w:t>systematic</w:t>
      </w:r>
      <w:r>
        <w:rPr>
          <w:spacing w:val="-11"/>
          <w:sz w:val="24"/>
        </w:rPr>
        <w:t xml:space="preserve"> </w:t>
      </w:r>
      <w:r>
        <w:rPr>
          <w:sz w:val="24"/>
        </w:rPr>
        <w:t>description</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expected</w:t>
      </w:r>
      <w:r>
        <w:rPr>
          <w:spacing w:val="-9"/>
          <w:sz w:val="24"/>
        </w:rPr>
        <w:t xml:space="preserve"> </w:t>
      </w:r>
      <w:r>
        <w:rPr>
          <w:sz w:val="24"/>
        </w:rPr>
        <w:t>processing</w:t>
      </w:r>
      <w:r>
        <w:rPr>
          <w:spacing w:val="-11"/>
          <w:sz w:val="24"/>
        </w:rPr>
        <w:t xml:space="preserve"> </w:t>
      </w:r>
      <w:r>
        <w:rPr>
          <w:sz w:val="24"/>
        </w:rPr>
        <w:t>and</w:t>
      </w:r>
      <w:r>
        <w:rPr>
          <w:spacing w:val="-10"/>
          <w:sz w:val="24"/>
        </w:rPr>
        <w:t xml:space="preserve"> </w:t>
      </w:r>
      <w:r>
        <w:rPr>
          <w:sz w:val="24"/>
        </w:rPr>
        <w:t>its</w:t>
      </w:r>
      <w:r>
        <w:rPr>
          <w:spacing w:val="-11"/>
          <w:sz w:val="24"/>
        </w:rPr>
        <w:t xml:space="preserve"> </w:t>
      </w:r>
      <w:r>
        <w:rPr>
          <w:spacing w:val="-2"/>
          <w:sz w:val="24"/>
        </w:rPr>
        <w:t>purpose;</w:t>
      </w:r>
    </w:p>
    <w:p w14:paraId="6734C6F0" w14:textId="77777777" w:rsidR="002C770D" w:rsidRDefault="0072794C">
      <w:pPr>
        <w:pStyle w:val="ListParagraph"/>
        <w:numPr>
          <w:ilvl w:val="3"/>
          <w:numId w:val="8"/>
        </w:numPr>
        <w:tabs>
          <w:tab w:val="left" w:pos="2535"/>
        </w:tabs>
        <w:rPr>
          <w:sz w:val="24"/>
        </w:rPr>
      </w:pPr>
      <w:bookmarkStart w:id="245" w:name="(b)_the_necessity_and_proportionality_of"/>
      <w:bookmarkEnd w:id="245"/>
      <w:r>
        <w:rPr>
          <w:sz w:val="24"/>
        </w:rPr>
        <w:t>the</w:t>
      </w:r>
      <w:r>
        <w:rPr>
          <w:spacing w:val="-13"/>
          <w:sz w:val="24"/>
        </w:rPr>
        <w:t xml:space="preserve"> </w:t>
      </w:r>
      <w:r>
        <w:rPr>
          <w:sz w:val="24"/>
        </w:rPr>
        <w:t>necessity</w:t>
      </w:r>
      <w:r>
        <w:rPr>
          <w:spacing w:val="-14"/>
          <w:sz w:val="24"/>
        </w:rPr>
        <w:t xml:space="preserve"> </w:t>
      </w:r>
      <w:r>
        <w:rPr>
          <w:sz w:val="24"/>
        </w:rPr>
        <w:t>and</w:t>
      </w:r>
      <w:r>
        <w:rPr>
          <w:spacing w:val="-12"/>
          <w:sz w:val="24"/>
        </w:rPr>
        <w:t xml:space="preserve"> </w:t>
      </w:r>
      <w:r>
        <w:rPr>
          <w:sz w:val="24"/>
        </w:rPr>
        <w:t>proportionality</w:t>
      </w:r>
      <w:r>
        <w:rPr>
          <w:spacing w:val="-13"/>
          <w:sz w:val="24"/>
        </w:rPr>
        <w:t xml:space="preserve"> </w:t>
      </w:r>
      <w:r>
        <w:rPr>
          <w:sz w:val="24"/>
        </w:rPr>
        <w:t>of</w:t>
      </w:r>
      <w:r>
        <w:rPr>
          <w:spacing w:val="-9"/>
          <w:sz w:val="24"/>
        </w:rPr>
        <w:t xml:space="preserve"> </w:t>
      </w:r>
      <w:r>
        <w:rPr>
          <w:sz w:val="24"/>
        </w:rPr>
        <w:t>the</w:t>
      </w:r>
      <w:r>
        <w:rPr>
          <w:spacing w:val="-13"/>
          <w:sz w:val="24"/>
        </w:rPr>
        <w:t xml:space="preserve"> </w:t>
      </w:r>
      <w:r>
        <w:rPr>
          <w:sz w:val="24"/>
        </w:rPr>
        <w:t>processing</w:t>
      </w:r>
      <w:r>
        <w:rPr>
          <w:spacing w:val="-13"/>
          <w:sz w:val="24"/>
        </w:rPr>
        <w:t xml:space="preserve"> </w:t>
      </w:r>
      <w:r>
        <w:rPr>
          <w:spacing w:val="-2"/>
          <w:sz w:val="24"/>
        </w:rPr>
        <w:t>operations;</w:t>
      </w:r>
    </w:p>
    <w:p w14:paraId="6734C6F1" w14:textId="77777777" w:rsidR="002C770D" w:rsidRDefault="0072794C">
      <w:pPr>
        <w:pStyle w:val="ListParagraph"/>
        <w:numPr>
          <w:ilvl w:val="3"/>
          <w:numId w:val="8"/>
        </w:numPr>
        <w:tabs>
          <w:tab w:val="left" w:pos="2535"/>
        </w:tabs>
        <w:rPr>
          <w:sz w:val="24"/>
        </w:rPr>
      </w:pPr>
      <w:bookmarkStart w:id="246" w:name="(c)_the_risks_to_the_rights_and_freedoms"/>
      <w:bookmarkEnd w:id="246"/>
      <w:r>
        <w:rPr>
          <w:sz w:val="24"/>
        </w:rPr>
        <w:t>the</w:t>
      </w:r>
      <w:r>
        <w:rPr>
          <w:spacing w:val="-7"/>
          <w:sz w:val="24"/>
        </w:rPr>
        <w:t xml:space="preserve"> </w:t>
      </w:r>
      <w:r>
        <w:rPr>
          <w:sz w:val="24"/>
        </w:rPr>
        <w:t>risks</w:t>
      </w:r>
      <w:r>
        <w:rPr>
          <w:spacing w:val="-6"/>
          <w:sz w:val="24"/>
        </w:rPr>
        <w:t xml:space="preserve"> </w:t>
      </w:r>
      <w:r>
        <w:rPr>
          <w:sz w:val="24"/>
        </w:rPr>
        <w:t>to</w:t>
      </w:r>
      <w:r>
        <w:rPr>
          <w:spacing w:val="-8"/>
          <w:sz w:val="24"/>
        </w:rPr>
        <w:t xml:space="preserve"> </w:t>
      </w:r>
      <w:r>
        <w:rPr>
          <w:sz w:val="24"/>
        </w:rPr>
        <w:t>the</w:t>
      </w:r>
      <w:r>
        <w:rPr>
          <w:spacing w:val="-7"/>
          <w:sz w:val="24"/>
        </w:rPr>
        <w:t xml:space="preserve"> </w:t>
      </w:r>
      <w:r>
        <w:rPr>
          <w:sz w:val="24"/>
        </w:rPr>
        <w:t>rights</w:t>
      </w:r>
      <w:r>
        <w:rPr>
          <w:spacing w:val="-6"/>
          <w:sz w:val="24"/>
        </w:rPr>
        <w:t xml:space="preserve"> </w:t>
      </w:r>
      <w:r>
        <w:rPr>
          <w:sz w:val="24"/>
        </w:rPr>
        <w:t>and</w:t>
      </w:r>
      <w:r>
        <w:rPr>
          <w:spacing w:val="-8"/>
          <w:sz w:val="24"/>
        </w:rPr>
        <w:t xml:space="preserve"> </w:t>
      </w:r>
      <w:r>
        <w:rPr>
          <w:sz w:val="24"/>
        </w:rPr>
        <w:t>freedoms</w:t>
      </w:r>
      <w:r>
        <w:rPr>
          <w:spacing w:val="-8"/>
          <w:sz w:val="24"/>
        </w:rPr>
        <w:t xml:space="preserve"> </w:t>
      </w:r>
      <w:r>
        <w:rPr>
          <w:sz w:val="24"/>
        </w:rPr>
        <w:t>of</w:t>
      </w:r>
      <w:r>
        <w:rPr>
          <w:spacing w:val="-5"/>
          <w:sz w:val="24"/>
        </w:rPr>
        <w:t xml:space="preserve"> </w:t>
      </w:r>
      <w:r>
        <w:rPr>
          <w:sz w:val="24"/>
        </w:rPr>
        <w:t>Data</w:t>
      </w:r>
      <w:r>
        <w:rPr>
          <w:spacing w:val="-5"/>
          <w:sz w:val="24"/>
        </w:rPr>
        <w:t xml:space="preserve"> </w:t>
      </w:r>
      <w:r>
        <w:rPr>
          <w:sz w:val="24"/>
        </w:rPr>
        <w:t>Subjects;</w:t>
      </w:r>
      <w:r>
        <w:rPr>
          <w:spacing w:val="-4"/>
          <w:sz w:val="24"/>
        </w:rPr>
        <w:t xml:space="preserve"> </w:t>
      </w:r>
      <w:r>
        <w:rPr>
          <w:spacing w:val="-5"/>
          <w:sz w:val="24"/>
        </w:rPr>
        <w:t>and</w:t>
      </w:r>
    </w:p>
    <w:p w14:paraId="6734C6F2" w14:textId="77777777" w:rsidR="002C770D" w:rsidRDefault="0072794C">
      <w:pPr>
        <w:pStyle w:val="ListParagraph"/>
        <w:numPr>
          <w:ilvl w:val="3"/>
          <w:numId w:val="8"/>
        </w:numPr>
        <w:tabs>
          <w:tab w:val="left" w:pos="2535"/>
        </w:tabs>
        <w:ind w:right="1436"/>
        <w:rPr>
          <w:sz w:val="24"/>
        </w:rPr>
      </w:pPr>
      <w:bookmarkStart w:id="247" w:name="(d)_the_intended_measures_to_address_the"/>
      <w:bookmarkEnd w:id="247"/>
      <w:r>
        <w:rPr>
          <w:sz w:val="24"/>
        </w:rPr>
        <w:t>the</w:t>
      </w:r>
      <w:r>
        <w:rPr>
          <w:spacing w:val="40"/>
          <w:sz w:val="24"/>
        </w:rPr>
        <w:t xml:space="preserve"> </w:t>
      </w:r>
      <w:r>
        <w:rPr>
          <w:sz w:val="24"/>
        </w:rPr>
        <w:t>intended</w:t>
      </w:r>
      <w:r>
        <w:rPr>
          <w:spacing w:val="40"/>
          <w:sz w:val="24"/>
        </w:rPr>
        <w:t xml:space="preserve"> </w:t>
      </w:r>
      <w:r>
        <w:rPr>
          <w:sz w:val="24"/>
        </w:rPr>
        <w:t>measures</w:t>
      </w:r>
      <w:r>
        <w:rPr>
          <w:spacing w:val="40"/>
          <w:sz w:val="24"/>
        </w:rPr>
        <w:t xml:space="preserve"> </w:t>
      </w:r>
      <w:r>
        <w:rPr>
          <w:sz w:val="24"/>
        </w:rPr>
        <w:t>to</w:t>
      </w:r>
      <w:r>
        <w:rPr>
          <w:spacing w:val="40"/>
          <w:sz w:val="24"/>
        </w:rPr>
        <w:t xml:space="preserve"> </w:t>
      </w:r>
      <w:r>
        <w:rPr>
          <w:sz w:val="24"/>
        </w:rPr>
        <w:t>address</w:t>
      </w:r>
      <w:r>
        <w:rPr>
          <w:spacing w:val="40"/>
          <w:sz w:val="24"/>
        </w:rPr>
        <w:t xml:space="preserve"> </w:t>
      </w:r>
      <w:r>
        <w:rPr>
          <w:sz w:val="24"/>
        </w:rPr>
        <w:t>these</w:t>
      </w:r>
      <w:r>
        <w:rPr>
          <w:spacing w:val="40"/>
          <w:sz w:val="24"/>
        </w:rPr>
        <w:t xml:space="preserve"> </w:t>
      </w:r>
      <w:r>
        <w:rPr>
          <w:sz w:val="24"/>
        </w:rPr>
        <w:t>risks,</w:t>
      </w:r>
      <w:r>
        <w:rPr>
          <w:spacing w:val="40"/>
          <w:sz w:val="24"/>
        </w:rPr>
        <w:t xml:space="preserve"> </w:t>
      </w:r>
      <w:r>
        <w:rPr>
          <w:sz w:val="24"/>
        </w:rPr>
        <w:t>including</w:t>
      </w:r>
      <w:r>
        <w:rPr>
          <w:spacing w:val="40"/>
          <w:sz w:val="24"/>
        </w:rPr>
        <w:t xml:space="preserve"> </w:t>
      </w:r>
      <w:r>
        <w:rPr>
          <w:sz w:val="24"/>
        </w:rPr>
        <w:t>safeguards, security measures and mechanisms to protect Personal Data.</w:t>
      </w:r>
    </w:p>
    <w:p w14:paraId="6734C6F3" w14:textId="77777777" w:rsidR="002C770D" w:rsidRDefault="002C770D">
      <w:pPr>
        <w:pStyle w:val="BodyText"/>
      </w:pPr>
    </w:p>
    <w:p w14:paraId="6734C6F4" w14:textId="77777777" w:rsidR="002C770D" w:rsidRDefault="0072794C">
      <w:pPr>
        <w:pStyle w:val="ListParagraph"/>
        <w:numPr>
          <w:ilvl w:val="2"/>
          <w:numId w:val="8"/>
        </w:numPr>
        <w:tabs>
          <w:tab w:val="left" w:pos="1964"/>
          <w:tab w:val="left" w:pos="1966"/>
        </w:tabs>
        <w:ind w:right="1435" w:hanging="708"/>
        <w:rPr>
          <w:sz w:val="24"/>
        </w:rPr>
      </w:pPr>
      <w:bookmarkStart w:id="248" w:name="1.81_The_Supplier_must_notify_the_Buyer_"/>
      <w:bookmarkEnd w:id="248"/>
      <w:r>
        <w:rPr>
          <w:sz w:val="24"/>
        </w:rPr>
        <w:t>The Supplier must notify the Buyer immediately if it thinks the Buyer's instructions breach the Data Protection Legislation.</w:t>
      </w:r>
    </w:p>
    <w:p w14:paraId="6734C6F5" w14:textId="77777777" w:rsidR="002C770D" w:rsidRDefault="002C770D">
      <w:pPr>
        <w:pStyle w:val="BodyText"/>
      </w:pPr>
    </w:p>
    <w:p w14:paraId="6734C6F6" w14:textId="77777777" w:rsidR="002C770D" w:rsidRDefault="0072794C">
      <w:pPr>
        <w:pStyle w:val="ListParagraph"/>
        <w:numPr>
          <w:ilvl w:val="2"/>
          <w:numId w:val="8"/>
        </w:numPr>
        <w:tabs>
          <w:tab w:val="left" w:pos="1964"/>
          <w:tab w:val="left" w:pos="1966"/>
        </w:tabs>
        <w:ind w:right="1438" w:hanging="708"/>
        <w:rPr>
          <w:sz w:val="24"/>
        </w:rPr>
      </w:pPr>
      <w:bookmarkStart w:id="249" w:name="1.82_The_Supplier_must_put_in_place_appr"/>
      <w:bookmarkEnd w:id="249"/>
      <w:r>
        <w:rPr>
          <w:sz w:val="24"/>
        </w:rPr>
        <w:t>The Supplier must put in place appropriate Protective Measures to protect against a Data Loss Event. These Protective Measures must be approved by the Buyer.</w:t>
      </w:r>
    </w:p>
    <w:p w14:paraId="6734C6F7" w14:textId="77777777" w:rsidR="002C770D" w:rsidRDefault="002C770D">
      <w:pPr>
        <w:pStyle w:val="BodyText"/>
      </w:pPr>
    </w:p>
    <w:p w14:paraId="6734C6F8" w14:textId="77777777" w:rsidR="002C770D" w:rsidRDefault="0072794C">
      <w:pPr>
        <w:pStyle w:val="ListParagraph"/>
        <w:numPr>
          <w:ilvl w:val="2"/>
          <w:numId w:val="8"/>
        </w:numPr>
        <w:tabs>
          <w:tab w:val="left" w:pos="1964"/>
          <w:tab w:val="left" w:pos="1966"/>
        </w:tabs>
        <w:spacing w:before="1"/>
        <w:ind w:right="1436" w:hanging="708"/>
        <w:rPr>
          <w:sz w:val="24"/>
        </w:rPr>
      </w:pPr>
      <w:bookmarkStart w:id="250" w:name="1.83_If_lawful,_the_Supplier_must_notify"/>
      <w:bookmarkEnd w:id="250"/>
      <w:r>
        <w:rPr>
          <w:sz w:val="24"/>
        </w:rPr>
        <w:t>If</w:t>
      </w:r>
      <w:r>
        <w:rPr>
          <w:spacing w:val="-9"/>
          <w:sz w:val="24"/>
        </w:rPr>
        <w:t xml:space="preserve"> </w:t>
      </w:r>
      <w:r>
        <w:rPr>
          <w:sz w:val="24"/>
        </w:rPr>
        <w:t>lawful,</w:t>
      </w:r>
      <w:r>
        <w:rPr>
          <w:spacing w:val="-12"/>
          <w:sz w:val="24"/>
        </w:rPr>
        <w:t xml:space="preserve"> </w:t>
      </w:r>
      <w:r>
        <w:rPr>
          <w:sz w:val="24"/>
        </w:rPr>
        <w:t>the</w:t>
      </w:r>
      <w:r>
        <w:rPr>
          <w:spacing w:val="-11"/>
          <w:sz w:val="24"/>
        </w:rPr>
        <w:t xml:space="preserve"> </w:t>
      </w:r>
      <w:r>
        <w:rPr>
          <w:sz w:val="24"/>
        </w:rPr>
        <w:t>Supplier</w:t>
      </w:r>
      <w:r>
        <w:rPr>
          <w:spacing w:val="-12"/>
          <w:sz w:val="24"/>
        </w:rPr>
        <w:t xml:space="preserve"> </w:t>
      </w:r>
      <w:r>
        <w:rPr>
          <w:sz w:val="24"/>
        </w:rPr>
        <w:t>must</w:t>
      </w:r>
      <w:r>
        <w:rPr>
          <w:spacing w:val="-11"/>
          <w:sz w:val="24"/>
        </w:rPr>
        <w:t xml:space="preserve"> </w:t>
      </w:r>
      <w:r>
        <w:rPr>
          <w:sz w:val="24"/>
        </w:rPr>
        <w:t>notify</w:t>
      </w:r>
      <w:r>
        <w:rPr>
          <w:spacing w:val="-9"/>
          <w:sz w:val="24"/>
        </w:rPr>
        <w:t xml:space="preserve"> </w:t>
      </w:r>
      <w:r>
        <w:rPr>
          <w:sz w:val="24"/>
        </w:rPr>
        <w:t>the</w:t>
      </w:r>
      <w:r>
        <w:rPr>
          <w:spacing w:val="-9"/>
          <w:sz w:val="24"/>
        </w:rPr>
        <w:t xml:space="preserve"> </w:t>
      </w:r>
      <w:r>
        <w:rPr>
          <w:sz w:val="24"/>
        </w:rPr>
        <w:t>Buyer</w:t>
      </w:r>
      <w:r>
        <w:rPr>
          <w:spacing w:val="-9"/>
          <w:sz w:val="24"/>
        </w:rPr>
        <w:t xml:space="preserve"> </w:t>
      </w:r>
      <w:r>
        <w:rPr>
          <w:sz w:val="24"/>
        </w:rPr>
        <w:t>if</w:t>
      </w:r>
      <w:r>
        <w:rPr>
          <w:spacing w:val="-9"/>
          <w:sz w:val="24"/>
        </w:rPr>
        <w:t xml:space="preserve"> </w:t>
      </w:r>
      <w:r>
        <w:rPr>
          <w:sz w:val="24"/>
        </w:rPr>
        <w:t>the</w:t>
      </w:r>
      <w:r>
        <w:rPr>
          <w:spacing w:val="-10"/>
          <w:sz w:val="24"/>
        </w:rPr>
        <w:t xml:space="preserve"> </w:t>
      </w:r>
      <w:r>
        <w:rPr>
          <w:sz w:val="24"/>
        </w:rPr>
        <w:t>Supplier</w:t>
      </w:r>
      <w:r>
        <w:rPr>
          <w:spacing w:val="-10"/>
          <w:sz w:val="24"/>
        </w:rPr>
        <w:t xml:space="preserve"> </w:t>
      </w:r>
      <w:r>
        <w:rPr>
          <w:sz w:val="24"/>
        </w:rPr>
        <w:t>is</w:t>
      </w:r>
      <w:r>
        <w:rPr>
          <w:spacing w:val="-10"/>
          <w:sz w:val="24"/>
        </w:rPr>
        <w:t xml:space="preserve"> </w:t>
      </w:r>
      <w:r>
        <w:rPr>
          <w:sz w:val="24"/>
        </w:rPr>
        <w:t>required</w:t>
      </w:r>
      <w:r>
        <w:rPr>
          <w:spacing w:val="-9"/>
          <w:sz w:val="24"/>
        </w:rPr>
        <w:t xml:space="preserve"> </w:t>
      </w:r>
      <w:r>
        <w:rPr>
          <w:sz w:val="24"/>
        </w:rPr>
        <w:t>to</w:t>
      </w:r>
      <w:r>
        <w:rPr>
          <w:spacing w:val="-10"/>
          <w:sz w:val="24"/>
        </w:rPr>
        <w:t xml:space="preserve"> </w:t>
      </w:r>
      <w:r>
        <w:rPr>
          <w:sz w:val="24"/>
        </w:rPr>
        <w:t>process Personal Data by Law promptly and before processing it.</w:t>
      </w:r>
    </w:p>
    <w:p w14:paraId="6734C6F9" w14:textId="77777777" w:rsidR="002C770D" w:rsidRDefault="0072794C">
      <w:pPr>
        <w:pStyle w:val="ListParagraph"/>
        <w:numPr>
          <w:ilvl w:val="2"/>
          <w:numId w:val="8"/>
        </w:numPr>
        <w:tabs>
          <w:tab w:val="left" w:pos="1964"/>
          <w:tab w:val="left" w:pos="1966"/>
        </w:tabs>
        <w:spacing w:before="276"/>
        <w:ind w:right="1445" w:hanging="708"/>
        <w:rPr>
          <w:sz w:val="24"/>
        </w:rPr>
      </w:pPr>
      <w:bookmarkStart w:id="251" w:name="1.84_The_Supplier_must_take_all_reasonab"/>
      <w:bookmarkEnd w:id="251"/>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take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steps</w:t>
      </w:r>
      <w:r>
        <w:rPr>
          <w:spacing w:val="-16"/>
          <w:sz w:val="24"/>
        </w:rPr>
        <w:t xml:space="preserve"> </w:t>
      </w:r>
      <w:r>
        <w:rPr>
          <w:sz w:val="24"/>
        </w:rPr>
        <w:t>to</w:t>
      </w:r>
      <w:r>
        <w:rPr>
          <w:spacing w:val="-17"/>
          <w:sz w:val="24"/>
        </w:rPr>
        <w:t xml:space="preserve"> </w:t>
      </w:r>
      <w:r>
        <w:rPr>
          <w:sz w:val="24"/>
        </w:rPr>
        <w:t>ensure</w:t>
      </w:r>
      <w:r>
        <w:rPr>
          <w:spacing w:val="-17"/>
          <w:sz w:val="24"/>
        </w:rPr>
        <w:t xml:space="preserve"> </w:t>
      </w:r>
      <w:r>
        <w:rPr>
          <w:sz w:val="24"/>
        </w:rPr>
        <w:t>the</w:t>
      </w:r>
      <w:r>
        <w:rPr>
          <w:spacing w:val="-16"/>
          <w:sz w:val="24"/>
        </w:rPr>
        <w:t xml:space="preserve"> </w:t>
      </w:r>
      <w:r>
        <w:rPr>
          <w:sz w:val="24"/>
        </w:rPr>
        <w:t>reliability</w:t>
      </w:r>
      <w:r>
        <w:rPr>
          <w:spacing w:val="-17"/>
          <w:sz w:val="24"/>
        </w:rPr>
        <w:t xml:space="preserve"> </w:t>
      </w:r>
      <w:r>
        <w:rPr>
          <w:sz w:val="24"/>
        </w:rPr>
        <w:t>and</w:t>
      </w:r>
      <w:r>
        <w:rPr>
          <w:spacing w:val="-17"/>
          <w:sz w:val="24"/>
        </w:rPr>
        <w:t xml:space="preserve"> </w:t>
      </w:r>
      <w:r>
        <w:rPr>
          <w:sz w:val="24"/>
        </w:rPr>
        <w:t xml:space="preserve">integrity of any Supplier Staff who have access to the Personal Data and ensure that </w:t>
      </w:r>
      <w:r>
        <w:rPr>
          <w:spacing w:val="-2"/>
          <w:sz w:val="24"/>
        </w:rPr>
        <w:t>they:</w:t>
      </w:r>
    </w:p>
    <w:p w14:paraId="6734C6FA" w14:textId="77777777" w:rsidR="002C770D" w:rsidRDefault="0072794C">
      <w:pPr>
        <w:pStyle w:val="ListParagraph"/>
        <w:numPr>
          <w:ilvl w:val="3"/>
          <w:numId w:val="8"/>
        </w:numPr>
        <w:tabs>
          <w:tab w:val="left" w:pos="2534"/>
        </w:tabs>
        <w:ind w:left="2534" w:hanging="568"/>
        <w:rPr>
          <w:sz w:val="24"/>
        </w:rPr>
      </w:pPr>
      <w:bookmarkStart w:id="252" w:name="(a)_are_aware_of_and_comply_with_the_Sup"/>
      <w:bookmarkEnd w:id="252"/>
      <w:r>
        <w:rPr>
          <w:sz w:val="24"/>
        </w:rPr>
        <w:t>are</w:t>
      </w:r>
      <w:r>
        <w:rPr>
          <w:spacing w:val="-7"/>
          <w:sz w:val="24"/>
        </w:rPr>
        <w:t xml:space="preserve"> </w:t>
      </w:r>
      <w:r>
        <w:rPr>
          <w:sz w:val="24"/>
        </w:rPr>
        <w:t>aware</w:t>
      </w:r>
      <w:r>
        <w:rPr>
          <w:spacing w:val="-6"/>
          <w:sz w:val="24"/>
        </w:rPr>
        <w:t xml:space="preserve"> </w:t>
      </w:r>
      <w:r>
        <w:rPr>
          <w:sz w:val="24"/>
        </w:rPr>
        <w:t>of</w:t>
      </w:r>
      <w:r>
        <w:rPr>
          <w:spacing w:val="-6"/>
          <w:sz w:val="24"/>
        </w:rPr>
        <w:t xml:space="preserve"> </w:t>
      </w:r>
      <w:r>
        <w:rPr>
          <w:sz w:val="24"/>
        </w:rPr>
        <w:t>and</w:t>
      </w:r>
      <w:r>
        <w:rPr>
          <w:spacing w:val="-8"/>
          <w:sz w:val="24"/>
        </w:rPr>
        <w:t xml:space="preserve"> </w:t>
      </w:r>
      <w:r>
        <w:rPr>
          <w:sz w:val="24"/>
        </w:rPr>
        <w:t>comply</w:t>
      </w:r>
      <w:r>
        <w:rPr>
          <w:spacing w:val="-7"/>
          <w:sz w:val="24"/>
        </w:rPr>
        <w:t xml:space="preserve"> </w:t>
      </w:r>
      <w:r>
        <w:rPr>
          <w:sz w:val="24"/>
        </w:rPr>
        <w:t>with</w:t>
      </w:r>
      <w:r>
        <w:rPr>
          <w:spacing w:val="-6"/>
          <w:sz w:val="24"/>
        </w:rPr>
        <w:t xml:space="preserve"> </w:t>
      </w:r>
      <w:r>
        <w:rPr>
          <w:sz w:val="24"/>
        </w:rPr>
        <w:t>the</w:t>
      </w:r>
      <w:r>
        <w:rPr>
          <w:spacing w:val="-6"/>
          <w:sz w:val="24"/>
        </w:rPr>
        <w:t xml:space="preserve"> </w:t>
      </w:r>
      <w:r>
        <w:rPr>
          <w:sz w:val="24"/>
        </w:rPr>
        <w:t>Supplier's</w:t>
      </w:r>
      <w:r>
        <w:rPr>
          <w:spacing w:val="-6"/>
          <w:sz w:val="24"/>
        </w:rPr>
        <w:t xml:space="preserve"> </w:t>
      </w:r>
      <w:r>
        <w:rPr>
          <w:sz w:val="24"/>
        </w:rPr>
        <w:t>duties</w:t>
      </w:r>
      <w:r>
        <w:rPr>
          <w:spacing w:val="-5"/>
          <w:sz w:val="24"/>
        </w:rPr>
        <w:t xml:space="preserve"> </w:t>
      </w:r>
      <w:r>
        <w:rPr>
          <w:sz w:val="24"/>
        </w:rPr>
        <w:t>under</w:t>
      </w:r>
      <w:r>
        <w:rPr>
          <w:spacing w:val="-9"/>
          <w:sz w:val="24"/>
        </w:rPr>
        <w:t xml:space="preserve"> </w:t>
      </w:r>
      <w:r>
        <w:rPr>
          <w:sz w:val="24"/>
        </w:rPr>
        <w:t>this</w:t>
      </w:r>
      <w:r>
        <w:rPr>
          <w:spacing w:val="-5"/>
          <w:sz w:val="24"/>
        </w:rPr>
        <w:t xml:space="preserve"> </w:t>
      </w:r>
      <w:r>
        <w:rPr>
          <w:sz w:val="24"/>
        </w:rPr>
        <w:t xml:space="preserve">clause </w:t>
      </w:r>
      <w:hyperlink w:anchor="_bookmark33" w:history="1">
        <w:r>
          <w:rPr>
            <w:spacing w:val="-5"/>
            <w:sz w:val="24"/>
          </w:rPr>
          <w:t>1</w:t>
        </w:r>
      </w:hyperlink>
      <w:r>
        <w:rPr>
          <w:spacing w:val="-5"/>
          <w:sz w:val="24"/>
        </w:rPr>
        <w:t>;</w:t>
      </w:r>
    </w:p>
    <w:p w14:paraId="6734C6FB" w14:textId="77777777" w:rsidR="002C770D" w:rsidRDefault="0072794C">
      <w:pPr>
        <w:pStyle w:val="ListParagraph"/>
        <w:numPr>
          <w:ilvl w:val="3"/>
          <w:numId w:val="8"/>
        </w:numPr>
        <w:tabs>
          <w:tab w:val="left" w:pos="2535"/>
        </w:tabs>
        <w:ind w:right="1439"/>
        <w:rPr>
          <w:sz w:val="24"/>
        </w:rPr>
      </w:pPr>
      <w:bookmarkStart w:id="253" w:name="(b)_are_subject_to_appropriate_confident"/>
      <w:bookmarkEnd w:id="253"/>
      <w:r>
        <w:rPr>
          <w:sz w:val="24"/>
        </w:rPr>
        <w:t>are</w:t>
      </w:r>
      <w:r>
        <w:rPr>
          <w:spacing w:val="-7"/>
          <w:sz w:val="24"/>
        </w:rPr>
        <w:t xml:space="preserve"> </w:t>
      </w:r>
      <w:r>
        <w:rPr>
          <w:sz w:val="24"/>
        </w:rPr>
        <w:t>subject</w:t>
      </w:r>
      <w:r>
        <w:rPr>
          <w:spacing w:val="-9"/>
          <w:sz w:val="24"/>
        </w:rPr>
        <w:t xml:space="preserve"> </w:t>
      </w:r>
      <w:r>
        <w:rPr>
          <w:sz w:val="24"/>
        </w:rPr>
        <w:t>to</w:t>
      </w:r>
      <w:r>
        <w:rPr>
          <w:spacing w:val="-8"/>
          <w:sz w:val="24"/>
        </w:rPr>
        <w:t xml:space="preserve"> </w:t>
      </w:r>
      <w:r>
        <w:rPr>
          <w:sz w:val="24"/>
        </w:rPr>
        <w:t>appropriate</w:t>
      </w:r>
      <w:r>
        <w:rPr>
          <w:spacing w:val="-8"/>
          <w:sz w:val="24"/>
        </w:rPr>
        <w:t xml:space="preserve"> </w:t>
      </w:r>
      <w:r>
        <w:rPr>
          <w:sz w:val="24"/>
        </w:rPr>
        <w:t>confidentiality</w:t>
      </w:r>
      <w:r>
        <w:rPr>
          <w:spacing w:val="-9"/>
          <w:sz w:val="24"/>
        </w:rPr>
        <w:t xml:space="preserve"> </w:t>
      </w:r>
      <w:r>
        <w:rPr>
          <w:sz w:val="24"/>
        </w:rPr>
        <w:t>undertakings</w:t>
      </w:r>
      <w:r>
        <w:rPr>
          <w:spacing w:val="-7"/>
          <w:sz w:val="24"/>
        </w:rPr>
        <w:t xml:space="preserve"> </w:t>
      </w:r>
      <w:r>
        <w:rPr>
          <w:sz w:val="24"/>
        </w:rPr>
        <w:t>with</w:t>
      </w:r>
      <w:r>
        <w:rPr>
          <w:spacing w:val="-7"/>
          <w:sz w:val="24"/>
        </w:rPr>
        <w:t xml:space="preserve"> </w:t>
      </w:r>
      <w:r>
        <w:rPr>
          <w:sz w:val="24"/>
        </w:rPr>
        <w:t>the</w:t>
      </w:r>
      <w:r>
        <w:rPr>
          <w:spacing w:val="-9"/>
          <w:sz w:val="24"/>
        </w:rPr>
        <w:t xml:space="preserve"> </w:t>
      </w:r>
      <w:r>
        <w:rPr>
          <w:sz w:val="24"/>
        </w:rPr>
        <w:t>Supplier</w:t>
      </w:r>
      <w:r>
        <w:rPr>
          <w:spacing w:val="-8"/>
          <w:sz w:val="24"/>
        </w:rPr>
        <w:t xml:space="preserve"> </w:t>
      </w:r>
      <w:r>
        <w:rPr>
          <w:sz w:val="24"/>
        </w:rPr>
        <w:t>or any Subprocessor;</w:t>
      </w:r>
    </w:p>
    <w:p w14:paraId="6734C6FC" w14:textId="77777777" w:rsidR="002C770D" w:rsidRDefault="0072794C">
      <w:pPr>
        <w:pStyle w:val="ListParagraph"/>
        <w:numPr>
          <w:ilvl w:val="3"/>
          <w:numId w:val="8"/>
        </w:numPr>
        <w:tabs>
          <w:tab w:val="left" w:pos="2535"/>
        </w:tabs>
        <w:ind w:right="1431"/>
        <w:rPr>
          <w:sz w:val="24"/>
        </w:rPr>
      </w:pPr>
      <w:bookmarkStart w:id="254" w:name="(c)_are_informed_of_the_confidential_nat"/>
      <w:bookmarkEnd w:id="254"/>
      <w:r>
        <w:rPr>
          <w:sz w:val="24"/>
        </w:rPr>
        <w:t>are informed of the confidential nature of the Personal Data and do not provide any of the Personal Data to any third party unless directed in writing</w:t>
      </w:r>
      <w:r>
        <w:rPr>
          <w:spacing w:val="-8"/>
          <w:sz w:val="24"/>
        </w:rPr>
        <w:t xml:space="preserve"> </w:t>
      </w:r>
      <w:r>
        <w:rPr>
          <w:sz w:val="24"/>
        </w:rPr>
        <w:t>to</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by</w:t>
      </w:r>
      <w:r>
        <w:rPr>
          <w:spacing w:val="-9"/>
          <w:sz w:val="24"/>
        </w:rPr>
        <w:t xml:space="preserve"> </w:t>
      </w:r>
      <w:r>
        <w:rPr>
          <w:sz w:val="24"/>
        </w:rPr>
        <w:t>the</w:t>
      </w:r>
      <w:r>
        <w:rPr>
          <w:spacing w:val="-4"/>
          <w:sz w:val="24"/>
        </w:rPr>
        <w:t xml:space="preserve"> </w:t>
      </w:r>
      <w:r>
        <w:rPr>
          <w:sz w:val="24"/>
        </w:rPr>
        <w:t>Buyer</w:t>
      </w:r>
      <w:r>
        <w:rPr>
          <w:spacing w:val="-7"/>
          <w:sz w:val="24"/>
        </w:rPr>
        <w:t xml:space="preserve"> </w:t>
      </w:r>
      <w:r>
        <w:rPr>
          <w:sz w:val="24"/>
        </w:rPr>
        <w:t>or</w:t>
      </w:r>
      <w:r>
        <w:rPr>
          <w:spacing w:val="-7"/>
          <w:sz w:val="24"/>
        </w:rPr>
        <w:t xml:space="preserve"> </w:t>
      </w:r>
      <w:r>
        <w:rPr>
          <w:sz w:val="24"/>
        </w:rPr>
        <w:t>as</w:t>
      </w:r>
      <w:r>
        <w:rPr>
          <w:spacing w:val="-7"/>
          <w:sz w:val="24"/>
        </w:rPr>
        <w:t xml:space="preserve"> </w:t>
      </w:r>
      <w:r>
        <w:rPr>
          <w:sz w:val="24"/>
        </w:rPr>
        <w:t>otherwise</w:t>
      </w:r>
      <w:r>
        <w:rPr>
          <w:spacing w:val="-6"/>
          <w:sz w:val="24"/>
        </w:rPr>
        <w:t xml:space="preserve"> </w:t>
      </w:r>
      <w:r>
        <w:rPr>
          <w:sz w:val="24"/>
        </w:rPr>
        <w:t>allowed</w:t>
      </w:r>
      <w:r>
        <w:rPr>
          <w:spacing w:val="-6"/>
          <w:sz w:val="24"/>
        </w:rPr>
        <w:t xml:space="preserve"> </w:t>
      </w:r>
      <w:r>
        <w:rPr>
          <w:sz w:val="24"/>
        </w:rPr>
        <w:t>by</w:t>
      </w:r>
      <w:r>
        <w:rPr>
          <w:spacing w:val="-9"/>
          <w:sz w:val="24"/>
        </w:rPr>
        <w:t xml:space="preserve"> </w:t>
      </w:r>
      <w:r>
        <w:rPr>
          <w:sz w:val="24"/>
        </w:rPr>
        <w:t>the</w:t>
      </w:r>
      <w:r>
        <w:rPr>
          <w:spacing w:val="-6"/>
          <w:sz w:val="24"/>
        </w:rPr>
        <w:t xml:space="preserve"> </w:t>
      </w:r>
      <w:r>
        <w:rPr>
          <w:sz w:val="24"/>
        </w:rPr>
        <w:t>Contract;</w:t>
      </w:r>
      <w:r>
        <w:rPr>
          <w:spacing w:val="-2"/>
          <w:sz w:val="24"/>
        </w:rPr>
        <w:t xml:space="preserve"> </w:t>
      </w:r>
      <w:r>
        <w:rPr>
          <w:sz w:val="24"/>
        </w:rPr>
        <w:t>and</w:t>
      </w:r>
    </w:p>
    <w:p w14:paraId="6734C6FD" w14:textId="77777777" w:rsidR="002C770D" w:rsidRDefault="0072794C">
      <w:pPr>
        <w:pStyle w:val="ListParagraph"/>
        <w:numPr>
          <w:ilvl w:val="3"/>
          <w:numId w:val="8"/>
        </w:numPr>
        <w:tabs>
          <w:tab w:val="left" w:pos="2535"/>
        </w:tabs>
        <w:ind w:right="1440"/>
        <w:rPr>
          <w:sz w:val="24"/>
        </w:rPr>
      </w:pPr>
      <w:bookmarkStart w:id="255" w:name="(d)_have_undergone_adequate_training_in_"/>
      <w:bookmarkEnd w:id="255"/>
      <w:r>
        <w:rPr>
          <w:sz w:val="24"/>
        </w:rPr>
        <w:t>have undergone adequate training in the use, care, protection and handling of Personal Data.</w:t>
      </w:r>
    </w:p>
    <w:p w14:paraId="6734C6FE" w14:textId="77777777" w:rsidR="002C770D" w:rsidRDefault="002C770D">
      <w:pPr>
        <w:pStyle w:val="BodyText"/>
      </w:pPr>
    </w:p>
    <w:p w14:paraId="6734C6FF" w14:textId="77777777" w:rsidR="002C770D" w:rsidRDefault="0072794C">
      <w:pPr>
        <w:pStyle w:val="ListParagraph"/>
        <w:numPr>
          <w:ilvl w:val="2"/>
          <w:numId w:val="8"/>
        </w:numPr>
        <w:tabs>
          <w:tab w:val="left" w:pos="1966"/>
        </w:tabs>
        <w:ind w:right="1436" w:hanging="708"/>
        <w:rPr>
          <w:sz w:val="24"/>
        </w:rPr>
      </w:pPr>
      <w:bookmarkStart w:id="256" w:name="1.85_The_Supplier_must_not_transfer_Pers"/>
      <w:bookmarkEnd w:id="256"/>
      <w:r>
        <w:rPr>
          <w:sz w:val="24"/>
        </w:rPr>
        <w:t>The Supplier must not transfer Personal Data outside of the EU, other than to the Controller unless all of the following are true:</w:t>
      </w:r>
    </w:p>
    <w:p w14:paraId="6734C700" w14:textId="77777777" w:rsidR="002C770D" w:rsidRDefault="0072794C">
      <w:pPr>
        <w:pStyle w:val="ListParagraph"/>
        <w:numPr>
          <w:ilvl w:val="3"/>
          <w:numId w:val="8"/>
        </w:numPr>
        <w:tabs>
          <w:tab w:val="left" w:pos="2535"/>
        </w:tabs>
        <w:rPr>
          <w:sz w:val="24"/>
        </w:rPr>
      </w:pPr>
      <w:bookmarkStart w:id="257" w:name="(a)_it_has_obtained_prior_written_consen"/>
      <w:bookmarkEnd w:id="257"/>
      <w:r>
        <w:rPr>
          <w:sz w:val="24"/>
        </w:rPr>
        <w:t>it</w:t>
      </w:r>
      <w:r>
        <w:rPr>
          <w:spacing w:val="-8"/>
          <w:sz w:val="24"/>
        </w:rPr>
        <w:t xml:space="preserve"> </w:t>
      </w:r>
      <w:r>
        <w:rPr>
          <w:sz w:val="24"/>
        </w:rPr>
        <w:t>has</w:t>
      </w:r>
      <w:r>
        <w:rPr>
          <w:spacing w:val="-10"/>
          <w:sz w:val="24"/>
        </w:rPr>
        <w:t xml:space="preserve"> </w:t>
      </w:r>
      <w:r>
        <w:rPr>
          <w:sz w:val="24"/>
        </w:rPr>
        <w:t>obtained</w:t>
      </w:r>
      <w:r>
        <w:rPr>
          <w:spacing w:val="-10"/>
          <w:sz w:val="24"/>
        </w:rPr>
        <w:t xml:space="preserve"> </w:t>
      </w:r>
      <w:r>
        <w:rPr>
          <w:sz w:val="24"/>
        </w:rPr>
        <w:t>prior</w:t>
      </w:r>
      <w:r>
        <w:rPr>
          <w:spacing w:val="-8"/>
          <w:sz w:val="24"/>
        </w:rPr>
        <w:t xml:space="preserve"> </w:t>
      </w:r>
      <w:r>
        <w:rPr>
          <w:sz w:val="24"/>
        </w:rPr>
        <w:t>written</w:t>
      </w:r>
      <w:r>
        <w:rPr>
          <w:spacing w:val="-7"/>
          <w:sz w:val="24"/>
        </w:rPr>
        <w:t xml:space="preserve"> </w:t>
      </w:r>
      <w:r>
        <w:rPr>
          <w:sz w:val="24"/>
        </w:rPr>
        <w:t>consent</w:t>
      </w:r>
      <w:r>
        <w:rPr>
          <w:spacing w:val="-10"/>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Buyer;</w:t>
      </w:r>
    </w:p>
    <w:p w14:paraId="6734C701" w14:textId="77777777" w:rsidR="002C770D" w:rsidRDefault="0072794C">
      <w:pPr>
        <w:pStyle w:val="ListParagraph"/>
        <w:numPr>
          <w:ilvl w:val="3"/>
          <w:numId w:val="8"/>
        </w:numPr>
        <w:tabs>
          <w:tab w:val="left" w:pos="2535"/>
        </w:tabs>
        <w:spacing w:before="1"/>
        <w:ind w:right="1442"/>
        <w:rPr>
          <w:sz w:val="24"/>
        </w:rPr>
      </w:pPr>
      <w:bookmarkStart w:id="258" w:name="(b)_the_Buyer_has_decided_that_there_are"/>
      <w:bookmarkEnd w:id="258"/>
      <w:r>
        <w:rPr>
          <w:sz w:val="24"/>
        </w:rPr>
        <w:t>the</w:t>
      </w:r>
      <w:r>
        <w:rPr>
          <w:spacing w:val="80"/>
          <w:sz w:val="24"/>
        </w:rPr>
        <w:t xml:space="preserve"> </w:t>
      </w:r>
      <w:r>
        <w:rPr>
          <w:sz w:val="24"/>
        </w:rPr>
        <w:t>Buyer</w:t>
      </w:r>
      <w:r>
        <w:rPr>
          <w:spacing w:val="80"/>
          <w:sz w:val="24"/>
        </w:rPr>
        <w:t xml:space="preserve"> </w:t>
      </w:r>
      <w:r>
        <w:rPr>
          <w:sz w:val="24"/>
        </w:rPr>
        <w:t>has</w:t>
      </w:r>
      <w:r>
        <w:rPr>
          <w:spacing w:val="80"/>
          <w:sz w:val="24"/>
        </w:rPr>
        <w:t xml:space="preserve"> </w:t>
      </w:r>
      <w:r>
        <w:rPr>
          <w:sz w:val="24"/>
        </w:rPr>
        <w:t>decided</w:t>
      </w:r>
      <w:r>
        <w:rPr>
          <w:spacing w:val="80"/>
          <w:sz w:val="24"/>
        </w:rPr>
        <w:t xml:space="preserve"> </w:t>
      </w:r>
      <w:r>
        <w:rPr>
          <w:sz w:val="24"/>
        </w:rPr>
        <w:t>that</w:t>
      </w:r>
      <w:r>
        <w:rPr>
          <w:spacing w:val="80"/>
          <w:sz w:val="24"/>
        </w:rPr>
        <w:t xml:space="preserve"> </w:t>
      </w:r>
      <w:r>
        <w:rPr>
          <w:sz w:val="24"/>
        </w:rPr>
        <w:t>there</w:t>
      </w:r>
      <w:r>
        <w:rPr>
          <w:spacing w:val="80"/>
          <w:sz w:val="24"/>
        </w:rPr>
        <w:t xml:space="preserve"> </w:t>
      </w:r>
      <w:r>
        <w:rPr>
          <w:sz w:val="24"/>
        </w:rPr>
        <w:t>are</w:t>
      </w:r>
      <w:r>
        <w:rPr>
          <w:spacing w:val="80"/>
          <w:sz w:val="24"/>
        </w:rPr>
        <w:t xml:space="preserve"> </w:t>
      </w:r>
      <w:r>
        <w:rPr>
          <w:sz w:val="24"/>
        </w:rPr>
        <w:t>appropriate</w:t>
      </w:r>
      <w:r>
        <w:rPr>
          <w:spacing w:val="80"/>
          <w:sz w:val="24"/>
        </w:rPr>
        <w:t xml:space="preserve"> </w:t>
      </w:r>
      <w:r>
        <w:rPr>
          <w:sz w:val="24"/>
        </w:rPr>
        <w:t>safeguards</w:t>
      </w:r>
      <w:r>
        <w:rPr>
          <w:spacing w:val="80"/>
          <w:sz w:val="24"/>
        </w:rPr>
        <w:t xml:space="preserve"> </w:t>
      </w:r>
      <w:r>
        <w:rPr>
          <w:sz w:val="24"/>
        </w:rPr>
        <w:t>(in</w:t>
      </w:r>
      <w:r>
        <w:rPr>
          <w:spacing w:val="40"/>
          <w:sz w:val="24"/>
        </w:rPr>
        <w:t xml:space="preserve"> </w:t>
      </w:r>
      <w:r>
        <w:rPr>
          <w:sz w:val="24"/>
        </w:rPr>
        <w:t>accordance with Article 46 of the UK GDPR);</w:t>
      </w:r>
    </w:p>
    <w:p w14:paraId="6734C702" w14:textId="77777777" w:rsidR="002C770D" w:rsidRDefault="0072794C">
      <w:pPr>
        <w:pStyle w:val="ListParagraph"/>
        <w:numPr>
          <w:ilvl w:val="3"/>
          <w:numId w:val="8"/>
        </w:numPr>
        <w:tabs>
          <w:tab w:val="left" w:pos="2535"/>
        </w:tabs>
        <w:ind w:right="1443"/>
        <w:rPr>
          <w:sz w:val="24"/>
        </w:rPr>
      </w:pPr>
      <w:bookmarkStart w:id="259" w:name="(c)_the_Data_Subject_has_enforceable_rig"/>
      <w:bookmarkEnd w:id="259"/>
      <w:r>
        <w:rPr>
          <w:sz w:val="24"/>
        </w:rPr>
        <w:t>the</w:t>
      </w:r>
      <w:r>
        <w:rPr>
          <w:spacing w:val="-17"/>
          <w:sz w:val="24"/>
        </w:rPr>
        <w:t xml:space="preserve"> </w:t>
      </w:r>
      <w:r>
        <w:rPr>
          <w:sz w:val="24"/>
        </w:rPr>
        <w:t>Data</w:t>
      </w:r>
      <w:r>
        <w:rPr>
          <w:spacing w:val="-17"/>
          <w:sz w:val="24"/>
        </w:rPr>
        <w:t xml:space="preserve"> </w:t>
      </w:r>
      <w:r>
        <w:rPr>
          <w:sz w:val="24"/>
        </w:rPr>
        <w:t>Subject</w:t>
      </w:r>
      <w:r>
        <w:rPr>
          <w:spacing w:val="-16"/>
          <w:sz w:val="24"/>
        </w:rPr>
        <w:t xml:space="preserve"> </w:t>
      </w:r>
      <w:r>
        <w:rPr>
          <w:sz w:val="24"/>
        </w:rPr>
        <w:t>has</w:t>
      </w:r>
      <w:r>
        <w:rPr>
          <w:spacing w:val="-17"/>
          <w:sz w:val="24"/>
        </w:rPr>
        <w:t xml:space="preserve"> </w:t>
      </w:r>
      <w:r>
        <w:rPr>
          <w:sz w:val="24"/>
        </w:rPr>
        <w:t>enforceable</w:t>
      </w:r>
      <w:r>
        <w:rPr>
          <w:spacing w:val="-17"/>
          <w:sz w:val="24"/>
        </w:rPr>
        <w:t xml:space="preserve"> </w:t>
      </w:r>
      <w:r>
        <w:rPr>
          <w:sz w:val="24"/>
        </w:rPr>
        <w:t>rights</w:t>
      </w:r>
      <w:r>
        <w:rPr>
          <w:spacing w:val="-17"/>
          <w:sz w:val="24"/>
        </w:rPr>
        <w:t xml:space="preserve"> </w:t>
      </w:r>
      <w:r>
        <w:rPr>
          <w:sz w:val="24"/>
        </w:rPr>
        <w:t>and</w:t>
      </w:r>
      <w:r>
        <w:rPr>
          <w:spacing w:val="-16"/>
          <w:sz w:val="24"/>
        </w:rPr>
        <w:t xml:space="preserve"> </w:t>
      </w:r>
      <w:r>
        <w:rPr>
          <w:sz w:val="24"/>
        </w:rPr>
        <w:t>effective</w:t>
      </w:r>
      <w:r>
        <w:rPr>
          <w:spacing w:val="-17"/>
          <w:sz w:val="24"/>
        </w:rPr>
        <w:t xml:space="preserve"> </w:t>
      </w:r>
      <w:r>
        <w:rPr>
          <w:sz w:val="24"/>
        </w:rPr>
        <w:t>legal</w:t>
      </w:r>
      <w:r>
        <w:rPr>
          <w:spacing w:val="-16"/>
          <w:sz w:val="24"/>
        </w:rPr>
        <w:t xml:space="preserve"> </w:t>
      </w:r>
      <w:r>
        <w:rPr>
          <w:sz w:val="24"/>
        </w:rPr>
        <w:t>remedies</w:t>
      </w:r>
      <w:r>
        <w:rPr>
          <w:spacing w:val="-17"/>
          <w:sz w:val="24"/>
        </w:rPr>
        <w:t xml:space="preserve"> </w:t>
      </w:r>
      <w:r>
        <w:rPr>
          <w:sz w:val="24"/>
        </w:rPr>
        <w:t xml:space="preserve">when </w:t>
      </w:r>
      <w:r>
        <w:rPr>
          <w:spacing w:val="-2"/>
          <w:sz w:val="24"/>
        </w:rPr>
        <w:t>transferred;</w:t>
      </w:r>
    </w:p>
    <w:p w14:paraId="6734C703" w14:textId="77777777" w:rsidR="002C770D" w:rsidRDefault="002C770D">
      <w:pPr>
        <w:rPr>
          <w:sz w:val="24"/>
        </w:rPr>
        <w:sectPr w:rsidR="002C770D">
          <w:pgSz w:w="11910" w:h="16840"/>
          <w:pgMar w:top="1340" w:right="0" w:bottom="1200" w:left="160" w:header="200" w:footer="1017" w:gutter="0"/>
          <w:cols w:space="720"/>
        </w:sectPr>
      </w:pPr>
    </w:p>
    <w:p w14:paraId="6734C704" w14:textId="77777777" w:rsidR="002C770D" w:rsidRDefault="0072794C">
      <w:pPr>
        <w:pStyle w:val="ListParagraph"/>
        <w:numPr>
          <w:ilvl w:val="3"/>
          <w:numId w:val="8"/>
        </w:numPr>
        <w:tabs>
          <w:tab w:val="left" w:pos="2535"/>
        </w:tabs>
        <w:spacing w:before="82"/>
        <w:ind w:right="1432"/>
        <w:rPr>
          <w:sz w:val="24"/>
        </w:rPr>
      </w:pPr>
      <w:bookmarkStart w:id="260" w:name="(d)_the_Supplier_meets_its_obligations_u"/>
      <w:bookmarkEnd w:id="260"/>
      <w:r>
        <w:rPr>
          <w:sz w:val="24"/>
        </w:rPr>
        <w:lastRenderedPageBreak/>
        <w:t>the</w:t>
      </w:r>
      <w:r>
        <w:rPr>
          <w:spacing w:val="-13"/>
          <w:sz w:val="24"/>
        </w:rPr>
        <w:t xml:space="preserve"> </w:t>
      </w:r>
      <w:r>
        <w:rPr>
          <w:sz w:val="24"/>
        </w:rPr>
        <w:t>Supplier</w:t>
      </w:r>
      <w:r>
        <w:rPr>
          <w:spacing w:val="-14"/>
          <w:sz w:val="24"/>
        </w:rPr>
        <w:t xml:space="preserve"> </w:t>
      </w:r>
      <w:r>
        <w:rPr>
          <w:sz w:val="24"/>
        </w:rPr>
        <w:t>meets</w:t>
      </w:r>
      <w:r>
        <w:rPr>
          <w:spacing w:val="-13"/>
          <w:sz w:val="24"/>
        </w:rPr>
        <w:t xml:space="preserve"> </w:t>
      </w:r>
      <w:r>
        <w:rPr>
          <w:sz w:val="24"/>
        </w:rPr>
        <w:t>its</w:t>
      </w:r>
      <w:r>
        <w:rPr>
          <w:spacing w:val="-14"/>
          <w:sz w:val="24"/>
        </w:rPr>
        <w:t xml:space="preserve"> </w:t>
      </w:r>
      <w:r>
        <w:rPr>
          <w:sz w:val="24"/>
        </w:rPr>
        <w:t>obligations</w:t>
      </w:r>
      <w:r>
        <w:rPr>
          <w:spacing w:val="-14"/>
          <w:sz w:val="24"/>
        </w:rPr>
        <w:t xml:space="preserve"> </w:t>
      </w:r>
      <w:r>
        <w:rPr>
          <w:sz w:val="24"/>
        </w:rPr>
        <w:t>under</w:t>
      </w:r>
      <w:r>
        <w:rPr>
          <w:spacing w:val="-14"/>
          <w:sz w:val="24"/>
        </w:rPr>
        <w:t xml:space="preserve"> </w:t>
      </w:r>
      <w:r>
        <w:rPr>
          <w:sz w:val="24"/>
        </w:rPr>
        <w:t>the</w:t>
      </w:r>
      <w:r>
        <w:rPr>
          <w:spacing w:val="-13"/>
          <w:sz w:val="24"/>
        </w:rPr>
        <w:t xml:space="preserve"> </w:t>
      </w:r>
      <w:r>
        <w:rPr>
          <w:sz w:val="24"/>
        </w:rPr>
        <w:t>Data</w:t>
      </w:r>
      <w:r>
        <w:rPr>
          <w:spacing w:val="-11"/>
          <w:sz w:val="24"/>
        </w:rPr>
        <w:t xml:space="preserve"> </w:t>
      </w:r>
      <w:r>
        <w:rPr>
          <w:sz w:val="24"/>
        </w:rPr>
        <w:t>Protection</w:t>
      </w:r>
      <w:r>
        <w:rPr>
          <w:spacing w:val="-5"/>
          <w:sz w:val="24"/>
        </w:rPr>
        <w:t xml:space="preserve"> </w:t>
      </w:r>
      <w:r>
        <w:rPr>
          <w:sz w:val="24"/>
        </w:rPr>
        <w:t>Legislation</w:t>
      </w:r>
      <w:r>
        <w:rPr>
          <w:spacing w:val="-12"/>
          <w:sz w:val="24"/>
        </w:rPr>
        <w:t xml:space="preserve"> </w:t>
      </w:r>
      <w:r>
        <w:rPr>
          <w:sz w:val="24"/>
        </w:rPr>
        <w:t xml:space="preserve">by providing an adequate level of protection to any Personal Data that is </w:t>
      </w:r>
      <w:r>
        <w:rPr>
          <w:spacing w:val="-2"/>
          <w:sz w:val="24"/>
        </w:rPr>
        <w:t>transferred;</w:t>
      </w:r>
    </w:p>
    <w:p w14:paraId="6734C705" w14:textId="77777777" w:rsidR="002C770D" w:rsidRDefault="0072794C">
      <w:pPr>
        <w:pStyle w:val="ListParagraph"/>
        <w:numPr>
          <w:ilvl w:val="3"/>
          <w:numId w:val="8"/>
        </w:numPr>
        <w:tabs>
          <w:tab w:val="left" w:pos="2535"/>
        </w:tabs>
        <w:ind w:right="1437"/>
        <w:rPr>
          <w:sz w:val="24"/>
        </w:rPr>
      </w:pPr>
      <w:bookmarkStart w:id="261" w:name="(e)_where_the_Supplier_is_not_bound_by_D"/>
      <w:bookmarkEnd w:id="261"/>
      <w:r>
        <w:rPr>
          <w:sz w:val="24"/>
        </w:rPr>
        <w:t>where</w:t>
      </w:r>
      <w:r>
        <w:rPr>
          <w:spacing w:val="-10"/>
          <w:sz w:val="24"/>
        </w:rPr>
        <w:t xml:space="preserve"> </w:t>
      </w:r>
      <w:r>
        <w:rPr>
          <w:sz w:val="24"/>
        </w:rPr>
        <w:t>the</w:t>
      </w:r>
      <w:r>
        <w:rPr>
          <w:spacing w:val="-9"/>
          <w:sz w:val="24"/>
        </w:rPr>
        <w:t xml:space="preserve"> </w:t>
      </w:r>
      <w:r>
        <w:rPr>
          <w:sz w:val="24"/>
        </w:rPr>
        <w:t>Supplier</w:t>
      </w:r>
      <w:r>
        <w:rPr>
          <w:spacing w:val="-11"/>
          <w:sz w:val="24"/>
        </w:rPr>
        <w:t xml:space="preserve"> </w:t>
      </w:r>
      <w:r>
        <w:rPr>
          <w:sz w:val="24"/>
        </w:rPr>
        <w:t>is</w:t>
      </w:r>
      <w:r>
        <w:rPr>
          <w:spacing w:val="-11"/>
          <w:sz w:val="24"/>
        </w:rPr>
        <w:t xml:space="preserve"> </w:t>
      </w:r>
      <w:r>
        <w:rPr>
          <w:sz w:val="24"/>
        </w:rPr>
        <w:t>not</w:t>
      </w:r>
      <w:r>
        <w:rPr>
          <w:spacing w:val="-10"/>
          <w:sz w:val="24"/>
        </w:rPr>
        <w:t xml:space="preserve"> </w:t>
      </w:r>
      <w:r>
        <w:rPr>
          <w:sz w:val="24"/>
        </w:rPr>
        <w:t>bound</w:t>
      </w:r>
      <w:r>
        <w:rPr>
          <w:spacing w:val="-9"/>
          <w:sz w:val="24"/>
        </w:rPr>
        <w:t xml:space="preserve"> </w:t>
      </w:r>
      <w:r>
        <w:rPr>
          <w:sz w:val="24"/>
        </w:rPr>
        <w:t>by</w:t>
      </w:r>
      <w:r>
        <w:rPr>
          <w:spacing w:val="-13"/>
          <w:sz w:val="24"/>
        </w:rPr>
        <w:t xml:space="preserve"> </w:t>
      </w:r>
      <w:r>
        <w:rPr>
          <w:sz w:val="24"/>
        </w:rPr>
        <w:t>Data</w:t>
      </w:r>
      <w:r>
        <w:rPr>
          <w:spacing w:val="-9"/>
          <w:sz w:val="24"/>
        </w:rPr>
        <w:t xml:space="preserve"> </w:t>
      </w:r>
      <w:r>
        <w:rPr>
          <w:sz w:val="24"/>
        </w:rPr>
        <w:t>Protection</w:t>
      </w:r>
      <w:r>
        <w:rPr>
          <w:spacing w:val="-9"/>
          <w:sz w:val="24"/>
        </w:rPr>
        <w:t xml:space="preserve"> </w:t>
      </w:r>
      <w:r>
        <w:rPr>
          <w:sz w:val="24"/>
        </w:rPr>
        <w:t>Legislation</w:t>
      </w:r>
      <w:r>
        <w:rPr>
          <w:spacing w:val="-9"/>
          <w:sz w:val="24"/>
        </w:rPr>
        <w:t xml:space="preserve"> </w:t>
      </w:r>
      <w:r>
        <w:rPr>
          <w:sz w:val="24"/>
        </w:rPr>
        <w:t>it</w:t>
      </w:r>
      <w:r>
        <w:rPr>
          <w:spacing w:val="-13"/>
          <w:sz w:val="24"/>
        </w:rPr>
        <w:t xml:space="preserve"> </w:t>
      </w:r>
      <w:r>
        <w:rPr>
          <w:sz w:val="24"/>
        </w:rPr>
        <w:t>must</w:t>
      </w:r>
      <w:r>
        <w:rPr>
          <w:spacing w:val="-10"/>
          <w:sz w:val="24"/>
        </w:rPr>
        <w:t xml:space="preserve"> </w:t>
      </w:r>
      <w:r>
        <w:rPr>
          <w:sz w:val="24"/>
        </w:rPr>
        <w:t>use its</w:t>
      </w:r>
      <w:r>
        <w:rPr>
          <w:spacing w:val="-9"/>
          <w:sz w:val="24"/>
        </w:rPr>
        <w:t xml:space="preserve"> </w:t>
      </w:r>
      <w:r>
        <w:rPr>
          <w:sz w:val="24"/>
        </w:rPr>
        <w:t>best</w:t>
      </w:r>
      <w:r>
        <w:rPr>
          <w:spacing w:val="-11"/>
          <w:sz w:val="24"/>
        </w:rPr>
        <w:t xml:space="preserve"> </w:t>
      </w:r>
      <w:r>
        <w:rPr>
          <w:sz w:val="24"/>
        </w:rPr>
        <w:t>endeavours</w:t>
      </w:r>
      <w:r>
        <w:rPr>
          <w:spacing w:val="-9"/>
          <w:sz w:val="24"/>
        </w:rPr>
        <w:t xml:space="preserve"> </w:t>
      </w:r>
      <w:r>
        <w:rPr>
          <w:sz w:val="24"/>
        </w:rPr>
        <w:t>to</w:t>
      </w:r>
      <w:r>
        <w:rPr>
          <w:spacing w:val="-10"/>
          <w:sz w:val="24"/>
        </w:rPr>
        <w:t xml:space="preserve"> </w:t>
      </w:r>
      <w:r>
        <w:rPr>
          <w:sz w:val="24"/>
        </w:rPr>
        <w:t>help</w:t>
      </w:r>
      <w:r>
        <w:rPr>
          <w:spacing w:val="-11"/>
          <w:sz w:val="24"/>
        </w:rPr>
        <w:t xml:space="preserve"> </w:t>
      </w:r>
      <w:r>
        <w:rPr>
          <w:sz w:val="24"/>
        </w:rPr>
        <w:t>the</w:t>
      </w:r>
      <w:r>
        <w:rPr>
          <w:spacing w:val="-5"/>
          <w:sz w:val="24"/>
        </w:rPr>
        <w:t xml:space="preserve"> </w:t>
      </w:r>
      <w:r>
        <w:rPr>
          <w:sz w:val="24"/>
        </w:rPr>
        <w:t>Buyer</w:t>
      </w:r>
      <w:r>
        <w:rPr>
          <w:spacing w:val="-9"/>
          <w:sz w:val="24"/>
        </w:rPr>
        <w:t xml:space="preserve"> </w:t>
      </w:r>
      <w:r>
        <w:rPr>
          <w:sz w:val="24"/>
        </w:rPr>
        <w:t>meet</w:t>
      </w:r>
      <w:r>
        <w:rPr>
          <w:spacing w:val="-11"/>
          <w:sz w:val="24"/>
        </w:rPr>
        <w:t xml:space="preserve"> </w:t>
      </w:r>
      <w:r>
        <w:rPr>
          <w:sz w:val="24"/>
        </w:rPr>
        <w:t>its</w:t>
      </w:r>
      <w:r>
        <w:rPr>
          <w:spacing w:val="-11"/>
          <w:sz w:val="24"/>
        </w:rPr>
        <w:t xml:space="preserve"> </w:t>
      </w:r>
      <w:r>
        <w:rPr>
          <w:sz w:val="24"/>
        </w:rPr>
        <w:t>own</w:t>
      </w:r>
      <w:r>
        <w:rPr>
          <w:spacing w:val="-8"/>
          <w:sz w:val="24"/>
        </w:rPr>
        <w:t xml:space="preserve"> </w:t>
      </w:r>
      <w:r>
        <w:rPr>
          <w:sz w:val="24"/>
        </w:rPr>
        <w:t>obligations</w:t>
      </w:r>
      <w:r>
        <w:rPr>
          <w:spacing w:val="-11"/>
          <w:sz w:val="24"/>
        </w:rPr>
        <w:t xml:space="preserve"> </w:t>
      </w:r>
      <w:r>
        <w:rPr>
          <w:sz w:val="24"/>
        </w:rPr>
        <w:t>under</w:t>
      </w:r>
      <w:r>
        <w:rPr>
          <w:spacing w:val="-12"/>
          <w:sz w:val="24"/>
        </w:rPr>
        <w:t xml:space="preserve"> </w:t>
      </w:r>
      <w:r>
        <w:rPr>
          <w:sz w:val="24"/>
        </w:rPr>
        <w:t>Data Protection Legislation; and</w:t>
      </w:r>
    </w:p>
    <w:p w14:paraId="6734C706" w14:textId="77777777" w:rsidR="002C770D" w:rsidRDefault="0072794C">
      <w:pPr>
        <w:pStyle w:val="ListParagraph"/>
        <w:numPr>
          <w:ilvl w:val="3"/>
          <w:numId w:val="8"/>
        </w:numPr>
        <w:tabs>
          <w:tab w:val="left" w:pos="2532"/>
          <w:tab w:val="left" w:pos="2535"/>
        </w:tabs>
        <w:ind w:right="1437"/>
        <w:rPr>
          <w:sz w:val="24"/>
        </w:rPr>
      </w:pPr>
      <w:bookmarkStart w:id="262" w:name="(f)_the_Supplier_complies_with_the_Buyer"/>
      <w:bookmarkEnd w:id="262"/>
      <w:r>
        <w:rPr>
          <w:sz w:val="24"/>
        </w:rPr>
        <w:t>the</w:t>
      </w:r>
      <w:r>
        <w:rPr>
          <w:spacing w:val="-6"/>
          <w:sz w:val="24"/>
        </w:rPr>
        <w:t xml:space="preserve"> </w:t>
      </w:r>
      <w:r>
        <w:rPr>
          <w:sz w:val="24"/>
        </w:rPr>
        <w:t>Supplier</w:t>
      </w:r>
      <w:r>
        <w:rPr>
          <w:spacing w:val="-7"/>
          <w:sz w:val="24"/>
        </w:rPr>
        <w:t xml:space="preserve"> </w:t>
      </w:r>
      <w:r>
        <w:rPr>
          <w:sz w:val="24"/>
        </w:rPr>
        <w:t>complies</w:t>
      </w:r>
      <w:r>
        <w:rPr>
          <w:spacing w:val="-9"/>
          <w:sz w:val="24"/>
        </w:rPr>
        <w:t xml:space="preserve"> </w:t>
      </w:r>
      <w:r>
        <w:rPr>
          <w:sz w:val="24"/>
        </w:rPr>
        <w:t>with</w:t>
      </w:r>
      <w:r>
        <w:rPr>
          <w:spacing w:val="-6"/>
          <w:sz w:val="24"/>
        </w:rPr>
        <w:t xml:space="preserve"> </w:t>
      </w:r>
      <w:r>
        <w:rPr>
          <w:sz w:val="24"/>
        </w:rPr>
        <w:t>the</w:t>
      </w:r>
      <w:r>
        <w:rPr>
          <w:spacing w:val="-2"/>
          <w:sz w:val="24"/>
        </w:rPr>
        <w:t xml:space="preserve"> </w:t>
      </w:r>
      <w:r>
        <w:rPr>
          <w:sz w:val="24"/>
        </w:rPr>
        <w:t>Buyer's</w:t>
      </w:r>
      <w:r>
        <w:rPr>
          <w:spacing w:val="-7"/>
          <w:sz w:val="24"/>
        </w:rPr>
        <w:t xml:space="preserve"> </w:t>
      </w:r>
      <w:r>
        <w:rPr>
          <w:sz w:val="24"/>
        </w:rPr>
        <w:t>reasonable</w:t>
      </w:r>
      <w:r>
        <w:rPr>
          <w:spacing w:val="-8"/>
          <w:sz w:val="24"/>
        </w:rPr>
        <w:t xml:space="preserve"> </w:t>
      </w:r>
      <w:r>
        <w:rPr>
          <w:sz w:val="24"/>
        </w:rPr>
        <w:t>prior</w:t>
      </w:r>
      <w:r>
        <w:rPr>
          <w:spacing w:val="-7"/>
          <w:sz w:val="24"/>
        </w:rPr>
        <w:t xml:space="preserve"> </w:t>
      </w:r>
      <w:r>
        <w:rPr>
          <w:sz w:val="24"/>
        </w:rPr>
        <w:t>instructions</w:t>
      </w:r>
      <w:r>
        <w:rPr>
          <w:spacing w:val="-8"/>
          <w:sz w:val="24"/>
        </w:rPr>
        <w:t xml:space="preserve"> </w:t>
      </w:r>
      <w:r>
        <w:rPr>
          <w:sz w:val="24"/>
        </w:rPr>
        <w:t>about the processing of the Personal Data.</w:t>
      </w:r>
    </w:p>
    <w:p w14:paraId="6734C707" w14:textId="77777777" w:rsidR="002C770D" w:rsidRDefault="002C770D">
      <w:pPr>
        <w:pStyle w:val="BodyText"/>
      </w:pPr>
    </w:p>
    <w:p w14:paraId="6734C708" w14:textId="77777777" w:rsidR="002C770D" w:rsidRDefault="0072794C">
      <w:pPr>
        <w:pStyle w:val="ListParagraph"/>
        <w:numPr>
          <w:ilvl w:val="2"/>
          <w:numId w:val="8"/>
        </w:numPr>
        <w:tabs>
          <w:tab w:val="left" w:pos="1964"/>
        </w:tabs>
        <w:ind w:left="1964" w:hanging="706"/>
        <w:rPr>
          <w:sz w:val="24"/>
        </w:rPr>
      </w:pPr>
      <w:bookmarkStart w:id="263" w:name="1.86_The_Supplier_must_notify_the_Buyer_"/>
      <w:bookmarkStart w:id="264" w:name="_bookmark35"/>
      <w:bookmarkEnd w:id="263"/>
      <w:bookmarkEnd w:id="264"/>
      <w:r>
        <w:rPr>
          <w:sz w:val="24"/>
        </w:rPr>
        <w:t>The</w:t>
      </w:r>
      <w:r>
        <w:rPr>
          <w:spacing w:val="-4"/>
          <w:sz w:val="24"/>
        </w:rPr>
        <w:t xml:space="preserve"> </w:t>
      </w:r>
      <w:r>
        <w:rPr>
          <w:sz w:val="24"/>
        </w:rPr>
        <w:t>Supplier</w:t>
      </w:r>
      <w:r>
        <w:rPr>
          <w:spacing w:val="-4"/>
          <w:sz w:val="24"/>
        </w:rPr>
        <w:t xml:space="preserve"> </w:t>
      </w:r>
      <w:r>
        <w:rPr>
          <w:sz w:val="24"/>
        </w:rPr>
        <w:t>must</w:t>
      </w:r>
      <w:r>
        <w:rPr>
          <w:spacing w:val="-4"/>
          <w:sz w:val="24"/>
        </w:rPr>
        <w:t xml:space="preserve"> </w:t>
      </w:r>
      <w:r>
        <w:rPr>
          <w:sz w:val="24"/>
        </w:rPr>
        <w:t>notify</w:t>
      </w:r>
      <w:r>
        <w:rPr>
          <w:spacing w:val="-4"/>
          <w:sz w:val="24"/>
        </w:rPr>
        <w:t xml:space="preserve"> </w:t>
      </w:r>
      <w:r>
        <w:rPr>
          <w:sz w:val="24"/>
        </w:rPr>
        <w:t>the</w:t>
      </w:r>
      <w:r>
        <w:rPr>
          <w:spacing w:val="1"/>
          <w:sz w:val="24"/>
        </w:rPr>
        <w:t xml:space="preserve"> </w:t>
      </w:r>
      <w:r>
        <w:rPr>
          <w:sz w:val="24"/>
        </w:rPr>
        <w:t>Buyer</w:t>
      </w:r>
      <w:r>
        <w:rPr>
          <w:spacing w:val="-2"/>
          <w:sz w:val="24"/>
        </w:rPr>
        <w:t xml:space="preserve"> </w:t>
      </w:r>
      <w:r>
        <w:rPr>
          <w:sz w:val="24"/>
        </w:rPr>
        <w:t>immediately</w:t>
      </w:r>
      <w:r>
        <w:rPr>
          <w:spacing w:val="-4"/>
          <w:sz w:val="24"/>
        </w:rPr>
        <w:t xml:space="preserve"> </w:t>
      </w:r>
      <w:r>
        <w:rPr>
          <w:sz w:val="24"/>
        </w:rPr>
        <w:t>if</w:t>
      </w:r>
      <w:r>
        <w:rPr>
          <w:spacing w:val="1"/>
          <w:sz w:val="24"/>
        </w:rPr>
        <w:t xml:space="preserve"> </w:t>
      </w:r>
      <w:r>
        <w:rPr>
          <w:spacing w:val="-5"/>
          <w:sz w:val="24"/>
        </w:rPr>
        <w:t>it:</w:t>
      </w:r>
    </w:p>
    <w:p w14:paraId="6734C709" w14:textId="77777777" w:rsidR="002C770D" w:rsidRDefault="0072794C">
      <w:pPr>
        <w:pStyle w:val="ListParagraph"/>
        <w:numPr>
          <w:ilvl w:val="3"/>
          <w:numId w:val="8"/>
        </w:numPr>
        <w:tabs>
          <w:tab w:val="left" w:pos="2535"/>
        </w:tabs>
        <w:ind w:right="1442"/>
        <w:rPr>
          <w:sz w:val="24"/>
        </w:rPr>
      </w:pPr>
      <w:bookmarkStart w:id="265" w:name="(a)_receives_a_Data_Subject_Access_Reque"/>
      <w:bookmarkEnd w:id="265"/>
      <w:r>
        <w:rPr>
          <w:sz w:val="24"/>
        </w:rPr>
        <w:t>receives a Data Subject Access Request (or purported Data Subject Access Request);</w:t>
      </w:r>
    </w:p>
    <w:p w14:paraId="6734C70A" w14:textId="77777777" w:rsidR="002C770D" w:rsidRDefault="0072794C">
      <w:pPr>
        <w:pStyle w:val="ListParagraph"/>
        <w:numPr>
          <w:ilvl w:val="3"/>
          <w:numId w:val="8"/>
        </w:numPr>
        <w:tabs>
          <w:tab w:val="left" w:pos="2534"/>
        </w:tabs>
        <w:spacing w:before="1"/>
        <w:ind w:left="2534" w:hanging="568"/>
        <w:rPr>
          <w:sz w:val="24"/>
        </w:rPr>
      </w:pPr>
      <w:bookmarkStart w:id="266" w:name="(b)_receives_a_request_to_rectify,_block"/>
      <w:bookmarkEnd w:id="266"/>
      <w:r>
        <w:rPr>
          <w:sz w:val="24"/>
        </w:rPr>
        <w:t>receives</w:t>
      </w:r>
      <w:r>
        <w:rPr>
          <w:spacing w:val="-7"/>
          <w:sz w:val="24"/>
        </w:rPr>
        <w:t xml:space="preserve"> </w:t>
      </w:r>
      <w:r>
        <w:rPr>
          <w:sz w:val="24"/>
        </w:rPr>
        <w:t>a</w:t>
      </w:r>
      <w:r>
        <w:rPr>
          <w:spacing w:val="-5"/>
          <w:sz w:val="24"/>
        </w:rPr>
        <w:t xml:space="preserve"> </w:t>
      </w:r>
      <w:r>
        <w:rPr>
          <w:sz w:val="24"/>
        </w:rPr>
        <w:t>request</w:t>
      </w:r>
      <w:r>
        <w:rPr>
          <w:spacing w:val="-6"/>
          <w:sz w:val="24"/>
        </w:rPr>
        <w:t xml:space="preserve"> </w:t>
      </w:r>
      <w:r>
        <w:rPr>
          <w:sz w:val="24"/>
        </w:rPr>
        <w:t>to</w:t>
      </w:r>
      <w:r>
        <w:rPr>
          <w:spacing w:val="-6"/>
          <w:sz w:val="24"/>
        </w:rPr>
        <w:t xml:space="preserve"> </w:t>
      </w:r>
      <w:r>
        <w:rPr>
          <w:sz w:val="24"/>
        </w:rPr>
        <w:t>rectify,</w:t>
      </w:r>
      <w:r>
        <w:rPr>
          <w:spacing w:val="-6"/>
          <w:sz w:val="24"/>
        </w:rPr>
        <w:t xml:space="preserve"> </w:t>
      </w:r>
      <w:r>
        <w:rPr>
          <w:sz w:val="24"/>
        </w:rPr>
        <w:t>block</w:t>
      </w:r>
      <w:r>
        <w:rPr>
          <w:spacing w:val="-6"/>
          <w:sz w:val="24"/>
        </w:rPr>
        <w:t xml:space="preserve"> </w:t>
      </w:r>
      <w:r>
        <w:rPr>
          <w:sz w:val="24"/>
        </w:rPr>
        <w:t>or</w:t>
      </w:r>
      <w:r>
        <w:rPr>
          <w:spacing w:val="-5"/>
          <w:sz w:val="24"/>
        </w:rPr>
        <w:t xml:space="preserve"> </w:t>
      </w:r>
      <w:r>
        <w:rPr>
          <w:sz w:val="24"/>
        </w:rPr>
        <w:t>erase</w:t>
      </w:r>
      <w:r>
        <w:rPr>
          <w:spacing w:val="-6"/>
          <w:sz w:val="24"/>
        </w:rPr>
        <w:t xml:space="preserve"> </w:t>
      </w:r>
      <w:r>
        <w:rPr>
          <w:sz w:val="24"/>
        </w:rPr>
        <w:t>any</w:t>
      </w:r>
      <w:r>
        <w:rPr>
          <w:spacing w:val="-8"/>
          <w:sz w:val="24"/>
        </w:rPr>
        <w:t xml:space="preserve"> </w:t>
      </w:r>
      <w:r>
        <w:rPr>
          <w:sz w:val="24"/>
        </w:rPr>
        <w:t>Personal</w:t>
      </w:r>
      <w:r>
        <w:rPr>
          <w:spacing w:val="-6"/>
          <w:sz w:val="24"/>
        </w:rPr>
        <w:t xml:space="preserve"> </w:t>
      </w:r>
      <w:r>
        <w:rPr>
          <w:spacing w:val="-2"/>
          <w:sz w:val="24"/>
        </w:rPr>
        <w:t>Data;</w:t>
      </w:r>
    </w:p>
    <w:p w14:paraId="6734C70B" w14:textId="77777777" w:rsidR="002C770D" w:rsidRDefault="0072794C">
      <w:pPr>
        <w:pStyle w:val="ListParagraph"/>
        <w:numPr>
          <w:ilvl w:val="3"/>
          <w:numId w:val="8"/>
        </w:numPr>
        <w:tabs>
          <w:tab w:val="left" w:pos="2535"/>
        </w:tabs>
        <w:ind w:right="1442"/>
        <w:rPr>
          <w:sz w:val="24"/>
        </w:rPr>
      </w:pPr>
      <w:bookmarkStart w:id="267" w:name="(c)_receives_any_other_request,_complain"/>
      <w:bookmarkEnd w:id="267"/>
      <w:r>
        <w:rPr>
          <w:sz w:val="24"/>
        </w:rPr>
        <w:t>receives any</w:t>
      </w:r>
      <w:r>
        <w:rPr>
          <w:spacing w:val="-2"/>
          <w:sz w:val="24"/>
        </w:rPr>
        <w:t xml:space="preserve"> </w:t>
      </w:r>
      <w:r>
        <w:rPr>
          <w:sz w:val="24"/>
        </w:rPr>
        <w:t>other request,</w:t>
      </w:r>
      <w:r>
        <w:rPr>
          <w:spacing w:val="-1"/>
          <w:sz w:val="24"/>
        </w:rPr>
        <w:t xml:space="preserve"> </w:t>
      </w:r>
      <w:r>
        <w:rPr>
          <w:sz w:val="24"/>
        </w:rPr>
        <w:t>complaint or</w:t>
      </w:r>
      <w:r>
        <w:rPr>
          <w:spacing w:val="-3"/>
          <w:sz w:val="24"/>
        </w:rPr>
        <w:t xml:space="preserve"> </w:t>
      </w:r>
      <w:r>
        <w:rPr>
          <w:sz w:val="24"/>
        </w:rPr>
        <w:t>communication</w:t>
      </w:r>
      <w:r>
        <w:rPr>
          <w:spacing w:val="-1"/>
          <w:sz w:val="24"/>
        </w:rPr>
        <w:t xml:space="preserve"> </w:t>
      </w:r>
      <w:r>
        <w:rPr>
          <w:sz w:val="24"/>
        </w:rPr>
        <w:t>relating</w:t>
      </w:r>
      <w:r>
        <w:rPr>
          <w:spacing w:val="-3"/>
          <w:sz w:val="24"/>
        </w:rPr>
        <w:t xml:space="preserve"> </w:t>
      </w:r>
      <w:r>
        <w:rPr>
          <w:sz w:val="24"/>
        </w:rPr>
        <w:t>to</w:t>
      </w:r>
      <w:r>
        <w:rPr>
          <w:spacing w:val="-1"/>
          <w:sz w:val="24"/>
        </w:rPr>
        <w:t xml:space="preserve"> </w:t>
      </w:r>
      <w:r>
        <w:rPr>
          <w:sz w:val="24"/>
        </w:rPr>
        <w:t>either Party's obligations under the Data Protection Legislation;</w:t>
      </w:r>
    </w:p>
    <w:p w14:paraId="6734C70C" w14:textId="77777777" w:rsidR="002C770D" w:rsidRDefault="0072794C">
      <w:pPr>
        <w:pStyle w:val="ListParagraph"/>
        <w:numPr>
          <w:ilvl w:val="3"/>
          <w:numId w:val="8"/>
        </w:numPr>
        <w:tabs>
          <w:tab w:val="left" w:pos="2535"/>
        </w:tabs>
        <w:ind w:right="1435"/>
        <w:rPr>
          <w:sz w:val="24"/>
        </w:rPr>
      </w:pPr>
      <w:bookmarkStart w:id="268" w:name="(d)_receives_any_communication_from_the_"/>
      <w:bookmarkEnd w:id="268"/>
      <w:r>
        <w:rPr>
          <w:sz w:val="24"/>
        </w:rPr>
        <w:t>receives any communication from the Information Commissioner’s Office or any other regulatory authority in connection with Personal Data processed under the Contract;</w:t>
      </w:r>
    </w:p>
    <w:p w14:paraId="6734C70D" w14:textId="77777777" w:rsidR="002C770D" w:rsidRDefault="0072794C">
      <w:pPr>
        <w:pStyle w:val="ListParagraph"/>
        <w:numPr>
          <w:ilvl w:val="3"/>
          <w:numId w:val="8"/>
        </w:numPr>
        <w:tabs>
          <w:tab w:val="left" w:pos="2535"/>
        </w:tabs>
        <w:ind w:right="1433"/>
        <w:rPr>
          <w:sz w:val="24"/>
        </w:rPr>
      </w:pPr>
      <w:bookmarkStart w:id="269" w:name="(e)_receives_a_request_from_any_third_pa"/>
      <w:bookmarkEnd w:id="269"/>
      <w:r>
        <w:rPr>
          <w:sz w:val="24"/>
        </w:rPr>
        <w:t>receives a request from any third party for disclosure of Personal Data where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is</w:t>
      </w:r>
      <w:r>
        <w:rPr>
          <w:spacing w:val="-3"/>
          <w:sz w:val="24"/>
        </w:rPr>
        <w:t xml:space="preserve"> </w:t>
      </w:r>
      <w:r>
        <w:rPr>
          <w:sz w:val="24"/>
        </w:rPr>
        <w:t>required</w:t>
      </w:r>
      <w:r>
        <w:rPr>
          <w:spacing w:val="-4"/>
          <w:sz w:val="24"/>
        </w:rPr>
        <w:t xml:space="preserve"> </w:t>
      </w:r>
      <w:r>
        <w:rPr>
          <w:sz w:val="24"/>
        </w:rPr>
        <w:t>or</w:t>
      </w:r>
      <w:r>
        <w:rPr>
          <w:spacing w:val="-3"/>
          <w:sz w:val="24"/>
        </w:rPr>
        <w:t xml:space="preserve"> </w:t>
      </w:r>
      <w:r>
        <w:rPr>
          <w:sz w:val="24"/>
        </w:rPr>
        <w:t>claims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required</w:t>
      </w:r>
      <w:r>
        <w:rPr>
          <w:spacing w:val="-3"/>
          <w:sz w:val="24"/>
        </w:rPr>
        <w:t xml:space="preserve"> </w:t>
      </w:r>
      <w:r>
        <w:rPr>
          <w:sz w:val="24"/>
        </w:rPr>
        <w:t>by Law; and/or</w:t>
      </w:r>
    </w:p>
    <w:p w14:paraId="6734C70E" w14:textId="77777777" w:rsidR="002C770D" w:rsidRDefault="0072794C">
      <w:pPr>
        <w:pStyle w:val="ListParagraph"/>
        <w:numPr>
          <w:ilvl w:val="3"/>
          <w:numId w:val="8"/>
        </w:numPr>
        <w:tabs>
          <w:tab w:val="left" w:pos="2532"/>
        </w:tabs>
        <w:ind w:left="2532" w:hanging="566"/>
        <w:rPr>
          <w:sz w:val="24"/>
        </w:rPr>
      </w:pPr>
      <w:bookmarkStart w:id="270" w:name="(f)_becomes_aware_of_a_Data_Loss_Event."/>
      <w:bookmarkEnd w:id="270"/>
      <w:r>
        <w:rPr>
          <w:sz w:val="24"/>
        </w:rPr>
        <w:t>becomes</w:t>
      </w:r>
      <w:r>
        <w:rPr>
          <w:spacing w:val="-9"/>
          <w:sz w:val="24"/>
        </w:rPr>
        <w:t xml:space="preserve"> </w:t>
      </w:r>
      <w:r>
        <w:rPr>
          <w:sz w:val="24"/>
        </w:rPr>
        <w:t>aware</w:t>
      </w:r>
      <w:r>
        <w:rPr>
          <w:spacing w:val="-6"/>
          <w:sz w:val="24"/>
        </w:rPr>
        <w:t xml:space="preserve"> </w:t>
      </w:r>
      <w:r>
        <w:rPr>
          <w:sz w:val="24"/>
        </w:rPr>
        <w:t>of</w:t>
      </w:r>
      <w:r>
        <w:rPr>
          <w:spacing w:val="-4"/>
          <w:sz w:val="24"/>
        </w:rPr>
        <w:t xml:space="preserve"> </w:t>
      </w:r>
      <w:r>
        <w:rPr>
          <w:sz w:val="24"/>
        </w:rPr>
        <w:t>a</w:t>
      </w:r>
      <w:r>
        <w:rPr>
          <w:spacing w:val="-7"/>
          <w:sz w:val="24"/>
        </w:rPr>
        <w:t xml:space="preserve"> </w:t>
      </w:r>
      <w:r>
        <w:rPr>
          <w:sz w:val="24"/>
        </w:rPr>
        <w:t>Data</w:t>
      </w:r>
      <w:r>
        <w:rPr>
          <w:spacing w:val="-7"/>
          <w:sz w:val="24"/>
        </w:rPr>
        <w:t xml:space="preserve"> </w:t>
      </w:r>
      <w:r>
        <w:rPr>
          <w:sz w:val="24"/>
        </w:rPr>
        <w:t>Loss</w:t>
      </w:r>
      <w:r>
        <w:rPr>
          <w:spacing w:val="-5"/>
          <w:sz w:val="24"/>
        </w:rPr>
        <w:t xml:space="preserve"> </w:t>
      </w:r>
      <w:r>
        <w:rPr>
          <w:spacing w:val="-2"/>
          <w:sz w:val="24"/>
        </w:rPr>
        <w:t>Event.</w:t>
      </w:r>
    </w:p>
    <w:p w14:paraId="6734C70F" w14:textId="77777777" w:rsidR="002C770D" w:rsidRDefault="002C770D">
      <w:pPr>
        <w:pStyle w:val="BodyText"/>
      </w:pPr>
    </w:p>
    <w:p w14:paraId="6734C710" w14:textId="77777777" w:rsidR="002C770D" w:rsidRDefault="0072794C">
      <w:pPr>
        <w:pStyle w:val="ListParagraph"/>
        <w:numPr>
          <w:ilvl w:val="2"/>
          <w:numId w:val="8"/>
        </w:numPr>
        <w:tabs>
          <w:tab w:val="left" w:pos="1964"/>
          <w:tab w:val="left" w:pos="1966"/>
        </w:tabs>
        <w:ind w:right="1437" w:hanging="708"/>
        <w:rPr>
          <w:sz w:val="24"/>
        </w:rPr>
      </w:pPr>
      <w:bookmarkStart w:id="271" w:name="1.87_Any_requirement_to_notify_under_cla"/>
      <w:bookmarkEnd w:id="271"/>
      <w:r>
        <w:rPr>
          <w:sz w:val="24"/>
        </w:rPr>
        <w:t xml:space="preserve">Any requirement to notify under clause </w:t>
      </w:r>
      <w:hyperlink w:anchor="_bookmark35" w:history="1">
        <w:r>
          <w:rPr>
            <w:sz w:val="24"/>
          </w:rPr>
          <w:t>1.86</w:t>
        </w:r>
      </w:hyperlink>
      <w:r>
        <w:rPr>
          <w:sz w:val="24"/>
        </w:rPr>
        <w:t xml:space="preserve"> includes the provision of further information to the Buyer in stages as details become available.</w:t>
      </w:r>
    </w:p>
    <w:p w14:paraId="6734C711" w14:textId="77777777" w:rsidR="002C770D" w:rsidRDefault="002C770D">
      <w:pPr>
        <w:pStyle w:val="BodyText"/>
      </w:pPr>
    </w:p>
    <w:p w14:paraId="6734C712" w14:textId="77777777" w:rsidR="002C770D" w:rsidRDefault="0072794C">
      <w:pPr>
        <w:pStyle w:val="ListParagraph"/>
        <w:numPr>
          <w:ilvl w:val="2"/>
          <w:numId w:val="8"/>
        </w:numPr>
        <w:tabs>
          <w:tab w:val="left" w:pos="1964"/>
          <w:tab w:val="left" w:pos="1966"/>
        </w:tabs>
        <w:ind w:right="1438" w:hanging="708"/>
        <w:rPr>
          <w:sz w:val="24"/>
        </w:rPr>
      </w:pPr>
      <w:bookmarkStart w:id="272" w:name="1.88_The_Supplier_must_promptly_provide_"/>
      <w:bookmarkEnd w:id="272"/>
      <w:r>
        <w:rPr>
          <w:sz w:val="24"/>
        </w:rPr>
        <w:t>The</w:t>
      </w:r>
      <w:r>
        <w:rPr>
          <w:spacing w:val="-3"/>
          <w:sz w:val="24"/>
        </w:rPr>
        <w:t xml:space="preserve"> </w:t>
      </w:r>
      <w:r>
        <w:rPr>
          <w:sz w:val="24"/>
        </w:rPr>
        <w:t>Supplier</w:t>
      </w:r>
      <w:r>
        <w:rPr>
          <w:spacing w:val="-3"/>
          <w:sz w:val="24"/>
        </w:rPr>
        <w:t xml:space="preserve"> </w:t>
      </w:r>
      <w:r>
        <w:rPr>
          <w:sz w:val="24"/>
        </w:rPr>
        <w:t>must</w:t>
      </w:r>
      <w:r>
        <w:rPr>
          <w:spacing w:val="-3"/>
          <w:sz w:val="24"/>
        </w:rPr>
        <w:t xml:space="preserve"> </w:t>
      </w:r>
      <w:r>
        <w:rPr>
          <w:sz w:val="24"/>
        </w:rPr>
        <w:t>promptly</w:t>
      </w:r>
      <w:r>
        <w:rPr>
          <w:spacing w:val="-3"/>
          <w:sz w:val="24"/>
        </w:rPr>
        <w:t xml:space="preserve"> </w:t>
      </w:r>
      <w:r>
        <w:rPr>
          <w:sz w:val="24"/>
        </w:rPr>
        <w:t>provide</w:t>
      </w:r>
      <w:r>
        <w:rPr>
          <w:spacing w:val="-1"/>
          <w:sz w:val="24"/>
        </w:rPr>
        <w:t xml:space="preserve"> </w:t>
      </w:r>
      <w:r>
        <w:rPr>
          <w:sz w:val="24"/>
        </w:rPr>
        <w:t>the Buyer</w:t>
      </w:r>
      <w:r>
        <w:rPr>
          <w:spacing w:val="-1"/>
          <w:sz w:val="24"/>
        </w:rPr>
        <w:t xml:space="preserve"> </w:t>
      </w:r>
      <w:r>
        <w:rPr>
          <w:sz w:val="24"/>
        </w:rPr>
        <w:t>with</w:t>
      </w:r>
      <w:r>
        <w:rPr>
          <w:spacing w:val="-1"/>
          <w:sz w:val="24"/>
        </w:rPr>
        <w:t xml:space="preserve"> </w:t>
      </w:r>
      <w:r>
        <w:rPr>
          <w:sz w:val="24"/>
        </w:rPr>
        <w:t>full</w:t>
      </w:r>
      <w:r>
        <w:rPr>
          <w:spacing w:val="-2"/>
          <w:sz w:val="24"/>
        </w:rPr>
        <w:t xml:space="preserve"> </w:t>
      </w:r>
      <w:r>
        <w:rPr>
          <w:sz w:val="24"/>
        </w:rPr>
        <w:t>assistance</w:t>
      </w:r>
      <w:r>
        <w:rPr>
          <w:spacing w:val="-2"/>
          <w:sz w:val="24"/>
        </w:rPr>
        <w:t xml:space="preserve"> </w:t>
      </w:r>
      <w:r>
        <w:rPr>
          <w:sz w:val="24"/>
        </w:rPr>
        <w:t>in</w:t>
      </w:r>
      <w:r>
        <w:rPr>
          <w:spacing w:val="-3"/>
          <w:sz w:val="24"/>
        </w:rPr>
        <w:t xml:space="preserve"> </w:t>
      </w:r>
      <w:r>
        <w:rPr>
          <w:sz w:val="24"/>
        </w:rPr>
        <w:t>relation</w:t>
      </w:r>
      <w:r>
        <w:rPr>
          <w:spacing w:val="-1"/>
          <w:sz w:val="24"/>
        </w:rPr>
        <w:t xml:space="preserve"> </w:t>
      </w:r>
      <w:r>
        <w:rPr>
          <w:sz w:val="24"/>
        </w:rPr>
        <w:t xml:space="preserve">to any Party's obligations under Data Protection Legislation and any complaint, communication or request made under clause </w:t>
      </w:r>
      <w:hyperlink w:anchor="_bookmark35" w:history="1">
        <w:r>
          <w:rPr>
            <w:sz w:val="24"/>
          </w:rPr>
          <w:t>1.86</w:t>
        </w:r>
      </w:hyperlink>
      <w:r>
        <w:rPr>
          <w:sz w:val="24"/>
        </w:rPr>
        <w:t>.</w:t>
      </w:r>
      <w:r>
        <w:rPr>
          <w:spacing w:val="40"/>
          <w:sz w:val="24"/>
        </w:rPr>
        <w:t xml:space="preserve"> </w:t>
      </w:r>
      <w:r>
        <w:rPr>
          <w:sz w:val="24"/>
        </w:rPr>
        <w:t xml:space="preserve">This includes giving the </w:t>
      </w:r>
      <w:r>
        <w:rPr>
          <w:spacing w:val="-2"/>
          <w:sz w:val="24"/>
        </w:rPr>
        <w:t>Buyer:</w:t>
      </w:r>
    </w:p>
    <w:p w14:paraId="6734C713" w14:textId="77777777" w:rsidR="002C770D" w:rsidRDefault="0072794C">
      <w:pPr>
        <w:pStyle w:val="ListParagraph"/>
        <w:numPr>
          <w:ilvl w:val="3"/>
          <w:numId w:val="8"/>
        </w:numPr>
        <w:tabs>
          <w:tab w:val="left" w:pos="2534"/>
        </w:tabs>
        <w:spacing w:before="1"/>
        <w:ind w:left="2534" w:hanging="568"/>
        <w:rPr>
          <w:sz w:val="24"/>
        </w:rPr>
      </w:pPr>
      <w:bookmarkStart w:id="273" w:name="(a)_full_details_and_copies_of_the_compl"/>
      <w:bookmarkEnd w:id="273"/>
      <w:r>
        <w:rPr>
          <w:sz w:val="24"/>
        </w:rPr>
        <w:t>full</w:t>
      </w:r>
      <w:r>
        <w:rPr>
          <w:spacing w:val="-9"/>
          <w:sz w:val="24"/>
        </w:rPr>
        <w:t xml:space="preserve"> </w:t>
      </w:r>
      <w:r>
        <w:rPr>
          <w:sz w:val="24"/>
        </w:rPr>
        <w:t>details</w:t>
      </w:r>
      <w:r>
        <w:rPr>
          <w:spacing w:val="-7"/>
          <w:sz w:val="24"/>
        </w:rPr>
        <w:t xml:space="preserve"> </w:t>
      </w:r>
      <w:r>
        <w:rPr>
          <w:sz w:val="24"/>
        </w:rPr>
        <w:t>and</w:t>
      </w:r>
      <w:r>
        <w:rPr>
          <w:spacing w:val="-7"/>
          <w:sz w:val="24"/>
        </w:rPr>
        <w:t xml:space="preserve"> </w:t>
      </w:r>
      <w:r>
        <w:rPr>
          <w:sz w:val="24"/>
        </w:rPr>
        <w:t>copies</w:t>
      </w:r>
      <w:r>
        <w:rPr>
          <w:spacing w:val="-9"/>
          <w:sz w:val="24"/>
        </w:rPr>
        <w:t xml:space="preserve"> </w:t>
      </w:r>
      <w:r>
        <w:rPr>
          <w:sz w:val="24"/>
        </w:rPr>
        <w:t>of</w:t>
      </w:r>
      <w:r>
        <w:rPr>
          <w:spacing w:val="-5"/>
          <w:sz w:val="24"/>
        </w:rPr>
        <w:t xml:space="preserve"> </w:t>
      </w:r>
      <w:r>
        <w:rPr>
          <w:sz w:val="24"/>
        </w:rPr>
        <w:t>the</w:t>
      </w:r>
      <w:r>
        <w:rPr>
          <w:spacing w:val="-7"/>
          <w:sz w:val="24"/>
        </w:rPr>
        <w:t xml:space="preserve"> </w:t>
      </w:r>
      <w:r>
        <w:rPr>
          <w:sz w:val="24"/>
        </w:rPr>
        <w:t>complaint,</w:t>
      </w:r>
      <w:r>
        <w:rPr>
          <w:spacing w:val="-7"/>
          <w:sz w:val="24"/>
        </w:rPr>
        <w:t xml:space="preserve"> </w:t>
      </w:r>
      <w:r>
        <w:rPr>
          <w:sz w:val="24"/>
        </w:rPr>
        <w:t>communication</w:t>
      </w:r>
      <w:r>
        <w:rPr>
          <w:spacing w:val="-8"/>
          <w:sz w:val="24"/>
        </w:rPr>
        <w:t xml:space="preserve"> </w:t>
      </w:r>
      <w:r>
        <w:rPr>
          <w:sz w:val="24"/>
        </w:rPr>
        <w:t>or</w:t>
      </w:r>
      <w:r>
        <w:rPr>
          <w:spacing w:val="-7"/>
          <w:sz w:val="24"/>
        </w:rPr>
        <w:t xml:space="preserve"> </w:t>
      </w:r>
      <w:r>
        <w:rPr>
          <w:spacing w:val="-2"/>
          <w:sz w:val="24"/>
        </w:rPr>
        <w:t>request;</w:t>
      </w:r>
    </w:p>
    <w:p w14:paraId="6734C714" w14:textId="77777777" w:rsidR="002C770D" w:rsidRDefault="0072794C">
      <w:pPr>
        <w:pStyle w:val="ListParagraph"/>
        <w:numPr>
          <w:ilvl w:val="3"/>
          <w:numId w:val="8"/>
        </w:numPr>
        <w:tabs>
          <w:tab w:val="left" w:pos="2535"/>
        </w:tabs>
        <w:ind w:right="1436"/>
        <w:rPr>
          <w:sz w:val="24"/>
        </w:rPr>
      </w:pPr>
      <w:bookmarkStart w:id="274" w:name="(b)_reasonably_requested_assistance_so_t"/>
      <w:bookmarkEnd w:id="274"/>
      <w:r>
        <w:rPr>
          <w:sz w:val="24"/>
        </w:rPr>
        <w:t>reasonably</w:t>
      </w:r>
      <w:r>
        <w:rPr>
          <w:spacing w:val="-17"/>
          <w:sz w:val="24"/>
        </w:rPr>
        <w:t xml:space="preserve"> </w:t>
      </w:r>
      <w:r>
        <w:rPr>
          <w:sz w:val="24"/>
        </w:rPr>
        <w:t>requested</w:t>
      </w:r>
      <w:r>
        <w:rPr>
          <w:spacing w:val="-17"/>
          <w:sz w:val="24"/>
        </w:rPr>
        <w:t xml:space="preserve"> </w:t>
      </w:r>
      <w:r>
        <w:rPr>
          <w:sz w:val="24"/>
        </w:rPr>
        <w:t>assistance</w:t>
      </w:r>
      <w:r>
        <w:rPr>
          <w:spacing w:val="-16"/>
          <w:sz w:val="24"/>
        </w:rPr>
        <w:t xml:space="preserve"> </w:t>
      </w:r>
      <w:r>
        <w:rPr>
          <w:sz w:val="24"/>
        </w:rPr>
        <w:t>so</w:t>
      </w:r>
      <w:r>
        <w:rPr>
          <w:spacing w:val="-17"/>
          <w:sz w:val="24"/>
        </w:rPr>
        <w:t xml:space="preserve"> </w:t>
      </w:r>
      <w:r>
        <w:rPr>
          <w:sz w:val="24"/>
        </w:rPr>
        <w:t>that</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can</w:t>
      </w:r>
      <w:r>
        <w:rPr>
          <w:spacing w:val="-17"/>
          <w:sz w:val="24"/>
        </w:rPr>
        <w:t xml:space="preserve"> </w:t>
      </w:r>
      <w:r>
        <w:rPr>
          <w:sz w:val="24"/>
        </w:rPr>
        <w:t>comply</w:t>
      </w:r>
      <w:r>
        <w:rPr>
          <w:spacing w:val="-17"/>
          <w:sz w:val="24"/>
        </w:rPr>
        <w:t xml:space="preserve"> </w:t>
      </w:r>
      <w:r>
        <w:rPr>
          <w:sz w:val="24"/>
        </w:rPr>
        <w:t>with</w:t>
      </w:r>
      <w:r>
        <w:rPr>
          <w:spacing w:val="-16"/>
          <w:sz w:val="24"/>
        </w:rPr>
        <w:t xml:space="preserve"> </w:t>
      </w:r>
      <w:r>
        <w:rPr>
          <w:sz w:val="24"/>
        </w:rPr>
        <w:t>a</w:t>
      </w:r>
      <w:r>
        <w:rPr>
          <w:spacing w:val="-17"/>
          <w:sz w:val="24"/>
        </w:rPr>
        <w:t xml:space="preserve"> </w:t>
      </w:r>
      <w:r>
        <w:rPr>
          <w:sz w:val="24"/>
        </w:rPr>
        <w:t>Data Subject Access Request within the relevant timescales in the Data Protection Legislation;</w:t>
      </w:r>
    </w:p>
    <w:p w14:paraId="6734C715" w14:textId="77777777" w:rsidR="002C770D" w:rsidRDefault="0072794C">
      <w:pPr>
        <w:pStyle w:val="ListParagraph"/>
        <w:numPr>
          <w:ilvl w:val="3"/>
          <w:numId w:val="8"/>
        </w:numPr>
        <w:tabs>
          <w:tab w:val="left" w:pos="2534"/>
        </w:tabs>
        <w:ind w:left="2534" w:hanging="568"/>
        <w:rPr>
          <w:sz w:val="24"/>
        </w:rPr>
      </w:pPr>
      <w:bookmarkStart w:id="275" w:name="(c)_any_Personal_Data_it_holds_in_relati"/>
      <w:bookmarkEnd w:id="275"/>
      <w:r>
        <w:rPr>
          <w:sz w:val="24"/>
        </w:rPr>
        <w:t>any</w:t>
      </w:r>
      <w:r>
        <w:rPr>
          <w:spacing w:val="-7"/>
          <w:sz w:val="24"/>
        </w:rPr>
        <w:t xml:space="preserve"> </w:t>
      </w:r>
      <w:r>
        <w:rPr>
          <w:sz w:val="24"/>
        </w:rPr>
        <w:t>Personal</w:t>
      </w:r>
      <w:r>
        <w:rPr>
          <w:spacing w:val="-4"/>
          <w:sz w:val="24"/>
        </w:rPr>
        <w:t xml:space="preserve"> </w:t>
      </w:r>
      <w:r>
        <w:rPr>
          <w:sz w:val="24"/>
        </w:rPr>
        <w:t>Data</w:t>
      </w:r>
      <w:r>
        <w:rPr>
          <w:spacing w:val="-3"/>
          <w:sz w:val="24"/>
        </w:rPr>
        <w:t xml:space="preserve"> </w:t>
      </w:r>
      <w:r>
        <w:rPr>
          <w:sz w:val="24"/>
        </w:rPr>
        <w:t>it</w:t>
      </w:r>
      <w:r>
        <w:rPr>
          <w:spacing w:val="-5"/>
          <w:sz w:val="24"/>
        </w:rPr>
        <w:t xml:space="preserve"> </w:t>
      </w:r>
      <w:r>
        <w:rPr>
          <w:sz w:val="24"/>
        </w:rPr>
        <w:t>holds</w:t>
      </w:r>
      <w:r>
        <w:rPr>
          <w:spacing w:val="-3"/>
          <w:sz w:val="24"/>
        </w:rPr>
        <w:t xml:space="preserve"> </w:t>
      </w:r>
      <w:r>
        <w:rPr>
          <w:sz w:val="24"/>
        </w:rPr>
        <w:t>in</w:t>
      </w:r>
      <w:r>
        <w:rPr>
          <w:spacing w:val="-4"/>
          <w:sz w:val="24"/>
        </w:rPr>
        <w:t xml:space="preserve"> </w:t>
      </w:r>
      <w:r>
        <w:rPr>
          <w:sz w:val="24"/>
        </w:rPr>
        <w:t>relation</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Data</w:t>
      </w:r>
      <w:r>
        <w:rPr>
          <w:spacing w:val="-3"/>
          <w:sz w:val="24"/>
        </w:rPr>
        <w:t xml:space="preserve"> </w:t>
      </w:r>
      <w:r>
        <w:rPr>
          <w:sz w:val="24"/>
        </w:rPr>
        <w:t>Subject</w:t>
      </w:r>
      <w:r>
        <w:rPr>
          <w:spacing w:val="-6"/>
          <w:sz w:val="24"/>
        </w:rPr>
        <w:t xml:space="preserve"> </w:t>
      </w:r>
      <w:r>
        <w:rPr>
          <w:sz w:val="24"/>
        </w:rPr>
        <w:t>on</w:t>
      </w:r>
      <w:r>
        <w:rPr>
          <w:spacing w:val="-3"/>
          <w:sz w:val="24"/>
        </w:rPr>
        <w:t xml:space="preserve"> </w:t>
      </w:r>
      <w:r>
        <w:rPr>
          <w:spacing w:val="-2"/>
          <w:sz w:val="24"/>
        </w:rPr>
        <w:t>request;</w:t>
      </w:r>
    </w:p>
    <w:p w14:paraId="6734C716" w14:textId="77777777" w:rsidR="002C770D" w:rsidRDefault="0072794C">
      <w:pPr>
        <w:pStyle w:val="ListParagraph"/>
        <w:numPr>
          <w:ilvl w:val="3"/>
          <w:numId w:val="8"/>
        </w:numPr>
        <w:tabs>
          <w:tab w:val="left" w:pos="2534"/>
        </w:tabs>
        <w:ind w:left="2534" w:hanging="568"/>
        <w:rPr>
          <w:sz w:val="24"/>
        </w:rPr>
      </w:pPr>
      <w:bookmarkStart w:id="276" w:name="(d)_assistance_that_it_requests_followin"/>
      <w:bookmarkEnd w:id="276"/>
      <w:r>
        <w:rPr>
          <w:sz w:val="24"/>
        </w:rPr>
        <w:t>assistance</w:t>
      </w:r>
      <w:r>
        <w:rPr>
          <w:spacing w:val="-9"/>
          <w:sz w:val="24"/>
        </w:rPr>
        <w:t xml:space="preserve"> </w:t>
      </w:r>
      <w:r>
        <w:rPr>
          <w:sz w:val="24"/>
        </w:rPr>
        <w:t>that</w:t>
      </w:r>
      <w:r>
        <w:rPr>
          <w:spacing w:val="-8"/>
          <w:sz w:val="24"/>
        </w:rPr>
        <w:t xml:space="preserve"> </w:t>
      </w:r>
      <w:r>
        <w:rPr>
          <w:sz w:val="24"/>
        </w:rPr>
        <w:t>it</w:t>
      </w:r>
      <w:r>
        <w:rPr>
          <w:spacing w:val="-8"/>
          <w:sz w:val="24"/>
        </w:rPr>
        <w:t xml:space="preserve"> </w:t>
      </w:r>
      <w:r>
        <w:rPr>
          <w:sz w:val="24"/>
        </w:rPr>
        <w:t>requests</w:t>
      </w:r>
      <w:r>
        <w:rPr>
          <w:spacing w:val="-9"/>
          <w:sz w:val="24"/>
        </w:rPr>
        <w:t xml:space="preserve"> </w:t>
      </w:r>
      <w:r>
        <w:rPr>
          <w:sz w:val="24"/>
        </w:rPr>
        <w:t>following</w:t>
      </w:r>
      <w:r>
        <w:rPr>
          <w:spacing w:val="-9"/>
          <w:sz w:val="24"/>
        </w:rPr>
        <w:t xml:space="preserve"> </w:t>
      </w:r>
      <w:r>
        <w:rPr>
          <w:sz w:val="24"/>
        </w:rPr>
        <w:t>any</w:t>
      </w:r>
      <w:r>
        <w:rPr>
          <w:spacing w:val="-11"/>
          <w:sz w:val="24"/>
        </w:rPr>
        <w:t xml:space="preserve"> </w:t>
      </w:r>
      <w:r>
        <w:rPr>
          <w:sz w:val="24"/>
        </w:rPr>
        <w:t>Data</w:t>
      </w:r>
      <w:r>
        <w:rPr>
          <w:spacing w:val="-7"/>
          <w:sz w:val="24"/>
        </w:rPr>
        <w:t xml:space="preserve"> </w:t>
      </w:r>
      <w:r>
        <w:rPr>
          <w:sz w:val="24"/>
        </w:rPr>
        <w:t>Loss</w:t>
      </w:r>
      <w:r>
        <w:rPr>
          <w:spacing w:val="-10"/>
          <w:sz w:val="24"/>
        </w:rPr>
        <w:t xml:space="preserve"> </w:t>
      </w:r>
      <w:r>
        <w:rPr>
          <w:sz w:val="24"/>
        </w:rPr>
        <w:t>Event;</w:t>
      </w:r>
      <w:r>
        <w:rPr>
          <w:spacing w:val="-3"/>
          <w:sz w:val="24"/>
        </w:rPr>
        <w:t xml:space="preserve"> </w:t>
      </w:r>
      <w:r>
        <w:rPr>
          <w:spacing w:val="-2"/>
          <w:sz w:val="24"/>
        </w:rPr>
        <w:t>and/or</w:t>
      </w:r>
    </w:p>
    <w:p w14:paraId="6734C717" w14:textId="77777777" w:rsidR="002C770D" w:rsidRDefault="0072794C">
      <w:pPr>
        <w:pStyle w:val="ListParagraph"/>
        <w:numPr>
          <w:ilvl w:val="3"/>
          <w:numId w:val="8"/>
        </w:numPr>
        <w:tabs>
          <w:tab w:val="left" w:pos="2535"/>
        </w:tabs>
        <w:ind w:right="1443"/>
        <w:rPr>
          <w:sz w:val="24"/>
        </w:rPr>
      </w:pPr>
      <w:bookmarkStart w:id="277" w:name="(e)_assistance_that_it_requests_relating"/>
      <w:bookmarkEnd w:id="277"/>
      <w:r>
        <w:rPr>
          <w:sz w:val="24"/>
        </w:rPr>
        <w:t>assistance</w:t>
      </w:r>
      <w:r>
        <w:rPr>
          <w:spacing w:val="-3"/>
          <w:sz w:val="24"/>
        </w:rPr>
        <w:t xml:space="preserve"> </w:t>
      </w:r>
      <w:r>
        <w:rPr>
          <w:sz w:val="24"/>
        </w:rPr>
        <w:t>that</w:t>
      </w:r>
      <w:r>
        <w:rPr>
          <w:spacing w:val="-4"/>
          <w:sz w:val="24"/>
        </w:rPr>
        <w:t xml:space="preserve"> </w:t>
      </w:r>
      <w:r>
        <w:rPr>
          <w:sz w:val="24"/>
        </w:rPr>
        <w:t>it</w:t>
      </w:r>
      <w:r>
        <w:rPr>
          <w:spacing w:val="-3"/>
          <w:sz w:val="24"/>
        </w:rPr>
        <w:t xml:space="preserve"> </w:t>
      </w:r>
      <w:r>
        <w:rPr>
          <w:sz w:val="24"/>
        </w:rPr>
        <w:t>requests</w:t>
      </w:r>
      <w:r>
        <w:rPr>
          <w:spacing w:val="-4"/>
          <w:sz w:val="24"/>
        </w:rPr>
        <w:t xml:space="preserve"> </w:t>
      </w:r>
      <w:r>
        <w:rPr>
          <w:sz w:val="24"/>
        </w:rPr>
        <w:t>relating</w:t>
      </w:r>
      <w:r>
        <w:rPr>
          <w:spacing w:val="-5"/>
          <w:sz w:val="24"/>
        </w:rPr>
        <w:t xml:space="preserve"> </w:t>
      </w:r>
      <w:r>
        <w:rPr>
          <w:sz w:val="24"/>
        </w:rPr>
        <w:t>to</w:t>
      </w:r>
      <w:r>
        <w:rPr>
          <w:spacing w:val="-3"/>
          <w:sz w:val="24"/>
        </w:rPr>
        <w:t xml:space="preserve"> </w:t>
      </w:r>
      <w:r>
        <w:rPr>
          <w:sz w:val="24"/>
        </w:rPr>
        <w:t>a</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request</w:t>
      </w:r>
      <w:r>
        <w:rPr>
          <w:spacing w:val="-3"/>
          <w:sz w:val="24"/>
        </w:rPr>
        <w:t xml:space="preserve"> </w:t>
      </w:r>
      <w:r>
        <w:rPr>
          <w:sz w:val="24"/>
        </w:rPr>
        <w:t>from, the Information Commissioner's Office.</w:t>
      </w:r>
    </w:p>
    <w:p w14:paraId="6734C718" w14:textId="77777777" w:rsidR="002C770D" w:rsidRDefault="002C770D">
      <w:pPr>
        <w:pStyle w:val="BodyText"/>
      </w:pPr>
    </w:p>
    <w:p w14:paraId="6734C719" w14:textId="77777777" w:rsidR="002C770D" w:rsidRDefault="0072794C">
      <w:pPr>
        <w:pStyle w:val="ListParagraph"/>
        <w:numPr>
          <w:ilvl w:val="2"/>
          <w:numId w:val="8"/>
        </w:numPr>
        <w:tabs>
          <w:tab w:val="left" w:pos="1964"/>
          <w:tab w:val="left" w:pos="1966"/>
        </w:tabs>
        <w:ind w:right="1437" w:hanging="708"/>
        <w:rPr>
          <w:sz w:val="24"/>
        </w:rPr>
      </w:pPr>
      <w:bookmarkStart w:id="278" w:name="1.89_The_Supplier_must_maintain_full,_ac"/>
      <w:bookmarkEnd w:id="278"/>
      <w:r>
        <w:rPr>
          <w:sz w:val="24"/>
        </w:rPr>
        <w:t>The Supplier must maintain full, accurate records and information to show it complies</w:t>
      </w:r>
      <w:r>
        <w:rPr>
          <w:spacing w:val="-17"/>
          <w:sz w:val="24"/>
        </w:rPr>
        <w:t xml:space="preserve"> </w:t>
      </w:r>
      <w:r>
        <w:rPr>
          <w:sz w:val="24"/>
        </w:rPr>
        <w:t>with</w:t>
      </w:r>
      <w:r>
        <w:rPr>
          <w:spacing w:val="-17"/>
          <w:sz w:val="24"/>
        </w:rPr>
        <w:t xml:space="preserve"> </w:t>
      </w:r>
      <w:r>
        <w:rPr>
          <w:sz w:val="24"/>
        </w:rPr>
        <w:t>this</w:t>
      </w:r>
      <w:r>
        <w:rPr>
          <w:spacing w:val="-16"/>
          <w:sz w:val="24"/>
        </w:rPr>
        <w:t xml:space="preserve"> </w:t>
      </w:r>
      <w:r>
        <w:rPr>
          <w:sz w:val="24"/>
        </w:rPr>
        <w:t>clause</w:t>
      </w:r>
      <w:r>
        <w:rPr>
          <w:spacing w:val="-17"/>
          <w:sz w:val="24"/>
        </w:rPr>
        <w:t xml:space="preserve"> </w:t>
      </w:r>
      <w:hyperlink w:anchor="_bookmark33" w:history="1">
        <w:r>
          <w:rPr>
            <w:sz w:val="24"/>
          </w:rPr>
          <w:t>1</w:t>
        </w:r>
      </w:hyperlink>
      <w:r>
        <w:rPr>
          <w:sz w:val="24"/>
        </w:rPr>
        <w:t>.</w:t>
      </w:r>
      <w:r>
        <w:rPr>
          <w:spacing w:val="18"/>
          <w:sz w:val="24"/>
        </w:rPr>
        <w:t xml:space="preserve"> </w:t>
      </w:r>
      <w:r>
        <w:rPr>
          <w:sz w:val="24"/>
        </w:rPr>
        <w:t>This</w:t>
      </w:r>
      <w:r>
        <w:rPr>
          <w:spacing w:val="-17"/>
          <w:sz w:val="24"/>
        </w:rPr>
        <w:t xml:space="preserve"> </w:t>
      </w:r>
      <w:r>
        <w:rPr>
          <w:sz w:val="24"/>
        </w:rPr>
        <w:t>requirement</w:t>
      </w:r>
      <w:r>
        <w:rPr>
          <w:spacing w:val="-16"/>
          <w:sz w:val="24"/>
        </w:rPr>
        <w:t xml:space="preserve"> </w:t>
      </w:r>
      <w:r>
        <w:rPr>
          <w:sz w:val="24"/>
        </w:rPr>
        <w:t>does</w:t>
      </w:r>
      <w:r>
        <w:rPr>
          <w:spacing w:val="-17"/>
          <w:sz w:val="24"/>
        </w:rPr>
        <w:t xml:space="preserve"> </w:t>
      </w:r>
      <w:r>
        <w:rPr>
          <w:sz w:val="24"/>
        </w:rPr>
        <w:t>not</w:t>
      </w:r>
      <w:r>
        <w:rPr>
          <w:spacing w:val="-16"/>
          <w:sz w:val="24"/>
        </w:rPr>
        <w:t xml:space="preserve"> </w:t>
      </w:r>
      <w:r>
        <w:rPr>
          <w:sz w:val="24"/>
        </w:rPr>
        <w:t>apply</w:t>
      </w:r>
      <w:r>
        <w:rPr>
          <w:spacing w:val="-17"/>
          <w:sz w:val="24"/>
        </w:rPr>
        <w:t xml:space="preserve"> </w:t>
      </w:r>
      <w:r>
        <w:rPr>
          <w:sz w:val="24"/>
        </w:rPr>
        <w:t>where</w:t>
      </w:r>
      <w:r>
        <w:rPr>
          <w:spacing w:val="-16"/>
          <w:sz w:val="24"/>
        </w:rPr>
        <w:t xml:space="preserve"> </w:t>
      </w:r>
      <w:r>
        <w:rPr>
          <w:sz w:val="24"/>
        </w:rPr>
        <w:t>the</w:t>
      </w:r>
      <w:r>
        <w:rPr>
          <w:spacing w:val="-17"/>
          <w:sz w:val="24"/>
        </w:rPr>
        <w:t xml:space="preserve"> </w:t>
      </w:r>
      <w:r>
        <w:rPr>
          <w:sz w:val="24"/>
        </w:rPr>
        <w:t xml:space="preserve">Supplier employs fewer than 250 staff, unless either the Buyer determines that the </w:t>
      </w:r>
      <w:r>
        <w:rPr>
          <w:spacing w:val="-2"/>
          <w:sz w:val="24"/>
        </w:rPr>
        <w:t>processing:</w:t>
      </w:r>
    </w:p>
    <w:p w14:paraId="6734C71A" w14:textId="77777777" w:rsidR="002C770D" w:rsidRDefault="0072794C">
      <w:pPr>
        <w:pStyle w:val="ListParagraph"/>
        <w:numPr>
          <w:ilvl w:val="3"/>
          <w:numId w:val="8"/>
        </w:numPr>
        <w:tabs>
          <w:tab w:val="left" w:pos="2534"/>
        </w:tabs>
        <w:ind w:left="2534" w:hanging="568"/>
        <w:rPr>
          <w:sz w:val="24"/>
        </w:rPr>
      </w:pPr>
      <w:bookmarkStart w:id="279" w:name="(a)_is_not_occasional;"/>
      <w:bookmarkEnd w:id="279"/>
      <w:r>
        <w:rPr>
          <w:sz w:val="24"/>
        </w:rPr>
        <w:t>is</w:t>
      </w:r>
      <w:r>
        <w:rPr>
          <w:spacing w:val="-4"/>
          <w:sz w:val="24"/>
        </w:rPr>
        <w:t xml:space="preserve"> </w:t>
      </w:r>
      <w:r>
        <w:rPr>
          <w:sz w:val="24"/>
        </w:rPr>
        <w:t>not</w:t>
      </w:r>
      <w:r>
        <w:rPr>
          <w:spacing w:val="-5"/>
          <w:sz w:val="24"/>
        </w:rPr>
        <w:t xml:space="preserve"> </w:t>
      </w:r>
      <w:r>
        <w:rPr>
          <w:spacing w:val="-2"/>
          <w:sz w:val="24"/>
        </w:rPr>
        <w:t>occasional;</w:t>
      </w:r>
    </w:p>
    <w:p w14:paraId="6734C71B" w14:textId="77777777" w:rsidR="002C770D" w:rsidRDefault="0072794C">
      <w:pPr>
        <w:pStyle w:val="ListParagraph"/>
        <w:numPr>
          <w:ilvl w:val="3"/>
          <w:numId w:val="8"/>
        </w:numPr>
        <w:tabs>
          <w:tab w:val="left" w:pos="2535"/>
        </w:tabs>
        <w:ind w:right="1433"/>
        <w:rPr>
          <w:sz w:val="24"/>
        </w:rPr>
      </w:pPr>
      <w:bookmarkStart w:id="280" w:name="(b)_includes_special_categories_of_data_"/>
      <w:bookmarkEnd w:id="280"/>
      <w:r>
        <w:rPr>
          <w:sz w:val="24"/>
        </w:rPr>
        <w:t>includes special categories of data as referred to in Article 9(1) of the UK GDPR or Personal Data relating to criminal convictions and offences referred to in Article 10 of the UK GDPR; and/or</w:t>
      </w:r>
    </w:p>
    <w:p w14:paraId="6734C71C" w14:textId="77777777" w:rsidR="002C770D" w:rsidRDefault="0072794C">
      <w:pPr>
        <w:pStyle w:val="ListParagraph"/>
        <w:numPr>
          <w:ilvl w:val="3"/>
          <w:numId w:val="8"/>
        </w:numPr>
        <w:tabs>
          <w:tab w:val="left" w:pos="2534"/>
        </w:tabs>
        <w:spacing w:before="1"/>
        <w:ind w:left="2534" w:hanging="568"/>
        <w:rPr>
          <w:sz w:val="24"/>
        </w:rPr>
      </w:pPr>
      <w:bookmarkStart w:id="281" w:name="(c)_is_likely_to_result_in_a_risk_to_the"/>
      <w:bookmarkEnd w:id="281"/>
      <w:r>
        <w:rPr>
          <w:sz w:val="24"/>
        </w:rPr>
        <w:t>is</w:t>
      </w:r>
      <w:r>
        <w:rPr>
          <w:spacing w:val="-7"/>
          <w:sz w:val="24"/>
        </w:rPr>
        <w:t xml:space="preserve"> </w:t>
      </w:r>
      <w:r>
        <w:rPr>
          <w:sz w:val="24"/>
        </w:rPr>
        <w:t>likely</w:t>
      </w:r>
      <w:r>
        <w:rPr>
          <w:spacing w:val="-9"/>
          <w:sz w:val="24"/>
        </w:rPr>
        <w:t xml:space="preserve"> </w:t>
      </w:r>
      <w:r>
        <w:rPr>
          <w:sz w:val="24"/>
        </w:rPr>
        <w:t>to</w:t>
      </w:r>
      <w:r>
        <w:rPr>
          <w:spacing w:val="-7"/>
          <w:sz w:val="24"/>
        </w:rPr>
        <w:t xml:space="preserve"> </w:t>
      </w:r>
      <w:r>
        <w:rPr>
          <w:sz w:val="24"/>
        </w:rPr>
        <w:t>result</w:t>
      </w:r>
      <w:r>
        <w:rPr>
          <w:spacing w:val="-6"/>
          <w:sz w:val="24"/>
        </w:rPr>
        <w:t xml:space="preserve"> </w:t>
      </w:r>
      <w:r>
        <w:rPr>
          <w:sz w:val="24"/>
        </w:rPr>
        <w:t>in</w:t>
      </w:r>
      <w:r>
        <w:rPr>
          <w:spacing w:val="-7"/>
          <w:sz w:val="24"/>
        </w:rPr>
        <w:t xml:space="preserve"> </w:t>
      </w:r>
      <w:r>
        <w:rPr>
          <w:sz w:val="24"/>
        </w:rPr>
        <w:t>a</w:t>
      </w:r>
      <w:r>
        <w:rPr>
          <w:spacing w:val="-5"/>
          <w:sz w:val="24"/>
        </w:rPr>
        <w:t xml:space="preserve"> </w:t>
      </w:r>
      <w:r>
        <w:rPr>
          <w:sz w:val="24"/>
        </w:rPr>
        <w:t>risk</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rights</w:t>
      </w:r>
      <w:r>
        <w:rPr>
          <w:spacing w:val="-6"/>
          <w:sz w:val="24"/>
        </w:rPr>
        <w:t xml:space="preserve"> </w:t>
      </w:r>
      <w:r>
        <w:rPr>
          <w:sz w:val="24"/>
        </w:rPr>
        <w:t>and</w:t>
      </w:r>
      <w:r>
        <w:rPr>
          <w:spacing w:val="-9"/>
          <w:sz w:val="24"/>
        </w:rPr>
        <w:t xml:space="preserve"> </w:t>
      </w:r>
      <w:r>
        <w:rPr>
          <w:sz w:val="24"/>
        </w:rPr>
        <w:t>freedoms</w:t>
      </w:r>
      <w:r>
        <w:rPr>
          <w:spacing w:val="-6"/>
          <w:sz w:val="24"/>
        </w:rPr>
        <w:t xml:space="preserve"> </w:t>
      </w:r>
      <w:r>
        <w:rPr>
          <w:sz w:val="24"/>
        </w:rPr>
        <w:t>of</w:t>
      </w:r>
      <w:r>
        <w:rPr>
          <w:spacing w:val="-6"/>
          <w:sz w:val="24"/>
        </w:rPr>
        <w:t xml:space="preserve"> </w:t>
      </w:r>
      <w:r>
        <w:rPr>
          <w:sz w:val="24"/>
        </w:rPr>
        <w:t>Data</w:t>
      </w:r>
      <w:r>
        <w:rPr>
          <w:spacing w:val="-7"/>
          <w:sz w:val="24"/>
        </w:rPr>
        <w:t xml:space="preserve"> </w:t>
      </w:r>
      <w:r>
        <w:rPr>
          <w:spacing w:val="-2"/>
          <w:sz w:val="24"/>
        </w:rPr>
        <w:t>Subjects.</w:t>
      </w:r>
    </w:p>
    <w:p w14:paraId="6734C71D" w14:textId="77777777" w:rsidR="002C770D" w:rsidRDefault="002C770D">
      <w:pPr>
        <w:jc w:val="both"/>
        <w:rPr>
          <w:sz w:val="24"/>
        </w:rPr>
        <w:sectPr w:rsidR="002C770D">
          <w:pgSz w:w="11910" w:h="16840"/>
          <w:pgMar w:top="1340" w:right="0" w:bottom="1200" w:left="160" w:header="200" w:footer="1017" w:gutter="0"/>
          <w:cols w:space="720"/>
        </w:sectPr>
      </w:pPr>
    </w:p>
    <w:p w14:paraId="6734C71E" w14:textId="77777777" w:rsidR="002C770D" w:rsidRDefault="0072794C">
      <w:pPr>
        <w:pStyle w:val="ListParagraph"/>
        <w:numPr>
          <w:ilvl w:val="2"/>
          <w:numId w:val="8"/>
        </w:numPr>
        <w:tabs>
          <w:tab w:val="left" w:pos="1966"/>
        </w:tabs>
        <w:spacing w:before="82"/>
        <w:ind w:right="1438" w:hanging="708"/>
        <w:rPr>
          <w:sz w:val="24"/>
        </w:rPr>
      </w:pPr>
      <w:bookmarkStart w:id="282" w:name="1.90_If_required_by_the_Data_Protection_"/>
      <w:bookmarkEnd w:id="282"/>
      <w:r>
        <w:rPr>
          <w:sz w:val="24"/>
        </w:rPr>
        <w:lastRenderedPageBreak/>
        <w:t>If required by</w:t>
      </w:r>
      <w:r>
        <w:rPr>
          <w:spacing w:val="-1"/>
          <w:sz w:val="24"/>
        </w:rPr>
        <w:t xml:space="preserve"> </w:t>
      </w:r>
      <w:r>
        <w:rPr>
          <w:sz w:val="24"/>
        </w:rPr>
        <w:t>the Data Protection Legislation</w:t>
      </w:r>
      <w:r>
        <w:rPr>
          <w:spacing w:val="-2"/>
          <w:sz w:val="24"/>
        </w:rPr>
        <w:t xml:space="preserve"> </w:t>
      </w:r>
      <w:r>
        <w:rPr>
          <w:sz w:val="24"/>
        </w:rPr>
        <w:t>the Supplier</w:t>
      </w:r>
      <w:r>
        <w:rPr>
          <w:spacing w:val="-2"/>
          <w:sz w:val="24"/>
        </w:rPr>
        <w:t xml:space="preserve"> </w:t>
      </w:r>
      <w:r>
        <w:rPr>
          <w:sz w:val="24"/>
        </w:rPr>
        <w:t>must appoint a Data Protection Officer responsible for observing its obligations in this clause 15.</w:t>
      </w:r>
    </w:p>
    <w:p w14:paraId="6734C71F" w14:textId="77777777" w:rsidR="002C770D" w:rsidRDefault="002C770D">
      <w:pPr>
        <w:pStyle w:val="BodyText"/>
      </w:pPr>
    </w:p>
    <w:p w14:paraId="6734C720" w14:textId="77777777" w:rsidR="002C770D" w:rsidRDefault="0072794C">
      <w:pPr>
        <w:pStyle w:val="ListParagraph"/>
        <w:numPr>
          <w:ilvl w:val="2"/>
          <w:numId w:val="8"/>
        </w:numPr>
        <w:tabs>
          <w:tab w:val="left" w:pos="1966"/>
        </w:tabs>
        <w:ind w:right="1443" w:hanging="708"/>
        <w:rPr>
          <w:sz w:val="24"/>
        </w:rPr>
      </w:pPr>
      <w:bookmarkStart w:id="283" w:name="1.91_Before_allowing_any_Subprocessor_to"/>
      <w:bookmarkEnd w:id="283"/>
      <w:r>
        <w:rPr>
          <w:sz w:val="24"/>
        </w:rPr>
        <w:t xml:space="preserve">Before allowing any Subprocessor to process any Personal Data, the Supplier </w:t>
      </w:r>
      <w:r>
        <w:rPr>
          <w:spacing w:val="-2"/>
          <w:sz w:val="24"/>
        </w:rPr>
        <w:t>must:</w:t>
      </w:r>
    </w:p>
    <w:p w14:paraId="6734C721" w14:textId="77777777" w:rsidR="002C770D" w:rsidRDefault="0072794C">
      <w:pPr>
        <w:pStyle w:val="ListParagraph"/>
        <w:numPr>
          <w:ilvl w:val="3"/>
          <w:numId w:val="8"/>
        </w:numPr>
        <w:tabs>
          <w:tab w:val="left" w:pos="2535"/>
        </w:tabs>
        <w:rPr>
          <w:sz w:val="24"/>
        </w:rPr>
      </w:pPr>
      <w:bookmarkStart w:id="284" w:name="(a)_notify_the_Buyer_in_writing_of_the_i"/>
      <w:bookmarkEnd w:id="284"/>
      <w:r>
        <w:rPr>
          <w:sz w:val="24"/>
        </w:rPr>
        <w:t>notify</w:t>
      </w:r>
      <w:r>
        <w:rPr>
          <w:spacing w:val="-13"/>
          <w:sz w:val="24"/>
        </w:rPr>
        <w:t xml:space="preserve"> </w:t>
      </w:r>
      <w:r>
        <w:rPr>
          <w:sz w:val="24"/>
        </w:rPr>
        <w:t>the</w:t>
      </w:r>
      <w:r>
        <w:rPr>
          <w:spacing w:val="-9"/>
          <w:sz w:val="24"/>
        </w:rPr>
        <w:t xml:space="preserve"> </w:t>
      </w:r>
      <w:r>
        <w:rPr>
          <w:sz w:val="24"/>
        </w:rPr>
        <w:t>Buyer</w:t>
      </w:r>
      <w:r>
        <w:rPr>
          <w:spacing w:val="-8"/>
          <w:sz w:val="24"/>
        </w:rPr>
        <w:t xml:space="preserve"> </w:t>
      </w:r>
      <w:r>
        <w:rPr>
          <w:sz w:val="24"/>
        </w:rPr>
        <w:t>in</w:t>
      </w:r>
      <w:r>
        <w:rPr>
          <w:spacing w:val="-10"/>
          <w:sz w:val="24"/>
        </w:rPr>
        <w:t xml:space="preserve"> </w:t>
      </w:r>
      <w:r>
        <w:rPr>
          <w:sz w:val="24"/>
        </w:rPr>
        <w:t>writing</w:t>
      </w:r>
      <w:r>
        <w:rPr>
          <w:spacing w:val="-11"/>
          <w:sz w:val="24"/>
        </w:rPr>
        <w:t xml:space="preserve"> </w:t>
      </w:r>
      <w:r>
        <w:rPr>
          <w:sz w:val="24"/>
        </w:rPr>
        <w:t>of</w:t>
      </w:r>
      <w:r>
        <w:rPr>
          <w:spacing w:val="-8"/>
          <w:sz w:val="24"/>
        </w:rPr>
        <w:t xml:space="preserve"> </w:t>
      </w:r>
      <w:r>
        <w:rPr>
          <w:sz w:val="24"/>
        </w:rPr>
        <w:t>the</w:t>
      </w:r>
      <w:r>
        <w:rPr>
          <w:spacing w:val="-9"/>
          <w:sz w:val="24"/>
        </w:rPr>
        <w:t xml:space="preserve"> </w:t>
      </w:r>
      <w:r>
        <w:rPr>
          <w:sz w:val="24"/>
        </w:rPr>
        <w:t>intended</w:t>
      </w:r>
      <w:r>
        <w:rPr>
          <w:spacing w:val="-11"/>
          <w:sz w:val="24"/>
        </w:rPr>
        <w:t xml:space="preserve"> </w:t>
      </w:r>
      <w:r>
        <w:rPr>
          <w:sz w:val="24"/>
        </w:rPr>
        <w:t>Subprocessor</w:t>
      </w:r>
      <w:r>
        <w:rPr>
          <w:spacing w:val="-10"/>
          <w:sz w:val="24"/>
        </w:rPr>
        <w:t xml:space="preserve"> </w:t>
      </w:r>
      <w:r>
        <w:rPr>
          <w:sz w:val="24"/>
        </w:rPr>
        <w:t>and</w:t>
      </w:r>
      <w:r>
        <w:rPr>
          <w:spacing w:val="-6"/>
          <w:sz w:val="24"/>
        </w:rPr>
        <w:t xml:space="preserve"> </w:t>
      </w:r>
      <w:r>
        <w:rPr>
          <w:spacing w:val="-2"/>
          <w:sz w:val="24"/>
        </w:rPr>
        <w:t>processing;</w:t>
      </w:r>
    </w:p>
    <w:p w14:paraId="6734C722" w14:textId="77777777" w:rsidR="002C770D" w:rsidRDefault="0072794C">
      <w:pPr>
        <w:pStyle w:val="ListParagraph"/>
        <w:numPr>
          <w:ilvl w:val="3"/>
          <w:numId w:val="8"/>
        </w:numPr>
        <w:tabs>
          <w:tab w:val="left" w:pos="2535"/>
        </w:tabs>
        <w:rPr>
          <w:sz w:val="24"/>
        </w:rPr>
      </w:pPr>
      <w:bookmarkStart w:id="285" w:name="(b)_obtain_the_written_consent_of_the_Bu"/>
      <w:bookmarkEnd w:id="285"/>
      <w:r>
        <w:rPr>
          <w:sz w:val="24"/>
        </w:rPr>
        <w:t>obtain</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10"/>
          <w:sz w:val="24"/>
        </w:rPr>
        <w:t xml:space="preserve"> </w:t>
      </w:r>
      <w:r>
        <w:rPr>
          <w:sz w:val="24"/>
        </w:rPr>
        <w:t>of</w:t>
      </w:r>
      <w:r>
        <w:rPr>
          <w:spacing w:val="-7"/>
          <w:sz w:val="24"/>
        </w:rPr>
        <w:t xml:space="preserve"> </w:t>
      </w:r>
      <w:r>
        <w:rPr>
          <w:sz w:val="24"/>
        </w:rPr>
        <w:t>the</w:t>
      </w:r>
      <w:r>
        <w:rPr>
          <w:spacing w:val="-4"/>
          <w:sz w:val="24"/>
        </w:rPr>
        <w:t xml:space="preserve"> </w:t>
      </w:r>
      <w:r>
        <w:rPr>
          <w:spacing w:val="-2"/>
          <w:sz w:val="24"/>
        </w:rPr>
        <w:t>Buyer;</w:t>
      </w:r>
    </w:p>
    <w:p w14:paraId="6734C723" w14:textId="77777777" w:rsidR="002C770D" w:rsidRDefault="0072794C">
      <w:pPr>
        <w:pStyle w:val="ListParagraph"/>
        <w:numPr>
          <w:ilvl w:val="3"/>
          <w:numId w:val="8"/>
        </w:numPr>
        <w:tabs>
          <w:tab w:val="left" w:pos="2535"/>
        </w:tabs>
        <w:ind w:right="1434"/>
        <w:rPr>
          <w:sz w:val="24"/>
        </w:rPr>
      </w:pPr>
      <w:bookmarkStart w:id="286" w:name="(c)_enter_into_a_written_contract_with_t"/>
      <w:bookmarkEnd w:id="286"/>
      <w:r>
        <w:rPr>
          <w:sz w:val="24"/>
        </w:rPr>
        <w:t xml:space="preserve">enter into a written contract with the Subprocessor so that this clause </w:t>
      </w:r>
      <w:hyperlink w:anchor="_bookmark33" w:history="1">
        <w:r>
          <w:rPr>
            <w:sz w:val="24"/>
          </w:rPr>
          <w:t>1</w:t>
        </w:r>
      </w:hyperlink>
      <w:r>
        <w:rPr>
          <w:sz w:val="24"/>
        </w:rPr>
        <w:t xml:space="preserve"> applies to the Subprocessor; and</w:t>
      </w:r>
    </w:p>
    <w:p w14:paraId="6734C724" w14:textId="77777777" w:rsidR="002C770D" w:rsidRDefault="0072794C">
      <w:pPr>
        <w:pStyle w:val="ListParagraph"/>
        <w:numPr>
          <w:ilvl w:val="3"/>
          <w:numId w:val="8"/>
        </w:numPr>
        <w:tabs>
          <w:tab w:val="left" w:pos="2535"/>
        </w:tabs>
        <w:ind w:right="1442"/>
        <w:rPr>
          <w:sz w:val="24"/>
        </w:rPr>
      </w:pPr>
      <w:bookmarkStart w:id="287" w:name="(d)_provide_the_Buyer_with_any_informati"/>
      <w:bookmarkEnd w:id="287"/>
      <w:r>
        <w:rPr>
          <w:sz w:val="24"/>
        </w:rPr>
        <w:t>provide the Buyer with any information about the Subprocessor that the Buyer reasonably requires.</w:t>
      </w:r>
    </w:p>
    <w:p w14:paraId="6734C725" w14:textId="77777777" w:rsidR="002C770D" w:rsidRDefault="002C770D">
      <w:pPr>
        <w:pStyle w:val="BodyText"/>
        <w:spacing w:before="1"/>
      </w:pPr>
    </w:p>
    <w:p w14:paraId="6734C726" w14:textId="77777777" w:rsidR="002C770D" w:rsidRDefault="0072794C">
      <w:pPr>
        <w:pStyle w:val="ListParagraph"/>
        <w:numPr>
          <w:ilvl w:val="2"/>
          <w:numId w:val="8"/>
        </w:numPr>
        <w:tabs>
          <w:tab w:val="left" w:pos="1966"/>
        </w:tabs>
        <w:ind w:hanging="708"/>
        <w:rPr>
          <w:sz w:val="24"/>
        </w:rPr>
      </w:pPr>
      <w:bookmarkStart w:id="288" w:name="1.92_The_Supplier_remains_fully_liable_f"/>
      <w:bookmarkEnd w:id="288"/>
      <w:r>
        <w:rPr>
          <w:sz w:val="24"/>
        </w:rPr>
        <w:t>The</w:t>
      </w:r>
      <w:r>
        <w:rPr>
          <w:spacing w:val="-4"/>
          <w:sz w:val="24"/>
        </w:rPr>
        <w:t xml:space="preserve"> </w:t>
      </w:r>
      <w:r>
        <w:rPr>
          <w:sz w:val="24"/>
        </w:rPr>
        <w:t>Supplier</w:t>
      </w:r>
      <w:r>
        <w:rPr>
          <w:spacing w:val="-1"/>
          <w:sz w:val="24"/>
        </w:rPr>
        <w:t xml:space="preserve"> </w:t>
      </w:r>
      <w:r>
        <w:rPr>
          <w:sz w:val="24"/>
        </w:rPr>
        <w:t>remains</w:t>
      </w:r>
      <w:r>
        <w:rPr>
          <w:spacing w:val="-6"/>
          <w:sz w:val="24"/>
        </w:rPr>
        <w:t xml:space="preserve"> </w:t>
      </w:r>
      <w:r>
        <w:rPr>
          <w:sz w:val="24"/>
        </w:rPr>
        <w:t>fully</w:t>
      </w:r>
      <w:r>
        <w:rPr>
          <w:spacing w:val="-4"/>
          <w:sz w:val="24"/>
        </w:rPr>
        <w:t xml:space="preserve"> </w:t>
      </w:r>
      <w:r>
        <w:rPr>
          <w:sz w:val="24"/>
        </w:rPr>
        <w:t>liable</w:t>
      </w:r>
      <w:r>
        <w:rPr>
          <w:spacing w:val="-2"/>
          <w:sz w:val="24"/>
        </w:rPr>
        <w:t xml:space="preserve"> </w:t>
      </w:r>
      <w:r>
        <w:rPr>
          <w:sz w:val="24"/>
        </w:rPr>
        <w:t>for</w:t>
      </w:r>
      <w:r>
        <w:rPr>
          <w:spacing w:val="-4"/>
          <w:sz w:val="24"/>
        </w:rPr>
        <w:t xml:space="preserve"> </w:t>
      </w:r>
      <w:r>
        <w:rPr>
          <w:sz w:val="24"/>
        </w:rPr>
        <w:t>all</w:t>
      </w:r>
      <w:r>
        <w:rPr>
          <w:spacing w:val="-2"/>
          <w:sz w:val="24"/>
        </w:rPr>
        <w:t xml:space="preserve"> </w:t>
      </w:r>
      <w:r>
        <w:rPr>
          <w:sz w:val="24"/>
        </w:rPr>
        <w:t>acts</w:t>
      </w:r>
      <w:r>
        <w:rPr>
          <w:spacing w:val="-4"/>
          <w:sz w:val="24"/>
        </w:rPr>
        <w:t xml:space="preserve"> </w:t>
      </w:r>
      <w:r>
        <w:rPr>
          <w:sz w:val="24"/>
        </w:rPr>
        <w:t>or</w:t>
      </w:r>
      <w:r>
        <w:rPr>
          <w:spacing w:val="-1"/>
          <w:sz w:val="24"/>
        </w:rPr>
        <w:t xml:space="preserve"> </w:t>
      </w:r>
      <w:r>
        <w:rPr>
          <w:sz w:val="24"/>
        </w:rPr>
        <w:t>omissions</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pacing w:val="-2"/>
          <w:sz w:val="24"/>
        </w:rPr>
        <w:t>Subprocessor.</w:t>
      </w:r>
    </w:p>
    <w:p w14:paraId="6734C727" w14:textId="77777777" w:rsidR="002C770D" w:rsidRDefault="002C770D">
      <w:pPr>
        <w:pStyle w:val="BodyText"/>
      </w:pPr>
    </w:p>
    <w:p w14:paraId="6734C728" w14:textId="77777777" w:rsidR="002C770D" w:rsidRDefault="0072794C">
      <w:pPr>
        <w:pStyle w:val="ListParagraph"/>
        <w:numPr>
          <w:ilvl w:val="2"/>
          <w:numId w:val="8"/>
        </w:numPr>
        <w:tabs>
          <w:tab w:val="left" w:pos="1964"/>
          <w:tab w:val="left" w:pos="1966"/>
        </w:tabs>
        <w:ind w:right="1436" w:hanging="708"/>
        <w:rPr>
          <w:sz w:val="24"/>
        </w:rPr>
      </w:pPr>
      <w:bookmarkStart w:id="289" w:name="1.93_At_any_time,_the_Buyer_can,_with_30"/>
      <w:bookmarkEnd w:id="289"/>
      <w:r>
        <w:rPr>
          <w:sz w:val="24"/>
        </w:rPr>
        <w:t>At any time, the Buyer can, with 30</w:t>
      </w:r>
      <w:r>
        <w:rPr>
          <w:spacing w:val="-6"/>
          <w:sz w:val="24"/>
        </w:rPr>
        <w:t xml:space="preserve"> </w:t>
      </w:r>
      <w:r>
        <w:rPr>
          <w:sz w:val="24"/>
        </w:rPr>
        <w:t xml:space="preserve">Working Days’ notice to the Supplier, change this clause </w:t>
      </w:r>
      <w:hyperlink w:anchor="_bookmark33" w:history="1">
        <w:r>
          <w:rPr>
            <w:sz w:val="24"/>
          </w:rPr>
          <w:t>1</w:t>
        </w:r>
      </w:hyperlink>
      <w:r>
        <w:rPr>
          <w:sz w:val="24"/>
        </w:rPr>
        <w:t xml:space="preserve"> to:</w:t>
      </w:r>
    </w:p>
    <w:p w14:paraId="6734C729" w14:textId="77777777" w:rsidR="002C770D" w:rsidRDefault="0072794C">
      <w:pPr>
        <w:pStyle w:val="ListParagraph"/>
        <w:numPr>
          <w:ilvl w:val="3"/>
          <w:numId w:val="8"/>
        </w:numPr>
        <w:tabs>
          <w:tab w:val="left" w:pos="2535"/>
        </w:tabs>
        <w:ind w:right="1433"/>
        <w:rPr>
          <w:sz w:val="24"/>
        </w:rPr>
      </w:pPr>
      <w:bookmarkStart w:id="290" w:name="(a)_replace_it_with_any_applicable_stand"/>
      <w:bookmarkEnd w:id="290"/>
      <w:r>
        <w:rPr>
          <w:sz w:val="24"/>
        </w:rPr>
        <w:t>replace it with any applicable standard clauses (between the Controller and Processor) or similar terms</w:t>
      </w:r>
      <w:r>
        <w:rPr>
          <w:spacing w:val="-1"/>
          <w:sz w:val="24"/>
        </w:rPr>
        <w:t xml:space="preserve"> </w:t>
      </w:r>
      <w:r>
        <w:rPr>
          <w:sz w:val="24"/>
        </w:rPr>
        <w:t>forming part of an applicable certification scheme under UK GDPR Article 42; and/or</w:t>
      </w:r>
    </w:p>
    <w:p w14:paraId="6734C72A" w14:textId="77777777" w:rsidR="002C770D" w:rsidRDefault="0072794C">
      <w:pPr>
        <w:pStyle w:val="ListParagraph"/>
        <w:numPr>
          <w:ilvl w:val="3"/>
          <w:numId w:val="8"/>
        </w:numPr>
        <w:tabs>
          <w:tab w:val="left" w:pos="2535"/>
        </w:tabs>
        <w:ind w:right="1443"/>
        <w:rPr>
          <w:sz w:val="24"/>
        </w:rPr>
      </w:pPr>
      <w:bookmarkStart w:id="291" w:name="(b)_ensure_it_complies_with_guidance_iss"/>
      <w:bookmarkEnd w:id="291"/>
      <w:r>
        <w:rPr>
          <w:sz w:val="24"/>
        </w:rPr>
        <w:t>ensure it complies with guidance issued by the Information Commissioner's Office.</w:t>
      </w:r>
    </w:p>
    <w:p w14:paraId="6734C72B" w14:textId="77777777" w:rsidR="002C770D" w:rsidRDefault="002C770D">
      <w:pPr>
        <w:pStyle w:val="BodyText"/>
      </w:pPr>
    </w:p>
    <w:p w14:paraId="6734C72C" w14:textId="77777777" w:rsidR="002C770D" w:rsidRDefault="0072794C">
      <w:pPr>
        <w:pStyle w:val="ListParagraph"/>
        <w:numPr>
          <w:ilvl w:val="2"/>
          <w:numId w:val="8"/>
        </w:numPr>
        <w:tabs>
          <w:tab w:val="left" w:pos="1964"/>
          <w:tab w:val="left" w:pos="1966"/>
        </w:tabs>
        <w:ind w:right="1437" w:hanging="708"/>
        <w:rPr>
          <w:sz w:val="24"/>
        </w:rPr>
      </w:pPr>
      <w:bookmarkStart w:id="292" w:name="1.94_The_Parties_agree_to_take_account_o"/>
      <w:bookmarkEnd w:id="292"/>
      <w:r>
        <w:rPr>
          <w:sz w:val="24"/>
        </w:rPr>
        <w:t>The Parties agree to take account of any non-mandatory guidance issued by the Information Commissioner's Office.</w:t>
      </w:r>
    </w:p>
    <w:p w14:paraId="6734C72D" w14:textId="77777777" w:rsidR="002C770D" w:rsidRDefault="002C770D">
      <w:pPr>
        <w:pStyle w:val="BodyText"/>
      </w:pPr>
    </w:p>
    <w:p w14:paraId="6734C72E" w14:textId="77777777" w:rsidR="002C770D" w:rsidRDefault="0072794C">
      <w:pPr>
        <w:pStyle w:val="ListParagraph"/>
        <w:numPr>
          <w:ilvl w:val="2"/>
          <w:numId w:val="8"/>
        </w:numPr>
        <w:tabs>
          <w:tab w:val="left" w:pos="1966"/>
        </w:tabs>
        <w:ind w:hanging="708"/>
        <w:rPr>
          <w:sz w:val="24"/>
        </w:rPr>
      </w:pPr>
      <w:bookmarkStart w:id="293" w:name="1.95_The_Supplier:"/>
      <w:bookmarkEnd w:id="293"/>
      <w:r>
        <w:rPr>
          <w:sz w:val="24"/>
        </w:rPr>
        <w:t>The</w:t>
      </w:r>
      <w:r>
        <w:rPr>
          <w:spacing w:val="-1"/>
          <w:sz w:val="24"/>
        </w:rPr>
        <w:t xml:space="preserve"> </w:t>
      </w:r>
      <w:r>
        <w:rPr>
          <w:spacing w:val="-2"/>
          <w:sz w:val="24"/>
        </w:rPr>
        <w:t>Supplier:</w:t>
      </w:r>
    </w:p>
    <w:p w14:paraId="6734C72F" w14:textId="77777777" w:rsidR="002C770D" w:rsidRDefault="0072794C">
      <w:pPr>
        <w:pStyle w:val="ListParagraph"/>
        <w:numPr>
          <w:ilvl w:val="3"/>
          <w:numId w:val="8"/>
        </w:numPr>
        <w:tabs>
          <w:tab w:val="left" w:pos="2535"/>
        </w:tabs>
        <w:ind w:right="1439"/>
        <w:rPr>
          <w:sz w:val="24"/>
        </w:rPr>
      </w:pPr>
      <w:bookmarkStart w:id="294" w:name="(a)_must_provide_the_Buyer_with_all_Gove"/>
      <w:bookmarkEnd w:id="294"/>
      <w:r>
        <w:rPr>
          <w:sz w:val="24"/>
        </w:rPr>
        <w:t>must</w:t>
      </w:r>
      <w:r>
        <w:rPr>
          <w:spacing w:val="40"/>
          <w:sz w:val="24"/>
        </w:rPr>
        <w:t xml:space="preserve"> </w:t>
      </w:r>
      <w:r>
        <w:rPr>
          <w:sz w:val="24"/>
        </w:rPr>
        <w:t>provide</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Government</w:t>
      </w:r>
      <w:r>
        <w:rPr>
          <w:spacing w:val="40"/>
          <w:sz w:val="24"/>
        </w:rPr>
        <w:t xml:space="preserve"> </w:t>
      </w:r>
      <w:r>
        <w:rPr>
          <w:sz w:val="24"/>
        </w:rPr>
        <w:t>Data</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agreed</w:t>
      </w:r>
      <w:r>
        <w:rPr>
          <w:spacing w:val="40"/>
          <w:sz w:val="24"/>
        </w:rPr>
        <w:t xml:space="preserve"> </w:t>
      </w:r>
      <w:r>
        <w:rPr>
          <w:sz w:val="24"/>
        </w:rPr>
        <w:t>open format within 10 Working Days of a written request;</w:t>
      </w:r>
    </w:p>
    <w:p w14:paraId="6734C730" w14:textId="77777777" w:rsidR="002C770D" w:rsidRDefault="0072794C">
      <w:pPr>
        <w:pStyle w:val="ListParagraph"/>
        <w:numPr>
          <w:ilvl w:val="3"/>
          <w:numId w:val="8"/>
        </w:numPr>
        <w:tabs>
          <w:tab w:val="left" w:pos="2535"/>
        </w:tabs>
        <w:spacing w:before="1"/>
        <w:ind w:right="1449"/>
        <w:rPr>
          <w:sz w:val="24"/>
        </w:rPr>
      </w:pPr>
      <w:bookmarkStart w:id="295" w:name="(b)_must_have_documented_processes_to_gu"/>
      <w:bookmarkEnd w:id="295"/>
      <w:r>
        <w:rPr>
          <w:sz w:val="24"/>
        </w:rPr>
        <w:t>must</w:t>
      </w:r>
      <w:r>
        <w:rPr>
          <w:spacing w:val="40"/>
          <w:sz w:val="24"/>
        </w:rPr>
        <w:t xml:space="preserve"> </w:t>
      </w:r>
      <w:r>
        <w:rPr>
          <w:sz w:val="24"/>
        </w:rPr>
        <w:t>have</w:t>
      </w:r>
      <w:r>
        <w:rPr>
          <w:spacing w:val="40"/>
          <w:sz w:val="24"/>
        </w:rPr>
        <w:t xml:space="preserve"> </w:t>
      </w:r>
      <w:r>
        <w:rPr>
          <w:sz w:val="24"/>
        </w:rPr>
        <w:t>documented</w:t>
      </w:r>
      <w:r>
        <w:rPr>
          <w:spacing w:val="40"/>
          <w:sz w:val="24"/>
        </w:rPr>
        <w:t xml:space="preserve"> </w:t>
      </w:r>
      <w:r>
        <w:rPr>
          <w:sz w:val="24"/>
        </w:rPr>
        <w:t>processes</w:t>
      </w:r>
      <w:r>
        <w:rPr>
          <w:spacing w:val="40"/>
          <w:sz w:val="24"/>
        </w:rPr>
        <w:t xml:space="preserve"> </w:t>
      </w:r>
      <w:r>
        <w:rPr>
          <w:sz w:val="24"/>
        </w:rPr>
        <w:t>to</w:t>
      </w:r>
      <w:r>
        <w:rPr>
          <w:spacing w:val="40"/>
          <w:sz w:val="24"/>
        </w:rPr>
        <w:t xml:space="preserve"> </w:t>
      </w:r>
      <w:r>
        <w:rPr>
          <w:sz w:val="24"/>
        </w:rPr>
        <w:t>guarantee</w:t>
      </w:r>
      <w:r>
        <w:rPr>
          <w:spacing w:val="40"/>
          <w:sz w:val="24"/>
        </w:rPr>
        <w:t xml:space="preserve"> </w:t>
      </w:r>
      <w:r>
        <w:rPr>
          <w:sz w:val="24"/>
        </w:rPr>
        <w:t>prompt</w:t>
      </w:r>
      <w:r>
        <w:rPr>
          <w:spacing w:val="40"/>
          <w:sz w:val="24"/>
        </w:rPr>
        <w:t xml:space="preserve"> </w:t>
      </w:r>
      <w:r>
        <w:rPr>
          <w:sz w:val="24"/>
        </w:rPr>
        <w:t>availability</w:t>
      </w:r>
      <w:r>
        <w:rPr>
          <w:spacing w:val="40"/>
          <w:sz w:val="24"/>
        </w:rPr>
        <w:t xml:space="preserve"> </w:t>
      </w:r>
      <w:r>
        <w:rPr>
          <w:sz w:val="24"/>
        </w:rPr>
        <w:t>of Government Data if the Supplier stops trading;</w:t>
      </w:r>
    </w:p>
    <w:p w14:paraId="6734C731" w14:textId="77777777" w:rsidR="002C770D" w:rsidRDefault="0072794C">
      <w:pPr>
        <w:pStyle w:val="ListParagraph"/>
        <w:numPr>
          <w:ilvl w:val="3"/>
          <w:numId w:val="8"/>
        </w:numPr>
        <w:tabs>
          <w:tab w:val="left" w:pos="2535"/>
        </w:tabs>
        <w:ind w:right="1437"/>
        <w:rPr>
          <w:sz w:val="24"/>
        </w:rPr>
      </w:pPr>
      <w:bookmarkStart w:id="296" w:name="(c)_must_securely_destroy_all_Storage_Me"/>
      <w:bookmarkEnd w:id="296"/>
      <w:r>
        <w:rPr>
          <w:sz w:val="24"/>
        </w:rPr>
        <w:t>must securely destroy all Storage Media that has held Government Data at the end of life of that media using Good Industry Practice;</w:t>
      </w:r>
    </w:p>
    <w:p w14:paraId="6734C732" w14:textId="77777777" w:rsidR="002C770D" w:rsidRDefault="0072794C">
      <w:pPr>
        <w:pStyle w:val="ListParagraph"/>
        <w:numPr>
          <w:ilvl w:val="3"/>
          <w:numId w:val="8"/>
        </w:numPr>
        <w:tabs>
          <w:tab w:val="left" w:pos="2535"/>
        </w:tabs>
        <w:ind w:right="1442"/>
        <w:rPr>
          <w:sz w:val="24"/>
        </w:rPr>
      </w:pPr>
      <w:bookmarkStart w:id="297" w:name="(d)_must_securely_erase_all_Government_D"/>
      <w:bookmarkEnd w:id="297"/>
      <w:r>
        <w:rPr>
          <w:sz w:val="24"/>
        </w:rPr>
        <w:t>must securely erase all Government Data and any copies it holds when asked to do so by the Buyer unless required by Law to retain it; and</w:t>
      </w:r>
    </w:p>
    <w:p w14:paraId="6734C733" w14:textId="77777777" w:rsidR="002C770D" w:rsidRDefault="0072794C">
      <w:pPr>
        <w:pStyle w:val="ListParagraph"/>
        <w:numPr>
          <w:ilvl w:val="3"/>
          <w:numId w:val="8"/>
        </w:numPr>
        <w:tabs>
          <w:tab w:val="left" w:pos="2535"/>
        </w:tabs>
        <w:ind w:right="1436"/>
        <w:rPr>
          <w:sz w:val="24"/>
        </w:rPr>
      </w:pPr>
      <w:bookmarkStart w:id="298" w:name="(e)_indemnifies_the_Buyer_against_any_an"/>
      <w:bookmarkStart w:id="299" w:name="_bookmark36"/>
      <w:bookmarkEnd w:id="298"/>
      <w:bookmarkEnd w:id="299"/>
      <w:r>
        <w:rPr>
          <w:sz w:val="24"/>
        </w:rPr>
        <w:t xml:space="preserve">indemnifies the Buyer against any and all Losses incurred if the Supplier breaches clause </w:t>
      </w:r>
      <w:hyperlink w:anchor="_bookmark33" w:history="1">
        <w:r>
          <w:rPr>
            <w:sz w:val="24"/>
          </w:rPr>
          <w:t>1</w:t>
        </w:r>
      </w:hyperlink>
      <w:r>
        <w:rPr>
          <w:sz w:val="24"/>
        </w:rPr>
        <w:t xml:space="preserve"> and/or any Data Protection Legislation.</w:t>
      </w:r>
    </w:p>
    <w:p w14:paraId="6734C734" w14:textId="77777777" w:rsidR="002C770D" w:rsidRDefault="002C770D">
      <w:pPr>
        <w:pStyle w:val="BodyText"/>
      </w:pPr>
    </w:p>
    <w:p w14:paraId="6734C735" w14:textId="77777777" w:rsidR="002C770D" w:rsidRDefault="0072794C">
      <w:pPr>
        <w:pStyle w:val="Heading1"/>
        <w:tabs>
          <w:tab w:val="left" w:pos="1966"/>
        </w:tabs>
      </w:pPr>
      <w:bookmarkStart w:id="300" w:name="1._What_the_Parties_ust_keep_confidentia"/>
      <w:bookmarkStart w:id="301" w:name="_bookmark37"/>
      <w:bookmarkEnd w:id="300"/>
      <w:bookmarkEnd w:id="301"/>
      <w:r>
        <w:rPr>
          <w:spacing w:val="-5"/>
        </w:rPr>
        <w:t>1.</w:t>
      </w:r>
      <w:r>
        <w:tab/>
        <w:t>WHAT</w:t>
      </w:r>
      <w:r>
        <w:rPr>
          <w:spacing w:val="-4"/>
        </w:rPr>
        <w:t xml:space="preserve"> </w:t>
      </w:r>
      <w:r>
        <w:t>THE</w:t>
      </w:r>
      <w:r>
        <w:rPr>
          <w:spacing w:val="-3"/>
        </w:rPr>
        <w:t xml:space="preserve"> </w:t>
      </w:r>
      <w:r>
        <w:t>PARTIES</w:t>
      </w:r>
      <w:r>
        <w:rPr>
          <w:spacing w:val="-2"/>
        </w:rPr>
        <w:t xml:space="preserve"> </w:t>
      </w:r>
      <w:r>
        <w:t>UST</w:t>
      </w:r>
      <w:r>
        <w:rPr>
          <w:spacing w:val="-3"/>
        </w:rPr>
        <w:t xml:space="preserve"> </w:t>
      </w:r>
      <w:r>
        <w:t>KEEP</w:t>
      </w:r>
      <w:r>
        <w:rPr>
          <w:spacing w:val="-3"/>
        </w:rPr>
        <w:t xml:space="preserve"> </w:t>
      </w:r>
      <w:r>
        <w:rPr>
          <w:spacing w:val="-2"/>
        </w:rPr>
        <w:t>CONFIDENTIAL</w:t>
      </w:r>
    </w:p>
    <w:p w14:paraId="6734C736" w14:textId="77777777" w:rsidR="002C770D" w:rsidRDefault="0072794C">
      <w:pPr>
        <w:pStyle w:val="ListParagraph"/>
        <w:numPr>
          <w:ilvl w:val="2"/>
          <w:numId w:val="8"/>
        </w:numPr>
        <w:tabs>
          <w:tab w:val="left" w:pos="1964"/>
        </w:tabs>
        <w:spacing w:before="240"/>
        <w:ind w:left="1964" w:hanging="706"/>
        <w:rPr>
          <w:sz w:val="24"/>
        </w:rPr>
      </w:pPr>
      <w:bookmarkStart w:id="302" w:name="1.96_Each_Party_must:"/>
      <w:bookmarkStart w:id="303" w:name="_bookmark38"/>
      <w:bookmarkEnd w:id="302"/>
      <w:bookmarkEnd w:id="303"/>
      <w:r>
        <w:rPr>
          <w:sz w:val="24"/>
        </w:rPr>
        <w:t>Each</w:t>
      </w:r>
      <w:r>
        <w:rPr>
          <w:spacing w:val="-5"/>
          <w:sz w:val="24"/>
        </w:rPr>
        <w:t xml:space="preserve"> </w:t>
      </w:r>
      <w:r>
        <w:rPr>
          <w:sz w:val="24"/>
        </w:rPr>
        <w:t>Party</w:t>
      </w:r>
      <w:r>
        <w:rPr>
          <w:spacing w:val="-3"/>
          <w:sz w:val="24"/>
        </w:rPr>
        <w:t xml:space="preserve"> </w:t>
      </w:r>
      <w:r>
        <w:rPr>
          <w:spacing w:val="-4"/>
          <w:sz w:val="24"/>
        </w:rPr>
        <w:t>must:</w:t>
      </w:r>
    </w:p>
    <w:p w14:paraId="6734C737" w14:textId="77777777" w:rsidR="002C770D" w:rsidRDefault="0072794C">
      <w:pPr>
        <w:pStyle w:val="ListParagraph"/>
        <w:numPr>
          <w:ilvl w:val="3"/>
          <w:numId w:val="8"/>
        </w:numPr>
        <w:tabs>
          <w:tab w:val="left" w:pos="2534"/>
        </w:tabs>
        <w:ind w:left="2534" w:hanging="568"/>
        <w:rPr>
          <w:sz w:val="24"/>
        </w:rPr>
      </w:pPr>
      <w:bookmarkStart w:id="304" w:name="(a)_keep_all_Confidential_Information_it"/>
      <w:bookmarkEnd w:id="304"/>
      <w:r>
        <w:rPr>
          <w:sz w:val="24"/>
        </w:rPr>
        <w:t>keep</w:t>
      </w:r>
      <w:r>
        <w:rPr>
          <w:spacing w:val="-10"/>
          <w:sz w:val="24"/>
        </w:rPr>
        <w:t xml:space="preserve"> </w:t>
      </w:r>
      <w:r>
        <w:rPr>
          <w:sz w:val="24"/>
        </w:rPr>
        <w:t>all</w:t>
      </w:r>
      <w:r>
        <w:rPr>
          <w:spacing w:val="-6"/>
          <w:sz w:val="24"/>
        </w:rPr>
        <w:t xml:space="preserve"> </w:t>
      </w:r>
      <w:r>
        <w:rPr>
          <w:sz w:val="24"/>
        </w:rPr>
        <w:t>Confidential</w:t>
      </w:r>
      <w:r>
        <w:rPr>
          <w:spacing w:val="-5"/>
          <w:sz w:val="24"/>
        </w:rPr>
        <w:t xml:space="preserve"> </w:t>
      </w:r>
      <w:r>
        <w:rPr>
          <w:sz w:val="24"/>
        </w:rPr>
        <w:t>Information</w:t>
      </w:r>
      <w:r>
        <w:rPr>
          <w:spacing w:val="-4"/>
          <w:sz w:val="24"/>
        </w:rPr>
        <w:t xml:space="preserve"> </w:t>
      </w:r>
      <w:r>
        <w:rPr>
          <w:sz w:val="24"/>
        </w:rPr>
        <w:t>it</w:t>
      </w:r>
      <w:r>
        <w:rPr>
          <w:spacing w:val="-7"/>
          <w:sz w:val="24"/>
        </w:rPr>
        <w:t xml:space="preserve"> </w:t>
      </w:r>
      <w:r>
        <w:rPr>
          <w:sz w:val="24"/>
        </w:rPr>
        <w:t>receives</w:t>
      </w:r>
      <w:r>
        <w:rPr>
          <w:spacing w:val="-4"/>
          <w:sz w:val="24"/>
        </w:rPr>
        <w:t xml:space="preserve"> </w:t>
      </w:r>
      <w:r>
        <w:rPr>
          <w:sz w:val="24"/>
        </w:rPr>
        <w:t>confidential</w:t>
      </w:r>
      <w:r>
        <w:rPr>
          <w:spacing w:val="-8"/>
          <w:sz w:val="24"/>
        </w:rPr>
        <w:t xml:space="preserve"> </w:t>
      </w:r>
      <w:r>
        <w:rPr>
          <w:sz w:val="24"/>
        </w:rPr>
        <w:t>and</w:t>
      </w:r>
      <w:r>
        <w:rPr>
          <w:spacing w:val="-6"/>
          <w:sz w:val="24"/>
        </w:rPr>
        <w:t xml:space="preserve"> </w:t>
      </w:r>
      <w:r>
        <w:rPr>
          <w:spacing w:val="-2"/>
          <w:sz w:val="24"/>
        </w:rPr>
        <w:t>secure;</w:t>
      </w:r>
    </w:p>
    <w:p w14:paraId="6734C738" w14:textId="77777777" w:rsidR="002C770D" w:rsidRDefault="0072794C">
      <w:pPr>
        <w:pStyle w:val="ListParagraph"/>
        <w:numPr>
          <w:ilvl w:val="3"/>
          <w:numId w:val="8"/>
        </w:numPr>
        <w:tabs>
          <w:tab w:val="left" w:pos="2535"/>
        </w:tabs>
        <w:ind w:right="1443"/>
        <w:rPr>
          <w:sz w:val="24"/>
        </w:rPr>
      </w:pPr>
      <w:bookmarkStart w:id="305" w:name="(b)_not_disclose,_use_or_exploit_the_dis"/>
      <w:bookmarkEnd w:id="305"/>
      <w:r>
        <w:rPr>
          <w:sz w:val="24"/>
        </w:rPr>
        <w:t>not</w:t>
      </w:r>
      <w:r>
        <w:rPr>
          <w:spacing w:val="-2"/>
          <w:sz w:val="24"/>
        </w:rPr>
        <w:t xml:space="preserve"> </w:t>
      </w:r>
      <w:r>
        <w:rPr>
          <w:sz w:val="24"/>
        </w:rPr>
        <w:t>disclose,</w:t>
      </w:r>
      <w:r>
        <w:rPr>
          <w:spacing w:val="-1"/>
          <w:sz w:val="24"/>
        </w:rPr>
        <w:t xml:space="preserve"> </w:t>
      </w:r>
      <w:r>
        <w:rPr>
          <w:sz w:val="24"/>
        </w:rPr>
        <w:t>use</w:t>
      </w:r>
      <w:r>
        <w:rPr>
          <w:spacing w:val="-1"/>
          <w:sz w:val="24"/>
        </w:rPr>
        <w:t xml:space="preserve"> </w:t>
      </w:r>
      <w:r>
        <w:rPr>
          <w:sz w:val="24"/>
        </w:rPr>
        <w:t>or</w:t>
      </w:r>
      <w:r>
        <w:rPr>
          <w:spacing w:val="-3"/>
          <w:sz w:val="24"/>
        </w:rPr>
        <w:t xml:space="preserve"> </w:t>
      </w:r>
      <w:r>
        <w:rPr>
          <w:sz w:val="24"/>
        </w:rPr>
        <w:t>exploit</w:t>
      </w:r>
      <w:r>
        <w:rPr>
          <w:spacing w:val="-1"/>
          <w:sz w:val="24"/>
        </w:rPr>
        <w:t xml:space="preserve"> </w:t>
      </w:r>
      <w:r>
        <w:rPr>
          <w:sz w:val="24"/>
        </w:rPr>
        <w:t>the</w:t>
      </w:r>
      <w:r>
        <w:rPr>
          <w:spacing w:val="-1"/>
          <w:sz w:val="24"/>
        </w:rPr>
        <w:t xml:space="preserve"> </w:t>
      </w:r>
      <w:r>
        <w:rPr>
          <w:sz w:val="24"/>
        </w:rPr>
        <w:t>disclosing</w:t>
      </w:r>
      <w:r>
        <w:rPr>
          <w:spacing w:val="-3"/>
          <w:sz w:val="24"/>
        </w:rPr>
        <w:t xml:space="preserve"> </w:t>
      </w:r>
      <w:r>
        <w:rPr>
          <w:sz w:val="24"/>
        </w:rPr>
        <w:t>Party's</w:t>
      </w:r>
      <w:r>
        <w:rPr>
          <w:spacing w:val="-2"/>
          <w:sz w:val="24"/>
        </w:rPr>
        <w:t xml:space="preserve"> </w:t>
      </w:r>
      <w:r>
        <w:rPr>
          <w:sz w:val="24"/>
        </w:rPr>
        <w:t>Confidential</w:t>
      </w:r>
      <w:r>
        <w:rPr>
          <w:spacing w:val="-2"/>
          <w:sz w:val="24"/>
        </w:rPr>
        <w:t xml:space="preserve"> </w:t>
      </w:r>
      <w:r>
        <w:rPr>
          <w:sz w:val="24"/>
        </w:rPr>
        <w:t>Information without the disclosing Party's prior written consent, except for the purposes anticipated under the Contract; and</w:t>
      </w:r>
    </w:p>
    <w:p w14:paraId="6734C739" w14:textId="77777777" w:rsidR="002C770D" w:rsidRDefault="0072794C">
      <w:pPr>
        <w:pStyle w:val="ListParagraph"/>
        <w:numPr>
          <w:ilvl w:val="3"/>
          <w:numId w:val="8"/>
        </w:numPr>
        <w:tabs>
          <w:tab w:val="left" w:pos="2535"/>
        </w:tabs>
        <w:ind w:right="1441"/>
        <w:rPr>
          <w:sz w:val="24"/>
        </w:rPr>
      </w:pPr>
      <w:bookmarkStart w:id="306" w:name="(c)_immediately_notify_the_disclosing_Pa"/>
      <w:bookmarkEnd w:id="306"/>
      <w:r>
        <w:rPr>
          <w:sz w:val="24"/>
        </w:rPr>
        <w:t>immediately</w:t>
      </w:r>
      <w:r>
        <w:rPr>
          <w:spacing w:val="-9"/>
          <w:sz w:val="24"/>
        </w:rPr>
        <w:t xml:space="preserve"> </w:t>
      </w:r>
      <w:r>
        <w:rPr>
          <w:sz w:val="24"/>
        </w:rPr>
        <w:t>notify</w:t>
      </w:r>
      <w:r>
        <w:rPr>
          <w:spacing w:val="-9"/>
          <w:sz w:val="24"/>
        </w:rPr>
        <w:t xml:space="preserve"> </w:t>
      </w:r>
      <w:r>
        <w:rPr>
          <w:sz w:val="24"/>
        </w:rPr>
        <w:t>the</w:t>
      </w:r>
      <w:r>
        <w:rPr>
          <w:spacing w:val="-8"/>
          <w:sz w:val="24"/>
        </w:rPr>
        <w:t xml:space="preserve"> </w:t>
      </w:r>
      <w:r>
        <w:rPr>
          <w:sz w:val="24"/>
        </w:rPr>
        <w:t>disclosing</w:t>
      </w:r>
      <w:r>
        <w:rPr>
          <w:spacing w:val="-7"/>
          <w:sz w:val="24"/>
        </w:rPr>
        <w:t xml:space="preserve"> </w:t>
      </w:r>
      <w:r>
        <w:rPr>
          <w:sz w:val="24"/>
        </w:rPr>
        <w:t>Party</w:t>
      </w:r>
      <w:r>
        <w:rPr>
          <w:spacing w:val="-9"/>
          <w:sz w:val="24"/>
        </w:rPr>
        <w:t xml:space="preserve"> </w:t>
      </w:r>
      <w:r>
        <w:rPr>
          <w:sz w:val="24"/>
        </w:rPr>
        <w:t>if</w:t>
      </w:r>
      <w:r>
        <w:rPr>
          <w:spacing w:val="-4"/>
          <w:sz w:val="24"/>
        </w:rPr>
        <w:t xml:space="preserve"> </w:t>
      </w:r>
      <w:r>
        <w:rPr>
          <w:sz w:val="24"/>
        </w:rPr>
        <w:t>it</w:t>
      </w:r>
      <w:r>
        <w:rPr>
          <w:spacing w:val="-6"/>
          <w:sz w:val="24"/>
        </w:rPr>
        <w:t xml:space="preserve"> </w:t>
      </w:r>
      <w:r>
        <w:rPr>
          <w:sz w:val="24"/>
        </w:rPr>
        <w:t>suspects</w:t>
      </w:r>
      <w:r>
        <w:rPr>
          <w:spacing w:val="-6"/>
          <w:sz w:val="24"/>
        </w:rPr>
        <w:t xml:space="preserve"> </w:t>
      </w:r>
      <w:r>
        <w:rPr>
          <w:sz w:val="24"/>
        </w:rPr>
        <w:t>unauthorised</w:t>
      </w:r>
      <w:r>
        <w:rPr>
          <w:spacing w:val="-6"/>
          <w:sz w:val="24"/>
        </w:rPr>
        <w:t xml:space="preserve"> </w:t>
      </w:r>
      <w:r>
        <w:rPr>
          <w:sz w:val="24"/>
        </w:rPr>
        <w:t>access, copying, use or disclosure of its Confidential Information.</w:t>
      </w:r>
    </w:p>
    <w:p w14:paraId="6734C73A" w14:textId="77777777" w:rsidR="002C770D" w:rsidRDefault="002C770D">
      <w:pPr>
        <w:pStyle w:val="BodyText"/>
        <w:spacing w:before="1"/>
      </w:pPr>
    </w:p>
    <w:p w14:paraId="6734C73B" w14:textId="77777777" w:rsidR="002C770D" w:rsidRDefault="0072794C">
      <w:pPr>
        <w:pStyle w:val="ListParagraph"/>
        <w:numPr>
          <w:ilvl w:val="2"/>
          <w:numId w:val="8"/>
        </w:numPr>
        <w:tabs>
          <w:tab w:val="left" w:pos="1964"/>
          <w:tab w:val="left" w:pos="1966"/>
        </w:tabs>
        <w:ind w:right="1445" w:hanging="708"/>
        <w:rPr>
          <w:sz w:val="24"/>
        </w:rPr>
      </w:pPr>
      <w:bookmarkStart w:id="307" w:name="1.97_In_spite_of_clause_1.96,_a_Party_ma"/>
      <w:bookmarkStart w:id="308" w:name="_bookmark39"/>
      <w:bookmarkEnd w:id="307"/>
      <w:bookmarkEnd w:id="308"/>
      <w:r>
        <w:rPr>
          <w:sz w:val="24"/>
        </w:rPr>
        <w:t xml:space="preserve">In spite of clause </w:t>
      </w:r>
      <w:hyperlink w:anchor="_bookmark38" w:history="1">
        <w:r>
          <w:rPr>
            <w:sz w:val="24"/>
          </w:rPr>
          <w:t>1.96</w:t>
        </w:r>
      </w:hyperlink>
      <w:r>
        <w:rPr>
          <w:sz w:val="24"/>
        </w:rPr>
        <w:t>, a Party may disclose Confidential Information which it receives from the disclosing Party in any of the following instances:</w:t>
      </w:r>
    </w:p>
    <w:p w14:paraId="6734C73C" w14:textId="77777777" w:rsidR="002C770D" w:rsidRDefault="002C770D">
      <w:pPr>
        <w:jc w:val="both"/>
        <w:rPr>
          <w:sz w:val="24"/>
        </w:rPr>
        <w:sectPr w:rsidR="002C770D">
          <w:pgSz w:w="11910" w:h="16840"/>
          <w:pgMar w:top="1340" w:right="0" w:bottom="1200" w:left="160" w:header="200" w:footer="1017" w:gutter="0"/>
          <w:cols w:space="720"/>
        </w:sectPr>
      </w:pPr>
    </w:p>
    <w:p w14:paraId="6734C73D" w14:textId="77777777" w:rsidR="002C770D" w:rsidRDefault="0072794C">
      <w:pPr>
        <w:pStyle w:val="ListParagraph"/>
        <w:numPr>
          <w:ilvl w:val="3"/>
          <w:numId w:val="8"/>
        </w:numPr>
        <w:tabs>
          <w:tab w:val="left" w:pos="2535"/>
        </w:tabs>
        <w:spacing w:before="82"/>
        <w:ind w:right="1434"/>
        <w:rPr>
          <w:sz w:val="24"/>
        </w:rPr>
      </w:pPr>
      <w:bookmarkStart w:id="309" w:name="(a)_where_disclosure_is_required_by_appl"/>
      <w:bookmarkEnd w:id="309"/>
      <w:r>
        <w:rPr>
          <w:sz w:val="24"/>
        </w:rPr>
        <w:lastRenderedPageBreak/>
        <w:t>where disclosure is required by applicable Law or by a court within the relevant jurisdiction provided that, where legally permitted, the recipient Party notifies the disclosing Party of the full circumstances, the affected Confidential Information and extent of the disclosure required;</w:t>
      </w:r>
    </w:p>
    <w:p w14:paraId="6734C73E" w14:textId="77777777" w:rsidR="002C770D" w:rsidRDefault="0072794C">
      <w:pPr>
        <w:pStyle w:val="ListParagraph"/>
        <w:numPr>
          <w:ilvl w:val="3"/>
          <w:numId w:val="8"/>
        </w:numPr>
        <w:tabs>
          <w:tab w:val="left" w:pos="2535"/>
        </w:tabs>
        <w:ind w:right="1439"/>
        <w:rPr>
          <w:sz w:val="24"/>
        </w:rPr>
      </w:pPr>
      <w:bookmarkStart w:id="310" w:name="(b)_if_the_recipient_Party_already_had_t"/>
      <w:bookmarkEnd w:id="310"/>
      <w:r>
        <w:rPr>
          <w:sz w:val="24"/>
        </w:rPr>
        <w:t>if the recipient Party already had the information without obligation of confidentiality before it was disclosed by the disclosing Party;</w:t>
      </w:r>
    </w:p>
    <w:p w14:paraId="6734C73F" w14:textId="77777777" w:rsidR="002C770D" w:rsidRDefault="0072794C">
      <w:pPr>
        <w:pStyle w:val="ListParagraph"/>
        <w:numPr>
          <w:ilvl w:val="3"/>
          <w:numId w:val="8"/>
        </w:numPr>
        <w:tabs>
          <w:tab w:val="left" w:pos="2535"/>
        </w:tabs>
        <w:ind w:right="1447"/>
        <w:rPr>
          <w:sz w:val="24"/>
        </w:rPr>
      </w:pPr>
      <w:bookmarkStart w:id="311" w:name="(c)_if_the_information_was_given_to_it_b"/>
      <w:bookmarkEnd w:id="311"/>
      <w:r>
        <w:rPr>
          <w:sz w:val="24"/>
        </w:rPr>
        <w:t xml:space="preserve">if the information was given to it by a third party without obligation of </w:t>
      </w:r>
      <w:r>
        <w:rPr>
          <w:spacing w:val="-2"/>
          <w:sz w:val="24"/>
        </w:rPr>
        <w:t>confidentiality;</w:t>
      </w:r>
    </w:p>
    <w:p w14:paraId="6734C740" w14:textId="77777777" w:rsidR="002C770D" w:rsidRDefault="0072794C">
      <w:pPr>
        <w:pStyle w:val="ListParagraph"/>
        <w:numPr>
          <w:ilvl w:val="3"/>
          <w:numId w:val="8"/>
        </w:numPr>
        <w:tabs>
          <w:tab w:val="left" w:pos="2534"/>
        </w:tabs>
        <w:ind w:left="2534" w:hanging="568"/>
        <w:rPr>
          <w:sz w:val="24"/>
        </w:rPr>
      </w:pPr>
      <w:bookmarkStart w:id="312" w:name="(d)_if_the_information_was_in_the_public"/>
      <w:bookmarkEnd w:id="312"/>
      <w:r>
        <w:rPr>
          <w:sz w:val="24"/>
        </w:rPr>
        <w:t>if</w:t>
      </w:r>
      <w:r>
        <w:rPr>
          <w:spacing w:val="-6"/>
          <w:sz w:val="24"/>
        </w:rPr>
        <w:t xml:space="preserve"> </w:t>
      </w:r>
      <w:r>
        <w:rPr>
          <w:sz w:val="24"/>
        </w:rPr>
        <w:t>the</w:t>
      </w:r>
      <w:r>
        <w:rPr>
          <w:spacing w:val="-7"/>
          <w:sz w:val="24"/>
        </w:rPr>
        <w:t xml:space="preserve"> </w:t>
      </w:r>
      <w:r>
        <w:rPr>
          <w:sz w:val="24"/>
        </w:rPr>
        <w:t>information</w:t>
      </w:r>
      <w:r>
        <w:rPr>
          <w:spacing w:val="-8"/>
          <w:sz w:val="24"/>
        </w:rPr>
        <w:t xml:space="preserve"> </w:t>
      </w:r>
      <w:r>
        <w:rPr>
          <w:sz w:val="24"/>
        </w:rPr>
        <w:t>was</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public</w:t>
      </w:r>
      <w:r>
        <w:rPr>
          <w:spacing w:val="-7"/>
          <w:sz w:val="24"/>
        </w:rPr>
        <w:t xml:space="preserve"> </w:t>
      </w:r>
      <w:r>
        <w:rPr>
          <w:sz w:val="24"/>
        </w:rPr>
        <w:t>domain</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10"/>
          <w:sz w:val="24"/>
        </w:rPr>
        <w:t xml:space="preserve"> </w:t>
      </w:r>
      <w:r>
        <w:rPr>
          <w:sz w:val="24"/>
        </w:rPr>
        <w:t>of</w:t>
      </w:r>
      <w:r>
        <w:rPr>
          <w:spacing w:val="-5"/>
          <w:sz w:val="24"/>
        </w:rPr>
        <w:t xml:space="preserve"> </w:t>
      </w:r>
      <w:r>
        <w:rPr>
          <w:sz w:val="24"/>
        </w:rPr>
        <w:t>the</w:t>
      </w:r>
      <w:r>
        <w:rPr>
          <w:spacing w:val="-9"/>
          <w:sz w:val="24"/>
        </w:rPr>
        <w:t xml:space="preserve"> </w:t>
      </w:r>
      <w:r>
        <w:rPr>
          <w:spacing w:val="-2"/>
          <w:sz w:val="24"/>
        </w:rPr>
        <w:t>disclosure;</w:t>
      </w:r>
    </w:p>
    <w:p w14:paraId="6734C741" w14:textId="77777777" w:rsidR="002C770D" w:rsidRDefault="0072794C">
      <w:pPr>
        <w:pStyle w:val="ListParagraph"/>
        <w:numPr>
          <w:ilvl w:val="3"/>
          <w:numId w:val="8"/>
        </w:numPr>
        <w:tabs>
          <w:tab w:val="left" w:pos="2535"/>
        </w:tabs>
        <w:ind w:right="1444"/>
        <w:rPr>
          <w:sz w:val="24"/>
        </w:rPr>
      </w:pPr>
      <w:bookmarkStart w:id="313" w:name="(e)_if_the_information_was_independently"/>
      <w:bookmarkEnd w:id="313"/>
      <w:r>
        <w:rPr>
          <w:sz w:val="24"/>
        </w:rPr>
        <w:t>if the information was independently developed without access to the disclosing Party's Confidential Information;</w:t>
      </w:r>
    </w:p>
    <w:p w14:paraId="6734C742" w14:textId="77777777" w:rsidR="002C770D" w:rsidRDefault="0072794C">
      <w:pPr>
        <w:pStyle w:val="ListParagraph"/>
        <w:numPr>
          <w:ilvl w:val="3"/>
          <w:numId w:val="8"/>
        </w:numPr>
        <w:tabs>
          <w:tab w:val="left" w:pos="2532"/>
        </w:tabs>
        <w:ind w:left="2532" w:hanging="566"/>
        <w:rPr>
          <w:sz w:val="24"/>
        </w:rPr>
      </w:pPr>
      <w:bookmarkStart w:id="314" w:name="(f)_to_its_Auditors_or_for_the_purposes_"/>
      <w:bookmarkEnd w:id="314"/>
      <w:r>
        <w:rPr>
          <w:sz w:val="24"/>
        </w:rPr>
        <w:t>to</w:t>
      </w:r>
      <w:r>
        <w:rPr>
          <w:spacing w:val="-8"/>
          <w:sz w:val="24"/>
        </w:rPr>
        <w:t xml:space="preserve"> </w:t>
      </w:r>
      <w:r>
        <w:rPr>
          <w:sz w:val="24"/>
        </w:rPr>
        <w:t>its</w:t>
      </w:r>
      <w:r>
        <w:rPr>
          <w:spacing w:val="-8"/>
          <w:sz w:val="24"/>
        </w:rPr>
        <w:t xml:space="preserve"> </w:t>
      </w:r>
      <w:r>
        <w:rPr>
          <w:sz w:val="24"/>
        </w:rPr>
        <w:t>Auditors</w:t>
      </w:r>
      <w:r>
        <w:rPr>
          <w:spacing w:val="-10"/>
          <w:sz w:val="24"/>
        </w:rPr>
        <w:t xml:space="preserve"> </w:t>
      </w:r>
      <w:r>
        <w:rPr>
          <w:sz w:val="24"/>
        </w:rPr>
        <w:t>or</w:t>
      </w:r>
      <w:r>
        <w:rPr>
          <w:spacing w:val="-11"/>
          <w:sz w:val="24"/>
        </w:rPr>
        <w:t xml:space="preserve"> </w:t>
      </w:r>
      <w:r>
        <w:rPr>
          <w:sz w:val="24"/>
        </w:rPr>
        <w:t>for</w:t>
      </w:r>
      <w:r>
        <w:rPr>
          <w:spacing w:val="-8"/>
          <w:sz w:val="24"/>
        </w:rPr>
        <w:t xml:space="preserve"> </w:t>
      </w:r>
      <w:r>
        <w:rPr>
          <w:sz w:val="24"/>
        </w:rPr>
        <w:t>the</w:t>
      </w:r>
      <w:r>
        <w:rPr>
          <w:spacing w:val="-8"/>
          <w:sz w:val="24"/>
        </w:rPr>
        <w:t xml:space="preserve"> </w:t>
      </w:r>
      <w:r>
        <w:rPr>
          <w:sz w:val="24"/>
        </w:rPr>
        <w:t>purposes</w:t>
      </w:r>
      <w:r>
        <w:rPr>
          <w:spacing w:val="-10"/>
          <w:sz w:val="24"/>
        </w:rPr>
        <w:t xml:space="preserve"> </w:t>
      </w:r>
      <w:r>
        <w:rPr>
          <w:sz w:val="24"/>
        </w:rPr>
        <w:t>of</w:t>
      </w:r>
      <w:r>
        <w:rPr>
          <w:spacing w:val="-6"/>
          <w:sz w:val="24"/>
        </w:rPr>
        <w:t xml:space="preserve"> </w:t>
      </w:r>
      <w:r>
        <w:rPr>
          <w:sz w:val="24"/>
        </w:rPr>
        <w:t>regulatory</w:t>
      </w:r>
      <w:r>
        <w:rPr>
          <w:spacing w:val="-12"/>
          <w:sz w:val="24"/>
        </w:rPr>
        <w:t xml:space="preserve"> </w:t>
      </w:r>
      <w:r>
        <w:rPr>
          <w:spacing w:val="-2"/>
          <w:sz w:val="24"/>
        </w:rPr>
        <w:t>requirements;</w:t>
      </w:r>
    </w:p>
    <w:p w14:paraId="6734C743" w14:textId="77777777" w:rsidR="002C770D" w:rsidRDefault="0072794C">
      <w:pPr>
        <w:pStyle w:val="ListParagraph"/>
        <w:numPr>
          <w:ilvl w:val="3"/>
          <w:numId w:val="8"/>
        </w:numPr>
        <w:tabs>
          <w:tab w:val="left" w:pos="2533"/>
          <w:tab w:val="left" w:pos="2535"/>
        </w:tabs>
        <w:spacing w:before="1"/>
        <w:ind w:right="1431"/>
        <w:rPr>
          <w:sz w:val="24"/>
        </w:rPr>
      </w:pPr>
      <w:bookmarkStart w:id="315" w:name="(g)_on_a_confidential_basis,_to_its_prof"/>
      <w:bookmarkEnd w:id="315"/>
      <w:r>
        <w:rPr>
          <w:sz w:val="24"/>
        </w:rPr>
        <w:t>on a confidential basis, to its professional advisers on a need-to-know basis; and</w:t>
      </w:r>
    </w:p>
    <w:p w14:paraId="6734C744" w14:textId="77777777" w:rsidR="002C770D" w:rsidRDefault="0072794C">
      <w:pPr>
        <w:pStyle w:val="ListParagraph"/>
        <w:numPr>
          <w:ilvl w:val="3"/>
          <w:numId w:val="8"/>
        </w:numPr>
        <w:tabs>
          <w:tab w:val="left" w:pos="2535"/>
        </w:tabs>
        <w:ind w:right="1438"/>
        <w:rPr>
          <w:sz w:val="24"/>
        </w:rPr>
      </w:pPr>
      <w:bookmarkStart w:id="316" w:name="(h)_to_the_Serious_Fraud_Office_where_th"/>
      <w:bookmarkEnd w:id="316"/>
      <w:r>
        <w:rPr>
          <w:sz w:val="24"/>
        </w:rPr>
        <w:t>to the Serious Fraud Office where the recipient Party has reasonable grounds</w:t>
      </w:r>
      <w:r>
        <w:rPr>
          <w:spacing w:val="-5"/>
          <w:sz w:val="24"/>
        </w:rPr>
        <w:t xml:space="preserve"> </w:t>
      </w:r>
      <w:r>
        <w:rPr>
          <w:sz w:val="24"/>
        </w:rPr>
        <w:t>to</w:t>
      </w:r>
      <w:r>
        <w:rPr>
          <w:spacing w:val="-6"/>
          <w:sz w:val="24"/>
        </w:rPr>
        <w:t xml:space="preserve"> </w:t>
      </w:r>
      <w:r>
        <w:rPr>
          <w:sz w:val="24"/>
        </w:rPr>
        <w:t>believe</w:t>
      </w:r>
      <w:r>
        <w:rPr>
          <w:spacing w:val="-5"/>
          <w:sz w:val="24"/>
        </w:rPr>
        <w:t xml:space="preserve"> </w:t>
      </w:r>
      <w:r>
        <w:rPr>
          <w:sz w:val="24"/>
        </w:rPr>
        <w:t>that</w:t>
      </w:r>
      <w:r>
        <w:rPr>
          <w:spacing w:val="-7"/>
          <w:sz w:val="24"/>
        </w:rPr>
        <w:t xml:space="preserve"> </w:t>
      </w:r>
      <w:r>
        <w:rPr>
          <w:sz w:val="24"/>
        </w:rPr>
        <w:t>the</w:t>
      </w:r>
      <w:r>
        <w:rPr>
          <w:spacing w:val="-7"/>
          <w:sz w:val="24"/>
        </w:rPr>
        <w:t xml:space="preserve"> </w:t>
      </w:r>
      <w:r>
        <w:rPr>
          <w:sz w:val="24"/>
        </w:rPr>
        <w:t>disclosing</w:t>
      </w:r>
      <w:r>
        <w:rPr>
          <w:spacing w:val="-6"/>
          <w:sz w:val="24"/>
        </w:rPr>
        <w:t xml:space="preserve"> </w:t>
      </w:r>
      <w:r>
        <w:rPr>
          <w:sz w:val="24"/>
        </w:rPr>
        <w:t>Party</w:t>
      </w:r>
      <w:r>
        <w:rPr>
          <w:spacing w:val="-8"/>
          <w:sz w:val="24"/>
        </w:rPr>
        <w:t xml:space="preserve"> </w:t>
      </w:r>
      <w:r>
        <w:rPr>
          <w:sz w:val="24"/>
        </w:rPr>
        <w:t>is</w:t>
      </w:r>
      <w:r>
        <w:rPr>
          <w:spacing w:val="-6"/>
          <w:sz w:val="24"/>
        </w:rPr>
        <w:t xml:space="preserve"> </w:t>
      </w:r>
      <w:r>
        <w:rPr>
          <w:sz w:val="24"/>
        </w:rPr>
        <w:t>involved</w:t>
      </w:r>
      <w:r>
        <w:rPr>
          <w:spacing w:val="-5"/>
          <w:sz w:val="24"/>
        </w:rPr>
        <w:t xml:space="preserve"> </w:t>
      </w:r>
      <w:r>
        <w:rPr>
          <w:sz w:val="24"/>
        </w:rPr>
        <w:t>in</w:t>
      </w:r>
      <w:r>
        <w:rPr>
          <w:spacing w:val="-5"/>
          <w:sz w:val="24"/>
        </w:rPr>
        <w:t xml:space="preserve"> </w:t>
      </w:r>
      <w:r>
        <w:rPr>
          <w:sz w:val="24"/>
        </w:rPr>
        <w:t>activity</w:t>
      </w:r>
      <w:r>
        <w:rPr>
          <w:spacing w:val="-8"/>
          <w:sz w:val="24"/>
        </w:rPr>
        <w:t xml:space="preserve"> </w:t>
      </w:r>
      <w:r>
        <w:rPr>
          <w:sz w:val="24"/>
        </w:rPr>
        <w:t>that</w:t>
      </w:r>
      <w:r>
        <w:rPr>
          <w:spacing w:val="-5"/>
          <w:sz w:val="24"/>
        </w:rPr>
        <w:t xml:space="preserve"> </w:t>
      </w:r>
      <w:r>
        <w:rPr>
          <w:sz w:val="24"/>
        </w:rPr>
        <w:t>may be a criminal offence under the Bribery Act 2010.</w:t>
      </w:r>
    </w:p>
    <w:p w14:paraId="6734C745" w14:textId="77777777" w:rsidR="002C770D" w:rsidRDefault="002C770D">
      <w:pPr>
        <w:pStyle w:val="BodyText"/>
      </w:pPr>
    </w:p>
    <w:p w14:paraId="6734C746" w14:textId="77777777" w:rsidR="002C770D" w:rsidRDefault="0072794C">
      <w:pPr>
        <w:pStyle w:val="ListParagraph"/>
        <w:numPr>
          <w:ilvl w:val="2"/>
          <w:numId w:val="8"/>
        </w:numPr>
        <w:tabs>
          <w:tab w:val="left" w:pos="1964"/>
          <w:tab w:val="left" w:pos="1966"/>
        </w:tabs>
        <w:ind w:right="1432" w:hanging="708"/>
        <w:rPr>
          <w:sz w:val="24"/>
        </w:rPr>
      </w:pPr>
      <w:bookmarkStart w:id="317" w:name="1.98_The_Supplier_may_disclose_Confident"/>
      <w:bookmarkEnd w:id="317"/>
      <w:r>
        <w:rPr>
          <w:sz w:val="24"/>
        </w:rPr>
        <w:t>The</w:t>
      </w:r>
      <w:r>
        <w:rPr>
          <w:spacing w:val="-7"/>
          <w:sz w:val="24"/>
        </w:rPr>
        <w:t xml:space="preserve"> </w:t>
      </w:r>
      <w:r>
        <w:rPr>
          <w:sz w:val="24"/>
        </w:rPr>
        <w:t>Supplier</w:t>
      </w:r>
      <w:r>
        <w:rPr>
          <w:spacing w:val="-8"/>
          <w:sz w:val="24"/>
        </w:rPr>
        <w:t xml:space="preserve"> </w:t>
      </w:r>
      <w:r>
        <w:rPr>
          <w:sz w:val="24"/>
        </w:rPr>
        <w:t>may</w:t>
      </w:r>
      <w:r>
        <w:rPr>
          <w:spacing w:val="-10"/>
          <w:sz w:val="24"/>
        </w:rPr>
        <w:t xml:space="preserve"> </w:t>
      </w:r>
      <w:r>
        <w:rPr>
          <w:sz w:val="24"/>
        </w:rPr>
        <w:t>disclose</w:t>
      </w:r>
      <w:r>
        <w:rPr>
          <w:spacing w:val="-7"/>
          <w:sz w:val="24"/>
        </w:rPr>
        <w:t xml:space="preserve"> </w:t>
      </w:r>
      <w:r>
        <w:rPr>
          <w:sz w:val="24"/>
        </w:rPr>
        <w:t>Confidential</w:t>
      </w:r>
      <w:r>
        <w:rPr>
          <w:spacing w:val="-8"/>
          <w:sz w:val="24"/>
        </w:rPr>
        <w:t xml:space="preserve"> </w:t>
      </w:r>
      <w:r>
        <w:rPr>
          <w:sz w:val="24"/>
        </w:rPr>
        <w:t>Information</w:t>
      </w:r>
      <w:r>
        <w:rPr>
          <w:spacing w:val="-7"/>
          <w:sz w:val="24"/>
        </w:rPr>
        <w:t xml:space="preserve"> </w:t>
      </w:r>
      <w:r>
        <w:rPr>
          <w:sz w:val="24"/>
        </w:rPr>
        <w:t>on</w:t>
      </w:r>
      <w:r>
        <w:rPr>
          <w:spacing w:val="-1"/>
          <w:sz w:val="24"/>
        </w:rPr>
        <w:t xml:space="preserve"> </w:t>
      </w:r>
      <w:r>
        <w:rPr>
          <w:sz w:val="24"/>
        </w:rPr>
        <w:t>a</w:t>
      </w:r>
      <w:r>
        <w:rPr>
          <w:spacing w:val="-7"/>
          <w:sz w:val="24"/>
        </w:rPr>
        <w:t xml:space="preserve"> </w:t>
      </w:r>
      <w:r>
        <w:rPr>
          <w:sz w:val="24"/>
        </w:rPr>
        <w:t>confidential</w:t>
      </w:r>
      <w:r>
        <w:rPr>
          <w:spacing w:val="-6"/>
          <w:sz w:val="24"/>
        </w:rPr>
        <w:t xml:space="preserve"> </w:t>
      </w:r>
      <w:r>
        <w:rPr>
          <w:sz w:val="24"/>
        </w:rPr>
        <w:t>and</w:t>
      </w:r>
      <w:r>
        <w:rPr>
          <w:spacing w:val="-7"/>
          <w:sz w:val="24"/>
        </w:rPr>
        <w:t xml:space="preserve"> </w:t>
      </w:r>
      <w:r>
        <w:rPr>
          <w:sz w:val="24"/>
        </w:rPr>
        <w:t>need- to-know</w:t>
      </w:r>
      <w:r>
        <w:rPr>
          <w:spacing w:val="-17"/>
          <w:sz w:val="24"/>
        </w:rPr>
        <w:t xml:space="preserve"> </w:t>
      </w:r>
      <w:r>
        <w:rPr>
          <w:sz w:val="24"/>
        </w:rPr>
        <w:t>basis</w:t>
      </w:r>
      <w:r>
        <w:rPr>
          <w:spacing w:val="-17"/>
          <w:sz w:val="24"/>
        </w:rPr>
        <w:t xml:space="preserve"> </w:t>
      </w:r>
      <w:r>
        <w:rPr>
          <w:sz w:val="24"/>
        </w:rPr>
        <w:t>to</w:t>
      </w:r>
      <w:r>
        <w:rPr>
          <w:spacing w:val="-16"/>
          <w:sz w:val="24"/>
        </w:rPr>
        <w:t xml:space="preserve"> </w:t>
      </w:r>
      <w:r>
        <w:rPr>
          <w:sz w:val="24"/>
        </w:rPr>
        <w:t>Supplier</w:t>
      </w:r>
      <w:r>
        <w:rPr>
          <w:spacing w:val="-17"/>
          <w:sz w:val="24"/>
        </w:rPr>
        <w:t xml:space="preserve"> </w:t>
      </w:r>
      <w:r>
        <w:rPr>
          <w:sz w:val="24"/>
        </w:rPr>
        <w:t>Staff</w:t>
      </w:r>
      <w:r>
        <w:rPr>
          <w:spacing w:val="-17"/>
          <w:sz w:val="24"/>
        </w:rPr>
        <w:t xml:space="preserve"> </w:t>
      </w:r>
      <w:r>
        <w:rPr>
          <w:sz w:val="24"/>
        </w:rPr>
        <w:t>to</w:t>
      </w:r>
      <w:r>
        <w:rPr>
          <w:spacing w:val="-17"/>
          <w:sz w:val="24"/>
        </w:rPr>
        <w:t xml:space="preserve"> </w:t>
      </w:r>
      <w:r>
        <w:rPr>
          <w:sz w:val="24"/>
        </w:rPr>
        <w:t>allow</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to</w:t>
      </w:r>
      <w:r>
        <w:rPr>
          <w:spacing w:val="-16"/>
          <w:sz w:val="24"/>
        </w:rPr>
        <w:t xml:space="preserve"> </w:t>
      </w:r>
      <w:r>
        <w:rPr>
          <w:sz w:val="24"/>
        </w:rPr>
        <w:t>meet</w:t>
      </w:r>
      <w:r>
        <w:rPr>
          <w:spacing w:val="-17"/>
          <w:sz w:val="24"/>
        </w:rPr>
        <w:t xml:space="preserve"> </w:t>
      </w:r>
      <w:r>
        <w:rPr>
          <w:sz w:val="24"/>
        </w:rPr>
        <w:t>its</w:t>
      </w:r>
      <w:r>
        <w:rPr>
          <w:spacing w:val="-17"/>
          <w:sz w:val="24"/>
        </w:rPr>
        <w:t xml:space="preserve"> </w:t>
      </w:r>
      <w:r>
        <w:rPr>
          <w:sz w:val="24"/>
        </w:rPr>
        <w:t>obligations</w:t>
      </w:r>
      <w:r>
        <w:rPr>
          <w:spacing w:val="-16"/>
          <w:sz w:val="24"/>
        </w:rPr>
        <w:t xml:space="preserve"> </w:t>
      </w:r>
      <w:r>
        <w:rPr>
          <w:sz w:val="24"/>
        </w:rPr>
        <w:t>under the Contract. The Supplier Staff must enter into a direct confidentiality agreement with the Buyer at its request.</w:t>
      </w:r>
    </w:p>
    <w:p w14:paraId="6734C747" w14:textId="77777777" w:rsidR="002C770D" w:rsidRDefault="002C770D">
      <w:pPr>
        <w:pStyle w:val="BodyText"/>
      </w:pPr>
    </w:p>
    <w:p w14:paraId="6734C748" w14:textId="77777777" w:rsidR="002C770D" w:rsidRDefault="0072794C">
      <w:pPr>
        <w:pStyle w:val="ListParagraph"/>
        <w:numPr>
          <w:ilvl w:val="2"/>
          <w:numId w:val="8"/>
        </w:numPr>
        <w:tabs>
          <w:tab w:val="left" w:pos="1964"/>
        </w:tabs>
        <w:ind w:left="1964" w:hanging="706"/>
        <w:rPr>
          <w:sz w:val="24"/>
        </w:rPr>
      </w:pPr>
      <w:bookmarkStart w:id="318" w:name="1.99_The_Buyer_may_disclose_Confidential"/>
      <w:bookmarkStart w:id="319" w:name="_bookmark40"/>
      <w:bookmarkEnd w:id="318"/>
      <w:bookmarkEnd w:id="319"/>
      <w:r>
        <w:rPr>
          <w:sz w:val="24"/>
        </w:rPr>
        <w:t>The</w:t>
      </w:r>
      <w:r>
        <w:rPr>
          <w:spacing w:val="-3"/>
          <w:sz w:val="24"/>
        </w:rPr>
        <w:t xml:space="preserve"> </w:t>
      </w:r>
      <w:r>
        <w:rPr>
          <w:sz w:val="24"/>
        </w:rPr>
        <w:t>Buyer</w:t>
      </w:r>
      <w:r>
        <w:rPr>
          <w:spacing w:val="-3"/>
          <w:sz w:val="24"/>
        </w:rPr>
        <w:t xml:space="preserve"> </w:t>
      </w:r>
      <w:r>
        <w:rPr>
          <w:sz w:val="24"/>
        </w:rPr>
        <w:t>may</w:t>
      </w:r>
      <w:r>
        <w:rPr>
          <w:spacing w:val="-6"/>
          <w:sz w:val="24"/>
        </w:rPr>
        <w:t xml:space="preserve"> </w:t>
      </w:r>
      <w:r>
        <w:rPr>
          <w:sz w:val="24"/>
        </w:rPr>
        <w:t>disclose</w:t>
      </w:r>
      <w:r>
        <w:rPr>
          <w:spacing w:val="-3"/>
          <w:sz w:val="24"/>
        </w:rPr>
        <w:t xml:space="preserve"> </w:t>
      </w:r>
      <w:r>
        <w:rPr>
          <w:sz w:val="24"/>
        </w:rPr>
        <w:t>Confidential</w:t>
      </w:r>
      <w:r>
        <w:rPr>
          <w:spacing w:val="-3"/>
          <w:sz w:val="24"/>
        </w:rPr>
        <w:t xml:space="preserve"> </w:t>
      </w:r>
      <w:r>
        <w:rPr>
          <w:sz w:val="24"/>
        </w:rPr>
        <w:t>Information</w:t>
      </w:r>
      <w:r>
        <w:rPr>
          <w:spacing w:val="-2"/>
          <w:sz w:val="24"/>
        </w:rPr>
        <w:t xml:space="preserve"> </w:t>
      </w:r>
      <w:r>
        <w:rPr>
          <w:sz w:val="24"/>
        </w:rPr>
        <w:t>in</w:t>
      </w:r>
      <w:r>
        <w:rPr>
          <w:spacing w:val="-5"/>
          <w:sz w:val="24"/>
        </w:rPr>
        <w:t xml:space="preserve"> </w:t>
      </w:r>
      <w:r>
        <w:rPr>
          <w:sz w:val="24"/>
        </w:rPr>
        <w:t>any</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cases:</w:t>
      </w:r>
    </w:p>
    <w:p w14:paraId="6734C749" w14:textId="77777777" w:rsidR="002C770D" w:rsidRDefault="0072794C">
      <w:pPr>
        <w:pStyle w:val="ListParagraph"/>
        <w:numPr>
          <w:ilvl w:val="3"/>
          <w:numId w:val="8"/>
        </w:numPr>
        <w:tabs>
          <w:tab w:val="left" w:pos="2535"/>
        </w:tabs>
        <w:ind w:right="1443"/>
        <w:rPr>
          <w:sz w:val="24"/>
        </w:rPr>
      </w:pPr>
      <w:bookmarkStart w:id="320" w:name="(a)_on_a_confidential_basis_to_the_emplo"/>
      <w:bookmarkEnd w:id="320"/>
      <w:r>
        <w:rPr>
          <w:sz w:val="24"/>
        </w:rPr>
        <w:t>on a confidential basis to the employees, agents, consultants and contractors of the Buyer;</w:t>
      </w:r>
    </w:p>
    <w:p w14:paraId="6734C74A" w14:textId="77777777" w:rsidR="002C770D" w:rsidRDefault="0072794C">
      <w:pPr>
        <w:pStyle w:val="ListParagraph"/>
        <w:numPr>
          <w:ilvl w:val="3"/>
          <w:numId w:val="8"/>
        </w:numPr>
        <w:tabs>
          <w:tab w:val="left" w:pos="2535"/>
        </w:tabs>
        <w:ind w:right="1438"/>
        <w:rPr>
          <w:sz w:val="24"/>
        </w:rPr>
      </w:pPr>
      <w:bookmarkStart w:id="321" w:name="(b)_on_a_confidential_basis_to_any_other"/>
      <w:bookmarkEnd w:id="321"/>
      <w:r>
        <w:rPr>
          <w:sz w:val="24"/>
        </w:rPr>
        <w:t>on a confidential basis to any other Central Government Body, any successor body to a Central Government Body or any company that the Buyer transfers or proposes to transfer all or any part of its business to;</w:t>
      </w:r>
    </w:p>
    <w:p w14:paraId="6734C74B" w14:textId="77777777" w:rsidR="002C770D" w:rsidRDefault="0072794C">
      <w:pPr>
        <w:pStyle w:val="ListParagraph"/>
        <w:numPr>
          <w:ilvl w:val="3"/>
          <w:numId w:val="8"/>
        </w:numPr>
        <w:tabs>
          <w:tab w:val="left" w:pos="2535"/>
        </w:tabs>
        <w:spacing w:before="1"/>
        <w:ind w:right="1441"/>
        <w:rPr>
          <w:sz w:val="24"/>
        </w:rPr>
      </w:pPr>
      <w:bookmarkStart w:id="322" w:name="(c)_if_the_Buyer_(acting_reasonably)_con"/>
      <w:bookmarkEnd w:id="322"/>
      <w:r>
        <w:rPr>
          <w:sz w:val="24"/>
        </w:rPr>
        <w:t>if the Buyer (acting reasonably) considers disclosure necessary or appropriate to carry out its public functions;</w:t>
      </w:r>
    </w:p>
    <w:p w14:paraId="6734C74C" w14:textId="77777777" w:rsidR="002C770D" w:rsidRDefault="0072794C">
      <w:pPr>
        <w:pStyle w:val="ListParagraph"/>
        <w:numPr>
          <w:ilvl w:val="3"/>
          <w:numId w:val="8"/>
        </w:numPr>
        <w:tabs>
          <w:tab w:val="left" w:pos="2534"/>
        </w:tabs>
        <w:ind w:left="2534" w:hanging="568"/>
        <w:rPr>
          <w:sz w:val="24"/>
        </w:rPr>
      </w:pPr>
      <w:bookmarkStart w:id="323" w:name="(d)_where_requested_by_Parliament;_and"/>
      <w:bookmarkEnd w:id="323"/>
      <w:r>
        <w:rPr>
          <w:sz w:val="24"/>
        </w:rPr>
        <w:t>where</w:t>
      </w:r>
      <w:r>
        <w:rPr>
          <w:spacing w:val="-12"/>
          <w:sz w:val="24"/>
        </w:rPr>
        <w:t xml:space="preserve"> </w:t>
      </w:r>
      <w:r>
        <w:rPr>
          <w:sz w:val="24"/>
        </w:rPr>
        <w:t>requested</w:t>
      </w:r>
      <w:r>
        <w:rPr>
          <w:spacing w:val="-13"/>
          <w:sz w:val="24"/>
        </w:rPr>
        <w:t xml:space="preserve"> </w:t>
      </w:r>
      <w:r>
        <w:rPr>
          <w:sz w:val="24"/>
        </w:rPr>
        <w:t>by</w:t>
      </w:r>
      <w:r>
        <w:rPr>
          <w:spacing w:val="-14"/>
          <w:sz w:val="24"/>
        </w:rPr>
        <w:t xml:space="preserve"> </w:t>
      </w:r>
      <w:r>
        <w:rPr>
          <w:sz w:val="24"/>
        </w:rPr>
        <w:t>Parliament;</w:t>
      </w:r>
      <w:r>
        <w:rPr>
          <w:spacing w:val="-6"/>
          <w:sz w:val="24"/>
        </w:rPr>
        <w:t xml:space="preserve"> </w:t>
      </w:r>
      <w:r>
        <w:rPr>
          <w:spacing w:val="-5"/>
          <w:sz w:val="24"/>
        </w:rPr>
        <w:t>and</w:t>
      </w:r>
    </w:p>
    <w:p w14:paraId="6734C74D" w14:textId="77777777" w:rsidR="002C770D" w:rsidRDefault="0072794C">
      <w:pPr>
        <w:pStyle w:val="ListParagraph"/>
        <w:numPr>
          <w:ilvl w:val="3"/>
          <w:numId w:val="8"/>
        </w:numPr>
        <w:tabs>
          <w:tab w:val="left" w:pos="2534"/>
        </w:tabs>
        <w:ind w:left="2534" w:hanging="568"/>
        <w:rPr>
          <w:sz w:val="24"/>
        </w:rPr>
      </w:pPr>
      <w:bookmarkStart w:id="324" w:name="(e)_under_clauses_1.22_and_18."/>
      <w:bookmarkEnd w:id="324"/>
      <w:r>
        <w:rPr>
          <w:sz w:val="24"/>
        </w:rPr>
        <w:t>under</w:t>
      </w:r>
      <w:r>
        <w:rPr>
          <w:spacing w:val="-8"/>
          <w:sz w:val="24"/>
        </w:rPr>
        <w:t xml:space="preserve"> </w:t>
      </w:r>
      <w:r>
        <w:rPr>
          <w:sz w:val="24"/>
        </w:rPr>
        <w:t>clauses</w:t>
      </w:r>
      <w:r>
        <w:rPr>
          <w:spacing w:val="-7"/>
          <w:sz w:val="24"/>
        </w:rPr>
        <w:t xml:space="preserve"> </w:t>
      </w:r>
      <w:hyperlink w:anchor="_bookmark5" w:history="1">
        <w:r>
          <w:rPr>
            <w:sz w:val="24"/>
          </w:rPr>
          <w:t>1.22</w:t>
        </w:r>
      </w:hyperlink>
      <w:r>
        <w:rPr>
          <w:spacing w:val="-8"/>
          <w:sz w:val="24"/>
        </w:rPr>
        <w:t xml:space="preserve"> </w:t>
      </w:r>
      <w:r>
        <w:rPr>
          <w:sz w:val="24"/>
        </w:rPr>
        <w:t>and</w:t>
      </w:r>
      <w:r>
        <w:rPr>
          <w:spacing w:val="-6"/>
          <w:sz w:val="24"/>
        </w:rPr>
        <w:t xml:space="preserve"> </w:t>
      </w:r>
      <w:r>
        <w:rPr>
          <w:spacing w:val="-5"/>
          <w:sz w:val="24"/>
        </w:rPr>
        <w:t>18.</w:t>
      </w:r>
    </w:p>
    <w:p w14:paraId="6734C74E" w14:textId="77777777" w:rsidR="002C770D" w:rsidRDefault="0072794C">
      <w:pPr>
        <w:pStyle w:val="ListParagraph"/>
        <w:numPr>
          <w:ilvl w:val="2"/>
          <w:numId w:val="8"/>
        </w:numPr>
        <w:tabs>
          <w:tab w:val="left" w:pos="1963"/>
          <w:tab w:val="left" w:pos="1966"/>
        </w:tabs>
        <w:spacing w:before="276"/>
        <w:ind w:right="1438" w:hanging="708"/>
        <w:rPr>
          <w:sz w:val="24"/>
        </w:rPr>
      </w:pPr>
      <w:bookmarkStart w:id="325" w:name="1.100_For_the_purposes_of_clauses_1.97_t"/>
      <w:bookmarkEnd w:id="325"/>
      <w:r>
        <w:rPr>
          <w:sz w:val="24"/>
        </w:rPr>
        <w:t xml:space="preserve">For the purposes of clauses </w:t>
      </w:r>
      <w:hyperlink w:anchor="_bookmark39" w:history="1">
        <w:r>
          <w:rPr>
            <w:sz w:val="24"/>
          </w:rPr>
          <w:t>1.97</w:t>
        </w:r>
      </w:hyperlink>
      <w:r>
        <w:rPr>
          <w:sz w:val="24"/>
        </w:rPr>
        <w:t xml:space="preserve"> to </w:t>
      </w:r>
      <w:hyperlink w:anchor="_bookmark40" w:history="1">
        <w:r>
          <w:rPr>
            <w:sz w:val="24"/>
          </w:rPr>
          <w:t>1.99</w:t>
        </w:r>
      </w:hyperlink>
      <w:r>
        <w:rPr>
          <w:sz w:val="24"/>
        </w:rPr>
        <w:t xml:space="preserve">, references to disclosure on a confidential basis means disclosure under a confidentiality agreement or arrangement including terms as strict as those required in this clause </w:t>
      </w:r>
      <w:hyperlink w:anchor="_bookmark37" w:history="1">
        <w:r>
          <w:rPr>
            <w:sz w:val="24"/>
          </w:rPr>
          <w:t>1</w:t>
        </w:r>
      </w:hyperlink>
      <w:r>
        <w:rPr>
          <w:sz w:val="24"/>
        </w:rPr>
        <w:t>.</w:t>
      </w:r>
    </w:p>
    <w:p w14:paraId="6734C74F" w14:textId="77777777" w:rsidR="002C770D" w:rsidRDefault="002C770D">
      <w:pPr>
        <w:pStyle w:val="BodyText"/>
      </w:pPr>
    </w:p>
    <w:p w14:paraId="6734C750" w14:textId="77777777" w:rsidR="002C770D" w:rsidRDefault="0072794C">
      <w:pPr>
        <w:pStyle w:val="ListParagraph"/>
        <w:numPr>
          <w:ilvl w:val="2"/>
          <w:numId w:val="8"/>
        </w:numPr>
        <w:tabs>
          <w:tab w:val="left" w:pos="1963"/>
          <w:tab w:val="left" w:pos="1966"/>
        </w:tabs>
        <w:ind w:right="1435" w:hanging="708"/>
        <w:rPr>
          <w:sz w:val="24"/>
        </w:rPr>
      </w:pPr>
      <w:bookmarkStart w:id="326" w:name="1.101_Information_which_is_exempt_from_d"/>
      <w:bookmarkEnd w:id="326"/>
      <w:r>
        <w:rPr>
          <w:sz w:val="24"/>
        </w:rPr>
        <w:t xml:space="preserve">Information which is exempt from disclosure by clause </w:t>
      </w:r>
      <w:hyperlink w:anchor="_bookmark41" w:history="1">
        <w:r>
          <w:rPr>
            <w:sz w:val="24"/>
          </w:rPr>
          <w:t>1</w:t>
        </w:r>
      </w:hyperlink>
      <w:r>
        <w:rPr>
          <w:sz w:val="24"/>
        </w:rPr>
        <w:t xml:space="preserve"> is not Confidential </w:t>
      </w:r>
      <w:r>
        <w:rPr>
          <w:spacing w:val="-2"/>
          <w:sz w:val="24"/>
        </w:rPr>
        <w:t>Information.</w:t>
      </w:r>
    </w:p>
    <w:p w14:paraId="6734C751" w14:textId="77777777" w:rsidR="002C770D" w:rsidRDefault="002C770D">
      <w:pPr>
        <w:pStyle w:val="BodyText"/>
      </w:pPr>
    </w:p>
    <w:p w14:paraId="6734C752" w14:textId="77777777" w:rsidR="002C770D" w:rsidRDefault="0072794C">
      <w:pPr>
        <w:pStyle w:val="ListParagraph"/>
        <w:numPr>
          <w:ilvl w:val="2"/>
          <w:numId w:val="8"/>
        </w:numPr>
        <w:tabs>
          <w:tab w:val="left" w:pos="1963"/>
          <w:tab w:val="left" w:pos="1966"/>
        </w:tabs>
        <w:ind w:right="1435" w:hanging="708"/>
        <w:rPr>
          <w:sz w:val="24"/>
        </w:rPr>
      </w:pPr>
      <w:bookmarkStart w:id="327" w:name="1.102_The_Supplier_must_not_make_any_pre"/>
      <w:bookmarkEnd w:id="327"/>
      <w:r>
        <w:rPr>
          <w:sz w:val="24"/>
        </w:rPr>
        <w:t>The</w:t>
      </w:r>
      <w:r>
        <w:rPr>
          <w:spacing w:val="-8"/>
          <w:sz w:val="24"/>
        </w:rPr>
        <w:t xml:space="preserve"> </w:t>
      </w:r>
      <w:r>
        <w:rPr>
          <w:sz w:val="24"/>
        </w:rPr>
        <w:t>Supplier</w:t>
      </w:r>
      <w:r>
        <w:rPr>
          <w:spacing w:val="-12"/>
          <w:sz w:val="24"/>
        </w:rPr>
        <w:t xml:space="preserve"> </w:t>
      </w:r>
      <w:r>
        <w:rPr>
          <w:sz w:val="24"/>
        </w:rPr>
        <w:t>must</w:t>
      </w:r>
      <w:r>
        <w:rPr>
          <w:spacing w:val="-11"/>
          <w:sz w:val="24"/>
        </w:rPr>
        <w:t xml:space="preserve"> </w:t>
      </w:r>
      <w:r>
        <w:rPr>
          <w:sz w:val="24"/>
        </w:rPr>
        <w:t>not</w:t>
      </w:r>
      <w:r>
        <w:rPr>
          <w:spacing w:val="-11"/>
          <w:sz w:val="24"/>
        </w:rPr>
        <w:t xml:space="preserve"> </w:t>
      </w:r>
      <w:r>
        <w:rPr>
          <w:sz w:val="24"/>
        </w:rPr>
        <w:t>make</w:t>
      </w:r>
      <w:r>
        <w:rPr>
          <w:spacing w:val="-11"/>
          <w:sz w:val="24"/>
        </w:rPr>
        <w:t xml:space="preserve"> </w:t>
      </w:r>
      <w:r>
        <w:rPr>
          <w:sz w:val="24"/>
        </w:rPr>
        <w:t>any</w:t>
      </w:r>
      <w:r>
        <w:rPr>
          <w:spacing w:val="-12"/>
          <w:sz w:val="24"/>
        </w:rPr>
        <w:t xml:space="preserve"> </w:t>
      </w:r>
      <w:r>
        <w:rPr>
          <w:sz w:val="24"/>
        </w:rPr>
        <w:t>press</w:t>
      </w:r>
      <w:r>
        <w:rPr>
          <w:spacing w:val="-9"/>
          <w:sz w:val="24"/>
        </w:rPr>
        <w:t xml:space="preserve"> </w:t>
      </w:r>
      <w:r>
        <w:rPr>
          <w:sz w:val="24"/>
        </w:rPr>
        <w:t>announcement</w:t>
      </w:r>
      <w:r>
        <w:rPr>
          <w:spacing w:val="-11"/>
          <w:sz w:val="24"/>
        </w:rPr>
        <w:t xml:space="preserve"> </w:t>
      </w:r>
      <w:r>
        <w:rPr>
          <w:sz w:val="24"/>
        </w:rPr>
        <w:t>or</w:t>
      </w:r>
      <w:r>
        <w:rPr>
          <w:spacing w:val="-10"/>
          <w:sz w:val="24"/>
        </w:rPr>
        <w:t xml:space="preserve"> </w:t>
      </w:r>
      <w:r>
        <w:rPr>
          <w:sz w:val="24"/>
        </w:rPr>
        <w:t>publicise</w:t>
      </w:r>
      <w:r>
        <w:rPr>
          <w:spacing w:val="-9"/>
          <w:sz w:val="24"/>
        </w:rPr>
        <w:t xml:space="preserve"> </w:t>
      </w:r>
      <w:r>
        <w:rPr>
          <w:sz w:val="24"/>
        </w:rPr>
        <w:t>the</w:t>
      </w:r>
      <w:r>
        <w:rPr>
          <w:spacing w:val="-8"/>
          <w:sz w:val="24"/>
        </w:rPr>
        <w:t xml:space="preserve"> </w:t>
      </w:r>
      <w:r>
        <w:rPr>
          <w:sz w:val="24"/>
        </w:rPr>
        <w:t>Contract or any part of it in any way without the prior written consent of the Buyer and must take all reasonable steps to ensure that Supplier Staff do not either.</w:t>
      </w:r>
    </w:p>
    <w:p w14:paraId="6734C753" w14:textId="77777777" w:rsidR="002C770D" w:rsidRDefault="002C770D">
      <w:pPr>
        <w:pStyle w:val="BodyText"/>
      </w:pPr>
    </w:p>
    <w:p w14:paraId="6734C754" w14:textId="77777777" w:rsidR="002C770D" w:rsidRDefault="0072794C">
      <w:pPr>
        <w:pStyle w:val="Heading1"/>
        <w:jc w:val="both"/>
      </w:pPr>
      <w:bookmarkStart w:id="328" w:name="1._When_THE_SUPPLIER_can_share_informati"/>
      <w:bookmarkStart w:id="329" w:name="_bookmark41"/>
      <w:bookmarkEnd w:id="328"/>
      <w:bookmarkEnd w:id="329"/>
      <w:r>
        <w:t>1.</w:t>
      </w:r>
      <w:r>
        <w:rPr>
          <w:spacing w:val="62"/>
          <w:w w:val="150"/>
        </w:rPr>
        <w:t xml:space="preserve">   </w:t>
      </w:r>
      <w:r>
        <w:t>WHEN</w:t>
      </w:r>
      <w:r>
        <w:rPr>
          <w:spacing w:val="-2"/>
        </w:rPr>
        <w:t xml:space="preserve"> </w:t>
      </w:r>
      <w:r>
        <w:t>THE</w:t>
      </w:r>
      <w:r>
        <w:rPr>
          <w:spacing w:val="-3"/>
        </w:rPr>
        <w:t xml:space="preserve"> </w:t>
      </w:r>
      <w:r>
        <w:t>SUPPLIER</w:t>
      </w:r>
      <w:r>
        <w:rPr>
          <w:spacing w:val="-1"/>
        </w:rPr>
        <w:t xml:space="preserve"> </w:t>
      </w:r>
      <w:r>
        <w:t>CAN</w:t>
      </w:r>
      <w:r>
        <w:rPr>
          <w:spacing w:val="-3"/>
        </w:rPr>
        <w:t xml:space="preserve"> </w:t>
      </w:r>
      <w:r>
        <w:t>SHARE</w:t>
      </w:r>
      <w:r>
        <w:rPr>
          <w:spacing w:val="-2"/>
        </w:rPr>
        <w:t xml:space="preserve"> INFORMATION</w:t>
      </w:r>
    </w:p>
    <w:p w14:paraId="6734C755" w14:textId="77777777" w:rsidR="002C770D" w:rsidRDefault="0072794C">
      <w:pPr>
        <w:pStyle w:val="ListParagraph"/>
        <w:numPr>
          <w:ilvl w:val="2"/>
          <w:numId w:val="8"/>
        </w:numPr>
        <w:tabs>
          <w:tab w:val="left" w:pos="1963"/>
          <w:tab w:val="left" w:pos="1966"/>
        </w:tabs>
        <w:spacing w:before="241"/>
        <w:ind w:right="1439" w:hanging="708"/>
        <w:rPr>
          <w:sz w:val="24"/>
        </w:rPr>
      </w:pPr>
      <w:bookmarkStart w:id="330" w:name="1.103_The_Supplier_must_tell_the_Buyer_w"/>
      <w:bookmarkEnd w:id="330"/>
      <w:r>
        <w:rPr>
          <w:sz w:val="24"/>
        </w:rPr>
        <w:t xml:space="preserve">The Supplier must tell the Buyer within 48 hours if it receives a Request For </w:t>
      </w:r>
      <w:r>
        <w:rPr>
          <w:spacing w:val="-2"/>
          <w:sz w:val="24"/>
        </w:rPr>
        <w:t>Information.</w:t>
      </w:r>
    </w:p>
    <w:p w14:paraId="6734C756" w14:textId="77777777" w:rsidR="002C770D" w:rsidRDefault="002C770D">
      <w:pPr>
        <w:jc w:val="both"/>
        <w:rPr>
          <w:sz w:val="24"/>
        </w:rPr>
        <w:sectPr w:rsidR="002C770D">
          <w:pgSz w:w="11910" w:h="16840"/>
          <w:pgMar w:top="1340" w:right="0" w:bottom="1200" w:left="160" w:header="200" w:footer="1017" w:gutter="0"/>
          <w:cols w:space="720"/>
        </w:sectPr>
      </w:pPr>
    </w:p>
    <w:p w14:paraId="6734C757" w14:textId="77777777" w:rsidR="002C770D" w:rsidRDefault="0072794C">
      <w:pPr>
        <w:pStyle w:val="ListParagraph"/>
        <w:numPr>
          <w:ilvl w:val="2"/>
          <w:numId w:val="8"/>
        </w:numPr>
        <w:tabs>
          <w:tab w:val="left" w:pos="1963"/>
          <w:tab w:val="left" w:pos="1966"/>
        </w:tabs>
        <w:spacing w:before="82"/>
        <w:ind w:right="1435" w:hanging="708"/>
        <w:rPr>
          <w:sz w:val="24"/>
        </w:rPr>
      </w:pPr>
      <w:bookmarkStart w:id="331" w:name="1.104_Within_the_required_timescales_the"/>
      <w:bookmarkEnd w:id="331"/>
      <w:r>
        <w:rPr>
          <w:sz w:val="24"/>
        </w:rPr>
        <w:lastRenderedPageBreak/>
        <w:t>Within</w:t>
      </w:r>
      <w:r>
        <w:rPr>
          <w:spacing w:val="-17"/>
          <w:sz w:val="24"/>
        </w:rPr>
        <w:t xml:space="preserve"> </w:t>
      </w:r>
      <w:r>
        <w:rPr>
          <w:sz w:val="24"/>
        </w:rPr>
        <w:t>the</w:t>
      </w:r>
      <w:r>
        <w:rPr>
          <w:spacing w:val="-17"/>
          <w:sz w:val="24"/>
        </w:rPr>
        <w:t xml:space="preserve"> </w:t>
      </w:r>
      <w:r>
        <w:rPr>
          <w:sz w:val="24"/>
        </w:rPr>
        <w:t>required</w:t>
      </w:r>
      <w:r>
        <w:rPr>
          <w:spacing w:val="-18"/>
          <w:sz w:val="24"/>
        </w:rPr>
        <w:t xml:space="preserve"> </w:t>
      </w:r>
      <w:r>
        <w:rPr>
          <w:sz w:val="24"/>
        </w:rPr>
        <w:t>timescales</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must</w:t>
      </w:r>
      <w:r>
        <w:rPr>
          <w:spacing w:val="-17"/>
          <w:sz w:val="24"/>
        </w:rPr>
        <w:t xml:space="preserve"> </w:t>
      </w:r>
      <w:r>
        <w:rPr>
          <w:sz w:val="24"/>
        </w:rPr>
        <w:t>give</w:t>
      </w:r>
      <w:r>
        <w:rPr>
          <w:spacing w:val="-17"/>
          <w:sz w:val="24"/>
        </w:rPr>
        <w:t xml:space="preserve"> </w:t>
      </w:r>
      <w:r>
        <w:rPr>
          <w:sz w:val="24"/>
        </w:rPr>
        <w:t>the</w:t>
      </w:r>
      <w:r>
        <w:rPr>
          <w:spacing w:val="-16"/>
          <w:sz w:val="24"/>
        </w:rPr>
        <w:t xml:space="preserve"> </w:t>
      </w:r>
      <w:r>
        <w:rPr>
          <w:sz w:val="24"/>
        </w:rPr>
        <w:t>Buyer</w:t>
      </w:r>
      <w:r>
        <w:rPr>
          <w:spacing w:val="-19"/>
          <w:sz w:val="24"/>
        </w:rPr>
        <w:t xml:space="preserve"> </w:t>
      </w:r>
      <w:r>
        <w:rPr>
          <w:sz w:val="24"/>
        </w:rPr>
        <w:t>full</w:t>
      </w:r>
      <w:r>
        <w:rPr>
          <w:spacing w:val="-18"/>
          <w:sz w:val="24"/>
        </w:rPr>
        <w:t xml:space="preserve"> </w:t>
      </w:r>
      <w:r>
        <w:rPr>
          <w:sz w:val="24"/>
        </w:rPr>
        <w:t>co-operation and information needed so the Buyer can:</w:t>
      </w:r>
    </w:p>
    <w:p w14:paraId="6734C758" w14:textId="77777777" w:rsidR="002C770D" w:rsidRDefault="0072794C">
      <w:pPr>
        <w:pStyle w:val="ListParagraph"/>
        <w:numPr>
          <w:ilvl w:val="3"/>
          <w:numId w:val="8"/>
        </w:numPr>
        <w:tabs>
          <w:tab w:val="left" w:pos="2535"/>
        </w:tabs>
        <w:rPr>
          <w:sz w:val="24"/>
        </w:rPr>
      </w:pPr>
      <w:bookmarkStart w:id="332" w:name="(a)_comply_with_any_Freedom_of_Informati"/>
      <w:bookmarkEnd w:id="332"/>
      <w:r>
        <w:rPr>
          <w:sz w:val="24"/>
        </w:rPr>
        <w:t>comply</w:t>
      </w:r>
      <w:r>
        <w:rPr>
          <w:spacing w:val="-10"/>
          <w:sz w:val="24"/>
        </w:rPr>
        <w:t xml:space="preserve"> </w:t>
      </w:r>
      <w:r>
        <w:rPr>
          <w:sz w:val="24"/>
        </w:rPr>
        <w:t>with</w:t>
      </w:r>
      <w:r>
        <w:rPr>
          <w:spacing w:val="-6"/>
          <w:sz w:val="24"/>
        </w:rPr>
        <w:t xml:space="preserve"> </w:t>
      </w:r>
      <w:r>
        <w:rPr>
          <w:sz w:val="24"/>
        </w:rPr>
        <w:t>any</w:t>
      </w:r>
      <w:r>
        <w:rPr>
          <w:spacing w:val="-10"/>
          <w:sz w:val="24"/>
        </w:rPr>
        <w:t xml:space="preserve"> </w:t>
      </w:r>
      <w:r>
        <w:rPr>
          <w:sz w:val="24"/>
        </w:rPr>
        <w:t>Freedom</w:t>
      </w:r>
      <w:r>
        <w:rPr>
          <w:spacing w:val="-7"/>
          <w:sz w:val="24"/>
        </w:rPr>
        <w:t xml:space="preserve"> </w:t>
      </w:r>
      <w:r>
        <w:rPr>
          <w:sz w:val="24"/>
        </w:rPr>
        <w:t>of</w:t>
      </w:r>
      <w:r>
        <w:rPr>
          <w:spacing w:val="-5"/>
          <w:sz w:val="24"/>
        </w:rPr>
        <w:t xml:space="preserve"> </w:t>
      </w:r>
      <w:r>
        <w:rPr>
          <w:sz w:val="24"/>
        </w:rPr>
        <w:t>Information Act</w:t>
      </w:r>
      <w:r>
        <w:rPr>
          <w:spacing w:val="-6"/>
          <w:sz w:val="24"/>
        </w:rPr>
        <w:t xml:space="preserve"> </w:t>
      </w:r>
      <w:r>
        <w:rPr>
          <w:sz w:val="24"/>
        </w:rPr>
        <w:t>(FOIA)</w:t>
      </w:r>
      <w:r>
        <w:rPr>
          <w:spacing w:val="-6"/>
          <w:sz w:val="24"/>
        </w:rPr>
        <w:t xml:space="preserve"> </w:t>
      </w:r>
      <w:r>
        <w:rPr>
          <w:sz w:val="24"/>
        </w:rPr>
        <w:t>request;</w:t>
      </w:r>
      <w:r>
        <w:rPr>
          <w:spacing w:val="-5"/>
          <w:sz w:val="24"/>
        </w:rPr>
        <w:t xml:space="preserve"> and</w:t>
      </w:r>
    </w:p>
    <w:p w14:paraId="6734C759" w14:textId="77777777" w:rsidR="002C770D" w:rsidRDefault="0072794C">
      <w:pPr>
        <w:pStyle w:val="ListParagraph"/>
        <w:numPr>
          <w:ilvl w:val="3"/>
          <w:numId w:val="8"/>
        </w:numPr>
        <w:tabs>
          <w:tab w:val="left" w:pos="2535"/>
        </w:tabs>
        <w:rPr>
          <w:sz w:val="24"/>
        </w:rPr>
      </w:pPr>
      <w:bookmarkStart w:id="333" w:name="(b)_comply_with_any_Environmental_Inform"/>
      <w:bookmarkEnd w:id="333"/>
      <w:r>
        <w:rPr>
          <w:sz w:val="24"/>
        </w:rPr>
        <w:t>comply</w:t>
      </w:r>
      <w:r>
        <w:rPr>
          <w:spacing w:val="-12"/>
          <w:sz w:val="24"/>
        </w:rPr>
        <w:t xml:space="preserve"> </w:t>
      </w:r>
      <w:r>
        <w:rPr>
          <w:sz w:val="24"/>
        </w:rPr>
        <w:t>with</w:t>
      </w:r>
      <w:r>
        <w:rPr>
          <w:spacing w:val="-8"/>
          <w:sz w:val="24"/>
        </w:rPr>
        <w:t xml:space="preserve"> </w:t>
      </w:r>
      <w:r>
        <w:rPr>
          <w:sz w:val="24"/>
        </w:rPr>
        <w:t>any</w:t>
      </w:r>
      <w:r>
        <w:rPr>
          <w:spacing w:val="-12"/>
          <w:sz w:val="24"/>
        </w:rPr>
        <w:t xml:space="preserve"> </w:t>
      </w:r>
      <w:r>
        <w:rPr>
          <w:sz w:val="24"/>
        </w:rPr>
        <w:t>Environmental</w:t>
      </w:r>
      <w:r>
        <w:rPr>
          <w:spacing w:val="-11"/>
          <w:sz w:val="24"/>
        </w:rPr>
        <w:t xml:space="preserve"> </w:t>
      </w:r>
      <w:r>
        <w:rPr>
          <w:sz w:val="24"/>
        </w:rPr>
        <w:t>Information</w:t>
      </w:r>
      <w:r>
        <w:rPr>
          <w:spacing w:val="-8"/>
          <w:sz w:val="24"/>
        </w:rPr>
        <w:t xml:space="preserve"> </w:t>
      </w:r>
      <w:r>
        <w:rPr>
          <w:sz w:val="24"/>
        </w:rPr>
        <w:t>Regulations</w:t>
      </w:r>
      <w:r>
        <w:rPr>
          <w:spacing w:val="-8"/>
          <w:sz w:val="24"/>
        </w:rPr>
        <w:t xml:space="preserve"> </w:t>
      </w:r>
      <w:r>
        <w:rPr>
          <w:sz w:val="24"/>
        </w:rPr>
        <w:t>(EIR)</w:t>
      </w:r>
      <w:r>
        <w:rPr>
          <w:spacing w:val="-10"/>
          <w:sz w:val="24"/>
        </w:rPr>
        <w:t xml:space="preserve"> </w:t>
      </w:r>
      <w:r>
        <w:rPr>
          <w:spacing w:val="-2"/>
          <w:sz w:val="24"/>
        </w:rPr>
        <w:t>request.</w:t>
      </w:r>
    </w:p>
    <w:p w14:paraId="6734C75A" w14:textId="77777777" w:rsidR="002C770D" w:rsidRDefault="002C770D">
      <w:pPr>
        <w:pStyle w:val="BodyText"/>
      </w:pPr>
    </w:p>
    <w:p w14:paraId="6734C75B" w14:textId="77777777" w:rsidR="002C770D" w:rsidRDefault="002C770D">
      <w:pPr>
        <w:pStyle w:val="BodyText"/>
      </w:pPr>
    </w:p>
    <w:p w14:paraId="6734C75C" w14:textId="77777777" w:rsidR="002C770D" w:rsidRDefault="0072794C">
      <w:pPr>
        <w:pStyle w:val="Heading1"/>
        <w:tabs>
          <w:tab w:val="left" w:pos="1966"/>
        </w:tabs>
      </w:pPr>
      <w:bookmarkStart w:id="334" w:name="1._When_THE_BUYER_may_share_information"/>
      <w:bookmarkEnd w:id="334"/>
      <w:r>
        <w:rPr>
          <w:spacing w:val="-5"/>
        </w:rPr>
        <w:t>1.</w:t>
      </w:r>
      <w:r>
        <w:tab/>
        <w:t>WHEN</w:t>
      </w:r>
      <w:r>
        <w:rPr>
          <w:spacing w:val="-6"/>
        </w:rPr>
        <w:t xml:space="preserve"> </w:t>
      </w:r>
      <w:r>
        <w:t>THE</w:t>
      </w:r>
      <w:r>
        <w:rPr>
          <w:spacing w:val="-6"/>
        </w:rPr>
        <w:t xml:space="preserve"> </w:t>
      </w:r>
      <w:r>
        <w:t>BUYER</w:t>
      </w:r>
      <w:r>
        <w:rPr>
          <w:spacing w:val="-5"/>
        </w:rPr>
        <w:t xml:space="preserve"> </w:t>
      </w:r>
      <w:r>
        <w:t>MAY</w:t>
      </w:r>
      <w:r>
        <w:rPr>
          <w:spacing w:val="-6"/>
        </w:rPr>
        <w:t xml:space="preserve"> </w:t>
      </w:r>
      <w:r>
        <w:t>SHARE</w:t>
      </w:r>
      <w:r>
        <w:rPr>
          <w:spacing w:val="-6"/>
        </w:rPr>
        <w:t xml:space="preserve"> </w:t>
      </w:r>
      <w:r>
        <w:rPr>
          <w:spacing w:val="-2"/>
        </w:rPr>
        <w:t>INFORMATION</w:t>
      </w:r>
    </w:p>
    <w:p w14:paraId="6734C75D" w14:textId="77777777" w:rsidR="002C770D" w:rsidRDefault="0072794C">
      <w:pPr>
        <w:pStyle w:val="ListParagraph"/>
        <w:numPr>
          <w:ilvl w:val="2"/>
          <w:numId w:val="8"/>
        </w:numPr>
        <w:tabs>
          <w:tab w:val="left" w:pos="2043"/>
        </w:tabs>
        <w:spacing w:before="240"/>
        <w:ind w:left="2043" w:hanging="785"/>
        <w:rPr>
          <w:sz w:val="24"/>
        </w:rPr>
      </w:pPr>
      <w:bookmarkStart w:id="335" w:name="1.105__The_Parties_acknowledge_that:"/>
      <w:bookmarkStart w:id="336" w:name="_bookmark42"/>
      <w:bookmarkEnd w:id="335"/>
      <w:bookmarkEnd w:id="336"/>
      <w:r>
        <w:rPr>
          <w:sz w:val="24"/>
        </w:rPr>
        <w:t>The</w:t>
      </w:r>
      <w:r>
        <w:rPr>
          <w:spacing w:val="-5"/>
          <w:sz w:val="24"/>
        </w:rPr>
        <w:t xml:space="preserve"> </w:t>
      </w:r>
      <w:r>
        <w:rPr>
          <w:sz w:val="24"/>
        </w:rPr>
        <w:t>Parties</w:t>
      </w:r>
      <w:r>
        <w:rPr>
          <w:spacing w:val="-5"/>
          <w:sz w:val="24"/>
        </w:rPr>
        <w:t xml:space="preserve"> </w:t>
      </w:r>
      <w:r>
        <w:rPr>
          <w:sz w:val="24"/>
        </w:rPr>
        <w:t>acknowledge</w:t>
      </w:r>
      <w:r>
        <w:rPr>
          <w:spacing w:val="-4"/>
          <w:sz w:val="24"/>
        </w:rPr>
        <w:t xml:space="preserve"> that:</w:t>
      </w:r>
    </w:p>
    <w:p w14:paraId="6734C75E" w14:textId="77777777" w:rsidR="002C770D" w:rsidRDefault="0072794C">
      <w:pPr>
        <w:pStyle w:val="ListParagraph"/>
        <w:numPr>
          <w:ilvl w:val="3"/>
          <w:numId w:val="8"/>
        </w:numPr>
        <w:tabs>
          <w:tab w:val="left" w:pos="2072"/>
          <w:tab w:val="left" w:pos="2110"/>
        </w:tabs>
        <w:spacing w:before="240"/>
        <w:ind w:left="2110" w:right="1435" w:hanging="425"/>
        <w:rPr>
          <w:sz w:val="24"/>
        </w:rPr>
      </w:pPr>
      <w:r>
        <w:rPr>
          <w:sz w:val="24"/>
        </w:rPr>
        <w:t>the contents of the Contract (including any changes to the Contract agreed</w:t>
      </w:r>
      <w:r>
        <w:rPr>
          <w:spacing w:val="80"/>
          <w:sz w:val="24"/>
        </w:rPr>
        <w:t xml:space="preserve"> </w:t>
      </w:r>
      <w:r>
        <w:rPr>
          <w:sz w:val="24"/>
        </w:rPr>
        <w:t>from time to time) except for:</w:t>
      </w:r>
    </w:p>
    <w:p w14:paraId="6734C75F" w14:textId="77777777" w:rsidR="002C770D" w:rsidRDefault="0072794C">
      <w:pPr>
        <w:pStyle w:val="ListParagraph"/>
        <w:numPr>
          <w:ilvl w:val="0"/>
          <w:numId w:val="7"/>
        </w:numPr>
        <w:tabs>
          <w:tab w:val="left" w:pos="2391"/>
        </w:tabs>
        <w:spacing w:before="241"/>
        <w:ind w:right="1445"/>
        <w:jc w:val="left"/>
        <w:rPr>
          <w:sz w:val="24"/>
        </w:rPr>
      </w:pPr>
      <w:bookmarkStart w:id="337" w:name="_any_information_which_is_exempt_from_d"/>
      <w:bookmarkEnd w:id="337"/>
      <w:r>
        <w:rPr>
          <w:sz w:val="24"/>
        </w:rPr>
        <w:t>any information</w:t>
      </w:r>
      <w:r>
        <w:rPr>
          <w:spacing w:val="32"/>
          <w:sz w:val="24"/>
        </w:rPr>
        <w:t xml:space="preserve"> </w:t>
      </w:r>
      <w:r>
        <w:rPr>
          <w:sz w:val="24"/>
        </w:rPr>
        <w:t>which</w:t>
      </w:r>
      <w:r>
        <w:rPr>
          <w:spacing w:val="32"/>
          <w:sz w:val="24"/>
        </w:rPr>
        <w:t xml:space="preserve"> </w:t>
      </w:r>
      <w:r>
        <w:rPr>
          <w:sz w:val="24"/>
        </w:rPr>
        <w:t>is exempt from disclosure in accordance with</w:t>
      </w:r>
      <w:r>
        <w:rPr>
          <w:spacing w:val="32"/>
          <w:sz w:val="24"/>
        </w:rPr>
        <w:t xml:space="preserve"> </w:t>
      </w:r>
      <w:r>
        <w:rPr>
          <w:sz w:val="24"/>
        </w:rPr>
        <w:t>the provisions of the FOIA, which shall be determined by the Buyer; and</w:t>
      </w:r>
    </w:p>
    <w:p w14:paraId="6734C760" w14:textId="77777777" w:rsidR="002C770D" w:rsidRDefault="0072794C">
      <w:pPr>
        <w:pStyle w:val="ListParagraph"/>
        <w:numPr>
          <w:ilvl w:val="0"/>
          <w:numId w:val="7"/>
        </w:numPr>
        <w:tabs>
          <w:tab w:val="left" w:pos="2390"/>
        </w:tabs>
        <w:spacing w:before="239" w:line="432" w:lineRule="auto"/>
        <w:ind w:left="1978" w:right="5593" w:firstLine="132"/>
        <w:jc w:val="left"/>
        <w:rPr>
          <w:sz w:val="24"/>
        </w:rPr>
      </w:pPr>
      <w:bookmarkStart w:id="338" w:name="_Commercially_Sensitive_Information"/>
      <w:bookmarkEnd w:id="338"/>
      <w:r>
        <w:rPr>
          <w:sz w:val="24"/>
        </w:rPr>
        <w:t>Commercially</w:t>
      </w:r>
      <w:r>
        <w:rPr>
          <w:spacing w:val="-17"/>
          <w:sz w:val="24"/>
        </w:rPr>
        <w:t xml:space="preserve"> </w:t>
      </w:r>
      <w:r>
        <w:rPr>
          <w:sz w:val="24"/>
        </w:rPr>
        <w:t>Sensitive</w:t>
      </w:r>
      <w:r>
        <w:rPr>
          <w:spacing w:val="-17"/>
          <w:sz w:val="24"/>
        </w:rPr>
        <w:t xml:space="preserve"> </w:t>
      </w:r>
      <w:r>
        <w:rPr>
          <w:sz w:val="24"/>
        </w:rPr>
        <w:t xml:space="preserve">Information </w:t>
      </w:r>
      <w:bookmarkStart w:id="339" w:name="and"/>
      <w:bookmarkEnd w:id="339"/>
      <w:r>
        <w:rPr>
          <w:spacing w:val="-4"/>
          <w:sz w:val="24"/>
        </w:rPr>
        <w:t>and</w:t>
      </w:r>
    </w:p>
    <w:p w14:paraId="6734C761" w14:textId="77777777" w:rsidR="002C770D" w:rsidRDefault="0072794C">
      <w:pPr>
        <w:pStyle w:val="ListParagraph"/>
        <w:numPr>
          <w:ilvl w:val="3"/>
          <w:numId w:val="8"/>
        </w:numPr>
        <w:tabs>
          <w:tab w:val="left" w:pos="2110"/>
        </w:tabs>
        <w:spacing w:before="20"/>
        <w:ind w:left="2110" w:right="1434" w:hanging="425"/>
        <w:rPr>
          <w:sz w:val="24"/>
        </w:rPr>
      </w:pPr>
      <w:bookmarkStart w:id="340" w:name="(b)_the_Publishable_Performance_Informat"/>
      <w:bookmarkEnd w:id="340"/>
      <w:r>
        <w:rPr>
          <w:sz w:val="24"/>
        </w:rPr>
        <w:t>the</w:t>
      </w:r>
      <w:r>
        <w:rPr>
          <w:spacing w:val="80"/>
          <w:sz w:val="24"/>
        </w:rPr>
        <w:t xml:space="preserve"> </w:t>
      </w:r>
      <w:r>
        <w:rPr>
          <w:sz w:val="24"/>
        </w:rPr>
        <w:t>Publishable</w:t>
      </w:r>
      <w:r>
        <w:rPr>
          <w:spacing w:val="80"/>
          <w:sz w:val="24"/>
        </w:rPr>
        <w:t xml:space="preserve"> </w:t>
      </w:r>
      <w:r>
        <w:rPr>
          <w:sz w:val="24"/>
        </w:rPr>
        <w:t>Performance</w:t>
      </w:r>
      <w:r>
        <w:rPr>
          <w:spacing w:val="80"/>
          <w:sz w:val="24"/>
        </w:rPr>
        <w:t xml:space="preserve"> </w:t>
      </w:r>
      <w:r>
        <w:rPr>
          <w:sz w:val="24"/>
        </w:rPr>
        <w:t>Information</w:t>
      </w:r>
      <w:r>
        <w:rPr>
          <w:spacing w:val="80"/>
          <w:sz w:val="24"/>
        </w:rPr>
        <w:t xml:space="preserve"> </w:t>
      </w:r>
      <w:r>
        <w:rPr>
          <w:sz w:val="24"/>
        </w:rPr>
        <w:t>(together</w:t>
      </w:r>
      <w:r>
        <w:rPr>
          <w:spacing w:val="80"/>
          <w:sz w:val="24"/>
        </w:rPr>
        <w:t xml:space="preserve"> </w:t>
      </w:r>
      <w:r>
        <w:rPr>
          <w:sz w:val="24"/>
        </w:rPr>
        <w:t>the</w:t>
      </w:r>
      <w:r>
        <w:rPr>
          <w:spacing w:val="80"/>
          <w:sz w:val="24"/>
        </w:rPr>
        <w:t xml:space="preserve"> </w:t>
      </w:r>
      <w:r>
        <w:rPr>
          <w:b/>
          <w:sz w:val="24"/>
        </w:rPr>
        <w:t>“Transparency Information”</w:t>
      </w:r>
      <w:r>
        <w:rPr>
          <w:sz w:val="24"/>
        </w:rPr>
        <w:t>) are not Confidential Information.</w:t>
      </w:r>
    </w:p>
    <w:p w14:paraId="6734C762" w14:textId="77777777" w:rsidR="002C770D" w:rsidRDefault="0072794C">
      <w:pPr>
        <w:pStyle w:val="ListParagraph"/>
        <w:numPr>
          <w:ilvl w:val="2"/>
          <w:numId w:val="8"/>
        </w:numPr>
        <w:tabs>
          <w:tab w:val="left" w:pos="1963"/>
          <w:tab w:val="left" w:pos="1966"/>
        </w:tabs>
        <w:spacing w:before="240"/>
        <w:ind w:right="1433" w:hanging="708"/>
        <w:rPr>
          <w:sz w:val="24"/>
        </w:rPr>
      </w:pPr>
      <w:bookmarkStart w:id="341" w:name="1.106_Notwithstanding_any_other_provisio"/>
      <w:bookmarkEnd w:id="341"/>
      <w:r>
        <w:rPr>
          <w:sz w:val="24"/>
        </w:rPr>
        <w:t>Notwithstanding any other provision of the Contract, the Supplier hereby gives its consent for the Buyer to publish to the general public the Transparency Information in its entirety (but with any information which is exempt from disclosure in</w:t>
      </w:r>
      <w:r>
        <w:rPr>
          <w:spacing w:val="-1"/>
          <w:sz w:val="24"/>
        </w:rPr>
        <w:t xml:space="preserve"> </w:t>
      </w:r>
      <w:r>
        <w:rPr>
          <w:sz w:val="24"/>
        </w:rPr>
        <w:t>accordance with the provisions of the</w:t>
      </w:r>
      <w:r>
        <w:rPr>
          <w:spacing w:val="-1"/>
          <w:sz w:val="24"/>
        </w:rPr>
        <w:t xml:space="preserve"> </w:t>
      </w:r>
      <w:r>
        <w:rPr>
          <w:sz w:val="24"/>
        </w:rPr>
        <w:t>FOIA</w:t>
      </w:r>
      <w:r>
        <w:rPr>
          <w:spacing w:val="-1"/>
          <w:sz w:val="24"/>
        </w:rPr>
        <w:t xml:space="preserve"> </w:t>
      </w:r>
      <w:r>
        <w:rPr>
          <w:sz w:val="24"/>
        </w:rPr>
        <w:t>redacted). The Buyer shall,</w:t>
      </w:r>
      <w:r>
        <w:rPr>
          <w:spacing w:val="-10"/>
          <w:sz w:val="24"/>
        </w:rPr>
        <w:t xml:space="preserve"> </w:t>
      </w:r>
      <w:r>
        <w:rPr>
          <w:sz w:val="24"/>
        </w:rPr>
        <w:t>prior</w:t>
      </w:r>
      <w:r>
        <w:rPr>
          <w:spacing w:val="-8"/>
          <w:sz w:val="24"/>
        </w:rPr>
        <w:t xml:space="preserve"> </w:t>
      </w:r>
      <w:r>
        <w:rPr>
          <w:sz w:val="24"/>
        </w:rPr>
        <w:t>to</w:t>
      </w:r>
      <w:r>
        <w:rPr>
          <w:spacing w:val="-9"/>
          <w:sz w:val="24"/>
        </w:rPr>
        <w:t xml:space="preserve"> </w:t>
      </w:r>
      <w:r>
        <w:rPr>
          <w:sz w:val="24"/>
        </w:rPr>
        <w:t>publication,</w:t>
      </w:r>
      <w:r>
        <w:rPr>
          <w:spacing w:val="-7"/>
          <w:sz w:val="24"/>
        </w:rPr>
        <w:t xml:space="preserve"> </w:t>
      </w:r>
      <w:r>
        <w:rPr>
          <w:sz w:val="24"/>
        </w:rPr>
        <w:t>consult</w:t>
      </w:r>
      <w:r>
        <w:rPr>
          <w:spacing w:val="-10"/>
          <w:sz w:val="24"/>
        </w:rPr>
        <w:t xml:space="preserve"> </w:t>
      </w:r>
      <w:r>
        <w:rPr>
          <w:sz w:val="24"/>
        </w:rPr>
        <w:t>with</w:t>
      </w:r>
      <w:r>
        <w:rPr>
          <w:spacing w:val="-7"/>
          <w:sz w:val="24"/>
        </w:rPr>
        <w:t xml:space="preserve"> </w:t>
      </w:r>
      <w:r>
        <w:rPr>
          <w:sz w:val="24"/>
        </w:rPr>
        <w:t>the</w:t>
      </w:r>
      <w:r>
        <w:rPr>
          <w:spacing w:val="-9"/>
          <w:sz w:val="24"/>
        </w:rPr>
        <w:t xml:space="preserve"> </w:t>
      </w:r>
      <w:r>
        <w:rPr>
          <w:sz w:val="24"/>
        </w:rPr>
        <w:t>Supplier</w:t>
      </w:r>
      <w:r>
        <w:rPr>
          <w:spacing w:val="-8"/>
          <w:sz w:val="24"/>
        </w:rPr>
        <w:t xml:space="preserve"> </w:t>
      </w:r>
      <w:r>
        <w:rPr>
          <w:sz w:val="24"/>
        </w:rPr>
        <w:t>on</w:t>
      </w:r>
      <w:r>
        <w:rPr>
          <w:spacing w:val="-9"/>
          <w:sz w:val="24"/>
        </w:rPr>
        <w:t xml:space="preserve"> </w:t>
      </w:r>
      <w:r>
        <w:rPr>
          <w:sz w:val="24"/>
        </w:rPr>
        <w:t>the</w:t>
      </w:r>
      <w:r>
        <w:rPr>
          <w:spacing w:val="-9"/>
          <w:sz w:val="24"/>
        </w:rPr>
        <w:t xml:space="preserve"> </w:t>
      </w:r>
      <w:r>
        <w:rPr>
          <w:sz w:val="24"/>
        </w:rPr>
        <w:t>manner</w:t>
      </w:r>
      <w:r>
        <w:rPr>
          <w:spacing w:val="-11"/>
          <w:sz w:val="24"/>
        </w:rPr>
        <w:t xml:space="preserve"> </w:t>
      </w:r>
      <w:r>
        <w:rPr>
          <w:sz w:val="24"/>
        </w:rPr>
        <w:t>and</w:t>
      </w:r>
      <w:r>
        <w:rPr>
          <w:spacing w:val="-9"/>
          <w:sz w:val="24"/>
        </w:rPr>
        <w:t xml:space="preserve"> </w:t>
      </w:r>
      <w:r>
        <w:rPr>
          <w:sz w:val="24"/>
        </w:rPr>
        <w:t>format</w:t>
      </w:r>
      <w:r>
        <w:rPr>
          <w:spacing w:val="-10"/>
          <w:sz w:val="24"/>
        </w:rPr>
        <w:t xml:space="preserve"> </w:t>
      </w:r>
      <w:r>
        <w:rPr>
          <w:sz w:val="24"/>
        </w:rPr>
        <w:t>of publication and to inform its decision regarding any redactions but the Buyer shall have the final decision in its absolute discretion.</w:t>
      </w:r>
    </w:p>
    <w:p w14:paraId="6734C763" w14:textId="77777777" w:rsidR="002C770D" w:rsidRDefault="0072794C">
      <w:pPr>
        <w:pStyle w:val="ListParagraph"/>
        <w:numPr>
          <w:ilvl w:val="2"/>
          <w:numId w:val="8"/>
        </w:numPr>
        <w:tabs>
          <w:tab w:val="left" w:pos="1963"/>
          <w:tab w:val="left" w:pos="1966"/>
        </w:tabs>
        <w:spacing w:before="240"/>
        <w:ind w:right="1437" w:hanging="708"/>
        <w:rPr>
          <w:sz w:val="24"/>
        </w:rPr>
      </w:pPr>
      <w:bookmarkStart w:id="342" w:name="1.107_The_Supplier_acknowledges_that_the"/>
      <w:bookmarkEnd w:id="342"/>
      <w:r>
        <w:rPr>
          <w:sz w:val="24"/>
        </w:rPr>
        <w:t>The</w:t>
      </w:r>
      <w:r>
        <w:rPr>
          <w:spacing w:val="-14"/>
          <w:sz w:val="24"/>
        </w:rPr>
        <w:t xml:space="preserve"> </w:t>
      </w:r>
      <w:r>
        <w:rPr>
          <w:sz w:val="24"/>
        </w:rPr>
        <w:t>Supplier</w:t>
      </w:r>
      <w:r>
        <w:rPr>
          <w:spacing w:val="-16"/>
          <w:sz w:val="24"/>
        </w:rPr>
        <w:t xml:space="preserve"> </w:t>
      </w:r>
      <w:r>
        <w:rPr>
          <w:sz w:val="24"/>
        </w:rPr>
        <w:t>acknowledges</w:t>
      </w:r>
      <w:r>
        <w:rPr>
          <w:spacing w:val="-15"/>
          <w:sz w:val="24"/>
        </w:rPr>
        <w:t xml:space="preserve"> </w:t>
      </w:r>
      <w:r>
        <w:rPr>
          <w:sz w:val="24"/>
        </w:rPr>
        <w:t>that</w:t>
      </w:r>
      <w:r>
        <w:rPr>
          <w:spacing w:val="-14"/>
          <w:sz w:val="24"/>
        </w:rPr>
        <w:t xml:space="preserve"> </w:t>
      </w:r>
      <w:r>
        <w:rPr>
          <w:sz w:val="24"/>
        </w:rPr>
        <w:t>the</w:t>
      </w:r>
      <w:r>
        <w:rPr>
          <w:spacing w:val="-14"/>
          <w:sz w:val="24"/>
        </w:rPr>
        <w:t xml:space="preserve"> </w:t>
      </w:r>
      <w:r>
        <w:rPr>
          <w:sz w:val="24"/>
        </w:rPr>
        <w:t>Buyer</w:t>
      </w:r>
      <w:r>
        <w:rPr>
          <w:spacing w:val="-16"/>
          <w:sz w:val="24"/>
        </w:rPr>
        <w:t xml:space="preserve"> </w:t>
      </w:r>
      <w:r>
        <w:rPr>
          <w:sz w:val="24"/>
        </w:rPr>
        <w:t>may</w:t>
      </w:r>
      <w:r>
        <w:rPr>
          <w:spacing w:val="-17"/>
          <w:sz w:val="24"/>
        </w:rPr>
        <w:t xml:space="preserve"> </w:t>
      </w:r>
      <w:r>
        <w:rPr>
          <w:sz w:val="24"/>
        </w:rPr>
        <w:t>be</w:t>
      </w:r>
      <w:r>
        <w:rPr>
          <w:spacing w:val="-14"/>
          <w:sz w:val="24"/>
        </w:rPr>
        <w:t xml:space="preserve"> </w:t>
      </w:r>
      <w:r>
        <w:rPr>
          <w:sz w:val="24"/>
        </w:rPr>
        <w:t>required</w:t>
      </w:r>
      <w:r>
        <w:rPr>
          <w:spacing w:val="-14"/>
          <w:sz w:val="24"/>
        </w:rPr>
        <w:t xml:space="preserve"> </w:t>
      </w:r>
      <w:r>
        <w:rPr>
          <w:sz w:val="24"/>
        </w:rPr>
        <w:t>under</w:t>
      </w:r>
      <w:r>
        <w:rPr>
          <w:spacing w:val="-16"/>
          <w:sz w:val="24"/>
        </w:rPr>
        <w:t xml:space="preserve"> </w:t>
      </w:r>
      <w:r>
        <w:rPr>
          <w:sz w:val="24"/>
        </w:rPr>
        <w:t>the</w:t>
      </w:r>
      <w:r>
        <w:rPr>
          <w:spacing w:val="-16"/>
          <w:sz w:val="24"/>
        </w:rPr>
        <w:t xml:space="preserve"> </w:t>
      </w:r>
      <w:r>
        <w:rPr>
          <w:sz w:val="24"/>
        </w:rPr>
        <w:t>FOIA</w:t>
      </w:r>
      <w:r>
        <w:rPr>
          <w:spacing w:val="-14"/>
          <w:sz w:val="24"/>
        </w:rPr>
        <w:t xml:space="preserve"> </w:t>
      </w:r>
      <w:r>
        <w:rPr>
          <w:sz w:val="24"/>
        </w:rPr>
        <w:t>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w:t>
      </w:r>
      <w:r>
        <w:rPr>
          <w:spacing w:val="-5"/>
          <w:sz w:val="24"/>
        </w:rPr>
        <w:t xml:space="preserve"> </w:t>
      </w:r>
      <w:r>
        <w:rPr>
          <w:sz w:val="24"/>
        </w:rPr>
        <w:t>on</w:t>
      </w:r>
      <w:r>
        <w:rPr>
          <w:spacing w:val="-6"/>
          <w:sz w:val="24"/>
        </w:rPr>
        <w:t xml:space="preserve"> </w:t>
      </w:r>
      <w:r>
        <w:rPr>
          <w:sz w:val="24"/>
        </w:rPr>
        <w:t>the</w:t>
      </w:r>
      <w:r>
        <w:rPr>
          <w:spacing w:val="-5"/>
          <w:sz w:val="24"/>
        </w:rPr>
        <w:t xml:space="preserve"> </w:t>
      </w:r>
      <w:r>
        <w:rPr>
          <w:sz w:val="24"/>
        </w:rPr>
        <w:t>Discharge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Functions</w:t>
      </w:r>
      <w:r>
        <w:rPr>
          <w:spacing w:val="-7"/>
          <w:sz w:val="24"/>
        </w:rPr>
        <w:t xml:space="preserve"> </w:t>
      </w:r>
      <w:r>
        <w:rPr>
          <w:sz w:val="24"/>
        </w:rPr>
        <w:t>of</w:t>
      </w:r>
      <w:r>
        <w:rPr>
          <w:spacing w:val="-5"/>
          <w:sz w:val="24"/>
        </w:rPr>
        <w:t xml:space="preserve"> </w:t>
      </w:r>
      <w:r>
        <w:rPr>
          <w:sz w:val="24"/>
        </w:rPr>
        <w:t>Public</w:t>
      </w:r>
      <w:r>
        <w:rPr>
          <w:spacing w:val="-5"/>
          <w:sz w:val="24"/>
        </w:rPr>
        <w:t xml:space="preserve"> </w:t>
      </w:r>
      <w:r>
        <w:rPr>
          <w:sz w:val="24"/>
        </w:rPr>
        <w:t>Authorities</w:t>
      </w:r>
      <w:r>
        <w:rPr>
          <w:spacing w:val="-5"/>
          <w:sz w:val="24"/>
        </w:rPr>
        <w:t xml:space="preserve"> </w:t>
      </w:r>
      <w:r>
        <w:rPr>
          <w:sz w:val="24"/>
        </w:rPr>
        <w:t>under</w:t>
      </w:r>
      <w:r>
        <w:rPr>
          <w:spacing w:val="-6"/>
          <w:sz w:val="24"/>
        </w:rPr>
        <w:t xml:space="preserve"> </w:t>
      </w:r>
      <w:r>
        <w:rPr>
          <w:sz w:val="24"/>
        </w:rPr>
        <w:t>Part</w:t>
      </w:r>
      <w:r>
        <w:rPr>
          <w:spacing w:val="-6"/>
          <w:sz w:val="24"/>
        </w:rPr>
        <w:t xml:space="preserve"> </w:t>
      </w:r>
      <w:r>
        <w:rPr>
          <w:sz w:val="24"/>
        </w:rPr>
        <w:t>1</w:t>
      </w:r>
      <w:r>
        <w:rPr>
          <w:spacing w:val="-5"/>
          <w:sz w:val="24"/>
        </w:rPr>
        <w:t xml:space="preserve"> </w:t>
      </w:r>
      <w:r>
        <w:rPr>
          <w:sz w:val="24"/>
        </w:rPr>
        <w:t>of the</w:t>
      </w:r>
      <w:r>
        <w:rPr>
          <w:spacing w:val="-6"/>
          <w:sz w:val="24"/>
        </w:rPr>
        <w:t xml:space="preserve"> </w:t>
      </w:r>
      <w:r>
        <w:rPr>
          <w:sz w:val="24"/>
        </w:rPr>
        <w:t>FOIA)</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extent</w:t>
      </w:r>
      <w:r>
        <w:rPr>
          <w:spacing w:val="-9"/>
          <w:sz w:val="24"/>
        </w:rPr>
        <w:t xml:space="preserve"> </w:t>
      </w:r>
      <w:r>
        <w:rPr>
          <w:sz w:val="24"/>
        </w:rPr>
        <w:t>that</w:t>
      </w:r>
      <w:r>
        <w:rPr>
          <w:spacing w:val="-6"/>
          <w:sz w:val="24"/>
        </w:rPr>
        <w:t xml:space="preserve"> </w:t>
      </w:r>
      <w:r>
        <w:rPr>
          <w:sz w:val="24"/>
        </w:rPr>
        <w:t>it</w:t>
      </w:r>
      <w:r>
        <w:rPr>
          <w:spacing w:val="-7"/>
          <w:sz w:val="24"/>
        </w:rPr>
        <w:t xml:space="preserve"> </w:t>
      </w:r>
      <w:r>
        <w:rPr>
          <w:sz w:val="24"/>
        </w:rPr>
        <w:t>is</w:t>
      </w:r>
      <w:r>
        <w:rPr>
          <w:spacing w:val="-7"/>
          <w:sz w:val="24"/>
        </w:rPr>
        <w:t xml:space="preserve"> </w:t>
      </w:r>
      <w:r>
        <w:rPr>
          <w:sz w:val="24"/>
        </w:rPr>
        <w:t>permissible</w:t>
      </w:r>
      <w:r>
        <w:rPr>
          <w:spacing w:val="-6"/>
          <w:sz w:val="24"/>
        </w:rPr>
        <w:t xml:space="preserve"> </w:t>
      </w:r>
      <w:r>
        <w:rPr>
          <w:sz w:val="24"/>
        </w:rPr>
        <w:t>and</w:t>
      </w:r>
      <w:r>
        <w:rPr>
          <w:spacing w:val="-6"/>
          <w:sz w:val="24"/>
        </w:rPr>
        <w:t xml:space="preserve"> </w:t>
      </w:r>
      <w:r>
        <w:rPr>
          <w:sz w:val="24"/>
        </w:rPr>
        <w:t>reasonably</w:t>
      </w:r>
      <w:r>
        <w:rPr>
          <w:spacing w:val="-10"/>
          <w:sz w:val="24"/>
        </w:rPr>
        <w:t xml:space="preserve"> </w:t>
      </w:r>
      <w:r>
        <w:rPr>
          <w:sz w:val="24"/>
        </w:rPr>
        <w:t>practical</w:t>
      </w:r>
      <w:r>
        <w:rPr>
          <w:spacing w:val="-7"/>
          <w:sz w:val="24"/>
        </w:rPr>
        <w:t xml:space="preserve"> </w:t>
      </w:r>
      <w:r>
        <w:rPr>
          <w:sz w:val="24"/>
        </w:rPr>
        <w:t>for</w:t>
      </w:r>
      <w:r>
        <w:rPr>
          <w:spacing w:val="-7"/>
          <w:sz w:val="24"/>
        </w:rPr>
        <w:t xml:space="preserve"> </w:t>
      </w:r>
      <w:r>
        <w:rPr>
          <w:sz w:val="24"/>
        </w:rPr>
        <w:t>it</w:t>
      </w:r>
      <w:r>
        <w:rPr>
          <w:spacing w:val="-7"/>
          <w:sz w:val="24"/>
        </w:rPr>
        <w:t xml:space="preserve"> </w:t>
      </w:r>
      <w:r>
        <w:rPr>
          <w:sz w:val="24"/>
        </w:rPr>
        <w:t>to</w:t>
      </w:r>
      <w:r>
        <w:rPr>
          <w:spacing w:val="-8"/>
          <w:sz w:val="24"/>
        </w:rPr>
        <w:t xml:space="preserve"> </w:t>
      </w:r>
      <w:r>
        <w:rPr>
          <w:sz w:val="24"/>
        </w:rPr>
        <w:t>do so but (notwithstanding any other provision in the Contract) the Buyer shall be responsible</w:t>
      </w:r>
      <w:r>
        <w:rPr>
          <w:spacing w:val="-12"/>
          <w:sz w:val="24"/>
        </w:rPr>
        <w:t xml:space="preserve"> </w:t>
      </w:r>
      <w:r>
        <w:rPr>
          <w:sz w:val="24"/>
        </w:rPr>
        <w:t>for</w:t>
      </w:r>
      <w:r>
        <w:rPr>
          <w:spacing w:val="-14"/>
          <w:sz w:val="24"/>
        </w:rPr>
        <w:t xml:space="preserve"> </w:t>
      </w:r>
      <w:r>
        <w:rPr>
          <w:sz w:val="24"/>
        </w:rPr>
        <w:t>determining</w:t>
      </w:r>
      <w:r>
        <w:rPr>
          <w:spacing w:val="-12"/>
          <w:sz w:val="24"/>
        </w:rPr>
        <w:t xml:space="preserve"> </w:t>
      </w:r>
      <w:r>
        <w:rPr>
          <w:sz w:val="24"/>
        </w:rPr>
        <w:t>in</w:t>
      </w:r>
      <w:r>
        <w:rPr>
          <w:spacing w:val="-11"/>
          <w:sz w:val="24"/>
        </w:rPr>
        <w:t xml:space="preserve"> </w:t>
      </w:r>
      <w:r>
        <w:rPr>
          <w:sz w:val="24"/>
        </w:rPr>
        <w:t>its</w:t>
      </w:r>
      <w:r>
        <w:rPr>
          <w:spacing w:val="-15"/>
          <w:sz w:val="24"/>
        </w:rPr>
        <w:t xml:space="preserve"> </w:t>
      </w:r>
      <w:r>
        <w:rPr>
          <w:sz w:val="24"/>
        </w:rPr>
        <w:t>absolute</w:t>
      </w:r>
      <w:r>
        <w:rPr>
          <w:spacing w:val="-12"/>
          <w:sz w:val="24"/>
        </w:rPr>
        <w:t xml:space="preserve"> </w:t>
      </w:r>
      <w:r>
        <w:rPr>
          <w:sz w:val="24"/>
        </w:rPr>
        <w:t>discretion</w:t>
      </w:r>
      <w:r>
        <w:rPr>
          <w:spacing w:val="-13"/>
          <w:sz w:val="24"/>
        </w:rPr>
        <w:t xml:space="preserve"> </w:t>
      </w:r>
      <w:r>
        <w:rPr>
          <w:sz w:val="24"/>
        </w:rPr>
        <w:t>whether</w:t>
      </w:r>
      <w:r>
        <w:rPr>
          <w:spacing w:val="-14"/>
          <w:sz w:val="24"/>
        </w:rPr>
        <w:t xml:space="preserve"> </w:t>
      </w:r>
      <w:r>
        <w:rPr>
          <w:sz w:val="24"/>
        </w:rPr>
        <w:t>any</w:t>
      </w:r>
      <w:r>
        <w:rPr>
          <w:spacing w:val="-14"/>
          <w:sz w:val="24"/>
        </w:rPr>
        <w:t xml:space="preserve"> </w:t>
      </w:r>
      <w:r>
        <w:rPr>
          <w:sz w:val="24"/>
        </w:rPr>
        <w:t>Commercially Sensitive</w:t>
      </w:r>
      <w:r>
        <w:rPr>
          <w:spacing w:val="-3"/>
          <w:sz w:val="24"/>
        </w:rPr>
        <w:t xml:space="preserve"> </w:t>
      </w:r>
      <w:r>
        <w:rPr>
          <w:sz w:val="24"/>
        </w:rPr>
        <w:t>Information</w:t>
      </w:r>
      <w:r>
        <w:rPr>
          <w:spacing w:val="-5"/>
          <w:sz w:val="24"/>
        </w:rPr>
        <w:t xml:space="preserve"> </w:t>
      </w:r>
      <w:r>
        <w:rPr>
          <w:sz w:val="24"/>
        </w:rPr>
        <w:t>and/or</w:t>
      </w:r>
      <w:r>
        <w:rPr>
          <w:spacing w:val="-7"/>
          <w:sz w:val="24"/>
        </w:rPr>
        <w:t xml:space="preserve"> </w:t>
      </w:r>
      <w:r>
        <w:rPr>
          <w:sz w:val="24"/>
        </w:rPr>
        <w:t>any</w:t>
      </w:r>
      <w:r>
        <w:rPr>
          <w:spacing w:val="-6"/>
          <w:sz w:val="24"/>
        </w:rPr>
        <w:t xml:space="preserve"> </w:t>
      </w:r>
      <w:r>
        <w:rPr>
          <w:sz w:val="24"/>
        </w:rPr>
        <w:t>other</w:t>
      </w:r>
      <w:r>
        <w:rPr>
          <w:spacing w:val="-7"/>
          <w:sz w:val="24"/>
        </w:rPr>
        <w:t xml:space="preserve"> </w:t>
      </w:r>
      <w:r>
        <w:rPr>
          <w:sz w:val="24"/>
        </w:rPr>
        <w:t>information</w:t>
      </w:r>
      <w:r>
        <w:rPr>
          <w:spacing w:val="-5"/>
          <w:sz w:val="24"/>
        </w:rPr>
        <w:t xml:space="preserve"> </w:t>
      </w:r>
      <w:r>
        <w:rPr>
          <w:sz w:val="24"/>
        </w:rPr>
        <w:t>is</w:t>
      </w:r>
      <w:r>
        <w:rPr>
          <w:spacing w:val="-3"/>
          <w:sz w:val="24"/>
        </w:rPr>
        <w:t xml:space="preserve"> </w:t>
      </w:r>
      <w:r>
        <w:rPr>
          <w:sz w:val="24"/>
        </w:rPr>
        <w:t>exempt</w:t>
      </w:r>
      <w:r>
        <w:rPr>
          <w:spacing w:val="-7"/>
          <w:sz w:val="24"/>
        </w:rPr>
        <w:t xml:space="preserve"> </w:t>
      </w:r>
      <w:r>
        <w:rPr>
          <w:sz w:val="24"/>
        </w:rPr>
        <w:t>from</w:t>
      </w:r>
      <w:r>
        <w:rPr>
          <w:spacing w:val="-4"/>
          <w:sz w:val="24"/>
        </w:rPr>
        <w:t xml:space="preserve"> </w:t>
      </w:r>
      <w:r>
        <w:rPr>
          <w:sz w:val="24"/>
        </w:rPr>
        <w:t>disclosure</w:t>
      </w:r>
      <w:r>
        <w:rPr>
          <w:spacing w:val="-3"/>
          <w:sz w:val="24"/>
        </w:rPr>
        <w:t xml:space="preserve"> </w:t>
      </w:r>
      <w:r>
        <w:rPr>
          <w:sz w:val="24"/>
        </w:rPr>
        <w:t>in accordance with the FOIA and EIRs.</w:t>
      </w:r>
    </w:p>
    <w:p w14:paraId="6734C764" w14:textId="77777777" w:rsidR="002C770D" w:rsidRDefault="0072794C">
      <w:pPr>
        <w:pStyle w:val="ListParagraph"/>
        <w:numPr>
          <w:ilvl w:val="2"/>
          <w:numId w:val="8"/>
        </w:numPr>
        <w:tabs>
          <w:tab w:val="left" w:pos="1963"/>
          <w:tab w:val="left" w:pos="1966"/>
        </w:tabs>
        <w:spacing w:before="241"/>
        <w:ind w:right="1436" w:hanging="708"/>
        <w:rPr>
          <w:sz w:val="24"/>
        </w:rPr>
      </w:pPr>
      <w:bookmarkStart w:id="343" w:name="1.108_The_Buyer_may_talk_to_the_Supplier"/>
      <w:bookmarkEnd w:id="343"/>
      <w:r>
        <w:rPr>
          <w:sz w:val="24"/>
        </w:rPr>
        <w:t>The Buyer may talk to the Supplier to help the Supplier decide whether to publish information under this clause</w:t>
      </w:r>
      <w:r>
        <w:rPr>
          <w:spacing w:val="-1"/>
          <w:sz w:val="24"/>
        </w:rPr>
        <w:t xml:space="preserve"> </w:t>
      </w:r>
      <w:r>
        <w:rPr>
          <w:sz w:val="24"/>
        </w:rPr>
        <w:t>18.</w:t>
      </w:r>
      <w:r>
        <w:rPr>
          <w:spacing w:val="40"/>
          <w:sz w:val="24"/>
        </w:rPr>
        <w:t xml:space="preserve"> </w:t>
      </w:r>
      <w:r>
        <w:rPr>
          <w:sz w:val="24"/>
        </w:rPr>
        <w:t xml:space="preserve">However, the extent, content and format of the disclosure is the Buyer’s decision, which does not need to be </w:t>
      </w:r>
      <w:r>
        <w:rPr>
          <w:spacing w:val="-2"/>
          <w:sz w:val="24"/>
        </w:rPr>
        <w:t>reasonable.</w:t>
      </w:r>
    </w:p>
    <w:p w14:paraId="6734C765" w14:textId="77777777" w:rsidR="002C770D" w:rsidRDefault="002C770D">
      <w:pPr>
        <w:pStyle w:val="BodyText"/>
        <w:spacing w:before="1"/>
      </w:pPr>
    </w:p>
    <w:p w14:paraId="6734C766" w14:textId="77777777" w:rsidR="002C770D" w:rsidRDefault="0072794C">
      <w:pPr>
        <w:pStyle w:val="ListParagraph"/>
        <w:numPr>
          <w:ilvl w:val="2"/>
          <w:numId w:val="8"/>
        </w:numPr>
        <w:tabs>
          <w:tab w:val="left" w:pos="1963"/>
          <w:tab w:val="left" w:pos="1966"/>
        </w:tabs>
        <w:ind w:right="1432" w:hanging="708"/>
        <w:rPr>
          <w:sz w:val="24"/>
        </w:rPr>
      </w:pPr>
      <w:bookmarkStart w:id="344" w:name="1.109_The_Supplier_shall_assist_and_co-o"/>
      <w:bookmarkEnd w:id="344"/>
      <w:r>
        <w:rPr>
          <w:sz w:val="24"/>
        </w:rPr>
        <w:t>The Supplier</w:t>
      </w:r>
      <w:r>
        <w:rPr>
          <w:spacing w:val="-1"/>
          <w:sz w:val="24"/>
        </w:rPr>
        <w:t xml:space="preserve"> </w:t>
      </w:r>
      <w:r>
        <w:rPr>
          <w:sz w:val="24"/>
        </w:rPr>
        <w:t>shall</w:t>
      </w:r>
      <w:r>
        <w:rPr>
          <w:spacing w:val="-1"/>
          <w:sz w:val="24"/>
        </w:rPr>
        <w:t xml:space="preserve"> </w:t>
      </w:r>
      <w:r>
        <w:rPr>
          <w:sz w:val="24"/>
        </w:rPr>
        <w:t>assist and co-operate with the Buyer to enable the Buyer to publish the Transparency Information.</w:t>
      </w:r>
    </w:p>
    <w:p w14:paraId="6734C767" w14:textId="77777777" w:rsidR="002C770D" w:rsidRDefault="002C770D">
      <w:pPr>
        <w:jc w:val="both"/>
        <w:rPr>
          <w:sz w:val="24"/>
        </w:rPr>
        <w:sectPr w:rsidR="002C770D">
          <w:pgSz w:w="11910" w:h="16840"/>
          <w:pgMar w:top="1340" w:right="0" w:bottom="1200" w:left="160" w:header="200" w:footer="1017" w:gutter="0"/>
          <w:cols w:space="720"/>
        </w:sectPr>
      </w:pPr>
    </w:p>
    <w:p w14:paraId="6734C768" w14:textId="77777777" w:rsidR="002C770D" w:rsidRDefault="0072794C">
      <w:pPr>
        <w:pStyle w:val="Heading1"/>
        <w:tabs>
          <w:tab w:val="left" w:pos="1966"/>
        </w:tabs>
        <w:spacing w:before="82"/>
      </w:pPr>
      <w:bookmarkStart w:id="345" w:name="1._Invalid_parts_of_the_contract"/>
      <w:bookmarkStart w:id="346" w:name="_bookmark43"/>
      <w:bookmarkEnd w:id="345"/>
      <w:bookmarkEnd w:id="346"/>
      <w:r>
        <w:rPr>
          <w:spacing w:val="-5"/>
        </w:rPr>
        <w:lastRenderedPageBreak/>
        <w:t>1.</w:t>
      </w:r>
      <w:r>
        <w:tab/>
        <w:t>INVALID</w:t>
      </w:r>
      <w:r>
        <w:rPr>
          <w:spacing w:val="-4"/>
        </w:rPr>
        <w:t xml:space="preserve"> </w:t>
      </w:r>
      <w:r>
        <w:t>PARTS</w:t>
      </w:r>
      <w:r>
        <w:rPr>
          <w:spacing w:val="-4"/>
        </w:rPr>
        <w:t xml:space="preserve"> </w:t>
      </w:r>
      <w:r>
        <w:t>OF</w:t>
      </w:r>
      <w:r>
        <w:rPr>
          <w:spacing w:val="-4"/>
        </w:rPr>
        <w:t xml:space="preserve"> </w:t>
      </w:r>
      <w:r>
        <w:t>THE</w:t>
      </w:r>
      <w:r>
        <w:rPr>
          <w:spacing w:val="-1"/>
        </w:rPr>
        <w:t xml:space="preserve"> </w:t>
      </w:r>
      <w:r>
        <w:rPr>
          <w:spacing w:val="-2"/>
        </w:rPr>
        <w:t>CONTRACT</w:t>
      </w:r>
    </w:p>
    <w:p w14:paraId="6734C769" w14:textId="77777777" w:rsidR="002C770D" w:rsidRDefault="0072794C">
      <w:pPr>
        <w:pStyle w:val="BodyText"/>
        <w:spacing w:before="240"/>
        <w:ind w:left="1966" w:right="1435"/>
        <w:jc w:val="both"/>
      </w:pPr>
      <w:r>
        <w:t>If any part of the Contract is prohibited by Law or judged by a court to be unlawful, void or unenforceable, it must be read as if that part was removed from the Contract as much as required and rendered ineffective as far as possible without affecting the rest of the Contract..</w:t>
      </w:r>
    </w:p>
    <w:p w14:paraId="6734C76A" w14:textId="77777777" w:rsidR="002C770D" w:rsidRDefault="002C770D">
      <w:pPr>
        <w:pStyle w:val="BodyText"/>
      </w:pPr>
    </w:p>
    <w:p w14:paraId="6734C76B" w14:textId="77777777" w:rsidR="002C770D" w:rsidRDefault="0072794C">
      <w:pPr>
        <w:pStyle w:val="Heading1"/>
        <w:tabs>
          <w:tab w:val="left" w:pos="1966"/>
        </w:tabs>
      </w:pPr>
      <w:bookmarkStart w:id="347" w:name="1._No_other_terms_apply"/>
      <w:bookmarkEnd w:id="347"/>
      <w:r>
        <w:rPr>
          <w:spacing w:val="-5"/>
        </w:rPr>
        <w:t>1.</w:t>
      </w:r>
      <w:r>
        <w:tab/>
        <w:t>NO</w:t>
      </w:r>
      <w:r>
        <w:rPr>
          <w:spacing w:val="-3"/>
        </w:rPr>
        <w:t xml:space="preserve"> </w:t>
      </w:r>
      <w:r>
        <w:t>OTHER</w:t>
      </w:r>
      <w:r>
        <w:rPr>
          <w:spacing w:val="-3"/>
        </w:rPr>
        <w:t xml:space="preserve"> </w:t>
      </w:r>
      <w:r>
        <w:t xml:space="preserve">TERMS </w:t>
      </w:r>
      <w:r>
        <w:rPr>
          <w:spacing w:val="-4"/>
        </w:rPr>
        <w:t>APPLY</w:t>
      </w:r>
    </w:p>
    <w:p w14:paraId="6734C76C" w14:textId="77777777" w:rsidR="002C770D" w:rsidRDefault="0072794C">
      <w:pPr>
        <w:pStyle w:val="BodyText"/>
        <w:spacing w:before="240"/>
        <w:ind w:left="1966" w:right="1438"/>
        <w:jc w:val="both"/>
      </w:pPr>
      <w:r>
        <w:t>The</w:t>
      </w:r>
      <w:r>
        <w:rPr>
          <w:spacing w:val="-16"/>
        </w:rPr>
        <w:t xml:space="preserve"> </w:t>
      </w:r>
      <w:r>
        <w:t>provisions</w:t>
      </w:r>
      <w:r>
        <w:rPr>
          <w:spacing w:val="-16"/>
        </w:rPr>
        <w:t xml:space="preserve"> </w:t>
      </w:r>
      <w:r>
        <w:t>incorporated</w:t>
      </w:r>
      <w:r>
        <w:rPr>
          <w:spacing w:val="-15"/>
        </w:rPr>
        <w:t xml:space="preserve"> </w:t>
      </w:r>
      <w:r>
        <w:t>into</w:t>
      </w:r>
      <w:r>
        <w:rPr>
          <w:spacing w:val="-15"/>
        </w:rPr>
        <w:t xml:space="preserve"> </w:t>
      </w:r>
      <w:r>
        <w:t>the</w:t>
      </w:r>
      <w:r>
        <w:rPr>
          <w:spacing w:val="-15"/>
        </w:rPr>
        <w:t xml:space="preserve"> </w:t>
      </w:r>
      <w:r>
        <w:t>Contract</w:t>
      </w:r>
      <w:r>
        <w:rPr>
          <w:spacing w:val="-17"/>
        </w:rPr>
        <w:t xml:space="preserve"> </w:t>
      </w:r>
      <w:r>
        <w:t>are</w:t>
      </w:r>
      <w:r>
        <w:rPr>
          <w:spacing w:val="-16"/>
        </w:rPr>
        <w:t xml:space="preserve"> </w:t>
      </w:r>
      <w:r>
        <w:t>the</w:t>
      </w:r>
      <w:r>
        <w:rPr>
          <w:spacing w:val="-17"/>
        </w:rPr>
        <w:t xml:space="preserve"> </w:t>
      </w:r>
      <w:r>
        <w:t>entire</w:t>
      </w:r>
      <w:r>
        <w:rPr>
          <w:spacing w:val="-16"/>
        </w:rPr>
        <w:t xml:space="preserve"> </w:t>
      </w:r>
      <w:r>
        <w:t>agreement</w:t>
      </w:r>
      <w:r>
        <w:rPr>
          <w:spacing w:val="-15"/>
        </w:rPr>
        <w:t xml:space="preserve"> </w:t>
      </w:r>
      <w:r>
        <w:t>between the Parties. The Contract replaces all previous statements and agreements whether written or oral.</w:t>
      </w:r>
      <w:r>
        <w:rPr>
          <w:spacing w:val="40"/>
        </w:rPr>
        <w:t xml:space="preserve"> </w:t>
      </w:r>
      <w:r>
        <w:t>No other provisions apply.</w:t>
      </w:r>
    </w:p>
    <w:p w14:paraId="6734C76D" w14:textId="77777777" w:rsidR="002C770D" w:rsidRDefault="002C770D">
      <w:pPr>
        <w:pStyle w:val="BodyText"/>
        <w:spacing w:before="1"/>
      </w:pPr>
    </w:p>
    <w:p w14:paraId="6734C76E" w14:textId="77777777" w:rsidR="002C770D" w:rsidRDefault="0072794C">
      <w:pPr>
        <w:pStyle w:val="Heading1"/>
        <w:tabs>
          <w:tab w:val="left" w:pos="1966"/>
        </w:tabs>
      </w:pPr>
      <w:bookmarkStart w:id="348" w:name="1._Other_people's_rights_in_the_contract"/>
      <w:bookmarkEnd w:id="348"/>
      <w:r>
        <w:rPr>
          <w:spacing w:val="-5"/>
        </w:rPr>
        <w:t>1.</w:t>
      </w:r>
      <w:r>
        <w:tab/>
        <w:t>OTHER</w:t>
      </w:r>
      <w:r>
        <w:rPr>
          <w:spacing w:val="-2"/>
        </w:rPr>
        <w:t xml:space="preserve"> </w:t>
      </w:r>
      <w:r>
        <w:t>PEOPLE'S RIGHTS</w:t>
      </w:r>
      <w:r>
        <w:rPr>
          <w:spacing w:val="-1"/>
        </w:rPr>
        <w:t xml:space="preserve"> </w:t>
      </w:r>
      <w:r>
        <w:t>IN</w:t>
      </w:r>
      <w:r>
        <w:rPr>
          <w:spacing w:val="-1"/>
        </w:rPr>
        <w:t xml:space="preserve"> </w:t>
      </w:r>
      <w:r>
        <w:t xml:space="preserve">THE </w:t>
      </w:r>
      <w:r>
        <w:rPr>
          <w:spacing w:val="-2"/>
        </w:rPr>
        <w:t>CONTRACT</w:t>
      </w:r>
    </w:p>
    <w:p w14:paraId="6734C76F" w14:textId="77777777" w:rsidR="002C770D" w:rsidRDefault="0072794C">
      <w:pPr>
        <w:pStyle w:val="BodyText"/>
        <w:spacing w:before="240"/>
        <w:ind w:left="1966" w:right="1433"/>
        <w:jc w:val="both"/>
      </w:pPr>
      <w:r>
        <w:t>No third party may use the Contracts (Rights of Third Parties) Act 1999 (CRTPA)</w:t>
      </w:r>
      <w:r>
        <w:rPr>
          <w:spacing w:val="-17"/>
        </w:rPr>
        <w:t xml:space="preserve"> </w:t>
      </w:r>
      <w:r>
        <w:t>to</w:t>
      </w:r>
      <w:r>
        <w:rPr>
          <w:spacing w:val="-17"/>
        </w:rPr>
        <w:t xml:space="preserve"> </w:t>
      </w:r>
      <w:r>
        <w:t>enforce</w:t>
      </w:r>
      <w:r>
        <w:rPr>
          <w:spacing w:val="-16"/>
        </w:rPr>
        <w:t xml:space="preserve"> </w:t>
      </w:r>
      <w:r>
        <w:t>any</w:t>
      </w:r>
      <w:r>
        <w:rPr>
          <w:spacing w:val="-17"/>
        </w:rPr>
        <w:t xml:space="preserve"> </w:t>
      </w:r>
      <w:r>
        <w:t>term</w:t>
      </w:r>
      <w:r>
        <w:rPr>
          <w:spacing w:val="-17"/>
        </w:rPr>
        <w:t xml:space="preserve"> </w:t>
      </w:r>
      <w:r>
        <w:t>of</w:t>
      </w:r>
      <w:r>
        <w:rPr>
          <w:spacing w:val="-16"/>
        </w:rPr>
        <w:t xml:space="preserve"> </w:t>
      </w:r>
      <w:r>
        <w:t>the</w:t>
      </w:r>
      <w:r>
        <w:rPr>
          <w:spacing w:val="-16"/>
        </w:rPr>
        <w:t xml:space="preserve"> </w:t>
      </w:r>
      <w:r>
        <w:t>Contract</w:t>
      </w:r>
      <w:r>
        <w:rPr>
          <w:spacing w:val="-17"/>
        </w:rPr>
        <w:t xml:space="preserve"> </w:t>
      </w:r>
      <w:r>
        <w:t>unless</w:t>
      </w:r>
      <w:r>
        <w:rPr>
          <w:spacing w:val="-14"/>
        </w:rPr>
        <w:t xml:space="preserve"> </w:t>
      </w:r>
      <w:r>
        <w:t>stated</w:t>
      </w:r>
      <w:r>
        <w:rPr>
          <w:spacing w:val="-15"/>
        </w:rPr>
        <w:t xml:space="preserve"> </w:t>
      </w:r>
      <w:r>
        <w:t>(referring</w:t>
      </w:r>
      <w:r>
        <w:rPr>
          <w:spacing w:val="-17"/>
        </w:rPr>
        <w:t xml:space="preserve"> </w:t>
      </w:r>
      <w:r>
        <w:t>to</w:t>
      </w:r>
      <w:r>
        <w:rPr>
          <w:spacing w:val="-9"/>
        </w:rPr>
        <w:t xml:space="preserve"> </w:t>
      </w:r>
      <w:r>
        <w:t>CRTPA) in the Contract. This does not affect third party rights and remedies that exist independently from CRTPA.</w:t>
      </w:r>
    </w:p>
    <w:p w14:paraId="6734C770" w14:textId="77777777" w:rsidR="002C770D" w:rsidRDefault="002C770D">
      <w:pPr>
        <w:pStyle w:val="BodyText"/>
      </w:pPr>
    </w:p>
    <w:p w14:paraId="6734C771" w14:textId="77777777" w:rsidR="002C770D" w:rsidRDefault="0072794C">
      <w:pPr>
        <w:pStyle w:val="Heading1"/>
        <w:tabs>
          <w:tab w:val="left" w:pos="1966"/>
        </w:tabs>
      </w:pPr>
      <w:bookmarkStart w:id="349" w:name="1._Circumstances_beyond_the_parties’_con"/>
      <w:bookmarkEnd w:id="349"/>
      <w:r>
        <w:rPr>
          <w:spacing w:val="-5"/>
        </w:rPr>
        <w:t>1.</w:t>
      </w:r>
      <w:r>
        <w:tab/>
        <w:t>CIRCUMSTANCES</w:t>
      </w:r>
      <w:r>
        <w:rPr>
          <w:spacing w:val="-7"/>
        </w:rPr>
        <w:t xml:space="preserve"> </w:t>
      </w:r>
      <w:r>
        <w:t>BEYOND</w:t>
      </w:r>
      <w:r>
        <w:rPr>
          <w:spacing w:val="-4"/>
        </w:rPr>
        <w:t xml:space="preserve"> </w:t>
      </w:r>
      <w:r>
        <w:t>THE</w:t>
      </w:r>
      <w:r>
        <w:rPr>
          <w:spacing w:val="-7"/>
        </w:rPr>
        <w:t xml:space="preserve"> </w:t>
      </w:r>
      <w:r>
        <w:t>PARTIES’</w:t>
      </w:r>
      <w:r>
        <w:rPr>
          <w:spacing w:val="-4"/>
        </w:rPr>
        <w:t xml:space="preserve"> </w:t>
      </w:r>
      <w:r>
        <w:rPr>
          <w:spacing w:val="-2"/>
        </w:rPr>
        <w:t>CONTROL</w:t>
      </w:r>
    </w:p>
    <w:p w14:paraId="6734C772" w14:textId="77777777" w:rsidR="002C770D" w:rsidRDefault="0072794C">
      <w:pPr>
        <w:pStyle w:val="ListParagraph"/>
        <w:numPr>
          <w:ilvl w:val="2"/>
          <w:numId w:val="8"/>
        </w:numPr>
        <w:tabs>
          <w:tab w:val="left" w:pos="1963"/>
          <w:tab w:val="left" w:pos="1966"/>
        </w:tabs>
        <w:spacing w:before="240"/>
        <w:ind w:right="1436" w:hanging="708"/>
        <w:rPr>
          <w:sz w:val="24"/>
        </w:rPr>
      </w:pPr>
      <w:bookmarkStart w:id="350" w:name="1.110_Any_Party_affected_by_a_Force_Maje"/>
      <w:bookmarkEnd w:id="350"/>
      <w:r>
        <w:rPr>
          <w:sz w:val="24"/>
        </w:rPr>
        <w:t>Any Party affected by a Force Majeure Event is excused from performing its</w:t>
      </w:r>
      <w:r>
        <w:rPr>
          <w:spacing w:val="40"/>
          <w:sz w:val="24"/>
        </w:rPr>
        <w:t xml:space="preserve"> </w:t>
      </w:r>
      <w:r>
        <w:rPr>
          <w:sz w:val="24"/>
        </w:rPr>
        <w:t>obligations</w:t>
      </w:r>
      <w:r>
        <w:rPr>
          <w:spacing w:val="-8"/>
          <w:sz w:val="24"/>
        </w:rPr>
        <w:t xml:space="preserve"> </w:t>
      </w:r>
      <w:r>
        <w:rPr>
          <w:sz w:val="24"/>
        </w:rPr>
        <w:t>under</w:t>
      </w:r>
      <w:r>
        <w:rPr>
          <w:spacing w:val="-6"/>
          <w:sz w:val="24"/>
        </w:rPr>
        <w:t xml:space="preserve"> </w:t>
      </w:r>
      <w:r>
        <w:rPr>
          <w:sz w:val="24"/>
        </w:rPr>
        <w:t>the</w:t>
      </w:r>
      <w:r>
        <w:rPr>
          <w:spacing w:val="-7"/>
          <w:sz w:val="24"/>
        </w:rPr>
        <w:t xml:space="preserve"> </w:t>
      </w:r>
      <w:r>
        <w:rPr>
          <w:sz w:val="24"/>
        </w:rPr>
        <w:t>Contract</w:t>
      </w:r>
      <w:r>
        <w:rPr>
          <w:spacing w:val="-7"/>
          <w:sz w:val="24"/>
        </w:rPr>
        <w:t xml:space="preserve"> </w:t>
      </w:r>
      <w:r>
        <w:rPr>
          <w:sz w:val="24"/>
        </w:rPr>
        <w:t>while</w:t>
      </w:r>
      <w:r>
        <w:rPr>
          <w:spacing w:val="-5"/>
          <w:sz w:val="24"/>
        </w:rPr>
        <w:t xml:space="preserve"> </w:t>
      </w:r>
      <w:r>
        <w:rPr>
          <w:sz w:val="24"/>
        </w:rPr>
        <w:t>the</w:t>
      </w:r>
      <w:r>
        <w:rPr>
          <w:spacing w:val="-7"/>
          <w:sz w:val="24"/>
        </w:rPr>
        <w:t xml:space="preserve"> </w:t>
      </w:r>
      <w:r>
        <w:rPr>
          <w:sz w:val="24"/>
        </w:rPr>
        <w:t>inability</w:t>
      </w:r>
      <w:r>
        <w:rPr>
          <w:spacing w:val="-8"/>
          <w:sz w:val="24"/>
        </w:rPr>
        <w:t xml:space="preserve"> </w:t>
      </w:r>
      <w:r>
        <w:rPr>
          <w:sz w:val="24"/>
        </w:rPr>
        <w:t>to</w:t>
      </w:r>
      <w:r>
        <w:rPr>
          <w:spacing w:val="-5"/>
          <w:sz w:val="24"/>
        </w:rPr>
        <w:t xml:space="preserve"> </w:t>
      </w:r>
      <w:r>
        <w:rPr>
          <w:sz w:val="24"/>
        </w:rPr>
        <w:t>perform</w:t>
      </w:r>
      <w:r>
        <w:rPr>
          <w:spacing w:val="-5"/>
          <w:sz w:val="24"/>
        </w:rPr>
        <w:t xml:space="preserve"> </w:t>
      </w:r>
      <w:r>
        <w:rPr>
          <w:sz w:val="24"/>
        </w:rPr>
        <w:t>continues,</w:t>
      </w:r>
      <w:r>
        <w:rPr>
          <w:spacing w:val="-5"/>
          <w:sz w:val="24"/>
        </w:rPr>
        <w:t xml:space="preserve"> </w:t>
      </w:r>
      <w:r>
        <w:rPr>
          <w:sz w:val="24"/>
        </w:rPr>
        <w:t>if</w:t>
      </w:r>
      <w:r>
        <w:rPr>
          <w:spacing w:val="-5"/>
          <w:sz w:val="24"/>
        </w:rPr>
        <w:t xml:space="preserve"> </w:t>
      </w:r>
      <w:r>
        <w:rPr>
          <w:sz w:val="24"/>
        </w:rPr>
        <w:t>it</w:t>
      </w:r>
      <w:r>
        <w:rPr>
          <w:spacing w:val="-5"/>
          <w:sz w:val="24"/>
        </w:rPr>
        <w:t xml:space="preserve"> </w:t>
      </w:r>
      <w:r>
        <w:rPr>
          <w:sz w:val="24"/>
        </w:rPr>
        <w:t>both:</w:t>
      </w:r>
    </w:p>
    <w:p w14:paraId="6734C773" w14:textId="77777777" w:rsidR="002C770D" w:rsidRDefault="0072794C">
      <w:pPr>
        <w:pStyle w:val="ListParagraph"/>
        <w:numPr>
          <w:ilvl w:val="3"/>
          <w:numId w:val="8"/>
        </w:numPr>
        <w:tabs>
          <w:tab w:val="left" w:pos="2535"/>
        </w:tabs>
        <w:rPr>
          <w:sz w:val="24"/>
        </w:rPr>
      </w:pPr>
      <w:bookmarkStart w:id="351" w:name="(a)_provides_written_notice_to_the_other"/>
      <w:bookmarkEnd w:id="351"/>
      <w:r>
        <w:rPr>
          <w:sz w:val="24"/>
        </w:rPr>
        <w:t>provides</w:t>
      </w:r>
      <w:r>
        <w:rPr>
          <w:spacing w:val="-9"/>
          <w:sz w:val="24"/>
        </w:rPr>
        <w:t xml:space="preserve"> </w:t>
      </w:r>
      <w:r>
        <w:rPr>
          <w:sz w:val="24"/>
        </w:rPr>
        <w:t>written</w:t>
      </w:r>
      <w:r>
        <w:rPr>
          <w:spacing w:val="-9"/>
          <w:sz w:val="24"/>
        </w:rPr>
        <w:t xml:space="preserve"> </w:t>
      </w:r>
      <w:r>
        <w:rPr>
          <w:sz w:val="24"/>
        </w:rPr>
        <w:t>notice</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other</w:t>
      </w:r>
      <w:r>
        <w:rPr>
          <w:spacing w:val="-11"/>
          <w:sz w:val="24"/>
        </w:rPr>
        <w:t xml:space="preserve"> </w:t>
      </w:r>
      <w:r>
        <w:rPr>
          <w:sz w:val="24"/>
        </w:rPr>
        <w:t>Party;</w:t>
      </w:r>
      <w:r>
        <w:rPr>
          <w:spacing w:val="-4"/>
          <w:sz w:val="24"/>
        </w:rPr>
        <w:t xml:space="preserve"> </w:t>
      </w:r>
      <w:r>
        <w:rPr>
          <w:spacing w:val="-5"/>
          <w:sz w:val="24"/>
        </w:rPr>
        <w:t>and</w:t>
      </w:r>
    </w:p>
    <w:p w14:paraId="6734C774" w14:textId="77777777" w:rsidR="002C770D" w:rsidRDefault="0072794C">
      <w:pPr>
        <w:pStyle w:val="ListParagraph"/>
        <w:numPr>
          <w:ilvl w:val="3"/>
          <w:numId w:val="8"/>
        </w:numPr>
        <w:tabs>
          <w:tab w:val="left" w:pos="2535"/>
        </w:tabs>
        <w:ind w:right="1443"/>
        <w:rPr>
          <w:sz w:val="24"/>
        </w:rPr>
      </w:pPr>
      <w:bookmarkStart w:id="352" w:name="(b)_uses_all_reasonable_measures_practic"/>
      <w:bookmarkEnd w:id="352"/>
      <w:r>
        <w:rPr>
          <w:sz w:val="24"/>
        </w:rPr>
        <w:t>uses</w:t>
      </w:r>
      <w:r>
        <w:rPr>
          <w:spacing w:val="-1"/>
          <w:sz w:val="24"/>
        </w:rPr>
        <w:t xml:space="preserve"> </w:t>
      </w:r>
      <w:r>
        <w:rPr>
          <w:sz w:val="24"/>
        </w:rPr>
        <w:t>all</w:t>
      </w:r>
      <w:r>
        <w:rPr>
          <w:spacing w:val="-2"/>
          <w:sz w:val="24"/>
        </w:rPr>
        <w:t xml:space="preserve"> </w:t>
      </w:r>
      <w:r>
        <w:rPr>
          <w:sz w:val="24"/>
        </w:rPr>
        <w:t>reasonable</w:t>
      </w:r>
      <w:r>
        <w:rPr>
          <w:spacing w:val="-3"/>
          <w:sz w:val="24"/>
        </w:rPr>
        <w:t xml:space="preserve"> </w:t>
      </w:r>
      <w:r>
        <w:rPr>
          <w:sz w:val="24"/>
        </w:rPr>
        <w:t>measures</w:t>
      </w:r>
      <w:r>
        <w:rPr>
          <w:spacing w:val="-1"/>
          <w:sz w:val="24"/>
        </w:rPr>
        <w:t xml:space="preserve"> </w:t>
      </w:r>
      <w:r>
        <w:rPr>
          <w:sz w:val="24"/>
        </w:rPr>
        <w:t>practical</w:t>
      </w:r>
      <w:r>
        <w:rPr>
          <w:spacing w:val="-1"/>
          <w:sz w:val="24"/>
        </w:rPr>
        <w:t xml:space="preserve"> </w:t>
      </w:r>
      <w:r>
        <w:rPr>
          <w:sz w:val="24"/>
        </w:rPr>
        <w:t>to reduce the impact of</w:t>
      </w:r>
      <w:r>
        <w:rPr>
          <w:spacing w:val="-1"/>
          <w:sz w:val="24"/>
        </w:rPr>
        <w:t xml:space="preserve"> </w:t>
      </w:r>
      <w:r>
        <w:rPr>
          <w:sz w:val="24"/>
        </w:rPr>
        <w:t>the</w:t>
      </w:r>
      <w:r>
        <w:rPr>
          <w:spacing w:val="-3"/>
          <w:sz w:val="24"/>
        </w:rPr>
        <w:t xml:space="preserve"> </w:t>
      </w:r>
      <w:r>
        <w:rPr>
          <w:sz w:val="24"/>
        </w:rPr>
        <w:t>Force Majeure Event.</w:t>
      </w:r>
    </w:p>
    <w:p w14:paraId="6734C775" w14:textId="77777777" w:rsidR="002C770D" w:rsidRDefault="002C770D">
      <w:pPr>
        <w:pStyle w:val="BodyText"/>
      </w:pPr>
    </w:p>
    <w:p w14:paraId="6734C776" w14:textId="77777777" w:rsidR="002C770D" w:rsidRDefault="0072794C">
      <w:pPr>
        <w:pStyle w:val="ListParagraph"/>
        <w:numPr>
          <w:ilvl w:val="2"/>
          <w:numId w:val="8"/>
        </w:numPr>
        <w:tabs>
          <w:tab w:val="left" w:pos="1963"/>
          <w:tab w:val="left" w:pos="1966"/>
        </w:tabs>
        <w:ind w:right="1434" w:hanging="708"/>
        <w:rPr>
          <w:sz w:val="24"/>
        </w:rPr>
      </w:pPr>
      <w:bookmarkStart w:id="353" w:name="1.111_Either_Party_can_partially_or_full"/>
      <w:bookmarkStart w:id="354" w:name="_bookmark44"/>
      <w:bookmarkEnd w:id="353"/>
      <w:bookmarkEnd w:id="354"/>
      <w:r>
        <w:rPr>
          <w:sz w:val="24"/>
        </w:rPr>
        <w:t>Either Party</w:t>
      </w:r>
      <w:r>
        <w:rPr>
          <w:spacing w:val="-1"/>
          <w:sz w:val="24"/>
        </w:rPr>
        <w:t xml:space="preserve"> </w:t>
      </w:r>
      <w:r>
        <w:rPr>
          <w:sz w:val="24"/>
        </w:rPr>
        <w:t>can partially</w:t>
      </w:r>
      <w:r>
        <w:rPr>
          <w:spacing w:val="-1"/>
          <w:sz w:val="24"/>
        </w:rPr>
        <w:t xml:space="preserve"> </w:t>
      </w:r>
      <w:r>
        <w:rPr>
          <w:sz w:val="24"/>
        </w:rPr>
        <w:t>or fully</w:t>
      </w:r>
      <w:r>
        <w:rPr>
          <w:spacing w:val="-1"/>
          <w:sz w:val="24"/>
        </w:rPr>
        <w:t xml:space="preserve"> </w:t>
      </w:r>
      <w:r>
        <w:rPr>
          <w:sz w:val="24"/>
        </w:rPr>
        <w:t>terminate the Contract immediately by issuing a termination notice in writing to the other Party if the provision of the Deliverables is materially affected by a Force Majeure Event which lasts for</w:t>
      </w:r>
      <w:r>
        <w:rPr>
          <w:spacing w:val="80"/>
          <w:sz w:val="24"/>
        </w:rPr>
        <w:t xml:space="preserve"> </w:t>
      </w:r>
      <w:r>
        <w:rPr>
          <w:sz w:val="24"/>
        </w:rPr>
        <w:t>60 days continuously.</w:t>
      </w:r>
    </w:p>
    <w:p w14:paraId="6734C777" w14:textId="77777777" w:rsidR="002C770D" w:rsidRDefault="002C770D">
      <w:pPr>
        <w:pStyle w:val="BodyText"/>
      </w:pPr>
    </w:p>
    <w:p w14:paraId="6734C778" w14:textId="77777777" w:rsidR="002C770D" w:rsidRDefault="0072794C">
      <w:pPr>
        <w:pStyle w:val="ListParagraph"/>
        <w:numPr>
          <w:ilvl w:val="2"/>
          <w:numId w:val="8"/>
        </w:numPr>
        <w:tabs>
          <w:tab w:val="left" w:pos="1963"/>
        </w:tabs>
        <w:spacing w:before="1"/>
        <w:ind w:left="1963" w:hanging="705"/>
        <w:rPr>
          <w:sz w:val="24"/>
        </w:rPr>
      </w:pPr>
      <w:bookmarkStart w:id="355" w:name="1.112_Where_a_Party_partially_or_fully_t"/>
      <w:bookmarkEnd w:id="355"/>
      <w:r>
        <w:rPr>
          <w:sz w:val="24"/>
        </w:rPr>
        <w:t>Where</w:t>
      </w:r>
      <w:r>
        <w:rPr>
          <w:spacing w:val="-5"/>
          <w:sz w:val="24"/>
        </w:rPr>
        <w:t xml:space="preserve"> </w:t>
      </w:r>
      <w:r>
        <w:rPr>
          <w:sz w:val="24"/>
        </w:rPr>
        <w:t>a</w:t>
      </w:r>
      <w:r>
        <w:rPr>
          <w:spacing w:val="-3"/>
          <w:sz w:val="24"/>
        </w:rPr>
        <w:t xml:space="preserve"> </w:t>
      </w:r>
      <w:r>
        <w:rPr>
          <w:sz w:val="24"/>
        </w:rPr>
        <w:t>Party</w:t>
      </w:r>
      <w:r>
        <w:rPr>
          <w:spacing w:val="-3"/>
          <w:sz w:val="24"/>
        </w:rPr>
        <w:t xml:space="preserve"> </w:t>
      </w:r>
      <w:r>
        <w:rPr>
          <w:sz w:val="24"/>
        </w:rPr>
        <w:t>partially</w:t>
      </w:r>
      <w:r>
        <w:rPr>
          <w:spacing w:val="-2"/>
          <w:sz w:val="24"/>
        </w:rPr>
        <w:t xml:space="preserve"> </w:t>
      </w:r>
      <w:r>
        <w:rPr>
          <w:sz w:val="24"/>
        </w:rPr>
        <w:t>or</w:t>
      </w:r>
      <w:r>
        <w:rPr>
          <w:spacing w:val="-5"/>
          <w:sz w:val="24"/>
        </w:rPr>
        <w:t xml:space="preserve"> </w:t>
      </w:r>
      <w:r>
        <w:rPr>
          <w:sz w:val="24"/>
        </w:rPr>
        <w:t>fully</w:t>
      </w:r>
      <w:r>
        <w:rPr>
          <w:spacing w:val="-1"/>
          <w:sz w:val="24"/>
        </w:rPr>
        <w:t xml:space="preserve"> </w:t>
      </w:r>
      <w:r>
        <w:rPr>
          <w:sz w:val="24"/>
        </w:rPr>
        <w:t>terminates</w:t>
      </w:r>
      <w:r>
        <w:rPr>
          <w:spacing w:val="-1"/>
          <w:sz w:val="24"/>
        </w:rPr>
        <w:t xml:space="preserve"> </w:t>
      </w:r>
      <w:r>
        <w:rPr>
          <w:sz w:val="24"/>
        </w:rPr>
        <w:t>the</w:t>
      </w:r>
      <w:r>
        <w:rPr>
          <w:spacing w:val="-4"/>
          <w:sz w:val="24"/>
        </w:rPr>
        <w:t xml:space="preserve"> </w:t>
      </w:r>
      <w:r>
        <w:rPr>
          <w:sz w:val="24"/>
        </w:rPr>
        <w:t>Contract</w:t>
      </w:r>
      <w:r>
        <w:rPr>
          <w:spacing w:val="-2"/>
          <w:sz w:val="24"/>
        </w:rPr>
        <w:t xml:space="preserve"> </w:t>
      </w:r>
      <w:r>
        <w:rPr>
          <w:sz w:val="24"/>
        </w:rPr>
        <w:t>under</w:t>
      </w:r>
      <w:r>
        <w:rPr>
          <w:spacing w:val="-2"/>
          <w:sz w:val="24"/>
        </w:rPr>
        <w:t xml:space="preserve"> </w:t>
      </w:r>
      <w:r>
        <w:rPr>
          <w:sz w:val="24"/>
        </w:rPr>
        <w:t>clause</w:t>
      </w:r>
      <w:r>
        <w:rPr>
          <w:spacing w:val="-1"/>
          <w:sz w:val="24"/>
        </w:rPr>
        <w:t xml:space="preserve"> </w:t>
      </w:r>
      <w:hyperlink w:anchor="_bookmark44" w:history="1">
        <w:r>
          <w:rPr>
            <w:spacing w:val="-2"/>
            <w:sz w:val="24"/>
          </w:rPr>
          <w:t>1.111</w:t>
        </w:r>
      </w:hyperlink>
      <w:r>
        <w:rPr>
          <w:spacing w:val="-2"/>
          <w:sz w:val="24"/>
        </w:rPr>
        <w:t>:</w:t>
      </w:r>
    </w:p>
    <w:p w14:paraId="6734C779" w14:textId="77777777" w:rsidR="002C770D" w:rsidRDefault="0072794C">
      <w:pPr>
        <w:pStyle w:val="ListParagraph"/>
        <w:numPr>
          <w:ilvl w:val="3"/>
          <w:numId w:val="8"/>
        </w:numPr>
        <w:tabs>
          <w:tab w:val="left" w:pos="2534"/>
        </w:tabs>
        <w:ind w:left="2534" w:hanging="568"/>
        <w:rPr>
          <w:sz w:val="24"/>
        </w:rPr>
      </w:pPr>
      <w:bookmarkStart w:id="356" w:name="(a)_each_Party_must_cover_its_own_losses"/>
      <w:bookmarkEnd w:id="356"/>
      <w:r>
        <w:rPr>
          <w:sz w:val="24"/>
        </w:rPr>
        <w:t>each</w:t>
      </w:r>
      <w:r>
        <w:rPr>
          <w:spacing w:val="-8"/>
          <w:sz w:val="24"/>
        </w:rPr>
        <w:t xml:space="preserve"> </w:t>
      </w:r>
      <w:r>
        <w:rPr>
          <w:sz w:val="24"/>
        </w:rPr>
        <w:t>Party</w:t>
      </w:r>
      <w:r>
        <w:rPr>
          <w:spacing w:val="-10"/>
          <w:sz w:val="24"/>
        </w:rPr>
        <w:t xml:space="preserve"> </w:t>
      </w:r>
      <w:r>
        <w:rPr>
          <w:sz w:val="24"/>
        </w:rPr>
        <w:t>must</w:t>
      </w:r>
      <w:r>
        <w:rPr>
          <w:spacing w:val="-8"/>
          <w:sz w:val="24"/>
        </w:rPr>
        <w:t xml:space="preserve"> </w:t>
      </w:r>
      <w:r>
        <w:rPr>
          <w:sz w:val="24"/>
        </w:rPr>
        <w:t>cover</w:t>
      </w:r>
      <w:r>
        <w:rPr>
          <w:spacing w:val="-7"/>
          <w:sz w:val="24"/>
        </w:rPr>
        <w:t xml:space="preserve"> </w:t>
      </w:r>
      <w:r>
        <w:rPr>
          <w:sz w:val="24"/>
        </w:rPr>
        <w:t>its</w:t>
      </w:r>
      <w:r>
        <w:rPr>
          <w:spacing w:val="-6"/>
          <w:sz w:val="24"/>
        </w:rPr>
        <w:t xml:space="preserve"> </w:t>
      </w:r>
      <w:r>
        <w:rPr>
          <w:sz w:val="24"/>
        </w:rPr>
        <w:t>own</w:t>
      </w:r>
      <w:r>
        <w:rPr>
          <w:spacing w:val="-7"/>
          <w:sz w:val="24"/>
        </w:rPr>
        <w:t xml:space="preserve"> </w:t>
      </w:r>
      <w:r>
        <w:rPr>
          <w:spacing w:val="-2"/>
          <w:sz w:val="24"/>
        </w:rPr>
        <w:t>losses;</w:t>
      </w:r>
    </w:p>
    <w:p w14:paraId="6734C77A" w14:textId="77777777" w:rsidR="002C770D" w:rsidRDefault="0072794C">
      <w:pPr>
        <w:pStyle w:val="ListParagraph"/>
        <w:numPr>
          <w:ilvl w:val="3"/>
          <w:numId w:val="8"/>
        </w:numPr>
        <w:tabs>
          <w:tab w:val="left" w:pos="2535"/>
        </w:tabs>
        <w:ind w:right="1434"/>
        <w:rPr>
          <w:sz w:val="24"/>
        </w:rPr>
      </w:pPr>
      <w:bookmarkStart w:id="357" w:name="(b)_the_Buyer’s_payment_obligations_unde"/>
      <w:bookmarkEnd w:id="357"/>
      <w:r>
        <w:rPr>
          <w:sz w:val="24"/>
        </w:rPr>
        <w:t>the Buyer’s payment obligations under the Contract will be suspended to the</w:t>
      </w:r>
      <w:r>
        <w:rPr>
          <w:spacing w:val="-1"/>
          <w:sz w:val="24"/>
        </w:rPr>
        <w:t xml:space="preserve"> </w:t>
      </w:r>
      <w:r>
        <w:rPr>
          <w:sz w:val="24"/>
        </w:rPr>
        <w:t>extent</w:t>
      </w:r>
      <w:r>
        <w:rPr>
          <w:spacing w:val="-1"/>
          <w:sz w:val="24"/>
        </w:rPr>
        <w:t xml:space="preserve"> </w:t>
      </w:r>
      <w:r>
        <w:rPr>
          <w:sz w:val="24"/>
        </w:rPr>
        <w:t>corresponding to the</w:t>
      </w:r>
      <w:r>
        <w:rPr>
          <w:spacing w:val="-1"/>
          <w:sz w:val="24"/>
        </w:rPr>
        <w:t xml:space="preserve"> </w:t>
      </w:r>
      <w:r>
        <w:rPr>
          <w:sz w:val="24"/>
        </w:rPr>
        <w:t>Supplier’s inability</w:t>
      </w:r>
      <w:r>
        <w:rPr>
          <w:spacing w:val="-2"/>
          <w:sz w:val="24"/>
        </w:rPr>
        <w:t xml:space="preserve"> </w:t>
      </w:r>
      <w:r>
        <w:rPr>
          <w:sz w:val="24"/>
        </w:rPr>
        <w:t>to</w:t>
      </w:r>
      <w:r>
        <w:rPr>
          <w:spacing w:val="-1"/>
          <w:sz w:val="24"/>
        </w:rPr>
        <w:t xml:space="preserve"> </w:t>
      </w:r>
      <w:r>
        <w:rPr>
          <w:sz w:val="24"/>
        </w:rPr>
        <w:t>deliver its obligation under the Contract as a result of a Force Majeure Event; and</w:t>
      </w:r>
    </w:p>
    <w:p w14:paraId="6734C77B" w14:textId="77777777" w:rsidR="002C770D" w:rsidRDefault="0072794C">
      <w:pPr>
        <w:pStyle w:val="ListParagraph"/>
        <w:numPr>
          <w:ilvl w:val="3"/>
          <w:numId w:val="8"/>
        </w:numPr>
        <w:tabs>
          <w:tab w:val="left" w:pos="2534"/>
        </w:tabs>
        <w:ind w:left="2534" w:hanging="568"/>
        <w:rPr>
          <w:sz w:val="24"/>
        </w:rPr>
      </w:pPr>
      <w:bookmarkStart w:id="358" w:name="(c)_clauses_1.57(a)_to_1.57(g)_apply."/>
      <w:bookmarkEnd w:id="358"/>
      <w:r>
        <w:rPr>
          <w:sz w:val="24"/>
        </w:rPr>
        <w:t>clauses</w:t>
      </w:r>
      <w:r>
        <w:rPr>
          <w:spacing w:val="-12"/>
          <w:sz w:val="24"/>
        </w:rPr>
        <w:t xml:space="preserve"> </w:t>
      </w:r>
      <w:hyperlink w:anchor="_bookmark23" w:history="1">
        <w:r>
          <w:rPr>
            <w:sz w:val="24"/>
          </w:rPr>
          <w:t>1.57(a)</w:t>
        </w:r>
      </w:hyperlink>
      <w:r>
        <w:rPr>
          <w:spacing w:val="-8"/>
          <w:sz w:val="24"/>
        </w:rPr>
        <w:t xml:space="preserve"> </w:t>
      </w:r>
      <w:r>
        <w:rPr>
          <w:sz w:val="24"/>
        </w:rPr>
        <w:t>to</w:t>
      </w:r>
      <w:r>
        <w:rPr>
          <w:spacing w:val="-10"/>
          <w:sz w:val="24"/>
        </w:rPr>
        <w:t xml:space="preserve"> </w:t>
      </w:r>
      <w:hyperlink w:anchor="_bookmark25" w:history="1">
        <w:r>
          <w:rPr>
            <w:sz w:val="24"/>
          </w:rPr>
          <w:t>1.57(g)</w:t>
        </w:r>
      </w:hyperlink>
      <w:r>
        <w:rPr>
          <w:spacing w:val="-10"/>
          <w:sz w:val="24"/>
        </w:rPr>
        <w:t xml:space="preserve"> </w:t>
      </w:r>
      <w:r>
        <w:rPr>
          <w:spacing w:val="-2"/>
          <w:sz w:val="24"/>
        </w:rPr>
        <w:t>apply.</w:t>
      </w:r>
    </w:p>
    <w:p w14:paraId="6734C77C" w14:textId="77777777" w:rsidR="002C770D" w:rsidRDefault="002C770D">
      <w:pPr>
        <w:pStyle w:val="BodyText"/>
      </w:pPr>
    </w:p>
    <w:p w14:paraId="6734C77D" w14:textId="77777777" w:rsidR="002C770D" w:rsidRDefault="0072794C">
      <w:pPr>
        <w:pStyle w:val="Heading1"/>
        <w:tabs>
          <w:tab w:val="left" w:pos="1966"/>
        </w:tabs>
      </w:pPr>
      <w:bookmarkStart w:id="359" w:name="1._Relationships_created_by_the_Contract"/>
      <w:bookmarkEnd w:id="359"/>
      <w:r>
        <w:rPr>
          <w:spacing w:val="-5"/>
        </w:rPr>
        <w:t>1.</w:t>
      </w:r>
      <w:r>
        <w:tab/>
        <w:t>RELATIONSHIPS</w:t>
      </w:r>
      <w:r>
        <w:rPr>
          <w:spacing w:val="-5"/>
        </w:rPr>
        <w:t xml:space="preserve"> </w:t>
      </w:r>
      <w:r>
        <w:t>CREATED</w:t>
      </w:r>
      <w:r>
        <w:rPr>
          <w:spacing w:val="-4"/>
        </w:rPr>
        <w:t xml:space="preserve"> </w:t>
      </w:r>
      <w:r>
        <w:t>BY</w:t>
      </w:r>
      <w:r>
        <w:rPr>
          <w:spacing w:val="-6"/>
        </w:rPr>
        <w:t xml:space="preserve"> </w:t>
      </w:r>
      <w:r>
        <w:t>THE</w:t>
      </w:r>
      <w:r>
        <w:rPr>
          <w:spacing w:val="-4"/>
        </w:rPr>
        <w:t xml:space="preserve"> </w:t>
      </w:r>
      <w:r>
        <w:rPr>
          <w:spacing w:val="-2"/>
        </w:rPr>
        <w:t>CONTRACT</w:t>
      </w:r>
    </w:p>
    <w:p w14:paraId="6734C77E" w14:textId="77777777" w:rsidR="002C770D" w:rsidRDefault="0072794C">
      <w:pPr>
        <w:pStyle w:val="BodyText"/>
        <w:spacing w:before="240"/>
        <w:ind w:left="1966" w:right="1440"/>
        <w:jc w:val="both"/>
      </w:pPr>
      <w:r>
        <w:t>The Contract does not create a partnership, joint venture or employment relationship.</w:t>
      </w:r>
      <w:r>
        <w:rPr>
          <w:spacing w:val="40"/>
        </w:rPr>
        <w:t xml:space="preserve"> </w:t>
      </w:r>
      <w:r>
        <w:t>The Supplier must represent themselves accordingly and ensure others do so.</w:t>
      </w:r>
    </w:p>
    <w:p w14:paraId="6734C77F" w14:textId="77777777" w:rsidR="002C770D" w:rsidRDefault="002C770D">
      <w:pPr>
        <w:pStyle w:val="BodyText"/>
      </w:pPr>
    </w:p>
    <w:p w14:paraId="6734C780" w14:textId="77777777" w:rsidR="002C770D" w:rsidRDefault="0072794C">
      <w:pPr>
        <w:pStyle w:val="Heading1"/>
        <w:tabs>
          <w:tab w:val="left" w:pos="1966"/>
        </w:tabs>
      </w:pPr>
      <w:bookmarkStart w:id="360" w:name="1._Giving_up_Contract_rights"/>
      <w:bookmarkEnd w:id="360"/>
      <w:r>
        <w:rPr>
          <w:spacing w:val="-5"/>
        </w:rPr>
        <w:t>1.</w:t>
      </w:r>
      <w:r>
        <w:tab/>
        <w:t>GIVING</w:t>
      </w:r>
      <w:r>
        <w:rPr>
          <w:spacing w:val="-6"/>
        </w:rPr>
        <w:t xml:space="preserve"> </w:t>
      </w:r>
      <w:r>
        <w:t>UP</w:t>
      </w:r>
      <w:r>
        <w:rPr>
          <w:spacing w:val="-5"/>
        </w:rPr>
        <w:t xml:space="preserve"> </w:t>
      </w:r>
      <w:r>
        <w:t>CONTRACT</w:t>
      </w:r>
      <w:r>
        <w:rPr>
          <w:spacing w:val="-6"/>
        </w:rPr>
        <w:t xml:space="preserve"> </w:t>
      </w:r>
      <w:r>
        <w:rPr>
          <w:spacing w:val="-2"/>
        </w:rPr>
        <w:t>RIGHTS</w:t>
      </w:r>
    </w:p>
    <w:p w14:paraId="6734C781" w14:textId="77777777" w:rsidR="002C770D" w:rsidRDefault="0072794C">
      <w:pPr>
        <w:pStyle w:val="BodyText"/>
        <w:spacing w:before="241"/>
        <w:ind w:left="1966" w:right="1445"/>
        <w:jc w:val="both"/>
      </w:pPr>
      <w:r>
        <w:t>A</w:t>
      </w:r>
      <w:r>
        <w:rPr>
          <w:spacing w:val="-2"/>
        </w:rPr>
        <w:t xml:space="preserve"> </w:t>
      </w:r>
      <w:r>
        <w:t>partial</w:t>
      </w:r>
      <w:r>
        <w:rPr>
          <w:spacing w:val="-2"/>
        </w:rPr>
        <w:t xml:space="preserve"> </w:t>
      </w:r>
      <w:r>
        <w:t>or</w:t>
      </w:r>
      <w:r>
        <w:rPr>
          <w:spacing w:val="-5"/>
        </w:rPr>
        <w:t xml:space="preserve"> </w:t>
      </w:r>
      <w:r>
        <w:t>full</w:t>
      </w:r>
      <w:r>
        <w:rPr>
          <w:spacing w:val="-3"/>
        </w:rPr>
        <w:t xml:space="preserve"> </w:t>
      </w:r>
      <w:r>
        <w:t>waiver</w:t>
      </w:r>
      <w:r>
        <w:rPr>
          <w:spacing w:val="-2"/>
        </w:rPr>
        <w:t xml:space="preserve"> </w:t>
      </w:r>
      <w:r>
        <w:t>or</w:t>
      </w:r>
      <w:r>
        <w:rPr>
          <w:spacing w:val="-2"/>
        </w:rPr>
        <w:t xml:space="preserve"> </w:t>
      </w:r>
      <w:r>
        <w:t>relaxation</w:t>
      </w:r>
      <w:r>
        <w:rPr>
          <w:spacing w:val="-2"/>
        </w:rPr>
        <w:t xml:space="preserve"> </w:t>
      </w:r>
      <w:r>
        <w:t>of</w:t>
      </w:r>
      <w:r>
        <w:rPr>
          <w:spacing w:val="-2"/>
        </w:rPr>
        <w:t xml:space="preserve"> </w:t>
      </w:r>
      <w:r>
        <w:t>the</w:t>
      </w:r>
      <w:r>
        <w:rPr>
          <w:spacing w:val="-4"/>
        </w:rPr>
        <w:t xml:space="preserve"> </w:t>
      </w:r>
      <w:r>
        <w:t>terms</w:t>
      </w:r>
      <w:r>
        <w:rPr>
          <w:spacing w:val="-2"/>
        </w:rPr>
        <w:t xml:space="preserve"> </w:t>
      </w:r>
      <w:r>
        <w:t>of</w:t>
      </w:r>
      <w:r>
        <w:rPr>
          <w:spacing w:val="-2"/>
        </w:rPr>
        <w:t xml:space="preserve"> </w:t>
      </w:r>
      <w:r>
        <w:t>the</w:t>
      </w:r>
      <w:r>
        <w:rPr>
          <w:spacing w:val="-4"/>
        </w:rPr>
        <w:t xml:space="preserve"> </w:t>
      </w:r>
      <w:r>
        <w:t>Contract</w:t>
      </w:r>
      <w:r>
        <w:rPr>
          <w:spacing w:val="-2"/>
        </w:rPr>
        <w:t xml:space="preserve"> </w:t>
      </w:r>
      <w:r>
        <w:t>is</w:t>
      </w:r>
      <w:r>
        <w:rPr>
          <w:spacing w:val="-2"/>
        </w:rPr>
        <w:t xml:space="preserve"> </w:t>
      </w:r>
      <w:r>
        <w:t>only</w:t>
      </w:r>
      <w:r>
        <w:rPr>
          <w:spacing w:val="-3"/>
        </w:rPr>
        <w:t xml:space="preserve"> </w:t>
      </w:r>
      <w:r>
        <w:t>valid</w:t>
      </w:r>
      <w:r>
        <w:rPr>
          <w:spacing w:val="-2"/>
        </w:rPr>
        <w:t xml:space="preserve"> </w:t>
      </w:r>
      <w:r>
        <w:t>if it is stated to be a waiver in writing to the other Party.</w:t>
      </w:r>
    </w:p>
    <w:p w14:paraId="6734C782" w14:textId="77777777" w:rsidR="002C770D" w:rsidRDefault="002C770D">
      <w:pPr>
        <w:jc w:val="both"/>
        <w:sectPr w:rsidR="002C770D">
          <w:pgSz w:w="11910" w:h="16840"/>
          <w:pgMar w:top="1340" w:right="0" w:bottom="1200" w:left="160" w:header="200" w:footer="1017" w:gutter="0"/>
          <w:cols w:space="720"/>
        </w:sectPr>
      </w:pPr>
    </w:p>
    <w:p w14:paraId="6734C783" w14:textId="77777777" w:rsidR="002C770D" w:rsidRDefault="0072794C">
      <w:pPr>
        <w:pStyle w:val="Heading1"/>
        <w:tabs>
          <w:tab w:val="left" w:pos="1966"/>
        </w:tabs>
        <w:spacing w:before="82"/>
      </w:pPr>
      <w:bookmarkStart w:id="361" w:name="1._Transferring_responsibilities"/>
      <w:bookmarkEnd w:id="361"/>
      <w:r>
        <w:rPr>
          <w:spacing w:val="-5"/>
        </w:rPr>
        <w:lastRenderedPageBreak/>
        <w:t>1.</w:t>
      </w:r>
      <w:r>
        <w:tab/>
        <w:t>TRANSFERRING</w:t>
      </w:r>
      <w:r>
        <w:rPr>
          <w:spacing w:val="-10"/>
        </w:rPr>
        <w:t xml:space="preserve"> </w:t>
      </w:r>
      <w:r>
        <w:rPr>
          <w:spacing w:val="-2"/>
        </w:rPr>
        <w:t>RESPONSIBILITIES</w:t>
      </w:r>
    </w:p>
    <w:p w14:paraId="6734C784" w14:textId="77777777" w:rsidR="002C770D" w:rsidRDefault="0072794C">
      <w:pPr>
        <w:pStyle w:val="ListParagraph"/>
        <w:numPr>
          <w:ilvl w:val="2"/>
          <w:numId w:val="8"/>
        </w:numPr>
        <w:tabs>
          <w:tab w:val="left" w:pos="1963"/>
        </w:tabs>
        <w:spacing w:before="240"/>
        <w:ind w:left="1963" w:hanging="705"/>
        <w:rPr>
          <w:sz w:val="24"/>
        </w:rPr>
      </w:pPr>
      <w:bookmarkStart w:id="362" w:name="1.113_The_Supplier_cannot_assign_the_Con"/>
      <w:bookmarkEnd w:id="362"/>
      <w:r>
        <w:rPr>
          <w:sz w:val="24"/>
        </w:rPr>
        <w:t>The</w:t>
      </w:r>
      <w:r>
        <w:rPr>
          <w:spacing w:val="-5"/>
          <w:sz w:val="24"/>
        </w:rPr>
        <w:t xml:space="preserve"> </w:t>
      </w:r>
      <w:r>
        <w:rPr>
          <w:sz w:val="24"/>
        </w:rPr>
        <w:t>Supplier</w:t>
      </w:r>
      <w:r>
        <w:rPr>
          <w:spacing w:val="-4"/>
          <w:sz w:val="24"/>
        </w:rPr>
        <w:t xml:space="preserve"> </w:t>
      </w:r>
      <w:r>
        <w:rPr>
          <w:sz w:val="24"/>
        </w:rPr>
        <w:t>cannot</w:t>
      </w:r>
      <w:r>
        <w:rPr>
          <w:spacing w:val="-6"/>
          <w:sz w:val="24"/>
        </w:rPr>
        <w:t xml:space="preserve"> </w:t>
      </w:r>
      <w:r>
        <w:rPr>
          <w:sz w:val="24"/>
        </w:rPr>
        <w:t>assign</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without</w:t>
      </w:r>
      <w:r>
        <w:rPr>
          <w:spacing w:val="-4"/>
          <w:sz w:val="24"/>
        </w:rPr>
        <w:t xml:space="preserve"> </w:t>
      </w:r>
      <w:r>
        <w:rPr>
          <w:sz w:val="24"/>
        </w:rPr>
        <w:t>the</w:t>
      </w:r>
      <w:r>
        <w:rPr>
          <w:spacing w:val="1"/>
          <w:sz w:val="24"/>
        </w:rPr>
        <w:t xml:space="preserve"> </w:t>
      </w:r>
      <w:r>
        <w:rPr>
          <w:sz w:val="24"/>
        </w:rPr>
        <w:t>Buyer's</w:t>
      </w:r>
      <w:r>
        <w:rPr>
          <w:spacing w:val="-4"/>
          <w:sz w:val="24"/>
        </w:rPr>
        <w:t xml:space="preserve"> </w:t>
      </w:r>
      <w:r>
        <w:rPr>
          <w:sz w:val="24"/>
        </w:rPr>
        <w:t>written</w:t>
      </w:r>
      <w:r>
        <w:rPr>
          <w:spacing w:val="-5"/>
          <w:sz w:val="24"/>
        </w:rPr>
        <w:t xml:space="preserve"> </w:t>
      </w:r>
      <w:r>
        <w:rPr>
          <w:spacing w:val="-2"/>
          <w:sz w:val="24"/>
        </w:rPr>
        <w:t>consent.</w:t>
      </w:r>
    </w:p>
    <w:p w14:paraId="6734C785" w14:textId="77777777" w:rsidR="002C770D" w:rsidRDefault="002C770D">
      <w:pPr>
        <w:pStyle w:val="BodyText"/>
      </w:pPr>
    </w:p>
    <w:p w14:paraId="6734C786" w14:textId="77777777" w:rsidR="002C770D" w:rsidRDefault="0072794C">
      <w:pPr>
        <w:pStyle w:val="ListParagraph"/>
        <w:numPr>
          <w:ilvl w:val="2"/>
          <w:numId w:val="8"/>
        </w:numPr>
        <w:tabs>
          <w:tab w:val="left" w:pos="1963"/>
          <w:tab w:val="left" w:pos="1966"/>
        </w:tabs>
        <w:ind w:right="1438" w:hanging="708"/>
        <w:rPr>
          <w:sz w:val="24"/>
        </w:rPr>
      </w:pPr>
      <w:bookmarkStart w:id="363" w:name="1.114_The_Buyer_can_assign,_novate_or_tr"/>
      <w:bookmarkStart w:id="364" w:name="_bookmark45"/>
      <w:bookmarkEnd w:id="363"/>
      <w:bookmarkEnd w:id="364"/>
      <w:r>
        <w:rPr>
          <w:sz w:val="24"/>
        </w:rPr>
        <w:t xml:space="preserve">The Buyer can assign, novate or transfer the Contract or any part of it to any Crown Body, public or private sector body which performs the functions of the </w:t>
      </w:r>
      <w:r>
        <w:rPr>
          <w:spacing w:val="-2"/>
          <w:sz w:val="24"/>
        </w:rPr>
        <w:t>Buyer.</w:t>
      </w:r>
    </w:p>
    <w:p w14:paraId="6734C787" w14:textId="77777777" w:rsidR="002C770D" w:rsidRDefault="002C770D">
      <w:pPr>
        <w:pStyle w:val="BodyText"/>
      </w:pPr>
    </w:p>
    <w:p w14:paraId="6734C788" w14:textId="77777777" w:rsidR="002C770D" w:rsidRDefault="0072794C">
      <w:pPr>
        <w:pStyle w:val="ListParagraph"/>
        <w:numPr>
          <w:ilvl w:val="2"/>
          <w:numId w:val="8"/>
        </w:numPr>
        <w:tabs>
          <w:tab w:val="left" w:pos="1963"/>
          <w:tab w:val="left" w:pos="1966"/>
        </w:tabs>
        <w:ind w:right="1437" w:hanging="708"/>
        <w:rPr>
          <w:sz w:val="24"/>
        </w:rPr>
      </w:pPr>
      <w:bookmarkStart w:id="365" w:name="1.115_When_the_Buyer_uses_its_rights_und"/>
      <w:bookmarkEnd w:id="365"/>
      <w:r>
        <w:rPr>
          <w:sz w:val="24"/>
        </w:rPr>
        <w:t>When</w:t>
      </w:r>
      <w:r>
        <w:rPr>
          <w:spacing w:val="-7"/>
          <w:sz w:val="24"/>
        </w:rPr>
        <w:t xml:space="preserve"> </w:t>
      </w:r>
      <w:r>
        <w:rPr>
          <w:sz w:val="24"/>
        </w:rPr>
        <w:t>the</w:t>
      </w:r>
      <w:r>
        <w:rPr>
          <w:spacing w:val="-4"/>
          <w:sz w:val="24"/>
        </w:rPr>
        <w:t xml:space="preserve"> </w:t>
      </w:r>
      <w:r>
        <w:rPr>
          <w:sz w:val="24"/>
        </w:rPr>
        <w:t>Buyer</w:t>
      </w:r>
      <w:r>
        <w:rPr>
          <w:spacing w:val="-5"/>
          <w:sz w:val="24"/>
        </w:rPr>
        <w:t xml:space="preserve"> </w:t>
      </w:r>
      <w:r>
        <w:rPr>
          <w:sz w:val="24"/>
        </w:rPr>
        <w:t>uses</w:t>
      </w:r>
      <w:r>
        <w:rPr>
          <w:spacing w:val="-5"/>
          <w:sz w:val="24"/>
        </w:rPr>
        <w:t xml:space="preserve"> </w:t>
      </w:r>
      <w:r>
        <w:rPr>
          <w:sz w:val="24"/>
        </w:rPr>
        <w:t>its</w:t>
      </w:r>
      <w:r>
        <w:rPr>
          <w:spacing w:val="-5"/>
          <w:sz w:val="24"/>
        </w:rPr>
        <w:t xml:space="preserve"> </w:t>
      </w:r>
      <w:r>
        <w:rPr>
          <w:sz w:val="24"/>
        </w:rPr>
        <w:t>rights</w:t>
      </w:r>
      <w:r>
        <w:rPr>
          <w:spacing w:val="-5"/>
          <w:sz w:val="24"/>
        </w:rPr>
        <w:t xml:space="preserve"> </w:t>
      </w:r>
      <w:r>
        <w:rPr>
          <w:sz w:val="24"/>
        </w:rPr>
        <w:t>under</w:t>
      </w:r>
      <w:r>
        <w:rPr>
          <w:spacing w:val="-6"/>
          <w:sz w:val="24"/>
        </w:rPr>
        <w:t xml:space="preserve"> </w:t>
      </w:r>
      <w:r>
        <w:rPr>
          <w:sz w:val="24"/>
        </w:rPr>
        <w:t>clause</w:t>
      </w:r>
      <w:r>
        <w:rPr>
          <w:spacing w:val="-2"/>
          <w:sz w:val="24"/>
        </w:rPr>
        <w:t xml:space="preserve"> </w:t>
      </w:r>
      <w:hyperlink w:anchor="_bookmark45" w:history="1">
        <w:r>
          <w:rPr>
            <w:sz w:val="24"/>
          </w:rPr>
          <w:t>1.114</w:t>
        </w:r>
      </w:hyperlink>
      <w:r>
        <w:rPr>
          <w:spacing w:val="-4"/>
          <w:sz w:val="24"/>
        </w:rPr>
        <w:t xml:space="preserve"> </w:t>
      </w:r>
      <w:r>
        <w:rPr>
          <w:sz w:val="24"/>
        </w:rPr>
        <w:t>the</w:t>
      </w:r>
      <w:r>
        <w:rPr>
          <w:spacing w:val="-5"/>
          <w:sz w:val="24"/>
        </w:rPr>
        <w:t xml:space="preserve"> </w:t>
      </w:r>
      <w:r>
        <w:rPr>
          <w:sz w:val="24"/>
        </w:rPr>
        <w:t>Supplier</w:t>
      </w:r>
      <w:r>
        <w:rPr>
          <w:spacing w:val="-6"/>
          <w:sz w:val="24"/>
        </w:rPr>
        <w:t xml:space="preserve"> </w:t>
      </w:r>
      <w:r>
        <w:rPr>
          <w:sz w:val="24"/>
        </w:rPr>
        <w:t>must</w:t>
      </w:r>
      <w:r>
        <w:rPr>
          <w:spacing w:val="-5"/>
          <w:sz w:val="24"/>
        </w:rPr>
        <w:t xml:space="preserve"> </w:t>
      </w:r>
      <w:r>
        <w:rPr>
          <w:sz w:val="24"/>
        </w:rPr>
        <w:t>enter</w:t>
      </w:r>
      <w:r>
        <w:rPr>
          <w:spacing w:val="-6"/>
          <w:sz w:val="24"/>
        </w:rPr>
        <w:t xml:space="preserve"> </w:t>
      </w:r>
      <w:r>
        <w:rPr>
          <w:sz w:val="24"/>
        </w:rPr>
        <w:t>into a novation agreement in the form that the Buyer specifies.</w:t>
      </w:r>
    </w:p>
    <w:p w14:paraId="6734C789" w14:textId="77777777" w:rsidR="002C770D" w:rsidRDefault="002C770D">
      <w:pPr>
        <w:pStyle w:val="BodyText"/>
      </w:pPr>
    </w:p>
    <w:p w14:paraId="6734C78A" w14:textId="77777777" w:rsidR="002C770D" w:rsidRDefault="0072794C">
      <w:pPr>
        <w:pStyle w:val="ListParagraph"/>
        <w:numPr>
          <w:ilvl w:val="2"/>
          <w:numId w:val="8"/>
        </w:numPr>
        <w:tabs>
          <w:tab w:val="left" w:pos="1963"/>
          <w:tab w:val="left" w:pos="1966"/>
        </w:tabs>
        <w:ind w:right="1435" w:hanging="708"/>
        <w:rPr>
          <w:sz w:val="24"/>
        </w:rPr>
      </w:pPr>
      <w:bookmarkStart w:id="366" w:name="1.116_The_Supplier_can_terminate_the_Con"/>
      <w:bookmarkEnd w:id="366"/>
      <w:r>
        <w:rPr>
          <w:sz w:val="24"/>
        </w:rPr>
        <w:t>The Supplier can terminate the Contract where the Contract is novated under clause</w:t>
      </w:r>
      <w:r>
        <w:rPr>
          <w:spacing w:val="-3"/>
          <w:sz w:val="24"/>
        </w:rPr>
        <w:t xml:space="preserve"> </w:t>
      </w:r>
      <w:hyperlink w:anchor="_bookmark45" w:history="1">
        <w:r>
          <w:rPr>
            <w:sz w:val="24"/>
          </w:rPr>
          <w:t>1.114</w:t>
        </w:r>
      </w:hyperlink>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private</w:t>
      </w:r>
      <w:r>
        <w:rPr>
          <w:spacing w:val="-1"/>
          <w:sz w:val="24"/>
        </w:rPr>
        <w:t xml:space="preserve"> </w:t>
      </w:r>
      <w:r>
        <w:rPr>
          <w:sz w:val="24"/>
        </w:rPr>
        <w:t>sector</w:t>
      </w:r>
      <w:r>
        <w:rPr>
          <w:spacing w:val="-2"/>
          <w:sz w:val="24"/>
        </w:rPr>
        <w:t xml:space="preserve"> </w:t>
      </w:r>
      <w:r>
        <w:rPr>
          <w:sz w:val="24"/>
        </w:rPr>
        <w:t>body</w:t>
      </w:r>
      <w:r>
        <w:rPr>
          <w:spacing w:val="-5"/>
          <w:sz w:val="24"/>
        </w:rPr>
        <w:t xml:space="preserve"> </w:t>
      </w:r>
      <w:r>
        <w:rPr>
          <w:sz w:val="24"/>
        </w:rPr>
        <w:t>that</w:t>
      </w:r>
      <w:r>
        <w:rPr>
          <w:spacing w:val="-2"/>
          <w:sz w:val="24"/>
        </w:rPr>
        <w:t xml:space="preserve"> </w:t>
      </w:r>
      <w:r>
        <w:rPr>
          <w:sz w:val="24"/>
        </w:rPr>
        <w:t>is</w:t>
      </w:r>
      <w:r>
        <w:rPr>
          <w:spacing w:val="-5"/>
          <w:sz w:val="24"/>
        </w:rPr>
        <w:t xml:space="preserve"> </w:t>
      </w:r>
      <w:r>
        <w:rPr>
          <w:sz w:val="24"/>
        </w:rPr>
        <w:t>experiencing</w:t>
      </w:r>
      <w:r>
        <w:rPr>
          <w:spacing w:val="-3"/>
          <w:sz w:val="24"/>
        </w:rPr>
        <w:t xml:space="preserve"> </w:t>
      </w:r>
      <w:r>
        <w:rPr>
          <w:sz w:val="24"/>
        </w:rPr>
        <w:t>an</w:t>
      </w:r>
      <w:r>
        <w:rPr>
          <w:spacing w:val="-2"/>
          <w:sz w:val="24"/>
        </w:rPr>
        <w:t xml:space="preserve"> </w:t>
      </w:r>
      <w:r>
        <w:rPr>
          <w:sz w:val="24"/>
        </w:rPr>
        <w:t>Insolvency</w:t>
      </w:r>
      <w:r>
        <w:rPr>
          <w:spacing w:val="-5"/>
          <w:sz w:val="24"/>
        </w:rPr>
        <w:t xml:space="preserve"> </w:t>
      </w:r>
      <w:r>
        <w:rPr>
          <w:sz w:val="24"/>
        </w:rPr>
        <w:t>Event.</w:t>
      </w:r>
    </w:p>
    <w:p w14:paraId="6734C78B" w14:textId="77777777" w:rsidR="002C770D" w:rsidRDefault="002C770D">
      <w:pPr>
        <w:pStyle w:val="BodyText"/>
      </w:pPr>
    </w:p>
    <w:p w14:paraId="6734C78C" w14:textId="77777777" w:rsidR="002C770D" w:rsidRDefault="002C770D">
      <w:pPr>
        <w:pStyle w:val="BodyText"/>
        <w:spacing w:before="1"/>
      </w:pPr>
    </w:p>
    <w:p w14:paraId="6734C78D" w14:textId="77777777" w:rsidR="002C770D" w:rsidRDefault="0072794C">
      <w:pPr>
        <w:pStyle w:val="ListParagraph"/>
        <w:numPr>
          <w:ilvl w:val="2"/>
          <w:numId w:val="8"/>
        </w:numPr>
        <w:tabs>
          <w:tab w:val="left" w:pos="1963"/>
          <w:tab w:val="left" w:pos="1966"/>
        </w:tabs>
        <w:ind w:right="1433" w:hanging="708"/>
        <w:rPr>
          <w:sz w:val="24"/>
        </w:rPr>
      </w:pPr>
      <w:bookmarkStart w:id="367" w:name="1.117_If_the_Buyer_asks_the_Supplier_for"/>
      <w:bookmarkEnd w:id="367"/>
      <w:r>
        <w:rPr>
          <w:sz w:val="24"/>
        </w:rPr>
        <w:t xml:space="preserve">If the Buyer asks the Supplier for details about Sub-contractors, the Supplier must provide details of Sub-contractors at all levels of the supply chain </w:t>
      </w:r>
      <w:r>
        <w:rPr>
          <w:spacing w:val="-2"/>
          <w:sz w:val="24"/>
        </w:rPr>
        <w:t>including:</w:t>
      </w:r>
    </w:p>
    <w:p w14:paraId="6734C78E" w14:textId="77777777" w:rsidR="002C770D" w:rsidRDefault="0072794C">
      <w:pPr>
        <w:pStyle w:val="ListParagraph"/>
        <w:numPr>
          <w:ilvl w:val="3"/>
          <w:numId w:val="8"/>
        </w:numPr>
        <w:tabs>
          <w:tab w:val="left" w:pos="2535"/>
        </w:tabs>
        <w:rPr>
          <w:sz w:val="24"/>
        </w:rPr>
      </w:pPr>
      <w:bookmarkStart w:id="368" w:name="(a)_their_name;"/>
      <w:bookmarkEnd w:id="368"/>
      <w:r>
        <w:rPr>
          <w:sz w:val="24"/>
        </w:rPr>
        <w:t>their</w:t>
      </w:r>
      <w:r>
        <w:rPr>
          <w:spacing w:val="-8"/>
          <w:sz w:val="24"/>
        </w:rPr>
        <w:t xml:space="preserve"> </w:t>
      </w:r>
      <w:r>
        <w:rPr>
          <w:spacing w:val="-2"/>
          <w:sz w:val="24"/>
        </w:rPr>
        <w:t>name;</w:t>
      </w:r>
    </w:p>
    <w:p w14:paraId="6734C78F" w14:textId="77777777" w:rsidR="002C770D" w:rsidRDefault="0072794C">
      <w:pPr>
        <w:pStyle w:val="ListParagraph"/>
        <w:numPr>
          <w:ilvl w:val="3"/>
          <w:numId w:val="8"/>
        </w:numPr>
        <w:tabs>
          <w:tab w:val="left" w:pos="2535"/>
        </w:tabs>
        <w:rPr>
          <w:sz w:val="24"/>
        </w:rPr>
      </w:pPr>
      <w:bookmarkStart w:id="369" w:name="(b)_the_scope_of_their_appointment;_and"/>
      <w:bookmarkEnd w:id="369"/>
      <w:r>
        <w:rPr>
          <w:sz w:val="24"/>
        </w:rPr>
        <w:t>the</w:t>
      </w:r>
      <w:r>
        <w:rPr>
          <w:spacing w:val="-9"/>
          <w:sz w:val="24"/>
        </w:rPr>
        <w:t xml:space="preserve"> </w:t>
      </w:r>
      <w:r>
        <w:rPr>
          <w:sz w:val="24"/>
        </w:rPr>
        <w:t>scope</w:t>
      </w:r>
      <w:r>
        <w:rPr>
          <w:spacing w:val="-10"/>
          <w:sz w:val="24"/>
        </w:rPr>
        <w:t xml:space="preserve"> </w:t>
      </w:r>
      <w:r>
        <w:rPr>
          <w:sz w:val="24"/>
        </w:rPr>
        <w:t>of</w:t>
      </w:r>
      <w:r>
        <w:rPr>
          <w:spacing w:val="-8"/>
          <w:sz w:val="24"/>
        </w:rPr>
        <w:t xml:space="preserve"> </w:t>
      </w:r>
      <w:r>
        <w:rPr>
          <w:sz w:val="24"/>
        </w:rPr>
        <w:t>their</w:t>
      </w:r>
      <w:r>
        <w:rPr>
          <w:spacing w:val="-10"/>
          <w:sz w:val="24"/>
        </w:rPr>
        <w:t xml:space="preserve"> </w:t>
      </w:r>
      <w:r>
        <w:rPr>
          <w:sz w:val="24"/>
        </w:rPr>
        <w:t>appointment;</w:t>
      </w:r>
      <w:r>
        <w:rPr>
          <w:spacing w:val="-6"/>
          <w:sz w:val="24"/>
        </w:rPr>
        <w:t xml:space="preserve"> </w:t>
      </w:r>
      <w:r>
        <w:rPr>
          <w:spacing w:val="-5"/>
          <w:sz w:val="24"/>
        </w:rPr>
        <w:t>and</w:t>
      </w:r>
    </w:p>
    <w:p w14:paraId="6734C790" w14:textId="77777777" w:rsidR="002C770D" w:rsidRDefault="0072794C">
      <w:pPr>
        <w:pStyle w:val="ListParagraph"/>
        <w:numPr>
          <w:ilvl w:val="3"/>
          <w:numId w:val="8"/>
        </w:numPr>
        <w:tabs>
          <w:tab w:val="left" w:pos="2535"/>
        </w:tabs>
        <w:rPr>
          <w:sz w:val="24"/>
        </w:rPr>
      </w:pPr>
      <w:bookmarkStart w:id="370" w:name="(c)_the_duration_of_their_appointment."/>
      <w:bookmarkEnd w:id="370"/>
      <w:r>
        <w:rPr>
          <w:sz w:val="24"/>
        </w:rPr>
        <w:t>the</w:t>
      </w:r>
      <w:r>
        <w:rPr>
          <w:spacing w:val="-10"/>
          <w:sz w:val="24"/>
        </w:rPr>
        <w:t xml:space="preserve"> </w:t>
      </w:r>
      <w:r>
        <w:rPr>
          <w:sz w:val="24"/>
        </w:rPr>
        <w:t>duration</w:t>
      </w:r>
      <w:r>
        <w:rPr>
          <w:spacing w:val="-8"/>
          <w:sz w:val="24"/>
        </w:rPr>
        <w:t xml:space="preserve"> </w:t>
      </w:r>
      <w:r>
        <w:rPr>
          <w:sz w:val="24"/>
        </w:rPr>
        <w:t>of</w:t>
      </w:r>
      <w:r>
        <w:rPr>
          <w:spacing w:val="-7"/>
          <w:sz w:val="24"/>
        </w:rPr>
        <w:t xml:space="preserve"> </w:t>
      </w:r>
      <w:r>
        <w:rPr>
          <w:sz w:val="24"/>
        </w:rPr>
        <w:t>their</w:t>
      </w:r>
      <w:r>
        <w:rPr>
          <w:spacing w:val="-10"/>
          <w:sz w:val="24"/>
        </w:rPr>
        <w:t xml:space="preserve"> </w:t>
      </w:r>
      <w:r>
        <w:rPr>
          <w:spacing w:val="-2"/>
          <w:sz w:val="24"/>
        </w:rPr>
        <w:t>appointment.</w:t>
      </w:r>
    </w:p>
    <w:p w14:paraId="6734C791" w14:textId="77777777" w:rsidR="002C770D" w:rsidRDefault="002C770D">
      <w:pPr>
        <w:pStyle w:val="BodyText"/>
      </w:pPr>
    </w:p>
    <w:p w14:paraId="6734C792" w14:textId="77777777" w:rsidR="002C770D" w:rsidRDefault="0072794C">
      <w:pPr>
        <w:pStyle w:val="Heading1"/>
        <w:ind w:left="1966" w:right="1437" w:hanging="708"/>
        <w:jc w:val="both"/>
      </w:pPr>
      <w:bookmarkStart w:id="371" w:name="1._Visibility_of_Sub-Contract_opportunit"/>
      <w:bookmarkEnd w:id="371"/>
      <w:r>
        <w:t>1.</w:t>
      </w:r>
      <w:r>
        <w:rPr>
          <w:spacing w:val="40"/>
        </w:rPr>
        <w:t xml:space="preserve">  </w:t>
      </w:r>
      <w:r>
        <w:t>VISIBILITY</w:t>
      </w:r>
      <w:r>
        <w:rPr>
          <w:spacing w:val="-3"/>
        </w:rPr>
        <w:t xml:space="preserve"> </w:t>
      </w:r>
      <w:r>
        <w:t>OF</w:t>
      </w:r>
      <w:r>
        <w:rPr>
          <w:spacing w:val="-4"/>
        </w:rPr>
        <w:t xml:space="preserve"> </w:t>
      </w:r>
      <w:r>
        <w:t>SUB-CONTRACT</w:t>
      </w:r>
      <w:r>
        <w:rPr>
          <w:spacing w:val="-4"/>
        </w:rPr>
        <w:t xml:space="preserve"> </w:t>
      </w:r>
      <w:r>
        <w:t>OPPORTUNITIES</w:t>
      </w:r>
      <w:r>
        <w:rPr>
          <w:spacing w:val="-2"/>
        </w:rPr>
        <w:t xml:space="preserve"> </w:t>
      </w:r>
      <w:r>
        <w:t>IN</w:t>
      </w:r>
      <w:r>
        <w:rPr>
          <w:spacing w:val="-5"/>
        </w:rPr>
        <w:t xml:space="preserve"> </w:t>
      </w:r>
      <w:r>
        <w:t>THE</w:t>
      </w:r>
      <w:r>
        <w:rPr>
          <w:spacing w:val="-4"/>
        </w:rPr>
        <w:t xml:space="preserve"> </w:t>
      </w:r>
      <w:r>
        <w:t>SUPPLY</w:t>
      </w:r>
      <w:r>
        <w:rPr>
          <w:spacing w:val="-4"/>
        </w:rPr>
        <w:t xml:space="preserve"> </w:t>
      </w:r>
      <w:r>
        <w:t>CHAIN AND SME CONTRACT SPEND</w:t>
      </w:r>
    </w:p>
    <w:p w14:paraId="6734C793" w14:textId="77777777" w:rsidR="002C770D" w:rsidRDefault="002C770D">
      <w:pPr>
        <w:pStyle w:val="BodyText"/>
        <w:spacing w:before="240"/>
        <w:rPr>
          <w:b/>
        </w:rPr>
      </w:pPr>
    </w:p>
    <w:p w14:paraId="6734C794" w14:textId="77777777" w:rsidR="002C770D" w:rsidRDefault="0072794C">
      <w:pPr>
        <w:pStyle w:val="ListParagraph"/>
        <w:numPr>
          <w:ilvl w:val="2"/>
          <w:numId w:val="8"/>
        </w:numPr>
        <w:tabs>
          <w:tab w:val="left" w:pos="1963"/>
        </w:tabs>
        <w:ind w:left="1963" w:hanging="705"/>
        <w:rPr>
          <w:sz w:val="24"/>
        </w:rPr>
      </w:pPr>
      <w:bookmarkStart w:id="372" w:name="1.118_The_Supplier_shall:"/>
      <w:bookmarkStart w:id="373" w:name="_bookmark46"/>
      <w:bookmarkEnd w:id="372"/>
      <w:bookmarkEnd w:id="373"/>
      <w:r>
        <w:rPr>
          <w:sz w:val="24"/>
        </w:rPr>
        <w:t>The</w:t>
      </w:r>
      <w:r>
        <w:rPr>
          <w:spacing w:val="-3"/>
          <w:sz w:val="24"/>
        </w:rPr>
        <w:t xml:space="preserve"> </w:t>
      </w:r>
      <w:r>
        <w:rPr>
          <w:sz w:val="24"/>
        </w:rPr>
        <w:t>Supplier</w:t>
      </w:r>
      <w:r>
        <w:rPr>
          <w:spacing w:val="-2"/>
          <w:sz w:val="24"/>
        </w:rPr>
        <w:t xml:space="preserve"> shall:</w:t>
      </w:r>
    </w:p>
    <w:p w14:paraId="6734C795" w14:textId="77777777" w:rsidR="002C770D" w:rsidRDefault="0072794C">
      <w:pPr>
        <w:pStyle w:val="ListParagraph"/>
        <w:numPr>
          <w:ilvl w:val="3"/>
          <w:numId w:val="8"/>
        </w:numPr>
        <w:tabs>
          <w:tab w:val="left" w:pos="2816"/>
          <w:tab w:val="left" w:pos="2818"/>
        </w:tabs>
        <w:spacing w:before="240"/>
        <w:ind w:left="2818" w:right="1434" w:hanging="428"/>
        <w:rPr>
          <w:sz w:val="24"/>
        </w:rPr>
      </w:pPr>
      <w:bookmarkStart w:id="374" w:name="(a)_subject_to_clause_1.120,_advertise_o"/>
      <w:bookmarkEnd w:id="374"/>
      <w:r>
        <w:rPr>
          <w:sz w:val="24"/>
        </w:rPr>
        <w:t xml:space="preserve">subject to clause </w:t>
      </w:r>
      <w:hyperlink w:anchor="_bookmark47" w:history="1">
        <w:r>
          <w:rPr>
            <w:sz w:val="24"/>
          </w:rPr>
          <w:t>1.120</w:t>
        </w:r>
      </w:hyperlink>
      <w:r>
        <w:rPr>
          <w:sz w:val="24"/>
        </w:rPr>
        <w:t>, advertise on Contracts Finder all sub-contract opportunities arising from or in connection with the provision of the Deliverables above a minimum threshold of £25,000 that arise during the Term;</w:t>
      </w:r>
    </w:p>
    <w:p w14:paraId="6734C796" w14:textId="77777777" w:rsidR="002C770D" w:rsidRDefault="0072794C">
      <w:pPr>
        <w:pStyle w:val="ListParagraph"/>
        <w:numPr>
          <w:ilvl w:val="3"/>
          <w:numId w:val="8"/>
        </w:numPr>
        <w:tabs>
          <w:tab w:val="left" w:pos="2816"/>
          <w:tab w:val="left" w:pos="2818"/>
        </w:tabs>
        <w:spacing w:before="241"/>
        <w:ind w:left="2818" w:right="1432" w:hanging="428"/>
        <w:rPr>
          <w:sz w:val="24"/>
        </w:rPr>
      </w:pPr>
      <w:r>
        <w:rPr>
          <w:sz w:val="24"/>
        </w:rPr>
        <w:t>within 90 days of awarding a sub-contract to</w:t>
      </w:r>
      <w:r>
        <w:rPr>
          <w:spacing w:val="-2"/>
          <w:sz w:val="24"/>
        </w:rPr>
        <w:t xml:space="preserve"> </w:t>
      </w:r>
      <w:r>
        <w:rPr>
          <w:sz w:val="24"/>
        </w:rPr>
        <w:t xml:space="preserve">a Sub-Contractor, update the notice on Contracts Finder with details of the successful Sub- </w:t>
      </w:r>
      <w:r>
        <w:rPr>
          <w:spacing w:val="-2"/>
          <w:sz w:val="24"/>
        </w:rPr>
        <w:t>contractor;</w:t>
      </w:r>
    </w:p>
    <w:p w14:paraId="6734C797" w14:textId="77777777" w:rsidR="002C770D" w:rsidRDefault="0072794C">
      <w:pPr>
        <w:pStyle w:val="ListParagraph"/>
        <w:numPr>
          <w:ilvl w:val="3"/>
          <w:numId w:val="8"/>
        </w:numPr>
        <w:tabs>
          <w:tab w:val="left" w:pos="2818"/>
        </w:tabs>
        <w:spacing w:before="120"/>
        <w:ind w:left="2818" w:right="1437" w:hanging="428"/>
        <w:rPr>
          <w:sz w:val="24"/>
        </w:rPr>
      </w:pPr>
      <w:bookmarkStart w:id="375" w:name="(c)_monitor_the_number,_type_and_value_o"/>
      <w:bookmarkEnd w:id="375"/>
      <w:r>
        <w:rPr>
          <w:sz w:val="24"/>
        </w:rPr>
        <w:t>monitor the number, type and value of the sub-contract opportunities placed</w:t>
      </w:r>
      <w:r>
        <w:rPr>
          <w:spacing w:val="-2"/>
          <w:sz w:val="24"/>
        </w:rPr>
        <w:t xml:space="preserve"> </w:t>
      </w:r>
      <w:r>
        <w:rPr>
          <w:sz w:val="24"/>
        </w:rPr>
        <w:t>on</w:t>
      </w:r>
      <w:r>
        <w:rPr>
          <w:spacing w:val="-2"/>
          <w:sz w:val="24"/>
        </w:rPr>
        <w:t xml:space="preserve"> </w:t>
      </w:r>
      <w:r>
        <w:rPr>
          <w:sz w:val="24"/>
        </w:rPr>
        <w:t>Contracts</w:t>
      </w:r>
      <w:r>
        <w:rPr>
          <w:spacing w:val="-1"/>
          <w:sz w:val="24"/>
        </w:rPr>
        <w:t xml:space="preserve"> </w:t>
      </w:r>
      <w:r>
        <w:rPr>
          <w:sz w:val="24"/>
        </w:rPr>
        <w:t>Finder</w:t>
      </w:r>
      <w:r>
        <w:rPr>
          <w:spacing w:val="-3"/>
          <w:sz w:val="24"/>
        </w:rPr>
        <w:t xml:space="preserve"> </w:t>
      </w:r>
      <w:r>
        <w:rPr>
          <w:sz w:val="24"/>
        </w:rPr>
        <w:t>advertised</w:t>
      </w:r>
      <w:r>
        <w:rPr>
          <w:spacing w:val="-2"/>
          <w:sz w:val="24"/>
        </w:rPr>
        <w:t xml:space="preserve"> </w:t>
      </w:r>
      <w:r>
        <w:rPr>
          <w:sz w:val="24"/>
        </w:rPr>
        <w:t>and</w:t>
      </w:r>
      <w:r>
        <w:rPr>
          <w:spacing w:val="-2"/>
          <w:sz w:val="24"/>
        </w:rPr>
        <w:t xml:space="preserve"> </w:t>
      </w:r>
      <w:r>
        <w:rPr>
          <w:sz w:val="24"/>
        </w:rPr>
        <w:t>awarded</w:t>
      </w:r>
      <w:r>
        <w:rPr>
          <w:spacing w:val="-1"/>
          <w:sz w:val="24"/>
        </w:rPr>
        <w:t xml:space="preserve"> </w:t>
      </w:r>
      <w:r>
        <w:rPr>
          <w:sz w:val="24"/>
        </w:rPr>
        <w:t>in</w:t>
      </w:r>
      <w:r>
        <w:rPr>
          <w:spacing w:val="-1"/>
          <w:sz w:val="24"/>
        </w:rPr>
        <w:t xml:space="preserve"> </w:t>
      </w:r>
      <w:r>
        <w:rPr>
          <w:sz w:val="24"/>
        </w:rPr>
        <w:t>its</w:t>
      </w:r>
      <w:r>
        <w:rPr>
          <w:spacing w:val="-2"/>
          <w:sz w:val="24"/>
        </w:rPr>
        <w:t xml:space="preserve"> </w:t>
      </w:r>
      <w:r>
        <w:rPr>
          <w:sz w:val="24"/>
        </w:rPr>
        <w:t>supply</w:t>
      </w:r>
      <w:r>
        <w:rPr>
          <w:spacing w:val="-4"/>
          <w:sz w:val="24"/>
        </w:rPr>
        <w:t xml:space="preserve"> </w:t>
      </w:r>
      <w:r>
        <w:rPr>
          <w:sz w:val="24"/>
        </w:rPr>
        <w:t>chain during the Term;</w:t>
      </w:r>
    </w:p>
    <w:p w14:paraId="6734C798" w14:textId="77777777" w:rsidR="002C770D" w:rsidRDefault="0072794C">
      <w:pPr>
        <w:pStyle w:val="ListParagraph"/>
        <w:numPr>
          <w:ilvl w:val="3"/>
          <w:numId w:val="8"/>
        </w:numPr>
        <w:tabs>
          <w:tab w:val="left" w:pos="2816"/>
          <w:tab w:val="left" w:pos="2818"/>
        </w:tabs>
        <w:spacing w:before="240"/>
        <w:ind w:left="2818" w:right="1437" w:hanging="428"/>
        <w:rPr>
          <w:sz w:val="24"/>
        </w:rPr>
      </w:pPr>
      <w:bookmarkStart w:id="376" w:name="(d)_provide_reports_on_the_information_a"/>
      <w:bookmarkEnd w:id="376"/>
      <w:r>
        <w:rPr>
          <w:sz w:val="24"/>
        </w:rPr>
        <w:t>provide reports</w:t>
      </w:r>
      <w:r>
        <w:rPr>
          <w:spacing w:val="-1"/>
          <w:sz w:val="24"/>
        </w:rPr>
        <w:t xml:space="preserve"> </w:t>
      </w:r>
      <w:r>
        <w:rPr>
          <w:sz w:val="24"/>
        </w:rPr>
        <w:t>on the</w:t>
      </w:r>
      <w:r>
        <w:rPr>
          <w:spacing w:val="-2"/>
          <w:sz w:val="24"/>
        </w:rPr>
        <w:t xml:space="preserve"> </w:t>
      </w:r>
      <w:r>
        <w:rPr>
          <w:sz w:val="24"/>
        </w:rPr>
        <w:t>information at clause 26.1(c) to the Buyer in the format and frequency as reasonably specified by the Buyer; and</w:t>
      </w:r>
    </w:p>
    <w:p w14:paraId="6734C799" w14:textId="77777777" w:rsidR="002C770D" w:rsidRDefault="0072794C">
      <w:pPr>
        <w:pStyle w:val="ListParagraph"/>
        <w:numPr>
          <w:ilvl w:val="3"/>
          <w:numId w:val="8"/>
        </w:numPr>
        <w:tabs>
          <w:tab w:val="left" w:pos="2816"/>
          <w:tab w:val="left" w:pos="2818"/>
        </w:tabs>
        <w:spacing w:before="240"/>
        <w:ind w:left="2818" w:right="1442" w:hanging="428"/>
        <w:rPr>
          <w:sz w:val="24"/>
        </w:rPr>
      </w:pPr>
      <w:bookmarkStart w:id="377" w:name="(e)_promote_Contracts_Finder_to_its_supp"/>
      <w:bookmarkEnd w:id="377"/>
      <w:r>
        <w:rPr>
          <w:sz w:val="24"/>
        </w:rPr>
        <w:t>promote Contracts Finder to its suppliers and encourage those organisations to register on Contracts Finder.</w:t>
      </w:r>
    </w:p>
    <w:p w14:paraId="6734C79A" w14:textId="77777777" w:rsidR="002C770D" w:rsidRDefault="0072794C">
      <w:pPr>
        <w:pStyle w:val="ListParagraph"/>
        <w:numPr>
          <w:ilvl w:val="2"/>
          <w:numId w:val="8"/>
        </w:numPr>
        <w:tabs>
          <w:tab w:val="left" w:pos="1963"/>
          <w:tab w:val="left" w:pos="1966"/>
        </w:tabs>
        <w:spacing w:before="240"/>
        <w:ind w:right="1438" w:hanging="708"/>
        <w:rPr>
          <w:sz w:val="24"/>
        </w:rPr>
      </w:pPr>
      <w:bookmarkStart w:id="378" w:name="1.119_Each_advert_referred_to_at_clause_"/>
      <w:bookmarkEnd w:id="378"/>
      <w:r>
        <w:rPr>
          <w:sz w:val="24"/>
        </w:rPr>
        <w:t>Each advert referred to at clause 26.1(a) shall provide a full and detailed description of the sub-contract opportunity with each of the mandatory fields being completed on Contracts Finder by the Supplier.</w:t>
      </w:r>
    </w:p>
    <w:p w14:paraId="6734C79B" w14:textId="77777777" w:rsidR="002C770D" w:rsidRDefault="002C770D">
      <w:pPr>
        <w:jc w:val="both"/>
        <w:rPr>
          <w:sz w:val="24"/>
        </w:rPr>
        <w:sectPr w:rsidR="002C770D">
          <w:pgSz w:w="11910" w:h="16840"/>
          <w:pgMar w:top="1340" w:right="0" w:bottom="1200" w:left="160" w:header="200" w:footer="1017" w:gutter="0"/>
          <w:cols w:space="720"/>
        </w:sectPr>
      </w:pPr>
    </w:p>
    <w:p w14:paraId="6734C79C" w14:textId="77777777" w:rsidR="002C770D" w:rsidRDefault="0072794C">
      <w:pPr>
        <w:pStyle w:val="ListParagraph"/>
        <w:numPr>
          <w:ilvl w:val="2"/>
          <w:numId w:val="8"/>
        </w:numPr>
        <w:tabs>
          <w:tab w:val="left" w:pos="1963"/>
          <w:tab w:val="left" w:pos="1966"/>
        </w:tabs>
        <w:spacing w:before="82"/>
        <w:ind w:right="1435" w:hanging="708"/>
        <w:rPr>
          <w:sz w:val="24"/>
        </w:rPr>
      </w:pPr>
      <w:bookmarkStart w:id="379" w:name="1.120_The_obligation_on_the_Supplier_set"/>
      <w:bookmarkStart w:id="380" w:name="_bookmark47"/>
      <w:bookmarkEnd w:id="379"/>
      <w:bookmarkEnd w:id="380"/>
      <w:r>
        <w:rPr>
          <w:sz w:val="24"/>
        </w:rPr>
        <w:lastRenderedPageBreak/>
        <w:t xml:space="preserve">The obligation on the Supplier set out at clause </w:t>
      </w:r>
      <w:hyperlink w:anchor="_bookmark46" w:history="1">
        <w:r>
          <w:rPr>
            <w:sz w:val="24"/>
          </w:rPr>
          <w:t>1.118</w:t>
        </w:r>
      </w:hyperlink>
      <w:r>
        <w:rPr>
          <w:sz w:val="24"/>
        </w:rPr>
        <w:t>(a) shall only apply in respect</w:t>
      </w:r>
      <w:r>
        <w:rPr>
          <w:spacing w:val="-11"/>
          <w:sz w:val="24"/>
        </w:rPr>
        <w:t xml:space="preserve"> </w:t>
      </w:r>
      <w:r>
        <w:rPr>
          <w:sz w:val="24"/>
        </w:rPr>
        <w:t>of</w:t>
      </w:r>
      <w:r>
        <w:rPr>
          <w:spacing w:val="-8"/>
          <w:sz w:val="24"/>
        </w:rPr>
        <w:t xml:space="preserve"> </w:t>
      </w:r>
      <w:r>
        <w:rPr>
          <w:sz w:val="24"/>
        </w:rPr>
        <w:t>sub-contract</w:t>
      </w:r>
      <w:r>
        <w:rPr>
          <w:spacing w:val="-12"/>
          <w:sz w:val="24"/>
        </w:rPr>
        <w:t xml:space="preserve"> </w:t>
      </w:r>
      <w:r>
        <w:rPr>
          <w:sz w:val="24"/>
        </w:rPr>
        <w:t>opportunities</w:t>
      </w:r>
      <w:r>
        <w:rPr>
          <w:spacing w:val="-11"/>
          <w:sz w:val="24"/>
        </w:rPr>
        <w:t xml:space="preserve"> </w:t>
      </w:r>
      <w:r>
        <w:rPr>
          <w:sz w:val="24"/>
        </w:rPr>
        <w:t>arising</w:t>
      </w:r>
      <w:r>
        <w:rPr>
          <w:spacing w:val="-12"/>
          <w:sz w:val="24"/>
        </w:rPr>
        <w:t xml:space="preserve"> </w:t>
      </w:r>
      <w:r>
        <w:rPr>
          <w:sz w:val="24"/>
        </w:rPr>
        <w:t>after</w:t>
      </w:r>
      <w:r>
        <w:rPr>
          <w:spacing w:val="-12"/>
          <w:sz w:val="24"/>
        </w:rPr>
        <w:t xml:space="preserve"> </w:t>
      </w:r>
      <w:r>
        <w:rPr>
          <w:sz w:val="24"/>
        </w:rPr>
        <w:t>the</w:t>
      </w:r>
      <w:r>
        <w:rPr>
          <w:spacing w:val="-7"/>
          <w:sz w:val="24"/>
        </w:rPr>
        <w:t xml:space="preserve"> </w:t>
      </w:r>
      <w:r>
        <w:rPr>
          <w:sz w:val="24"/>
        </w:rPr>
        <w:t>Contract</w:t>
      </w:r>
      <w:r>
        <w:rPr>
          <w:spacing w:val="-10"/>
          <w:sz w:val="24"/>
        </w:rPr>
        <w:t xml:space="preserve"> </w:t>
      </w:r>
      <w:r>
        <w:rPr>
          <w:sz w:val="24"/>
        </w:rPr>
        <w:t>has</w:t>
      </w:r>
      <w:r>
        <w:rPr>
          <w:spacing w:val="-10"/>
          <w:sz w:val="24"/>
        </w:rPr>
        <w:t xml:space="preserve"> </w:t>
      </w:r>
      <w:r>
        <w:rPr>
          <w:sz w:val="24"/>
        </w:rPr>
        <w:t>been</w:t>
      </w:r>
      <w:r>
        <w:rPr>
          <w:spacing w:val="-7"/>
          <w:sz w:val="24"/>
        </w:rPr>
        <w:t xml:space="preserve"> </w:t>
      </w:r>
      <w:r>
        <w:rPr>
          <w:sz w:val="24"/>
        </w:rPr>
        <w:t>signed by both Parties.</w:t>
      </w:r>
    </w:p>
    <w:p w14:paraId="6734C79D" w14:textId="77777777" w:rsidR="002C770D" w:rsidRDefault="0072794C">
      <w:pPr>
        <w:pStyle w:val="ListParagraph"/>
        <w:numPr>
          <w:ilvl w:val="2"/>
          <w:numId w:val="8"/>
        </w:numPr>
        <w:tabs>
          <w:tab w:val="left" w:pos="1963"/>
          <w:tab w:val="left" w:pos="1966"/>
        </w:tabs>
        <w:spacing w:before="240"/>
        <w:ind w:right="1433" w:hanging="708"/>
        <w:rPr>
          <w:sz w:val="24"/>
        </w:rPr>
      </w:pPr>
      <w:bookmarkStart w:id="381" w:name="1.121_Notwithstanding_clause_1.118,_the_"/>
      <w:bookmarkEnd w:id="381"/>
      <w:r>
        <w:rPr>
          <w:sz w:val="24"/>
        </w:rPr>
        <w:t>Notwithstanding</w:t>
      </w:r>
      <w:r>
        <w:rPr>
          <w:spacing w:val="-16"/>
          <w:sz w:val="24"/>
        </w:rPr>
        <w:t xml:space="preserve"> </w:t>
      </w:r>
      <w:r>
        <w:rPr>
          <w:sz w:val="24"/>
        </w:rPr>
        <w:t>clause</w:t>
      </w:r>
      <w:r>
        <w:rPr>
          <w:spacing w:val="-15"/>
          <w:sz w:val="24"/>
        </w:rPr>
        <w:t xml:space="preserve"> </w:t>
      </w:r>
      <w:hyperlink w:anchor="_bookmark46" w:history="1">
        <w:r>
          <w:rPr>
            <w:sz w:val="24"/>
          </w:rPr>
          <w:t>1.118</w:t>
        </w:r>
      </w:hyperlink>
      <w:r>
        <w:rPr>
          <w:sz w:val="24"/>
        </w:rPr>
        <w:t>,</w:t>
      </w:r>
      <w:r>
        <w:rPr>
          <w:spacing w:val="-14"/>
          <w:sz w:val="24"/>
        </w:rPr>
        <w:t xml:space="preserve"> </w:t>
      </w:r>
      <w:r>
        <w:rPr>
          <w:sz w:val="24"/>
        </w:rPr>
        <w:t>the</w:t>
      </w:r>
      <w:r>
        <w:rPr>
          <w:spacing w:val="-16"/>
          <w:sz w:val="24"/>
        </w:rPr>
        <w:t xml:space="preserve"> </w:t>
      </w:r>
      <w:r>
        <w:rPr>
          <w:sz w:val="24"/>
        </w:rPr>
        <w:t>Buyer</w:t>
      </w:r>
      <w:r>
        <w:rPr>
          <w:spacing w:val="-17"/>
          <w:sz w:val="24"/>
        </w:rPr>
        <w:t xml:space="preserve"> </w:t>
      </w:r>
      <w:r>
        <w:rPr>
          <w:sz w:val="24"/>
        </w:rPr>
        <w:t>may,</w:t>
      </w:r>
      <w:r>
        <w:rPr>
          <w:spacing w:val="-17"/>
          <w:sz w:val="24"/>
        </w:rPr>
        <w:t xml:space="preserve"> </w:t>
      </w:r>
      <w:r>
        <w:rPr>
          <w:sz w:val="24"/>
        </w:rPr>
        <w:t>by</w:t>
      </w:r>
      <w:r>
        <w:rPr>
          <w:spacing w:val="-16"/>
          <w:sz w:val="24"/>
        </w:rPr>
        <w:t xml:space="preserve"> </w:t>
      </w:r>
      <w:r>
        <w:rPr>
          <w:sz w:val="24"/>
        </w:rPr>
        <w:t>giving</w:t>
      </w:r>
      <w:r>
        <w:rPr>
          <w:spacing w:val="-16"/>
          <w:sz w:val="24"/>
        </w:rPr>
        <w:t xml:space="preserve"> </w:t>
      </w:r>
      <w:r>
        <w:rPr>
          <w:sz w:val="24"/>
        </w:rPr>
        <w:t>its</w:t>
      </w:r>
      <w:r>
        <w:rPr>
          <w:spacing w:val="-14"/>
          <w:sz w:val="24"/>
        </w:rPr>
        <w:t xml:space="preserve"> </w:t>
      </w:r>
      <w:r>
        <w:rPr>
          <w:sz w:val="24"/>
        </w:rPr>
        <w:t>prior</w:t>
      </w:r>
      <w:r>
        <w:rPr>
          <w:spacing w:val="-16"/>
          <w:sz w:val="24"/>
        </w:rPr>
        <w:t xml:space="preserve"> </w:t>
      </w:r>
      <w:r>
        <w:rPr>
          <w:sz w:val="24"/>
        </w:rPr>
        <w:t>approval,</w:t>
      </w:r>
      <w:r>
        <w:rPr>
          <w:spacing w:val="-15"/>
          <w:sz w:val="24"/>
        </w:rPr>
        <w:t xml:space="preserve"> </w:t>
      </w:r>
      <w:r>
        <w:rPr>
          <w:sz w:val="24"/>
        </w:rPr>
        <w:t>agree that a sub-contract opportunity</w:t>
      </w:r>
      <w:r>
        <w:rPr>
          <w:spacing w:val="-1"/>
          <w:sz w:val="24"/>
        </w:rPr>
        <w:t xml:space="preserve"> </w:t>
      </w:r>
      <w:r>
        <w:rPr>
          <w:sz w:val="24"/>
        </w:rPr>
        <w:t>is not required to be advertised by</w:t>
      </w:r>
      <w:r>
        <w:rPr>
          <w:spacing w:val="-1"/>
          <w:sz w:val="24"/>
        </w:rPr>
        <w:t xml:space="preserve"> </w:t>
      </w:r>
      <w:r>
        <w:rPr>
          <w:sz w:val="24"/>
        </w:rPr>
        <w:t>the Supplier on Contracts Finder.</w:t>
      </w:r>
    </w:p>
    <w:p w14:paraId="6734C79E" w14:textId="77777777" w:rsidR="002C770D" w:rsidRDefault="0072794C">
      <w:pPr>
        <w:pStyle w:val="Heading2"/>
        <w:spacing w:before="240"/>
        <w:ind w:left="1258"/>
      </w:pPr>
      <w:bookmarkStart w:id="382" w:name="Visibility_of_SME/Supply_Chain_Spend"/>
      <w:bookmarkEnd w:id="382"/>
      <w:r>
        <w:t>Visibility</w:t>
      </w:r>
      <w:r>
        <w:rPr>
          <w:spacing w:val="-8"/>
        </w:rPr>
        <w:t xml:space="preserve"> </w:t>
      </w:r>
      <w:r>
        <w:t>of</w:t>
      </w:r>
      <w:r>
        <w:rPr>
          <w:spacing w:val="-1"/>
        </w:rPr>
        <w:t xml:space="preserve"> </w:t>
      </w:r>
      <w:r>
        <w:t>SME/Supply</w:t>
      </w:r>
      <w:r>
        <w:rPr>
          <w:spacing w:val="-5"/>
        </w:rPr>
        <w:t xml:space="preserve"> </w:t>
      </w:r>
      <w:r>
        <w:t>Chain</w:t>
      </w:r>
      <w:r>
        <w:rPr>
          <w:spacing w:val="-1"/>
        </w:rPr>
        <w:t xml:space="preserve"> </w:t>
      </w:r>
      <w:r>
        <w:rPr>
          <w:spacing w:val="-2"/>
        </w:rPr>
        <w:t>Spend</w:t>
      </w:r>
    </w:p>
    <w:p w14:paraId="6734C79F" w14:textId="77777777" w:rsidR="002C770D" w:rsidRDefault="0072794C">
      <w:pPr>
        <w:pStyle w:val="ListParagraph"/>
        <w:numPr>
          <w:ilvl w:val="2"/>
          <w:numId w:val="8"/>
        </w:numPr>
        <w:tabs>
          <w:tab w:val="left" w:pos="1963"/>
          <w:tab w:val="left" w:pos="1966"/>
        </w:tabs>
        <w:spacing w:before="240"/>
        <w:ind w:right="1436" w:hanging="708"/>
        <w:rPr>
          <w:sz w:val="24"/>
        </w:rPr>
      </w:pPr>
      <w:bookmarkStart w:id="383" w:name="1.122_In_addition_to_any_other_managemen"/>
      <w:bookmarkStart w:id="384" w:name="_bookmark48"/>
      <w:bookmarkEnd w:id="383"/>
      <w:bookmarkEnd w:id="384"/>
      <w:r>
        <w:rPr>
          <w:sz w:val="24"/>
        </w:rPr>
        <w:t>In addition to any other management information requirements set out in the Contract,</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agrees</w:t>
      </w:r>
      <w:r>
        <w:rPr>
          <w:spacing w:val="-2"/>
          <w:sz w:val="24"/>
        </w:rPr>
        <w:t xml:space="preserve"> </w:t>
      </w:r>
      <w:r>
        <w:rPr>
          <w:sz w:val="24"/>
        </w:rPr>
        <w:t>and</w:t>
      </w:r>
      <w:r>
        <w:rPr>
          <w:spacing w:val="-3"/>
          <w:sz w:val="24"/>
        </w:rPr>
        <w:t xml:space="preserve"> </w:t>
      </w:r>
      <w:r>
        <w:rPr>
          <w:sz w:val="24"/>
        </w:rPr>
        <w:t>acknowledges</w:t>
      </w:r>
      <w:r>
        <w:rPr>
          <w:spacing w:val="-2"/>
          <w:sz w:val="24"/>
        </w:rPr>
        <w:t xml:space="preserve"> </w:t>
      </w:r>
      <w:r>
        <w:rPr>
          <w:sz w:val="24"/>
        </w:rPr>
        <w:t>that</w:t>
      </w:r>
      <w:r>
        <w:rPr>
          <w:spacing w:val="-1"/>
          <w:sz w:val="24"/>
        </w:rPr>
        <w:t xml:space="preserve"> </w:t>
      </w:r>
      <w:r>
        <w:rPr>
          <w:sz w:val="24"/>
        </w:rPr>
        <w:t>it shall,</w:t>
      </w:r>
      <w:r>
        <w:rPr>
          <w:spacing w:val="-3"/>
          <w:sz w:val="24"/>
        </w:rPr>
        <w:t xml:space="preserve"> </w:t>
      </w:r>
      <w:r>
        <w:rPr>
          <w:sz w:val="24"/>
        </w:rPr>
        <w:t>upon</w:t>
      </w:r>
      <w:r>
        <w:rPr>
          <w:spacing w:val="-3"/>
          <w:sz w:val="24"/>
        </w:rPr>
        <w:t xml:space="preserve"> </w:t>
      </w:r>
      <w:r>
        <w:rPr>
          <w:sz w:val="24"/>
        </w:rPr>
        <w:t>the</w:t>
      </w:r>
      <w:r>
        <w:rPr>
          <w:spacing w:val="-1"/>
          <w:sz w:val="24"/>
        </w:rPr>
        <w:t xml:space="preserve"> </w:t>
      </w:r>
      <w:r>
        <w:rPr>
          <w:sz w:val="24"/>
        </w:rPr>
        <w:t>request of</w:t>
      </w:r>
      <w:r>
        <w:rPr>
          <w:spacing w:val="-3"/>
          <w:sz w:val="24"/>
        </w:rPr>
        <w:t xml:space="preserve"> </w:t>
      </w:r>
      <w:r>
        <w:rPr>
          <w:sz w:val="24"/>
        </w:rPr>
        <w:t>the</w:t>
      </w:r>
      <w:r>
        <w:rPr>
          <w:spacing w:val="-5"/>
          <w:sz w:val="24"/>
        </w:rPr>
        <w:t xml:space="preserve"> </w:t>
      </w:r>
      <w:r>
        <w:rPr>
          <w:sz w:val="24"/>
        </w:rPr>
        <w:t>Buyer</w:t>
      </w:r>
      <w:r>
        <w:rPr>
          <w:spacing w:val="-6"/>
          <w:sz w:val="24"/>
        </w:rPr>
        <w:t xml:space="preserve"> </w:t>
      </w:r>
      <w:r>
        <w:rPr>
          <w:sz w:val="24"/>
        </w:rPr>
        <w:t>and</w:t>
      </w:r>
      <w:r>
        <w:rPr>
          <w:spacing w:val="-7"/>
          <w:sz w:val="24"/>
        </w:rPr>
        <w:t xml:space="preserve"> </w:t>
      </w:r>
      <w:r>
        <w:rPr>
          <w:sz w:val="24"/>
        </w:rPr>
        <w:t>at</w:t>
      </w:r>
      <w:r>
        <w:rPr>
          <w:spacing w:val="-5"/>
          <w:sz w:val="24"/>
        </w:rPr>
        <w:t xml:space="preserve"> </w:t>
      </w:r>
      <w:r>
        <w:rPr>
          <w:sz w:val="24"/>
        </w:rPr>
        <w:t>no</w:t>
      </w:r>
      <w:r>
        <w:rPr>
          <w:spacing w:val="-7"/>
          <w:sz w:val="24"/>
        </w:rPr>
        <w:t xml:space="preserve"> </w:t>
      </w:r>
      <w:r>
        <w:rPr>
          <w:sz w:val="24"/>
        </w:rPr>
        <w:t>charge,</w:t>
      </w:r>
      <w:r>
        <w:rPr>
          <w:spacing w:val="-5"/>
          <w:sz w:val="24"/>
        </w:rPr>
        <w:t xml:space="preserve"> </w:t>
      </w:r>
      <w:r>
        <w:rPr>
          <w:sz w:val="24"/>
        </w:rPr>
        <w:t>provide</w:t>
      </w:r>
      <w:r>
        <w:rPr>
          <w:spacing w:val="-4"/>
          <w:sz w:val="24"/>
        </w:rPr>
        <w:t xml:space="preserve"> </w:t>
      </w:r>
      <w:r>
        <w:rPr>
          <w:sz w:val="24"/>
        </w:rPr>
        <w:t>timely,</w:t>
      </w:r>
      <w:r>
        <w:rPr>
          <w:spacing w:val="-5"/>
          <w:sz w:val="24"/>
        </w:rPr>
        <w:t xml:space="preserve"> </w:t>
      </w:r>
      <w:r>
        <w:rPr>
          <w:sz w:val="24"/>
        </w:rPr>
        <w:t>full,</w:t>
      </w:r>
      <w:r>
        <w:rPr>
          <w:spacing w:val="-5"/>
          <w:sz w:val="24"/>
        </w:rPr>
        <w:t xml:space="preserve"> </w:t>
      </w:r>
      <w:r>
        <w:rPr>
          <w:sz w:val="24"/>
        </w:rPr>
        <w:t>accurate</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SME management information reports (the “</w:t>
      </w:r>
      <w:r>
        <w:rPr>
          <w:b/>
          <w:sz w:val="24"/>
        </w:rPr>
        <w:t>SME Management Information Reports</w:t>
      </w:r>
      <w:r>
        <w:rPr>
          <w:sz w:val="24"/>
        </w:rPr>
        <w:t>”) to the Buyer which shall include:</w:t>
      </w:r>
    </w:p>
    <w:p w14:paraId="6734C7A0" w14:textId="77777777" w:rsidR="002C770D" w:rsidRDefault="0072794C">
      <w:pPr>
        <w:pStyle w:val="ListParagraph"/>
        <w:numPr>
          <w:ilvl w:val="3"/>
          <w:numId w:val="8"/>
        </w:numPr>
        <w:tabs>
          <w:tab w:val="left" w:pos="2740"/>
        </w:tabs>
        <w:spacing w:before="241"/>
        <w:ind w:left="2740" w:hanging="358"/>
        <w:rPr>
          <w:sz w:val="24"/>
        </w:rPr>
      </w:pPr>
      <w:bookmarkStart w:id="385" w:name="(a)_the_total_contract_revenue_received_"/>
      <w:bookmarkEnd w:id="385"/>
      <w:r>
        <w:rPr>
          <w:sz w:val="24"/>
        </w:rPr>
        <w:t>the</w:t>
      </w:r>
      <w:r>
        <w:rPr>
          <w:spacing w:val="-10"/>
          <w:sz w:val="24"/>
        </w:rPr>
        <w:t xml:space="preserve"> </w:t>
      </w:r>
      <w:r>
        <w:rPr>
          <w:sz w:val="24"/>
        </w:rPr>
        <w:t>total</w:t>
      </w:r>
      <w:r>
        <w:rPr>
          <w:spacing w:val="-9"/>
          <w:sz w:val="24"/>
        </w:rPr>
        <w:t xml:space="preserve"> </w:t>
      </w:r>
      <w:r>
        <w:rPr>
          <w:sz w:val="24"/>
        </w:rPr>
        <w:t>contract</w:t>
      </w:r>
      <w:r>
        <w:rPr>
          <w:spacing w:val="-9"/>
          <w:sz w:val="24"/>
        </w:rPr>
        <w:t xml:space="preserve"> </w:t>
      </w:r>
      <w:r>
        <w:rPr>
          <w:sz w:val="24"/>
        </w:rPr>
        <w:t>revenue</w:t>
      </w:r>
      <w:r>
        <w:rPr>
          <w:spacing w:val="-10"/>
          <w:sz w:val="24"/>
        </w:rPr>
        <w:t xml:space="preserve"> </w:t>
      </w:r>
      <w:r>
        <w:rPr>
          <w:sz w:val="24"/>
        </w:rPr>
        <w:t>received</w:t>
      </w:r>
      <w:r>
        <w:rPr>
          <w:spacing w:val="-9"/>
          <w:sz w:val="24"/>
        </w:rPr>
        <w:t xml:space="preserve"> </w:t>
      </w:r>
      <w:r>
        <w:rPr>
          <w:sz w:val="24"/>
        </w:rPr>
        <w:t>directly</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pacing w:val="-2"/>
          <w:sz w:val="24"/>
        </w:rPr>
        <w:t>Contract;</w:t>
      </w:r>
    </w:p>
    <w:p w14:paraId="6734C7A1" w14:textId="77777777" w:rsidR="002C770D" w:rsidRDefault="0072794C">
      <w:pPr>
        <w:pStyle w:val="ListParagraph"/>
        <w:numPr>
          <w:ilvl w:val="3"/>
          <w:numId w:val="8"/>
        </w:numPr>
        <w:tabs>
          <w:tab w:val="left" w:pos="2391"/>
          <w:tab w:val="left" w:pos="2736"/>
        </w:tabs>
        <w:spacing w:before="240"/>
        <w:ind w:left="2391" w:right="1436" w:hanging="10"/>
        <w:rPr>
          <w:sz w:val="24"/>
        </w:rPr>
      </w:pPr>
      <w:bookmarkStart w:id="386" w:name="(b)_the_total_value_of_sub-contracted_re"/>
      <w:bookmarkEnd w:id="386"/>
      <w:r>
        <w:rPr>
          <w:sz w:val="24"/>
        </w:rPr>
        <w:t>the</w:t>
      </w:r>
      <w:r>
        <w:rPr>
          <w:spacing w:val="-10"/>
          <w:sz w:val="24"/>
        </w:rPr>
        <w:t xml:space="preserve"> </w:t>
      </w:r>
      <w:r>
        <w:rPr>
          <w:sz w:val="24"/>
        </w:rPr>
        <w:t>total</w:t>
      </w:r>
      <w:r>
        <w:rPr>
          <w:spacing w:val="-9"/>
          <w:sz w:val="24"/>
        </w:rPr>
        <w:t xml:space="preserve"> </w:t>
      </w:r>
      <w:r>
        <w:rPr>
          <w:sz w:val="24"/>
        </w:rPr>
        <w:t>value</w:t>
      </w:r>
      <w:r>
        <w:rPr>
          <w:spacing w:val="-8"/>
          <w:sz w:val="24"/>
        </w:rPr>
        <w:t xml:space="preserve"> </w:t>
      </w:r>
      <w:r>
        <w:rPr>
          <w:sz w:val="24"/>
        </w:rPr>
        <w:t>of</w:t>
      </w:r>
      <w:r>
        <w:rPr>
          <w:spacing w:val="-8"/>
          <w:sz w:val="24"/>
        </w:rPr>
        <w:t xml:space="preserve"> </w:t>
      </w:r>
      <w:r>
        <w:rPr>
          <w:sz w:val="24"/>
        </w:rPr>
        <w:t>sub-contracted</w:t>
      </w:r>
      <w:r>
        <w:rPr>
          <w:spacing w:val="-8"/>
          <w:sz w:val="24"/>
        </w:rPr>
        <w:t xml:space="preserve"> </w:t>
      </w:r>
      <w:r>
        <w:rPr>
          <w:sz w:val="24"/>
        </w:rPr>
        <w:t>revenues</w:t>
      </w:r>
      <w:r>
        <w:rPr>
          <w:spacing w:val="-11"/>
          <w:sz w:val="24"/>
        </w:rPr>
        <w:t xml:space="preserve"> </w:t>
      </w:r>
      <w:r>
        <w:rPr>
          <w:sz w:val="24"/>
        </w:rPr>
        <w:t>under</w:t>
      </w:r>
      <w:r>
        <w:rPr>
          <w:spacing w:val="-9"/>
          <w:sz w:val="24"/>
        </w:rPr>
        <w:t xml:space="preserve"> </w:t>
      </w:r>
      <w:r>
        <w:rPr>
          <w:sz w:val="24"/>
        </w:rPr>
        <w:t>the</w:t>
      </w:r>
      <w:r>
        <w:rPr>
          <w:spacing w:val="-10"/>
          <w:sz w:val="24"/>
        </w:rPr>
        <w:t xml:space="preserve"> </w:t>
      </w:r>
      <w:r>
        <w:rPr>
          <w:sz w:val="24"/>
        </w:rPr>
        <w:t>Contract</w:t>
      </w:r>
      <w:r>
        <w:rPr>
          <w:spacing w:val="-8"/>
          <w:sz w:val="24"/>
        </w:rPr>
        <w:t xml:space="preserve"> </w:t>
      </w:r>
      <w:r>
        <w:rPr>
          <w:sz w:val="24"/>
        </w:rPr>
        <w:t>(including revenues for non-SMEs/non-voluntary, community and social enterprises (</w:t>
      </w:r>
      <w:r>
        <w:rPr>
          <w:b/>
          <w:sz w:val="24"/>
        </w:rPr>
        <w:t>“VCSEs”</w:t>
      </w:r>
      <w:r>
        <w:rPr>
          <w:sz w:val="24"/>
        </w:rPr>
        <w:t>)); and</w:t>
      </w:r>
    </w:p>
    <w:p w14:paraId="6734C7A2" w14:textId="77777777" w:rsidR="002C770D" w:rsidRDefault="0072794C">
      <w:pPr>
        <w:pStyle w:val="ListParagraph"/>
        <w:numPr>
          <w:ilvl w:val="3"/>
          <w:numId w:val="8"/>
        </w:numPr>
        <w:tabs>
          <w:tab w:val="left" w:pos="2726"/>
        </w:tabs>
        <w:spacing w:before="240"/>
        <w:ind w:left="2726" w:hanging="344"/>
        <w:rPr>
          <w:sz w:val="24"/>
        </w:rPr>
      </w:pPr>
      <w:bookmarkStart w:id="387" w:name="(c)_the_total_value_of_sub-contracted_re"/>
      <w:bookmarkEnd w:id="387"/>
      <w:r>
        <w:rPr>
          <w:sz w:val="24"/>
        </w:rPr>
        <w:t>the</w:t>
      </w:r>
      <w:r>
        <w:rPr>
          <w:spacing w:val="-10"/>
          <w:sz w:val="24"/>
        </w:rPr>
        <w:t xml:space="preserve"> </w:t>
      </w:r>
      <w:r>
        <w:rPr>
          <w:sz w:val="24"/>
        </w:rPr>
        <w:t>total</w:t>
      </w:r>
      <w:r>
        <w:rPr>
          <w:spacing w:val="-9"/>
          <w:sz w:val="24"/>
        </w:rPr>
        <w:t xml:space="preserve"> </w:t>
      </w:r>
      <w:r>
        <w:rPr>
          <w:sz w:val="24"/>
        </w:rPr>
        <w:t>value</w:t>
      </w:r>
      <w:r>
        <w:rPr>
          <w:spacing w:val="-8"/>
          <w:sz w:val="24"/>
        </w:rPr>
        <w:t xml:space="preserve"> </w:t>
      </w:r>
      <w:r>
        <w:rPr>
          <w:sz w:val="24"/>
        </w:rPr>
        <w:t>of</w:t>
      </w:r>
      <w:r>
        <w:rPr>
          <w:spacing w:val="-9"/>
          <w:sz w:val="24"/>
        </w:rPr>
        <w:t xml:space="preserve"> </w:t>
      </w:r>
      <w:r>
        <w:rPr>
          <w:sz w:val="24"/>
        </w:rPr>
        <w:t>sub-contracted</w:t>
      </w:r>
      <w:r>
        <w:rPr>
          <w:spacing w:val="-9"/>
          <w:sz w:val="24"/>
        </w:rPr>
        <w:t xml:space="preserve"> </w:t>
      </w:r>
      <w:r>
        <w:rPr>
          <w:sz w:val="24"/>
        </w:rPr>
        <w:t>revenues</w:t>
      </w:r>
      <w:r>
        <w:rPr>
          <w:spacing w:val="-11"/>
          <w:sz w:val="24"/>
        </w:rPr>
        <w:t xml:space="preserve"> </w:t>
      </w:r>
      <w:r>
        <w:rPr>
          <w:sz w:val="24"/>
        </w:rPr>
        <w:t>to</w:t>
      </w:r>
      <w:r>
        <w:rPr>
          <w:spacing w:val="-8"/>
          <w:sz w:val="24"/>
        </w:rPr>
        <w:t xml:space="preserve"> </w:t>
      </w:r>
      <w:r>
        <w:rPr>
          <w:sz w:val="24"/>
        </w:rPr>
        <w:t>SMEs</w:t>
      </w:r>
      <w:r>
        <w:rPr>
          <w:spacing w:val="-11"/>
          <w:sz w:val="24"/>
        </w:rPr>
        <w:t xml:space="preserve"> </w:t>
      </w:r>
      <w:r>
        <w:rPr>
          <w:sz w:val="24"/>
        </w:rPr>
        <w:t>and</w:t>
      </w:r>
      <w:r>
        <w:rPr>
          <w:spacing w:val="-11"/>
          <w:sz w:val="24"/>
        </w:rPr>
        <w:t xml:space="preserve"> </w:t>
      </w:r>
      <w:r>
        <w:rPr>
          <w:spacing w:val="-2"/>
          <w:sz w:val="24"/>
        </w:rPr>
        <w:t>VCSEs.</w:t>
      </w:r>
    </w:p>
    <w:p w14:paraId="6734C7A3" w14:textId="77777777" w:rsidR="002C770D" w:rsidRDefault="0072794C">
      <w:pPr>
        <w:pStyle w:val="ListParagraph"/>
        <w:numPr>
          <w:ilvl w:val="2"/>
          <w:numId w:val="8"/>
        </w:numPr>
        <w:tabs>
          <w:tab w:val="left" w:pos="1963"/>
          <w:tab w:val="left" w:pos="1966"/>
        </w:tabs>
        <w:spacing w:before="240"/>
        <w:ind w:right="1436" w:hanging="708"/>
        <w:rPr>
          <w:sz w:val="24"/>
        </w:rPr>
      </w:pPr>
      <w:bookmarkStart w:id="388" w:name="1.123_The_SME_Management_Information_Rep"/>
      <w:bookmarkEnd w:id="388"/>
      <w:r>
        <w:rPr>
          <w:sz w:val="24"/>
        </w:rPr>
        <w:t>The SME Management Information Reports shall be provided by the Supplier in</w:t>
      </w:r>
      <w:r>
        <w:rPr>
          <w:spacing w:val="-4"/>
          <w:sz w:val="24"/>
        </w:rPr>
        <w:t xml:space="preserve"> </w:t>
      </w:r>
      <w:r>
        <w:rPr>
          <w:sz w:val="24"/>
        </w:rPr>
        <w:t>the</w:t>
      </w:r>
      <w:r>
        <w:rPr>
          <w:spacing w:val="-8"/>
          <w:sz w:val="24"/>
        </w:rPr>
        <w:t xml:space="preserve"> </w:t>
      </w:r>
      <w:r>
        <w:rPr>
          <w:sz w:val="24"/>
        </w:rPr>
        <w:t>format</w:t>
      </w:r>
      <w:r>
        <w:rPr>
          <w:spacing w:val="-6"/>
          <w:sz w:val="24"/>
        </w:rPr>
        <w:t xml:space="preserve"> </w:t>
      </w:r>
      <w:r>
        <w:rPr>
          <w:sz w:val="24"/>
        </w:rPr>
        <w:t>required</w:t>
      </w:r>
      <w:r>
        <w:rPr>
          <w:spacing w:val="-6"/>
          <w:sz w:val="24"/>
        </w:rPr>
        <w:t xml:space="preserve"> </w:t>
      </w:r>
      <w:r>
        <w:rPr>
          <w:sz w:val="24"/>
        </w:rPr>
        <w:t>by</w:t>
      </w:r>
      <w:r>
        <w:rPr>
          <w:spacing w:val="-7"/>
          <w:sz w:val="24"/>
        </w:rPr>
        <w:t xml:space="preserve"> </w:t>
      </w:r>
      <w:r>
        <w:rPr>
          <w:sz w:val="24"/>
        </w:rPr>
        <w:t>the Buyer</w:t>
      </w:r>
      <w:r>
        <w:rPr>
          <w:spacing w:val="-5"/>
          <w:sz w:val="24"/>
        </w:rPr>
        <w:t xml:space="preserve"> </w:t>
      </w:r>
      <w:r>
        <w:rPr>
          <w:sz w:val="24"/>
        </w:rPr>
        <w:t>and</w:t>
      </w:r>
      <w:r>
        <w:rPr>
          <w:spacing w:val="-6"/>
          <w:sz w:val="24"/>
        </w:rPr>
        <w:t xml:space="preserve"> </w:t>
      </w:r>
      <w:r>
        <w:rPr>
          <w:sz w:val="24"/>
        </w:rPr>
        <w:t>any</w:t>
      </w:r>
      <w:r>
        <w:rPr>
          <w:spacing w:val="-7"/>
          <w:sz w:val="24"/>
        </w:rPr>
        <w:t xml:space="preserve"> </w:t>
      </w:r>
      <w:r>
        <w:rPr>
          <w:sz w:val="24"/>
        </w:rPr>
        <w:t>guidance</w:t>
      </w:r>
      <w:r>
        <w:rPr>
          <w:spacing w:val="-4"/>
          <w:sz w:val="24"/>
        </w:rPr>
        <w:t xml:space="preserve"> </w:t>
      </w:r>
      <w:r>
        <w:rPr>
          <w:sz w:val="24"/>
        </w:rPr>
        <w:t>issued</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Buyer</w:t>
      </w:r>
      <w:r>
        <w:rPr>
          <w:spacing w:val="-5"/>
          <w:sz w:val="24"/>
        </w:rPr>
        <w:t xml:space="preserve"> </w:t>
      </w:r>
      <w:r>
        <w:rPr>
          <w:sz w:val="24"/>
        </w:rPr>
        <w:t>from time to time. The Supplier agrees and acknowledges that the Buyer may vary the information it requires to be included in the SME Management Information Reports (including the data required and/or format). The Buyer agrees to give at least thirty</w:t>
      </w:r>
      <w:r>
        <w:rPr>
          <w:spacing w:val="-3"/>
          <w:sz w:val="24"/>
        </w:rPr>
        <w:t xml:space="preserve"> </w:t>
      </w:r>
      <w:r>
        <w:rPr>
          <w:sz w:val="24"/>
        </w:rPr>
        <w:t>(30)</w:t>
      </w:r>
      <w:r>
        <w:rPr>
          <w:spacing w:val="-2"/>
          <w:sz w:val="24"/>
        </w:rPr>
        <w:t xml:space="preserve"> </w:t>
      </w:r>
      <w:r>
        <w:rPr>
          <w:sz w:val="24"/>
        </w:rPr>
        <w:t>days’</w:t>
      </w:r>
      <w:r>
        <w:rPr>
          <w:spacing w:val="-1"/>
          <w:sz w:val="24"/>
        </w:rPr>
        <w:t xml:space="preserve"> </w:t>
      </w:r>
      <w:r>
        <w:rPr>
          <w:sz w:val="24"/>
        </w:rPr>
        <w:t>notice in writing</w:t>
      </w:r>
      <w:r>
        <w:rPr>
          <w:spacing w:val="-2"/>
          <w:sz w:val="24"/>
        </w:rPr>
        <w:t xml:space="preserve"> </w:t>
      </w:r>
      <w:r>
        <w:rPr>
          <w:sz w:val="24"/>
        </w:rPr>
        <w:t>of any</w:t>
      </w:r>
      <w:r>
        <w:rPr>
          <w:spacing w:val="-3"/>
          <w:sz w:val="24"/>
        </w:rPr>
        <w:t xml:space="preserve"> </w:t>
      </w:r>
      <w:r>
        <w:rPr>
          <w:sz w:val="24"/>
        </w:rPr>
        <w:t>such variation and shall</w:t>
      </w:r>
      <w:r>
        <w:rPr>
          <w:spacing w:val="-2"/>
          <w:sz w:val="24"/>
        </w:rPr>
        <w:t xml:space="preserve"> </w:t>
      </w:r>
      <w:r>
        <w:rPr>
          <w:sz w:val="24"/>
        </w:rPr>
        <w:t>specify the date from which it must be provided.</w:t>
      </w:r>
    </w:p>
    <w:p w14:paraId="6734C7A4" w14:textId="77777777" w:rsidR="002C770D" w:rsidRDefault="0072794C">
      <w:pPr>
        <w:pStyle w:val="Heading1"/>
        <w:tabs>
          <w:tab w:val="left" w:pos="1966"/>
        </w:tabs>
        <w:spacing w:before="240"/>
      </w:pPr>
      <w:bookmarkStart w:id="389" w:name="1._Changing_the_Contract"/>
      <w:bookmarkStart w:id="390" w:name="_bookmark49"/>
      <w:bookmarkEnd w:id="389"/>
      <w:bookmarkEnd w:id="390"/>
      <w:r>
        <w:rPr>
          <w:spacing w:val="-5"/>
        </w:rPr>
        <w:t>1.</w:t>
      </w:r>
      <w:r>
        <w:tab/>
        <w:t>CHANGING</w:t>
      </w:r>
      <w:r>
        <w:rPr>
          <w:spacing w:val="-5"/>
        </w:rPr>
        <w:t xml:space="preserve"> </w:t>
      </w:r>
      <w:r>
        <w:t>THE</w:t>
      </w:r>
      <w:r>
        <w:rPr>
          <w:spacing w:val="-3"/>
        </w:rPr>
        <w:t xml:space="preserve"> </w:t>
      </w:r>
      <w:r>
        <w:rPr>
          <w:spacing w:val="-2"/>
        </w:rPr>
        <w:t>CONTRACT</w:t>
      </w:r>
    </w:p>
    <w:p w14:paraId="6734C7A5" w14:textId="77777777" w:rsidR="002C770D" w:rsidRDefault="0072794C">
      <w:pPr>
        <w:pStyle w:val="ListParagraph"/>
        <w:numPr>
          <w:ilvl w:val="2"/>
          <w:numId w:val="8"/>
        </w:numPr>
        <w:tabs>
          <w:tab w:val="left" w:pos="1963"/>
          <w:tab w:val="left" w:pos="1966"/>
        </w:tabs>
        <w:spacing w:before="240"/>
        <w:ind w:right="1434" w:hanging="708"/>
        <w:rPr>
          <w:sz w:val="24"/>
        </w:rPr>
      </w:pPr>
      <w:bookmarkStart w:id="391" w:name="1.124_Either_Party_can_request_a_variati"/>
      <w:bookmarkEnd w:id="391"/>
      <w:r>
        <w:rPr>
          <w:sz w:val="24"/>
        </w:rPr>
        <w:t>Either Party can request a variation to the Contract which they shall initiate by issuing a Change Control Notice set out in Schedule 3 of the Contract.</w:t>
      </w:r>
      <w:r>
        <w:rPr>
          <w:spacing w:val="40"/>
          <w:sz w:val="24"/>
        </w:rPr>
        <w:t xml:space="preserve"> </w:t>
      </w:r>
      <w:r>
        <w:rPr>
          <w:sz w:val="24"/>
        </w:rPr>
        <w:t>The Buyer is not required to accept a variation requested by the Supplier and no changes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effective</w:t>
      </w:r>
      <w:r>
        <w:rPr>
          <w:spacing w:val="-13"/>
          <w:sz w:val="24"/>
        </w:rPr>
        <w:t xml:space="preserve"> </w:t>
      </w:r>
      <w:r>
        <w:rPr>
          <w:sz w:val="24"/>
        </w:rPr>
        <w:t>until</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Control</w:t>
      </w:r>
      <w:r>
        <w:rPr>
          <w:spacing w:val="-14"/>
          <w:sz w:val="24"/>
        </w:rPr>
        <w:t xml:space="preserve"> </w:t>
      </w:r>
      <w:r>
        <w:rPr>
          <w:sz w:val="24"/>
        </w:rPr>
        <w:t>Notice</w:t>
      </w:r>
      <w:r>
        <w:rPr>
          <w:spacing w:val="-14"/>
          <w:sz w:val="24"/>
        </w:rPr>
        <w:t xml:space="preserve"> </w:t>
      </w:r>
      <w:r>
        <w:rPr>
          <w:sz w:val="24"/>
        </w:rPr>
        <w:t>has</w:t>
      </w:r>
      <w:r>
        <w:rPr>
          <w:spacing w:val="-14"/>
          <w:sz w:val="24"/>
        </w:rPr>
        <w:t xml:space="preserve"> </w:t>
      </w:r>
      <w:r>
        <w:rPr>
          <w:sz w:val="24"/>
        </w:rPr>
        <w:t>been</w:t>
      </w:r>
      <w:r>
        <w:rPr>
          <w:spacing w:val="-13"/>
          <w:sz w:val="24"/>
        </w:rPr>
        <w:t xml:space="preserve"> </w:t>
      </w:r>
      <w:r>
        <w:rPr>
          <w:sz w:val="24"/>
        </w:rPr>
        <w:t>signed</w:t>
      </w:r>
      <w:r>
        <w:rPr>
          <w:spacing w:val="-13"/>
          <w:sz w:val="24"/>
        </w:rPr>
        <w:t xml:space="preserve"> </w:t>
      </w:r>
      <w:r>
        <w:rPr>
          <w:sz w:val="24"/>
        </w:rPr>
        <w:t>by</w:t>
      </w:r>
      <w:r>
        <w:rPr>
          <w:spacing w:val="-16"/>
          <w:sz w:val="24"/>
        </w:rPr>
        <w:t xml:space="preserve"> </w:t>
      </w:r>
      <w:r>
        <w:rPr>
          <w:sz w:val="24"/>
        </w:rPr>
        <w:t xml:space="preserve">both </w:t>
      </w:r>
      <w:r>
        <w:rPr>
          <w:spacing w:val="-2"/>
          <w:sz w:val="24"/>
        </w:rPr>
        <w:t>Parties.</w:t>
      </w:r>
    </w:p>
    <w:p w14:paraId="6734C7A6" w14:textId="77777777" w:rsidR="002C770D" w:rsidRDefault="0072794C">
      <w:pPr>
        <w:pStyle w:val="Heading1"/>
        <w:tabs>
          <w:tab w:val="left" w:pos="1966"/>
        </w:tabs>
        <w:spacing w:before="241"/>
      </w:pPr>
      <w:bookmarkStart w:id="392" w:name="1._How_to_communicate_about_the_contract"/>
      <w:bookmarkStart w:id="393" w:name="_bookmark50"/>
      <w:bookmarkEnd w:id="392"/>
      <w:bookmarkEnd w:id="393"/>
      <w:r>
        <w:rPr>
          <w:spacing w:val="-5"/>
        </w:rPr>
        <w:t>1.</w:t>
      </w:r>
      <w:r>
        <w:tab/>
        <w:t>HOW</w:t>
      </w:r>
      <w:r>
        <w:rPr>
          <w:spacing w:val="-4"/>
        </w:rPr>
        <w:t xml:space="preserve"> </w:t>
      </w:r>
      <w:r>
        <w:t>TO</w:t>
      </w:r>
      <w:r>
        <w:rPr>
          <w:spacing w:val="-3"/>
        </w:rPr>
        <w:t xml:space="preserve"> </w:t>
      </w:r>
      <w:r>
        <w:t>COMMUNICATE ABOUT</w:t>
      </w:r>
      <w:r>
        <w:rPr>
          <w:spacing w:val="-5"/>
        </w:rPr>
        <w:t xml:space="preserve"> </w:t>
      </w:r>
      <w:r>
        <w:t>THE</w:t>
      </w:r>
      <w:r>
        <w:rPr>
          <w:spacing w:val="-4"/>
        </w:rPr>
        <w:t xml:space="preserve"> </w:t>
      </w:r>
      <w:r>
        <w:rPr>
          <w:spacing w:val="-2"/>
        </w:rPr>
        <w:t>CONTRACT</w:t>
      </w:r>
    </w:p>
    <w:p w14:paraId="6734C7A7" w14:textId="77777777" w:rsidR="002C770D" w:rsidRDefault="0072794C">
      <w:pPr>
        <w:pStyle w:val="ListParagraph"/>
        <w:numPr>
          <w:ilvl w:val="2"/>
          <w:numId w:val="8"/>
        </w:numPr>
        <w:tabs>
          <w:tab w:val="left" w:pos="1963"/>
          <w:tab w:val="left" w:pos="1966"/>
        </w:tabs>
        <w:spacing w:before="240"/>
        <w:ind w:right="1434" w:hanging="708"/>
        <w:rPr>
          <w:sz w:val="24"/>
        </w:rPr>
      </w:pPr>
      <w:bookmarkStart w:id="394" w:name="1.125_All_notices_under_the_Contract_mus"/>
      <w:bookmarkEnd w:id="394"/>
      <w:r>
        <w:rPr>
          <w:sz w:val="24"/>
        </w:rPr>
        <w:t>All</w:t>
      </w:r>
      <w:r>
        <w:rPr>
          <w:spacing w:val="-11"/>
          <w:sz w:val="24"/>
        </w:rPr>
        <w:t xml:space="preserve"> </w:t>
      </w:r>
      <w:r>
        <w:rPr>
          <w:sz w:val="24"/>
        </w:rPr>
        <w:t>notices</w:t>
      </w:r>
      <w:r>
        <w:rPr>
          <w:spacing w:val="-13"/>
          <w:sz w:val="24"/>
        </w:rPr>
        <w:t xml:space="preserve"> </w:t>
      </w:r>
      <w:r>
        <w:rPr>
          <w:sz w:val="24"/>
        </w:rPr>
        <w:t>under</w:t>
      </w:r>
      <w:r>
        <w:rPr>
          <w:spacing w:val="-11"/>
          <w:sz w:val="24"/>
        </w:rPr>
        <w:t xml:space="preserve"> </w:t>
      </w:r>
      <w:r>
        <w:rPr>
          <w:sz w:val="24"/>
        </w:rPr>
        <w:t>the</w:t>
      </w:r>
      <w:r>
        <w:rPr>
          <w:spacing w:val="-12"/>
          <w:sz w:val="24"/>
        </w:rPr>
        <w:t xml:space="preserve"> </w:t>
      </w:r>
      <w:r>
        <w:rPr>
          <w:sz w:val="24"/>
        </w:rPr>
        <w:t>Contract</w:t>
      </w:r>
      <w:r>
        <w:rPr>
          <w:spacing w:val="-14"/>
          <w:sz w:val="24"/>
        </w:rPr>
        <w:t xml:space="preserve"> </w:t>
      </w:r>
      <w:r>
        <w:rPr>
          <w:sz w:val="24"/>
        </w:rPr>
        <w:t>must</w:t>
      </w:r>
      <w:r>
        <w:rPr>
          <w:spacing w:val="-12"/>
          <w:sz w:val="24"/>
        </w:rPr>
        <w:t xml:space="preserve"> </w:t>
      </w:r>
      <w:r>
        <w:rPr>
          <w:sz w:val="24"/>
        </w:rPr>
        <w:t>be</w:t>
      </w:r>
      <w:r>
        <w:rPr>
          <w:spacing w:val="-9"/>
          <w:sz w:val="24"/>
        </w:rPr>
        <w:t xml:space="preserve"> </w:t>
      </w:r>
      <w:r>
        <w:rPr>
          <w:sz w:val="24"/>
        </w:rPr>
        <w:t>in</w:t>
      </w:r>
      <w:r>
        <w:rPr>
          <w:spacing w:val="-12"/>
          <w:sz w:val="24"/>
        </w:rPr>
        <w:t xml:space="preserve"> </w:t>
      </w:r>
      <w:r>
        <w:rPr>
          <w:sz w:val="24"/>
        </w:rPr>
        <w:t>writing</w:t>
      </w:r>
      <w:r>
        <w:rPr>
          <w:spacing w:val="-7"/>
          <w:sz w:val="24"/>
        </w:rPr>
        <w:t xml:space="preserve"> </w:t>
      </w:r>
      <w:r>
        <w:rPr>
          <w:sz w:val="24"/>
        </w:rPr>
        <w:t>which</w:t>
      </w:r>
      <w:r>
        <w:rPr>
          <w:spacing w:val="-9"/>
          <w:sz w:val="24"/>
        </w:rPr>
        <w:t xml:space="preserve"> </w:t>
      </w:r>
      <w:r>
        <w:rPr>
          <w:sz w:val="24"/>
        </w:rPr>
        <w:t>means</w:t>
      </w:r>
      <w:r>
        <w:rPr>
          <w:spacing w:val="-13"/>
          <w:sz w:val="24"/>
        </w:rPr>
        <w:t xml:space="preserve"> </w:t>
      </w:r>
      <w:r>
        <w:rPr>
          <w:sz w:val="24"/>
        </w:rPr>
        <w:t>the</w:t>
      </w:r>
      <w:r>
        <w:rPr>
          <w:spacing w:val="-12"/>
          <w:sz w:val="24"/>
        </w:rPr>
        <w:t xml:space="preserve"> </w:t>
      </w:r>
      <w:r>
        <w:rPr>
          <w:sz w:val="24"/>
        </w:rPr>
        <w:t>notice</w:t>
      </w:r>
      <w:r>
        <w:rPr>
          <w:spacing w:val="-9"/>
          <w:sz w:val="24"/>
        </w:rPr>
        <w:t xml:space="preserve"> </w:t>
      </w:r>
      <w:r>
        <w:rPr>
          <w:sz w:val="24"/>
        </w:rPr>
        <w:t>will</w:t>
      </w:r>
      <w:r>
        <w:rPr>
          <w:spacing w:val="-8"/>
          <w:sz w:val="24"/>
        </w:rPr>
        <w:t xml:space="preserve"> </w:t>
      </w:r>
      <w:r>
        <w:rPr>
          <w:sz w:val="24"/>
        </w:rPr>
        <w:t>not be valid unless it is made by letter (sent by hand, first class post, recorded delivery or special delivery), by email or by communication via Jaggaer.</w:t>
      </w:r>
    </w:p>
    <w:p w14:paraId="6734C7A8" w14:textId="77777777" w:rsidR="002C770D" w:rsidRDefault="002C770D">
      <w:pPr>
        <w:pStyle w:val="BodyText"/>
      </w:pPr>
    </w:p>
    <w:p w14:paraId="6734C7A9" w14:textId="77777777" w:rsidR="002C770D" w:rsidRDefault="0072794C">
      <w:pPr>
        <w:pStyle w:val="ListParagraph"/>
        <w:numPr>
          <w:ilvl w:val="2"/>
          <w:numId w:val="8"/>
        </w:numPr>
        <w:tabs>
          <w:tab w:val="left" w:pos="1963"/>
          <w:tab w:val="left" w:pos="1966"/>
        </w:tabs>
        <w:ind w:right="1435" w:hanging="708"/>
        <w:rPr>
          <w:sz w:val="24"/>
        </w:rPr>
      </w:pPr>
      <w:bookmarkStart w:id="395" w:name="1.126_All_notices_are_considered_effecti"/>
      <w:bookmarkEnd w:id="395"/>
      <w:r>
        <w:rPr>
          <w:sz w:val="24"/>
        </w:rPr>
        <w:t>All notices are considered effective on the Working Day the notice is received as long as they are received before 5:00pm on a Working Day (otherwise the notice will be effective on the next Working Day).</w:t>
      </w:r>
      <w:r>
        <w:rPr>
          <w:spacing w:val="40"/>
          <w:sz w:val="24"/>
        </w:rPr>
        <w:t xml:space="preserve"> </w:t>
      </w:r>
      <w:r>
        <w:rPr>
          <w:sz w:val="24"/>
        </w:rPr>
        <w:t>An email or communication via Jaggaer is effective when sent on a</w:t>
      </w:r>
      <w:r>
        <w:rPr>
          <w:spacing w:val="-5"/>
          <w:sz w:val="24"/>
        </w:rPr>
        <w:t xml:space="preserve"> </w:t>
      </w:r>
      <w:r>
        <w:rPr>
          <w:sz w:val="24"/>
        </w:rPr>
        <w:t>Working Day (otherwise the notice will be deemed effective on the next Working Day).</w:t>
      </w:r>
    </w:p>
    <w:p w14:paraId="6734C7AA" w14:textId="77777777" w:rsidR="002C770D" w:rsidRDefault="002C770D">
      <w:pPr>
        <w:jc w:val="both"/>
        <w:rPr>
          <w:sz w:val="24"/>
        </w:rPr>
        <w:sectPr w:rsidR="002C770D">
          <w:pgSz w:w="11910" w:h="16840"/>
          <w:pgMar w:top="1340" w:right="0" w:bottom="1200" w:left="160" w:header="200" w:footer="1017" w:gutter="0"/>
          <w:cols w:space="720"/>
        </w:sectPr>
      </w:pPr>
    </w:p>
    <w:p w14:paraId="6734C7AB" w14:textId="77777777" w:rsidR="002C770D" w:rsidRDefault="002C770D">
      <w:pPr>
        <w:pStyle w:val="BodyText"/>
        <w:spacing w:before="82"/>
      </w:pPr>
    </w:p>
    <w:p w14:paraId="6734C7AC" w14:textId="77777777" w:rsidR="002C770D" w:rsidRDefault="0072794C">
      <w:pPr>
        <w:pStyle w:val="ListParagraph"/>
        <w:numPr>
          <w:ilvl w:val="2"/>
          <w:numId w:val="8"/>
        </w:numPr>
        <w:tabs>
          <w:tab w:val="left" w:pos="1963"/>
          <w:tab w:val="left" w:pos="1966"/>
        </w:tabs>
        <w:ind w:right="1433" w:hanging="708"/>
        <w:rPr>
          <w:sz w:val="24"/>
        </w:rPr>
      </w:pPr>
      <w:bookmarkStart w:id="396" w:name="1.127_Notices_to_the_Buyer_or_Supplier_m"/>
      <w:bookmarkEnd w:id="396"/>
      <w:r>
        <w:rPr>
          <w:sz w:val="24"/>
        </w:rPr>
        <w:t>Notices to the Buyer or</w:t>
      </w:r>
      <w:r>
        <w:rPr>
          <w:spacing w:val="-1"/>
          <w:sz w:val="24"/>
        </w:rPr>
        <w:t xml:space="preserve"> </w:t>
      </w:r>
      <w:r>
        <w:rPr>
          <w:sz w:val="24"/>
        </w:rPr>
        <w:t>Supplier</w:t>
      </w:r>
      <w:r>
        <w:rPr>
          <w:spacing w:val="-2"/>
          <w:sz w:val="24"/>
        </w:rPr>
        <w:t xml:space="preserve"> </w:t>
      </w:r>
      <w:r>
        <w:rPr>
          <w:sz w:val="24"/>
        </w:rPr>
        <w:t>must be sent</w:t>
      </w:r>
      <w:r>
        <w:rPr>
          <w:spacing w:val="-2"/>
          <w:sz w:val="24"/>
        </w:rPr>
        <w:t xml:space="preserve"> </w:t>
      </w:r>
      <w:r>
        <w:rPr>
          <w:sz w:val="24"/>
        </w:rPr>
        <w:t>to the postal or</w:t>
      </w:r>
      <w:r>
        <w:rPr>
          <w:spacing w:val="-1"/>
          <w:sz w:val="24"/>
        </w:rPr>
        <w:t xml:space="preserve"> </w:t>
      </w:r>
      <w:r>
        <w:rPr>
          <w:sz w:val="24"/>
        </w:rPr>
        <w:t>email addresses specified in the Order Form.</w:t>
      </w:r>
    </w:p>
    <w:p w14:paraId="6734C7AD" w14:textId="77777777" w:rsidR="002C770D" w:rsidRDefault="002C770D">
      <w:pPr>
        <w:pStyle w:val="BodyText"/>
      </w:pPr>
    </w:p>
    <w:p w14:paraId="6734C7AE" w14:textId="77777777" w:rsidR="002C770D" w:rsidRDefault="0072794C">
      <w:pPr>
        <w:pStyle w:val="ListParagraph"/>
        <w:numPr>
          <w:ilvl w:val="2"/>
          <w:numId w:val="8"/>
        </w:numPr>
        <w:tabs>
          <w:tab w:val="left" w:pos="1963"/>
          <w:tab w:val="left" w:pos="1966"/>
        </w:tabs>
        <w:ind w:right="1442" w:hanging="708"/>
        <w:rPr>
          <w:sz w:val="24"/>
        </w:rPr>
      </w:pPr>
      <w:bookmarkStart w:id="397" w:name="1.128_This_clause_does_not_apply_to_the_"/>
      <w:bookmarkEnd w:id="397"/>
      <w:r>
        <w:rPr>
          <w:sz w:val="24"/>
        </w:rPr>
        <w:t>This</w:t>
      </w:r>
      <w:r>
        <w:rPr>
          <w:spacing w:val="-17"/>
          <w:sz w:val="24"/>
        </w:rPr>
        <w:t xml:space="preserve"> </w:t>
      </w:r>
      <w:r>
        <w:rPr>
          <w:sz w:val="24"/>
        </w:rPr>
        <w:t>clause</w:t>
      </w:r>
      <w:r>
        <w:rPr>
          <w:spacing w:val="-17"/>
          <w:sz w:val="24"/>
        </w:rPr>
        <w:t xml:space="preserve"> </w:t>
      </w:r>
      <w:r>
        <w:rPr>
          <w:sz w:val="24"/>
        </w:rPr>
        <w:t>does</w:t>
      </w:r>
      <w:r>
        <w:rPr>
          <w:spacing w:val="-16"/>
          <w:sz w:val="24"/>
        </w:rPr>
        <w:t xml:space="preserve"> </w:t>
      </w:r>
      <w:r>
        <w:rPr>
          <w:sz w:val="24"/>
        </w:rPr>
        <w:t>not</w:t>
      </w:r>
      <w:r>
        <w:rPr>
          <w:spacing w:val="-17"/>
          <w:sz w:val="24"/>
        </w:rPr>
        <w:t xml:space="preserve"> </w:t>
      </w:r>
      <w:r>
        <w:rPr>
          <w:sz w:val="24"/>
        </w:rPr>
        <w:t>apply</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service</w:t>
      </w:r>
      <w:r>
        <w:rPr>
          <w:spacing w:val="-17"/>
          <w:sz w:val="24"/>
        </w:rPr>
        <w:t xml:space="preserve"> </w:t>
      </w:r>
      <w:r>
        <w:rPr>
          <w:sz w:val="24"/>
        </w:rPr>
        <w:t>of</w:t>
      </w:r>
      <w:r>
        <w:rPr>
          <w:spacing w:val="-17"/>
          <w:sz w:val="24"/>
        </w:rPr>
        <w:t xml:space="preserve"> </w:t>
      </w:r>
      <w:r>
        <w:rPr>
          <w:sz w:val="24"/>
        </w:rPr>
        <w:t>legal</w:t>
      </w:r>
      <w:r>
        <w:rPr>
          <w:spacing w:val="-16"/>
          <w:sz w:val="24"/>
        </w:rPr>
        <w:t xml:space="preserve"> </w:t>
      </w:r>
      <w:r>
        <w:rPr>
          <w:sz w:val="24"/>
        </w:rPr>
        <w:t>proceedings</w:t>
      </w:r>
      <w:r>
        <w:rPr>
          <w:spacing w:val="-17"/>
          <w:sz w:val="24"/>
        </w:rPr>
        <w:t xml:space="preserve"> </w:t>
      </w:r>
      <w:r>
        <w:rPr>
          <w:sz w:val="24"/>
        </w:rPr>
        <w:t>or</w:t>
      </w:r>
      <w:r>
        <w:rPr>
          <w:spacing w:val="-17"/>
          <w:sz w:val="24"/>
        </w:rPr>
        <w:t xml:space="preserve"> </w:t>
      </w:r>
      <w:r>
        <w:rPr>
          <w:sz w:val="24"/>
        </w:rPr>
        <w:t>any</w:t>
      </w:r>
      <w:r>
        <w:rPr>
          <w:spacing w:val="-16"/>
          <w:sz w:val="24"/>
        </w:rPr>
        <w:t xml:space="preserve"> </w:t>
      </w:r>
      <w:r>
        <w:rPr>
          <w:sz w:val="24"/>
        </w:rPr>
        <w:t>documents in any legal action, arbitration or dispute resolution.</w:t>
      </w:r>
    </w:p>
    <w:p w14:paraId="6734C7AF" w14:textId="77777777" w:rsidR="002C770D" w:rsidRDefault="002C770D">
      <w:pPr>
        <w:pStyle w:val="BodyText"/>
      </w:pPr>
    </w:p>
    <w:p w14:paraId="6734C7B0" w14:textId="77777777" w:rsidR="002C770D" w:rsidRDefault="0072794C">
      <w:pPr>
        <w:pStyle w:val="Heading1"/>
        <w:tabs>
          <w:tab w:val="left" w:pos="1966"/>
        </w:tabs>
      </w:pPr>
      <w:bookmarkStart w:id="398" w:name="1._Preventing_fraud,_bribery_and_corrupt"/>
      <w:bookmarkStart w:id="399" w:name="_bookmark51"/>
      <w:bookmarkEnd w:id="398"/>
      <w:bookmarkEnd w:id="399"/>
      <w:r>
        <w:rPr>
          <w:spacing w:val="-5"/>
        </w:rPr>
        <w:t>1.</w:t>
      </w:r>
      <w:r>
        <w:tab/>
        <w:t>PREVENTING</w:t>
      </w:r>
      <w:r>
        <w:rPr>
          <w:spacing w:val="-7"/>
        </w:rPr>
        <w:t xml:space="preserve"> </w:t>
      </w:r>
      <w:r>
        <w:t>FRAUD,</w:t>
      </w:r>
      <w:r>
        <w:rPr>
          <w:spacing w:val="-6"/>
        </w:rPr>
        <w:t xml:space="preserve"> </w:t>
      </w:r>
      <w:r>
        <w:t>BRIBERY</w:t>
      </w:r>
      <w:r>
        <w:rPr>
          <w:spacing w:val="-5"/>
        </w:rPr>
        <w:t xml:space="preserve"> </w:t>
      </w:r>
      <w:r>
        <w:t>AND</w:t>
      </w:r>
      <w:r>
        <w:rPr>
          <w:spacing w:val="-7"/>
        </w:rPr>
        <w:t xml:space="preserve"> </w:t>
      </w:r>
      <w:r>
        <w:rPr>
          <w:spacing w:val="-2"/>
        </w:rPr>
        <w:t>CORRUPTION</w:t>
      </w:r>
    </w:p>
    <w:p w14:paraId="6734C7B1" w14:textId="77777777" w:rsidR="002C770D" w:rsidRDefault="0072794C">
      <w:pPr>
        <w:pStyle w:val="ListParagraph"/>
        <w:numPr>
          <w:ilvl w:val="2"/>
          <w:numId w:val="8"/>
        </w:numPr>
        <w:tabs>
          <w:tab w:val="left" w:pos="1963"/>
        </w:tabs>
        <w:spacing w:before="240"/>
        <w:ind w:left="1963" w:hanging="705"/>
        <w:rPr>
          <w:sz w:val="24"/>
        </w:rPr>
      </w:pPr>
      <w:bookmarkStart w:id="400" w:name="1.129_The_Supplier_shall_not:"/>
      <w:bookmarkStart w:id="401" w:name="_bookmark52"/>
      <w:bookmarkEnd w:id="400"/>
      <w:bookmarkEnd w:id="401"/>
      <w:r>
        <w:rPr>
          <w:sz w:val="24"/>
        </w:rPr>
        <w:t>The</w:t>
      </w:r>
      <w:r>
        <w:rPr>
          <w:spacing w:val="-3"/>
          <w:sz w:val="24"/>
        </w:rPr>
        <w:t xml:space="preserve"> </w:t>
      </w:r>
      <w:r>
        <w:rPr>
          <w:sz w:val="24"/>
        </w:rPr>
        <w:t>Supplier</w:t>
      </w:r>
      <w:r>
        <w:rPr>
          <w:spacing w:val="-3"/>
          <w:sz w:val="24"/>
        </w:rPr>
        <w:t xml:space="preserve"> </w:t>
      </w:r>
      <w:r>
        <w:rPr>
          <w:sz w:val="24"/>
        </w:rPr>
        <w:t>shall</w:t>
      </w:r>
      <w:r>
        <w:rPr>
          <w:spacing w:val="-3"/>
          <w:sz w:val="24"/>
        </w:rPr>
        <w:t xml:space="preserve"> </w:t>
      </w:r>
      <w:r>
        <w:rPr>
          <w:spacing w:val="-4"/>
          <w:sz w:val="24"/>
        </w:rPr>
        <w:t>not:</w:t>
      </w:r>
    </w:p>
    <w:p w14:paraId="6734C7B2" w14:textId="77777777" w:rsidR="002C770D" w:rsidRDefault="0072794C">
      <w:pPr>
        <w:pStyle w:val="ListParagraph"/>
        <w:numPr>
          <w:ilvl w:val="0"/>
          <w:numId w:val="6"/>
        </w:numPr>
        <w:tabs>
          <w:tab w:val="left" w:pos="1966"/>
        </w:tabs>
        <w:spacing w:before="240"/>
        <w:rPr>
          <w:sz w:val="24"/>
        </w:rPr>
      </w:pPr>
      <w:bookmarkStart w:id="402" w:name="(a)_commit_any_criminal_offence_referred"/>
      <w:bookmarkEnd w:id="402"/>
      <w:r>
        <w:rPr>
          <w:sz w:val="24"/>
        </w:rPr>
        <w:t>commit</w:t>
      </w:r>
      <w:r>
        <w:rPr>
          <w:spacing w:val="-10"/>
          <w:sz w:val="24"/>
        </w:rPr>
        <w:t xml:space="preserve"> </w:t>
      </w:r>
      <w:r>
        <w:rPr>
          <w:sz w:val="24"/>
        </w:rPr>
        <w:t>any</w:t>
      </w:r>
      <w:r>
        <w:rPr>
          <w:spacing w:val="-11"/>
          <w:sz w:val="24"/>
        </w:rPr>
        <w:t xml:space="preserve"> </w:t>
      </w:r>
      <w:r>
        <w:rPr>
          <w:sz w:val="24"/>
        </w:rPr>
        <w:t>criminal</w:t>
      </w:r>
      <w:r>
        <w:rPr>
          <w:spacing w:val="-9"/>
          <w:sz w:val="24"/>
        </w:rPr>
        <w:t xml:space="preserve"> </w:t>
      </w:r>
      <w:r>
        <w:rPr>
          <w:sz w:val="24"/>
        </w:rPr>
        <w:t>offence</w:t>
      </w:r>
      <w:r>
        <w:rPr>
          <w:spacing w:val="-9"/>
          <w:sz w:val="24"/>
        </w:rPr>
        <w:t xml:space="preserve"> </w:t>
      </w:r>
      <w:r>
        <w:rPr>
          <w:sz w:val="24"/>
        </w:rPr>
        <w:t>referred</w:t>
      </w:r>
      <w:r>
        <w:rPr>
          <w:spacing w:val="-6"/>
          <w:sz w:val="24"/>
        </w:rPr>
        <w:t xml:space="preserve"> </w:t>
      </w:r>
      <w:r>
        <w:rPr>
          <w:sz w:val="24"/>
        </w:rPr>
        <w:t>to</w:t>
      </w:r>
      <w:r>
        <w:rPr>
          <w:spacing w:val="-16"/>
          <w:sz w:val="24"/>
        </w:rPr>
        <w:t xml:space="preserve"> </w:t>
      </w:r>
      <w:r>
        <w:rPr>
          <w:sz w:val="24"/>
        </w:rPr>
        <w:t>in</w:t>
      </w:r>
      <w:r>
        <w:rPr>
          <w:spacing w:val="-11"/>
          <w:sz w:val="24"/>
        </w:rPr>
        <w:t xml:space="preserve"> </w:t>
      </w:r>
      <w:r>
        <w:rPr>
          <w:sz w:val="24"/>
        </w:rPr>
        <w:t>the</w:t>
      </w:r>
      <w:r>
        <w:rPr>
          <w:spacing w:val="-11"/>
          <w:sz w:val="24"/>
        </w:rPr>
        <w:t xml:space="preserve"> </w:t>
      </w:r>
      <w:r>
        <w:rPr>
          <w:sz w:val="24"/>
        </w:rPr>
        <w:t>Regulations</w:t>
      </w:r>
      <w:r>
        <w:rPr>
          <w:spacing w:val="-9"/>
          <w:sz w:val="24"/>
        </w:rPr>
        <w:t xml:space="preserve"> </w:t>
      </w:r>
      <w:r>
        <w:rPr>
          <w:sz w:val="24"/>
        </w:rPr>
        <w:t>57(1)</w:t>
      </w:r>
      <w:r>
        <w:rPr>
          <w:spacing w:val="-8"/>
          <w:sz w:val="24"/>
        </w:rPr>
        <w:t xml:space="preserve"> </w:t>
      </w:r>
      <w:r>
        <w:rPr>
          <w:sz w:val="24"/>
        </w:rPr>
        <w:t>and</w:t>
      </w:r>
      <w:r>
        <w:rPr>
          <w:spacing w:val="-12"/>
          <w:sz w:val="24"/>
        </w:rPr>
        <w:t xml:space="preserve"> </w:t>
      </w:r>
      <w:r>
        <w:rPr>
          <w:spacing w:val="-2"/>
          <w:sz w:val="24"/>
        </w:rPr>
        <w:t>57(2);</w:t>
      </w:r>
    </w:p>
    <w:p w14:paraId="6734C7B3" w14:textId="77777777" w:rsidR="002C770D" w:rsidRDefault="0072794C">
      <w:pPr>
        <w:pStyle w:val="ListParagraph"/>
        <w:numPr>
          <w:ilvl w:val="0"/>
          <w:numId w:val="6"/>
        </w:numPr>
        <w:tabs>
          <w:tab w:val="left" w:pos="1966"/>
        </w:tabs>
        <w:spacing w:before="241"/>
        <w:rPr>
          <w:sz w:val="24"/>
        </w:rPr>
      </w:pPr>
      <w:bookmarkStart w:id="403" w:name="(b)_commit_a_Prohibited_Act."/>
      <w:bookmarkEnd w:id="403"/>
      <w:r>
        <w:rPr>
          <w:sz w:val="24"/>
        </w:rPr>
        <w:t>commit</w:t>
      </w:r>
      <w:r>
        <w:rPr>
          <w:spacing w:val="-10"/>
          <w:sz w:val="24"/>
        </w:rPr>
        <w:t xml:space="preserve"> </w:t>
      </w:r>
      <w:r>
        <w:rPr>
          <w:sz w:val="24"/>
        </w:rPr>
        <w:t>a</w:t>
      </w:r>
      <w:r>
        <w:rPr>
          <w:spacing w:val="-10"/>
          <w:sz w:val="24"/>
        </w:rPr>
        <w:t xml:space="preserve"> </w:t>
      </w:r>
      <w:r>
        <w:rPr>
          <w:sz w:val="24"/>
        </w:rPr>
        <w:t>Prohibited</w:t>
      </w:r>
      <w:r>
        <w:rPr>
          <w:spacing w:val="-10"/>
          <w:sz w:val="24"/>
        </w:rPr>
        <w:t xml:space="preserve"> </w:t>
      </w:r>
      <w:r>
        <w:rPr>
          <w:spacing w:val="-4"/>
          <w:sz w:val="24"/>
        </w:rPr>
        <w:t>Act.</w:t>
      </w:r>
    </w:p>
    <w:p w14:paraId="6734C7B4" w14:textId="77777777" w:rsidR="002C770D" w:rsidRDefault="0072794C">
      <w:pPr>
        <w:pStyle w:val="ListParagraph"/>
        <w:numPr>
          <w:ilvl w:val="2"/>
          <w:numId w:val="8"/>
        </w:numPr>
        <w:tabs>
          <w:tab w:val="left" w:pos="1963"/>
          <w:tab w:val="left" w:pos="1966"/>
        </w:tabs>
        <w:spacing w:before="240"/>
        <w:ind w:right="1434" w:hanging="708"/>
        <w:rPr>
          <w:sz w:val="24"/>
        </w:rPr>
      </w:pPr>
      <w:bookmarkStart w:id="404" w:name="1.130_The_Supplier_shall_take_all_reason"/>
      <w:bookmarkEnd w:id="404"/>
      <w:r>
        <w:rPr>
          <w:sz w:val="24"/>
        </w:rPr>
        <w:t>The</w:t>
      </w:r>
      <w:r>
        <w:rPr>
          <w:spacing w:val="-17"/>
          <w:sz w:val="24"/>
        </w:rPr>
        <w:t xml:space="preserve"> </w:t>
      </w:r>
      <w:r>
        <w:rPr>
          <w:sz w:val="24"/>
        </w:rPr>
        <w:t>Supplier</w:t>
      </w:r>
      <w:r>
        <w:rPr>
          <w:spacing w:val="-17"/>
          <w:sz w:val="24"/>
        </w:rPr>
        <w:t xml:space="preserve"> </w:t>
      </w:r>
      <w:r>
        <w:rPr>
          <w:sz w:val="24"/>
        </w:rPr>
        <w:t>shall</w:t>
      </w:r>
      <w:r>
        <w:rPr>
          <w:spacing w:val="-16"/>
          <w:sz w:val="24"/>
        </w:rPr>
        <w:t xml:space="preserve"> </w:t>
      </w:r>
      <w:r>
        <w:rPr>
          <w:sz w:val="24"/>
        </w:rPr>
        <w:t>take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steps</w:t>
      </w:r>
      <w:r>
        <w:rPr>
          <w:spacing w:val="-16"/>
          <w:sz w:val="24"/>
        </w:rPr>
        <w:t xml:space="preserve"> </w:t>
      </w:r>
      <w:r>
        <w:rPr>
          <w:sz w:val="24"/>
        </w:rPr>
        <w:t>(including</w:t>
      </w:r>
      <w:r>
        <w:rPr>
          <w:spacing w:val="-17"/>
          <w:sz w:val="24"/>
        </w:rPr>
        <w:t xml:space="preserve"> </w:t>
      </w:r>
      <w:r>
        <w:rPr>
          <w:sz w:val="24"/>
        </w:rPr>
        <w:t>creating,</w:t>
      </w:r>
      <w:r>
        <w:rPr>
          <w:spacing w:val="-17"/>
          <w:sz w:val="24"/>
        </w:rPr>
        <w:t xml:space="preserve"> </w:t>
      </w:r>
      <w:r>
        <w:rPr>
          <w:sz w:val="24"/>
        </w:rPr>
        <w:t>maintaining</w:t>
      </w:r>
      <w:r>
        <w:rPr>
          <w:spacing w:val="-16"/>
          <w:sz w:val="24"/>
        </w:rPr>
        <w:t xml:space="preserve"> </w:t>
      </w:r>
      <w:r>
        <w:rPr>
          <w:sz w:val="24"/>
        </w:rPr>
        <w:t>and enforcing</w:t>
      </w:r>
      <w:r>
        <w:rPr>
          <w:spacing w:val="-17"/>
          <w:sz w:val="24"/>
        </w:rPr>
        <w:t xml:space="preserve"> </w:t>
      </w:r>
      <w:r>
        <w:rPr>
          <w:sz w:val="24"/>
        </w:rPr>
        <w:t>adequate</w:t>
      </w:r>
      <w:r>
        <w:rPr>
          <w:spacing w:val="-17"/>
          <w:sz w:val="24"/>
        </w:rPr>
        <w:t xml:space="preserve"> </w:t>
      </w:r>
      <w:r>
        <w:rPr>
          <w:sz w:val="24"/>
        </w:rPr>
        <w:t>policies,</w:t>
      </w:r>
      <w:r>
        <w:rPr>
          <w:spacing w:val="-15"/>
          <w:sz w:val="24"/>
        </w:rPr>
        <w:t xml:space="preserve"> </w:t>
      </w:r>
      <w:r>
        <w:rPr>
          <w:sz w:val="24"/>
        </w:rPr>
        <w:t>procedures</w:t>
      </w:r>
      <w:r>
        <w:rPr>
          <w:spacing w:val="-16"/>
          <w:sz w:val="24"/>
        </w:rPr>
        <w:t xml:space="preserve"> </w:t>
      </w:r>
      <w:r>
        <w:rPr>
          <w:sz w:val="24"/>
        </w:rPr>
        <w:t>and</w:t>
      </w:r>
      <w:r>
        <w:rPr>
          <w:spacing w:val="-15"/>
          <w:sz w:val="24"/>
        </w:rPr>
        <w:t xml:space="preserve"> </w:t>
      </w:r>
      <w:r>
        <w:rPr>
          <w:sz w:val="24"/>
        </w:rPr>
        <w:t>records),</w:t>
      </w:r>
      <w:r>
        <w:rPr>
          <w:spacing w:val="-11"/>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w:t>
      </w:r>
      <w:r>
        <w:rPr>
          <w:spacing w:val="-13"/>
          <w:sz w:val="24"/>
        </w:rPr>
        <w:t xml:space="preserve"> </w:t>
      </w:r>
      <w:r>
        <w:rPr>
          <w:sz w:val="24"/>
        </w:rPr>
        <w:t>Good Industry Practice, to prevent a Prohibited Act by Supplier Staff and/or the Supplier</w:t>
      </w:r>
      <w:r>
        <w:rPr>
          <w:spacing w:val="-8"/>
          <w:sz w:val="24"/>
        </w:rPr>
        <w:t xml:space="preserve"> </w:t>
      </w:r>
      <w:r>
        <w:rPr>
          <w:sz w:val="24"/>
        </w:rPr>
        <w:t>(including</w:t>
      </w:r>
      <w:r>
        <w:rPr>
          <w:spacing w:val="-9"/>
          <w:sz w:val="24"/>
        </w:rPr>
        <w:t xml:space="preserve"> </w:t>
      </w:r>
      <w:r>
        <w:rPr>
          <w:sz w:val="24"/>
        </w:rPr>
        <w:t>its</w:t>
      </w:r>
      <w:r>
        <w:rPr>
          <w:spacing w:val="-8"/>
          <w:sz w:val="24"/>
        </w:rPr>
        <w:t xml:space="preserve"> </w:t>
      </w:r>
      <w:r>
        <w:rPr>
          <w:sz w:val="24"/>
        </w:rPr>
        <w:t>shareholders,</w:t>
      </w:r>
      <w:r>
        <w:rPr>
          <w:spacing w:val="-10"/>
          <w:sz w:val="24"/>
        </w:rPr>
        <w:t xml:space="preserve"> </w:t>
      </w:r>
      <w:r>
        <w:rPr>
          <w:sz w:val="24"/>
        </w:rPr>
        <w:t>members</w:t>
      </w:r>
      <w:r>
        <w:rPr>
          <w:spacing w:val="-10"/>
          <w:sz w:val="24"/>
        </w:rPr>
        <w:t xml:space="preserve"> </w:t>
      </w:r>
      <w:r>
        <w:rPr>
          <w:sz w:val="24"/>
        </w:rPr>
        <w:t>and</w:t>
      </w:r>
      <w:r>
        <w:rPr>
          <w:spacing w:val="-7"/>
          <w:sz w:val="24"/>
        </w:rPr>
        <w:t xml:space="preserve"> </w:t>
      </w:r>
      <w:r>
        <w:rPr>
          <w:sz w:val="24"/>
        </w:rPr>
        <w:t>directors)</w:t>
      </w:r>
      <w:r>
        <w:rPr>
          <w:spacing w:val="-9"/>
          <w:sz w:val="24"/>
        </w:rPr>
        <w:t xml:space="preserve"> </w:t>
      </w:r>
      <w:r>
        <w:rPr>
          <w:sz w:val="24"/>
        </w:rPr>
        <w:t>in</w:t>
      </w:r>
      <w:r>
        <w:rPr>
          <w:spacing w:val="-7"/>
          <w:sz w:val="24"/>
        </w:rPr>
        <w:t xml:space="preserve"> </w:t>
      </w:r>
      <w:r>
        <w:rPr>
          <w:sz w:val="24"/>
        </w:rPr>
        <w:t>connection</w:t>
      </w:r>
      <w:r>
        <w:rPr>
          <w:spacing w:val="-7"/>
          <w:sz w:val="24"/>
        </w:rPr>
        <w:t xml:space="preserve"> </w:t>
      </w:r>
      <w:r>
        <w:rPr>
          <w:sz w:val="24"/>
        </w:rPr>
        <w:t>with the Contract, and shall notify the Buyer immediately if it has reason to suspect that any such matters have occurred or is occurring or is likely to occur.</w:t>
      </w:r>
    </w:p>
    <w:p w14:paraId="6734C7B5" w14:textId="77777777" w:rsidR="002C770D" w:rsidRDefault="002C770D">
      <w:pPr>
        <w:pStyle w:val="BodyText"/>
      </w:pPr>
    </w:p>
    <w:p w14:paraId="6734C7B6" w14:textId="77777777" w:rsidR="002C770D" w:rsidRDefault="0072794C">
      <w:pPr>
        <w:pStyle w:val="ListParagraph"/>
        <w:numPr>
          <w:ilvl w:val="2"/>
          <w:numId w:val="8"/>
        </w:numPr>
        <w:tabs>
          <w:tab w:val="left" w:pos="1963"/>
          <w:tab w:val="left" w:pos="1966"/>
        </w:tabs>
        <w:ind w:right="1435" w:hanging="708"/>
        <w:rPr>
          <w:sz w:val="24"/>
        </w:rPr>
      </w:pPr>
      <w:bookmarkStart w:id="405" w:name="1.131_If_the_Supplier_and/or_Supplier_St"/>
      <w:bookmarkEnd w:id="405"/>
      <w:r>
        <w:rPr>
          <w:sz w:val="24"/>
        </w:rPr>
        <w:t>If</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and/or</w:t>
      </w:r>
      <w:r>
        <w:rPr>
          <w:spacing w:val="40"/>
          <w:sz w:val="24"/>
        </w:rPr>
        <w:t xml:space="preserve"> </w:t>
      </w:r>
      <w:r>
        <w:rPr>
          <w:sz w:val="24"/>
        </w:rPr>
        <w:t>Supplier</w:t>
      </w:r>
      <w:r>
        <w:rPr>
          <w:spacing w:val="40"/>
          <w:sz w:val="24"/>
        </w:rPr>
        <w:t xml:space="preserve"> </w:t>
      </w:r>
      <w:r>
        <w:rPr>
          <w:sz w:val="24"/>
        </w:rPr>
        <w:t>Staff</w:t>
      </w:r>
      <w:r>
        <w:rPr>
          <w:spacing w:val="40"/>
          <w:sz w:val="24"/>
        </w:rPr>
        <w:t xml:space="preserve"> </w:t>
      </w:r>
      <w:r>
        <w:rPr>
          <w:sz w:val="24"/>
        </w:rPr>
        <w:t>engage</w:t>
      </w:r>
      <w:r>
        <w:rPr>
          <w:spacing w:val="40"/>
          <w:sz w:val="24"/>
        </w:rPr>
        <w:t xml:space="preserve"> </w:t>
      </w:r>
      <w:r>
        <w:rPr>
          <w:sz w:val="24"/>
        </w:rPr>
        <w:t>in</w:t>
      </w:r>
      <w:r>
        <w:rPr>
          <w:spacing w:val="40"/>
          <w:sz w:val="24"/>
        </w:rPr>
        <w:t xml:space="preserve"> </w:t>
      </w:r>
      <w:r>
        <w:rPr>
          <w:sz w:val="24"/>
        </w:rPr>
        <w:t>conduct</w:t>
      </w:r>
      <w:r>
        <w:rPr>
          <w:spacing w:val="40"/>
          <w:sz w:val="24"/>
        </w:rPr>
        <w:t xml:space="preserve"> </w:t>
      </w:r>
      <w:r>
        <w:rPr>
          <w:sz w:val="24"/>
        </w:rPr>
        <w:t>prohibited</w:t>
      </w:r>
      <w:r>
        <w:rPr>
          <w:spacing w:val="40"/>
          <w:sz w:val="24"/>
        </w:rPr>
        <w:t xml:space="preserve"> </w:t>
      </w:r>
      <w:r>
        <w:rPr>
          <w:sz w:val="24"/>
        </w:rPr>
        <w:t>by</w:t>
      </w:r>
      <w:r>
        <w:rPr>
          <w:spacing w:val="40"/>
          <w:sz w:val="24"/>
        </w:rPr>
        <w:t xml:space="preserve"> </w:t>
      </w:r>
      <w:r>
        <w:rPr>
          <w:sz w:val="24"/>
        </w:rPr>
        <w:t>clause</w:t>
      </w:r>
      <w:r>
        <w:rPr>
          <w:spacing w:val="-4"/>
          <w:sz w:val="24"/>
        </w:rPr>
        <w:t xml:space="preserve"> </w:t>
      </w:r>
      <w:hyperlink w:anchor="_bookmark52" w:history="1">
        <w:r>
          <w:rPr>
            <w:sz w:val="24"/>
          </w:rPr>
          <w:t>1.129</w:t>
        </w:r>
      </w:hyperlink>
      <w:r>
        <w:rPr>
          <w:spacing w:val="-6"/>
          <w:sz w:val="24"/>
        </w:rPr>
        <w:t xml:space="preserve"> </w:t>
      </w:r>
      <w:r>
        <w:rPr>
          <w:sz w:val="24"/>
        </w:rPr>
        <w:t>(which</w:t>
      </w:r>
      <w:r>
        <w:rPr>
          <w:spacing w:val="-7"/>
          <w:sz w:val="24"/>
        </w:rPr>
        <w:t xml:space="preserve"> </w:t>
      </w:r>
      <w:r>
        <w:rPr>
          <w:sz w:val="24"/>
        </w:rPr>
        <w:t>includes</w:t>
      </w:r>
      <w:r>
        <w:rPr>
          <w:spacing w:val="-6"/>
          <w:sz w:val="24"/>
        </w:rPr>
        <w:t xml:space="preserve"> </w:t>
      </w:r>
      <w:r>
        <w:rPr>
          <w:sz w:val="24"/>
        </w:rPr>
        <w:t>committing</w:t>
      </w:r>
      <w:r>
        <w:rPr>
          <w:spacing w:val="-11"/>
          <w:sz w:val="24"/>
        </w:rPr>
        <w:t xml:space="preserve"> </w:t>
      </w:r>
      <w:r>
        <w:rPr>
          <w:sz w:val="24"/>
        </w:rPr>
        <w:t>fraud</w:t>
      </w:r>
      <w:r>
        <w:rPr>
          <w:spacing w:val="-7"/>
          <w:sz w:val="24"/>
        </w:rPr>
        <w:t xml:space="preserve"> </w:t>
      </w:r>
      <w:r>
        <w:rPr>
          <w:sz w:val="24"/>
        </w:rPr>
        <w:t>in</w:t>
      </w:r>
      <w:r>
        <w:rPr>
          <w:spacing w:val="-7"/>
          <w:sz w:val="24"/>
        </w:rPr>
        <w:t xml:space="preserve"> </w:t>
      </w:r>
      <w:r>
        <w:rPr>
          <w:sz w:val="24"/>
        </w:rPr>
        <w:t>relation</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Contract</w:t>
      </w:r>
      <w:r>
        <w:rPr>
          <w:spacing w:val="-7"/>
          <w:sz w:val="24"/>
        </w:rPr>
        <w:t xml:space="preserve"> </w:t>
      </w:r>
      <w:r>
        <w:rPr>
          <w:sz w:val="24"/>
        </w:rPr>
        <w:t>or</w:t>
      </w:r>
      <w:r>
        <w:rPr>
          <w:spacing w:val="-8"/>
          <w:sz w:val="24"/>
        </w:rPr>
        <w:t xml:space="preserve"> </w:t>
      </w:r>
      <w:r>
        <w:rPr>
          <w:sz w:val="24"/>
        </w:rPr>
        <w:t>any other contract with a Crown Body (including the Buyer)), the Buyer may:</w:t>
      </w:r>
    </w:p>
    <w:p w14:paraId="6734C7B7" w14:textId="77777777" w:rsidR="002C770D" w:rsidRDefault="0072794C">
      <w:pPr>
        <w:pStyle w:val="ListParagraph"/>
        <w:numPr>
          <w:ilvl w:val="3"/>
          <w:numId w:val="8"/>
        </w:numPr>
        <w:tabs>
          <w:tab w:val="left" w:pos="2535"/>
        </w:tabs>
        <w:ind w:right="1433"/>
        <w:rPr>
          <w:sz w:val="24"/>
        </w:rPr>
      </w:pPr>
      <w:bookmarkStart w:id="406" w:name="(a)_terminate_the_Contract_and_in_accord"/>
      <w:bookmarkEnd w:id="406"/>
      <w:r>
        <w:rPr>
          <w:sz w:val="24"/>
        </w:rPr>
        <w:t>terminate the Contract and in accordance with clause 11.5 (a) recover from the Supplier the amount of any loss suffered by the Buyer resulting from the termination, including the cost reasonably incurred by the Buyer of making other arrangements for the supply of the Deliverables and any additional expenditure</w:t>
      </w:r>
      <w:r>
        <w:rPr>
          <w:spacing w:val="-1"/>
          <w:sz w:val="24"/>
        </w:rPr>
        <w:t xml:space="preserve"> </w:t>
      </w:r>
      <w:r>
        <w:rPr>
          <w:sz w:val="24"/>
        </w:rPr>
        <w:t>incurred by</w:t>
      </w:r>
      <w:r>
        <w:rPr>
          <w:spacing w:val="-1"/>
          <w:sz w:val="24"/>
        </w:rPr>
        <w:t xml:space="preserve"> </w:t>
      </w:r>
      <w:r>
        <w:rPr>
          <w:sz w:val="24"/>
        </w:rPr>
        <w:t>the Buyer throughout the remainder of the Contract; or</w:t>
      </w:r>
    </w:p>
    <w:p w14:paraId="6734C7B8" w14:textId="77777777" w:rsidR="002C770D" w:rsidRDefault="0072794C">
      <w:pPr>
        <w:pStyle w:val="ListParagraph"/>
        <w:numPr>
          <w:ilvl w:val="3"/>
          <w:numId w:val="8"/>
        </w:numPr>
        <w:tabs>
          <w:tab w:val="left" w:pos="2535"/>
        </w:tabs>
        <w:ind w:right="1434"/>
        <w:rPr>
          <w:sz w:val="24"/>
        </w:rPr>
      </w:pPr>
      <w:bookmarkStart w:id="407" w:name="(b)_recover_in_full_from_the_Supplier_an"/>
      <w:bookmarkEnd w:id="407"/>
      <w:r>
        <w:rPr>
          <w:sz w:val="24"/>
        </w:rPr>
        <w:t>recover in full from the Supplier any other loss sustained by the Buyer in consequence of any breach of this clause.</w:t>
      </w:r>
    </w:p>
    <w:p w14:paraId="6734C7B9" w14:textId="77777777" w:rsidR="002C770D" w:rsidRDefault="002C770D">
      <w:pPr>
        <w:pStyle w:val="BodyText"/>
      </w:pPr>
    </w:p>
    <w:p w14:paraId="6734C7BA" w14:textId="77777777" w:rsidR="002C770D" w:rsidRDefault="0072794C">
      <w:pPr>
        <w:pStyle w:val="Heading1"/>
        <w:tabs>
          <w:tab w:val="left" w:pos="1966"/>
        </w:tabs>
        <w:spacing w:before="1"/>
      </w:pPr>
      <w:bookmarkStart w:id="408" w:name="1._Equality,_diversity_and_human_rights"/>
      <w:bookmarkStart w:id="409" w:name="_bookmark53"/>
      <w:bookmarkEnd w:id="408"/>
      <w:bookmarkEnd w:id="409"/>
      <w:r>
        <w:rPr>
          <w:spacing w:val="-5"/>
        </w:rPr>
        <w:t>1.</w:t>
      </w:r>
      <w:r>
        <w:tab/>
        <w:t>EQUALITY,</w:t>
      </w:r>
      <w:r>
        <w:rPr>
          <w:spacing w:val="-8"/>
        </w:rPr>
        <w:t xml:space="preserve"> </w:t>
      </w:r>
      <w:r>
        <w:t>DIVERSITY</w:t>
      </w:r>
      <w:r>
        <w:rPr>
          <w:spacing w:val="-3"/>
        </w:rPr>
        <w:t xml:space="preserve"> </w:t>
      </w:r>
      <w:r>
        <w:t>AND</w:t>
      </w:r>
      <w:r>
        <w:rPr>
          <w:spacing w:val="-9"/>
        </w:rPr>
        <w:t xml:space="preserve"> </w:t>
      </w:r>
      <w:r>
        <w:t>HUMAN</w:t>
      </w:r>
      <w:r>
        <w:rPr>
          <w:spacing w:val="-7"/>
        </w:rPr>
        <w:t xml:space="preserve"> </w:t>
      </w:r>
      <w:r>
        <w:rPr>
          <w:spacing w:val="-2"/>
        </w:rPr>
        <w:t>RIGHTS</w:t>
      </w:r>
    </w:p>
    <w:p w14:paraId="6734C7BB" w14:textId="77777777" w:rsidR="002C770D" w:rsidRDefault="0072794C">
      <w:pPr>
        <w:pStyle w:val="ListParagraph"/>
        <w:numPr>
          <w:ilvl w:val="2"/>
          <w:numId w:val="8"/>
        </w:numPr>
        <w:tabs>
          <w:tab w:val="left" w:pos="1963"/>
          <w:tab w:val="left" w:pos="1966"/>
        </w:tabs>
        <w:spacing w:before="240"/>
        <w:ind w:right="1439" w:hanging="708"/>
        <w:rPr>
          <w:sz w:val="24"/>
        </w:rPr>
      </w:pPr>
      <w:bookmarkStart w:id="410" w:name="1.132_The_Supplier_must_follow_all_appli"/>
      <w:bookmarkEnd w:id="410"/>
      <w:r>
        <w:rPr>
          <w:sz w:val="24"/>
        </w:rPr>
        <w:t>The Supplier must follow all applicable equality Law when they perform their obligations under the Contract, including:</w:t>
      </w:r>
    </w:p>
    <w:p w14:paraId="6734C7BC" w14:textId="77777777" w:rsidR="002C770D" w:rsidRDefault="0072794C">
      <w:pPr>
        <w:pStyle w:val="ListParagraph"/>
        <w:numPr>
          <w:ilvl w:val="3"/>
          <w:numId w:val="8"/>
        </w:numPr>
        <w:tabs>
          <w:tab w:val="left" w:pos="2535"/>
        </w:tabs>
        <w:ind w:right="1442"/>
        <w:rPr>
          <w:sz w:val="24"/>
        </w:rPr>
      </w:pPr>
      <w:bookmarkStart w:id="411" w:name="(a)_protections_against_discrimination_o"/>
      <w:bookmarkEnd w:id="411"/>
      <w:r>
        <w:rPr>
          <w:sz w:val="24"/>
        </w:rPr>
        <w:t>protections against discrimination on the grounds of race, sex, gender reassignment, religion or belief, disability, sexual orientation, pregnancy, maternity, age or otherwise; and</w:t>
      </w:r>
    </w:p>
    <w:p w14:paraId="6734C7BD" w14:textId="77777777" w:rsidR="002C770D" w:rsidRDefault="0072794C">
      <w:pPr>
        <w:pStyle w:val="ListParagraph"/>
        <w:numPr>
          <w:ilvl w:val="3"/>
          <w:numId w:val="8"/>
        </w:numPr>
        <w:tabs>
          <w:tab w:val="left" w:pos="2535"/>
        </w:tabs>
        <w:ind w:right="1434"/>
        <w:rPr>
          <w:sz w:val="24"/>
        </w:rPr>
      </w:pPr>
      <w:bookmarkStart w:id="412" w:name="(b)_any_other_requirements_and_instructi"/>
      <w:bookmarkEnd w:id="412"/>
      <w:r>
        <w:rPr>
          <w:sz w:val="24"/>
        </w:rPr>
        <w:t>any other requirements and instructions which the Buyer reasonably imposes related to equality Law.</w:t>
      </w:r>
    </w:p>
    <w:p w14:paraId="6734C7BE" w14:textId="77777777" w:rsidR="002C770D" w:rsidRDefault="002C770D">
      <w:pPr>
        <w:pStyle w:val="BodyText"/>
      </w:pPr>
    </w:p>
    <w:p w14:paraId="6734C7BF" w14:textId="77777777" w:rsidR="002C770D" w:rsidRDefault="0072794C">
      <w:pPr>
        <w:pStyle w:val="ListParagraph"/>
        <w:numPr>
          <w:ilvl w:val="2"/>
          <w:numId w:val="8"/>
        </w:numPr>
        <w:tabs>
          <w:tab w:val="left" w:pos="1963"/>
          <w:tab w:val="left" w:pos="1966"/>
        </w:tabs>
        <w:ind w:right="1436" w:hanging="708"/>
        <w:rPr>
          <w:sz w:val="24"/>
        </w:rPr>
      </w:pPr>
      <w:bookmarkStart w:id="413" w:name="1.133_The_Supplier_must_take_all_necessa"/>
      <w:bookmarkEnd w:id="413"/>
      <w:r>
        <w:rPr>
          <w:sz w:val="24"/>
        </w:rPr>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6734C7C0" w14:textId="77777777" w:rsidR="002C770D" w:rsidRDefault="002C770D">
      <w:pPr>
        <w:jc w:val="both"/>
        <w:rPr>
          <w:sz w:val="24"/>
        </w:rPr>
        <w:sectPr w:rsidR="002C770D">
          <w:pgSz w:w="11910" w:h="16840"/>
          <w:pgMar w:top="1340" w:right="0" w:bottom="1200" w:left="160" w:header="200" w:footer="1017" w:gutter="0"/>
          <w:cols w:space="720"/>
        </w:sectPr>
      </w:pPr>
    </w:p>
    <w:p w14:paraId="6734C7C1" w14:textId="77777777" w:rsidR="002C770D" w:rsidRDefault="0072794C">
      <w:pPr>
        <w:pStyle w:val="Heading1"/>
        <w:tabs>
          <w:tab w:val="left" w:pos="1966"/>
        </w:tabs>
        <w:spacing w:before="82"/>
      </w:pPr>
      <w:bookmarkStart w:id="414" w:name="1._Health_and_safety"/>
      <w:bookmarkEnd w:id="414"/>
      <w:r>
        <w:rPr>
          <w:spacing w:val="-5"/>
        </w:rPr>
        <w:lastRenderedPageBreak/>
        <w:t>1.</w:t>
      </w:r>
      <w:r>
        <w:tab/>
        <w:t>HEALTH</w:t>
      </w:r>
      <w:r>
        <w:rPr>
          <w:spacing w:val="-7"/>
        </w:rPr>
        <w:t xml:space="preserve"> </w:t>
      </w:r>
      <w:r>
        <w:t>AND</w:t>
      </w:r>
      <w:r>
        <w:rPr>
          <w:spacing w:val="-11"/>
        </w:rPr>
        <w:t xml:space="preserve"> </w:t>
      </w:r>
      <w:r>
        <w:rPr>
          <w:spacing w:val="-2"/>
        </w:rPr>
        <w:t>SAFETY</w:t>
      </w:r>
    </w:p>
    <w:p w14:paraId="6734C7C2" w14:textId="77777777" w:rsidR="002C770D" w:rsidRDefault="0072794C">
      <w:pPr>
        <w:pStyle w:val="ListParagraph"/>
        <w:numPr>
          <w:ilvl w:val="2"/>
          <w:numId w:val="8"/>
        </w:numPr>
        <w:tabs>
          <w:tab w:val="left" w:pos="1963"/>
        </w:tabs>
        <w:spacing w:before="240"/>
        <w:ind w:left="1963" w:hanging="705"/>
        <w:rPr>
          <w:sz w:val="24"/>
        </w:rPr>
      </w:pPr>
      <w:bookmarkStart w:id="415" w:name="1.134_The_Supplier_must_perform_its_obli"/>
      <w:bookmarkEnd w:id="415"/>
      <w:r>
        <w:rPr>
          <w:sz w:val="24"/>
        </w:rPr>
        <w:t>The</w:t>
      </w:r>
      <w:r>
        <w:rPr>
          <w:spacing w:val="-5"/>
          <w:sz w:val="24"/>
        </w:rPr>
        <w:t xml:space="preserve"> </w:t>
      </w:r>
      <w:r>
        <w:rPr>
          <w:sz w:val="24"/>
        </w:rPr>
        <w:t>Supplier</w:t>
      </w:r>
      <w:r>
        <w:rPr>
          <w:spacing w:val="-5"/>
          <w:sz w:val="24"/>
        </w:rPr>
        <w:t xml:space="preserve"> </w:t>
      </w:r>
      <w:r>
        <w:rPr>
          <w:sz w:val="24"/>
        </w:rPr>
        <w:t>must</w:t>
      </w:r>
      <w:r>
        <w:rPr>
          <w:spacing w:val="-4"/>
          <w:sz w:val="24"/>
        </w:rPr>
        <w:t xml:space="preserve"> </w:t>
      </w:r>
      <w:r>
        <w:rPr>
          <w:sz w:val="24"/>
        </w:rPr>
        <w:t>perform</w:t>
      </w:r>
      <w:r>
        <w:rPr>
          <w:spacing w:val="-2"/>
          <w:sz w:val="24"/>
        </w:rPr>
        <w:t xml:space="preserve"> </w:t>
      </w:r>
      <w:r>
        <w:rPr>
          <w:sz w:val="24"/>
        </w:rPr>
        <w:t>its</w:t>
      </w:r>
      <w:r>
        <w:rPr>
          <w:spacing w:val="-4"/>
          <w:sz w:val="24"/>
        </w:rPr>
        <w:t xml:space="preserve"> </w:t>
      </w:r>
      <w:r>
        <w:rPr>
          <w:sz w:val="24"/>
        </w:rPr>
        <w:t>obligations</w:t>
      </w:r>
      <w:r>
        <w:rPr>
          <w:spacing w:val="-4"/>
          <w:sz w:val="24"/>
        </w:rPr>
        <w:t xml:space="preserve"> </w:t>
      </w:r>
      <w:r>
        <w:rPr>
          <w:sz w:val="24"/>
        </w:rPr>
        <w:t>meeting</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pacing w:val="-5"/>
          <w:sz w:val="24"/>
        </w:rPr>
        <w:t>of:</w:t>
      </w:r>
    </w:p>
    <w:p w14:paraId="6734C7C3" w14:textId="77777777" w:rsidR="002C770D" w:rsidRDefault="0072794C">
      <w:pPr>
        <w:pStyle w:val="ListParagraph"/>
        <w:numPr>
          <w:ilvl w:val="3"/>
          <w:numId w:val="8"/>
        </w:numPr>
        <w:tabs>
          <w:tab w:val="left" w:pos="2535"/>
        </w:tabs>
        <w:rPr>
          <w:sz w:val="24"/>
        </w:rPr>
      </w:pPr>
      <w:bookmarkStart w:id="416" w:name="(a)_all_applicable_Law_regarding_health_"/>
      <w:bookmarkEnd w:id="416"/>
      <w:r>
        <w:rPr>
          <w:sz w:val="24"/>
        </w:rPr>
        <w:t>all</w:t>
      </w:r>
      <w:r>
        <w:rPr>
          <w:spacing w:val="-7"/>
          <w:sz w:val="24"/>
        </w:rPr>
        <w:t xml:space="preserve"> </w:t>
      </w:r>
      <w:r>
        <w:rPr>
          <w:sz w:val="24"/>
        </w:rPr>
        <w:t>applicable</w:t>
      </w:r>
      <w:r>
        <w:rPr>
          <w:spacing w:val="-4"/>
          <w:sz w:val="24"/>
        </w:rPr>
        <w:t xml:space="preserve"> </w:t>
      </w:r>
      <w:r>
        <w:rPr>
          <w:sz w:val="24"/>
        </w:rPr>
        <w:t>Law</w:t>
      </w:r>
      <w:r>
        <w:rPr>
          <w:spacing w:val="-7"/>
          <w:sz w:val="24"/>
        </w:rPr>
        <w:t xml:space="preserve"> </w:t>
      </w:r>
      <w:r>
        <w:rPr>
          <w:sz w:val="24"/>
        </w:rPr>
        <w:t>regarding</w:t>
      </w:r>
      <w:r>
        <w:rPr>
          <w:spacing w:val="-7"/>
          <w:sz w:val="24"/>
        </w:rPr>
        <w:t xml:space="preserve"> </w:t>
      </w:r>
      <w:r>
        <w:rPr>
          <w:sz w:val="24"/>
        </w:rPr>
        <w:t>health</w:t>
      </w:r>
      <w:r>
        <w:rPr>
          <w:spacing w:val="-7"/>
          <w:sz w:val="24"/>
        </w:rPr>
        <w:t xml:space="preserve"> </w:t>
      </w:r>
      <w:r>
        <w:rPr>
          <w:sz w:val="24"/>
        </w:rPr>
        <w:t>and</w:t>
      </w:r>
      <w:r>
        <w:rPr>
          <w:spacing w:val="-5"/>
          <w:sz w:val="24"/>
        </w:rPr>
        <w:t xml:space="preserve"> </w:t>
      </w:r>
      <w:r>
        <w:rPr>
          <w:sz w:val="24"/>
        </w:rPr>
        <w:t>safety;</w:t>
      </w:r>
      <w:r>
        <w:rPr>
          <w:spacing w:val="-1"/>
          <w:sz w:val="24"/>
        </w:rPr>
        <w:t xml:space="preserve"> </w:t>
      </w:r>
      <w:r>
        <w:rPr>
          <w:spacing w:val="-5"/>
          <w:sz w:val="24"/>
        </w:rPr>
        <w:t>and</w:t>
      </w:r>
    </w:p>
    <w:p w14:paraId="6734C7C4" w14:textId="77777777" w:rsidR="002C770D" w:rsidRDefault="0072794C">
      <w:pPr>
        <w:pStyle w:val="ListParagraph"/>
        <w:numPr>
          <w:ilvl w:val="3"/>
          <w:numId w:val="8"/>
        </w:numPr>
        <w:tabs>
          <w:tab w:val="left" w:pos="2535"/>
        </w:tabs>
        <w:ind w:right="1432"/>
        <w:rPr>
          <w:sz w:val="24"/>
        </w:rPr>
      </w:pPr>
      <w:bookmarkStart w:id="417" w:name="(b)_the_Buyer's_current_health_and_safet"/>
      <w:bookmarkEnd w:id="417"/>
      <w:r>
        <w:rPr>
          <w:sz w:val="24"/>
        </w:rPr>
        <w:t>the</w:t>
      </w:r>
      <w:r>
        <w:rPr>
          <w:spacing w:val="-10"/>
          <w:sz w:val="24"/>
        </w:rPr>
        <w:t xml:space="preserve"> </w:t>
      </w:r>
      <w:r>
        <w:rPr>
          <w:sz w:val="24"/>
        </w:rPr>
        <w:t>Buyer's</w:t>
      </w:r>
      <w:r>
        <w:rPr>
          <w:spacing w:val="-8"/>
          <w:sz w:val="24"/>
        </w:rPr>
        <w:t xml:space="preserve"> </w:t>
      </w:r>
      <w:r>
        <w:rPr>
          <w:sz w:val="24"/>
        </w:rPr>
        <w:t>current</w:t>
      </w:r>
      <w:r>
        <w:rPr>
          <w:spacing w:val="-10"/>
          <w:sz w:val="24"/>
        </w:rPr>
        <w:t xml:space="preserve"> </w:t>
      </w:r>
      <w:r>
        <w:rPr>
          <w:sz w:val="24"/>
        </w:rPr>
        <w:t>health</w:t>
      </w:r>
      <w:r>
        <w:rPr>
          <w:spacing w:val="-9"/>
          <w:sz w:val="24"/>
        </w:rPr>
        <w:t xml:space="preserve"> </w:t>
      </w:r>
      <w:r>
        <w:rPr>
          <w:sz w:val="24"/>
        </w:rPr>
        <w:t>and</w:t>
      </w:r>
      <w:r>
        <w:rPr>
          <w:spacing w:val="-9"/>
          <w:sz w:val="24"/>
        </w:rPr>
        <w:t xml:space="preserve"> </w:t>
      </w:r>
      <w:r>
        <w:rPr>
          <w:sz w:val="24"/>
        </w:rPr>
        <w:t>safety</w:t>
      </w:r>
      <w:r>
        <w:rPr>
          <w:spacing w:val="-10"/>
          <w:sz w:val="24"/>
        </w:rPr>
        <w:t xml:space="preserve"> </w:t>
      </w:r>
      <w:r>
        <w:rPr>
          <w:sz w:val="24"/>
        </w:rPr>
        <w:t>policy</w:t>
      </w:r>
      <w:r>
        <w:rPr>
          <w:spacing w:val="-13"/>
          <w:sz w:val="24"/>
        </w:rPr>
        <w:t xml:space="preserve"> </w:t>
      </w:r>
      <w:r>
        <w:rPr>
          <w:sz w:val="24"/>
        </w:rPr>
        <w:t>while</w:t>
      </w:r>
      <w:r>
        <w:rPr>
          <w:spacing w:val="-7"/>
          <w:sz w:val="24"/>
        </w:rPr>
        <w:t xml:space="preserve"> </w:t>
      </w:r>
      <w:r>
        <w:rPr>
          <w:sz w:val="24"/>
        </w:rPr>
        <w:t>at</w:t>
      </w:r>
      <w:r>
        <w:rPr>
          <w:spacing w:val="-7"/>
          <w:sz w:val="24"/>
        </w:rPr>
        <w:t xml:space="preserve"> </w:t>
      </w:r>
      <w:r>
        <w:rPr>
          <w:sz w:val="24"/>
        </w:rPr>
        <w:t>the</w:t>
      </w:r>
      <w:r>
        <w:rPr>
          <w:spacing w:val="-5"/>
          <w:sz w:val="24"/>
        </w:rPr>
        <w:t xml:space="preserve"> </w:t>
      </w:r>
      <w:r>
        <w:rPr>
          <w:sz w:val="24"/>
        </w:rPr>
        <w:t>Buyer’s</w:t>
      </w:r>
      <w:r>
        <w:rPr>
          <w:spacing w:val="-8"/>
          <w:sz w:val="24"/>
        </w:rPr>
        <w:t xml:space="preserve"> </w:t>
      </w:r>
      <w:r>
        <w:rPr>
          <w:sz w:val="24"/>
        </w:rPr>
        <w:t>premises, as provided to the Supplier.</w:t>
      </w:r>
    </w:p>
    <w:p w14:paraId="6734C7C5" w14:textId="77777777" w:rsidR="002C770D" w:rsidRDefault="002C770D">
      <w:pPr>
        <w:pStyle w:val="BodyText"/>
      </w:pPr>
    </w:p>
    <w:p w14:paraId="6734C7C6" w14:textId="77777777" w:rsidR="002C770D" w:rsidRDefault="0072794C">
      <w:pPr>
        <w:pStyle w:val="ListParagraph"/>
        <w:numPr>
          <w:ilvl w:val="2"/>
          <w:numId w:val="8"/>
        </w:numPr>
        <w:tabs>
          <w:tab w:val="left" w:pos="1963"/>
          <w:tab w:val="left" w:pos="1966"/>
        </w:tabs>
        <w:ind w:right="1436" w:hanging="708"/>
        <w:rPr>
          <w:sz w:val="24"/>
        </w:rPr>
      </w:pPr>
      <w:bookmarkStart w:id="418" w:name="1.135_The_Supplier_and_the_Buyer_must_as"/>
      <w:bookmarkEnd w:id="418"/>
      <w:r>
        <w:rPr>
          <w:sz w:val="24"/>
        </w:rPr>
        <w:t>The Supplier and the Buyer must as soon as possible notify the other of any health</w:t>
      </w:r>
      <w:r>
        <w:rPr>
          <w:spacing w:val="-9"/>
          <w:sz w:val="24"/>
        </w:rPr>
        <w:t xml:space="preserve"> </w:t>
      </w:r>
      <w:r>
        <w:rPr>
          <w:sz w:val="24"/>
        </w:rPr>
        <w:t>and</w:t>
      </w:r>
      <w:r>
        <w:rPr>
          <w:spacing w:val="-9"/>
          <w:sz w:val="24"/>
        </w:rPr>
        <w:t xml:space="preserve"> </w:t>
      </w:r>
      <w:r>
        <w:rPr>
          <w:sz w:val="24"/>
        </w:rPr>
        <w:t>safety</w:t>
      </w:r>
      <w:r>
        <w:rPr>
          <w:spacing w:val="-10"/>
          <w:sz w:val="24"/>
        </w:rPr>
        <w:t xml:space="preserve"> </w:t>
      </w:r>
      <w:r>
        <w:rPr>
          <w:sz w:val="24"/>
        </w:rPr>
        <w:t>incidents</w:t>
      </w:r>
      <w:r>
        <w:rPr>
          <w:spacing w:val="-10"/>
          <w:sz w:val="24"/>
        </w:rPr>
        <w:t xml:space="preserve"> </w:t>
      </w:r>
      <w:r>
        <w:rPr>
          <w:sz w:val="24"/>
        </w:rPr>
        <w:t>or</w:t>
      </w:r>
      <w:r>
        <w:rPr>
          <w:spacing w:val="-11"/>
          <w:sz w:val="24"/>
        </w:rPr>
        <w:t xml:space="preserve"> </w:t>
      </w:r>
      <w:r>
        <w:rPr>
          <w:sz w:val="24"/>
        </w:rPr>
        <w:t>material</w:t>
      </w:r>
      <w:r>
        <w:rPr>
          <w:spacing w:val="-11"/>
          <w:sz w:val="24"/>
        </w:rPr>
        <w:t xml:space="preserve"> </w:t>
      </w:r>
      <w:r>
        <w:rPr>
          <w:sz w:val="24"/>
        </w:rPr>
        <w:t>hazards</w:t>
      </w:r>
      <w:r>
        <w:rPr>
          <w:spacing w:val="-8"/>
          <w:sz w:val="24"/>
        </w:rPr>
        <w:t xml:space="preserve"> </w:t>
      </w:r>
      <w:r>
        <w:rPr>
          <w:sz w:val="24"/>
        </w:rPr>
        <w:t>they</w:t>
      </w:r>
      <w:r>
        <w:rPr>
          <w:spacing w:val="-5"/>
          <w:sz w:val="24"/>
        </w:rPr>
        <w:t xml:space="preserve"> </w:t>
      </w:r>
      <w:r>
        <w:rPr>
          <w:sz w:val="24"/>
        </w:rPr>
        <w:t>are</w:t>
      </w:r>
      <w:r>
        <w:rPr>
          <w:spacing w:val="-10"/>
          <w:sz w:val="24"/>
        </w:rPr>
        <w:t xml:space="preserve"> </w:t>
      </w:r>
      <w:r>
        <w:rPr>
          <w:sz w:val="24"/>
        </w:rPr>
        <w:t>aware</w:t>
      </w:r>
      <w:r>
        <w:rPr>
          <w:spacing w:val="-8"/>
          <w:sz w:val="24"/>
        </w:rPr>
        <w:t xml:space="preserve"> </w:t>
      </w:r>
      <w:r>
        <w:rPr>
          <w:sz w:val="24"/>
        </w:rPr>
        <w:t>of</w:t>
      </w:r>
      <w:r>
        <w:rPr>
          <w:spacing w:val="-7"/>
          <w:sz w:val="24"/>
        </w:rPr>
        <w:t xml:space="preserve"> </w:t>
      </w:r>
      <w:r>
        <w:rPr>
          <w:sz w:val="24"/>
        </w:rPr>
        <w:t>at</w:t>
      </w:r>
      <w:r>
        <w:rPr>
          <w:spacing w:val="-10"/>
          <w:sz w:val="24"/>
        </w:rPr>
        <w:t xml:space="preserve"> </w:t>
      </w:r>
      <w:r>
        <w:rPr>
          <w:sz w:val="24"/>
        </w:rPr>
        <w:t>the</w:t>
      </w:r>
      <w:r>
        <w:rPr>
          <w:spacing w:val="-8"/>
          <w:sz w:val="24"/>
        </w:rPr>
        <w:t xml:space="preserve"> </w:t>
      </w:r>
      <w:r>
        <w:rPr>
          <w:sz w:val="24"/>
        </w:rPr>
        <w:t>Buyer’s premises that relate to the performance of the Contract.</w:t>
      </w:r>
    </w:p>
    <w:p w14:paraId="6734C7C7" w14:textId="77777777" w:rsidR="002C770D" w:rsidRDefault="002C770D">
      <w:pPr>
        <w:pStyle w:val="BodyText"/>
      </w:pPr>
    </w:p>
    <w:p w14:paraId="6734C7C8" w14:textId="77777777" w:rsidR="002C770D" w:rsidRDefault="0072794C">
      <w:pPr>
        <w:pStyle w:val="Heading1"/>
        <w:tabs>
          <w:tab w:val="left" w:pos="1966"/>
        </w:tabs>
      </w:pPr>
      <w:bookmarkStart w:id="419" w:name="1._Environment"/>
      <w:bookmarkEnd w:id="419"/>
      <w:r>
        <w:rPr>
          <w:spacing w:val="-5"/>
        </w:rPr>
        <w:t>1.</w:t>
      </w:r>
      <w:r>
        <w:tab/>
      </w:r>
      <w:r>
        <w:rPr>
          <w:spacing w:val="-2"/>
        </w:rPr>
        <w:t>ENVIRONMENT</w:t>
      </w:r>
    </w:p>
    <w:p w14:paraId="6734C7C9" w14:textId="77777777" w:rsidR="002C770D" w:rsidRDefault="0072794C">
      <w:pPr>
        <w:pStyle w:val="ListParagraph"/>
        <w:numPr>
          <w:ilvl w:val="2"/>
          <w:numId w:val="8"/>
        </w:numPr>
        <w:tabs>
          <w:tab w:val="left" w:pos="1963"/>
          <w:tab w:val="left" w:pos="1966"/>
        </w:tabs>
        <w:spacing w:before="241"/>
        <w:ind w:right="1441" w:hanging="708"/>
        <w:rPr>
          <w:sz w:val="24"/>
        </w:rPr>
      </w:pPr>
      <w:bookmarkStart w:id="420" w:name="1.136_When_working_on_site,_the_Supplier"/>
      <w:bookmarkEnd w:id="420"/>
      <w:r>
        <w:rPr>
          <w:sz w:val="24"/>
        </w:rPr>
        <w:t>When working on site, the Supplier must perform its obligations under the Buyer's current Environmental Policy specified in the Order Form.</w:t>
      </w:r>
    </w:p>
    <w:p w14:paraId="6734C7CA" w14:textId="77777777" w:rsidR="002C770D" w:rsidRDefault="002C770D">
      <w:pPr>
        <w:pStyle w:val="BodyText"/>
      </w:pPr>
    </w:p>
    <w:p w14:paraId="6734C7CB" w14:textId="77777777" w:rsidR="002C770D" w:rsidRDefault="0072794C">
      <w:pPr>
        <w:pStyle w:val="ListParagraph"/>
        <w:numPr>
          <w:ilvl w:val="2"/>
          <w:numId w:val="8"/>
        </w:numPr>
        <w:tabs>
          <w:tab w:val="left" w:pos="1963"/>
          <w:tab w:val="left" w:pos="1966"/>
        </w:tabs>
        <w:ind w:right="1434" w:hanging="708"/>
        <w:rPr>
          <w:sz w:val="24"/>
        </w:rPr>
      </w:pPr>
      <w:bookmarkStart w:id="421" w:name="1.137_The_Supplier_must_ensure_that_Supp"/>
      <w:bookmarkEnd w:id="421"/>
      <w:r>
        <w:rPr>
          <w:sz w:val="24"/>
        </w:rPr>
        <w:t>The Supplier</w:t>
      </w:r>
      <w:r>
        <w:rPr>
          <w:spacing w:val="-3"/>
          <w:sz w:val="24"/>
        </w:rPr>
        <w:t xml:space="preserve"> </w:t>
      </w:r>
      <w:r>
        <w:rPr>
          <w:sz w:val="24"/>
        </w:rPr>
        <w:t>must</w:t>
      </w:r>
      <w:r>
        <w:rPr>
          <w:spacing w:val="-3"/>
          <w:sz w:val="24"/>
        </w:rPr>
        <w:t xml:space="preserve"> </w:t>
      </w:r>
      <w:r>
        <w:rPr>
          <w:sz w:val="24"/>
        </w:rPr>
        <w:t>ensure</w:t>
      </w:r>
      <w:r>
        <w:rPr>
          <w:spacing w:val="-1"/>
          <w:sz w:val="24"/>
        </w:rPr>
        <w:t xml:space="preserve"> </w:t>
      </w:r>
      <w:r>
        <w:rPr>
          <w:sz w:val="24"/>
        </w:rPr>
        <w:t>that Supplier</w:t>
      </w:r>
      <w:r>
        <w:rPr>
          <w:spacing w:val="-2"/>
          <w:sz w:val="24"/>
        </w:rPr>
        <w:t xml:space="preserve"> </w:t>
      </w:r>
      <w:r>
        <w:rPr>
          <w:sz w:val="24"/>
        </w:rPr>
        <w:t>Staff</w:t>
      </w:r>
      <w:r>
        <w:rPr>
          <w:spacing w:val="-3"/>
          <w:sz w:val="24"/>
        </w:rPr>
        <w:t xml:space="preserve"> </w:t>
      </w:r>
      <w:r>
        <w:rPr>
          <w:sz w:val="24"/>
        </w:rPr>
        <w:t>are</w:t>
      </w:r>
      <w:r>
        <w:rPr>
          <w:spacing w:val="-1"/>
          <w:sz w:val="24"/>
        </w:rPr>
        <w:t xml:space="preserve"> </w:t>
      </w:r>
      <w:r>
        <w:rPr>
          <w:sz w:val="24"/>
        </w:rPr>
        <w:t>aware</w:t>
      </w:r>
      <w:r>
        <w:rPr>
          <w:spacing w:val="-1"/>
          <w:sz w:val="24"/>
        </w:rPr>
        <w:t xml:space="preserve"> </w:t>
      </w:r>
      <w:r>
        <w:rPr>
          <w:sz w:val="24"/>
        </w:rPr>
        <w:t>of and</w:t>
      </w:r>
      <w:r>
        <w:rPr>
          <w:spacing w:val="-2"/>
          <w:sz w:val="24"/>
        </w:rPr>
        <w:t xml:space="preserve"> </w:t>
      </w:r>
      <w:r>
        <w:rPr>
          <w:sz w:val="24"/>
        </w:rPr>
        <w:t>comply</w:t>
      </w:r>
      <w:r>
        <w:rPr>
          <w:spacing w:val="-1"/>
          <w:sz w:val="24"/>
        </w:rPr>
        <w:t xml:space="preserve"> </w:t>
      </w:r>
      <w:r>
        <w:rPr>
          <w:sz w:val="24"/>
        </w:rPr>
        <w:t xml:space="preserve">with the Buyer's Environmental Policy when performing their obligations under the </w:t>
      </w:r>
      <w:r>
        <w:rPr>
          <w:spacing w:val="-2"/>
          <w:sz w:val="24"/>
        </w:rPr>
        <w:t>Contract.</w:t>
      </w:r>
    </w:p>
    <w:p w14:paraId="6734C7CC" w14:textId="77777777" w:rsidR="002C770D" w:rsidRDefault="002C770D">
      <w:pPr>
        <w:pStyle w:val="BodyText"/>
      </w:pPr>
    </w:p>
    <w:p w14:paraId="6734C7CD" w14:textId="77777777" w:rsidR="002C770D" w:rsidRDefault="0072794C">
      <w:pPr>
        <w:pStyle w:val="Heading1"/>
        <w:tabs>
          <w:tab w:val="left" w:pos="1966"/>
        </w:tabs>
      </w:pPr>
      <w:bookmarkStart w:id="422" w:name="1._Tax"/>
      <w:bookmarkEnd w:id="422"/>
      <w:r>
        <w:rPr>
          <w:spacing w:val="-5"/>
        </w:rPr>
        <w:t>1.</w:t>
      </w:r>
      <w:r>
        <w:tab/>
      </w:r>
      <w:r>
        <w:rPr>
          <w:spacing w:val="-5"/>
        </w:rPr>
        <w:t>TAX</w:t>
      </w:r>
    </w:p>
    <w:p w14:paraId="6734C7CE" w14:textId="77777777" w:rsidR="002C770D" w:rsidRDefault="0072794C">
      <w:pPr>
        <w:pStyle w:val="ListParagraph"/>
        <w:numPr>
          <w:ilvl w:val="2"/>
          <w:numId w:val="8"/>
        </w:numPr>
        <w:tabs>
          <w:tab w:val="left" w:pos="1963"/>
          <w:tab w:val="left" w:pos="1966"/>
        </w:tabs>
        <w:spacing w:before="240"/>
        <w:ind w:right="1439" w:hanging="708"/>
        <w:rPr>
          <w:sz w:val="24"/>
        </w:rPr>
      </w:pPr>
      <w:bookmarkStart w:id="423" w:name="1.138_The_Supplier_must_not_breach_any_t"/>
      <w:bookmarkEnd w:id="423"/>
      <w:r>
        <w:rPr>
          <w:sz w:val="24"/>
        </w:rPr>
        <w:t xml:space="preserve">The Supplier must not breach any tax or social security obligations and must enter into a binding agreement with HMRC to pay any late contributions due including, where applicable, any interest or fines. The Buyer cannot terminate the Contract where the Supplier has not paid a minor tax or social security </w:t>
      </w:r>
      <w:r>
        <w:rPr>
          <w:spacing w:val="-2"/>
          <w:sz w:val="24"/>
        </w:rPr>
        <w:t>contribution.</w:t>
      </w:r>
    </w:p>
    <w:p w14:paraId="6734C7CF" w14:textId="77777777" w:rsidR="002C770D" w:rsidRDefault="002C770D">
      <w:pPr>
        <w:pStyle w:val="BodyText"/>
      </w:pPr>
    </w:p>
    <w:p w14:paraId="6734C7D0" w14:textId="77777777" w:rsidR="002C770D" w:rsidRDefault="0072794C">
      <w:pPr>
        <w:pStyle w:val="ListParagraph"/>
        <w:numPr>
          <w:ilvl w:val="2"/>
          <w:numId w:val="8"/>
        </w:numPr>
        <w:tabs>
          <w:tab w:val="left" w:pos="1963"/>
          <w:tab w:val="left" w:pos="1966"/>
        </w:tabs>
        <w:ind w:right="1433" w:hanging="708"/>
        <w:rPr>
          <w:sz w:val="24"/>
        </w:rPr>
      </w:pPr>
      <w:bookmarkStart w:id="424" w:name="1.139_Where_the_Supplier_or_any_Supplier"/>
      <w:bookmarkStart w:id="425" w:name="_bookmark54"/>
      <w:bookmarkEnd w:id="424"/>
      <w:bookmarkEnd w:id="425"/>
      <w:r>
        <w:rPr>
          <w:sz w:val="24"/>
        </w:rPr>
        <w:t>Where</w:t>
      </w:r>
      <w:r>
        <w:rPr>
          <w:spacing w:val="-14"/>
          <w:sz w:val="24"/>
        </w:rPr>
        <w:t xml:space="preserve"> </w:t>
      </w:r>
      <w:r>
        <w:rPr>
          <w:sz w:val="24"/>
        </w:rPr>
        <w:t>the</w:t>
      </w:r>
      <w:r>
        <w:rPr>
          <w:spacing w:val="-13"/>
          <w:sz w:val="24"/>
        </w:rPr>
        <w:t xml:space="preserve"> </w:t>
      </w:r>
      <w:r>
        <w:rPr>
          <w:sz w:val="24"/>
        </w:rPr>
        <w:t>Supplier</w:t>
      </w:r>
      <w:r>
        <w:rPr>
          <w:spacing w:val="-15"/>
          <w:sz w:val="24"/>
        </w:rPr>
        <w:t xml:space="preserve"> </w:t>
      </w:r>
      <w:r>
        <w:rPr>
          <w:sz w:val="24"/>
        </w:rPr>
        <w:t>or</w:t>
      </w:r>
      <w:r>
        <w:rPr>
          <w:spacing w:val="-15"/>
          <w:sz w:val="24"/>
        </w:rPr>
        <w:t xml:space="preserve"> </w:t>
      </w:r>
      <w:r>
        <w:rPr>
          <w:sz w:val="24"/>
        </w:rPr>
        <w:t>any</w:t>
      </w:r>
      <w:r>
        <w:rPr>
          <w:spacing w:val="-14"/>
          <w:sz w:val="24"/>
        </w:rPr>
        <w:t xml:space="preserve"> </w:t>
      </w:r>
      <w:r>
        <w:rPr>
          <w:sz w:val="24"/>
        </w:rPr>
        <w:t>Supplier</w:t>
      </w:r>
      <w:r>
        <w:rPr>
          <w:spacing w:val="-12"/>
          <w:sz w:val="24"/>
        </w:rPr>
        <w:t xml:space="preserve"> </w:t>
      </w:r>
      <w:r>
        <w:rPr>
          <w:sz w:val="24"/>
        </w:rPr>
        <w:t>Staff</w:t>
      </w:r>
      <w:r>
        <w:rPr>
          <w:spacing w:val="-11"/>
          <w:sz w:val="24"/>
        </w:rPr>
        <w:t xml:space="preserve"> </w:t>
      </w:r>
      <w:r>
        <w:rPr>
          <w:sz w:val="24"/>
        </w:rPr>
        <w:t>are</w:t>
      </w:r>
      <w:r>
        <w:rPr>
          <w:spacing w:val="-14"/>
          <w:sz w:val="24"/>
        </w:rPr>
        <w:t xml:space="preserve"> </w:t>
      </w:r>
      <w:r>
        <w:rPr>
          <w:sz w:val="24"/>
        </w:rPr>
        <w:t>liable</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taxed</w:t>
      </w:r>
      <w:r>
        <w:rPr>
          <w:spacing w:val="-11"/>
          <w:sz w:val="24"/>
        </w:rPr>
        <w:t xml:space="preserve"> </w:t>
      </w:r>
      <w:r>
        <w:rPr>
          <w:sz w:val="24"/>
        </w:rPr>
        <w:t>or</w:t>
      </w:r>
      <w:r>
        <w:rPr>
          <w:spacing w:val="-15"/>
          <w:sz w:val="24"/>
        </w:rPr>
        <w:t xml:space="preserve"> </w:t>
      </w:r>
      <w:r>
        <w:rPr>
          <w:sz w:val="24"/>
        </w:rPr>
        <w:t>to</w:t>
      </w:r>
      <w:r>
        <w:rPr>
          <w:spacing w:val="-13"/>
          <w:sz w:val="24"/>
        </w:rPr>
        <w:t xml:space="preserve"> </w:t>
      </w:r>
      <w:r>
        <w:rPr>
          <w:sz w:val="24"/>
        </w:rPr>
        <w:t>pay</w:t>
      </w:r>
      <w:r>
        <w:rPr>
          <w:spacing w:val="-6"/>
          <w:sz w:val="24"/>
        </w:rPr>
        <w:t xml:space="preserve"> </w:t>
      </w:r>
      <w:r>
        <w:rPr>
          <w:sz w:val="24"/>
        </w:rPr>
        <w:t>national insurance contributions in the UK relating to payment received under the Contract, the Supplier must both:</w:t>
      </w:r>
    </w:p>
    <w:p w14:paraId="6734C7D1" w14:textId="77777777" w:rsidR="002C770D" w:rsidRDefault="0072794C">
      <w:pPr>
        <w:pStyle w:val="ListParagraph"/>
        <w:numPr>
          <w:ilvl w:val="3"/>
          <w:numId w:val="8"/>
        </w:numPr>
        <w:tabs>
          <w:tab w:val="left" w:pos="2535"/>
        </w:tabs>
        <w:spacing w:before="1"/>
        <w:ind w:right="1441"/>
        <w:rPr>
          <w:sz w:val="24"/>
        </w:rPr>
      </w:pPr>
      <w:bookmarkStart w:id="426" w:name="(a)_comply_with_the_Income_Tax_(Earnings"/>
      <w:bookmarkEnd w:id="426"/>
      <w:r>
        <w:rPr>
          <w:sz w:val="24"/>
        </w:rPr>
        <w:t>comply with the Income Tax (Earnings and Pensions) Act 2003 and all other statutes and regulations relating to income tax, the Social Security Contributions and Benefits Act 1992 (including IR35) and National Insurance contributions; and</w:t>
      </w:r>
    </w:p>
    <w:p w14:paraId="6734C7D2" w14:textId="77777777" w:rsidR="002C770D" w:rsidRDefault="0072794C">
      <w:pPr>
        <w:pStyle w:val="ListParagraph"/>
        <w:numPr>
          <w:ilvl w:val="3"/>
          <w:numId w:val="8"/>
        </w:numPr>
        <w:tabs>
          <w:tab w:val="left" w:pos="2535"/>
        </w:tabs>
        <w:ind w:right="1434"/>
        <w:rPr>
          <w:sz w:val="24"/>
        </w:rPr>
      </w:pPr>
      <w:bookmarkStart w:id="427" w:name="(b)_indemnify_the_Buyer_against_any_inco"/>
      <w:bookmarkStart w:id="428" w:name="_bookmark55"/>
      <w:bookmarkEnd w:id="427"/>
      <w:bookmarkEnd w:id="428"/>
      <w:r>
        <w:rPr>
          <w:sz w:val="24"/>
        </w:rPr>
        <w:t>indemnify</w:t>
      </w:r>
      <w:r>
        <w:rPr>
          <w:spacing w:val="-16"/>
          <w:sz w:val="24"/>
        </w:rPr>
        <w:t xml:space="preserve"> </w:t>
      </w:r>
      <w:r>
        <w:rPr>
          <w:sz w:val="24"/>
        </w:rPr>
        <w:t>the</w:t>
      </w:r>
      <w:r>
        <w:rPr>
          <w:spacing w:val="-13"/>
          <w:sz w:val="24"/>
        </w:rPr>
        <w:t xml:space="preserve"> </w:t>
      </w:r>
      <w:r>
        <w:rPr>
          <w:sz w:val="24"/>
        </w:rPr>
        <w:t>Buyer</w:t>
      </w:r>
      <w:r>
        <w:rPr>
          <w:spacing w:val="-14"/>
          <w:sz w:val="24"/>
        </w:rPr>
        <w:t xml:space="preserve"> </w:t>
      </w:r>
      <w:r>
        <w:rPr>
          <w:sz w:val="24"/>
        </w:rPr>
        <w:t>against</w:t>
      </w:r>
      <w:r>
        <w:rPr>
          <w:spacing w:val="-13"/>
          <w:sz w:val="24"/>
        </w:rPr>
        <w:t xml:space="preserve"> </w:t>
      </w:r>
      <w:r>
        <w:rPr>
          <w:sz w:val="24"/>
        </w:rPr>
        <w:t>any</w:t>
      </w:r>
      <w:r>
        <w:rPr>
          <w:spacing w:val="-15"/>
          <w:sz w:val="24"/>
        </w:rPr>
        <w:t xml:space="preserve"> </w:t>
      </w:r>
      <w:r>
        <w:rPr>
          <w:sz w:val="24"/>
        </w:rPr>
        <w:t>income</w:t>
      </w:r>
      <w:r>
        <w:rPr>
          <w:spacing w:val="-12"/>
          <w:sz w:val="24"/>
        </w:rPr>
        <w:t xml:space="preserve"> </w:t>
      </w:r>
      <w:r>
        <w:rPr>
          <w:sz w:val="24"/>
        </w:rPr>
        <w:t>tax,</w:t>
      </w:r>
      <w:r>
        <w:rPr>
          <w:spacing w:val="-12"/>
          <w:sz w:val="24"/>
        </w:rPr>
        <w:t xml:space="preserve"> </w:t>
      </w:r>
      <w:r>
        <w:rPr>
          <w:sz w:val="24"/>
        </w:rPr>
        <w:t>national</w:t>
      </w:r>
      <w:r>
        <w:rPr>
          <w:spacing w:val="-12"/>
          <w:sz w:val="24"/>
        </w:rPr>
        <w:t xml:space="preserve"> </w:t>
      </w:r>
      <w:r>
        <w:rPr>
          <w:sz w:val="24"/>
        </w:rPr>
        <w:t>insurance</w:t>
      </w:r>
      <w:r>
        <w:rPr>
          <w:spacing w:val="-14"/>
          <w:sz w:val="24"/>
        </w:rPr>
        <w:t xml:space="preserve"> </w:t>
      </w:r>
      <w:r>
        <w:rPr>
          <w:sz w:val="24"/>
        </w:rPr>
        <w:t>and</w:t>
      </w:r>
      <w:r>
        <w:rPr>
          <w:spacing w:val="-12"/>
          <w:sz w:val="24"/>
        </w:rPr>
        <w:t xml:space="preserve"> </w:t>
      </w:r>
      <w:r>
        <w:rPr>
          <w:sz w:val="24"/>
        </w:rPr>
        <w:t>social security contributions and any other liability, deduction, contribution, assessment or claim arising from or made during or after the Term in connection</w:t>
      </w:r>
      <w:r>
        <w:rPr>
          <w:spacing w:val="-7"/>
          <w:sz w:val="24"/>
        </w:rPr>
        <w:t xml:space="preserve"> </w:t>
      </w:r>
      <w:r>
        <w:rPr>
          <w:sz w:val="24"/>
        </w:rPr>
        <w:t>with</w:t>
      </w:r>
      <w:r>
        <w:rPr>
          <w:spacing w:val="-3"/>
          <w:sz w:val="24"/>
        </w:rPr>
        <w:t xml:space="preserve"> </w:t>
      </w:r>
      <w:r>
        <w:rPr>
          <w:sz w:val="24"/>
        </w:rPr>
        <w:t>the</w:t>
      </w:r>
      <w:r>
        <w:rPr>
          <w:spacing w:val="-5"/>
          <w:sz w:val="24"/>
        </w:rPr>
        <w:t xml:space="preserve"> </w:t>
      </w:r>
      <w:r>
        <w:rPr>
          <w:sz w:val="24"/>
        </w:rPr>
        <w:t>provision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Deliverables</w:t>
      </w:r>
      <w:r>
        <w:rPr>
          <w:spacing w:val="-5"/>
          <w:sz w:val="24"/>
        </w:rPr>
        <w:t xml:space="preserve"> </w:t>
      </w:r>
      <w:r>
        <w:rPr>
          <w:sz w:val="24"/>
        </w:rPr>
        <w:t>by</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or</w:t>
      </w:r>
      <w:r>
        <w:rPr>
          <w:spacing w:val="-8"/>
          <w:sz w:val="24"/>
        </w:rPr>
        <w:t xml:space="preserve"> </w:t>
      </w:r>
      <w:r>
        <w:rPr>
          <w:sz w:val="24"/>
        </w:rPr>
        <w:t>any</w:t>
      </w:r>
      <w:r>
        <w:rPr>
          <w:spacing w:val="-8"/>
          <w:sz w:val="24"/>
        </w:rPr>
        <w:t xml:space="preserve"> </w:t>
      </w:r>
      <w:r>
        <w:rPr>
          <w:sz w:val="24"/>
        </w:rPr>
        <w:t>of the Supplier Staff.</w:t>
      </w:r>
    </w:p>
    <w:p w14:paraId="6734C7D3" w14:textId="77777777" w:rsidR="002C770D" w:rsidRDefault="002C770D">
      <w:pPr>
        <w:pStyle w:val="BodyText"/>
      </w:pPr>
    </w:p>
    <w:p w14:paraId="6734C7D4" w14:textId="77777777" w:rsidR="002C770D" w:rsidRDefault="0072794C">
      <w:pPr>
        <w:pStyle w:val="ListParagraph"/>
        <w:numPr>
          <w:ilvl w:val="2"/>
          <w:numId w:val="8"/>
        </w:numPr>
        <w:tabs>
          <w:tab w:val="left" w:pos="1963"/>
          <w:tab w:val="left" w:pos="1966"/>
        </w:tabs>
        <w:ind w:right="1442" w:hanging="708"/>
        <w:rPr>
          <w:sz w:val="24"/>
        </w:rPr>
      </w:pPr>
      <w:bookmarkStart w:id="429" w:name="1.140_If_any_of_the_Supplier_Staff_are_W"/>
      <w:bookmarkEnd w:id="429"/>
      <w:r>
        <w:rPr>
          <w:sz w:val="24"/>
        </w:rPr>
        <w:t>If any of the Supplier Staff are Workers who receive payment relating to the Deliverables, then the Supplier must ensure that its contract with the Worker contains the following requirements:</w:t>
      </w:r>
    </w:p>
    <w:p w14:paraId="6734C7D5" w14:textId="77777777" w:rsidR="002C770D" w:rsidRDefault="0072794C">
      <w:pPr>
        <w:pStyle w:val="ListParagraph"/>
        <w:numPr>
          <w:ilvl w:val="3"/>
          <w:numId w:val="8"/>
        </w:numPr>
        <w:tabs>
          <w:tab w:val="left" w:pos="2535"/>
        </w:tabs>
        <w:ind w:right="1434"/>
        <w:rPr>
          <w:sz w:val="24"/>
        </w:rPr>
      </w:pPr>
      <w:bookmarkStart w:id="430" w:name="(a)_the_Buyer_may,_at_any_time_during_th"/>
      <w:bookmarkEnd w:id="430"/>
      <w:r>
        <w:rPr>
          <w:sz w:val="24"/>
        </w:rPr>
        <w:t>the Buyer may, at any time during the term of the Contract, request that the Worker provides information which demonstrates they comply with clause</w:t>
      </w:r>
      <w:r>
        <w:rPr>
          <w:spacing w:val="-3"/>
          <w:sz w:val="24"/>
        </w:rPr>
        <w:t xml:space="preserve"> </w:t>
      </w:r>
      <w:hyperlink w:anchor="_bookmark54" w:history="1">
        <w:r>
          <w:rPr>
            <w:sz w:val="24"/>
          </w:rPr>
          <w:t>1.139</w:t>
        </w:r>
      </w:hyperlink>
      <w:r>
        <w:rPr>
          <w:sz w:val="24"/>
        </w:rPr>
        <w:t xml:space="preserve">, or why those requirements do not apply. The Buyer can specify the information the Worker must provide and the deadline for </w:t>
      </w:r>
      <w:r>
        <w:rPr>
          <w:spacing w:val="-2"/>
          <w:sz w:val="24"/>
        </w:rPr>
        <w:t>responding;</w:t>
      </w:r>
    </w:p>
    <w:p w14:paraId="6734C7D6" w14:textId="77777777" w:rsidR="002C770D" w:rsidRDefault="002C770D">
      <w:pPr>
        <w:jc w:val="both"/>
        <w:rPr>
          <w:sz w:val="24"/>
        </w:rPr>
        <w:sectPr w:rsidR="002C770D">
          <w:pgSz w:w="11910" w:h="16840"/>
          <w:pgMar w:top="1340" w:right="0" w:bottom="1200" w:left="160" w:header="200" w:footer="1017" w:gutter="0"/>
          <w:cols w:space="720"/>
        </w:sectPr>
      </w:pPr>
    </w:p>
    <w:p w14:paraId="6734C7D7" w14:textId="77777777" w:rsidR="002C770D" w:rsidRDefault="0072794C">
      <w:pPr>
        <w:pStyle w:val="ListParagraph"/>
        <w:numPr>
          <w:ilvl w:val="3"/>
          <w:numId w:val="8"/>
        </w:numPr>
        <w:tabs>
          <w:tab w:val="left" w:pos="2535"/>
        </w:tabs>
        <w:spacing w:before="82"/>
        <w:ind w:right="1435"/>
        <w:rPr>
          <w:sz w:val="24"/>
        </w:rPr>
      </w:pPr>
      <w:bookmarkStart w:id="431" w:name="(b)_the_Worker's_contract_may_be_termina"/>
      <w:bookmarkEnd w:id="431"/>
      <w:r>
        <w:rPr>
          <w:sz w:val="24"/>
        </w:rPr>
        <w:lastRenderedPageBreak/>
        <w:t>the Worker's contract may be terminated at the Buyer's request if the Worker fails to provide the information requested by the Buyer within the time specified by the Buyer;</w:t>
      </w:r>
    </w:p>
    <w:p w14:paraId="6734C7D8" w14:textId="77777777" w:rsidR="002C770D" w:rsidRDefault="0072794C">
      <w:pPr>
        <w:pStyle w:val="ListParagraph"/>
        <w:numPr>
          <w:ilvl w:val="3"/>
          <w:numId w:val="8"/>
        </w:numPr>
        <w:tabs>
          <w:tab w:val="left" w:pos="2535"/>
        </w:tabs>
        <w:ind w:right="1434"/>
        <w:rPr>
          <w:sz w:val="24"/>
        </w:rPr>
      </w:pPr>
      <w:bookmarkStart w:id="432" w:name="(c)_the_Worker's_contract_may_be_termina"/>
      <w:bookmarkEnd w:id="432"/>
      <w:r>
        <w:rPr>
          <w:sz w:val="24"/>
        </w:rPr>
        <w:t>the Worker's contract may be terminated at the Buyer's request if the Worker provides information which the Buyer considers insufficient to demonstrate</w:t>
      </w:r>
      <w:r>
        <w:rPr>
          <w:spacing w:val="-17"/>
          <w:sz w:val="24"/>
        </w:rPr>
        <w:t xml:space="preserve"> </w:t>
      </w:r>
      <w:r>
        <w:rPr>
          <w:sz w:val="24"/>
        </w:rPr>
        <w:t>how</w:t>
      </w:r>
      <w:r>
        <w:rPr>
          <w:spacing w:val="-17"/>
          <w:sz w:val="24"/>
        </w:rPr>
        <w:t xml:space="preserve"> </w:t>
      </w:r>
      <w:r>
        <w:rPr>
          <w:sz w:val="24"/>
        </w:rPr>
        <w:t>it</w:t>
      </w:r>
      <w:r>
        <w:rPr>
          <w:spacing w:val="-16"/>
          <w:sz w:val="24"/>
        </w:rPr>
        <w:t xml:space="preserve"> </w:t>
      </w:r>
      <w:r>
        <w:rPr>
          <w:sz w:val="24"/>
        </w:rPr>
        <w:t>complies</w:t>
      </w:r>
      <w:r>
        <w:rPr>
          <w:spacing w:val="-17"/>
          <w:sz w:val="24"/>
        </w:rPr>
        <w:t xml:space="preserve"> </w:t>
      </w:r>
      <w:r>
        <w:rPr>
          <w:sz w:val="24"/>
        </w:rPr>
        <w:t>with</w:t>
      </w:r>
      <w:r>
        <w:rPr>
          <w:spacing w:val="-17"/>
          <w:sz w:val="24"/>
        </w:rPr>
        <w:t xml:space="preserve"> </w:t>
      </w:r>
      <w:r>
        <w:rPr>
          <w:sz w:val="24"/>
        </w:rPr>
        <w:t>clause</w:t>
      </w:r>
      <w:r>
        <w:rPr>
          <w:spacing w:val="-16"/>
          <w:sz w:val="24"/>
        </w:rPr>
        <w:t xml:space="preserve"> </w:t>
      </w:r>
      <w:hyperlink w:anchor="_bookmark54" w:history="1">
        <w:r>
          <w:rPr>
            <w:sz w:val="24"/>
          </w:rPr>
          <w:t>1.139</w:t>
        </w:r>
      </w:hyperlink>
      <w:r>
        <w:rPr>
          <w:spacing w:val="-16"/>
          <w:sz w:val="24"/>
        </w:rPr>
        <w:t xml:space="preserve"> </w:t>
      </w:r>
      <w:r>
        <w:rPr>
          <w:sz w:val="24"/>
        </w:rPr>
        <w:t>or</w:t>
      </w:r>
      <w:r>
        <w:rPr>
          <w:spacing w:val="-17"/>
          <w:sz w:val="24"/>
        </w:rPr>
        <w:t xml:space="preserve"> </w:t>
      </w:r>
      <w:r>
        <w:rPr>
          <w:sz w:val="24"/>
        </w:rPr>
        <w:t>confirms</w:t>
      </w:r>
      <w:r>
        <w:rPr>
          <w:spacing w:val="-17"/>
          <w:sz w:val="24"/>
        </w:rPr>
        <w:t xml:space="preserve"> </w:t>
      </w:r>
      <w:r>
        <w:rPr>
          <w:sz w:val="24"/>
        </w:rPr>
        <w:t>that</w:t>
      </w:r>
      <w:r>
        <w:rPr>
          <w:spacing w:val="-16"/>
          <w:sz w:val="24"/>
        </w:rPr>
        <w:t xml:space="preserve"> </w:t>
      </w:r>
      <w:r>
        <w:rPr>
          <w:sz w:val="24"/>
        </w:rPr>
        <w:t>the</w:t>
      </w:r>
      <w:r>
        <w:rPr>
          <w:spacing w:val="-17"/>
          <w:sz w:val="24"/>
        </w:rPr>
        <w:t xml:space="preserve"> </w:t>
      </w:r>
      <w:r>
        <w:rPr>
          <w:sz w:val="24"/>
        </w:rPr>
        <w:t>Worker is not complying with those requirements; and</w:t>
      </w:r>
    </w:p>
    <w:p w14:paraId="6734C7D9" w14:textId="77777777" w:rsidR="002C770D" w:rsidRDefault="0072794C">
      <w:pPr>
        <w:pStyle w:val="ListParagraph"/>
        <w:numPr>
          <w:ilvl w:val="3"/>
          <w:numId w:val="8"/>
        </w:numPr>
        <w:tabs>
          <w:tab w:val="left" w:pos="2535"/>
        </w:tabs>
        <w:ind w:right="1443"/>
        <w:rPr>
          <w:sz w:val="24"/>
        </w:rPr>
      </w:pPr>
      <w:bookmarkStart w:id="433" w:name="(d)_the_Buyer_may_supply_any_information"/>
      <w:bookmarkEnd w:id="433"/>
      <w:r>
        <w:rPr>
          <w:sz w:val="24"/>
        </w:rPr>
        <w:t>the Buyer may supply any information they receive from the Worker to HMRC for revenue collection and management purposes.</w:t>
      </w:r>
    </w:p>
    <w:p w14:paraId="6734C7DA" w14:textId="77777777" w:rsidR="002C770D" w:rsidRDefault="002C770D">
      <w:pPr>
        <w:pStyle w:val="BodyText"/>
      </w:pPr>
    </w:p>
    <w:p w14:paraId="6734C7DB" w14:textId="77777777" w:rsidR="002C770D" w:rsidRDefault="0072794C">
      <w:pPr>
        <w:pStyle w:val="Heading1"/>
        <w:tabs>
          <w:tab w:val="left" w:pos="1966"/>
        </w:tabs>
      </w:pPr>
      <w:bookmarkStart w:id="434" w:name="1._Conflict_of_interest"/>
      <w:bookmarkStart w:id="435" w:name="_bookmark56"/>
      <w:bookmarkEnd w:id="434"/>
      <w:bookmarkEnd w:id="435"/>
      <w:r>
        <w:rPr>
          <w:spacing w:val="-5"/>
        </w:rPr>
        <w:t>1.</w:t>
      </w:r>
      <w:r>
        <w:tab/>
        <w:t>CONFLICT</w:t>
      </w:r>
      <w:r>
        <w:rPr>
          <w:spacing w:val="-3"/>
        </w:rPr>
        <w:t xml:space="preserve"> </w:t>
      </w:r>
      <w:r>
        <w:t xml:space="preserve">OF </w:t>
      </w:r>
      <w:r>
        <w:rPr>
          <w:spacing w:val="-2"/>
        </w:rPr>
        <w:t>INTEREST</w:t>
      </w:r>
    </w:p>
    <w:p w14:paraId="6734C7DC" w14:textId="77777777" w:rsidR="002C770D" w:rsidRDefault="0072794C">
      <w:pPr>
        <w:pStyle w:val="ListParagraph"/>
        <w:numPr>
          <w:ilvl w:val="2"/>
          <w:numId w:val="8"/>
        </w:numPr>
        <w:tabs>
          <w:tab w:val="left" w:pos="1963"/>
          <w:tab w:val="left" w:pos="1966"/>
        </w:tabs>
        <w:spacing w:before="241"/>
        <w:ind w:right="1437" w:hanging="708"/>
        <w:rPr>
          <w:sz w:val="24"/>
        </w:rPr>
      </w:pPr>
      <w:bookmarkStart w:id="436" w:name="1.141_The_Supplier_must_take_action_to_e"/>
      <w:bookmarkEnd w:id="436"/>
      <w:r>
        <w:rPr>
          <w:sz w:val="24"/>
        </w:rPr>
        <w:t>The Supplier must take action to ensure that neither the Supplier nor the Supplier</w:t>
      </w:r>
      <w:r>
        <w:rPr>
          <w:spacing w:val="-17"/>
          <w:sz w:val="24"/>
        </w:rPr>
        <w:t xml:space="preserve"> </w:t>
      </w:r>
      <w:r>
        <w:rPr>
          <w:sz w:val="24"/>
        </w:rPr>
        <w:t>Staff</w:t>
      </w:r>
      <w:r>
        <w:rPr>
          <w:spacing w:val="-17"/>
          <w:sz w:val="24"/>
        </w:rPr>
        <w:t xml:space="preserve"> </w:t>
      </w:r>
      <w:r>
        <w:rPr>
          <w:sz w:val="24"/>
        </w:rPr>
        <w:t>are</w:t>
      </w:r>
      <w:r>
        <w:rPr>
          <w:spacing w:val="-16"/>
          <w:sz w:val="24"/>
        </w:rPr>
        <w:t xml:space="preserve"> </w:t>
      </w:r>
      <w:r>
        <w:rPr>
          <w:sz w:val="24"/>
        </w:rPr>
        <w:t>placed</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position</w:t>
      </w:r>
      <w:r>
        <w:rPr>
          <w:spacing w:val="-16"/>
          <w:sz w:val="24"/>
        </w:rPr>
        <w:t xml:space="preserve"> </w:t>
      </w:r>
      <w:r>
        <w:rPr>
          <w:sz w:val="24"/>
        </w:rPr>
        <w:t>of</w:t>
      </w:r>
      <w:r>
        <w:rPr>
          <w:spacing w:val="-17"/>
          <w:sz w:val="24"/>
        </w:rPr>
        <w:t xml:space="preserve"> </w:t>
      </w:r>
      <w:r>
        <w:rPr>
          <w:sz w:val="24"/>
        </w:rPr>
        <w:t>an</w:t>
      </w:r>
      <w:r>
        <w:rPr>
          <w:spacing w:val="-17"/>
          <w:sz w:val="24"/>
        </w:rPr>
        <w:t xml:space="preserve"> </w:t>
      </w:r>
      <w:r>
        <w:rPr>
          <w:sz w:val="24"/>
        </w:rPr>
        <w:t>actual</w:t>
      </w:r>
      <w:r>
        <w:rPr>
          <w:spacing w:val="-16"/>
          <w:sz w:val="24"/>
        </w:rPr>
        <w:t xml:space="preserve"> </w:t>
      </w:r>
      <w:r>
        <w:rPr>
          <w:sz w:val="24"/>
        </w:rPr>
        <w:t>or</w:t>
      </w:r>
      <w:r>
        <w:rPr>
          <w:spacing w:val="-17"/>
          <w:sz w:val="24"/>
        </w:rPr>
        <w:t xml:space="preserve"> </w:t>
      </w:r>
      <w:r>
        <w:rPr>
          <w:sz w:val="24"/>
        </w:rPr>
        <w:t>potential</w:t>
      </w:r>
      <w:r>
        <w:rPr>
          <w:spacing w:val="-17"/>
          <w:sz w:val="24"/>
        </w:rPr>
        <w:t xml:space="preserve"> </w:t>
      </w:r>
      <w:r>
        <w:rPr>
          <w:sz w:val="24"/>
        </w:rPr>
        <w:t>conflict</w:t>
      </w:r>
      <w:r>
        <w:rPr>
          <w:spacing w:val="-16"/>
          <w:sz w:val="24"/>
        </w:rPr>
        <w:t xml:space="preserve"> </w:t>
      </w:r>
      <w:r>
        <w:rPr>
          <w:sz w:val="24"/>
        </w:rPr>
        <w:t xml:space="preserve">between the financial or personal duties of the Supplier or the Supplier Staff and the duties owed to the Buyer under the Contract, in the reasonable opinion of the </w:t>
      </w:r>
      <w:r>
        <w:rPr>
          <w:spacing w:val="-2"/>
          <w:sz w:val="24"/>
        </w:rPr>
        <w:t>Buyer.</w:t>
      </w:r>
    </w:p>
    <w:p w14:paraId="6734C7DD" w14:textId="77777777" w:rsidR="002C770D" w:rsidRDefault="002C770D">
      <w:pPr>
        <w:pStyle w:val="BodyText"/>
      </w:pPr>
    </w:p>
    <w:p w14:paraId="6734C7DE" w14:textId="77777777" w:rsidR="002C770D" w:rsidRDefault="0072794C">
      <w:pPr>
        <w:pStyle w:val="ListParagraph"/>
        <w:numPr>
          <w:ilvl w:val="2"/>
          <w:numId w:val="8"/>
        </w:numPr>
        <w:tabs>
          <w:tab w:val="left" w:pos="1963"/>
          <w:tab w:val="left" w:pos="1966"/>
        </w:tabs>
        <w:ind w:right="1435" w:hanging="708"/>
        <w:rPr>
          <w:sz w:val="24"/>
        </w:rPr>
      </w:pPr>
      <w:bookmarkStart w:id="437" w:name="1.142_The_Supplier_must_promptly_notify_"/>
      <w:bookmarkEnd w:id="437"/>
      <w:r>
        <w:rPr>
          <w:sz w:val="24"/>
        </w:rPr>
        <w:t>The Supplier must promptly notify and provide details to the Buyer if a conflict of interest happens or is expected to happen.</w:t>
      </w:r>
    </w:p>
    <w:p w14:paraId="6734C7DF" w14:textId="77777777" w:rsidR="002C770D" w:rsidRDefault="002C770D">
      <w:pPr>
        <w:pStyle w:val="BodyText"/>
      </w:pPr>
    </w:p>
    <w:p w14:paraId="6734C7E0" w14:textId="77777777" w:rsidR="002C770D" w:rsidRDefault="0072794C">
      <w:pPr>
        <w:pStyle w:val="ListParagraph"/>
        <w:numPr>
          <w:ilvl w:val="2"/>
          <w:numId w:val="8"/>
        </w:numPr>
        <w:tabs>
          <w:tab w:val="left" w:pos="1963"/>
          <w:tab w:val="left" w:pos="1966"/>
        </w:tabs>
        <w:ind w:right="1438" w:hanging="708"/>
        <w:rPr>
          <w:sz w:val="24"/>
        </w:rPr>
      </w:pPr>
      <w:bookmarkStart w:id="438" w:name="1.143_The_Buyer_can_terminate_the_Contra"/>
      <w:bookmarkEnd w:id="438"/>
      <w:r>
        <w:rPr>
          <w:sz w:val="24"/>
        </w:rPr>
        <w:t>The</w:t>
      </w:r>
      <w:r>
        <w:rPr>
          <w:spacing w:val="-2"/>
          <w:sz w:val="24"/>
        </w:rPr>
        <w:t xml:space="preserve"> </w:t>
      </w:r>
      <w:r>
        <w:rPr>
          <w:sz w:val="24"/>
        </w:rPr>
        <w:t>Buyer</w:t>
      </w:r>
      <w:r>
        <w:rPr>
          <w:spacing w:val="-3"/>
          <w:sz w:val="24"/>
        </w:rPr>
        <w:t xml:space="preserve"> </w:t>
      </w:r>
      <w:r>
        <w:rPr>
          <w:sz w:val="24"/>
        </w:rPr>
        <w:t>can</w:t>
      </w:r>
      <w:r>
        <w:rPr>
          <w:spacing w:val="-5"/>
          <w:sz w:val="24"/>
        </w:rPr>
        <w:t xml:space="preserve"> </w:t>
      </w:r>
      <w:r>
        <w:rPr>
          <w:sz w:val="24"/>
        </w:rPr>
        <w:t>terminate the</w:t>
      </w:r>
      <w:r>
        <w:rPr>
          <w:spacing w:val="-4"/>
          <w:sz w:val="24"/>
        </w:rPr>
        <w:t xml:space="preserve"> </w:t>
      </w:r>
      <w:r>
        <w:rPr>
          <w:sz w:val="24"/>
        </w:rPr>
        <w:t>Contract</w:t>
      </w:r>
      <w:r>
        <w:rPr>
          <w:spacing w:val="-3"/>
          <w:sz w:val="24"/>
        </w:rPr>
        <w:t xml:space="preserve"> </w:t>
      </w:r>
      <w:r>
        <w:rPr>
          <w:sz w:val="24"/>
        </w:rPr>
        <w:t>immediately</w:t>
      </w:r>
      <w:r>
        <w:rPr>
          <w:spacing w:val="-6"/>
          <w:sz w:val="24"/>
        </w:rPr>
        <w:t xml:space="preserve"> </w:t>
      </w:r>
      <w:r>
        <w:rPr>
          <w:sz w:val="24"/>
        </w:rPr>
        <w:t>by</w:t>
      </w:r>
      <w:r>
        <w:rPr>
          <w:spacing w:val="-6"/>
          <w:sz w:val="24"/>
        </w:rPr>
        <w:t xml:space="preserve"> </w:t>
      </w:r>
      <w:r>
        <w:rPr>
          <w:sz w:val="24"/>
        </w:rPr>
        <w:t>giving</w:t>
      </w:r>
      <w:r>
        <w:rPr>
          <w:spacing w:val="-4"/>
          <w:sz w:val="24"/>
        </w:rPr>
        <w:t xml:space="preserve"> </w:t>
      </w:r>
      <w:r>
        <w:rPr>
          <w:sz w:val="24"/>
        </w:rPr>
        <w:t>notice</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to the Supplier or take any steps it thinks necessary where there is or may be an actual or potential conflict of interest. If the Contract is terminated under this clause 34.3 clause 11.5 shall apply.</w:t>
      </w:r>
    </w:p>
    <w:p w14:paraId="6734C7E1" w14:textId="77777777" w:rsidR="002C770D" w:rsidRDefault="002C770D">
      <w:pPr>
        <w:pStyle w:val="BodyText"/>
      </w:pPr>
    </w:p>
    <w:p w14:paraId="6734C7E2" w14:textId="77777777" w:rsidR="002C770D" w:rsidRDefault="0072794C">
      <w:pPr>
        <w:pStyle w:val="Heading1"/>
        <w:tabs>
          <w:tab w:val="left" w:pos="1966"/>
        </w:tabs>
      </w:pPr>
      <w:bookmarkStart w:id="439" w:name="1._Reporting_a_breach_of_the_Contract"/>
      <w:bookmarkStart w:id="440" w:name="_bookmark57"/>
      <w:bookmarkEnd w:id="439"/>
      <w:bookmarkEnd w:id="440"/>
      <w:r>
        <w:rPr>
          <w:spacing w:val="-5"/>
        </w:rPr>
        <w:t>1.</w:t>
      </w:r>
      <w:r>
        <w:tab/>
        <w:t>REPORTING</w:t>
      </w:r>
      <w:r>
        <w:rPr>
          <w:spacing w:val="-2"/>
        </w:rPr>
        <w:t xml:space="preserve"> </w:t>
      </w:r>
      <w:r>
        <w:t>A</w:t>
      </w:r>
      <w:r>
        <w:rPr>
          <w:spacing w:val="-7"/>
        </w:rPr>
        <w:t xml:space="preserve"> </w:t>
      </w:r>
      <w:r>
        <w:t>BREACH</w:t>
      </w:r>
      <w:r>
        <w:rPr>
          <w:spacing w:val="-4"/>
        </w:rPr>
        <w:t xml:space="preserve"> </w:t>
      </w:r>
      <w:r>
        <w:t>OF</w:t>
      </w:r>
      <w:r>
        <w:rPr>
          <w:spacing w:val="-1"/>
        </w:rPr>
        <w:t xml:space="preserve"> </w:t>
      </w:r>
      <w:r>
        <w:t>THE</w:t>
      </w:r>
      <w:r>
        <w:rPr>
          <w:spacing w:val="-3"/>
        </w:rPr>
        <w:t xml:space="preserve"> </w:t>
      </w:r>
      <w:r>
        <w:rPr>
          <w:spacing w:val="-2"/>
        </w:rPr>
        <w:t>CONTRACT</w:t>
      </w:r>
    </w:p>
    <w:p w14:paraId="6734C7E3" w14:textId="77777777" w:rsidR="002C770D" w:rsidRDefault="0072794C">
      <w:pPr>
        <w:pStyle w:val="ListParagraph"/>
        <w:numPr>
          <w:ilvl w:val="2"/>
          <w:numId w:val="8"/>
        </w:numPr>
        <w:tabs>
          <w:tab w:val="left" w:pos="1963"/>
          <w:tab w:val="left" w:pos="1966"/>
        </w:tabs>
        <w:spacing w:before="240"/>
        <w:ind w:right="1441" w:hanging="708"/>
        <w:rPr>
          <w:sz w:val="24"/>
        </w:rPr>
      </w:pPr>
      <w:bookmarkStart w:id="441" w:name="1.144_As_soon_as_it_is_aware_of_it,_the_"/>
      <w:bookmarkStart w:id="442" w:name="_bookmark58"/>
      <w:bookmarkEnd w:id="441"/>
      <w:bookmarkEnd w:id="442"/>
      <w:r>
        <w:rPr>
          <w:sz w:val="24"/>
        </w:rPr>
        <w:t xml:space="preserve">As soon as it is aware of it, the Supplier and Supplier Staff must report to the Buyer any actual or suspected breach of Law, clause </w:t>
      </w:r>
      <w:hyperlink w:anchor="_bookmark30" w:history="1">
        <w:r>
          <w:rPr>
            <w:sz w:val="24"/>
          </w:rPr>
          <w:t>1.66</w:t>
        </w:r>
      </w:hyperlink>
      <w:r>
        <w:rPr>
          <w:sz w:val="24"/>
        </w:rPr>
        <w:t xml:space="preserve">, or clauses </w:t>
      </w:r>
      <w:hyperlink w:anchor="_bookmark51" w:history="1">
        <w:r>
          <w:rPr>
            <w:sz w:val="24"/>
          </w:rPr>
          <w:t>1</w:t>
        </w:r>
      </w:hyperlink>
      <w:r>
        <w:rPr>
          <w:sz w:val="24"/>
        </w:rPr>
        <w:t xml:space="preserve"> to </w:t>
      </w:r>
      <w:hyperlink w:anchor="_bookmark56" w:history="1">
        <w:r>
          <w:rPr>
            <w:sz w:val="24"/>
          </w:rPr>
          <w:t>1</w:t>
        </w:r>
      </w:hyperlink>
      <w:r>
        <w:rPr>
          <w:sz w:val="24"/>
        </w:rPr>
        <w:t>.</w:t>
      </w:r>
    </w:p>
    <w:p w14:paraId="6734C7E4" w14:textId="77777777" w:rsidR="002C770D" w:rsidRDefault="002C770D">
      <w:pPr>
        <w:pStyle w:val="BodyText"/>
      </w:pPr>
    </w:p>
    <w:p w14:paraId="6734C7E5" w14:textId="77777777" w:rsidR="002C770D" w:rsidRDefault="0072794C">
      <w:pPr>
        <w:pStyle w:val="ListParagraph"/>
        <w:numPr>
          <w:ilvl w:val="2"/>
          <w:numId w:val="8"/>
        </w:numPr>
        <w:tabs>
          <w:tab w:val="left" w:pos="1963"/>
          <w:tab w:val="left" w:pos="1966"/>
        </w:tabs>
        <w:spacing w:before="1"/>
        <w:ind w:right="1445" w:hanging="708"/>
        <w:rPr>
          <w:sz w:val="24"/>
        </w:rPr>
      </w:pPr>
      <w:bookmarkStart w:id="443" w:name="1.145_The_Supplier_must_not_retaliate_ag"/>
      <w:bookmarkEnd w:id="443"/>
      <w:r>
        <w:rPr>
          <w:sz w:val="24"/>
        </w:rPr>
        <w:t xml:space="preserve">The Supplier must not retaliate against any of the Supplier Staff who in good faith reports a breach listed in clause </w:t>
      </w:r>
      <w:hyperlink w:anchor="_bookmark58" w:history="1">
        <w:r>
          <w:rPr>
            <w:sz w:val="24"/>
          </w:rPr>
          <w:t>1.144</w:t>
        </w:r>
      </w:hyperlink>
      <w:r>
        <w:rPr>
          <w:sz w:val="24"/>
        </w:rPr>
        <w:t>.</w:t>
      </w:r>
    </w:p>
    <w:p w14:paraId="6734C7E6" w14:textId="77777777" w:rsidR="002C770D" w:rsidRDefault="002C770D">
      <w:pPr>
        <w:pStyle w:val="BodyText"/>
        <w:spacing w:before="275"/>
      </w:pPr>
    </w:p>
    <w:p w14:paraId="6734C7E7" w14:textId="77777777" w:rsidR="002C770D" w:rsidRDefault="0072794C">
      <w:pPr>
        <w:pStyle w:val="Heading1"/>
        <w:numPr>
          <w:ilvl w:val="0"/>
          <w:numId w:val="5"/>
        </w:numPr>
        <w:tabs>
          <w:tab w:val="left" w:pos="1966"/>
        </w:tabs>
        <w:spacing w:before="1"/>
      </w:pPr>
      <w:bookmarkStart w:id="444" w:name="1._Resolving_disputes"/>
      <w:bookmarkStart w:id="445" w:name="_bookmark59"/>
      <w:bookmarkEnd w:id="444"/>
      <w:bookmarkEnd w:id="445"/>
      <w:r>
        <w:t xml:space="preserve">RESOLVING </w:t>
      </w:r>
      <w:r>
        <w:rPr>
          <w:spacing w:val="-2"/>
        </w:rPr>
        <w:t>DISPUTES</w:t>
      </w:r>
    </w:p>
    <w:p w14:paraId="6734C7E8" w14:textId="77777777" w:rsidR="002C770D" w:rsidRDefault="0072794C">
      <w:pPr>
        <w:pStyle w:val="ListParagraph"/>
        <w:numPr>
          <w:ilvl w:val="2"/>
          <w:numId w:val="8"/>
        </w:numPr>
        <w:tabs>
          <w:tab w:val="left" w:pos="1963"/>
          <w:tab w:val="left" w:pos="1966"/>
        </w:tabs>
        <w:spacing w:before="240"/>
        <w:ind w:right="1439" w:hanging="708"/>
        <w:rPr>
          <w:sz w:val="24"/>
        </w:rPr>
      </w:pPr>
      <w:bookmarkStart w:id="446" w:name="1.146_If_there_is_a_dispute_between_the_"/>
      <w:bookmarkEnd w:id="446"/>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dispute</w:t>
      </w:r>
      <w:r>
        <w:rPr>
          <w:spacing w:val="-4"/>
          <w:sz w:val="24"/>
        </w:rPr>
        <w:t xml:space="preserve"> </w:t>
      </w:r>
      <w:r>
        <w:rPr>
          <w:sz w:val="24"/>
        </w:rPr>
        <w:t>between</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their</w:t>
      </w:r>
      <w:r>
        <w:rPr>
          <w:spacing w:val="-7"/>
          <w:sz w:val="24"/>
        </w:rPr>
        <w:t xml:space="preserve"> </w:t>
      </w:r>
      <w:r>
        <w:rPr>
          <w:sz w:val="24"/>
        </w:rPr>
        <w:t>senior</w:t>
      </w:r>
      <w:r>
        <w:rPr>
          <w:spacing w:val="-3"/>
          <w:sz w:val="24"/>
        </w:rPr>
        <w:t xml:space="preserve"> </w:t>
      </w:r>
      <w:r>
        <w:rPr>
          <w:sz w:val="24"/>
        </w:rPr>
        <w:t>representatives</w:t>
      </w:r>
      <w:r>
        <w:rPr>
          <w:spacing w:val="-3"/>
          <w:sz w:val="24"/>
        </w:rPr>
        <w:t xml:space="preserve"> </w:t>
      </w:r>
      <w:r>
        <w:rPr>
          <w:sz w:val="24"/>
        </w:rPr>
        <w:t>who</w:t>
      </w:r>
      <w:r>
        <w:rPr>
          <w:spacing w:val="-3"/>
          <w:sz w:val="24"/>
        </w:rPr>
        <w:t xml:space="preserve"> </w:t>
      </w:r>
      <w:r>
        <w:rPr>
          <w:sz w:val="24"/>
        </w:rPr>
        <w:t>have authority to settle the dispute will, within 28 days of a written request from the other Party, meet in good faith to resolve the dispute.</w:t>
      </w:r>
    </w:p>
    <w:p w14:paraId="6734C7E9" w14:textId="77777777" w:rsidR="002C770D" w:rsidRDefault="002C770D">
      <w:pPr>
        <w:pStyle w:val="BodyText"/>
      </w:pPr>
    </w:p>
    <w:p w14:paraId="6734C7EA" w14:textId="77777777" w:rsidR="002C770D" w:rsidRDefault="0072794C">
      <w:pPr>
        <w:pStyle w:val="ListParagraph"/>
        <w:numPr>
          <w:ilvl w:val="2"/>
          <w:numId w:val="8"/>
        </w:numPr>
        <w:tabs>
          <w:tab w:val="left" w:pos="1963"/>
          <w:tab w:val="left" w:pos="1966"/>
        </w:tabs>
        <w:ind w:right="1435" w:hanging="708"/>
        <w:rPr>
          <w:sz w:val="24"/>
        </w:rPr>
      </w:pPr>
      <w:bookmarkStart w:id="447" w:name="1.147_If_the_dispute_is_not_resolved_at_"/>
      <w:bookmarkEnd w:id="447"/>
      <w:r>
        <w:rPr>
          <w:sz w:val="24"/>
        </w:rPr>
        <w:t>If</w:t>
      </w:r>
      <w:r>
        <w:rPr>
          <w:spacing w:val="-2"/>
          <w:sz w:val="24"/>
        </w:rPr>
        <w:t xml:space="preserve"> </w:t>
      </w:r>
      <w:r>
        <w:rPr>
          <w:sz w:val="24"/>
        </w:rPr>
        <w:t>the</w:t>
      </w:r>
      <w:r>
        <w:rPr>
          <w:spacing w:val="-2"/>
          <w:sz w:val="24"/>
        </w:rPr>
        <w:t xml:space="preserve"> </w:t>
      </w:r>
      <w:r>
        <w:rPr>
          <w:sz w:val="24"/>
        </w:rPr>
        <w:t>dispute</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resolved</w:t>
      </w:r>
      <w:r>
        <w:rPr>
          <w:spacing w:val="-2"/>
          <w:sz w:val="24"/>
        </w:rPr>
        <w:t xml:space="preserve"> </w:t>
      </w:r>
      <w:r>
        <w:rPr>
          <w:sz w:val="24"/>
        </w:rPr>
        <w:t>at</w:t>
      </w:r>
      <w:r>
        <w:rPr>
          <w:spacing w:val="-2"/>
          <w:sz w:val="24"/>
        </w:rPr>
        <w:t xml:space="preserve"> </w:t>
      </w:r>
      <w:r>
        <w:rPr>
          <w:sz w:val="24"/>
        </w:rPr>
        <w:t>that</w:t>
      </w:r>
      <w:r>
        <w:rPr>
          <w:spacing w:val="-4"/>
          <w:sz w:val="24"/>
        </w:rPr>
        <w:t xml:space="preserve"> </w:t>
      </w:r>
      <w:r>
        <w:rPr>
          <w:sz w:val="24"/>
        </w:rPr>
        <w:t>meeting,</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can</w:t>
      </w:r>
      <w:r>
        <w:rPr>
          <w:spacing w:val="-4"/>
          <w:sz w:val="24"/>
        </w:rPr>
        <w:t xml:space="preserve"> </w:t>
      </w:r>
      <w:r>
        <w:rPr>
          <w:sz w:val="24"/>
        </w:rPr>
        <w:t>attempt</w:t>
      </w:r>
      <w:r>
        <w:rPr>
          <w:spacing w:val="-4"/>
          <w:sz w:val="24"/>
        </w:rPr>
        <w:t xml:space="preserve"> </w:t>
      </w:r>
      <w:r>
        <w:rPr>
          <w:sz w:val="24"/>
        </w:rPr>
        <w:t>to</w:t>
      </w:r>
      <w:r>
        <w:rPr>
          <w:spacing w:val="-2"/>
          <w:sz w:val="24"/>
        </w:rPr>
        <w:t xml:space="preserve"> </w:t>
      </w:r>
      <w:r>
        <w:rPr>
          <w:sz w:val="24"/>
        </w:rPr>
        <w:t>settle</w:t>
      </w:r>
      <w:r>
        <w:rPr>
          <w:spacing w:val="-2"/>
          <w:sz w:val="24"/>
        </w:rPr>
        <w:t xml:space="preserve"> </w:t>
      </w:r>
      <w:r>
        <w:rPr>
          <w:sz w:val="24"/>
        </w:rPr>
        <w:t>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w:t>
      </w:r>
      <w:r>
        <w:rPr>
          <w:spacing w:val="-8"/>
          <w:sz w:val="24"/>
        </w:rPr>
        <w:t xml:space="preserve"> </w:t>
      </w:r>
      <w:r>
        <w:rPr>
          <w:sz w:val="24"/>
        </w:rPr>
        <w:t>the</w:t>
      </w:r>
      <w:r>
        <w:rPr>
          <w:spacing w:val="-10"/>
          <w:sz w:val="24"/>
        </w:rPr>
        <w:t xml:space="preserve"> </w:t>
      </w:r>
      <w:r>
        <w:rPr>
          <w:sz w:val="24"/>
        </w:rPr>
        <w:t>dispute,</w:t>
      </w:r>
      <w:r>
        <w:rPr>
          <w:spacing w:val="-8"/>
          <w:sz w:val="24"/>
        </w:rPr>
        <w:t xml:space="preserve"> </w:t>
      </w:r>
      <w:r>
        <w:rPr>
          <w:sz w:val="24"/>
        </w:rPr>
        <w:t>the</w:t>
      </w:r>
      <w:r>
        <w:rPr>
          <w:spacing w:val="-8"/>
          <w:sz w:val="24"/>
        </w:rPr>
        <w:t xml:space="preserve"> </w:t>
      </w:r>
      <w:r>
        <w:rPr>
          <w:sz w:val="24"/>
        </w:rPr>
        <w:t>dispute</w:t>
      </w:r>
      <w:r>
        <w:rPr>
          <w:spacing w:val="-10"/>
          <w:sz w:val="24"/>
        </w:rPr>
        <w:t xml:space="preserve"> </w:t>
      </w:r>
      <w:r>
        <w:rPr>
          <w:sz w:val="24"/>
        </w:rPr>
        <w:t>must</w:t>
      </w:r>
      <w:r>
        <w:rPr>
          <w:spacing w:val="-11"/>
          <w:sz w:val="24"/>
        </w:rPr>
        <w:t xml:space="preserve"> </w:t>
      </w:r>
      <w:r>
        <w:rPr>
          <w:sz w:val="24"/>
        </w:rPr>
        <w:t>be</w:t>
      </w:r>
      <w:r>
        <w:rPr>
          <w:spacing w:val="-8"/>
          <w:sz w:val="24"/>
        </w:rPr>
        <w:t xml:space="preserve"> </w:t>
      </w:r>
      <w:r>
        <w:rPr>
          <w:sz w:val="24"/>
        </w:rPr>
        <w:t>resolved</w:t>
      </w:r>
      <w:r>
        <w:rPr>
          <w:spacing w:val="-8"/>
          <w:sz w:val="24"/>
        </w:rPr>
        <w:t xml:space="preserve"> </w:t>
      </w:r>
      <w:r>
        <w:rPr>
          <w:sz w:val="24"/>
        </w:rPr>
        <w:t>using</w:t>
      </w:r>
      <w:r>
        <w:rPr>
          <w:spacing w:val="-10"/>
          <w:sz w:val="24"/>
        </w:rPr>
        <w:t xml:space="preserve"> </w:t>
      </w:r>
      <w:r>
        <w:rPr>
          <w:sz w:val="24"/>
        </w:rPr>
        <w:t xml:space="preserve">clauses </w:t>
      </w:r>
      <w:hyperlink w:anchor="_bookmark60" w:history="1">
        <w:r>
          <w:rPr>
            <w:sz w:val="24"/>
          </w:rPr>
          <w:t>1.148</w:t>
        </w:r>
      </w:hyperlink>
      <w:r>
        <w:rPr>
          <w:spacing w:val="-9"/>
          <w:sz w:val="24"/>
        </w:rPr>
        <w:t xml:space="preserve"> </w:t>
      </w:r>
      <w:r>
        <w:rPr>
          <w:sz w:val="24"/>
        </w:rPr>
        <w:t>to</w:t>
      </w:r>
      <w:r>
        <w:rPr>
          <w:spacing w:val="-10"/>
          <w:sz w:val="24"/>
        </w:rPr>
        <w:t xml:space="preserve"> </w:t>
      </w:r>
      <w:hyperlink w:anchor="_bookmark62" w:history="1">
        <w:r>
          <w:rPr>
            <w:sz w:val="24"/>
          </w:rPr>
          <w:t>1.150</w:t>
        </w:r>
      </w:hyperlink>
      <w:r>
        <w:rPr>
          <w:sz w:val="24"/>
        </w:rPr>
        <w:t>.</w:t>
      </w:r>
    </w:p>
    <w:p w14:paraId="6734C7EB" w14:textId="77777777" w:rsidR="002C770D" w:rsidRDefault="002C770D">
      <w:pPr>
        <w:jc w:val="both"/>
        <w:rPr>
          <w:sz w:val="24"/>
        </w:rPr>
        <w:sectPr w:rsidR="002C770D">
          <w:pgSz w:w="11910" w:h="16840"/>
          <w:pgMar w:top="1340" w:right="0" w:bottom="1200" w:left="160" w:header="200" w:footer="1017" w:gutter="0"/>
          <w:cols w:space="720"/>
        </w:sectPr>
      </w:pPr>
    </w:p>
    <w:p w14:paraId="6734C7EC" w14:textId="77777777" w:rsidR="002C770D" w:rsidRDefault="0072794C">
      <w:pPr>
        <w:pStyle w:val="ListParagraph"/>
        <w:numPr>
          <w:ilvl w:val="2"/>
          <w:numId w:val="8"/>
        </w:numPr>
        <w:tabs>
          <w:tab w:val="left" w:pos="1963"/>
          <w:tab w:val="left" w:pos="1966"/>
        </w:tabs>
        <w:spacing w:before="82"/>
        <w:ind w:right="1434" w:hanging="708"/>
        <w:rPr>
          <w:sz w:val="24"/>
        </w:rPr>
      </w:pPr>
      <w:bookmarkStart w:id="448" w:name="1.148_Unless_the_Buyer_refers_the_disput"/>
      <w:bookmarkStart w:id="449" w:name="_bookmark60"/>
      <w:bookmarkEnd w:id="448"/>
      <w:bookmarkEnd w:id="449"/>
      <w:r>
        <w:rPr>
          <w:sz w:val="24"/>
        </w:rPr>
        <w:lastRenderedPageBreak/>
        <w:t>Unless</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refers</w:t>
      </w:r>
      <w:r>
        <w:rPr>
          <w:spacing w:val="-17"/>
          <w:sz w:val="24"/>
        </w:rPr>
        <w:t xml:space="preserve"> </w:t>
      </w:r>
      <w:r>
        <w:rPr>
          <w:sz w:val="24"/>
        </w:rPr>
        <w:t>the</w:t>
      </w:r>
      <w:r>
        <w:rPr>
          <w:spacing w:val="-17"/>
          <w:sz w:val="24"/>
        </w:rPr>
        <w:t xml:space="preserve"> </w:t>
      </w:r>
      <w:r>
        <w:rPr>
          <w:sz w:val="24"/>
        </w:rPr>
        <w:t>dispute</w:t>
      </w:r>
      <w:r>
        <w:rPr>
          <w:spacing w:val="-17"/>
          <w:sz w:val="24"/>
        </w:rPr>
        <w:t xml:space="preserve"> </w:t>
      </w:r>
      <w:r>
        <w:rPr>
          <w:sz w:val="24"/>
        </w:rPr>
        <w:t>to</w:t>
      </w:r>
      <w:r>
        <w:rPr>
          <w:spacing w:val="-16"/>
          <w:sz w:val="24"/>
        </w:rPr>
        <w:t xml:space="preserve"> </w:t>
      </w:r>
      <w:r>
        <w:rPr>
          <w:sz w:val="24"/>
        </w:rPr>
        <w:t>arbitration</w:t>
      </w:r>
      <w:r>
        <w:rPr>
          <w:spacing w:val="-17"/>
          <w:sz w:val="24"/>
        </w:rPr>
        <w:t xml:space="preserve"> </w:t>
      </w:r>
      <w:r>
        <w:rPr>
          <w:sz w:val="24"/>
        </w:rPr>
        <w:t>using</w:t>
      </w:r>
      <w:r>
        <w:rPr>
          <w:spacing w:val="-17"/>
          <w:sz w:val="24"/>
        </w:rPr>
        <w:t xml:space="preserve"> </w:t>
      </w:r>
      <w:r>
        <w:rPr>
          <w:sz w:val="24"/>
        </w:rPr>
        <w:t>clause</w:t>
      </w:r>
      <w:r>
        <w:rPr>
          <w:spacing w:val="-2"/>
          <w:sz w:val="24"/>
        </w:rPr>
        <w:t xml:space="preserve"> </w:t>
      </w:r>
      <w:hyperlink w:anchor="_bookmark61" w:history="1">
        <w:r>
          <w:rPr>
            <w:sz w:val="24"/>
          </w:rPr>
          <w:t>1.149</w:t>
        </w:r>
      </w:hyperlink>
      <w:r>
        <w:rPr>
          <w:sz w:val="24"/>
        </w:rPr>
        <w:t>,</w:t>
      </w:r>
      <w:r>
        <w:rPr>
          <w:spacing w:val="-17"/>
          <w:sz w:val="24"/>
        </w:rPr>
        <w:t xml:space="preserve"> </w:t>
      </w:r>
      <w:r>
        <w:rPr>
          <w:sz w:val="24"/>
        </w:rPr>
        <w:t>the</w:t>
      </w:r>
      <w:r>
        <w:rPr>
          <w:spacing w:val="-16"/>
          <w:sz w:val="24"/>
        </w:rPr>
        <w:t xml:space="preserve"> </w:t>
      </w:r>
      <w:r>
        <w:rPr>
          <w:sz w:val="24"/>
        </w:rPr>
        <w:t>Parties irrevocably agree that the courts of England and Wales have the exclusive jurisdiction to:</w:t>
      </w:r>
    </w:p>
    <w:p w14:paraId="6734C7ED" w14:textId="77777777" w:rsidR="002C770D" w:rsidRDefault="0072794C">
      <w:pPr>
        <w:pStyle w:val="ListParagraph"/>
        <w:numPr>
          <w:ilvl w:val="3"/>
          <w:numId w:val="8"/>
        </w:numPr>
        <w:tabs>
          <w:tab w:val="left" w:pos="2535"/>
        </w:tabs>
        <w:rPr>
          <w:sz w:val="24"/>
        </w:rPr>
      </w:pPr>
      <w:bookmarkStart w:id="450" w:name="(a)_determine_the_dispute;"/>
      <w:bookmarkEnd w:id="450"/>
      <w:r>
        <w:rPr>
          <w:sz w:val="24"/>
        </w:rPr>
        <w:t>determine</w:t>
      </w:r>
      <w:r>
        <w:rPr>
          <w:spacing w:val="-12"/>
          <w:sz w:val="24"/>
        </w:rPr>
        <w:t xml:space="preserve"> </w:t>
      </w:r>
      <w:r>
        <w:rPr>
          <w:sz w:val="24"/>
        </w:rPr>
        <w:t>the</w:t>
      </w:r>
      <w:r>
        <w:rPr>
          <w:spacing w:val="-12"/>
          <w:sz w:val="24"/>
        </w:rPr>
        <w:t xml:space="preserve"> </w:t>
      </w:r>
      <w:r>
        <w:rPr>
          <w:spacing w:val="-2"/>
          <w:sz w:val="24"/>
        </w:rPr>
        <w:t>dispute;</w:t>
      </w:r>
    </w:p>
    <w:p w14:paraId="6734C7EE" w14:textId="77777777" w:rsidR="002C770D" w:rsidRDefault="0072794C">
      <w:pPr>
        <w:pStyle w:val="ListParagraph"/>
        <w:numPr>
          <w:ilvl w:val="3"/>
          <w:numId w:val="8"/>
        </w:numPr>
        <w:tabs>
          <w:tab w:val="left" w:pos="2535"/>
        </w:tabs>
        <w:rPr>
          <w:sz w:val="24"/>
        </w:rPr>
      </w:pPr>
      <w:bookmarkStart w:id="451" w:name="(b)_grant_interim_remedies;_and"/>
      <w:bookmarkEnd w:id="451"/>
      <w:r>
        <w:rPr>
          <w:sz w:val="24"/>
        </w:rPr>
        <w:t>grant</w:t>
      </w:r>
      <w:r>
        <w:rPr>
          <w:spacing w:val="-11"/>
          <w:sz w:val="24"/>
        </w:rPr>
        <w:t xml:space="preserve"> </w:t>
      </w:r>
      <w:r>
        <w:rPr>
          <w:sz w:val="24"/>
        </w:rPr>
        <w:t>interim</w:t>
      </w:r>
      <w:r>
        <w:rPr>
          <w:spacing w:val="-10"/>
          <w:sz w:val="24"/>
        </w:rPr>
        <w:t xml:space="preserve"> </w:t>
      </w:r>
      <w:r>
        <w:rPr>
          <w:sz w:val="24"/>
        </w:rPr>
        <w:t>remedies;</w:t>
      </w:r>
      <w:r>
        <w:rPr>
          <w:spacing w:val="-9"/>
          <w:sz w:val="24"/>
        </w:rPr>
        <w:t xml:space="preserve"> </w:t>
      </w:r>
      <w:r>
        <w:rPr>
          <w:spacing w:val="-5"/>
          <w:sz w:val="24"/>
        </w:rPr>
        <w:t>and</w:t>
      </w:r>
    </w:p>
    <w:p w14:paraId="6734C7EF" w14:textId="77777777" w:rsidR="002C770D" w:rsidRDefault="0072794C">
      <w:pPr>
        <w:pStyle w:val="ListParagraph"/>
        <w:numPr>
          <w:ilvl w:val="3"/>
          <w:numId w:val="8"/>
        </w:numPr>
        <w:tabs>
          <w:tab w:val="left" w:pos="2535"/>
        </w:tabs>
        <w:rPr>
          <w:sz w:val="24"/>
        </w:rPr>
      </w:pPr>
      <w:bookmarkStart w:id="452" w:name="(c)_grant_any_other_provisional_or_prote"/>
      <w:bookmarkEnd w:id="452"/>
      <w:r>
        <w:rPr>
          <w:sz w:val="24"/>
        </w:rPr>
        <w:t>grant</w:t>
      </w:r>
      <w:r>
        <w:rPr>
          <w:spacing w:val="-11"/>
          <w:sz w:val="24"/>
        </w:rPr>
        <w:t xml:space="preserve"> </w:t>
      </w:r>
      <w:r>
        <w:rPr>
          <w:sz w:val="24"/>
        </w:rPr>
        <w:t>any</w:t>
      </w:r>
      <w:r>
        <w:rPr>
          <w:spacing w:val="-13"/>
          <w:sz w:val="24"/>
        </w:rPr>
        <w:t xml:space="preserve"> </w:t>
      </w:r>
      <w:r>
        <w:rPr>
          <w:sz w:val="24"/>
        </w:rPr>
        <w:t>other</w:t>
      </w:r>
      <w:r>
        <w:rPr>
          <w:spacing w:val="-10"/>
          <w:sz w:val="24"/>
        </w:rPr>
        <w:t xml:space="preserve"> </w:t>
      </w:r>
      <w:r>
        <w:rPr>
          <w:sz w:val="24"/>
        </w:rPr>
        <w:t>provisional</w:t>
      </w:r>
      <w:r>
        <w:rPr>
          <w:spacing w:val="-13"/>
          <w:sz w:val="24"/>
        </w:rPr>
        <w:t xml:space="preserve"> </w:t>
      </w:r>
      <w:r>
        <w:rPr>
          <w:sz w:val="24"/>
        </w:rPr>
        <w:t>or</w:t>
      </w:r>
      <w:r>
        <w:rPr>
          <w:spacing w:val="-11"/>
          <w:sz w:val="24"/>
        </w:rPr>
        <w:t xml:space="preserve"> </w:t>
      </w:r>
      <w:r>
        <w:rPr>
          <w:sz w:val="24"/>
        </w:rPr>
        <w:t>protective</w:t>
      </w:r>
      <w:r>
        <w:rPr>
          <w:spacing w:val="-10"/>
          <w:sz w:val="24"/>
        </w:rPr>
        <w:t xml:space="preserve"> </w:t>
      </w:r>
      <w:r>
        <w:rPr>
          <w:spacing w:val="-2"/>
          <w:sz w:val="24"/>
        </w:rPr>
        <w:t>relief.</w:t>
      </w:r>
    </w:p>
    <w:p w14:paraId="6734C7F0" w14:textId="77777777" w:rsidR="002C770D" w:rsidRDefault="002C770D">
      <w:pPr>
        <w:pStyle w:val="BodyText"/>
      </w:pPr>
    </w:p>
    <w:p w14:paraId="6734C7F1" w14:textId="77777777" w:rsidR="002C770D" w:rsidRDefault="0072794C">
      <w:pPr>
        <w:pStyle w:val="ListParagraph"/>
        <w:numPr>
          <w:ilvl w:val="2"/>
          <w:numId w:val="8"/>
        </w:numPr>
        <w:tabs>
          <w:tab w:val="left" w:pos="1963"/>
          <w:tab w:val="left" w:pos="1966"/>
        </w:tabs>
        <w:ind w:right="1437" w:hanging="708"/>
        <w:rPr>
          <w:sz w:val="24"/>
        </w:rPr>
      </w:pPr>
      <w:bookmarkStart w:id="453" w:name="1.149_The_Supplier_agrees_that_the_Buyer"/>
      <w:bookmarkStart w:id="454" w:name="_bookmark61"/>
      <w:bookmarkEnd w:id="453"/>
      <w:bookmarkEnd w:id="454"/>
      <w:r>
        <w:rPr>
          <w:sz w:val="24"/>
        </w:rPr>
        <w:t>The Supplier</w:t>
      </w:r>
      <w:r>
        <w:rPr>
          <w:spacing w:val="-2"/>
          <w:sz w:val="24"/>
        </w:rPr>
        <w:t xml:space="preserve"> </w:t>
      </w:r>
      <w:r>
        <w:rPr>
          <w:sz w:val="24"/>
        </w:rPr>
        <w:t>agrees that the Buyer has</w:t>
      </w:r>
      <w:r>
        <w:rPr>
          <w:spacing w:val="-1"/>
          <w:sz w:val="24"/>
        </w:rPr>
        <w:t xml:space="preserve"> </w:t>
      </w:r>
      <w:r>
        <w:rPr>
          <w:sz w:val="24"/>
        </w:rPr>
        <w:t>the exclusive right to refer</w:t>
      </w:r>
      <w:r>
        <w:rPr>
          <w:spacing w:val="-2"/>
          <w:sz w:val="24"/>
        </w:rPr>
        <w:t xml:space="preserve"> </w:t>
      </w:r>
      <w:r>
        <w:rPr>
          <w:sz w:val="24"/>
        </w:rPr>
        <w:t>any</w:t>
      </w:r>
      <w:r>
        <w:rPr>
          <w:spacing w:val="-1"/>
          <w:sz w:val="24"/>
        </w:rPr>
        <w:t xml:space="preserve"> </w:t>
      </w:r>
      <w:r>
        <w:rPr>
          <w:sz w:val="24"/>
        </w:rPr>
        <w:t>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734C7F2" w14:textId="77777777" w:rsidR="002C770D" w:rsidRDefault="002C770D">
      <w:pPr>
        <w:pStyle w:val="BodyText"/>
        <w:spacing w:before="1"/>
      </w:pPr>
    </w:p>
    <w:p w14:paraId="6734C7F3" w14:textId="77777777" w:rsidR="002C770D" w:rsidRDefault="0072794C">
      <w:pPr>
        <w:pStyle w:val="ListParagraph"/>
        <w:numPr>
          <w:ilvl w:val="2"/>
          <w:numId w:val="8"/>
        </w:numPr>
        <w:tabs>
          <w:tab w:val="left" w:pos="1963"/>
          <w:tab w:val="left" w:pos="1966"/>
        </w:tabs>
        <w:ind w:right="1434" w:hanging="708"/>
        <w:rPr>
          <w:sz w:val="24"/>
        </w:rPr>
      </w:pPr>
      <w:bookmarkStart w:id="455" w:name="1.150_The_Buyer_has_the_right_to_refer_a"/>
      <w:bookmarkStart w:id="456" w:name="_bookmark62"/>
      <w:bookmarkEnd w:id="455"/>
      <w:bookmarkEnd w:id="456"/>
      <w:r>
        <w:rPr>
          <w:sz w:val="24"/>
        </w:rPr>
        <w:t>The</w:t>
      </w:r>
      <w:r>
        <w:rPr>
          <w:spacing w:val="-1"/>
          <w:sz w:val="24"/>
        </w:rPr>
        <w:t xml:space="preserve"> </w:t>
      </w:r>
      <w:r>
        <w:rPr>
          <w:sz w:val="24"/>
        </w:rPr>
        <w:t>Buyer</w:t>
      </w:r>
      <w:r>
        <w:rPr>
          <w:spacing w:val="-2"/>
          <w:sz w:val="24"/>
        </w:rPr>
        <w:t xml:space="preserve"> </w:t>
      </w:r>
      <w:r>
        <w:rPr>
          <w:sz w:val="24"/>
        </w:rPr>
        <w:t>has</w:t>
      </w:r>
      <w:r>
        <w:rPr>
          <w:spacing w:val="-5"/>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1"/>
          <w:sz w:val="24"/>
        </w:rPr>
        <w:t xml:space="preserve"> </w:t>
      </w:r>
      <w:r>
        <w:rPr>
          <w:sz w:val="24"/>
        </w:rPr>
        <w:t>refer</w:t>
      </w:r>
      <w:r>
        <w:rPr>
          <w:spacing w:val="-2"/>
          <w:sz w:val="24"/>
        </w:rPr>
        <w:t xml:space="preserve"> </w:t>
      </w:r>
      <w:r>
        <w:rPr>
          <w:sz w:val="24"/>
        </w:rPr>
        <w:t>a</w:t>
      </w:r>
      <w:r>
        <w:rPr>
          <w:spacing w:val="-2"/>
          <w:sz w:val="24"/>
        </w:rPr>
        <w:t xml:space="preserve"> </w:t>
      </w:r>
      <w:r>
        <w:rPr>
          <w:sz w:val="24"/>
        </w:rPr>
        <w:t>dispute</w:t>
      </w:r>
      <w:r>
        <w:rPr>
          <w:spacing w:val="-3"/>
          <w:sz w:val="24"/>
        </w:rPr>
        <w:t xml:space="preserve"> </w:t>
      </w:r>
      <w:r>
        <w:rPr>
          <w:sz w:val="24"/>
        </w:rPr>
        <w:t>to</w:t>
      </w:r>
      <w:r>
        <w:rPr>
          <w:spacing w:val="-4"/>
          <w:sz w:val="24"/>
        </w:rPr>
        <w:t xml:space="preserve"> </w:t>
      </w:r>
      <w:r>
        <w:rPr>
          <w:sz w:val="24"/>
        </w:rPr>
        <w:t>arbitration</w:t>
      </w:r>
      <w:r>
        <w:rPr>
          <w:spacing w:val="-1"/>
          <w:sz w:val="24"/>
        </w:rPr>
        <w:t xml:space="preserve"> </w:t>
      </w:r>
      <w:r>
        <w:rPr>
          <w:sz w:val="24"/>
        </w:rPr>
        <w:t>even</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Supplier</w:t>
      </w:r>
      <w:r>
        <w:rPr>
          <w:spacing w:val="-2"/>
          <w:sz w:val="24"/>
        </w:rPr>
        <w:t xml:space="preserve"> </w:t>
      </w:r>
      <w:r>
        <w:rPr>
          <w:sz w:val="24"/>
        </w:rPr>
        <w:t>has started</w:t>
      </w:r>
      <w:r>
        <w:rPr>
          <w:spacing w:val="-2"/>
          <w:sz w:val="24"/>
        </w:rPr>
        <w:t xml:space="preserve"> </w:t>
      </w:r>
      <w:r>
        <w:rPr>
          <w:sz w:val="24"/>
        </w:rPr>
        <w:t>or</w:t>
      </w:r>
      <w:r>
        <w:rPr>
          <w:spacing w:val="-2"/>
          <w:sz w:val="24"/>
        </w:rPr>
        <w:t xml:space="preserve"> </w:t>
      </w:r>
      <w:r>
        <w:rPr>
          <w:sz w:val="24"/>
        </w:rPr>
        <w:t>has</w:t>
      </w:r>
      <w:r>
        <w:rPr>
          <w:spacing w:val="-1"/>
          <w:sz w:val="24"/>
        </w:rPr>
        <w:t xml:space="preserve"> </w:t>
      </w:r>
      <w:r>
        <w:rPr>
          <w:sz w:val="24"/>
        </w:rPr>
        <w:t>attempted to start</w:t>
      </w:r>
      <w:r>
        <w:rPr>
          <w:spacing w:val="-1"/>
          <w:sz w:val="24"/>
        </w:rPr>
        <w:t xml:space="preserve"> </w:t>
      </w:r>
      <w:r>
        <w:rPr>
          <w:sz w:val="24"/>
        </w:rPr>
        <w:t>court</w:t>
      </w:r>
      <w:r>
        <w:rPr>
          <w:spacing w:val="-2"/>
          <w:sz w:val="24"/>
        </w:rPr>
        <w:t xml:space="preserve"> </w:t>
      </w:r>
      <w:r>
        <w:rPr>
          <w:sz w:val="24"/>
        </w:rPr>
        <w:t>proceedings</w:t>
      </w:r>
      <w:r>
        <w:rPr>
          <w:spacing w:val="-1"/>
          <w:sz w:val="24"/>
        </w:rPr>
        <w:t xml:space="preserve"> </w:t>
      </w:r>
      <w:r>
        <w:rPr>
          <w:sz w:val="24"/>
        </w:rPr>
        <w:t>under</w:t>
      </w:r>
      <w:r>
        <w:rPr>
          <w:spacing w:val="-2"/>
          <w:sz w:val="24"/>
        </w:rPr>
        <w:t xml:space="preserve"> </w:t>
      </w:r>
      <w:r>
        <w:rPr>
          <w:sz w:val="24"/>
        </w:rPr>
        <w:t xml:space="preserve">clause </w:t>
      </w:r>
      <w:hyperlink w:anchor="_bookmark60" w:history="1">
        <w:r>
          <w:rPr>
            <w:sz w:val="24"/>
          </w:rPr>
          <w:t>1.148</w:t>
        </w:r>
      </w:hyperlink>
      <w:r>
        <w:rPr>
          <w:sz w:val="24"/>
        </w:rPr>
        <w:t>,</w:t>
      </w:r>
      <w:r>
        <w:rPr>
          <w:spacing w:val="-2"/>
          <w:sz w:val="24"/>
        </w:rPr>
        <w:t xml:space="preserve"> </w:t>
      </w:r>
      <w:r>
        <w:rPr>
          <w:sz w:val="24"/>
        </w:rPr>
        <w:t xml:space="preserve">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hyperlink w:anchor="_bookmark61" w:history="1">
        <w:r>
          <w:rPr>
            <w:sz w:val="24"/>
          </w:rPr>
          <w:t>1.149</w:t>
        </w:r>
      </w:hyperlink>
      <w:r>
        <w:rPr>
          <w:sz w:val="24"/>
        </w:rPr>
        <w:t>.</w:t>
      </w:r>
    </w:p>
    <w:p w14:paraId="6734C7F4" w14:textId="77777777" w:rsidR="002C770D" w:rsidRDefault="002C770D">
      <w:pPr>
        <w:pStyle w:val="BodyText"/>
      </w:pPr>
    </w:p>
    <w:p w14:paraId="6734C7F5" w14:textId="77777777" w:rsidR="002C770D" w:rsidRDefault="0072794C">
      <w:pPr>
        <w:pStyle w:val="ListParagraph"/>
        <w:numPr>
          <w:ilvl w:val="2"/>
          <w:numId w:val="8"/>
        </w:numPr>
        <w:tabs>
          <w:tab w:val="left" w:pos="1963"/>
          <w:tab w:val="left" w:pos="1966"/>
        </w:tabs>
        <w:ind w:right="1436" w:hanging="708"/>
        <w:rPr>
          <w:sz w:val="24"/>
        </w:rPr>
      </w:pPr>
      <w:bookmarkStart w:id="457" w:name="1.151_The_Supplier_cannot_suspend_the_pe"/>
      <w:bookmarkEnd w:id="457"/>
      <w:r>
        <w:rPr>
          <w:sz w:val="24"/>
        </w:rPr>
        <w:t xml:space="preserve">The Supplier cannot suspend the performance of the Contract during any </w:t>
      </w:r>
      <w:r>
        <w:rPr>
          <w:spacing w:val="-2"/>
          <w:sz w:val="24"/>
        </w:rPr>
        <w:t>dispute.</w:t>
      </w:r>
    </w:p>
    <w:p w14:paraId="6734C7F6" w14:textId="77777777" w:rsidR="002C770D" w:rsidRDefault="002C770D">
      <w:pPr>
        <w:pStyle w:val="BodyText"/>
      </w:pPr>
    </w:p>
    <w:p w14:paraId="6734C7F7" w14:textId="77777777" w:rsidR="002C770D" w:rsidRDefault="0072794C">
      <w:pPr>
        <w:pStyle w:val="Heading1"/>
        <w:ind w:left="113"/>
      </w:pPr>
      <w:bookmarkStart w:id="458" w:name="Which_Law_applies"/>
      <w:bookmarkStart w:id="459" w:name="_bookmark63"/>
      <w:bookmarkEnd w:id="458"/>
      <w:bookmarkEnd w:id="459"/>
      <w:r>
        <w:t>WHICH</w:t>
      </w:r>
      <w:r>
        <w:rPr>
          <w:spacing w:val="-7"/>
        </w:rPr>
        <w:t xml:space="preserve"> </w:t>
      </w:r>
      <w:r>
        <w:t>LAW</w:t>
      </w:r>
      <w:r>
        <w:rPr>
          <w:spacing w:val="-1"/>
        </w:rPr>
        <w:t xml:space="preserve"> </w:t>
      </w:r>
      <w:r>
        <w:rPr>
          <w:spacing w:val="-2"/>
        </w:rPr>
        <w:t>APPLIES</w:t>
      </w:r>
    </w:p>
    <w:p w14:paraId="6734C7F8" w14:textId="77777777" w:rsidR="002C770D" w:rsidRDefault="0072794C">
      <w:pPr>
        <w:pStyle w:val="BodyText"/>
        <w:spacing w:before="240"/>
        <w:ind w:left="1966" w:right="1070" w:hanging="708"/>
      </w:pPr>
      <w:bookmarkStart w:id="460" w:name="This_Contract_and_any_issues_arising_out"/>
      <w:bookmarkEnd w:id="460"/>
      <w:r>
        <w:t>This</w:t>
      </w:r>
      <w:r>
        <w:rPr>
          <w:spacing w:val="-15"/>
        </w:rPr>
        <w:t xml:space="preserve"> </w:t>
      </w:r>
      <w:r>
        <w:t>Contract</w:t>
      </w:r>
      <w:r>
        <w:rPr>
          <w:spacing w:val="-16"/>
        </w:rPr>
        <w:t xml:space="preserve"> </w:t>
      </w:r>
      <w:r>
        <w:t>and</w:t>
      </w:r>
      <w:r>
        <w:rPr>
          <w:spacing w:val="-14"/>
        </w:rPr>
        <w:t xml:space="preserve"> </w:t>
      </w:r>
      <w:r>
        <w:t>any</w:t>
      </w:r>
      <w:r>
        <w:rPr>
          <w:spacing w:val="-16"/>
        </w:rPr>
        <w:t xml:space="preserve"> </w:t>
      </w:r>
      <w:r>
        <w:t>issues</w:t>
      </w:r>
      <w:r>
        <w:rPr>
          <w:spacing w:val="-15"/>
        </w:rPr>
        <w:t xml:space="preserve"> </w:t>
      </w:r>
      <w:r>
        <w:t>arising</w:t>
      </w:r>
      <w:r>
        <w:rPr>
          <w:spacing w:val="-15"/>
        </w:rPr>
        <w:t xml:space="preserve"> </w:t>
      </w:r>
      <w:r>
        <w:t>out</w:t>
      </w:r>
      <w:r>
        <w:rPr>
          <w:spacing w:val="-14"/>
        </w:rPr>
        <w:t xml:space="preserve"> </w:t>
      </w:r>
      <w:r>
        <w:t>of,</w:t>
      </w:r>
      <w:r>
        <w:rPr>
          <w:spacing w:val="-14"/>
        </w:rPr>
        <w:t xml:space="preserve"> </w:t>
      </w:r>
      <w:r>
        <w:t>or</w:t>
      </w:r>
      <w:r>
        <w:rPr>
          <w:spacing w:val="-17"/>
        </w:rPr>
        <w:t xml:space="preserve"> </w:t>
      </w:r>
      <w:r>
        <w:t>connected</w:t>
      </w:r>
      <w:r>
        <w:rPr>
          <w:spacing w:val="-15"/>
        </w:rPr>
        <w:t xml:space="preserve"> </w:t>
      </w:r>
      <w:r>
        <w:t>to</w:t>
      </w:r>
      <w:r>
        <w:rPr>
          <w:spacing w:val="-15"/>
        </w:rPr>
        <w:t xml:space="preserve"> </w:t>
      </w:r>
      <w:r>
        <w:t>it,</w:t>
      </w:r>
      <w:r>
        <w:rPr>
          <w:spacing w:val="-14"/>
        </w:rPr>
        <w:t xml:space="preserve"> </w:t>
      </w:r>
      <w:r>
        <w:t>are</w:t>
      </w:r>
      <w:r>
        <w:rPr>
          <w:spacing w:val="-16"/>
        </w:rPr>
        <w:t xml:space="preserve"> </w:t>
      </w:r>
      <w:r>
        <w:t>governed</w:t>
      </w:r>
      <w:r>
        <w:rPr>
          <w:spacing w:val="-16"/>
        </w:rPr>
        <w:t xml:space="preserve"> </w:t>
      </w:r>
      <w:r>
        <w:t>by</w:t>
      </w:r>
      <w:r>
        <w:rPr>
          <w:spacing w:val="-16"/>
        </w:rPr>
        <w:t xml:space="preserve"> </w:t>
      </w:r>
      <w:r>
        <w:t>English Law and the English courts have exclusive jurisdiction.</w:t>
      </w:r>
    </w:p>
    <w:p w14:paraId="6734C7F9" w14:textId="77777777" w:rsidR="002C770D" w:rsidRDefault="002C770D">
      <w:pPr>
        <w:sectPr w:rsidR="002C770D">
          <w:pgSz w:w="11910" w:h="16840"/>
          <w:pgMar w:top="1340" w:right="0" w:bottom="1200" w:left="160" w:header="200" w:footer="1017" w:gutter="0"/>
          <w:cols w:space="720"/>
        </w:sectPr>
      </w:pPr>
    </w:p>
    <w:p w14:paraId="6734C7FA" w14:textId="7FC3A9E3" w:rsidR="002C770D" w:rsidRDefault="002C770D">
      <w:pPr>
        <w:pStyle w:val="BodyText"/>
        <w:spacing w:before="82"/>
      </w:pPr>
    </w:p>
    <w:p w14:paraId="6734C7FB" w14:textId="77777777" w:rsidR="002C770D" w:rsidRDefault="0072794C">
      <w:pPr>
        <w:pStyle w:val="Heading1"/>
        <w:ind w:left="0" w:right="181"/>
        <w:jc w:val="center"/>
        <w:rPr>
          <w:spacing w:val="-2"/>
        </w:rPr>
      </w:pPr>
      <w:bookmarkStart w:id="461" w:name="SCHEDULE_1_–_SPECIFICATION"/>
      <w:bookmarkEnd w:id="461"/>
      <w:r>
        <w:t>SCHEDULE</w:t>
      </w:r>
      <w:r>
        <w:rPr>
          <w:spacing w:val="-4"/>
        </w:rPr>
        <w:t xml:space="preserve"> </w:t>
      </w:r>
      <w:r>
        <w:t>1</w:t>
      </w:r>
      <w:r>
        <w:rPr>
          <w:spacing w:val="-1"/>
        </w:rPr>
        <w:t xml:space="preserve"> </w:t>
      </w:r>
      <w:r>
        <w:t>–</w:t>
      </w:r>
      <w:r>
        <w:rPr>
          <w:spacing w:val="-5"/>
        </w:rPr>
        <w:t xml:space="preserve"> </w:t>
      </w:r>
      <w:r>
        <w:rPr>
          <w:spacing w:val="-2"/>
        </w:rPr>
        <w:t>SPECIFICATION</w:t>
      </w:r>
    </w:p>
    <w:p w14:paraId="45102F72" w14:textId="77777777" w:rsidR="00C12137" w:rsidRDefault="00C12137">
      <w:pPr>
        <w:pStyle w:val="Heading1"/>
        <w:ind w:left="0" w:right="181"/>
        <w:jc w:val="center"/>
        <w:rPr>
          <w:spacing w:val="-2"/>
        </w:rPr>
      </w:pPr>
    </w:p>
    <w:p w14:paraId="23962C43" w14:textId="77777777" w:rsidR="00C12137" w:rsidRDefault="00C12137">
      <w:pPr>
        <w:pStyle w:val="Heading1"/>
        <w:ind w:left="0" w:right="181"/>
        <w:jc w:val="center"/>
      </w:pPr>
    </w:p>
    <w:p w14:paraId="323CBEB3" w14:textId="14119BDE" w:rsidR="00A576A6" w:rsidRDefault="00672394" w:rsidP="00672394">
      <w:pPr>
        <w:pStyle w:val="BodyText"/>
        <w:spacing w:line="259" w:lineRule="auto"/>
        <w:ind w:left="1239" w:right="1411"/>
        <w:jc w:val="both"/>
        <w:rPr>
          <w:b/>
          <w:bCs/>
        </w:rPr>
      </w:pPr>
      <w:r>
        <w:rPr>
          <w:b/>
          <w:bCs/>
        </w:rPr>
        <w:t>Management and administration</w:t>
      </w:r>
    </w:p>
    <w:p w14:paraId="7A79E63F" w14:textId="45CDCF1A" w:rsidR="00A576A6" w:rsidRPr="00373410" w:rsidRDefault="00240F34" w:rsidP="00373410">
      <w:pPr>
        <w:pStyle w:val="BodyText"/>
        <w:numPr>
          <w:ilvl w:val="0"/>
          <w:numId w:val="117"/>
        </w:numPr>
        <w:spacing w:line="259" w:lineRule="auto"/>
        <w:ind w:right="1411"/>
        <w:jc w:val="both"/>
      </w:pPr>
      <w:r w:rsidRPr="00373410">
        <w:rPr>
          <w:b/>
          <w:bCs/>
        </w:rPr>
        <w:t>Programme Manager</w:t>
      </w:r>
      <w:r w:rsidR="00A576A6">
        <w:rPr>
          <w:b/>
          <w:bCs/>
        </w:rPr>
        <w:t xml:space="preserve">. </w:t>
      </w:r>
      <w:r w:rsidR="00A576A6" w:rsidRPr="00A576A6">
        <w:t>Responsible for overall program oversight, ensuring delivery aligns with planned objectives.</w:t>
      </w:r>
      <w:r w:rsidR="00A576A6" w:rsidRPr="00A576A6">
        <w:rPr>
          <w:lang w:val="en-GB"/>
        </w:rPr>
        <w:t> </w:t>
      </w:r>
      <w:r>
        <w:t xml:space="preserve">Days specified in SCHEDULE 2 – CHARGES. </w:t>
      </w:r>
    </w:p>
    <w:p w14:paraId="0A4649D5" w14:textId="7E1D5333" w:rsidR="00A576A6" w:rsidRPr="00373410" w:rsidRDefault="00A576A6" w:rsidP="00373410">
      <w:pPr>
        <w:pStyle w:val="BodyText"/>
        <w:numPr>
          <w:ilvl w:val="0"/>
          <w:numId w:val="117"/>
        </w:numPr>
        <w:spacing w:line="259" w:lineRule="auto"/>
        <w:ind w:right="1411"/>
        <w:rPr>
          <w:lang w:val="en-GB"/>
        </w:rPr>
      </w:pPr>
      <w:r w:rsidRPr="00A576A6">
        <w:rPr>
          <w:b/>
          <w:bCs/>
        </w:rPr>
        <w:t>Mentor Coordinator.</w:t>
      </w:r>
      <w:r w:rsidRPr="00A576A6">
        <w:t xml:space="preserve"> Ensures smooth operations between the mentor team and program participants.</w:t>
      </w:r>
      <w:r w:rsidRPr="00A576A6">
        <w:rPr>
          <w:lang w:val="en-GB"/>
        </w:rPr>
        <w:t> </w:t>
      </w:r>
      <w:r w:rsidR="00240F34">
        <w:t>Days specified in SCHEDULE 2 – CHARGES.</w:t>
      </w:r>
    </w:p>
    <w:p w14:paraId="1AB0D25D" w14:textId="6125A415" w:rsidR="00240F34" w:rsidRDefault="00A576A6" w:rsidP="00373410">
      <w:pPr>
        <w:pStyle w:val="BodyText"/>
        <w:numPr>
          <w:ilvl w:val="0"/>
          <w:numId w:val="117"/>
        </w:numPr>
        <w:spacing w:line="259" w:lineRule="auto"/>
        <w:ind w:right="1411"/>
      </w:pPr>
      <w:r w:rsidRPr="00A576A6">
        <w:rPr>
          <w:b/>
          <w:bCs/>
        </w:rPr>
        <w:t>Social Media Manager.</w:t>
      </w:r>
      <w:r w:rsidRPr="00A576A6">
        <w:t xml:space="preserve"> Oversees all social media communications throughout the program.</w:t>
      </w:r>
      <w:r w:rsidRPr="00A576A6">
        <w:rPr>
          <w:lang w:val="en-GB"/>
        </w:rPr>
        <w:t> </w:t>
      </w:r>
      <w:r w:rsidR="00240F34">
        <w:t>Days specified in SCHEDULE 2 – CHARGES.</w:t>
      </w:r>
    </w:p>
    <w:p w14:paraId="54A632D2" w14:textId="77777777" w:rsidR="00672394" w:rsidRDefault="00672394" w:rsidP="00A576A6">
      <w:pPr>
        <w:pStyle w:val="BodyText"/>
        <w:spacing w:line="259" w:lineRule="auto"/>
        <w:ind w:left="1239" w:right="1411"/>
        <w:rPr>
          <w:lang w:val="en-GB"/>
        </w:rPr>
      </w:pPr>
    </w:p>
    <w:p w14:paraId="4B697D61" w14:textId="65EEDD60" w:rsidR="00672394" w:rsidRPr="00373410" w:rsidRDefault="00672394" w:rsidP="00672394">
      <w:pPr>
        <w:pStyle w:val="BodyText"/>
        <w:spacing w:line="259" w:lineRule="auto"/>
        <w:ind w:left="1239" w:right="1411"/>
        <w:rPr>
          <w:b/>
          <w:bCs/>
          <w:lang w:val="en-GB"/>
        </w:rPr>
      </w:pPr>
      <w:r>
        <w:rPr>
          <w:b/>
          <w:bCs/>
          <w:lang w:val="en-GB"/>
        </w:rPr>
        <w:t>Logistics</w:t>
      </w:r>
    </w:p>
    <w:p w14:paraId="650F82CB" w14:textId="148A4118" w:rsidR="00672394" w:rsidRDefault="00672394" w:rsidP="00373410">
      <w:pPr>
        <w:pStyle w:val="BodyText"/>
        <w:numPr>
          <w:ilvl w:val="0"/>
          <w:numId w:val="118"/>
        </w:numPr>
        <w:spacing w:line="259" w:lineRule="auto"/>
        <w:ind w:right="1411"/>
      </w:pPr>
      <w:r w:rsidRPr="00A576A6">
        <w:rPr>
          <w:b/>
          <w:bCs/>
        </w:rPr>
        <w:t>Venue hire.</w:t>
      </w:r>
      <w:r w:rsidRPr="00A576A6">
        <w:t xml:space="preserve"> Venue hire for in-person program components including the in-person ‘bootcamp’ facility at the end of the project, and a promotional briefing and networking event to attract applicants.</w:t>
      </w:r>
      <w:r w:rsidRPr="00A576A6">
        <w:rPr>
          <w:lang w:val="en-GB"/>
        </w:rPr>
        <w:t> </w:t>
      </w:r>
      <w:r w:rsidR="00240F34">
        <w:t>Days specified in SCHEDULE 2 – CHARGES.</w:t>
      </w:r>
    </w:p>
    <w:p w14:paraId="1199BB33" w14:textId="118E4A8A" w:rsidR="00672394" w:rsidRDefault="00672394" w:rsidP="00373410">
      <w:pPr>
        <w:pStyle w:val="BodyText"/>
        <w:numPr>
          <w:ilvl w:val="0"/>
          <w:numId w:val="118"/>
        </w:numPr>
        <w:spacing w:line="259" w:lineRule="auto"/>
        <w:ind w:right="1411"/>
      </w:pPr>
      <w:r w:rsidRPr="00A576A6">
        <w:rPr>
          <w:b/>
          <w:bCs/>
        </w:rPr>
        <w:t>Travel.</w:t>
      </w:r>
      <w:r w:rsidRPr="00A576A6">
        <w:t xml:space="preserve"> Covers transportation costs for mentors based outside of London around the UK or from Ukraine to attend in-person training events</w:t>
      </w:r>
      <w:r w:rsidR="00240F34">
        <w:t>. Days specified in SCHEDULE 2 –</w:t>
      </w:r>
      <w:r>
        <w:t xml:space="preserve"> </w:t>
      </w:r>
      <w:r w:rsidR="00240F34">
        <w:t>CHARGES.</w:t>
      </w:r>
    </w:p>
    <w:p w14:paraId="5336882B" w14:textId="0693CB2E" w:rsidR="00240F34" w:rsidRPr="00373410" w:rsidRDefault="00672394" w:rsidP="00373410">
      <w:pPr>
        <w:pStyle w:val="BodyText"/>
        <w:numPr>
          <w:ilvl w:val="0"/>
          <w:numId w:val="118"/>
        </w:numPr>
        <w:spacing w:line="259" w:lineRule="auto"/>
        <w:ind w:right="1411"/>
        <w:rPr>
          <w:lang w:val="en-GB"/>
        </w:rPr>
      </w:pPr>
      <w:r w:rsidRPr="00A576A6">
        <w:rPr>
          <w:b/>
          <w:bCs/>
        </w:rPr>
        <w:t>Copywrite materials and licenses.</w:t>
      </w:r>
      <w:r w:rsidRPr="00A576A6">
        <w:t xml:space="preserve"> Procurement of program-related materials and necessary licenses.</w:t>
      </w:r>
      <w:r w:rsidRPr="00A576A6">
        <w:rPr>
          <w:lang w:val="en-GB"/>
        </w:rPr>
        <w:t> </w:t>
      </w:r>
      <w:r>
        <w:t>Items</w:t>
      </w:r>
      <w:r w:rsidR="00240F34">
        <w:t xml:space="preserve"> specified in SCHEDULE 2 – CHARGES.</w:t>
      </w:r>
    </w:p>
    <w:p w14:paraId="532AF542" w14:textId="77777777" w:rsidR="00672394" w:rsidRDefault="00672394" w:rsidP="00240F34">
      <w:pPr>
        <w:pStyle w:val="BodyText"/>
        <w:spacing w:line="259" w:lineRule="auto"/>
        <w:ind w:left="1239" w:right="1411"/>
        <w:jc w:val="both"/>
      </w:pPr>
    </w:p>
    <w:p w14:paraId="1CA6FD50" w14:textId="773F464E" w:rsidR="00672394" w:rsidRPr="00373410" w:rsidRDefault="00672394" w:rsidP="00240F34">
      <w:pPr>
        <w:pStyle w:val="BodyText"/>
        <w:spacing w:line="259" w:lineRule="auto"/>
        <w:ind w:left="1239" w:right="1411"/>
        <w:jc w:val="both"/>
        <w:rPr>
          <w:b/>
          <w:bCs/>
        </w:rPr>
      </w:pPr>
      <w:r>
        <w:rPr>
          <w:b/>
          <w:bCs/>
        </w:rPr>
        <w:t>Programmatic delivery</w:t>
      </w:r>
    </w:p>
    <w:p w14:paraId="17D2DE90" w14:textId="50C751DE" w:rsidR="00672394" w:rsidRPr="00A576A6" w:rsidRDefault="00672394" w:rsidP="00373410">
      <w:pPr>
        <w:pStyle w:val="BodyText"/>
        <w:numPr>
          <w:ilvl w:val="0"/>
          <w:numId w:val="119"/>
        </w:numPr>
        <w:spacing w:line="259" w:lineRule="auto"/>
        <w:ind w:right="1411"/>
        <w:rPr>
          <w:lang w:val="en-GB"/>
        </w:rPr>
      </w:pPr>
      <w:r w:rsidRPr="00A576A6">
        <w:rPr>
          <w:b/>
          <w:bCs/>
        </w:rPr>
        <w:t xml:space="preserve">Team Mentors. </w:t>
      </w:r>
      <w:r w:rsidRPr="00A576A6">
        <w:t>Dedicated mentors for each team, providing individual and group mentorship to support startups throughout the programme.</w:t>
      </w:r>
      <w:r w:rsidRPr="00A576A6">
        <w:rPr>
          <w:lang w:val="en-GB"/>
        </w:rPr>
        <w:t> </w:t>
      </w:r>
      <w:r>
        <w:rPr>
          <w:lang w:val="en-GB"/>
        </w:rPr>
        <w:t>Hours</w:t>
      </w:r>
      <w:r>
        <w:t xml:space="preserve"> specified in SCHEDULE 2 – CHARGES.</w:t>
      </w:r>
    </w:p>
    <w:p w14:paraId="0FB10219" w14:textId="12DB47AE" w:rsidR="00672394" w:rsidRPr="00A576A6" w:rsidRDefault="00672394" w:rsidP="00373410">
      <w:pPr>
        <w:pStyle w:val="BodyText"/>
        <w:numPr>
          <w:ilvl w:val="0"/>
          <w:numId w:val="119"/>
        </w:numPr>
        <w:spacing w:line="259" w:lineRule="auto"/>
        <w:ind w:right="1411"/>
        <w:rPr>
          <w:lang w:val="en-GB"/>
        </w:rPr>
      </w:pPr>
      <w:r w:rsidRPr="00A576A6">
        <w:rPr>
          <w:b/>
          <w:bCs/>
        </w:rPr>
        <w:t>Training sessions and startups content preparation.</w:t>
      </w:r>
      <w:r w:rsidRPr="00A576A6">
        <w:t xml:space="preserve"> General training sessions and workshops for all teams, including content preparation for the Pitch Day event.</w:t>
      </w:r>
      <w:r w:rsidRPr="00A576A6">
        <w:rPr>
          <w:lang w:val="en-GB"/>
        </w:rPr>
        <w:t> </w:t>
      </w:r>
      <w:r>
        <w:rPr>
          <w:lang w:val="en-GB"/>
        </w:rPr>
        <w:t>Hours</w:t>
      </w:r>
      <w:r>
        <w:t xml:space="preserve"> specified in SCHEDULE 2 – CHARGES.</w:t>
      </w:r>
    </w:p>
    <w:p w14:paraId="59CC49FB" w14:textId="77777777" w:rsidR="005A1FAE" w:rsidRDefault="005A1FAE">
      <w:pPr>
        <w:rPr>
          <w:sz w:val="24"/>
          <w:szCs w:val="24"/>
        </w:rPr>
      </w:pPr>
      <w:r>
        <w:br w:type="page"/>
      </w:r>
    </w:p>
    <w:p w14:paraId="5FF7B917" w14:textId="059CF173" w:rsidR="005A1FAE" w:rsidRDefault="0072794C" w:rsidP="00373410">
      <w:pPr>
        <w:pStyle w:val="BodyText"/>
        <w:spacing w:line="259" w:lineRule="auto"/>
        <w:ind w:left="1239" w:right="1411"/>
        <w:jc w:val="center"/>
        <w:rPr>
          <w:spacing w:val="-2"/>
        </w:rPr>
      </w:pPr>
      <w:r w:rsidRPr="00373410">
        <w:rPr>
          <w:b/>
          <w:bCs/>
        </w:rPr>
        <w:lastRenderedPageBreak/>
        <w:t>SCHEDULE</w:t>
      </w:r>
      <w:r w:rsidRPr="00373410">
        <w:rPr>
          <w:b/>
          <w:bCs/>
          <w:spacing w:val="-4"/>
        </w:rPr>
        <w:t xml:space="preserve"> </w:t>
      </w:r>
      <w:r w:rsidRPr="00373410">
        <w:rPr>
          <w:b/>
          <w:bCs/>
        </w:rPr>
        <w:t>2</w:t>
      </w:r>
      <w:r w:rsidRPr="00373410">
        <w:rPr>
          <w:b/>
          <w:bCs/>
          <w:spacing w:val="-1"/>
        </w:rPr>
        <w:t xml:space="preserve"> </w:t>
      </w:r>
      <w:r w:rsidRPr="00373410">
        <w:rPr>
          <w:b/>
          <w:bCs/>
        </w:rPr>
        <w:t>–</w:t>
      </w:r>
      <w:r w:rsidRPr="00373410">
        <w:rPr>
          <w:b/>
          <w:bCs/>
          <w:spacing w:val="-5"/>
        </w:rPr>
        <w:t xml:space="preserve"> </w:t>
      </w:r>
      <w:r w:rsidRPr="00373410">
        <w:rPr>
          <w:b/>
          <w:bCs/>
          <w:spacing w:val="-2"/>
        </w:rPr>
        <w:t>CHARGES</w:t>
      </w:r>
      <w:r>
        <w:rPr>
          <w:spacing w:val="-2"/>
        </w:rPr>
        <w:t xml:space="preserve"> </w:t>
      </w:r>
      <w:r w:rsidR="005A1FAE">
        <w:rPr>
          <w:spacing w:val="-2"/>
        </w:rPr>
        <w:t>–</w:t>
      </w:r>
    </w:p>
    <w:p w14:paraId="1F24BFB0" w14:textId="77777777" w:rsidR="005A1FAE" w:rsidRDefault="005A1FAE" w:rsidP="001D5D67">
      <w:pPr>
        <w:pStyle w:val="BodyText"/>
        <w:spacing w:line="259" w:lineRule="auto"/>
        <w:ind w:left="1239" w:right="1411"/>
        <w:jc w:val="both"/>
        <w:rPr>
          <w:spacing w:val="-2"/>
        </w:rPr>
      </w:pPr>
    </w:p>
    <w:p w14:paraId="156AADB9" w14:textId="77777777" w:rsidR="00BC4B93" w:rsidRDefault="00BC4B93" w:rsidP="001D5D67">
      <w:pPr>
        <w:pStyle w:val="BodyText"/>
        <w:spacing w:line="259" w:lineRule="auto"/>
        <w:ind w:left="1239" w:right="1411"/>
        <w:jc w:val="both"/>
        <w:rPr>
          <w:spacing w:val="-2"/>
        </w:rPr>
      </w:pPr>
    </w:p>
    <w:p w14:paraId="3D624127" w14:textId="77777777" w:rsidR="00BC4B93" w:rsidRDefault="00BC4B93" w:rsidP="001D5D67">
      <w:pPr>
        <w:pStyle w:val="BodyText"/>
        <w:spacing w:line="259" w:lineRule="auto"/>
        <w:ind w:left="1239" w:right="1411"/>
        <w:jc w:val="both"/>
        <w:rPr>
          <w:spacing w:val="-2"/>
        </w:rPr>
      </w:pPr>
    </w:p>
    <w:tbl>
      <w:tblPr>
        <w:tblpPr w:leftFromText="180" w:rightFromText="180" w:vertAnchor="page" w:horzAnchor="margin" w:tblpXSpec="center" w:tblpY="3466"/>
        <w:tblW w:w="7993" w:type="dxa"/>
        <w:tblLook w:val="04A0" w:firstRow="1" w:lastRow="0" w:firstColumn="1" w:lastColumn="0" w:noHBand="0" w:noVBand="1"/>
      </w:tblPr>
      <w:tblGrid>
        <w:gridCol w:w="3000"/>
        <w:gridCol w:w="921"/>
        <w:gridCol w:w="860"/>
        <w:gridCol w:w="1493"/>
        <w:gridCol w:w="1719"/>
      </w:tblGrid>
      <w:tr w:rsidR="001F642D" w:rsidRPr="00BC4B93" w14:paraId="540A771D" w14:textId="77777777" w:rsidTr="001F642D">
        <w:trPr>
          <w:trHeight w:val="310"/>
        </w:trPr>
        <w:tc>
          <w:tcPr>
            <w:tcW w:w="3000" w:type="dxa"/>
            <w:shd w:val="clear" w:color="auto" w:fill="auto"/>
            <w:noWrap/>
            <w:vAlign w:val="bottom"/>
          </w:tcPr>
          <w:p w14:paraId="13E75149" w14:textId="34C1279C" w:rsidR="001F642D" w:rsidRPr="00BC4B93" w:rsidRDefault="003F0A5A" w:rsidP="001F642D">
            <w:pPr>
              <w:widowControl/>
              <w:autoSpaceDE/>
              <w:autoSpaceDN/>
              <w:jc w:val="both"/>
              <w:rPr>
                <w:rFonts w:eastAsia="Times New Roman"/>
                <w:b/>
                <w:bCs/>
                <w:color w:val="000000"/>
                <w:sz w:val="18"/>
                <w:szCs w:val="18"/>
                <w:lang w:val="en-GB" w:eastAsia="en-GB"/>
              </w:rPr>
            </w:pPr>
            <w:hyperlink r:id="rId37" w:history="1">
              <w:r w:rsidRPr="009527EB">
                <w:t>REDACTED</w:t>
              </w:r>
            </w:hyperlink>
          </w:p>
        </w:tc>
        <w:tc>
          <w:tcPr>
            <w:tcW w:w="921" w:type="dxa"/>
            <w:shd w:val="clear" w:color="auto" w:fill="auto"/>
            <w:noWrap/>
            <w:vAlign w:val="bottom"/>
          </w:tcPr>
          <w:p w14:paraId="2C261A96" w14:textId="4B0412FD"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4CD6C7C1" w14:textId="08D413B1"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66BA1A17" w14:textId="720A1BA9"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0C87E28A" w14:textId="48E771EB"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r>
      <w:tr w:rsidR="001F642D" w:rsidRPr="00BC4B93" w14:paraId="1476D137" w14:textId="77777777" w:rsidTr="003F0A5A">
        <w:trPr>
          <w:trHeight w:val="310"/>
        </w:trPr>
        <w:tc>
          <w:tcPr>
            <w:tcW w:w="3000" w:type="dxa"/>
            <w:shd w:val="clear" w:color="auto" w:fill="auto"/>
            <w:noWrap/>
            <w:vAlign w:val="bottom"/>
          </w:tcPr>
          <w:p w14:paraId="3088691B" w14:textId="5D22183D"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7C34F4EA"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16A4B97C"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486C82EB" w14:textId="77777777"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719" w:type="dxa"/>
            <w:shd w:val="clear" w:color="auto" w:fill="auto"/>
            <w:noWrap/>
            <w:vAlign w:val="bottom"/>
          </w:tcPr>
          <w:p w14:paraId="05E7460B"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r>
      <w:tr w:rsidR="001F642D" w:rsidRPr="00BC4B93" w14:paraId="3BE56725" w14:textId="77777777" w:rsidTr="003F0A5A">
        <w:trPr>
          <w:trHeight w:val="310"/>
        </w:trPr>
        <w:tc>
          <w:tcPr>
            <w:tcW w:w="3000" w:type="dxa"/>
            <w:shd w:val="clear" w:color="auto" w:fill="auto"/>
            <w:noWrap/>
            <w:vAlign w:val="bottom"/>
          </w:tcPr>
          <w:p w14:paraId="2D44EDD1" w14:textId="1F4BFCB7"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486445AA" w14:textId="01A12D1A"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49D16353" w14:textId="0B48C458"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00DC3575" w14:textId="68AB3623"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1AFB75DD" w14:textId="0008B242"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67D269C1" w14:textId="77777777" w:rsidTr="003F0A5A">
        <w:trPr>
          <w:trHeight w:val="310"/>
        </w:trPr>
        <w:tc>
          <w:tcPr>
            <w:tcW w:w="3000" w:type="dxa"/>
            <w:shd w:val="clear" w:color="auto" w:fill="auto"/>
            <w:noWrap/>
            <w:vAlign w:val="bottom"/>
          </w:tcPr>
          <w:p w14:paraId="6AB2BCD6" w14:textId="21A72B17"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66033D59" w14:textId="68DDD7A8"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255576D8" w14:textId="19D3AE99"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5ABD0B71" w14:textId="1CC056EE"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216CD920" w14:textId="412AA9C9"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0FA14B80" w14:textId="77777777" w:rsidTr="003F0A5A">
        <w:trPr>
          <w:trHeight w:val="310"/>
        </w:trPr>
        <w:tc>
          <w:tcPr>
            <w:tcW w:w="3000" w:type="dxa"/>
            <w:shd w:val="clear" w:color="auto" w:fill="auto"/>
            <w:noWrap/>
            <w:vAlign w:val="bottom"/>
          </w:tcPr>
          <w:p w14:paraId="0E2FF5BF" w14:textId="2FAA39F3"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60F351B0" w14:textId="1B0F2925"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7191BAB4" w14:textId="055EA5E6"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7EB48F90" w14:textId="4245A884"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6FF47109" w14:textId="252CC9C7"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355FDDA9" w14:textId="77777777" w:rsidTr="003F0A5A">
        <w:trPr>
          <w:trHeight w:val="310"/>
        </w:trPr>
        <w:tc>
          <w:tcPr>
            <w:tcW w:w="3000" w:type="dxa"/>
            <w:shd w:val="clear" w:color="auto" w:fill="auto"/>
            <w:noWrap/>
            <w:vAlign w:val="bottom"/>
          </w:tcPr>
          <w:p w14:paraId="39DA3043" w14:textId="18E4A2CE"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027A4E1D"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291364DC"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681119D9" w14:textId="6721DB3D"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73198713" w14:textId="307DDA06" w:rsidR="001F642D" w:rsidRPr="00BC4B93" w:rsidRDefault="001F642D" w:rsidP="001F642D">
            <w:pPr>
              <w:widowControl/>
              <w:autoSpaceDE/>
              <w:autoSpaceDN/>
              <w:jc w:val="right"/>
              <w:rPr>
                <w:rFonts w:eastAsia="Times New Roman"/>
                <w:b/>
                <w:bCs/>
                <w:color w:val="000000"/>
                <w:sz w:val="18"/>
                <w:szCs w:val="18"/>
                <w:lang w:val="en-GB" w:eastAsia="en-GB"/>
              </w:rPr>
            </w:pPr>
          </w:p>
        </w:tc>
      </w:tr>
      <w:tr w:rsidR="001F642D" w:rsidRPr="00BC4B93" w14:paraId="40FAF481" w14:textId="77777777" w:rsidTr="003F0A5A">
        <w:trPr>
          <w:trHeight w:val="310"/>
        </w:trPr>
        <w:tc>
          <w:tcPr>
            <w:tcW w:w="3000" w:type="dxa"/>
            <w:shd w:val="clear" w:color="auto" w:fill="auto"/>
            <w:noWrap/>
            <w:vAlign w:val="bottom"/>
          </w:tcPr>
          <w:p w14:paraId="39C77CAE" w14:textId="77777777"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921" w:type="dxa"/>
            <w:shd w:val="clear" w:color="auto" w:fill="auto"/>
            <w:noWrap/>
            <w:vAlign w:val="bottom"/>
          </w:tcPr>
          <w:p w14:paraId="3506E259"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860" w:type="dxa"/>
            <w:shd w:val="clear" w:color="auto" w:fill="auto"/>
            <w:noWrap/>
            <w:vAlign w:val="bottom"/>
          </w:tcPr>
          <w:p w14:paraId="64264094"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2A885C36" w14:textId="77777777"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719" w:type="dxa"/>
            <w:shd w:val="clear" w:color="auto" w:fill="auto"/>
            <w:noWrap/>
            <w:vAlign w:val="bottom"/>
          </w:tcPr>
          <w:p w14:paraId="4C46536A"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r>
      <w:tr w:rsidR="001F642D" w:rsidRPr="00BC4B93" w14:paraId="06710FCB" w14:textId="77777777" w:rsidTr="003F0A5A">
        <w:trPr>
          <w:trHeight w:val="310"/>
        </w:trPr>
        <w:tc>
          <w:tcPr>
            <w:tcW w:w="3000" w:type="dxa"/>
            <w:shd w:val="clear" w:color="auto" w:fill="auto"/>
            <w:noWrap/>
            <w:vAlign w:val="bottom"/>
          </w:tcPr>
          <w:p w14:paraId="7682E163" w14:textId="1646850A"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160D7BB8"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1E4FF2ED"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7C272099" w14:textId="77777777"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719" w:type="dxa"/>
            <w:shd w:val="clear" w:color="auto" w:fill="auto"/>
            <w:noWrap/>
            <w:vAlign w:val="bottom"/>
          </w:tcPr>
          <w:p w14:paraId="041A77C2"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r>
      <w:tr w:rsidR="001F642D" w:rsidRPr="00BC4B93" w14:paraId="3E72FEA8" w14:textId="77777777" w:rsidTr="003F0A5A">
        <w:trPr>
          <w:trHeight w:val="310"/>
        </w:trPr>
        <w:tc>
          <w:tcPr>
            <w:tcW w:w="3000" w:type="dxa"/>
            <w:shd w:val="clear" w:color="auto" w:fill="auto"/>
            <w:noWrap/>
            <w:vAlign w:val="bottom"/>
          </w:tcPr>
          <w:p w14:paraId="3A7788B5" w14:textId="764B3A31"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16C456CE" w14:textId="62BC8BC7"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0542E884" w14:textId="107B3C14"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72DED4F6" w14:textId="578B279B"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699CC65E" w14:textId="2A6AA00F"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2930894C" w14:textId="77777777" w:rsidTr="003F0A5A">
        <w:trPr>
          <w:trHeight w:val="310"/>
        </w:trPr>
        <w:tc>
          <w:tcPr>
            <w:tcW w:w="3000" w:type="dxa"/>
            <w:shd w:val="clear" w:color="auto" w:fill="auto"/>
            <w:noWrap/>
            <w:vAlign w:val="bottom"/>
          </w:tcPr>
          <w:p w14:paraId="5CA04C32" w14:textId="6352B3E0"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0C97F9DA" w14:textId="39DCB684"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3D58D1F3" w14:textId="1B4B7BE5"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137B2222" w14:textId="2358A8AB"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75D9376F" w14:textId="3F044F07"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037D1DAD" w14:textId="77777777" w:rsidTr="003F0A5A">
        <w:trPr>
          <w:trHeight w:val="310"/>
        </w:trPr>
        <w:tc>
          <w:tcPr>
            <w:tcW w:w="3000" w:type="dxa"/>
            <w:shd w:val="clear" w:color="auto" w:fill="auto"/>
            <w:noWrap/>
            <w:vAlign w:val="bottom"/>
          </w:tcPr>
          <w:p w14:paraId="460FF8B5" w14:textId="61D6BD8A"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6DC51842" w14:textId="4B0D8C93"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3D409A62" w14:textId="788CC279"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726F658F" w14:textId="7B1F3DA4"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3698157D" w14:textId="76CB94FA"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2D5DDBEE" w14:textId="77777777" w:rsidTr="003F0A5A">
        <w:trPr>
          <w:trHeight w:val="310"/>
        </w:trPr>
        <w:tc>
          <w:tcPr>
            <w:tcW w:w="3000" w:type="dxa"/>
            <w:shd w:val="clear" w:color="auto" w:fill="auto"/>
            <w:noWrap/>
            <w:vAlign w:val="bottom"/>
          </w:tcPr>
          <w:p w14:paraId="71E83157" w14:textId="72829E9F"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73B9B8FC"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36FA886B"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445047DD" w14:textId="5181901E"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56E1BEB4" w14:textId="063244AF" w:rsidR="001F642D" w:rsidRPr="00BC4B93" w:rsidRDefault="001F642D" w:rsidP="001F642D">
            <w:pPr>
              <w:widowControl/>
              <w:autoSpaceDE/>
              <w:autoSpaceDN/>
              <w:jc w:val="right"/>
              <w:rPr>
                <w:rFonts w:eastAsia="Times New Roman"/>
                <w:b/>
                <w:bCs/>
                <w:color w:val="000000"/>
                <w:sz w:val="18"/>
                <w:szCs w:val="18"/>
                <w:lang w:val="en-GB" w:eastAsia="en-GB"/>
              </w:rPr>
            </w:pPr>
          </w:p>
        </w:tc>
      </w:tr>
      <w:tr w:rsidR="001F642D" w:rsidRPr="00BC4B93" w14:paraId="090F3492" w14:textId="77777777" w:rsidTr="003F0A5A">
        <w:trPr>
          <w:trHeight w:val="310"/>
        </w:trPr>
        <w:tc>
          <w:tcPr>
            <w:tcW w:w="3000" w:type="dxa"/>
            <w:shd w:val="clear" w:color="auto" w:fill="auto"/>
            <w:noWrap/>
            <w:vAlign w:val="bottom"/>
          </w:tcPr>
          <w:p w14:paraId="04CAF974" w14:textId="77777777"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921" w:type="dxa"/>
            <w:shd w:val="clear" w:color="auto" w:fill="auto"/>
            <w:noWrap/>
            <w:vAlign w:val="bottom"/>
          </w:tcPr>
          <w:p w14:paraId="79D08F42"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860" w:type="dxa"/>
            <w:shd w:val="clear" w:color="auto" w:fill="auto"/>
            <w:noWrap/>
            <w:vAlign w:val="bottom"/>
          </w:tcPr>
          <w:p w14:paraId="5114D90D"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27D7AE27" w14:textId="77777777"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719" w:type="dxa"/>
            <w:shd w:val="clear" w:color="auto" w:fill="auto"/>
            <w:noWrap/>
            <w:vAlign w:val="bottom"/>
          </w:tcPr>
          <w:p w14:paraId="1840CD43"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r>
      <w:tr w:rsidR="001F642D" w:rsidRPr="00BC4B93" w14:paraId="05028DE6" w14:textId="77777777" w:rsidTr="003F0A5A">
        <w:trPr>
          <w:trHeight w:val="310"/>
        </w:trPr>
        <w:tc>
          <w:tcPr>
            <w:tcW w:w="3000" w:type="dxa"/>
            <w:shd w:val="clear" w:color="auto" w:fill="auto"/>
            <w:noWrap/>
            <w:vAlign w:val="bottom"/>
          </w:tcPr>
          <w:p w14:paraId="2760857B" w14:textId="180C1DCB"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3CED7B41"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7D9E2F99"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3894E942" w14:textId="77777777" w:rsidR="001F642D" w:rsidRPr="00BC4B93" w:rsidRDefault="001F642D" w:rsidP="001F642D">
            <w:pPr>
              <w:widowControl/>
              <w:autoSpaceDE/>
              <w:autoSpaceDN/>
              <w:jc w:val="right"/>
              <w:rPr>
                <w:rFonts w:ascii="Times New Roman" w:eastAsia="Times New Roman" w:hAnsi="Times New Roman" w:cs="Times New Roman"/>
                <w:sz w:val="18"/>
                <w:szCs w:val="18"/>
                <w:lang w:val="en-GB" w:eastAsia="en-GB"/>
              </w:rPr>
            </w:pPr>
          </w:p>
        </w:tc>
        <w:tc>
          <w:tcPr>
            <w:tcW w:w="1719" w:type="dxa"/>
            <w:shd w:val="clear" w:color="auto" w:fill="auto"/>
            <w:noWrap/>
            <w:vAlign w:val="bottom"/>
          </w:tcPr>
          <w:p w14:paraId="43C55960"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r>
      <w:tr w:rsidR="001F642D" w:rsidRPr="00BC4B93" w14:paraId="30B1F500" w14:textId="77777777" w:rsidTr="003F0A5A">
        <w:trPr>
          <w:trHeight w:val="310"/>
        </w:trPr>
        <w:tc>
          <w:tcPr>
            <w:tcW w:w="3000" w:type="dxa"/>
            <w:shd w:val="clear" w:color="auto" w:fill="auto"/>
            <w:noWrap/>
            <w:vAlign w:val="bottom"/>
          </w:tcPr>
          <w:p w14:paraId="4E0A51BF" w14:textId="688F9538"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7CEEF821" w14:textId="5711FFCF"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76B211D5" w14:textId="4C78F313"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2862FE5C" w14:textId="5919C3CA"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78C4CB23" w14:textId="23DFBB1B"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03F571D2" w14:textId="77777777" w:rsidTr="003F0A5A">
        <w:trPr>
          <w:trHeight w:val="310"/>
        </w:trPr>
        <w:tc>
          <w:tcPr>
            <w:tcW w:w="3000" w:type="dxa"/>
            <w:shd w:val="clear" w:color="auto" w:fill="auto"/>
            <w:noWrap/>
            <w:vAlign w:val="bottom"/>
          </w:tcPr>
          <w:p w14:paraId="3610E16F" w14:textId="60C59862" w:rsidR="001F642D" w:rsidRPr="00BC4B93" w:rsidRDefault="001F642D" w:rsidP="001F642D">
            <w:pPr>
              <w:widowControl/>
              <w:autoSpaceDE/>
              <w:autoSpaceDN/>
              <w:rPr>
                <w:rFonts w:eastAsia="Times New Roman"/>
                <w:color w:val="000000"/>
                <w:sz w:val="18"/>
                <w:szCs w:val="18"/>
                <w:lang w:val="en-GB" w:eastAsia="en-GB"/>
              </w:rPr>
            </w:pPr>
          </w:p>
        </w:tc>
        <w:tc>
          <w:tcPr>
            <w:tcW w:w="921" w:type="dxa"/>
            <w:shd w:val="clear" w:color="auto" w:fill="auto"/>
            <w:noWrap/>
            <w:vAlign w:val="bottom"/>
          </w:tcPr>
          <w:p w14:paraId="40A53066" w14:textId="11E6DD54" w:rsidR="001F642D" w:rsidRPr="00BC4B93" w:rsidRDefault="001F642D" w:rsidP="001F642D">
            <w:pPr>
              <w:widowControl/>
              <w:autoSpaceDE/>
              <w:autoSpaceDN/>
              <w:rPr>
                <w:rFonts w:eastAsia="Times New Roman"/>
                <w:color w:val="000000"/>
                <w:sz w:val="18"/>
                <w:szCs w:val="18"/>
                <w:lang w:val="en-GB" w:eastAsia="en-GB"/>
              </w:rPr>
            </w:pPr>
          </w:p>
        </w:tc>
        <w:tc>
          <w:tcPr>
            <w:tcW w:w="860" w:type="dxa"/>
            <w:shd w:val="clear" w:color="auto" w:fill="auto"/>
            <w:noWrap/>
            <w:vAlign w:val="bottom"/>
          </w:tcPr>
          <w:p w14:paraId="1C3E8110" w14:textId="7120C9B3" w:rsidR="001F642D" w:rsidRPr="00BC4B93" w:rsidRDefault="001F642D" w:rsidP="001F642D">
            <w:pPr>
              <w:widowControl/>
              <w:autoSpaceDE/>
              <w:autoSpaceDN/>
              <w:jc w:val="right"/>
              <w:rPr>
                <w:rFonts w:eastAsia="Times New Roman"/>
                <w:color w:val="000000"/>
                <w:sz w:val="18"/>
                <w:szCs w:val="18"/>
                <w:lang w:val="en-GB" w:eastAsia="en-GB"/>
              </w:rPr>
            </w:pPr>
          </w:p>
        </w:tc>
        <w:tc>
          <w:tcPr>
            <w:tcW w:w="1493" w:type="dxa"/>
            <w:shd w:val="clear" w:color="auto" w:fill="auto"/>
            <w:noWrap/>
            <w:vAlign w:val="bottom"/>
          </w:tcPr>
          <w:p w14:paraId="24EA0BA5" w14:textId="5F62ECBC" w:rsidR="001F642D" w:rsidRPr="00BC4B93" w:rsidRDefault="001F642D" w:rsidP="001F642D">
            <w:pPr>
              <w:widowControl/>
              <w:autoSpaceDE/>
              <w:autoSpaceDN/>
              <w:jc w:val="right"/>
              <w:rPr>
                <w:rFonts w:eastAsia="Times New Roman"/>
                <w:color w:val="000000"/>
                <w:sz w:val="18"/>
                <w:szCs w:val="18"/>
                <w:lang w:val="en-GB" w:eastAsia="en-GB"/>
              </w:rPr>
            </w:pPr>
          </w:p>
        </w:tc>
        <w:tc>
          <w:tcPr>
            <w:tcW w:w="1719" w:type="dxa"/>
            <w:shd w:val="clear" w:color="auto" w:fill="auto"/>
            <w:noWrap/>
            <w:vAlign w:val="bottom"/>
          </w:tcPr>
          <w:p w14:paraId="41CD81B2" w14:textId="675C6A32" w:rsidR="001F642D" w:rsidRPr="00BC4B93" w:rsidRDefault="001F642D" w:rsidP="001F642D">
            <w:pPr>
              <w:widowControl/>
              <w:autoSpaceDE/>
              <w:autoSpaceDN/>
              <w:jc w:val="right"/>
              <w:rPr>
                <w:rFonts w:eastAsia="Times New Roman"/>
                <w:color w:val="000000"/>
                <w:sz w:val="18"/>
                <w:szCs w:val="18"/>
                <w:lang w:val="en-GB" w:eastAsia="en-GB"/>
              </w:rPr>
            </w:pPr>
          </w:p>
        </w:tc>
      </w:tr>
      <w:tr w:rsidR="001F642D" w:rsidRPr="00BC4B93" w14:paraId="4222ED58" w14:textId="77777777" w:rsidTr="003F0A5A">
        <w:trPr>
          <w:trHeight w:val="310"/>
        </w:trPr>
        <w:tc>
          <w:tcPr>
            <w:tcW w:w="3000" w:type="dxa"/>
            <w:shd w:val="clear" w:color="auto" w:fill="auto"/>
            <w:noWrap/>
            <w:vAlign w:val="bottom"/>
          </w:tcPr>
          <w:p w14:paraId="7A1C24D5" w14:textId="11B0192A"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24BDEB47"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24F7CBDA"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5154217E" w14:textId="53CA446E"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2395BA90" w14:textId="1773E2A3" w:rsidR="001F642D" w:rsidRPr="00BC4B93" w:rsidRDefault="001F642D" w:rsidP="001F642D">
            <w:pPr>
              <w:widowControl/>
              <w:autoSpaceDE/>
              <w:autoSpaceDN/>
              <w:jc w:val="right"/>
              <w:rPr>
                <w:rFonts w:eastAsia="Times New Roman"/>
                <w:b/>
                <w:bCs/>
                <w:color w:val="000000"/>
                <w:sz w:val="18"/>
                <w:szCs w:val="18"/>
                <w:lang w:val="en-GB" w:eastAsia="en-GB"/>
              </w:rPr>
            </w:pPr>
          </w:p>
        </w:tc>
      </w:tr>
      <w:tr w:rsidR="001F642D" w:rsidRPr="00BC4B93" w14:paraId="0C48555D" w14:textId="77777777" w:rsidTr="001F642D">
        <w:trPr>
          <w:trHeight w:val="310"/>
        </w:trPr>
        <w:tc>
          <w:tcPr>
            <w:tcW w:w="3000" w:type="dxa"/>
            <w:shd w:val="clear" w:color="auto" w:fill="auto"/>
            <w:noWrap/>
            <w:vAlign w:val="bottom"/>
          </w:tcPr>
          <w:p w14:paraId="50F82A4D" w14:textId="4F9E636B"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5B7BA3F0"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314D1178"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74A3F5EB" w14:textId="77777777"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511E2398" w14:textId="2BC214A2" w:rsidR="001F642D" w:rsidRPr="00BC4B93" w:rsidRDefault="001F642D" w:rsidP="001F642D">
            <w:pPr>
              <w:widowControl/>
              <w:autoSpaceDE/>
              <w:autoSpaceDN/>
              <w:jc w:val="right"/>
              <w:rPr>
                <w:rFonts w:eastAsia="Times New Roman"/>
                <w:b/>
                <w:bCs/>
                <w:color w:val="000000"/>
                <w:sz w:val="18"/>
                <w:szCs w:val="18"/>
                <w:lang w:val="en-GB" w:eastAsia="en-GB"/>
              </w:rPr>
            </w:pPr>
          </w:p>
        </w:tc>
      </w:tr>
      <w:tr w:rsidR="001F642D" w:rsidRPr="00BC4B93" w14:paraId="0B4FCC27" w14:textId="77777777" w:rsidTr="001F642D">
        <w:trPr>
          <w:trHeight w:val="310"/>
        </w:trPr>
        <w:tc>
          <w:tcPr>
            <w:tcW w:w="3000" w:type="dxa"/>
            <w:shd w:val="clear" w:color="auto" w:fill="auto"/>
            <w:noWrap/>
            <w:vAlign w:val="bottom"/>
          </w:tcPr>
          <w:p w14:paraId="4DFF8DC7" w14:textId="0BEA40B5" w:rsidR="001F642D" w:rsidRPr="00BC4B93" w:rsidRDefault="001F642D" w:rsidP="001F642D">
            <w:pPr>
              <w:widowControl/>
              <w:autoSpaceDE/>
              <w:autoSpaceDN/>
              <w:rPr>
                <w:rFonts w:eastAsia="Times New Roman"/>
                <w:b/>
                <w:bCs/>
                <w:color w:val="000000"/>
                <w:sz w:val="18"/>
                <w:szCs w:val="18"/>
                <w:lang w:val="en-GB" w:eastAsia="en-GB"/>
              </w:rPr>
            </w:pPr>
          </w:p>
        </w:tc>
        <w:tc>
          <w:tcPr>
            <w:tcW w:w="921" w:type="dxa"/>
            <w:shd w:val="clear" w:color="auto" w:fill="auto"/>
            <w:noWrap/>
            <w:vAlign w:val="bottom"/>
          </w:tcPr>
          <w:p w14:paraId="5FEEDF96" w14:textId="77777777" w:rsidR="001F642D" w:rsidRPr="00BC4B93" w:rsidRDefault="001F642D" w:rsidP="001F642D">
            <w:pPr>
              <w:widowControl/>
              <w:autoSpaceDE/>
              <w:autoSpaceDN/>
              <w:rPr>
                <w:rFonts w:eastAsia="Times New Roman"/>
                <w:b/>
                <w:bCs/>
                <w:color w:val="000000"/>
                <w:sz w:val="18"/>
                <w:szCs w:val="18"/>
                <w:lang w:val="en-GB" w:eastAsia="en-GB"/>
              </w:rPr>
            </w:pPr>
          </w:p>
        </w:tc>
        <w:tc>
          <w:tcPr>
            <w:tcW w:w="860" w:type="dxa"/>
            <w:shd w:val="clear" w:color="auto" w:fill="auto"/>
            <w:noWrap/>
            <w:vAlign w:val="bottom"/>
          </w:tcPr>
          <w:p w14:paraId="6A046497" w14:textId="77777777" w:rsidR="001F642D" w:rsidRPr="00BC4B93" w:rsidRDefault="001F642D" w:rsidP="001F642D">
            <w:pPr>
              <w:widowControl/>
              <w:autoSpaceDE/>
              <w:autoSpaceDN/>
              <w:rPr>
                <w:rFonts w:ascii="Times New Roman" w:eastAsia="Times New Roman" w:hAnsi="Times New Roman" w:cs="Times New Roman"/>
                <w:sz w:val="18"/>
                <w:szCs w:val="18"/>
                <w:lang w:val="en-GB" w:eastAsia="en-GB"/>
              </w:rPr>
            </w:pPr>
          </w:p>
        </w:tc>
        <w:tc>
          <w:tcPr>
            <w:tcW w:w="1493" w:type="dxa"/>
            <w:shd w:val="clear" w:color="auto" w:fill="auto"/>
            <w:noWrap/>
            <w:vAlign w:val="bottom"/>
          </w:tcPr>
          <w:p w14:paraId="4593F2A9" w14:textId="77777777" w:rsidR="001F642D" w:rsidRPr="00BC4B93" w:rsidRDefault="001F642D" w:rsidP="001F642D">
            <w:pPr>
              <w:widowControl/>
              <w:autoSpaceDE/>
              <w:autoSpaceDN/>
              <w:jc w:val="right"/>
              <w:rPr>
                <w:rFonts w:eastAsia="Times New Roman"/>
                <w:b/>
                <w:bCs/>
                <w:color w:val="000000"/>
                <w:sz w:val="18"/>
                <w:szCs w:val="18"/>
                <w:lang w:val="en-GB" w:eastAsia="en-GB"/>
              </w:rPr>
            </w:pPr>
          </w:p>
        </w:tc>
        <w:tc>
          <w:tcPr>
            <w:tcW w:w="1719" w:type="dxa"/>
            <w:shd w:val="clear" w:color="auto" w:fill="auto"/>
            <w:noWrap/>
            <w:vAlign w:val="bottom"/>
          </w:tcPr>
          <w:p w14:paraId="57D11642" w14:textId="0A58CE2D" w:rsidR="001F642D" w:rsidRPr="00BC4B93" w:rsidRDefault="001F642D" w:rsidP="001F642D">
            <w:pPr>
              <w:widowControl/>
              <w:autoSpaceDE/>
              <w:autoSpaceDN/>
              <w:jc w:val="right"/>
              <w:rPr>
                <w:rFonts w:eastAsia="Times New Roman"/>
                <w:b/>
                <w:bCs/>
                <w:color w:val="000000"/>
                <w:sz w:val="18"/>
                <w:szCs w:val="18"/>
                <w:lang w:val="en-GB" w:eastAsia="en-GB"/>
              </w:rPr>
            </w:pPr>
          </w:p>
        </w:tc>
      </w:tr>
    </w:tbl>
    <w:p w14:paraId="6734C820" w14:textId="7B26AE9F" w:rsidR="002C770D" w:rsidRPr="0072794C" w:rsidRDefault="002C770D" w:rsidP="001D5D67">
      <w:pPr>
        <w:pStyle w:val="BodyText"/>
        <w:spacing w:line="259" w:lineRule="auto"/>
        <w:ind w:left="1239" w:right="1411"/>
        <w:jc w:val="both"/>
        <w:rPr>
          <w:b/>
          <w:bCs/>
          <w:u w:val="single"/>
        </w:rPr>
      </w:pPr>
    </w:p>
    <w:p w14:paraId="6734C8E8" w14:textId="77777777" w:rsidR="002C770D" w:rsidRDefault="002C770D">
      <w:pPr>
        <w:spacing w:line="201" w:lineRule="exact"/>
        <w:rPr>
          <w:sz w:val="18"/>
        </w:rPr>
        <w:sectPr w:rsidR="002C770D">
          <w:pgSz w:w="11910" w:h="16840"/>
          <w:pgMar w:top="1340" w:right="0" w:bottom="1200" w:left="160" w:header="200" w:footer="1017" w:gutter="0"/>
          <w:cols w:space="720"/>
        </w:sectPr>
      </w:pPr>
    </w:p>
    <w:p w14:paraId="6734C8E9" w14:textId="77777777" w:rsidR="002C770D" w:rsidRDefault="0072794C">
      <w:pPr>
        <w:spacing w:before="82"/>
        <w:ind w:right="180"/>
        <w:jc w:val="center"/>
        <w:rPr>
          <w:b/>
          <w:sz w:val="24"/>
        </w:rPr>
      </w:pPr>
      <w:bookmarkStart w:id="462" w:name="SCHEDULE_3_-_CHANGE_CONTROL"/>
      <w:bookmarkEnd w:id="462"/>
      <w:r>
        <w:rPr>
          <w:b/>
          <w:sz w:val="24"/>
        </w:rPr>
        <w:lastRenderedPageBreak/>
        <w:t>SCHEDULE</w:t>
      </w:r>
      <w:r>
        <w:rPr>
          <w:b/>
          <w:spacing w:val="-5"/>
          <w:sz w:val="24"/>
        </w:rPr>
        <w:t xml:space="preserve"> </w:t>
      </w:r>
      <w:r>
        <w:rPr>
          <w:b/>
          <w:sz w:val="24"/>
        </w:rPr>
        <w:t>3</w:t>
      </w:r>
      <w:r>
        <w:rPr>
          <w:b/>
          <w:spacing w:val="-4"/>
          <w:sz w:val="24"/>
        </w:rPr>
        <w:t xml:space="preserve"> </w:t>
      </w:r>
      <w:r>
        <w:rPr>
          <w:b/>
          <w:sz w:val="24"/>
        </w:rPr>
        <w:t>-</w:t>
      </w:r>
      <w:r>
        <w:rPr>
          <w:b/>
          <w:spacing w:val="-6"/>
          <w:sz w:val="24"/>
        </w:rPr>
        <w:t xml:space="preserve"> </w:t>
      </w:r>
      <w:r>
        <w:rPr>
          <w:b/>
          <w:sz w:val="24"/>
        </w:rPr>
        <w:t>CHANGE</w:t>
      </w:r>
      <w:r>
        <w:rPr>
          <w:b/>
          <w:spacing w:val="-5"/>
          <w:sz w:val="24"/>
        </w:rPr>
        <w:t xml:space="preserve"> </w:t>
      </w:r>
      <w:r>
        <w:rPr>
          <w:b/>
          <w:spacing w:val="-2"/>
          <w:sz w:val="24"/>
        </w:rPr>
        <w:t>CONTROL</w:t>
      </w:r>
    </w:p>
    <w:p w14:paraId="6734C8EA" w14:textId="77777777" w:rsidR="002C770D" w:rsidRDefault="002C770D">
      <w:pPr>
        <w:pStyle w:val="BodyText"/>
        <w:spacing w:before="240"/>
        <w:rPr>
          <w:b/>
        </w:rPr>
      </w:pPr>
    </w:p>
    <w:p w14:paraId="6734C8EB" w14:textId="77777777" w:rsidR="002C770D" w:rsidRDefault="0072794C">
      <w:pPr>
        <w:pStyle w:val="BodyText"/>
        <w:ind w:left="1258"/>
      </w:pPr>
      <w:r>
        <w:t>[For</w:t>
      </w:r>
      <w:r>
        <w:rPr>
          <w:spacing w:val="-3"/>
        </w:rPr>
        <w:t xml:space="preserve"> </w:t>
      </w:r>
      <w:r>
        <w:t>use</w:t>
      </w:r>
      <w:r>
        <w:rPr>
          <w:spacing w:val="-3"/>
        </w:rPr>
        <w:t xml:space="preserve"> </w:t>
      </w:r>
      <w:r>
        <w:t>where</w:t>
      </w:r>
      <w:r>
        <w:rPr>
          <w:spacing w:val="-4"/>
        </w:rPr>
        <w:t xml:space="preserve"> </w:t>
      </w:r>
      <w:r>
        <w:t>a</w:t>
      </w:r>
      <w:r>
        <w:rPr>
          <w:spacing w:val="-3"/>
        </w:rPr>
        <w:t xml:space="preserve"> </w:t>
      </w:r>
      <w:r>
        <w:t>change</w:t>
      </w:r>
      <w:r>
        <w:rPr>
          <w:spacing w:val="-2"/>
        </w:rPr>
        <w:t xml:space="preserve"> </w:t>
      </w:r>
      <w:r>
        <w:t>in</w:t>
      </w:r>
      <w:r>
        <w:rPr>
          <w:spacing w:val="-3"/>
        </w:rPr>
        <w:t xml:space="preserve"> </w:t>
      </w:r>
      <w:r>
        <w:t>contract</w:t>
      </w:r>
      <w:r>
        <w:rPr>
          <w:spacing w:val="-3"/>
        </w:rPr>
        <w:t xml:space="preserve"> </w:t>
      </w:r>
      <w:r>
        <w:t>is</w:t>
      </w:r>
      <w:r>
        <w:rPr>
          <w:spacing w:val="-2"/>
        </w:rPr>
        <w:t xml:space="preserve"> </w:t>
      </w:r>
      <w:r>
        <w:t>required</w:t>
      </w:r>
      <w:r>
        <w:rPr>
          <w:spacing w:val="-3"/>
        </w:rPr>
        <w:t xml:space="preserve"> </w:t>
      </w:r>
      <w:r>
        <w:t>after</w:t>
      </w:r>
      <w:r>
        <w:rPr>
          <w:spacing w:val="-2"/>
        </w:rPr>
        <w:t xml:space="preserve"> signature.]</w:t>
      </w:r>
    </w:p>
    <w:p w14:paraId="6734C8EC" w14:textId="77777777" w:rsidR="002C770D" w:rsidRDefault="0072794C">
      <w:pPr>
        <w:pStyle w:val="Heading2"/>
        <w:spacing w:before="139"/>
        <w:ind w:left="1258"/>
      </w:pPr>
      <w:r>
        <w:t>Contract</w:t>
      </w:r>
      <w:r>
        <w:rPr>
          <w:spacing w:val="-6"/>
        </w:rPr>
        <w:t xml:space="preserve"> </w:t>
      </w:r>
      <w:r>
        <w:t>Change</w:t>
      </w:r>
      <w:r>
        <w:rPr>
          <w:spacing w:val="-5"/>
        </w:rPr>
        <w:t xml:space="preserve"> </w:t>
      </w:r>
      <w:r>
        <w:t>Notice</w:t>
      </w:r>
      <w:r>
        <w:rPr>
          <w:spacing w:val="-5"/>
        </w:rPr>
        <w:t xml:space="preserve"> </w:t>
      </w:r>
      <w:r>
        <w:rPr>
          <w:spacing w:val="-2"/>
        </w:rPr>
        <w:t>(“CCN”)</w:t>
      </w:r>
    </w:p>
    <w:p w14:paraId="6734C8ED" w14:textId="77777777" w:rsidR="002C770D" w:rsidRDefault="0072794C">
      <w:pPr>
        <w:pStyle w:val="BodyText"/>
        <w:spacing w:before="7"/>
        <w:rPr>
          <w:b/>
          <w:sz w:val="11"/>
        </w:rPr>
      </w:pPr>
      <w:r>
        <w:rPr>
          <w:noProof/>
        </w:rPr>
        <mc:AlternateContent>
          <mc:Choice Requires="wps">
            <w:drawing>
              <wp:anchor distT="0" distB="0" distL="0" distR="0" simplePos="0" relativeHeight="487596544" behindDoc="1" locked="0" layoutInCell="1" allowOverlap="1" wp14:anchorId="6734CA11" wp14:editId="6734CA12">
                <wp:simplePos x="0" y="0"/>
                <wp:positionH relativeFrom="page">
                  <wp:posOffset>882700</wp:posOffset>
                </wp:positionH>
                <wp:positionV relativeFrom="paragraph">
                  <wp:posOffset>100558</wp:posOffset>
                </wp:positionV>
                <wp:extent cx="578485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6350"/>
                        </a:xfrm>
                        <a:custGeom>
                          <a:avLst/>
                          <a:gdLst/>
                          <a:ahLst/>
                          <a:cxnLst/>
                          <a:rect l="l" t="t" r="r" b="b"/>
                          <a:pathLst>
                            <a:path w="5784850" h="6350">
                              <a:moveTo>
                                <a:pt x="5784469" y="0"/>
                              </a:moveTo>
                              <a:lnTo>
                                <a:pt x="0" y="0"/>
                              </a:lnTo>
                              <a:lnTo>
                                <a:pt x="0" y="6096"/>
                              </a:lnTo>
                              <a:lnTo>
                                <a:pt x="5784469" y="6096"/>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9DA9B" id="Graphic 29" o:spid="_x0000_s1026" style="position:absolute;margin-left:69.5pt;margin-top:7.9pt;width:45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84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" path="m5784469,l,,,6096r5784469,l5784469,xe" fillcolor="black" stroked="f">
                <v:path arrowok="t"/>
                <w10:wrap type="topAndBottom" anchorx="page"/>
              </v:shape>
            </w:pict>
          </mc:Fallback>
        </mc:AlternateContent>
      </w:r>
    </w:p>
    <w:p w14:paraId="6734C8EE" w14:textId="77777777" w:rsidR="002C770D" w:rsidRDefault="002C770D">
      <w:pPr>
        <w:pStyle w:val="BodyText"/>
        <w:spacing w:before="10"/>
        <w:rPr>
          <w:b/>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5"/>
        <w:gridCol w:w="4518"/>
      </w:tblGrid>
      <w:tr w:rsidR="002C770D" w14:paraId="6734C8F1" w14:textId="77777777">
        <w:trPr>
          <w:trHeight w:val="418"/>
        </w:trPr>
        <w:tc>
          <w:tcPr>
            <w:tcW w:w="4525" w:type="dxa"/>
            <w:tcBorders>
              <w:bottom w:val="nil"/>
            </w:tcBorders>
          </w:tcPr>
          <w:p w14:paraId="6734C8EF" w14:textId="77777777" w:rsidR="002C770D" w:rsidRDefault="0072794C">
            <w:pPr>
              <w:pStyle w:val="TableParagraph"/>
              <w:ind w:left="107"/>
              <w:rPr>
                <w:b/>
                <w:sz w:val="24"/>
              </w:rPr>
            </w:pPr>
            <w:r>
              <w:rPr>
                <w:b/>
                <w:sz w:val="24"/>
              </w:rPr>
              <w:t>CCN</w:t>
            </w:r>
            <w:r>
              <w:rPr>
                <w:b/>
                <w:spacing w:val="-7"/>
                <w:sz w:val="24"/>
              </w:rPr>
              <w:t xml:space="preserve"> </w:t>
            </w:r>
            <w:r>
              <w:rPr>
                <w:b/>
                <w:spacing w:val="-2"/>
                <w:sz w:val="24"/>
              </w:rPr>
              <w:t>Number</w:t>
            </w:r>
          </w:p>
        </w:tc>
        <w:tc>
          <w:tcPr>
            <w:tcW w:w="4518" w:type="dxa"/>
            <w:tcBorders>
              <w:bottom w:val="nil"/>
            </w:tcBorders>
          </w:tcPr>
          <w:p w14:paraId="6734C8F0" w14:textId="77777777" w:rsidR="002C770D" w:rsidRDefault="0072794C">
            <w:pPr>
              <w:pStyle w:val="TableParagraph"/>
              <w:ind w:left="104"/>
              <w:rPr>
                <w:sz w:val="24"/>
              </w:rPr>
            </w:pPr>
            <w:r>
              <w:rPr>
                <w:spacing w:val="-4"/>
                <w:sz w:val="24"/>
              </w:rPr>
              <w:t>0[1]</w:t>
            </w:r>
          </w:p>
        </w:tc>
      </w:tr>
      <w:tr w:rsidR="002C770D" w14:paraId="6734C8F4" w14:textId="77777777">
        <w:trPr>
          <w:trHeight w:val="552"/>
        </w:trPr>
        <w:tc>
          <w:tcPr>
            <w:tcW w:w="4525" w:type="dxa"/>
            <w:tcBorders>
              <w:top w:val="nil"/>
              <w:bottom w:val="nil"/>
            </w:tcBorders>
          </w:tcPr>
          <w:p w14:paraId="6734C8F2" w14:textId="77777777" w:rsidR="002C770D" w:rsidRDefault="0072794C">
            <w:pPr>
              <w:pStyle w:val="TableParagraph"/>
              <w:spacing w:before="134"/>
              <w:ind w:left="107"/>
              <w:rPr>
                <w:b/>
                <w:sz w:val="24"/>
              </w:rPr>
            </w:pPr>
            <w:r>
              <w:rPr>
                <w:b/>
                <w:sz w:val="24"/>
              </w:rPr>
              <w:t>Contract</w:t>
            </w:r>
            <w:r>
              <w:rPr>
                <w:b/>
                <w:spacing w:val="-5"/>
                <w:sz w:val="24"/>
              </w:rPr>
              <w:t xml:space="preserve"> </w:t>
            </w:r>
            <w:r>
              <w:rPr>
                <w:b/>
                <w:sz w:val="24"/>
              </w:rPr>
              <w:t>Reference</w:t>
            </w:r>
            <w:r>
              <w:rPr>
                <w:b/>
                <w:spacing w:val="-6"/>
                <w:sz w:val="24"/>
              </w:rPr>
              <w:t xml:space="preserve"> </w:t>
            </w:r>
            <w:r>
              <w:rPr>
                <w:b/>
                <w:sz w:val="24"/>
              </w:rPr>
              <w:t>Number</w:t>
            </w:r>
            <w:r>
              <w:rPr>
                <w:b/>
                <w:spacing w:val="-5"/>
                <w:sz w:val="24"/>
              </w:rPr>
              <w:t xml:space="preserve"> </w:t>
            </w:r>
            <w:r>
              <w:rPr>
                <w:b/>
                <w:sz w:val="24"/>
              </w:rPr>
              <w:t>&amp;</w:t>
            </w:r>
            <w:r>
              <w:rPr>
                <w:b/>
                <w:spacing w:val="-4"/>
                <w:sz w:val="24"/>
              </w:rPr>
              <w:t xml:space="preserve"> </w:t>
            </w:r>
            <w:r>
              <w:rPr>
                <w:b/>
                <w:spacing w:val="-2"/>
                <w:sz w:val="24"/>
              </w:rPr>
              <w:t>Title</w:t>
            </w:r>
          </w:p>
        </w:tc>
        <w:tc>
          <w:tcPr>
            <w:tcW w:w="4518" w:type="dxa"/>
            <w:tcBorders>
              <w:top w:val="nil"/>
              <w:bottom w:val="nil"/>
            </w:tcBorders>
          </w:tcPr>
          <w:p w14:paraId="6734C8F3" w14:textId="77777777" w:rsidR="002C770D" w:rsidRDefault="0072794C">
            <w:pPr>
              <w:pStyle w:val="TableParagraph"/>
              <w:spacing w:before="134"/>
              <w:ind w:left="104"/>
              <w:rPr>
                <w:sz w:val="24"/>
              </w:rPr>
            </w:pPr>
            <w:r>
              <w:rPr>
                <w:sz w:val="24"/>
              </w:rPr>
              <w:t>[Insert</w:t>
            </w:r>
            <w:r>
              <w:rPr>
                <w:spacing w:val="-4"/>
                <w:sz w:val="24"/>
              </w:rPr>
              <w:t xml:space="preserve"> </w:t>
            </w:r>
            <w:r>
              <w:rPr>
                <w:sz w:val="24"/>
              </w:rPr>
              <w:t>reference</w:t>
            </w:r>
            <w:r>
              <w:rPr>
                <w:spacing w:val="-3"/>
                <w:sz w:val="24"/>
              </w:rPr>
              <w:t xml:space="preserve"> </w:t>
            </w:r>
            <w:r>
              <w:rPr>
                <w:sz w:val="24"/>
              </w:rPr>
              <w:t>number</w:t>
            </w:r>
            <w:r>
              <w:rPr>
                <w:spacing w:val="-3"/>
                <w:sz w:val="24"/>
              </w:rPr>
              <w:t xml:space="preserve"> </w:t>
            </w:r>
            <w:r>
              <w:rPr>
                <w:sz w:val="24"/>
              </w:rPr>
              <w:t>and</w:t>
            </w:r>
            <w:r>
              <w:rPr>
                <w:spacing w:val="-5"/>
                <w:sz w:val="24"/>
              </w:rPr>
              <w:t xml:space="preserve"> </w:t>
            </w:r>
            <w:r>
              <w:rPr>
                <w:spacing w:val="-2"/>
                <w:sz w:val="24"/>
              </w:rPr>
              <w:t>title]</w:t>
            </w:r>
          </w:p>
        </w:tc>
      </w:tr>
      <w:tr w:rsidR="002C770D" w14:paraId="6734C8F7" w14:textId="77777777">
        <w:trPr>
          <w:trHeight w:val="552"/>
        </w:trPr>
        <w:tc>
          <w:tcPr>
            <w:tcW w:w="4525" w:type="dxa"/>
            <w:tcBorders>
              <w:top w:val="nil"/>
              <w:bottom w:val="nil"/>
            </w:tcBorders>
          </w:tcPr>
          <w:p w14:paraId="6734C8F5" w14:textId="77777777" w:rsidR="002C770D" w:rsidRDefault="0072794C">
            <w:pPr>
              <w:pStyle w:val="TableParagraph"/>
              <w:spacing w:before="134"/>
              <w:ind w:left="107"/>
              <w:rPr>
                <w:b/>
                <w:sz w:val="24"/>
              </w:rPr>
            </w:pPr>
            <w:r>
              <w:rPr>
                <w:b/>
                <w:sz w:val="24"/>
              </w:rPr>
              <w:t>Variation</w:t>
            </w:r>
            <w:r>
              <w:rPr>
                <w:b/>
                <w:spacing w:val="-1"/>
                <w:sz w:val="24"/>
              </w:rPr>
              <w:t xml:space="preserve"> </w:t>
            </w:r>
            <w:r>
              <w:rPr>
                <w:b/>
                <w:spacing w:val="-4"/>
                <w:sz w:val="24"/>
              </w:rPr>
              <w:t>Title</w:t>
            </w:r>
          </w:p>
        </w:tc>
        <w:tc>
          <w:tcPr>
            <w:tcW w:w="4518" w:type="dxa"/>
            <w:tcBorders>
              <w:top w:val="nil"/>
              <w:bottom w:val="nil"/>
            </w:tcBorders>
          </w:tcPr>
          <w:p w14:paraId="6734C8F6" w14:textId="77777777" w:rsidR="002C770D" w:rsidRDefault="0072794C">
            <w:pPr>
              <w:pStyle w:val="TableParagraph"/>
              <w:spacing w:before="134"/>
              <w:ind w:left="104"/>
              <w:rPr>
                <w:sz w:val="24"/>
              </w:rPr>
            </w:pPr>
            <w:r>
              <w:rPr>
                <w:sz w:val="24"/>
              </w:rPr>
              <w:t>[Insert</w:t>
            </w:r>
            <w:r>
              <w:rPr>
                <w:spacing w:val="-4"/>
                <w:sz w:val="24"/>
              </w:rPr>
              <w:t xml:space="preserve"> </w:t>
            </w:r>
            <w:r>
              <w:rPr>
                <w:sz w:val="24"/>
              </w:rPr>
              <w:t>variation</w:t>
            </w:r>
            <w:r>
              <w:rPr>
                <w:spacing w:val="-6"/>
                <w:sz w:val="24"/>
              </w:rPr>
              <w:t xml:space="preserve"> </w:t>
            </w:r>
            <w:r>
              <w:rPr>
                <w:spacing w:val="-2"/>
                <w:sz w:val="24"/>
              </w:rPr>
              <w:t>title]</w:t>
            </w:r>
          </w:p>
        </w:tc>
      </w:tr>
      <w:tr w:rsidR="002C770D" w14:paraId="6734C8FA" w14:textId="77777777">
        <w:trPr>
          <w:trHeight w:val="412"/>
        </w:trPr>
        <w:tc>
          <w:tcPr>
            <w:tcW w:w="4525" w:type="dxa"/>
            <w:tcBorders>
              <w:top w:val="nil"/>
            </w:tcBorders>
          </w:tcPr>
          <w:p w14:paraId="6734C8F8" w14:textId="77777777" w:rsidR="002C770D" w:rsidRDefault="0072794C">
            <w:pPr>
              <w:pStyle w:val="TableParagraph"/>
              <w:spacing w:before="134" w:line="258" w:lineRule="exact"/>
              <w:ind w:left="107"/>
              <w:rPr>
                <w:b/>
                <w:sz w:val="24"/>
              </w:rPr>
            </w:pPr>
            <w:r>
              <w:rPr>
                <w:b/>
                <w:sz w:val="24"/>
              </w:rPr>
              <w:t>Number</w:t>
            </w:r>
            <w:r>
              <w:rPr>
                <w:b/>
                <w:spacing w:val="-4"/>
                <w:sz w:val="24"/>
              </w:rPr>
              <w:t xml:space="preserve"> </w:t>
            </w:r>
            <w:r>
              <w:rPr>
                <w:b/>
                <w:sz w:val="24"/>
              </w:rPr>
              <w:t>of</w:t>
            </w:r>
            <w:r>
              <w:rPr>
                <w:b/>
                <w:spacing w:val="-3"/>
                <w:sz w:val="24"/>
              </w:rPr>
              <w:t xml:space="preserve"> </w:t>
            </w:r>
            <w:r>
              <w:rPr>
                <w:b/>
                <w:spacing w:val="-2"/>
                <w:sz w:val="24"/>
              </w:rPr>
              <w:t>Pages</w:t>
            </w:r>
          </w:p>
        </w:tc>
        <w:tc>
          <w:tcPr>
            <w:tcW w:w="4518" w:type="dxa"/>
            <w:tcBorders>
              <w:top w:val="nil"/>
            </w:tcBorders>
          </w:tcPr>
          <w:p w14:paraId="6734C8F9" w14:textId="77777777" w:rsidR="002C770D" w:rsidRDefault="0072794C">
            <w:pPr>
              <w:pStyle w:val="TableParagraph"/>
              <w:spacing w:before="134" w:line="258" w:lineRule="exact"/>
              <w:ind w:left="104"/>
              <w:rPr>
                <w:sz w:val="24"/>
              </w:rPr>
            </w:pPr>
            <w:r>
              <w:rPr>
                <w:spacing w:val="-5"/>
                <w:sz w:val="24"/>
              </w:rPr>
              <w:t>[2]</w:t>
            </w:r>
          </w:p>
        </w:tc>
      </w:tr>
    </w:tbl>
    <w:p w14:paraId="6734C8FB" w14:textId="77777777" w:rsidR="002C770D" w:rsidRDefault="0072794C">
      <w:pPr>
        <w:pStyle w:val="BodyText"/>
        <w:spacing w:before="43"/>
        <w:rPr>
          <w:b/>
          <w:sz w:val="20"/>
        </w:rPr>
      </w:pPr>
      <w:r>
        <w:rPr>
          <w:noProof/>
        </w:rPr>
        <mc:AlternateContent>
          <mc:Choice Requires="wps">
            <w:drawing>
              <wp:anchor distT="0" distB="0" distL="0" distR="0" simplePos="0" relativeHeight="487597056" behindDoc="1" locked="0" layoutInCell="1" allowOverlap="1" wp14:anchorId="6734CA13" wp14:editId="6734CA14">
                <wp:simplePos x="0" y="0"/>
                <wp:positionH relativeFrom="page">
                  <wp:posOffset>882700</wp:posOffset>
                </wp:positionH>
                <wp:positionV relativeFrom="paragraph">
                  <wp:posOffset>189103</wp:posOffset>
                </wp:positionV>
                <wp:extent cx="578485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8415"/>
                        </a:xfrm>
                        <a:custGeom>
                          <a:avLst/>
                          <a:gdLst/>
                          <a:ahLst/>
                          <a:cxnLst/>
                          <a:rect l="l" t="t" r="r" b="b"/>
                          <a:pathLst>
                            <a:path w="5784850" h="18415">
                              <a:moveTo>
                                <a:pt x="5784469" y="0"/>
                              </a:moveTo>
                              <a:lnTo>
                                <a:pt x="0" y="0"/>
                              </a:lnTo>
                              <a:lnTo>
                                <a:pt x="0" y="18288"/>
                              </a:lnTo>
                              <a:lnTo>
                                <a:pt x="5784469" y="18288"/>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702A0" id="Graphic 30" o:spid="_x0000_s1026" style="position:absolute;margin-left:69.5pt;margin-top:14.9pt;width:455.5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848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" path="m5784469,l,,,18288r5784469,l5784469,xe" fillcolor="black" stroked="f">
                <v:path arrowok="t"/>
                <w10:wrap type="topAndBottom" anchorx="page"/>
              </v:shape>
            </w:pict>
          </mc:Fallback>
        </mc:AlternateContent>
      </w:r>
    </w:p>
    <w:p w14:paraId="6734C8FC" w14:textId="77777777" w:rsidR="002C770D" w:rsidRDefault="0072794C">
      <w:pPr>
        <w:pStyle w:val="BodyText"/>
        <w:spacing w:before="274"/>
        <w:ind w:left="1258" w:right="1432"/>
        <w:jc w:val="both"/>
      </w:pPr>
      <w:r>
        <w:t>WHEREAS</w:t>
      </w:r>
      <w:r>
        <w:rPr>
          <w:spacing w:val="-17"/>
        </w:rPr>
        <w:t xml:space="preserve"> </w:t>
      </w:r>
      <w:r>
        <w:t>the</w:t>
      </w:r>
      <w:r>
        <w:rPr>
          <w:spacing w:val="-17"/>
        </w:rPr>
        <w:t xml:space="preserve"> </w:t>
      </w:r>
      <w:r>
        <w:t>Supplier</w:t>
      </w:r>
      <w:r>
        <w:rPr>
          <w:spacing w:val="-16"/>
        </w:rPr>
        <w:t xml:space="preserve"> </w:t>
      </w:r>
      <w:r>
        <w:t>[add</w:t>
      </w:r>
      <w:r>
        <w:rPr>
          <w:spacing w:val="-17"/>
        </w:rPr>
        <w:t xml:space="preserve"> </w:t>
      </w:r>
      <w:r>
        <w:t>company</w:t>
      </w:r>
      <w:r>
        <w:rPr>
          <w:spacing w:val="-17"/>
        </w:rPr>
        <w:t xml:space="preserve"> </w:t>
      </w:r>
      <w:r>
        <w:t>name]</w:t>
      </w:r>
      <w:r>
        <w:rPr>
          <w:spacing w:val="-17"/>
        </w:rPr>
        <w:t xml:space="preserve"> </w:t>
      </w:r>
      <w:r>
        <w:t>and</w:t>
      </w:r>
      <w:r>
        <w:rPr>
          <w:spacing w:val="-16"/>
        </w:rPr>
        <w:t xml:space="preserve"> </w:t>
      </w:r>
      <w:r>
        <w:t>the</w:t>
      </w:r>
      <w:r>
        <w:rPr>
          <w:spacing w:val="-17"/>
        </w:rPr>
        <w:t xml:space="preserve"> </w:t>
      </w:r>
      <w:r>
        <w:t>Buyer,</w:t>
      </w:r>
      <w:r>
        <w:rPr>
          <w:spacing w:val="-17"/>
        </w:rPr>
        <w:t xml:space="preserve"> </w:t>
      </w:r>
      <w:r>
        <w:t>[add</w:t>
      </w:r>
      <w:r>
        <w:rPr>
          <w:spacing w:val="-16"/>
        </w:rPr>
        <w:t xml:space="preserve"> </w:t>
      </w:r>
      <w:r>
        <w:t>relevant</w:t>
      </w:r>
      <w:r>
        <w:rPr>
          <w:spacing w:val="-17"/>
        </w:rPr>
        <w:t xml:space="preserve"> </w:t>
      </w:r>
      <w:r>
        <w:t xml:space="preserve">department name], entered into a Contract for [insert contract title], dated [insert date] (the </w:t>
      </w:r>
      <w:r>
        <w:rPr>
          <w:b/>
        </w:rPr>
        <w:t>"Original Contract"</w:t>
      </w:r>
      <w:r>
        <w:t>) and now wish to amend the Original Contract.</w:t>
      </w:r>
    </w:p>
    <w:p w14:paraId="6734C8FD" w14:textId="77777777" w:rsidR="002C770D" w:rsidRDefault="0072794C">
      <w:pPr>
        <w:pStyle w:val="BodyText"/>
        <w:spacing w:before="273"/>
        <w:ind w:left="1258"/>
        <w:jc w:val="both"/>
      </w:pPr>
      <w:r>
        <w:t>IT</w:t>
      </w:r>
      <w:r>
        <w:rPr>
          <w:spacing w:val="-1"/>
        </w:rPr>
        <w:t xml:space="preserve"> </w:t>
      </w:r>
      <w:r>
        <w:t>IS AGREED</w:t>
      </w:r>
      <w:r>
        <w:rPr>
          <w:spacing w:val="-1"/>
        </w:rPr>
        <w:t xml:space="preserve"> </w:t>
      </w:r>
      <w:r>
        <w:t>as</w:t>
      </w:r>
      <w:r>
        <w:rPr>
          <w:spacing w:val="-6"/>
        </w:rPr>
        <w:t xml:space="preserve"> </w:t>
      </w:r>
      <w:r>
        <w:rPr>
          <w:spacing w:val="-2"/>
        </w:rPr>
        <w:t>follows</w:t>
      </w:r>
    </w:p>
    <w:p w14:paraId="6734C8FE" w14:textId="77777777" w:rsidR="002C770D" w:rsidRDefault="002C770D">
      <w:pPr>
        <w:pStyle w:val="BodyText"/>
      </w:pPr>
    </w:p>
    <w:p w14:paraId="6734C8FF" w14:textId="77777777" w:rsidR="002C770D" w:rsidRDefault="0072794C">
      <w:pPr>
        <w:pStyle w:val="ListParagraph"/>
        <w:numPr>
          <w:ilvl w:val="0"/>
          <w:numId w:val="4"/>
        </w:numPr>
        <w:tabs>
          <w:tab w:val="left" w:pos="1616"/>
          <w:tab w:val="left" w:pos="1618"/>
        </w:tabs>
        <w:spacing w:before="1"/>
        <w:ind w:right="1596"/>
        <w:rPr>
          <w:sz w:val="24"/>
        </w:rPr>
      </w:pPr>
      <w:r>
        <w:rPr>
          <w:sz w:val="24"/>
        </w:rPr>
        <w:t>The</w:t>
      </w:r>
      <w:r>
        <w:rPr>
          <w:spacing w:val="-3"/>
          <w:sz w:val="24"/>
        </w:rPr>
        <w:t xml:space="preserve"> </w:t>
      </w:r>
      <w:r>
        <w:rPr>
          <w:sz w:val="24"/>
        </w:rPr>
        <w:t>Original</w:t>
      </w:r>
      <w:r>
        <w:rPr>
          <w:spacing w:val="-3"/>
          <w:sz w:val="24"/>
        </w:rPr>
        <w:t xml:space="preserve"> </w:t>
      </w:r>
      <w:r>
        <w:rPr>
          <w:sz w:val="24"/>
        </w:rPr>
        <w:t>Contract</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amended</w:t>
      </w:r>
      <w:r>
        <w:rPr>
          <w:spacing w:val="-5"/>
          <w:sz w:val="24"/>
        </w:rPr>
        <w:t xml:space="preserve"> </w:t>
      </w:r>
      <w:r>
        <w:rPr>
          <w:sz w:val="24"/>
        </w:rPr>
        <w:t>as</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this</w:t>
      </w:r>
      <w:r>
        <w:rPr>
          <w:spacing w:val="-3"/>
          <w:sz w:val="24"/>
        </w:rPr>
        <w:t xml:space="preserve"> </w:t>
      </w:r>
      <w:r>
        <w:rPr>
          <w:sz w:val="24"/>
        </w:rPr>
        <w:t>Change</w:t>
      </w:r>
      <w:r>
        <w:rPr>
          <w:spacing w:val="-3"/>
          <w:sz w:val="24"/>
        </w:rPr>
        <w:t xml:space="preserve"> </w:t>
      </w:r>
      <w:r>
        <w:rPr>
          <w:sz w:val="24"/>
        </w:rPr>
        <w:t>Control</w:t>
      </w:r>
      <w:r>
        <w:rPr>
          <w:spacing w:val="-3"/>
          <w:sz w:val="24"/>
        </w:rPr>
        <w:t xml:space="preserve"> </w:t>
      </w:r>
      <w:r>
        <w:rPr>
          <w:sz w:val="24"/>
        </w:rPr>
        <w:t xml:space="preserve">Notice </w:t>
      </w:r>
      <w:r>
        <w:rPr>
          <w:spacing w:val="-2"/>
          <w:sz w:val="24"/>
        </w:rPr>
        <w:t>(CCN):</w:t>
      </w:r>
    </w:p>
    <w:p w14:paraId="6734C900" w14:textId="77777777" w:rsidR="002C770D" w:rsidRDefault="002C770D">
      <w:pPr>
        <w:pStyle w:val="BodyText"/>
        <w:spacing w:before="48"/>
        <w:rPr>
          <w:sz w:val="20"/>
        </w:rPr>
      </w:pPr>
    </w:p>
    <w:tbl>
      <w:tblPr>
        <w:tblW w:w="0" w:type="auto"/>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460"/>
        <w:gridCol w:w="1649"/>
      </w:tblGrid>
      <w:tr w:rsidR="002C770D" w14:paraId="6734C903" w14:textId="77777777">
        <w:trPr>
          <w:trHeight w:val="277"/>
        </w:trPr>
        <w:tc>
          <w:tcPr>
            <w:tcW w:w="4254" w:type="dxa"/>
          </w:tcPr>
          <w:p w14:paraId="6734C901" w14:textId="77777777" w:rsidR="002C770D" w:rsidRDefault="0072794C">
            <w:pPr>
              <w:pStyle w:val="TableParagraph"/>
              <w:spacing w:line="258" w:lineRule="exact"/>
              <w:ind w:left="105"/>
              <w:rPr>
                <w:sz w:val="24"/>
              </w:rPr>
            </w:pPr>
            <w:r>
              <w:rPr>
                <w:sz w:val="24"/>
              </w:rPr>
              <w:t>Change</w:t>
            </w:r>
            <w:r>
              <w:rPr>
                <w:spacing w:val="-10"/>
                <w:sz w:val="24"/>
              </w:rPr>
              <w:t xml:space="preserve"> </w:t>
            </w:r>
            <w:r>
              <w:rPr>
                <w:sz w:val="24"/>
              </w:rPr>
              <w:t>Requestor</w:t>
            </w:r>
            <w:r>
              <w:rPr>
                <w:spacing w:val="-10"/>
                <w:sz w:val="24"/>
              </w:rPr>
              <w:t xml:space="preserve"> </w:t>
            </w:r>
            <w:r>
              <w:rPr>
                <w:sz w:val="24"/>
              </w:rPr>
              <w:t>/</w:t>
            </w:r>
            <w:r>
              <w:rPr>
                <w:spacing w:val="-9"/>
                <w:sz w:val="24"/>
              </w:rPr>
              <w:t xml:space="preserve"> </w:t>
            </w:r>
            <w:r>
              <w:rPr>
                <w:spacing w:val="-2"/>
                <w:sz w:val="24"/>
              </w:rPr>
              <w:t>Originator</w:t>
            </w:r>
          </w:p>
        </w:tc>
        <w:tc>
          <w:tcPr>
            <w:tcW w:w="4109" w:type="dxa"/>
            <w:gridSpan w:val="2"/>
          </w:tcPr>
          <w:p w14:paraId="6734C902" w14:textId="77777777" w:rsidR="002C770D" w:rsidRDefault="0072794C">
            <w:pPr>
              <w:pStyle w:val="TableParagraph"/>
              <w:spacing w:line="258" w:lineRule="exact"/>
              <w:ind w:left="105"/>
              <w:rPr>
                <w:sz w:val="24"/>
              </w:rPr>
            </w:pPr>
            <w:r>
              <w:rPr>
                <w:sz w:val="24"/>
              </w:rPr>
              <w:t>State</w:t>
            </w:r>
            <w:r>
              <w:rPr>
                <w:spacing w:val="-3"/>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Requestor</w:t>
            </w:r>
          </w:p>
        </w:tc>
      </w:tr>
      <w:tr w:rsidR="002C770D" w14:paraId="6734C906" w14:textId="77777777">
        <w:trPr>
          <w:trHeight w:val="551"/>
        </w:trPr>
        <w:tc>
          <w:tcPr>
            <w:tcW w:w="4254" w:type="dxa"/>
          </w:tcPr>
          <w:p w14:paraId="6734C904" w14:textId="77777777" w:rsidR="002C770D" w:rsidRDefault="0072794C">
            <w:pPr>
              <w:pStyle w:val="TableParagraph"/>
              <w:spacing w:line="274" w:lineRule="exact"/>
              <w:ind w:left="105"/>
              <w:rPr>
                <w:sz w:val="24"/>
              </w:rPr>
            </w:pPr>
            <w:r>
              <w:rPr>
                <w:sz w:val="24"/>
              </w:rPr>
              <w:t>Summary</w:t>
            </w:r>
            <w:r>
              <w:rPr>
                <w:spacing w:val="-5"/>
                <w:sz w:val="24"/>
              </w:rPr>
              <w:t xml:space="preserve"> </w:t>
            </w:r>
            <w:r>
              <w:rPr>
                <w:sz w:val="24"/>
              </w:rPr>
              <w:t>of</w:t>
            </w:r>
            <w:r>
              <w:rPr>
                <w:spacing w:val="2"/>
                <w:sz w:val="24"/>
              </w:rPr>
              <w:t xml:space="preserve"> </w:t>
            </w:r>
            <w:r>
              <w:rPr>
                <w:spacing w:val="-2"/>
                <w:sz w:val="24"/>
              </w:rPr>
              <w:t>Change</w:t>
            </w:r>
          </w:p>
        </w:tc>
        <w:tc>
          <w:tcPr>
            <w:tcW w:w="4109" w:type="dxa"/>
            <w:gridSpan w:val="2"/>
          </w:tcPr>
          <w:p w14:paraId="6734C905" w14:textId="77777777" w:rsidR="002C770D" w:rsidRDefault="0072794C">
            <w:pPr>
              <w:pStyle w:val="TableParagraph"/>
              <w:tabs>
                <w:tab w:val="left" w:pos="1172"/>
                <w:tab w:val="left" w:pos="2119"/>
                <w:tab w:val="left" w:pos="2570"/>
                <w:tab w:val="left" w:pos="3157"/>
              </w:tabs>
              <w:spacing w:line="276" w:lineRule="exact"/>
              <w:ind w:left="105" w:right="100"/>
              <w:rPr>
                <w:sz w:val="24"/>
              </w:rPr>
            </w:pPr>
            <w:r>
              <w:rPr>
                <w:spacing w:val="-2"/>
                <w:sz w:val="24"/>
              </w:rPr>
              <w:t>Provide</w:t>
            </w:r>
            <w:r>
              <w:rPr>
                <w:sz w:val="24"/>
              </w:rPr>
              <w:tab/>
            </w:r>
            <w:r>
              <w:rPr>
                <w:spacing w:val="-2"/>
                <w:sz w:val="24"/>
              </w:rPr>
              <w:t>details</w:t>
            </w:r>
            <w:r>
              <w:rPr>
                <w:sz w:val="24"/>
              </w:rPr>
              <w:tab/>
            </w:r>
            <w:r>
              <w:rPr>
                <w:spacing w:val="-6"/>
                <w:sz w:val="24"/>
              </w:rPr>
              <w:t>of</w:t>
            </w:r>
            <w:r>
              <w:rPr>
                <w:sz w:val="24"/>
              </w:rPr>
              <w:tab/>
            </w:r>
            <w:r>
              <w:rPr>
                <w:spacing w:val="-4"/>
                <w:sz w:val="24"/>
              </w:rPr>
              <w:t>the</w:t>
            </w:r>
            <w:r>
              <w:rPr>
                <w:sz w:val="24"/>
              </w:rPr>
              <w:tab/>
            </w:r>
            <w:r>
              <w:rPr>
                <w:spacing w:val="-2"/>
                <w:sz w:val="24"/>
              </w:rPr>
              <w:t>Change required</w:t>
            </w:r>
          </w:p>
        </w:tc>
      </w:tr>
      <w:tr w:rsidR="002C770D" w14:paraId="6734C909" w14:textId="77777777">
        <w:trPr>
          <w:trHeight w:val="551"/>
        </w:trPr>
        <w:tc>
          <w:tcPr>
            <w:tcW w:w="4254" w:type="dxa"/>
          </w:tcPr>
          <w:p w14:paraId="6734C907" w14:textId="77777777" w:rsidR="002C770D" w:rsidRDefault="0072794C">
            <w:pPr>
              <w:pStyle w:val="TableParagraph"/>
              <w:spacing w:line="273" w:lineRule="exact"/>
              <w:ind w:left="105"/>
              <w:rPr>
                <w:sz w:val="24"/>
              </w:rPr>
            </w:pPr>
            <w:r>
              <w:rPr>
                <w:sz w:val="24"/>
              </w:rPr>
              <w:t>Reason</w:t>
            </w:r>
            <w:r>
              <w:rPr>
                <w:spacing w:val="-11"/>
                <w:sz w:val="24"/>
              </w:rPr>
              <w:t xml:space="preserve"> </w:t>
            </w:r>
            <w:r>
              <w:rPr>
                <w:sz w:val="24"/>
              </w:rPr>
              <w:t>for</w:t>
            </w:r>
            <w:r>
              <w:rPr>
                <w:spacing w:val="-6"/>
                <w:sz w:val="24"/>
              </w:rPr>
              <w:t xml:space="preserve"> </w:t>
            </w:r>
            <w:r>
              <w:rPr>
                <w:spacing w:val="-2"/>
                <w:sz w:val="24"/>
              </w:rPr>
              <w:t>Change</w:t>
            </w:r>
          </w:p>
        </w:tc>
        <w:tc>
          <w:tcPr>
            <w:tcW w:w="4109" w:type="dxa"/>
            <w:gridSpan w:val="2"/>
          </w:tcPr>
          <w:p w14:paraId="6734C908" w14:textId="77777777" w:rsidR="002C770D" w:rsidRDefault="0072794C">
            <w:pPr>
              <w:pStyle w:val="TableParagraph"/>
              <w:spacing w:line="276" w:lineRule="exact"/>
              <w:ind w:left="105"/>
              <w:rPr>
                <w:sz w:val="24"/>
              </w:rPr>
            </w:pPr>
            <w:r>
              <w:rPr>
                <w:sz w:val="24"/>
              </w:rPr>
              <w:t>Provide</w:t>
            </w:r>
            <w:r>
              <w:rPr>
                <w:spacing w:val="40"/>
                <w:sz w:val="24"/>
              </w:rPr>
              <w:t xml:space="preserve"> </w:t>
            </w:r>
            <w:r>
              <w:rPr>
                <w:sz w:val="24"/>
              </w:rPr>
              <w:t>reason(s)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Change required (this should be detailed)</w:t>
            </w:r>
          </w:p>
        </w:tc>
      </w:tr>
      <w:tr w:rsidR="002C770D" w14:paraId="6734C90D" w14:textId="77777777">
        <w:trPr>
          <w:trHeight w:val="550"/>
        </w:trPr>
        <w:tc>
          <w:tcPr>
            <w:tcW w:w="4254" w:type="dxa"/>
            <w:vMerge w:val="restart"/>
          </w:tcPr>
          <w:p w14:paraId="6734C90A" w14:textId="77777777" w:rsidR="002C770D" w:rsidRDefault="0072794C">
            <w:pPr>
              <w:pStyle w:val="TableParagraph"/>
              <w:spacing w:line="273" w:lineRule="exact"/>
              <w:ind w:left="105"/>
              <w:rPr>
                <w:sz w:val="24"/>
              </w:rPr>
            </w:pPr>
            <w:r>
              <w:rPr>
                <w:sz w:val="24"/>
              </w:rPr>
              <w:t>Revised</w:t>
            </w:r>
            <w:r>
              <w:rPr>
                <w:spacing w:val="-13"/>
                <w:sz w:val="24"/>
              </w:rPr>
              <w:t xml:space="preserve"> </w:t>
            </w:r>
            <w:r>
              <w:rPr>
                <w:sz w:val="24"/>
              </w:rPr>
              <w:t>Contract</w:t>
            </w:r>
            <w:r>
              <w:rPr>
                <w:spacing w:val="-14"/>
                <w:sz w:val="24"/>
              </w:rPr>
              <w:t xml:space="preserve"> </w:t>
            </w:r>
            <w:r>
              <w:rPr>
                <w:spacing w:val="-4"/>
                <w:sz w:val="24"/>
              </w:rPr>
              <w:t>Price</w:t>
            </w:r>
          </w:p>
        </w:tc>
        <w:tc>
          <w:tcPr>
            <w:tcW w:w="2460" w:type="dxa"/>
          </w:tcPr>
          <w:p w14:paraId="6734C90B" w14:textId="77777777" w:rsidR="002C770D" w:rsidRDefault="0072794C">
            <w:pPr>
              <w:pStyle w:val="TableParagraph"/>
              <w:tabs>
                <w:tab w:val="left" w:pos="1441"/>
              </w:tabs>
              <w:spacing w:line="276" w:lineRule="exact"/>
              <w:ind w:left="105" w:right="98"/>
              <w:rPr>
                <w:sz w:val="24"/>
              </w:rPr>
            </w:pPr>
            <w:r>
              <w:rPr>
                <w:spacing w:val="-2"/>
                <w:sz w:val="24"/>
              </w:rPr>
              <w:t>Original</w:t>
            </w:r>
            <w:r>
              <w:rPr>
                <w:sz w:val="24"/>
              </w:rPr>
              <w:tab/>
            </w:r>
            <w:r>
              <w:rPr>
                <w:spacing w:val="-2"/>
                <w:sz w:val="24"/>
              </w:rPr>
              <w:t>Contract Value</w:t>
            </w:r>
          </w:p>
        </w:tc>
        <w:tc>
          <w:tcPr>
            <w:tcW w:w="1649" w:type="dxa"/>
          </w:tcPr>
          <w:p w14:paraId="6734C90C" w14:textId="77777777" w:rsidR="002C770D" w:rsidRDefault="0072794C">
            <w:pPr>
              <w:pStyle w:val="TableParagraph"/>
              <w:spacing w:line="276" w:lineRule="exact"/>
              <w:ind w:left="105" w:right="116"/>
              <w:rPr>
                <w:sz w:val="24"/>
              </w:rPr>
            </w:pPr>
            <w:r>
              <w:rPr>
                <w:spacing w:val="-2"/>
                <w:sz w:val="24"/>
              </w:rPr>
              <w:t xml:space="preserve">£insert </w:t>
            </w:r>
            <w:r>
              <w:rPr>
                <w:sz w:val="24"/>
              </w:rPr>
              <w:t>original</w:t>
            </w:r>
            <w:r>
              <w:rPr>
                <w:spacing w:val="-17"/>
                <w:sz w:val="24"/>
              </w:rPr>
              <w:t xml:space="preserve"> </w:t>
            </w:r>
            <w:r>
              <w:rPr>
                <w:sz w:val="24"/>
              </w:rPr>
              <w:t>value</w:t>
            </w:r>
          </w:p>
        </w:tc>
      </w:tr>
      <w:tr w:rsidR="002C770D" w14:paraId="6734C912" w14:textId="77777777">
        <w:trPr>
          <w:trHeight w:val="2207"/>
        </w:trPr>
        <w:tc>
          <w:tcPr>
            <w:tcW w:w="4254" w:type="dxa"/>
            <w:vMerge/>
            <w:tcBorders>
              <w:top w:val="nil"/>
            </w:tcBorders>
          </w:tcPr>
          <w:p w14:paraId="6734C90E" w14:textId="77777777" w:rsidR="002C770D" w:rsidRDefault="002C770D">
            <w:pPr>
              <w:rPr>
                <w:sz w:val="2"/>
                <w:szCs w:val="2"/>
              </w:rPr>
            </w:pPr>
          </w:p>
        </w:tc>
        <w:tc>
          <w:tcPr>
            <w:tcW w:w="2460" w:type="dxa"/>
          </w:tcPr>
          <w:p w14:paraId="6734C90F" w14:textId="77777777" w:rsidR="002C770D" w:rsidRDefault="0072794C">
            <w:pPr>
              <w:pStyle w:val="TableParagraph"/>
              <w:tabs>
                <w:tab w:val="left" w:pos="1441"/>
              </w:tabs>
              <w:ind w:left="105" w:right="98"/>
              <w:rPr>
                <w:sz w:val="24"/>
              </w:rPr>
            </w:pPr>
            <w:r>
              <w:rPr>
                <w:spacing w:val="-2"/>
                <w:sz w:val="24"/>
              </w:rPr>
              <w:t>Previous</w:t>
            </w:r>
            <w:r>
              <w:rPr>
                <w:sz w:val="24"/>
              </w:rPr>
              <w:tab/>
            </w:r>
            <w:r>
              <w:rPr>
                <w:spacing w:val="-2"/>
                <w:sz w:val="24"/>
              </w:rPr>
              <w:t>Contract Changes</w:t>
            </w:r>
          </w:p>
        </w:tc>
        <w:tc>
          <w:tcPr>
            <w:tcW w:w="1649" w:type="dxa"/>
          </w:tcPr>
          <w:p w14:paraId="6734C910" w14:textId="77777777" w:rsidR="002C770D" w:rsidRDefault="0072794C">
            <w:pPr>
              <w:pStyle w:val="TableParagraph"/>
              <w:tabs>
                <w:tab w:val="left" w:pos="781"/>
                <w:tab w:val="left" w:pos="1074"/>
                <w:tab w:val="left" w:pos="1153"/>
                <w:tab w:val="left" w:pos="1338"/>
              </w:tabs>
              <w:ind w:left="105" w:right="94"/>
              <w:rPr>
                <w:sz w:val="24"/>
              </w:rPr>
            </w:pPr>
            <w:r>
              <w:rPr>
                <w:spacing w:val="-2"/>
                <w:sz w:val="24"/>
              </w:rPr>
              <w:t>£insert</w:t>
            </w:r>
            <w:r>
              <w:rPr>
                <w:sz w:val="24"/>
              </w:rPr>
              <w:tab/>
            </w:r>
            <w:r>
              <w:rPr>
                <w:sz w:val="24"/>
              </w:rPr>
              <w:tab/>
            </w:r>
            <w:r>
              <w:rPr>
                <w:spacing w:val="-4"/>
                <w:sz w:val="24"/>
              </w:rPr>
              <w:t xml:space="preserve">any </w:t>
            </w:r>
            <w:r>
              <w:rPr>
                <w:spacing w:val="-2"/>
                <w:sz w:val="24"/>
              </w:rPr>
              <w:t>previous change value(s)</w:t>
            </w:r>
            <w:r>
              <w:rPr>
                <w:sz w:val="24"/>
              </w:rPr>
              <w:tab/>
            </w:r>
            <w:r>
              <w:rPr>
                <w:sz w:val="24"/>
              </w:rPr>
              <w:tab/>
            </w:r>
            <w:r>
              <w:rPr>
                <w:sz w:val="24"/>
              </w:rPr>
              <w:tab/>
            </w:r>
            <w:r>
              <w:rPr>
                <w:spacing w:val="-4"/>
                <w:sz w:val="24"/>
              </w:rPr>
              <w:t>(if more</w:t>
            </w:r>
            <w:r>
              <w:rPr>
                <w:sz w:val="24"/>
              </w:rPr>
              <w:tab/>
            </w:r>
            <w:r>
              <w:rPr>
                <w:sz w:val="24"/>
              </w:rPr>
              <w:tab/>
            </w:r>
            <w:r>
              <w:rPr>
                <w:spacing w:val="-4"/>
                <w:sz w:val="24"/>
              </w:rPr>
              <w:t>than one,</w:t>
            </w:r>
            <w:r>
              <w:rPr>
                <w:sz w:val="24"/>
              </w:rPr>
              <w:tab/>
            </w:r>
            <w:r>
              <w:rPr>
                <w:spacing w:val="-2"/>
                <w:sz w:val="24"/>
              </w:rPr>
              <w:t>include</w:t>
            </w:r>
          </w:p>
          <w:p w14:paraId="6734C911" w14:textId="77777777" w:rsidR="002C770D" w:rsidRDefault="0072794C">
            <w:pPr>
              <w:pStyle w:val="TableParagraph"/>
              <w:spacing w:line="270" w:lineRule="atLeast"/>
              <w:ind w:left="105"/>
              <w:rPr>
                <w:sz w:val="24"/>
              </w:rPr>
            </w:pPr>
            <w:r>
              <w:rPr>
                <w:sz w:val="24"/>
              </w:rPr>
              <w:t>all</w:t>
            </w:r>
            <w:r>
              <w:rPr>
                <w:spacing w:val="-3"/>
                <w:sz w:val="24"/>
              </w:rPr>
              <w:t xml:space="preserve"> </w:t>
            </w:r>
            <w:r>
              <w:rPr>
                <w:sz w:val="24"/>
              </w:rPr>
              <w:t>the</w:t>
            </w:r>
            <w:r>
              <w:rPr>
                <w:spacing w:val="-2"/>
                <w:sz w:val="24"/>
              </w:rPr>
              <w:t xml:space="preserve"> </w:t>
            </w:r>
            <w:r>
              <w:rPr>
                <w:sz w:val="24"/>
              </w:rPr>
              <w:t xml:space="preserve">CCN’s </w:t>
            </w:r>
            <w:r>
              <w:rPr>
                <w:spacing w:val="-2"/>
                <w:sz w:val="24"/>
              </w:rPr>
              <w:t>values)</w:t>
            </w:r>
          </w:p>
        </w:tc>
      </w:tr>
      <w:tr w:rsidR="002C770D" w14:paraId="6734C916" w14:textId="77777777">
        <w:trPr>
          <w:trHeight w:val="826"/>
        </w:trPr>
        <w:tc>
          <w:tcPr>
            <w:tcW w:w="4254" w:type="dxa"/>
            <w:vMerge/>
            <w:tcBorders>
              <w:top w:val="nil"/>
            </w:tcBorders>
          </w:tcPr>
          <w:p w14:paraId="6734C913" w14:textId="77777777" w:rsidR="002C770D" w:rsidRDefault="002C770D">
            <w:pPr>
              <w:rPr>
                <w:sz w:val="2"/>
                <w:szCs w:val="2"/>
              </w:rPr>
            </w:pPr>
          </w:p>
        </w:tc>
        <w:tc>
          <w:tcPr>
            <w:tcW w:w="2460" w:type="dxa"/>
          </w:tcPr>
          <w:p w14:paraId="6734C914" w14:textId="77777777" w:rsidR="002C770D" w:rsidRDefault="0072794C">
            <w:pPr>
              <w:pStyle w:val="TableParagraph"/>
              <w:tabs>
                <w:tab w:val="left" w:pos="1510"/>
              </w:tabs>
              <w:ind w:left="105" w:right="98"/>
              <w:rPr>
                <w:sz w:val="24"/>
              </w:rPr>
            </w:pPr>
            <w:r>
              <w:rPr>
                <w:spacing w:val="-2"/>
                <w:sz w:val="24"/>
              </w:rPr>
              <w:t>Contract</w:t>
            </w:r>
            <w:r>
              <w:rPr>
                <w:sz w:val="24"/>
              </w:rPr>
              <w:tab/>
            </w:r>
            <w:r>
              <w:rPr>
                <w:spacing w:val="-2"/>
                <w:sz w:val="24"/>
              </w:rPr>
              <w:t xml:space="preserve">Change </w:t>
            </w:r>
            <w:r>
              <w:rPr>
                <w:sz w:val="24"/>
              </w:rPr>
              <w:t>Notice 00[x]</w:t>
            </w:r>
          </w:p>
        </w:tc>
        <w:tc>
          <w:tcPr>
            <w:tcW w:w="1649" w:type="dxa"/>
          </w:tcPr>
          <w:p w14:paraId="6734C915" w14:textId="77777777" w:rsidR="002C770D" w:rsidRDefault="0072794C">
            <w:pPr>
              <w:pStyle w:val="TableParagraph"/>
              <w:spacing w:line="276" w:lineRule="exact"/>
              <w:ind w:left="105" w:right="96"/>
              <w:jc w:val="both"/>
              <w:rPr>
                <w:sz w:val="24"/>
              </w:rPr>
            </w:pPr>
            <w:r>
              <w:rPr>
                <w:sz w:val="24"/>
              </w:rPr>
              <w:t xml:space="preserve">£add total value of this </w:t>
            </w:r>
            <w:r>
              <w:rPr>
                <w:spacing w:val="-2"/>
                <w:sz w:val="24"/>
              </w:rPr>
              <w:t>change</w:t>
            </w:r>
          </w:p>
        </w:tc>
      </w:tr>
      <w:tr w:rsidR="002C770D" w14:paraId="6734C91A" w14:textId="77777777">
        <w:trPr>
          <w:trHeight w:val="550"/>
        </w:trPr>
        <w:tc>
          <w:tcPr>
            <w:tcW w:w="4254" w:type="dxa"/>
            <w:vMerge/>
            <w:tcBorders>
              <w:top w:val="nil"/>
            </w:tcBorders>
          </w:tcPr>
          <w:p w14:paraId="6734C917" w14:textId="77777777" w:rsidR="002C770D" w:rsidRDefault="002C770D">
            <w:pPr>
              <w:rPr>
                <w:sz w:val="2"/>
                <w:szCs w:val="2"/>
              </w:rPr>
            </w:pPr>
          </w:p>
        </w:tc>
        <w:tc>
          <w:tcPr>
            <w:tcW w:w="2460" w:type="dxa"/>
          </w:tcPr>
          <w:p w14:paraId="6734C918" w14:textId="77777777" w:rsidR="002C770D" w:rsidRDefault="0072794C">
            <w:pPr>
              <w:pStyle w:val="TableParagraph"/>
              <w:spacing w:line="273" w:lineRule="exact"/>
              <w:ind w:left="105"/>
              <w:rPr>
                <w:sz w:val="24"/>
              </w:rPr>
            </w:pPr>
            <w:r>
              <w:rPr>
                <w:sz w:val="24"/>
              </w:rPr>
              <w:t>New</w:t>
            </w:r>
            <w:r>
              <w:rPr>
                <w:spacing w:val="-13"/>
                <w:sz w:val="24"/>
              </w:rPr>
              <w:t xml:space="preserve"> </w:t>
            </w:r>
            <w:r>
              <w:rPr>
                <w:sz w:val="24"/>
              </w:rPr>
              <w:t>Contract</w:t>
            </w:r>
            <w:r>
              <w:rPr>
                <w:spacing w:val="-11"/>
                <w:sz w:val="24"/>
              </w:rPr>
              <w:t xml:space="preserve"> </w:t>
            </w:r>
            <w:r>
              <w:rPr>
                <w:spacing w:val="-4"/>
                <w:sz w:val="24"/>
              </w:rPr>
              <w:t>Value</w:t>
            </w:r>
          </w:p>
        </w:tc>
        <w:tc>
          <w:tcPr>
            <w:tcW w:w="1649" w:type="dxa"/>
          </w:tcPr>
          <w:p w14:paraId="6734C919" w14:textId="77777777" w:rsidR="002C770D" w:rsidRDefault="0072794C">
            <w:pPr>
              <w:pStyle w:val="TableParagraph"/>
              <w:spacing w:line="276" w:lineRule="exact"/>
              <w:ind w:left="105"/>
              <w:rPr>
                <w:sz w:val="24"/>
              </w:rPr>
            </w:pPr>
            <w:r>
              <w:rPr>
                <w:sz w:val="24"/>
              </w:rPr>
              <w:t>£xx</w:t>
            </w:r>
            <w:r>
              <w:rPr>
                <w:spacing w:val="23"/>
                <w:sz w:val="24"/>
              </w:rPr>
              <w:t xml:space="preserve"> </w:t>
            </w:r>
            <w:r>
              <w:rPr>
                <w:sz w:val="24"/>
              </w:rPr>
              <w:t>add</w:t>
            </w:r>
            <w:r>
              <w:rPr>
                <w:spacing w:val="25"/>
                <w:sz w:val="24"/>
              </w:rPr>
              <w:t xml:space="preserve"> </w:t>
            </w:r>
            <w:r>
              <w:rPr>
                <w:sz w:val="24"/>
              </w:rPr>
              <w:t xml:space="preserve">new </w:t>
            </w:r>
            <w:r>
              <w:rPr>
                <w:spacing w:val="-2"/>
                <w:sz w:val="24"/>
              </w:rPr>
              <w:t>total</w:t>
            </w:r>
          </w:p>
        </w:tc>
      </w:tr>
      <w:tr w:rsidR="002C770D" w14:paraId="6734C91D" w14:textId="77777777">
        <w:trPr>
          <w:trHeight w:val="552"/>
        </w:trPr>
        <w:tc>
          <w:tcPr>
            <w:tcW w:w="4254" w:type="dxa"/>
          </w:tcPr>
          <w:p w14:paraId="6734C91B" w14:textId="77777777" w:rsidR="002C770D" w:rsidRDefault="0072794C">
            <w:pPr>
              <w:pStyle w:val="TableParagraph"/>
              <w:spacing w:line="275" w:lineRule="exact"/>
              <w:ind w:left="105"/>
              <w:rPr>
                <w:sz w:val="24"/>
              </w:rPr>
            </w:pPr>
            <w:r>
              <w:rPr>
                <w:sz w:val="24"/>
              </w:rPr>
              <w:t>Revised</w:t>
            </w:r>
            <w:r>
              <w:rPr>
                <w:spacing w:val="-8"/>
                <w:sz w:val="24"/>
              </w:rPr>
              <w:t xml:space="preserve"> </w:t>
            </w:r>
            <w:r>
              <w:rPr>
                <w:sz w:val="24"/>
              </w:rPr>
              <w:t>Payment</w:t>
            </w:r>
            <w:r>
              <w:rPr>
                <w:spacing w:val="-10"/>
                <w:sz w:val="24"/>
              </w:rPr>
              <w:t xml:space="preserve"> </w:t>
            </w:r>
            <w:r>
              <w:rPr>
                <w:spacing w:val="-2"/>
                <w:sz w:val="24"/>
              </w:rPr>
              <w:t>Schedule</w:t>
            </w:r>
          </w:p>
        </w:tc>
        <w:tc>
          <w:tcPr>
            <w:tcW w:w="4109" w:type="dxa"/>
            <w:gridSpan w:val="2"/>
          </w:tcPr>
          <w:p w14:paraId="6734C91C" w14:textId="77777777" w:rsidR="002C770D" w:rsidRDefault="0072794C">
            <w:pPr>
              <w:pStyle w:val="TableParagraph"/>
              <w:tabs>
                <w:tab w:val="left" w:pos="831"/>
                <w:tab w:val="left" w:pos="2265"/>
                <w:tab w:val="left" w:pos="2618"/>
                <w:tab w:val="left" w:pos="3748"/>
              </w:tabs>
              <w:spacing w:line="276" w:lineRule="exact"/>
              <w:ind w:left="105" w:right="94"/>
              <w:rPr>
                <w:sz w:val="24"/>
              </w:rPr>
            </w:pPr>
            <w:r>
              <w:rPr>
                <w:spacing w:val="-4"/>
                <w:sz w:val="24"/>
              </w:rPr>
              <w:t>[Not</w:t>
            </w:r>
            <w:r>
              <w:rPr>
                <w:sz w:val="24"/>
              </w:rPr>
              <w:tab/>
            </w:r>
            <w:r>
              <w:rPr>
                <w:spacing w:val="-2"/>
                <w:sz w:val="24"/>
              </w:rPr>
              <w:t>applicable]</w:t>
            </w:r>
            <w:r>
              <w:rPr>
                <w:sz w:val="24"/>
              </w:rPr>
              <w:tab/>
            </w:r>
            <w:r>
              <w:rPr>
                <w:spacing w:val="-10"/>
                <w:sz w:val="24"/>
              </w:rPr>
              <w:t>/</w:t>
            </w:r>
            <w:r>
              <w:rPr>
                <w:sz w:val="24"/>
              </w:rPr>
              <w:tab/>
            </w:r>
            <w:r>
              <w:rPr>
                <w:spacing w:val="-2"/>
                <w:sz w:val="24"/>
              </w:rPr>
              <w:t>[Update</w:t>
            </w:r>
            <w:r>
              <w:rPr>
                <w:sz w:val="24"/>
              </w:rPr>
              <w:tab/>
            </w:r>
            <w:r>
              <w:rPr>
                <w:spacing w:val="-6"/>
                <w:sz w:val="24"/>
              </w:rPr>
              <w:t xml:space="preserve">as </w:t>
            </w:r>
            <w:r>
              <w:rPr>
                <w:spacing w:val="-2"/>
                <w:sz w:val="24"/>
              </w:rPr>
              <w:t>appropriate]</w:t>
            </w:r>
          </w:p>
        </w:tc>
      </w:tr>
      <w:tr w:rsidR="002C770D" w14:paraId="6734C920" w14:textId="77777777">
        <w:trPr>
          <w:trHeight w:val="551"/>
        </w:trPr>
        <w:tc>
          <w:tcPr>
            <w:tcW w:w="4254" w:type="dxa"/>
          </w:tcPr>
          <w:p w14:paraId="6734C91E" w14:textId="77777777" w:rsidR="002C770D" w:rsidRDefault="0072794C">
            <w:pPr>
              <w:pStyle w:val="TableParagraph"/>
              <w:spacing w:line="276" w:lineRule="exact"/>
              <w:ind w:left="105" w:right="89"/>
              <w:rPr>
                <w:sz w:val="24"/>
              </w:rPr>
            </w:pPr>
            <w:r>
              <w:rPr>
                <w:sz w:val="24"/>
              </w:rPr>
              <w:t>Revised Specification (See Appendix 1 for details)</w:t>
            </w:r>
          </w:p>
        </w:tc>
        <w:tc>
          <w:tcPr>
            <w:tcW w:w="4109" w:type="dxa"/>
            <w:gridSpan w:val="2"/>
          </w:tcPr>
          <w:p w14:paraId="6734C91F" w14:textId="77777777" w:rsidR="002C770D" w:rsidRDefault="0072794C">
            <w:pPr>
              <w:pStyle w:val="TableParagraph"/>
              <w:tabs>
                <w:tab w:val="left" w:pos="920"/>
                <w:tab w:val="left" w:pos="2467"/>
                <w:tab w:val="left" w:pos="3745"/>
              </w:tabs>
              <w:spacing w:line="276" w:lineRule="exact"/>
              <w:ind w:left="105" w:right="97"/>
              <w:rPr>
                <w:sz w:val="24"/>
              </w:rPr>
            </w:pPr>
            <w:r>
              <w:rPr>
                <w:spacing w:val="-4"/>
                <w:sz w:val="24"/>
              </w:rPr>
              <w:t>[Not</w:t>
            </w:r>
            <w:r>
              <w:rPr>
                <w:sz w:val="24"/>
              </w:rPr>
              <w:tab/>
            </w:r>
            <w:r>
              <w:rPr>
                <w:spacing w:val="-2"/>
                <w:sz w:val="24"/>
              </w:rPr>
              <w:t>Applicable]</w:t>
            </w:r>
            <w:r>
              <w:rPr>
                <w:sz w:val="24"/>
              </w:rPr>
              <w:tab/>
            </w:r>
            <w:r>
              <w:rPr>
                <w:spacing w:val="-2"/>
                <w:sz w:val="24"/>
              </w:rPr>
              <w:t>/[Update</w:t>
            </w:r>
            <w:r>
              <w:rPr>
                <w:sz w:val="24"/>
              </w:rPr>
              <w:tab/>
            </w:r>
            <w:r>
              <w:rPr>
                <w:spacing w:val="-6"/>
                <w:sz w:val="24"/>
              </w:rPr>
              <w:t xml:space="preserve">as </w:t>
            </w:r>
            <w:r>
              <w:rPr>
                <w:spacing w:val="-2"/>
                <w:sz w:val="24"/>
              </w:rPr>
              <w:t>appropriate]</w:t>
            </w:r>
          </w:p>
        </w:tc>
      </w:tr>
    </w:tbl>
    <w:p w14:paraId="6734C921" w14:textId="77777777" w:rsidR="002C770D" w:rsidRDefault="002C770D">
      <w:pPr>
        <w:spacing w:line="276" w:lineRule="exact"/>
        <w:rPr>
          <w:sz w:val="24"/>
        </w:rPr>
        <w:sectPr w:rsidR="002C770D">
          <w:pgSz w:w="11910" w:h="16840"/>
          <w:pgMar w:top="1340" w:right="0" w:bottom="1200" w:left="160" w:header="200" w:footer="1017" w:gutter="0"/>
          <w:cols w:space="720"/>
        </w:sectPr>
      </w:pPr>
    </w:p>
    <w:p w14:paraId="6734C922" w14:textId="77777777" w:rsidR="002C770D" w:rsidRDefault="002C770D">
      <w:pPr>
        <w:pStyle w:val="BodyText"/>
        <w:spacing w:before="3"/>
        <w:rPr>
          <w:sz w:val="7"/>
        </w:rPr>
      </w:pPr>
    </w:p>
    <w:tbl>
      <w:tblPr>
        <w:tblW w:w="0" w:type="auto"/>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50"/>
        <w:gridCol w:w="1459"/>
        <w:gridCol w:w="501"/>
      </w:tblGrid>
      <w:tr w:rsidR="002C770D" w14:paraId="6734C927" w14:textId="77777777">
        <w:trPr>
          <w:trHeight w:val="552"/>
        </w:trPr>
        <w:tc>
          <w:tcPr>
            <w:tcW w:w="4254" w:type="dxa"/>
          </w:tcPr>
          <w:p w14:paraId="6734C923" w14:textId="77777777" w:rsidR="002C770D" w:rsidRDefault="0072794C">
            <w:pPr>
              <w:pStyle w:val="TableParagraph"/>
              <w:spacing w:line="274" w:lineRule="exact"/>
              <w:ind w:left="105"/>
              <w:rPr>
                <w:sz w:val="24"/>
              </w:rPr>
            </w:pPr>
            <w:r>
              <w:rPr>
                <w:sz w:val="24"/>
              </w:rPr>
              <w:t>Revised</w:t>
            </w:r>
            <w:r>
              <w:rPr>
                <w:spacing w:val="-7"/>
                <w:sz w:val="24"/>
              </w:rPr>
              <w:t xml:space="preserve"> </w:t>
            </w:r>
            <w:r>
              <w:rPr>
                <w:sz w:val="24"/>
              </w:rPr>
              <w:t>Term</w:t>
            </w:r>
            <w:r>
              <w:rPr>
                <w:spacing w:val="-3"/>
                <w:sz w:val="24"/>
              </w:rPr>
              <w:t xml:space="preserve"> </w:t>
            </w:r>
            <w:r>
              <w:rPr>
                <w:sz w:val="24"/>
              </w:rPr>
              <w:t>(if</w:t>
            </w:r>
            <w:r>
              <w:rPr>
                <w:spacing w:val="-7"/>
                <w:sz w:val="24"/>
              </w:rPr>
              <w:t xml:space="preserve"> </w:t>
            </w:r>
            <w:r>
              <w:rPr>
                <w:spacing w:val="-2"/>
                <w:sz w:val="24"/>
              </w:rPr>
              <w:t>applicable)</w:t>
            </w:r>
          </w:p>
        </w:tc>
        <w:tc>
          <w:tcPr>
            <w:tcW w:w="2150" w:type="dxa"/>
            <w:tcBorders>
              <w:right w:val="nil"/>
            </w:tcBorders>
          </w:tcPr>
          <w:p w14:paraId="6734C924" w14:textId="77777777" w:rsidR="002C770D" w:rsidRDefault="0072794C">
            <w:pPr>
              <w:pStyle w:val="TableParagraph"/>
              <w:tabs>
                <w:tab w:val="left" w:pos="827"/>
              </w:tabs>
              <w:spacing w:line="276" w:lineRule="exact"/>
              <w:ind w:left="105" w:right="142"/>
              <w:rPr>
                <w:sz w:val="24"/>
              </w:rPr>
            </w:pPr>
            <w:r>
              <w:rPr>
                <w:spacing w:val="-4"/>
                <w:sz w:val="24"/>
              </w:rPr>
              <w:t>[Not</w:t>
            </w:r>
            <w:r>
              <w:rPr>
                <w:sz w:val="24"/>
              </w:rPr>
              <w:tab/>
            </w:r>
            <w:r>
              <w:rPr>
                <w:spacing w:val="-2"/>
                <w:sz w:val="24"/>
              </w:rPr>
              <w:t>Applicable] appropriate]</w:t>
            </w:r>
          </w:p>
        </w:tc>
        <w:tc>
          <w:tcPr>
            <w:tcW w:w="1459" w:type="dxa"/>
            <w:tcBorders>
              <w:left w:val="nil"/>
              <w:right w:val="nil"/>
            </w:tcBorders>
          </w:tcPr>
          <w:p w14:paraId="6734C925" w14:textId="77777777" w:rsidR="002C770D" w:rsidRDefault="0072794C">
            <w:pPr>
              <w:pStyle w:val="TableParagraph"/>
              <w:tabs>
                <w:tab w:val="left" w:pos="346"/>
              </w:tabs>
              <w:spacing w:line="274" w:lineRule="exact"/>
              <w:ind w:right="133"/>
              <w:jc w:val="right"/>
              <w:rPr>
                <w:sz w:val="24"/>
              </w:rPr>
            </w:pPr>
            <w:r>
              <w:rPr>
                <w:spacing w:val="-10"/>
                <w:sz w:val="24"/>
              </w:rPr>
              <w:t>/</w:t>
            </w:r>
            <w:r>
              <w:rPr>
                <w:sz w:val="24"/>
              </w:rPr>
              <w:tab/>
            </w:r>
            <w:r>
              <w:rPr>
                <w:spacing w:val="-2"/>
                <w:sz w:val="24"/>
              </w:rPr>
              <w:t>[Update</w:t>
            </w:r>
          </w:p>
        </w:tc>
        <w:tc>
          <w:tcPr>
            <w:tcW w:w="501" w:type="dxa"/>
            <w:tcBorders>
              <w:left w:val="nil"/>
            </w:tcBorders>
          </w:tcPr>
          <w:p w14:paraId="6734C926" w14:textId="77777777" w:rsidR="002C770D" w:rsidRDefault="0072794C">
            <w:pPr>
              <w:pStyle w:val="TableParagraph"/>
              <w:spacing w:line="274" w:lineRule="exact"/>
              <w:ind w:left="44"/>
              <w:jc w:val="center"/>
              <w:rPr>
                <w:sz w:val="24"/>
              </w:rPr>
            </w:pPr>
            <w:r>
              <w:rPr>
                <w:spacing w:val="-5"/>
                <w:sz w:val="24"/>
              </w:rPr>
              <w:t>as</w:t>
            </w:r>
          </w:p>
        </w:tc>
      </w:tr>
      <w:tr w:rsidR="002C770D" w14:paraId="6734C92C" w14:textId="77777777">
        <w:trPr>
          <w:trHeight w:val="551"/>
        </w:trPr>
        <w:tc>
          <w:tcPr>
            <w:tcW w:w="4254" w:type="dxa"/>
          </w:tcPr>
          <w:p w14:paraId="6734C928" w14:textId="77777777" w:rsidR="002C770D" w:rsidRDefault="0072794C">
            <w:pPr>
              <w:pStyle w:val="TableParagraph"/>
              <w:spacing w:line="274" w:lineRule="exact"/>
              <w:ind w:left="105"/>
              <w:rPr>
                <w:sz w:val="24"/>
              </w:rPr>
            </w:pPr>
            <w:r>
              <w:rPr>
                <w:sz w:val="24"/>
              </w:rPr>
              <w:t>Change</w:t>
            </w:r>
            <w:r>
              <w:rPr>
                <w:spacing w:val="-11"/>
                <w:sz w:val="24"/>
              </w:rPr>
              <w:t xml:space="preserve"> </w:t>
            </w:r>
            <w:r>
              <w:rPr>
                <w:sz w:val="24"/>
              </w:rPr>
              <w:t>in</w:t>
            </w:r>
            <w:r>
              <w:rPr>
                <w:spacing w:val="-10"/>
                <w:sz w:val="24"/>
              </w:rPr>
              <w:t xml:space="preserve"> </w:t>
            </w:r>
            <w:r>
              <w:rPr>
                <w:sz w:val="24"/>
              </w:rPr>
              <w:t>Contract</w:t>
            </w:r>
            <w:r>
              <w:rPr>
                <w:spacing w:val="-12"/>
                <w:sz w:val="24"/>
              </w:rPr>
              <w:t xml:space="preserve"> </w:t>
            </w:r>
            <w:r>
              <w:rPr>
                <w:spacing w:val="-2"/>
                <w:sz w:val="24"/>
              </w:rPr>
              <w:t>Representative(s)</w:t>
            </w:r>
          </w:p>
        </w:tc>
        <w:tc>
          <w:tcPr>
            <w:tcW w:w="2150" w:type="dxa"/>
            <w:tcBorders>
              <w:right w:val="nil"/>
            </w:tcBorders>
          </w:tcPr>
          <w:p w14:paraId="6734C929" w14:textId="77777777" w:rsidR="002C770D" w:rsidRDefault="0072794C">
            <w:pPr>
              <w:pStyle w:val="TableParagraph"/>
              <w:tabs>
                <w:tab w:val="left" w:pos="843"/>
              </w:tabs>
              <w:spacing w:line="276" w:lineRule="exact"/>
              <w:ind w:left="105" w:right="125"/>
              <w:rPr>
                <w:sz w:val="24"/>
              </w:rPr>
            </w:pPr>
            <w:r>
              <w:rPr>
                <w:spacing w:val="-4"/>
                <w:sz w:val="24"/>
              </w:rPr>
              <w:t>[Not</w:t>
            </w:r>
            <w:r>
              <w:rPr>
                <w:sz w:val="24"/>
              </w:rPr>
              <w:tab/>
            </w:r>
            <w:r>
              <w:rPr>
                <w:spacing w:val="-2"/>
                <w:sz w:val="24"/>
              </w:rPr>
              <w:t>Applicable] appropriate]</w:t>
            </w:r>
          </w:p>
        </w:tc>
        <w:tc>
          <w:tcPr>
            <w:tcW w:w="1459" w:type="dxa"/>
            <w:tcBorders>
              <w:left w:val="nil"/>
              <w:right w:val="nil"/>
            </w:tcBorders>
          </w:tcPr>
          <w:p w14:paraId="6734C92A" w14:textId="77777777" w:rsidR="002C770D" w:rsidRDefault="0072794C">
            <w:pPr>
              <w:pStyle w:val="TableParagraph"/>
              <w:spacing w:line="274" w:lineRule="exact"/>
              <w:ind w:right="150"/>
              <w:jc w:val="right"/>
              <w:rPr>
                <w:sz w:val="24"/>
              </w:rPr>
            </w:pPr>
            <w:r>
              <w:rPr>
                <w:spacing w:val="-2"/>
                <w:sz w:val="24"/>
              </w:rPr>
              <w:t>[Update</w:t>
            </w:r>
          </w:p>
        </w:tc>
        <w:tc>
          <w:tcPr>
            <w:tcW w:w="501" w:type="dxa"/>
            <w:tcBorders>
              <w:left w:val="nil"/>
            </w:tcBorders>
          </w:tcPr>
          <w:p w14:paraId="6734C92B" w14:textId="77777777" w:rsidR="002C770D" w:rsidRDefault="0072794C">
            <w:pPr>
              <w:pStyle w:val="TableParagraph"/>
              <w:spacing w:line="274" w:lineRule="exact"/>
              <w:ind w:left="44"/>
              <w:jc w:val="center"/>
              <w:rPr>
                <w:sz w:val="24"/>
              </w:rPr>
            </w:pPr>
            <w:r>
              <w:rPr>
                <w:spacing w:val="-5"/>
                <w:sz w:val="24"/>
              </w:rPr>
              <w:t>as</w:t>
            </w:r>
          </w:p>
        </w:tc>
      </w:tr>
      <w:tr w:rsidR="002C770D" w14:paraId="6734C92F" w14:textId="77777777">
        <w:trPr>
          <w:trHeight w:val="277"/>
        </w:trPr>
        <w:tc>
          <w:tcPr>
            <w:tcW w:w="4254" w:type="dxa"/>
          </w:tcPr>
          <w:p w14:paraId="6734C92D" w14:textId="77777777" w:rsidR="002C770D" w:rsidRDefault="0072794C">
            <w:pPr>
              <w:pStyle w:val="TableParagraph"/>
              <w:spacing w:line="258" w:lineRule="exact"/>
              <w:ind w:left="105"/>
              <w:rPr>
                <w:sz w:val="24"/>
              </w:rPr>
            </w:pPr>
            <w:r>
              <w:rPr>
                <w:sz w:val="24"/>
              </w:rPr>
              <w:t xml:space="preserve">Other </w:t>
            </w:r>
            <w:r>
              <w:rPr>
                <w:spacing w:val="-2"/>
                <w:sz w:val="24"/>
              </w:rPr>
              <w:t>Changes</w:t>
            </w:r>
          </w:p>
        </w:tc>
        <w:tc>
          <w:tcPr>
            <w:tcW w:w="4110" w:type="dxa"/>
            <w:gridSpan w:val="3"/>
          </w:tcPr>
          <w:p w14:paraId="6734C92E" w14:textId="77777777" w:rsidR="002C770D" w:rsidRDefault="0072794C">
            <w:pPr>
              <w:pStyle w:val="TableParagraph"/>
              <w:spacing w:line="258" w:lineRule="exact"/>
              <w:ind w:left="105"/>
              <w:rPr>
                <w:sz w:val="24"/>
              </w:rPr>
            </w:pPr>
            <w:r>
              <w:rPr>
                <w:sz w:val="24"/>
              </w:rPr>
              <w:t>[None]</w:t>
            </w:r>
            <w:r>
              <w:rPr>
                <w:spacing w:val="60"/>
                <w:sz w:val="24"/>
              </w:rPr>
              <w:t xml:space="preserve"> </w:t>
            </w:r>
            <w:r>
              <w:rPr>
                <w:sz w:val="24"/>
              </w:rPr>
              <w:t>[Update</w:t>
            </w:r>
            <w:r>
              <w:rPr>
                <w:spacing w:val="-3"/>
                <w:sz w:val="24"/>
              </w:rPr>
              <w:t xml:space="preserve"> </w:t>
            </w:r>
            <w:r>
              <w:rPr>
                <w:sz w:val="24"/>
              </w:rPr>
              <w:t>as</w:t>
            </w:r>
            <w:r>
              <w:rPr>
                <w:spacing w:val="-4"/>
                <w:sz w:val="24"/>
              </w:rPr>
              <w:t xml:space="preserve"> </w:t>
            </w:r>
            <w:r>
              <w:rPr>
                <w:spacing w:val="-2"/>
                <w:sz w:val="24"/>
              </w:rPr>
              <w:t>appropriate]</w:t>
            </w:r>
          </w:p>
        </w:tc>
      </w:tr>
    </w:tbl>
    <w:p w14:paraId="6734C930" w14:textId="77777777" w:rsidR="002C770D" w:rsidRDefault="0072794C">
      <w:pPr>
        <w:pStyle w:val="ListParagraph"/>
        <w:numPr>
          <w:ilvl w:val="0"/>
          <w:numId w:val="4"/>
        </w:numPr>
        <w:tabs>
          <w:tab w:val="left" w:pos="2110"/>
        </w:tabs>
        <w:spacing w:before="275"/>
        <w:ind w:left="2110" w:right="1437" w:hanging="852"/>
        <w:rPr>
          <w:sz w:val="24"/>
        </w:rPr>
      </w:pPr>
      <w:r>
        <w:rPr>
          <w:sz w:val="24"/>
        </w:rPr>
        <w:t>Save</w:t>
      </w:r>
      <w:r>
        <w:rPr>
          <w:spacing w:val="68"/>
          <w:sz w:val="24"/>
        </w:rPr>
        <w:t xml:space="preserve"> </w:t>
      </w:r>
      <w:r>
        <w:rPr>
          <w:sz w:val="24"/>
        </w:rPr>
        <w:t>as</w:t>
      </w:r>
      <w:r>
        <w:rPr>
          <w:spacing w:val="40"/>
          <w:sz w:val="24"/>
        </w:rPr>
        <w:t xml:space="preserve"> </w:t>
      </w:r>
      <w:r>
        <w:rPr>
          <w:sz w:val="24"/>
        </w:rPr>
        <w:t>amended</w:t>
      </w:r>
      <w:r>
        <w:rPr>
          <w:spacing w:val="68"/>
          <w:sz w:val="24"/>
        </w:rPr>
        <w:t xml:space="preserve"> </w:t>
      </w:r>
      <w:r>
        <w:rPr>
          <w:sz w:val="24"/>
        </w:rPr>
        <w:t>all</w:t>
      </w:r>
      <w:r>
        <w:rPr>
          <w:spacing w:val="40"/>
          <w:sz w:val="24"/>
        </w:rPr>
        <w:t xml:space="preserve"> </w:t>
      </w:r>
      <w:r>
        <w:rPr>
          <w:sz w:val="24"/>
        </w:rPr>
        <w:t>other</w:t>
      </w:r>
      <w:r>
        <w:rPr>
          <w:spacing w:val="40"/>
          <w:sz w:val="24"/>
        </w:rPr>
        <w:t xml:space="preserve"> </w:t>
      </w:r>
      <w:r>
        <w:rPr>
          <w:sz w:val="24"/>
        </w:rPr>
        <w:t>terms</w:t>
      </w:r>
      <w:r>
        <w:rPr>
          <w:spacing w:val="40"/>
          <w:sz w:val="24"/>
        </w:rPr>
        <w:t xml:space="preserve"> </w:t>
      </w:r>
      <w:r>
        <w:rPr>
          <w:sz w:val="24"/>
        </w:rPr>
        <w:t>of</w:t>
      </w:r>
      <w:r>
        <w:rPr>
          <w:spacing w:val="68"/>
          <w:sz w:val="24"/>
        </w:rPr>
        <w:t xml:space="preserve"> </w:t>
      </w:r>
      <w:r>
        <w:rPr>
          <w:sz w:val="24"/>
        </w:rPr>
        <w:t>the</w:t>
      </w:r>
      <w:r>
        <w:rPr>
          <w:spacing w:val="72"/>
          <w:sz w:val="24"/>
        </w:rPr>
        <w:t xml:space="preserve"> </w:t>
      </w:r>
      <w:r>
        <w:rPr>
          <w:sz w:val="24"/>
        </w:rPr>
        <w:t>Original</w:t>
      </w:r>
      <w:r>
        <w:rPr>
          <w:spacing w:val="40"/>
          <w:sz w:val="24"/>
        </w:rPr>
        <w:t xml:space="preserve"> </w:t>
      </w:r>
      <w:r>
        <w:rPr>
          <w:sz w:val="24"/>
        </w:rPr>
        <w:t>Contract</w:t>
      </w:r>
      <w:r>
        <w:rPr>
          <w:spacing w:val="40"/>
          <w:sz w:val="24"/>
        </w:rPr>
        <w:t xml:space="preserve"> </w:t>
      </w:r>
      <w:r>
        <w:rPr>
          <w:sz w:val="24"/>
        </w:rPr>
        <w:t>shall</w:t>
      </w:r>
      <w:r>
        <w:rPr>
          <w:spacing w:val="40"/>
          <w:sz w:val="24"/>
        </w:rPr>
        <w:t xml:space="preserve"> </w:t>
      </w:r>
      <w:r>
        <w:rPr>
          <w:sz w:val="24"/>
        </w:rPr>
        <w:t xml:space="preserve">remain </w:t>
      </w:r>
      <w:r>
        <w:rPr>
          <w:spacing w:val="-2"/>
          <w:sz w:val="24"/>
        </w:rPr>
        <w:t>effective.</w:t>
      </w:r>
    </w:p>
    <w:p w14:paraId="6734C931" w14:textId="77777777" w:rsidR="002C770D" w:rsidRDefault="002C770D">
      <w:pPr>
        <w:pStyle w:val="BodyText"/>
      </w:pPr>
    </w:p>
    <w:p w14:paraId="6734C932" w14:textId="77777777" w:rsidR="002C770D" w:rsidRDefault="0072794C">
      <w:pPr>
        <w:pStyle w:val="ListParagraph"/>
        <w:numPr>
          <w:ilvl w:val="0"/>
          <w:numId w:val="4"/>
        </w:numPr>
        <w:tabs>
          <w:tab w:val="left" w:pos="2110"/>
        </w:tabs>
        <w:ind w:left="2110" w:right="1442" w:hanging="852"/>
        <w:rPr>
          <w:sz w:val="24"/>
        </w:rPr>
      </w:pPr>
      <w:r>
        <w:rPr>
          <w:sz w:val="24"/>
        </w:rPr>
        <w:t>This</w:t>
      </w:r>
      <w:r>
        <w:rPr>
          <w:spacing w:val="-13"/>
          <w:sz w:val="24"/>
        </w:rPr>
        <w:t xml:space="preserve"> </w:t>
      </w:r>
      <w:r>
        <w:rPr>
          <w:sz w:val="24"/>
        </w:rPr>
        <w:t>CCN</w:t>
      </w:r>
      <w:r>
        <w:rPr>
          <w:spacing w:val="-13"/>
          <w:sz w:val="24"/>
        </w:rPr>
        <w:t xml:space="preserve"> </w:t>
      </w:r>
      <w:r>
        <w:rPr>
          <w:sz w:val="24"/>
        </w:rPr>
        <w:t>takes</w:t>
      </w:r>
      <w:r>
        <w:rPr>
          <w:spacing w:val="-13"/>
          <w:sz w:val="24"/>
        </w:rPr>
        <w:t xml:space="preserve"> </w:t>
      </w:r>
      <w:r>
        <w:rPr>
          <w:sz w:val="24"/>
        </w:rPr>
        <w:t>effect</w:t>
      </w:r>
      <w:r>
        <w:rPr>
          <w:spacing w:val="-17"/>
          <w:sz w:val="24"/>
        </w:rPr>
        <w:t xml:space="preserve"> </w:t>
      </w:r>
      <w:r>
        <w:rPr>
          <w:sz w:val="24"/>
        </w:rPr>
        <w:t>from</w:t>
      </w:r>
      <w:r>
        <w:rPr>
          <w:spacing w:val="-11"/>
          <w:sz w:val="24"/>
        </w:rPr>
        <w:t xml:space="preserve"> </w:t>
      </w:r>
      <w:r>
        <w:rPr>
          <w:sz w:val="24"/>
        </w:rPr>
        <w:t>the</w:t>
      </w:r>
      <w:r>
        <w:rPr>
          <w:spacing w:val="-14"/>
          <w:sz w:val="24"/>
        </w:rPr>
        <w:t xml:space="preserve"> </w:t>
      </w:r>
      <w:r>
        <w:rPr>
          <w:sz w:val="24"/>
        </w:rPr>
        <w:t>date</w:t>
      </w:r>
      <w:r>
        <w:rPr>
          <w:spacing w:val="-14"/>
          <w:sz w:val="24"/>
        </w:rPr>
        <w:t xml:space="preserve"> </w:t>
      </w:r>
      <w:r>
        <w:rPr>
          <w:sz w:val="24"/>
        </w:rPr>
        <w:t>on</w:t>
      </w:r>
      <w:r>
        <w:rPr>
          <w:spacing w:val="-14"/>
          <w:sz w:val="24"/>
        </w:rPr>
        <w:t xml:space="preserve"> </w:t>
      </w:r>
      <w:r>
        <w:rPr>
          <w:sz w:val="24"/>
        </w:rPr>
        <w:t>which</w:t>
      </w:r>
      <w:r>
        <w:rPr>
          <w:spacing w:val="-12"/>
          <w:sz w:val="24"/>
        </w:rPr>
        <w:t xml:space="preserve"> </w:t>
      </w:r>
      <w:r>
        <w:rPr>
          <w:sz w:val="24"/>
        </w:rPr>
        <w:t>both</w:t>
      </w:r>
      <w:r>
        <w:rPr>
          <w:spacing w:val="-14"/>
          <w:sz w:val="24"/>
        </w:rPr>
        <w:t xml:space="preserve"> </w:t>
      </w:r>
      <w:r>
        <w:rPr>
          <w:sz w:val="24"/>
        </w:rPr>
        <w:t>Parties</w:t>
      </w:r>
      <w:r>
        <w:rPr>
          <w:spacing w:val="-13"/>
          <w:sz w:val="24"/>
        </w:rPr>
        <w:t xml:space="preserve"> </w:t>
      </w:r>
      <w:r>
        <w:rPr>
          <w:sz w:val="24"/>
        </w:rPr>
        <w:t>sign</w:t>
      </w:r>
      <w:r>
        <w:rPr>
          <w:spacing w:val="-14"/>
          <w:sz w:val="24"/>
        </w:rPr>
        <w:t xml:space="preserve"> </w:t>
      </w:r>
      <w:r>
        <w:rPr>
          <w:sz w:val="24"/>
        </w:rPr>
        <w:t>for</w:t>
      </w:r>
      <w:r>
        <w:rPr>
          <w:spacing w:val="-13"/>
          <w:sz w:val="24"/>
        </w:rPr>
        <w:t xml:space="preserve"> </w:t>
      </w:r>
      <w:r>
        <w:rPr>
          <w:sz w:val="24"/>
        </w:rPr>
        <w:t>acceptance of its terms.</w:t>
      </w:r>
    </w:p>
    <w:p w14:paraId="6734C933" w14:textId="77777777" w:rsidR="002C770D" w:rsidRDefault="002C770D">
      <w:pPr>
        <w:pStyle w:val="BodyText"/>
      </w:pPr>
    </w:p>
    <w:p w14:paraId="6734C934" w14:textId="77777777" w:rsidR="002C770D" w:rsidRDefault="002C770D">
      <w:pPr>
        <w:pStyle w:val="BodyText"/>
      </w:pPr>
    </w:p>
    <w:p w14:paraId="6734C935" w14:textId="77777777" w:rsidR="002C770D" w:rsidRDefault="002C770D">
      <w:pPr>
        <w:pStyle w:val="BodyText"/>
      </w:pPr>
    </w:p>
    <w:p w14:paraId="6734C936" w14:textId="77777777" w:rsidR="002C770D" w:rsidRDefault="002C770D">
      <w:pPr>
        <w:pStyle w:val="BodyText"/>
        <w:spacing w:before="1"/>
      </w:pPr>
    </w:p>
    <w:p w14:paraId="6734C937" w14:textId="77777777" w:rsidR="002C770D" w:rsidRDefault="0072794C">
      <w:pPr>
        <w:pStyle w:val="Heading2"/>
        <w:spacing w:before="0"/>
        <w:ind w:left="1258"/>
      </w:pPr>
      <w:r>
        <w:rPr>
          <w:spacing w:val="-2"/>
        </w:rPr>
        <w:t>Parties:</w:t>
      </w:r>
    </w:p>
    <w:p w14:paraId="6734C938" w14:textId="77777777" w:rsidR="002C770D" w:rsidRDefault="0072794C">
      <w:pPr>
        <w:spacing w:before="273"/>
        <w:ind w:left="1258"/>
        <w:rPr>
          <w:b/>
          <w:sz w:val="24"/>
        </w:rPr>
      </w:pPr>
      <w:r>
        <w:rPr>
          <w:b/>
          <w:sz w:val="24"/>
        </w:rPr>
        <w:t>Supplier:</w:t>
      </w:r>
      <w:r>
        <w:rPr>
          <w:b/>
          <w:spacing w:val="-3"/>
          <w:sz w:val="24"/>
        </w:rPr>
        <w:t xml:space="preserve"> </w:t>
      </w:r>
      <w:r>
        <w:rPr>
          <w:b/>
          <w:sz w:val="24"/>
        </w:rPr>
        <w:t>add</w:t>
      </w:r>
      <w:r>
        <w:rPr>
          <w:b/>
          <w:spacing w:val="-5"/>
          <w:sz w:val="24"/>
        </w:rPr>
        <w:t xml:space="preserve"> </w:t>
      </w:r>
      <w:r>
        <w:rPr>
          <w:b/>
          <w:sz w:val="24"/>
        </w:rPr>
        <w:t>Company</w:t>
      </w:r>
      <w:r>
        <w:rPr>
          <w:b/>
          <w:spacing w:val="-9"/>
          <w:sz w:val="24"/>
        </w:rPr>
        <w:t xml:space="preserve"> </w:t>
      </w:r>
      <w:r>
        <w:rPr>
          <w:b/>
          <w:spacing w:val="-4"/>
          <w:sz w:val="24"/>
        </w:rPr>
        <w:t>Name</w:t>
      </w:r>
    </w:p>
    <w:p w14:paraId="6734C939" w14:textId="77777777" w:rsidR="002C770D" w:rsidRDefault="0072794C">
      <w:pPr>
        <w:pStyle w:val="BodyText"/>
        <w:ind w:left="1258"/>
      </w:pPr>
      <w:r>
        <w:t>Signed</w:t>
      </w:r>
      <w:r>
        <w:rPr>
          <w:spacing w:val="-3"/>
        </w:rPr>
        <w:t xml:space="preserve"> </w:t>
      </w:r>
      <w:r>
        <w:rPr>
          <w:spacing w:val="-5"/>
        </w:rPr>
        <w:t>by:</w:t>
      </w:r>
    </w:p>
    <w:p w14:paraId="6734C93A" w14:textId="77777777" w:rsidR="002C770D" w:rsidRDefault="002C770D">
      <w:pPr>
        <w:pStyle w:val="BodyText"/>
      </w:pPr>
    </w:p>
    <w:p w14:paraId="6734C93B" w14:textId="77777777" w:rsidR="002C770D" w:rsidRDefault="0072794C">
      <w:pPr>
        <w:pStyle w:val="BodyText"/>
        <w:ind w:left="1258"/>
      </w:pPr>
      <w:r>
        <w:rPr>
          <w:spacing w:val="-2"/>
        </w:rPr>
        <w:t>Title:</w:t>
      </w:r>
    </w:p>
    <w:p w14:paraId="6734C93C" w14:textId="77777777" w:rsidR="002C770D" w:rsidRDefault="002C770D">
      <w:pPr>
        <w:pStyle w:val="BodyText"/>
      </w:pPr>
    </w:p>
    <w:p w14:paraId="6734C93D" w14:textId="77777777" w:rsidR="002C770D" w:rsidRDefault="0072794C">
      <w:pPr>
        <w:pStyle w:val="BodyText"/>
        <w:spacing w:before="1"/>
        <w:ind w:left="1258"/>
      </w:pPr>
      <w:r>
        <w:rPr>
          <w:spacing w:val="-2"/>
        </w:rPr>
        <w:t>Date:</w:t>
      </w:r>
    </w:p>
    <w:p w14:paraId="6734C93E" w14:textId="77777777" w:rsidR="002C770D" w:rsidRDefault="002C770D">
      <w:pPr>
        <w:pStyle w:val="BodyText"/>
      </w:pPr>
    </w:p>
    <w:p w14:paraId="6734C93F" w14:textId="77777777" w:rsidR="002C770D" w:rsidRDefault="0072794C">
      <w:pPr>
        <w:pStyle w:val="BodyText"/>
        <w:ind w:left="1258"/>
      </w:pPr>
      <w:r>
        <w:rPr>
          <w:spacing w:val="-2"/>
        </w:rPr>
        <w:t>Signature:</w:t>
      </w:r>
    </w:p>
    <w:p w14:paraId="6734C940" w14:textId="77777777" w:rsidR="002C770D" w:rsidRDefault="002C770D">
      <w:pPr>
        <w:pStyle w:val="BodyText"/>
      </w:pPr>
    </w:p>
    <w:p w14:paraId="6734C941" w14:textId="77777777" w:rsidR="002C770D" w:rsidRDefault="002C770D">
      <w:pPr>
        <w:pStyle w:val="BodyText"/>
      </w:pPr>
    </w:p>
    <w:p w14:paraId="6734C942" w14:textId="77777777" w:rsidR="002C770D" w:rsidRDefault="0072794C">
      <w:pPr>
        <w:pStyle w:val="Heading2"/>
        <w:spacing w:before="0"/>
        <w:ind w:left="1258"/>
      </w:pPr>
      <w:r>
        <w:t>Buyer:</w:t>
      </w:r>
      <w:r>
        <w:rPr>
          <w:spacing w:val="-3"/>
        </w:rPr>
        <w:t xml:space="preserve"> </w:t>
      </w:r>
      <w:r>
        <w:t>add</w:t>
      </w:r>
      <w:r>
        <w:rPr>
          <w:spacing w:val="-4"/>
        </w:rPr>
        <w:t xml:space="preserve"> </w:t>
      </w:r>
      <w:r>
        <w:t>relevant</w:t>
      </w:r>
      <w:r>
        <w:rPr>
          <w:spacing w:val="-4"/>
        </w:rPr>
        <w:t xml:space="preserve"> </w:t>
      </w:r>
      <w:r>
        <w:rPr>
          <w:spacing w:val="-2"/>
        </w:rPr>
        <w:t>Department</w:t>
      </w:r>
    </w:p>
    <w:p w14:paraId="6734C943" w14:textId="77777777" w:rsidR="002C770D" w:rsidRDefault="002C770D">
      <w:pPr>
        <w:pStyle w:val="BodyText"/>
        <w:rPr>
          <w:b/>
        </w:rPr>
      </w:pPr>
    </w:p>
    <w:p w14:paraId="6734C944" w14:textId="77777777" w:rsidR="002C770D" w:rsidRDefault="0072794C">
      <w:pPr>
        <w:pStyle w:val="BodyText"/>
        <w:spacing w:line="480" w:lineRule="auto"/>
        <w:ind w:left="1258" w:right="9354"/>
      </w:pPr>
      <w:r>
        <w:t>Signed</w:t>
      </w:r>
      <w:r>
        <w:rPr>
          <w:spacing w:val="-17"/>
        </w:rPr>
        <w:t xml:space="preserve"> </w:t>
      </w:r>
      <w:r>
        <w:t xml:space="preserve">by: </w:t>
      </w:r>
      <w:r>
        <w:rPr>
          <w:spacing w:val="-2"/>
        </w:rPr>
        <w:t>Title:</w:t>
      </w:r>
      <w:r>
        <w:rPr>
          <w:spacing w:val="40"/>
        </w:rPr>
        <w:t xml:space="preserve"> </w:t>
      </w:r>
      <w:r>
        <w:rPr>
          <w:spacing w:val="-2"/>
        </w:rPr>
        <w:t>Date: Signature:</w:t>
      </w:r>
    </w:p>
    <w:p w14:paraId="6734C945" w14:textId="77777777" w:rsidR="002C770D" w:rsidRDefault="002C770D">
      <w:pPr>
        <w:spacing w:line="480" w:lineRule="auto"/>
        <w:sectPr w:rsidR="002C770D">
          <w:pgSz w:w="11910" w:h="16840"/>
          <w:pgMar w:top="1340" w:right="0" w:bottom="1200" w:left="160" w:header="200" w:footer="1017" w:gutter="0"/>
          <w:cols w:space="720"/>
        </w:sectPr>
      </w:pPr>
    </w:p>
    <w:p w14:paraId="6734C946" w14:textId="77777777" w:rsidR="002C770D" w:rsidRDefault="0072794C" w:rsidP="005B4B7B">
      <w:pPr>
        <w:pStyle w:val="Heading1"/>
        <w:spacing w:before="82"/>
        <w:ind w:left="243" w:right="977"/>
        <w:jc w:val="center"/>
      </w:pPr>
      <w:bookmarkStart w:id="463" w:name="SCHEDULE_4_-_Travel_and_Subsistence"/>
      <w:bookmarkEnd w:id="463"/>
      <w:r>
        <w:lastRenderedPageBreak/>
        <w:t>SCHEDULE</w:t>
      </w:r>
      <w:r>
        <w:rPr>
          <w:spacing w:val="-6"/>
        </w:rPr>
        <w:t xml:space="preserve"> </w:t>
      </w:r>
      <w:r>
        <w:t>4</w:t>
      </w:r>
      <w:r>
        <w:rPr>
          <w:spacing w:val="-3"/>
        </w:rPr>
        <w:t xml:space="preserve"> </w:t>
      </w:r>
      <w:r>
        <w:t>-</w:t>
      </w:r>
      <w:r>
        <w:rPr>
          <w:spacing w:val="-6"/>
        </w:rPr>
        <w:t xml:space="preserve"> </w:t>
      </w:r>
      <w:r>
        <w:t>TRAVEL</w:t>
      </w:r>
      <w:r>
        <w:rPr>
          <w:spacing w:val="-4"/>
        </w:rPr>
        <w:t xml:space="preserve"> </w:t>
      </w:r>
      <w:r>
        <w:t>AND</w:t>
      </w:r>
      <w:r>
        <w:rPr>
          <w:spacing w:val="-6"/>
        </w:rPr>
        <w:t xml:space="preserve"> </w:t>
      </w:r>
      <w:r>
        <w:rPr>
          <w:spacing w:val="-2"/>
        </w:rPr>
        <w:t>SUBSISTENCE</w:t>
      </w:r>
    </w:p>
    <w:p w14:paraId="6734C947" w14:textId="77777777" w:rsidR="002C770D" w:rsidRDefault="002C770D" w:rsidP="005B4B7B">
      <w:pPr>
        <w:pStyle w:val="BodyText"/>
        <w:spacing w:before="240"/>
        <w:ind w:right="977"/>
        <w:rPr>
          <w:b/>
        </w:rPr>
      </w:pPr>
    </w:p>
    <w:p w14:paraId="01371988" w14:textId="77777777" w:rsidR="002C770D" w:rsidRDefault="002C770D" w:rsidP="005B4B7B">
      <w:pPr>
        <w:ind w:right="977"/>
      </w:pPr>
    </w:p>
    <w:p w14:paraId="0EE037F4" w14:textId="77777777" w:rsidR="00A11C2D" w:rsidRPr="004E5024" w:rsidRDefault="00A11C2D" w:rsidP="005B4B7B">
      <w:pPr>
        <w:pStyle w:val="Heading1"/>
        <w:ind w:left="1134" w:right="977"/>
        <w:jc w:val="center"/>
      </w:pPr>
      <w:r w:rsidRPr="1A639072">
        <w:rPr>
          <w:rFonts w:eastAsia="Times New Roman"/>
        </w:rPr>
        <w:t>Department for Business and Trade – Travel and Expenses Policy </w:t>
      </w:r>
    </w:p>
    <w:p w14:paraId="4ACF3646" w14:textId="77777777" w:rsidR="00A11C2D" w:rsidRPr="004E5024" w:rsidRDefault="00A11C2D" w:rsidP="005B4B7B">
      <w:pPr>
        <w:ind w:left="1134" w:right="977"/>
        <w:rPr>
          <w:rFonts w:ascii="Segoe UI" w:hAnsi="Segoe UI" w:cs="Segoe UI"/>
          <w:sz w:val="18"/>
          <w:szCs w:val="18"/>
        </w:rPr>
      </w:pPr>
      <w:r w:rsidRPr="004E5024">
        <w:t> </w:t>
      </w:r>
    </w:p>
    <w:p w14:paraId="0A6202D6" w14:textId="77777777" w:rsidR="00A11C2D" w:rsidRPr="004E5024" w:rsidRDefault="00A11C2D" w:rsidP="005B4B7B">
      <w:pPr>
        <w:widowControl/>
        <w:numPr>
          <w:ilvl w:val="0"/>
          <w:numId w:val="17"/>
        </w:numPr>
        <w:autoSpaceDE/>
        <w:autoSpaceDN/>
        <w:ind w:left="1134" w:right="977" w:firstLine="0"/>
        <w:textAlignment w:val="baseline"/>
      </w:pPr>
      <w:r w:rsidRPr="004E5024">
        <w:rPr>
          <w:b/>
          <w:bCs/>
          <w:lang w:val="en"/>
        </w:rPr>
        <w:t>Purpose</w:t>
      </w:r>
      <w:r w:rsidRPr="004E5024">
        <w:t> </w:t>
      </w:r>
    </w:p>
    <w:p w14:paraId="6D137254" w14:textId="77777777" w:rsidR="00A11C2D" w:rsidRPr="004E5024" w:rsidRDefault="00A11C2D" w:rsidP="005B4B7B">
      <w:pPr>
        <w:ind w:left="1134" w:right="977"/>
        <w:rPr>
          <w:rFonts w:ascii="Segoe UI" w:hAnsi="Segoe UI" w:cs="Segoe UI"/>
          <w:sz w:val="18"/>
          <w:szCs w:val="18"/>
        </w:rPr>
      </w:pPr>
      <w:r w:rsidRPr="004E5024">
        <w:t> </w:t>
      </w:r>
    </w:p>
    <w:p w14:paraId="1E15EF43" w14:textId="77777777" w:rsidR="00A11C2D" w:rsidRPr="004E5024" w:rsidRDefault="00A11C2D" w:rsidP="005B4B7B">
      <w:pPr>
        <w:widowControl/>
        <w:numPr>
          <w:ilvl w:val="0"/>
          <w:numId w:val="18"/>
        </w:numPr>
        <w:autoSpaceDE/>
        <w:autoSpaceDN/>
        <w:ind w:left="1134" w:right="977" w:firstLine="0"/>
        <w:textAlignment w:val="baseline"/>
      </w:pPr>
      <w:r w:rsidRPr="1A639072">
        <w:rPr>
          <w:lang w:val="en"/>
        </w:rPr>
        <w:t xml:space="preserve">The </w:t>
      </w:r>
      <w:r w:rsidRPr="1A639072">
        <w:t>nature of the Department for Business and Trade (DBT’s) business means that Suppliers may have to travel both in the UK (United Kingdom) and overseas and this manual provides details of the principles, rules and procedures relating to travel and expenses. </w:t>
      </w:r>
    </w:p>
    <w:p w14:paraId="4A88A2CC" w14:textId="77777777" w:rsidR="00A11C2D" w:rsidRPr="004E5024" w:rsidRDefault="00A11C2D" w:rsidP="005B4B7B">
      <w:pPr>
        <w:widowControl/>
        <w:numPr>
          <w:ilvl w:val="0"/>
          <w:numId w:val="19"/>
        </w:numPr>
        <w:autoSpaceDE/>
        <w:autoSpaceDN/>
        <w:ind w:left="1134" w:right="977" w:firstLine="0"/>
        <w:textAlignment w:val="baseline"/>
      </w:pPr>
      <w:r w:rsidRPr="004E5024">
        <w:rPr>
          <w:color w:val="000000"/>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76DA548E" w14:textId="77777777" w:rsidR="00A11C2D" w:rsidRPr="004E5024" w:rsidRDefault="00A11C2D" w:rsidP="005B4B7B">
      <w:pPr>
        <w:ind w:left="1134" w:right="977"/>
        <w:rPr>
          <w:rFonts w:ascii="Segoe UI" w:hAnsi="Segoe UI" w:cs="Segoe UI"/>
          <w:sz w:val="18"/>
          <w:szCs w:val="18"/>
        </w:rPr>
      </w:pPr>
      <w:r w:rsidRPr="004E5024">
        <w:t> </w:t>
      </w:r>
    </w:p>
    <w:p w14:paraId="30EAD3BB" w14:textId="77777777" w:rsidR="00A11C2D" w:rsidRPr="004E5024" w:rsidRDefault="00A11C2D" w:rsidP="005B4B7B">
      <w:pPr>
        <w:ind w:left="1134" w:right="977"/>
        <w:rPr>
          <w:rFonts w:ascii="Segoe UI" w:hAnsi="Segoe UI" w:cs="Segoe UI"/>
          <w:sz w:val="18"/>
          <w:szCs w:val="18"/>
        </w:rPr>
      </w:pPr>
      <w:r w:rsidRPr="004E5024">
        <w:rPr>
          <w:color w:val="FF0000"/>
          <w:lang w:val="en"/>
        </w:rPr>
        <w:t>Supporting Evidence</w:t>
      </w:r>
      <w:r w:rsidRPr="004E5024">
        <w:rPr>
          <w:color w:val="FF0000"/>
        </w:rPr>
        <w:t> </w:t>
      </w:r>
    </w:p>
    <w:p w14:paraId="3BC9886C" w14:textId="77777777" w:rsidR="00A11C2D" w:rsidRPr="004E5024" w:rsidRDefault="00A11C2D" w:rsidP="005B4B7B">
      <w:pPr>
        <w:widowControl/>
        <w:numPr>
          <w:ilvl w:val="0"/>
          <w:numId w:val="20"/>
        </w:numPr>
        <w:autoSpaceDE/>
        <w:autoSpaceDN/>
        <w:ind w:left="1134" w:right="977" w:firstLine="0"/>
        <w:textAlignment w:val="baseline"/>
      </w:pPr>
      <w:r w:rsidRPr="1A639072">
        <w:t>All expenses must be supported by receipts/proof of purchase. Scanned or electronic receipts/proof of payment should accompany all claims. Hard copies should be retained and may need to be produced at DBT’s request. </w:t>
      </w:r>
    </w:p>
    <w:p w14:paraId="3D8368C2" w14:textId="77777777" w:rsidR="00A11C2D" w:rsidRPr="004E5024" w:rsidRDefault="00A11C2D" w:rsidP="005B4B7B">
      <w:pPr>
        <w:ind w:left="1134" w:right="977"/>
        <w:rPr>
          <w:rFonts w:ascii="Segoe UI" w:hAnsi="Segoe UI" w:cs="Segoe UI"/>
          <w:sz w:val="18"/>
          <w:szCs w:val="18"/>
        </w:rPr>
      </w:pPr>
      <w:r w:rsidRPr="004E5024">
        <w:t> </w:t>
      </w:r>
    </w:p>
    <w:p w14:paraId="7556A5ED" w14:textId="77777777" w:rsidR="00A11C2D" w:rsidRPr="004E5024" w:rsidRDefault="00A11C2D" w:rsidP="005B4B7B">
      <w:pPr>
        <w:ind w:left="1134" w:right="977"/>
        <w:rPr>
          <w:rFonts w:ascii="Segoe UI" w:hAnsi="Segoe UI" w:cs="Segoe UI"/>
          <w:sz w:val="18"/>
          <w:szCs w:val="18"/>
        </w:rPr>
      </w:pPr>
      <w:r w:rsidRPr="004E5024">
        <w:rPr>
          <w:color w:val="FF0000"/>
          <w:lang w:val="en"/>
        </w:rPr>
        <w:t>Expense Limits</w:t>
      </w:r>
      <w:r w:rsidRPr="004E5024">
        <w:rPr>
          <w:color w:val="FF0000"/>
        </w:rPr>
        <w:t> </w:t>
      </w:r>
    </w:p>
    <w:p w14:paraId="182871EE" w14:textId="77777777" w:rsidR="00A11C2D" w:rsidRPr="004E5024" w:rsidRDefault="00A11C2D" w:rsidP="005B4B7B">
      <w:pPr>
        <w:widowControl/>
        <w:numPr>
          <w:ilvl w:val="0"/>
          <w:numId w:val="21"/>
        </w:numPr>
        <w:autoSpaceDE/>
        <w:autoSpaceDN/>
        <w:ind w:left="1134" w:right="977" w:firstLine="0"/>
        <w:textAlignment w:val="baseline"/>
      </w:pPr>
      <w:r w:rsidRPr="004E5024">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 </w:t>
      </w:r>
    </w:p>
    <w:p w14:paraId="62A7829D" w14:textId="77777777" w:rsidR="00A11C2D" w:rsidRPr="004E5024" w:rsidRDefault="00A11C2D" w:rsidP="005B4B7B">
      <w:pPr>
        <w:widowControl/>
        <w:numPr>
          <w:ilvl w:val="0"/>
          <w:numId w:val="22"/>
        </w:numPr>
        <w:autoSpaceDE/>
        <w:autoSpaceDN/>
        <w:ind w:left="1134" w:right="977" w:firstLine="0"/>
        <w:textAlignment w:val="baseline"/>
      </w:pPr>
      <w:r w:rsidRPr="004E5024">
        <w:t>Expenses should be in addition to those that would have been incurred at the Supplier’s trading address or through the ordinary operation of their business. </w:t>
      </w:r>
    </w:p>
    <w:p w14:paraId="4F4AA1FE" w14:textId="77777777" w:rsidR="00A11C2D" w:rsidRPr="004E5024" w:rsidRDefault="00A11C2D" w:rsidP="005B4B7B">
      <w:pPr>
        <w:ind w:left="1134" w:right="977"/>
        <w:rPr>
          <w:rFonts w:ascii="Segoe UI" w:hAnsi="Segoe UI" w:cs="Segoe UI"/>
          <w:sz w:val="18"/>
          <w:szCs w:val="18"/>
        </w:rPr>
      </w:pPr>
      <w:r w:rsidRPr="004E5024">
        <w:t> </w:t>
      </w:r>
    </w:p>
    <w:p w14:paraId="7D3568C2" w14:textId="77777777" w:rsidR="00A11C2D" w:rsidRPr="004E5024" w:rsidRDefault="00A11C2D" w:rsidP="005B4B7B">
      <w:pPr>
        <w:ind w:left="1134" w:right="977"/>
        <w:rPr>
          <w:rFonts w:ascii="Segoe UI" w:hAnsi="Segoe UI" w:cs="Segoe UI"/>
          <w:sz w:val="18"/>
          <w:szCs w:val="18"/>
        </w:rPr>
      </w:pPr>
      <w:r w:rsidRPr="004E5024">
        <w:rPr>
          <w:color w:val="FF0000"/>
          <w:lang w:val="en"/>
        </w:rPr>
        <w:t>Foreign Currency</w:t>
      </w:r>
      <w:r w:rsidRPr="004E5024">
        <w:rPr>
          <w:color w:val="FF0000"/>
        </w:rPr>
        <w:t> </w:t>
      </w:r>
    </w:p>
    <w:p w14:paraId="0500D25E" w14:textId="77777777" w:rsidR="00A11C2D" w:rsidRPr="004E5024" w:rsidRDefault="00A11C2D" w:rsidP="005B4B7B">
      <w:pPr>
        <w:widowControl/>
        <w:numPr>
          <w:ilvl w:val="0"/>
          <w:numId w:val="23"/>
        </w:numPr>
        <w:autoSpaceDE/>
        <w:autoSpaceDN/>
        <w:ind w:left="1134" w:right="977" w:firstLine="0"/>
        <w:textAlignment w:val="baseline"/>
      </w:pPr>
      <w:r w:rsidRPr="004E5024">
        <w:t>The exchange rate for translating foreign currency transactions should be at the prevailing rate shown on the currency exchange receipt or the bank/credit card rate of exchange shown in statements. </w:t>
      </w:r>
    </w:p>
    <w:p w14:paraId="0B93053E" w14:textId="77777777" w:rsidR="00A11C2D" w:rsidRPr="004E5024" w:rsidRDefault="00A11C2D" w:rsidP="005B4B7B">
      <w:pPr>
        <w:ind w:left="1134" w:right="977"/>
        <w:rPr>
          <w:rFonts w:ascii="Segoe UI" w:hAnsi="Segoe UI" w:cs="Segoe UI"/>
          <w:sz w:val="18"/>
          <w:szCs w:val="18"/>
        </w:rPr>
      </w:pPr>
      <w:r w:rsidRPr="004E5024">
        <w:t> </w:t>
      </w:r>
    </w:p>
    <w:p w14:paraId="223CCBA1" w14:textId="77777777" w:rsidR="00A11C2D" w:rsidRPr="004E5024" w:rsidRDefault="00A11C2D" w:rsidP="005B4B7B">
      <w:pPr>
        <w:ind w:left="1134" w:right="977"/>
        <w:rPr>
          <w:rFonts w:ascii="Segoe UI" w:hAnsi="Segoe UI" w:cs="Segoe UI"/>
          <w:sz w:val="18"/>
          <w:szCs w:val="18"/>
        </w:rPr>
      </w:pPr>
      <w:r w:rsidRPr="004E5024">
        <w:rPr>
          <w:color w:val="FF0000"/>
          <w:lang w:val="en"/>
        </w:rPr>
        <w:t>VAT</w:t>
      </w:r>
      <w:r w:rsidRPr="004E5024">
        <w:rPr>
          <w:color w:val="FF0000"/>
        </w:rPr>
        <w:t> </w:t>
      </w:r>
    </w:p>
    <w:p w14:paraId="115CAA7F" w14:textId="77777777" w:rsidR="00A11C2D" w:rsidRPr="004E5024" w:rsidRDefault="00A11C2D" w:rsidP="005B4B7B">
      <w:pPr>
        <w:widowControl/>
        <w:numPr>
          <w:ilvl w:val="0"/>
          <w:numId w:val="24"/>
        </w:numPr>
        <w:autoSpaceDE/>
        <w:autoSpaceDN/>
        <w:ind w:left="1134" w:right="977" w:firstLine="0"/>
        <w:textAlignment w:val="baseline"/>
      </w:pPr>
      <w:r w:rsidRPr="004E5024">
        <w:t>All expenses should be charged to the Department at the cost to the Supplier, after any recovery of VAT, and VAT may only be charged by VAT registered Suppliers.  </w:t>
      </w:r>
    </w:p>
    <w:p w14:paraId="2B0576CC" w14:textId="77777777" w:rsidR="00A11C2D" w:rsidRPr="004E5024" w:rsidRDefault="00A11C2D" w:rsidP="005B4B7B">
      <w:pPr>
        <w:ind w:left="1134" w:right="977"/>
        <w:rPr>
          <w:rFonts w:ascii="Segoe UI" w:hAnsi="Segoe UI" w:cs="Segoe UI"/>
          <w:sz w:val="18"/>
          <w:szCs w:val="18"/>
        </w:rPr>
      </w:pPr>
      <w:r w:rsidRPr="004E5024">
        <w:t> </w:t>
      </w:r>
    </w:p>
    <w:p w14:paraId="0BAB2D7B" w14:textId="77777777" w:rsidR="00A11C2D" w:rsidRPr="004E5024" w:rsidRDefault="00A11C2D" w:rsidP="005B4B7B">
      <w:pPr>
        <w:ind w:left="1134" w:right="977"/>
        <w:rPr>
          <w:rFonts w:ascii="Segoe UI" w:hAnsi="Segoe UI" w:cs="Segoe UI"/>
          <w:sz w:val="18"/>
          <w:szCs w:val="18"/>
        </w:rPr>
      </w:pPr>
      <w:r w:rsidRPr="004E5024">
        <w:rPr>
          <w:color w:val="FF0000"/>
          <w:lang w:val="en"/>
        </w:rPr>
        <w:t>Expense Pre-Approval</w:t>
      </w:r>
      <w:r w:rsidRPr="004E5024">
        <w:rPr>
          <w:color w:val="FF0000"/>
        </w:rPr>
        <w:t> </w:t>
      </w:r>
    </w:p>
    <w:p w14:paraId="40FC7218" w14:textId="77777777" w:rsidR="00A11C2D" w:rsidRPr="004E5024" w:rsidRDefault="00A11C2D" w:rsidP="005B4B7B">
      <w:pPr>
        <w:widowControl/>
        <w:numPr>
          <w:ilvl w:val="0"/>
          <w:numId w:val="25"/>
        </w:numPr>
        <w:autoSpaceDE/>
        <w:autoSpaceDN/>
        <w:ind w:left="1134" w:right="977" w:firstLine="0"/>
        <w:textAlignment w:val="baseline"/>
      </w:pPr>
      <w:r w:rsidRPr="1A639072">
        <w:t>All claims require prior written pre-approval from the DBT Contract Manager using the Pre-Expense Authorisation Form at Annex A. </w:t>
      </w:r>
    </w:p>
    <w:p w14:paraId="2FB1D537" w14:textId="77777777" w:rsidR="00A11C2D" w:rsidRPr="004E5024" w:rsidRDefault="00A11C2D" w:rsidP="005B4B7B">
      <w:pPr>
        <w:widowControl/>
        <w:numPr>
          <w:ilvl w:val="0"/>
          <w:numId w:val="26"/>
        </w:numPr>
        <w:autoSpaceDE/>
        <w:autoSpaceDN/>
        <w:ind w:left="1134" w:right="977" w:firstLine="0"/>
        <w:textAlignment w:val="baseline"/>
      </w:pPr>
      <w:r w:rsidRPr="1A639072">
        <w:rPr>
          <w:color w:val="000000" w:themeColor="text1"/>
        </w:rPr>
        <w:t>Where specific costs cannot be provided, estimates are acceptable (</w:t>
      </w:r>
      <w:r w:rsidRPr="1A639072">
        <w:t>where actual receipted costs exceed estimated costs retrospective approval must be sought from the DBT Contract Manager prior to submitting a claim). </w:t>
      </w:r>
    </w:p>
    <w:p w14:paraId="544D784B" w14:textId="77777777" w:rsidR="00A11C2D" w:rsidRPr="004E5024" w:rsidRDefault="00A11C2D" w:rsidP="005B4B7B">
      <w:pPr>
        <w:widowControl/>
        <w:numPr>
          <w:ilvl w:val="0"/>
          <w:numId w:val="27"/>
        </w:numPr>
        <w:autoSpaceDE/>
        <w:autoSpaceDN/>
        <w:ind w:left="1134" w:right="977" w:firstLine="0"/>
        <w:textAlignment w:val="baseline"/>
      </w:pPr>
      <w:r w:rsidRPr="1A639072">
        <w:t>Travel must not be reserved or purchased without the DBT Contract Manager’s pre-approval in writing as this will be required for all reimbursements. </w:t>
      </w:r>
    </w:p>
    <w:p w14:paraId="3B0CC2DE" w14:textId="77777777" w:rsidR="00A11C2D" w:rsidRPr="004E5024" w:rsidRDefault="00A11C2D" w:rsidP="005B4B7B">
      <w:pPr>
        <w:widowControl/>
        <w:numPr>
          <w:ilvl w:val="0"/>
          <w:numId w:val="28"/>
        </w:numPr>
        <w:autoSpaceDE/>
        <w:autoSpaceDN/>
        <w:ind w:left="1134" w:right="977" w:firstLine="0"/>
        <w:textAlignment w:val="baseline"/>
      </w:pPr>
      <w:r w:rsidRPr="1A639072">
        <w:t>Where there is routine, regular travel the DBT Contract Manager and the Supplier can agree an annual Travel &amp; Subsistence budget at the start of each contract year. This must be agreed in writing and a record kept on the contract file. </w:t>
      </w:r>
    </w:p>
    <w:p w14:paraId="739C8E85" w14:textId="77777777" w:rsidR="00A11C2D" w:rsidRPr="004E5024" w:rsidRDefault="00A11C2D" w:rsidP="005B4B7B">
      <w:pPr>
        <w:widowControl/>
        <w:numPr>
          <w:ilvl w:val="0"/>
          <w:numId w:val="29"/>
        </w:numPr>
        <w:autoSpaceDE/>
        <w:autoSpaceDN/>
        <w:ind w:left="1134" w:right="977" w:firstLine="0"/>
        <w:textAlignment w:val="baseline"/>
      </w:pPr>
      <w:r w:rsidRPr="1A639072">
        <w:t>If for any reason travel bookings must be cancelled or amended, approval should be sought from the relevant DBT Contract Manager before doing so. DBT is not liable for costs incurred for any non-approved travel or cancellations/amended travel booked in error.  </w:t>
      </w:r>
    </w:p>
    <w:p w14:paraId="58147648" w14:textId="77777777" w:rsidR="00A11C2D" w:rsidRPr="004E5024" w:rsidRDefault="00A11C2D" w:rsidP="005B4B7B">
      <w:pPr>
        <w:widowControl/>
        <w:numPr>
          <w:ilvl w:val="0"/>
          <w:numId w:val="30"/>
        </w:numPr>
        <w:autoSpaceDE/>
        <w:autoSpaceDN/>
        <w:ind w:left="1134" w:right="977" w:firstLine="0"/>
        <w:textAlignment w:val="baseline"/>
      </w:pPr>
      <w:r w:rsidRPr="1A639072">
        <w:t xml:space="preserve">If a Supplier plans to spend personal time at the beginning or end of a business trip, the DBT Contract Manager must be informed. All additional costs (travel, accommodation, subsistence) </w:t>
      </w:r>
      <w:r w:rsidRPr="1A639072">
        <w:lastRenderedPageBreak/>
        <w:t>must be covered by the Supplier. The DBT Contract Manager will provide specific details on how to claim incurred expenses. </w:t>
      </w:r>
    </w:p>
    <w:p w14:paraId="240A8CA3" w14:textId="77777777" w:rsidR="00A11C2D" w:rsidRPr="004E5024" w:rsidRDefault="00A11C2D" w:rsidP="005B4B7B">
      <w:pPr>
        <w:ind w:left="1134" w:right="977"/>
        <w:rPr>
          <w:rFonts w:ascii="Segoe UI" w:hAnsi="Segoe UI" w:cs="Segoe UI"/>
          <w:sz w:val="18"/>
          <w:szCs w:val="18"/>
        </w:rPr>
      </w:pPr>
      <w:r w:rsidRPr="004E5024">
        <w:rPr>
          <w:color w:val="FF0000"/>
          <w:lang w:val="en"/>
        </w:rPr>
        <w:t>Does this change contractual entitlements?</w:t>
      </w:r>
      <w:r w:rsidRPr="004E5024">
        <w:rPr>
          <w:color w:val="FF0000"/>
        </w:rPr>
        <w:t> </w:t>
      </w:r>
    </w:p>
    <w:p w14:paraId="43C212F2" w14:textId="77777777" w:rsidR="00A11C2D" w:rsidRPr="004E5024" w:rsidRDefault="00A11C2D" w:rsidP="005B4B7B">
      <w:pPr>
        <w:widowControl/>
        <w:numPr>
          <w:ilvl w:val="0"/>
          <w:numId w:val="31"/>
        </w:numPr>
        <w:autoSpaceDE/>
        <w:autoSpaceDN/>
        <w:ind w:left="1134" w:right="977" w:firstLine="0"/>
        <w:textAlignment w:val="baseline"/>
      </w:pPr>
      <w:r w:rsidRPr="004E5024">
        <w:t>Nothing in this guidance removes or replaces the terms &amp; conditions of the contract. </w:t>
      </w:r>
    </w:p>
    <w:p w14:paraId="075D9D91" w14:textId="77777777" w:rsidR="00A11C2D" w:rsidRPr="004E5024" w:rsidRDefault="00A11C2D" w:rsidP="005B4B7B">
      <w:pPr>
        <w:ind w:left="1134" w:right="977"/>
        <w:rPr>
          <w:rFonts w:ascii="Segoe UI" w:hAnsi="Segoe UI" w:cs="Segoe UI"/>
          <w:sz w:val="18"/>
          <w:szCs w:val="18"/>
        </w:rPr>
      </w:pPr>
      <w:r w:rsidRPr="004E5024">
        <w:t> </w:t>
      </w:r>
    </w:p>
    <w:p w14:paraId="2D727A60" w14:textId="77777777" w:rsidR="00A11C2D" w:rsidRPr="004E5024" w:rsidRDefault="00A11C2D" w:rsidP="005B4B7B">
      <w:pPr>
        <w:widowControl/>
        <w:numPr>
          <w:ilvl w:val="0"/>
          <w:numId w:val="32"/>
        </w:numPr>
        <w:autoSpaceDE/>
        <w:autoSpaceDN/>
        <w:ind w:left="1134" w:right="977" w:firstLine="0"/>
        <w:textAlignment w:val="baseline"/>
      </w:pPr>
      <w:r w:rsidRPr="004E5024">
        <w:rPr>
          <w:b/>
          <w:bCs/>
          <w:lang w:val="en"/>
        </w:rPr>
        <w:t>Scope</w:t>
      </w:r>
      <w:r w:rsidRPr="004E5024">
        <w:t> </w:t>
      </w:r>
    </w:p>
    <w:p w14:paraId="1BCD7F48" w14:textId="77777777" w:rsidR="00A11C2D" w:rsidRPr="004E5024" w:rsidRDefault="00A11C2D" w:rsidP="005B4B7B">
      <w:pPr>
        <w:ind w:left="1134" w:right="977"/>
        <w:rPr>
          <w:rFonts w:ascii="Segoe UI" w:hAnsi="Segoe UI" w:cs="Segoe UI"/>
          <w:sz w:val="18"/>
          <w:szCs w:val="18"/>
        </w:rPr>
      </w:pPr>
      <w:r w:rsidRPr="004E5024">
        <w:t> </w:t>
      </w:r>
    </w:p>
    <w:p w14:paraId="3598AECB" w14:textId="77777777" w:rsidR="00A11C2D" w:rsidRPr="004E5024" w:rsidRDefault="00A11C2D" w:rsidP="005B4B7B">
      <w:pPr>
        <w:widowControl/>
        <w:numPr>
          <w:ilvl w:val="0"/>
          <w:numId w:val="33"/>
        </w:numPr>
        <w:autoSpaceDE/>
        <w:autoSpaceDN/>
        <w:ind w:left="1134" w:right="977" w:firstLine="0"/>
        <w:textAlignment w:val="baseline"/>
      </w:pPr>
      <w:r w:rsidRPr="1A639072">
        <w:rPr>
          <w:lang w:val="en"/>
        </w:rPr>
        <w:t>This applies to all DBT Suppliers, to help inform acceptable reimbursement for UK and overseas expenses incurred in delivering DBT contracts.</w:t>
      </w:r>
      <w:r w:rsidRPr="1A639072">
        <w:t> </w:t>
      </w:r>
    </w:p>
    <w:p w14:paraId="3D768015" w14:textId="77777777" w:rsidR="00A11C2D" w:rsidRPr="004E5024" w:rsidRDefault="00A11C2D" w:rsidP="005B4B7B">
      <w:pPr>
        <w:ind w:left="1134" w:right="977"/>
        <w:rPr>
          <w:rFonts w:ascii="Segoe UI" w:hAnsi="Segoe UI" w:cs="Segoe UI"/>
          <w:sz w:val="18"/>
          <w:szCs w:val="18"/>
        </w:rPr>
      </w:pPr>
      <w:r w:rsidRPr="004E5024">
        <w:t> </w:t>
      </w:r>
    </w:p>
    <w:p w14:paraId="061C7369" w14:textId="77777777" w:rsidR="00A11C2D" w:rsidRPr="004E5024" w:rsidRDefault="00A11C2D" w:rsidP="005B4B7B">
      <w:pPr>
        <w:widowControl/>
        <w:numPr>
          <w:ilvl w:val="0"/>
          <w:numId w:val="34"/>
        </w:numPr>
        <w:autoSpaceDE/>
        <w:autoSpaceDN/>
        <w:ind w:left="1134" w:right="977" w:firstLine="0"/>
        <w:textAlignment w:val="baseline"/>
      </w:pPr>
      <w:r w:rsidRPr="004E5024">
        <w:rPr>
          <w:b/>
          <w:bCs/>
          <w:lang w:val="en"/>
        </w:rPr>
        <w:t>Definitions</w:t>
      </w:r>
      <w:r w:rsidRPr="004E5024">
        <w:t> </w:t>
      </w:r>
    </w:p>
    <w:p w14:paraId="0C842517" w14:textId="77777777" w:rsidR="00A11C2D" w:rsidRPr="004E5024" w:rsidRDefault="00A11C2D" w:rsidP="005B4B7B">
      <w:pPr>
        <w:ind w:left="1134" w:right="977"/>
        <w:rPr>
          <w:rFonts w:ascii="Segoe UI" w:hAnsi="Segoe UI" w:cs="Segoe UI"/>
          <w:sz w:val="18"/>
          <w:szCs w:val="18"/>
        </w:rPr>
      </w:pPr>
      <w:r w:rsidRPr="004E5024">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3"/>
        <w:gridCol w:w="4881"/>
      </w:tblGrid>
      <w:tr w:rsidR="00A11C2D" w:rsidRPr="004E5024" w14:paraId="54BA3542" w14:textId="77777777" w:rsidTr="0050361F">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FA1B2" w14:textId="77777777" w:rsidR="00A11C2D" w:rsidRPr="004E5024" w:rsidRDefault="00A11C2D" w:rsidP="005B4B7B">
            <w:pPr>
              <w:ind w:left="1134" w:right="977"/>
            </w:pPr>
            <w:r w:rsidRPr="004E5024">
              <w:rPr>
                <w:b/>
                <w:bCs/>
                <w:lang w:val="en"/>
              </w:rPr>
              <w:t>Term</w:t>
            </w:r>
            <w:r w:rsidRPr="004E5024">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B084C" w14:textId="77777777" w:rsidR="00A11C2D" w:rsidRPr="004E5024" w:rsidRDefault="00A11C2D" w:rsidP="005B4B7B">
            <w:pPr>
              <w:ind w:left="1134" w:right="977"/>
            </w:pPr>
            <w:r w:rsidRPr="004E5024">
              <w:rPr>
                <w:b/>
                <w:bCs/>
                <w:lang w:val="en"/>
              </w:rPr>
              <w:t>Definition</w:t>
            </w:r>
            <w:r w:rsidRPr="004E5024">
              <w:t> </w:t>
            </w:r>
          </w:p>
        </w:tc>
      </w:tr>
      <w:tr w:rsidR="00A11C2D" w:rsidRPr="004E5024" w14:paraId="64C0E9A1" w14:textId="77777777" w:rsidTr="0050361F">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A032A" w14:textId="77777777" w:rsidR="00A11C2D" w:rsidRPr="004E5024" w:rsidRDefault="00A11C2D" w:rsidP="005B4B7B">
            <w:pPr>
              <w:ind w:left="1134" w:right="977"/>
            </w:pPr>
            <w:r w:rsidRPr="1A639072">
              <w:rPr>
                <w:lang w:val="en"/>
              </w:rPr>
              <w:t>DBT Contract Manager</w:t>
            </w:r>
            <w:r w:rsidRPr="1A639072">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82218" w14:textId="77777777" w:rsidR="00A11C2D" w:rsidRPr="004E5024" w:rsidRDefault="00A11C2D" w:rsidP="005B4B7B">
            <w:pPr>
              <w:ind w:left="1134" w:right="977"/>
            </w:pPr>
            <w:r w:rsidRPr="1A639072">
              <w:rPr>
                <w:lang w:val="en"/>
              </w:rPr>
              <w:t>A DBT representative that has been appointed as the Contract Manager for the contract in place with the Supplier.</w:t>
            </w:r>
            <w:r w:rsidRPr="1A639072">
              <w:t> </w:t>
            </w:r>
          </w:p>
        </w:tc>
      </w:tr>
      <w:tr w:rsidR="00A11C2D" w:rsidRPr="004E5024" w14:paraId="3B478111" w14:textId="77777777" w:rsidTr="0050361F">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FA971" w14:textId="77777777" w:rsidR="00A11C2D" w:rsidRPr="004E5024" w:rsidRDefault="00A11C2D" w:rsidP="005B4B7B">
            <w:pPr>
              <w:ind w:left="1134" w:right="977"/>
            </w:pPr>
            <w:r w:rsidRPr="1A639072">
              <w:rPr>
                <w:lang w:val="en"/>
              </w:rPr>
              <w:t>DBT Supplier/Supplier</w:t>
            </w:r>
            <w:r w:rsidRPr="1A639072">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439BA" w14:textId="77777777" w:rsidR="00A11C2D" w:rsidRPr="004E5024" w:rsidRDefault="00A11C2D" w:rsidP="005B4B7B">
            <w:pPr>
              <w:ind w:left="1134" w:right="977"/>
            </w:pPr>
            <w:r w:rsidRPr="1A639072">
              <w:rPr>
                <w:lang w:val="en"/>
              </w:rPr>
              <w:t>The organisation that is contracted with DBT.</w:t>
            </w:r>
            <w:r w:rsidRPr="1A639072">
              <w:t> </w:t>
            </w:r>
          </w:p>
        </w:tc>
      </w:tr>
    </w:tbl>
    <w:p w14:paraId="412F439D" w14:textId="77777777" w:rsidR="00A11C2D" w:rsidRPr="004E5024" w:rsidRDefault="00A11C2D" w:rsidP="005B4B7B">
      <w:pPr>
        <w:ind w:left="1134" w:right="977"/>
        <w:rPr>
          <w:rFonts w:ascii="Segoe UI" w:hAnsi="Segoe UI" w:cs="Segoe UI"/>
          <w:sz w:val="18"/>
          <w:szCs w:val="18"/>
        </w:rPr>
      </w:pPr>
      <w:r w:rsidRPr="004E5024">
        <w:t> </w:t>
      </w:r>
    </w:p>
    <w:p w14:paraId="4D41C117" w14:textId="77777777" w:rsidR="00A11C2D" w:rsidRPr="004E5024" w:rsidRDefault="00A11C2D" w:rsidP="005B4B7B">
      <w:pPr>
        <w:widowControl/>
        <w:numPr>
          <w:ilvl w:val="0"/>
          <w:numId w:val="35"/>
        </w:numPr>
        <w:autoSpaceDE/>
        <w:autoSpaceDN/>
        <w:ind w:left="1134" w:right="977" w:firstLine="0"/>
        <w:textAlignment w:val="baseline"/>
      </w:pPr>
      <w:r w:rsidRPr="004E5024">
        <w:rPr>
          <w:b/>
          <w:bCs/>
          <w:lang w:val="en"/>
        </w:rPr>
        <w:t>Policy Statement</w:t>
      </w:r>
      <w:r w:rsidRPr="004E5024">
        <w:t> </w:t>
      </w:r>
    </w:p>
    <w:p w14:paraId="6E996E23" w14:textId="77777777" w:rsidR="00A11C2D" w:rsidRPr="004E5024" w:rsidRDefault="00A11C2D" w:rsidP="005B4B7B">
      <w:pPr>
        <w:widowControl/>
        <w:numPr>
          <w:ilvl w:val="0"/>
          <w:numId w:val="36"/>
        </w:numPr>
        <w:autoSpaceDE/>
        <w:autoSpaceDN/>
        <w:ind w:left="1134" w:right="977" w:firstLine="0"/>
        <w:textAlignment w:val="baseline"/>
      </w:pPr>
      <w:r w:rsidRPr="004E5024">
        <w:rPr>
          <w:lang w:val="en"/>
        </w:rPr>
        <w:t>Ensure that you have read the roles and responsibilities for this policy as set out in section 5.</w:t>
      </w:r>
      <w:r w:rsidRPr="004E5024">
        <w:t> </w:t>
      </w:r>
    </w:p>
    <w:p w14:paraId="0F232C4E" w14:textId="77777777" w:rsidR="00A11C2D" w:rsidRPr="004E5024" w:rsidRDefault="00A11C2D" w:rsidP="005B4B7B">
      <w:pPr>
        <w:ind w:left="1134" w:right="977"/>
        <w:rPr>
          <w:rFonts w:ascii="Segoe UI" w:hAnsi="Segoe UI" w:cs="Segoe UI"/>
          <w:sz w:val="18"/>
          <w:szCs w:val="18"/>
        </w:rPr>
      </w:pPr>
      <w:r w:rsidRPr="004E5024">
        <w:rPr>
          <w:color w:val="FF0000"/>
          <w:lang w:val="en"/>
        </w:rPr>
        <w:t>Claiming Reimbursement</w:t>
      </w:r>
      <w:r w:rsidRPr="004E5024">
        <w:rPr>
          <w:color w:val="FF0000"/>
        </w:rPr>
        <w:t> </w:t>
      </w:r>
    </w:p>
    <w:p w14:paraId="53675BEA" w14:textId="77777777" w:rsidR="00A11C2D" w:rsidRPr="004E5024" w:rsidRDefault="00A11C2D" w:rsidP="005B4B7B">
      <w:pPr>
        <w:widowControl/>
        <w:numPr>
          <w:ilvl w:val="0"/>
          <w:numId w:val="37"/>
        </w:numPr>
        <w:autoSpaceDE/>
        <w:autoSpaceDN/>
        <w:ind w:left="1134" w:right="977" w:firstLine="0"/>
        <w:textAlignment w:val="baseline"/>
      </w:pPr>
      <w:r w:rsidRPr="004E5024">
        <w:rPr>
          <w:lang w:val="en"/>
        </w:rPr>
        <w:t>Expenses will only be reimbursed if they:</w:t>
      </w:r>
      <w:r w:rsidRPr="004E5024">
        <w:t> </w:t>
      </w:r>
    </w:p>
    <w:p w14:paraId="3F3E06F6" w14:textId="77777777" w:rsidR="00A11C2D" w:rsidRPr="004E5024" w:rsidRDefault="00A11C2D" w:rsidP="005B4B7B">
      <w:pPr>
        <w:widowControl/>
        <w:numPr>
          <w:ilvl w:val="0"/>
          <w:numId w:val="38"/>
        </w:numPr>
        <w:autoSpaceDE/>
        <w:autoSpaceDN/>
        <w:ind w:left="1134" w:right="977" w:firstLine="0"/>
        <w:textAlignment w:val="baseline"/>
      </w:pPr>
      <w:r w:rsidRPr="1A639072">
        <w:rPr>
          <w:lang w:val="en"/>
        </w:rPr>
        <w:t xml:space="preserve">Are supported by original receipts/proof of purchase. Scanned or electronic receipts should accompany all claims. </w:t>
      </w:r>
      <w:r w:rsidRPr="1A639072">
        <w:t>Proof of purchase must be retained for three (3) years following contract expiry. DBT may reimburse claims without proof of purchase in exceptional circumstances. In such circumstances the Supplier must justify, to the satisfaction of the DBT Contract Manager, why proof of purchase is unavailable. </w:t>
      </w:r>
    </w:p>
    <w:p w14:paraId="499DD4DF" w14:textId="77777777" w:rsidR="00A11C2D" w:rsidRPr="004E5024" w:rsidRDefault="00A11C2D" w:rsidP="005B4B7B">
      <w:pPr>
        <w:widowControl/>
        <w:numPr>
          <w:ilvl w:val="0"/>
          <w:numId w:val="38"/>
        </w:numPr>
        <w:autoSpaceDE/>
        <w:autoSpaceDN/>
        <w:ind w:left="1134" w:right="977" w:firstLine="0"/>
        <w:textAlignment w:val="baseline"/>
      </w:pPr>
      <w:r w:rsidRPr="004E5024">
        <w:rPr>
          <w:lang w:val="en"/>
        </w:rPr>
        <w:t>Are submitted on a fully completed expense claim form.</w:t>
      </w:r>
      <w:r w:rsidRPr="004E5024">
        <w:t> </w:t>
      </w:r>
    </w:p>
    <w:p w14:paraId="46FC501E" w14:textId="77777777" w:rsidR="00A11C2D" w:rsidRPr="004E5024" w:rsidRDefault="00A11C2D" w:rsidP="005B4B7B">
      <w:pPr>
        <w:widowControl/>
        <w:numPr>
          <w:ilvl w:val="0"/>
          <w:numId w:val="38"/>
        </w:numPr>
        <w:autoSpaceDE/>
        <w:autoSpaceDN/>
        <w:ind w:left="1134" w:right="977" w:firstLine="0"/>
        <w:textAlignment w:val="baseline"/>
      </w:pPr>
      <w:r w:rsidRPr="1A639072">
        <w:rPr>
          <w:lang w:val="en"/>
        </w:rPr>
        <w:t>Are pre-</w:t>
      </w:r>
      <w:r w:rsidRPr="1A639072">
        <w:t>authorised</w:t>
      </w:r>
      <w:r w:rsidRPr="1A639072">
        <w:rPr>
          <w:lang w:val="en"/>
        </w:rPr>
        <w:t xml:space="preserve"> by the DBT Contract Manager.</w:t>
      </w:r>
      <w:r w:rsidRPr="1A639072">
        <w:t> </w:t>
      </w:r>
    </w:p>
    <w:p w14:paraId="589A7852" w14:textId="77777777" w:rsidR="00A11C2D" w:rsidRPr="004E5024" w:rsidRDefault="00A11C2D" w:rsidP="005B4B7B">
      <w:pPr>
        <w:widowControl/>
        <w:numPr>
          <w:ilvl w:val="0"/>
          <w:numId w:val="38"/>
        </w:numPr>
        <w:autoSpaceDE/>
        <w:autoSpaceDN/>
        <w:ind w:left="1134" w:right="977" w:firstLine="0"/>
        <w:textAlignment w:val="baseline"/>
      </w:pPr>
      <w:r w:rsidRPr="004E5024">
        <w:rPr>
          <w:lang w:val="en"/>
        </w:rPr>
        <w:t>Provide full details supporting the expense claim; and</w:t>
      </w:r>
      <w:r w:rsidRPr="004E5024">
        <w:t> </w:t>
      </w:r>
    </w:p>
    <w:p w14:paraId="3906D16F" w14:textId="77777777" w:rsidR="00A11C2D" w:rsidRPr="004E5024" w:rsidRDefault="00A11C2D" w:rsidP="005B4B7B">
      <w:pPr>
        <w:widowControl/>
        <w:numPr>
          <w:ilvl w:val="0"/>
          <w:numId w:val="38"/>
        </w:numPr>
        <w:autoSpaceDE/>
        <w:autoSpaceDN/>
        <w:ind w:left="1134" w:right="977" w:firstLine="0"/>
        <w:textAlignment w:val="baseline"/>
      </w:pPr>
      <w:r w:rsidRPr="004E5024">
        <w:rPr>
          <w:lang w:val="en"/>
        </w:rPr>
        <w:t>Are claimed in line with this policy.</w:t>
      </w:r>
      <w:r w:rsidRPr="004E5024">
        <w:t> </w:t>
      </w:r>
    </w:p>
    <w:p w14:paraId="559D5B86" w14:textId="77777777" w:rsidR="00A11C2D" w:rsidRPr="004E5024" w:rsidRDefault="00A11C2D" w:rsidP="005B4B7B">
      <w:pPr>
        <w:widowControl/>
        <w:numPr>
          <w:ilvl w:val="0"/>
          <w:numId w:val="39"/>
        </w:numPr>
        <w:autoSpaceDE/>
        <w:autoSpaceDN/>
        <w:ind w:left="1134" w:right="977" w:firstLine="0"/>
        <w:textAlignment w:val="baseline"/>
      </w:pPr>
      <w:r w:rsidRPr="1A639072">
        <w:rPr>
          <w:lang w:val="en"/>
        </w:rPr>
        <w:t>In exceptional circumstances, DIB may consider reimbursing minor claims for travel without a receipt, for example where a pre-paid Oyster card is used or where tickets are retained as you pass through a ticket barrier.  In such circumstances the Supplier will need to detail on the expenses claim form the reason why a receipt is not available.</w:t>
      </w:r>
      <w:r w:rsidRPr="1A639072">
        <w:t> </w:t>
      </w:r>
    </w:p>
    <w:p w14:paraId="10CD1978" w14:textId="77777777" w:rsidR="00A11C2D" w:rsidRPr="004E5024" w:rsidRDefault="00A11C2D" w:rsidP="005B4B7B">
      <w:pPr>
        <w:widowControl/>
        <w:numPr>
          <w:ilvl w:val="0"/>
          <w:numId w:val="40"/>
        </w:numPr>
        <w:autoSpaceDE/>
        <w:autoSpaceDN/>
        <w:ind w:left="1134" w:right="977" w:firstLine="0"/>
        <w:textAlignment w:val="baseline"/>
      </w:pPr>
      <w:r w:rsidRPr="1A639072">
        <w:rPr>
          <w:lang w:val="en"/>
        </w:rPr>
        <w:t xml:space="preserve">It is DBT’s preference that public transport is </w:t>
      </w:r>
      <w:r w:rsidRPr="1A639072">
        <w:t>utilised</w:t>
      </w:r>
      <w:r w:rsidRPr="1A639072">
        <w:rPr>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DBT Contract Manager approval for use of non-public transport. Suppliers must not derive a benefit by transacting the points or other rewards from loyalty schemes (e.g., air miles) during contract delivery activities paid for by the UK taxpayer.</w:t>
      </w:r>
      <w:r w:rsidRPr="1A639072">
        <w:t> </w:t>
      </w:r>
    </w:p>
    <w:p w14:paraId="2756D8C0" w14:textId="77777777" w:rsidR="00A11C2D" w:rsidRPr="004E5024" w:rsidRDefault="00A11C2D" w:rsidP="005B4B7B">
      <w:pPr>
        <w:widowControl/>
        <w:numPr>
          <w:ilvl w:val="0"/>
          <w:numId w:val="41"/>
        </w:numPr>
        <w:autoSpaceDE/>
        <w:autoSpaceDN/>
        <w:ind w:left="1134" w:right="977" w:firstLine="0"/>
        <w:textAlignment w:val="baseline"/>
      </w:pPr>
      <w:r w:rsidRPr="004E5024">
        <w:rPr>
          <w:lang w:val="en"/>
        </w:rPr>
        <w:t xml:space="preserve">It is expected that Suppliers make early bookings, </w:t>
      </w:r>
      <w:r w:rsidRPr="004E5024">
        <w:t xml:space="preserve">where possible, booking well in advance to minimise costs, take advantage of discounts where they are available, and reserve fixed prices, unless there is a high probability that the schedule will change - </w:t>
      </w:r>
      <w:r w:rsidRPr="004E5024">
        <w:rPr>
          <w:lang w:val="en"/>
        </w:rPr>
        <w:t>as they are more likely to provide a better deal.</w:t>
      </w:r>
      <w:r w:rsidRPr="004E5024">
        <w:t> </w:t>
      </w:r>
    </w:p>
    <w:p w14:paraId="49C61484" w14:textId="77777777" w:rsidR="00A11C2D" w:rsidRPr="004E5024" w:rsidRDefault="00A11C2D" w:rsidP="005B4B7B">
      <w:pPr>
        <w:ind w:left="1134" w:right="977"/>
        <w:rPr>
          <w:rFonts w:ascii="Segoe UI" w:hAnsi="Segoe UI" w:cs="Segoe UI"/>
          <w:sz w:val="18"/>
          <w:szCs w:val="18"/>
        </w:rPr>
      </w:pPr>
      <w:r w:rsidRPr="004E5024">
        <w:rPr>
          <w:color w:val="FF0000"/>
          <w:lang w:val="en"/>
        </w:rPr>
        <w:t>Air Travel</w:t>
      </w:r>
      <w:r w:rsidRPr="004E5024">
        <w:rPr>
          <w:color w:val="FF0000"/>
        </w:rPr>
        <w:t> </w:t>
      </w:r>
    </w:p>
    <w:p w14:paraId="4F0DF2D4" w14:textId="77777777" w:rsidR="00A11C2D" w:rsidRPr="004E5024" w:rsidRDefault="00A11C2D" w:rsidP="005B4B7B">
      <w:pPr>
        <w:widowControl/>
        <w:numPr>
          <w:ilvl w:val="0"/>
          <w:numId w:val="42"/>
        </w:numPr>
        <w:autoSpaceDE/>
        <w:autoSpaceDN/>
        <w:ind w:left="1134" w:right="977" w:firstLine="0"/>
        <w:textAlignment w:val="baseline"/>
      </w:pPr>
      <w:r w:rsidRPr="004E5024">
        <w:t>Suppliers are expected to book the lowest logical fare available. </w:t>
      </w:r>
    </w:p>
    <w:p w14:paraId="652997EA" w14:textId="77777777" w:rsidR="00A11C2D" w:rsidRPr="004E5024" w:rsidRDefault="00A11C2D" w:rsidP="005B4B7B">
      <w:pPr>
        <w:widowControl/>
        <w:numPr>
          <w:ilvl w:val="0"/>
          <w:numId w:val="43"/>
        </w:numPr>
        <w:autoSpaceDE/>
        <w:autoSpaceDN/>
        <w:ind w:left="1134" w:right="977" w:firstLine="0"/>
        <w:textAlignment w:val="baseline"/>
      </w:pPr>
      <w:r w:rsidRPr="004E5024">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 </w:t>
      </w:r>
    </w:p>
    <w:p w14:paraId="07B5D13D" w14:textId="77777777" w:rsidR="00A11C2D" w:rsidRPr="004E5024" w:rsidRDefault="00A11C2D" w:rsidP="005B4B7B">
      <w:pPr>
        <w:widowControl/>
        <w:numPr>
          <w:ilvl w:val="0"/>
          <w:numId w:val="44"/>
        </w:numPr>
        <w:autoSpaceDE/>
        <w:autoSpaceDN/>
        <w:ind w:left="1134" w:right="977" w:firstLine="0"/>
        <w:textAlignment w:val="baseline"/>
      </w:pPr>
      <w:r w:rsidRPr="1A639072">
        <w:t xml:space="preserve">If a Supplier plans to spend personal time at the beginning or end of a business trip, they must inform the DBT Contract Manager. Additional costs must be covered if earlier or later return flights </w:t>
      </w:r>
      <w:r w:rsidRPr="1A639072">
        <w:lastRenderedPageBreak/>
        <w:t>are more expensive than flights that would have been taken purely for the purposes of the business trip. Screenshots of the flights should be provided to evidence that the alternative flights/transport are not more expensive. </w:t>
      </w:r>
    </w:p>
    <w:p w14:paraId="6528D3D8" w14:textId="77777777" w:rsidR="00A11C2D" w:rsidRPr="004E5024" w:rsidRDefault="00A11C2D" w:rsidP="005B4B7B">
      <w:pPr>
        <w:widowControl/>
        <w:numPr>
          <w:ilvl w:val="0"/>
          <w:numId w:val="45"/>
        </w:numPr>
        <w:autoSpaceDE/>
        <w:autoSpaceDN/>
        <w:ind w:left="1134" w:right="977" w:firstLine="0"/>
        <w:textAlignment w:val="baseline"/>
      </w:pPr>
      <w:r w:rsidRPr="004E5024">
        <w:t>The following limits on the class of travel permitted are as follows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8"/>
        <w:gridCol w:w="5766"/>
      </w:tblGrid>
      <w:tr w:rsidR="00A11C2D" w:rsidRPr="004E5024" w14:paraId="7D7503F1" w14:textId="77777777" w:rsidTr="0050361F">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3F8A2" w14:textId="77777777" w:rsidR="00A11C2D" w:rsidRPr="004E5024" w:rsidRDefault="00A11C2D" w:rsidP="005B4B7B">
            <w:pPr>
              <w:ind w:left="1134" w:right="977"/>
            </w:pPr>
            <w:r w:rsidRPr="004E5024">
              <w:rPr>
                <w:b/>
                <w:bCs/>
                <w:lang w:val="en"/>
              </w:rPr>
              <w:t>Flying Time (per flight)</w:t>
            </w:r>
            <w:r w:rsidRPr="004E5024">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63FA9" w14:textId="77777777" w:rsidR="00A11C2D" w:rsidRPr="004E5024" w:rsidRDefault="00A11C2D" w:rsidP="005B4B7B">
            <w:pPr>
              <w:ind w:left="1134" w:right="977"/>
            </w:pPr>
            <w:r w:rsidRPr="004E5024">
              <w:rPr>
                <w:b/>
                <w:bCs/>
                <w:lang w:val="en"/>
              </w:rPr>
              <w:t>Class of Travel</w:t>
            </w:r>
            <w:r w:rsidRPr="004E5024">
              <w:t> </w:t>
            </w:r>
          </w:p>
        </w:tc>
      </w:tr>
      <w:tr w:rsidR="00A11C2D" w:rsidRPr="004E5024" w14:paraId="52BBCB42" w14:textId="77777777" w:rsidTr="0050361F">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534AE" w14:textId="77777777" w:rsidR="00A11C2D" w:rsidRPr="004E5024" w:rsidRDefault="00A11C2D" w:rsidP="005B4B7B">
            <w:pPr>
              <w:ind w:left="1134" w:right="977"/>
            </w:pPr>
            <w:r w:rsidRPr="004E5024">
              <w:rPr>
                <w:lang w:val="en"/>
              </w:rPr>
              <w:t>Up to 5 hours</w:t>
            </w:r>
            <w:r w:rsidRPr="004E5024">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2C210" w14:textId="77777777" w:rsidR="00A11C2D" w:rsidRPr="004E5024" w:rsidRDefault="00A11C2D" w:rsidP="005B4B7B">
            <w:pPr>
              <w:ind w:left="1134" w:right="977"/>
            </w:pPr>
            <w:r w:rsidRPr="004E5024">
              <w:rPr>
                <w:lang w:val="en"/>
              </w:rPr>
              <w:t>All journeys at public expense: Economy</w:t>
            </w:r>
            <w:r w:rsidRPr="004E5024">
              <w:t> </w:t>
            </w:r>
          </w:p>
        </w:tc>
      </w:tr>
      <w:tr w:rsidR="00A11C2D" w:rsidRPr="004E5024" w14:paraId="7C94F382" w14:textId="77777777" w:rsidTr="0050361F">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18EF4" w14:textId="77777777" w:rsidR="00A11C2D" w:rsidRPr="004E5024" w:rsidRDefault="00A11C2D" w:rsidP="005B4B7B">
            <w:pPr>
              <w:ind w:left="1134" w:right="977"/>
            </w:pPr>
            <w:r w:rsidRPr="004E5024">
              <w:rPr>
                <w:lang w:val="en"/>
              </w:rPr>
              <w:t>Over 5 hours</w:t>
            </w:r>
            <w:r w:rsidRPr="004E5024">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85D04D" w14:textId="77777777" w:rsidR="00A11C2D" w:rsidRPr="004E5024" w:rsidRDefault="00A11C2D" w:rsidP="005B4B7B">
            <w:pPr>
              <w:ind w:left="1134" w:right="977"/>
            </w:pPr>
            <w:r w:rsidRPr="004E5024">
              <w:rPr>
                <w:lang w:val="en"/>
              </w:rPr>
              <w:t>All journeys at public expense: Economy (but see below*)</w:t>
            </w:r>
            <w:r w:rsidRPr="004E5024">
              <w:t> </w:t>
            </w:r>
          </w:p>
        </w:tc>
      </w:tr>
      <w:tr w:rsidR="00A11C2D" w:rsidRPr="004E5024" w14:paraId="4AD4FDAB" w14:textId="77777777" w:rsidTr="0050361F">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EC4C0" w14:textId="77777777" w:rsidR="00A11C2D" w:rsidRPr="004E5024" w:rsidRDefault="00A11C2D" w:rsidP="005B4B7B">
            <w:pPr>
              <w:ind w:left="1134" w:right="977"/>
            </w:pPr>
            <w:r w:rsidRPr="004E5024">
              <w:rPr>
                <w:lang w:val="en"/>
              </w:rPr>
              <w:t>Over 10 hours</w:t>
            </w:r>
            <w:r w:rsidRPr="004E5024">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EE3C6" w14:textId="77777777" w:rsidR="00A11C2D" w:rsidRPr="004E5024" w:rsidRDefault="00A11C2D" w:rsidP="005B4B7B">
            <w:pPr>
              <w:ind w:left="1134" w:right="977"/>
            </w:pPr>
            <w:r w:rsidRPr="1A639072">
              <w:rPr>
                <w:lang w:val="en"/>
              </w:rPr>
              <w:t>All journeys at public expense: Business (subject to prior agreement with DBT Contract Manager)</w:t>
            </w:r>
            <w:r w:rsidRPr="1A639072">
              <w:t> </w:t>
            </w:r>
          </w:p>
        </w:tc>
      </w:tr>
    </w:tbl>
    <w:p w14:paraId="681461AF" w14:textId="77777777" w:rsidR="00A11C2D" w:rsidRPr="004E5024" w:rsidRDefault="00A11C2D" w:rsidP="005B4B7B">
      <w:pPr>
        <w:ind w:left="1134" w:right="977"/>
        <w:rPr>
          <w:rFonts w:ascii="Segoe UI" w:hAnsi="Segoe UI" w:cs="Segoe UI"/>
          <w:sz w:val="18"/>
          <w:szCs w:val="18"/>
        </w:rPr>
      </w:pPr>
      <w:r w:rsidRPr="004E5024">
        <w:t> </w:t>
      </w:r>
    </w:p>
    <w:p w14:paraId="70F46B3C" w14:textId="77777777" w:rsidR="00A11C2D" w:rsidRPr="004E5024" w:rsidRDefault="00A11C2D" w:rsidP="005B4B7B">
      <w:pPr>
        <w:ind w:left="1134" w:right="977"/>
        <w:rPr>
          <w:rFonts w:ascii="Segoe UI" w:hAnsi="Segoe UI" w:cs="Segoe UI"/>
          <w:sz w:val="18"/>
          <w:szCs w:val="18"/>
        </w:rPr>
      </w:pPr>
      <w:r w:rsidRPr="004E5024">
        <w:t> </w:t>
      </w:r>
    </w:p>
    <w:p w14:paraId="6BC2D5E1" w14:textId="77777777" w:rsidR="00A11C2D" w:rsidRPr="004E5024" w:rsidRDefault="00A11C2D" w:rsidP="005B4B7B">
      <w:pPr>
        <w:ind w:left="1134" w:right="977"/>
        <w:rPr>
          <w:rFonts w:ascii="Segoe UI" w:hAnsi="Segoe UI" w:cs="Segoe UI"/>
          <w:sz w:val="18"/>
          <w:szCs w:val="18"/>
        </w:rPr>
      </w:pPr>
      <w:r w:rsidRPr="004E5024">
        <w:t> </w:t>
      </w:r>
    </w:p>
    <w:p w14:paraId="2C9406F6" w14:textId="77777777" w:rsidR="00A11C2D" w:rsidRPr="004E5024" w:rsidRDefault="00A11C2D" w:rsidP="005B4B7B">
      <w:pPr>
        <w:ind w:left="1134" w:right="977"/>
        <w:rPr>
          <w:rFonts w:ascii="Segoe UI" w:hAnsi="Segoe UI" w:cs="Segoe UI"/>
          <w:sz w:val="18"/>
          <w:szCs w:val="18"/>
        </w:rPr>
      </w:pPr>
      <w:r w:rsidRPr="1A639072">
        <w:t>* Subject to the authority of the DBT Director for the relevant business area, the next higher class (but not first class) may be used: </w:t>
      </w:r>
    </w:p>
    <w:p w14:paraId="45DBC656" w14:textId="77777777" w:rsidR="00A11C2D" w:rsidRPr="004E5024" w:rsidRDefault="00A11C2D" w:rsidP="005B4B7B">
      <w:pPr>
        <w:widowControl/>
        <w:numPr>
          <w:ilvl w:val="0"/>
          <w:numId w:val="46"/>
        </w:numPr>
        <w:autoSpaceDE/>
        <w:autoSpaceDN/>
        <w:ind w:left="1134" w:right="977" w:firstLine="0"/>
        <w:textAlignment w:val="baseline"/>
      </w:pPr>
      <w:r w:rsidRPr="004E5024">
        <w:t>where strict application of the class-of-travel rules would not be cost effective. </w:t>
      </w:r>
    </w:p>
    <w:p w14:paraId="1B54A936" w14:textId="77777777" w:rsidR="00A11C2D" w:rsidRPr="004E5024" w:rsidRDefault="00A11C2D" w:rsidP="005B4B7B">
      <w:pPr>
        <w:widowControl/>
        <w:numPr>
          <w:ilvl w:val="0"/>
          <w:numId w:val="46"/>
        </w:numPr>
        <w:autoSpaceDE/>
        <w:autoSpaceDN/>
        <w:ind w:left="1134" w:right="977" w:firstLine="0"/>
        <w:textAlignment w:val="baseline"/>
      </w:pPr>
      <w:r w:rsidRPr="004E5024">
        <w:t>for short duty visits out and back in a working day – not applicable where there has been an overnight stay. </w:t>
      </w:r>
    </w:p>
    <w:p w14:paraId="19EC3989" w14:textId="77777777" w:rsidR="00A11C2D" w:rsidRPr="004E5024" w:rsidRDefault="00A11C2D" w:rsidP="005B4B7B">
      <w:pPr>
        <w:widowControl/>
        <w:numPr>
          <w:ilvl w:val="0"/>
          <w:numId w:val="47"/>
        </w:numPr>
        <w:autoSpaceDE/>
        <w:autoSpaceDN/>
        <w:ind w:left="1134" w:right="977" w:firstLine="0"/>
        <w:textAlignment w:val="baseline"/>
      </w:pPr>
      <w:r w:rsidRPr="004E5024">
        <w:t>when bookings are not available in the lower class and the timing or date of the journey cannot be changed. </w:t>
      </w:r>
    </w:p>
    <w:p w14:paraId="16680A19" w14:textId="77777777" w:rsidR="00A11C2D" w:rsidRPr="004E5024" w:rsidRDefault="00A11C2D" w:rsidP="005B4B7B">
      <w:pPr>
        <w:widowControl/>
        <w:numPr>
          <w:ilvl w:val="0"/>
          <w:numId w:val="47"/>
        </w:numPr>
        <w:autoSpaceDE/>
        <w:autoSpaceDN/>
        <w:ind w:left="1134" w:right="977" w:firstLine="0"/>
        <w:textAlignment w:val="baseline"/>
      </w:pPr>
      <w:r w:rsidRPr="004E5024">
        <w:t>if the interim contractor will be required to work immediately on arrival. </w:t>
      </w:r>
    </w:p>
    <w:p w14:paraId="305825F1" w14:textId="77777777" w:rsidR="00A11C2D" w:rsidRPr="004E5024" w:rsidRDefault="00A11C2D" w:rsidP="005B4B7B">
      <w:pPr>
        <w:widowControl/>
        <w:numPr>
          <w:ilvl w:val="0"/>
          <w:numId w:val="47"/>
        </w:numPr>
        <w:autoSpaceDE/>
        <w:autoSpaceDN/>
        <w:ind w:left="1134" w:right="977" w:firstLine="0"/>
        <w:textAlignment w:val="baseline"/>
      </w:pPr>
      <w:r w:rsidRPr="1A639072">
        <w:t>on disability/medical grounds recognised by DBT HR (Human Resources). </w:t>
      </w:r>
    </w:p>
    <w:p w14:paraId="40B4659E" w14:textId="77777777" w:rsidR="00A11C2D" w:rsidRPr="004E5024" w:rsidRDefault="00A11C2D" w:rsidP="005B4B7B">
      <w:pPr>
        <w:widowControl/>
        <w:numPr>
          <w:ilvl w:val="0"/>
          <w:numId w:val="48"/>
        </w:numPr>
        <w:autoSpaceDE/>
        <w:autoSpaceDN/>
        <w:ind w:left="1134" w:right="977" w:firstLine="0"/>
        <w:textAlignment w:val="baseline"/>
      </w:pPr>
      <w:r w:rsidRPr="004E5024">
        <w:t>All flights must be booked at set dates, no open return tickets may be booked. </w:t>
      </w:r>
    </w:p>
    <w:p w14:paraId="63AB3AC8" w14:textId="77777777" w:rsidR="00A11C2D" w:rsidRPr="004E5024" w:rsidRDefault="00A11C2D" w:rsidP="005B4B7B">
      <w:pPr>
        <w:widowControl/>
        <w:numPr>
          <w:ilvl w:val="0"/>
          <w:numId w:val="49"/>
        </w:numPr>
        <w:autoSpaceDE/>
        <w:autoSpaceDN/>
        <w:ind w:left="1134" w:right="977" w:firstLine="0"/>
        <w:textAlignment w:val="baseline"/>
      </w:pPr>
      <w:r w:rsidRPr="004E5024">
        <w:t>Air travel should not normally be used within the UK, although there is an exception for travel to/from Scotland and Northern Ireland. Air travel in the UK must be by economy class. </w:t>
      </w:r>
    </w:p>
    <w:p w14:paraId="3AFB0970" w14:textId="77777777" w:rsidR="00A11C2D" w:rsidRPr="004E5024" w:rsidRDefault="00A11C2D" w:rsidP="005B4B7B">
      <w:pPr>
        <w:widowControl/>
        <w:numPr>
          <w:ilvl w:val="0"/>
          <w:numId w:val="50"/>
        </w:numPr>
        <w:autoSpaceDE/>
        <w:autoSpaceDN/>
        <w:ind w:left="1134" w:right="977" w:firstLine="0"/>
        <w:textAlignment w:val="baseline"/>
      </w:pPr>
      <w:r w:rsidRPr="004E5024">
        <w:t xml:space="preserve">Please have consideration to the carbon footprint of flights and the Department’s requirements to meet </w:t>
      </w:r>
      <w:hyperlink r:id="rId38" w:tgtFrame="_blank" w:history="1">
        <w:r w:rsidRPr="004E5024">
          <w:rPr>
            <w:color w:val="0563C1"/>
            <w:u w:val="single"/>
          </w:rPr>
          <w:t>Greening Government Commitments</w:t>
        </w:r>
      </w:hyperlink>
      <w:r w:rsidRPr="004E5024">
        <w:t>. Domestic flights should only be taken when they are more economical than rail. </w:t>
      </w:r>
    </w:p>
    <w:p w14:paraId="4BA5CE0D" w14:textId="77777777" w:rsidR="00A11C2D" w:rsidRPr="004E5024" w:rsidRDefault="00A11C2D" w:rsidP="005B4B7B">
      <w:pPr>
        <w:ind w:left="1134" w:right="977"/>
        <w:rPr>
          <w:rFonts w:ascii="Segoe UI" w:hAnsi="Segoe UI" w:cs="Segoe UI"/>
          <w:sz w:val="18"/>
          <w:szCs w:val="18"/>
        </w:rPr>
      </w:pPr>
      <w:r w:rsidRPr="004E5024">
        <w:rPr>
          <w:color w:val="FF0000"/>
          <w:lang w:val="en"/>
        </w:rPr>
        <w:t>Rail Travel</w:t>
      </w:r>
      <w:r w:rsidRPr="004E5024">
        <w:rPr>
          <w:color w:val="FF0000"/>
        </w:rPr>
        <w:t> </w:t>
      </w:r>
    </w:p>
    <w:p w14:paraId="32DEA3B0" w14:textId="77777777" w:rsidR="00A11C2D" w:rsidRPr="004E5024" w:rsidRDefault="00A11C2D" w:rsidP="005B4B7B">
      <w:pPr>
        <w:widowControl/>
        <w:numPr>
          <w:ilvl w:val="0"/>
          <w:numId w:val="51"/>
        </w:numPr>
        <w:autoSpaceDE/>
        <w:autoSpaceDN/>
        <w:ind w:left="1134" w:right="977" w:firstLine="0"/>
        <w:textAlignment w:val="baseline"/>
      </w:pPr>
      <w:r w:rsidRPr="004E5024">
        <w:rPr>
          <w:color w:val="000000"/>
          <w:lang w:val="en"/>
        </w:rPr>
        <w:t>For rail travel (including Eurostar) the Supplier should travel standard class unless for example they have a disability or health condition that would make this unreasonable.</w:t>
      </w:r>
      <w:r w:rsidRPr="004E5024">
        <w:rPr>
          <w:color w:val="000000"/>
        </w:rPr>
        <w:t> </w:t>
      </w:r>
    </w:p>
    <w:p w14:paraId="223A5E0C" w14:textId="77777777" w:rsidR="00A11C2D" w:rsidRPr="004E5024" w:rsidRDefault="00A11C2D" w:rsidP="005B4B7B">
      <w:pPr>
        <w:ind w:left="1134" w:right="977"/>
        <w:rPr>
          <w:rFonts w:ascii="Segoe UI" w:hAnsi="Segoe UI" w:cs="Segoe UI"/>
          <w:sz w:val="18"/>
          <w:szCs w:val="18"/>
        </w:rPr>
      </w:pPr>
      <w:r w:rsidRPr="004E5024">
        <w:rPr>
          <w:color w:val="FF0000"/>
          <w:lang w:val="en"/>
        </w:rPr>
        <w:t>Sea Travel</w:t>
      </w:r>
      <w:r w:rsidRPr="004E5024">
        <w:rPr>
          <w:color w:val="FF0000"/>
        </w:rPr>
        <w:t> </w:t>
      </w:r>
    </w:p>
    <w:p w14:paraId="3436B44C" w14:textId="77777777" w:rsidR="00A11C2D" w:rsidRPr="004E5024" w:rsidRDefault="00A11C2D" w:rsidP="005B4B7B">
      <w:pPr>
        <w:widowControl/>
        <w:numPr>
          <w:ilvl w:val="0"/>
          <w:numId w:val="52"/>
        </w:numPr>
        <w:autoSpaceDE/>
        <w:autoSpaceDN/>
        <w:ind w:left="1134" w:right="977" w:firstLine="0"/>
        <w:textAlignment w:val="baseline"/>
      </w:pPr>
      <w:r w:rsidRPr="004E5024">
        <w:rPr>
          <w:color w:val="000000"/>
        </w:rPr>
        <w:t>If booking ferry tickets, the Supplier must book directly with the ferry company. The Supplier is entitled to occupy a standard single-berth cabin when it is necessary to travel overnight. </w:t>
      </w:r>
    </w:p>
    <w:p w14:paraId="31AF9B75" w14:textId="77777777" w:rsidR="00A11C2D" w:rsidRPr="004E5024" w:rsidRDefault="00A11C2D" w:rsidP="005B4B7B">
      <w:pPr>
        <w:ind w:left="1134" w:right="977"/>
        <w:rPr>
          <w:rFonts w:ascii="Segoe UI" w:hAnsi="Segoe UI" w:cs="Segoe UI"/>
          <w:sz w:val="18"/>
          <w:szCs w:val="18"/>
        </w:rPr>
      </w:pPr>
      <w:r w:rsidRPr="004E5024">
        <w:rPr>
          <w:color w:val="FF0000"/>
          <w:lang w:val="en"/>
        </w:rPr>
        <w:t>Hotel Booking</w:t>
      </w:r>
      <w:r w:rsidRPr="004E5024">
        <w:rPr>
          <w:color w:val="FF0000"/>
        </w:rPr>
        <w:t> </w:t>
      </w:r>
    </w:p>
    <w:p w14:paraId="38EB94CC" w14:textId="77777777" w:rsidR="00A11C2D" w:rsidRPr="004E5024" w:rsidRDefault="00A11C2D" w:rsidP="005B4B7B">
      <w:pPr>
        <w:widowControl/>
        <w:numPr>
          <w:ilvl w:val="0"/>
          <w:numId w:val="53"/>
        </w:numPr>
        <w:autoSpaceDE/>
        <w:autoSpaceDN/>
        <w:ind w:left="1134" w:right="977" w:firstLine="0"/>
        <w:textAlignment w:val="baseline"/>
      </w:pPr>
      <w:r w:rsidRPr="004E5024">
        <w:t>Whenever it is necessary to stay away overnight on business, reasonable hotel accommodation costs can be claimed with a valid receipt up to £85 (including VAT) in the UK and £135 (including VAT) in London. </w:t>
      </w:r>
    </w:p>
    <w:p w14:paraId="40B81FEA" w14:textId="77777777" w:rsidR="00A11C2D" w:rsidRPr="004E5024" w:rsidRDefault="00A11C2D" w:rsidP="005B4B7B">
      <w:pPr>
        <w:widowControl/>
        <w:numPr>
          <w:ilvl w:val="0"/>
          <w:numId w:val="54"/>
        </w:numPr>
        <w:autoSpaceDE/>
        <w:autoSpaceDN/>
        <w:ind w:left="1134" w:right="977" w:firstLine="0"/>
        <w:textAlignment w:val="baseline"/>
      </w:pPr>
      <w:r w:rsidRPr="004E5024">
        <w:t>In room movies, mini-bars or gym fees may not be claimed. The use of expensive hotel room telephones should be avoided. </w:t>
      </w:r>
    </w:p>
    <w:p w14:paraId="72AD2A9F" w14:textId="77777777" w:rsidR="00A11C2D" w:rsidRPr="004E5024" w:rsidRDefault="00A11C2D" w:rsidP="005B4B7B">
      <w:pPr>
        <w:widowControl/>
        <w:numPr>
          <w:ilvl w:val="0"/>
          <w:numId w:val="55"/>
        </w:numPr>
        <w:autoSpaceDE/>
        <w:autoSpaceDN/>
        <w:ind w:left="1134" w:right="977" w:firstLine="0"/>
        <w:textAlignment w:val="baseline"/>
      </w:pPr>
      <w:r w:rsidRPr="1A639072">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DBT Contract Manager. </w:t>
      </w:r>
    </w:p>
    <w:p w14:paraId="78491510" w14:textId="77777777" w:rsidR="00A11C2D" w:rsidRPr="004E5024" w:rsidRDefault="00A11C2D" w:rsidP="005B4B7B">
      <w:pPr>
        <w:widowControl/>
        <w:numPr>
          <w:ilvl w:val="0"/>
          <w:numId w:val="56"/>
        </w:numPr>
        <w:autoSpaceDE/>
        <w:autoSpaceDN/>
        <w:ind w:left="1134" w:right="977" w:firstLine="0"/>
        <w:textAlignment w:val="baseline"/>
      </w:pPr>
      <w:r w:rsidRPr="1A639072">
        <w:rPr>
          <w:lang w:val="en"/>
        </w:rPr>
        <w:t>All travel and hotel bookings must be signed off by the DBT Contract Manager prior to booking any travel abroad or within the UK.  Email approval is sufficient.</w:t>
      </w:r>
      <w:r w:rsidRPr="1A639072">
        <w:t> </w:t>
      </w:r>
    </w:p>
    <w:p w14:paraId="26B9F808" w14:textId="77777777" w:rsidR="00A11C2D" w:rsidRPr="004E5024" w:rsidRDefault="00A11C2D" w:rsidP="005B4B7B">
      <w:pPr>
        <w:widowControl/>
        <w:numPr>
          <w:ilvl w:val="0"/>
          <w:numId w:val="57"/>
        </w:numPr>
        <w:autoSpaceDE/>
        <w:autoSpaceDN/>
        <w:ind w:left="1134" w:right="977" w:firstLine="0"/>
        <w:textAlignment w:val="baseline"/>
      </w:pPr>
      <w:r w:rsidRPr="004E5024">
        <w:t>A link to the overseas rates for hotels (which must not be exceeded) is below: </w:t>
      </w:r>
    </w:p>
    <w:p w14:paraId="476D1011" w14:textId="77777777" w:rsidR="00A11C2D" w:rsidRPr="004E5024" w:rsidRDefault="00A11C2D" w:rsidP="005B4B7B">
      <w:pPr>
        <w:ind w:left="1134" w:right="977"/>
        <w:rPr>
          <w:rFonts w:ascii="Segoe UI" w:hAnsi="Segoe UI" w:cs="Segoe UI"/>
          <w:sz w:val="18"/>
          <w:szCs w:val="18"/>
        </w:rPr>
      </w:pPr>
      <w:hyperlink r:id="rId39" w:tgtFrame="_blank" w:history="1">
        <w:r w:rsidRPr="004E5024">
          <w:rPr>
            <w:i/>
            <w:iCs/>
            <w:color w:val="0563C1"/>
            <w:u w:val="single"/>
          </w:rPr>
          <w:t>https://www.gov.uk/guidance/expenses-rates-for-employees-travelling-outside-the-uk</w:t>
        </w:r>
      </w:hyperlink>
      <w:r w:rsidRPr="004E5024">
        <w:t> </w:t>
      </w:r>
    </w:p>
    <w:p w14:paraId="3E0E28C1" w14:textId="77777777" w:rsidR="00A11C2D" w:rsidRPr="004E5024" w:rsidRDefault="00A11C2D" w:rsidP="005B4B7B">
      <w:pPr>
        <w:ind w:left="1134" w:right="977"/>
        <w:rPr>
          <w:rFonts w:ascii="Segoe UI" w:hAnsi="Segoe UI" w:cs="Segoe UI"/>
          <w:sz w:val="18"/>
          <w:szCs w:val="18"/>
        </w:rPr>
      </w:pPr>
      <w:r w:rsidRPr="004E5024">
        <w:rPr>
          <w:color w:val="FF0000"/>
          <w:lang w:val="en"/>
        </w:rPr>
        <w:t>Taxis</w:t>
      </w:r>
      <w:r w:rsidRPr="004E5024">
        <w:rPr>
          <w:color w:val="FF0000"/>
        </w:rPr>
        <w:t> </w:t>
      </w:r>
    </w:p>
    <w:p w14:paraId="403E4004" w14:textId="77777777" w:rsidR="00A11C2D" w:rsidRPr="004E5024" w:rsidRDefault="00A11C2D" w:rsidP="005B4B7B">
      <w:pPr>
        <w:widowControl/>
        <w:numPr>
          <w:ilvl w:val="0"/>
          <w:numId w:val="58"/>
        </w:numPr>
        <w:autoSpaceDE/>
        <w:autoSpaceDN/>
        <w:ind w:left="1134" w:right="977" w:firstLine="0"/>
        <w:textAlignment w:val="baseline"/>
      </w:pPr>
      <w:r w:rsidRPr="1A639072">
        <w:rPr>
          <w:color w:val="000000" w:themeColor="text1"/>
          <w:lang w:val="en"/>
        </w:rPr>
        <w:lastRenderedPageBreak/>
        <w:t xml:space="preserve">Use of taxis is expected only where there is a clear value for money or business justification, agreed in advance with the DBT Contract Manager wherever </w:t>
      </w:r>
      <w:r w:rsidRPr="1A639072">
        <w:rPr>
          <w:lang w:val="en"/>
        </w:rPr>
        <w:t>possible</w:t>
      </w:r>
      <w:r w:rsidRPr="1A639072">
        <w:rPr>
          <w:color w:val="000000" w:themeColor="text1"/>
          <w:lang w:val="en"/>
        </w:rPr>
        <w:t>; unless a Supplier has a temporary or permanent disability and has been advised that taking a taxi is a ‘reasonable adjustment’ or for safety and security reasons.</w:t>
      </w:r>
      <w:r w:rsidRPr="1A639072">
        <w:rPr>
          <w:color w:val="000000" w:themeColor="text1"/>
        </w:rPr>
        <w:t> </w:t>
      </w:r>
    </w:p>
    <w:p w14:paraId="2F2AB35E" w14:textId="77777777" w:rsidR="00A11C2D" w:rsidRPr="004E5024" w:rsidRDefault="00A11C2D" w:rsidP="005B4B7B">
      <w:pPr>
        <w:widowControl/>
        <w:numPr>
          <w:ilvl w:val="0"/>
          <w:numId w:val="59"/>
        </w:numPr>
        <w:autoSpaceDE/>
        <w:autoSpaceDN/>
        <w:ind w:left="1134" w:right="977" w:firstLine="0"/>
        <w:textAlignment w:val="baseline"/>
      </w:pPr>
      <w:r w:rsidRPr="004E5024">
        <w:rPr>
          <w:color w:val="000000"/>
          <w:lang w:val="en"/>
        </w:rPr>
        <w:t>Some examples where taxi travel might be considered </w:t>
      </w:r>
      <w:r w:rsidRPr="004E5024">
        <w:rPr>
          <w:b/>
          <w:bCs/>
          <w:color w:val="000000"/>
          <w:lang w:val="en"/>
        </w:rPr>
        <w:t>appropriate</w:t>
      </w:r>
      <w:r w:rsidRPr="004E5024">
        <w:rPr>
          <w:color w:val="000000"/>
          <w:lang w:val="en"/>
        </w:rPr>
        <w:t xml:space="preserve"> include:</w:t>
      </w:r>
      <w:r w:rsidRPr="004E5024">
        <w:rPr>
          <w:color w:val="000000"/>
        </w:rPr>
        <w:t> </w:t>
      </w:r>
    </w:p>
    <w:p w14:paraId="142FF5CB" w14:textId="77777777" w:rsidR="00A11C2D" w:rsidRPr="004E5024" w:rsidRDefault="00A11C2D" w:rsidP="005B4B7B">
      <w:pPr>
        <w:widowControl/>
        <w:numPr>
          <w:ilvl w:val="0"/>
          <w:numId w:val="60"/>
        </w:numPr>
        <w:autoSpaceDE/>
        <w:autoSpaceDN/>
        <w:ind w:left="1134" w:right="977" w:firstLine="0"/>
        <w:textAlignment w:val="baseline"/>
      </w:pPr>
      <w:r w:rsidRPr="004E5024">
        <w:rPr>
          <w:lang w:val="en"/>
        </w:rPr>
        <w:t>there were no other reasonable public transport options (for example: travel to a location not served by a bus or train route)</w:t>
      </w:r>
      <w:r w:rsidRPr="004E5024">
        <w:t> </w:t>
      </w:r>
    </w:p>
    <w:p w14:paraId="0EF51BA8" w14:textId="77777777" w:rsidR="00A11C2D" w:rsidRPr="004E5024" w:rsidRDefault="00A11C2D" w:rsidP="005B4B7B">
      <w:pPr>
        <w:widowControl/>
        <w:numPr>
          <w:ilvl w:val="0"/>
          <w:numId w:val="60"/>
        </w:numPr>
        <w:autoSpaceDE/>
        <w:autoSpaceDN/>
        <w:ind w:left="1134" w:right="977" w:firstLine="0"/>
        <w:textAlignment w:val="baseline"/>
      </w:pPr>
      <w:r w:rsidRPr="004E5024">
        <w:rPr>
          <w:lang w:val="en"/>
        </w:rPr>
        <w:t>it was the most cost-effective way of undertaking the journey – for instance you shared the taxi with colleagues, and this made it cheaper than other public transport options</w:t>
      </w:r>
      <w:r w:rsidRPr="004E5024">
        <w:t> </w:t>
      </w:r>
    </w:p>
    <w:p w14:paraId="6C32A444" w14:textId="77777777" w:rsidR="00A11C2D" w:rsidRPr="004E5024" w:rsidRDefault="00A11C2D" w:rsidP="005B4B7B">
      <w:pPr>
        <w:widowControl/>
        <w:numPr>
          <w:ilvl w:val="0"/>
          <w:numId w:val="60"/>
        </w:numPr>
        <w:autoSpaceDE/>
        <w:autoSpaceDN/>
        <w:ind w:left="1134" w:right="977" w:firstLine="0"/>
        <w:textAlignment w:val="baseline"/>
      </w:pPr>
      <w:r w:rsidRPr="004E5024">
        <w:rPr>
          <w:lang w:val="en"/>
        </w:rPr>
        <w:t>for personal safety reasons</w:t>
      </w:r>
      <w:r w:rsidRPr="004E5024">
        <w:t> </w:t>
      </w:r>
    </w:p>
    <w:p w14:paraId="6DD4B34B" w14:textId="77777777" w:rsidR="00A11C2D" w:rsidRPr="004E5024" w:rsidRDefault="00A11C2D" w:rsidP="005B4B7B">
      <w:pPr>
        <w:widowControl/>
        <w:numPr>
          <w:ilvl w:val="0"/>
          <w:numId w:val="61"/>
        </w:numPr>
        <w:autoSpaceDE/>
        <w:autoSpaceDN/>
        <w:ind w:left="1134" w:right="977" w:firstLine="0"/>
        <w:textAlignment w:val="baseline"/>
      </w:pPr>
      <w:r w:rsidRPr="004E5024">
        <w:rPr>
          <w:color w:val="000000"/>
          <w:lang w:val="en"/>
        </w:rPr>
        <w:t xml:space="preserve">Examples of scenarios where it might be considered </w:t>
      </w:r>
      <w:r w:rsidRPr="004E5024">
        <w:rPr>
          <w:b/>
          <w:bCs/>
          <w:color w:val="000000"/>
          <w:lang w:val="en"/>
        </w:rPr>
        <w:t>inappropriate</w:t>
      </w:r>
      <w:r w:rsidRPr="004E5024">
        <w:rPr>
          <w:color w:val="000000"/>
          <w:lang w:val="en"/>
        </w:rPr>
        <w:t> to take a taxi include:</w:t>
      </w:r>
      <w:r w:rsidRPr="004E5024">
        <w:rPr>
          <w:color w:val="000000"/>
        </w:rPr>
        <w:t> </w:t>
      </w:r>
    </w:p>
    <w:p w14:paraId="13EF4859" w14:textId="77777777" w:rsidR="00A11C2D" w:rsidRPr="004E5024" w:rsidRDefault="00A11C2D" w:rsidP="005B4B7B">
      <w:pPr>
        <w:widowControl/>
        <w:numPr>
          <w:ilvl w:val="0"/>
          <w:numId w:val="62"/>
        </w:numPr>
        <w:autoSpaceDE/>
        <w:autoSpaceDN/>
        <w:ind w:left="1134" w:right="977" w:firstLine="0"/>
        <w:textAlignment w:val="baseline"/>
      </w:pPr>
      <w:r w:rsidRPr="004E5024">
        <w:t>There were cheaper public transport options which incurred only a modest additional travel time </w:t>
      </w:r>
    </w:p>
    <w:p w14:paraId="5DB73ACC" w14:textId="77777777" w:rsidR="00A11C2D" w:rsidRPr="004E5024" w:rsidRDefault="00A11C2D" w:rsidP="005B4B7B">
      <w:pPr>
        <w:widowControl/>
        <w:numPr>
          <w:ilvl w:val="0"/>
          <w:numId w:val="63"/>
        </w:numPr>
        <w:autoSpaceDE/>
        <w:autoSpaceDN/>
        <w:ind w:left="1134" w:right="977" w:firstLine="0"/>
        <w:textAlignment w:val="baseline"/>
      </w:pPr>
      <w:r w:rsidRPr="004E5024">
        <w:t>Public transport involved changing mode of transport (for example, a train and a bus) </w:t>
      </w:r>
    </w:p>
    <w:p w14:paraId="5957945A" w14:textId="77777777" w:rsidR="00A11C2D" w:rsidRPr="004E5024" w:rsidRDefault="00A11C2D" w:rsidP="005B4B7B">
      <w:pPr>
        <w:widowControl/>
        <w:numPr>
          <w:ilvl w:val="0"/>
          <w:numId w:val="63"/>
        </w:numPr>
        <w:autoSpaceDE/>
        <w:autoSpaceDN/>
        <w:ind w:left="1134" w:right="977" w:firstLine="0"/>
        <w:textAlignment w:val="baseline"/>
      </w:pPr>
      <w:r w:rsidRPr="004E5024">
        <w:t>Failure to leave sufficient time to make the journey by foot or public transport </w:t>
      </w:r>
    </w:p>
    <w:p w14:paraId="0FE31E49" w14:textId="77777777" w:rsidR="00A11C2D" w:rsidRPr="004E5024" w:rsidRDefault="00A11C2D" w:rsidP="005B4B7B">
      <w:pPr>
        <w:widowControl/>
        <w:numPr>
          <w:ilvl w:val="0"/>
          <w:numId w:val="64"/>
        </w:numPr>
        <w:autoSpaceDE/>
        <w:autoSpaceDN/>
        <w:ind w:left="1134" w:right="977" w:firstLine="0"/>
        <w:textAlignment w:val="baseline"/>
      </w:pPr>
      <w:r w:rsidRPr="004E5024">
        <w:t>It is expected that public transport will be used for travel within London and the use of taxis should only be undertaken by exception </w:t>
      </w:r>
    </w:p>
    <w:p w14:paraId="170D84FA" w14:textId="77777777" w:rsidR="00A11C2D" w:rsidRPr="004E5024" w:rsidRDefault="00A11C2D" w:rsidP="005B4B7B">
      <w:pPr>
        <w:widowControl/>
        <w:numPr>
          <w:ilvl w:val="0"/>
          <w:numId w:val="65"/>
        </w:numPr>
        <w:autoSpaceDE/>
        <w:autoSpaceDN/>
        <w:ind w:left="1134" w:right="977" w:firstLine="0"/>
        <w:textAlignment w:val="baseline"/>
      </w:pPr>
      <w:r w:rsidRPr="004E5024">
        <w:rPr>
          <w:color w:val="000000"/>
          <w:lang w:val="en"/>
        </w:rPr>
        <w:t>The principles set out for UK travel equally apply for taxi travel overseas.</w:t>
      </w:r>
      <w:r w:rsidRPr="004E5024">
        <w:rPr>
          <w:color w:val="000000"/>
        </w:rPr>
        <w:t> </w:t>
      </w:r>
    </w:p>
    <w:p w14:paraId="7CB335F8" w14:textId="77777777" w:rsidR="00A11C2D" w:rsidRPr="004E5024" w:rsidRDefault="00A11C2D" w:rsidP="005B4B7B">
      <w:pPr>
        <w:ind w:left="1134" w:right="977"/>
        <w:rPr>
          <w:rFonts w:ascii="Segoe UI" w:hAnsi="Segoe UI" w:cs="Segoe UI"/>
          <w:sz w:val="18"/>
          <w:szCs w:val="18"/>
        </w:rPr>
      </w:pPr>
      <w:r w:rsidRPr="004E5024">
        <w:rPr>
          <w:color w:val="FF0000"/>
          <w:lang w:val="en"/>
        </w:rPr>
        <w:t>Private &amp; Hire Vehicles</w:t>
      </w:r>
      <w:r w:rsidRPr="004E5024">
        <w:rPr>
          <w:color w:val="FF0000"/>
        </w:rPr>
        <w:t> </w:t>
      </w:r>
    </w:p>
    <w:p w14:paraId="022A726B" w14:textId="77777777" w:rsidR="00A11C2D" w:rsidRPr="004E5024" w:rsidRDefault="00A11C2D" w:rsidP="005B4B7B">
      <w:pPr>
        <w:widowControl/>
        <w:numPr>
          <w:ilvl w:val="0"/>
          <w:numId w:val="66"/>
        </w:numPr>
        <w:autoSpaceDE/>
        <w:autoSpaceDN/>
        <w:ind w:left="1134" w:right="977" w:firstLine="0"/>
        <w:textAlignment w:val="baseline"/>
      </w:pPr>
      <w:r w:rsidRPr="1A639072">
        <w:t>Suppliers are expected to use public transport where this is reasonable and should only use a car where a business need has been agreed in advance by the appropriate DBT manager or where a member of staff has a temporary or permanent disability. </w:t>
      </w:r>
    </w:p>
    <w:p w14:paraId="31742825" w14:textId="77777777" w:rsidR="00A11C2D" w:rsidRPr="004E5024" w:rsidRDefault="00A11C2D" w:rsidP="005B4B7B">
      <w:pPr>
        <w:widowControl/>
        <w:numPr>
          <w:ilvl w:val="0"/>
          <w:numId w:val="67"/>
        </w:numPr>
        <w:autoSpaceDE/>
        <w:autoSpaceDN/>
        <w:ind w:left="1134" w:right="977" w:firstLine="0"/>
        <w:textAlignment w:val="baseline"/>
      </w:pPr>
      <w:r w:rsidRPr="004E5024">
        <w:t xml:space="preserve">When using a self-drive vehicle on duty travel Suppliers should aim to take the shortest and most direct </w:t>
      </w:r>
      <w:r w:rsidRPr="004E5024">
        <w:rPr>
          <w:color w:val="000000"/>
        </w:rPr>
        <w:t>route.  </w:t>
      </w:r>
    </w:p>
    <w:p w14:paraId="5034F2E7" w14:textId="77777777" w:rsidR="00A11C2D" w:rsidRPr="004E5024" w:rsidRDefault="00A11C2D" w:rsidP="005B4B7B">
      <w:pPr>
        <w:widowControl/>
        <w:numPr>
          <w:ilvl w:val="0"/>
          <w:numId w:val="68"/>
        </w:numPr>
        <w:autoSpaceDE/>
        <w:autoSpaceDN/>
        <w:ind w:left="1134" w:right="977" w:firstLine="0"/>
        <w:textAlignment w:val="baseline"/>
      </w:pPr>
      <w:r w:rsidRPr="004E5024">
        <w:rPr>
          <w:color w:val="000000"/>
        </w:rPr>
        <w:t>Hire vehicles can be claimed on actual costs. </w:t>
      </w:r>
    </w:p>
    <w:p w14:paraId="1A576222" w14:textId="77777777" w:rsidR="00A11C2D" w:rsidRPr="004E5024" w:rsidRDefault="00A11C2D" w:rsidP="005B4B7B">
      <w:pPr>
        <w:widowControl/>
        <w:numPr>
          <w:ilvl w:val="0"/>
          <w:numId w:val="69"/>
        </w:numPr>
        <w:autoSpaceDE/>
        <w:autoSpaceDN/>
        <w:ind w:left="1134" w:right="977" w:firstLine="0"/>
        <w:textAlignment w:val="baseline"/>
      </w:pPr>
      <w:r w:rsidRPr="004E5024">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 </w:t>
      </w:r>
    </w:p>
    <w:p w14:paraId="255C8081" w14:textId="77777777" w:rsidR="00A11C2D" w:rsidRPr="004E5024" w:rsidRDefault="00A11C2D" w:rsidP="005B4B7B">
      <w:pPr>
        <w:widowControl/>
        <w:numPr>
          <w:ilvl w:val="0"/>
          <w:numId w:val="70"/>
        </w:numPr>
        <w:autoSpaceDE/>
        <w:autoSpaceDN/>
        <w:ind w:left="1134" w:right="977" w:firstLine="0"/>
        <w:textAlignment w:val="baseline"/>
      </w:pPr>
      <w:r w:rsidRPr="004E5024">
        <w:t>Current mileage allowance by private car is 45p for 1st 10,000 miles and 25p for any further mileage in tax year. VAT petrol receipts must be provided. </w:t>
      </w:r>
    </w:p>
    <w:p w14:paraId="68BA99A5" w14:textId="77777777" w:rsidR="00A11C2D" w:rsidRPr="004E5024" w:rsidRDefault="00A11C2D" w:rsidP="005B4B7B">
      <w:pPr>
        <w:ind w:left="1134" w:right="977"/>
        <w:rPr>
          <w:rFonts w:ascii="Segoe UI" w:hAnsi="Segoe UI" w:cs="Segoe UI"/>
          <w:sz w:val="18"/>
          <w:szCs w:val="18"/>
        </w:rPr>
      </w:pPr>
      <w:r w:rsidRPr="004E5024">
        <w:rPr>
          <w:color w:val="FF0000"/>
          <w:lang w:val="en"/>
        </w:rPr>
        <w:t>Meal Allowances</w:t>
      </w:r>
      <w:r w:rsidRPr="004E5024">
        <w:rPr>
          <w:color w:val="FF0000"/>
        </w:rPr>
        <w:t> </w:t>
      </w:r>
    </w:p>
    <w:p w14:paraId="59A54567" w14:textId="77777777" w:rsidR="00A11C2D" w:rsidRPr="004E5024" w:rsidRDefault="00A11C2D" w:rsidP="005B4B7B">
      <w:pPr>
        <w:widowControl/>
        <w:numPr>
          <w:ilvl w:val="0"/>
          <w:numId w:val="71"/>
        </w:numPr>
        <w:autoSpaceDE/>
        <w:autoSpaceDN/>
        <w:ind w:left="1134" w:right="977" w:firstLine="0"/>
        <w:textAlignment w:val="baseline"/>
      </w:pPr>
      <w:r w:rsidRPr="004E5024">
        <w:rPr>
          <w:lang w:val="en"/>
        </w:rPr>
        <w:t>There is no daily allowance for meals or subsistence.</w:t>
      </w:r>
      <w:r w:rsidRPr="004E5024">
        <w:t> </w:t>
      </w:r>
    </w:p>
    <w:p w14:paraId="346460ED" w14:textId="77777777" w:rsidR="00A11C2D" w:rsidRPr="004E5024" w:rsidRDefault="00A11C2D" w:rsidP="005B4B7B">
      <w:pPr>
        <w:widowControl/>
        <w:numPr>
          <w:ilvl w:val="0"/>
          <w:numId w:val="72"/>
        </w:numPr>
        <w:autoSpaceDE/>
        <w:autoSpaceDN/>
        <w:ind w:left="1134" w:right="977" w:firstLine="0"/>
        <w:textAlignment w:val="baseline"/>
      </w:pPr>
      <w:r w:rsidRPr="004E5024">
        <w:t>For UK travel meal expenses will be reimbursed on an actual receipted basis, not to exceed £35 per day (24hr period). </w:t>
      </w:r>
    </w:p>
    <w:p w14:paraId="09E73C24" w14:textId="77777777" w:rsidR="00A11C2D" w:rsidRPr="004E5024" w:rsidRDefault="00A11C2D" w:rsidP="005B4B7B">
      <w:pPr>
        <w:widowControl/>
        <w:numPr>
          <w:ilvl w:val="0"/>
          <w:numId w:val="73"/>
        </w:numPr>
        <w:autoSpaceDE/>
        <w:autoSpaceDN/>
        <w:ind w:left="1134" w:right="977" w:firstLine="0"/>
        <w:textAlignment w:val="baseline"/>
      </w:pPr>
      <w:r w:rsidRPr="004E5024">
        <w:rPr>
          <w:lang w:val="en"/>
        </w:rPr>
        <w:t>As a general rule the following limits against receipts should be applied: </w:t>
      </w:r>
      <w:r w:rsidRPr="004E5024">
        <w:t> </w:t>
      </w:r>
    </w:p>
    <w:p w14:paraId="06FAF4F8" w14:textId="77777777" w:rsidR="00A11C2D" w:rsidRPr="004E5024" w:rsidRDefault="00A11C2D" w:rsidP="005B4B7B">
      <w:pPr>
        <w:widowControl/>
        <w:numPr>
          <w:ilvl w:val="0"/>
          <w:numId w:val="74"/>
        </w:numPr>
        <w:autoSpaceDE/>
        <w:autoSpaceDN/>
        <w:ind w:left="1134" w:right="977" w:firstLine="0"/>
        <w:textAlignment w:val="baseline"/>
      </w:pPr>
      <w:r w:rsidRPr="004E5024">
        <w:rPr>
          <w:b/>
          <w:bCs/>
        </w:rPr>
        <w:t>£7 for breakfast</w:t>
      </w:r>
      <w:r w:rsidRPr="004E5024">
        <w:t xml:space="preserve"> (if not included in the room rate). There is no limit for breakfast if included in room rate provided it does not exceed the hotel rate. </w:t>
      </w:r>
    </w:p>
    <w:p w14:paraId="649470EF" w14:textId="77777777" w:rsidR="00A11C2D" w:rsidRPr="004E5024" w:rsidRDefault="00A11C2D" w:rsidP="005B4B7B">
      <w:pPr>
        <w:widowControl/>
        <w:numPr>
          <w:ilvl w:val="0"/>
          <w:numId w:val="75"/>
        </w:numPr>
        <w:autoSpaceDE/>
        <w:autoSpaceDN/>
        <w:ind w:left="1134" w:right="977" w:firstLine="0"/>
        <w:textAlignment w:val="baseline"/>
      </w:pPr>
      <w:r w:rsidRPr="004E5024">
        <w:rPr>
          <w:b/>
          <w:bCs/>
        </w:rPr>
        <w:t>£8 for a lunch</w:t>
      </w:r>
      <w:r w:rsidRPr="004E5024">
        <w:t xml:space="preserve"> if traveling on business away from a permanent workplace for more than 8 hours during normal working hours and it is in addition to usual spend*. </w:t>
      </w:r>
    </w:p>
    <w:p w14:paraId="2DBD6C6C" w14:textId="77777777" w:rsidR="00A11C2D" w:rsidRPr="004E5024" w:rsidRDefault="00A11C2D" w:rsidP="005B4B7B">
      <w:pPr>
        <w:ind w:left="1134" w:right="977"/>
        <w:rPr>
          <w:rFonts w:ascii="Segoe UI" w:hAnsi="Segoe UI" w:cs="Segoe UI"/>
          <w:sz w:val="18"/>
          <w:szCs w:val="18"/>
        </w:rPr>
      </w:pPr>
      <w:r w:rsidRPr="004E5024">
        <w:t>*For example, unless costs exceed usual lunch spend, these must not be claimed. </w:t>
      </w:r>
    </w:p>
    <w:p w14:paraId="56F53EC7" w14:textId="77777777" w:rsidR="00A11C2D" w:rsidRPr="004E5024" w:rsidRDefault="00A11C2D" w:rsidP="005B4B7B">
      <w:pPr>
        <w:widowControl/>
        <w:numPr>
          <w:ilvl w:val="0"/>
          <w:numId w:val="76"/>
        </w:numPr>
        <w:autoSpaceDE/>
        <w:autoSpaceDN/>
        <w:ind w:left="1134" w:right="977" w:firstLine="0"/>
        <w:textAlignment w:val="baseline"/>
      </w:pPr>
      <w:r w:rsidRPr="004E5024">
        <w:rPr>
          <w:b/>
          <w:bCs/>
        </w:rPr>
        <w:t>£20 for an evening meal</w:t>
      </w:r>
      <w:r w:rsidRPr="004E5024">
        <w:t> </w:t>
      </w:r>
    </w:p>
    <w:p w14:paraId="19764671" w14:textId="77777777" w:rsidR="00A11C2D" w:rsidRPr="004E5024" w:rsidRDefault="00A11C2D" w:rsidP="005B4B7B">
      <w:pPr>
        <w:widowControl/>
        <w:numPr>
          <w:ilvl w:val="0"/>
          <w:numId w:val="77"/>
        </w:numPr>
        <w:autoSpaceDE/>
        <w:autoSpaceDN/>
        <w:ind w:left="1134" w:right="977" w:firstLine="0"/>
        <w:textAlignment w:val="baseline"/>
      </w:pPr>
      <w:r w:rsidRPr="004E5024">
        <w:t>For international travel meal expenses will be reimbursed on an actual basis, not exceeding the limits set out at the following link: </w:t>
      </w:r>
    </w:p>
    <w:p w14:paraId="697910F9" w14:textId="77777777" w:rsidR="00A11C2D" w:rsidRPr="004E5024" w:rsidRDefault="00A11C2D" w:rsidP="005B4B7B">
      <w:pPr>
        <w:ind w:left="1134" w:right="977"/>
        <w:rPr>
          <w:rFonts w:ascii="Segoe UI" w:hAnsi="Segoe UI" w:cs="Segoe UI"/>
          <w:sz w:val="18"/>
          <w:szCs w:val="18"/>
        </w:rPr>
      </w:pPr>
      <w:hyperlink r:id="rId40" w:tgtFrame="_blank" w:history="1">
        <w:r w:rsidRPr="004E5024">
          <w:rPr>
            <w:i/>
            <w:iCs/>
            <w:color w:val="0563C1"/>
            <w:u w:val="single"/>
          </w:rPr>
          <w:t>https://www.gov.uk/guidance/expenses-rates-for-employees-travelling-outside-the-uk</w:t>
        </w:r>
      </w:hyperlink>
      <w:r w:rsidRPr="004E5024">
        <w:t> </w:t>
      </w:r>
    </w:p>
    <w:p w14:paraId="648D1BF0" w14:textId="77777777" w:rsidR="00A11C2D" w:rsidRPr="004E5024" w:rsidRDefault="00A11C2D" w:rsidP="005B4B7B">
      <w:pPr>
        <w:widowControl/>
        <w:numPr>
          <w:ilvl w:val="0"/>
          <w:numId w:val="78"/>
        </w:numPr>
        <w:autoSpaceDE/>
        <w:autoSpaceDN/>
        <w:ind w:left="1134" w:right="977" w:firstLine="0"/>
        <w:textAlignment w:val="baseline"/>
      </w:pPr>
      <w:r w:rsidRPr="004E5024">
        <w:t>Receipts/proof of purchase to support claims must be provided. </w:t>
      </w:r>
    </w:p>
    <w:p w14:paraId="1475AD38" w14:textId="77777777" w:rsidR="00A11C2D" w:rsidRPr="004E5024" w:rsidRDefault="00A11C2D" w:rsidP="005B4B7B">
      <w:pPr>
        <w:widowControl/>
        <w:numPr>
          <w:ilvl w:val="0"/>
          <w:numId w:val="79"/>
        </w:numPr>
        <w:autoSpaceDE/>
        <w:autoSpaceDN/>
        <w:ind w:left="1134" w:right="977" w:firstLine="0"/>
        <w:textAlignment w:val="baseline"/>
      </w:pPr>
      <w:r w:rsidRPr="004E5024">
        <w:t>Alcohol cannot be claimed as part of personal expenses. </w:t>
      </w:r>
    </w:p>
    <w:p w14:paraId="0182E775" w14:textId="77777777" w:rsidR="00A11C2D" w:rsidRPr="004E5024" w:rsidRDefault="00A11C2D" w:rsidP="005B4B7B">
      <w:pPr>
        <w:ind w:left="1134" w:right="977"/>
        <w:rPr>
          <w:rFonts w:ascii="Segoe UI" w:hAnsi="Segoe UI" w:cs="Segoe UI"/>
          <w:sz w:val="18"/>
          <w:szCs w:val="18"/>
        </w:rPr>
      </w:pPr>
      <w:r w:rsidRPr="004E5024">
        <w:rPr>
          <w:color w:val="FF0000"/>
          <w:lang w:val="en"/>
        </w:rPr>
        <w:t>Insurance</w:t>
      </w:r>
      <w:r w:rsidRPr="004E5024">
        <w:rPr>
          <w:color w:val="FF0000"/>
        </w:rPr>
        <w:t> </w:t>
      </w:r>
    </w:p>
    <w:p w14:paraId="15F62A21" w14:textId="77777777" w:rsidR="00A11C2D" w:rsidRPr="004E5024" w:rsidRDefault="00A11C2D" w:rsidP="005B4B7B">
      <w:pPr>
        <w:widowControl/>
        <w:numPr>
          <w:ilvl w:val="0"/>
          <w:numId w:val="80"/>
        </w:numPr>
        <w:autoSpaceDE/>
        <w:autoSpaceDN/>
        <w:ind w:left="1134" w:right="977" w:firstLine="0"/>
        <w:textAlignment w:val="baseline"/>
      </w:pPr>
      <w:r w:rsidRPr="1A639072">
        <w:t>Suppliers must arrange and pay for their own travel insurance. If travelling to a high-risk country or region, Suppliers should notify the relevant DBT manager. Travel insurance cannot be reclaimed as an expense item. </w:t>
      </w:r>
    </w:p>
    <w:p w14:paraId="1FBAF76D" w14:textId="77777777" w:rsidR="00A11C2D" w:rsidRPr="004E5024" w:rsidRDefault="00A11C2D" w:rsidP="005B4B7B">
      <w:pPr>
        <w:ind w:left="1134" w:right="977"/>
        <w:rPr>
          <w:rFonts w:ascii="Segoe UI" w:hAnsi="Segoe UI" w:cs="Segoe UI"/>
          <w:sz w:val="18"/>
          <w:szCs w:val="18"/>
        </w:rPr>
      </w:pPr>
      <w:r w:rsidRPr="004E5024">
        <w:rPr>
          <w:color w:val="FF0000"/>
          <w:lang w:val="en"/>
        </w:rPr>
        <w:t>Passports</w:t>
      </w:r>
      <w:r w:rsidRPr="004E5024">
        <w:rPr>
          <w:color w:val="FF0000"/>
        </w:rPr>
        <w:t> </w:t>
      </w:r>
    </w:p>
    <w:p w14:paraId="62B2E1DB" w14:textId="77777777" w:rsidR="00A11C2D" w:rsidRPr="004E5024" w:rsidRDefault="00A11C2D" w:rsidP="005B4B7B">
      <w:pPr>
        <w:widowControl/>
        <w:numPr>
          <w:ilvl w:val="0"/>
          <w:numId w:val="81"/>
        </w:numPr>
        <w:autoSpaceDE/>
        <w:autoSpaceDN/>
        <w:ind w:left="1134" w:right="977" w:firstLine="0"/>
        <w:textAlignment w:val="baseline"/>
      </w:pPr>
      <w:r w:rsidRPr="1A639072">
        <w:t>It is the Supplier’s responsibility to ensure that they have an up-to-date passport with a minimum of six months left until the expiry date for any overseas travel. New or replacement passports cannot be claimed at DBT expense. </w:t>
      </w:r>
    </w:p>
    <w:p w14:paraId="038F7B2C" w14:textId="77777777" w:rsidR="00A11C2D" w:rsidRPr="004E5024" w:rsidRDefault="00A11C2D" w:rsidP="005B4B7B">
      <w:pPr>
        <w:ind w:left="1134" w:right="977"/>
        <w:rPr>
          <w:rFonts w:ascii="Segoe UI" w:hAnsi="Segoe UI" w:cs="Segoe UI"/>
          <w:sz w:val="18"/>
          <w:szCs w:val="18"/>
        </w:rPr>
      </w:pPr>
      <w:r w:rsidRPr="004E5024">
        <w:rPr>
          <w:color w:val="FF0000"/>
          <w:lang w:val="en"/>
        </w:rPr>
        <w:t>Visas</w:t>
      </w:r>
      <w:r w:rsidRPr="004E5024">
        <w:rPr>
          <w:color w:val="FF0000"/>
        </w:rPr>
        <w:t> </w:t>
      </w:r>
    </w:p>
    <w:p w14:paraId="3274F24B" w14:textId="77777777" w:rsidR="00A11C2D" w:rsidRPr="004E5024" w:rsidRDefault="00A11C2D" w:rsidP="005B4B7B">
      <w:pPr>
        <w:widowControl/>
        <w:numPr>
          <w:ilvl w:val="0"/>
          <w:numId w:val="82"/>
        </w:numPr>
        <w:autoSpaceDE/>
        <w:autoSpaceDN/>
        <w:ind w:left="1134" w:right="977" w:firstLine="0"/>
        <w:textAlignment w:val="baseline"/>
      </w:pPr>
      <w:r w:rsidRPr="1A639072">
        <w:lastRenderedPageBreak/>
        <w:t>It is the Supplier’s responsibility to check whether the country to be visited requires a visa and obtain one if necessary. Visas can be claimed at DBT’s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DBT are not liable for costs incurred in the event the Supplier is not allowed entry. The Supplier will be responsible for all expenses attributed to short notice/urgent applications that could have reasonably been avoided. </w:t>
      </w:r>
    </w:p>
    <w:p w14:paraId="4B8000A3" w14:textId="77777777" w:rsidR="00A11C2D" w:rsidRPr="004E5024" w:rsidRDefault="00A11C2D" w:rsidP="005B4B7B">
      <w:pPr>
        <w:ind w:left="1134" w:right="977"/>
        <w:rPr>
          <w:rFonts w:ascii="Segoe UI" w:hAnsi="Segoe UI" w:cs="Segoe UI"/>
          <w:sz w:val="18"/>
          <w:szCs w:val="18"/>
        </w:rPr>
      </w:pPr>
      <w:r w:rsidRPr="004E5024">
        <w:rPr>
          <w:color w:val="FF0000"/>
          <w:lang w:val="en"/>
        </w:rPr>
        <w:t>Vaccinations</w:t>
      </w:r>
      <w:r w:rsidRPr="004E5024">
        <w:rPr>
          <w:color w:val="FF0000"/>
        </w:rPr>
        <w:t> </w:t>
      </w:r>
    </w:p>
    <w:p w14:paraId="08A53B72" w14:textId="77777777" w:rsidR="00A11C2D" w:rsidRPr="004E5024" w:rsidRDefault="00A11C2D" w:rsidP="005B4B7B">
      <w:pPr>
        <w:widowControl/>
        <w:numPr>
          <w:ilvl w:val="0"/>
          <w:numId w:val="83"/>
        </w:numPr>
        <w:autoSpaceDE/>
        <w:autoSpaceDN/>
        <w:ind w:left="1134" w:right="977" w:firstLine="0"/>
        <w:textAlignment w:val="baseline"/>
      </w:pPr>
      <w:r w:rsidRPr="004E5024">
        <w:t xml:space="preserve">It is the Supplier’s responsibility to check whether specific health precautions must be taken for overseas travel. Suppliers may claim for any vaccinations required as a result of overseas travel in accordance with the </w:t>
      </w:r>
      <w:hyperlink r:id="rId41" w:tgtFrame="_blank" w:history="1">
        <w:r w:rsidRPr="004E5024">
          <w:rPr>
            <w:color w:val="000000"/>
            <w:u w:val="single"/>
            <w:shd w:val="clear" w:color="auto" w:fill="E1E3E6"/>
          </w:rPr>
          <w:t>NHS</w:t>
        </w:r>
      </w:hyperlink>
      <w:r w:rsidRPr="004E5024">
        <w:rPr>
          <w:color w:val="0563C1"/>
          <w:u w:val="single"/>
        </w:rPr>
        <w:t xml:space="preserve"> Fit for Travel Guidance</w:t>
      </w:r>
      <w:r w:rsidRPr="004E5024">
        <w:t>. </w:t>
      </w:r>
    </w:p>
    <w:p w14:paraId="45E629CE" w14:textId="77777777" w:rsidR="00A11C2D" w:rsidRPr="004E5024" w:rsidRDefault="00A11C2D" w:rsidP="005B4B7B">
      <w:pPr>
        <w:ind w:left="1134" w:right="977"/>
        <w:rPr>
          <w:rFonts w:ascii="Segoe UI" w:hAnsi="Segoe UI" w:cs="Segoe UI"/>
          <w:sz w:val="18"/>
          <w:szCs w:val="18"/>
        </w:rPr>
      </w:pPr>
      <w:r w:rsidRPr="004E5024">
        <w:rPr>
          <w:color w:val="FF0000"/>
          <w:lang w:val="en"/>
        </w:rPr>
        <w:t>Non-Reimbursable Expenses</w:t>
      </w:r>
      <w:r w:rsidRPr="004E5024">
        <w:rPr>
          <w:color w:val="FF0000"/>
        </w:rPr>
        <w:t> </w:t>
      </w:r>
    </w:p>
    <w:p w14:paraId="29DE8FD1" w14:textId="77777777" w:rsidR="00A11C2D" w:rsidRPr="004E5024" w:rsidRDefault="00A11C2D" w:rsidP="005B4B7B">
      <w:pPr>
        <w:widowControl/>
        <w:numPr>
          <w:ilvl w:val="0"/>
          <w:numId w:val="84"/>
        </w:numPr>
        <w:autoSpaceDE/>
        <w:autoSpaceDN/>
        <w:ind w:left="1134" w:right="977" w:firstLine="0"/>
        <w:textAlignment w:val="baseline"/>
      </w:pPr>
      <w:r w:rsidRPr="004E5024">
        <w:t>Expenses may not be reimbursed unless they are specified in this document. Expenses which fall outside the areas above will not be reimbursed. </w:t>
      </w:r>
    </w:p>
    <w:p w14:paraId="5A3FFF72" w14:textId="77777777" w:rsidR="00A11C2D" w:rsidRPr="004E5024" w:rsidRDefault="00A11C2D" w:rsidP="005B4B7B">
      <w:pPr>
        <w:widowControl/>
        <w:numPr>
          <w:ilvl w:val="0"/>
          <w:numId w:val="85"/>
        </w:numPr>
        <w:autoSpaceDE/>
        <w:autoSpaceDN/>
        <w:ind w:left="1134" w:right="977" w:firstLine="0"/>
        <w:textAlignment w:val="baseline"/>
      </w:pPr>
      <w:r w:rsidRPr="004E5024">
        <w:t>Non-reimbursable expenses include but are not limited to any claim for: </w:t>
      </w:r>
    </w:p>
    <w:p w14:paraId="64378CEE" w14:textId="77777777" w:rsidR="00A11C2D" w:rsidRPr="004E5024" w:rsidRDefault="00A11C2D" w:rsidP="005B4B7B">
      <w:pPr>
        <w:widowControl/>
        <w:numPr>
          <w:ilvl w:val="0"/>
          <w:numId w:val="86"/>
        </w:numPr>
        <w:autoSpaceDE/>
        <w:autoSpaceDN/>
        <w:ind w:left="1134" w:right="977" w:firstLine="0"/>
        <w:textAlignment w:val="baseline"/>
      </w:pPr>
      <w:r w:rsidRPr="004E5024">
        <w:t xml:space="preserve">A daily allowance – please claim for meals on a receipt basis (capped at £35 in the UK and as per the </w:t>
      </w:r>
      <w:hyperlink r:id="rId42" w:tgtFrame="_blank" w:history="1">
        <w:r w:rsidRPr="004E5024">
          <w:rPr>
            <w:color w:val="0563C1"/>
            <w:u w:val="single"/>
          </w:rPr>
          <w:t>Worldwide Subsistence Rate Guide</w:t>
        </w:r>
      </w:hyperlink>
      <w:r w:rsidRPr="004E5024">
        <w:t>) </w:t>
      </w:r>
    </w:p>
    <w:p w14:paraId="42268278" w14:textId="77777777" w:rsidR="00A11C2D" w:rsidRPr="004E5024" w:rsidRDefault="00A11C2D" w:rsidP="005B4B7B">
      <w:pPr>
        <w:widowControl/>
        <w:numPr>
          <w:ilvl w:val="0"/>
          <w:numId w:val="86"/>
        </w:numPr>
        <w:autoSpaceDE/>
        <w:autoSpaceDN/>
        <w:ind w:left="1134" w:right="977" w:firstLine="0"/>
        <w:textAlignment w:val="baseline"/>
      </w:pPr>
      <w:r w:rsidRPr="004E5024">
        <w:t>Business expenses that relate to fees, taxes, insurances etc. incurred as part of the contractor’s own operating costs of being a limited company </w:t>
      </w:r>
    </w:p>
    <w:p w14:paraId="5A6800AC" w14:textId="77777777" w:rsidR="00A11C2D" w:rsidRPr="004E5024" w:rsidRDefault="00A11C2D" w:rsidP="005B4B7B">
      <w:pPr>
        <w:widowControl/>
        <w:numPr>
          <w:ilvl w:val="0"/>
          <w:numId w:val="87"/>
        </w:numPr>
        <w:autoSpaceDE/>
        <w:autoSpaceDN/>
        <w:ind w:left="1134" w:right="977" w:firstLine="0"/>
        <w:textAlignment w:val="baseline"/>
      </w:pPr>
      <w:r w:rsidRPr="004E5024">
        <w:t>Office supplies, e.g., stationery or postage. </w:t>
      </w:r>
    </w:p>
    <w:p w14:paraId="62EEA079" w14:textId="77777777" w:rsidR="00A11C2D" w:rsidRPr="004E5024" w:rsidRDefault="00A11C2D" w:rsidP="005B4B7B">
      <w:pPr>
        <w:widowControl/>
        <w:numPr>
          <w:ilvl w:val="0"/>
          <w:numId w:val="87"/>
        </w:numPr>
        <w:autoSpaceDE/>
        <w:autoSpaceDN/>
        <w:ind w:left="1134" w:right="977" w:firstLine="0"/>
        <w:textAlignment w:val="baseline"/>
      </w:pPr>
      <w:r w:rsidRPr="004E5024">
        <w:t>Office hardware, e.g., chair or printer. </w:t>
      </w:r>
    </w:p>
    <w:p w14:paraId="778F2190" w14:textId="77777777" w:rsidR="00A11C2D" w:rsidRPr="004E5024" w:rsidRDefault="00A11C2D" w:rsidP="005B4B7B">
      <w:pPr>
        <w:widowControl/>
        <w:numPr>
          <w:ilvl w:val="0"/>
          <w:numId w:val="87"/>
        </w:numPr>
        <w:autoSpaceDE/>
        <w:autoSpaceDN/>
        <w:ind w:left="1134" w:right="977" w:firstLine="0"/>
        <w:textAlignment w:val="baseline"/>
      </w:pPr>
      <w:r w:rsidRPr="004E5024">
        <w:t>Home broadband or a proportion of it. </w:t>
      </w:r>
    </w:p>
    <w:p w14:paraId="490788D3" w14:textId="77777777" w:rsidR="00A11C2D" w:rsidRPr="004E5024" w:rsidRDefault="00A11C2D" w:rsidP="005B4B7B">
      <w:pPr>
        <w:widowControl/>
        <w:numPr>
          <w:ilvl w:val="0"/>
          <w:numId w:val="87"/>
        </w:numPr>
        <w:autoSpaceDE/>
        <w:autoSpaceDN/>
        <w:ind w:left="1134" w:right="977" w:firstLine="0"/>
        <w:textAlignment w:val="baseline"/>
      </w:pPr>
      <w:r w:rsidRPr="004E5024">
        <w:t>Travel Insurance. </w:t>
      </w:r>
    </w:p>
    <w:p w14:paraId="4118D5B4" w14:textId="77777777" w:rsidR="00A11C2D" w:rsidRPr="004E5024" w:rsidRDefault="00A11C2D" w:rsidP="005B4B7B">
      <w:pPr>
        <w:widowControl/>
        <w:numPr>
          <w:ilvl w:val="0"/>
          <w:numId w:val="87"/>
        </w:numPr>
        <w:autoSpaceDE/>
        <w:autoSpaceDN/>
        <w:ind w:left="1134" w:right="977" w:firstLine="0"/>
        <w:textAlignment w:val="baseline"/>
      </w:pPr>
      <w:r w:rsidRPr="004E5024">
        <w:t>Alcoholic drinks purchased as part of a subsistence claim. </w:t>
      </w:r>
    </w:p>
    <w:p w14:paraId="70CB2611" w14:textId="77777777" w:rsidR="00A11C2D" w:rsidRPr="004E5024" w:rsidRDefault="00A11C2D" w:rsidP="005B4B7B">
      <w:pPr>
        <w:widowControl/>
        <w:numPr>
          <w:ilvl w:val="0"/>
          <w:numId w:val="88"/>
        </w:numPr>
        <w:autoSpaceDE/>
        <w:autoSpaceDN/>
        <w:ind w:left="1134" w:right="977" w:firstLine="0"/>
        <w:textAlignment w:val="baseline"/>
      </w:pPr>
      <w:r w:rsidRPr="004E5024">
        <w:t>Fines relating to private or hire vehicle use (parking, speeding or otherwise). </w:t>
      </w:r>
    </w:p>
    <w:p w14:paraId="3C80458C" w14:textId="77777777" w:rsidR="00A11C2D" w:rsidRPr="004E5024" w:rsidRDefault="00A11C2D" w:rsidP="005B4B7B">
      <w:pPr>
        <w:widowControl/>
        <w:numPr>
          <w:ilvl w:val="0"/>
          <w:numId w:val="88"/>
        </w:numPr>
        <w:autoSpaceDE/>
        <w:autoSpaceDN/>
        <w:ind w:left="1134" w:right="977" w:firstLine="0"/>
        <w:textAlignment w:val="baseline"/>
      </w:pPr>
      <w:r w:rsidRPr="004E5024">
        <w:t>Early start meals without an overnight accommodation stay. </w:t>
      </w:r>
    </w:p>
    <w:p w14:paraId="1FF8F0F1" w14:textId="77777777" w:rsidR="00A11C2D" w:rsidRPr="004E5024" w:rsidRDefault="00A11C2D" w:rsidP="005B4B7B">
      <w:pPr>
        <w:widowControl/>
        <w:numPr>
          <w:ilvl w:val="0"/>
          <w:numId w:val="88"/>
        </w:numPr>
        <w:autoSpaceDE/>
        <w:autoSpaceDN/>
        <w:ind w:left="1134" w:right="977" w:firstLine="0"/>
        <w:textAlignment w:val="baseline"/>
      </w:pPr>
      <w:r w:rsidRPr="004E5024">
        <w:t>Late finish meals without an overnight accommodation stay. </w:t>
      </w:r>
    </w:p>
    <w:p w14:paraId="2C40024D" w14:textId="77777777" w:rsidR="00A11C2D" w:rsidRPr="004E5024" w:rsidRDefault="00A11C2D" w:rsidP="005B4B7B">
      <w:pPr>
        <w:widowControl/>
        <w:numPr>
          <w:ilvl w:val="0"/>
          <w:numId w:val="88"/>
        </w:numPr>
        <w:autoSpaceDE/>
        <w:autoSpaceDN/>
        <w:ind w:left="1134" w:right="977" w:firstLine="0"/>
        <w:textAlignment w:val="baseline"/>
      </w:pPr>
      <w:r w:rsidRPr="004E5024">
        <w:t>Entertaining Civil Servants or other public sector representatives whether based in the UK or abroad. </w:t>
      </w:r>
    </w:p>
    <w:p w14:paraId="2EA51905" w14:textId="77777777" w:rsidR="00A11C2D" w:rsidRPr="004E5024" w:rsidRDefault="00A11C2D" w:rsidP="005B4B7B">
      <w:pPr>
        <w:widowControl/>
        <w:numPr>
          <w:ilvl w:val="0"/>
          <w:numId w:val="88"/>
        </w:numPr>
        <w:autoSpaceDE/>
        <w:autoSpaceDN/>
        <w:ind w:left="1134" w:right="977" w:firstLine="0"/>
        <w:textAlignment w:val="baseline"/>
      </w:pPr>
      <w:r w:rsidRPr="1A639072">
        <w:t>Expenses on behalf of any DBT Staff or other interim contractors. </w:t>
      </w:r>
    </w:p>
    <w:p w14:paraId="0EBD8E84" w14:textId="77777777" w:rsidR="00A11C2D" w:rsidRPr="004E5024" w:rsidRDefault="00A11C2D" w:rsidP="005B4B7B">
      <w:pPr>
        <w:widowControl/>
        <w:numPr>
          <w:ilvl w:val="0"/>
          <w:numId w:val="89"/>
        </w:numPr>
        <w:autoSpaceDE/>
        <w:autoSpaceDN/>
        <w:ind w:left="1134" w:right="977" w:firstLine="0"/>
        <w:textAlignment w:val="baseline"/>
      </w:pPr>
      <w:r w:rsidRPr="004E5024">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 </w:t>
      </w:r>
    </w:p>
    <w:p w14:paraId="19110C30" w14:textId="77777777" w:rsidR="00A11C2D" w:rsidRPr="004E5024" w:rsidRDefault="00A11C2D" w:rsidP="005B4B7B">
      <w:pPr>
        <w:ind w:left="1134" w:right="977"/>
        <w:rPr>
          <w:rFonts w:ascii="Segoe UI" w:hAnsi="Segoe UI" w:cs="Segoe UI"/>
          <w:sz w:val="18"/>
          <w:szCs w:val="18"/>
        </w:rPr>
      </w:pPr>
      <w:r w:rsidRPr="004E5024">
        <w:rPr>
          <w:color w:val="FF0000"/>
          <w:lang w:val="en"/>
        </w:rPr>
        <w:t>Covid-19</w:t>
      </w:r>
      <w:r w:rsidRPr="004E5024">
        <w:rPr>
          <w:color w:val="FF0000"/>
        </w:rPr>
        <w:t> </w:t>
      </w:r>
    </w:p>
    <w:p w14:paraId="3E0D43B0" w14:textId="77777777" w:rsidR="00A11C2D" w:rsidRPr="004E5024" w:rsidRDefault="00A11C2D" w:rsidP="005B4B7B">
      <w:pPr>
        <w:widowControl/>
        <w:numPr>
          <w:ilvl w:val="0"/>
          <w:numId w:val="90"/>
        </w:numPr>
        <w:autoSpaceDE/>
        <w:autoSpaceDN/>
        <w:ind w:left="1134" w:right="977" w:firstLine="0"/>
        <w:textAlignment w:val="baseline"/>
      </w:pPr>
      <w:r w:rsidRPr="1A639072">
        <w:rPr>
          <w:color w:val="000000" w:themeColor="text1"/>
        </w:rPr>
        <w:t>Supplier staff required to travel internationally as part of the direct performance of a DBT contract may claim COVID-19 expenses directly attributable to that travel. Claimable costs must align to the COVID-19 related laws and guidance in the country or countries that the Supplier is travelling to and from at the time of travel </w:t>
      </w:r>
    </w:p>
    <w:p w14:paraId="1DEA7DE6" w14:textId="77777777" w:rsidR="00A11C2D" w:rsidRPr="004E5024" w:rsidRDefault="00A11C2D" w:rsidP="005B4B7B">
      <w:pPr>
        <w:widowControl/>
        <w:numPr>
          <w:ilvl w:val="0"/>
          <w:numId w:val="91"/>
        </w:numPr>
        <w:autoSpaceDE/>
        <w:autoSpaceDN/>
        <w:ind w:left="1134" w:right="977" w:firstLine="0"/>
        <w:textAlignment w:val="baseline"/>
      </w:pPr>
      <w:r w:rsidRPr="004E5024">
        <w:t>Claimable personnel costs will be limited to normal work hours per day (including any overtime) and will not include non-working days such as weekends and public holidays. </w:t>
      </w:r>
    </w:p>
    <w:p w14:paraId="47EC948E" w14:textId="77777777" w:rsidR="00A11C2D" w:rsidRPr="004E5024" w:rsidRDefault="00A11C2D" w:rsidP="005B4B7B">
      <w:pPr>
        <w:widowControl/>
        <w:numPr>
          <w:ilvl w:val="0"/>
          <w:numId w:val="91"/>
        </w:numPr>
        <w:autoSpaceDE/>
        <w:autoSpaceDN/>
        <w:ind w:left="1134" w:right="977" w:firstLine="0"/>
        <w:textAlignment w:val="baseline"/>
      </w:pPr>
      <w:r w:rsidRPr="1A639072">
        <w:rPr>
          <w:color w:val="000000" w:themeColor="text1"/>
        </w:rPr>
        <w:t>Costs cannot be claimed where Supplier staff can be functional for their business whilst in quarantine, i.e., where they can ‘work from home’ in quarantine, for that Supplier or for the DBT service contract. </w:t>
      </w:r>
    </w:p>
    <w:p w14:paraId="5A0BE7AC" w14:textId="77777777" w:rsidR="00A11C2D" w:rsidRPr="004E5024" w:rsidRDefault="00A11C2D" w:rsidP="005B4B7B">
      <w:pPr>
        <w:widowControl/>
        <w:numPr>
          <w:ilvl w:val="0"/>
          <w:numId w:val="92"/>
        </w:numPr>
        <w:autoSpaceDE/>
        <w:autoSpaceDN/>
        <w:ind w:left="1134" w:right="977" w:firstLine="0"/>
        <w:textAlignment w:val="baseline"/>
      </w:pPr>
      <w:r w:rsidRPr="004E5024">
        <w:rPr>
          <w:color w:val="000000"/>
        </w:rPr>
        <w:t>Costs may be claimed where the Supplier staff travelling across international borders have incurred costs for COVID-19 tests. This is only payable where an NHS Test is not available, and up to a maximum of £250 per individual. </w:t>
      </w:r>
    </w:p>
    <w:p w14:paraId="15C39465" w14:textId="77777777" w:rsidR="00A11C2D" w:rsidRPr="004E5024" w:rsidRDefault="00A11C2D" w:rsidP="005B4B7B">
      <w:pPr>
        <w:widowControl/>
        <w:numPr>
          <w:ilvl w:val="0"/>
          <w:numId w:val="92"/>
        </w:numPr>
        <w:autoSpaceDE/>
        <w:autoSpaceDN/>
        <w:ind w:left="1134" w:right="977" w:firstLine="0"/>
        <w:textAlignment w:val="baseline"/>
      </w:pPr>
      <w:r w:rsidRPr="004E5024">
        <w:rPr>
          <w:color w:val="000000"/>
        </w:rPr>
        <w:t>Costs can be claimed where Supplier staff travelling across international borders to the UK have been required to enter ‘hotel quarantine’. This is only payable where the 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0B20912E" w14:textId="77777777" w:rsidR="00A11C2D" w:rsidRPr="004E5024" w:rsidRDefault="00A11C2D" w:rsidP="005B4B7B">
      <w:pPr>
        <w:widowControl/>
        <w:numPr>
          <w:ilvl w:val="0"/>
          <w:numId w:val="92"/>
        </w:numPr>
        <w:autoSpaceDE/>
        <w:autoSpaceDN/>
        <w:ind w:left="1134" w:right="977" w:firstLine="0"/>
        <w:textAlignment w:val="baseline"/>
      </w:pPr>
      <w:r w:rsidRPr="1A639072">
        <w:rPr>
          <w:color w:val="000000" w:themeColor="text1"/>
        </w:rPr>
        <w:lastRenderedPageBreak/>
        <w:t>Any payments made are not considered relief and are applied through the contract using agreed or available rates and must be agreed in advance in writing by the DBT Contract Manager.  </w:t>
      </w:r>
    </w:p>
    <w:p w14:paraId="7B6E44CF" w14:textId="77777777" w:rsidR="00A11C2D" w:rsidRPr="004E5024" w:rsidRDefault="00A11C2D" w:rsidP="005B4B7B">
      <w:pPr>
        <w:ind w:left="1134" w:right="977"/>
        <w:rPr>
          <w:rFonts w:ascii="Segoe UI" w:hAnsi="Segoe UI" w:cs="Segoe UI"/>
          <w:sz w:val="18"/>
          <w:szCs w:val="18"/>
        </w:rPr>
      </w:pPr>
      <w:r w:rsidRPr="004E5024">
        <w:t> </w:t>
      </w:r>
    </w:p>
    <w:p w14:paraId="5052B4C1" w14:textId="77777777" w:rsidR="00A11C2D" w:rsidRPr="004E5024" w:rsidRDefault="00A11C2D" w:rsidP="005B4B7B">
      <w:pPr>
        <w:widowControl/>
        <w:numPr>
          <w:ilvl w:val="0"/>
          <w:numId w:val="93"/>
        </w:numPr>
        <w:autoSpaceDE/>
        <w:autoSpaceDN/>
        <w:ind w:left="1134" w:right="977" w:firstLine="0"/>
        <w:textAlignment w:val="baseline"/>
      </w:pPr>
      <w:r w:rsidRPr="004E5024">
        <w:rPr>
          <w:b/>
          <w:bCs/>
          <w:lang w:val="en"/>
        </w:rPr>
        <w:t>Roles and responsibilities</w:t>
      </w:r>
      <w:r w:rsidRPr="004E5024">
        <w:t> </w:t>
      </w:r>
    </w:p>
    <w:p w14:paraId="0FED3E30" w14:textId="77777777" w:rsidR="00A11C2D" w:rsidRPr="004E5024" w:rsidRDefault="00A11C2D" w:rsidP="005B4B7B">
      <w:pPr>
        <w:ind w:left="1134" w:right="977"/>
        <w:rPr>
          <w:rFonts w:ascii="Segoe UI" w:hAnsi="Segoe UI" w:cs="Segoe UI"/>
          <w:sz w:val="18"/>
          <w:szCs w:val="18"/>
        </w:rPr>
      </w:pPr>
      <w:r w:rsidRPr="004E5024">
        <w:t> </w:t>
      </w:r>
    </w:p>
    <w:p w14:paraId="1B776466" w14:textId="77777777" w:rsidR="00A11C2D" w:rsidRPr="004E5024" w:rsidRDefault="00A11C2D" w:rsidP="005B4B7B">
      <w:pPr>
        <w:widowControl/>
        <w:numPr>
          <w:ilvl w:val="0"/>
          <w:numId w:val="94"/>
        </w:numPr>
        <w:autoSpaceDE/>
        <w:autoSpaceDN/>
        <w:ind w:left="1134" w:right="977" w:firstLine="0"/>
        <w:textAlignment w:val="baseline"/>
      </w:pPr>
      <w:r w:rsidRPr="1A639072">
        <w:rPr>
          <w:lang w:val="en"/>
        </w:rPr>
        <w:t>DBT Contract Manager</w:t>
      </w:r>
      <w:r w:rsidRPr="1A639072">
        <w:t> </w:t>
      </w:r>
    </w:p>
    <w:p w14:paraId="4E534FEE" w14:textId="77777777" w:rsidR="00A11C2D" w:rsidRPr="004E5024" w:rsidRDefault="00A11C2D" w:rsidP="005B4B7B">
      <w:pPr>
        <w:widowControl/>
        <w:numPr>
          <w:ilvl w:val="0"/>
          <w:numId w:val="95"/>
        </w:numPr>
        <w:autoSpaceDE/>
        <w:autoSpaceDN/>
        <w:ind w:left="1134" w:right="977" w:firstLine="0"/>
        <w:textAlignment w:val="baseline"/>
      </w:pPr>
      <w:r w:rsidRPr="004E5024">
        <w:t>Approval of the pre-expense authorisation form within 5 days of Supplier’s request. </w:t>
      </w:r>
    </w:p>
    <w:p w14:paraId="6D2E441C" w14:textId="77777777" w:rsidR="00A11C2D" w:rsidRPr="004E5024" w:rsidRDefault="00A11C2D" w:rsidP="005B4B7B">
      <w:pPr>
        <w:widowControl/>
        <w:numPr>
          <w:ilvl w:val="0"/>
          <w:numId w:val="95"/>
        </w:numPr>
        <w:autoSpaceDE/>
        <w:autoSpaceDN/>
        <w:ind w:left="1134" w:right="977" w:firstLine="0"/>
        <w:textAlignment w:val="baseline"/>
      </w:pPr>
      <w:r w:rsidRPr="004E5024">
        <w:t>Where relevant, agree an annual travel &amp; subsistence budget with the Supplier at the start of each contract year. </w:t>
      </w:r>
    </w:p>
    <w:p w14:paraId="22F7E088" w14:textId="77777777" w:rsidR="00A11C2D" w:rsidRPr="004E5024" w:rsidRDefault="00A11C2D" w:rsidP="005B4B7B">
      <w:pPr>
        <w:widowControl/>
        <w:numPr>
          <w:ilvl w:val="0"/>
          <w:numId w:val="96"/>
        </w:numPr>
        <w:autoSpaceDE/>
        <w:autoSpaceDN/>
        <w:ind w:left="1134" w:right="977" w:firstLine="0"/>
        <w:textAlignment w:val="baseline"/>
      </w:pPr>
      <w:r w:rsidRPr="004E5024">
        <w:t>Supplier </w:t>
      </w:r>
    </w:p>
    <w:p w14:paraId="1A6D8CB6" w14:textId="77777777" w:rsidR="00A11C2D" w:rsidRPr="004E5024" w:rsidRDefault="00A11C2D" w:rsidP="005B4B7B">
      <w:pPr>
        <w:widowControl/>
        <w:numPr>
          <w:ilvl w:val="0"/>
          <w:numId w:val="97"/>
        </w:numPr>
        <w:autoSpaceDE/>
        <w:autoSpaceDN/>
        <w:ind w:left="1134" w:right="977" w:firstLine="0"/>
        <w:textAlignment w:val="baseline"/>
      </w:pPr>
      <w:r w:rsidRPr="004E5024">
        <w:t>Must read and understand this policy, adhering to the limits specified. </w:t>
      </w:r>
    </w:p>
    <w:p w14:paraId="77BBEAA5" w14:textId="77777777" w:rsidR="00A11C2D" w:rsidRPr="004E5024" w:rsidRDefault="00A11C2D" w:rsidP="005B4B7B">
      <w:pPr>
        <w:widowControl/>
        <w:numPr>
          <w:ilvl w:val="0"/>
          <w:numId w:val="97"/>
        </w:numPr>
        <w:autoSpaceDE/>
        <w:autoSpaceDN/>
        <w:ind w:left="1134" w:right="977" w:firstLine="0"/>
        <w:textAlignment w:val="baseline"/>
      </w:pPr>
      <w:r w:rsidRPr="1A639072">
        <w:t>Is responsible for ensuring an accurately completed pre-expense authorisation form is sent to the DBT Contract Manager, allowing 5 days for turnaround by the Contract Manager. </w:t>
      </w:r>
    </w:p>
    <w:p w14:paraId="7F25B58C" w14:textId="77777777" w:rsidR="00A11C2D" w:rsidRPr="004E5024" w:rsidRDefault="00A11C2D" w:rsidP="005B4B7B">
      <w:pPr>
        <w:widowControl/>
        <w:numPr>
          <w:ilvl w:val="0"/>
          <w:numId w:val="97"/>
        </w:numPr>
        <w:autoSpaceDE/>
        <w:autoSpaceDN/>
        <w:ind w:left="1134" w:right="977" w:firstLine="0"/>
        <w:textAlignment w:val="baseline"/>
      </w:pPr>
      <w:r w:rsidRPr="004E5024">
        <w:t>Must make early bookings where possible to ensure a better deal is sought. </w:t>
      </w:r>
    </w:p>
    <w:p w14:paraId="64B2B491" w14:textId="77777777" w:rsidR="00A11C2D" w:rsidRPr="004E5024" w:rsidRDefault="00A11C2D" w:rsidP="005B4B7B">
      <w:pPr>
        <w:ind w:left="1134" w:right="977"/>
        <w:rPr>
          <w:rFonts w:ascii="Segoe UI" w:hAnsi="Segoe UI" w:cs="Segoe UI"/>
          <w:sz w:val="18"/>
          <w:szCs w:val="18"/>
        </w:rPr>
      </w:pPr>
      <w:r w:rsidRPr="004E5024">
        <w:t> </w:t>
      </w:r>
    </w:p>
    <w:p w14:paraId="36C6107E" w14:textId="77777777" w:rsidR="00A11C2D" w:rsidRPr="004E5024" w:rsidRDefault="00A11C2D" w:rsidP="005B4B7B">
      <w:pPr>
        <w:widowControl/>
        <w:numPr>
          <w:ilvl w:val="0"/>
          <w:numId w:val="98"/>
        </w:numPr>
        <w:autoSpaceDE/>
        <w:autoSpaceDN/>
        <w:ind w:left="1134" w:right="977" w:firstLine="0"/>
        <w:textAlignment w:val="baseline"/>
      </w:pPr>
      <w:r w:rsidRPr="004E5024">
        <w:rPr>
          <w:b/>
          <w:bCs/>
          <w:lang w:val="en"/>
        </w:rPr>
        <w:t>Training </w:t>
      </w:r>
      <w:r w:rsidRPr="004E5024">
        <w:t> </w:t>
      </w:r>
    </w:p>
    <w:p w14:paraId="6773883D" w14:textId="77777777" w:rsidR="00A11C2D" w:rsidRPr="004E5024" w:rsidRDefault="00A11C2D" w:rsidP="005B4B7B">
      <w:pPr>
        <w:ind w:left="1134" w:right="977"/>
        <w:rPr>
          <w:rFonts w:ascii="Segoe UI" w:hAnsi="Segoe UI" w:cs="Segoe UI"/>
          <w:sz w:val="18"/>
          <w:szCs w:val="18"/>
        </w:rPr>
      </w:pPr>
      <w:r w:rsidRPr="004E5024">
        <w:t> </w:t>
      </w:r>
    </w:p>
    <w:p w14:paraId="563E7D87" w14:textId="77777777" w:rsidR="00A11C2D" w:rsidRPr="004E5024" w:rsidRDefault="00A11C2D" w:rsidP="005B4B7B">
      <w:pPr>
        <w:widowControl/>
        <w:numPr>
          <w:ilvl w:val="0"/>
          <w:numId w:val="99"/>
        </w:numPr>
        <w:autoSpaceDE/>
        <w:autoSpaceDN/>
        <w:ind w:left="1134" w:right="977" w:firstLine="0"/>
        <w:textAlignment w:val="baseline"/>
      </w:pPr>
      <w:r w:rsidRPr="004E5024">
        <w:rPr>
          <w:lang w:val="en"/>
        </w:rPr>
        <w:t>There is no training required to understand this policy.</w:t>
      </w:r>
      <w:r w:rsidRPr="004E5024">
        <w:t> </w:t>
      </w:r>
    </w:p>
    <w:p w14:paraId="36627710" w14:textId="77777777" w:rsidR="00A11C2D" w:rsidRPr="004E5024" w:rsidRDefault="00A11C2D" w:rsidP="005B4B7B">
      <w:pPr>
        <w:ind w:left="1134" w:right="977"/>
        <w:rPr>
          <w:rFonts w:ascii="Segoe UI" w:hAnsi="Segoe UI" w:cs="Segoe UI"/>
          <w:sz w:val="18"/>
          <w:szCs w:val="18"/>
        </w:rPr>
      </w:pPr>
      <w:r w:rsidRPr="004E5024">
        <w:t> </w:t>
      </w:r>
    </w:p>
    <w:p w14:paraId="7A7E848A" w14:textId="77777777" w:rsidR="00A11C2D" w:rsidRPr="004E5024" w:rsidRDefault="00A11C2D" w:rsidP="005B4B7B">
      <w:pPr>
        <w:widowControl/>
        <w:numPr>
          <w:ilvl w:val="0"/>
          <w:numId w:val="100"/>
        </w:numPr>
        <w:autoSpaceDE/>
        <w:autoSpaceDN/>
        <w:ind w:left="1134" w:right="977" w:firstLine="0"/>
        <w:textAlignment w:val="baseline"/>
      </w:pPr>
      <w:r w:rsidRPr="004E5024">
        <w:rPr>
          <w:b/>
          <w:bCs/>
          <w:lang w:val="en"/>
        </w:rPr>
        <w:t>Communication and Implementation</w:t>
      </w:r>
      <w:r w:rsidRPr="004E5024">
        <w:t> </w:t>
      </w:r>
    </w:p>
    <w:p w14:paraId="62AF9944" w14:textId="77777777" w:rsidR="00A11C2D" w:rsidRPr="004E5024" w:rsidRDefault="00A11C2D" w:rsidP="005B4B7B">
      <w:pPr>
        <w:ind w:left="1134" w:right="977"/>
        <w:rPr>
          <w:rFonts w:ascii="Segoe UI" w:hAnsi="Segoe UI" w:cs="Segoe UI"/>
          <w:sz w:val="18"/>
          <w:szCs w:val="18"/>
        </w:rPr>
      </w:pPr>
      <w:r w:rsidRPr="004E5024">
        <w:t> </w:t>
      </w:r>
    </w:p>
    <w:p w14:paraId="0597BEB7" w14:textId="77777777" w:rsidR="00A11C2D" w:rsidRPr="004E5024" w:rsidRDefault="00A11C2D" w:rsidP="005B4B7B">
      <w:pPr>
        <w:widowControl/>
        <w:numPr>
          <w:ilvl w:val="0"/>
          <w:numId w:val="101"/>
        </w:numPr>
        <w:autoSpaceDE/>
        <w:autoSpaceDN/>
        <w:ind w:left="1134" w:right="977" w:firstLine="0"/>
        <w:textAlignment w:val="baseline"/>
      </w:pPr>
      <w:r w:rsidRPr="004E5024">
        <w:rPr>
          <w:lang w:val="en"/>
        </w:rPr>
        <w:t>This policy will be communicated to</w:t>
      </w:r>
      <w:r w:rsidRPr="004E5024">
        <w:t> </w:t>
      </w:r>
    </w:p>
    <w:p w14:paraId="297C335F" w14:textId="77777777" w:rsidR="00A11C2D" w:rsidRPr="004E5024" w:rsidRDefault="00A11C2D" w:rsidP="005B4B7B">
      <w:pPr>
        <w:widowControl/>
        <w:numPr>
          <w:ilvl w:val="0"/>
          <w:numId w:val="102"/>
        </w:numPr>
        <w:autoSpaceDE/>
        <w:autoSpaceDN/>
        <w:ind w:left="1134" w:right="977" w:firstLine="0"/>
        <w:textAlignment w:val="baseline"/>
      </w:pPr>
      <w:r w:rsidRPr="1A639072">
        <w:rPr>
          <w:lang w:val="en"/>
        </w:rPr>
        <w:t>all DBT Contract Managers via the DBT Contract Management Forum, Teams channel and email.</w:t>
      </w:r>
      <w:r w:rsidRPr="1A639072">
        <w:t> </w:t>
      </w:r>
    </w:p>
    <w:p w14:paraId="1CCB8287" w14:textId="77777777" w:rsidR="00A11C2D" w:rsidRPr="004E5024" w:rsidRDefault="00A11C2D" w:rsidP="005B4B7B">
      <w:pPr>
        <w:widowControl/>
        <w:numPr>
          <w:ilvl w:val="0"/>
          <w:numId w:val="103"/>
        </w:numPr>
        <w:autoSpaceDE/>
        <w:autoSpaceDN/>
        <w:ind w:left="1134" w:right="977" w:firstLine="0"/>
        <w:textAlignment w:val="baseline"/>
      </w:pPr>
      <w:r w:rsidRPr="1A639072">
        <w:rPr>
          <w:lang w:val="en"/>
        </w:rPr>
        <w:t>DBT Commercial team via the quarterly release update</w:t>
      </w:r>
      <w:r w:rsidRPr="1A639072">
        <w:t> </w:t>
      </w:r>
    </w:p>
    <w:p w14:paraId="465B45AA" w14:textId="77777777" w:rsidR="00A11C2D" w:rsidRPr="004E5024" w:rsidRDefault="00A11C2D" w:rsidP="005B4B7B">
      <w:pPr>
        <w:widowControl/>
        <w:numPr>
          <w:ilvl w:val="0"/>
          <w:numId w:val="104"/>
        </w:numPr>
        <w:autoSpaceDE/>
        <w:autoSpaceDN/>
        <w:ind w:left="1134" w:right="977" w:firstLine="0"/>
        <w:textAlignment w:val="baseline"/>
      </w:pPr>
      <w:r w:rsidRPr="004E5024">
        <w:rPr>
          <w:lang w:val="en"/>
        </w:rPr>
        <w:t>Where relevant to a contract, the Supplier will be made aware of the policy by the Contract Manager.</w:t>
      </w:r>
      <w:r w:rsidRPr="004E5024">
        <w:t> </w:t>
      </w:r>
    </w:p>
    <w:p w14:paraId="368C75AE" w14:textId="77777777" w:rsidR="00A11C2D" w:rsidRPr="004E5024" w:rsidRDefault="00A11C2D" w:rsidP="005B4B7B">
      <w:pPr>
        <w:widowControl/>
        <w:numPr>
          <w:ilvl w:val="0"/>
          <w:numId w:val="105"/>
        </w:numPr>
        <w:autoSpaceDE/>
        <w:autoSpaceDN/>
        <w:ind w:left="1134" w:right="977" w:firstLine="0"/>
        <w:textAlignment w:val="baseline"/>
      </w:pPr>
      <w:r w:rsidRPr="1A639072">
        <w:rPr>
          <w:lang w:val="en"/>
        </w:rPr>
        <w:t>This policy will be embedded into all relevant DBT contracts.</w:t>
      </w:r>
      <w:r w:rsidRPr="1A639072">
        <w:t> </w:t>
      </w:r>
    </w:p>
    <w:p w14:paraId="458B75C4" w14:textId="77777777" w:rsidR="00A11C2D" w:rsidRPr="004E5024" w:rsidRDefault="00A11C2D" w:rsidP="005B4B7B">
      <w:pPr>
        <w:ind w:left="1134" w:right="977"/>
        <w:rPr>
          <w:rFonts w:ascii="Segoe UI" w:hAnsi="Segoe UI" w:cs="Segoe UI"/>
          <w:sz w:val="18"/>
          <w:szCs w:val="18"/>
        </w:rPr>
      </w:pPr>
      <w:r w:rsidRPr="004E5024">
        <w:t> </w:t>
      </w:r>
    </w:p>
    <w:p w14:paraId="1231CD14" w14:textId="77777777" w:rsidR="00A11C2D" w:rsidRPr="004E5024" w:rsidRDefault="00A11C2D" w:rsidP="005B4B7B">
      <w:pPr>
        <w:widowControl/>
        <w:numPr>
          <w:ilvl w:val="0"/>
          <w:numId w:val="106"/>
        </w:numPr>
        <w:autoSpaceDE/>
        <w:autoSpaceDN/>
        <w:ind w:left="1134" w:right="977" w:firstLine="0"/>
        <w:textAlignment w:val="baseline"/>
      </w:pPr>
      <w:r w:rsidRPr="004E5024">
        <w:rPr>
          <w:b/>
          <w:bCs/>
          <w:lang w:val="en"/>
        </w:rPr>
        <w:t>Monitoring</w:t>
      </w:r>
      <w:r w:rsidRPr="004E5024">
        <w:t> </w:t>
      </w:r>
    </w:p>
    <w:p w14:paraId="1B9528D2" w14:textId="77777777" w:rsidR="00A11C2D" w:rsidRPr="004E5024" w:rsidRDefault="00A11C2D" w:rsidP="005B4B7B">
      <w:pPr>
        <w:ind w:left="1134" w:right="977"/>
        <w:rPr>
          <w:rFonts w:ascii="Segoe UI" w:hAnsi="Segoe UI" w:cs="Segoe UI"/>
          <w:sz w:val="18"/>
          <w:szCs w:val="18"/>
        </w:rPr>
      </w:pPr>
      <w:r w:rsidRPr="004E5024">
        <w:t> </w:t>
      </w:r>
    </w:p>
    <w:p w14:paraId="444BCEBD" w14:textId="77777777" w:rsidR="00A11C2D" w:rsidRPr="004E5024" w:rsidRDefault="00A11C2D" w:rsidP="005B4B7B">
      <w:pPr>
        <w:widowControl/>
        <w:numPr>
          <w:ilvl w:val="0"/>
          <w:numId w:val="107"/>
        </w:numPr>
        <w:autoSpaceDE/>
        <w:autoSpaceDN/>
        <w:ind w:left="1134" w:right="977" w:firstLine="0"/>
        <w:textAlignment w:val="baseline"/>
      </w:pPr>
      <w:r w:rsidRPr="004E5024">
        <w:rPr>
          <w:lang w:val="en"/>
        </w:rPr>
        <w:t>There will be no formal monitoring of this policy.</w:t>
      </w:r>
      <w:r w:rsidRPr="004E5024">
        <w:t> </w:t>
      </w:r>
    </w:p>
    <w:p w14:paraId="2B470952" w14:textId="77777777" w:rsidR="00A11C2D" w:rsidRPr="004E5024" w:rsidRDefault="00A11C2D" w:rsidP="005B4B7B">
      <w:pPr>
        <w:ind w:left="1134" w:right="977"/>
        <w:rPr>
          <w:rFonts w:ascii="Segoe UI" w:hAnsi="Segoe UI" w:cs="Segoe UI"/>
          <w:sz w:val="18"/>
          <w:szCs w:val="18"/>
        </w:rPr>
      </w:pPr>
      <w:r w:rsidRPr="004E5024">
        <w:t> </w:t>
      </w:r>
    </w:p>
    <w:p w14:paraId="5F3D4E67" w14:textId="77777777" w:rsidR="00A11C2D" w:rsidRPr="004E5024" w:rsidRDefault="00A11C2D" w:rsidP="005B4B7B">
      <w:pPr>
        <w:widowControl/>
        <w:numPr>
          <w:ilvl w:val="0"/>
          <w:numId w:val="108"/>
        </w:numPr>
        <w:autoSpaceDE/>
        <w:autoSpaceDN/>
        <w:ind w:left="1134" w:right="977" w:firstLine="0"/>
        <w:textAlignment w:val="baseline"/>
      </w:pPr>
      <w:r w:rsidRPr="004E5024">
        <w:rPr>
          <w:b/>
          <w:bCs/>
          <w:lang w:val="en"/>
        </w:rPr>
        <w:t>Review</w:t>
      </w:r>
      <w:r w:rsidRPr="004E5024">
        <w:t> </w:t>
      </w:r>
    </w:p>
    <w:p w14:paraId="4DF5A76C" w14:textId="77777777" w:rsidR="00A11C2D" w:rsidRPr="004E5024" w:rsidRDefault="00A11C2D" w:rsidP="005B4B7B">
      <w:pPr>
        <w:widowControl/>
        <w:numPr>
          <w:ilvl w:val="0"/>
          <w:numId w:val="109"/>
        </w:numPr>
        <w:autoSpaceDE/>
        <w:autoSpaceDN/>
        <w:ind w:left="1134" w:right="977" w:firstLine="0"/>
        <w:textAlignment w:val="baseline"/>
      </w:pPr>
      <w:r w:rsidRPr="1A639072">
        <w:rPr>
          <w:lang w:val="en"/>
        </w:rPr>
        <w:t>This policy will be reviewed on an annual basis, to ensure alignment with DBT internal policies and processes.</w:t>
      </w:r>
      <w:r w:rsidRPr="1A639072">
        <w:t> </w:t>
      </w:r>
    </w:p>
    <w:p w14:paraId="6424CA8D" w14:textId="77777777" w:rsidR="00A11C2D" w:rsidRPr="004E5024" w:rsidRDefault="00A11C2D" w:rsidP="005B4B7B">
      <w:pPr>
        <w:widowControl/>
        <w:numPr>
          <w:ilvl w:val="0"/>
          <w:numId w:val="110"/>
        </w:numPr>
        <w:autoSpaceDE/>
        <w:autoSpaceDN/>
        <w:ind w:left="1134" w:right="977" w:firstLine="0"/>
        <w:textAlignment w:val="baseline"/>
      </w:pPr>
      <w:r w:rsidRPr="004E5024">
        <w:rPr>
          <w:lang w:val="en"/>
        </w:rPr>
        <w:t>DBT Suppliers should be aware that this policy is subject to change during the term of their contract, so should check with the relevant DBT Contract Manager for an up-to-date version.</w:t>
      </w:r>
      <w:r w:rsidRPr="004E5024">
        <w:rPr>
          <w:rFonts w:ascii="Segoe UI" w:hAnsi="Segoe UI" w:cs="Segoe UI"/>
          <w:color w:val="666666"/>
          <w:sz w:val="18"/>
          <w:szCs w:val="18"/>
          <w:shd w:val="clear" w:color="auto" w:fill="FFFFFF"/>
        </w:rPr>
        <w:t>Page Break</w:t>
      </w:r>
      <w:r w:rsidRPr="004E5024">
        <w:t> </w:t>
      </w:r>
    </w:p>
    <w:p w14:paraId="727B67C6" w14:textId="77777777" w:rsidR="00A11C2D" w:rsidRPr="004E5024" w:rsidRDefault="00A11C2D" w:rsidP="005B4B7B">
      <w:pPr>
        <w:ind w:left="1134" w:right="977"/>
        <w:rPr>
          <w:rFonts w:ascii="Segoe UI" w:hAnsi="Segoe UI" w:cs="Segoe UI"/>
          <w:b/>
          <w:bCs/>
          <w:color w:val="FFFFFF"/>
          <w:sz w:val="18"/>
          <w:szCs w:val="18"/>
        </w:rPr>
      </w:pPr>
      <w:r w:rsidRPr="004E5024">
        <w:rPr>
          <w:b/>
          <w:bCs/>
          <w:lang w:val="en"/>
        </w:rPr>
        <w:t>Annex A – Pre-Expense Authorisation Process</w:t>
      </w:r>
      <w:r w:rsidRPr="004E5024">
        <w:rPr>
          <w:b/>
          <w:bCs/>
        </w:rPr>
        <w:t> </w:t>
      </w:r>
    </w:p>
    <w:p w14:paraId="03490DFF" w14:textId="77777777" w:rsidR="00A11C2D" w:rsidRPr="004E5024" w:rsidRDefault="00A11C2D" w:rsidP="005B4B7B">
      <w:pPr>
        <w:ind w:left="1134" w:right="977"/>
        <w:rPr>
          <w:rFonts w:ascii="Segoe UI" w:hAnsi="Segoe UI" w:cs="Segoe UI"/>
          <w:sz w:val="18"/>
          <w:szCs w:val="18"/>
        </w:rPr>
      </w:pPr>
      <w:r w:rsidRPr="004E5024">
        <w:rPr>
          <w:color w:val="FF0000"/>
        </w:rPr>
        <w:t> </w:t>
      </w:r>
    </w:p>
    <w:p w14:paraId="24AA94E1" w14:textId="77777777" w:rsidR="00A11C2D" w:rsidRPr="004E5024" w:rsidRDefault="00A11C2D" w:rsidP="005B4B7B">
      <w:pPr>
        <w:ind w:left="1134" w:right="977"/>
        <w:rPr>
          <w:rFonts w:ascii="Segoe UI" w:hAnsi="Segoe UI" w:cs="Segoe UI"/>
          <w:sz w:val="18"/>
          <w:szCs w:val="18"/>
        </w:rPr>
      </w:pPr>
      <w:r w:rsidRPr="004E5024">
        <w:t> </w:t>
      </w:r>
    </w:p>
    <w:p w14:paraId="3F1E39C8" w14:textId="77777777" w:rsidR="00A11C2D" w:rsidRPr="004E5024" w:rsidRDefault="00A11C2D" w:rsidP="005B4B7B">
      <w:pPr>
        <w:widowControl/>
        <w:numPr>
          <w:ilvl w:val="0"/>
          <w:numId w:val="111"/>
        </w:numPr>
        <w:autoSpaceDE/>
        <w:autoSpaceDN/>
        <w:ind w:left="1134" w:right="977" w:firstLine="0"/>
        <w:textAlignment w:val="baseline"/>
        <w:rPr>
          <w:color w:val="000000"/>
        </w:rPr>
      </w:pPr>
      <w:r w:rsidRPr="004E5024">
        <w:t>Complete the Pre-Expense Authorisation Form </w:t>
      </w:r>
    </w:p>
    <w:p w14:paraId="059B876D" w14:textId="77777777" w:rsidR="00A11C2D" w:rsidRPr="004E5024" w:rsidRDefault="00A11C2D" w:rsidP="005B4B7B">
      <w:pPr>
        <w:ind w:left="1134" w:right="977"/>
        <w:rPr>
          <w:rFonts w:ascii="Segoe UI" w:hAnsi="Segoe UI" w:cs="Segoe UI"/>
          <w:color w:val="000000"/>
          <w:sz w:val="18"/>
          <w:szCs w:val="18"/>
        </w:rPr>
      </w:pPr>
      <w:r w:rsidRPr="004E5024">
        <w:t> </w:t>
      </w:r>
    </w:p>
    <w:p w14:paraId="3AA704F0" w14:textId="77777777" w:rsidR="00A11C2D" w:rsidRPr="004E5024" w:rsidRDefault="00A11C2D" w:rsidP="005B4B7B">
      <w:pPr>
        <w:ind w:left="1134" w:right="977"/>
        <w:rPr>
          <w:rFonts w:ascii="Segoe UI" w:hAnsi="Segoe UI" w:cs="Segoe UI"/>
          <w:color w:val="000000"/>
          <w:sz w:val="18"/>
          <w:szCs w:val="18"/>
        </w:rPr>
      </w:pPr>
      <w:r w:rsidRPr="2CB994DC">
        <w:t xml:space="preserve">      </w:t>
      </w:r>
      <w:r>
        <w:rPr>
          <w:noProof/>
          <w:color w:val="2B579A"/>
          <w:shd w:val="clear" w:color="auto" w:fill="E6E6E6"/>
        </w:rPr>
        <w:drawing>
          <wp:inline distT="0" distB="0" distL="0" distR="0" wp14:anchorId="6E735EAC" wp14:editId="5B03D801">
            <wp:extent cx="1313180" cy="820420"/>
            <wp:effectExtent l="0" t="0" r="0" b="0"/>
            <wp:docPr id="772532333" name="Picture 7725323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a:extLst>
                        <a:ext uri="{28A0092B-C50C-407E-A947-70E740481C1C}">
                          <a14:useLocalDpi xmlns:a14="http://schemas.microsoft.com/office/drawing/2010/main" val="0"/>
                        </a:ext>
                      </a:extLst>
                    </a:blip>
                    <a:stretch>
                      <a:fillRect/>
                    </a:stretch>
                  </pic:blipFill>
                  <pic:spPr>
                    <a:xfrm>
                      <a:off x="0" y="0"/>
                      <a:ext cx="1313180" cy="820420"/>
                    </a:xfrm>
                    <a:prstGeom prst="rect">
                      <a:avLst/>
                    </a:prstGeom>
                  </pic:spPr>
                </pic:pic>
              </a:graphicData>
            </a:graphic>
          </wp:inline>
        </w:drawing>
      </w:r>
      <w:r w:rsidRPr="2CB994DC">
        <w:t> </w:t>
      </w:r>
    </w:p>
    <w:p w14:paraId="347548B3" w14:textId="77777777" w:rsidR="00A11C2D" w:rsidRPr="004E5024" w:rsidRDefault="00A11C2D" w:rsidP="005B4B7B">
      <w:pPr>
        <w:ind w:left="1134" w:right="977"/>
        <w:rPr>
          <w:rFonts w:ascii="Segoe UI" w:hAnsi="Segoe UI" w:cs="Segoe UI"/>
          <w:color w:val="000000"/>
          <w:sz w:val="18"/>
          <w:szCs w:val="18"/>
        </w:rPr>
      </w:pPr>
      <w:r w:rsidRPr="004E5024">
        <w:t> </w:t>
      </w:r>
    </w:p>
    <w:p w14:paraId="1272C8E2" w14:textId="77777777" w:rsidR="00A11C2D" w:rsidRPr="004E5024" w:rsidRDefault="00A11C2D" w:rsidP="005B4B7B">
      <w:pPr>
        <w:widowControl/>
        <w:numPr>
          <w:ilvl w:val="0"/>
          <w:numId w:val="112"/>
        </w:numPr>
        <w:autoSpaceDE/>
        <w:autoSpaceDN/>
        <w:ind w:left="1134" w:right="977" w:firstLine="0"/>
        <w:textAlignment w:val="baseline"/>
        <w:rPr>
          <w:color w:val="000000"/>
        </w:rPr>
      </w:pPr>
      <w:r w:rsidRPr="004E5024">
        <w:t>Include estimates of costs to be incurred including, screen shots detailing 3 quotes for international travel (hyperlinks should not be provided because costs can change as the webpage they link to is refreshed). </w:t>
      </w:r>
    </w:p>
    <w:p w14:paraId="58912F03" w14:textId="77777777" w:rsidR="00A11C2D" w:rsidRPr="004E5024" w:rsidRDefault="00A11C2D" w:rsidP="005B4B7B">
      <w:pPr>
        <w:ind w:left="1134" w:right="977"/>
        <w:rPr>
          <w:rFonts w:ascii="Segoe UI" w:hAnsi="Segoe UI" w:cs="Segoe UI"/>
          <w:color w:val="000000"/>
          <w:sz w:val="18"/>
          <w:szCs w:val="18"/>
        </w:rPr>
      </w:pPr>
      <w:r w:rsidRPr="004E5024">
        <w:t> </w:t>
      </w:r>
    </w:p>
    <w:p w14:paraId="54C566AC" w14:textId="77777777" w:rsidR="00A11C2D" w:rsidRPr="004E5024" w:rsidRDefault="00A11C2D" w:rsidP="005B4B7B">
      <w:pPr>
        <w:widowControl/>
        <w:numPr>
          <w:ilvl w:val="0"/>
          <w:numId w:val="113"/>
        </w:numPr>
        <w:autoSpaceDE/>
        <w:autoSpaceDN/>
        <w:ind w:left="1134" w:right="977" w:firstLine="0"/>
        <w:textAlignment w:val="baseline"/>
        <w:rPr>
          <w:color w:val="000000"/>
        </w:rPr>
      </w:pPr>
      <w:r w:rsidRPr="1A639072">
        <w:lastRenderedPageBreak/>
        <w:t>Send the form to the DBT Contract Manager requesting signed approval and return in PDF format. </w:t>
      </w:r>
    </w:p>
    <w:p w14:paraId="3400B37F" w14:textId="77777777" w:rsidR="00A11C2D" w:rsidRPr="004E5024" w:rsidRDefault="00A11C2D" w:rsidP="005B4B7B">
      <w:pPr>
        <w:ind w:left="1134" w:right="977"/>
        <w:rPr>
          <w:rFonts w:ascii="Segoe UI" w:hAnsi="Segoe UI" w:cs="Segoe UI"/>
          <w:sz w:val="18"/>
          <w:szCs w:val="18"/>
        </w:rPr>
      </w:pPr>
      <w:r w:rsidRPr="004E5024">
        <w:t> </w:t>
      </w:r>
    </w:p>
    <w:p w14:paraId="19F2CEE7" w14:textId="77777777" w:rsidR="00A11C2D" w:rsidRPr="004E5024" w:rsidRDefault="00A11C2D" w:rsidP="005B4B7B">
      <w:pPr>
        <w:widowControl/>
        <w:numPr>
          <w:ilvl w:val="0"/>
          <w:numId w:val="114"/>
        </w:numPr>
        <w:autoSpaceDE/>
        <w:autoSpaceDN/>
        <w:ind w:left="1134" w:right="977" w:firstLine="0"/>
        <w:textAlignment w:val="baseline"/>
        <w:rPr>
          <w:color w:val="000000"/>
        </w:rPr>
      </w:pPr>
      <w:r w:rsidRPr="004E5024">
        <w:t>Once approval has been received, proceed with the reservation/purchase. </w:t>
      </w:r>
    </w:p>
    <w:p w14:paraId="12F83D80" w14:textId="77777777" w:rsidR="00A11C2D" w:rsidRPr="004E5024" w:rsidRDefault="00A11C2D" w:rsidP="005B4B7B">
      <w:pPr>
        <w:ind w:left="1134" w:right="977"/>
        <w:rPr>
          <w:rFonts w:ascii="Segoe UI" w:hAnsi="Segoe UI" w:cs="Segoe UI"/>
          <w:color w:val="000000"/>
          <w:sz w:val="18"/>
          <w:szCs w:val="18"/>
        </w:rPr>
      </w:pPr>
      <w:r w:rsidRPr="004E5024">
        <w:t> </w:t>
      </w:r>
    </w:p>
    <w:p w14:paraId="585C1936" w14:textId="77777777" w:rsidR="00A11C2D" w:rsidRPr="004E5024" w:rsidRDefault="00A11C2D" w:rsidP="005B4B7B">
      <w:pPr>
        <w:widowControl/>
        <w:numPr>
          <w:ilvl w:val="0"/>
          <w:numId w:val="115"/>
        </w:numPr>
        <w:autoSpaceDE/>
        <w:autoSpaceDN/>
        <w:ind w:left="1134" w:right="977" w:firstLine="0"/>
        <w:textAlignment w:val="baseline"/>
        <w:rPr>
          <w:color w:val="000000"/>
        </w:rPr>
      </w:pPr>
      <w:r w:rsidRPr="1A639072">
        <w:t>When submitting a claim, the approval must be attached. Where actual receipted costs exceed estimated costs retrospective approval must be sought from the DBT Contract Manager prior to submitting a claim. </w:t>
      </w:r>
    </w:p>
    <w:p w14:paraId="604011EB" w14:textId="77777777" w:rsidR="00A11C2D" w:rsidRPr="004E5024" w:rsidRDefault="00A11C2D" w:rsidP="005B4B7B">
      <w:pPr>
        <w:ind w:left="1134" w:right="977"/>
        <w:rPr>
          <w:rFonts w:ascii="Segoe UI" w:hAnsi="Segoe UI" w:cs="Segoe UI"/>
          <w:color w:val="000000"/>
          <w:sz w:val="18"/>
          <w:szCs w:val="18"/>
        </w:rPr>
      </w:pPr>
      <w:r w:rsidRPr="004E5024">
        <w:t> </w:t>
      </w:r>
    </w:p>
    <w:p w14:paraId="14FC5464" w14:textId="77777777" w:rsidR="00A11C2D" w:rsidRPr="004E5024" w:rsidRDefault="00A11C2D" w:rsidP="005B4B7B">
      <w:pPr>
        <w:widowControl/>
        <w:numPr>
          <w:ilvl w:val="0"/>
          <w:numId w:val="116"/>
        </w:numPr>
        <w:autoSpaceDE/>
        <w:autoSpaceDN/>
        <w:ind w:left="1134" w:right="977" w:firstLine="0"/>
        <w:textAlignment w:val="baseline"/>
      </w:pPr>
      <w:r w:rsidRPr="004E5024">
        <w:rPr>
          <w:b/>
          <w:bCs/>
        </w:rPr>
        <w:t>Please allow 5 days for turnaround of the expense pre-authorisation.</w:t>
      </w:r>
      <w:r w:rsidRPr="004E5024">
        <w:t> </w:t>
      </w:r>
    </w:p>
    <w:p w14:paraId="2F3E4903" w14:textId="77777777" w:rsidR="00A11C2D" w:rsidRPr="004E5024" w:rsidRDefault="00A11C2D" w:rsidP="005B4B7B">
      <w:pPr>
        <w:ind w:right="977"/>
        <w:rPr>
          <w:rFonts w:ascii="Segoe UI" w:hAnsi="Segoe UI" w:cs="Segoe UI"/>
          <w:sz w:val="18"/>
          <w:szCs w:val="18"/>
        </w:rPr>
      </w:pPr>
      <w:r w:rsidRPr="004E5024">
        <w:rPr>
          <w:color w:val="000000"/>
        </w:rPr>
        <w:t> </w:t>
      </w:r>
    </w:p>
    <w:p w14:paraId="0383B2EA" w14:textId="77777777" w:rsidR="00A11C2D" w:rsidRDefault="00A11C2D" w:rsidP="005B4B7B">
      <w:pPr>
        <w:ind w:right="977"/>
      </w:pPr>
    </w:p>
    <w:p w14:paraId="6734C949" w14:textId="77777777" w:rsidR="007301A6" w:rsidRDefault="007301A6">
      <w:pPr>
        <w:sectPr w:rsidR="007301A6">
          <w:pgSz w:w="11910" w:h="16840"/>
          <w:pgMar w:top="1340" w:right="0" w:bottom="1200" w:left="160" w:header="200" w:footer="1017" w:gutter="0"/>
          <w:cols w:space="720"/>
        </w:sectPr>
      </w:pPr>
    </w:p>
    <w:p w14:paraId="6734C94A" w14:textId="4FEDD662" w:rsidR="002C770D" w:rsidRDefault="0072794C">
      <w:pPr>
        <w:pStyle w:val="Heading1"/>
        <w:spacing w:before="82"/>
        <w:ind w:left="0" w:right="176"/>
        <w:jc w:val="center"/>
      </w:pPr>
      <w:r>
        <w:lastRenderedPageBreak/>
        <w:t>SCHEDULE</w:t>
      </w:r>
      <w:r>
        <w:rPr>
          <w:spacing w:val="-7"/>
        </w:rPr>
        <w:t xml:space="preserve"> </w:t>
      </w:r>
      <w:r>
        <w:t>5</w:t>
      </w:r>
      <w:r>
        <w:rPr>
          <w:spacing w:val="-4"/>
        </w:rPr>
        <w:t xml:space="preserve"> </w:t>
      </w:r>
      <w:r>
        <w:t>–</w:t>
      </w:r>
      <w:r>
        <w:rPr>
          <w:spacing w:val="-3"/>
        </w:rPr>
        <w:t xml:space="preserve"> </w:t>
      </w:r>
      <w:r>
        <w:t>AUTHORISED</w:t>
      </w:r>
      <w:r>
        <w:rPr>
          <w:spacing w:val="-6"/>
        </w:rPr>
        <w:t xml:space="preserve"> </w:t>
      </w:r>
      <w:r>
        <w:t>PROCESSING</w:t>
      </w:r>
      <w:r>
        <w:rPr>
          <w:spacing w:val="-5"/>
        </w:rPr>
        <w:t xml:space="preserve"> </w:t>
      </w:r>
      <w:r>
        <w:t>OF</w:t>
      </w:r>
      <w:r>
        <w:rPr>
          <w:spacing w:val="-6"/>
        </w:rPr>
        <w:t xml:space="preserve"> </w:t>
      </w:r>
      <w:r>
        <w:t>PERSONAL</w:t>
      </w:r>
      <w:r>
        <w:rPr>
          <w:spacing w:val="-6"/>
        </w:rPr>
        <w:t xml:space="preserve"> </w:t>
      </w:r>
      <w:r>
        <w:rPr>
          <w:spacing w:val="-4"/>
        </w:rPr>
        <w:t xml:space="preserve">DATA </w:t>
      </w:r>
    </w:p>
    <w:p w14:paraId="6734C94B" w14:textId="77777777" w:rsidR="002C770D" w:rsidRDefault="002C770D">
      <w:pPr>
        <w:pStyle w:val="BodyText"/>
        <w:rPr>
          <w:b/>
        </w:rPr>
      </w:pPr>
    </w:p>
    <w:p w14:paraId="6734C94C" w14:textId="77777777" w:rsidR="002C770D" w:rsidRDefault="002C770D">
      <w:pPr>
        <w:pStyle w:val="BodyText"/>
        <w:rPr>
          <w:b/>
        </w:rPr>
      </w:pPr>
    </w:p>
    <w:p w14:paraId="6734C94D" w14:textId="77777777" w:rsidR="002C770D" w:rsidRDefault="0072794C">
      <w:pPr>
        <w:pStyle w:val="BodyText"/>
        <w:spacing w:line="360" w:lineRule="auto"/>
        <w:ind w:left="1258" w:right="1437"/>
        <w:jc w:val="both"/>
      </w:pPr>
      <w:r>
        <w:t>This Schedule shall</w:t>
      </w:r>
      <w:r>
        <w:rPr>
          <w:spacing w:val="-1"/>
        </w:rPr>
        <w:t xml:space="preserve"> </w:t>
      </w:r>
      <w:r>
        <w:t>be</w:t>
      </w:r>
      <w:r>
        <w:rPr>
          <w:spacing w:val="-1"/>
        </w:rPr>
        <w:t xml:space="preserve"> </w:t>
      </w:r>
      <w:r>
        <w:t>completed by</w:t>
      </w:r>
      <w:r>
        <w:rPr>
          <w:spacing w:val="-2"/>
        </w:rPr>
        <w:t xml:space="preserve"> </w:t>
      </w:r>
      <w:r>
        <w:t>the Buyer, who may</w:t>
      </w:r>
      <w:r>
        <w:rPr>
          <w:spacing w:val="-2"/>
        </w:rPr>
        <w:t xml:space="preserve"> </w:t>
      </w:r>
      <w:r>
        <w:t>take account of the view</w:t>
      </w:r>
      <w:r>
        <w:rPr>
          <w:spacing w:val="-2"/>
        </w:rPr>
        <w:t xml:space="preserve"> </w:t>
      </w:r>
      <w:r>
        <w:t>of the</w:t>
      </w:r>
      <w:r>
        <w:rPr>
          <w:spacing w:val="-11"/>
        </w:rPr>
        <w:t xml:space="preserve"> </w:t>
      </w:r>
      <w:r>
        <w:t>Supplier,</w:t>
      </w:r>
      <w:r>
        <w:rPr>
          <w:spacing w:val="-11"/>
        </w:rPr>
        <w:t xml:space="preserve"> </w:t>
      </w:r>
      <w:r>
        <w:t>however</w:t>
      </w:r>
      <w:r>
        <w:rPr>
          <w:spacing w:val="-12"/>
        </w:rPr>
        <w:t xml:space="preserve"> </w:t>
      </w:r>
      <w:r>
        <w:t>the</w:t>
      </w:r>
      <w:r>
        <w:rPr>
          <w:spacing w:val="-13"/>
        </w:rPr>
        <w:t xml:space="preserve"> </w:t>
      </w:r>
      <w:r>
        <w:t>final</w:t>
      </w:r>
      <w:r>
        <w:rPr>
          <w:spacing w:val="-12"/>
        </w:rPr>
        <w:t xml:space="preserve"> </w:t>
      </w:r>
      <w:r>
        <w:t>decision</w:t>
      </w:r>
      <w:r>
        <w:rPr>
          <w:spacing w:val="-11"/>
        </w:rPr>
        <w:t xml:space="preserve"> </w:t>
      </w:r>
      <w:r>
        <w:t>as</w:t>
      </w:r>
      <w:r>
        <w:rPr>
          <w:spacing w:val="-12"/>
        </w:rPr>
        <w:t xml:space="preserve"> </w:t>
      </w:r>
      <w:r>
        <w:t>to</w:t>
      </w:r>
      <w:r>
        <w:rPr>
          <w:spacing w:val="-11"/>
        </w:rPr>
        <w:t xml:space="preserve"> </w:t>
      </w:r>
      <w:r>
        <w:t>the</w:t>
      </w:r>
      <w:r>
        <w:rPr>
          <w:spacing w:val="-11"/>
        </w:rPr>
        <w:t xml:space="preserve"> </w:t>
      </w:r>
      <w:r>
        <w:t>content</w:t>
      </w:r>
      <w:r>
        <w:rPr>
          <w:spacing w:val="-13"/>
        </w:rPr>
        <w:t xml:space="preserve"> </w:t>
      </w:r>
      <w:r>
        <w:t>of</w:t>
      </w:r>
      <w:r>
        <w:rPr>
          <w:spacing w:val="-10"/>
        </w:rPr>
        <w:t xml:space="preserve"> </w:t>
      </w:r>
      <w:r>
        <w:t>this</w:t>
      </w:r>
      <w:r>
        <w:rPr>
          <w:spacing w:val="-7"/>
        </w:rPr>
        <w:t xml:space="preserve"> </w:t>
      </w:r>
      <w:r>
        <w:t>Schedule</w:t>
      </w:r>
      <w:r>
        <w:rPr>
          <w:spacing w:val="-11"/>
        </w:rPr>
        <w:t xml:space="preserve"> </w:t>
      </w:r>
      <w:r>
        <w:t>shall</w:t>
      </w:r>
      <w:r>
        <w:rPr>
          <w:spacing w:val="-13"/>
        </w:rPr>
        <w:t xml:space="preserve"> </w:t>
      </w:r>
      <w:r>
        <w:t>be</w:t>
      </w:r>
      <w:r>
        <w:rPr>
          <w:spacing w:val="-11"/>
        </w:rPr>
        <w:t xml:space="preserve"> </w:t>
      </w:r>
      <w:r>
        <w:t>with the Buyer at its absolute discretion.</w:t>
      </w:r>
    </w:p>
    <w:p w14:paraId="6734C94E" w14:textId="0608DA2D" w:rsidR="002C770D" w:rsidRDefault="0072794C">
      <w:pPr>
        <w:pStyle w:val="ListParagraph"/>
        <w:numPr>
          <w:ilvl w:val="1"/>
          <w:numId w:val="5"/>
        </w:numPr>
        <w:tabs>
          <w:tab w:val="left" w:pos="1978"/>
        </w:tabs>
        <w:spacing w:before="239"/>
        <w:ind w:right="1432"/>
        <w:rPr>
          <w:b/>
          <w:sz w:val="24"/>
        </w:rPr>
      </w:pPr>
      <w:r>
        <w:rPr>
          <w:sz w:val="24"/>
        </w:rPr>
        <w:t>The</w:t>
      </w:r>
      <w:r>
        <w:rPr>
          <w:spacing w:val="-17"/>
          <w:sz w:val="24"/>
        </w:rPr>
        <w:t xml:space="preserve"> </w:t>
      </w:r>
      <w:r>
        <w:rPr>
          <w:sz w:val="24"/>
        </w:rPr>
        <w:t>contact</w:t>
      </w:r>
      <w:r>
        <w:rPr>
          <w:spacing w:val="-17"/>
          <w:sz w:val="24"/>
        </w:rPr>
        <w:t xml:space="preserve"> </w:t>
      </w:r>
      <w:r>
        <w:rPr>
          <w:sz w:val="24"/>
        </w:rPr>
        <w:t>details</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Buyer’s</w:t>
      </w:r>
      <w:r>
        <w:rPr>
          <w:spacing w:val="-16"/>
          <w:sz w:val="24"/>
        </w:rPr>
        <w:t xml:space="preserve"> </w:t>
      </w:r>
      <w:r>
        <w:rPr>
          <w:sz w:val="24"/>
        </w:rPr>
        <w:t>Data</w:t>
      </w:r>
      <w:r>
        <w:rPr>
          <w:spacing w:val="-17"/>
          <w:sz w:val="24"/>
        </w:rPr>
        <w:t xml:space="preserve"> </w:t>
      </w:r>
      <w:r>
        <w:rPr>
          <w:sz w:val="24"/>
        </w:rPr>
        <w:t>Protection</w:t>
      </w:r>
      <w:r>
        <w:rPr>
          <w:spacing w:val="-15"/>
          <w:sz w:val="24"/>
        </w:rPr>
        <w:t xml:space="preserve"> </w:t>
      </w:r>
      <w:r>
        <w:rPr>
          <w:sz w:val="24"/>
        </w:rPr>
        <w:t>Officer</w:t>
      </w:r>
      <w:r>
        <w:rPr>
          <w:spacing w:val="-17"/>
          <w:sz w:val="24"/>
        </w:rPr>
        <w:t xml:space="preserve"> </w:t>
      </w:r>
      <w:r>
        <w:rPr>
          <w:sz w:val="24"/>
        </w:rPr>
        <w:t>are:</w:t>
      </w:r>
      <w:r>
        <w:rPr>
          <w:spacing w:val="-9"/>
          <w:sz w:val="24"/>
        </w:rPr>
        <w:t xml:space="preserve"> </w:t>
      </w:r>
      <w:hyperlink r:id="rId44" w:history="1">
        <w:r w:rsidR="000C04D6" w:rsidRPr="009527EB">
          <w:t>REDACTED</w:t>
        </w:r>
      </w:hyperlink>
      <w:r w:rsidR="000C04D6">
        <w:rPr>
          <w:sz w:val="24"/>
        </w:rPr>
        <w:t xml:space="preserve"> </w:t>
      </w:r>
      <w:hyperlink r:id="rId45"/>
    </w:p>
    <w:p w14:paraId="6734C94F" w14:textId="0240ED0A" w:rsidR="002C770D" w:rsidRDefault="0072794C">
      <w:pPr>
        <w:pStyle w:val="ListParagraph"/>
        <w:numPr>
          <w:ilvl w:val="1"/>
          <w:numId w:val="5"/>
        </w:numPr>
        <w:tabs>
          <w:tab w:val="left" w:pos="1978"/>
        </w:tabs>
        <w:ind w:right="1437"/>
        <w:rPr>
          <w:b/>
          <w:sz w:val="24"/>
        </w:rPr>
      </w:pPr>
      <w:r>
        <w:rPr>
          <w:sz w:val="24"/>
        </w:rPr>
        <w:t>The</w:t>
      </w:r>
      <w:r>
        <w:rPr>
          <w:spacing w:val="73"/>
          <w:sz w:val="24"/>
        </w:rPr>
        <w:t xml:space="preserve"> </w:t>
      </w:r>
      <w:r>
        <w:rPr>
          <w:sz w:val="24"/>
        </w:rPr>
        <w:t>contact</w:t>
      </w:r>
      <w:r>
        <w:rPr>
          <w:spacing w:val="40"/>
          <w:sz w:val="24"/>
        </w:rPr>
        <w:t xml:space="preserve"> </w:t>
      </w:r>
      <w:r>
        <w:rPr>
          <w:sz w:val="24"/>
        </w:rPr>
        <w:t>details</w:t>
      </w:r>
      <w:r>
        <w:rPr>
          <w:spacing w:val="72"/>
          <w:sz w:val="24"/>
        </w:rPr>
        <w:t xml:space="preserve"> </w:t>
      </w:r>
      <w:r>
        <w:rPr>
          <w:sz w:val="24"/>
        </w:rPr>
        <w:t>of</w:t>
      </w:r>
      <w:r>
        <w:rPr>
          <w:spacing w:val="72"/>
          <w:sz w:val="24"/>
        </w:rPr>
        <w:t xml:space="preserve"> </w:t>
      </w:r>
      <w:r>
        <w:rPr>
          <w:sz w:val="24"/>
        </w:rPr>
        <w:t>the</w:t>
      </w:r>
      <w:r>
        <w:rPr>
          <w:spacing w:val="40"/>
          <w:sz w:val="24"/>
        </w:rPr>
        <w:t xml:space="preserve"> </w:t>
      </w:r>
      <w:r>
        <w:rPr>
          <w:sz w:val="24"/>
        </w:rPr>
        <w:t>Supplier’s</w:t>
      </w:r>
      <w:r>
        <w:rPr>
          <w:spacing w:val="72"/>
          <w:sz w:val="24"/>
        </w:rPr>
        <w:t xml:space="preserve"> </w:t>
      </w:r>
      <w:r>
        <w:rPr>
          <w:sz w:val="24"/>
        </w:rPr>
        <w:t>Data</w:t>
      </w:r>
      <w:r>
        <w:rPr>
          <w:spacing w:val="40"/>
          <w:sz w:val="24"/>
        </w:rPr>
        <w:t xml:space="preserve"> </w:t>
      </w:r>
      <w:r>
        <w:rPr>
          <w:sz w:val="24"/>
        </w:rPr>
        <w:t>Protection</w:t>
      </w:r>
      <w:r>
        <w:rPr>
          <w:spacing w:val="73"/>
          <w:sz w:val="24"/>
        </w:rPr>
        <w:t xml:space="preserve"> </w:t>
      </w:r>
      <w:r>
        <w:rPr>
          <w:sz w:val="24"/>
        </w:rPr>
        <w:t>Officer</w:t>
      </w:r>
      <w:r>
        <w:rPr>
          <w:spacing w:val="72"/>
          <w:sz w:val="24"/>
        </w:rPr>
        <w:t xml:space="preserve"> </w:t>
      </w:r>
      <w:r>
        <w:rPr>
          <w:sz w:val="24"/>
        </w:rPr>
        <w:t>are:</w:t>
      </w:r>
      <w:r>
        <w:rPr>
          <w:spacing w:val="80"/>
          <w:sz w:val="24"/>
        </w:rPr>
        <w:t xml:space="preserve"> </w:t>
      </w:r>
      <w:hyperlink r:id="rId46" w:history="1">
        <w:r w:rsidR="000C04D6" w:rsidRPr="009527EB">
          <w:t>REDACTED</w:t>
        </w:r>
      </w:hyperlink>
      <w:r w:rsidR="000C04D6">
        <w:rPr>
          <w:sz w:val="24"/>
        </w:rPr>
        <w:t xml:space="preserve"> , </w:t>
      </w:r>
      <w:hyperlink r:id="rId47" w:history="1">
        <w:r w:rsidR="000C04D6" w:rsidRPr="009527EB">
          <w:t>REDACTED</w:t>
        </w:r>
      </w:hyperlink>
    </w:p>
    <w:p w14:paraId="6734C950" w14:textId="77777777" w:rsidR="002C770D" w:rsidRDefault="0072794C">
      <w:pPr>
        <w:pStyle w:val="ListParagraph"/>
        <w:numPr>
          <w:ilvl w:val="1"/>
          <w:numId w:val="5"/>
        </w:numPr>
        <w:tabs>
          <w:tab w:val="left" w:pos="1978"/>
        </w:tabs>
        <w:spacing w:before="1"/>
        <w:ind w:right="1443"/>
        <w:rPr>
          <w:sz w:val="24"/>
        </w:rPr>
      </w:pPr>
      <w:r>
        <w:rPr>
          <w:sz w:val="24"/>
        </w:rPr>
        <w:t>The</w:t>
      </w:r>
      <w:r>
        <w:rPr>
          <w:spacing w:val="-3"/>
          <w:sz w:val="24"/>
        </w:rPr>
        <w:t xml:space="preserve"> </w:t>
      </w:r>
      <w:r>
        <w:rPr>
          <w:sz w:val="24"/>
        </w:rPr>
        <w:t>Processor</w:t>
      </w:r>
      <w:r>
        <w:rPr>
          <w:spacing w:val="-3"/>
          <w:sz w:val="24"/>
        </w:rPr>
        <w:t xml:space="preserve"> </w:t>
      </w:r>
      <w:r>
        <w:rPr>
          <w:sz w:val="24"/>
        </w:rPr>
        <w:t>shall</w:t>
      </w:r>
      <w:r>
        <w:rPr>
          <w:spacing w:val="-4"/>
          <w:sz w:val="24"/>
        </w:rPr>
        <w:t xml:space="preserve"> </w:t>
      </w:r>
      <w:r>
        <w:rPr>
          <w:sz w:val="24"/>
        </w:rPr>
        <w:t>comply</w:t>
      </w:r>
      <w:r>
        <w:rPr>
          <w:spacing w:val="-6"/>
          <w:sz w:val="24"/>
        </w:rPr>
        <w:t xml:space="preserve"> </w:t>
      </w:r>
      <w:r>
        <w:rPr>
          <w:sz w:val="24"/>
        </w:rPr>
        <w:t>with</w:t>
      </w:r>
      <w:r>
        <w:rPr>
          <w:spacing w:val="-3"/>
          <w:sz w:val="24"/>
        </w:rPr>
        <w:t xml:space="preserve"> </w:t>
      </w:r>
      <w:r>
        <w:rPr>
          <w:sz w:val="24"/>
        </w:rPr>
        <w:t>any</w:t>
      </w:r>
      <w:r>
        <w:rPr>
          <w:spacing w:val="-6"/>
          <w:sz w:val="24"/>
        </w:rPr>
        <w:t xml:space="preserve"> </w:t>
      </w:r>
      <w:r>
        <w:rPr>
          <w:sz w:val="24"/>
        </w:rPr>
        <w:t>further</w:t>
      </w:r>
      <w:r>
        <w:rPr>
          <w:spacing w:val="-3"/>
          <w:sz w:val="24"/>
        </w:rPr>
        <w:t xml:space="preserve"> </w:t>
      </w:r>
      <w:r>
        <w:rPr>
          <w:sz w:val="24"/>
        </w:rPr>
        <w:t>written</w:t>
      </w:r>
      <w:r>
        <w:rPr>
          <w:spacing w:val="-3"/>
          <w:sz w:val="24"/>
        </w:rPr>
        <w:t xml:space="preserve"> </w:t>
      </w:r>
      <w:r>
        <w:rPr>
          <w:sz w:val="24"/>
        </w:rPr>
        <w:t>instructions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 processing by the Controller.</w:t>
      </w:r>
    </w:p>
    <w:p w14:paraId="6734C951" w14:textId="77777777" w:rsidR="002C770D" w:rsidRDefault="0072794C">
      <w:pPr>
        <w:pStyle w:val="ListParagraph"/>
        <w:numPr>
          <w:ilvl w:val="1"/>
          <w:numId w:val="5"/>
        </w:numPr>
        <w:tabs>
          <w:tab w:val="left" w:pos="1978"/>
        </w:tabs>
        <w:rPr>
          <w:sz w:val="24"/>
        </w:rPr>
      </w:pPr>
      <w:r>
        <w:rPr>
          <w:sz w:val="24"/>
        </w:rPr>
        <w:t>Any</w:t>
      </w:r>
      <w:r>
        <w:rPr>
          <w:spacing w:val="-8"/>
          <w:sz w:val="24"/>
        </w:rPr>
        <w:t xml:space="preserve"> </w:t>
      </w:r>
      <w:r>
        <w:rPr>
          <w:sz w:val="24"/>
        </w:rPr>
        <w:t>such</w:t>
      </w:r>
      <w:r>
        <w:rPr>
          <w:spacing w:val="-5"/>
          <w:sz w:val="24"/>
        </w:rPr>
        <w:t xml:space="preserve"> </w:t>
      </w:r>
      <w:r>
        <w:rPr>
          <w:sz w:val="24"/>
        </w:rPr>
        <w:t>further</w:t>
      </w:r>
      <w:r>
        <w:rPr>
          <w:spacing w:val="-3"/>
          <w:sz w:val="24"/>
        </w:rPr>
        <w:t xml:space="preserve"> </w:t>
      </w:r>
      <w:r>
        <w:rPr>
          <w:sz w:val="24"/>
        </w:rPr>
        <w:t>instructions</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incorporated</w:t>
      </w:r>
      <w:r>
        <w:rPr>
          <w:spacing w:val="-5"/>
          <w:sz w:val="24"/>
        </w:rPr>
        <w:t xml:space="preserve"> </w:t>
      </w:r>
      <w:r>
        <w:rPr>
          <w:sz w:val="24"/>
        </w:rPr>
        <w:t>into</w:t>
      </w:r>
      <w:r>
        <w:rPr>
          <w:spacing w:val="-3"/>
          <w:sz w:val="24"/>
        </w:rPr>
        <w:t xml:space="preserve"> </w:t>
      </w:r>
      <w:r>
        <w:rPr>
          <w:sz w:val="24"/>
        </w:rPr>
        <w:t>this</w:t>
      </w:r>
      <w:r>
        <w:rPr>
          <w:spacing w:val="3"/>
          <w:sz w:val="24"/>
        </w:rPr>
        <w:t xml:space="preserve"> </w:t>
      </w:r>
      <w:r>
        <w:rPr>
          <w:spacing w:val="-2"/>
          <w:sz w:val="24"/>
        </w:rPr>
        <w:t>Schedule.</w:t>
      </w:r>
    </w:p>
    <w:p w14:paraId="6734C952" w14:textId="77777777" w:rsidR="002C770D" w:rsidRDefault="002C770D">
      <w:pPr>
        <w:pStyle w:val="BodyText"/>
        <w:rPr>
          <w:sz w:val="20"/>
        </w:rPr>
      </w:pPr>
    </w:p>
    <w:p w14:paraId="6734C953" w14:textId="77777777" w:rsidR="002C770D" w:rsidRDefault="002C770D">
      <w:pPr>
        <w:pStyle w:val="BodyText"/>
        <w:spacing w:before="197"/>
        <w:rPr>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56" w14:textId="77777777">
        <w:trPr>
          <w:trHeight w:val="700"/>
        </w:trPr>
        <w:tc>
          <w:tcPr>
            <w:tcW w:w="2263" w:type="dxa"/>
            <w:shd w:val="clear" w:color="auto" w:fill="BEBEBE"/>
          </w:tcPr>
          <w:p w14:paraId="6734C954" w14:textId="77777777" w:rsidR="002C770D" w:rsidRDefault="0072794C">
            <w:pPr>
              <w:pStyle w:val="TableParagraph"/>
              <w:spacing w:before="22"/>
              <w:ind w:left="107"/>
              <w:rPr>
                <w:b/>
                <w:sz w:val="24"/>
              </w:rPr>
            </w:pPr>
            <w:r>
              <w:rPr>
                <w:b/>
                <w:spacing w:val="-2"/>
                <w:sz w:val="24"/>
              </w:rPr>
              <w:t>Description</w:t>
            </w:r>
          </w:p>
        </w:tc>
        <w:tc>
          <w:tcPr>
            <w:tcW w:w="7425" w:type="dxa"/>
            <w:shd w:val="clear" w:color="auto" w:fill="BEBEBE"/>
          </w:tcPr>
          <w:p w14:paraId="6734C955" w14:textId="77777777" w:rsidR="002C770D" w:rsidRDefault="0072794C">
            <w:pPr>
              <w:pStyle w:val="TableParagraph"/>
              <w:spacing w:before="22"/>
              <w:ind w:left="8"/>
              <w:jc w:val="center"/>
              <w:rPr>
                <w:b/>
                <w:sz w:val="24"/>
              </w:rPr>
            </w:pPr>
            <w:r>
              <w:rPr>
                <w:b/>
                <w:spacing w:val="-2"/>
                <w:sz w:val="24"/>
              </w:rPr>
              <w:t>Details</w:t>
            </w:r>
          </w:p>
        </w:tc>
      </w:tr>
      <w:tr w:rsidR="002C770D" w14:paraId="6734C966" w14:textId="77777777" w:rsidTr="004C0E55">
        <w:trPr>
          <w:trHeight w:val="2805"/>
        </w:trPr>
        <w:tc>
          <w:tcPr>
            <w:tcW w:w="2263" w:type="dxa"/>
          </w:tcPr>
          <w:p w14:paraId="6734C957" w14:textId="77777777" w:rsidR="002C770D" w:rsidRDefault="0072794C">
            <w:pPr>
              <w:pStyle w:val="TableParagraph"/>
              <w:tabs>
                <w:tab w:val="left" w:pos="1952"/>
              </w:tabs>
              <w:spacing w:line="274" w:lineRule="exact"/>
              <w:ind w:left="107"/>
              <w:jc w:val="both"/>
              <w:rPr>
                <w:sz w:val="24"/>
              </w:rPr>
            </w:pPr>
            <w:r>
              <w:rPr>
                <w:spacing w:val="-2"/>
                <w:sz w:val="24"/>
              </w:rPr>
              <w:t>Identity</w:t>
            </w:r>
            <w:r>
              <w:rPr>
                <w:sz w:val="24"/>
              </w:rPr>
              <w:tab/>
            </w:r>
            <w:r>
              <w:rPr>
                <w:spacing w:val="-5"/>
                <w:sz w:val="24"/>
              </w:rPr>
              <w:t>of</w:t>
            </w:r>
          </w:p>
          <w:p w14:paraId="6734C958" w14:textId="77777777" w:rsidR="002C770D" w:rsidRDefault="0072794C">
            <w:pPr>
              <w:pStyle w:val="TableParagraph"/>
              <w:tabs>
                <w:tab w:val="left" w:pos="1952"/>
              </w:tabs>
              <w:spacing w:before="137" w:line="360" w:lineRule="auto"/>
              <w:ind w:left="107" w:right="96"/>
              <w:jc w:val="both"/>
              <w:rPr>
                <w:sz w:val="24"/>
              </w:rPr>
            </w:pPr>
            <w:r>
              <w:rPr>
                <w:sz w:val="24"/>
              </w:rPr>
              <w:t xml:space="preserve">Controller for each </w:t>
            </w:r>
            <w:r>
              <w:rPr>
                <w:spacing w:val="-2"/>
                <w:sz w:val="24"/>
              </w:rPr>
              <w:t>Category</w:t>
            </w:r>
            <w:r>
              <w:rPr>
                <w:sz w:val="24"/>
              </w:rPr>
              <w:tab/>
            </w:r>
            <w:r>
              <w:rPr>
                <w:spacing w:val="-6"/>
                <w:sz w:val="24"/>
              </w:rPr>
              <w:t xml:space="preserve">of </w:t>
            </w:r>
            <w:r>
              <w:rPr>
                <w:sz w:val="24"/>
              </w:rPr>
              <w:t>Personal Data</w:t>
            </w:r>
          </w:p>
        </w:tc>
        <w:tc>
          <w:tcPr>
            <w:tcW w:w="7425" w:type="dxa"/>
          </w:tcPr>
          <w:p w14:paraId="6734C959" w14:textId="77777777" w:rsidR="002C770D" w:rsidRDefault="0072794C">
            <w:pPr>
              <w:pStyle w:val="TableParagraph"/>
              <w:spacing w:line="274" w:lineRule="exact"/>
              <w:ind w:left="107"/>
              <w:jc w:val="both"/>
              <w:rPr>
                <w:b/>
                <w:sz w:val="24"/>
              </w:rPr>
            </w:pPr>
            <w:r>
              <w:rPr>
                <w:b/>
                <w:sz w:val="24"/>
              </w:rPr>
              <w:t>The</w:t>
            </w:r>
            <w:r>
              <w:rPr>
                <w:b/>
                <w:spacing w:val="-3"/>
                <w:sz w:val="24"/>
              </w:rPr>
              <w:t xml:space="preserve"> </w:t>
            </w:r>
            <w:r>
              <w:rPr>
                <w:b/>
                <w:sz w:val="24"/>
              </w:rPr>
              <w:t>Buyer</w:t>
            </w:r>
            <w:r>
              <w:rPr>
                <w:b/>
                <w:spacing w:val="-2"/>
                <w:sz w:val="24"/>
              </w:rPr>
              <w:t xml:space="preserve"> </w:t>
            </w:r>
            <w:r>
              <w:rPr>
                <w:b/>
                <w:sz w:val="24"/>
              </w:rPr>
              <w:t>is</w:t>
            </w:r>
            <w:r>
              <w:rPr>
                <w:b/>
                <w:spacing w:val="-2"/>
                <w:sz w:val="24"/>
              </w:rPr>
              <w:t xml:space="preserve"> </w:t>
            </w:r>
            <w:r>
              <w:rPr>
                <w:b/>
                <w:sz w:val="24"/>
              </w:rPr>
              <w:t>Controller</w:t>
            </w:r>
            <w:r>
              <w:rPr>
                <w:b/>
                <w:spacing w:val="-3"/>
                <w:sz w:val="24"/>
              </w:rPr>
              <w:t xml:space="preserve"> </w:t>
            </w:r>
            <w:r>
              <w:rPr>
                <w:b/>
                <w:sz w:val="24"/>
              </w:rPr>
              <w:t>and</w:t>
            </w:r>
            <w:r>
              <w:rPr>
                <w:b/>
                <w:spacing w:val="-2"/>
                <w:sz w:val="24"/>
              </w:rPr>
              <w:t xml:space="preserve"> </w:t>
            </w:r>
            <w:r>
              <w:rPr>
                <w:b/>
                <w:sz w:val="24"/>
              </w:rPr>
              <w:t>the</w:t>
            </w:r>
            <w:r>
              <w:rPr>
                <w:b/>
                <w:spacing w:val="-4"/>
                <w:sz w:val="24"/>
              </w:rPr>
              <w:t xml:space="preserve"> </w:t>
            </w:r>
            <w:r>
              <w:rPr>
                <w:b/>
                <w:sz w:val="24"/>
              </w:rPr>
              <w:t>Supplier</w:t>
            </w:r>
            <w:r>
              <w:rPr>
                <w:b/>
                <w:spacing w:val="-4"/>
                <w:sz w:val="24"/>
              </w:rPr>
              <w:t xml:space="preserve"> </w:t>
            </w:r>
            <w:r>
              <w:rPr>
                <w:b/>
                <w:sz w:val="24"/>
              </w:rPr>
              <w:t>is</w:t>
            </w:r>
            <w:r>
              <w:rPr>
                <w:b/>
                <w:spacing w:val="-4"/>
                <w:sz w:val="24"/>
              </w:rPr>
              <w:t xml:space="preserve"> </w:t>
            </w:r>
            <w:r>
              <w:rPr>
                <w:b/>
                <w:spacing w:val="-2"/>
                <w:sz w:val="24"/>
              </w:rPr>
              <w:t>Processor</w:t>
            </w:r>
          </w:p>
          <w:p w14:paraId="6734C95A" w14:textId="77777777" w:rsidR="002C770D" w:rsidRDefault="002C770D">
            <w:pPr>
              <w:pStyle w:val="TableParagraph"/>
              <w:spacing w:before="100"/>
              <w:rPr>
                <w:sz w:val="24"/>
              </w:rPr>
            </w:pPr>
          </w:p>
          <w:p w14:paraId="11592E9D" w14:textId="77777777" w:rsidR="00241B49" w:rsidRDefault="0072794C" w:rsidP="004C0E55">
            <w:pPr>
              <w:pStyle w:val="TableParagraph"/>
              <w:spacing w:before="240"/>
              <w:ind w:left="107"/>
              <w:jc w:val="both"/>
              <w:rPr>
                <w:sz w:val="24"/>
              </w:rPr>
            </w:pPr>
            <w:r>
              <w:rPr>
                <w:sz w:val="24"/>
              </w:rPr>
              <w:t xml:space="preserve">The Parties acknowledge that in accordance with clause </w:t>
            </w:r>
            <w:hyperlink w:anchor="_bookmark33" w:history="1">
              <w:r>
                <w:rPr>
                  <w:sz w:val="24"/>
                </w:rPr>
                <w:t>1</w:t>
              </w:r>
            </w:hyperlink>
            <w:r>
              <w:rPr>
                <w:sz w:val="24"/>
              </w:rPr>
              <w:t xml:space="preserve"> for the purposes of the Data Protection Legislation, the Buyer is the Controller, and the Supplier is the Processor of the following Personal Data:</w:t>
            </w:r>
            <w:r w:rsidR="004C0E55">
              <w:rPr>
                <w:sz w:val="24"/>
              </w:rPr>
              <w:t xml:space="preserve"> </w:t>
            </w:r>
          </w:p>
          <w:p w14:paraId="11C93B93" w14:textId="453B5C85" w:rsidR="004C0E55" w:rsidRDefault="004C0E55" w:rsidP="004C0E55">
            <w:pPr>
              <w:pStyle w:val="TableParagraph"/>
              <w:spacing w:before="240"/>
              <w:ind w:left="107"/>
              <w:jc w:val="both"/>
              <w:rPr>
                <w:spacing w:val="-2"/>
                <w:sz w:val="24"/>
              </w:rPr>
            </w:pPr>
            <w:r>
              <w:rPr>
                <w:sz w:val="24"/>
              </w:rPr>
              <w:t>Investment</w:t>
            </w:r>
            <w:r>
              <w:rPr>
                <w:spacing w:val="-8"/>
                <w:sz w:val="24"/>
              </w:rPr>
              <w:t xml:space="preserve"> </w:t>
            </w:r>
            <w:r>
              <w:rPr>
                <w:sz w:val="24"/>
              </w:rPr>
              <w:t>Accelerator</w:t>
            </w:r>
            <w:r>
              <w:rPr>
                <w:spacing w:val="-6"/>
                <w:sz w:val="24"/>
              </w:rPr>
              <w:t xml:space="preserve"> </w:t>
            </w:r>
            <w:r>
              <w:rPr>
                <w:spacing w:val="-2"/>
                <w:sz w:val="24"/>
              </w:rPr>
              <w:t>applicants.</w:t>
            </w:r>
          </w:p>
          <w:p w14:paraId="46935160"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Location </w:t>
            </w:r>
          </w:p>
          <w:p w14:paraId="1CA5BA0D"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Website </w:t>
            </w:r>
          </w:p>
          <w:p w14:paraId="1CDF46F6"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Name </w:t>
            </w:r>
          </w:p>
          <w:p w14:paraId="3CB214B9"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Email </w:t>
            </w:r>
          </w:p>
          <w:p w14:paraId="16D1D061"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Phone number </w:t>
            </w:r>
          </w:p>
          <w:p w14:paraId="0A33E48B"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 xml:space="preserve">Nationality </w:t>
            </w:r>
          </w:p>
          <w:p w14:paraId="03D37108" w14:textId="77777777" w:rsidR="00241B49" w:rsidRDefault="00241B49" w:rsidP="00241B49">
            <w:pPr>
              <w:pStyle w:val="TableParagraph"/>
              <w:numPr>
                <w:ilvl w:val="0"/>
                <w:numId w:val="116"/>
              </w:numPr>
              <w:tabs>
                <w:tab w:val="left" w:pos="828"/>
              </w:tabs>
              <w:spacing w:before="1" w:line="293" w:lineRule="exact"/>
              <w:rPr>
                <w:sz w:val="24"/>
              </w:rPr>
            </w:pPr>
            <w:r w:rsidRPr="00672394">
              <w:rPr>
                <w:sz w:val="24"/>
              </w:rPr>
              <w:t xml:space="preserve">Business and revenue model </w:t>
            </w:r>
          </w:p>
          <w:p w14:paraId="61A3ECC9" w14:textId="77777777" w:rsidR="00241B49" w:rsidRPr="00672394" w:rsidRDefault="00241B49" w:rsidP="00241B49">
            <w:pPr>
              <w:pStyle w:val="TableParagraph"/>
              <w:numPr>
                <w:ilvl w:val="0"/>
                <w:numId w:val="116"/>
              </w:numPr>
              <w:tabs>
                <w:tab w:val="left" w:pos="828"/>
              </w:tabs>
              <w:spacing w:before="1" w:line="293" w:lineRule="exact"/>
              <w:rPr>
                <w:sz w:val="24"/>
              </w:rPr>
            </w:pPr>
            <w:r w:rsidRPr="00672394">
              <w:rPr>
                <w:sz w:val="24"/>
              </w:rPr>
              <w:t>Investment value being raised</w:t>
            </w:r>
          </w:p>
          <w:p w14:paraId="21DD6C60" w14:textId="77777777" w:rsidR="00241B49" w:rsidRDefault="00241B49" w:rsidP="004C0E55">
            <w:pPr>
              <w:pStyle w:val="TableParagraph"/>
              <w:spacing w:before="240"/>
              <w:ind w:left="107"/>
              <w:jc w:val="both"/>
              <w:rPr>
                <w:sz w:val="24"/>
              </w:rPr>
            </w:pPr>
          </w:p>
          <w:p w14:paraId="6734C965" w14:textId="2FFEB9B1" w:rsidR="004C0E55" w:rsidRDefault="004C0E55" w:rsidP="004C0E55">
            <w:pPr>
              <w:pStyle w:val="TableParagraph"/>
              <w:tabs>
                <w:tab w:val="left" w:pos="828"/>
              </w:tabs>
              <w:spacing w:before="1" w:line="293" w:lineRule="exact"/>
              <w:rPr>
                <w:sz w:val="24"/>
              </w:rPr>
            </w:pPr>
          </w:p>
        </w:tc>
      </w:tr>
      <w:tr w:rsidR="002C770D" w14:paraId="6734C96A" w14:textId="77777777">
        <w:trPr>
          <w:trHeight w:val="1960"/>
        </w:trPr>
        <w:tc>
          <w:tcPr>
            <w:tcW w:w="2263" w:type="dxa"/>
          </w:tcPr>
          <w:p w14:paraId="6734C967" w14:textId="77777777" w:rsidR="002C770D" w:rsidRDefault="0072794C">
            <w:pPr>
              <w:pStyle w:val="TableParagraph"/>
              <w:tabs>
                <w:tab w:val="left" w:pos="1318"/>
                <w:tab w:val="left" w:pos="1822"/>
              </w:tabs>
              <w:spacing w:line="360" w:lineRule="auto"/>
              <w:ind w:left="107" w:right="96"/>
              <w:rPr>
                <w:sz w:val="24"/>
              </w:rPr>
            </w:pPr>
            <w:r>
              <w:rPr>
                <w:spacing w:val="-2"/>
                <w:sz w:val="24"/>
              </w:rPr>
              <w:t>Duration</w:t>
            </w:r>
            <w:r>
              <w:rPr>
                <w:sz w:val="24"/>
              </w:rPr>
              <w:tab/>
            </w:r>
            <w:r>
              <w:rPr>
                <w:spacing w:val="-6"/>
                <w:sz w:val="24"/>
              </w:rPr>
              <w:t>of</w:t>
            </w:r>
            <w:r>
              <w:rPr>
                <w:sz w:val="24"/>
              </w:rPr>
              <w:tab/>
            </w:r>
            <w:r>
              <w:rPr>
                <w:spacing w:val="-4"/>
                <w:sz w:val="24"/>
              </w:rPr>
              <w:t xml:space="preserve">the </w:t>
            </w:r>
            <w:r>
              <w:rPr>
                <w:spacing w:val="-2"/>
                <w:sz w:val="24"/>
              </w:rPr>
              <w:t>Processing</w:t>
            </w:r>
          </w:p>
        </w:tc>
        <w:tc>
          <w:tcPr>
            <w:tcW w:w="7425" w:type="dxa"/>
          </w:tcPr>
          <w:p w14:paraId="6734C968" w14:textId="28477D5F" w:rsidR="002C770D" w:rsidRDefault="0072794C">
            <w:pPr>
              <w:pStyle w:val="TableParagraph"/>
              <w:spacing w:line="568" w:lineRule="auto"/>
              <w:ind w:left="107" w:right="69"/>
              <w:rPr>
                <w:sz w:val="24"/>
              </w:rPr>
            </w:pPr>
            <w:r>
              <w:rPr>
                <w:sz w:val="24"/>
              </w:rPr>
              <w:t>Collection of applications from 27/02/202</w:t>
            </w:r>
            <w:r w:rsidR="009B6E76">
              <w:rPr>
                <w:sz w:val="24"/>
              </w:rPr>
              <w:t>5</w:t>
            </w:r>
            <w:r>
              <w:rPr>
                <w:sz w:val="24"/>
              </w:rPr>
              <w:t xml:space="preserve"> to </w:t>
            </w:r>
            <w:r w:rsidR="009B6E76">
              <w:rPr>
                <w:sz w:val="24"/>
              </w:rPr>
              <w:t>21</w:t>
            </w:r>
            <w:r>
              <w:rPr>
                <w:sz w:val="24"/>
              </w:rPr>
              <w:t>/03/202</w:t>
            </w:r>
            <w:r w:rsidR="009B6E76">
              <w:rPr>
                <w:sz w:val="24"/>
              </w:rPr>
              <w:t>5</w:t>
            </w:r>
            <w:r>
              <w:rPr>
                <w:sz w:val="24"/>
              </w:rPr>
              <w:t>. Judgement</w:t>
            </w:r>
            <w:r>
              <w:rPr>
                <w:spacing w:val="-8"/>
                <w:sz w:val="24"/>
              </w:rPr>
              <w:t xml:space="preserve"> </w:t>
            </w:r>
            <w:r>
              <w:rPr>
                <w:sz w:val="24"/>
              </w:rPr>
              <w:t>of</w:t>
            </w:r>
            <w:r>
              <w:rPr>
                <w:spacing w:val="-6"/>
                <w:sz w:val="24"/>
              </w:rPr>
              <w:t xml:space="preserve"> </w:t>
            </w:r>
            <w:r>
              <w:rPr>
                <w:sz w:val="24"/>
              </w:rPr>
              <w:t>applications</w:t>
            </w:r>
            <w:r>
              <w:rPr>
                <w:spacing w:val="-8"/>
                <w:sz w:val="24"/>
              </w:rPr>
              <w:t xml:space="preserve"> </w:t>
            </w:r>
            <w:r>
              <w:rPr>
                <w:sz w:val="24"/>
              </w:rPr>
              <w:t>from</w:t>
            </w:r>
            <w:r>
              <w:rPr>
                <w:spacing w:val="-7"/>
                <w:sz w:val="24"/>
              </w:rPr>
              <w:t xml:space="preserve"> </w:t>
            </w:r>
            <w:r w:rsidR="009B6E76">
              <w:rPr>
                <w:sz w:val="24"/>
              </w:rPr>
              <w:t>21</w:t>
            </w:r>
            <w:r>
              <w:rPr>
                <w:sz w:val="24"/>
              </w:rPr>
              <w:t>/03/2024</w:t>
            </w:r>
            <w:r>
              <w:rPr>
                <w:spacing w:val="-6"/>
                <w:sz w:val="24"/>
              </w:rPr>
              <w:t xml:space="preserve"> </w:t>
            </w:r>
            <w:r>
              <w:rPr>
                <w:sz w:val="24"/>
              </w:rPr>
              <w:t>to</w:t>
            </w:r>
            <w:r>
              <w:rPr>
                <w:spacing w:val="-6"/>
                <w:sz w:val="24"/>
              </w:rPr>
              <w:t xml:space="preserve"> </w:t>
            </w:r>
            <w:r w:rsidR="009B6E76">
              <w:rPr>
                <w:sz w:val="24"/>
              </w:rPr>
              <w:t>28</w:t>
            </w:r>
            <w:r>
              <w:rPr>
                <w:sz w:val="24"/>
              </w:rPr>
              <w:t>/03/2024.</w:t>
            </w:r>
          </w:p>
          <w:p w14:paraId="6734C969" w14:textId="77777777" w:rsidR="002C770D" w:rsidRDefault="0072794C">
            <w:pPr>
              <w:pStyle w:val="TableParagraph"/>
              <w:ind w:left="107"/>
              <w:rPr>
                <w:sz w:val="24"/>
              </w:rPr>
            </w:pPr>
            <w:r>
              <w:rPr>
                <w:sz w:val="24"/>
              </w:rPr>
              <w:t>Use</w:t>
            </w:r>
            <w:r>
              <w:rPr>
                <w:spacing w:val="-3"/>
                <w:sz w:val="24"/>
              </w:rPr>
              <w:t xml:space="preserve"> </w:t>
            </w:r>
            <w:r>
              <w:rPr>
                <w:sz w:val="24"/>
              </w:rPr>
              <w:t>of</w:t>
            </w:r>
            <w:r>
              <w:rPr>
                <w:spacing w:val="-2"/>
                <w:sz w:val="24"/>
              </w:rPr>
              <w:t xml:space="preserve"> </w:t>
            </w:r>
            <w:r>
              <w:rPr>
                <w:sz w:val="24"/>
              </w:rPr>
              <w:t>data</w:t>
            </w:r>
            <w:r>
              <w:rPr>
                <w:spacing w:val="-2"/>
                <w:sz w:val="24"/>
              </w:rPr>
              <w:t xml:space="preserve"> </w:t>
            </w:r>
            <w:r>
              <w:rPr>
                <w:sz w:val="24"/>
              </w:rPr>
              <w:t>until</w:t>
            </w:r>
            <w:r>
              <w:rPr>
                <w:spacing w:val="-2"/>
                <w:sz w:val="24"/>
              </w:rPr>
              <w:t xml:space="preserve"> </w:t>
            </w:r>
            <w:r>
              <w:rPr>
                <w:sz w:val="24"/>
              </w:rPr>
              <w:t>the</w:t>
            </w:r>
            <w:r>
              <w:rPr>
                <w:spacing w:val="-4"/>
                <w:sz w:val="24"/>
              </w:rPr>
              <w:t xml:space="preserve"> </w:t>
            </w:r>
            <w:r>
              <w:rPr>
                <w:sz w:val="24"/>
              </w:rPr>
              <w:t>contract’s</w:t>
            </w:r>
            <w:r>
              <w:rPr>
                <w:spacing w:val="-2"/>
                <w:sz w:val="24"/>
              </w:rPr>
              <w:t xml:space="preserve"> </w:t>
            </w:r>
            <w:r>
              <w:rPr>
                <w:spacing w:val="-4"/>
                <w:sz w:val="24"/>
              </w:rPr>
              <w:t>end.</w:t>
            </w:r>
          </w:p>
        </w:tc>
      </w:tr>
    </w:tbl>
    <w:p w14:paraId="6734C96B" w14:textId="77777777" w:rsidR="002C770D" w:rsidRDefault="002C770D">
      <w:pPr>
        <w:rPr>
          <w:sz w:val="24"/>
        </w:rPr>
        <w:sectPr w:rsidR="002C770D">
          <w:pgSz w:w="11910" w:h="16840"/>
          <w:pgMar w:top="1340" w:right="0" w:bottom="1200" w:left="160" w:header="200" w:footer="1017" w:gutter="0"/>
          <w:cols w:space="720"/>
        </w:sectPr>
      </w:pPr>
    </w:p>
    <w:p w14:paraId="6734C96C" w14:textId="16EF45A8" w:rsidR="002C770D" w:rsidRDefault="002C770D">
      <w:pPr>
        <w:pStyle w:val="BodyText"/>
        <w:spacing w:before="3"/>
        <w:rPr>
          <w:sz w:val="7"/>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70" w14:textId="77777777">
        <w:trPr>
          <w:trHeight w:val="5035"/>
        </w:trPr>
        <w:tc>
          <w:tcPr>
            <w:tcW w:w="2263" w:type="dxa"/>
          </w:tcPr>
          <w:p w14:paraId="6734C96D" w14:textId="77777777" w:rsidR="002C770D" w:rsidRDefault="0072794C">
            <w:pPr>
              <w:pStyle w:val="TableParagraph"/>
              <w:tabs>
                <w:tab w:val="left" w:pos="1755"/>
              </w:tabs>
              <w:spacing w:line="360" w:lineRule="auto"/>
              <w:ind w:left="107" w:right="95"/>
              <w:jc w:val="both"/>
              <w:rPr>
                <w:sz w:val="24"/>
              </w:rPr>
            </w:pPr>
            <w:r>
              <w:rPr>
                <w:spacing w:val="-2"/>
                <w:sz w:val="24"/>
              </w:rPr>
              <w:t>Nature</w:t>
            </w:r>
            <w:r>
              <w:rPr>
                <w:sz w:val="24"/>
              </w:rPr>
              <w:tab/>
            </w:r>
            <w:r>
              <w:rPr>
                <w:spacing w:val="-4"/>
                <w:sz w:val="24"/>
              </w:rPr>
              <w:t xml:space="preserve">and </w:t>
            </w:r>
            <w:r>
              <w:rPr>
                <w:sz w:val="24"/>
              </w:rPr>
              <w:t xml:space="preserve">purposes of the </w:t>
            </w:r>
            <w:r>
              <w:rPr>
                <w:spacing w:val="-2"/>
                <w:sz w:val="24"/>
              </w:rPr>
              <w:t>Processing</w:t>
            </w:r>
          </w:p>
        </w:tc>
        <w:tc>
          <w:tcPr>
            <w:tcW w:w="7425" w:type="dxa"/>
          </w:tcPr>
          <w:p w14:paraId="555479EE" w14:textId="77777777" w:rsidR="00471FF3" w:rsidRPr="00471FF3" w:rsidRDefault="00471FF3" w:rsidP="00471FF3">
            <w:pPr>
              <w:pStyle w:val="TableParagraph"/>
              <w:spacing w:before="238" w:line="360" w:lineRule="auto"/>
              <w:ind w:left="107" w:right="95"/>
              <w:jc w:val="both"/>
              <w:rPr>
                <w:sz w:val="24"/>
              </w:rPr>
            </w:pPr>
            <w:r w:rsidRPr="00471FF3">
              <w:rPr>
                <w:sz w:val="24"/>
              </w:rPr>
              <w:t>The collection of applications from Ukraine tech startups looking to participate in the Investment Accelerator. This includes the personal data listed above, plus further information regarding their existing business, plans and product. The applicants will be judged by a panel of stakeholder experts against the criteria for participating in the Accelerator.</w:t>
            </w:r>
          </w:p>
          <w:p w14:paraId="6734C96F" w14:textId="24D6922E" w:rsidR="002C770D" w:rsidRDefault="00471FF3" w:rsidP="00471FF3">
            <w:pPr>
              <w:pStyle w:val="TableParagraph"/>
              <w:spacing w:before="238" w:line="360" w:lineRule="auto"/>
              <w:ind w:left="107" w:right="95"/>
              <w:jc w:val="both"/>
              <w:rPr>
                <w:sz w:val="24"/>
              </w:rPr>
            </w:pPr>
            <w:r w:rsidRPr="00471FF3">
              <w:rPr>
                <w:sz w:val="24"/>
              </w:rPr>
              <w:t>The data is collected by SocialBoost Global Ltd via a Google form. Then shared with panel members via a Google Sheet / Excel Spreadsheet. This is saved in UK-Ukraine TechBridge DBT team’s Sharepoint and only accessed by team members as and when required.</w:t>
            </w:r>
          </w:p>
        </w:tc>
      </w:tr>
      <w:tr w:rsidR="002C770D" w14:paraId="6734C97A" w14:textId="77777777">
        <w:trPr>
          <w:trHeight w:val="2611"/>
        </w:trPr>
        <w:tc>
          <w:tcPr>
            <w:tcW w:w="2263" w:type="dxa"/>
          </w:tcPr>
          <w:p w14:paraId="6734C971" w14:textId="77777777" w:rsidR="002C770D" w:rsidRDefault="0072794C">
            <w:pPr>
              <w:pStyle w:val="TableParagraph"/>
              <w:spacing w:line="360" w:lineRule="auto"/>
              <w:ind w:left="107"/>
              <w:rPr>
                <w:sz w:val="24"/>
              </w:rPr>
            </w:pPr>
            <w:r>
              <w:rPr>
                <w:sz w:val="24"/>
              </w:rPr>
              <w:t>Type</w:t>
            </w:r>
            <w:r>
              <w:rPr>
                <w:spacing w:val="80"/>
                <w:sz w:val="24"/>
              </w:rPr>
              <w:t xml:space="preserve"> </w:t>
            </w:r>
            <w:r>
              <w:rPr>
                <w:sz w:val="24"/>
              </w:rPr>
              <w:t>of</w:t>
            </w:r>
            <w:r>
              <w:rPr>
                <w:spacing w:val="80"/>
                <w:sz w:val="24"/>
              </w:rPr>
              <w:t xml:space="preserve"> </w:t>
            </w:r>
            <w:r>
              <w:rPr>
                <w:sz w:val="24"/>
              </w:rPr>
              <w:t xml:space="preserve">Personal </w:t>
            </w:r>
            <w:r>
              <w:rPr>
                <w:spacing w:val="-4"/>
                <w:sz w:val="24"/>
              </w:rPr>
              <w:t>Data</w:t>
            </w:r>
          </w:p>
        </w:tc>
        <w:tc>
          <w:tcPr>
            <w:tcW w:w="7425" w:type="dxa"/>
          </w:tcPr>
          <w:p w14:paraId="51F591C7" w14:textId="77777777" w:rsidR="00471FF3" w:rsidRPr="00471FF3" w:rsidRDefault="00471FF3" w:rsidP="00471FF3">
            <w:pPr>
              <w:pStyle w:val="TableParagraph"/>
              <w:tabs>
                <w:tab w:val="left" w:pos="828"/>
              </w:tabs>
              <w:spacing w:line="290" w:lineRule="exact"/>
              <w:rPr>
                <w:sz w:val="24"/>
              </w:rPr>
            </w:pPr>
            <w:r w:rsidRPr="00471FF3">
              <w:rPr>
                <w:sz w:val="24"/>
              </w:rPr>
              <w:t> Location</w:t>
            </w:r>
          </w:p>
          <w:p w14:paraId="54E65695" w14:textId="77777777" w:rsidR="00471FF3" w:rsidRPr="00471FF3" w:rsidRDefault="00471FF3" w:rsidP="00471FF3">
            <w:pPr>
              <w:pStyle w:val="TableParagraph"/>
              <w:tabs>
                <w:tab w:val="left" w:pos="828"/>
              </w:tabs>
              <w:spacing w:line="290" w:lineRule="exact"/>
              <w:rPr>
                <w:sz w:val="24"/>
              </w:rPr>
            </w:pPr>
            <w:r w:rsidRPr="00471FF3">
              <w:rPr>
                <w:sz w:val="24"/>
              </w:rPr>
              <w:t> Website</w:t>
            </w:r>
          </w:p>
          <w:p w14:paraId="2394836C" w14:textId="77777777" w:rsidR="00471FF3" w:rsidRPr="00471FF3" w:rsidRDefault="00471FF3" w:rsidP="00471FF3">
            <w:pPr>
              <w:pStyle w:val="TableParagraph"/>
              <w:tabs>
                <w:tab w:val="left" w:pos="828"/>
              </w:tabs>
              <w:spacing w:line="290" w:lineRule="exact"/>
              <w:rPr>
                <w:sz w:val="24"/>
              </w:rPr>
            </w:pPr>
            <w:r w:rsidRPr="00471FF3">
              <w:rPr>
                <w:sz w:val="24"/>
              </w:rPr>
              <w:t> Name</w:t>
            </w:r>
          </w:p>
          <w:p w14:paraId="1382924A" w14:textId="77777777" w:rsidR="00471FF3" w:rsidRPr="00471FF3" w:rsidRDefault="00471FF3" w:rsidP="00471FF3">
            <w:pPr>
              <w:pStyle w:val="TableParagraph"/>
              <w:tabs>
                <w:tab w:val="left" w:pos="828"/>
              </w:tabs>
              <w:spacing w:line="290" w:lineRule="exact"/>
              <w:rPr>
                <w:sz w:val="24"/>
              </w:rPr>
            </w:pPr>
            <w:r w:rsidRPr="00471FF3">
              <w:rPr>
                <w:sz w:val="24"/>
              </w:rPr>
              <w:t> Email</w:t>
            </w:r>
          </w:p>
          <w:p w14:paraId="1332E260" w14:textId="77777777" w:rsidR="00471FF3" w:rsidRPr="00471FF3" w:rsidRDefault="00471FF3" w:rsidP="00471FF3">
            <w:pPr>
              <w:pStyle w:val="TableParagraph"/>
              <w:tabs>
                <w:tab w:val="left" w:pos="828"/>
              </w:tabs>
              <w:spacing w:line="290" w:lineRule="exact"/>
              <w:rPr>
                <w:sz w:val="24"/>
              </w:rPr>
            </w:pPr>
            <w:r w:rsidRPr="00471FF3">
              <w:rPr>
                <w:sz w:val="24"/>
              </w:rPr>
              <w:t> Phone number</w:t>
            </w:r>
          </w:p>
          <w:p w14:paraId="222326E9" w14:textId="77777777" w:rsidR="00471FF3" w:rsidRPr="00471FF3" w:rsidRDefault="00471FF3" w:rsidP="00471FF3">
            <w:pPr>
              <w:pStyle w:val="TableParagraph"/>
              <w:tabs>
                <w:tab w:val="left" w:pos="828"/>
              </w:tabs>
              <w:spacing w:line="290" w:lineRule="exact"/>
              <w:rPr>
                <w:sz w:val="24"/>
              </w:rPr>
            </w:pPr>
            <w:r w:rsidRPr="00471FF3">
              <w:rPr>
                <w:sz w:val="24"/>
              </w:rPr>
              <w:t> Nationality</w:t>
            </w:r>
          </w:p>
          <w:p w14:paraId="39988EAA" w14:textId="77777777" w:rsidR="00471FF3" w:rsidRPr="00471FF3" w:rsidRDefault="00471FF3" w:rsidP="00471FF3">
            <w:pPr>
              <w:pStyle w:val="TableParagraph"/>
              <w:tabs>
                <w:tab w:val="left" w:pos="828"/>
              </w:tabs>
              <w:spacing w:line="290" w:lineRule="exact"/>
              <w:rPr>
                <w:sz w:val="24"/>
              </w:rPr>
            </w:pPr>
            <w:r w:rsidRPr="00471FF3">
              <w:rPr>
                <w:sz w:val="24"/>
              </w:rPr>
              <w:t> Business and revenue model</w:t>
            </w:r>
          </w:p>
          <w:p w14:paraId="6734C979" w14:textId="2CA5D751" w:rsidR="002C770D" w:rsidRPr="0072794C" w:rsidRDefault="00471FF3" w:rsidP="00471FF3">
            <w:pPr>
              <w:pStyle w:val="TableParagraph"/>
              <w:tabs>
                <w:tab w:val="left" w:pos="828"/>
              </w:tabs>
              <w:spacing w:line="290" w:lineRule="exact"/>
              <w:rPr>
                <w:sz w:val="24"/>
              </w:rPr>
            </w:pPr>
            <w:r w:rsidRPr="00471FF3">
              <w:rPr>
                <w:sz w:val="24"/>
              </w:rPr>
              <w:t> Investment value being raised</w:t>
            </w:r>
          </w:p>
        </w:tc>
      </w:tr>
      <w:tr w:rsidR="002C770D" w14:paraId="6734C98F" w14:textId="77777777">
        <w:trPr>
          <w:trHeight w:val="5554"/>
        </w:trPr>
        <w:tc>
          <w:tcPr>
            <w:tcW w:w="2263" w:type="dxa"/>
          </w:tcPr>
          <w:p w14:paraId="6734C97B" w14:textId="77777777" w:rsidR="002C770D" w:rsidRDefault="0072794C">
            <w:pPr>
              <w:pStyle w:val="TableParagraph"/>
              <w:spacing w:line="360" w:lineRule="auto"/>
              <w:ind w:left="107"/>
              <w:rPr>
                <w:sz w:val="24"/>
              </w:rPr>
            </w:pPr>
            <w:r>
              <w:rPr>
                <w:sz w:val="24"/>
              </w:rPr>
              <w:t xml:space="preserve">Categories of Data </w:t>
            </w:r>
            <w:r>
              <w:rPr>
                <w:spacing w:val="-2"/>
                <w:sz w:val="24"/>
              </w:rPr>
              <w:t>Subject</w:t>
            </w:r>
          </w:p>
        </w:tc>
        <w:tc>
          <w:tcPr>
            <w:tcW w:w="7425" w:type="dxa"/>
          </w:tcPr>
          <w:p w14:paraId="3334A42F" w14:textId="77777777" w:rsidR="00471FF3" w:rsidRPr="00471FF3" w:rsidRDefault="00471FF3" w:rsidP="00471FF3">
            <w:pPr>
              <w:pStyle w:val="TableParagraph"/>
              <w:tabs>
                <w:tab w:val="left" w:pos="828"/>
              </w:tabs>
              <w:spacing w:before="1" w:line="293" w:lineRule="exact"/>
              <w:rPr>
                <w:sz w:val="24"/>
              </w:rPr>
            </w:pPr>
            <w:r w:rsidRPr="00471FF3">
              <w:rPr>
                <w:sz w:val="24"/>
              </w:rPr>
              <w:t> Company name</w:t>
            </w:r>
          </w:p>
          <w:p w14:paraId="058B7027" w14:textId="77777777" w:rsidR="00471FF3" w:rsidRPr="00471FF3" w:rsidRDefault="00471FF3" w:rsidP="00471FF3">
            <w:pPr>
              <w:pStyle w:val="TableParagraph"/>
              <w:tabs>
                <w:tab w:val="left" w:pos="828"/>
              </w:tabs>
              <w:spacing w:before="1" w:line="293" w:lineRule="exact"/>
              <w:rPr>
                <w:sz w:val="24"/>
              </w:rPr>
            </w:pPr>
            <w:r w:rsidRPr="00471FF3">
              <w:rPr>
                <w:sz w:val="24"/>
              </w:rPr>
              <w:t> Legal entity type</w:t>
            </w:r>
          </w:p>
          <w:p w14:paraId="515A29CF" w14:textId="77777777" w:rsidR="00471FF3" w:rsidRPr="00471FF3" w:rsidRDefault="00471FF3" w:rsidP="00471FF3">
            <w:pPr>
              <w:pStyle w:val="TableParagraph"/>
              <w:tabs>
                <w:tab w:val="left" w:pos="828"/>
              </w:tabs>
              <w:spacing w:before="1" w:line="293" w:lineRule="exact"/>
              <w:rPr>
                <w:sz w:val="24"/>
              </w:rPr>
            </w:pPr>
            <w:r w:rsidRPr="00471FF3">
              <w:rPr>
                <w:sz w:val="24"/>
              </w:rPr>
              <w:t> Location</w:t>
            </w:r>
          </w:p>
          <w:p w14:paraId="0B02D965" w14:textId="77777777" w:rsidR="00471FF3" w:rsidRPr="00471FF3" w:rsidRDefault="00471FF3" w:rsidP="00471FF3">
            <w:pPr>
              <w:pStyle w:val="TableParagraph"/>
              <w:tabs>
                <w:tab w:val="left" w:pos="828"/>
              </w:tabs>
              <w:spacing w:before="1" w:line="293" w:lineRule="exact"/>
              <w:rPr>
                <w:sz w:val="24"/>
              </w:rPr>
            </w:pPr>
            <w:r w:rsidRPr="00471FF3">
              <w:rPr>
                <w:sz w:val="24"/>
              </w:rPr>
              <w:t> Website</w:t>
            </w:r>
          </w:p>
          <w:p w14:paraId="075AC073" w14:textId="77777777" w:rsidR="00471FF3" w:rsidRPr="00471FF3" w:rsidRDefault="00471FF3" w:rsidP="00471FF3">
            <w:pPr>
              <w:pStyle w:val="TableParagraph"/>
              <w:tabs>
                <w:tab w:val="left" w:pos="828"/>
              </w:tabs>
              <w:spacing w:before="1" w:line="293" w:lineRule="exact"/>
              <w:rPr>
                <w:sz w:val="24"/>
              </w:rPr>
            </w:pPr>
            <w:r w:rsidRPr="00471FF3">
              <w:rPr>
                <w:sz w:val="24"/>
              </w:rPr>
              <w:t> Name</w:t>
            </w:r>
          </w:p>
          <w:p w14:paraId="3F95BD91" w14:textId="77777777" w:rsidR="00471FF3" w:rsidRPr="00471FF3" w:rsidRDefault="00471FF3" w:rsidP="00471FF3">
            <w:pPr>
              <w:pStyle w:val="TableParagraph"/>
              <w:tabs>
                <w:tab w:val="left" w:pos="828"/>
              </w:tabs>
              <w:spacing w:before="1" w:line="293" w:lineRule="exact"/>
              <w:rPr>
                <w:sz w:val="24"/>
              </w:rPr>
            </w:pPr>
            <w:r w:rsidRPr="00471FF3">
              <w:rPr>
                <w:sz w:val="24"/>
              </w:rPr>
              <w:t> Email</w:t>
            </w:r>
          </w:p>
          <w:p w14:paraId="6E962995" w14:textId="77777777" w:rsidR="00471FF3" w:rsidRPr="00471FF3" w:rsidRDefault="00471FF3" w:rsidP="00471FF3">
            <w:pPr>
              <w:pStyle w:val="TableParagraph"/>
              <w:tabs>
                <w:tab w:val="left" w:pos="828"/>
              </w:tabs>
              <w:spacing w:before="1" w:line="293" w:lineRule="exact"/>
              <w:rPr>
                <w:sz w:val="24"/>
              </w:rPr>
            </w:pPr>
            <w:r w:rsidRPr="00471FF3">
              <w:rPr>
                <w:sz w:val="24"/>
              </w:rPr>
              <w:t> Phone number</w:t>
            </w:r>
          </w:p>
          <w:p w14:paraId="11C62507" w14:textId="77777777" w:rsidR="00471FF3" w:rsidRPr="00471FF3" w:rsidRDefault="00471FF3" w:rsidP="00471FF3">
            <w:pPr>
              <w:pStyle w:val="TableParagraph"/>
              <w:tabs>
                <w:tab w:val="left" w:pos="828"/>
              </w:tabs>
              <w:spacing w:before="1" w:line="293" w:lineRule="exact"/>
              <w:rPr>
                <w:sz w:val="24"/>
              </w:rPr>
            </w:pPr>
            <w:r w:rsidRPr="00471FF3">
              <w:rPr>
                <w:sz w:val="24"/>
              </w:rPr>
              <w:t> Nationality</w:t>
            </w:r>
          </w:p>
          <w:p w14:paraId="79874698" w14:textId="77777777" w:rsidR="00471FF3" w:rsidRPr="00471FF3" w:rsidRDefault="00471FF3" w:rsidP="00471FF3">
            <w:pPr>
              <w:pStyle w:val="TableParagraph"/>
              <w:tabs>
                <w:tab w:val="left" w:pos="828"/>
              </w:tabs>
              <w:spacing w:before="1" w:line="293" w:lineRule="exact"/>
              <w:rPr>
                <w:sz w:val="24"/>
              </w:rPr>
            </w:pPr>
            <w:r w:rsidRPr="00471FF3">
              <w:rPr>
                <w:sz w:val="24"/>
              </w:rPr>
              <w:t> Previous acceleration experience</w:t>
            </w:r>
          </w:p>
          <w:p w14:paraId="55AC393E" w14:textId="77777777" w:rsidR="00471FF3" w:rsidRPr="00471FF3" w:rsidRDefault="00471FF3" w:rsidP="00471FF3">
            <w:pPr>
              <w:pStyle w:val="TableParagraph"/>
              <w:tabs>
                <w:tab w:val="left" w:pos="828"/>
              </w:tabs>
              <w:spacing w:before="1" w:line="293" w:lineRule="exact"/>
              <w:rPr>
                <w:sz w:val="24"/>
              </w:rPr>
            </w:pPr>
            <w:r w:rsidRPr="00471FF3">
              <w:rPr>
                <w:sz w:val="24"/>
              </w:rPr>
              <w:t> Company development stage</w:t>
            </w:r>
          </w:p>
          <w:p w14:paraId="4B1CDB76" w14:textId="77777777" w:rsidR="00471FF3" w:rsidRPr="00471FF3" w:rsidRDefault="00471FF3" w:rsidP="00471FF3">
            <w:pPr>
              <w:pStyle w:val="TableParagraph"/>
              <w:tabs>
                <w:tab w:val="left" w:pos="828"/>
              </w:tabs>
              <w:spacing w:before="1" w:line="293" w:lineRule="exact"/>
              <w:rPr>
                <w:sz w:val="24"/>
              </w:rPr>
            </w:pPr>
            <w:r w:rsidRPr="00471FF3">
              <w:rPr>
                <w:sz w:val="24"/>
              </w:rPr>
              <w:t> Company’s sectors</w:t>
            </w:r>
          </w:p>
          <w:p w14:paraId="2D1C12D6" w14:textId="77777777" w:rsidR="00471FF3" w:rsidRPr="00471FF3" w:rsidRDefault="00471FF3" w:rsidP="00471FF3">
            <w:pPr>
              <w:pStyle w:val="TableParagraph"/>
              <w:tabs>
                <w:tab w:val="left" w:pos="828"/>
              </w:tabs>
              <w:spacing w:before="1" w:line="293" w:lineRule="exact"/>
              <w:rPr>
                <w:sz w:val="24"/>
              </w:rPr>
            </w:pPr>
            <w:r w:rsidRPr="00471FF3">
              <w:rPr>
                <w:sz w:val="24"/>
              </w:rPr>
              <w:t> Product type</w:t>
            </w:r>
          </w:p>
          <w:p w14:paraId="290B74D5" w14:textId="77777777" w:rsidR="00471FF3" w:rsidRPr="00471FF3" w:rsidRDefault="00471FF3" w:rsidP="00471FF3">
            <w:pPr>
              <w:pStyle w:val="TableParagraph"/>
              <w:tabs>
                <w:tab w:val="left" w:pos="828"/>
              </w:tabs>
              <w:spacing w:before="1" w:line="293" w:lineRule="exact"/>
              <w:rPr>
                <w:sz w:val="24"/>
              </w:rPr>
            </w:pPr>
            <w:r w:rsidRPr="00471FF3">
              <w:rPr>
                <w:sz w:val="24"/>
              </w:rPr>
              <w:t> Target market</w:t>
            </w:r>
          </w:p>
          <w:p w14:paraId="378DE818" w14:textId="77777777" w:rsidR="00471FF3" w:rsidRPr="00471FF3" w:rsidRDefault="00471FF3" w:rsidP="00471FF3">
            <w:pPr>
              <w:pStyle w:val="TableParagraph"/>
              <w:tabs>
                <w:tab w:val="left" w:pos="828"/>
              </w:tabs>
              <w:spacing w:before="1" w:line="293" w:lineRule="exact"/>
              <w:rPr>
                <w:sz w:val="24"/>
              </w:rPr>
            </w:pPr>
            <w:r w:rsidRPr="00471FF3">
              <w:rPr>
                <w:sz w:val="24"/>
              </w:rPr>
              <w:t> Main competitors</w:t>
            </w:r>
          </w:p>
          <w:p w14:paraId="5A0DBCF4" w14:textId="77777777" w:rsidR="00471FF3" w:rsidRPr="00471FF3" w:rsidRDefault="00471FF3" w:rsidP="00471FF3">
            <w:pPr>
              <w:pStyle w:val="TableParagraph"/>
              <w:tabs>
                <w:tab w:val="left" w:pos="828"/>
              </w:tabs>
              <w:spacing w:before="1" w:line="293" w:lineRule="exact"/>
              <w:rPr>
                <w:sz w:val="24"/>
              </w:rPr>
            </w:pPr>
            <w:r w:rsidRPr="00471FF3">
              <w:rPr>
                <w:sz w:val="24"/>
              </w:rPr>
              <w:t> Business and revenue model</w:t>
            </w:r>
          </w:p>
          <w:p w14:paraId="5C16CD7B" w14:textId="77777777" w:rsidR="00471FF3" w:rsidRPr="00471FF3" w:rsidRDefault="00471FF3" w:rsidP="00471FF3">
            <w:pPr>
              <w:pStyle w:val="TableParagraph"/>
              <w:tabs>
                <w:tab w:val="left" w:pos="828"/>
              </w:tabs>
              <w:spacing w:before="1" w:line="293" w:lineRule="exact"/>
              <w:rPr>
                <w:sz w:val="24"/>
              </w:rPr>
            </w:pPr>
            <w:r w:rsidRPr="00471FF3">
              <w:rPr>
                <w:sz w:val="24"/>
              </w:rPr>
              <w:t> Investment value being raised</w:t>
            </w:r>
          </w:p>
          <w:p w14:paraId="71D5D6A6" w14:textId="77777777" w:rsidR="00471FF3" w:rsidRPr="00471FF3" w:rsidRDefault="00471FF3" w:rsidP="00471FF3">
            <w:pPr>
              <w:pStyle w:val="TableParagraph"/>
              <w:tabs>
                <w:tab w:val="left" w:pos="828"/>
              </w:tabs>
              <w:spacing w:before="1" w:line="293" w:lineRule="exact"/>
              <w:rPr>
                <w:sz w:val="24"/>
              </w:rPr>
            </w:pPr>
            <w:r w:rsidRPr="00471FF3">
              <w:rPr>
                <w:sz w:val="24"/>
              </w:rPr>
              <w:t> Upcoming milestones</w:t>
            </w:r>
          </w:p>
          <w:p w14:paraId="33989EE2" w14:textId="77777777" w:rsidR="00471FF3" w:rsidRPr="00471FF3" w:rsidRDefault="00471FF3" w:rsidP="00471FF3">
            <w:pPr>
              <w:pStyle w:val="TableParagraph"/>
              <w:tabs>
                <w:tab w:val="left" w:pos="828"/>
              </w:tabs>
              <w:spacing w:before="1" w:line="293" w:lineRule="exact"/>
              <w:rPr>
                <w:sz w:val="24"/>
              </w:rPr>
            </w:pPr>
            <w:r w:rsidRPr="00471FF3">
              <w:rPr>
                <w:sz w:val="24"/>
              </w:rPr>
              <w:t> Why it is essential for the business to be in the UK</w:t>
            </w:r>
          </w:p>
          <w:p w14:paraId="6734C98E" w14:textId="01141242" w:rsidR="002C770D" w:rsidRDefault="00471FF3" w:rsidP="00471FF3">
            <w:pPr>
              <w:pStyle w:val="TableParagraph"/>
              <w:tabs>
                <w:tab w:val="left" w:pos="828"/>
              </w:tabs>
              <w:spacing w:before="1" w:line="293" w:lineRule="exact"/>
              <w:rPr>
                <w:sz w:val="24"/>
              </w:rPr>
            </w:pPr>
            <w:r w:rsidRPr="00471FF3">
              <w:rPr>
                <w:sz w:val="24"/>
              </w:rPr>
              <w:t> Pitch Deck</w:t>
            </w:r>
          </w:p>
        </w:tc>
      </w:tr>
    </w:tbl>
    <w:p w14:paraId="6734C990" w14:textId="77777777" w:rsidR="002C770D" w:rsidRDefault="002C770D">
      <w:pPr>
        <w:spacing w:line="275" w:lineRule="exact"/>
        <w:rPr>
          <w:sz w:val="24"/>
        </w:rPr>
        <w:sectPr w:rsidR="002C770D">
          <w:pgSz w:w="11910" w:h="16840"/>
          <w:pgMar w:top="1340" w:right="0" w:bottom="1200" w:left="160" w:header="200" w:footer="1017" w:gutter="0"/>
          <w:cols w:space="720"/>
        </w:sectPr>
      </w:pPr>
    </w:p>
    <w:p w14:paraId="6734C991" w14:textId="77777777" w:rsidR="002C770D" w:rsidRDefault="002C770D">
      <w:pPr>
        <w:pStyle w:val="BodyText"/>
        <w:spacing w:before="3"/>
        <w:rPr>
          <w:sz w:val="7"/>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96" w14:textId="77777777">
        <w:trPr>
          <w:trHeight w:val="4207"/>
        </w:trPr>
        <w:tc>
          <w:tcPr>
            <w:tcW w:w="2263" w:type="dxa"/>
          </w:tcPr>
          <w:p w14:paraId="6734C992" w14:textId="77777777" w:rsidR="002C770D" w:rsidRDefault="0072794C">
            <w:pPr>
              <w:pStyle w:val="TableParagraph"/>
              <w:tabs>
                <w:tab w:val="left" w:pos="1981"/>
              </w:tabs>
              <w:spacing w:line="360" w:lineRule="auto"/>
              <w:ind w:left="107" w:right="96"/>
              <w:jc w:val="both"/>
              <w:rPr>
                <w:sz w:val="24"/>
              </w:rPr>
            </w:pPr>
            <w:r>
              <w:rPr>
                <w:sz w:val="24"/>
              </w:rPr>
              <w:t xml:space="preserve">Plan for return and destruction of the data once the </w:t>
            </w:r>
            <w:r>
              <w:rPr>
                <w:spacing w:val="-2"/>
                <w:sz w:val="24"/>
              </w:rPr>
              <w:t>processing</w:t>
            </w:r>
            <w:r>
              <w:rPr>
                <w:sz w:val="24"/>
              </w:rPr>
              <w:tab/>
            </w:r>
            <w:r>
              <w:rPr>
                <w:spacing w:val="-6"/>
                <w:sz w:val="24"/>
              </w:rPr>
              <w:t xml:space="preserve">is </w:t>
            </w:r>
            <w:r>
              <w:rPr>
                <w:spacing w:val="-2"/>
                <w:sz w:val="24"/>
              </w:rPr>
              <w:t>complete</w:t>
            </w:r>
          </w:p>
          <w:p w14:paraId="6734C993" w14:textId="77777777" w:rsidR="002C770D" w:rsidRDefault="0072794C">
            <w:pPr>
              <w:pStyle w:val="TableParagraph"/>
              <w:spacing w:before="239"/>
              <w:ind w:left="107"/>
              <w:rPr>
                <w:sz w:val="24"/>
              </w:rPr>
            </w:pPr>
            <w:r>
              <w:rPr>
                <w:spacing w:val="-2"/>
                <w:sz w:val="24"/>
              </w:rPr>
              <w:t>UNLESS</w:t>
            </w:r>
          </w:p>
          <w:p w14:paraId="6734C994" w14:textId="77777777" w:rsidR="002C770D" w:rsidRDefault="0072794C">
            <w:pPr>
              <w:pStyle w:val="TableParagraph"/>
              <w:spacing w:before="137" w:line="360" w:lineRule="auto"/>
              <w:ind w:left="107" w:right="95"/>
              <w:jc w:val="both"/>
              <w:rPr>
                <w:sz w:val="24"/>
              </w:rPr>
            </w:pPr>
            <w:r>
              <w:rPr>
                <w:sz w:val="24"/>
              </w:rPr>
              <w:t>requirement under Law to preserve that type of data</w:t>
            </w:r>
          </w:p>
        </w:tc>
        <w:tc>
          <w:tcPr>
            <w:tcW w:w="7425" w:type="dxa"/>
          </w:tcPr>
          <w:p w14:paraId="6734C995" w14:textId="77777777" w:rsidR="002C770D" w:rsidRDefault="0072794C">
            <w:pPr>
              <w:pStyle w:val="TableParagraph"/>
              <w:spacing w:line="274" w:lineRule="exact"/>
              <w:ind w:left="107"/>
              <w:rPr>
                <w:sz w:val="24"/>
              </w:rPr>
            </w:pPr>
            <w:r>
              <w:rPr>
                <w:sz w:val="24"/>
              </w:rPr>
              <w:t>Data</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deleted</w:t>
            </w:r>
            <w:r>
              <w:rPr>
                <w:spacing w:val="-4"/>
                <w:sz w:val="24"/>
              </w:rPr>
              <w:t xml:space="preserve"> </w:t>
            </w:r>
            <w:r>
              <w:rPr>
                <w:sz w:val="24"/>
              </w:rPr>
              <w:t>from</w:t>
            </w:r>
            <w:r>
              <w:rPr>
                <w:spacing w:val="-2"/>
                <w:sz w:val="24"/>
              </w:rPr>
              <w:t xml:space="preserve"> </w:t>
            </w:r>
            <w:r>
              <w:rPr>
                <w:sz w:val="24"/>
              </w:rPr>
              <w:t>Sharepoint</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2"/>
                <w:sz w:val="24"/>
              </w:rPr>
              <w:t xml:space="preserve"> </w:t>
            </w:r>
            <w:r>
              <w:rPr>
                <w:sz w:val="24"/>
              </w:rPr>
              <w:t>this</w:t>
            </w:r>
            <w:r>
              <w:rPr>
                <w:spacing w:val="-2"/>
                <w:sz w:val="24"/>
              </w:rPr>
              <w:t xml:space="preserve"> contract.</w:t>
            </w:r>
          </w:p>
        </w:tc>
      </w:tr>
    </w:tbl>
    <w:p w14:paraId="6734C997" w14:textId="77777777" w:rsidR="002C770D" w:rsidRDefault="002C770D">
      <w:pPr>
        <w:pStyle w:val="BodyText"/>
      </w:pPr>
    </w:p>
    <w:p w14:paraId="6734C998" w14:textId="77777777" w:rsidR="002C770D" w:rsidRDefault="002C770D">
      <w:pPr>
        <w:pStyle w:val="BodyText"/>
      </w:pPr>
    </w:p>
    <w:p w14:paraId="6734C999" w14:textId="77777777" w:rsidR="002C770D" w:rsidRDefault="002C770D">
      <w:pPr>
        <w:pStyle w:val="BodyText"/>
      </w:pPr>
    </w:p>
    <w:p w14:paraId="6734C99A" w14:textId="77777777" w:rsidR="002C770D" w:rsidRDefault="002C770D">
      <w:pPr>
        <w:pStyle w:val="BodyText"/>
      </w:pPr>
    </w:p>
    <w:p w14:paraId="6734C99B" w14:textId="77777777" w:rsidR="002C770D" w:rsidRDefault="002C770D">
      <w:pPr>
        <w:pStyle w:val="BodyText"/>
      </w:pPr>
    </w:p>
    <w:p w14:paraId="6734C99C" w14:textId="77777777" w:rsidR="002C770D" w:rsidRDefault="002C770D">
      <w:pPr>
        <w:pStyle w:val="BodyText"/>
      </w:pPr>
    </w:p>
    <w:p w14:paraId="6734C99D" w14:textId="77777777" w:rsidR="002C770D" w:rsidRDefault="002C770D">
      <w:pPr>
        <w:pStyle w:val="BodyText"/>
      </w:pPr>
    </w:p>
    <w:p w14:paraId="6734C99E" w14:textId="77777777" w:rsidR="002C770D" w:rsidRDefault="002C770D">
      <w:pPr>
        <w:pStyle w:val="BodyText"/>
      </w:pPr>
    </w:p>
    <w:p w14:paraId="6734C99F" w14:textId="77777777" w:rsidR="002C770D" w:rsidRDefault="002C770D">
      <w:pPr>
        <w:pStyle w:val="BodyText"/>
      </w:pPr>
    </w:p>
    <w:p w14:paraId="6734C9A0" w14:textId="77777777" w:rsidR="002C770D" w:rsidRDefault="002C770D">
      <w:pPr>
        <w:pStyle w:val="BodyText"/>
      </w:pPr>
    </w:p>
    <w:p w14:paraId="6734C9A1" w14:textId="77777777" w:rsidR="002C770D" w:rsidRDefault="002C770D">
      <w:pPr>
        <w:pStyle w:val="BodyText"/>
      </w:pPr>
    </w:p>
    <w:p w14:paraId="6734C9A2" w14:textId="77777777" w:rsidR="002C770D" w:rsidRDefault="002C770D">
      <w:pPr>
        <w:pStyle w:val="BodyText"/>
      </w:pPr>
    </w:p>
    <w:p w14:paraId="6734C9A3" w14:textId="77777777" w:rsidR="002C770D" w:rsidRDefault="002C770D">
      <w:pPr>
        <w:pStyle w:val="BodyText"/>
      </w:pPr>
    </w:p>
    <w:p w14:paraId="6734C9A4" w14:textId="77777777" w:rsidR="002C770D" w:rsidRDefault="002C770D">
      <w:pPr>
        <w:pStyle w:val="BodyText"/>
      </w:pPr>
    </w:p>
    <w:p w14:paraId="6734C9A5" w14:textId="77777777" w:rsidR="002C770D" w:rsidRDefault="002C770D">
      <w:pPr>
        <w:pStyle w:val="BodyText"/>
      </w:pPr>
    </w:p>
    <w:p w14:paraId="6734C9A6" w14:textId="77777777" w:rsidR="002C770D" w:rsidRDefault="002C770D">
      <w:pPr>
        <w:pStyle w:val="BodyText"/>
      </w:pPr>
    </w:p>
    <w:p w14:paraId="6734C9A7" w14:textId="77777777" w:rsidR="002C770D" w:rsidRDefault="002C770D">
      <w:pPr>
        <w:pStyle w:val="BodyText"/>
      </w:pPr>
    </w:p>
    <w:p w14:paraId="6734C9A8" w14:textId="77777777" w:rsidR="002C770D" w:rsidRDefault="002C770D">
      <w:pPr>
        <w:pStyle w:val="BodyText"/>
      </w:pPr>
    </w:p>
    <w:p w14:paraId="6734C9A9" w14:textId="77777777" w:rsidR="002C770D" w:rsidRDefault="002C770D">
      <w:pPr>
        <w:pStyle w:val="BodyText"/>
      </w:pPr>
    </w:p>
    <w:p w14:paraId="6734C9AA" w14:textId="77777777" w:rsidR="002C770D" w:rsidRDefault="002C770D">
      <w:pPr>
        <w:pStyle w:val="BodyText"/>
      </w:pPr>
    </w:p>
    <w:p w14:paraId="6734C9AB" w14:textId="77777777" w:rsidR="002C770D" w:rsidRDefault="002C770D">
      <w:pPr>
        <w:pStyle w:val="BodyText"/>
      </w:pPr>
    </w:p>
    <w:p w14:paraId="6734C9AC" w14:textId="77777777" w:rsidR="002C770D" w:rsidRDefault="002C770D">
      <w:pPr>
        <w:pStyle w:val="BodyText"/>
      </w:pPr>
    </w:p>
    <w:p w14:paraId="6734C9AD" w14:textId="77777777" w:rsidR="002C770D" w:rsidRDefault="002C770D">
      <w:pPr>
        <w:pStyle w:val="BodyText"/>
      </w:pPr>
    </w:p>
    <w:p w14:paraId="6734C9AE" w14:textId="77777777" w:rsidR="002C770D" w:rsidRDefault="002C770D">
      <w:pPr>
        <w:pStyle w:val="BodyText"/>
      </w:pPr>
    </w:p>
    <w:p w14:paraId="6734C9AF" w14:textId="77777777" w:rsidR="002C770D" w:rsidRDefault="002C770D">
      <w:pPr>
        <w:pStyle w:val="BodyText"/>
      </w:pPr>
    </w:p>
    <w:p w14:paraId="6734C9B0" w14:textId="77777777" w:rsidR="002C770D" w:rsidRDefault="002C770D">
      <w:pPr>
        <w:pStyle w:val="BodyText"/>
      </w:pPr>
    </w:p>
    <w:p w14:paraId="6734C9B1" w14:textId="77777777" w:rsidR="002C770D" w:rsidRDefault="002C770D">
      <w:pPr>
        <w:pStyle w:val="BodyText"/>
      </w:pPr>
    </w:p>
    <w:p w14:paraId="6734C9B2" w14:textId="77777777" w:rsidR="002C770D" w:rsidRDefault="002C770D">
      <w:pPr>
        <w:pStyle w:val="BodyText"/>
      </w:pPr>
    </w:p>
    <w:p w14:paraId="6734C9B3" w14:textId="77777777" w:rsidR="002C770D" w:rsidRDefault="002C770D">
      <w:pPr>
        <w:pStyle w:val="BodyText"/>
      </w:pPr>
    </w:p>
    <w:p w14:paraId="6734C9B4" w14:textId="77777777" w:rsidR="002C770D" w:rsidRDefault="002C770D">
      <w:pPr>
        <w:pStyle w:val="BodyText"/>
      </w:pPr>
    </w:p>
    <w:p w14:paraId="6734C9B5" w14:textId="77777777" w:rsidR="002C770D" w:rsidRDefault="002C770D">
      <w:pPr>
        <w:pStyle w:val="BodyText"/>
      </w:pPr>
    </w:p>
    <w:p w14:paraId="6734C9B6" w14:textId="77777777" w:rsidR="002C770D" w:rsidRDefault="002C770D">
      <w:pPr>
        <w:pStyle w:val="BodyText"/>
      </w:pPr>
    </w:p>
    <w:p w14:paraId="6734C9B7" w14:textId="77777777" w:rsidR="002C770D" w:rsidRDefault="002C770D">
      <w:pPr>
        <w:pStyle w:val="BodyText"/>
        <w:spacing w:before="46"/>
      </w:pPr>
    </w:p>
    <w:p w14:paraId="0E7EA935" w14:textId="77777777" w:rsidR="00F5066F" w:rsidRDefault="00F5066F">
      <w:pPr>
        <w:rPr>
          <w:b/>
          <w:bCs/>
          <w:sz w:val="24"/>
          <w:szCs w:val="24"/>
        </w:rPr>
      </w:pPr>
      <w:r>
        <w:br w:type="page"/>
      </w:r>
    </w:p>
    <w:p w14:paraId="4796DA55" w14:textId="77777777" w:rsidR="002C770D" w:rsidRDefault="0072794C" w:rsidP="00F5066F">
      <w:pPr>
        <w:pStyle w:val="Heading1"/>
        <w:ind w:left="1263"/>
        <w:rPr>
          <w:spacing w:val="-4"/>
        </w:rPr>
      </w:pPr>
      <w:r>
        <w:lastRenderedPageBreak/>
        <w:t>SCHEDULE</w:t>
      </w:r>
      <w:r>
        <w:rPr>
          <w:spacing w:val="-6"/>
        </w:rPr>
        <w:t xml:space="preserve"> </w:t>
      </w:r>
      <w:r>
        <w:t>6</w:t>
      </w:r>
      <w:r>
        <w:rPr>
          <w:spacing w:val="-3"/>
        </w:rPr>
        <w:t xml:space="preserve"> </w:t>
      </w:r>
      <w:r>
        <w:t>-</w:t>
      </w:r>
      <w:r>
        <w:rPr>
          <w:spacing w:val="-6"/>
        </w:rPr>
        <w:t xml:space="preserve"> </w:t>
      </w:r>
      <w:r>
        <w:t>SUPPLIER’S</w:t>
      </w:r>
      <w:r>
        <w:rPr>
          <w:spacing w:val="-3"/>
        </w:rPr>
        <w:t xml:space="preserve"> </w:t>
      </w:r>
      <w:r>
        <w:t>COMMERCIALLY</w:t>
      </w:r>
      <w:r>
        <w:rPr>
          <w:spacing w:val="-8"/>
        </w:rPr>
        <w:t xml:space="preserve"> </w:t>
      </w:r>
      <w:r>
        <w:t>SENSITIVE</w:t>
      </w:r>
      <w:r>
        <w:rPr>
          <w:spacing w:val="-5"/>
        </w:rPr>
        <w:t xml:space="preserve"> </w:t>
      </w:r>
      <w:r>
        <w:t>INFORMATION</w:t>
      </w:r>
      <w:r>
        <w:rPr>
          <w:spacing w:val="-6"/>
        </w:rPr>
        <w:t xml:space="preserve"> </w:t>
      </w:r>
      <w:r>
        <w:rPr>
          <w:spacing w:val="-4"/>
        </w:rPr>
        <w:t>FO</w:t>
      </w:r>
      <w:r w:rsidR="00765800">
        <w:rPr>
          <w:spacing w:val="-4"/>
        </w:rPr>
        <w:t>RM</w:t>
      </w:r>
    </w:p>
    <w:p w14:paraId="797733E2" w14:textId="77777777" w:rsidR="00765800" w:rsidRDefault="00765800" w:rsidP="00F5066F">
      <w:pPr>
        <w:pStyle w:val="Heading1"/>
        <w:ind w:left="1263"/>
        <w:rPr>
          <w:spacing w:val="-4"/>
        </w:rPr>
      </w:pPr>
    </w:p>
    <w:p w14:paraId="2BE500E0" w14:textId="5DD651DA" w:rsidR="00765800" w:rsidRDefault="00765800" w:rsidP="00D70C8D">
      <w:pPr>
        <w:pStyle w:val="BodyText"/>
        <w:spacing w:before="82"/>
        <w:ind w:left="1440" w:right="1445"/>
        <w:jc w:val="both"/>
      </w:pPr>
      <w:r>
        <w:t>The Supplier should provide as much information as possible. The Buyer shall endeavour to maintain the confidentiality of the sensitive information, but the ultimate decision on whether to publish or disclose lies with the Buyer.</w:t>
      </w:r>
    </w:p>
    <w:p w14:paraId="6270BEE4" w14:textId="77777777" w:rsidR="00765800" w:rsidRDefault="00765800" w:rsidP="00F5066F">
      <w:pPr>
        <w:pStyle w:val="Heading1"/>
        <w:ind w:left="1263"/>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765800" w14:paraId="01983702" w14:textId="77777777" w:rsidTr="00765800">
        <w:trPr>
          <w:trHeight w:val="397"/>
        </w:trPr>
        <w:tc>
          <w:tcPr>
            <w:tcW w:w="2405" w:type="dxa"/>
          </w:tcPr>
          <w:p w14:paraId="4F642AF7" w14:textId="77777777" w:rsidR="00765800" w:rsidRDefault="00765800" w:rsidP="00664AB3">
            <w:pPr>
              <w:pStyle w:val="TableParagraph"/>
              <w:rPr>
                <w:b/>
                <w:sz w:val="24"/>
              </w:rPr>
            </w:pPr>
            <w:r>
              <w:rPr>
                <w:b/>
                <w:sz w:val="24"/>
              </w:rPr>
              <w:t>Contract</w:t>
            </w:r>
            <w:r>
              <w:rPr>
                <w:b/>
                <w:spacing w:val="-5"/>
                <w:sz w:val="24"/>
              </w:rPr>
              <w:t xml:space="preserve"> </w:t>
            </w:r>
            <w:r>
              <w:rPr>
                <w:b/>
                <w:sz w:val="24"/>
              </w:rPr>
              <w:t>Ref</w:t>
            </w:r>
            <w:r>
              <w:rPr>
                <w:b/>
                <w:spacing w:val="-4"/>
                <w:sz w:val="24"/>
              </w:rPr>
              <w:t xml:space="preserve"> </w:t>
            </w:r>
            <w:r>
              <w:rPr>
                <w:b/>
                <w:spacing w:val="-5"/>
                <w:sz w:val="24"/>
              </w:rPr>
              <w:t>No</w:t>
            </w:r>
          </w:p>
        </w:tc>
        <w:tc>
          <w:tcPr>
            <w:tcW w:w="6614" w:type="dxa"/>
          </w:tcPr>
          <w:p w14:paraId="50D11ED2" w14:textId="36999ACC" w:rsidR="00765800" w:rsidRDefault="0092714B" w:rsidP="009F4213">
            <w:pPr>
              <w:pStyle w:val="TableParagraph"/>
              <w:rPr>
                <w:rFonts w:ascii="Times New Roman"/>
              </w:rPr>
            </w:pPr>
            <w:r w:rsidRPr="00D70C8D">
              <w:rPr>
                <w:sz w:val="24"/>
                <w:szCs w:val="24"/>
              </w:rPr>
              <w:t>CR_4861</w:t>
            </w:r>
          </w:p>
        </w:tc>
      </w:tr>
      <w:tr w:rsidR="00765800" w14:paraId="5205853B" w14:textId="77777777" w:rsidTr="00765800">
        <w:trPr>
          <w:trHeight w:val="3004"/>
        </w:trPr>
        <w:tc>
          <w:tcPr>
            <w:tcW w:w="2405" w:type="dxa"/>
          </w:tcPr>
          <w:p w14:paraId="4782FD9A" w14:textId="77777777" w:rsidR="00765800" w:rsidRDefault="00765800" w:rsidP="009F4213">
            <w:pPr>
              <w:pStyle w:val="TableParagraph"/>
              <w:rPr>
                <w:sz w:val="24"/>
              </w:rPr>
            </w:pPr>
          </w:p>
          <w:p w14:paraId="0747C76E" w14:textId="77777777" w:rsidR="00765800" w:rsidRDefault="00765800" w:rsidP="009F4213">
            <w:pPr>
              <w:pStyle w:val="TableParagraph"/>
              <w:spacing w:before="101"/>
              <w:rPr>
                <w:sz w:val="24"/>
              </w:rPr>
            </w:pPr>
          </w:p>
          <w:p w14:paraId="67BA74AA" w14:textId="77777777" w:rsidR="00765800" w:rsidRDefault="00765800" w:rsidP="009F4213">
            <w:pPr>
              <w:pStyle w:val="TableParagraph"/>
              <w:spacing w:line="360" w:lineRule="auto"/>
              <w:ind w:left="68" w:right="59"/>
              <w:jc w:val="center"/>
              <w:rPr>
                <w:b/>
                <w:sz w:val="24"/>
              </w:rPr>
            </w:pPr>
            <w:r>
              <w:rPr>
                <w:b/>
                <w:sz w:val="24"/>
              </w:rPr>
              <w:t>Description</w:t>
            </w:r>
            <w:r>
              <w:rPr>
                <w:b/>
                <w:spacing w:val="-17"/>
                <w:sz w:val="24"/>
              </w:rPr>
              <w:t xml:space="preserve"> </w:t>
            </w:r>
            <w:r>
              <w:rPr>
                <w:b/>
                <w:sz w:val="24"/>
              </w:rPr>
              <w:t xml:space="preserve">of </w:t>
            </w:r>
            <w:r>
              <w:rPr>
                <w:b/>
                <w:spacing w:val="-2"/>
                <w:sz w:val="24"/>
              </w:rPr>
              <w:t>Supplier’s Commercially Sensitive Information</w:t>
            </w:r>
          </w:p>
        </w:tc>
        <w:tc>
          <w:tcPr>
            <w:tcW w:w="6614" w:type="dxa"/>
          </w:tcPr>
          <w:p w14:paraId="771A9650" w14:textId="77777777" w:rsidR="00765800" w:rsidRDefault="00765800" w:rsidP="009F4213">
            <w:pPr>
              <w:pStyle w:val="TableParagraph"/>
              <w:rPr>
                <w:rFonts w:ascii="Times New Roman"/>
              </w:rPr>
            </w:pPr>
          </w:p>
        </w:tc>
      </w:tr>
      <w:tr w:rsidR="00765800" w14:paraId="7C4DC583" w14:textId="77777777" w:rsidTr="009F4213">
        <w:trPr>
          <w:trHeight w:val="3204"/>
        </w:trPr>
        <w:tc>
          <w:tcPr>
            <w:tcW w:w="2405" w:type="dxa"/>
          </w:tcPr>
          <w:p w14:paraId="38D5002D" w14:textId="77777777" w:rsidR="00765800" w:rsidRDefault="00765800" w:rsidP="009F4213">
            <w:pPr>
              <w:pStyle w:val="TableParagraph"/>
              <w:rPr>
                <w:sz w:val="24"/>
              </w:rPr>
            </w:pPr>
          </w:p>
          <w:p w14:paraId="5E748CB9" w14:textId="77777777" w:rsidR="00765800" w:rsidRDefault="00765800" w:rsidP="009F4213">
            <w:pPr>
              <w:pStyle w:val="TableParagraph"/>
              <w:spacing w:before="101"/>
              <w:rPr>
                <w:sz w:val="24"/>
              </w:rPr>
            </w:pPr>
          </w:p>
          <w:p w14:paraId="38476EE6" w14:textId="77777777" w:rsidR="00765800" w:rsidRDefault="00765800" w:rsidP="009F4213">
            <w:pPr>
              <w:pStyle w:val="TableParagraph"/>
              <w:spacing w:line="360" w:lineRule="auto"/>
              <w:ind w:left="68" w:right="59"/>
              <w:jc w:val="center"/>
              <w:rPr>
                <w:b/>
                <w:sz w:val="24"/>
              </w:rPr>
            </w:pPr>
            <w:r>
              <w:rPr>
                <w:b/>
                <w:sz w:val="24"/>
              </w:rPr>
              <w:t>Cross</w:t>
            </w:r>
            <w:r>
              <w:rPr>
                <w:b/>
                <w:spacing w:val="-17"/>
                <w:sz w:val="24"/>
              </w:rPr>
              <w:t xml:space="preserve"> </w:t>
            </w:r>
            <w:r>
              <w:rPr>
                <w:b/>
                <w:sz w:val="24"/>
              </w:rPr>
              <w:t xml:space="preserve">reference(s) to location of </w:t>
            </w:r>
            <w:r>
              <w:rPr>
                <w:b/>
                <w:spacing w:val="-2"/>
                <w:sz w:val="24"/>
              </w:rPr>
              <w:t>sensitive information</w:t>
            </w:r>
          </w:p>
        </w:tc>
        <w:tc>
          <w:tcPr>
            <w:tcW w:w="6614" w:type="dxa"/>
          </w:tcPr>
          <w:p w14:paraId="2776314B" w14:textId="77777777" w:rsidR="00765800" w:rsidRDefault="00765800" w:rsidP="009F4213">
            <w:pPr>
              <w:pStyle w:val="TableParagraph"/>
              <w:rPr>
                <w:rFonts w:ascii="Times New Roman"/>
              </w:rPr>
            </w:pPr>
          </w:p>
        </w:tc>
      </w:tr>
      <w:tr w:rsidR="00765800" w14:paraId="658A43F3" w14:textId="77777777" w:rsidTr="009F4213">
        <w:trPr>
          <w:trHeight w:val="2618"/>
        </w:trPr>
        <w:tc>
          <w:tcPr>
            <w:tcW w:w="2405" w:type="dxa"/>
          </w:tcPr>
          <w:p w14:paraId="4E9F266E" w14:textId="77777777" w:rsidR="00765800" w:rsidRDefault="00765800" w:rsidP="009F4213">
            <w:pPr>
              <w:pStyle w:val="TableParagraph"/>
              <w:rPr>
                <w:sz w:val="24"/>
              </w:rPr>
            </w:pPr>
          </w:p>
          <w:p w14:paraId="4A921CE8" w14:textId="77777777" w:rsidR="00765800" w:rsidRDefault="00765800" w:rsidP="009F4213">
            <w:pPr>
              <w:pStyle w:val="TableParagraph"/>
              <w:spacing w:before="101"/>
              <w:rPr>
                <w:sz w:val="24"/>
              </w:rPr>
            </w:pPr>
          </w:p>
          <w:p w14:paraId="626BCD0A" w14:textId="77777777" w:rsidR="00765800" w:rsidRDefault="00765800" w:rsidP="009F4213">
            <w:pPr>
              <w:pStyle w:val="TableParagraph"/>
              <w:spacing w:line="360" w:lineRule="auto"/>
              <w:ind w:left="614" w:hanging="240"/>
              <w:rPr>
                <w:b/>
                <w:sz w:val="24"/>
              </w:rPr>
            </w:pPr>
            <w:r>
              <w:rPr>
                <w:b/>
                <w:sz w:val="24"/>
              </w:rPr>
              <w:t>Explanation</w:t>
            </w:r>
            <w:r>
              <w:rPr>
                <w:b/>
                <w:spacing w:val="-17"/>
                <w:sz w:val="24"/>
              </w:rPr>
              <w:t xml:space="preserve"> </w:t>
            </w:r>
            <w:r>
              <w:rPr>
                <w:b/>
                <w:sz w:val="24"/>
              </w:rPr>
              <w:t xml:space="preserve">of </w:t>
            </w:r>
            <w:r>
              <w:rPr>
                <w:b/>
                <w:spacing w:val="-2"/>
                <w:sz w:val="24"/>
              </w:rPr>
              <w:t>sensitivity</w:t>
            </w:r>
          </w:p>
        </w:tc>
        <w:tc>
          <w:tcPr>
            <w:tcW w:w="6614" w:type="dxa"/>
          </w:tcPr>
          <w:p w14:paraId="5CA5F3E3" w14:textId="77777777" w:rsidR="00765800" w:rsidRDefault="00765800" w:rsidP="009F4213">
            <w:pPr>
              <w:pStyle w:val="TableParagraph"/>
              <w:rPr>
                <w:rFonts w:ascii="Times New Roman"/>
              </w:rPr>
            </w:pPr>
          </w:p>
        </w:tc>
      </w:tr>
    </w:tbl>
    <w:p w14:paraId="6734C9B9" w14:textId="0D5E6049" w:rsidR="00765800" w:rsidRDefault="00765800" w:rsidP="00F5066F">
      <w:pPr>
        <w:pStyle w:val="Heading1"/>
        <w:ind w:left="1263"/>
        <w:sectPr w:rsidR="00765800">
          <w:pgSz w:w="11910" w:h="16840"/>
          <w:pgMar w:top="1340" w:right="0" w:bottom="1200" w:left="160" w:header="200" w:footer="1017" w:gutter="0"/>
          <w:cols w:space="720"/>
        </w:sectPr>
      </w:pPr>
    </w:p>
    <w:tbl>
      <w:tblPr>
        <w:tblpPr w:leftFromText="180" w:rightFromText="180" w:vertAnchor="text" w:horzAnchor="page" w:tblpX="1471"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954F9D" w14:paraId="62D64AB8" w14:textId="77777777" w:rsidTr="00954F9D">
        <w:trPr>
          <w:trHeight w:val="2616"/>
        </w:trPr>
        <w:tc>
          <w:tcPr>
            <w:tcW w:w="2405" w:type="dxa"/>
          </w:tcPr>
          <w:p w14:paraId="599469AC" w14:textId="77777777" w:rsidR="00954F9D" w:rsidRDefault="00954F9D" w:rsidP="00954F9D">
            <w:pPr>
              <w:pStyle w:val="TableParagraph"/>
              <w:rPr>
                <w:sz w:val="24"/>
              </w:rPr>
            </w:pPr>
          </w:p>
          <w:p w14:paraId="2DA6DBA7" w14:textId="77777777" w:rsidR="00954F9D" w:rsidRDefault="00954F9D" w:rsidP="00954F9D">
            <w:pPr>
              <w:pStyle w:val="TableParagraph"/>
              <w:spacing w:before="101"/>
              <w:rPr>
                <w:sz w:val="24"/>
              </w:rPr>
            </w:pPr>
          </w:p>
          <w:p w14:paraId="75456C48" w14:textId="77777777" w:rsidR="00954F9D" w:rsidRDefault="00954F9D" w:rsidP="00954F9D">
            <w:pPr>
              <w:pStyle w:val="TableParagraph"/>
              <w:spacing w:line="360" w:lineRule="auto"/>
              <w:ind w:left="602" w:hanging="476"/>
              <w:rPr>
                <w:b/>
                <w:sz w:val="24"/>
              </w:rPr>
            </w:pPr>
            <w:r>
              <w:rPr>
                <w:b/>
                <w:sz w:val="24"/>
              </w:rPr>
              <w:t>Details</w:t>
            </w:r>
            <w:r>
              <w:rPr>
                <w:b/>
                <w:spacing w:val="-17"/>
                <w:sz w:val="24"/>
              </w:rPr>
              <w:t xml:space="preserve"> </w:t>
            </w:r>
            <w:r>
              <w:rPr>
                <w:b/>
                <w:sz w:val="24"/>
              </w:rPr>
              <w:t>of</w:t>
            </w:r>
            <w:r>
              <w:rPr>
                <w:b/>
                <w:spacing w:val="-17"/>
                <w:sz w:val="24"/>
              </w:rPr>
              <w:t xml:space="preserve"> </w:t>
            </w:r>
            <w:r>
              <w:rPr>
                <w:b/>
                <w:sz w:val="24"/>
              </w:rPr>
              <w:t xml:space="preserve">potential harm from </w:t>
            </w:r>
            <w:r>
              <w:rPr>
                <w:b/>
                <w:spacing w:val="-2"/>
                <w:sz w:val="24"/>
              </w:rPr>
              <w:t>disclosure</w:t>
            </w:r>
          </w:p>
        </w:tc>
        <w:tc>
          <w:tcPr>
            <w:tcW w:w="6614" w:type="dxa"/>
          </w:tcPr>
          <w:p w14:paraId="03580577" w14:textId="77777777" w:rsidR="00954F9D" w:rsidRDefault="00954F9D" w:rsidP="00954F9D">
            <w:pPr>
              <w:pStyle w:val="TableParagraph"/>
              <w:rPr>
                <w:rFonts w:ascii="Times New Roman"/>
                <w:sz w:val="20"/>
              </w:rPr>
            </w:pPr>
          </w:p>
        </w:tc>
      </w:tr>
      <w:tr w:rsidR="00954F9D" w14:paraId="25CFB6A7" w14:textId="77777777" w:rsidTr="00954F9D">
        <w:trPr>
          <w:trHeight w:val="2616"/>
        </w:trPr>
        <w:tc>
          <w:tcPr>
            <w:tcW w:w="2405" w:type="dxa"/>
          </w:tcPr>
          <w:p w14:paraId="51FD604A" w14:textId="77777777" w:rsidR="00954F9D" w:rsidRDefault="00954F9D" w:rsidP="00954F9D">
            <w:pPr>
              <w:pStyle w:val="TableParagraph"/>
              <w:rPr>
                <w:sz w:val="24"/>
              </w:rPr>
            </w:pPr>
          </w:p>
          <w:p w14:paraId="0063E2DC" w14:textId="77777777" w:rsidR="00954F9D" w:rsidRDefault="00954F9D" w:rsidP="00954F9D">
            <w:pPr>
              <w:pStyle w:val="TableParagraph"/>
              <w:spacing w:before="101"/>
              <w:rPr>
                <w:sz w:val="24"/>
              </w:rPr>
            </w:pPr>
          </w:p>
          <w:p w14:paraId="1302BB96" w14:textId="77777777" w:rsidR="00954F9D" w:rsidRDefault="00954F9D" w:rsidP="00954F9D">
            <w:pPr>
              <w:pStyle w:val="TableParagraph"/>
              <w:spacing w:line="360" w:lineRule="auto"/>
              <w:ind w:left="568" w:firstLine="112"/>
              <w:rPr>
                <w:b/>
                <w:sz w:val="24"/>
              </w:rPr>
            </w:pPr>
            <w:r>
              <w:rPr>
                <w:b/>
                <w:sz w:val="24"/>
              </w:rPr>
              <w:t xml:space="preserve">Period of </w:t>
            </w:r>
            <w:r>
              <w:rPr>
                <w:b/>
                <w:spacing w:val="-2"/>
                <w:sz w:val="24"/>
              </w:rPr>
              <w:t>confidence</w:t>
            </w:r>
          </w:p>
        </w:tc>
        <w:tc>
          <w:tcPr>
            <w:tcW w:w="6614" w:type="dxa"/>
          </w:tcPr>
          <w:p w14:paraId="6AE31CAB" w14:textId="77777777" w:rsidR="00954F9D" w:rsidRDefault="00954F9D" w:rsidP="00954F9D">
            <w:pPr>
              <w:pStyle w:val="TableParagraph"/>
              <w:rPr>
                <w:rFonts w:ascii="Times New Roman"/>
                <w:sz w:val="20"/>
              </w:rPr>
            </w:pPr>
          </w:p>
        </w:tc>
      </w:tr>
      <w:tr w:rsidR="00954F9D" w14:paraId="672476EF" w14:textId="77777777" w:rsidTr="00954F9D">
        <w:trPr>
          <w:trHeight w:val="467"/>
        </w:trPr>
        <w:tc>
          <w:tcPr>
            <w:tcW w:w="2405" w:type="dxa"/>
            <w:tcBorders>
              <w:bottom w:val="nil"/>
            </w:tcBorders>
          </w:tcPr>
          <w:p w14:paraId="2C9EEB54" w14:textId="77777777" w:rsidR="00954F9D" w:rsidRDefault="00954F9D" w:rsidP="00954F9D">
            <w:pPr>
              <w:pStyle w:val="TableParagraph"/>
              <w:rPr>
                <w:rFonts w:ascii="Times New Roman"/>
                <w:sz w:val="20"/>
              </w:rPr>
            </w:pPr>
          </w:p>
        </w:tc>
        <w:tc>
          <w:tcPr>
            <w:tcW w:w="6614" w:type="dxa"/>
            <w:tcBorders>
              <w:bottom w:val="nil"/>
            </w:tcBorders>
          </w:tcPr>
          <w:p w14:paraId="67B6B401" w14:textId="77777777" w:rsidR="00954F9D" w:rsidRDefault="00954F9D" w:rsidP="00954F9D">
            <w:pPr>
              <w:pStyle w:val="TableParagraph"/>
              <w:spacing w:line="274" w:lineRule="exact"/>
              <w:ind w:left="108"/>
              <w:rPr>
                <w:sz w:val="24"/>
              </w:rPr>
            </w:pPr>
            <w:r>
              <w:rPr>
                <w:spacing w:val="-2"/>
                <w:sz w:val="24"/>
              </w:rPr>
              <w:t>Name:</w:t>
            </w:r>
          </w:p>
        </w:tc>
      </w:tr>
      <w:tr w:rsidR="00954F9D" w14:paraId="045F0838" w14:textId="77777777" w:rsidTr="00954F9D">
        <w:trPr>
          <w:trHeight w:val="1396"/>
        </w:trPr>
        <w:tc>
          <w:tcPr>
            <w:tcW w:w="2405" w:type="dxa"/>
            <w:tcBorders>
              <w:top w:val="nil"/>
              <w:bottom w:val="nil"/>
            </w:tcBorders>
          </w:tcPr>
          <w:p w14:paraId="7CF3903A" w14:textId="77777777" w:rsidR="00954F9D" w:rsidRDefault="00954F9D" w:rsidP="00954F9D">
            <w:pPr>
              <w:pStyle w:val="TableParagraph"/>
              <w:spacing w:before="185" w:line="360" w:lineRule="auto"/>
              <w:ind w:left="68" w:right="59"/>
              <w:jc w:val="center"/>
              <w:rPr>
                <w:b/>
                <w:sz w:val="24"/>
              </w:rPr>
            </w:pPr>
            <w:r>
              <w:rPr>
                <w:b/>
                <w:sz w:val="24"/>
              </w:rPr>
              <w:t>Contact</w:t>
            </w:r>
            <w:r>
              <w:rPr>
                <w:b/>
                <w:spacing w:val="-17"/>
                <w:sz w:val="24"/>
              </w:rPr>
              <w:t xml:space="preserve"> </w:t>
            </w:r>
            <w:r>
              <w:rPr>
                <w:b/>
                <w:sz w:val="24"/>
              </w:rPr>
              <w:t>details</w:t>
            </w:r>
            <w:r>
              <w:rPr>
                <w:b/>
                <w:spacing w:val="-17"/>
                <w:sz w:val="24"/>
              </w:rPr>
              <w:t xml:space="preserve"> </w:t>
            </w:r>
            <w:r>
              <w:rPr>
                <w:b/>
                <w:sz w:val="24"/>
              </w:rPr>
              <w:t xml:space="preserve">for </w:t>
            </w:r>
            <w:r>
              <w:rPr>
                <w:b/>
                <w:spacing w:val="-2"/>
                <w:sz w:val="24"/>
              </w:rPr>
              <w:t>Transparency/FOI</w:t>
            </w:r>
          </w:p>
          <w:p w14:paraId="26F1065F" w14:textId="77777777" w:rsidR="00954F9D" w:rsidRDefault="00954F9D" w:rsidP="00954F9D">
            <w:pPr>
              <w:pStyle w:val="TableParagraph"/>
              <w:spacing w:before="1"/>
              <w:ind w:left="68" w:right="64"/>
              <w:jc w:val="center"/>
              <w:rPr>
                <w:b/>
                <w:sz w:val="24"/>
              </w:rPr>
            </w:pPr>
            <w:r>
              <w:rPr>
                <w:b/>
                <w:sz w:val="24"/>
              </w:rPr>
              <w:t>A</w:t>
            </w:r>
            <w:r>
              <w:rPr>
                <w:b/>
                <w:spacing w:val="-5"/>
                <w:sz w:val="24"/>
              </w:rPr>
              <w:t xml:space="preserve"> </w:t>
            </w:r>
            <w:r>
              <w:rPr>
                <w:b/>
                <w:spacing w:val="-2"/>
                <w:sz w:val="24"/>
              </w:rPr>
              <w:t>matters</w:t>
            </w:r>
          </w:p>
        </w:tc>
        <w:tc>
          <w:tcPr>
            <w:tcW w:w="6614" w:type="dxa"/>
            <w:tcBorders>
              <w:top w:val="nil"/>
              <w:bottom w:val="nil"/>
            </w:tcBorders>
          </w:tcPr>
          <w:p w14:paraId="078E2363" w14:textId="77777777" w:rsidR="00954F9D" w:rsidRDefault="00954F9D" w:rsidP="00954F9D">
            <w:pPr>
              <w:pStyle w:val="TableParagraph"/>
              <w:spacing w:before="185"/>
              <w:ind w:left="108"/>
              <w:rPr>
                <w:sz w:val="24"/>
              </w:rPr>
            </w:pPr>
            <w:r>
              <w:rPr>
                <w:spacing w:val="-2"/>
                <w:sz w:val="24"/>
              </w:rPr>
              <w:t>Position:</w:t>
            </w:r>
          </w:p>
          <w:p w14:paraId="72F03B45" w14:textId="77777777" w:rsidR="00954F9D" w:rsidRDefault="00954F9D" w:rsidP="00954F9D">
            <w:pPr>
              <w:pStyle w:val="TableParagraph"/>
              <w:spacing w:before="101"/>
              <w:rPr>
                <w:sz w:val="24"/>
              </w:rPr>
            </w:pPr>
          </w:p>
          <w:p w14:paraId="051EA9A6" w14:textId="77777777" w:rsidR="00954F9D" w:rsidRDefault="00954F9D" w:rsidP="00954F9D">
            <w:pPr>
              <w:pStyle w:val="TableParagraph"/>
              <w:spacing w:before="1"/>
              <w:ind w:left="108"/>
              <w:rPr>
                <w:sz w:val="24"/>
              </w:rPr>
            </w:pPr>
            <w:r>
              <w:rPr>
                <w:spacing w:val="-2"/>
                <w:sz w:val="24"/>
              </w:rPr>
              <w:t>Address:</w:t>
            </w:r>
          </w:p>
        </w:tc>
      </w:tr>
      <w:tr w:rsidR="00954F9D" w14:paraId="32A4E147" w14:textId="77777777" w:rsidTr="00954F9D">
        <w:trPr>
          <w:trHeight w:val="566"/>
        </w:trPr>
        <w:tc>
          <w:tcPr>
            <w:tcW w:w="2405" w:type="dxa"/>
            <w:tcBorders>
              <w:top w:val="nil"/>
              <w:bottom w:val="nil"/>
            </w:tcBorders>
          </w:tcPr>
          <w:p w14:paraId="4CCB07B0" w14:textId="77777777" w:rsidR="00954F9D" w:rsidRDefault="00954F9D" w:rsidP="00954F9D">
            <w:pPr>
              <w:pStyle w:val="TableParagraph"/>
              <w:rPr>
                <w:rFonts w:ascii="Times New Roman"/>
                <w:sz w:val="20"/>
              </w:rPr>
            </w:pPr>
          </w:p>
        </w:tc>
        <w:tc>
          <w:tcPr>
            <w:tcW w:w="6614" w:type="dxa"/>
            <w:tcBorders>
              <w:top w:val="nil"/>
              <w:bottom w:val="nil"/>
            </w:tcBorders>
          </w:tcPr>
          <w:p w14:paraId="23F2BF62" w14:textId="77777777" w:rsidR="00954F9D" w:rsidRDefault="00954F9D" w:rsidP="00954F9D">
            <w:pPr>
              <w:pStyle w:val="TableParagraph"/>
              <w:spacing w:before="98"/>
              <w:ind w:left="108"/>
              <w:rPr>
                <w:sz w:val="24"/>
              </w:rPr>
            </w:pPr>
            <w:r>
              <w:rPr>
                <w:sz w:val="24"/>
              </w:rPr>
              <w:t>Telephone</w:t>
            </w:r>
            <w:r>
              <w:rPr>
                <w:spacing w:val="-6"/>
                <w:sz w:val="24"/>
              </w:rPr>
              <w:t xml:space="preserve"> </w:t>
            </w:r>
            <w:r>
              <w:rPr>
                <w:spacing w:val="-2"/>
                <w:sz w:val="24"/>
              </w:rPr>
              <w:t>Number:</w:t>
            </w:r>
          </w:p>
        </w:tc>
      </w:tr>
      <w:tr w:rsidR="00954F9D" w14:paraId="6DD67398" w14:textId="77777777" w:rsidTr="00954F9D">
        <w:trPr>
          <w:trHeight w:val="841"/>
        </w:trPr>
        <w:tc>
          <w:tcPr>
            <w:tcW w:w="2405" w:type="dxa"/>
            <w:tcBorders>
              <w:top w:val="nil"/>
            </w:tcBorders>
          </w:tcPr>
          <w:p w14:paraId="7A632FFD" w14:textId="77777777" w:rsidR="00954F9D" w:rsidRDefault="00954F9D" w:rsidP="00954F9D">
            <w:pPr>
              <w:pStyle w:val="TableParagraph"/>
              <w:rPr>
                <w:rFonts w:ascii="Times New Roman"/>
                <w:sz w:val="20"/>
              </w:rPr>
            </w:pPr>
          </w:p>
        </w:tc>
        <w:tc>
          <w:tcPr>
            <w:tcW w:w="6614" w:type="dxa"/>
            <w:tcBorders>
              <w:top w:val="nil"/>
            </w:tcBorders>
          </w:tcPr>
          <w:p w14:paraId="4A34FCE3" w14:textId="77777777" w:rsidR="00954F9D" w:rsidRDefault="00954F9D" w:rsidP="00954F9D">
            <w:pPr>
              <w:pStyle w:val="TableParagraph"/>
              <w:spacing w:before="184"/>
              <w:ind w:left="108"/>
              <w:rPr>
                <w:sz w:val="24"/>
              </w:rPr>
            </w:pPr>
            <w:r>
              <w:rPr>
                <w:sz w:val="24"/>
              </w:rPr>
              <w:t>Email</w:t>
            </w:r>
            <w:r>
              <w:rPr>
                <w:spacing w:val="-3"/>
                <w:sz w:val="24"/>
              </w:rPr>
              <w:t xml:space="preserve"> </w:t>
            </w:r>
            <w:r>
              <w:rPr>
                <w:spacing w:val="-2"/>
                <w:sz w:val="24"/>
              </w:rPr>
              <w:t>Address:</w:t>
            </w:r>
          </w:p>
        </w:tc>
      </w:tr>
    </w:tbl>
    <w:p w14:paraId="6734C9EC" w14:textId="77777777" w:rsidR="002C770D" w:rsidRDefault="002C770D" w:rsidP="00D70C8D">
      <w:pPr>
        <w:pStyle w:val="BodyText"/>
        <w:spacing w:before="4"/>
        <w:rPr>
          <w:sz w:val="17"/>
        </w:rPr>
      </w:pPr>
    </w:p>
    <w:sectPr w:rsidR="002C770D">
      <w:pgSz w:w="11910" w:h="16840"/>
      <w:pgMar w:top="1340" w:right="0" w:bottom="1200" w:left="160" w:header="20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AF1A" w14:textId="77777777" w:rsidR="00FD5070" w:rsidRDefault="00FD5070">
      <w:r>
        <w:separator/>
      </w:r>
    </w:p>
  </w:endnote>
  <w:endnote w:type="continuationSeparator" w:id="0">
    <w:p w14:paraId="5D20532C" w14:textId="77777777" w:rsidR="00FD5070" w:rsidRDefault="00FD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CA24" w14:textId="77777777" w:rsidR="002C770D" w:rsidRDefault="0072794C">
    <w:pPr>
      <w:pStyle w:val="BodyText"/>
      <w:spacing w:line="14" w:lineRule="auto"/>
      <w:rPr>
        <w:sz w:val="20"/>
      </w:rPr>
    </w:pPr>
    <w:r>
      <w:rPr>
        <w:noProof/>
      </w:rPr>
      <mc:AlternateContent>
        <mc:Choice Requires="wps">
          <w:drawing>
            <wp:anchor distT="0" distB="0" distL="0" distR="0" simplePos="0" relativeHeight="486065152" behindDoc="1" locked="0" layoutInCell="1" allowOverlap="1" wp14:anchorId="6734CA29" wp14:editId="6734CA2A">
              <wp:simplePos x="0" y="0"/>
              <wp:positionH relativeFrom="page">
                <wp:posOffset>882700</wp:posOffset>
              </wp:positionH>
              <wp:positionV relativeFrom="page">
                <wp:posOffset>10075164</wp:posOffset>
              </wp:positionV>
              <wp:extent cx="578485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9525"/>
                      </a:xfrm>
                      <a:custGeom>
                        <a:avLst/>
                        <a:gdLst/>
                        <a:ahLst/>
                        <a:cxnLst/>
                        <a:rect l="l" t="t" r="r" b="b"/>
                        <a:pathLst>
                          <a:path w="5784850" h="9525">
                            <a:moveTo>
                              <a:pt x="5784469" y="0"/>
                            </a:moveTo>
                            <a:lnTo>
                              <a:pt x="0" y="0"/>
                            </a:lnTo>
                            <a:lnTo>
                              <a:pt x="0" y="9143"/>
                            </a:lnTo>
                            <a:lnTo>
                              <a:pt x="5784469" y="9143"/>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7F02B" id="Graphic 3" o:spid="_x0000_s1026" style="position:absolute;margin-left:69.5pt;margin-top:793.3pt;width:455.5pt;height:.75pt;z-index:-17251328;visibility:visible;mso-wrap-style:square;mso-wrap-distance-left:0;mso-wrap-distance-top:0;mso-wrap-distance-right:0;mso-wrap-distance-bottom:0;mso-position-horizontal:absolute;mso-position-horizontal-relative:page;mso-position-vertical:absolute;mso-position-vertical-relative:page;v-text-anchor:top" coordsize="578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" path="m5784469,l,,,9143r5784469,l5784469,xe" fillcolor="black" stroked="f">
              <v:path arrowok="t"/>
              <w10:wrap anchorx="page" anchory="page"/>
            </v:shape>
          </w:pict>
        </mc:Fallback>
      </mc:AlternateContent>
    </w:r>
    <w:r>
      <w:rPr>
        <w:noProof/>
      </w:rPr>
      <mc:AlternateContent>
        <mc:Choice Requires="wps">
          <w:drawing>
            <wp:anchor distT="0" distB="0" distL="0" distR="0" simplePos="0" relativeHeight="486065664" behindDoc="1" locked="0" layoutInCell="1" allowOverlap="1" wp14:anchorId="6734CA2B" wp14:editId="6734CA2C">
              <wp:simplePos x="0" y="0"/>
              <wp:positionH relativeFrom="page">
                <wp:posOffset>2574163</wp:posOffset>
              </wp:positionH>
              <wp:positionV relativeFrom="page">
                <wp:posOffset>9903533</wp:posOffset>
              </wp:positionV>
              <wp:extent cx="1929764"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764" cy="182245"/>
                      </a:xfrm>
                      <a:prstGeom prst="rect">
                        <a:avLst/>
                      </a:prstGeom>
                    </wps:spPr>
                    <wps:txbx>
                      <w:txbxContent>
                        <w:p w14:paraId="6734CA83" w14:textId="77777777" w:rsidR="002C770D" w:rsidRDefault="0072794C">
                          <w:pPr>
                            <w:spacing w:before="13"/>
                            <w:ind w:left="20"/>
                          </w:pPr>
                          <w:r>
                            <w:t>Official</w:t>
                          </w:r>
                          <w:r>
                            <w:rPr>
                              <w:spacing w:val="-7"/>
                            </w:rPr>
                            <w:t xml:space="preserve"> </w:t>
                          </w:r>
                          <w:r>
                            <w:t>Sensitive</w:t>
                          </w:r>
                          <w:r>
                            <w:rPr>
                              <w:spacing w:val="-5"/>
                            </w:rPr>
                            <w:t xml:space="preserve"> </w:t>
                          </w:r>
                          <w:r>
                            <w:t>-</w:t>
                          </w:r>
                          <w:r>
                            <w:rPr>
                              <w:spacing w:val="-4"/>
                            </w:rPr>
                            <w:t xml:space="preserve"> </w:t>
                          </w:r>
                          <w:r>
                            <w:rPr>
                              <w:spacing w:val="-2"/>
                            </w:rPr>
                            <w:t>Commercial</w:t>
                          </w:r>
                        </w:p>
                      </w:txbxContent>
                    </wps:txbx>
                    <wps:bodyPr wrap="square" lIns="0" tIns="0" rIns="0" bIns="0" rtlCol="0">
                      <a:noAutofit/>
                    </wps:bodyPr>
                  </wps:wsp>
                </a:graphicData>
              </a:graphic>
            </wp:anchor>
          </w:drawing>
        </mc:Choice>
        <mc:Fallback>
          <w:pict>
            <v:shapetype w14:anchorId="6734CA2B" id="_x0000_t202" coordsize="21600,21600" o:spt="202" path="m,l,21600r21600,l21600,xe">
              <v:stroke joinstyle="miter"/>
              <v:path gradientshapeok="t" o:connecttype="rect"/>
            </v:shapetype>
            <v:shape id="Textbox 4" o:spid="_x0000_s1027" type="#_x0000_t202" style="position:absolute;margin-left:202.7pt;margin-top:779.8pt;width:151.95pt;height:14.35pt;z-index:-172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" filled="f" stroked="f">
              <v:textbox inset="0,0,0,0">
                <w:txbxContent>
                  <w:p w14:paraId="6734CA83" w14:textId="77777777" w:rsidR="002C770D" w:rsidRDefault="0072794C">
                    <w:pPr>
                      <w:spacing w:before="13"/>
                      <w:ind w:left="20"/>
                    </w:pPr>
                    <w:r>
                      <w:t>Official</w:t>
                    </w:r>
                    <w:r>
                      <w:rPr>
                        <w:spacing w:val="-7"/>
                      </w:rPr>
                      <w:t xml:space="preserve"> </w:t>
                    </w:r>
                    <w:r>
                      <w:t>Sensitive</w:t>
                    </w:r>
                    <w:r>
                      <w:rPr>
                        <w:spacing w:val="-5"/>
                      </w:rPr>
                      <w:t xml:space="preserve"> </w:t>
                    </w:r>
                    <w:r>
                      <w:t>-</w:t>
                    </w:r>
                    <w:r>
                      <w:rPr>
                        <w:spacing w:val="-4"/>
                      </w:rPr>
                      <w:t xml:space="preserve"> </w:t>
                    </w:r>
                    <w:r>
                      <w:rPr>
                        <w:spacing w:val="-2"/>
                      </w:rPr>
                      <w:t>Commercial</w:t>
                    </w:r>
                  </w:p>
                </w:txbxContent>
              </v:textbox>
              <w10:wrap anchorx="page" anchory="page"/>
            </v:shape>
          </w:pict>
        </mc:Fallback>
      </mc:AlternateContent>
    </w:r>
    <w:r>
      <w:rPr>
        <w:noProof/>
      </w:rPr>
      <mc:AlternateContent>
        <mc:Choice Requires="wps">
          <w:drawing>
            <wp:anchor distT="0" distB="0" distL="0" distR="0" simplePos="0" relativeHeight="486066176" behindDoc="1" locked="0" layoutInCell="1" allowOverlap="1" wp14:anchorId="6734CA2D" wp14:editId="6734CA2E">
              <wp:simplePos x="0" y="0"/>
              <wp:positionH relativeFrom="page">
                <wp:posOffset>6455409</wp:posOffset>
              </wp:positionH>
              <wp:positionV relativeFrom="page">
                <wp:posOffset>9905057</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734CA84" w14:textId="77777777" w:rsidR="002C770D" w:rsidRDefault="0072794C">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734CA2D" id="Textbox 5" o:spid="_x0000_s1028" type="#_x0000_t202" style="position:absolute;margin-left:508.3pt;margin-top:779.95pt;width:19.25pt;height:14.35pt;z-index:-1725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" filled="f" stroked="f">
              <v:textbox inset="0,0,0,0">
                <w:txbxContent>
                  <w:p w14:paraId="6734CA84" w14:textId="77777777" w:rsidR="002C770D" w:rsidRDefault="0072794C">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066688" behindDoc="1" locked="0" layoutInCell="1" allowOverlap="1" wp14:anchorId="6734CA2F" wp14:editId="6734CA30">
              <wp:simplePos x="0" y="0"/>
              <wp:positionH relativeFrom="page">
                <wp:posOffset>888288</wp:posOffset>
              </wp:positionH>
              <wp:positionV relativeFrom="page">
                <wp:posOffset>9915949</wp:posOffset>
              </wp:positionV>
              <wp:extent cx="10058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67005"/>
                      </a:xfrm>
                      <a:prstGeom prst="rect">
                        <a:avLst/>
                      </a:prstGeom>
                    </wps:spPr>
                    <wps:txbx>
                      <w:txbxContent>
                        <w:p w14:paraId="6734CA85" w14:textId="77777777" w:rsidR="002C770D" w:rsidRDefault="0072794C">
                          <w:pPr>
                            <w:spacing w:before="12"/>
                            <w:ind w:left="20"/>
                            <w:rPr>
                              <w:sz w:val="20"/>
                            </w:rPr>
                          </w:pPr>
                          <w:r>
                            <w:rPr>
                              <w:sz w:val="20"/>
                            </w:rPr>
                            <w:t>v.1.0</w:t>
                          </w:r>
                          <w:r>
                            <w:rPr>
                              <w:spacing w:val="-6"/>
                              <w:sz w:val="20"/>
                            </w:rPr>
                            <w:t xml:space="preserve"> </w:t>
                          </w:r>
                          <w:r>
                            <w:rPr>
                              <w:sz w:val="20"/>
                            </w:rPr>
                            <w:t>March</w:t>
                          </w:r>
                          <w:r>
                            <w:rPr>
                              <w:spacing w:val="-5"/>
                              <w:sz w:val="20"/>
                            </w:rPr>
                            <w:t xml:space="preserve"> </w:t>
                          </w:r>
                          <w:r>
                            <w:rPr>
                              <w:spacing w:val="-4"/>
                              <w:sz w:val="20"/>
                            </w:rPr>
                            <w:t>2022</w:t>
                          </w:r>
                        </w:p>
                      </w:txbxContent>
                    </wps:txbx>
                    <wps:bodyPr wrap="square" lIns="0" tIns="0" rIns="0" bIns="0" rtlCol="0">
                      <a:noAutofit/>
                    </wps:bodyPr>
                  </wps:wsp>
                </a:graphicData>
              </a:graphic>
            </wp:anchor>
          </w:drawing>
        </mc:Choice>
        <mc:Fallback>
          <w:pict>
            <v:shape w14:anchorId="6734CA2F" id="Textbox 6" o:spid="_x0000_s1029" type="#_x0000_t202" style="position:absolute;margin-left:69.95pt;margin-top:780.8pt;width:79.2pt;height:13.15pt;z-index:-172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" filled="f" stroked="f">
              <v:textbox inset="0,0,0,0">
                <w:txbxContent>
                  <w:p w14:paraId="6734CA85" w14:textId="77777777" w:rsidR="002C770D" w:rsidRDefault="0072794C">
                    <w:pPr>
                      <w:spacing w:before="12"/>
                      <w:ind w:left="20"/>
                      <w:rPr>
                        <w:sz w:val="20"/>
                      </w:rPr>
                    </w:pPr>
                    <w:r>
                      <w:rPr>
                        <w:sz w:val="20"/>
                      </w:rPr>
                      <w:t>v.1.0</w:t>
                    </w:r>
                    <w:r>
                      <w:rPr>
                        <w:spacing w:val="-6"/>
                        <w:sz w:val="20"/>
                      </w:rPr>
                      <w:t xml:space="preserve"> </w:t>
                    </w:r>
                    <w:r>
                      <w:rPr>
                        <w:sz w:val="20"/>
                      </w:rPr>
                      <w:t>March</w:t>
                    </w:r>
                    <w:r>
                      <w:rPr>
                        <w:spacing w:val="-5"/>
                        <w:sz w:val="20"/>
                      </w:rPr>
                      <w:t xml:space="preserve"> </w:t>
                    </w:r>
                    <w:r>
                      <w:rPr>
                        <w:spacing w:val="-4"/>
                        <w:sz w:val="20"/>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D687" w14:textId="77777777" w:rsidR="00FD5070" w:rsidRDefault="00FD5070">
      <w:r>
        <w:separator/>
      </w:r>
    </w:p>
  </w:footnote>
  <w:footnote w:type="continuationSeparator" w:id="0">
    <w:p w14:paraId="5A8C750F" w14:textId="77777777" w:rsidR="00FD5070" w:rsidRDefault="00FD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CA23" w14:textId="77777777" w:rsidR="002C770D" w:rsidRDefault="0072794C">
    <w:pPr>
      <w:pStyle w:val="BodyText"/>
      <w:spacing w:line="14" w:lineRule="auto"/>
      <w:rPr>
        <w:sz w:val="20"/>
      </w:rPr>
    </w:pPr>
    <w:r>
      <w:rPr>
        <w:noProof/>
      </w:rPr>
      <mc:AlternateContent>
        <mc:Choice Requires="wps">
          <w:drawing>
            <wp:anchor distT="0" distB="0" distL="0" distR="0" simplePos="0" relativeHeight="486064128" behindDoc="1" locked="0" layoutInCell="1" allowOverlap="1" wp14:anchorId="6734CA25" wp14:editId="6734CA26">
              <wp:simplePos x="0" y="0"/>
              <wp:positionH relativeFrom="page">
                <wp:posOffset>190500</wp:posOffset>
              </wp:positionH>
              <wp:positionV relativeFrom="page">
                <wp:posOffset>126999</wp:posOffset>
              </wp:positionV>
              <wp:extent cx="3429000" cy="127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00"/>
                      </a:xfrm>
                      <a:custGeom>
                        <a:avLst/>
                        <a:gdLst/>
                        <a:ahLst/>
                        <a:cxnLst/>
                        <a:rect l="l" t="t" r="r" b="b"/>
                        <a:pathLst>
                          <a:path w="3429000" h="127000">
                            <a:moveTo>
                              <a:pt x="3429000" y="0"/>
                            </a:moveTo>
                            <a:lnTo>
                              <a:pt x="0" y="0"/>
                            </a:lnTo>
                            <a:lnTo>
                              <a:pt x="0" y="127000"/>
                            </a:lnTo>
                            <a:lnTo>
                              <a:pt x="3429000" y="127000"/>
                            </a:lnTo>
                            <a:lnTo>
                              <a:pt x="3429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49698F" id="Graphic 1" o:spid="_x0000_s1026" style="position:absolute;margin-left:15pt;margin-top:10pt;width:270pt;height:10pt;z-index:-17252352;visibility:visible;mso-wrap-style:square;mso-wrap-distance-left:0;mso-wrap-distance-top:0;mso-wrap-distance-right:0;mso-wrap-distance-bottom:0;mso-position-horizontal:absolute;mso-position-horizontal-relative:page;mso-position-vertical:absolute;mso-position-vertical-relative:page;v-text-anchor:top" coordsize="3429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" path="m3429000,l,,,127000r3429000,l3429000,xe" stroked="f">
              <v:path arrowok="t"/>
              <w10:wrap anchorx="page" anchory="page"/>
            </v:shape>
          </w:pict>
        </mc:Fallback>
      </mc:AlternateContent>
    </w:r>
    <w:r>
      <w:rPr>
        <w:noProof/>
      </w:rPr>
      <mc:AlternateContent>
        <mc:Choice Requires="wps">
          <w:drawing>
            <wp:anchor distT="0" distB="0" distL="0" distR="0" simplePos="0" relativeHeight="486064640" behindDoc="1" locked="0" layoutInCell="1" allowOverlap="1" wp14:anchorId="6734CA27" wp14:editId="6734CA28">
              <wp:simplePos x="0" y="0"/>
              <wp:positionH relativeFrom="page">
                <wp:posOffset>203200</wp:posOffset>
              </wp:positionH>
              <wp:positionV relativeFrom="page">
                <wp:posOffset>116405</wp:posOffset>
              </wp:positionV>
              <wp:extent cx="4492625" cy="241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241935"/>
                      </a:xfrm>
                      <a:prstGeom prst="rect">
                        <a:avLst/>
                      </a:prstGeom>
                    </wps:spPr>
                    <wps:txbx>
                      <w:txbxContent>
                        <w:p w14:paraId="6734CA81" w14:textId="77777777" w:rsidR="002C770D" w:rsidRDefault="0072794C">
                          <w:pPr>
                            <w:spacing w:before="14" w:line="145" w:lineRule="exact"/>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36B3386D-912A-442F-AE3F-8BECAA3E6037</w:t>
                          </w:r>
                        </w:p>
                        <w:p w14:paraId="6734CA82" w14:textId="77777777" w:rsidR="002C770D" w:rsidRDefault="0072794C">
                          <w:pPr>
                            <w:spacing w:line="205" w:lineRule="exact"/>
                            <w:ind w:left="4209"/>
                            <w:rPr>
                              <w:rFonts w:ascii="Calibri"/>
                              <w:sz w:val="20"/>
                            </w:rPr>
                          </w:pPr>
                          <w:r>
                            <w:rPr>
                              <w:rFonts w:ascii="Calibri"/>
                              <w:spacing w:val="-2"/>
                              <w:sz w:val="20"/>
                            </w:rPr>
                            <w:t>OFFICIAL-SENSITIVE:</w:t>
                          </w:r>
                          <w:r>
                            <w:rPr>
                              <w:rFonts w:ascii="Calibri"/>
                              <w:spacing w:val="12"/>
                              <w:sz w:val="20"/>
                            </w:rPr>
                            <w:t xml:space="preserve"> </w:t>
                          </w:r>
                          <w:r>
                            <w:rPr>
                              <w:rFonts w:ascii="Calibri"/>
                              <w:spacing w:val="-2"/>
                              <w:sz w:val="20"/>
                            </w:rPr>
                            <w:t>COMMERCIAL</w:t>
                          </w:r>
                        </w:p>
                      </w:txbxContent>
                    </wps:txbx>
                    <wps:bodyPr wrap="square" lIns="0" tIns="0" rIns="0" bIns="0" rtlCol="0">
                      <a:noAutofit/>
                    </wps:bodyPr>
                  </wps:wsp>
                </a:graphicData>
              </a:graphic>
            </wp:anchor>
          </w:drawing>
        </mc:Choice>
        <mc:Fallback>
          <w:pict>
            <v:shapetype w14:anchorId="6734CA27" id="_x0000_t202" coordsize="21600,21600" o:spt="202" path="m,l,21600r21600,l21600,xe">
              <v:stroke joinstyle="miter"/>
              <v:path gradientshapeok="t" o:connecttype="rect"/>
            </v:shapetype>
            <v:shape id="Textbox 2" o:spid="_x0000_s1026" type="#_x0000_t202" style="position:absolute;margin-left:16pt;margin-top:9.15pt;width:353.75pt;height:19.05pt;z-index:-172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" filled="f" stroked="f">
              <v:textbox inset="0,0,0,0">
                <w:txbxContent>
                  <w:p w14:paraId="6734CA81" w14:textId="77777777" w:rsidR="002C770D" w:rsidRDefault="0072794C">
                    <w:pPr>
                      <w:spacing w:before="14" w:line="145" w:lineRule="exact"/>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36B3386D-912A-442F-AE3F-8BECAA3E6037</w:t>
                    </w:r>
                  </w:p>
                  <w:p w14:paraId="6734CA82" w14:textId="77777777" w:rsidR="002C770D" w:rsidRDefault="0072794C">
                    <w:pPr>
                      <w:spacing w:line="205" w:lineRule="exact"/>
                      <w:ind w:left="4209"/>
                      <w:rPr>
                        <w:rFonts w:ascii="Calibri"/>
                        <w:sz w:val="20"/>
                      </w:rPr>
                    </w:pPr>
                    <w:r>
                      <w:rPr>
                        <w:rFonts w:ascii="Calibri"/>
                        <w:spacing w:val="-2"/>
                        <w:sz w:val="20"/>
                      </w:rPr>
                      <w:t>OFFICIAL-SENSITIVE:</w:t>
                    </w:r>
                    <w:r>
                      <w:rPr>
                        <w:rFonts w:ascii="Calibri"/>
                        <w:spacing w:val="12"/>
                        <w:sz w:val="20"/>
                      </w:rPr>
                      <w:t xml:space="preserve"> </w:t>
                    </w:r>
                    <w:r>
                      <w:rPr>
                        <w:rFonts w:ascii="Calibri"/>
                        <w:spacing w:val="-2"/>
                        <w:sz w:val="20"/>
                      </w:rPr>
                      <w:t>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F755E9"/>
    <w:multiLevelType w:val="hybridMultilevel"/>
    <w:tmpl w:val="0C6E4A5E"/>
    <w:lvl w:ilvl="0" w:tplc="47304CEE">
      <w:start w:val="1"/>
      <w:numFmt w:val="decimal"/>
      <w:lvlText w:val="%1."/>
      <w:lvlJc w:val="left"/>
      <w:pPr>
        <w:ind w:left="827" w:hanging="361"/>
      </w:pPr>
      <w:rPr>
        <w:rFonts w:ascii="Arial" w:eastAsia="Arial" w:hAnsi="Arial" w:cs="Arial" w:hint="default"/>
        <w:b w:val="0"/>
        <w:bCs w:val="0"/>
        <w:i w:val="0"/>
        <w:iCs w:val="0"/>
        <w:spacing w:val="0"/>
        <w:w w:val="100"/>
        <w:sz w:val="24"/>
        <w:szCs w:val="24"/>
        <w:lang w:val="en-US" w:eastAsia="en-US" w:bidi="ar-SA"/>
      </w:rPr>
    </w:lvl>
    <w:lvl w:ilvl="1" w:tplc="A43ADF8A">
      <w:numFmt w:val="bullet"/>
      <w:lvlText w:val="•"/>
      <w:lvlJc w:val="left"/>
      <w:pPr>
        <w:ind w:left="1318" w:hanging="361"/>
      </w:pPr>
      <w:rPr>
        <w:rFonts w:hint="default"/>
        <w:lang w:val="en-US" w:eastAsia="en-US" w:bidi="ar-SA"/>
      </w:rPr>
    </w:lvl>
    <w:lvl w:ilvl="2" w:tplc="3BC2E592">
      <w:numFmt w:val="bullet"/>
      <w:lvlText w:val="•"/>
      <w:lvlJc w:val="left"/>
      <w:pPr>
        <w:ind w:left="1816" w:hanging="361"/>
      </w:pPr>
      <w:rPr>
        <w:rFonts w:hint="default"/>
        <w:lang w:val="en-US" w:eastAsia="en-US" w:bidi="ar-SA"/>
      </w:rPr>
    </w:lvl>
    <w:lvl w:ilvl="3" w:tplc="B44C36E4">
      <w:numFmt w:val="bullet"/>
      <w:lvlText w:val="•"/>
      <w:lvlJc w:val="left"/>
      <w:pPr>
        <w:ind w:left="2315" w:hanging="361"/>
      </w:pPr>
      <w:rPr>
        <w:rFonts w:hint="default"/>
        <w:lang w:val="en-US" w:eastAsia="en-US" w:bidi="ar-SA"/>
      </w:rPr>
    </w:lvl>
    <w:lvl w:ilvl="4" w:tplc="3A3A3058">
      <w:numFmt w:val="bullet"/>
      <w:lvlText w:val="•"/>
      <w:lvlJc w:val="left"/>
      <w:pPr>
        <w:ind w:left="2813" w:hanging="361"/>
      </w:pPr>
      <w:rPr>
        <w:rFonts w:hint="default"/>
        <w:lang w:val="en-US" w:eastAsia="en-US" w:bidi="ar-SA"/>
      </w:rPr>
    </w:lvl>
    <w:lvl w:ilvl="5" w:tplc="0B2E2854">
      <w:numFmt w:val="bullet"/>
      <w:lvlText w:val="•"/>
      <w:lvlJc w:val="left"/>
      <w:pPr>
        <w:ind w:left="3312" w:hanging="361"/>
      </w:pPr>
      <w:rPr>
        <w:rFonts w:hint="default"/>
        <w:lang w:val="en-US" w:eastAsia="en-US" w:bidi="ar-SA"/>
      </w:rPr>
    </w:lvl>
    <w:lvl w:ilvl="6" w:tplc="6F185138">
      <w:numFmt w:val="bullet"/>
      <w:lvlText w:val="•"/>
      <w:lvlJc w:val="left"/>
      <w:pPr>
        <w:ind w:left="3810" w:hanging="361"/>
      </w:pPr>
      <w:rPr>
        <w:rFonts w:hint="default"/>
        <w:lang w:val="en-US" w:eastAsia="en-US" w:bidi="ar-SA"/>
      </w:rPr>
    </w:lvl>
    <w:lvl w:ilvl="7" w:tplc="6922C422">
      <w:numFmt w:val="bullet"/>
      <w:lvlText w:val="•"/>
      <w:lvlJc w:val="left"/>
      <w:pPr>
        <w:ind w:left="4308" w:hanging="361"/>
      </w:pPr>
      <w:rPr>
        <w:rFonts w:hint="default"/>
        <w:lang w:val="en-US" w:eastAsia="en-US" w:bidi="ar-SA"/>
      </w:rPr>
    </w:lvl>
    <w:lvl w:ilvl="8" w:tplc="C1EE3D54">
      <w:numFmt w:val="bullet"/>
      <w:lvlText w:val="•"/>
      <w:lvlJc w:val="left"/>
      <w:pPr>
        <w:ind w:left="4807" w:hanging="361"/>
      </w:pPr>
      <w:rPr>
        <w:rFonts w:hint="default"/>
        <w:lang w:val="en-US" w:eastAsia="en-US" w:bidi="ar-SA"/>
      </w:rPr>
    </w:lvl>
  </w:abstractNum>
  <w:abstractNum w:abstractNumId="15"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732E7"/>
    <w:multiLevelType w:val="hybridMultilevel"/>
    <w:tmpl w:val="057CBA7C"/>
    <w:lvl w:ilvl="0" w:tplc="DE5E554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B863AF4">
      <w:numFmt w:val="bullet"/>
      <w:lvlText w:val="•"/>
      <w:lvlJc w:val="left"/>
      <w:pPr>
        <w:ind w:left="1479" w:hanging="360"/>
      </w:pPr>
      <w:rPr>
        <w:rFonts w:hint="default"/>
        <w:lang w:val="en-US" w:eastAsia="en-US" w:bidi="ar-SA"/>
      </w:rPr>
    </w:lvl>
    <w:lvl w:ilvl="2" w:tplc="F6E2C8EE">
      <w:numFmt w:val="bullet"/>
      <w:lvlText w:val="•"/>
      <w:lvlJc w:val="left"/>
      <w:pPr>
        <w:ind w:left="2139" w:hanging="360"/>
      </w:pPr>
      <w:rPr>
        <w:rFonts w:hint="default"/>
        <w:lang w:val="en-US" w:eastAsia="en-US" w:bidi="ar-SA"/>
      </w:rPr>
    </w:lvl>
    <w:lvl w:ilvl="3" w:tplc="107E2D6C">
      <w:numFmt w:val="bullet"/>
      <w:lvlText w:val="•"/>
      <w:lvlJc w:val="left"/>
      <w:pPr>
        <w:ind w:left="2798" w:hanging="360"/>
      </w:pPr>
      <w:rPr>
        <w:rFonts w:hint="default"/>
        <w:lang w:val="en-US" w:eastAsia="en-US" w:bidi="ar-SA"/>
      </w:rPr>
    </w:lvl>
    <w:lvl w:ilvl="4" w:tplc="07AA502E">
      <w:numFmt w:val="bullet"/>
      <w:lvlText w:val="•"/>
      <w:lvlJc w:val="left"/>
      <w:pPr>
        <w:ind w:left="3458" w:hanging="360"/>
      </w:pPr>
      <w:rPr>
        <w:rFonts w:hint="default"/>
        <w:lang w:val="en-US" w:eastAsia="en-US" w:bidi="ar-SA"/>
      </w:rPr>
    </w:lvl>
    <w:lvl w:ilvl="5" w:tplc="863070E8">
      <w:numFmt w:val="bullet"/>
      <w:lvlText w:val="•"/>
      <w:lvlJc w:val="left"/>
      <w:pPr>
        <w:ind w:left="4117" w:hanging="360"/>
      </w:pPr>
      <w:rPr>
        <w:rFonts w:hint="default"/>
        <w:lang w:val="en-US" w:eastAsia="en-US" w:bidi="ar-SA"/>
      </w:rPr>
    </w:lvl>
    <w:lvl w:ilvl="6" w:tplc="0F5C9520">
      <w:numFmt w:val="bullet"/>
      <w:lvlText w:val="•"/>
      <w:lvlJc w:val="left"/>
      <w:pPr>
        <w:ind w:left="4777" w:hanging="360"/>
      </w:pPr>
      <w:rPr>
        <w:rFonts w:hint="default"/>
        <w:lang w:val="en-US" w:eastAsia="en-US" w:bidi="ar-SA"/>
      </w:rPr>
    </w:lvl>
    <w:lvl w:ilvl="7" w:tplc="76BA26AE">
      <w:numFmt w:val="bullet"/>
      <w:lvlText w:val="•"/>
      <w:lvlJc w:val="left"/>
      <w:pPr>
        <w:ind w:left="5436" w:hanging="360"/>
      </w:pPr>
      <w:rPr>
        <w:rFonts w:hint="default"/>
        <w:lang w:val="en-US" w:eastAsia="en-US" w:bidi="ar-SA"/>
      </w:rPr>
    </w:lvl>
    <w:lvl w:ilvl="8" w:tplc="68EA5286">
      <w:numFmt w:val="bullet"/>
      <w:lvlText w:val="•"/>
      <w:lvlJc w:val="left"/>
      <w:pPr>
        <w:ind w:left="6096" w:hanging="360"/>
      </w:pPr>
      <w:rPr>
        <w:rFonts w:hint="default"/>
        <w:lang w:val="en-US" w:eastAsia="en-US" w:bidi="ar-SA"/>
      </w:rPr>
    </w:lvl>
  </w:abstractNum>
  <w:abstractNum w:abstractNumId="17"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D634EC"/>
    <w:multiLevelType w:val="hybridMultilevel"/>
    <w:tmpl w:val="1F8A6F34"/>
    <w:lvl w:ilvl="0" w:tplc="7E6A119A">
      <w:numFmt w:val="bullet"/>
      <w:lvlText w:val=""/>
      <w:lvlJc w:val="left"/>
      <w:pPr>
        <w:ind w:left="2391" w:hanging="281"/>
      </w:pPr>
      <w:rPr>
        <w:rFonts w:ascii="Symbol" w:eastAsia="Symbol" w:hAnsi="Symbol" w:cs="Symbol" w:hint="default"/>
        <w:b w:val="0"/>
        <w:bCs w:val="0"/>
        <w:i w:val="0"/>
        <w:iCs w:val="0"/>
        <w:spacing w:val="0"/>
        <w:w w:val="100"/>
        <w:sz w:val="24"/>
        <w:szCs w:val="24"/>
        <w:lang w:val="en-US" w:eastAsia="en-US" w:bidi="ar-SA"/>
      </w:rPr>
    </w:lvl>
    <w:lvl w:ilvl="1" w:tplc="8EEA33C2">
      <w:numFmt w:val="bullet"/>
      <w:lvlText w:val="•"/>
      <w:lvlJc w:val="left"/>
      <w:pPr>
        <w:ind w:left="3334" w:hanging="281"/>
      </w:pPr>
      <w:rPr>
        <w:rFonts w:hint="default"/>
        <w:lang w:val="en-US" w:eastAsia="en-US" w:bidi="ar-SA"/>
      </w:rPr>
    </w:lvl>
    <w:lvl w:ilvl="2" w:tplc="F5C63888">
      <w:numFmt w:val="bullet"/>
      <w:lvlText w:val="•"/>
      <w:lvlJc w:val="left"/>
      <w:pPr>
        <w:ind w:left="4269" w:hanging="281"/>
      </w:pPr>
      <w:rPr>
        <w:rFonts w:hint="default"/>
        <w:lang w:val="en-US" w:eastAsia="en-US" w:bidi="ar-SA"/>
      </w:rPr>
    </w:lvl>
    <w:lvl w:ilvl="3" w:tplc="2CC049C8">
      <w:numFmt w:val="bullet"/>
      <w:lvlText w:val="•"/>
      <w:lvlJc w:val="left"/>
      <w:pPr>
        <w:ind w:left="5204" w:hanging="281"/>
      </w:pPr>
      <w:rPr>
        <w:rFonts w:hint="default"/>
        <w:lang w:val="en-US" w:eastAsia="en-US" w:bidi="ar-SA"/>
      </w:rPr>
    </w:lvl>
    <w:lvl w:ilvl="4" w:tplc="E8E084DA">
      <w:numFmt w:val="bullet"/>
      <w:lvlText w:val="•"/>
      <w:lvlJc w:val="left"/>
      <w:pPr>
        <w:ind w:left="6139" w:hanging="281"/>
      </w:pPr>
      <w:rPr>
        <w:rFonts w:hint="default"/>
        <w:lang w:val="en-US" w:eastAsia="en-US" w:bidi="ar-SA"/>
      </w:rPr>
    </w:lvl>
    <w:lvl w:ilvl="5" w:tplc="097C3374">
      <w:numFmt w:val="bullet"/>
      <w:lvlText w:val="•"/>
      <w:lvlJc w:val="left"/>
      <w:pPr>
        <w:ind w:left="7074" w:hanging="281"/>
      </w:pPr>
      <w:rPr>
        <w:rFonts w:hint="default"/>
        <w:lang w:val="en-US" w:eastAsia="en-US" w:bidi="ar-SA"/>
      </w:rPr>
    </w:lvl>
    <w:lvl w:ilvl="6" w:tplc="52A28502">
      <w:numFmt w:val="bullet"/>
      <w:lvlText w:val="•"/>
      <w:lvlJc w:val="left"/>
      <w:pPr>
        <w:ind w:left="8009" w:hanging="281"/>
      </w:pPr>
      <w:rPr>
        <w:rFonts w:hint="default"/>
        <w:lang w:val="en-US" w:eastAsia="en-US" w:bidi="ar-SA"/>
      </w:rPr>
    </w:lvl>
    <w:lvl w:ilvl="7" w:tplc="168C4E1E">
      <w:numFmt w:val="bullet"/>
      <w:lvlText w:val="•"/>
      <w:lvlJc w:val="left"/>
      <w:pPr>
        <w:ind w:left="8944" w:hanging="281"/>
      </w:pPr>
      <w:rPr>
        <w:rFonts w:hint="default"/>
        <w:lang w:val="en-US" w:eastAsia="en-US" w:bidi="ar-SA"/>
      </w:rPr>
    </w:lvl>
    <w:lvl w:ilvl="8" w:tplc="50F641C0">
      <w:numFmt w:val="bullet"/>
      <w:lvlText w:val="•"/>
      <w:lvlJc w:val="left"/>
      <w:pPr>
        <w:ind w:left="9879" w:hanging="281"/>
      </w:pPr>
      <w:rPr>
        <w:rFonts w:hint="default"/>
        <w:lang w:val="en-US" w:eastAsia="en-US" w:bidi="ar-SA"/>
      </w:rPr>
    </w:lvl>
  </w:abstractNum>
  <w:abstractNum w:abstractNumId="22"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4"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900883"/>
    <w:multiLevelType w:val="hybridMultilevel"/>
    <w:tmpl w:val="6D5CCCEA"/>
    <w:lvl w:ilvl="0" w:tplc="A9243AB4">
      <w:start w:val="1"/>
      <w:numFmt w:val="lowerLetter"/>
      <w:lvlText w:val="(%1)"/>
      <w:lvlJc w:val="left"/>
      <w:pPr>
        <w:ind w:left="937" w:hanging="497"/>
      </w:pPr>
      <w:rPr>
        <w:rFonts w:ascii="Arial" w:eastAsia="Arial" w:hAnsi="Arial" w:cs="Arial" w:hint="default"/>
        <w:b w:val="0"/>
        <w:bCs w:val="0"/>
        <w:i w:val="0"/>
        <w:iCs w:val="0"/>
        <w:spacing w:val="0"/>
        <w:w w:val="99"/>
        <w:sz w:val="24"/>
        <w:szCs w:val="24"/>
        <w:lang w:val="en-US" w:eastAsia="en-US" w:bidi="ar-SA"/>
      </w:rPr>
    </w:lvl>
    <w:lvl w:ilvl="1" w:tplc="5C4AE568">
      <w:numFmt w:val="bullet"/>
      <w:lvlText w:val="•"/>
      <w:lvlJc w:val="left"/>
      <w:pPr>
        <w:ind w:left="1630" w:hanging="497"/>
      </w:pPr>
      <w:rPr>
        <w:rFonts w:hint="default"/>
        <w:lang w:val="en-US" w:eastAsia="en-US" w:bidi="ar-SA"/>
      </w:rPr>
    </w:lvl>
    <w:lvl w:ilvl="2" w:tplc="4F52592C">
      <w:numFmt w:val="bullet"/>
      <w:lvlText w:val="•"/>
      <w:lvlJc w:val="left"/>
      <w:pPr>
        <w:ind w:left="2321" w:hanging="497"/>
      </w:pPr>
      <w:rPr>
        <w:rFonts w:hint="default"/>
        <w:lang w:val="en-US" w:eastAsia="en-US" w:bidi="ar-SA"/>
      </w:rPr>
    </w:lvl>
    <w:lvl w:ilvl="3" w:tplc="439E8784">
      <w:numFmt w:val="bullet"/>
      <w:lvlText w:val="•"/>
      <w:lvlJc w:val="left"/>
      <w:pPr>
        <w:ind w:left="3011" w:hanging="497"/>
      </w:pPr>
      <w:rPr>
        <w:rFonts w:hint="default"/>
        <w:lang w:val="en-US" w:eastAsia="en-US" w:bidi="ar-SA"/>
      </w:rPr>
    </w:lvl>
    <w:lvl w:ilvl="4" w:tplc="52C4799A">
      <w:numFmt w:val="bullet"/>
      <w:lvlText w:val="•"/>
      <w:lvlJc w:val="left"/>
      <w:pPr>
        <w:ind w:left="3702" w:hanging="497"/>
      </w:pPr>
      <w:rPr>
        <w:rFonts w:hint="default"/>
        <w:lang w:val="en-US" w:eastAsia="en-US" w:bidi="ar-SA"/>
      </w:rPr>
    </w:lvl>
    <w:lvl w:ilvl="5" w:tplc="95C40018">
      <w:numFmt w:val="bullet"/>
      <w:lvlText w:val="•"/>
      <w:lvlJc w:val="left"/>
      <w:pPr>
        <w:ind w:left="4392" w:hanging="497"/>
      </w:pPr>
      <w:rPr>
        <w:rFonts w:hint="default"/>
        <w:lang w:val="en-US" w:eastAsia="en-US" w:bidi="ar-SA"/>
      </w:rPr>
    </w:lvl>
    <w:lvl w:ilvl="6" w:tplc="D11CB7E4">
      <w:numFmt w:val="bullet"/>
      <w:lvlText w:val="•"/>
      <w:lvlJc w:val="left"/>
      <w:pPr>
        <w:ind w:left="5083" w:hanging="497"/>
      </w:pPr>
      <w:rPr>
        <w:rFonts w:hint="default"/>
        <w:lang w:val="en-US" w:eastAsia="en-US" w:bidi="ar-SA"/>
      </w:rPr>
    </w:lvl>
    <w:lvl w:ilvl="7" w:tplc="2CB0E73A">
      <w:numFmt w:val="bullet"/>
      <w:lvlText w:val="•"/>
      <w:lvlJc w:val="left"/>
      <w:pPr>
        <w:ind w:left="5774" w:hanging="497"/>
      </w:pPr>
      <w:rPr>
        <w:rFonts w:hint="default"/>
        <w:lang w:val="en-US" w:eastAsia="en-US" w:bidi="ar-SA"/>
      </w:rPr>
    </w:lvl>
    <w:lvl w:ilvl="8" w:tplc="4204E3EE">
      <w:numFmt w:val="bullet"/>
      <w:lvlText w:val="•"/>
      <w:lvlJc w:val="left"/>
      <w:pPr>
        <w:ind w:left="6464" w:hanging="497"/>
      </w:pPr>
      <w:rPr>
        <w:rFonts w:hint="default"/>
        <w:lang w:val="en-US" w:eastAsia="en-US" w:bidi="ar-SA"/>
      </w:rPr>
    </w:lvl>
  </w:abstractNum>
  <w:abstractNum w:abstractNumId="58"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CA7A68"/>
    <w:multiLevelType w:val="hybridMultilevel"/>
    <w:tmpl w:val="81C01FCC"/>
    <w:lvl w:ilvl="0" w:tplc="3424C66A">
      <w:start w:val="1"/>
      <w:numFmt w:val="decimal"/>
      <w:lvlText w:val="%1."/>
      <w:lvlJc w:val="left"/>
      <w:pPr>
        <w:ind w:left="1618" w:hanging="360"/>
      </w:pPr>
      <w:rPr>
        <w:rFonts w:ascii="Arial" w:eastAsia="Arial" w:hAnsi="Arial" w:cs="Arial" w:hint="default"/>
        <w:b w:val="0"/>
        <w:bCs w:val="0"/>
        <w:i w:val="0"/>
        <w:iCs w:val="0"/>
        <w:spacing w:val="0"/>
        <w:w w:val="100"/>
        <w:sz w:val="24"/>
        <w:szCs w:val="24"/>
        <w:lang w:val="en-US" w:eastAsia="en-US" w:bidi="ar-SA"/>
      </w:rPr>
    </w:lvl>
    <w:lvl w:ilvl="1" w:tplc="5E845E5C">
      <w:numFmt w:val="bullet"/>
      <w:lvlText w:val="•"/>
      <w:lvlJc w:val="left"/>
      <w:pPr>
        <w:ind w:left="2632" w:hanging="360"/>
      </w:pPr>
      <w:rPr>
        <w:rFonts w:hint="default"/>
        <w:lang w:val="en-US" w:eastAsia="en-US" w:bidi="ar-SA"/>
      </w:rPr>
    </w:lvl>
    <w:lvl w:ilvl="2" w:tplc="6120720C">
      <w:numFmt w:val="bullet"/>
      <w:lvlText w:val="•"/>
      <w:lvlJc w:val="left"/>
      <w:pPr>
        <w:ind w:left="3645" w:hanging="360"/>
      </w:pPr>
      <w:rPr>
        <w:rFonts w:hint="default"/>
        <w:lang w:val="en-US" w:eastAsia="en-US" w:bidi="ar-SA"/>
      </w:rPr>
    </w:lvl>
    <w:lvl w:ilvl="3" w:tplc="B67E8CE2">
      <w:numFmt w:val="bullet"/>
      <w:lvlText w:val="•"/>
      <w:lvlJc w:val="left"/>
      <w:pPr>
        <w:ind w:left="4658" w:hanging="360"/>
      </w:pPr>
      <w:rPr>
        <w:rFonts w:hint="default"/>
        <w:lang w:val="en-US" w:eastAsia="en-US" w:bidi="ar-SA"/>
      </w:rPr>
    </w:lvl>
    <w:lvl w:ilvl="4" w:tplc="3CD63898">
      <w:numFmt w:val="bullet"/>
      <w:lvlText w:val="•"/>
      <w:lvlJc w:val="left"/>
      <w:pPr>
        <w:ind w:left="5671" w:hanging="360"/>
      </w:pPr>
      <w:rPr>
        <w:rFonts w:hint="default"/>
        <w:lang w:val="en-US" w:eastAsia="en-US" w:bidi="ar-SA"/>
      </w:rPr>
    </w:lvl>
    <w:lvl w:ilvl="5" w:tplc="AB78B7B6">
      <w:numFmt w:val="bullet"/>
      <w:lvlText w:val="•"/>
      <w:lvlJc w:val="left"/>
      <w:pPr>
        <w:ind w:left="6684" w:hanging="360"/>
      </w:pPr>
      <w:rPr>
        <w:rFonts w:hint="default"/>
        <w:lang w:val="en-US" w:eastAsia="en-US" w:bidi="ar-SA"/>
      </w:rPr>
    </w:lvl>
    <w:lvl w:ilvl="6" w:tplc="4D24F0AC">
      <w:numFmt w:val="bullet"/>
      <w:lvlText w:val="•"/>
      <w:lvlJc w:val="left"/>
      <w:pPr>
        <w:ind w:left="7697" w:hanging="360"/>
      </w:pPr>
      <w:rPr>
        <w:rFonts w:hint="default"/>
        <w:lang w:val="en-US" w:eastAsia="en-US" w:bidi="ar-SA"/>
      </w:rPr>
    </w:lvl>
    <w:lvl w:ilvl="7" w:tplc="85A0BEB2">
      <w:numFmt w:val="bullet"/>
      <w:lvlText w:val="•"/>
      <w:lvlJc w:val="left"/>
      <w:pPr>
        <w:ind w:left="8710" w:hanging="360"/>
      </w:pPr>
      <w:rPr>
        <w:rFonts w:hint="default"/>
        <w:lang w:val="en-US" w:eastAsia="en-US" w:bidi="ar-SA"/>
      </w:rPr>
    </w:lvl>
    <w:lvl w:ilvl="8" w:tplc="309AFC74">
      <w:numFmt w:val="bullet"/>
      <w:lvlText w:val="•"/>
      <w:lvlJc w:val="left"/>
      <w:pPr>
        <w:ind w:left="9723" w:hanging="360"/>
      </w:pPr>
      <w:rPr>
        <w:rFonts w:hint="default"/>
        <w:lang w:val="en-US" w:eastAsia="en-US" w:bidi="ar-SA"/>
      </w:rPr>
    </w:lvl>
  </w:abstractNum>
  <w:abstractNum w:abstractNumId="62" w15:restartNumberingAfterBreak="0">
    <w:nsid w:val="43112C7D"/>
    <w:multiLevelType w:val="hybridMultilevel"/>
    <w:tmpl w:val="E7A0869A"/>
    <w:lvl w:ilvl="0" w:tplc="6CFC7AEA">
      <w:start w:val="1"/>
      <w:numFmt w:val="lowerLetter"/>
      <w:lvlText w:val="%1)"/>
      <w:lvlJc w:val="left"/>
      <w:pPr>
        <w:ind w:left="1302" w:hanging="348"/>
      </w:pPr>
      <w:rPr>
        <w:rFonts w:ascii="Arial" w:eastAsia="Arial" w:hAnsi="Arial" w:cs="Arial" w:hint="default"/>
        <w:b w:val="0"/>
        <w:bCs w:val="0"/>
        <w:i w:val="0"/>
        <w:iCs w:val="0"/>
        <w:spacing w:val="0"/>
        <w:w w:val="99"/>
        <w:sz w:val="24"/>
        <w:szCs w:val="24"/>
        <w:lang w:val="en-US" w:eastAsia="en-US" w:bidi="ar-SA"/>
      </w:rPr>
    </w:lvl>
    <w:lvl w:ilvl="1" w:tplc="DAD4A6B4">
      <w:numFmt w:val="bullet"/>
      <w:lvlText w:val="•"/>
      <w:lvlJc w:val="left"/>
      <w:pPr>
        <w:ind w:left="1968" w:hanging="348"/>
      </w:pPr>
      <w:rPr>
        <w:rFonts w:hint="default"/>
        <w:lang w:val="en-US" w:eastAsia="en-US" w:bidi="ar-SA"/>
      </w:rPr>
    </w:lvl>
    <w:lvl w:ilvl="2" w:tplc="CE6ED4EC">
      <w:numFmt w:val="bullet"/>
      <w:lvlText w:val="•"/>
      <w:lvlJc w:val="left"/>
      <w:pPr>
        <w:ind w:left="2637" w:hanging="348"/>
      </w:pPr>
      <w:rPr>
        <w:rFonts w:hint="default"/>
        <w:lang w:val="en-US" w:eastAsia="en-US" w:bidi="ar-SA"/>
      </w:rPr>
    </w:lvl>
    <w:lvl w:ilvl="3" w:tplc="1076C2F4">
      <w:numFmt w:val="bullet"/>
      <w:lvlText w:val="•"/>
      <w:lvlJc w:val="left"/>
      <w:pPr>
        <w:ind w:left="3306" w:hanging="348"/>
      </w:pPr>
      <w:rPr>
        <w:rFonts w:hint="default"/>
        <w:lang w:val="en-US" w:eastAsia="en-US" w:bidi="ar-SA"/>
      </w:rPr>
    </w:lvl>
    <w:lvl w:ilvl="4" w:tplc="C1A8F782">
      <w:numFmt w:val="bullet"/>
      <w:lvlText w:val="•"/>
      <w:lvlJc w:val="left"/>
      <w:pPr>
        <w:ind w:left="3974" w:hanging="348"/>
      </w:pPr>
      <w:rPr>
        <w:rFonts w:hint="default"/>
        <w:lang w:val="en-US" w:eastAsia="en-US" w:bidi="ar-SA"/>
      </w:rPr>
    </w:lvl>
    <w:lvl w:ilvl="5" w:tplc="F4C6F606">
      <w:numFmt w:val="bullet"/>
      <w:lvlText w:val="•"/>
      <w:lvlJc w:val="left"/>
      <w:pPr>
        <w:ind w:left="4643" w:hanging="348"/>
      </w:pPr>
      <w:rPr>
        <w:rFonts w:hint="default"/>
        <w:lang w:val="en-US" w:eastAsia="en-US" w:bidi="ar-SA"/>
      </w:rPr>
    </w:lvl>
    <w:lvl w:ilvl="6" w:tplc="071AAA92">
      <w:numFmt w:val="bullet"/>
      <w:lvlText w:val="•"/>
      <w:lvlJc w:val="left"/>
      <w:pPr>
        <w:ind w:left="5312" w:hanging="348"/>
      </w:pPr>
      <w:rPr>
        <w:rFonts w:hint="default"/>
        <w:lang w:val="en-US" w:eastAsia="en-US" w:bidi="ar-SA"/>
      </w:rPr>
    </w:lvl>
    <w:lvl w:ilvl="7" w:tplc="0F626C44">
      <w:numFmt w:val="bullet"/>
      <w:lvlText w:val="•"/>
      <w:lvlJc w:val="left"/>
      <w:pPr>
        <w:ind w:left="5981" w:hanging="348"/>
      </w:pPr>
      <w:rPr>
        <w:rFonts w:hint="default"/>
        <w:lang w:val="en-US" w:eastAsia="en-US" w:bidi="ar-SA"/>
      </w:rPr>
    </w:lvl>
    <w:lvl w:ilvl="8" w:tplc="EC9E172E">
      <w:numFmt w:val="bullet"/>
      <w:lvlText w:val="•"/>
      <w:lvlJc w:val="left"/>
      <w:pPr>
        <w:ind w:left="6649" w:hanging="348"/>
      </w:pPr>
      <w:rPr>
        <w:rFonts w:hint="default"/>
        <w:lang w:val="en-US" w:eastAsia="en-US" w:bidi="ar-SA"/>
      </w:rPr>
    </w:lvl>
  </w:abstractNum>
  <w:abstractNum w:abstractNumId="63" w15:restartNumberingAfterBreak="0">
    <w:nsid w:val="431C4394"/>
    <w:multiLevelType w:val="hybridMultilevel"/>
    <w:tmpl w:val="7836213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64" w15:restartNumberingAfterBreak="0">
    <w:nsid w:val="44C7599E"/>
    <w:multiLevelType w:val="multilevel"/>
    <w:tmpl w:val="A00A1AB6"/>
    <w:lvl w:ilvl="0">
      <w:start w:val="1"/>
      <w:numFmt w:val="decimal"/>
      <w:lvlText w:val="%1."/>
      <w:lvlJc w:val="left"/>
      <w:pPr>
        <w:ind w:left="1966" w:hanging="708"/>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978"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065" w:hanging="720"/>
      </w:pPr>
      <w:rPr>
        <w:rFonts w:hint="default"/>
        <w:lang w:val="en-US" w:eastAsia="en-US" w:bidi="ar-SA"/>
      </w:rPr>
    </w:lvl>
    <w:lvl w:ilvl="3">
      <w:numFmt w:val="bullet"/>
      <w:lvlText w:val="•"/>
      <w:lvlJc w:val="left"/>
      <w:pPr>
        <w:ind w:left="4150" w:hanging="720"/>
      </w:pPr>
      <w:rPr>
        <w:rFonts w:hint="default"/>
        <w:lang w:val="en-US" w:eastAsia="en-US" w:bidi="ar-SA"/>
      </w:rPr>
    </w:lvl>
    <w:lvl w:ilvl="4">
      <w:numFmt w:val="bullet"/>
      <w:lvlText w:val="•"/>
      <w:lvlJc w:val="left"/>
      <w:pPr>
        <w:ind w:left="5236" w:hanging="720"/>
      </w:pPr>
      <w:rPr>
        <w:rFonts w:hint="default"/>
        <w:lang w:val="en-US" w:eastAsia="en-US" w:bidi="ar-SA"/>
      </w:rPr>
    </w:lvl>
    <w:lvl w:ilvl="5">
      <w:numFmt w:val="bullet"/>
      <w:lvlText w:val="•"/>
      <w:lvlJc w:val="left"/>
      <w:pPr>
        <w:ind w:left="6321" w:hanging="720"/>
      </w:pPr>
      <w:rPr>
        <w:rFonts w:hint="default"/>
        <w:lang w:val="en-US" w:eastAsia="en-US" w:bidi="ar-SA"/>
      </w:rPr>
    </w:lvl>
    <w:lvl w:ilvl="6">
      <w:numFmt w:val="bullet"/>
      <w:lvlText w:val="•"/>
      <w:lvlJc w:val="left"/>
      <w:pPr>
        <w:ind w:left="7407" w:hanging="720"/>
      </w:pPr>
      <w:rPr>
        <w:rFonts w:hint="default"/>
        <w:lang w:val="en-US" w:eastAsia="en-US" w:bidi="ar-SA"/>
      </w:rPr>
    </w:lvl>
    <w:lvl w:ilvl="7">
      <w:numFmt w:val="bullet"/>
      <w:lvlText w:val="•"/>
      <w:lvlJc w:val="left"/>
      <w:pPr>
        <w:ind w:left="8492" w:hanging="720"/>
      </w:pPr>
      <w:rPr>
        <w:rFonts w:hint="default"/>
        <w:lang w:val="en-US" w:eastAsia="en-US" w:bidi="ar-SA"/>
      </w:rPr>
    </w:lvl>
    <w:lvl w:ilvl="8">
      <w:numFmt w:val="bullet"/>
      <w:lvlText w:val="•"/>
      <w:lvlJc w:val="left"/>
      <w:pPr>
        <w:ind w:left="9577" w:hanging="720"/>
      </w:pPr>
      <w:rPr>
        <w:rFonts w:hint="default"/>
        <w:lang w:val="en-US" w:eastAsia="en-US" w:bidi="ar-SA"/>
      </w:rPr>
    </w:lvl>
  </w:abstractNum>
  <w:abstractNum w:abstractNumId="65"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14078F"/>
    <w:multiLevelType w:val="hybridMultilevel"/>
    <w:tmpl w:val="6FA0C9B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70"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AB3228"/>
    <w:multiLevelType w:val="multilevel"/>
    <w:tmpl w:val="EA183F7E"/>
    <w:lvl w:ilvl="0">
      <w:start w:val="1"/>
      <w:numFmt w:val="lowerLetter"/>
      <w:lvlText w:val="(%1)"/>
      <w:lvlJc w:val="left"/>
      <w:pPr>
        <w:ind w:left="897" w:hanging="360"/>
      </w:pPr>
      <w:rPr>
        <w:rFonts w:ascii="Arial" w:eastAsia="Arial" w:hAnsi="Arial" w:cs="Arial" w:hint="default"/>
        <w:b w:val="0"/>
        <w:bCs w:val="0"/>
        <w:i w:val="0"/>
        <w:iCs w:val="0"/>
        <w:spacing w:val="0"/>
        <w:w w:val="99"/>
        <w:sz w:val="24"/>
        <w:szCs w:val="24"/>
        <w:lang w:val="en-US" w:eastAsia="en-US" w:bidi="ar-SA"/>
      </w:rPr>
    </w:lvl>
    <w:lvl w:ilvl="1">
      <w:start w:val="1"/>
      <w:numFmt w:val="decimal"/>
      <w:lvlText w:val="%2."/>
      <w:lvlJc w:val="left"/>
      <w:pPr>
        <w:ind w:left="1966" w:hanging="708"/>
      </w:pPr>
      <w:rPr>
        <w:rFonts w:ascii="Arial" w:eastAsia="Arial" w:hAnsi="Arial" w:cs="Arial" w:hint="default"/>
        <w:b/>
        <w:bCs/>
        <w:i w:val="0"/>
        <w:iCs w:val="0"/>
        <w:spacing w:val="0"/>
        <w:w w:val="100"/>
        <w:sz w:val="24"/>
        <w:szCs w:val="24"/>
        <w:lang w:val="en-US" w:eastAsia="en-US" w:bidi="ar-SA"/>
      </w:rPr>
    </w:lvl>
    <w:lvl w:ilvl="2">
      <w:start w:val="1"/>
      <w:numFmt w:val="decimal"/>
      <w:lvlText w:val="%2.%3"/>
      <w:lvlJc w:val="left"/>
      <w:pPr>
        <w:ind w:left="1966" w:hanging="720"/>
      </w:pPr>
      <w:rPr>
        <w:rFonts w:ascii="Arial" w:eastAsia="Arial" w:hAnsi="Arial" w:cs="Arial" w:hint="default"/>
        <w:b w:val="0"/>
        <w:bCs w:val="0"/>
        <w:i w:val="0"/>
        <w:iCs w:val="0"/>
        <w:spacing w:val="0"/>
        <w:w w:val="99"/>
        <w:sz w:val="24"/>
        <w:szCs w:val="24"/>
        <w:lang w:val="en-US" w:eastAsia="en-US" w:bidi="ar-SA"/>
      </w:rPr>
    </w:lvl>
    <w:lvl w:ilvl="3">
      <w:start w:val="1"/>
      <w:numFmt w:val="lowerLetter"/>
      <w:lvlText w:val="(%4)"/>
      <w:lvlJc w:val="left"/>
      <w:pPr>
        <w:ind w:left="2535" w:hanging="569"/>
      </w:pPr>
      <w:rPr>
        <w:rFonts w:ascii="Arial" w:eastAsia="Arial" w:hAnsi="Arial" w:cs="Arial" w:hint="default"/>
        <w:b w:val="0"/>
        <w:bCs w:val="0"/>
        <w:i w:val="0"/>
        <w:iCs w:val="0"/>
        <w:spacing w:val="0"/>
        <w:w w:val="99"/>
        <w:sz w:val="24"/>
        <w:szCs w:val="24"/>
        <w:lang w:val="en-US" w:eastAsia="en-US" w:bidi="ar-SA"/>
      </w:rPr>
    </w:lvl>
    <w:lvl w:ilvl="4">
      <w:start w:val="1"/>
      <w:numFmt w:val="lowerRoman"/>
      <w:lvlText w:val="(%5)"/>
      <w:lvlJc w:val="left"/>
      <w:pPr>
        <w:ind w:left="3418" w:hanging="720"/>
      </w:pPr>
      <w:rPr>
        <w:rFonts w:ascii="Arial" w:eastAsia="Arial" w:hAnsi="Arial" w:cs="Arial" w:hint="default"/>
        <w:b w:val="0"/>
        <w:bCs w:val="0"/>
        <w:i w:val="0"/>
        <w:iCs w:val="0"/>
        <w:spacing w:val="-2"/>
        <w:w w:val="99"/>
        <w:sz w:val="24"/>
        <w:szCs w:val="24"/>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2740" w:hanging="720"/>
      </w:pPr>
      <w:rPr>
        <w:rFonts w:hint="default"/>
        <w:lang w:val="en-US" w:eastAsia="en-US" w:bidi="ar-SA"/>
      </w:rPr>
    </w:lvl>
    <w:lvl w:ilvl="7">
      <w:numFmt w:val="bullet"/>
      <w:lvlText w:val="•"/>
      <w:lvlJc w:val="left"/>
      <w:pPr>
        <w:ind w:left="2820" w:hanging="720"/>
      </w:pPr>
      <w:rPr>
        <w:rFonts w:hint="default"/>
        <w:lang w:val="en-US" w:eastAsia="en-US" w:bidi="ar-SA"/>
      </w:rPr>
    </w:lvl>
    <w:lvl w:ilvl="8">
      <w:numFmt w:val="bullet"/>
      <w:lvlText w:val="•"/>
      <w:lvlJc w:val="left"/>
      <w:pPr>
        <w:ind w:left="3240" w:hanging="720"/>
      </w:pPr>
      <w:rPr>
        <w:rFonts w:hint="default"/>
        <w:lang w:val="en-US" w:eastAsia="en-US" w:bidi="ar-SA"/>
      </w:rPr>
    </w:lvl>
  </w:abstractNum>
  <w:abstractNum w:abstractNumId="81"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95E2F2B"/>
    <w:multiLevelType w:val="hybridMultilevel"/>
    <w:tmpl w:val="78C4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C5E3F53"/>
    <w:multiLevelType w:val="hybridMultilevel"/>
    <w:tmpl w:val="16344D0E"/>
    <w:lvl w:ilvl="0" w:tplc="73CAA15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EE27236">
      <w:numFmt w:val="bullet"/>
      <w:lvlText w:val="•"/>
      <w:lvlJc w:val="left"/>
      <w:pPr>
        <w:ind w:left="1479" w:hanging="360"/>
      </w:pPr>
      <w:rPr>
        <w:rFonts w:hint="default"/>
        <w:lang w:val="en-US" w:eastAsia="en-US" w:bidi="ar-SA"/>
      </w:rPr>
    </w:lvl>
    <w:lvl w:ilvl="2" w:tplc="1682F2AE">
      <w:numFmt w:val="bullet"/>
      <w:lvlText w:val="•"/>
      <w:lvlJc w:val="left"/>
      <w:pPr>
        <w:ind w:left="2139" w:hanging="360"/>
      </w:pPr>
      <w:rPr>
        <w:rFonts w:hint="default"/>
        <w:lang w:val="en-US" w:eastAsia="en-US" w:bidi="ar-SA"/>
      </w:rPr>
    </w:lvl>
    <w:lvl w:ilvl="3" w:tplc="A432A986">
      <w:numFmt w:val="bullet"/>
      <w:lvlText w:val="•"/>
      <w:lvlJc w:val="left"/>
      <w:pPr>
        <w:ind w:left="2798" w:hanging="360"/>
      </w:pPr>
      <w:rPr>
        <w:rFonts w:hint="default"/>
        <w:lang w:val="en-US" w:eastAsia="en-US" w:bidi="ar-SA"/>
      </w:rPr>
    </w:lvl>
    <w:lvl w:ilvl="4" w:tplc="0790667A">
      <w:numFmt w:val="bullet"/>
      <w:lvlText w:val="•"/>
      <w:lvlJc w:val="left"/>
      <w:pPr>
        <w:ind w:left="3458" w:hanging="360"/>
      </w:pPr>
      <w:rPr>
        <w:rFonts w:hint="default"/>
        <w:lang w:val="en-US" w:eastAsia="en-US" w:bidi="ar-SA"/>
      </w:rPr>
    </w:lvl>
    <w:lvl w:ilvl="5" w:tplc="DE8C458E">
      <w:numFmt w:val="bullet"/>
      <w:lvlText w:val="•"/>
      <w:lvlJc w:val="left"/>
      <w:pPr>
        <w:ind w:left="4117" w:hanging="360"/>
      </w:pPr>
      <w:rPr>
        <w:rFonts w:hint="default"/>
        <w:lang w:val="en-US" w:eastAsia="en-US" w:bidi="ar-SA"/>
      </w:rPr>
    </w:lvl>
    <w:lvl w:ilvl="6" w:tplc="A88EC63E">
      <w:numFmt w:val="bullet"/>
      <w:lvlText w:val="•"/>
      <w:lvlJc w:val="left"/>
      <w:pPr>
        <w:ind w:left="4777" w:hanging="360"/>
      </w:pPr>
      <w:rPr>
        <w:rFonts w:hint="default"/>
        <w:lang w:val="en-US" w:eastAsia="en-US" w:bidi="ar-SA"/>
      </w:rPr>
    </w:lvl>
    <w:lvl w:ilvl="7" w:tplc="B2E8084E">
      <w:numFmt w:val="bullet"/>
      <w:lvlText w:val="•"/>
      <w:lvlJc w:val="left"/>
      <w:pPr>
        <w:ind w:left="5436" w:hanging="360"/>
      </w:pPr>
      <w:rPr>
        <w:rFonts w:hint="default"/>
        <w:lang w:val="en-US" w:eastAsia="en-US" w:bidi="ar-SA"/>
      </w:rPr>
    </w:lvl>
    <w:lvl w:ilvl="8" w:tplc="EE583F08">
      <w:numFmt w:val="bullet"/>
      <w:lvlText w:val="•"/>
      <w:lvlJc w:val="left"/>
      <w:pPr>
        <w:ind w:left="6096" w:hanging="360"/>
      </w:pPr>
      <w:rPr>
        <w:rFonts w:hint="default"/>
        <w:lang w:val="en-US" w:eastAsia="en-US" w:bidi="ar-SA"/>
      </w:rPr>
    </w:lvl>
  </w:abstractNum>
  <w:abstractNum w:abstractNumId="87"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1832F61"/>
    <w:multiLevelType w:val="hybridMultilevel"/>
    <w:tmpl w:val="B622C88A"/>
    <w:lvl w:ilvl="0" w:tplc="013EEAF6">
      <w:start w:val="1"/>
      <w:numFmt w:val="decimal"/>
      <w:lvlText w:val="%1."/>
      <w:lvlJc w:val="left"/>
      <w:pPr>
        <w:ind w:left="1825" w:hanging="567"/>
      </w:pPr>
      <w:rPr>
        <w:rFonts w:ascii="Arial" w:eastAsia="Arial" w:hAnsi="Arial" w:cs="Arial" w:hint="default"/>
        <w:b/>
        <w:bCs/>
        <w:i w:val="0"/>
        <w:iCs w:val="0"/>
        <w:spacing w:val="0"/>
        <w:w w:val="100"/>
        <w:sz w:val="24"/>
        <w:szCs w:val="24"/>
        <w:lang w:val="en-US" w:eastAsia="en-US" w:bidi="ar-SA"/>
      </w:rPr>
    </w:lvl>
    <w:lvl w:ilvl="1" w:tplc="71FC2D98">
      <w:start w:val="1"/>
      <w:numFmt w:val="lowerLetter"/>
      <w:lvlText w:val="%2)"/>
      <w:lvlJc w:val="left"/>
      <w:pPr>
        <w:ind w:left="4566" w:hanging="262"/>
      </w:pPr>
      <w:rPr>
        <w:rFonts w:ascii="Arial" w:eastAsia="Arial" w:hAnsi="Arial" w:cs="Arial" w:hint="default"/>
        <w:b w:val="0"/>
        <w:bCs w:val="0"/>
        <w:i w:val="0"/>
        <w:iCs w:val="0"/>
        <w:spacing w:val="-1"/>
        <w:w w:val="100"/>
        <w:sz w:val="22"/>
        <w:szCs w:val="22"/>
        <w:lang w:val="en-US" w:eastAsia="en-US" w:bidi="ar-SA"/>
      </w:rPr>
    </w:lvl>
    <w:lvl w:ilvl="2" w:tplc="7690D2AC">
      <w:numFmt w:val="bullet"/>
      <w:lvlText w:val="•"/>
      <w:lvlJc w:val="left"/>
      <w:pPr>
        <w:ind w:left="5358" w:hanging="262"/>
      </w:pPr>
      <w:rPr>
        <w:rFonts w:hint="default"/>
        <w:lang w:val="en-US" w:eastAsia="en-US" w:bidi="ar-SA"/>
      </w:rPr>
    </w:lvl>
    <w:lvl w:ilvl="3" w:tplc="88243B24">
      <w:numFmt w:val="bullet"/>
      <w:lvlText w:val="•"/>
      <w:lvlJc w:val="left"/>
      <w:pPr>
        <w:ind w:left="6157" w:hanging="262"/>
      </w:pPr>
      <w:rPr>
        <w:rFonts w:hint="default"/>
        <w:lang w:val="en-US" w:eastAsia="en-US" w:bidi="ar-SA"/>
      </w:rPr>
    </w:lvl>
    <w:lvl w:ilvl="4" w:tplc="3C3887A4">
      <w:numFmt w:val="bullet"/>
      <w:lvlText w:val="•"/>
      <w:lvlJc w:val="left"/>
      <w:pPr>
        <w:ind w:left="6956" w:hanging="262"/>
      </w:pPr>
      <w:rPr>
        <w:rFonts w:hint="default"/>
        <w:lang w:val="en-US" w:eastAsia="en-US" w:bidi="ar-SA"/>
      </w:rPr>
    </w:lvl>
    <w:lvl w:ilvl="5" w:tplc="0D887CFC">
      <w:numFmt w:val="bullet"/>
      <w:lvlText w:val="•"/>
      <w:lvlJc w:val="left"/>
      <w:pPr>
        <w:ind w:left="7755" w:hanging="262"/>
      </w:pPr>
      <w:rPr>
        <w:rFonts w:hint="default"/>
        <w:lang w:val="en-US" w:eastAsia="en-US" w:bidi="ar-SA"/>
      </w:rPr>
    </w:lvl>
    <w:lvl w:ilvl="6" w:tplc="5F5A95F6">
      <w:numFmt w:val="bullet"/>
      <w:lvlText w:val="•"/>
      <w:lvlJc w:val="left"/>
      <w:pPr>
        <w:ind w:left="8553" w:hanging="262"/>
      </w:pPr>
      <w:rPr>
        <w:rFonts w:hint="default"/>
        <w:lang w:val="en-US" w:eastAsia="en-US" w:bidi="ar-SA"/>
      </w:rPr>
    </w:lvl>
    <w:lvl w:ilvl="7" w:tplc="7D10613C">
      <w:numFmt w:val="bullet"/>
      <w:lvlText w:val="•"/>
      <w:lvlJc w:val="left"/>
      <w:pPr>
        <w:ind w:left="9352" w:hanging="262"/>
      </w:pPr>
      <w:rPr>
        <w:rFonts w:hint="default"/>
        <w:lang w:val="en-US" w:eastAsia="en-US" w:bidi="ar-SA"/>
      </w:rPr>
    </w:lvl>
    <w:lvl w:ilvl="8" w:tplc="A78E9F56">
      <w:numFmt w:val="bullet"/>
      <w:lvlText w:val="•"/>
      <w:lvlJc w:val="left"/>
      <w:pPr>
        <w:ind w:left="10151" w:hanging="262"/>
      </w:pPr>
      <w:rPr>
        <w:rFonts w:hint="default"/>
        <w:lang w:val="en-US" w:eastAsia="en-US" w:bidi="ar-SA"/>
      </w:rPr>
    </w:lvl>
  </w:abstractNum>
  <w:abstractNum w:abstractNumId="91" w15:restartNumberingAfterBreak="0">
    <w:nsid w:val="62523A32"/>
    <w:multiLevelType w:val="multilevel"/>
    <w:tmpl w:val="0BBCA018"/>
    <w:numStyleLink w:val="111111"/>
  </w:abstractNum>
  <w:abstractNum w:abstractNumId="92"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6A27EC"/>
    <w:multiLevelType w:val="hybridMultilevel"/>
    <w:tmpl w:val="9478572A"/>
    <w:lvl w:ilvl="0" w:tplc="4858A95C">
      <w:start w:val="1"/>
      <w:numFmt w:val="lowerLetter"/>
      <w:lvlText w:val="(%1)"/>
      <w:lvlJc w:val="left"/>
      <w:pPr>
        <w:ind w:left="754" w:hanging="416"/>
        <w:jc w:val="right"/>
      </w:pPr>
      <w:rPr>
        <w:rFonts w:ascii="Arial" w:eastAsia="Arial" w:hAnsi="Arial" w:cs="Arial" w:hint="default"/>
        <w:b w:val="0"/>
        <w:bCs w:val="0"/>
        <w:i w:val="0"/>
        <w:iCs w:val="0"/>
        <w:spacing w:val="0"/>
        <w:w w:val="99"/>
        <w:sz w:val="24"/>
        <w:szCs w:val="24"/>
        <w:lang w:val="en-US" w:eastAsia="en-US" w:bidi="ar-SA"/>
      </w:rPr>
    </w:lvl>
    <w:lvl w:ilvl="1" w:tplc="D9261058">
      <w:start w:val="1"/>
      <w:numFmt w:val="lowerRoman"/>
      <w:lvlText w:val="%2)"/>
      <w:lvlJc w:val="left"/>
      <w:pPr>
        <w:ind w:left="5593" w:hanging="360"/>
      </w:pPr>
      <w:rPr>
        <w:rFonts w:ascii="Arial" w:eastAsia="Arial" w:hAnsi="Arial" w:cs="Arial" w:hint="default"/>
        <w:b w:val="0"/>
        <w:bCs w:val="0"/>
        <w:i w:val="0"/>
        <w:iCs w:val="0"/>
        <w:spacing w:val="-2"/>
        <w:w w:val="100"/>
        <w:sz w:val="22"/>
        <w:szCs w:val="22"/>
        <w:lang w:val="en-US" w:eastAsia="en-US" w:bidi="ar-SA"/>
      </w:rPr>
    </w:lvl>
    <w:lvl w:ilvl="2" w:tplc="6BFC0090">
      <w:numFmt w:val="bullet"/>
      <w:lvlText w:val="•"/>
      <w:lvlJc w:val="left"/>
      <w:pPr>
        <w:ind w:left="5884" w:hanging="360"/>
      </w:pPr>
      <w:rPr>
        <w:rFonts w:hint="default"/>
        <w:lang w:val="en-US" w:eastAsia="en-US" w:bidi="ar-SA"/>
      </w:rPr>
    </w:lvl>
    <w:lvl w:ilvl="3" w:tplc="0D40C96A">
      <w:numFmt w:val="bullet"/>
      <w:lvlText w:val="•"/>
      <w:lvlJc w:val="left"/>
      <w:pPr>
        <w:ind w:left="6168" w:hanging="360"/>
      </w:pPr>
      <w:rPr>
        <w:rFonts w:hint="default"/>
        <w:lang w:val="en-US" w:eastAsia="en-US" w:bidi="ar-SA"/>
      </w:rPr>
    </w:lvl>
    <w:lvl w:ilvl="4" w:tplc="7AC2FAD4">
      <w:numFmt w:val="bullet"/>
      <w:lvlText w:val="•"/>
      <w:lvlJc w:val="left"/>
      <w:pPr>
        <w:ind w:left="6453" w:hanging="360"/>
      </w:pPr>
      <w:rPr>
        <w:rFonts w:hint="default"/>
        <w:lang w:val="en-US" w:eastAsia="en-US" w:bidi="ar-SA"/>
      </w:rPr>
    </w:lvl>
    <w:lvl w:ilvl="5" w:tplc="4920D81C">
      <w:numFmt w:val="bullet"/>
      <w:lvlText w:val="•"/>
      <w:lvlJc w:val="left"/>
      <w:pPr>
        <w:ind w:left="6737" w:hanging="360"/>
      </w:pPr>
      <w:rPr>
        <w:rFonts w:hint="default"/>
        <w:lang w:val="en-US" w:eastAsia="en-US" w:bidi="ar-SA"/>
      </w:rPr>
    </w:lvl>
    <w:lvl w:ilvl="6" w:tplc="3B1ACDC6">
      <w:numFmt w:val="bullet"/>
      <w:lvlText w:val="•"/>
      <w:lvlJc w:val="left"/>
      <w:pPr>
        <w:ind w:left="7022" w:hanging="360"/>
      </w:pPr>
      <w:rPr>
        <w:rFonts w:hint="default"/>
        <w:lang w:val="en-US" w:eastAsia="en-US" w:bidi="ar-SA"/>
      </w:rPr>
    </w:lvl>
    <w:lvl w:ilvl="7" w:tplc="BF1AFECE">
      <w:numFmt w:val="bullet"/>
      <w:lvlText w:val="•"/>
      <w:lvlJc w:val="left"/>
      <w:pPr>
        <w:ind w:left="7306" w:hanging="360"/>
      </w:pPr>
      <w:rPr>
        <w:rFonts w:hint="default"/>
        <w:lang w:val="en-US" w:eastAsia="en-US" w:bidi="ar-SA"/>
      </w:rPr>
    </w:lvl>
    <w:lvl w:ilvl="8" w:tplc="D408DE0E">
      <w:numFmt w:val="bullet"/>
      <w:lvlText w:val="•"/>
      <w:lvlJc w:val="left"/>
      <w:pPr>
        <w:ind w:left="7591" w:hanging="360"/>
      </w:pPr>
      <w:rPr>
        <w:rFonts w:hint="default"/>
        <w:lang w:val="en-US" w:eastAsia="en-US" w:bidi="ar-SA"/>
      </w:rPr>
    </w:lvl>
  </w:abstractNum>
  <w:abstractNum w:abstractNumId="94" w15:restartNumberingAfterBreak="0">
    <w:nsid w:val="641545E9"/>
    <w:multiLevelType w:val="hybridMultilevel"/>
    <w:tmpl w:val="943AE14A"/>
    <w:lvl w:ilvl="0" w:tplc="7302A27C">
      <w:start w:val="1"/>
      <w:numFmt w:val="lowerLetter"/>
      <w:lvlText w:val="%1)"/>
      <w:lvlJc w:val="left"/>
      <w:pPr>
        <w:ind w:left="1405" w:hanging="708"/>
      </w:pPr>
      <w:rPr>
        <w:rFonts w:ascii="Arial" w:eastAsia="Arial" w:hAnsi="Arial" w:cs="Arial" w:hint="default"/>
        <w:b w:val="0"/>
        <w:bCs w:val="0"/>
        <w:i w:val="0"/>
        <w:iCs w:val="0"/>
        <w:spacing w:val="0"/>
        <w:w w:val="99"/>
        <w:sz w:val="24"/>
        <w:szCs w:val="24"/>
        <w:lang w:val="en-US" w:eastAsia="en-US" w:bidi="ar-SA"/>
      </w:rPr>
    </w:lvl>
    <w:lvl w:ilvl="1" w:tplc="F6BE8E30">
      <w:start w:val="1"/>
      <w:numFmt w:val="lowerLetter"/>
      <w:lvlText w:val="%2)"/>
      <w:lvlJc w:val="left"/>
      <w:pPr>
        <w:ind w:left="4624" w:hanging="281"/>
      </w:pPr>
      <w:rPr>
        <w:rFonts w:ascii="Arial" w:eastAsia="Arial" w:hAnsi="Arial" w:cs="Arial" w:hint="default"/>
        <w:b w:val="0"/>
        <w:bCs w:val="0"/>
        <w:i w:val="0"/>
        <w:iCs w:val="0"/>
        <w:spacing w:val="0"/>
        <w:w w:val="100"/>
        <w:sz w:val="24"/>
        <w:szCs w:val="24"/>
        <w:lang w:val="en-US" w:eastAsia="en-US" w:bidi="ar-SA"/>
      </w:rPr>
    </w:lvl>
    <w:lvl w:ilvl="2" w:tplc="73A27E8E">
      <w:numFmt w:val="bullet"/>
      <w:lvlText w:val="•"/>
      <w:lvlJc w:val="left"/>
      <w:pPr>
        <w:ind w:left="5006" w:hanging="281"/>
      </w:pPr>
      <w:rPr>
        <w:rFonts w:hint="default"/>
        <w:lang w:val="en-US" w:eastAsia="en-US" w:bidi="ar-SA"/>
      </w:rPr>
    </w:lvl>
    <w:lvl w:ilvl="3" w:tplc="88AEEA74">
      <w:numFmt w:val="bullet"/>
      <w:lvlText w:val="•"/>
      <w:lvlJc w:val="left"/>
      <w:pPr>
        <w:ind w:left="5393" w:hanging="281"/>
      </w:pPr>
      <w:rPr>
        <w:rFonts w:hint="default"/>
        <w:lang w:val="en-US" w:eastAsia="en-US" w:bidi="ar-SA"/>
      </w:rPr>
    </w:lvl>
    <w:lvl w:ilvl="4" w:tplc="1222E0F8">
      <w:numFmt w:val="bullet"/>
      <w:lvlText w:val="•"/>
      <w:lvlJc w:val="left"/>
      <w:pPr>
        <w:ind w:left="5780" w:hanging="281"/>
      </w:pPr>
      <w:rPr>
        <w:rFonts w:hint="default"/>
        <w:lang w:val="en-US" w:eastAsia="en-US" w:bidi="ar-SA"/>
      </w:rPr>
    </w:lvl>
    <w:lvl w:ilvl="5" w:tplc="36E8B3CE">
      <w:numFmt w:val="bullet"/>
      <w:lvlText w:val="•"/>
      <w:lvlJc w:val="left"/>
      <w:pPr>
        <w:ind w:left="6167" w:hanging="281"/>
      </w:pPr>
      <w:rPr>
        <w:rFonts w:hint="default"/>
        <w:lang w:val="en-US" w:eastAsia="en-US" w:bidi="ar-SA"/>
      </w:rPr>
    </w:lvl>
    <w:lvl w:ilvl="6" w:tplc="5ED6D680">
      <w:numFmt w:val="bullet"/>
      <w:lvlText w:val="•"/>
      <w:lvlJc w:val="left"/>
      <w:pPr>
        <w:ind w:left="6554" w:hanging="281"/>
      </w:pPr>
      <w:rPr>
        <w:rFonts w:hint="default"/>
        <w:lang w:val="en-US" w:eastAsia="en-US" w:bidi="ar-SA"/>
      </w:rPr>
    </w:lvl>
    <w:lvl w:ilvl="7" w:tplc="A3E8A60C">
      <w:numFmt w:val="bullet"/>
      <w:lvlText w:val="•"/>
      <w:lvlJc w:val="left"/>
      <w:pPr>
        <w:ind w:left="6941" w:hanging="281"/>
      </w:pPr>
      <w:rPr>
        <w:rFonts w:hint="default"/>
        <w:lang w:val="en-US" w:eastAsia="en-US" w:bidi="ar-SA"/>
      </w:rPr>
    </w:lvl>
    <w:lvl w:ilvl="8" w:tplc="96A6CD9E">
      <w:numFmt w:val="bullet"/>
      <w:lvlText w:val="•"/>
      <w:lvlJc w:val="left"/>
      <w:pPr>
        <w:ind w:left="7328" w:hanging="281"/>
      </w:pPr>
      <w:rPr>
        <w:rFonts w:hint="default"/>
        <w:lang w:val="en-US" w:eastAsia="en-US" w:bidi="ar-SA"/>
      </w:rPr>
    </w:lvl>
  </w:abstractNum>
  <w:abstractNum w:abstractNumId="95"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EC7662"/>
    <w:multiLevelType w:val="hybridMultilevel"/>
    <w:tmpl w:val="AC3607F2"/>
    <w:lvl w:ilvl="0" w:tplc="1AA22E28">
      <w:start w:val="1"/>
      <w:numFmt w:val="lowerLetter"/>
      <w:lvlText w:val="%1)"/>
      <w:lvlJc w:val="left"/>
      <w:pPr>
        <w:ind w:left="780" w:hanging="288"/>
      </w:pPr>
      <w:rPr>
        <w:rFonts w:ascii="Arial" w:eastAsia="Arial" w:hAnsi="Arial" w:cs="Arial" w:hint="default"/>
        <w:b w:val="0"/>
        <w:bCs w:val="0"/>
        <w:i w:val="0"/>
        <w:iCs w:val="0"/>
        <w:spacing w:val="0"/>
        <w:w w:val="99"/>
        <w:sz w:val="24"/>
        <w:szCs w:val="24"/>
        <w:lang w:val="en-US" w:eastAsia="en-US" w:bidi="ar-SA"/>
      </w:rPr>
    </w:lvl>
    <w:lvl w:ilvl="1" w:tplc="FCCE32D8">
      <w:start w:val="1"/>
      <w:numFmt w:val="lowerLetter"/>
      <w:lvlText w:val="%2)"/>
      <w:lvlJc w:val="left"/>
      <w:pPr>
        <w:ind w:left="4343" w:hanging="708"/>
      </w:pPr>
      <w:rPr>
        <w:rFonts w:ascii="Arial" w:eastAsia="Arial" w:hAnsi="Arial" w:cs="Arial" w:hint="default"/>
        <w:b w:val="0"/>
        <w:bCs w:val="0"/>
        <w:i w:val="0"/>
        <w:iCs w:val="0"/>
        <w:spacing w:val="0"/>
        <w:w w:val="99"/>
        <w:sz w:val="24"/>
        <w:szCs w:val="24"/>
        <w:lang w:val="en-US" w:eastAsia="en-US" w:bidi="ar-SA"/>
      </w:rPr>
    </w:lvl>
    <w:lvl w:ilvl="2" w:tplc="D4DA3F50">
      <w:start w:val="1"/>
      <w:numFmt w:val="lowerRoman"/>
      <w:lvlText w:val="%3)"/>
      <w:lvlJc w:val="left"/>
      <w:pPr>
        <w:ind w:left="4343" w:hanging="708"/>
      </w:pPr>
      <w:rPr>
        <w:rFonts w:ascii="Arial" w:eastAsia="Arial" w:hAnsi="Arial" w:cs="Arial" w:hint="default"/>
        <w:b w:val="0"/>
        <w:bCs w:val="0"/>
        <w:i w:val="0"/>
        <w:iCs w:val="0"/>
        <w:spacing w:val="-1"/>
        <w:w w:val="99"/>
        <w:sz w:val="24"/>
        <w:szCs w:val="24"/>
        <w:lang w:val="en-US" w:eastAsia="en-US" w:bidi="ar-SA"/>
      </w:rPr>
    </w:lvl>
    <w:lvl w:ilvl="3" w:tplc="2D1E5ED0">
      <w:numFmt w:val="bullet"/>
      <w:lvlText w:val="•"/>
      <w:lvlJc w:val="left"/>
      <w:pPr>
        <w:ind w:left="5098" w:hanging="708"/>
      </w:pPr>
      <w:rPr>
        <w:rFonts w:hint="default"/>
        <w:lang w:val="en-US" w:eastAsia="en-US" w:bidi="ar-SA"/>
      </w:rPr>
    </w:lvl>
    <w:lvl w:ilvl="4" w:tplc="C69E27E4">
      <w:numFmt w:val="bullet"/>
      <w:lvlText w:val="•"/>
      <w:lvlJc w:val="left"/>
      <w:pPr>
        <w:ind w:left="5477" w:hanging="708"/>
      </w:pPr>
      <w:rPr>
        <w:rFonts w:hint="default"/>
        <w:lang w:val="en-US" w:eastAsia="en-US" w:bidi="ar-SA"/>
      </w:rPr>
    </w:lvl>
    <w:lvl w:ilvl="5" w:tplc="A6B6302E">
      <w:numFmt w:val="bullet"/>
      <w:lvlText w:val="•"/>
      <w:lvlJc w:val="left"/>
      <w:pPr>
        <w:ind w:left="5857" w:hanging="708"/>
      </w:pPr>
      <w:rPr>
        <w:rFonts w:hint="default"/>
        <w:lang w:val="en-US" w:eastAsia="en-US" w:bidi="ar-SA"/>
      </w:rPr>
    </w:lvl>
    <w:lvl w:ilvl="6" w:tplc="DFBE4100">
      <w:numFmt w:val="bullet"/>
      <w:lvlText w:val="•"/>
      <w:lvlJc w:val="left"/>
      <w:pPr>
        <w:ind w:left="6236" w:hanging="708"/>
      </w:pPr>
      <w:rPr>
        <w:rFonts w:hint="default"/>
        <w:lang w:val="en-US" w:eastAsia="en-US" w:bidi="ar-SA"/>
      </w:rPr>
    </w:lvl>
    <w:lvl w:ilvl="7" w:tplc="EE3AED06">
      <w:numFmt w:val="bullet"/>
      <w:lvlText w:val="•"/>
      <w:lvlJc w:val="left"/>
      <w:pPr>
        <w:ind w:left="6615" w:hanging="708"/>
      </w:pPr>
      <w:rPr>
        <w:rFonts w:hint="default"/>
        <w:lang w:val="en-US" w:eastAsia="en-US" w:bidi="ar-SA"/>
      </w:rPr>
    </w:lvl>
    <w:lvl w:ilvl="8" w:tplc="B94E8FCA">
      <w:numFmt w:val="bullet"/>
      <w:lvlText w:val="•"/>
      <w:lvlJc w:val="left"/>
      <w:pPr>
        <w:ind w:left="6994" w:hanging="708"/>
      </w:pPr>
      <w:rPr>
        <w:rFonts w:hint="default"/>
        <w:lang w:val="en-US" w:eastAsia="en-US" w:bidi="ar-SA"/>
      </w:rPr>
    </w:lvl>
  </w:abstractNum>
  <w:abstractNum w:abstractNumId="99"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D812A42"/>
    <w:multiLevelType w:val="hybridMultilevel"/>
    <w:tmpl w:val="C4A208C4"/>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05"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E4814D8"/>
    <w:multiLevelType w:val="hybridMultilevel"/>
    <w:tmpl w:val="CD084846"/>
    <w:lvl w:ilvl="0" w:tplc="013CBFC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0EAB6E4">
      <w:numFmt w:val="bullet"/>
      <w:lvlText w:val="•"/>
      <w:lvlJc w:val="left"/>
      <w:pPr>
        <w:ind w:left="1479" w:hanging="360"/>
      </w:pPr>
      <w:rPr>
        <w:rFonts w:hint="default"/>
        <w:lang w:val="en-US" w:eastAsia="en-US" w:bidi="ar-SA"/>
      </w:rPr>
    </w:lvl>
    <w:lvl w:ilvl="2" w:tplc="DFE60EEE">
      <w:numFmt w:val="bullet"/>
      <w:lvlText w:val="•"/>
      <w:lvlJc w:val="left"/>
      <w:pPr>
        <w:ind w:left="2139" w:hanging="360"/>
      </w:pPr>
      <w:rPr>
        <w:rFonts w:hint="default"/>
        <w:lang w:val="en-US" w:eastAsia="en-US" w:bidi="ar-SA"/>
      </w:rPr>
    </w:lvl>
    <w:lvl w:ilvl="3" w:tplc="21C6F678">
      <w:numFmt w:val="bullet"/>
      <w:lvlText w:val="•"/>
      <w:lvlJc w:val="left"/>
      <w:pPr>
        <w:ind w:left="2798" w:hanging="360"/>
      </w:pPr>
      <w:rPr>
        <w:rFonts w:hint="default"/>
        <w:lang w:val="en-US" w:eastAsia="en-US" w:bidi="ar-SA"/>
      </w:rPr>
    </w:lvl>
    <w:lvl w:ilvl="4" w:tplc="F7AC3726">
      <w:numFmt w:val="bullet"/>
      <w:lvlText w:val="•"/>
      <w:lvlJc w:val="left"/>
      <w:pPr>
        <w:ind w:left="3458" w:hanging="360"/>
      </w:pPr>
      <w:rPr>
        <w:rFonts w:hint="default"/>
        <w:lang w:val="en-US" w:eastAsia="en-US" w:bidi="ar-SA"/>
      </w:rPr>
    </w:lvl>
    <w:lvl w:ilvl="5" w:tplc="2D7681D0">
      <w:numFmt w:val="bullet"/>
      <w:lvlText w:val="•"/>
      <w:lvlJc w:val="left"/>
      <w:pPr>
        <w:ind w:left="4117" w:hanging="360"/>
      </w:pPr>
      <w:rPr>
        <w:rFonts w:hint="default"/>
        <w:lang w:val="en-US" w:eastAsia="en-US" w:bidi="ar-SA"/>
      </w:rPr>
    </w:lvl>
    <w:lvl w:ilvl="6" w:tplc="AB16DB0C">
      <w:numFmt w:val="bullet"/>
      <w:lvlText w:val="•"/>
      <w:lvlJc w:val="left"/>
      <w:pPr>
        <w:ind w:left="4777" w:hanging="360"/>
      </w:pPr>
      <w:rPr>
        <w:rFonts w:hint="default"/>
        <w:lang w:val="en-US" w:eastAsia="en-US" w:bidi="ar-SA"/>
      </w:rPr>
    </w:lvl>
    <w:lvl w:ilvl="7" w:tplc="ED38FF6C">
      <w:numFmt w:val="bullet"/>
      <w:lvlText w:val="•"/>
      <w:lvlJc w:val="left"/>
      <w:pPr>
        <w:ind w:left="5436" w:hanging="360"/>
      </w:pPr>
      <w:rPr>
        <w:rFonts w:hint="default"/>
        <w:lang w:val="en-US" w:eastAsia="en-US" w:bidi="ar-SA"/>
      </w:rPr>
    </w:lvl>
    <w:lvl w:ilvl="8" w:tplc="5BE01DC6">
      <w:numFmt w:val="bullet"/>
      <w:lvlText w:val="•"/>
      <w:lvlJc w:val="left"/>
      <w:pPr>
        <w:ind w:left="6096" w:hanging="360"/>
      </w:pPr>
      <w:rPr>
        <w:rFonts w:hint="default"/>
        <w:lang w:val="en-US" w:eastAsia="en-US" w:bidi="ar-SA"/>
      </w:rPr>
    </w:lvl>
  </w:abstractNum>
  <w:abstractNum w:abstractNumId="108"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12C621C"/>
    <w:multiLevelType w:val="hybridMultilevel"/>
    <w:tmpl w:val="35EAE280"/>
    <w:lvl w:ilvl="0" w:tplc="04A80D52">
      <w:start w:val="1"/>
      <w:numFmt w:val="lowerLetter"/>
      <w:lvlText w:val="(%1)"/>
      <w:lvlJc w:val="left"/>
      <w:pPr>
        <w:ind w:left="1966" w:hanging="708"/>
      </w:pPr>
      <w:rPr>
        <w:rFonts w:ascii="Arial" w:eastAsia="Arial" w:hAnsi="Arial" w:cs="Arial" w:hint="default"/>
        <w:b w:val="0"/>
        <w:bCs w:val="0"/>
        <w:i w:val="0"/>
        <w:iCs w:val="0"/>
        <w:spacing w:val="0"/>
        <w:w w:val="99"/>
        <w:sz w:val="24"/>
        <w:szCs w:val="24"/>
        <w:lang w:val="en-US" w:eastAsia="en-US" w:bidi="ar-SA"/>
      </w:rPr>
    </w:lvl>
    <w:lvl w:ilvl="1" w:tplc="88B622A4">
      <w:numFmt w:val="bullet"/>
      <w:lvlText w:val="•"/>
      <w:lvlJc w:val="left"/>
      <w:pPr>
        <w:ind w:left="2938" w:hanging="708"/>
      </w:pPr>
      <w:rPr>
        <w:rFonts w:hint="default"/>
        <w:lang w:val="en-US" w:eastAsia="en-US" w:bidi="ar-SA"/>
      </w:rPr>
    </w:lvl>
    <w:lvl w:ilvl="2" w:tplc="6AF82142">
      <w:numFmt w:val="bullet"/>
      <w:lvlText w:val="•"/>
      <w:lvlJc w:val="left"/>
      <w:pPr>
        <w:ind w:left="3917" w:hanging="708"/>
      </w:pPr>
      <w:rPr>
        <w:rFonts w:hint="default"/>
        <w:lang w:val="en-US" w:eastAsia="en-US" w:bidi="ar-SA"/>
      </w:rPr>
    </w:lvl>
    <w:lvl w:ilvl="3" w:tplc="62CA52E4">
      <w:numFmt w:val="bullet"/>
      <w:lvlText w:val="•"/>
      <w:lvlJc w:val="left"/>
      <w:pPr>
        <w:ind w:left="4896" w:hanging="708"/>
      </w:pPr>
      <w:rPr>
        <w:rFonts w:hint="default"/>
        <w:lang w:val="en-US" w:eastAsia="en-US" w:bidi="ar-SA"/>
      </w:rPr>
    </w:lvl>
    <w:lvl w:ilvl="4" w:tplc="6CF8D048">
      <w:numFmt w:val="bullet"/>
      <w:lvlText w:val="•"/>
      <w:lvlJc w:val="left"/>
      <w:pPr>
        <w:ind w:left="5875" w:hanging="708"/>
      </w:pPr>
      <w:rPr>
        <w:rFonts w:hint="default"/>
        <w:lang w:val="en-US" w:eastAsia="en-US" w:bidi="ar-SA"/>
      </w:rPr>
    </w:lvl>
    <w:lvl w:ilvl="5" w:tplc="0B3660C0">
      <w:numFmt w:val="bullet"/>
      <w:lvlText w:val="•"/>
      <w:lvlJc w:val="left"/>
      <w:pPr>
        <w:ind w:left="6854" w:hanging="708"/>
      </w:pPr>
      <w:rPr>
        <w:rFonts w:hint="default"/>
        <w:lang w:val="en-US" w:eastAsia="en-US" w:bidi="ar-SA"/>
      </w:rPr>
    </w:lvl>
    <w:lvl w:ilvl="6" w:tplc="37C01ACC">
      <w:numFmt w:val="bullet"/>
      <w:lvlText w:val="•"/>
      <w:lvlJc w:val="left"/>
      <w:pPr>
        <w:ind w:left="7833" w:hanging="708"/>
      </w:pPr>
      <w:rPr>
        <w:rFonts w:hint="default"/>
        <w:lang w:val="en-US" w:eastAsia="en-US" w:bidi="ar-SA"/>
      </w:rPr>
    </w:lvl>
    <w:lvl w:ilvl="7" w:tplc="5A887FB0">
      <w:numFmt w:val="bullet"/>
      <w:lvlText w:val="•"/>
      <w:lvlJc w:val="left"/>
      <w:pPr>
        <w:ind w:left="8812" w:hanging="708"/>
      </w:pPr>
      <w:rPr>
        <w:rFonts w:hint="default"/>
        <w:lang w:val="en-US" w:eastAsia="en-US" w:bidi="ar-SA"/>
      </w:rPr>
    </w:lvl>
    <w:lvl w:ilvl="8" w:tplc="1534D2DC">
      <w:numFmt w:val="bullet"/>
      <w:lvlText w:val="•"/>
      <w:lvlJc w:val="left"/>
      <w:pPr>
        <w:ind w:left="9791" w:hanging="708"/>
      </w:pPr>
      <w:rPr>
        <w:rFonts w:hint="default"/>
        <w:lang w:val="en-US" w:eastAsia="en-US" w:bidi="ar-SA"/>
      </w:rPr>
    </w:lvl>
  </w:abstractNum>
  <w:abstractNum w:abstractNumId="112"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7199890">
    <w:abstractNumId w:val="107"/>
  </w:num>
  <w:num w:numId="2" w16cid:durableId="397097438">
    <w:abstractNumId w:val="86"/>
  </w:num>
  <w:num w:numId="3" w16cid:durableId="1494880235">
    <w:abstractNumId w:val="16"/>
  </w:num>
  <w:num w:numId="4" w16cid:durableId="2046297356">
    <w:abstractNumId w:val="61"/>
  </w:num>
  <w:num w:numId="5" w16cid:durableId="1218202540">
    <w:abstractNumId w:val="64"/>
  </w:num>
  <w:num w:numId="6" w16cid:durableId="539822403">
    <w:abstractNumId w:val="111"/>
  </w:num>
  <w:num w:numId="7" w16cid:durableId="1948270277">
    <w:abstractNumId w:val="21"/>
  </w:num>
  <w:num w:numId="8" w16cid:durableId="719748605">
    <w:abstractNumId w:val="80"/>
  </w:num>
  <w:num w:numId="9" w16cid:durableId="1337733374">
    <w:abstractNumId w:val="57"/>
  </w:num>
  <w:num w:numId="10" w16cid:durableId="1082871512">
    <w:abstractNumId w:val="98"/>
  </w:num>
  <w:num w:numId="11" w16cid:durableId="157889802">
    <w:abstractNumId w:val="93"/>
  </w:num>
  <w:num w:numId="12" w16cid:durableId="1562251185">
    <w:abstractNumId w:val="62"/>
  </w:num>
  <w:num w:numId="13" w16cid:durableId="1741519782">
    <w:abstractNumId w:val="94"/>
  </w:num>
  <w:num w:numId="14" w16cid:durableId="528370729">
    <w:abstractNumId w:val="90"/>
  </w:num>
  <w:num w:numId="15" w16cid:durableId="1705597908">
    <w:abstractNumId w:val="14"/>
  </w:num>
  <w:num w:numId="16" w16cid:durableId="806242262">
    <w:abstractNumId w:val="53"/>
  </w:num>
  <w:num w:numId="17" w16cid:durableId="1190797563">
    <w:abstractNumId w:val="89"/>
  </w:num>
  <w:num w:numId="18" w16cid:durableId="2142069154">
    <w:abstractNumId w:val="91"/>
  </w:num>
  <w:num w:numId="19" w16cid:durableId="1178424913">
    <w:abstractNumId w:val="92"/>
  </w:num>
  <w:num w:numId="20" w16cid:durableId="578369727">
    <w:abstractNumId w:val="3"/>
  </w:num>
  <w:num w:numId="21" w16cid:durableId="1009791712">
    <w:abstractNumId w:val="42"/>
  </w:num>
  <w:num w:numId="22" w16cid:durableId="1763800832">
    <w:abstractNumId w:val="1"/>
  </w:num>
  <w:num w:numId="23" w16cid:durableId="386730259">
    <w:abstractNumId w:val="73"/>
  </w:num>
  <w:num w:numId="24" w16cid:durableId="1340230613">
    <w:abstractNumId w:val="109"/>
  </w:num>
  <w:num w:numId="25" w16cid:durableId="1628193543">
    <w:abstractNumId w:val="15"/>
  </w:num>
  <w:num w:numId="26" w16cid:durableId="828059804">
    <w:abstractNumId w:val="72"/>
  </w:num>
  <w:num w:numId="27" w16cid:durableId="458765193">
    <w:abstractNumId w:val="75"/>
  </w:num>
  <w:num w:numId="28" w16cid:durableId="1493788547">
    <w:abstractNumId w:val="49"/>
  </w:num>
  <w:num w:numId="29" w16cid:durableId="1484932546">
    <w:abstractNumId w:val="102"/>
  </w:num>
  <w:num w:numId="30" w16cid:durableId="1557619486">
    <w:abstractNumId w:val="5"/>
  </w:num>
  <w:num w:numId="31" w16cid:durableId="861094962">
    <w:abstractNumId w:val="33"/>
  </w:num>
  <w:num w:numId="32" w16cid:durableId="1925989031">
    <w:abstractNumId w:val="9"/>
  </w:num>
  <w:num w:numId="33" w16cid:durableId="1095784746">
    <w:abstractNumId w:val="34"/>
  </w:num>
  <w:num w:numId="34" w16cid:durableId="1485319308">
    <w:abstractNumId w:val="43"/>
  </w:num>
  <w:num w:numId="35" w16cid:durableId="569729095">
    <w:abstractNumId w:val="59"/>
  </w:num>
  <w:num w:numId="36" w16cid:durableId="1610896255">
    <w:abstractNumId w:val="116"/>
  </w:num>
  <w:num w:numId="37" w16cid:durableId="2063750583">
    <w:abstractNumId w:val="82"/>
  </w:num>
  <w:num w:numId="38" w16cid:durableId="276646665">
    <w:abstractNumId w:val="19"/>
  </w:num>
  <w:num w:numId="39" w16cid:durableId="1672636326">
    <w:abstractNumId w:val="11"/>
  </w:num>
  <w:num w:numId="40" w16cid:durableId="403259732">
    <w:abstractNumId w:val="83"/>
  </w:num>
  <w:num w:numId="41" w16cid:durableId="109708118">
    <w:abstractNumId w:val="70"/>
  </w:num>
  <w:num w:numId="42" w16cid:durableId="376048025">
    <w:abstractNumId w:val="65"/>
  </w:num>
  <w:num w:numId="43" w16cid:durableId="1380013218">
    <w:abstractNumId w:val="100"/>
  </w:num>
  <w:num w:numId="44" w16cid:durableId="52699224">
    <w:abstractNumId w:val="8"/>
  </w:num>
  <w:num w:numId="45" w16cid:durableId="370884302">
    <w:abstractNumId w:val="103"/>
  </w:num>
  <w:num w:numId="46" w16cid:durableId="356585553">
    <w:abstractNumId w:val="27"/>
  </w:num>
  <w:num w:numId="47" w16cid:durableId="902058057">
    <w:abstractNumId w:val="99"/>
  </w:num>
  <w:num w:numId="48" w16cid:durableId="1093665502">
    <w:abstractNumId w:val="108"/>
  </w:num>
  <w:num w:numId="49" w16cid:durableId="599217750">
    <w:abstractNumId w:val="32"/>
  </w:num>
  <w:num w:numId="50" w16cid:durableId="1632436624">
    <w:abstractNumId w:val="41"/>
  </w:num>
  <w:num w:numId="51" w16cid:durableId="441808621">
    <w:abstractNumId w:val="6"/>
  </w:num>
  <w:num w:numId="52" w16cid:durableId="871845650">
    <w:abstractNumId w:val="87"/>
  </w:num>
  <w:num w:numId="53" w16cid:durableId="605698725">
    <w:abstractNumId w:val="56"/>
  </w:num>
  <w:num w:numId="54" w16cid:durableId="383605101">
    <w:abstractNumId w:val="106"/>
  </w:num>
  <w:num w:numId="55" w16cid:durableId="1896620157">
    <w:abstractNumId w:val="58"/>
  </w:num>
  <w:num w:numId="56" w16cid:durableId="288359478">
    <w:abstractNumId w:val="12"/>
  </w:num>
  <w:num w:numId="57" w16cid:durableId="887111691">
    <w:abstractNumId w:val="79"/>
  </w:num>
  <w:num w:numId="58" w16cid:durableId="838420478">
    <w:abstractNumId w:val="97"/>
  </w:num>
  <w:num w:numId="59" w16cid:durableId="368459414">
    <w:abstractNumId w:val="67"/>
  </w:num>
  <w:num w:numId="60" w16cid:durableId="1012025971">
    <w:abstractNumId w:val="10"/>
  </w:num>
  <w:num w:numId="61" w16cid:durableId="1683121451">
    <w:abstractNumId w:val="28"/>
  </w:num>
  <w:num w:numId="62" w16cid:durableId="2087871861">
    <w:abstractNumId w:val="96"/>
  </w:num>
  <w:num w:numId="63" w16cid:durableId="2077362774">
    <w:abstractNumId w:val="117"/>
  </w:num>
  <w:num w:numId="64" w16cid:durableId="650403922">
    <w:abstractNumId w:val="81"/>
  </w:num>
  <w:num w:numId="65" w16cid:durableId="8682929">
    <w:abstractNumId w:val="13"/>
  </w:num>
  <w:num w:numId="66" w16cid:durableId="901912121">
    <w:abstractNumId w:val="105"/>
  </w:num>
  <w:num w:numId="67" w16cid:durableId="1315717631">
    <w:abstractNumId w:val="44"/>
  </w:num>
  <w:num w:numId="68" w16cid:durableId="449785979">
    <w:abstractNumId w:val="31"/>
  </w:num>
  <w:num w:numId="69" w16cid:durableId="706107249">
    <w:abstractNumId w:val="114"/>
  </w:num>
  <w:num w:numId="70" w16cid:durableId="1285430413">
    <w:abstractNumId w:val="50"/>
  </w:num>
  <w:num w:numId="71" w16cid:durableId="2100177179">
    <w:abstractNumId w:val="35"/>
  </w:num>
  <w:num w:numId="72" w16cid:durableId="563219932">
    <w:abstractNumId w:val="2"/>
  </w:num>
  <w:num w:numId="73" w16cid:durableId="1658414016">
    <w:abstractNumId w:val="18"/>
  </w:num>
  <w:num w:numId="74" w16cid:durableId="1670871">
    <w:abstractNumId w:val="112"/>
  </w:num>
  <w:num w:numId="75" w16cid:durableId="1125849000">
    <w:abstractNumId w:val="36"/>
  </w:num>
  <w:num w:numId="76" w16cid:durableId="776559092">
    <w:abstractNumId w:val="85"/>
  </w:num>
  <w:num w:numId="77" w16cid:durableId="646282662">
    <w:abstractNumId w:val="4"/>
  </w:num>
  <w:num w:numId="78" w16cid:durableId="647511754">
    <w:abstractNumId w:val="78"/>
  </w:num>
  <w:num w:numId="79" w16cid:durableId="460806712">
    <w:abstractNumId w:val="17"/>
  </w:num>
  <w:num w:numId="80" w16cid:durableId="1416515008">
    <w:abstractNumId w:val="77"/>
  </w:num>
  <w:num w:numId="81" w16cid:durableId="165487767">
    <w:abstractNumId w:val="22"/>
  </w:num>
  <w:num w:numId="82" w16cid:durableId="1578905277">
    <w:abstractNumId w:val="39"/>
  </w:num>
  <w:num w:numId="83" w16cid:durableId="1301307536">
    <w:abstractNumId w:val="101"/>
  </w:num>
  <w:num w:numId="84" w16cid:durableId="1155801737">
    <w:abstractNumId w:val="25"/>
  </w:num>
  <w:num w:numId="85" w16cid:durableId="490367009">
    <w:abstractNumId w:val="52"/>
  </w:num>
  <w:num w:numId="86" w16cid:durableId="2086607171">
    <w:abstractNumId w:val="95"/>
  </w:num>
  <w:num w:numId="87" w16cid:durableId="1639190094">
    <w:abstractNumId w:val="119"/>
  </w:num>
  <w:num w:numId="88" w16cid:durableId="102726609">
    <w:abstractNumId w:val="74"/>
  </w:num>
  <w:num w:numId="89" w16cid:durableId="1109857215">
    <w:abstractNumId w:val="26"/>
  </w:num>
  <w:num w:numId="90" w16cid:durableId="1029112330">
    <w:abstractNumId w:val="115"/>
  </w:num>
  <w:num w:numId="91" w16cid:durableId="1804615112">
    <w:abstractNumId w:val="7"/>
  </w:num>
  <w:num w:numId="92" w16cid:durableId="1790591157">
    <w:abstractNumId w:val="45"/>
  </w:num>
  <w:num w:numId="93" w16cid:durableId="459036401">
    <w:abstractNumId w:val="46"/>
  </w:num>
  <w:num w:numId="94" w16cid:durableId="854029737">
    <w:abstractNumId w:val="118"/>
  </w:num>
  <w:num w:numId="95" w16cid:durableId="579561544">
    <w:abstractNumId w:val="60"/>
  </w:num>
  <w:num w:numId="96" w16cid:durableId="1392726807">
    <w:abstractNumId w:val="47"/>
  </w:num>
  <w:num w:numId="97" w16cid:durableId="1334645544">
    <w:abstractNumId w:val="29"/>
  </w:num>
  <w:num w:numId="98" w16cid:durableId="287780500">
    <w:abstractNumId w:val="51"/>
  </w:num>
  <w:num w:numId="99" w16cid:durableId="250237088">
    <w:abstractNumId w:val="0"/>
  </w:num>
  <w:num w:numId="100" w16cid:durableId="1270963900">
    <w:abstractNumId w:val="23"/>
  </w:num>
  <w:num w:numId="101" w16cid:durableId="461000747">
    <w:abstractNumId w:val="113"/>
  </w:num>
  <w:num w:numId="102" w16cid:durableId="1361736768">
    <w:abstractNumId w:val="55"/>
  </w:num>
  <w:num w:numId="103" w16cid:durableId="156768647">
    <w:abstractNumId w:val="54"/>
  </w:num>
  <w:num w:numId="104" w16cid:durableId="2105108409">
    <w:abstractNumId w:val="68"/>
  </w:num>
  <w:num w:numId="105" w16cid:durableId="2009361155">
    <w:abstractNumId w:val="48"/>
  </w:num>
  <w:num w:numId="106" w16cid:durableId="453250586">
    <w:abstractNumId w:val="71"/>
  </w:num>
  <w:num w:numId="107" w16cid:durableId="1051417410">
    <w:abstractNumId w:val="76"/>
  </w:num>
  <w:num w:numId="108" w16cid:durableId="1154492593">
    <w:abstractNumId w:val="30"/>
  </w:num>
  <w:num w:numId="109" w16cid:durableId="906382677">
    <w:abstractNumId w:val="38"/>
  </w:num>
  <w:num w:numId="110" w16cid:durableId="2023701442">
    <w:abstractNumId w:val="20"/>
  </w:num>
  <w:num w:numId="111" w16cid:durableId="972441161">
    <w:abstractNumId w:val="24"/>
  </w:num>
  <w:num w:numId="112" w16cid:durableId="612441010">
    <w:abstractNumId w:val="66"/>
  </w:num>
  <w:num w:numId="113" w16cid:durableId="946348116">
    <w:abstractNumId w:val="110"/>
  </w:num>
  <w:num w:numId="114" w16cid:durableId="1591159349">
    <w:abstractNumId w:val="37"/>
  </w:num>
  <w:num w:numId="115" w16cid:durableId="1779593907">
    <w:abstractNumId w:val="40"/>
  </w:num>
  <w:num w:numId="116" w16cid:durableId="397486001">
    <w:abstractNumId w:val="88"/>
  </w:num>
  <w:num w:numId="117" w16cid:durableId="285357948">
    <w:abstractNumId w:val="69"/>
  </w:num>
  <w:num w:numId="118" w16cid:durableId="1900169406">
    <w:abstractNumId w:val="104"/>
  </w:num>
  <w:num w:numId="119" w16cid:durableId="130102807">
    <w:abstractNumId w:val="63"/>
  </w:num>
  <w:num w:numId="120" w16cid:durableId="1314330230">
    <w:abstractNumId w:val="8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0D"/>
    <w:rsid w:val="0001240A"/>
    <w:rsid w:val="00045F07"/>
    <w:rsid w:val="00055F68"/>
    <w:rsid w:val="0006268D"/>
    <w:rsid w:val="00073652"/>
    <w:rsid w:val="000C04D6"/>
    <w:rsid w:val="000E44F1"/>
    <w:rsid w:val="000E5652"/>
    <w:rsid w:val="00146B16"/>
    <w:rsid w:val="00147F8B"/>
    <w:rsid w:val="0015605B"/>
    <w:rsid w:val="001D5D67"/>
    <w:rsid w:val="001E2A9B"/>
    <w:rsid w:val="001F1D66"/>
    <w:rsid w:val="001F642D"/>
    <w:rsid w:val="00220B0E"/>
    <w:rsid w:val="002316C6"/>
    <w:rsid w:val="00240F34"/>
    <w:rsid w:val="00241B49"/>
    <w:rsid w:val="002C7383"/>
    <w:rsid w:val="002C770D"/>
    <w:rsid w:val="00300107"/>
    <w:rsid w:val="003218F6"/>
    <w:rsid w:val="00326624"/>
    <w:rsid w:val="00330555"/>
    <w:rsid w:val="00373410"/>
    <w:rsid w:val="003A31A8"/>
    <w:rsid w:val="003B1671"/>
    <w:rsid w:val="003D050E"/>
    <w:rsid w:val="003F0A5A"/>
    <w:rsid w:val="003F5D40"/>
    <w:rsid w:val="004425A6"/>
    <w:rsid w:val="00466262"/>
    <w:rsid w:val="00471FF3"/>
    <w:rsid w:val="00481B90"/>
    <w:rsid w:val="004841CE"/>
    <w:rsid w:val="004913E9"/>
    <w:rsid w:val="004B4861"/>
    <w:rsid w:val="004C0E55"/>
    <w:rsid w:val="004E60D4"/>
    <w:rsid w:val="004F2F17"/>
    <w:rsid w:val="004F6A81"/>
    <w:rsid w:val="005319BF"/>
    <w:rsid w:val="00572140"/>
    <w:rsid w:val="005A1FAE"/>
    <w:rsid w:val="005B4B7B"/>
    <w:rsid w:val="005D77BE"/>
    <w:rsid w:val="00613E90"/>
    <w:rsid w:val="00643351"/>
    <w:rsid w:val="006602B9"/>
    <w:rsid w:val="00664AB3"/>
    <w:rsid w:val="00672394"/>
    <w:rsid w:val="006979E8"/>
    <w:rsid w:val="0072794C"/>
    <w:rsid w:val="007301A6"/>
    <w:rsid w:val="00760760"/>
    <w:rsid w:val="00765800"/>
    <w:rsid w:val="0078788F"/>
    <w:rsid w:val="00787AE3"/>
    <w:rsid w:val="007D6379"/>
    <w:rsid w:val="008357C7"/>
    <w:rsid w:val="00843370"/>
    <w:rsid w:val="008C1F1E"/>
    <w:rsid w:val="009120E0"/>
    <w:rsid w:val="0092004B"/>
    <w:rsid w:val="0092714B"/>
    <w:rsid w:val="009279A6"/>
    <w:rsid w:val="009527EB"/>
    <w:rsid w:val="00954F9D"/>
    <w:rsid w:val="009617CB"/>
    <w:rsid w:val="009634DA"/>
    <w:rsid w:val="009A40FA"/>
    <w:rsid w:val="009B6E76"/>
    <w:rsid w:val="009C5C0F"/>
    <w:rsid w:val="009E5C7A"/>
    <w:rsid w:val="00A11C2D"/>
    <w:rsid w:val="00A576A6"/>
    <w:rsid w:val="00A630B2"/>
    <w:rsid w:val="00A82DEE"/>
    <w:rsid w:val="00AA7018"/>
    <w:rsid w:val="00AC3E0F"/>
    <w:rsid w:val="00AE4C0D"/>
    <w:rsid w:val="00B155C1"/>
    <w:rsid w:val="00B8261E"/>
    <w:rsid w:val="00B970E2"/>
    <w:rsid w:val="00BC4B93"/>
    <w:rsid w:val="00BF5A03"/>
    <w:rsid w:val="00C0178A"/>
    <w:rsid w:val="00C12137"/>
    <w:rsid w:val="00C1536C"/>
    <w:rsid w:val="00C1657B"/>
    <w:rsid w:val="00C403BA"/>
    <w:rsid w:val="00CB4B7D"/>
    <w:rsid w:val="00CC417B"/>
    <w:rsid w:val="00CC511C"/>
    <w:rsid w:val="00D56CCC"/>
    <w:rsid w:val="00D657E0"/>
    <w:rsid w:val="00D65AB3"/>
    <w:rsid w:val="00D70C8D"/>
    <w:rsid w:val="00D85F76"/>
    <w:rsid w:val="00E26CA4"/>
    <w:rsid w:val="00E44305"/>
    <w:rsid w:val="00E5664A"/>
    <w:rsid w:val="00EA3252"/>
    <w:rsid w:val="00EB47D2"/>
    <w:rsid w:val="00EB6E7A"/>
    <w:rsid w:val="00EC0777"/>
    <w:rsid w:val="00F463FB"/>
    <w:rsid w:val="00F472EA"/>
    <w:rsid w:val="00F47EF3"/>
    <w:rsid w:val="00F5066F"/>
    <w:rsid w:val="00F766AB"/>
    <w:rsid w:val="00F910FE"/>
    <w:rsid w:val="00FD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C3D4"/>
  <w15:docId w15:val="{7A3AD366-F46D-4319-8F66-4C1CCB2B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58"/>
      <w:outlineLvl w:val="0"/>
    </w:pPr>
    <w:rPr>
      <w:b/>
      <w:bCs/>
      <w:sz w:val="24"/>
      <w:szCs w:val="24"/>
    </w:rPr>
  </w:style>
  <w:style w:type="paragraph" w:styleId="Heading2">
    <w:name w:val="heading 2"/>
    <w:basedOn w:val="Normal"/>
    <w:uiPriority w:val="9"/>
    <w:unhideWhenUsed/>
    <w:qFormat/>
    <w:pPr>
      <w:spacing w:before="92"/>
      <w:ind w:left="219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35" w:hanging="70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02B9"/>
    <w:rPr>
      <w:color w:val="0000FF" w:themeColor="hyperlink"/>
      <w:u w:val="single"/>
    </w:rPr>
  </w:style>
  <w:style w:type="character" w:styleId="UnresolvedMention">
    <w:name w:val="Unresolved Mention"/>
    <w:basedOn w:val="DefaultParagraphFont"/>
    <w:uiPriority w:val="99"/>
    <w:semiHidden/>
    <w:unhideWhenUsed/>
    <w:rsid w:val="006602B9"/>
    <w:rPr>
      <w:color w:val="605E5C"/>
      <w:shd w:val="clear" w:color="auto" w:fill="E1DFDD"/>
    </w:rPr>
  </w:style>
  <w:style w:type="paragraph" w:styleId="Header">
    <w:name w:val="header"/>
    <w:basedOn w:val="Normal"/>
    <w:link w:val="HeaderChar"/>
    <w:uiPriority w:val="99"/>
    <w:unhideWhenUsed/>
    <w:rsid w:val="003A31A8"/>
    <w:pPr>
      <w:tabs>
        <w:tab w:val="center" w:pos="4513"/>
        <w:tab w:val="right" w:pos="9026"/>
      </w:tabs>
    </w:pPr>
  </w:style>
  <w:style w:type="character" w:customStyle="1" w:styleId="HeaderChar">
    <w:name w:val="Header Char"/>
    <w:basedOn w:val="DefaultParagraphFont"/>
    <w:link w:val="Header"/>
    <w:uiPriority w:val="99"/>
    <w:rsid w:val="003A31A8"/>
    <w:rPr>
      <w:rFonts w:ascii="Arial" w:eastAsia="Arial" w:hAnsi="Arial" w:cs="Arial"/>
    </w:rPr>
  </w:style>
  <w:style w:type="paragraph" w:styleId="Footer">
    <w:name w:val="footer"/>
    <w:basedOn w:val="Normal"/>
    <w:link w:val="FooterChar"/>
    <w:uiPriority w:val="99"/>
    <w:unhideWhenUsed/>
    <w:rsid w:val="003A31A8"/>
    <w:pPr>
      <w:tabs>
        <w:tab w:val="center" w:pos="4513"/>
        <w:tab w:val="right" w:pos="9026"/>
      </w:tabs>
    </w:pPr>
  </w:style>
  <w:style w:type="character" w:customStyle="1" w:styleId="FooterChar">
    <w:name w:val="Footer Char"/>
    <w:basedOn w:val="DefaultParagraphFont"/>
    <w:link w:val="Footer"/>
    <w:uiPriority w:val="99"/>
    <w:rsid w:val="003A31A8"/>
    <w:rPr>
      <w:rFonts w:ascii="Arial" w:eastAsia="Arial" w:hAnsi="Arial" w:cs="Arial"/>
    </w:rPr>
  </w:style>
  <w:style w:type="character" w:styleId="CommentReference">
    <w:name w:val="annotation reference"/>
    <w:basedOn w:val="DefaultParagraphFont"/>
    <w:uiPriority w:val="99"/>
    <w:semiHidden/>
    <w:unhideWhenUsed/>
    <w:rsid w:val="00146B16"/>
    <w:rPr>
      <w:sz w:val="16"/>
      <w:szCs w:val="16"/>
    </w:rPr>
  </w:style>
  <w:style w:type="paragraph" w:styleId="CommentText">
    <w:name w:val="annotation text"/>
    <w:basedOn w:val="Normal"/>
    <w:link w:val="CommentTextChar"/>
    <w:uiPriority w:val="99"/>
    <w:unhideWhenUsed/>
    <w:rsid w:val="00146B16"/>
    <w:rPr>
      <w:sz w:val="20"/>
      <w:szCs w:val="20"/>
    </w:rPr>
  </w:style>
  <w:style w:type="character" w:customStyle="1" w:styleId="CommentTextChar">
    <w:name w:val="Comment Text Char"/>
    <w:basedOn w:val="DefaultParagraphFont"/>
    <w:link w:val="CommentText"/>
    <w:uiPriority w:val="99"/>
    <w:rsid w:val="00146B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46B16"/>
    <w:rPr>
      <w:b/>
      <w:bCs/>
    </w:rPr>
  </w:style>
  <w:style w:type="character" w:customStyle="1" w:styleId="CommentSubjectChar">
    <w:name w:val="Comment Subject Char"/>
    <w:basedOn w:val="CommentTextChar"/>
    <w:link w:val="CommentSubject"/>
    <w:uiPriority w:val="99"/>
    <w:semiHidden/>
    <w:rsid w:val="00146B16"/>
    <w:rPr>
      <w:rFonts w:ascii="Arial" w:eastAsia="Arial" w:hAnsi="Arial" w:cs="Arial"/>
      <w:b/>
      <w:bCs/>
      <w:sz w:val="20"/>
      <w:szCs w:val="20"/>
    </w:rPr>
  </w:style>
  <w:style w:type="paragraph" w:styleId="Revision">
    <w:name w:val="Revision"/>
    <w:hidden/>
    <w:uiPriority w:val="99"/>
    <w:semiHidden/>
    <w:rsid w:val="00D56CCC"/>
    <w:pPr>
      <w:widowControl/>
      <w:autoSpaceDE/>
      <w:autoSpaceDN/>
    </w:pPr>
    <w:rPr>
      <w:rFonts w:ascii="Arial" w:eastAsia="Arial" w:hAnsi="Arial" w:cs="Arial"/>
    </w:rPr>
  </w:style>
  <w:style w:type="numbering" w:styleId="111111">
    <w:name w:val="Outline List 2"/>
    <w:basedOn w:val="NoList"/>
    <w:rsid w:val="00A11C2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524">
      <w:bodyDiv w:val="1"/>
      <w:marLeft w:val="0"/>
      <w:marRight w:val="0"/>
      <w:marTop w:val="0"/>
      <w:marBottom w:val="0"/>
      <w:divBdr>
        <w:top w:val="none" w:sz="0" w:space="0" w:color="auto"/>
        <w:left w:val="none" w:sz="0" w:space="0" w:color="auto"/>
        <w:bottom w:val="none" w:sz="0" w:space="0" w:color="auto"/>
        <w:right w:val="none" w:sz="0" w:space="0" w:color="auto"/>
      </w:divBdr>
      <w:divsChild>
        <w:div w:id="343672836">
          <w:marLeft w:val="0"/>
          <w:marRight w:val="0"/>
          <w:marTop w:val="0"/>
          <w:marBottom w:val="0"/>
          <w:divBdr>
            <w:top w:val="none" w:sz="0" w:space="0" w:color="auto"/>
            <w:left w:val="none" w:sz="0" w:space="0" w:color="auto"/>
            <w:bottom w:val="none" w:sz="0" w:space="0" w:color="auto"/>
            <w:right w:val="none" w:sz="0" w:space="0" w:color="auto"/>
          </w:divBdr>
        </w:div>
        <w:div w:id="295725214">
          <w:marLeft w:val="0"/>
          <w:marRight w:val="0"/>
          <w:marTop w:val="0"/>
          <w:marBottom w:val="0"/>
          <w:divBdr>
            <w:top w:val="none" w:sz="0" w:space="0" w:color="auto"/>
            <w:left w:val="none" w:sz="0" w:space="0" w:color="auto"/>
            <w:bottom w:val="none" w:sz="0" w:space="0" w:color="auto"/>
            <w:right w:val="none" w:sz="0" w:space="0" w:color="auto"/>
          </w:divBdr>
        </w:div>
        <w:div w:id="375929676">
          <w:marLeft w:val="0"/>
          <w:marRight w:val="0"/>
          <w:marTop w:val="0"/>
          <w:marBottom w:val="0"/>
          <w:divBdr>
            <w:top w:val="none" w:sz="0" w:space="0" w:color="auto"/>
            <w:left w:val="none" w:sz="0" w:space="0" w:color="auto"/>
            <w:bottom w:val="none" w:sz="0" w:space="0" w:color="auto"/>
            <w:right w:val="none" w:sz="0" w:space="0" w:color="auto"/>
          </w:divBdr>
        </w:div>
        <w:div w:id="1861773150">
          <w:marLeft w:val="0"/>
          <w:marRight w:val="0"/>
          <w:marTop w:val="0"/>
          <w:marBottom w:val="0"/>
          <w:divBdr>
            <w:top w:val="none" w:sz="0" w:space="0" w:color="auto"/>
            <w:left w:val="none" w:sz="0" w:space="0" w:color="auto"/>
            <w:bottom w:val="none" w:sz="0" w:space="0" w:color="auto"/>
            <w:right w:val="none" w:sz="0" w:space="0" w:color="auto"/>
          </w:divBdr>
        </w:div>
        <w:div w:id="659582484">
          <w:marLeft w:val="0"/>
          <w:marRight w:val="0"/>
          <w:marTop w:val="0"/>
          <w:marBottom w:val="0"/>
          <w:divBdr>
            <w:top w:val="none" w:sz="0" w:space="0" w:color="auto"/>
            <w:left w:val="none" w:sz="0" w:space="0" w:color="auto"/>
            <w:bottom w:val="none" w:sz="0" w:space="0" w:color="auto"/>
            <w:right w:val="none" w:sz="0" w:space="0" w:color="auto"/>
          </w:divBdr>
        </w:div>
        <w:div w:id="739064421">
          <w:marLeft w:val="0"/>
          <w:marRight w:val="0"/>
          <w:marTop w:val="0"/>
          <w:marBottom w:val="0"/>
          <w:divBdr>
            <w:top w:val="none" w:sz="0" w:space="0" w:color="auto"/>
            <w:left w:val="none" w:sz="0" w:space="0" w:color="auto"/>
            <w:bottom w:val="none" w:sz="0" w:space="0" w:color="auto"/>
            <w:right w:val="none" w:sz="0" w:space="0" w:color="auto"/>
          </w:divBdr>
        </w:div>
        <w:div w:id="1407915189">
          <w:marLeft w:val="0"/>
          <w:marRight w:val="0"/>
          <w:marTop w:val="0"/>
          <w:marBottom w:val="0"/>
          <w:divBdr>
            <w:top w:val="none" w:sz="0" w:space="0" w:color="auto"/>
            <w:left w:val="none" w:sz="0" w:space="0" w:color="auto"/>
            <w:bottom w:val="none" w:sz="0" w:space="0" w:color="auto"/>
            <w:right w:val="none" w:sz="0" w:space="0" w:color="auto"/>
          </w:divBdr>
        </w:div>
        <w:div w:id="1915820632">
          <w:marLeft w:val="0"/>
          <w:marRight w:val="0"/>
          <w:marTop w:val="0"/>
          <w:marBottom w:val="0"/>
          <w:divBdr>
            <w:top w:val="none" w:sz="0" w:space="0" w:color="auto"/>
            <w:left w:val="none" w:sz="0" w:space="0" w:color="auto"/>
            <w:bottom w:val="none" w:sz="0" w:space="0" w:color="auto"/>
            <w:right w:val="none" w:sz="0" w:space="0" w:color="auto"/>
          </w:divBdr>
        </w:div>
      </w:divsChild>
    </w:div>
    <w:div w:id="1489400150">
      <w:bodyDiv w:val="1"/>
      <w:marLeft w:val="0"/>
      <w:marRight w:val="0"/>
      <w:marTop w:val="0"/>
      <w:marBottom w:val="0"/>
      <w:divBdr>
        <w:top w:val="none" w:sz="0" w:space="0" w:color="auto"/>
        <w:left w:val="none" w:sz="0" w:space="0" w:color="auto"/>
        <w:bottom w:val="none" w:sz="0" w:space="0" w:color="auto"/>
        <w:right w:val="none" w:sz="0" w:space="0" w:color="auto"/>
      </w:divBdr>
      <w:divsChild>
        <w:div w:id="1497917074">
          <w:marLeft w:val="0"/>
          <w:marRight w:val="0"/>
          <w:marTop w:val="0"/>
          <w:marBottom w:val="0"/>
          <w:divBdr>
            <w:top w:val="none" w:sz="0" w:space="0" w:color="auto"/>
            <w:left w:val="none" w:sz="0" w:space="0" w:color="auto"/>
            <w:bottom w:val="none" w:sz="0" w:space="0" w:color="auto"/>
            <w:right w:val="none" w:sz="0" w:space="0" w:color="auto"/>
          </w:divBdr>
        </w:div>
        <w:div w:id="668752767">
          <w:marLeft w:val="0"/>
          <w:marRight w:val="0"/>
          <w:marTop w:val="0"/>
          <w:marBottom w:val="0"/>
          <w:divBdr>
            <w:top w:val="none" w:sz="0" w:space="0" w:color="auto"/>
            <w:left w:val="none" w:sz="0" w:space="0" w:color="auto"/>
            <w:bottom w:val="none" w:sz="0" w:space="0" w:color="auto"/>
            <w:right w:val="none" w:sz="0" w:space="0" w:color="auto"/>
          </w:divBdr>
        </w:div>
        <w:div w:id="986318515">
          <w:marLeft w:val="0"/>
          <w:marRight w:val="0"/>
          <w:marTop w:val="0"/>
          <w:marBottom w:val="0"/>
          <w:divBdr>
            <w:top w:val="none" w:sz="0" w:space="0" w:color="auto"/>
            <w:left w:val="none" w:sz="0" w:space="0" w:color="auto"/>
            <w:bottom w:val="none" w:sz="0" w:space="0" w:color="auto"/>
            <w:right w:val="none" w:sz="0" w:space="0" w:color="auto"/>
          </w:divBdr>
        </w:div>
        <w:div w:id="187498518">
          <w:marLeft w:val="0"/>
          <w:marRight w:val="0"/>
          <w:marTop w:val="0"/>
          <w:marBottom w:val="0"/>
          <w:divBdr>
            <w:top w:val="none" w:sz="0" w:space="0" w:color="auto"/>
            <w:left w:val="none" w:sz="0" w:space="0" w:color="auto"/>
            <w:bottom w:val="none" w:sz="0" w:space="0" w:color="auto"/>
            <w:right w:val="none" w:sz="0" w:space="0" w:color="auto"/>
          </w:divBdr>
        </w:div>
        <w:div w:id="1380593191">
          <w:marLeft w:val="0"/>
          <w:marRight w:val="0"/>
          <w:marTop w:val="0"/>
          <w:marBottom w:val="0"/>
          <w:divBdr>
            <w:top w:val="none" w:sz="0" w:space="0" w:color="auto"/>
            <w:left w:val="none" w:sz="0" w:space="0" w:color="auto"/>
            <w:bottom w:val="none" w:sz="0" w:space="0" w:color="auto"/>
            <w:right w:val="none" w:sz="0" w:space="0" w:color="auto"/>
          </w:divBdr>
        </w:div>
        <w:div w:id="412627698">
          <w:marLeft w:val="0"/>
          <w:marRight w:val="0"/>
          <w:marTop w:val="0"/>
          <w:marBottom w:val="0"/>
          <w:divBdr>
            <w:top w:val="none" w:sz="0" w:space="0" w:color="auto"/>
            <w:left w:val="none" w:sz="0" w:space="0" w:color="auto"/>
            <w:bottom w:val="none" w:sz="0" w:space="0" w:color="auto"/>
            <w:right w:val="none" w:sz="0" w:space="0" w:color="auto"/>
          </w:divBdr>
        </w:div>
        <w:div w:id="368379854">
          <w:marLeft w:val="0"/>
          <w:marRight w:val="0"/>
          <w:marTop w:val="0"/>
          <w:marBottom w:val="0"/>
          <w:divBdr>
            <w:top w:val="none" w:sz="0" w:space="0" w:color="auto"/>
            <w:left w:val="none" w:sz="0" w:space="0" w:color="auto"/>
            <w:bottom w:val="none" w:sz="0" w:space="0" w:color="auto"/>
            <w:right w:val="none" w:sz="0" w:space="0" w:color="auto"/>
          </w:divBdr>
        </w:div>
        <w:div w:id="20806393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ry.sayers@businessandtrade.gov.uk" TargetMode="External"/><Relationship Id="rId26" Type="http://schemas.openxmlformats.org/officeDocument/2006/relationships/hyperlink" Target="https://www.gov.uk/guidance/ir35-find-out-" TargetMode="External"/><Relationship Id="rId39" Type="http://schemas.openxmlformats.org/officeDocument/2006/relationships/hyperlink" Target="https://www.gov.uk/guidance/expenses-rates-for-employees-travelling-outside-the-uk" TargetMode="External"/><Relationship Id="rId21" Type="http://schemas.openxmlformats.org/officeDocument/2006/relationships/hyperlink" Target="mailto:henry.sayers@businessandtrade.gov.uk" TargetMode="External"/><Relationship Id="rId34" Type="http://schemas.openxmlformats.org/officeDocument/2006/relationships/hyperlink" Target="https://supplierregistration.cabinetoffice.gov.uk/msat" TargetMode="External"/><Relationship Id="rId42" Type="http://schemas.openxmlformats.org/officeDocument/2006/relationships/hyperlink" Target="https://www.gov.uk/guidance/expenses-rates-for-employees-travelling-outside-the-uk" TargetMode="External"/><Relationship Id="rId47" Type="http://schemas.openxmlformats.org/officeDocument/2006/relationships/hyperlink" Target="mailto:henry.sayers@businessandtrade.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nry.sayers@businessandtrade.gov.uk" TargetMode="External"/><Relationship Id="rId29" Type="http://schemas.openxmlformats.org/officeDocument/2006/relationships/hyperlink" Target="https://assets.publishing.service.gov.uk/government/uploads/system/uploads/attachment_data/file/779660/20190220-Supplier_Code_of_Conduct.pdf" TargetMode="External"/><Relationship Id="rId11" Type="http://schemas.openxmlformats.org/officeDocument/2006/relationships/image" Target="media/image1.jpeg"/><Relationship Id="rId24" Type="http://schemas.openxmlformats.org/officeDocument/2006/relationships/hyperlink" Target="mailto:henry.sayers@businessandtrade.gov.uk" TargetMode="External"/><Relationship Id="rId32" Type="http://schemas.openxmlformats.org/officeDocument/2006/relationships/hyperlink" Target="https://www.gov.uk/government/collections/sustainable-procurement-the-government-buying-standards-gbs" TargetMode="External"/><Relationship Id="rId37" Type="http://schemas.openxmlformats.org/officeDocument/2006/relationships/hyperlink" Target="mailto:henry.sayers@businessandtrade.gov.uk" TargetMode="External"/><Relationship Id="rId40" Type="http://schemas.openxmlformats.org/officeDocument/2006/relationships/hyperlink" Target="https://www.gov.uk/guidance/expenses-rates-for-employees-travelling-outside-the-uk" TargetMode="External"/><Relationship Id="rId45" Type="http://schemas.openxmlformats.org/officeDocument/2006/relationships/hyperlink" Target="mailto:benedict.collins@businessandtrade.gov.uk" TargetMode="External"/><Relationship Id="rId5" Type="http://schemas.openxmlformats.org/officeDocument/2006/relationships/numbering" Target="numbering.xml"/><Relationship Id="rId15" Type="http://schemas.openxmlformats.org/officeDocument/2006/relationships/hyperlink" Target="mailto:ap@uksbs.co.uk" TargetMode="External"/><Relationship Id="rId23" Type="http://schemas.openxmlformats.org/officeDocument/2006/relationships/hyperlink" Target="mailto:henry.sayers@businessandtrade.gov.uk" TargetMode="External"/><Relationship Id="rId28" Type="http://schemas.openxmlformats.org/officeDocument/2006/relationships/hyperlink" Target="http://www.gov.uk/government/publications/procurement-" TargetMode="External"/><Relationship Id="rId36" Type="http://schemas.openxmlformats.org/officeDocument/2006/relationships/hyperlink" Target="http://www.modernslaveryhelpline.org/repor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nry.sayers@businessandtrade.gov.uk" TargetMode="External"/><Relationship Id="rId31" Type="http://schemas.openxmlformats.org/officeDocument/2006/relationships/hyperlink" Target="https://assets.publishing.service.gov.uk/government/uploads/system/uploads/attachment_data/file/779660/20190220-Supplier_Code_of_Conduct.pdf" TargetMode="External"/><Relationship Id="rId44" Type="http://schemas.openxmlformats.org/officeDocument/2006/relationships/hyperlink" Target="mailto:henry.sayers@businessandtra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uksbs.co.uk" TargetMode="External"/><Relationship Id="rId22" Type="http://schemas.openxmlformats.org/officeDocument/2006/relationships/hyperlink" Target="mailto:henry.sayers@businessandtrade.gov.uk" TargetMode="External"/><Relationship Id="rId27" Type="http://schemas.openxmlformats.org/officeDocument/2006/relationships/hyperlink" Target="https://www.gov.uk/guidance/ir35-find-out-if-it-applies" TargetMode="External"/><Relationship Id="rId30" Type="http://schemas.openxmlformats.org/officeDocument/2006/relationships/hyperlink" Target="https://assets.publishing.service.gov.uk/government/uploads/system/uploads/attachment_data/file/779660/20190220-Supplier_Code_of_Conduct.pdf" TargetMode="External"/><Relationship Id="rId35" Type="http://schemas.openxmlformats.org/officeDocument/2006/relationships/hyperlink" Target="https://supplierregistration.cabinetoffice.gov.uk/msat"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Henry.Sayers@businessandtrade.go" TargetMode="External"/><Relationship Id="rId25" Type="http://schemas.openxmlformats.org/officeDocument/2006/relationships/hyperlink" Target="mailto:henry.sayers@businessandtrade.gov.uk" TargetMode="Externa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hyperlink" Target="https://www.gov.uk/government/collections/greening-government-commitments" TargetMode="External"/><Relationship Id="rId46" Type="http://schemas.openxmlformats.org/officeDocument/2006/relationships/hyperlink" Target="mailto:henry.sayers@businessandtrade.gov.uk" TargetMode="External"/><Relationship Id="rId20" Type="http://schemas.openxmlformats.org/officeDocument/2006/relationships/hyperlink" Target="mailto:henry.sayers@businessandtrade.gov.uk" TargetMode="External"/><Relationship Id="rId41" Type="http://schemas.openxmlformats.org/officeDocument/2006/relationships/hyperlink" Target="https://www.fitfortravel.nhs.uk/destination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2025-02-26T16:15:20+00:00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FW3FWKAUFMYU-1609052614-144510</_dlc_DocId>
    <_dlc_DocIdUrl xmlns="675feb15-d659-41c3-803e-6c5b49d6f474">
      <Url>https://dbis.sharepoint.com/sites/dit129_1/_layouts/15/DocIdRedir.aspx?ID=FW3FWKAUFMYU-1609052614-144510</Url>
      <Description>FW3FWKAUFMYU-1609052614-144510</Description>
    </_dlc_DocIdUrl>
  </documentManagement>
</p:properties>
</file>

<file path=customXml/itemProps1.xml><?xml version="1.0" encoding="utf-8"?>
<ds:datastoreItem xmlns:ds="http://schemas.openxmlformats.org/officeDocument/2006/customXml" ds:itemID="{1BBB80E7-9EDC-4A78-8DE5-19460B52B457}">
  <ds:schemaRefs>
    <ds:schemaRef ds:uri="http://schemas.microsoft.com/sharepoint/v3/contenttype/forms"/>
  </ds:schemaRefs>
</ds:datastoreItem>
</file>

<file path=customXml/itemProps2.xml><?xml version="1.0" encoding="utf-8"?>
<ds:datastoreItem xmlns:ds="http://schemas.openxmlformats.org/officeDocument/2006/customXml" ds:itemID="{DD121714-83F2-43C3-8419-2F45758D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D77AD-8DD4-448B-8828-B92DF184998A}">
  <ds:schemaRefs>
    <ds:schemaRef ds:uri="http://schemas.microsoft.com/sharepoint/events"/>
  </ds:schemaRefs>
</ds:datastoreItem>
</file>

<file path=customXml/itemProps4.xml><?xml version="1.0" encoding="utf-8"?>
<ds:datastoreItem xmlns:ds="http://schemas.openxmlformats.org/officeDocument/2006/customXml" ds:itemID="{649E63BD-BE63-4445-9C6F-2B28B5C35651}">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56</Pages>
  <Words>17413</Words>
  <Characters>99255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Z2102692</cp:keywords>
  <cp:lastModifiedBy>Solene LE DIGABEL (DBT)</cp:lastModifiedBy>
  <cp:revision>36</cp:revision>
  <dcterms:created xsi:type="dcterms:W3CDTF">2025-02-25T14:13:00Z</dcterms:created>
  <dcterms:modified xsi:type="dcterms:W3CDTF">2025-03-06T16:16:00Z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2024-03-22T00:00:00Z</vt:filetime>
  </property>
  <property fmtid="{D5CDD505-2E9C-101B-9397-08002B2CF9AE}" pid="4" name="DocuSignConversionCorrelationToken">
    <vt:lpwstr>c4f8e075-e9d2-4828-8367-0692244ed2f1</vt:lpwstr>
  </property>
  <property fmtid="{D5CDD505-2E9C-101B-9397-08002B2CF9AE}" pid="5" name="DocuSignConversionTraceToken">
    <vt:lpwstr>db70a0c6-8896-450a-85b2-a4ced47bb38e</vt:lpwstr>
  </property>
  <property fmtid="{D5CDD505-2E9C-101B-9397-08002B2CF9AE}" pid="6" name="LastSaved">
    <vt:filetime>2024-04-25T00:00:00Z</vt:filetime>
  </property>
  <property fmtid="{D5CDD505-2E9C-101B-9397-08002B2CF9AE}" pid="7" name="PDFVersion">
    <vt:lpwstr>1.5</vt:lpwstr>
  </property>
  <property fmtid="{D5CDD505-2E9C-101B-9397-08002B2CF9AE}" pid="8" name="Producer">
    <vt:lpwstr>PDFKit.NET 11.9.669.0 DMV10</vt:lpwstr>
  </property>
  <property fmtid="{D5CDD505-2E9C-101B-9397-08002B2CF9AE}" pid="9" name="MSIP_Label_c1c05e37-788c-4c59-b50e-5c98323c0a70_Enabled">
    <vt:lpwstr>true</vt:lpwstr>
  </property>
  <property fmtid="{D5CDD505-2E9C-101B-9397-08002B2CF9AE}" pid="10" name="MSIP_Label_c1c05e37-788c-4c59-b50e-5c98323c0a70_SetDate">
    <vt:lpwstr>2024-04-25T13:06:15Z</vt:lpwstr>
  </property>
  <property fmtid="{D5CDD505-2E9C-101B-9397-08002B2CF9AE}" pid="11" name="MSIP_Label_c1c05e37-788c-4c59-b50e-5c98323c0a70_Method">
    <vt:lpwstr>Standard</vt:lpwstr>
  </property>
  <property fmtid="{D5CDD505-2E9C-101B-9397-08002B2CF9AE}" pid="12" name="MSIP_Label_c1c05e37-788c-4c59-b50e-5c98323c0a70_Name">
    <vt:lpwstr>OFFICIAL</vt:lpwstr>
  </property>
  <property fmtid="{D5CDD505-2E9C-101B-9397-08002B2CF9AE}" pid="13" name="MSIP_Label_c1c05e37-788c-4c59-b50e-5c98323c0a70_SiteId">
    <vt:lpwstr>8fa217ec-33aa-46fb-ad96-dfe68006bb86</vt:lpwstr>
  </property>
  <property fmtid="{D5CDD505-2E9C-101B-9397-08002B2CF9AE}" pid="14" name="MSIP_Label_c1c05e37-788c-4c59-b50e-5c98323c0a70_ActionId">
    <vt:lpwstr>5db202fa-c17d-479b-ad07-dfb93086c554</vt:lpwstr>
  </property>
  <property fmtid="{D5CDD505-2E9C-101B-9397-08002B2CF9AE}" pid="15" name="MSIP_Label_c1c05e37-788c-4c59-b50e-5c98323c0a70_ContentBits">
    <vt:lpwstr>0</vt:lpwstr>
  </property>
  <property fmtid="{D5CDD505-2E9C-101B-9397-08002B2CF9AE}" pid="16" name="ContentTypeId">
    <vt:lpwstr>0x0101003CDDD78ED0230D4E8BB3166B2836AEDD</vt:lpwstr>
  </property>
  <property fmtid="{D5CDD505-2E9C-101B-9397-08002B2CF9AE}" pid="17" name="Business Unit">
    <vt:lpwstr>1</vt:lpwstr>
  </property>
  <property fmtid="{D5CDD505-2E9C-101B-9397-08002B2CF9AE}" pid="18" name="_dlc_DocIdItemGuid">
    <vt:lpwstr>a361c5cf-4af9-4af7-b724-55640edb9474</vt:lpwstr>
  </property>
  <property fmtid="{D5CDD505-2E9C-101B-9397-08002B2CF9AE}" pid="19" name="MediaServiceImageTags">
    <vt:lpwstr/>
  </property>
  <property fmtid="{D5CDD505-2E9C-101B-9397-08002B2CF9AE}" pid="20" name="Business_x0020_Unit">
    <vt:lpwstr>1</vt:lpwstr>
  </property>
</Properties>
</file>