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1E1DC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1E1DCE">
            <w:pPr>
              <w:pStyle w:val="Heading1"/>
            </w:pPr>
            <w:r>
              <w:t>NP/NEYH/SCHU/66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E1D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1E1D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07/07/2016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1E1D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Marketing Agent for HCA's Saltergate Site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1E1D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BNP Paribas</w:t>
            </w:r>
          </w:p>
          <w:p w:rsidR="001F37EE" w:rsidRDefault="001E1D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Aldermanbury Square, London, London, EC2V 7BP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1E1D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E1DCE" w:rsidRDefault="001E1D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Agents are instructed to advertise this site on the open market on the basis of </w:t>
            </w:r>
          </w:p>
          <w:p w:rsidR="001F37EE" w:rsidRDefault="001E1D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 unconditional freehold sale.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1E1DCE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1E1DCE">
              <w:rPr>
                <w:rFonts w:ascii="Arial" w:hAnsi="Arial"/>
                <w:sz w:val="20"/>
              </w:rPr>
              <w:t>30/09/2016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1E1DCE">
              <w:rPr>
                <w:rFonts w:ascii="Arial" w:hAnsi="Arial"/>
                <w:sz w:val="20"/>
              </w:rPr>
              <w:t>30/09/2016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1E1DCE">
              <w:rPr>
                <w:rFonts w:ascii="Arial" w:hAnsi="Arial"/>
                <w:sz w:val="20"/>
              </w:rPr>
              <w:t>10750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1E1DCE">
              <w:rPr>
                <w:rFonts w:ascii="Arial" w:hAnsi="Arial"/>
                <w:sz w:val="20"/>
              </w:rPr>
              <w:t>10750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1E1DCE">
              <w:rPr>
                <w:rFonts w:ascii="Arial" w:hAnsi="Arial"/>
                <w:sz w:val="20"/>
              </w:rPr>
              <w:t>IT71624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1E1DCE">
              <w:rPr>
                <w:rFonts w:ascii="Arial" w:hAnsi="Arial"/>
                <w:sz w:val="20"/>
              </w:rPr>
              <w:t>Claire George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1E1DCE">
              <w:rPr>
                <w:rFonts w:ascii="Arial" w:hAnsi="Arial"/>
                <w:sz w:val="20"/>
              </w:rPr>
              <w:t>Claire George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1E1DC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CE" w:rsidRDefault="001E1DCE" w:rsidP="001E1DCE">
      <w:r>
        <w:separator/>
      </w:r>
    </w:p>
  </w:endnote>
  <w:endnote w:type="continuationSeparator" w:id="0">
    <w:p w:rsidR="001E1DCE" w:rsidRDefault="001E1DCE" w:rsidP="001E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E" w:rsidRDefault="001E1DCE" w:rsidP="001E1DCE">
    <w:pPr>
      <w:pStyle w:val="Footer"/>
    </w:pPr>
    <w:bookmarkStart w:id="1" w:name="aliashAdvancedFooterprot1FooterEvenPages"/>
  </w:p>
  <w:bookmarkEnd w:id="1"/>
  <w:p w:rsidR="001E1DCE" w:rsidRDefault="001E1D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E" w:rsidRDefault="001E1DCE" w:rsidP="001E1DCE">
    <w:pPr>
      <w:pStyle w:val="Footer"/>
    </w:pPr>
    <w:bookmarkStart w:id="2" w:name="aliashAdvancedFooterprotec1FooterPrimary"/>
  </w:p>
  <w:bookmarkEnd w:id="2"/>
  <w:p w:rsidR="001E1DCE" w:rsidRDefault="001E1D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E" w:rsidRDefault="001E1DCE" w:rsidP="001E1DCE">
    <w:pPr>
      <w:pStyle w:val="Footer"/>
    </w:pPr>
    <w:bookmarkStart w:id="3" w:name="aliashAdvancedFooterprot1FooterFirstPage"/>
  </w:p>
  <w:bookmarkEnd w:id="3"/>
  <w:p w:rsidR="001E1DCE" w:rsidRDefault="001E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CE" w:rsidRDefault="001E1DCE" w:rsidP="001E1DCE">
      <w:r>
        <w:separator/>
      </w:r>
    </w:p>
  </w:footnote>
  <w:footnote w:type="continuationSeparator" w:id="0">
    <w:p w:rsidR="001E1DCE" w:rsidRDefault="001E1DCE" w:rsidP="001E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E" w:rsidRDefault="001E1D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E" w:rsidRDefault="001E1D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CE" w:rsidRDefault="001E1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CE"/>
    <w:rsid w:val="00073A5C"/>
    <w:rsid w:val="001E1DCE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E1D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1D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E1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1DC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E1D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1D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E1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1DC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2016-07-19T09:47:00Z</dcterms:created>
  <dcterms:modified xsi:type="dcterms:W3CDTF">2016-07-19T09:48:00Z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555b41ba-3064-4ffe-b05d-08e9e93b0984</vt:lpwstr>
  </property>
  <property fmtid="{D5CDD505-2E9C-101B-9397-08002B2CF9AE}" pid="3" name="HCAGPMS">
    <vt:lpwstr>OFFICIAL</vt:lpwstr>
  </property>
</Properties>
</file>