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tabs>
          <w:tab w:val="left" w:leader="none" w:pos="7513"/>
        </w:tabs>
        <w:spacing w:before="2395" w:lineRule="auto"/>
        <w:ind w:left="2510" w:right="2649" w:firstLine="0"/>
        <w:rPr>
          <w:color w:val="4f81bd"/>
          <w:sz w:val="55"/>
          <w:szCs w:val="55"/>
        </w:rPr>
      </w:pPr>
      <w:r w:rsidDel="00000000" w:rsidR="00000000" w:rsidRPr="00000000">
        <w:rPr>
          <w:color w:val="4f81bd"/>
          <w:sz w:val="55"/>
          <w:szCs w:val="55"/>
          <w:rtl w:val="0"/>
        </w:rPr>
        <w:t xml:space="preserve">Customer Needs </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tabs>
          <w:tab w:val="left" w:leader="none" w:pos="7513"/>
        </w:tabs>
        <w:spacing w:before="604" w:lineRule="auto"/>
        <w:ind w:left="724" w:right="806" w:firstLine="0"/>
        <w:jc w:val="center"/>
        <w:rPr>
          <w:sz w:val="40"/>
          <w:szCs w:val="40"/>
        </w:rPr>
      </w:pPr>
      <w:r w:rsidDel="00000000" w:rsidR="00000000" w:rsidRPr="00000000">
        <w:rPr>
          <w:color w:val="000000"/>
          <w:sz w:val="40"/>
          <w:szCs w:val="40"/>
          <w:rtl w:val="0"/>
        </w:rPr>
        <w:t xml:space="preserve">RM6</w:t>
      </w:r>
      <w:r w:rsidDel="00000000" w:rsidR="00000000" w:rsidRPr="00000000">
        <w:rPr>
          <w:sz w:val="40"/>
          <w:szCs w:val="40"/>
          <w:rtl w:val="0"/>
        </w:rPr>
        <w:t xml:space="preserve">219</w:t>
      </w:r>
      <w:r w:rsidDel="00000000" w:rsidR="00000000" w:rsidRPr="00000000">
        <w:rPr>
          <w:color w:val="000000"/>
          <w:sz w:val="40"/>
          <w:szCs w:val="40"/>
          <w:rtl w:val="0"/>
        </w:rPr>
        <w:t xml:space="preserve"> – </w:t>
      </w:r>
      <w:r w:rsidDel="00000000" w:rsidR="00000000" w:rsidRPr="00000000">
        <w:rPr>
          <w:sz w:val="40"/>
          <w:szCs w:val="40"/>
          <w:rtl w:val="0"/>
        </w:rPr>
        <w:t xml:space="preserve">Learning and Training Services Dynamic Purchasing System (DPS)</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tabs>
          <w:tab w:val="left" w:leader="none" w:pos="7513"/>
        </w:tabs>
        <w:spacing w:before="604" w:lineRule="auto"/>
        <w:ind w:left="724" w:right="806" w:firstLine="0"/>
        <w:jc w:val="center"/>
        <w:rPr>
          <w:color w:val="000000"/>
          <w:sz w:val="40"/>
          <w:szCs w:val="40"/>
        </w:rPr>
      </w:pPr>
      <w:r w:rsidDel="00000000" w:rsidR="00000000" w:rsidRPr="00000000">
        <w:rPr>
          <w:color w:val="000000"/>
          <w:sz w:val="40"/>
          <w:szCs w:val="40"/>
          <w:rtl w:val="0"/>
        </w:rPr>
        <w:t xml:space="preserve"> </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tabs>
          <w:tab w:val="left" w:leader="none" w:pos="7513"/>
        </w:tabs>
        <w:spacing w:before="8395" w:lineRule="auto"/>
        <w:ind w:left="-134" w:right="-4" w:firstLine="9532"/>
        <w:rPr>
          <w:color w:val="000000"/>
          <w:sz w:val="18"/>
          <w:szCs w:val="18"/>
        </w:rPr>
      </w:pP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tabs>
          <w:tab w:val="left" w:leader="none" w:pos="7513"/>
        </w:tabs>
        <w:spacing w:before="1272" w:lineRule="auto"/>
        <w:ind w:left="-139" w:right="8367" w:firstLine="0"/>
        <w:rPr>
          <w:b w:val="1"/>
          <w:color w:val="000000"/>
          <w:sz w:val="24"/>
          <w:szCs w:val="24"/>
        </w:rPr>
      </w:pPr>
      <w:r w:rsidDel="00000000" w:rsidR="00000000" w:rsidRPr="00000000">
        <w:rPr>
          <w:b w:val="1"/>
          <w:color w:val="000000"/>
          <w:sz w:val="24"/>
          <w:szCs w:val="24"/>
          <w:rtl w:val="0"/>
        </w:rPr>
        <w:t xml:space="preserve">Conten</w:t>
      </w:r>
      <w:r w:rsidDel="00000000" w:rsidR="00000000" w:rsidRPr="00000000">
        <w:rPr>
          <w:b w:val="1"/>
          <w:sz w:val="24"/>
          <w:szCs w:val="24"/>
          <w:rtl w:val="0"/>
        </w:rPr>
        <w:t xml:space="preserve">t</w:t>
      </w:r>
      <w:r w:rsidDel="00000000" w:rsidR="00000000" w:rsidRPr="00000000">
        <w:rPr>
          <w:b w:val="1"/>
          <w:color w:val="000000"/>
          <w:sz w:val="24"/>
          <w:szCs w:val="24"/>
          <w:rtl w:val="0"/>
        </w:rPr>
        <w:t xml:space="preserve">s </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tabs>
          <w:tab w:val="left" w:leader="none" w:pos="7513"/>
        </w:tabs>
        <w:spacing w:before="672" w:lineRule="auto"/>
        <w:ind w:left="-120" w:right="-163" w:firstLine="0"/>
        <w:rPr>
          <w:color w:val="000000"/>
          <w:sz w:val="24"/>
          <w:szCs w:val="24"/>
        </w:rPr>
      </w:pPr>
      <w:r w:rsidDel="00000000" w:rsidR="00000000" w:rsidRPr="00000000">
        <w:rPr>
          <w:b w:val="1"/>
          <w:color w:val="000000"/>
          <w:sz w:val="24"/>
          <w:szCs w:val="24"/>
          <w:rtl w:val="0"/>
        </w:rPr>
        <w:t xml:space="preserve">1. Introduction </w:t>
      </w:r>
      <w:r w:rsidDel="00000000" w:rsidR="00000000" w:rsidRPr="00000000">
        <w:rPr>
          <w:color w:val="000000"/>
          <w:sz w:val="24"/>
          <w:szCs w:val="24"/>
          <w:rtl w:val="0"/>
        </w:rPr>
        <w:t xml:space="preserve">....................................................................................................................3 </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tabs>
          <w:tab w:val="left" w:leader="none" w:pos="7513"/>
        </w:tabs>
        <w:spacing w:before="163" w:lineRule="auto"/>
        <w:ind w:left="-120" w:right="-163" w:firstLine="0"/>
        <w:rPr>
          <w:color w:val="000000"/>
          <w:sz w:val="24"/>
          <w:szCs w:val="24"/>
        </w:rPr>
      </w:pPr>
      <w:r w:rsidDel="00000000" w:rsidR="00000000" w:rsidRPr="00000000">
        <w:rPr>
          <w:b w:val="1"/>
          <w:color w:val="000000"/>
          <w:sz w:val="24"/>
          <w:szCs w:val="24"/>
          <w:rtl w:val="0"/>
        </w:rPr>
        <w:t xml:space="preserve">1.1 </w:t>
      </w:r>
      <w:r w:rsidDel="00000000" w:rsidR="00000000" w:rsidRPr="00000000">
        <w:rPr>
          <w:b w:val="1"/>
          <w:sz w:val="24"/>
          <w:szCs w:val="24"/>
          <w:rtl w:val="0"/>
        </w:rPr>
        <w:t xml:space="preserve">Contracting Authorities</w:t>
      </w:r>
      <w:r w:rsidDel="00000000" w:rsidR="00000000" w:rsidRPr="00000000">
        <w:rPr>
          <w:b w:val="1"/>
          <w:color w:val="000000"/>
          <w:sz w:val="24"/>
          <w:szCs w:val="24"/>
          <w:rtl w:val="0"/>
        </w:rPr>
        <w:t xml:space="preserve"> Needs Statemen</w:t>
      </w:r>
      <w:r w:rsidDel="00000000" w:rsidR="00000000" w:rsidRPr="00000000">
        <w:rPr>
          <w:b w:val="1"/>
          <w:sz w:val="24"/>
          <w:szCs w:val="24"/>
          <w:rtl w:val="0"/>
        </w:rPr>
        <w:t xml:space="preserve">t </w:t>
      </w:r>
      <w:r w:rsidDel="00000000" w:rsidR="00000000" w:rsidRPr="00000000">
        <w:rPr>
          <w:sz w:val="24"/>
          <w:szCs w:val="24"/>
          <w:rtl w:val="0"/>
        </w:rPr>
        <w:t xml:space="preserve">.</w:t>
      </w:r>
      <w:r w:rsidDel="00000000" w:rsidR="00000000" w:rsidRPr="00000000">
        <w:rPr>
          <w:color w:val="000000"/>
          <w:sz w:val="24"/>
          <w:szCs w:val="24"/>
          <w:rtl w:val="0"/>
        </w:rPr>
        <w:t xml:space="preserve">................................................................3 </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tabs>
          <w:tab w:val="left" w:leader="none" w:pos="7513"/>
        </w:tabs>
        <w:spacing w:before="158" w:lineRule="auto"/>
        <w:ind w:left="-120" w:right="-163" w:firstLine="0"/>
        <w:rPr>
          <w:color w:val="000000"/>
          <w:sz w:val="24"/>
          <w:szCs w:val="24"/>
        </w:rPr>
      </w:pPr>
      <w:r w:rsidDel="00000000" w:rsidR="00000000" w:rsidRPr="00000000">
        <w:rPr>
          <w:b w:val="1"/>
          <w:color w:val="00000a"/>
          <w:sz w:val="24"/>
          <w:szCs w:val="24"/>
          <w:rtl w:val="0"/>
        </w:rPr>
        <w:t xml:space="preserve">1.2 </w:t>
      </w:r>
      <w:r w:rsidDel="00000000" w:rsidR="00000000" w:rsidRPr="00000000">
        <w:rPr>
          <w:b w:val="1"/>
          <w:color w:val="000000"/>
          <w:sz w:val="24"/>
          <w:szCs w:val="24"/>
          <w:rtl w:val="0"/>
        </w:rPr>
        <w:t xml:space="preserve">The Opportunity </w:t>
      </w:r>
      <w:r w:rsidDel="00000000" w:rsidR="00000000" w:rsidRPr="00000000">
        <w:rPr>
          <w:color w:val="000000"/>
          <w:sz w:val="24"/>
          <w:szCs w:val="24"/>
          <w:rtl w:val="0"/>
        </w:rPr>
        <w:t xml:space="preserve">...........................................................................................................3 </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tabs>
          <w:tab w:val="left" w:leader="none" w:pos="7513"/>
        </w:tabs>
        <w:spacing w:before="158" w:lineRule="auto"/>
        <w:ind w:left="-120" w:right="-163" w:firstLine="0"/>
        <w:rPr>
          <w:color w:val="000000"/>
          <w:sz w:val="24"/>
          <w:szCs w:val="24"/>
        </w:rPr>
      </w:pPr>
      <w:r w:rsidDel="00000000" w:rsidR="00000000" w:rsidRPr="00000000">
        <w:rPr>
          <w:b w:val="1"/>
          <w:color w:val="000000"/>
          <w:sz w:val="24"/>
          <w:szCs w:val="24"/>
          <w:rtl w:val="0"/>
        </w:rPr>
        <w:t xml:space="preserve">2. Specification (Schedule 2 Part A Goods and/or Services) </w:t>
      </w:r>
      <w:r w:rsidDel="00000000" w:rsidR="00000000" w:rsidRPr="00000000">
        <w:rPr>
          <w:color w:val="000000"/>
          <w:sz w:val="24"/>
          <w:szCs w:val="24"/>
          <w:rtl w:val="0"/>
        </w:rPr>
        <w:t xml:space="preserve">........................................5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tabs>
          <w:tab w:val="left" w:leader="none" w:pos="7513"/>
        </w:tabs>
        <w:spacing w:before="158" w:lineRule="auto"/>
        <w:ind w:left="-120" w:right="-163" w:firstLine="0"/>
        <w:rPr>
          <w:b w:val="1"/>
          <w:color w:val="000000"/>
          <w:sz w:val="24"/>
          <w:szCs w:val="24"/>
        </w:rPr>
      </w:pPr>
      <w:r w:rsidDel="00000000" w:rsidR="00000000" w:rsidRPr="00000000">
        <w:rPr>
          <w:b w:val="1"/>
          <w:color w:val="000000"/>
          <w:sz w:val="24"/>
          <w:szCs w:val="24"/>
          <w:rtl w:val="0"/>
        </w:rPr>
        <w:t xml:space="preserve">3. Mandatory Service Requirements </w:t>
      </w:r>
      <w:r w:rsidDel="00000000" w:rsidR="00000000" w:rsidRPr="00000000">
        <w:rPr>
          <w:color w:val="000000"/>
          <w:sz w:val="24"/>
          <w:szCs w:val="24"/>
          <w:rtl w:val="0"/>
        </w:rPr>
        <w:t xml:space="preserve">………………………………………….………...……8</w:t>
      </w:r>
      <w:r w:rsidDel="00000000" w:rsidR="00000000" w:rsidRPr="00000000">
        <w:rPr>
          <w:rtl w:val="0"/>
        </w:rPr>
      </w:r>
    </w:p>
    <w:p w:rsidR="00000000" w:rsidDel="00000000" w:rsidP="00000000" w:rsidRDefault="00000000" w:rsidRPr="00000000" w14:paraId="0000000B">
      <w:pPr>
        <w:pageBreakBefore w:val="0"/>
        <w:rPr>
          <w:rFonts w:ascii="Arial" w:cs="Arial" w:eastAsia="Arial" w:hAnsi="Arial"/>
          <w:b w:val="1"/>
          <w:i w:val="0"/>
          <w:smallCaps w:val="0"/>
          <w:strike w:val="0"/>
          <w:color w:val="00000a"/>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a"/>
          <w:sz w:val="28"/>
          <w:szCs w:val="28"/>
          <w:u w:val="none"/>
          <w:shd w:fill="auto" w:val="clear"/>
          <w:vertAlign w:val="baseline"/>
          <w:rtl w:val="0"/>
        </w:rPr>
        <w:t xml:space="preserve">Introduction </w:t>
      </w:r>
    </w:p>
    <w:p w:rsidR="00000000" w:rsidDel="00000000" w:rsidP="00000000" w:rsidRDefault="00000000" w:rsidRPr="00000000" w14:paraId="0000000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720" w:right="0" w:hanging="720"/>
        <w:jc w:val="left"/>
        <w:rPr>
          <w:rFonts w:ascii="Arial" w:cs="Arial" w:eastAsia="Arial" w:hAnsi="Arial"/>
          <w:b w:val="1"/>
          <w:i w:val="0"/>
          <w:smallCaps w:val="0"/>
          <w:strike w:val="0"/>
          <w:color w:val="00000a"/>
          <w:sz w:val="28"/>
          <w:szCs w:val="28"/>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Customer Needs Statement </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120" w:line="264" w:lineRule="auto"/>
        <w:ind w:left="720" w:right="0" w:hanging="720"/>
        <w:jc w:val="both"/>
        <w:rPr>
          <w:rFonts w:ascii="Arial" w:cs="Arial" w:eastAsia="Arial" w:hAnsi="Arial"/>
          <w:b w:val="1"/>
          <w:i w:val="0"/>
          <w:smallCaps w:val="0"/>
          <w:strike w:val="0"/>
          <w:color w:val="00000a"/>
          <w:sz w:val="28"/>
          <w:szCs w:val="28"/>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Crown Commercial Service (CCS) is seeking to establish a Dynamic Purchasing System (DPS) for the provision of </w:t>
      </w:r>
      <w:r w:rsidDel="00000000" w:rsidR="00000000" w:rsidRPr="00000000">
        <w:rPr>
          <w:color w:val="00000a"/>
          <w:rtl w:val="0"/>
        </w:rPr>
        <w:t xml:space="preserve">learning and training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related services for all </w:t>
      </w:r>
      <w:r w:rsidDel="00000000" w:rsidR="00000000" w:rsidRPr="00000000">
        <w:rPr>
          <w:color w:val="00000a"/>
          <w:rtl w:val="0"/>
        </w:rPr>
        <w:t xml:space="preserve">Public Sector bodies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as listed in the </w:t>
      </w:r>
      <w:r w:rsidDel="00000000" w:rsidR="00000000" w:rsidRPr="00000000">
        <w:rPr>
          <w:color w:val="00000a"/>
          <w:rtl w:val="0"/>
        </w:rPr>
        <w:t xml:space="preserve">Find a Tender</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Contract Notice for RM6</w:t>
      </w:r>
      <w:r w:rsidDel="00000000" w:rsidR="00000000" w:rsidRPr="00000000">
        <w:rPr>
          <w:color w:val="00000a"/>
          <w:rtl w:val="0"/>
        </w:rPr>
        <w:t xml:space="preserve">219</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 </w:t>
      </w:r>
      <w:r w:rsidDel="00000000" w:rsidR="00000000" w:rsidRPr="00000000">
        <w:rPr>
          <w:color w:val="00000a"/>
          <w:rtl w:val="0"/>
        </w:rPr>
        <w:t xml:space="preserve">Learning and Training Services DPS</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color w:val="00000a"/>
          <w:rtl w:val="0"/>
        </w:rPr>
        <w:t xml:space="preserve">This DPS procurement will be under the Light Touch Regime (LTR) therefore subject to the limited regulation and will be conducted in accordance with regulations 74 to 76 of the PCR </w:t>
      </w:r>
      <w:hyperlink r:id="rId7">
        <w:r w:rsidDel="00000000" w:rsidR="00000000" w:rsidRPr="00000000">
          <w:rPr>
            <w:color w:val="1155cc"/>
            <w:u w:val="single"/>
            <w:rtl w:val="0"/>
          </w:rPr>
          <w:t xml:space="preserve">2015</w:t>
        </w:r>
      </w:hyperlink>
      <w:r w:rsidDel="00000000" w:rsidR="00000000" w:rsidRPr="00000000">
        <w:rPr>
          <w:color w:val="00000a"/>
          <w:rtl w:val="0"/>
        </w:rPr>
        <w:t xml:space="preserve">, and will use the Dynamic Purchasing System (DPS) provided by NQC with custom built filters and downloadable prospectuses to help downselect capable training providers.</w:t>
      </w:r>
    </w:p>
    <w:p w:rsidR="00000000" w:rsidDel="00000000" w:rsidP="00000000" w:rsidRDefault="00000000" w:rsidRPr="00000000" w14:paraId="0000000F">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This RM6</w:t>
      </w:r>
      <w:r w:rsidDel="00000000" w:rsidR="00000000" w:rsidRPr="00000000">
        <w:rPr>
          <w:color w:val="00000a"/>
          <w:rtl w:val="0"/>
        </w:rPr>
        <w:t xml:space="preserve">219</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D</w:t>
      </w:r>
      <w:r w:rsidDel="00000000" w:rsidR="00000000" w:rsidRPr="00000000">
        <w:rPr>
          <w:color w:val="00000a"/>
          <w:rtl w:val="0"/>
        </w:rPr>
        <w:t xml:space="preserve">PS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Agreement will be managed by CCS and any contracts awarded under this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will be managed by individual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intended duration period of the RM6</w:t>
      </w:r>
      <w:r w:rsidDel="00000000" w:rsidR="00000000" w:rsidRPr="00000000">
        <w:rPr>
          <w:color w:val="00000a"/>
          <w:rtl w:val="0"/>
        </w:rPr>
        <w:t xml:space="preserve">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is for 4 years (48 months). In the event that the RM6</w:t>
      </w:r>
      <w:r w:rsidDel="00000000" w:rsidR="00000000" w:rsidRPr="00000000">
        <w:rPr>
          <w:color w:val="00000a"/>
          <w:rtl w:val="0"/>
        </w:rPr>
        <w:t xml:space="preserve">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is terminated, CCS shall give the Supplier no less than three (3) Months written notice. </w:t>
      </w:r>
    </w:p>
    <w:p w:rsidR="00000000" w:rsidDel="00000000" w:rsidP="00000000" w:rsidRDefault="00000000" w:rsidRPr="00000000" w14:paraId="00000011">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CCS acknowledges </w:t>
      </w:r>
      <w:r w:rsidDel="00000000" w:rsidR="00000000" w:rsidRPr="00000000">
        <w:rPr>
          <w:color w:val="00000a"/>
          <w:rtl w:val="0"/>
        </w:rPr>
        <w:t xml:space="preserve">that the RM6219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will not be terminated within the initial first six (6) months from the commencement date. </w:t>
      </w:r>
    </w:p>
    <w:p w:rsidR="00000000" w:rsidDel="00000000" w:rsidP="00000000" w:rsidRDefault="00000000" w:rsidRPr="00000000" w14:paraId="00000012">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CCS may extend the duration of this RM</w:t>
      </w:r>
      <w:r w:rsidDel="00000000" w:rsidR="00000000" w:rsidRPr="00000000">
        <w:rPr>
          <w:color w:val="00000a"/>
          <w:rtl w:val="0"/>
        </w:rPr>
        <w:t xml:space="preserve">6219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for any period or periods up to a maximum of 2 years (24 months) in total from the expiry of the Initial RM6</w:t>
      </w:r>
      <w:r w:rsidDel="00000000" w:rsidR="00000000" w:rsidRPr="00000000">
        <w:rPr>
          <w:color w:val="00000a"/>
          <w:rtl w:val="0"/>
        </w:rPr>
        <w:t xml:space="preserve">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period by giving the Supplier no less than three (3) Months' written notice. </w:t>
      </w:r>
    </w:p>
    <w:p w:rsidR="00000000" w:rsidDel="00000000" w:rsidP="00000000" w:rsidRDefault="00000000" w:rsidRPr="00000000" w14:paraId="00000013">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may enter into a contract with a Supplier for a period of their determining, which may exceed the duration of the RM6</w:t>
      </w:r>
      <w:r w:rsidDel="00000000" w:rsidR="00000000" w:rsidRPr="00000000">
        <w:rPr>
          <w:color w:val="00000a"/>
          <w:rtl w:val="0"/>
        </w:rPr>
        <w:t xml:space="preserve">219</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The flexibility of the contracting period allows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to determine appropriate contracting timelines required in order that the Supplier can meet the scale, length and duration of the </w:t>
      </w:r>
      <w:r w:rsidDel="00000000" w:rsidR="00000000" w:rsidRPr="00000000">
        <w:rPr>
          <w:color w:val="00000a"/>
          <w:rtl w:val="0"/>
        </w:rPr>
        <w:t xml:space="preserve">training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programmes required by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No guarantee is given by</w:t>
      </w:r>
      <w:r w:rsidDel="00000000" w:rsidR="00000000" w:rsidRPr="00000000">
        <w:rPr>
          <w:color w:val="00000a"/>
          <w:rtl w:val="0"/>
        </w:rPr>
        <w:t xml:space="preserve">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CCS in respect of the levels or aggregate value of the Goods and Services, which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shall require the Supplier to provide during the RM6</w:t>
      </w:r>
      <w:r w:rsidDel="00000000" w:rsidR="00000000" w:rsidRPr="00000000">
        <w:rPr>
          <w:color w:val="00000a"/>
          <w:rtl w:val="0"/>
        </w:rPr>
        <w:t xml:space="preserve">219</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Period. </w:t>
      </w:r>
    </w:p>
    <w:p w:rsidR="00000000" w:rsidDel="00000000" w:rsidP="00000000" w:rsidRDefault="00000000" w:rsidRPr="00000000" w14:paraId="0000001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720" w:right="0" w:hanging="72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The Opportunity </w:t>
      </w:r>
    </w:p>
    <w:p w:rsidR="00000000" w:rsidDel="00000000" w:rsidP="00000000" w:rsidRDefault="00000000" w:rsidRPr="00000000" w14:paraId="00000016">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12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w:t>
      </w:r>
      <w:r w:rsidDel="00000000" w:rsidR="00000000" w:rsidRPr="00000000">
        <w:rPr>
          <w:color w:val="00000a"/>
          <w:rtl w:val="0"/>
        </w:rPr>
        <w:t xml:space="preserve">RM6219 Learning and Training Services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will provide </w:t>
      </w:r>
      <w:r w:rsidDel="00000000" w:rsidR="00000000" w:rsidRPr="00000000">
        <w:rPr>
          <w:color w:val="00000a"/>
          <w:rtl w:val="0"/>
        </w:rPr>
        <w:t xml:space="preserve">Public Sector organisations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with the opportunity to procure a range of services within the scope of learning and</w:t>
      </w:r>
      <w:r w:rsidDel="00000000" w:rsidR="00000000" w:rsidRPr="00000000">
        <w:rPr>
          <w:color w:val="00000a"/>
          <w:rtl w:val="0"/>
        </w:rPr>
        <w:t xml:space="preserve"> training, including standard off-the-shelf training, bespoke learning, managed services, learning management systems offerings and adult education.</w:t>
      </w:r>
      <w:r w:rsidDel="00000000" w:rsidR="00000000" w:rsidRPr="00000000">
        <w:rPr>
          <w:rtl w:val="0"/>
        </w:rPr>
      </w:r>
    </w:p>
    <w:p w:rsidR="00000000" w:rsidDel="00000000" w:rsidP="00000000" w:rsidRDefault="00000000" w:rsidRPr="00000000" w14:paraId="00000017">
      <w:pPr>
        <w:pageBreakBefore w:val="0"/>
        <w:jc w:val="both"/>
        <w:rPr>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12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Upon application to join the RM6</w:t>
      </w:r>
      <w:r w:rsidDel="00000000" w:rsidR="00000000" w:rsidRPr="00000000">
        <w:rPr>
          <w:color w:val="00000a"/>
          <w:rtl w:val="0"/>
        </w:rPr>
        <w:t xml:space="preserve">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bidders are required to indicate which learning categories and services they are able to bid for. It is therefore essential that bidders select the exact filters relevant to their service offering in order to be selected for the award of a contract via the Rapid Award Procedure or to be invited to any competitions via the </w:t>
      </w:r>
      <w:r w:rsidDel="00000000" w:rsidR="00000000" w:rsidRPr="00000000">
        <w:rPr>
          <w:color w:val="00000a"/>
          <w:rtl w:val="0"/>
        </w:rPr>
        <w:t xml:space="preserve">Standard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Award Procedure as detailed in RM</w:t>
      </w:r>
      <w:r w:rsidDel="00000000" w:rsidR="00000000" w:rsidRPr="00000000">
        <w:rPr>
          <w:color w:val="00000a"/>
          <w:rtl w:val="0"/>
        </w:rPr>
        <w:t xml:space="preserve">6219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Schedule 5: Call for Competition Procedure. </w:t>
      </w:r>
    </w:p>
    <w:p w:rsidR="00000000" w:rsidDel="00000000" w:rsidP="00000000" w:rsidRDefault="00000000" w:rsidRPr="00000000" w14:paraId="00000019">
      <w:pPr>
        <w:pageBreakBefore w:val="0"/>
        <w:widowControl w:val="0"/>
        <w:numPr>
          <w:ilvl w:val="1"/>
          <w:numId w:val="14"/>
        </w:numPr>
        <w:tabs>
          <w:tab w:val="left" w:leader="none" w:pos="7513"/>
        </w:tabs>
        <w:spacing w:after="120" w:before="120" w:line="264" w:lineRule="auto"/>
        <w:ind w:left="720" w:hanging="720"/>
        <w:jc w:val="both"/>
        <w:rPr>
          <w:b w:val="1"/>
          <w:color w:val="00000a"/>
          <w:sz w:val="24"/>
          <w:szCs w:val="24"/>
        </w:rPr>
      </w:pPr>
      <w:r w:rsidDel="00000000" w:rsidR="00000000" w:rsidRPr="00000000">
        <w:rPr>
          <w:b w:val="1"/>
          <w:color w:val="00000a"/>
          <w:rtl w:val="0"/>
        </w:rPr>
        <w:t xml:space="preserve">What is a Dynamic Purchasing System (DPS)?</w:t>
      </w:r>
      <w:r w:rsidDel="00000000" w:rsidR="00000000" w:rsidRPr="00000000">
        <w:rPr>
          <w:rtl w:val="0"/>
        </w:rPr>
      </w:r>
    </w:p>
    <w:p w:rsidR="00000000" w:rsidDel="00000000" w:rsidP="00000000" w:rsidRDefault="00000000" w:rsidRPr="00000000" w14:paraId="0000001A">
      <w:pPr>
        <w:pageBreakBefore w:val="0"/>
        <w:widowControl w:val="0"/>
        <w:tabs>
          <w:tab w:val="left" w:leader="none" w:pos="7513"/>
        </w:tabs>
        <w:spacing w:after="120" w:before="120" w:line="264" w:lineRule="auto"/>
        <w:ind w:left="720" w:firstLine="0"/>
        <w:jc w:val="both"/>
        <w:rPr>
          <w:color w:val="00000a"/>
        </w:rPr>
      </w:pPr>
      <w:r w:rsidDel="00000000" w:rsidR="00000000" w:rsidRPr="00000000">
        <w:rPr>
          <w:color w:val="00000a"/>
          <w:rtl w:val="0"/>
        </w:rPr>
        <w:t xml:space="preserve">A DPS is a public sector sourcing tool for common goods and services under regulation 34 (Dynamic Purchasing Systems) of the PCR 2015. Bidders can apply to join at any point and don’t require any special IT equipment as a DPS eliminates unnecessary activity for the bidder, up front:</w:t>
      </w:r>
    </w:p>
    <w:p w:rsidR="00000000" w:rsidDel="00000000" w:rsidP="00000000" w:rsidRDefault="00000000" w:rsidRPr="00000000" w14:paraId="0000001B">
      <w:pPr>
        <w:pageBreakBefore w:val="0"/>
        <w:spacing w:after="160" w:line="259" w:lineRule="auto"/>
        <w:jc w:val="center"/>
        <w:rPr>
          <w:color w:val="00000a"/>
        </w:rPr>
      </w:pPr>
      <w:r w:rsidDel="00000000" w:rsidR="00000000" w:rsidRPr="00000000">
        <w:rPr>
          <w:color w:val="00000a"/>
        </w:rPr>
        <w:drawing>
          <wp:inline distB="114300" distT="114300" distL="114300" distR="114300">
            <wp:extent cx="4643438" cy="351978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643438" cy="351978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widowControl w:val="0"/>
        <w:tabs>
          <w:tab w:val="left" w:leader="none" w:pos="7513"/>
        </w:tabs>
        <w:spacing w:after="120" w:before="120" w:line="264" w:lineRule="auto"/>
        <w:ind w:left="720" w:firstLine="0"/>
        <w:jc w:val="both"/>
        <w:rPr>
          <w:b w:val="1"/>
          <w:color w:val="00000a"/>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720" w:right="0" w:hanging="72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b w:val="1"/>
          <w:color w:val="00000a"/>
          <w:sz w:val="24"/>
          <w:szCs w:val="24"/>
          <w:rtl w:val="0"/>
        </w:rPr>
        <w:t xml:space="preserve">How will the services within the DPS for RM6219  – Learning and Training Services DPS be organised?</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40" w:right="0" w:hanging="731.3385826771653"/>
        <w:jc w:val="both"/>
        <w:rPr>
          <w:color w:val="00000a"/>
          <w:sz w:val="24"/>
          <w:szCs w:val="24"/>
        </w:rPr>
      </w:pPr>
      <w:r w:rsidDel="00000000" w:rsidR="00000000" w:rsidRPr="00000000">
        <w:rPr>
          <w:color w:val="00000a"/>
          <w:sz w:val="24"/>
          <w:szCs w:val="24"/>
          <w:rtl w:val="0"/>
        </w:rPr>
        <w:t xml:space="preserve">The RM6219 DPS will be organised into distinct categories so: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40" w:right="0" w:hanging="731.3385826771653"/>
        <w:jc w:val="both"/>
        <w:rPr>
          <w:color w:val="00000a"/>
          <w:sz w:val="24"/>
          <w:szCs w:val="24"/>
        </w:rPr>
      </w:pPr>
      <w:r w:rsidDel="00000000" w:rsidR="00000000" w:rsidRPr="00000000">
        <w:rPr>
          <w:color w:val="00000a"/>
          <w:sz w:val="24"/>
          <w:szCs w:val="24"/>
          <w:rtl w:val="0"/>
        </w:rPr>
        <w:t xml:space="preserve">Bidders can indicate all elements relevant to their service offering, and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40" w:right="0" w:hanging="731.3385826771653"/>
        <w:jc w:val="both"/>
        <w:rPr>
          <w:color w:val="00000a"/>
          <w:sz w:val="24"/>
          <w:szCs w:val="24"/>
        </w:rPr>
      </w:pPr>
      <w:r w:rsidDel="00000000" w:rsidR="00000000" w:rsidRPr="00000000">
        <w:rPr>
          <w:color w:val="00000a"/>
          <w:sz w:val="24"/>
          <w:szCs w:val="24"/>
          <w:rtl w:val="0"/>
        </w:rPr>
        <w:t xml:space="preserve">Customers can filter the elements to produce a shortlist of appointed suppliers to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40" w:right="0" w:hanging="731.3385826771653"/>
        <w:jc w:val="both"/>
        <w:rPr>
          <w:color w:val="00000a"/>
          <w:sz w:val="24"/>
          <w:szCs w:val="24"/>
        </w:rPr>
      </w:pPr>
      <w:r w:rsidDel="00000000" w:rsidR="00000000" w:rsidRPr="00000000">
        <w:rPr>
          <w:color w:val="00000a"/>
          <w:sz w:val="24"/>
          <w:szCs w:val="24"/>
          <w:rtl w:val="0"/>
        </w:rPr>
        <w:t xml:space="preserve">invite to a competition.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40" w:right="0" w:hanging="731.3385826771653"/>
        <w:jc w:val="both"/>
        <w:rPr>
          <w:color w:val="00000a"/>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40" w:right="0" w:hanging="731.3385826771653"/>
        <w:jc w:val="both"/>
        <w:rPr>
          <w:color w:val="00000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40" w:right="0" w:hanging="731.3385826771653"/>
        <w:jc w:val="both"/>
        <w:rPr>
          <w:color w:val="00000a"/>
          <w:sz w:val="24"/>
          <w:szCs w:val="24"/>
        </w:rPr>
      </w:pPr>
      <w:r w:rsidDel="00000000" w:rsidR="00000000" w:rsidRPr="00000000">
        <w:rPr>
          <w:color w:val="00000a"/>
          <w:sz w:val="24"/>
          <w:szCs w:val="24"/>
          <w:rtl w:val="0"/>
        </w:rPr>
        <w:t xml:space="preserve">The two (2) headline filters comprise of:</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40" w:right="0" w:hanging="731.3385826771653"/>
        <w:jc w:val="both"/>
        <w:rPr>
          <w:color w:val="00000a"/>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720" w:right="0" w:hanging="11.338582677165334"/>
        <w:jc w:val="both"/>
        <w:rPr>
          <w:color w:val="00000a"/>
          <w:sz w:val="24"/>
          <w:szCs w:val="24"/>
          <w:u w:val="none"/>
        </w:rPr>
      </w:pPr>
      <w:r w:rsidDel="00000000" w:rsidR="00000000" w:rsidRPr="00000000">
        <w:rPr>
          <w:color w:val="00000a"/>
          <w:sz w:val="24"/>
          <w:szCs w:val="24"/>
          <w:rtl w:val="0"/>
        </w:rPr>
        <w:t xml:space="preserve">Learning Categories</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720" w:right="0" w:hanging="11.338582677165334"/>
        <w:jc w:val="both"/>
        <w:rPr>
          <w:color w:val="00000a"/>
          <w:sz w:val="24"/>
          <w:szCs w:val="24"/>
          <w:u w:val="none"/>
        </w:rPr>
      </w:pPr>
      <w:r w:rsidDel="00000000" w:rsidR="00000000" w:rsidRPr="00000000">
        <w:rPr>
          <w:color w:val="00000a"/>
          <w:sz w:val="24"/>
          <w:szCs w:val="24"/>
          <w:rtl w:val="0"/>
        </w:rPr>
        <w:t xml:space="preserve">Service Route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right="0"/>
        <w:jc w:val="both"/>
        <w:rPr>
          <w:color w:val="00000a"/>
          <w:sz w:val="24"/>
          <w:szCs w:val="24"/>
        </w:rPr>
      </w:pPr>
      <w:r w:rsidDel="00000000" w:rsidR="00000000" w:rsidRPr="00000000">
        <w:rPr>
          <w:color w:val="00000a"/>
          <w:sz w:val="24"/>
          <w:szCs w:val="24"/>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0" w:right="0" w:firstLine="708.6614173228347"/>
        <w:jc w:val="both"/>
        <w:rPr>
          <w:color w:val="00000a"/>
          <w:sz w:val="24"/>
          <w:szCs w:val="24"/>
        </w:rPr>
      </w:pPr>
      <w:r w:rsidDel="00000000" w:rsidR="00000000" w:rsidRPr="00000000">
        <w:rPr>
          <w:color w:val="00000a"/>
          <w:sz w:val="24"/>
          <w:szCs w:val="24"/>
          <w:rtl w:val="0"/>
        </w:rPr>
        <w:t xml:space="preserve">The additional training filters: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17.3228346456694" w:right="0" w:hanging="708.6614173228347"/>
        <w:jc w:val="both"/>
        <w:rPr>
          <w:color w:val="00000a"/>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17.3228346456694" w:right="0" w:hanging="708.6614173228347"/>
        <w:jc w:val="both"/>
        <w:rPr>
          <w:color w:val="00000a"/>
          <w:sz w:val="24"/>
          <w:szCs w:val="24"/>
          <w:u w:val="none"/>
        </w:rPr>
      </w:pPr>
      <w:r w:rsidDel="00000000" w:rsidR="00000000" w:rsidRPr="00000000">
        <w:rPr>
          <w:color w:val="00000a"/>
          <w:sz w:val="24"/>
          <w:szCs w:val="24"/>
          <w:rtl w:val="0"/>
        </w:rPr>
        <w:t xml:space="preserve">Location (Postcode)</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17.3228346456694" w:right="0" w:hanging="708.6614173228347"/>
        <w:jc w:val="both"/>
        <w:rPr>
          <w:color w:val="00000a"/>
          <w:sz w:val="24"/>
          <w:szCs w:val="24"/>
          <w:u w:val="none"/>
        </w:rPr>
      </w:pPr>
      <w:r w:rsidDel="00000000" w:rsidR="00000000" w:rsidRPr="00000000">
        <w:rPr>
          <w:color w:val="00000a"/>
          <w:sz w:val="24"/>
          <w:szCs w:val="24"/>
          <w:rtl w:val="0"/>
        </w:rPr>
        <w:t xml:space="preserve">Data</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17.3228346456694" w:right="0" w:hanging="708.6614173228347"/>
        <w:jc w:val="both"/>
        <w:rPr>
          <w:color w:val="00000a"/>
          <w:sz w:val="24"/>
          <w:szCs w:val="24"/>
          <w:u w:val="none"/>
        </w:rPr>
      </w:pPr>
      <w:r w:rsidDel="00000000" w:rsidR="00000000" w:rsidRPr="00000000">
        <w:rPr>
          <w:color w:val="00000a"/>
          <w:sz w:val="24"/>
          <w:szCs w:val="24"/>
          <w:rtl w:val="0"/>
        </w:rPr>
        <w:t xml:space="preserve">Delivery Method</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1417.3228346456694" w:right="0" w:hanging="708.6614173228347"/>
        <w:jc w:val="both"/>
        <w:rPr>
          <w:color w:val="00000a"/>
          <w:sz w:val="24"/>
          <w:szCs w:val="24"/>
          <w:u w:val="none"/>
        </w:rPr>
      </w:pPr>
      <w:r w:rsidDel="00000000" w:rsidR="00000000" w:rsidRPr="00000000">
        <w:rPr>
          <w:color w:val="00000a"/>
          <w:sz w:val="24"/>
          <w:szCs w:val="24"/>
          <w:rtl w:val="0"/>
        </w:rPr>
        <w:t xml:space="preserve">Delivery Mode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right="0"/>
        <w:jc w:val="both"/>
        <w:rPr>
          <w:color w:val="00000a"/>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720" w:right="0" w:hanging="720"/>
        <w:jc w:val="both"/>
        <w:rPr>
          <w:color w:val="00000a"/>
          <w:sz w:val="24"/>
          <w:szCs w:val="24"/>
          <w:u w:val="none"/>
        </w:rPr>
      </w:pPr>
      <w:r w:rsidDel="00000000" w:rsidR="00000000" w:rsidRPr="00000000">
        <w:rPr>
          <w:color w:val="00000a"/>
          <w:sz w:val="24"/>
          <w:szCs w:val="24"/>
          <w:rtl w:val="0"/>
        </w:rPr>
        <w:t xml:space="preserve">Full details of the two headline filters and the sub-categories can be found at Appendix 1 – L&amp;TS DPS Filter Matrix.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0" w:right="0" w:firstLine="0"/>
        <w:jc w:val="both"/>
        <w:rPr>
          <w:b w:val="1"/>
          <w:color w:val="00000a"/>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720" w:right="0" w:hanging="72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Who are the </w:t>
      </w:r>
      <w:r w:rsidDel="00000000" w:rsidR="00000000" w:rsidRPr="00000000">
        <w:rPr>
          <w:b w:val="1"/>
          <w:color w:val="00000a"/>
          <w:sz w:val="24"/>
          <w:szCs w:val="24"/>
          <w:rtl w:val="0"/>
        </w:rPr>
        <w:t xml:space="preserve">Contracting Authorities</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of the </w:t>
      </w:r>
      <w:r w:rsidDel="00000000" w:rsidR="00000000" w:rsidRPr="00000000">
        <w:rPr>
          <w:b w:val="1"/>
          <w:color w:val="00000a"/>
          <w:sz w:val="24"/>
          <w:szCs w:val="24"/>
          <w:rtl w:val="0"/>
        </w:rPr>
        <w:t xml:space="preserve">RM6219 – Learning and Training Services DPS</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Agreement? </w:t>
      </w:r>
    </w:p>
    <w:p w:rsidR="00000000" w:rsidDel="00000000" w:rsidP="00000000" w:rsidRDefault="00000000" w:rsidRPr="00000000" w14:paraId="00000033">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12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RM6</w:t>
      </w:r>
      <w:r w:rsidDel="00000000" w:rsidR="00000000" w:rsidRPr="00000000">
        <w:rPr>
          <w:color w:val="00000a"/>
          <w:rtl w:val="0"/>
        </w:rPr>
        <w:t xml:space="preserve">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will be available to all </w:t>
      </w:r>
      <w:r w:rsidDel="00000000" w:rsidR="00000000" w:rsidRPr="00000000">
        <w:rPr>
          <w:color w:val="00000a"/>
          <w:rtl w:val="0"/>
        </w:rPr>
        <w:t xml:space="preserve">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overnment and wider public sector (WPS)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as listed in the </w:t>
      </w:r>
      <w:r w:rsidDel="00000000" w:rsidR="00000000" w:rsidRPr="00000000">
        <w:rPr>
          <w:color w:val="00000a"/>
          <w:rtl w:val="0"/>
        </w:rPr>
        <w:t xml:space="preserve">Find a Tender</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notice. </w:t>
      </w:r>
    </w:p>
    <w:p w:rsidR="00000000" w:rsidDel="00000000" w:rsidP="00000000" w:rsidRDefault="00000000" w:rsidRPr="00000000" w14:paraId="00000034">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7513"/>
        </w:tabs>
        <w:spacing w:after="120" w:before="120" w:line="264"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RM6</w:t>
      </w:r>
      <w:r w:rsidDel="00000000" w:rsidR="00000000" w:rsidRPr="00000000">
        <w:rPr>
          <w:color w:val="00000a"/>
          <w:rtl w:val="0"/>
        </w:rPr>
        <w:t xml:space="preserve">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is expected to see growth from both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who use a current public sector </w:t>
      </w:r>
      <w:r w:rsidDel="00000000" w:rsidR="00000000" w:rsidRPr="00000000">
        <w:rPr>
          <w:color w:val="00000a"/>
          <w:rtl w:val="0"/>
        </w:rPr>
        <w:t xml:space="preserve">Learning and</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Training commercial </w:t>
      </w:r>
      <w:r w:rsidDel="00000000" w:rsidR="00000000" w:rsidRPr="00000000">
        <w:rPr>
          <w:color w:val="00000a"/>
          <w:rtl w:val="0"/>
        </w:rPr>
        <w:t xml:space="preserve">agreement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also new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who choose to purchase </w:t>
      </w:r>
      <w:r w:rsidDel="00000000" w:rsidR="00000000" w:rsidRPr="00000000">
        <w:rPr>
          <w:color w:val="00000a"/>
          <w:rtl w:val="0"/>
        </w:rPr>
        <w:t xml:space="preserve">Learning and Training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related services via this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route. </w:t>
      </w:r>
    </w:p>
    <w:p w:rsidR="00000000" w:rsidDel="00000000" w:rsidP="00000000" w:rsidRDefault="00000000" w:rsidRPr="00000000" w14:paraId="0000003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left="720" w:right="0" w:hanging="72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What are the benefits of the </w:t>
      </w:r>
      <w:r w:rsidDel="00000000" w:rsidR="00000000" w:rsidRPr="00000000">
        <w:rPr>
          <w:b w:val="1"/>
          <w:color w:val="00000a"/>
          <w:sz w:val="24"/>
          <w:szCs w:val="24"/>
          <w:rtl w:val="0"/>
        </w:rPr>
        <w:t xml:space="preserve">RM6219 – Learning and Training Services DPS</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WPS focused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DPS</w:t>
      </w:r>
      <w:r w:rsidDel="00000000" w:rsidR="00000000" w:rsidRPr="00000000">
        <w:rPr>
          <w:rtl w:val="0"/>
        </w:rPr>
        <w:t xml:space="preserve"> is primarily focused on delivering a fit for purpose commercial agreement for the wider public sector, bringing together local authorities and local providers.</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Simpler, quicker process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accessible for </w:t>
      </w:r>
      <w:r w:rsidDel="00000000" w:rsidR="00000000" w:rsidRPr="00000000">
        <w:rPr>
          <w:rtl w:val="0"/>
        </w:rPr>
        <w:t xml:space="preserve">independent providers,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SMEs, colleges, universities and other suppliers seeking opportunities to provide training services to the public sector. </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Automated, electronic process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streamlined electronic</w:t>
      </w:r>
      <w:r w:rsidDel="00000000" w:rsidR="00000000" w:rsidRPr="00000000">
        <w:rPr>
          <w:rtl w:val="0"/>
        </w:rPr>
        <w:t xml:space="preserve"> 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nd-t</w:t>
      </w:r>
      <w:r w:rsidDel="00000000" w:rsidR="00000000" w:rsidRPr="00000000">
        <w:rPr>
          <w:rtl w:val="0"/>
        </w:rPr>
        <w:t xml:space="preserve">o-end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process</w:t>
      </w:r>
      <w:r w:rsidDel="00000000" w:rsidR="00000000" w:rsidRPr="00000000">
        <w:rPr>
          <w:rtl w:val="0"/>
        </w:rPr>
        <w:t xml:space="preserve">, minimising time to contract and utlising a Rapid award route for standard off the shelf training.</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Flexible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Suppliers can apply to join and update their </w:t>
      </w:r>
      <w:r w:rsidDel="00000000" w:rsidR="00000000" w:rsidRPr="00000000">
        <w:rPr>
          <w:rtl w:val="0"/>
        </w:rPr>
        <w:t xml:space="preserve">service offerings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any </w:t>
      </w:r>
      <w:r w:rsidDel="00000000" w:rsidR="00000000" w:rsidRPr="00000000">
        <w:rPr>
          <w:rtl w:val="0"/>
        </w:rPr>
        <w:t xml:space="preserve">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Choice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increased scope/scale of service offerings and access to public sector business. </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Ease of Contract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enables </w:t>
      </w:r>
      <w:r w:rsidDel="00000000" w:rsidR="00000000" w:rsidRPr="00000000">
        <w:rPr>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ontract awards via shortlisting through use of filters along with exports </w:t>
      </w:r>
      <w:r w:rsidDel="00000000" w:rsidR="00000000" w:rsidRPr="00000000">
        <w:rPr>
          <w:rtl w:val="0"/>
        </w:rPr>
        <w:t xml:space="preserve">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prospectus/pricing schedules to determine either Rapid </w:t>
      </w:r>
      <w:r w:rsidDel="00000000" w:rsidR="00000000" w:rsidRPr="00000000">
        <w:rPr>
          <w:rtl w:val="0"/>
        </w:rPr>
        <w:t xml:space="preserve">or Standard Award procedures and enabling Further Competitions to be undertaken.</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Filtering of supplier offering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ensures suppliers receive notifications of competitions that are relevant to their service offering. </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Supports localism and Social Value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enabling appointed suppliers to bid for business either locally, regionally or nationally. </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15"/>
        </w:tabs>
        <w:spacing w:after="0" w:before="0" w:line="276" w:lineRule="auto"/>
        <w:ind w:left="1435" w:right="5.66929133858309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Efficiencies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reduces Suppliers bid</w:t>
      </w:r>
      <w:r w:rsidDel="00000000" w:rsidR="00000000" w:rsidRPr="00000000">
        <w:rPr>
          <w:rtl w:val="0"/>
        </w:rPr>
        <w:t xml:space="preserve">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costs and process cycle time. </w:t>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tabs>
          <w:tab w:val="left" w:leader="none" w:pos="7513"/>
        </w:tabs>
        <w:spacing w:before="71" w:lineRule="auto"/>
        <w:ind w:left="-134" w:right="1132" w:firstLine="0"/>
        <w:jc w:val="both"/>
        <w:rPr>
          <w:b w:val="1"/>
          <w:color w:val="00000a"/>
          <w:sz w:val="28"/>
          <w:szCs w:val="28"/>
        </w:rPr>
      </w:pPr>
      <w:r w:rsidDel="00000000" w:rsidR="00000000" w:rsidRPr="00000000">
        <w:rPr>
          <w:rtl w:val="0"/>
        </w:rPr>
      </w:r>
    </w:p>
    <w:p w:rsidR="00000000" w:rsidDel="00000000" w:rsidP="00000000" w:rsidRDefault="00000000" w:rsidRPr="00000000" w14:paraId="00000040">
      <w:pPr>
        <w:pageBreakBefore w:val="0"/>
        <w:jc w:val="both"/>
        <w:rPr>
          <w:b w:val="1"/>
          <w:sz w:val="24"/>
          <w:szCs w:val="24"/>
        </w:rPr>
      </w:pPr>
      <w:r w:rsidDel="00000000" w:rsidR="00000000" w:rsidRPr="00000000">
        <w:rPr>
          <w:b w:val="1"/>
          <w:sz w:val="24"/>
          <w:szCs w:val="24"/>
          <w:rtl w:val="0"/>
        </w:rPr>
        <w:t xml:space="preserve">What is the estimated value of the RM6219 – Learning and Training Services DPS Agreement?</w:t>
      </w:r>
    </w:p>
    <w:p w:rsidR="00000000" w:rsidDel="00000000" w:rsidP="00000000" w:rsidRDefault="00000000" w:rsidRPr="00000000" w14:paraId="00000041">
      <w:pPr>
        <w:pageBreakBefore w:val="0"/>
        <w:spacing w:after="120" w:before="120" w:line="240" w:lineRule="auto"/>
        <w:ind w:left="37" w:firstLine="0"/>
        <w:jc w:val="both"/>
        <w:rPr>
          <w:sz w:val="24"/>
          <w:szCs w:val="24"/>
        </w:rPr>
      </w:pPr>
      <w:r w:rsidDel="00000000" w:rsidR="00000000" w:rsidRPr="00000000">
        <w:rPr>
          <w:sz w:val="24"/>
          <w:szCs w:val="24"/>
          <w:rtl w:val="0"/>
        </w:rPr>
        <w:t xml:space="preserve">The estimated value is £300m (excluding VAT) over the lifespan of the DPS agreement </w:t>
      </w:r>
      <w:r w:rsidDel="00000000" w:rsidR="00000000" w:rsidRPr="00000000">
        <w:rPr>
          <w:sz w:val="24"/>
          <w:szCs w:val="24"/>
          <w:rtl w:val="0"/>
        </w:rPr>
        <w:t xml:space="preserve">This will comprise multiple contracts with multiple suppliers, however there is no guarantee of work or spend under this RM6219 DPS Agreement.</w:t>
      </w:r>
    </w:p>
    <w:p w:rsidR="00000000" w:rsidDel="00000000" w:rsidP="00000000" w:rsidRDefault="00000000" w:rsidRPr="00000000" w14:paraId="00000042">
      <w:pPr>
        <w:pageBreakBefore w:val="0"/>
        <w:spacing w:after="120" w:before="120" w:line="240" w:lineRule="auto"/>
        <w:ind w:left="37" w:firstLine="0"/>
        <w:jc w:val="both"/>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right="0"/>
        <w:jc w:val="both"/>
        <w:rPr>
          <w:rFonts w:ascii="Arial" w:cs="Arial" w:eastAsia="Arial" w:hAnsi="Arial"/>
          <w:b w:val="1"/>
          <w:i w:val="0"/>
          <w:smallCaps w:val="0"/>
          <w:strike w:val="0"/>
          <w:color w:val="00000a"/>
          <w:sz w:val="28"/>
          <w:szCs w:val="28"/>
          <w:u w:val="none"/>
          <w:shd w:fill="auto" w:val="clear"/>
          <w:vertAlign w:val="baseline"/>
        </w:rPr>
      </w:pPr>
      <w:r w:rsidDel="00000000" w:rsidR="00000000" w:rsidRPr="00000000">
        <w:rPr>
          <w:b w:val="1"/>
          <w:color w:val="00000a"/>
          <w:sz w:val="28"/>
          <w:szCs w:val="28"/>
          <w:rtl w:val="0"/>
        </w:rPr>
        <w:t xml:space="preserve">2. </w:t>
      </w:r>
      <w:r w:rsidDel="00000000" w:rsidR="00000000" w:rsidRPr="00000000">
        <w:rPr>
          <w:rFonts w:ascii="Arial" w:cs="Arial" w:eastAsia="Arial" w:hAnsi="Arial"/>
          <w:b w:val="1"/>
          <w:i w:val="0"/>
          <w:smallCaps w:val="0"/>
          <w:strike w:val="0"/>
          <w:color w:val="00000a"/>
          <w:sz w:val="28"/>
          <w:szCs w:val="28"/>
          <w:u w:val="none"/>
          <w:shd w:fill="auto" w:val="clear"/>
          <w:vertAlign w:val="baseline"/>
          <w:rtl w:val="0"/>
        </w:rPr>
        <w:t xml:space="preserve">Specification (Schedule 2 Part A Goods and/or Services)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0" w:before="0" w:line="264" w:lineRule="auto"/>
        <w:ind w:right="0"/>
        <w:jc w:val="both"/>
        <w:rPr>
          <w:b w:val="1"/>
          <w:color w:val="00000a"/>
          <w:sz w:val="28"/>
          <w:szCs w:val="28"/>
        </w:rPr>
      </w:pP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pacing w:line="264" w:lineRule="auto"/>
        <w:jc w:val="both"/>
        <w:rPr>
          <w:b w:val="1"/>
          <w:color w:val="00000a"/>
          <w:sz w:val="24"/>
          <w:szCs w:val="24"/>
        </w:rPr>
      </w:pPr>
      <w:r w:rsidDel="00000000" w:rsidR="00000000" w:rsidRPr="00000000">
        <w:rPr>
          <w:color w:val="00000a"/>
          <w:sz w:val="24"/>
          <w:szCs w:val="24"/>
          <w:rtl w:val="0"/>
        </w:rPr>
        <w:t xml:space="preserve">2.1</w:t>
        <w:tab/>
      </w:r>
      <w:r w:rsidDel="00000000" w:rsidR="00000000" w:rsidRPr="00000000">
        <w:rPr>
          <w:b w:val="1"/>
          <w:color w:val="00000a"/>
          <w:sz w:val="24"/>
          <w:szCs w:val="24"/>
          <w:rtl w:val="0"/>
        </w:rPr>
        <w:t xml:space="preserve">Our priorities </w:t>
      </w:r>
    </w:p>
    <w:p w:rsidR="00000000" w:rsidDel="00000000" w:rsidP="00000000" w:rsidRDefault="00000000" w:rsidRPr="00000000" w14:paraId="00000046">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7513"/>
        </w:tabs>
        <w:spacing w:after="120" w:before="120" w:line="266" w:lineRule="auto"/>
        <w:ind w:left="720" w:right="-301"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Crown Commercial Service (CCS) key priorities are to build and increase capacity of high quality training and related services for all the Public Sector through the creation of a dynamic commercial model which is able to respond to the changing needs of public sector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the evolving supply market. </w:t>
      </w:r>
    </w:p>
    <w:p w:rsidR="00000000" w:rsidDel="00000000" w:rsidP="00000000" w:rsidRDefault="00000000" w:rsidRPr="00000000" w14:paraId="00000047">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7513"/>
        </w:tabs>
        <w:spacing w:after="120" w:before="120" w:line="266" w:lineRule="auto"/>
        <w:ind w:left="720" w:right="-301"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aim is to make it quick and easy for any public sector employer to source and transact with suppliers </w:t>
      </w:r>
      <w:r w:rsidDel="00000000" w:rsidR="00000000" w:rsidRPr="00000000">
        <w:rPr>
          <w:color w:val="00000a"/>
          <w:rtl w:val="0"/>
        </w:rPr>
        <w:t xml:space="preserve">for learning and training services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whilst complying with the Public Procurement Regulations. </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pacing w:line="264" w:lineRule="auto"/>
        <w:jc w:val="both"/>
        <w:rPr>
          <w:b w:val="1"/>
          <w:color w:val="00000a"/>
          <w:sz w:val="24"/>
          <w:szCs w:val="24"/>
        </w:rPr>
      </w:pPr>
      <w:r w:rsidDel="00000000" w:rsidR="00000000" w:rsidRPr="00000000">
        <w:rPr>
          <w:color w:val="00000a"/>
          <w:sz w:val="24"/>
          <w:szCs w:val="24"/>
          <w:rtl w:val="0"/>
        </w:rPr>
        <w:t xml:space="preserve">2.2.</w:t>
      </w:r>
      <w:r w:rsidDel="00000000" w:rsidR="00000000" w:rsidRPr="00000000">
        <w:rPr>
          <w:b w:val="1"/>
          <w:color w:val="00000a"/>
          <w:sz w:val="24"/>
          <w:szCs w:val="24"/>
          <w:rtl w:val="0"/>
        </w:rPr>
        <w:t xml:space="preserve"> </w:t>
        <w:tab/>
        <w:t xml:space="preserve">Scope </w:t>
      </w:r>
    </w:p>
    <w:p w:rsidR="00000000" w:rsidDel="00000000" w:rsidP="00000000" w:rsidRDefault="00000000" w:rsidRPr="00000000" w14:paraId="0000004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513"/>
        </w:tabs>
        <w:spacing w:after="120" w:before="120" w:line="266" w:lineRule="auto"/>
        <w:ind w:left="720" w:right="-301"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This R</w:t>
      </w:r>
      <w:r w:rsidDel="00000000" w:rsidR="00000000" w:rsidRPr="00000000">
        <w:rPr>
          <w:color w:val="00000a"/>
          <w:rtl w:val="0"/>
        </w:rPr>
        <w:t xml:space="preserve">M6219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shall include services that can be supplied by the successful Suppliers over the life of the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within the scope of</w:t>
      </w:r>
      <w:r w:rsidDel="00000000" w:rsidR="00000000" w:rsidRPr="00000000">
        <w:rPr>
          <w:color w:val="00000a"/>
          <w:rtl w:val="0"/>
        </w:rPr>
        <w:t xml:space="preserve"> learning and training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related services. The Supplier shall provide products and services as detailed in this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Schedule </w:t>
      </w:r>
      <w:r w:rsidDel="00000000" w:rsidR="00000000" w:rsidRPr="00000000">
        <w:rPr>
          <w:color w:val="00000a"/>
          <w:rtl w:val="0"/>
        </w:rPr>
        <w:t xml:space="preserve">1</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color w:val="00000a"/>
          <w:rtl w:val="0"/>
        </w:rPr>
        <w:t xml:space="preserve">Specification</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of RM6</w:t>
      </w:r>
      <w:r w:rsidDel="00000000" w:rsidR="00000000" w:rsidRPr="00000000">
        <w:rPr>
          <w:color w:val="00000a"/>
          <w:rtl w:val="0"/>
        </w:rPr>
        <w:t xml:space="preserve">219 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color w:val="00000a"/>
          <w:rtl w:val="0"/>
        </w:rPr>
        <w:t xml:space="preserve">Core Terms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7513"/>
        </w:tabs>
        <w:spacing w:after="120" w:before="120" w:line="266" w:lineRule="auto"/>
        <w:ind w:left="720" w:right="-301"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Core Requirements: The Supplier shall offer either one or a combination of the following core services routes on a national scale or across multiple and single locations: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120" w:before="120" w:line="266" w:lineRule="auto"/>
        <w:ind w:left="1440" w:right="-301" w:firstLine="0"/>
        <w:jc w:val="both"/>
        <w:rPr>
          <w:color w:val="00000a"/>
        </w:rPr>
      </w:pPr>
      <w:r w:rsidDel="00000000" w:rsidR="00000000" w:rsidRPr="00000000">
        <w:rPr>
          <w:rtl w:val="0"/>
        </w:rPr>
      </w:r>
    </w:p>
    <w:p w:rsidR="00000000" w:rsidDel="00000000" w:rsidP="00000000" w:rsidRDefault="00000000" w:rsidRPr="00000000" w14:paraId="0000004C">
      <w:pPr>
        <w:pageBreakBefore w:val="0"/>
        <w:widowControl w:val="0"/>
        <w:numPr>
          <w:ilvl w:val="0"/>
          <w:numId w:val="3"/>
        </w:numPr>
        <w:shd w:fill="ffffff" w:val="clear"/>
        <w:tabs>
          <w:tab w:val="left" w:leader="none" w:pos="7513"/>
        </w:tabs>
        <w:spacing w:before="182" w:lineRule="auto"/>
        <w:ind w:left="1417.3228346456694" w:right="-302" w:hanging="708.6614173228347"/>
        <w:jc w:val="both"/>
        <w:rPr>
          <w:u w:val="none"/>
        </w:rPr>
      </w:pPr>
      <w:r w:rsidDel="00000000" w:rsidR="00000000" w:rsidRPr="00000000">
        <w:rPr>
          <w:u w:val="single"/>
          <w:rtl w:val="0"/>
        </w:rPr>
        <w:t xml:space="preserve">Standard Off-The-Shelf Training</w:t>
      </w:r>
      <w:r w:rsidDel="00000000" w:rsidR="00000000" w:rsidRPr="00000000">
        <w:rPr>
          <w:rtl w:val="0"/>
        </w:rPr>
      </w:r>
    </w:p>
    <w:p w:rsidR="00000000" w:rsidDel="00000000" w:rsidP="00000000" w:rsidRDefault="00000000" w:rsidRPr="00000000" w14:paraId="0000004D">
      <w:pPr>
        <w:pageBreakBefore w:val="0"/>
        <w:widowControl w:val="0"/>
        <w:shd w:fill="ffffff" w:val="clear"/>
        <w:tabs>
          <w:tab w:val="left" w:leader="none" w:pos="7513"/>
        </w:tabs>
        <w:spacing w:before="182" w:lineRule="auto"/>
        <w:ind w:left="1417.3228346456694" w:right="-302" w:firstLine="0"/>
        <w:jc w:val="both"/>
        <w:rPr/>
      </w:pPr>
      <w:r w:rsidDel="00000000" w:rsidR="00000000" w:rsidRPr="00000000">
        <w:rPr>
          <w:rtl w:val="0"/>
        </w:rPr>
        <w:t xml:space="preserve">Ad hoc training courses and professional qualifications.</w:t>
      </w:r>
    </w:p>
    <w:p w:rsidR="00000000" w:rsidDel="00000000" w:rsidP="00000000" w:rsidRDefault="00000000" w:rsidRPr="00000000" w14:paraId="0000004E">
      <w:pPr>
        <w:pageBreakBefore w:val="0"/>
        <w:widowControl w:val="0"/>
        <w:numPr>
          <w:ilvl w:val="0"/>
          <w:numId w:val="16"/>
        </w:numPr>
        <w:shd w:fill="ffffff" w:val="clear"/>
        <w:tabs>
          <w:tab w:val="left" w:leader="none" w:pos="7513"/>
        </w:tabs>
        <w:spacing w:before="182" w:lineRule="auto"/>
        <w:ind w:left="1417.3228346456694" w:right="-302" w:hanging="708.6614173228347"/>
        <w:jc w:val="both"/>
        <w:rPr>
          <w:u w:val="none"/>
        </w:rPr>
      </w:pPr>
      <w:r w:rsidDel="00000000" w:rsidR="00000000" w:rsidRPr="00000000">
        <w:rPr>
          <w:u w:val="single"/>
          <w:rtl w:val="0"/>
        </w:rPr>
        <w:t xml:space="preserve">Bespoke training</w:t>
      </w:r>
      <w:r w:rsidDel="00000000" w:rsidR="00000000" w:rsidRPr="00000000">
        <w:rPr>
          <w:rtl w:val="0"/>
        </w:rPr>
      </w:r>
    </w:p>
    <w:p w:rsidR="00000000" w:rsidDel="00000000" w:rsidP="00000000" w:rsidRDefault="00000000" w:rsidRPr="00000000" w14:paraId="0000004F">
      <w:pPr>
        <w:pageBreakBefore w:val="0"/>
        <w:widowControl w:val="0"/>
        <w:shd w:fill="ffffff" w:val="clear"/>
        <w:tabs>
          <w:tab w:val="left" w:leader="none" w:pos="7513"/>
        </w:tabs>
        <w:spacing w:before="182" w:lineRule="auto"/>
        <w:ind w:left="1417.3228346456694" w:right="-302" w:firstLine="0"/>
        <w:jc w:val="both"/>
        <w:rPr/>
      </w:pPr>
      <w:r w:rsidDel="00000000" w:rsidR="00000000" w:rsidRPr="00000000">
        <w:rPr>
          <w:rtl w:val="0"/>
        </w:rPr>
        <w:t xml:space="preserve">Sourcing of specialist / tailored training courses and small scale ad hoc learning requirements across all subject areas, including the design and delivery of specialist / niche training programmes..</w:t>
      </w:r>
    </w:p>
    <w:p w:rsidR="00000000" w:rsidDel="00000000" w:rsidP="00000000" w:rsidRDefault="00000000" w:rsidRPr="00000000" w14:paraId="00000050">
      <w:pPr>
        <w:pageBreakBefore w:val="0"/>
        <w:widowControl w:val="0"/>
        <w:numPr>
          <w:ilvl w:val="0"/>
          <w:numId w:val="17"/>
        </w:numPr>
        <w:shd w:fill="ffffff" w:val="clear"/>
        <w:tabs>
          <w:tab w:val="left" w:leader="none" w:pos="7513"/>
        </w:tabs>
        <w:spacing w:before="182" w:lineRule="auto"/>
        <w:ind w:left="1417.3228346456694" w:right="-302" w:hanging="708.6614173228347"/>
        <w:jc w:val="both"/>
        <w:rPr>
          <w:u w:val="none"/>
        </w:rPr>
      </w:pPr>
      <w:r w:rsidDel="00000000" w:rsidR="00000000" w:rsidRPr="00000000">
        <w:rPr>
          <w:u w:val="single"/>
          <w:rtl w:val="0"/>
        </w:rPr>
        <w:t xml:space="preserve">Learning Technologies</w:t>
      </w:r>
      <w:r w:rsidDel="00000000" w:rsidR="00000000" w:rsidRPr="00000000">
        <w:rPr>
          <w:rtl w:val="0"/>
        </w:rPr>
      </w:r>
    </w:p>
    <w:p w:rsidR="00000000" w:rsidDel="00000000" w:rsidP="00000000" w:rsidRDefault="00000000" w:rsidRPr="00000000" w14:paraId="00000051">
      <w:pPr>
        <w:pageBreakBefore w:val="0"/>
        <w:widowControl w:val="0"/>
        <w:shd w:fill="ffffff" w:val="clear"/>
        <w:tabs>
          <w:tab w:val="left" w:leader="none" w:pos="7513"/>
        </w:tabs>
        <w:spacing w:before="182" w:lineRule="auto"/>
        <w:ind w:left="1417.3228346456694" w:right="-302" w:firstLine="0"/>
        <w:jc w:val="both"/>
        <w:rPr/>
      </w:pPr>
      <w:r w:rsidDel="00000000" w:rsidR="00000000" w:rsidRPr="00000000">
        <w:rPr>
          <w:rtl w:val="0"/>
        </w:rPr>
        <w:t xml:space="preserve">The design, build, supply and development of new Learning Management Systems / Learning Experience Platforms or the integration of existing Systems / Platforms.</w:t>
      </w:r>
    </w:p>
    <w:p w:rsidR="00000000" w:rsidDel="00000000" w:rsidP="00000000" w:rsidRDefault="00000000" w:rsidRPr="00000000" w14:paraId="00000052">
      <w:pPr>
        <w:pageBreakBefore w:val="0"/>
        <w:widowControl w:val="0"/>
        <w:numPr>
          <w:ilvl w:val="0"/>
          <w:numId w:val="7"/>
        </w:numPr>
        <w:shd w:fill="ffffff" w:val="clear"/>
        <w:tabs>
          <w:tab w:val="left" w:leader="none" w:pos="7513"/>
        </w:tabs>
        <w:spacing w:before="182" w:lineRule="auto"/>
        <w:ind w:left="1417.3228346456694" w:right="-302" w:hanging="708.6614173228347"/>
        <w:jc w:val="both"/>
        <w:rPr>
          <w:u w:val="none"/>
        </w:rPr>
      </w:pPr>
      <w:r w:rsidDel="00000000" w:rsidR="00000000" w:rsidRPr="00000000">
        <w:rPr>
          <w:u w:val="single"/>
          <w:rtl w:val="0"/>
        </w:rPr>
        <w:t xml:space="preserve">Adult Education</w:t>
      </w:r>
      <w:r w:rsidDel="00000000" w:rsidR="00000000" w:rsidRPr="00000000">
        <w:rPr>
          <w:rtl w:val="0"/>
        </w:rPr>
      </w:r>
    </w:p>
    <w:p w:rsidR="00000000" w:rsidDel="00000000" w:rsidP="00000000" w:rsidRDefault="00000000" w:rsidRPr="00000000" w14:paraId="00000053">
      <w:pPr>
        <w:pageBreakBefore w:val="0"/>
        <w:widowControl w:val="0"/>
        <w:shd w:fill="ffffff" w:val="clear"/>
        <w:tabs>
          <w:tab w:val="left" w:leader="none" w:pos="7513"/>
        </w:tabs>
        <w:spacing w:before="182" w:lineRule="auto"/>
        <w:ind w:left="1417.3228346456694" w:right="-302" w:firstLine="0"/>
        <w:jc w:val="both"/>
        <w:rPr/>
      </w:pPr>
      <w:r w:rsidDel="00000000" w:rsidR="00000000" w:rsidRPr="00000000">
        <w:rPr>
          <w:rtl w:val="0"/>
        </w:rPr>
        <w:t xml:space="preserve">This provision is for public sector funded programmes targeted at the general public (in education, unemployed, or in full time employment) to provide the skills and training needed in their region.</w:t>
      </w:r>
    </w:p>
    <w:p w:rsidR="00000000" w:rsidDel="00000000" w:rsidP="00000000" w:rsidRDefault="00000000" w:rsidRPr="00000000" w14:paraId="00000054">
      <w:pPr>
        <w:pageBreakBefore w:val="0"/>
        <w:widowControl w:val="0"/>
        <w:shd w:fill="ffffff" w:val="clear"/>
        <w:tabs>
          <w:tab w:val="left" w:leader="none" w:pos="7513"/>
        </w:tabs>
        <w:spacing w:before="182" w:lineRule="auto"/>
        <w:ind w:left="1417.3228346456694" w:right="-302" w:firstLine="0"/>
        <w:jc w:val="both"/>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120" w:before="120" w:line="264" w:lineRule="auto"/>
        <w:ind w:right="0"/>
        <w:jc w:val="both"/>
        <w:rPr>
          <w:rFonts w:ascii="Arial" w:cs="Arial" w:eastAsia="Arial" w:hAnsi="Arial"/>
          <w:b w:val="1"/>
          <w:i w:val="0"/>
          <w:smallCaps w:val="0"/>
          <w:strike w:val="0"/>
          <w:color w:val="00000a"/>
          <w:sz w:val="28"/>
          <w:szCs w:val="28"/>
          <w:u w:val="none"/>
          <w:shd w:fill="auto" w:val="clear"/>
          <w:vertAlign w:val="baseline"/>
        </w:rPr>
      </w:pPr>
      <w:r w:rsidDel="00000000" w:rsidR="00000000" w:rsidRPr="00000000">
        <w:rPr>
          <w:b w:val="1"/>
          <w:color w:val="00000a"/>
          <w:sz w:val="28"/>
          <w:szCs w:val="28"/>
          <w:rtl w:val="0"/>
        </w:rPr>
        <w:t xml:space="preserve">3. </w:t>
      </w:r>
      <w:r w:rsidDel="00000000" w:rsidR="00000000" w:rsidRPr="00000000">
        <w:rPr>
          <w:rFonts w:ascii="Arial" w:cs="Arial" w:eastAsia="Arial" w:hAnsi="Arial"/>
          <w:b w:val="1"/>
          <w:i w:val="0"/>
          <w:smallCaps w:val="0"/>
          <w:strike w:val="0"/>
          <w:color w:val="00000a"/>
          <w:sz w:val="28"/>
          <w:szCs w:val="28"/>
          <w:u w:val="none"/>
          <w:shd w:fill="auto" w:val="clear"/>
          <w:vertAlign w:val="baseline"/>
          <w:rtl w:val="0"/>
        </w:rPr>
        <w:t xml:space="preserve">Mandatory Service Requirements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13"/>
        </w:tabs>
        <w:spacing w:after="120" w:before="120" w:line="264" w:lineRule="auto"/>
        <w:ind w:left="360" w:right="0" w:firstLine="0"/>
        <w:jc w:val="both"/>
        <w:rPr>
          <w:rFonts w:ascii="Arial" w:cs="Arial" w:eastAsia="Arial" w:hAnsi="Arial"/>
          <w:b w:val="1"/>
          <w:i w:val="0"/>
          <w:smallCaps w:val="0"/>
          <w:strike w:val="0"/>
          <w:color w:val="00000a"/>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required to deliver and fulfil all of the mandatory service requirements as listed for the </w:t>
      </w:r>
      <w:r w:rsidDel="00000000" w:rsidR="00000000" w:rsidRPr="00000000">
        <w:rPr>
          <w:rtl w:val="0"/>
        </w:rPr>
        <w:t xml:space="preserve">RM6219 – Learning and Training Services DPS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Agreement.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0"/>
        <w:jc w:val="both"/>
        <w:rPr>
          <w:rFonts w:ascii="Arial" w:cs="Arial" w:eastAsia="Arial" w:hAnsi="Arial"/>
          <w:b w:val="1"/>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Statutory Requirements </w:t>
      </w:r>
    </w:p>
    <w:p w:rsidR="00000000" w:rsidDel="00000000" w:rsidP="00000000" w:rsidRDefault="00000000" w:rsidRPr="00000000" w14:paraId="00000058">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rFonts w:ascii="Arial" w:cs="Arial" w:eastAsia="Arial" w:hAnsi="Arial"/>
          <w:b w:val="0"/>
          <w:i w:val="0"/>
          <w:smallCaps w:val="0"/>
          <w:strike w:val="0"/>
          <w:color w:val="00000a"/>
          <w:u w:val="none"/>
          <w:shd w:fill="auto" w:val="clear"/>
          <w:vertAlign w:val="baseline"/>
        </w:rPr>
      </w:pPr>
      <w:r w:rsidDel="00000000" w:rsidR="00000000" w:rsidRPr="00000000">
        <w:rPr>
          <w:b w:val="1"/>
          <w:color w:val="00000a"/>
          <w:sz w:val="24"/>
          <w:szCs w:val="24"/>
          <w:rtl w:val="0"/>
        </w:rPr>
        <w:t xml:space="preserve">Learning and</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Training Service Delivery </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with a named Account Manager if required, with the level of account management provided by the Supplier being proportionate to the size and requirements of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contract. </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work in partnership with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to ensure that robust, consistent and appropriate management, training, and administrative processes are in place to support the delivery of </w:t>
      </w:r>
      <w:r w:rsidDel="00000000" w:rsidR="00000000" w:rsidRPr="00000000">
        <w:rPr>
          <w:color w:val="00000a"/>
          <w:rtl w:val="0"/>
        </w:rPr>
        <w:t xml:space="preserve">required learning and training services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across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s organisation. </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lead on all aspects of </w:t>
      </w:r>
      <w:r w:rsidDel="00000000" w:rsidR="00000000" w:rsidRPr="00000000">
        <w:rPr>
          <w:color w:val="00000a"/>
          <w:rtl w:val="0"/>
        </w:rPr>
        <w:t xml:space="preserve">training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administration </w:t>
      </w:r>
      <w:r w:rsidDel="00000000" w:rsidR="00000000" w:rsidRPr="00000000">
        <w:rPr>
          <w:color w:val="00000a"/>
          <w:rtl w:val="0"/>
        </w:rPr>
        <w:t xml:space="preserve">including, where</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color w:val="00000a"/>
          <w:rtl w:val="0"/>
        </w:rPr>
        <w:t xml:space="preserve">applicable, venue</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booking for off-site training</w:t>
      </w:r>
      <w:r w:rsidDel="00000000" w:rsidR="00000000" w:rsidRPr="00000000">
        <w:rPr>
          <w:color w:val="00000a"/>
          <w:rtl w:val="0"/>
        </w:rPr>
        <w:t xml:space="preserve"> and</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production of learning materials.</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any facilities including rooms, training centres etc. are appropriate for the </w:t>
      </w:r>
      <w:r w:rsidDel="00000000" w:rsidR="00000000" w:rsidRPr="00000000">
        <w:rPr>
          <w:color w:val="00000a"/>
          <w:rtl w:val="0"/>
        </w:rPr>
        <w:t xml:space="preserve">training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being delivered and are suitable for the </w:t>
      </w:r>
      <w:r w:rsidDel="00000000" w:rsidR="00000000" w:rsidRPr="00000000">
        <w:rPr>
          <w:color w:val="00000a"/>
          <w:rtl w:val="0"/>
        </w:rPr>
        <w:t xml:space="preserve">learner(s)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in terms of hygiene. </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develop and deliver high quality training throughout the duration of the </w:t>
      </w:r>
      <w:r w:rsidDel="00000000" w:rsidR="00000000" w:rsidRPr="00000000">
        <w:rPr>
          <w:color w:val="00000a"/>
          <w:rtl w:val="0"/>
        </w:rPr>
        <w:t xml:space="preserve">training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programme. This will include, and shall not be limited to all elements defined in the </w:t>
      </w:r>
      <w:r w:rsidDel="00000000" w:rsidR="00000000" w:rsidRPr="00000000">
        <w:rPr>
          <w:color w:val="00000a"/>
          <w:rtl w:val="0"/>
        </w:rPr>
        <w:t xml:space="preserve">Contracting Authorities specification.</w:t>
      </w:r>
    </w:p>
    <w:p w:rsidR="00000000" w:rsidDel="00000000" w:rsidP="00000000" w:rsidRDefault="00000000" w:rsidRPr="00000000" w14:paraId="0000005E">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the training programme content is relevant, technically accurate, engaging and up-to-date and is regularly refreshed to </w:t>
      </w:r>
      <w:r w:rsidDel="00000000" w:rsidR="00000000" w:rsidRPr="00000000">
        <w:rPr>
          <w:color w:val="00000a"/>
          <w:rtl w:val="0"/>
        </w:rPr>
        <w:t xml:space="preserve">provide the best quality training for public sector employees.</w:t>
      </w:r>
    </w:p>
    <w:p w:rsidR="00000000" w:rsidDel="00000000" w:rsidP="00000000" w:rsidRDefault="00000000" w:rsidRPr="00000000" w14:paraId="0000005F">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coaches, programme tutors</w:t>
      </w:r>
      <w:r w:rsidDel="00000000" w:rsidR="00000000" w:rsidRPr="00000000">
        <w:rPr>
          <w:color w:val="00000a"/>
          <w:rtl w:val="0"/>
        </w:rPr>
        <w:t xml:space="preserve"> and trainers demonstrate</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 high level of competence, relevant experience of the </w:t>
      </w:r>
      <w:r w:rsidDel="00000000" w:rsidR="00000000" w:rsidRPr="00000000">
        <w:rPr>
          <w:color w:val="00000a"/>
          <w:rtl w:val="0"/>
        </w:rPr>
        <w:t xml:space="preserve">training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programme requirements and that their </w:t>
      </w:r>
      <w:r w:rsidDel="00000000" w:rsidR="00000000" w:rsidRPr="00000000">
        <w:rPr>
          <w:color w:val="00000a"/>
          <w:rtl w:val="0"/>
        </w:rPr>
        <w:t xml:space="preserve">training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subject area knowledge is kept up-to-date. </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have adequate contingency plans in place should there be an issue with a coach, programme tutor, trainer and or a delivery location etc. If a coach, programme tutor or trainer is taken ill then the appropriate cover or arrangements should be made by the Supplier. </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have in place an effective quality assurance process, which includes monitoring and reviewing coach, programme tutor and trainer performance. </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adequate and appropriate resources are available at all times to ensure that Service Levels for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are not compromised, particularly during times of peak demand.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a range of formal and informal feedback mechanisms to evaluate both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w:t>
      </w:r>
      <w:r w:rsidDel="00000000" w:rsidR="00000000" w:rsidRPr="00000000">
        <w:rPr>
          <w:color w:val="00000a"/>
          <w:rtl w:val="0"/>
        </w:rPr>
        <w:t xml:space="preserve">learner</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satisfaction levels, so as to measure the success of the programme and the experiences of the</w:t>
      </w:r>
      <w:r w:rsidDel="00000000" w:rsidR="00000000" w:rsidRPr="00000000">
        <w:rPr>
          <w:color w:val="00000a"/>
          <w:rtl w:val="0"/>
        </w:rPr>
        <w:t xml:space="preserve"> learners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use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w:t>
      </w:r>
      <w:r w:rsidDel="00000000" w:rsidR="00000000" w:rsidRPr="00000000">
        <w:rPr>
          <w:color w:val="00000a"/>
          <w:rtl w:val="0"/>
        </w:rPr>
        <w:t xml:space="preserve">learner</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feedback to reflect back on future programmes to enable continuous improvement in the </w:t>
      </w:r>
      <w:r w:rsidDel="00000000" w:rsidR="00000000" w:rsidRPr="00000000">
        <w:rPr>
          <w:color w:val="00000a"/>
          <w:rtl w:val="0"/>
        </w:rPr>
        <w:t xml:space="preserve">learner</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programme.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have in place a clear process and schedule for the payment of each element of the </w:t>
      </w:r>
      <w:r w:rsidDel="00000000" w:rsidR="00000000" w:rsidRPr="00000000">
        <w:rPr>
          <w:color w:val="00000a"/>
          <w:rtl w:val="0"/>
        </w:rPr>
        <w:t xml:space="preserve">training service.</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Digital Delivery </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deliver a flexible and proportionate model of digital support to </w:t>
      </w:r>
      <w:r w:rsidDel="00000000" w:rsidR="00000000" w:rsidRPr="00000000">
        <w:rPr>
          <w:color w:val="00000a"/>
          <w:rtl w:val="0"/>
        </w:rPr>
        <w:t xml:space="preserve">learner</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s to develop and improve their skills and abilities to enable them to meet the </w:t>
      </w:r>
      <w:r w:rsidDel="00000000" w:rsidR="00000000" w:rsidRPr="00000000">
        <w:rPr>
          <w:color w:val="00000a"/>
          <w:rtl w:val="0"/>
        </w:rPr>
        <w:t xml:space="preserve">standards expected</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within the terms of the</w:t>
      </w:r>
      <w:r w:rsidDel="00000000" w:rsidR="00000000" w:rsidRPr="00000000">
        <w:rPr>
          <w:color w:val="00000a"/>
          <w:rtl w:val="0"/>
        </w:rPr>
        <w:t xml:space="preserve"> Contracting Authorities’s specification</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any training is compatible with IT standards of Government departments as specified in the Government Digital Service Standard 10 (or any successor standard). </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their Learning Management System (LMS) can be modified to meet the specific Information Technology (IT) requirements of individual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CCS recognises that it needs to ensure that its ICT products and services can be used by everyone (who is designated as an authorised user), from a population of the widest range of characteristics and capabilities. In order to achieve this the European Standard ‘EN 301 549 Accessibility requirements suitable for public procurement of ICT products and services in Europe’ (which includes extending the Web Content Accessibility Guidelines 2.0, success criterion AA (WCAG v2 AA) to non-web systems) has been adopted by CCS as the minimum accessibility standard. </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not be required to achieve the EN 301 549 standard, however the LMS system must have functionality to meet key accessibility elements of the standard. This may need to be achieved through the use of hardware and/or software being added or connected to a system that increases accessibility for an individual.</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rPr>
      </w:pPr>
      <w:r w:rsidDel="00000000" w:rsidR="00000000" w:rsidRPr="00000000">
        <w:rPr>
          <w:b w:val="1"/>
          <w:color w:val="00000a"/>
          <w:sz w:val="24"/>
          <w:szCs w:val="24"/>
          <w:rtl w:val="0"/>
        </w:rPr>
        <w:t xml:space="preserve">Sustainability</w:t>
      </w:r>
    </w:p>
    <w:p w:rsidR="00000000" w:rsidDel="00000000" w:rsidP="00000000" w:rsidRDefault="00000000" w:rsidRPr="00000000" w14:paraId="0000006D">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color w:val="00000a"/>
          <w:rtl w:val="0"/>
        </w:rPr>
        <w:t xml:space="preserve">Without prejudice to the Supplier’s obligations under Joint Schedule 5, the Supplier shall, where requested by Buyers, work with them to identify opportunities to introduce innovation, reduce cost and waste and ensure sustainable development is at the heart of their operations.</w:t>
      </w:r>
    </w:p>
    <w:p w:rsidR="00000000" w:rsidDel="00000000" w:rsidP="00000000" w:rsidRDefault="00000000" w:rsidRPr="00000000" w14:paraId="0000006E">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color w:val="00000a"/>
          <w:rtl w:val="0"/>
        </w:rPr>
        <w:t xml:space="preserve">The Supplier shall ensure that they consider the relevance of sustainability at all lifecycle stages of the Deliverables provided under this DPS Contract including minimisation of negative impacts and the maximisation of positive impacts on society and the environment.</w:t>
      </w:r>
    </w:p>
    <w:p w:rsidR="00000000" w:rsidDel="00000000" w:rsidP="00000000" w:rsidRDefault="00000000" w:rsidRPr="00000000" w14:paraId="0000006F">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color w:val="00000a"/>
          <w:rtl w:val="0"/>
        </w:rPr>
        <w:t xml:space="preserve">The Supplier shall, where applicable, ensure that in providing the Deliverables it does so in such a manner as to minimise any negative impact on the environment which includes but is not limited to, the following delivery methods:</w:t>
      </w:r>
    </w:p>
    <w:p w:rsidR="00000000" w:rsidDel="00000000" w:rsidP="00000000" w:rsidRDefault="00000000" w:rsidRPr="00000000" w14:paraId="0000007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120" w:line="264" w:lineRule="auto"/>
        <w:ind w:left="1842.5196850393697" w:right="-301" w:hanging="425.19685039370046"/>
        <w:jc w:val="both"/>
        <w:rPr>
          <w:color w:val="00000a"/>
          <w:u w:val="none"/>
        </w:rPr>
      </w:pPr>
      <w:r w:rsidDel="00000000" w:rsidR="00000000" w:rsidRPr="00000000">
        <w:rPr>
          <w:color w:val="00000a"/>
          <w:rtl w:val="0"/>
        </w:rPr>
        <w:t xml:space="preserve">Online</w:t>
      </w:r>
    </w:p>
    <w:p w:rsidR="00000000" w:rsidDel="00000000" w:rsidP="00000000" w:rsidRDefault="00000000" w:rsidRPr="00000000" w14:paraId="0000007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64" w:lineRule="auto"/>
        <w:ind w:left="1842.5196850393697" w:right="-301" w:hanging="425.19685039370046"/>
        <w:jc w:val="both"/>
        <w:rPr>
          <w:color w:val="00000a"/>
          <w:u w:val="none"/>
        </w:rPr>
      </w:pPr>
      <w:r w:rsidDel="00000000" w:rsidR="00000000" w:rsidRPr="00000000">
        <w:rPr>
          <w:color w:val="00000a"/>
          <w:rtl w:val="0"/>
        </w:rPr>
        <w:t xml:space="preserve">Virtual instructor led</w:t>
      </w:r>
    </w:p>
    <w:p w:rsidR="00000000" w:rsidDel="00000000" w:rsidP="00000000" w:rsidRDefault="00000000" w:rsidRPr="00000000" w14:paraId="0000007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64" w:lineRule="auto"/>
        <w:ind w:left="1842.5196850393697" w:right="-301" w:hanging="425.19685039370046"/>
        <w:jc w:val="both"/>
        <w:rPr>
          <w:color w:val="00000a"/>
          <w:u w:val="none"/>
        </w:rPr>
      </w:pPr>
      <w:r w:rsidDel="00000000" w:rsidR="00000000" w:rsidRPr="00000000">
        <w:rPr>
          <w:color w:val="00000a"/>
          <w:rtl w:val="0"/>
        </w:rPr>
        <w:t xml:space="preserve">Face to Face</w:t>
      </w:r>
    </w:p>
    <w:p w:rsidR="00000000" w:rsidDel="00000000" w:rsidP="00000000" w:rsidRDefault="00000000" w:rsidRPr="00000000" w14:paraId="0000007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beforeAutospacing="0" w:line="264" w:lineRule="auto"/>
        <w:ind w:left="1842.5196850393697" w:right="-301" w:hanging="425.19685039370046"/>
        <w:jc w:val="both"/>
        <w:rPr>
          <w:color w:val="00000a"/>
          <w:u w:val="none"/>
        </w:rPr>
      </w:pPr>
      <w:r w:rsidDel="00000000" w:rsidR="00000000" w:rsidRPr="00000000">
        <w:rPr>
          <w:color w:val="00000a"/>
          <w:rtl w:val="0"/>
        </w:rPr>
        <w:t xml:space="preserve">Hybrid / Blended</w:t>
      </w:r>
    </w:p>
    <w:p w:rsidR="00000000" w:rsidDel="00000000" w:rsidP="00000000" w:rsidRDefault="00000000" w:rsidRPr="00000000" w14:paraId="00000074">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Data Security </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color w:val="00000a"/>
          <w:rtl w:val="0"/>
        </w:rPr>
        <w:t xml:space="preserve">The Supplier shall hold as a minimum a valid Cyber Essentials Basic certificate throughout the lifetime of the DPS.</w:t>
      </w:r>
    </w:p>
    <w:p w:rsidR="00000000" w:rsidDel="00000000" w:rsidP="00000000" w:rsidRDefault="00000000" w:rsidRPr="00000000" w14:paraId="00000076">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be required to have </w:t>
      </w:r>
      <w:r w:rsidDel="00000000" w:rsidR="00000000" w:rsidRPr="00000000">
        <w:rPr>
          <w:color w:val="00000a"/>
          <w:rtl w:val="0"/>
        </w:rPr>
        <w:t xml:space="preserve">its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own security operating procedures that shall be made available, on request, to the CCS and/or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to provide assurance of data security.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information and data (electronic and physical) shall be collected, held and maintained in a secure and confidential manner and in accordance with the DPS </w:t>
      </w:r>
      <w:r w:rsidDel="00000000" w:rsidR="00000000" w:rsidRPr="00000000">
        <w:rPr>
          <w:color w:val="00000a"/>
          <w:rtl w:val="0"/>
        </w:rPr>
        <w:t xml:space="preserve">Agreement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for any individual contracts awarded. </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all Supplier Personnel involved in the performance of any individual contracts awarded under this </w:t>
      </w:r>
      <w:r w:rsidDel="00000000" w:rsidR="00000000" w:rsidRPr="00000000">
        <w:rPr>
          <w:color w:val="00000a"/>
          <w:rtl w:val="0"/>
        </w:rPr>
        <w:t xml:space="preserve">DPS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shall comply with all </w:t>
      </w:r>
      <w:r w:rsidDel="00000000" w:rsidR="00000000" w:rsidRPr="00000000">
        <w:rPr>
          <w:color w:val="00000a"/>
          <w:rtl w:val="0"/>
        </w:rPr>
        <w:t xml:space="preserve">Contracting Authorities' data</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security and confidentiality requirements. </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appropriate security standards, controls and measures are in place such as access to premises. </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secure premises for all individual </w:t>
      </w:r>
      <w:r w:rsidDel="00000000" w:rsidR="00000000" w:rsidRPr="00000000">
        <w:rPr>
          <w:color w:val="00000a"/>
          <w:rtl w:val="0"/>
        </w:rPr>
        <w:t xml:space="preserve">C</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ontracts awarded under the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which </w:t>
      </w:r>
      <w:r w:rsidDel="00000000" w:rsidR="00000000" w:rsidRPr="00000000">
        <w:rPr>
          <w:color w:val="00000a"/>
          <w:rtl w:val="0"/>
        </w:rPr>
        <w:t xml:space="preserve">meet the Contacting</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Authorities individual security protocols. </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comply with the specific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personnel and physical security requirements, where a Supplier delivers all or part of the Service from a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site. </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any suspected or actual security breaches are reported to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representative immediately. </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details of their personnel security procedures and upon request by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details of all personnel that they intend to use in the delivery of the Goods and Services. </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information and data is secured in a manner that complies with the Government Security Classification Policy rating. </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the Government Security Classification Policy rating is also applied when information and data is transmitted across all applicable networks and/or in line with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requirements. </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For further information, the Government Security Classification 2014 may be accessed here: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1440" w:right="-301" w:firstLine="0"/>
        <w:jc w:val="both"/>
        <w:rPr>
          <w:rFonts w:ascii="Arial" w:cs="Arial" w:eastAsia="Arial" w:hAnsi="Arial"/>
          <w:b w:val="0"/>
          <w:i w:val="0"/>
          <w:smallCaps w:val="0"/>
          <w:strike w:val="0"/>
          <w:color w:val="00000a"/>
          <w:sz w:val="22"/>
          <w:szCs w:val="22"/>
          <w:u w:val="none"/>
          <w:shd w:fill="auto" w:val="clear"/>
          <w:vertAlign w:val="baseline"/>
        </w:rPr>
      </w:pP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https://www.gov.uk/government/publications/government-security-classifications</w:t>
        </w:r>
      </w:hyperlink>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u w:val="no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Security Vetting and Clearance </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all Supplier Personnel security vetting procedures, under the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and individual Contracts entered into under it by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Suppliers, are conducted in line with the Cabinet Office Security Policy Framework (SPF). Full details of the Cabinet Office SPF can be viewed via the link below: </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1440" w:right="-301" w:firstLine="0"/>
        <w:jc w:val="both"/>
        <w:rPr>
          <w:color w:val="00000a"/>
        </w:rPr>
      </w:pP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https://www.gov.uk/government/collections/government-security</w:t>
        </w:r>
      </w:hyperlink>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have in place security vetting and clearance which meets the differing requirements of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shall ensure compliance with the standards set out in the following link: </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1440" w:right="-301" w:firstLine="0"/>
        <w:jc w:val="both"/>
        <w:rPr>
          <w:color w:val="00000a"/>
        </w:rPr>
      </w:pP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https://www.gov.uk/government/publications/hmg-personnel-security-controls</w:t>
        </w:r>
      </w:hyperlink>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where applicable provide details of its Supplier Personnel security procedures to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contact details of all Supplier Personnel who will be involved in the delivery of the Services, when requested by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all employees and key representatives of the Supplier working on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or related Contracts shall comply with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security clearance requirements. </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be aware that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may perform audits which may include checking compliance with the security requirements above and/or the additional requirements specified by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u w:val="no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Confidentiality Agreement </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each of its employees and subcontractors are briefed on organisational security procedures and the provisions of the Official Secrets Act 1911-1989 and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may require the Supplier to sign a Confidentiality Agreement that affirms that they understand the provisions of the Official Secrets Act and the consequences of a breach of it. Suppliers’ employees and subcontractors must not disclose any privileged information they may come across in the course of their work. </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line managers maintain the standards of security expected and brief employees about the protection of assets and processes under their control. In particular, the Supplier shall identify potential difficulties or conflicts of interests among employees and report any concerns to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u w:val="none"/>
        </w:rPr>
      </w:pPr>
      <w:r w:rsidDel="00000000" w:rsidR="00000000" w:rsidRPr="00000000">
        <w:rPr>
          <w:b w:val="1"/>
          <w:color w:val="00000a"/>
          <w:sz w:val="24"/>
          <w:szCs w:val="24"/>
          <w:rtl w:val="0"/>
        </w:rPr>
        <w:t xml:space="preserve">Contracting Authorities</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Support Service </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be required to provide and maintain a dedicated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service team which will act as the first point of contact and focal point for all enquiries from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a free of charge dedicated helpdesk service that shall comply with the following: </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20" w:before="120" w:line="264" w:lineRule="auto"/>
        <w:ind w:left="1440" w:right="-301" w:hanging="360"/>
        <w:jc w:val="both"/>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a </w:t>
      </w:r>
      <w:r w:rsidDel="00000000" w:rsidR="00000000" w:rsidRPr="00000000">
        <w:rPr>
          <w:rtl w:val="0"/>
        </w:rPr>
        <w:t xml:space="preserve">Contracting Authorities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service </w:t>
      </w:r>
      <w:r w:rsidDel="00000000" w:rsidR="00000000" w:rsidRPr="00000000">
        <w:rPr>
          <w:rtl w:val="0"/>
        </w:rPr>
        <w:t xml:space="preserve">help desk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shall be open to answer general enquiries and shall operate as a minimum from office hours 08:30a</w:t>
      </w:r>
      <w:r w:rsidDel="00000000" w:rsidR="00000000" w:rsidRPr="00000000">
        <w:rPr>
          <w:rtl w:val="0"/>
        </w:rPr>
        <w:t xml:space="preserv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until 17:30pm Monday to Friday throughout the year excluding UK public holidays. </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all Supplier Personnel appointed to the helpdesk have the relevant skills, experience and knowledge of the services offered under the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and have the capability to manage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relations in a professional manner. </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support to all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queries, which will include but not be limited to providing: </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20" w:line="264" w:lineRule="auto"/>
        <w:ind w:left="1440" w:right="-30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and support employers to claim any additional employer incentive payments (compilation, age etc.); </w:t>
      </w:r>
    </w:p>
    <w:p w:rsidR="00000000" w:rsidDel="00000000" w:rsidP="00000000" w:rsidRDefault="00000000" w:rsidRPr="00000000" w14:paraId="0000009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64" w:lineRule="auto"/>
        <w:ind w:left="1440" w:right="-30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their individual requirements; </w:t>
      </w:r>
    </w:p>
    <w:p w:rsidR="00000000" w:rsidDel="00000000" w:rsidP="00000000" w:rsidRDefault="00000000" w:rsidRPr="00000000" w14:paraId="0000009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64" w:lineRule="auto"/>
        <w:ind w:left="1440" w:right="-30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most cost effective delivery model (agree locations of cohorts etc.); and</w:t>
      </w:r>
    </w:p>
    <w:p w:rsidR="00000000" w:rsidDel="00000000" w:rsidP="00000000" w:rsidRDefault="00000000" w:rsidRPr="00000000" w14:paraId="0000009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64" w:lineRule="auto"/>
        <w:ind w:left="1440" w:right="-30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Resolve any issues. </w:t>
      </w:r>
    </w:p>
    <w:p w:rsidR="00000000" w:rsidDel="00000000" w:rsidP="00000000" w:rsidRDefault="00000000" w:rsidRPr="00000000" w14:paraId="00000097">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be responsible in ensuring that all enquiries received from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are dealt with and resolved in accordance with the Service Level Agreement. </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u w:val="no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Complaints Handling </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have a robust and auditable complaints procedure for logging, investigating, managing and escalating and resolving complaints initiated by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and their </w:t>
      </w:r>
      <w:r w:rsidDel="00000000" w:rsidR="00000000" w:rsidRPr="00000000">
        <w:rPr>
          <w:color w:val="00000a"/>
          <w:rtl w:val="0"/>
        </w:rPr>
        <w:t xml:space="preserve">learners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its complaints procedure complies to the following; </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0" w:line="264" w:lineRule="auto"/>
        <w:ind w:left="1440" w:right="-30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logged and acknowledged within twenty four 24 hours of receipt; </w:t>
      </w:r>
    </w:p>
    <w:p w:rsidR="00000000" w:rsidDel="00000000" w:rsidP="00000000" w:rsidRDefault="00000000" w:rsidRPr="00000000" w14:paraId="0000009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64" w:lineRule="auto"/>
        <w:ind w:left="1440" w:right="-30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 of complaints shall be resolved within 10 working days of receipt and 100% within 20 working days of receipt unless otherwise agreed with the Contracting Authorities; </w:t>
      </w:r>
    </w:p>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64" w:lineRule="auto"/>
        <w:ind w:left="1440" w:right="-30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recorded, together with the actions and timescales taken to resolve the complaint. </w:t>
      </w:r>
    </w:p>
    <w:p w:rsidR="00000000" w:rsidDel="00000000" w:rsidP="00000000" w:rsidRDefault="00000000" w:rsidRPr="00000000" w14:paraId="0000009E">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one (1) month if required by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analyse and identify any pattern of complaints and bring these to the attention of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during supplier performance review meetings. </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with a consolidated report at a frequency agreed with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for the duration of the </w:t>
      </w:r>
      <w:r w:rsidDel="00000000" w:rsidR="00000000" w:rsidRPr="00000000">
        <w:rPr>
          <w:color w:val="00000a"/>
          <w:rtl w:val="0"/>
        </w:rPr>
        <w:t xml:space="preserve">C</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ontract capturing all complaints. These reports shall include the date the complaint was received and resolved, complainant contact details, the nature of the complaint and actions agreed and taken to resolve the complaint and any changes to the programme and lessons learnt. </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u w:val="no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Supplier </w:t>
      </w:r>
      <w:r w:rsidDel="00000000" w:rsidR="00000000" w:rsidRPr="00000000">
        <w:rPr>
          <w:b w:val="1"/>
          <w:color w:val="00000a"/>
          <w:sz w:val="24"/>
          <w:szCs w:val="24"/>
          <w:rtl w:val="0"/>
        </w:rPr>
        <w:t xml:space="preserve">Contracting Authorities</w:t>
      </w: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 Management Information and Data Reporting </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have the flexibility to produce for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any requested tailored / non-standard MI reports free of charge on a number of different levels</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data, reports and information on request from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on an ad hoc basis to assist with Freedom of Information (FOI) requests, Parliamentary Questions (PQs) or other committee requests.</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u w:val="none"/>
        </w:rPr>
      </w:pPr>
      <w:r w:rsidDel="00000000" w:rsidR="00000000" w:rsidRPr="00000000">
        <w:rPr>
          <w:rFonts w:ascii="Arial" w:cs="Arial" w:eastAsia="Arial" w:hAnsi="Arial"/>
          <w:b w:val="1"/>
          <w:i w:val="0"/>
          <w:smallCaps w:val="0"/>
          <w:strike w:val="0"/>
          <w:color w:val="00000a"/>
          <w:sz w:val="24"/>
          <w:szCs w:val="24"/>
          <w:u w:val="none"/>
          <w:shd w:fill="auto" w:val="clear"/>
          <w:vertAlign w:val="baseline"/>
          <w:rtl w:val="0"/>
        </w:rPr>
        <w:t xml:space="preserve">Other Data Reporting </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provide CCS, on request, case studies, for the duration of this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which will evidence benefits and/or added value of this D</w:t>
      </w:r>
      <w:r w:rsidDel="00000000" w:rsidR="00000000" w:rsidRPr="00000000">
        <w:rPr>
          <w:color w:val="00000a"/>
          <w:rtl w:val="0"/>
        </w:rPr>
        <w:t xml:space="preserve">PS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Agreement, subject to the agreement of the relevant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u w:val="no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Supplier shall comply with CCS and/or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equality and diversity data collection and monitoring requirements. The Supplier will be required to provide such data if applicable and as specified by the </w:t>
      </w:r>
      <w:r w:rsidDel="00000000" w:rsidR="00000000" w:rsidRPr="00000000">
        <w:rPr>
          <w:color w:val="00000a"/>
          <w:rtl w:val="0"/>
        </w:rPr>
        <w:t xml:space="preserve">Contracting Authorities</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120" w:before="120" w:line="264" w:lineRule="auto"/>
        <w:ind w:left="840" w:right="-301" w:hanging="480"/>
        <w:jc w:val="both"/>
        <w:rPr>
          <w:color w:val="00000a"/>
          <w:u w:val="none"/>
        </w:rPr>
      </w:pPr>
      <w:r w:rsidDel="00000000" w:rsidR="00000000" w:rsidRPr="00000000">
        <w:rPr>
          <w:b w:val="1"/>
          <w:sz w:val="24"/>
          <w:szCs w:val="24"/>
          <w:rtl w:val="0"/>
        </w:rPr>
        <w:t xml:space="preserve">Social Value</w:t>
      </w:r>
    </w:p>
    <w:p w:rsidR="00000000" w:rsidDel="00000000" w:rsidP="00000000" w:rsidRDefault="00000000" w:rsidRPr="00000000" w14:paraId="000000A8">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rtl w:val="0"/>
        </w:rPr>
        <w:t xml:space="preserve">Social Value shall have a minimum relative weighting of 10% of the total  score for the Order Award Criteria used in any Order Procedure undertaken  using this DPS Contract. This is the expected minimum level for Central Government and Wider Public Sector (WPS) customers. Wider Public Sector  customers may choose to set their own level.  </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color w:val="00000a"/>
        </w:rPr>
      </w:pPr>
      <w:r w:rsidDel="00000000" w:rsidR="00000000" w:rsidRPr="00000000">
        <w:rPr>
          <w:sz w:val="23.360851287841797"/>
          <w:szCs w:val="23.360851287841797"/>
          <w:rtl w:val="0"/>
        </w:rPr>
        <w:t xml:space="preserve">Without prejudice to the Supplier’s obligations under Joint Schedule 5 the  Supplier shall identify any Social Value options which are appropriate to Buyers  as part of any Order Procedure. Any Social Value options selected by Buyers at  the point of Order Contract award shall be in accordance with the Government’s Social Values which are current at that point in time. Details of Central Government’s current key priorities are at: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1440" w:right="-301" w:firstLine="0"/>
        <w:jc w:val="both"/>
        <w:rPr>
          <w:sz w:val="17.520750045776367"/>
          <w:szCs w:val="17.520750045776367"/>
        </w:rPr>
      </w:pPr>
      <w:hyperlink r:id="rId12">
        <w:r w:rsidDel="00000000" w:rsidR="00000000" w:rsidRPr="00000000">
          <w:rPr>
            <w:color w:val="1155cc"/>
            <w:sz w:val="23.360851287841797"/>
            <w:szCs w:val="23.360851287841797"/>
            <w:u w:val="single"/>
            <w:rtl w:val="0"/>
          </w:rPr>
          <w:t xml:space="preserve">Procurement Policy Note 6/20</w:t>
        </w:r>
      </w:hyperlink>
      <w:r w:rsidDel="00000000" w:rsidR="00000000" w:rsidRPr="00000000">
        <w:rPr>
          <w:sz w:val="17.520750045776367"/>
          <w:szCs w:val="17.520750045776367"/>
          <w:rtl w:val="0"/>
        </w:rPr>
        <w:t xml:space="preserve"> </w:t>
      </w:r>
    </w:p>
    <w:p w:rsidR="00000000" w:rsidDel="00000000" w:rsidP="00000000" w:rsidRDefault="00000000" w:rsidRPr="00000000" w14:paraId="000000AB">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spacing w:after="120" w:before="120" w:line="264" w:lineRule="auto"/>
        <w:ind w:left="1440" w:right="-301" w:hanging="720"/>
        <w:jc w:val="both"/>
        <w:rPr>
          <w:u w:val="none"/>
        </w:rPr>
      </w:pPr>
      <w:r w:rsidDel="00000000" w:rsidR="00000000" w:rsidRPr="00000000">
        <w:rPr>
          <w:sz w:val="23.360851287841797"/>
          <w:szCs w:val="23.360851287841797"/>
          <w:rtl w:val="0"/>
        </w:rPr>
        <w:t xml:space="preserve">The Supplier shall complete annual Corporate Social Responsibility (CSR)  assessments upon request from Buyers.  </w:t>
      </w:r>
    </w:p>
    <w:p w:rsidR="00000000" w:rsidDel="00000000" w:rsidP="00000000" w:rsidRDefault="00000000" w:rsidRPr="00000000" w14:paraId="000000AC">
      <w:pPr>
        <w:widowControl w:val="0"/>
        <w:spacing w:before="123.4765625" w:line="230.03671646118164" w:lineRule="auto"/>
        <w:ind w:left="1440" w:right="-277.7952755905511" w:firstLine="0"/>
        <w:rPr>
          <w:sz w:val="23.360851287841797"/>
          <w:szCs w:val="23.360851287841797"/>
        </w:rPr>
      </w:pPr>
      <w:r w:rsidDel="00000000" w:rsidR="00000000" w:rsidRPr="00000000">
        <w:rPr>
          <w:sz w:val="23.360851287841797"/>
          <w:szCs w:val="23.360851287841797"/>
          <w:rtl w:val="0"/>
        </w:rPr>
        <w:t xml:space="preserve">For more information on Social Value please see the following link:</w:t>
      </w:r>
    </w:p>
    <w:p w:rsidR="00000000" w:rsidDel="00000000" w:rsidP="00000000" w:rsidRDefault="00000000" w:rsidRPr="00000000" w14:paraId="000000AD">
      <w:pPr>
        <w:widowControl w:val="0"/>
        <w:spacing w:before="123.4765625" w:line="230.03671646118164" w:lineRule="auto"/>
        <w:ind w:left="1440" w:right="1382.960205078125" w:firstLine="0"/>
        <w:rPr>
          <w:sz w:val="23.360851287841797"/>
          <w:szCs w:val="23.360851287841797"/>
        </w:rPr>
      </w:pPr>
      <w:r w:rsidDel="00000000" w:rsidR="00000000" w:rsidRPr="00000000">
        <w:rPr>
          <w:sz w:val="23.360851287841797"/>
          <w:szCs w:val="23.360851287841797"/>
          <w:rtl w:val="0"/>
        </w:rPr>
        <w:t xml:space="preserve">  </w:t>
      </w:r>
      <w:hyperlink r:id="rId13">
        <w:r w:rsidDel="00000000" w:rsidR="00000000" w:rsidRPr="00000000">
          <w:rPr>
            <w:color w:val="1155cc"/>
            <w:sz w:val="23.360851287841797"/>
            <w:szCs w:val="23.360851287841797"/>
            <w:u w:val="single"/>
            <w:rtl w:val="0"/>
          </w:rPr>
          <w:t xml:space="preserve">Social Value Act: information and resources</w:t>
        </w:r>
      </w:hyperlink>
      <w:r w:rsidDel="00000000" w:rsidR="00000000" w:rsidRPr="00000000">
        <w:rPr>
          <w:rtl w:val="0"/>
        </w:rPr>
      </w:r>
    </w:p>
    <w:p w:rsidR="00000000" w:rsidDel="00000000" w:rsidP="00000000" w:rsidRDefault="00000000" w:rsidRPr="00000000" w14:paraId="000000AE">
      <w:pPr>
        <w:widowControl w:val="0"/>
        <w:spacing w:before="123.4765625" w:line="230.03671646118164" w:lineRule="auto"/>
        <w:ind w:left="1440" w:right="1382.960205078125" w:firstLine="0"/>
        <w:rPr>
          <w:b w:val="1"/>
          <w:sz w:val="24"/>
          <w:szCs w:val="24"/>
        </w:rPr>
      </w:pPr>
      <w:r w:rsidDel="00000000" w:rsidR="00000000" w:rsidRPr="00000000">
        <w:rPr>
          <w:sz w:val="23.360851287841797"/>
          <w:szCs w:val="23.360851287841797"/>
          <w:rtl w:val="0"/>
        </w:rPr>
        <w:t xml:space="preserve"> </w:t>
      </w:r>
      <w:r w:rsidDel="00000000" w:rsidR="00000000" w:rsidRPr="00000000">
        <w:rPr>
          <w:rtl w:val="0"/>
        </w:rPr>
      </w:r>
    </w:p>
    <w:p w:rsidR="00000000" w:rsidDel="00000000" w:rsidP="00000000" w:rsidRDefault="00000000" w:rsidRPr="00000000" w14:paraId="000000AF">
      <w:pPr>
        <w:widowControl w:val="0"/>
        <w:numPr>
          <w:ilvl w:val="1"/>
          <w:numId w:val="18"/>
        </w:numPr>
        <w:spacing w:before="123.4765625" w:line="230.03671646118164" w:lineRule="auto"/>
        <w:ind w:left="840" w:right="1382.960205078125" w:hanging="480"/>
      </w:pPr>
      <w:r w:rsidDel="00000000" w:rsidR="00000000" w:rsidRPr="00000000">
        <w:rPr>
          <w:b w:val="1"/>
          <w:sz w:val="24"/>
          <w:szCs w:val="24"/>
          <w:rtl w:val="0"/>
        </w:rPr>
        <w:t xml:space="preserve">Our Social Value Priorities </w:t>
      </w:r>
    </w:p>
    <w:p w:rsidR="00000000" w:rsidDel="00000000" w:rsidP="00000000" w:rsidRDefault="00000000" w:rsidRPr="00000000" w14:paraId="000000B0">
      <w:pPr>
        <w:widowControl w:val="0"/>
        <w:numPr>
          <w:ilvl w:val="2"/>
          <w:numId w:val="18"/>
        </w:numPr>
        <w:spacing w:before="123.4765625" w:line="230.03671646118164" w:lineRule="auto"/>
        <w:ind w:left="1440" w:right="-277.7952755905511" w:hanging="720"/>
        <w:rPr>
          <w:sz w:val="20"/>
          <w:szCs w:val="20"/>
        </w:rPr>
      </w:pPr>
      <w:r w:rsidDel="00000000" w:rsidR="00000000" w:rsidRPr="00000000">
        <w:rPr>
          <w:rtl w:val="0"/>
        </w:rPr>
        <w:t xml:space="preserve">In accordance with procurement policy note 6/20 (see 3.11.2 above) we have identified the key social value themes relevant to this procurement. </w:t>
      </w:r>
    </w:p>
    <w:p w:rsidR="00000000" w:rsidDel="00000000" w:rsidP="00000000" w:rsidRDefault="00000000" w:rsidRPr="00000000" w14:paraId="000000B1">
      <w:pPr>
        <w:widowControl w:val="0"/>
        <w:numPr>
          <w:ilvl w:val="2"/>
          <w:numId w:val="18"/>
        </w:numPr>
        <w:spacing w:before="123.4765625" w:line="230.03671646118164" w:lineRule="auto"/>
        <w:ind w:left="1440" w:right="-277.7952755905511" w:hanging="720"/>
        <w:rPr>
          <w:sz w:val="20"/>
          <w:szCs w:val="20"/>
        </w:rPr>
      </w:pPr>
      <w:r w:rsidDel="00000000" w:rsidR="00000000" w:rsidRPr="00000000">
        <w:rPr>
          <w:rtl w:val="0"/>
        </w:rPr>
        <w:t xml:space="preserve">We have listed below each of these priorities, along with examples of the measures by which suppliers can contribute to social value in each area.</w:t>
      </w:r>
    </w:p>
    <w:p w:rsidR="00000000" w:rsidDel="00000000" w:rsidP="00000000" w:rsidRDefault="00000000" w:rsidRPr="00000000" w14:paraId="000000B2">
      <w:pPr>
        <w:pageBreakBefore w:val="0"/>
        <w:widowControl w:val="0"/>
        <w:spacing w:before="505.07568359375" w:line="240" w:lineRule="auto"/>
        <w:ind w:left="425.19685039370086" w:firstLine="0"/>
        <w:rPr/>
      </w:pPr>
      <w:r w:rsidDel="00000000" w:rsidR="00000000" w:rsidRPr="00000000">
        <w:rPr>
          <w:rtl w:val="0"/>
        </w:rPr>
        <w:t xml:space="preserve">These are our priorities in this procurement:</w:t>
      </w:r>
    </w:p>
    <w:p w:rsidR="00000000" w:rsidDel="00000000" w:rsidP="00000000" w:rsidRDefault="00000000" w:rsidRPr="00000000" w14:paraId="000000B3">
      <w:pPr>
        <w:pageBreakBefore w:val="0"/>
        <w:widowControl w:val="0"/>
        <w:spacing w:before="505.07568359375" w:line="240" w:lineRule="auto"/>
        <w:ind w:left="0" w:firstLine="0"/>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2265"/>
        <w:gridCol w:w="4800"/>
        <w:tblGridChange w:id="0">
          <w:tblGrid>
            <w:gridCol w:w="2295"/>
            <w:gridCol w:w="2265"/>
            <w:gridCol w:w="4800"/>
          </w:tblGrid>
        </w:tblGridChange>
      </w:tblGrid>
      <w:tr>
        <w:trPr>
          <w:cantSplit w:val="0"/>
          <w:tblHeader w:val="0"/>
        </w:trPr>
        <w:tc>
          <w:tcPr>
            <w:shd w:fill="4f81bd"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4"/>
                <w:szCs w:val="24"/>
              </w:rPr>
            </w:pPr>
            <w:r w:rsidDel="00000000" w:rsidR="00000000" w:rsidRPr="00000000">
              <w:rPr>
                <w:b w:val="1"/>
                <w:color w:val="ffffff"/>
                <w:sz w:val="24"/>
                <w:szCs w:val="24"/>
                <w:rtl w:val="0"/>
              </w:rPr>
              <w:t xml:space="preserve">Theme</w:t>
            </w:r>
          </w:p>
        </w:tc>
        <w:tc>
          <w:tcPr>
            <w:shd w:fill="4f81bd"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4"/>
                <w:szCs w:val="24"/>
              </w:rPr>
            </w:pPr>
            <w:r w:rsidDel="00000000" w:rsidR="00000000" w:rsidRPr="00000000">
              <w:rPr>
                <w:b w:val="1"/>
                <w:color w:val="ffffff"/>
                <w:sz w:val="24"/>
                <w:szCs w:val="24"/>
                <w:rtl w:val="0"/>
              </w:rPr>
              <w:t xml:space="preserve">Policy Outcome</w:t>
            </w:r>
          </w:p>
        </w:tc>
        <w:tc>
          <w:tcPr>
            <w:shd w:fill="4f81bd"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4"/>
                <w:szCs w:val="24"/>
              </w:rPr>
            </w:pPr>
            <w:r w:rsidDel="00000000" w:rsidR="00000000" w:rsidRPr="00000000">
              <w:rPr>
                <w:b w:val="1"/>
                <w:color w:val="ffffff"/>
                <w:sz w:val="24"/>
                <w:szCs w:val="24"/>
                <w:rtl w:val="0"/>
              </w:rPr>
              <w:t xml:space="preserve">Delivery objectives - what good looks like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Tackling economic inequality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Increase supply chain resilience and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Activities that:</w:t>
            </w:r>
          </w:p>
          <w:p w:rsidR="00000000" w:rsidDel="00000000" w:rsidP="00000000" w:rsidRDefault="00000000" w:rsidRPr="00000000" w14:paraId="000000B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Create a diverse supply chain to deliver the contract including new businesses and entrepreneurs, start-ups, SMEs, VCSEs and mutuals.</w:t>
            </w:r>
            <w:r w:rsidDel="00000000" w:rsidR="00000000" w:rsidRPr="00000000">
              <w:rPr>
                <w:rtl w:val="0"/>
              </w:rPr>
            </w:r>
          </w:p>
          <w:p w:rsidR="00000000" w:rsidDel="00000000" w:rsidP="00000000" w:rsidRDefault="00000000" w:rsidRPr="00000000" w14:paraId="000000B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Support innovation and disruptive technologies throughout the supply chain to deliver lower cost and/or higher quality goods and services.</w:t>
            </w:r>
            <w:r w:rsidDel="00000000" w:rsidR="00000000" w:rsidRPr="00000000">
              <w:rPr>
                <w:rtl w:val="0"/>
              </w:rPr>
            </w:r>
          </w:p>
          <w:p w:rsidR="00000000" w:rsidDel="00000000" w:rsidP="00000000" w:rsidRDefault="00000000" w:rsidRPr="00000000" w14:paraId="000000B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Support the development of scalable and future-proofed new methods to modernise delivery and increase productivity.Demonstrate collaboration throughout the supply chain, and a fair and responsible approach to working with supply chain partners in delivery of the contract.</w:t>
            </w:r>
            <w:r w:rsidDel="00000000" w:rsidR="00000000" w:rsidRPr="00000000">
              <w:rPr>
                <w:rtl w:val="0"/>
              </w:rPr>
            </w:r>
          </w:p>
          <w:p w:rsidR="00000000" w:rsidDel="00000000" w:rsidP="00000000" w:rsidRDefault="00000000" w:rsidRPr="00000000" w14:paraId="000000B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Demonstrate action to identify and manage cyber security risks in the delivery of the contract including in the supply chain.</w:t>
            </w:r>
            <w:r w:rsidDel="00000000" w:rsidR="00000000" w:rsidRPr="00000000">
              <w:rPr>
                <w:rtl w:val="0"/>
              </w:rPr>
            </w:r>
          </w:p>
          <w:p w:rsidR="00000000" w:rsidDel="00000000" w:rsidP="00000000" w:rsidRDefault="00000000" w:rsidRPr="00000000" w14:paraId="000000B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Influence staff, suppliers, customers and communities through the delivery of the contract to support resilience and capacity in the supply chain.</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Equal opportunity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Tackle workforce inequality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Activities that:</w:t>
            </w:r>
          </w:p>
          <w:p w:rsidR="00000000" w:rsidDel="00000000" w:rsidP="00000000" w:rsidRDefault="00000000" w:rsidRPr="00000000" w14:paraId="000000C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Demonstrate action to identify and tackle inequality in employment, skills and pay in the contract workforce.</w:t>
            </w:r>
            <w:r w:rsidDel="00000000" w:rsidR="00000000" w:rsidRPr="00000000">
              <w:rPr>
                <w:rtl w:val="0"/>
              </w:rPr>
            </w:r>
          </w:p>
          <w:p w:rsidR="00000000" w:rsidDel="00000000" w:rsidP="00000000" w:rsidRDefault="00000000" w:rsidRPr="00000000" w14:paraId="000000C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Support in-work progression to help people, including those from disadvantaged or minority groups, to move into higher paid work by developing new skills relevant to the contract.</w:t>
            </w:r>
            <w:r w:rsidDel="00000000" w:rsidR="00000000" w:rsidRPr="00000000">
              <w:rPr>
                <w:rtl w:val="0"/>
              </w:rPr>
            </w:r>
          </w:p>
          <w:p w:rsidR="00000000" w:rsidDel="00000000" w:rsidP="00000000" w:rsidRDefault="00000000" w:rsidRPr="00000000" w14:paraId="000000C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Demonstrate action to identify and manage the risks of modern slavery in the delivery of the contract, including in the supply chain.</w:t>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Wellbeing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Improve community integration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Activities that:</w:t>
            </w:r>
          </w:p>
          <w:p w:rsidR="00000000" w:rsidDel="00000000" w:rsidP="00000000" w:rsidRDefault="00000000" w:rsidRPr="00000000" w14:paraId="000000C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Demonstrate collaboration with users and communities in the codesign and delivery of the contract to support strong integrated communities.</w:t>
            </w:r>
            <w:r w:rsidDel="00000000" w:rsidR="00000000" w:rsidRPr="00000000">
              <w:rPr>
                <w:rtl w:val="0"/>
              </w:rPr>
            </w:r>
          </w:p>
          <w:p w:rsidR="00000000" w:rsidDel="00000000" w:rsidP="00000000" w:rsidRDefault="00000000" w:rsidRPr="00000000" w14:paraId="000000C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Influence staff, suppliers, customers and communities through the delivery of the contract to support strong, integrated communities.</w:t>
            </w: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CD">
      <w:pPr>
        <w:pageBreakBefore w:val="0"/>
        <w:widowControl w:val="0"/>
        <w:spacing w:before="505.07568359375" w:line="240" w:lineRule="auto"/>
        <w:ind w:left="0" w:firstLine="0"/>
        <w:rPr>
          <w:sz w:val="24"/>
          <w:szCs w:val="24"/>
        </w:rPr>
      </w:pPr>
      <w:r w:rsidDel="00000000" w:rsidR="00000000" w:rsidRPr="00000000">
        <w:rPr>
          <w:rtl w:val="0"/>
        </w:rPr>
      </w:r>
    </w:p>
    <w:p w:rsidR="00000000" w:rsidDel="00000000" w:rsidP="00000000" w:rsidRDefault="00000000" w:rsidRPr="00000000" w14:paraId="000000CE">
      <w:pPr>
        <w:pageBreakBefore w:val="0"/>
        <w:widowControl w:val="0"/>
        <w:spacing w:before="505.07568359375" w:line="240" w:lineRule="auto"/>
        <w:ind w:left="0" w:firstLine="0"/>
        <w:rPr>
          <w:sz w:val="24"/>
          <w:szCs w:val="24"/>
        </w:rPr>
      </w:pPr>
      <w:r w:rsidDel="00000000" w:rsidR="00000000" w:rsidRPr="00000000">
        <w:rPr>
          <w:sz w:val="24"/>
          <w:szCs w:val="24"/>
          <w:rtl w:val="0"/>
        </w:rPr>
        <w:t xml:space="preserve">The buyer can identify specific social value priorities at the point of ordering.  </w:t>
      </w:r>
    </w:p>
    <w:p w:rsidR="00000000" w:rsidDel="00000000" w:rsidP="00000000" w:rsidRDefault="00000000" w:rsidRPr="00000000" w14:paraId="000000CF">
      <w:pPr>
        <w:pageBreakBefore w:val="0"/>
        <w:widowControl w:val="0"/>
        <w:spacing w:before="505.07568359375" w:line="240" w:lineRule="auto"/>
        <w:ind w:left="0" w:firstLine="0"/>
        <w:rPr>
          <w:sz w:val="24"/>
          <w:szCs w:val="24"/>
        </w:rPr>
      </w:pPr>
      <w:r w:rsidDel="00000000" w:rsidR="00000000" w:rsidRPr="00000000">
        <w:rPr>
          <w:rtl w:val="0"/>
        </w:rPr>
      </w:r>
    </w:p>
    <w:p w:rsidR="00000000" w:rsidDel="00000000" w:rsidP="00000000" w:rsidRDefault="00000000" w:rsidRPr="00000000" w14:paraId="000000D0">
      <w:pPr>
        <w:pageBreakBefore w:val="0"/>
        <w:widowControl w:val="0"/>
        <w:spacing w:before="505.07568359375" w:line="240" w:lineRule="auto"/>
        <w:ind w:left="12.21160888671875" w:firstLine="0"/>
        <w:rPr>
          <w:b w:val="1"/>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1440" w:right="-301" w:firstLine="0"/>
        <w:jc w:val="both"/>
        <w:rPr>
          <w:color w:val="00000a"/>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b w:val="1"/>
          <w:color w:val="00000a"/>
          <w:sz w:val="26"/>
          <w:szCs w:val="26"/>
          <w:u w:val="single"/>
        </w:rPr>
      </w:pPr>
      <w:r w:rsidDel="00000000" w:rsidR="00000000" w:rsidRPr="00000000">
        <w:rPr>
          <w:b w:val="1"/>
          <w:color w:val="00000a"/>
          <w:sz w:val="24"/>
          <w:szCs w:val="24"/>
          <w:u w:val="single"/>
          <w:rtl w:val="0"/>
        </w:rPr>
        <w:t xml:space="preserve">Appendix 1 - </w:t>
      </w:r>
      <w:r w:rsidDel="00000000" w:rsidR="00000000" w:rsidRPr="00000000">
        <w:rPr>
          <w:b w:val="1"/>
          <w:color w:val="00000a"/>
          <w:sz w:val="26"/>
          <w:szCs w:val="26"/>
          <w:u w:val="single"/>
          <w:rtl w:val="0"/>
        </w:rPr>
        <w:t xml:space="preserve"> – </w:t>
      </w:r>
      <w:r w:rsidDel="00000000" w:rsidR="00000000" w:rsidRPr="00000000">
        <w:rPr>
          <w:b w:val="1"/>
          <w:sz w:val="24"/>
          <w:szCs w:val="24"/>
          <w:u w:val="single"/>
          <w:rtl w:val="0"/>
        </w:rPr>
        <w:t xml:space="preserve">RM6219 – Learning and Training Services DPS </w:t>
      </w:r>
      <w:r w:rsidDel="00000000" w:rsidR="00000000" w:rsidRPr="00000000">
        <w:rPr>
          <w:b w:val="1"/>
          <w:color w:val="00000a"/>
          <w:sz w:val="26"/>
          <w:szCs w:val="26"/>
          <w:u w:val="single"/>
          <w:rtl w:val="0"/>
        </w:rPr>
        <w:t xml:space="preserve">Filter Matrix.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u w:val="singl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u w:val="single"/>
        </w:rPr>
      </w:pPr>
      <w:r w:rsidDel="00000000" w:rsidR="00000000" w:rsidRPr="00000000">
        <w:rPr>
          <w:color w:val="00000a"/>
          <w:sz w:val="24"/>
          <w:szCs w:val="24"/>
          <w:u w:val="single"/>
          <w:rtl w:val="0"/>
        </w:rPr>
        <w:t xml:space="preserve">Headline Filters: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tbl>
      <w:tblPr>
        <w:tblStyle w:val="Table2"/>
        <w:tblW w:w="3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60"/>
        <w:tblGridChange w:id="0">
          <w:tblGrid>
            <w:gridCol w:w="3660"/>
          </w:tblGrid>
        </w:tblGridChange>
      </w:tblGrid>
      <w:tr>
        <w:trPr>
          <w:cantSplit w:val="0"/>
          <w:trHeight w:val="555" w:hRule="atLeast"/>
          <w:tblHeader w:val="0"/>
        </w:trPr>
        <w:tc>
          <w:tcPr>
            <w:tcBorders>
              <w:top w:color="808080" w:space="0" w:sz="6" w:val="single"/>
              <w:left w:color="808080" w:space="0" w:sz="6" w:val="single"/>
              <w:bottom w:color="808080" w:space="0" w:sz="6" w:val="single"/>
              <w:right w:color="808080" w:space="0" w:sz="6" w:val="single"/>
            </w:tcBorders>
            <w:tcMar>
              <w:top w:w="0.0" w:type="dxa"/>
              <w:left w:w="40.0" w:type="dxa"/>
              <w:bottom w:w="0.0" w:type="dxa"/>
              <w:right w:w="40.0" w:type="dxa"/>
            </w:tcMar>
            <w:vAlign w:val="center"/>
          </w:tcPr>
          <w:p w:rsidR="00000000" w:rsidDel="00000000" w:rsidP="00000000" w:rsidRDefault="00000000" w:rsidRPr="00000000" w14:paraId="000000D7">
            <w:pPr>
              <w:widowControl w:val="0"/>
              <w:spacing w:line="276" w:lineRule="auto"/>
              <w:jc w:val="center"/>
              <w:rPr>
                <w:rFonts w:ascii="Calibri" w:cs="Calibri" w:eastAsia="Calibri" w:hAnsi="Calibri"/>
              </w:rPr>
            </w:pPr>
            <w:r w:rsidDel="00000000" w:rsidR="00000000" w:rsidRPr="00000000">
              <w:rPr>
                <w:b w:val="1"/>
                <w:color w:val="ff0000"/>
                <w:rtl w:val="0"/>
              </w:rPr>
              <w:t xml:space="preserve">Learning Category</w:t>
            </w:r>
            <w:r w:rsidDel="00000000" w:rsidR="00000000" w:rsidRPr="00000000">
              <w:rPr>
                <w:rtl w:val="0"/>
              </w:rPr>
            </w:r>
          </w:p>
        </w:tc>
      </w:tr>
      <w:tr>
        <w:trPr>
          <w:cantSplit w:val="0"/>
          <w:trHeight w:val="405" w:hRule="atLeast"/>
          <w:tblHeader w:val="0"/>
        </w:trPr>
        <w:tc>
          <w:tcPr>
            <w:tcBorders>
              <w:top w:color="cccccc" w:space="0" w:sz="6" w:val="single"/>
              <w:left w:color="999999" w:space="0" w:sz="6" w:val="single"/>
              <w:bottom w:color="999999"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0D8">
            <w:pPr>
              <w:widowControl w:val="0"/>
              <w:spacing w:line="276" w:lineRule="auto"/>
              <w:jc w:val="center"/>
              <w:rPr>
                <w:rFonts w:ascii="Calibri" w:cs="Calibri" w:eastAsia="Calibri" w:hAnsi="Calibri"/>
              </w:rPr>
            </w:pPr>
            <w:r w:rsidDel="00000000" w:rsidR="00000000" w:rsidRPr="00000000">
              <w:rPr>
                <w:b w:val="1"/>
                <w:color w:val="ffffff"/>
                <w:sz w:val="16"/>
                <w:szCs w:val="16"/>
                <w:rtl w:val="0"/>
              </w:rPr>
              <w:t xml:space="preserve">Main Value – Level 2</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9">
            <w:pPr>
              <w:widowControl w:val="0"/>
              <w:spacing w:line="276" w:lineRule="auto"/>
              <w:rPr>
                <w:rFonts w:ascii="Calibri" w:cs="Calibri" w:eastAsia="Calibri" w:hAnsi="Calibri"/>
              </w:rPr>
            </w:pPr>
            <w:r w:rsidDel="00000000" w:rsidR="00000000" w:rsidRPr="00000000">
              <w:rPr>
                <w:rtl w:val="0"/>
              </w:rPr>
              <w:t xml:space="preserve">Business Skills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A">
            <w:pPr>
              <w:widowControl w:val="0"/>
              <w:spacing w:line="276" w:lineRule="auto"/>
              <w:rPr>
                <w:rFonts w:ascii="Calibri" w:cs="Calibri" w:eastAsia="Calibri" w:hAnsi="Calibri"/>
              </w:rPr>
            </w:pPr>
            <w:r w:rsidDel="00000000" w:rsidR="00000000" w:rsidRPr="00000000">
              <w:rPr>
                <w:rtl w:val="0"/>
              </w:rPr>
              <w:t xml:space="preserve">Coaching &amp; Mentoring</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B">
            <w:pPr>
              <w:widowControl w:val="0"/>
              <w:spacing w:line="276" w:lineRule="auto"/>
              <w:rPr>
                <w:rFonts w:ascii="Calibri" w:cs="Calibri" w:eastAsia="Calibri" w:hAnsi="Calibri"/>
              </w:rPr>
            </w:pPr>
            <w:r w:rsidDel="00000000" w:rsidR="00000000" w:rsidRPr="00000000">
              <w:rPr>
                <w:rtl w:val="0"/>
              </w:rPr>
              <w:t xml:space="preserve">Health and Safety</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C">
            <w:pPr>
              <w:widowControl w:val="0"/>
              <w:spacing w:line="276" w:lineRule="auto"/>
              <w:rPr>
                <w:rFonts w:ascii="Calibri" w:cs="Calibri" w:eastAsia="Calibri" w:hAnsi="Calibri"/>
              </w:rPr>
            </w:pPr>
            <w:r w:rsidDel="00000000" w:rsidR="00000000" w:rsidRPr="00000000">
              <w:rPr>
                <w:rtl w:val="0"/>
              </w:rPr>
              <w:t xml:space="preserve">Digital, Data &amp; Technology</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D">
            <w:pPr>
              <w:widowControl w:val="0"/>
              <w:spacing w:line="276" w:lineRule="auto"/>
              <w:rPr>
                <w:rFonts w:ascii="Calibri" w:cs="Calibri" w:eastAsia="Calibri" w:hAnsi="Calibri"/>
              </w:rPr>
            </w:pPr>
            <w:r w:rsidDel="00000000" w:rsidR="00000000" w:rsidRPr="00000000">
              <w:rPr>
                <w:rtl w:val="0"/>
              </w:rPr>
              <w:t xml:space="preserve">Financial Services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DE">
            <w:pPr>
              <w:widowControl w:val="0"/>
              <w:spacing w:line="276" w:lineRule="auto"/>
              <w:rPr>
                <w:rFonts w:ascii="Calibri" w:cs="Calibri" w:eastAsia="Calibri" w:hAnsi="Calibri"/>
              </w:rPr>
            </w:pPr>
            <w:r w:rsidDel="00000000" w:rsidR="00000000" w:rsidRPr="00000000">
              <w:rPr>
                <w:rtl w:val="0"/>
              </w:rPr>
              <w:t xml:space="preserve">Languages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F">
            <w:pPr>
              <w:widowControl w:val="0"/>
              <w:spacing w:line="276" w:lineRule="auto"/>
              <w:rPr>
                <w:rFonts w:ascii="Calibri" w:cs="Calibri" w:eastAsia="Calibri" w:hAnsi="Calibri"/>
              </w:rPr>
            </w:pPr>
            <w:r w:rsidDel="00000000" w:rsidR="00000000" w:rsidRPr="00000000">
              <w:rPr>
                <w:rtl w:val="0"/>
              </w:rPr>
              <w:t xml:space="preserve">Leadership &amp; Management</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0">
            <w:pPr>
              <w:widowControl w:val="0"/>
              <w:spacing w:line="276" w:lineRule="auto"/>
              <w:rPr>
                <w:rFonts w:ascii="Calibri" w:cs="Calibri" w:eastAsia="Calibri" w:hAnsi="Calibri"/>
              </w:rPr>
            </w:pPr>
            <w:r w:rsidDel="00000000" w:rsidR="00000000" w:rsidRPr="00000000">
              <w:rPr>
                <w:rtl w:val="0"/>
              </w:rPr>
              <w:t xml:space="preserve">Legal &amp; Compliance</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1">
            <w:pPr>
              <w:widowControl w:val="0"/>
              <w:spacing w:line="276" w:lineRule="auto"/>
              <w:rPr>
                <w:rFonts w:ascii="Calibri" w:cs="Calibri" w:eastAsia="Calibri" w:hAnsi="Calibri"/>
              </w:rPr>
            </w:pPr>
            <w:r w:rsidDel="00000000" w:rsidR="00000000" w:rsidRPr="00000000">
              <w:rPr>
                <w:rtl w:val="0"/>
              </w:rPr>
              <w:t xml:space="preserve">LMS Software &amp; Delivery</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2">
            <w:pPr>
              <w:widowControl w:val="0"/>
              <w:spacing w:line="276" w:lineRule="auto"/>
              <w:rPr>
                <w:rFonts w:ascii="Calibri" w:cs="Calibri" w:eastAsia="Calibri" w:hAnsi="Calibri"/>
              </w:rPr>
            </w:pPr>
            <w:r w:rsidDel="00000000" w:rsidR="00000000" w:rsidRPr="00000000">
              <w:rPr>
                <w:rtl w:val="0"/>
              </w:rPr>
              <w:t xml:space="preserve">LMS Consultancy</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3">
            <w:pPr>
              <w:widowControl w:val="0"/>
              <w:spacing w:line="276" w:lineRule="auto"/>
              <w:rPr>
                <w:rFonts w:ascii="Calibri" w:cs="Calibri" w:eastAsia="Calibri" w:hAnsi="Calibri"/>
              </w:rPr>
            </w:pPr>
            <w:r w:rsidDel="00000000" w:rsidR="00000000" w:rsidRPr="00000000">
              <w:rPr>
                <w:rtl w:val="0"/>
              </w:rPr>
              <w:t xml:space="preserve">NHS Clinical</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4">
            <w:pPr>
              <w:widowControl w:val="0"/>
              <w:spacing w:line="276" w:lineRule="auto"/>
              <w:rPr>
                <w:rFonts w:ascii="Calibri" w:cs="Calibri" w:eastAsia="Calibri" w:hAnsi="Calibri"/>
              </w:rPr>
            </w:pPr>
            <w:r w:rsidDel="00000000" w:rsidR="00000000" w:rsidRPr="00000000">
              <w:rPr>
                <w:rtl w:val="0"/>
              </w:rPr>
              <w:t xml:space="preserve">NHS Non-Clinical</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5">
            <w:pPr>
              <w:widowControl w:val="0"/>
              <w:spacing w:line="276" w:lineRule="auto"/>
              <w:rPr>
                <w:rFonts w:ascii="Calibri" w:cs="Calibri" w:eastAsia="Calibri" w:hAnsi="Calibri"/>
              </w:rPr>
            </w:pPr>
            <w:r w:rsidDel="00000000" w:rsidR="00000000" w:rsidRPr="00000000">
              <w:rPr>
                <w:rtl w:val="0"/>
              </w:rPr>
              <w:t xml:space="preserve">NHS CPD</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6">
            <w:pPr>
              <w:widowControl w:val="0"/>
              <w:spacing w:line="276" w:lineRule="auto"/>
              <w:rPr/>
            </w:pPr>
            <w:r w:rsidDel="00000000" w:rsidR="00000000" w:rsidRPr="00000000">
              <w:rPr>
                <w:rtl w:val="0"/>
              </w:rPr>
              <w:t xml:space="preserve">Nuclear</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E7">
            <w:pPr>
              <w:widowControl w:val="0"/>
              <w:spacing w:line="276" w:lineRule="auto"/>
              <w:rPr>
                <w:rFonts w:ascii="Calibri" w:cs="Calibri" w:eastAsia="Calibri" w:hAnsi="Calibri"/>
              </w:rPr>
            </w:pPr>
            <w:r w:rsidDel="00000000" w:rsidR="00000000" w:rsidRPr="00000000">
              <w:rPr>
                <w:rtl w:val="0"/>
              </w:rPr>
              <w:t xml:space="preserve">Project &amp; Programme Management</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8">
            <w:pPr>
              <w:widowControl w:val="0"/>
              <w:spacing w:line="276" w:lineRule="auto"/>
              <w:rPr>
                <w:rFonts w:ascii="Calibri" w:cs="Calibri" w:eastAsia="Calibri" w:hAnsi="Calibri"/>
              </w:rPr>
            </w:pPr>
            <w:r w:rsidDel="00000000" w:rsidR="00000000" w:rsidRPr="00000000">
              <w:rPr>
                <w:rtl w:val="0"/>
              </w:rPr>
              <w:t xml:space="preserve">Specialist / Niche</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9">
            <w:pPr>
              <w:widowControl w:val="0"/>
              <w:spacing w:line="276" w:lineRule="auto"/>
              <w:rPr/>
            </w:pPr>
            <w:r w:rsidDel="00000000" w:rsidR="00000000" w:rsidRPr="00000000">
              <w:rPr>
                <w:rtl w:val="0"/>
              </w:rPr>
              <w:t xml:space="preserve">Transport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A">
            <w:pPr>
              <w:widowControl w:val="0"/>
              <w:spacing w:line="276" w:lineRule="auto"/>
              <w:rPr>
                <w:rFonts w:ascii="Calibri" w:cs="Calibri" w:eastAsia="Calibri" w:hAnsi="Calibri"/>
              </w:rPr>
            </w:pPr>
            <w:r w:rsidDel="00000000" w:rsidR="00000000" w:rsidRPr="00000000">
              <w:rPr>
                <w:rtl w:val="0"/>
              </w:rPr>
              <w:t xml:space="preserve">Wellbeing</w:t>
            </w:r>
            <w:r w:rsidDel="00000000" w:rsidR="00000000" w:rsidRPr="00000000">
              <w:rPr>
                <w:rtl w:val="0"/>
              </w:rPr>
            </w:r>
          </w:p>
        </w:tc>
      </w:tr>
    </w:tbl>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tbl>
      <w:tblPr>
        <w:tblStyle w:val="Table3"/>
        <w:tblW w:w="84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4230"/>
        <w:tblGridChange w:id="0">
          <w:tblGrid>
            <w:gridCol w:w="4230"/>
            <w:gridCol w:w="4230"/>
          </w:tblGrid>
        </w:tblGridChange>
      </w:tblGrid>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C">
            <w:pPr>
              <w:widowControl w:val="0"/>
              <w:spacing w:line="276" w:lineRule="auto"/>
              <w:jc w:val="center"/>
              <w:rPr>
                <w:rFonts w:ascii="Calibri" w:cs="Calibri" w:eastAsia="Calibri" w:hAnsi="Calibri"/>
              </w:rPr>
            </w:pPr>
            <w:r w:rsidDel="00000000" w:rsidR="00000000" w:rsidRPr="00000000">
              <w:rPr>
                <w:b w:val="1"/>
                <w:color w:val="ff0000"/>
                <w:rtl w:val="0"/>
              </w:rPr>
              <w:t xml:space="preserve">Service Types</w:t>
            </w:r>
            <w:r w:rsidDel="00000000" w:rsidR="00000000" w:rsidRPr="00000000">
              <w:rPr>
                <w:rtl w:val="0"/>
              </w:rPr>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0a214f" w:val="clear"/>
            <w:tcMar>
              <w:top w:w="0.0" w:type="dxa"/>
              <w:left w:w="40.0" w:type="dxa"/>
              <w:bottom w:w="0.0" w:type="dxa"/>
              <w:right w:w="40.0" w:type="dxa"/>
            </w:tcMar>
            <w:vAlign w:val="bottom"/>
          </w:tcPr>
          <w:p w:rsidR="00000000" w:rsidDel="00000000" w:rsidP="00000000" w:rsidRDefault="00000000" w:rsidRPr="00000000" w14:paraId="000000EE">
            <w:pPr>
              <w:widowControl w:val="0"/>
              <w:spacing w:line="276" w:lineRule="auto"/>
              <w:jc w:val="center"/>
              <w:rPr>
                <w:rFonts w:ascii="Calibri" w:cs="Calibri" w:eastAsia="Calibri" w:hAnsi="Calibri"/>
              </w:rPr>
            </w:pPr>
            <w:r w:rsidDel="00000000" w:rsidR="00000000" w:rsidRPr="00000000">
              <w:rPr>
                <w:b w:val="1"/>
                <w:color w:val="ffffff"/>
                <w:rtl w:val="0"/>
              </w:rPr>
              <w:t xml:space="preserve">Main Value – Level 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a214f" w:val="clear"/>
            <w:tcMar>
              <w:top w:w="0.0" w:type="dxa"/>
              <w:left w:w="40.0" w:type="dxa"/>
              <w:bottom w:w="0.0" w:type="dxa"/>
              <w:right w:w="40.0" w:type="dxa"/>
            </w:tcMar>
            <w:vAlign w:val="bottom"/>
          </w:tcPr>
          <w:p w:rsidR="00000000" w:rsidDel="00000000" w:rsidP="00000000" w:rsidRDefault="00000000" w:rsidRPr="00000000" w14:paraId="000000EF">
            <w:pPr>
              <w:widowControl w:val="0"/>
              <w:spacing w:line="276" w:lineRule="auto"/>
              <w:jc w:val="center"/>
              <w:rPr>
                <w:rFonts w:ascii="Calibri" w:cs="Calibri" w:eastAsia="Calibri" w:hAnsi="Calibri"/>
              </w:rPr>
            </w:pPr>
            <w:r w:rsidDel="00000000" w:rsidR="00000000" w:rsidRPr="00000000">
              <w:rPr>
                <w:b w:val="1"/>
                <w:color w:val="ffffff"/>
                <w:rtl w:val="0"/>
              </w:rPr>
              <w:t xml:space="preserve">Sub-Value – Level 3</w:t>
            </w:r>
            <w:r w:rsidDel="00000000" w:rsidR="00000000" w:rsidRPr="00000000">
              <w:rPr>
                <w:rtl w:val="0"/>
              </w:rPr>
            </w:r>
          </w:p>
        </w:tc>
      </w:tr>
      <w:tr>
        <w:trPr>
          <w:cantSplit w:val="0"/>
          <w:trHeight w:val="27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0">
            <w:pPr>
              <w:widowControl w:val="0"/>
              <w:spacing w:line="276" w:lineRule="auto"/>
              <w:jc w:val="center"/>
              <w:rPr/>
            </w:pPr>
            <w:r w:rsidDel="00000000" w:rsidR="00000000" w:rsidRPr="00000000">
              <w:rPr>
                <w:rtl w:val="0"/>
              </w:rPr>
              <w:t xml:space="preserve">Standard Off the Shelf</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1">
            <w:pPr>
              <w:widowControl w:val="0"/>
              <w:spacing w:line="276" w:lineRule="auto"/>
              <w:rPr/>
            </w:pPr>
            <w:r w:rsidDel="00000000" w:rsidR="00000000" w:rsidRPr="00000000">
              <w:rPr>
                <w:rtl w:val="0"/>
              </w:rPr>
              <w:t xml:space="preserve">Standard training</w:t>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3">
            <w:pPr>
              <w:widowControl w:val="0"/>
              <w:spacing w:line="276" w:lineRule="auto"/>
              <w:rPr/>
            </w:pPr>
            <w:r w:rsidDel="00000000" w:rsidR="00000000" w:rsidRPr="00000000">
              <w:rPr>
                <w:rtl w:val="0"/>
              </w:rPr>
              <w:t xml:space="preserve">Professional Qualifications</w:t>
            </w:r>
          </w:p>
        </w:tc>
      </w:tr>
      <w:tr>
        <w:trPr>
          <w:cantSplit w:val="0"/>
          <w:trHeight w:val="27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4">
            <w:pPr>
              <w:widowControl w:val="0"/>
              <w:jc w:val="center"/>
              <w:rPr/>
            </w:pPr>
            <w:r w:rsidDel="00000000" w:rsidR="00000000" w:rsidRPr="00000000">
              <w:rPr>
                <w:rtl w:val="0"/>
              </w:rPr>
            </w:r>
          </w:p>
          <w:p w:rsidR="00000000" w:rsidDel="00000000" w:rsidP="00000000" w:rsidRDefault="00000000" w:rsidRPr="00000000" w14:paraId="000000F5">
            <w:pPr>
              <w:widowControl w:val="0"/>
              <w:jc w:val="center"/>
              <w:rPr/>
            </w:pPr>
            <w:r w:rsidDel="00000000" w:rsidR="00000000" w:rsidRPr="00000000">
              <w:rPr>
                <w:rtl w:val="0"/>
              </w:rPr>
              <w:t xml:space="preserve">Bespoke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6">
            <w:pPr>
              <w:widowControl w:val="0"/>
              <w:spacing w:line="276" w:lineRule="auto"/>
              <w:rPr/>
            </w:pPr>
            <w:r w:rsidDel="00000000" w:rsidR="00000000" w:rsidRPr="00000000">
              <w:rPr>
                <w:rtl w:val="0"/>
              </w:rPr>
              <w:t xml:space="preserve">Specialist Training</w:t>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7">
            <w:pPr>
              <w:widowControl w:val="0"/>
              <w:spacing w:after="0" w:before="0" w:line="240" w:lineRule="auto"/>
              <w:ind w:left="0" w:firstLine="0"/>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8">
            <w:pPr>
              <w:widowControl w:val="0"/>
              <w:spacing w:line="276" w:lineRule="auto"/>
              <w:rPr>
                <w:rFonts w:ascii="Calibri" w:cs="Calibri" w:eastAsia="Calibri" w:hAnsi="Calibri"/>
              </w:rPr>
            </w:pPr>
            <w:r w:rsidDel="00000000" w:rsidR="00000000" w:rsidRPr="00000000">
              <w:rPr>
                <w:rtl w:val="0"/>
              </w:rPr>
              <w:t xml:space="preserve">Coaching</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A">
            <w:pPr>
              <w:widowControl w:val="0"/>
              <w:spacing w:line="276" w:lineRule="auto"/>
              <w:rPr>
                <w:rFonts w:ascii="Calibri" w:cs="Calibri" w:eastAsia="Calibri" w:hAnsi="Calibri"/>
              </w:rPr>
            </w:pPr>
            <w:r w:rsidDel="00000000" w:rsidR="00000000" w:rsidRPr="00000000">
              <w:rPr>
                <w:rtl w:val="0"/>
              </w:rPr>
              <w:t xml:space="preserve">Learning Consultancy and Advice</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C">
            <w:pPr>
              <w:widowControl w:val="0"/>
              <w:spacing w:line="276" w:lineRule="auto"/>
              <w:rPr/>
            </w:pPr>
            <w:r w:rsidDel="00000000" w:rsidR="00000000" w:rsidRPr="00000000">
              <w:rPr>
                <w:rtl w:val="0"/>
              </w:rPr>
              <w:t xml:space="preserve">Design and delivery</w:t>
            </w:r>
          </w:p>
        </w:tc>
      </w:tr>
      <w:tr>
        <w:trPr>
          <w:cantSplit w:val="0"/>
          <w:trHeight w:val="27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D">
            <w:pPr>
              <w:widowControl w:val="0"/>
              <w:spacing w:line="276" w:lineRule="auto"/>
              <w:jc w:val="center"/>
              <w:rPr/>
            </w:pPr>
            <w:r w:rsidDel="00000000" w:rsidR="00000000" w:rsidRPr="00000000">
              <w:rPr>
                <w:rtl w:val="0"/>
              </w:rPr>
              <w:t xml:space="preserve">Learning Technologies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E">
            <w:pPr>
              <w:widowControl w:val="0"/>
              <w:spacing w:line="276" w:lineRule="auto"/>
              <w:rPr>
                <w:rFonts w:ascii="Calibri" w:cs="Calibri" w:eastAsia="Calibri" w:hAnsi="Calibri"/>
              </w:rPr>
            </w:pPr>
            <w:r w:rsidDel="00000000" w:rsidR="00000000" w:rsidRPr="00000000">
              <w:rPr>
                <w:rtl w:val="0"/>
              </w:rPr>
              <w:t xml:space="preserve">LMS Software</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0">
            <w:pPr>
              <w:widowControl w:val="0"/>
              <w:spacing w:line="276" w:lineRule="auto"/>
              <w:rPr>
                <w:rFonts w:ascii="Calibri" w:cs="Calibri" w:eastAsia="Calibri" w:hAnsi="Calibri"/>
              </w:rPr>
            </w:pPr>
            <w:r w:rsidDel="00000000" w:rsidR="00000000" w:rsidRPr="00000000">
              <w:rPr>
                <w:rtl w:val="0"/>
              </w:rPr>
              <w:t xml:space="preserve">qConsult         ancy</w:t>
            </w:r>
            <w:r w:rsidDel="00000000" w:rsidR="00000000" w:rsidRPr="00000000">
              <w:rPr>
                <w:rtl w:val="0"/>
              </w:rPr>
            </w:r>
          </w:p>
        </w:tc>
      </w:tr>
      <w:tr>
        <w:trPr>
          <w:cantSplit w:val="0"/>
          <w:trHeight w:val="27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1">
            <w:pPr>
              <w:widowControl w:val="0"/>
              <w:spacing w:line="276" w:lineRule="auto"/>
              <w:jc w:val="center"/>
              <w:rPr/>
            </w:pPr>
            <w:r w:rsidDel="00000000" w:rsidR="00000000" w:rsidRPr="00000000">
              <w:rPr>
                <w:rtl w:val="0"/>
              </w:rPr>
              <w:t xml:space="preserve">1LMS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2">
            <w:pPr>
              <w:widowControl w:val="0"/>
              <w:spacing w:line="276" w:lineRule="auto"/>
              <w:rPr>
                <w:rFonts w:ascii="Calibri" w:cs="Calibri" w:eastAsia="Calibri" w:hAnsi="Calibri"/>
              </w:rPr>
            </w:pPr>
            <w:r w:rsidDel="00000000" w:rsidR="00000000" w:rsidRPr="00000000">
              <w:rPr>
                <w:rtl w:val="0"/>
              </w:rPr>
              <w:t xml:space="preserve">Skills for the unemployed</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4">
            <w:pPr>
              <w:widowControl w:val="0"/>
              <w:spacing w:line="276" w:lineRule="auto"/>
              <w:rPr>
                <w:rFonts w:ascii="Calibri" w:cs="Calibri" w:eastAsia="Calibri" w:hAnsi="Calibri"/>
              </w:rPr>
            </w:pPr>
            <w:r w:rsidDel="00000000" w:rsidR="00000000" w:rsidRPr="00000000">
              <w:rPr>
                <w:rtl w:val="0"/>
              </w:rPr>
              <w:t xml:space="preserve">Skills for the employed</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6">
            <w:pPr>
              <w:widowControl w:val="0"/>
              <w:spacing w:line="276" w:lineRule="auto"/>
              <w:rPr>
                <w:rFonts w:ascii="Calibri" w:cs="Calibri" w:eastAsia="Calibri" w:hAnsi="Calibri"/>
              </w:rPr>
            </w:pPr>
            <w:r w:rsidDel="00000000" w:rsidR="00000000" w:rsidRPr="00000000">
              <w:rPr>
                <w:rtl w:val="0"/>
              </w:rPr>
              <w:t xml:space="preserve">Skills for young people</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8">
            <w:pPr>
              <w:widowControl w:val="0"/>
              <w:spacing w:line="276" w:lineRule="auto"/>
              <w:rPr>
                <w:rFonts w:ascii="Calibri" w:cs="Calibri" w:eastAsia="Calibri" w:hAnsi="Calibri"/>
              </w:rPr>
            </w:pPr>
            <w:r w:rsidDel="00000000" w:rsidR="00000000" w:rsidRPr="00000000">
              <w:rPr>
                <w:rtl w:val="0"/>
              </w:rPr>
              <w:t xml:space="preserve">Skills for low wage</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A">
            <w:pPr>
              <w:widowControl w:val="0"/>
              <w:spacing w:line="276" w:lineRule="auto"/>
              <w:rPr>
                <w:rFonts w:ascii="Calibri" w:cs="Calibri" w:eastAsia="Calibri" w:hAnsi="Calibri"/>
              </w:rPr>
            </w:pPr>
            <w:r w:rsidDel="00000000" w:rsidR="00000000" w:rsidRPr="00000000">
              <w:rPr>
                <w:rtl w:val="0"/>
              </w:rPr>
              <w:t xml:space="preserve">Higher Skills</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C">
            <w:pPr>
              <w:widowControl w:val="0"/>
              <w:spacing w:line="276" w:lineRule="auto"/>
              <w:rPr>
                <w:rFonts w:ascii="Calibri" w:cs="Calibri" w:eastAsia="Calibri" w:hAnsi="Calibri"/>
              </w:rPr>
            </w:pPr>
            <w:r w:rsidDel="00000000" w:rsidR="00000000" w:rsidRPr="00000000">
              <w:rPr>
                <w:rtl w:val="0"/>
              </w:rPr>
              <w:t xml:space="preserve">Basic Skills</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E">
            <w:pPr>
              <w:widowControl w:val="0"/>
              <w:spacing w:line="276" w:lineRule="auto"/>
              <w:rPr>
                <w:rFonts w:ascii="Calibri" w:cs="Calibri" w:eastAsia="Calibri" w:hAnsi="Calibri"/>
              </w:rPr>
            </w:pPr>
            <w:r w:rsidDel="00000000" w:rsidR="00000000" w:rsidRPr="00000000">
              <w:rPr>
                <w:rtl w:val="0"/>
              </w:rPr>
              <w:t xml:space="preserve">Pastoral and additional support services</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0">
            <w:pPr>
              <w:widowControl w:val="0"/>
              <w:spacing w:line="276" w:lineRule="auto"/>
              <w:rPr>
                <w:rFonts w:ascii="Calibri" w:cs="Calibri" w:eastAsia="Calibri" w:hAnsi="Calibri"/>
              </w:rPr>
            </w:pPr>
            <w:r w:rsidDel="00000000" w:rsidR="00000000" w:rsidRPr="00000000">
              <w:rPr>
                <w:rtl w:val="0"/>
              </w:rPr>
              <w:t xml:space="preserve">Innovation</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2">
            <w:pPr>
              <w:widowControl w:val="0"/>
              <w:spacing w:line="276" w:lineRule="auto"/>
              <w:rPr>
                <w:rFonts w:ascii="Calibri" w:cs="Calibri" w:eastAsia="Calibri" w:hAnsi="Calibri"/>
              </w:rPr>
            </w:pPr>
            <w:r w:rsidDel="00000000" w:rsidR="00000000" w:rsidRPr="00000000">
              <w:rPr>
                <w:rtl w:val="0"/>
              </w:rPr>
              <w:t xml:space="preserve">Specialist Skills</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4">
            <w:pPr>
              <w:widowControl w:val="0"/>
              <w:spacing w:line="276" w:lineRule="auto"/>
              <w:rPr>
                <w:rFonts w:ascii="Calibri" w:cs="Calibri" w:eastAsia="Calibri" w:hAnsi="Calibri"/>
              </w:rPr>
            </w:pPr>
            <w:r w:rsidDel="00000000" w:rsidR="00000000" w:rsidRPr="00000000">
              <w:rPr>
                <w:rtl w:val="0"/>
              </w:rPr>
              <w:t xml:space="preserve">Community Learning</w:t>
            </w:r>
            <w:r w:rsidDel="00000000" w:rsidR="00000000" w:rsidRPr="00000000">
              <w:rPr>
                <w:rtl w:val="0"/>
              </w:rPr>
            </w:r>
          </w:p>
        </w:tc>
      </w:tr>
      <w:tr>
        <w:trPr>
          <w:cantSplit w:val="0"/>
          <w:trHeight w:val="27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6">
            <w:pPr>
              <w:widowControl w:val="0"/>
              <w:spacing w:line="276" w:lineRule="auto"/>
              <w:rPr>
                <w:rFonts w:ascii="Calibri" w:cs="Calibri" w:eastAsia="Calibri" w:hAnsi="Calibri"/>
              </w:rPr>
            </w:pPr>
            <w:r w:rsidDel="00000000" w:rsidR="00000000" w:rsidRPr="00000000">
              <w:rPr>
                <w:rtl w:val="0"/>
              </w:rPr>
              <w:t xml:space="preserve">Transition support</w:t>
            </w:r>
            <w:r w:rsidDel="00000000" w:rsidR="00000000" w:rsidRPr="00000000">
              <w:rPr>
                <w:rtl w:val="0"/>
              </w:rPr>
            </w:r>
          </w:p>
        </w:tc>
      </w:tr>
    </w:tbl>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u w:val="single"/>
        </w:rPr>
      </w:pPr>
      <w:r w:rsidDel="00000000" w:rsidR="00000000" w:rsidRPr="00000000">
        <w:rPr>
          <w:color w:val="00000a"/>
          <w:sz w:val="24"/>
          <w:szCs w:val="24"/>
          <w:u w:val="single"/>
          <w:rtl w:val="0"/>
        </w:rPr>
        <w:t xml:space="preserve">Training Filters: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tbl>
      <w:tblPr>
        <w:tblStyle w:val="Table4"/>
        <w:tblW w:w="4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35"/>
        <w:gridCol w:w="2160"/>
        <w:tblGridChange w:id="0">
          <w:tblGrid>
            <w:gridCol w:w="2235"/>
            <w:gridCol w:w="2160"/>
          </w:tblGrid>
        </w:tblGridChange>
      </w:tblGrid>
      <w:tr>
        <w:trPr>
          <w:cantSplit w:val="0"/>
          <w:trHeight w:val="555" w:hRule="atLeast"/>
          <w:tblHeader w:val="0"/>
        </w:trPr>
        <w:tc>
          <w:tcPr>
            <w:gridSpan w:val="2"/>
            <w:tcBorders>
              <w:top w:color="808080" w:space="0" w:sz="6" w:val="single"/>
              <w:left w:color="808080" w:space="0" w:sz="6" w:val="single"/>
              <w:bottom w:color="808080" w:space="0" w:sz="6" w:val="single"/>
              <w:right w:color="808080" w:space="0" w:sz="6" w:val="single"/>
            </w:tcBorders>
            <w:tcMar>
              <w:top w:w="0.0" w:type="dxa"/>
              <w:left w:w="40.0" w:type="dxa"/>
              <w:bottom w:w="0.0" w:type="dxa"/>
              <w:right w:w="40.0" w:type="dxa"/>
            </w:tcMar>
            <w:vAlign w:val="center"/>
          </w:tcPr>
          <w:p w:rsidR="00000000" w:rsidDel="00000000" w:rsidP="00000000" w:rsidRDefault="00000000" w:rsidRPr="00000000" w14:paraId="0000011A">
            <w:pPr>
              <w:widowControl w:val="0"/>
              <w:spacing w:line="276" w:lineRule="auto"/>
              <w:jc w:val="center"/>
              <w:rPr>
                <w:rFonts w:ascii="Calibri" w:cs="Calibri" w:eastAsia="Calibri" w:hAnsi="Calibri"/>
              </w:rPr>
            </w:pPr>
            <w:r w:rsidDel="00000000" w:rsidR="00000000" w:rsidRPr="00000000">
              <w:rPr>
                <w:b w:val="1"/>
                <w:color w:val="ff0000"/>
                <w:rtl w:val="0"/>
              </w:rPr>
              <w:t xml:space="preserve">Location</w:t>
            </w:r>
            <w:r w:rsidDel="00000000" w:rsidR="00000000" w:rsidRPr="00000000">
              <w:rPr>
                <w:rtl w:val="0"/>
              </w:rPr>
            </w:r>
          </w:p>
        </w:tc>
      </w:tr>
      <w:tr>
        <w:trPr>
          <w:cantSplit w:val="0"/>
          <w:trHeight w:val="270" w:hRule="atLeast"/>
          <w:tblHeader w:val="0"/>
        </w:trPr>
        <w:tc>
          <w:tcPr>
            <w:tcBorders>
              <w:top w:color="cccccc" w:space="0" w:sz="6" w:val="single"/>
              <w:left w:color="999999" w:space="0" w:sz="6" w:val="single"/>
              <w:bottom w:color="cccccc"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11C">
            <w:pPr>
              <w:widowControl w:val="0"/>
              <w:spacing w:line="276" w:lineRule="auto"/>
              <w:jc w:val="center"/>
              <w:rPr>
                <w:rFonts w:ascii="Calibri" w:cs="Calibri" w:eastAsia="Calibri" w:hAnsi="Calibri"/>
              </w:rPr>
            </w:pPr>
            <w:r w:rsidDel="00000000" w:rsidR="00000000" w:rsidRPr="00000000">
              <w:rPr>
                <w:b w:val="1"/>
                <w:color w:val="ffffff"/>
                <w:rtl w:val="0"/>
              </w:rPr>
              <w:t xml:space="preserve">Main Value – Level 2</w:t>
            </w:r>
            <w:r w:rsidDel="00000000" w:rsidR="00000000" w:rsidRPr="00000000">
              <w:rPr>
                <w:rtl w:val="0"/>
              </w:rPr>
            </w:r>
          </w:p>
        </w:tc>
        <w:tc>
          <w:tcPr>
            <w:tcBorders>
              <w:top w:color="cccccc" w:space="0" w:sz="6" w:val="single"/>
              <w:left w:color="cccccc" w:space="0" w:sz="6" w:val="single"/>
              <w:bottom w:color="cccccc"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11D">
            <w:pPr>
              <w:widowControl w:val="0"/>
              <w:spacing w:line="276" w:lineRule="auto"/>
              <w:jc w:val="center"/>
              <w:rPr>
                <w:rFonts w:ascii="Calibri" w:cs="Calibri" w:eastAsia="Calibri" w:hAnsi="Calibri"/>
              </w:rPr>
            </w:pPr>
            <w:r w:rsidDel="00000000" w:rsidR="00000000" w:rsidRPr="00000000">
              <w:rPr>
                <w:b w:val="1"/>
                <w:color w:val="ffffff"/>
                <w:rtl w:val="0"/>
              </w:rPr>
              <w:t xml:space="preserve">Sub-Value – Level 3</w:t>
            </w: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E">
            <w:pPr>
              <w:widowControl w:val="0"/>
              <w:spacing w:line="276" w:lineRule="auto"/>
              <w:jc w:val="center"/>
              <w:rPr>
                <w:rFonts w:ascii="Calibri" w:cs="Calibri" w:eastAsia="Calibri" w:hAnsi="Calibri"/>
              </w:rPr>
            </w:pPr>
            <w:r w:rsidDel="00000000" w:rsidR="00000000" w:rsidRPr="00000000">
              <w:rPr>
                <w:rtl w:val="0"/>
              </w:rPr>
              <w:t xml:space="preserve">Postcode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F">
            <w:pPr>
              <w:widowControl w:val="0"/>
              <w:spacing w:line="276" w:lineRule="auto"/>
              <w:rPr>
                <w:rFonts w:ascii="Calibri" w:cs="Calibri" w:eastAsia="Calibri" w:hAnsi="Calibri"/>
              </w:rPr>
            </w:pP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0">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1">
            <w:pPr>
              <w:widowControl w:val="0"/>
              <w:spacing w:line="276" w:lineRule="auto"/>
              <w:rPr>
                <w:rFonts w:ascii="Calibri" w:cs="Calibri" w:eastAsia="Calibri" w:hAnsi="Calibri"/>
              </w:rPr>
            </w:pP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2">
            <w:pPr>
              <w:widowControl w:val="0"/>
              <w:spacing w:line="276" w:lineRule="auto"/>
              <w:jc w:val="center"/>
              <w:rPr>
                <w:rFonts w:ascii="Calibri" w:cs="Calibri" w:eastAsia="Calibri" w:hAnsi="Calibri"/>
              </w:rPr>
            </w:pPr>
            <w:r w:rsidDel="00000000" w:rsidR="00000000" w:rsidRPr="00000000">
              <w:rPr>
                <w:rtl w:val="0"/>
              </w:rPr>
              <w:t xml:space="preserve">Radius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3">
            <w:pPr>
              <w:widowControl w:val="0"/>
              <w:spacing w:line="276" w:lineRule="auto"/>
              <w:jc w:val="center"/>
              <w:rPr>
                <w:rFonts w:ascii="Calibri" w:cs="Calibri" w:eastAsia="Calibri" w:hAnsi="Calibri"/>
              </w:rPr>
            </w:pPr>
            <w:r w:rsidDel="00000000" w:rsidR="00000000" w:rsidRPr="00000000">
              <w:rPr>
                <w:sz w:val="20"/>
                <w:szCs w:val="20"/>
                <w:rtl w:val="0"/>
              </w:rPr>
              <w:t xml:space="preserve">5 miles</w:t>
            </w: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4">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5">
            <w:pPr>
              <w:widowControl w:val="0"/>
              <w:spacing w:line="276" w:lineRule="auto"/>
              <w:jc w:val="center"/>
              <w:rPr>
                <w:rFonts w:ascii="Calibri" w:cs="Calibri" w:eastAsia="Calibri" w:hAnsi="Calibri"/>
              </w:rPr>
            </w:pPr>
            <w:r w:rsidDel="00000000" w:rsidR="00000000" w:rsidRPr="00000000">
              <w:rPr>
                <w:sz w:val="20"/>
                <w:szCs w:val="20"/>
                <w:rtl w:val="0"/>
              </w:rPr>
              <w:t xml:space="preserve">10 miles</w:t>
            </w: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6">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7">
            <w:pPr>
              <w:widowControl w:val="0"/>
              <w:spacing w:line="276" w:lineRule="auto"/>
              <w:jc w:val="center"/>
              <w:rPr>
                <w:rFonts w:ascii="Calibri" w:cs="Calibri" w:eastAsia="Calibri" w:hAnsi="Calibri"/>
              </w:rPr>
            </w:pPr>
            <w:r w:rsidDel="00000000" w:rsidR="00000000" w:rsidRPr="00000000">
              <w:rPr>
                <w:sz w:val="20"/>
                <w:szCs w:val="20"/>
                <w:rtl w:val="0"/>
              </w:rPr>
              <w:t xml:space="preserve">15 miles</w:t>
            </w: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8">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9">
            <w:pPr>
              <w:widowControl w:val="0"/>
              <w:spacing w:line="276" w:lineRule="auto"/>
              <w:jc w:val="center"/>
              <w:rPr>
                <w:rFonts w:ascii="Calibri" w:cs="Calibri" w:eastAsia="Calibri" w:hAnsi="Calibri"/>
              </w:rPr>
            </w:pPr>
            <w:r w:rsidDel="00000000" w:rsidR="00000000" w:rsidRPr="00000000">
              <w:rPr>
                <w:sz w:val="20"/>
                <w:szCs w:val="20"/>
                <w:rtl w:val="0"/>
              </w:rPr>
              <w:t xml:space="preserve">20 miles</w:t>
            </w: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A">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B">
            <w:pPr>
              <w:widowControl w:val="0"/>
              <w:spacing w:line="276" w:lineRule="auto"/>
              <w:jc w:val="center"/>
              <w:rPr>
                <w:rFonts w:ascii="Calibri" w:cs="Calibri" w:eastAsia="Calibri" w:hAnsi="Calibri"/>
              </w:rPr>
            </w:pPr>
            <w:r w:rsidDel="00000000" w:rsidR="00000000" w:rsidRPr="00000000">
              <w:rPr>
                <w:sz w:val="20"/>
                <w:szCs w:val="20"/>
                <w:rtl w:val="0"/>
              </w:rPr>
              <w:t xml:space="preserve">25 miles +</w:t>
            </w:r>
            <w:r w:rsidDel="00000000" w:rsidR="00000000" w:rsidRPr="00000000">
              <w:rPr>
                <w:rtl w:val="0"/>
              </w:rPr>
            </w:r>
          </w:p>
        </w:tc>
      </w:tr>
    </w:tbl>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tbl>
      <w:tblPr>
        <w:tblStyle w:val="Table5"/>
        <w:tblW w:w="7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5490"/>
        <w:tblGridChange w:id="0">
          <w:tblGrid>
            <w:gridCol w:w="2040"/>
            <w:gridCol w:w="5490"/>
          </w:tblGrid>
        </w:tblGridChange>
      </w:tblGrid>
      <w:tr>
        <w:trPr>
          <w:cantSplit w:val="0"/>
          <w:trHeight w:val="555" w:hRule="atLeast"/>
          <w:tblHeader w:val="0"/>
        </w:trPr>
        <w:tc>
          <w:tcPr>
            <w:gridSpan w:val="2"/>
            <w:tcBorders>
              <w:top w:color="808080" w:space="0" w:sz="6" w:val="single"/>
              <w:left w:color="808080" w:space="0" w:sz="6" w:val="single"/>
              <w:bottom w:color="808080" w:space="0" w:sz="6" w:val="single"/>
              <w:right w:color="808080" w:space="0" w:sz="6" w:val="single"/>
            </w:tcBorders>
            <w:tcMar>
              <w:top w:w="0.0" w:type="dxa"/>
              <w:left w:w="40.0" w:type="dxa"/>
              <w:bottom w:w="0.0" w:type="dxa"/>
              <w:right w:w="40.0" w:type="dxa"/>
            </w:tcMar>
            <w:vAlign w:val="center"/>
          </w:tcPr>
          <w:p w:rsidR="00000000" w:rsidDel="00000000" w:rsidP="00000000" w:rsidRDefault="00000000" w:rsidRPr="00000000" w14:paraId="0000012D">
            <w:pPr>
              <w:widowControl w:val="0"/>
              <w:spacing w:line="276" w:lineRule="auto"/>
              <w:jc w:val="center"/>
              <w:rPr>
                <w:rFonts w:ascii="Calibri" w:cs="Calibri" w:eastAsia="Calibri" w:hAnsi="Calibri"/>
              </w:rPr>
            </w:pPr>
            <w:r w:rsidDel="00000000" w:rsidR="00000000" w:rsidRPr="00000000">
              <w:rPr>
                <w:b w:val="1"/>
                <w:color w:val="ff0000"/>
                <w:rtl w:val="0"/>
              </w:rPr>
              <w:t xml:space="preserve">Data</w:t>
            </w:r>
            <w:r w:rsidDel="00000000" w:rsidR="00000000" w:rsidRPr="00000000">
              <w:rPr>
                <w:rtl w:val="0"/>
              </w:rPr>
            </w:r>
          </w:p>
        </w:tc>
      </w:tr>
      <w:tr>
        <w:trPr>
          <w:cantSplit w:val="0"/>
          <w:trHeight w:val="405" w:hRule="atLeast"/>
          <w:tblHeader w:val="0"/>
        </w:trPr>
        <w:tc>
          <w:tcPr>
            <w:tcBorders>
              <w:top w:color="cccccc" w:space="0" w:sz="6" w:val="single"/>
              <w:left w:color="999999" w:space="0" w:sz="6" w:val="single"/>
              <w:bottom w:color="999999"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12F">
            <w:pPr>
              <w:widowControl w:val="0"/>
              <w:spacing w:line="276" w:lineRule="auto"/>
              <w:jc w:val="center"/>
              <w:rPr>
                <w:rFonts w:ascii="Calibri" w:cs="Calibri" w:eastAsia="Calibri" w:hAnsi="Calibri"/>
              </w:rPr>
            </w:pPr>
            <w:r w:rsidDel="00000000" w:rsidR="00000000" w:rsidRPr="00000000">
              <w:rPr>
                <w:b w:val="1"/>
                <w:color w:val="ffffff"/>
                <w:sz w:val="20"/>
                <w:szCs w:val="20"/>
                <w:rtl w:val="0"/>
              </w:rPr>
              <w:t xml:space="preserve">Main Value – Level 2</w:t>
            </w:r>
            <w:r w:rsidDel="00000000" w:rsidR="00000000" w:rsidRPr="00000000">
              <w:rPr>
                <w:rtl w:val="0"/>
              </w:rPr>
            </w:r>
          </w:p>
        </w:tc>
        <w:tc>
          <w:tcPr>
            <w:tcBorders>
              <w:top w:color="cccccc" w:space="0" w:sz="6" w:val="single"/>
              <w:left w:color="cccccc" w:space="0" w:sz="6" w:val="single"/>
              <w:bottom w:color="999999"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130">
            <w:pPr>
              <w:widowControl w:val="0"/>
              <w:spacing w:line="276" w:lineRule="auto"/>
              <w:jc w:val="center"/>
              <w:rPr>
                <w:rFonts w:ascii="Calibri" w:cs="Calibri" w:eastAsia="Calibri" w:hAnsi="Calibri"/>
              </w:rPr>
            </w:pPr>
            <w:r w:rsidDel="00000000" w:rsidR="00000000" w:rsidRPr="00000000">
              <w:rPr>
                <w:b w:val="1"/>
                <w:color w:val="ffffff"/>
                <w:sz w:val="20"/>
                <w:szCs w:val="20"/>
                <w:rtl w:val="0"/>
              </w:rPr>
              <w:t xml:space="preserve">Sub-Value – Level 3</w:t>
            </w: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1">
            <w:pPr>
              <w:widowControl w:val="0"/>
              <w:spacing w:line="276" w:lineRule="auto"/>
              <w:jc w:val="center"/>
              <w:rPr>
                <w:rFonts w:ascii="Calibri" w:cs="Calibri" w:eastAsia="Calibri" w:hAnsi="Calibri"/>
              </w:rPr>
            </w:pPr>
            <w:r w:rsidDel="00000000" w:rsidR="00000000" w:rsidRPr="00000000">
              <w:rPr>
                <w:rtl w:val="0"/>
              </w:rPr>
              <w:t xml:space="preserve">Storage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2">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UK</w:t>
            </w:r>
          </w:p>
        </w:tc>
      </w:tr>
      <w:tr>
        <w:trPr>
          <w:cantSplit w:val="0"/>
          <w:trHeight w:val="25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3">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4">
            <w:pPr>
              <w:widowControl w:val="0"/>
              <w:spacing w:line="276" w:lineRule="auto"/>
              <w:rPr>
                <w:rFonts w:ascii="Calibri" w:cs="Calibri" w:eastAsia="Calibri" w:hAnsi="Calibri"/>
              </w:rPr>
            </w:pPr>
            <w:r w:rsidDel="00000000" w:rsidR="00000000" w:rsidRPr="00000000">
              <w:rPr>
                <w:rtl w:val="0"/>
              </w:rPr>
              <w:t xml:space="preserve">European Union (EU), European Economic Area (EEA)</w:t>
            </w:r>
            <w:r w:rsidDel="00000000" w:rsidR="00000000" w:rsidRPr="00000000">
              <w:rPr>
                <w:rtl w:val="0"/>
              </w:rPr>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35">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6">
            <w:pPr>
              <w:widowControl w:val="0"/>
              <w:spacing w:line="276" w:lineRule="auto"/>
              <w:rPr>
                <w:rFonts w:ascii="Calibri" w:cs="Calibri" w:eastAsia="Calibri" w:hAnsi="Calibri"/>
              </w:rPr>
            </w:pPr>
            <w:r w:rsidDel="00000000" w:rsidR="00000000" w:rsidRPr="00000000">
              <w:rPr>
                <w:rtl w:val="0"/>
              </w:rPr>
              <w:t xml:space="preserve">Outside of the UK or the European Union (EU), European Economic Area (EEA)</w:t>
            </w:r>
            <w:r w:rsidDel="00000000" w:rsidR="00000000" w:rsidRPr="00000000">
              <w:rPr>
                <w:rtl w:val="0"/>
              </w:rPr>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7">
            <w:pPr>
              <w:widowControl w:val="0"/>
              <w:spacing w:line="276" w:lineRule="auto"/>
              <w:jc w:val="center"/>
              <w:rPr>
                <w:rFonts w:ascii="Calibri" w:cs="Calibri" w:eastAsia="Calibri" w:hAnsi="Calibri"/>
              </w:rPr>
            </w:pPr>
            <w:r w:rsidDel="00000000" w:rsidR="00000000" w:rsidRPr="00000000">
              <w:rPr>
                <w:rtl w:val="0"/>
              </w:rPr>
              <w:t xml:space="preserve">Processing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8">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UK</w:t>
            </w:r>
          </w:p>
        </w:tc>
      </w:tr>
      <w:tr>
        <w:trPr>
          <w:cantSplit w:val="0"/>
          <w:trHeight w:val="25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39">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A">
            <w:pPr>
              <w:widowControl w:val="0"/>
              <w:spacing w:line="276" w:lineRule="auto"/>
              <w:rPr>
                <w:rFonts w:ascii="Calibri" w:cs="Calibri" w:eastAsia="Calibri" w:hAnsi="Calibri"/>
              </w:rPr>
            </w:pPr>
            <w:r w:rsidDel="00000000" w:rsidR="00000000" w:rsidRPr="00000000">
              <w:rPr>
                <w:rtl w:val="0"/>
              </w:rPr>
              <w:t xml:space="preserve">European Union (EU), European Economic Area (EEA)</w:t>
            </w:r>
            <w:r w:rsidDel="00000000" w:rsidR="00000000" w:rsidRPr="00000000">
              <w:rPr>
                <w:rtl w:val="0"/>
              </w:rPr>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3B">
            <w:pPr>
              <w:widowControl w:val="0"/>
              <w:spacing w:line="276"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C">
            <w:pPr>
              <w:widowControl w:val="0"/>
              <w:spacing w:line="276" w:lineRule="auto"/>
              <w:rPr>
                <w:rFonts w:ascii="Calibri" w:cs="Calibri" w:eastAsia="Calibri" w:hAnsi="Calibri"/>
              </w:rPr>
            </w:pPr>
            <w:r w:rsidDel="00000000" w:rsidR="00000000" w:rsidRPr="00000000">
              <w:rPr>
                <w:rtl w:val="0"/>
              </w:rPr>
              <w:t xml:space="preserve">Outside of the UK or the European Union (EU), European Economic Area (EEA)</w:t>
            </w:r>
            <w:r w:rsidDel="00000000" w:rsidR="00000000" w:rsidRPr="00000000">
              <w:rPr>
                <w:rtl w:val="0"/>
              </w:rPr>
            </w:r>
          </w:p>
        </w:tc>
      </w:tr>
    </w:tbl>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tbl>
      <w:tblPr>
        <w:tblStyle w:val="Table6"/>
        <w:tblW w:w="4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2370"/>
        <w:tblGridChange w:id="0">
          <w:tblGrid>
            <w:gridCol w:w="2445"/>
            <w:gridCol w:w="2370"/>
          </w:tblGrid>
        </w:tblGridChange>
      </w:tblGrid>
      <w:tr>
        <w:trPr>
          <w:cantSplit w:val="0"/>
          <w:trHeight w:val="555" w:hRule="atLeast"/>
          <w:tblHeader w:val="0"/>
        </w:trPr>
        <w:tc>
          <w:tcPr>
            <w:gridSpan w:val="2"/>
            <w:tcBorders>
              <w:top w:color="808080" w:space="0" w:sz="6" w:val="single"/>
              <w:left w:color="808080" w:space="0" w:sz="6" w:val="single"/>
              <w:bottom w:color="808080" w:space="0" w:sz="6" w:val="single"/>
              <w:right w:color="808080" w:space="0" w:sz="6" w:val="single"/>
            </w:tcBorders>
            <w:tcMar>
              <w:top w:w="0.0" w:type="dxa"/>
              <w:left w:w="40.0" w:type="dxa"/>
              <w:bottom w:w="0.0" w:type="dxa"/>
              <w:right w:w="40.0" w:type="dxa"/>
            </w:tcMar>
            <w:vAlign w:val="center"/>
          </w:tcPr>
          <w:p w:rsidR="00000000" w:rsidDel="00000000" w:rsidP="00000000" w:rsidRDefault="00000000" w:rsidRPr="00000000" w14:paraId="0000013F">
            <w:pPr>
              <w:widowControl w:val="0"/>
              <w:spacing w:line="276" w:lineRule="auto"/>
              <w:jc w:val="center"/>
              <w:rPr>
                <w:rFonts w:ascii="Calibri" w:cs="Calibri" w:eastAsia="Calibri" w:hAnsi="Calibri"/>
              </w:rPr>
            </w:pPr>
            <w:r w:rsidDel="00000000" w:rsidR="00000000" w:rsidRPr="00000000">
              <w:rPr>
                <w:b w:val="1"/>
                <w:color w:val="ff0000"/>
                <w:rtl w:val="0"/>
              </w:rPr>
              <w:t xml:space="preserve">Delivery Method</w:t>
            </w:r>
            <w:r w:rsidDel="00000000" w:rsidR="00000000" w:rsidRPr="00000000">
              <w:rPr>
                <w:rtl w:val="0"/>
              </w:rPr>
            </w:r>
          </w:p>
        </w:tc>
      </w:tr>
      <w:tr>
        <w:trPr>
          <w:cantSplit w:val="0"/>
          <w:trHeight w:val="270" w:hRule="atLeast"/>
          <w:tblHeader w:val="0"/>
        </w:trPr>
        <w:tc>
          <w:tcPr>
            <w:tcBorders>
              <w:top w:color="cccccc" w:space="0" w:sz="6" w:val="single"/>
              <w:left w:color="999999" w:space="0" w:sz="6" w:val="single"/>
              <w:bottom w:color="cccccc"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141">
            <w:pPr>
              <w:widowControl w:val="0"/>
              <w:spacing w:line="276" w:lineRule="auto"/>
              <w:jc w:val="center"/>
              <w:rPr>
                <w:rFonts w:ascii="Calibri" w:cs="Calibri" w:eastAsia="Calibri" w:hAnsi="Calibri"/>
              </w:rPr>
            </w:pPr>
            <w:r w:rsidDel="00000000" w:rsidR="00000000" w:rsidRPr="00000000">
              <w:rPr>
                <w:b w:val="1"/>
                <w:color w:val="ffffff"/>
                <w:rtl w:val="0"/>
              </w:rPr>
              <w:t xml:space="preserve">Main Value – Level 2</w:t>
            </w:r>
            <w:r w:rsidDel="00000000" w:rsidR="00000000" w:rsidRPr="00000000">
              <w:rPr>
                <w:rtl w:val="0"/>
              </w:rPr>
            </w:r>
          </w:p>
        </w:tc>
        <w:tc>
          <w:tcPr>
            <w:tcBorders>
              <w:top w:color="cccccc" w:space="0" w:sz="6" w:val="single"/>
              <w:left w:color="cccccc" w:space="0" w:sz="6" w:val="single"/>
              <w:bottom w:color="000000"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142">
            <w:pPr>
              <w:widowControl w:val="0"/>
              <w:spacing w:line="276" w:lineRule="auto"/>
              <w:jc w:val="center"/>
              <w:rPr>
                <w:rFonts w:ascii="Calibri" w:cs="Calibri" w:eastAsia="Calibri" w:hAnsi="Calibri"/>
              </w:rPr>
            </w:pPr>
            <w:r w:rsidDel="00000000" w:rsidR="00000000" w:rsidRPr="00000000">
              <w:rPr>
                <w:b w:val="1"/>
                <w:color w:val="ffffff"/>
                <w:rtl w:val="0"/>
              </w:rPr>
              <w:t xml:space="preserve">Sub-Value – Level 3</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43">
            <w:pPr>
              <w:widowControl w:val="0"/>
              <w:spacing w:line="276" w:lineRule="auto"/>
              <w:jc w:val="center"/>
              <w:rPr>
                <w:rFonts w:ascii="Calibri" w:cs="Calibri" w:eastAsia="Calibri" w:hAnsi="Calibri"/>
              </w:rPr>
            </w:pPr>
            <w:r w:rsidDel="00000000" w:rsidR="00000000" w:rsidRPr="00000000">
              <w:rPr>
                <w:rtl w:val="0"/>
              </w:rPr>
              <w:t xml:space="preserve">E-learning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44">
            <w:pPr>
              <w:widowControl w:val="0"/>
              <w:spacing w:line="276" w:lineRule="auto"/>
              <w:rPr>
                <w:rFonts w:ascii="Calibri" w:cs="Calibri" w:eastAsia="Calibri" w:hAnsi="Calibri"/>
              </w:rPr>
            </w:pPr>
            <w:r w:rsidDel="00000000" w:rsidR="00000000" w:rsidRPr="00000000">
              <w:rPr>
                <w:rFonts w:ascii="Roboto" w:cs="Roboto" w:eastAsia="Roboto" w:hAnsi="Roboto"/>
                <w:rtl w:val="0"/>
              </w:rPr>
              <w:t xml:space="preserve">Virtual</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45">
            <w:pPr>
              <w:widowControl w:val="0"/>
              <w:spacing w:line="276" w:lineRule="auto"/>
              <w:jc w:val="center"/>
              <w:rPr>
                <w:rFonts w:ascii="Calibri" w:cs="Calibri" w:eastAsia="Calibri" w:hAnsi="Calibri"/>
              </w:rPr>
            </w:pPr>
            <w:r w:rsidDel="00000000" w:rsidR="00000000" w:rsidRPr="00000000">
              <w:rPr>
                <w:rtl w:val="0"/>
              </w:rPr>
              <w:t xml:space="preserve">Virtual instructor-led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46">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Classroom</w:t>
            </w:r>
          </w:p>
          <w:p w:rsidR="00000000" w:rsidDel="00000000" w:rsidP="00000000" w:rsidRDefault="00000000" w:rsidRPr="00000000" w14:paraId="00000147">
            <w:pPr>
              <w:widowControl w:val="0"/>
              <w:spacing w:line="276" w:lineRule="auto"/>
              <w:rPr>
                <w:rFonts w:ascii="Calibri" w:cs="Calibri" w:eastAsia="Calibri" w:hAnsi="Calibri"/>
              </w:rPr>
            </w:pPr>
            <w:r w:rsidDel="00000000" w:rsidR="00000000" w:rsidRPr="00000000">
              <w:rPr>
                <w:rFonts w:ascii="Roboto" w:cs="Roboto" w:eastAsia="Roboto" w:hAnsi="Roboto"/>
                <w:rtl w:val="0"/>
              </w:rPr>
              <w:t xml:space="preserve">Workplace</w:t>
            </w:r>
            <w:r w:rsidDel="00000000" w:rsidR="00000000" w:rsidRPr="00000000">
              <w:rPr>
                <w:rtl w:val="0"/>
              </w:rPr>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48">
            <w:pPr>
              <w:widowControl w:val="0"/>
              <w:spacing w:line="276" w:lineRule="auto"/>
              <w:jc w:val="center"/>
              <w:rPr>
                <w:rFonts w:ascii="Calibri" w:cs="Calibri" w:eastAsia="Calibri" w:hAnsi="Calibri"/>
              </w:rPr>
            </w:pPr>
            <w:r w:rsidDel="00000000" w:rsidR="00000000" w:rsidRPr="00000000">
              <w:rPr>
                <w:rtl w:val="0"/>
              </w:rPr>
              <w:t xml:space="preserve">Face to Face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49">
            <w:pPr>
              <w:widowControl w:val="0"/>
              <w:spacing w:line="276" w:lineRule="auto"/>
              <w:rPr/>
            </w:pPr>
            <w:r w:rsidDel="00000000" w:rsidR="00000000" w:rsidRPr="00000000">
              <w:rPr>
                <w:rtl w:val="0"/>
              </w:rPr>
              <w:t xml:space="preserve">Classroom</w:t>
            </w:r>
          </w:p>
          <w:p w:rsidR="00000000" w:rsidDel="00000000" w:rsidP="00000000" w:rsidRDefault="00000000" w:rsidRPr="00000000" w14:paraId="0000014A">
            <w:pPr>
              <w:widowControl w:val="0"/>
              <w:spacing w:line="276" w:lineRule="auto"/>
              <w:rPr>
                <w:rFonts w:ascii="Calibri" w:cs="Calibri" w:eastAsia="Calibri" w:hAnsi="Calibri"/>
              </w:rPr>
            </w:pPr>
            <w:r w:rsidDel="00000000" w:rsidR="00000000" w:rsidRPr="00000000">
              <w:rPr>
                <w:rtl w:val="0"/>
              </w:rPr>
              <w:t xml:space="preserve">Workplace</w:t>
            </w:r>
            <w:r w:rsidDel="00000000" w:rsidR="00000000" w:rsidRPr="00000000">
              <w:rPr>
                <w:rtl w:val="0"/>
              </w:rPr>
            </w:r>
          </w:p>
        </w:tc>
      </w:tr>
      <w:tr>
        <w:trPr>
          <w:cantSplit w:val="0"/>
          <w:trHeight w:val="78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4B">
            <w:pPr>
              <w:widowControl w:val="0"/>
              <w:spacing w:line="276" w:lineRule="auto"/>
              <w:jc w:val="center"/>
              <w:rPr>
                <w:rFonts w:ascii="Calibri" w:cs="Calibri" w:eastAsia="Calibri" w:hAnsi="Calibri"/>
              </w:rPr>
            </w:pPr>
            <w:r w:rsidDel="00000000" w:rsidR="00000000" w:rsidRPr="00000000">
              <w:rPr>
                <w:rtl w:val="0"/>
              </w:rPr>
              <w:t xml:space="preserve">Hybrid / Blended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14C">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Classroom</w:t>
            </w:r>
          </w:p>
          <w:p w:rsidR="00000000" w:rsidDel="00000000" w:rsidP="00000000" w:rsidRDefault="00000000" w:rsidRPr="00000000" w14:paraId="0000014D">
            <w:pPr>
              <w:widowControl w:val="0"/>
              <w:spacing w:line="276" w:lineRule="auto"/>
              <w:rPr>
                <w:rFonts w:ascii="Roboto" w:cs="Roboto" w:eastAsia="Roboto" w:hAnsi="Roboto"/>
              </w:rPr>
            </w:pPr>
            <w:r w:rsidDel="00000000" w:rsidR="00000000" w:rsidRPr="00000000">
              <w:rPr>
                <w:rFonts w:ascii="Roboto" w:cs="Roboto" w:eastAsia="Roboto" w:hAnsi="Roboto"/>
                <w:rtl w:val="0"/>
              </w:rPr>
              <w:t xml:space="preserve">Workplace</w:t>
            </w:r>
          </w:p>
          <w:p w:rsidR="00000000" w:rsidDel="00000000" w:rsidP="00000000" w:rsidRDefault="00000000" w:rsidRPr="00000000" w14:paraId="0000014E">
            <w:pPr>
              <w:widowControl w:val="0"/>
              <w:spacing w:line="276" w:lineRule="auto"/>
              <w:rPr>
                <w:rFonts w:ascii="Calibri" w:cs="Calibri" w:eastAsia="Calibri" w:hAnsi="Calibri"/>
              </w:rPr>
            </w:pPr>
            <w:r w:rsidDel="00000000" w:rsidR="00000000" w:rsidRPr="00000000">
              <w:rPr>
                <w:rFonts w:ascii="Roboto" w:cs="Roboto" w:eastAsia="Roboto" w:hAnsi="Roboto"/>
                <w:rtl w:val="0"/>
              </w:rPr>
              <w:t xml:space="preserve">Virtual</w:t>
            </w:r>
            <w:r w:rsidDel="00000000" w:rsidR="00000000" w:rsidRPr="00000000">
              <w:rPr>
                <w:rtl w:val="0"/>
              </w:rPr>
            </w:r>
          </w:p>
        </w:tc>
      </w:tr>
    </w:tb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tbl>
      <w:tblPr>
        <w:tblStyle w:val="Table7"/>
        <w:tblW w:w="6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3930"/>
        <w:tblGridChange w:id="0">
          <w:tblGrid>
            <w:gridCol w:w="2385"/>
            <w:gridCol w:w="3930"/>
          </w:tblGrid>
        </w:tblGridChange>
      </w:tblGrid>
      <w:tr>
        <w:trPr>
          <w:cantSplit w:val="0"/>
          <w:trHeight w:val="555" w:hRule="atLeast"/>
          <w:tblHeader w:val="0"/>
        </w:trPr>
        <w:tc>
          <w:tcPr>
            <w:gridSpan w:val="2"/>
            <w:tcBorders>
              <w:top w:color="808080" w:space="0" w:sz="6" w:val="single"/>
              <w:left w:color="808080" w:space="0" w:sz="6" w:val="single"/>
              <w:bottom w:color="808080" w:space="0" w:sz="6" w:val="single"/>
              <w:right w:color="808080" w:space="0" w:sz="6" w:val="single"/>
            </w:tcBorders>
            <w:tcMar>
              <w:top w:w="0.0" w:type="dxa"/>
              <w:left w:w="40.0" w:type="dxa"/>
              <w:bottom w:w="0.0" w:type="dxa"/>
              <w:right w:w="40.0" w:type="dxa"/>
            </w:tcMar>
            <w:vAlign w:val="center"/>
          </w:tcPr>
          <w:p w:rsidR="00000000" w:rsidDel="00000000" w:rsidP="00000000" w:rsidRDefault="00000000" w:rsidRPr="00000000" w14:paraId="00000150">
            <w:pPr>
              <w:widowControl w:val="0"/>
              <w:spacing w:line="276" w:lineRule="auto"/>
              <w:jc w:val="center"/>
              <w:rPr>
                <w:rFonts w:ascii="Calibri" w:cs="Calibri" w:eastAsia="Calibri" w:hAnsi="Calibri"/>
              </w:rPr>
            </w:pPr>
            <w:r w:rsidDel="00000000" w:rsidR="00000000" w:rsidRPr="00000000">
              <w:rPr>
                <w:b w:val="1"/>
                <w:color w:val="ff0000"/>
                <w:rtl w:val="0"/>
              </w:rPr>
              <w:t xml:space="preserve">Delivery Mode</w:t>
            </w:r>
            <w:r w:rsidDel="00000000" w:rsidR="00000000" w:rsidRPr="00000000">
              <w:rPr>
                <w:rtl w:val="0"/>
              </w:rPr>
            </w:r>
          </w:p>
        </w:tc>
      </w:tr>
      <w:tr>
        <w:trPr>
          <w:cantSplit w:val="0"/>
          <w:trHeight w:val="270" w:hRule="atLeast"/>
          <w:tblHeader w:val="0"/>
        </w:trPr>
        <w:tc>
          <w:tcPr>
            <w:tcBorders>
              <w:top w:color="cccccc" w:space="0" w:sz="6" w:val="single"/>
              <w:left w:color="999999" w:space="0" w:sz="6" w:val="single"/>
              <w:bottom w:color="cccccc"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152">
            <w:pPr>
              <w:widowControl w:val="0"/>
              <w:spacing w:line="276" w:lineRule="auto"/>
              <w:jc w:val="center"/>
              <w:rPr>
                <w:rFonts w:ascii="Calibri" w:cs="Calibri" w:eastAsia="Calibri" w:hAnsi="Calibri"/>
              </w:rPr>
            </w:pPr>
            <w:r w:rsidDel="00000000" w:rsidR="00000000" w:rsidRPr="00000000">
              <w:rPr>
                <w:b w:val="1"/>
                <w:color w:val="ffffff"/>
                <w:rtl w:val="0"/>
              </w:rPr>
              <w:t xml:space="preserve">Main Value – Level 2</w:t>
            </w:r>
            <w:r w:rsidDel="00000000" w:rsidR="00000000" w:rsidRPr="00000000">
              <w:rPr>
                <w:rtl w:val="0"/>
              </w:rPr>
            </w:r>
          </w:p>
        </w:tc>
        <w:tc>
          <w:tcPr>
            <w:tcBorders>
              <w:top w:color="cccccc" w:space="0" w:sz="6" w:val="single"/>
              <w:left w:color="cccccc" w:space="0" w:sz="6" w:val="single"/>
              <w:bottom w:color="000000" w:space="0" w:sz="6" w:val="single"/>
              <w:right w:color="999999" w:space="0" w:sz="6" w:val="single"/>
            </w:tcBorders>
            <w:shd w:fill="0a214f" w:val="clear"/>
            <w:tcMar>
              <w:top w:w="0.0" w:type="dxa"/>
              <w:left w:w="40.0" w:type="dxa"/>
              <w:bottom w:w="0.0" w:type="dxa"/>
              <w:right w:w="40.0" w:type="dxa"/>
            </w:tcMar>
            <w:vAlign w:val="center"/>
          </w:tcPr>
          <w:p w:rsidR="00000000" w:rsidDel="00000000" w:rsidP="00000000" w:rsidRDefault="00000000" w:rsidRPr="00000000" w14:paraId="00000153">
            <w:pPr>
              <w:widowControl w:val="0"/>
              <w:spacing w:line="276" w:lineRule="auto"/>
              <w:jc w:val="center"/>
              <w:rPr>
                <w:rFonts w:ascii="Calibri" w:cs="Calibri" w:eastAsia="Calibri" w:hAnsi="Calibri"/>
              </w:rPr>
            </w:pPr>
            <w:r w:rsidDel="00000000" w:rsidR="00000000" w:rsidRPr="00000000">
              <w:rPr>
                <w:b w:val="1"/>
                <w:color w:val="ffffff"/>
                <w:rtl w:val="0"/>
              </w:rPr>
              <w:t xml:space="preserve">Sub-Value – Level 3</w:t>
            </w:r>
            <w:r w:rsidDel="00000000" w:rsidR="00000000" w:rsidRPr="00000000">
              <w:rPr>
                <w:rtl w:val="0"/>
              </w:rPr>
            </w:r>
          </w:p>
        </w:tc>
      </w:tr>
      <w:tr>
        <w:trPr>
          <w:cantSplit w:val="0"/>
          <w:trHeight w:val="270" w:hRule="atLeast"/>
          <w:tblHeader w:val="0"/>
        </w:trPr>
        <w:tc>
          <w:tcPr>
            <w:vMerge w:val="restart"/>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4">
            <w:pPr>
              <w:widowControl w:val="0"/>
              <w:spacing w:line="276" w:lineRule="auto"/>
              <w:jc w:val="center"/>
              <w:rPr/>
            </w:pPr>
            <w:r w:rsidDel="00000000" w:rsidR="00000000" w:rsidRPr="00000000">
              <w:rPr>
                <w:rtl w:val="0"/>
              </w:rPr>
              <w:t xml:space="preserve">Delegate Mix</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5">
            <w:pPr>
              <w:widowControl w:val="0"/>
              <w:spacing w:line="276" w:lineRule="auto"/>
              <w:rPr>
                <w:rFonts w:ascii="Calibri" w:cs="Calibri" w:eastAsia="Calibri" w:hAnsi="Calibri"/>
              </w:rPr>
            </w:pPr>
            <w:r w:rsidDel="00000000" w:rsidR="00000000" w:rsidRPr="00000000">
              <w:rPr>
                <w:rtl w:val="0"/>
              </w:rPr>
              <w:t xml:space="preserve">Closed (employer organisation only)</w:t>
            </w:r>
            <w:r w:rsidDel="00000000" w:rsidR="00000000" w:rsidRPr="00000000">
              <w:rPr>
                <w:rtl w:val="0"/>
              </w:rPr>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7">
            <w:pPr>
              <w:widowControl w:val="0"/>
              <w:spacing w:line="276" w:lineRule="auto"/>
              <w:rPr>
                <w:rFonts w:ascii="Calibri" w:cs="Calibri" w:eastAsia="Calibri" w:hAnsi="Calibri"/>
              </w:rPr>
            </w:pPr>
            <w:r w:rsidDel="00000000" w:rsidR="00000000" w:rsidRPr="00000000">
              <w:rPr>
                <w:rtl w:val="0"/>
              </w:rPr>
              <w:t xml:space="preserve">Open (sharing with other public bodies)</w:t>
            </w:r>
            <w:r w:rsidDel="00000000" w:rsidR="00000000" w:rsidRPr="00000000">
              <w:rPr>
                <w:rtl w:val="0"/>
              </w:rPr>
            </w:r>
          </w:p>
        </w:tc>
      </w:tr>
      <w:tr>
        <w:trPr>
          <w:cantSplit w:val="0"/>
          <w:trHeight w:val="49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9">
            <w:pPr>
              <w:widowControl w:val="0"/>
              <w:spacing w:line="276" w:lineRule="auto"/>
              <w:rPr>
                <w:rFonts w:ascii="Calibri" w:cs="Calibri" w:eastAsia="Calibri" w:hAnsi="Calibri"/>
              </w:rPr>
            </w:pPr>
            <w:r w:rsidDel="00000000" w:rsidR="00000000" w:rsidRPr="00000000">
              <w:rPr>
                <w:rtl w:val="0"/>
              </w:rPr>
              <w:t xml:space="preserve">Public (sharing with both public and private organisations)</w:t>
            </w: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301" w:firstLine="0"/>
        <w:jc w:val="both"/>
        <w:rPr>
          <w:color w:val="00000a"/>
          <w:sz w:val="24"/>
          <w:szCs w:val="24"/>
        </w:rPr>
      </w:pPr>
      <w:r w:rsidDel="00000000" w:rsidR="00000000" w:rsidRPr="00000000">
        <w:rPr>
          <w:rtl w:val="0"/>
        </w:rPr>
      </w:r>
    </w:p>
    <w:p w:rsidR="00000000" w:rsidDel="00000000" w:rsidP="00000000" w:rsidRDefault="00000000" w:rsidRPr="00000000" w14:paraId="00000169">
      <w:pPr>
        <w:pageBreakBefore w:val="0"/>
        <w:spacing w:after="160" w:line="259" w:lineRule="auto"/>
        <w:rPr>
          <w:b w:val="1"/>
          <w:sz w:val="24"/>
          <w:szCs w:val="24"/>
        </w:rPr>
      </w:pPr>
      <w:bookmarkStart w:colFirst="0" w:colLast="0" w:name="_heading=h.gjdgxs" w:id="0"/>
      <w:bookmarkEnd w:id="0"/>
      <w:r w:rsidDel="00000000" w:rsidR="00000000" w:rsidRPr="00000000">
        <w:rPr>
          <w:b w:val="1"/>
          <w:sz w:val="24"/>
          <w:szCs w:val="24"/>
          <w:rtl w:val="0"/>
        </w:rPr>
        <w:t xml:space="preserve">ANNEX A – Glossary</w:t>
      </w:r>
    </w:p>
    <w:p w:rsidR="00000000" w:rsidDel="00000000" w:rsidP="00000000" w:rsidRDefault="00000000" w:rsidRPr="00000000" w14:paraId="0000016A">
      <w:pPr>
        <w:pageBreakBefore w:val="0"/>
        <w:spacing w:after="160" w:line="259" w:lineRule="auto"/>
        <w:rPr>
          <w:b w:val="1"/>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16B">
      <w:pPr>
        <w:pageBreakBefore w:val="0"/>
        <w:widowControl w:val="0"/>
        <w:spacing w:line="276" w:lineRule="auto"/>
        <w:rPr/>
      </w:pPr>
      <w:r w:rsidDel="00000000" w:rsidR="00000000" w:rsidRPr="00000000">
        <w:rPr>
          <w:rtl w:val="0"/>
        </w:rPr>
      </w:r>
    </w:p>
    <w:tbl>
      <w:tblPr>
        <w:tblStyle w:val="Table8"/>
        <w:tblW w:w="9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1695"/>
        <w:gridCol w:w="7110"/>
        <w:tblGridChange w:id="0">
          <w:tblGrid>
            <w:gridCol w:w="885"/>
            <w:gridCol w:w="1695"/>
            <w:gridCol w:w="7110"/>
          </w:tblGrid>
        </w:tblGridChange>
      </w:tblGrid>
      <w:tr>
        <w:trPr>
          <w:cantSplit w:val="0"/>
          <w:trHeight w:val="340" w:hRule="atLeast"/>
          <w:tblHeader w:val="0"/>
        </w:trPr>
        <w:tc>
          <w:tcPr>
            <w:tcBorders>
              <w:top w:color="a6a6a6" w:space="0" w:sz="8" w:val="single"/>
              <w:left w:color="a6a6a6" w:space="0" w:sz="8" w:val="single"/>
              <w:bottom w:color="a6a6a6" w:space="0" w:sz="8" w:val="single"/>
              <w:right w:color="a6a6a6" w:space="0" w:sz="8" w:val="single"/>
            </w:tcBorders>
            <w:shd w:fill="0070c0" w:val="clear"/>
            <w:tcMar>
              <w:top w:w="20.0" w:type="dxa"/>
              <w:left w:w="40.0" w:type="dxa"/>
              <w:bottom w:w="20.0" w:type="dxa"/>
              <w:right w:w="40.0" w:type="dxa"/>
            </w:tcMar>
            <w:vAlign w:val="center"/>
          </w:tcPr>
          <w:p w:rsidR="00000000" w:rsidDel="00000000" w:rsidP="00000000" w:rsidRDefault="00000000" w:rsidRPr="00000000" w14:paraId="0000016C">
            <w:pPr>
              <w:widowControl w:val="0"/>
              <w:spacing w:line="216" w:lineRule="auto"/>
              <w:rPr>
                <w:sz w:val="28"/>
                <w:szCs w:val="28"/>
              </w:rPr>
            </w:pPr>
            <w:r w:rsidDel="00000000" w:rsidR="00000000" w:rsidRPr="00000000">
              <w:rPr>
                <w:b w:val="1"/>
                <w:i w:val="1"/>
                <w:color w:val="ffffff"/>
                <w:sz w:val="17"/>
                <w:szCs w:val="17"/>
                <w:rtl w:val="0"/>
              </w:rPr>
              <w:t xml:space="preserve">Acronym</w:t>
            </w:r>
            <w:r w:rsidDel="00000000" w:rsidR="00000000" w:rsidRPr="00000000">
              <w:rPr>
                <w:rtl w:val="0"/>
              </w:rPr>
            </w:r>
          </w:p>
        </w:tc>
        <w:tc>
          <w:tcPr>
            <w:tcBorders>
              <w:top w:color="a6a6a6" w:space="0" w:sz="8" w:val="single"/>
              <w:left w:color="a6a6a6" w:space="0" w:sz="8" w:val="single"/>
              <w:bottom w:color="a6a6a6" w:space="0" w:sz="8" w:val="single"/>
              <w:right w:color="a6a6a6" w:space="0" w:sz="8" w:val="single"/>
            </w:tcBorders>
            <w:shd w:fill="0070c0" w:val="clear"/>
            <w:tcMar>
              <w:top w:w="20.0" w:type="dxa"/>
              <w:left w:w="40.0" w:type="dxa"/>
              <w:bottom w:w="20.0" w:type="dxa"/>
              <w:right w:w="40.0" w:type="dxa"/>
            </w:tcMar>
            <w:vAlign w:val="center"/>
          </w:tcPr>
          <w:p w:rsidR="00000000" w:rsidDel="00000000" w:rsidP="00000000" w:rsidRDefault="00000000" w:rsidRPr="00000000" w14:paraId="0000016D">
            <w:pPr>
              <w:widowControl w:val="0"/>
              <w:spacing w:line="216" w:lineRule="auto"/>
              <w:rPr>
                <w:sz w:val="28"/>
                <w:szCs w:val="28"/>
              </w:rPr>
            </w:pPr>
            <w:r w:rsidDel="00000000" w:rsidR="00000000" w:rsidRPr="00000000">
              <w:rPr>
                <w:b w:val="1"/>
                <w:i w:val="1"/>
                <w:color w:val="ffffff"/>
                <w:sz w:val="17"/>
                <w:szCs w:val="17"/>
                <w:rtl w:val="0"/>
              </w:rPr>
              <w:t xml:space="preserve">Name</w:t>
            </w:r>
            <w:r w:rsidDel="00000000" w:rsidR="00000000" w:rsidRPr="00000000">
              <w:rPr>
                <w:rtl w:val="0"/>
              </w:rPr>
            </w:r>
          </w:p>
        </w:tc>
        <w:tc>
          <w:tcPr>
            <w:tcBorders>
              <w:top w:color="a6a6a6" w:space="0" w:sz="8" w:val="single"/>
              <w:left w:color="a6a6a6" w:space="0" w:sz="8" w:val="single"/>
              <w:bottom w:color="a6a6a6" w:space="0" w:sz="8" w:val="single"/>
              <w:right w:color="a6a6a6" w:space="0" w:sz="8" w:val="single"/>
            </w:tcBorders>
            <w:shd w:fill="0070c0" w:val="clear"/>
            <w:tcMar>
              <w:top w:w="20.0" w:type="dxa"/>
              <w:left w:w="40.0" w:type="dxa"/>
              <w:bottom w:w="20.0" w:type="dxa"/>
              <w:right w:w="40.0" w:type="dxa"/>
            </w:tcMar>
            <w:vAlign w:val="center"/>
          </w:tcPr>
          <w:p w:rsidR="00000000" w:rsidDel="00000000" w:rsidP="00000000" w:rsidRDefault="00000000" w:rsidRPr="00000000" w14:paraId="0000016E">
            <w:pPr>
              <w:widowControl w:val="0"/>
              <w:spacing w:line="216" w:lineRule="auto"/>
              <w:rPr>
                <w:sz w:val="28"/>
                <w:szCs w:val="28"/>
              </w:rPr>
            </w:pPr>
            <w:r w:rsidDel="00000000" w:rsidR="00000000" w:rsidRPr="00000000">
              <w:rPr>
                <w:b w:val="1"/>
                <w:i w:val="1"/>
                <w:color w:val="ffffff"/>
                <w:sz w:val="17"/>
                <w:szCs w:val="17"/>
                <w:rtl w:val="0"/>
              </w:rPr>
              <w:t xml:space="preserve">Description</w:t>
            </w:r>
            <w:r w:rsidDel="00000000" w:rsidR="00000000" w:rsidRPr="00000000">
              <w:rPr>
                <w:rtl w:val="0"/>
              </w:rPr>
            </w:r>
          </w:p>
        </w:tc>
      </w:tr>
      <w:tr>
        <w:trPr>
          <w:cantSplit w:val="0"/>
          <w:trHeight w:val="440" w:hRule="atLeast"/>
          <w:tblHeader w:val="0"/>
        </w:trPr>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6F">
            <w:pPr>
              <w:widowControl w:val="0"/>
              <w:spacing w:line="204" w:lineRule="auto"/>
              <w:rPr>
                <w:b w:val="1"/>
                <w:color w:val="005abb"/>
                <w:sz w:val="20"/>
                <w:szCs w:val="20"/>
              </w:rPr>
            </w:pPr>
            <w:r w:rsidDel="00000000" w:rsidR="00000000" w:rsidRPr="00000000">
              <w:rPr>
                <w:b w:val="1"/>
                <w:color w:val="005abb"/>
                <w:sz w:val="20"/>
                <w:szCs w:val="20"/>
                <w:rtl w:val="0"/>
              </w:rPr>
              <w:t xml:space="preserve">CG</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0">
            <w:pPr>
              <w:widowControl w:val="0"/>
              <w:spacing w:line="201.6" w:lineRule="auto"/>
              <w:rPr>
                <w:b w:val="1"/>
                <w:sz w:val="18"/>
                <w:szCs w:val="18"/>
              </w:rPr>
            </w:pPr>
            <w:r w:rsidDel="00000000" w:rsidR="00000000" w:rsidRPr="00000000">
              <w:rPr>
                <w:b w:val="1"/>
                <w:sz w:val="18"/>
                <w:szCs w:val="18"/>
                <w:rtl w:val="0"/>
              </w:rPr>
              <w:t xml:space="preserve">Central Government</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1">
            <w:pPr>
              <w:widowControl w:val="0"/>
              <w:spacing w:line="201.6" w:lineRule="auto"/>
              <w:rPr>
                <w:sz w:val="18"/>
                <w:szCs w:val="18"/>
              </w:rPr>
            </w:pPr>
            <w:r w:rsidDel="00000000" w:rsidR="00000000" w:rsidRPr="00000000">
              <w:rPr>
                <w:sz w:val="18"/>
                <w:szCs w:val="18"/>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172">
            <w:pPr>
              <w:widowControl w:val="0"/>
              <w:numPr>
                <w:ilvl w:val="0"/>
                <w:numId w:val="8"/>
              </w:numPr>
              <w:spacing w:line="201.6" w:lineRule="auto"/>
              <w:ind w:left="720" w:hanging="360"/>
              <w:rPr>
                <w:sz w:val="18"/>
                <w:szCs w:val="18"/>
                <w:u w:val="none"/>
              </w:rPr>
            </w:pPr>
            <w:r w:rsidDel="00000000" w:rsidR="00000000" w:rsidRPr="00000000">
              <w:rPr>
                <w:sz w:val="18"/>
                <w:szCs w:val="18"/>
                <w:rtl w:val="0"/>
              </w:rPr>
              <w:t xml:space="preserve">Government Department;</w:t>
            </w:r>
            <w:r w:rsidDel="00000000" w:rsidR="00000000" w:rsidRPr="00000000">
              <w:rPr>
                <w:rtl w:val="0"/>
              </w:rPr>
            </w:r>
          </w:p>
          <w:p w:rsidR="00000000" w:rsidDel="00000000" w:rsidP="00000000" w:rsidRDefault="00000000" w:rsidRPr="00000000" w14:paraId="00000173">
            <w:pPr>
              <w:widowControl w:val="0"/>
              <w:numPr>
                <w:ilvl w:val="0"/>
                <w:numId w:val="8"/>
              </w:numPr>
              <w:spacing w:line="201.6" w:lineRule="auto"/>
              <w:ind w:left="720" w:hanging="360"/>
              <w:rPr>
                <w:sz w:val="18"/>
                <w:szCs w:val="18"/>
                <w:u w:val="none"/>
              </w:rPr>
            </w:pPr>
            <w:r w:rsidDel="00000000" w:rsidR="00000000" w:rsidRPr="00000000">
              <w:rPr>
                <w:sz w:val="18"/>
                <w:szCs w:val="18"/>
                <w:rtl w:val="0"/>
              </w:rPr>
              <w:t xml:space="preserve">Non-Departmental Public Body or Assembly Sponsored Public Body (advisory, executive, or tribunal);</w:t>
            </w:r>
            <w:r w:rsidDel="00000000" w:rsidR="00000000" w:rsidRPr="00000000">
              <w:rPr>
                <w:rtl w:val="0"/>
              </w:rPr>
            </w:r>
          </w:p>
          <w:p w:rsidR="00000000" w:rsidDel="00000000" w:rsidP="00000000" w:rsidRDefault="00000000" w:rsidRPr="00000000" w14:paraId="00000174">
            <w:pPr>
              <w:widowControl w:val="0"/>
              <w:numPr>
                <w:ilvl w:val="0"/>
                <w:numId w:val="8"/>
              </w:numPr>
              <w:spacing w:line="201.6" w:lineRule="auto"/>
              <w:ind w:left="720" w:hanging="360"/>
              <w:rPr>
                <w:sz w:val="18"/>
                <w:szCs w:val="18"/>
                <w:u w:val="none"/>
              </w:rPr>
            </w:pPr>
            <w:r w:rsidDel="00000000" w:rsidR="00000000" w:rsidRPr="00000000">
              <w:rPr>
                <w:sz w:val="18"/>
                <w:szCs w:val="18"/>
                <w:rtl w:val="0"/>
              </w:rPr>
              <w:t xml:space="preserve">Non-Ministerial Department; or</w:t>
            </w:r>
            <w:r w:rsidDel="00000000" w:rsidR="00000000" w:rsidRPr="00000000">
              <w:rPr>
                <w:rtl w:val="0"/>
              </w:rPr>
            </w:r>
          </w:p>
          <w:p w:rsidR="00000000" w:rsidDel="00000000" w:rsidP="00000000" w:rsidRDefault="00000000" w:rsidRPr="00000000" w14:paraId="00000175">
            <w:pPr>
              <w:widowControl w:val="0"/>
              <w:numPr>
                <w:ilvl w:val="0"/>
                <w:numId w:val="8"/>
              </w:numPr>
              <w:spacing w:line="201.6" w:lineRule="auto"/>
              <w:ind w:left="720" w:hanging="360"/>
              <w:rPr>
                <w:sz w:val="18"/>
                <w:szCs w:val="18"/>
                <w:u w:val="none"/>
              </w:rPr>
            </w:pPr>
            <w:r w:rsidDel="00000000" w:rsidR="00000000" w:rsidRPr="00000000">
              <w:rPr>
                <w:sz w:val="18"/>
                <w:szCs w:val="18"/>
                <w:rtl w:val="0"/>
              </w:rPr>
              <w:t xml:space="preserve">Executive Agency;</w:t>
            </w:r>
            <w:r w:rsidDel="00000000" w:rsidR="00000000" w:rsidRPr="00000000">
              <w:rPr>
                <w:rtl w:val="0"/>
              </w:rPr>
            </w:r>
          </w:p>
        </w:tc>
      </w:tr>
      <w:tr>
        <w:trPr>
          <w:cantSplit w:val="0"/>
          <w:trHeight w:val="440" w:hRule="atLeast"/>
          <w:tblHeader w:val="0"/>
        </w:trPr>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6">
            <w:pPr>
              <w:widowControl w:val="0"/>
              <w:spacing w:line="204" w:lineRule="auto"/>
              <w:rPr>
                <w:b w:val="1"/>
                <w:color w:val="005abb"/>
                <w:sz w:val="20"/>
                <w:szCs w:val="20"/>
              </w:rPr>
            </w:pPr>
            <w:r w:rsidDel="00000000" w:rsidR="00000000" w:rsidRPr="00000000">
              <w:rPr>
                <w:rtl w:val="0"/>
              </w:rPr>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7">
            <w:pPr>
              <w:widowControl w:val="0"/>
              <w:spacing w:line="201.6" w:lineRule="auto"/>
              <w:rPr>
                <w:b w:val="1"/>
                <w:sz w:val="18"/>
                <w:szCs w:val="18"/>
              </w:rPr>
            </w:pPr>
            <w:r w:rsidDel="00000000" w:rsidR="00000000" w:rsidRPr="00000000">
              <w:rPr>
                <w:b w:val="1"/>
                <w:sz w:val="18"/>
                <w:szCs w:val="18"/>
                <w:rtl w:val="0"/>
              </w:rPr>
              <w:t xml:space="preserve">Contracting Authority</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8">
            <w:pPr>
              <w:widowControl w:val="0"/>
              <w:spacing w:line="201.6" w:lineRule="auto"/>
              <w:rPr>
                <w:sz w:val="18"/>
                <w:szCs w:val="18"/>
              </w:rPr>
            </w:pPr>
            <w:r w:rsidDel="00000000" w:rsidR="00000000" w:rsidRPr="00000000">
              <w:rPr>
                <w:sz w:val="18"/>
                <w:szCs w:val="18"/>
                <w:rtl w:val="0"/>
              </w:rPr>
              <w:t xml:space="preserve">A buyer who calls off from this DPS.</w:t>
            </w:r>
          </w:p>
        </w:tc>
      </w:tr>
      <w:tr>
        <w:trPr>
          <w:cantSplit w:val="0"/>
          <w:trHeight w:val="440" w:hRule="atLeast"/>
          <w:tblHeader w:val="0"/>
        </w:trPr>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9">
            <w:pPr>
              <w:widowControl w:val="0"/>
              <w:spacing w:line="204" w:lineRule="auto"/>
              <w:rPr>
                <w:sz w:val="32"/>
                <w:szCs w:val="32"/>
              </w:rPr>
            </w:pPr>
            <w:r w:rsidDel="00000000" w:rsidR="00000000" w:rsidRPr="00000000">
              <w:rPr>
                <w:b w:val="1"/>
                <w:color w:val="005abb"/>
                <w:sz w:val="20"/>
                <w:szCs w:val="20"/>
                <w:rtl w:val="0"/>
              </w:rPr>
              <w:t xml:space="preserve">CCS</w:t>
            </w:r>
            <w:r w:rsidDel="00000000" w:rsidR="00000000" w:rsidRPr="00000000">
              <w:rPr>
                <w:rtl w:val="0"/>
              </w:rPr>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A">
            <w:pPr>
              <w:widowControl w:val="0"/>
              <w:spacing w:line="201.6" w:lineRule="auto"/>
              <w:rPr>
                <w:sz w:val="32"/>
                <w:szCs w:val="32"/>
              </w:rPr>
            </w:pPr>
            <w:r w:rsidDel="00000000" w:rsidR="00000000" w:rsidRPr="00000000">
              <w:rPr>
                <w:b w:val="1"/>
                <w:sz w:val="18"/>
                <w:szCs w:val="18"/>
                <w:rtl w:val="0"/>
              </w:rPr>
              <w:t xml:space="preserve">Crown Commercial Service</w:t>
            </w:r>
            <w:r w:rsidDel="00000000" w:rsidR="00000000" w:rsidRPr="00000000">
              <w:rPr>
                <w:rtl w:val="0"/>
              </w:rPr>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B">
            <w:pPr>
              <w:widowControl w:val="0"/>
              <w:spacing w:line="201.6" w:lineRule="auto"/>
              <w:rPr>
                <w:sz w:val="32"/>
                <w:szCs w:val="32"/>
              </w:rPr>
            </w:pPr>
            <w:r w:rsidDel="00000000" w:rsidR="00000000" w:rsidRPr="00000000">
              <w:rPr>
                <w:sz w:val="18"/>
                <w:szCs w:val="18"/>
                <w:rtl w:val="0"/>
              </w:rPr>
              <w:t xml:space="preserve">An executive agency of the UK Government Cabinet Office responsible for improving government commercial and procurement activity.</w:t>
            </w:r>
            <w:r w:rsidDel="00000000" w:rsidR="00000000" w:rsidRPr="00000000">
              <w:rPr>
                <w:rtl w:val="0"/>
              </w:rPr>
            </w:r>
          </w:p>
        </w:tc>
      </w:tr>
      <w:tr>
        <w:trPr>
          <w:cantSplit w:val="0"/>
          <w:trHeight w:val="440" w:hRule="atLeast"/>
          <w:tblHeader w:val="0"/>
        </w:trPr>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C">
            <w:pPr>
              <w:widowControl w:val="0"/>
              <w:spacing w:line="204" w:lineRule="auto"/>
              <w:rPr>
                <w:sz w:val="32"/>
                <w:szCs w:val="32"/>
              </w:rPr>
            </w:pPr>
            <w:r w:rsidDel="00000000" w:rsidR="00000000" w:rsidRPr="00000000">
              <w:rPr>
                <w:b w:val="1"/>
                <w:color w:val="005abb"/>
                <w:sz w:val="20"/>
                <w:szCs w:val="20"/>
                <w:rtl w:val="0"/>
              </w:rPr>
              <w:t xml:space="preserve">DPS</w:t>
            </w:r>
            <w:r w:rsidDel="00000000" w:rsidR="00000000" w:rsidRPr="00000000">
              <w:rPr>
                <w:rtl w:val="0"/>
              </w:rPr>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D">
            <w:pPr>
              <w:widowControl w:val="0"/>
              <w:spacing w:line="201.6" w:lineRule="auto"/>
              <w:rPr>
                <w:sz w:val="32"/>
                <w:szCs w:val="32"/>
              </w:rPr>
            </w:pPr>
            <w:r w:rsidDel="00000000" w:rsidR="00000000" w:rsidRPr="00000000">
              <w:rPr>
                <w:b w:val="1"/>
                <w:sz w:val="18"/>
                <w:szCs w:val="18"/>
                <w:rtl w:val="0"/>
              </w:rPr>
              <w:t xml:space="preserve">Dynamic Purchasing System</w:t>
            </w:r>
            <w:r w:rsidDel="00000000" w:rsidR="00000000" w:rsidRPr="00000000">
              <w:rPr>
                <w:rtl w:val="0"/>
              </w:rPr>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E">
            <w:pPr>
              <w:widowControl w:val="0"/>
              <w:spacing w:line="201.6" w:lineRule="auto"/>
              <w:rPr>
                <w:sz w:val="32"/>
                <w:szCs w:val="32"/>
              </w:rPr>
            </w:pPr>
            <w:r w:rsidDel="00000000" w:rsidR="00000000" w:rsidRPr="00000000">
              <w:rPr>
                <w:sz w:val="18"/>
                <w:szCs w:val="18"/>
                <w:rtl w:val="0"/>
              </w:rPr>
              <w:t xml:space="preserve">It system which enables user to undertake various types of competitive tendering processes</w:t>
            </w:r>
            <w:r w:rsidDel="00000000" w:rsidR="00000000" w:rsidRPr="00000000">
              <w:rPr>
                <w:rtl w:val="0"/>
              </w:rPr>
            </w:r>
          </w:p>
        </w:tc>
      </w:tr>
      <w:tr>
        <w:trPr>
          <w:cantSplit w:val="0"/>
          <w:trHeight w:val="440" w:hRule="atLeast"/>
          <w:tblHeader w:val="0"/>
        </w:trPr>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7F">
            <w:pPr>
              <w:widowControl w:val="0"/>
              <w:spacing w:line="204" w:lineRule="auto"/>
              <w:rPr>
                <w:b w:val="1"/>
                <w:color w:val="005abb"/>
                <w:sz w:val="20"/>
                <w:szCs w:val="20"/>
              </w:rPr>
            </w:pPr>
            <w:r w:rsidDel="00000000" w:rsidR="00000000" w:rsidRPr="00000000">
              <w:rPr>
                <w:b w:val="1"/>
                <w:color w:val="005abb"/>
                <w:sz w:val="20"/>
                <w:szCs w:val="20"/>
                <w:rtl w:val="0"/>
              </w:rPr>
              <w:t xml:space="preserve">IT</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0">
            <w:pPr>
              <w:widowControl w:val="0"/>
              <w:spacing w:line="201.6" w:lineRule="auto"/>
              <w:rPr>
                <w:b w:val="1"/>
                <w:sz w:val="18"/>
                <w:szCs w:val="18"/>
              </w:rPr>
            </w:pPr>
            <w:r w:rsidDel="00000000" w:rsidR="00000000" w:rsidRPr="00000000">
              <w:rPr>
                <w:b w:val="1"/>
                <w:sz w:val="18"/>
                <w:szCs w:val="18"/>
                <w:rtl w:val="0"/>
              </w:rPr>
              <w:t xml:space="preserve">Information Technology</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1">
            <w:pPr>
              <w:widowControl w:val="0"/>
              <w:spacing w:line="201.6" w:lineRule="auto"/>
              <w:rPr>
                <w:sz w:val="18"/>
                <w:szCs w:val="18"/>
              </w:rPr>
            </w:pPr>
            <w:r w:rsidDel="00000000" w:rsidR="00000000" w:rsidRPr="00000000">
              <w:rPr>
                <w:sz w:val="18"/>
                <w:szCs w:val="18"/>
                <w:rtl w:val="0"/>
              </w:rPr>
              <w:t xml:space="preserve">General term for devices, networking components, applications and systems that organisations to interact digitally</w:t>
            </w:r>
          </w:p>
        </w:tc>
      </w:tr>
      <w:tr>
        <w:trPr>
          <w:cantSplit w:val="0"/>
          <w:trHeight w:val="440" w:hRule="atLeast"/>
          <w:tblHeader w:val="0"/>
        </w:trPr>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2">
            <w:pPr>
              <w:widowControl w:val="0"/>
              <w:spacing w:line="204" w:lineRule="auto"/>
              <w:rPr>
                <w:b w:val="1"/>
                <w:color w:val="005abb"/>
                <w:sz w:val="20"/>
                <w:szCs w:val="20"/>
              </w:rPr>
            </w:pPr>
            <w:r w:rsidDel="00000000" w:rsidR="00000000" w:rsidRPr="00000000">
              <w:rPr>
                <w:b w:val="1"/>
                <w:color w:val="005abb"/>
                <w:sz w:val="20"/>
                <w:szCs w:val="20"/>
                <w:rtl w:val="0"/>
              </w:rPr>
              <w:t xml:space="preserve">LMS</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3">
            <w:pPr>
              <w:widowControl w:val="0"/>
              <w:spacing w:line="201.6" w:lineRule="auto"/>
              <w:rPr>
                <w:b w:val="1"/>
                <w:sz w:val="18"/>
                <w:szCs w:val="18"/>
              </w:rPr>
            </w:pPr>
            <w:r w:rsidDel="00000000" w:rsidR="00000000" w:rsidRPr="00000000">
              <w:rPr>
                <w:b w:val="1"/>
                <w:sz w:val="18"/>
                <w:szCs w:val="18"/>
                <w:rtl w:val="0"/>
              </w:rPr>
              <w:t xml:space="preserve">Learning Management System</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4">
            <w:pPr>
              <w:widowControl w:val="0"/>
              <w:spacing w:line="201.6" w:lineRule="auto"/>
              <w:rPr>
                <w:sz w:val="18"/>
                <w:szCs w:val="18"/>
              </w:rPr>
            </w:pPr>
            <w:r w:rsidDel="00000000" w:rsidR="00000000" w:rsidRPr="00000000">
              <w:rPr>
                <w:sz w:val="18"/>
                <w:szCs w:val="18"/>
                <w:rtl w:val="0"/>
              </w:rPr>
              <w:t xml:space="preserve">Learning Management System</w:t>
            </w:r>
          </w:p>
        </w:tc>
      </w:tr>
      <w:tr>
        <w:trPr>
          <w:cantSplit w:val="0"/>
          <w:trHeight w:val="440" w:hRule="atLeast"/>
          <w:tblHeader w:val="0"/>
        </w:trPr>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5">
            <w:pPr>
              <w:widowControl w:val="0"/>
              <w:spacing w:line="204" w:lineRule="auto"/>
              <w:rPr>
                <w:b w:val="1"/>
                <w:color w:val="005abb"/>
                <w:sz w:val="20"/>
                <w:szCs w:val="20"/>
              </w:rPr>
            </w:pPr>
            <w:r w:rsidDel="00000000" w:rsidR="00000000" w:rsidRPr="00000000">
              <w:rPr>
                <w:b w:val="1"/>
                <w:color w:val="005abb"/>
                <w:sz w:val="20"/>
                <w:szCs w:val="20"/>
                <w:rtl w:val="0"/>
              </w:rPr>
              <w:t xml:space="preserve">SME</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6">
            <w:pPr>
              <w:widowControl w:val="0"/>
              <w:spacing w:line="201.6" w:lineRule="auto"/>
              <w:rPr>
                <w:b w:val="1"/>
                <w:sz w:val="18"/>
                <w:szCs w:val="18"/>
              </w:rPr>
            </w:pPr>
            <w:r w:rsidDel="00000000" w:rsidR="00000000" w:rsidRPr="00000000">
              <w:rPr>
                <w:b w:val="1"/>
                <w:sz w:val="18"/>
                <w:szCs w:val="18"/>
                <w:rtl w:val="0"/>
              </w:rPr>
              <w:t xml:space="preserve">Small-Medium Enterprise</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7">
            <w:pPr>
              <w:widowControl w:val="0"/>
              <w:spacing w:line="201.6" w:lineRule="auto"/>
              <w:rPr>
                <w:sz w:val="18"/>
                <w:szCs w:val="18"/>
              </w:rPr>
            </w:pPr>
            <w:r w:rsidDel="00000000" w:rsidR="00000000" w:rsidRPr="00000000">
              <w:rPr>
                <w:sz w:val="18"/>
                <w:szCs w:val="18"/>
                <w:rtl w:val="0"/>
              </w:rPr>
              <w:t xml:space="preserve">Small-Medium Enterprise</w:t>
            </w:r>
          </w:p>
        </w:tc>
      </w:tr>
      <w:tr>
        <w:trPr>
          <w:cantSplit w:val="0"/>
          <w:trHeight w:val="440" w:hRule="atLeast"/>
          <w:tblHeader w:val="0"/>
        </w:trPr>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8">
            <w:pPr>
              <w:widowControl w:val="0"/>
              <w:spacing w:line="204" w:lineRule="auto"/>
              <w:rPr>
                <w:b w:val="1"/>
                <w:color w:val="005abb"/>
                <w:sz w:val="20"/>
                <w:szCs w:val="20"/>
              </w:rPr>
            </w:pPr>
            <w:r w:rsidDel="00000000" w:rsidR="00000000" w:rsidRPr="00000000">
              <w:rPr>
                <w:b w:val="1"/>
                <w:color w:val="005abb"/>
                <w:sz w:val="20"/>
                <w:szCs w:val="20"/>
                <w:rtl w:val="0"/>
              </w:rPr>
              <w:t xml:space="preserve">VCSE</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9">
            <w:pPr>
              <w:widowControl w:val="0"/>
              <w:spacing w:line="201.6" w:lineRule="auto"/>
              <w:rPr>
                <w:b w:val="1"/>
                <w:sz w:val="18"/>
                <w:szCs w:val="18"/>
              </w:rPr>
            </w:pPr>
            <w:r w:rsidDel="00000000" w:rsidR="00000000" w:rsidRPr="00000000">
              <w:rPr>
                <w:b w:val="1"/>
                <w:sz w:val="18"/>
                <w:szCs w:val="18"/>
                <w:rtl w:val="0"/>
              </w:rPr>
              <w:t xml:space="preserve">Voluntary, Community and Social Enterprise</w:t>
            </w:r>
          </w:p>
        </w:tc>
        <w:tc>
          <w:tcPr>
            <w:tcBorders>
              <w:top w:color="a6a6a6" w:space="0" w:sz="8" w:val="single"/>
              <w:left w:color="a6a6a6" w:space="0" w:sz="8" w:val="single"/>
              <w:bottom w:color="a6a6a6" w:space="0" w:sz="8" w:val="single"/>
              <w:right w:color="a6a6a6"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A">
            <w:pPr>
              <w:widowControl w:val="0"/>
              <w:spacing w:line="201.6" w:lineRule="auto"/>
              <w:rPr>
                <w:sz w:val="18"/>
                <w:szCs w:val="18"/>
              </w:rPr>
            </w:pPr>
            <w:r w:rsidDel="00000000" w:rsidR="00000000" w:rsidRPr="00000000">
              <w:rPr>
                <w:sz w:val="18"/>
                <w:szCs w:val="18"/>
                <w:rtl w:val="0"/>
              </w:rPr>
              <w:t xml:space="preserve">Voluntary, Community and Social Enterprise</w:t>
            </w:r>
          </w:p>
        </w:tc>
      </w:tr>
      <w:tr>
        <w:trPr>
          <w:cantSplit w:val="0"/>
          <w:trHeight w:val="440" w:hRule="atLeast"/>
          <w:tblHeader w:val="0"/>
        </w:trPr>
        <w:tc>
          <w:tcPr>
            <w:tcBorders>
              <w:top w:color="bcc2c8" w:space="0" w:sz="8" w:val="single"/>
              <w:left w:color="bcc2c8" w:space="0" w:sz="8" w:val="single"/>
              <w:bottom w:color="bcc2c8" w:space="0" w:sz="8" w:val="single"/>
              <w:right w:color="bcc2c8" w:space="0" w:sz="8" w:val="single"/>
            </w:tcBorders>
            <w:shd w:fill="ffffff" w:val="clear"/>
            <w:tcMar>
              <w:top w:w="20.0" w:type="dxa"/>
              <w:left w:w="60.0" w:type="dxa"/>
              <w:bottom w:w="20.0" w:type="dxa"/>
              <w:right w:w="120.0" w:type="dxa"/>
            </w:tcMar>
            <w:vAlign w:val="center"/>
          </w:tcPr>
          <w:p w:rsidR="00000000" w:rsidDel="00000000" w:rsidP="00000000" w:rsidRDefault="00000000" w:rsidRPr="00000000" w14:paraId="0000018B">
            <w:pPr>
              <w:widowControl w:val="0"/>
              <w:spacing w:line="204" w:lineRule="auto"/>
              <w:rPr>
                <w:sz w:val="32"/>
                <w:szCs w:val="32"/>
              </w:rPr>
            </w:pPr>
            <w:r w:rsidDel="00000000" w:rsidR="00000000" w:rsidRPr="00000000">
              <w:rPr>
                <w:b w:val="1"/>
                <w:color w:val="005abb"/>
                <w:sz w:val="20"/>
                <w:szCs w:val="20"/>
                <w:rtl w:val="0"/>
              </w:rPr>
              <w:t xml:space="preserve">WPS</w:t>
            </w:r>
            <w:r w:rsidDel="00000000" w:rsidR="00000000" w:rsidRPr="00000000">
              <w:rPr>
                <w:rtl w:val="0"/>
              </w:rPr>
            </w:r>
          </w:p>
        </w:tc>
        <w:tc>
          <w:tcPr>
            <w:tcBorders>
              <w:top w:color="bcc2c8" w:space="0" w:sz="8" w:val="single"/>
              <w:left w:color="bcc2c8" w:space="0" w:sz="8" w:val="single"/>
              <w:bottom w:color="bcc2c8" w:space="0" w:sz="8" w:val="single"/>
              <w:right w:color="bcc2c8"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C">
            <w:pPr>
              <w:widowControl w:val="0"/>
              <w:spacing w:line="201.6" w:lineRule="auto"/>
              <w:rPr>
                <w:sz w:val="32"/>
                <w:szCs w:val="32"/>
              </w:rPr>
            </w:pPr>
            <w:r w:rsidDel="00000000" w:rsidR="00000000" w:rsidRPr="00000000">
              <w:rPr>
                <w:b w:val="1"/>
                <w:sz w:val="18"/>
                <w:szCs w:val="18"/>
                <w:rtl w:val="0"/>
              </w:rPr>
              <w:t xml:space="preserve">Wider Public Service</w:t>
            </w:r>
            <w:r w:rsidDel="00000000" w:rsidR="00000000" w:rsidRPr="00000000">
              <w:rPr>
                <w:rtl w:val="0"/>
              </w:rPr>
            </w:r>
          </w:p>
        </w:tc>
        <w:tc>
          <w:tcPr>
            <w:tcBorders>
              <w:top w:color="bcc2c8" w:space="0" w:sz="8" w:val="single"/>
              <w:left w:color="bcc2c8" w:space="0" w:sz="8" w:val="single"/>
              <w:bottom w:color="bcc2c8" w:space="0" w:sz="8" w:val="single"/>
              <w:right w:color="bcc2c8" w:space="0" w:sz="8" w:val="single"/>
            </w:tcBorders>
            <w:shd w:fill="ffffff" w:val="clear"/>
            <w:tcMar>
              <w:top w:w="20.0" w:type="dxa"/>
              <w:left w:w="60.0" w:type="dxa"/>
              <w:bottom w:w="20.0" w:type="dxa"/>
              <w:right w:w="60.0" w:type="dxa"/>
            </w:tcMar>
            <w:vAlign w:val="center"/>
          </w:tcPr>
          <w:p w:rsidR="00000000" w:rsidDel="00000000" w:rsidP="00000000" w:rsidRDefault="00000000" w:rsidRPr="00000000" w14:paraId="0000018D">
            <w:pPr>
              <w:widowControl w:val="0"/>
              <w:spacing w:line="201.6" w:lineRule="auto"/>
              <w:rPr>
                <w:sz w:val="32"/>
                <w:szCs w:val="32"/>
              </w:rPr>
            </w:pPr>
            <w:r w:rsidDel="00000000" w:rsidR="00000000" w:rsidRPr="00000000">
              <w:rPr>
                <w:sz w:val="18"/>
                <w:szCs w:val="18"/>
                <w:rtl w:val="0"/>
              </w:rPr>
              <w:t xml:space="preserve">Catch-all term for non-Central Government public sector bodies (e.g. Universities, Local Authorities)</w:t>
            </w:r>
            <w:r w:rsidDel="00000000" w:rsidR="00000000" w:rsidRPr="00000000">
              <w:rPr>
                <w:rtl w:val="0"/>
              </w:rPr>
            </w:r>
          </w:p>
        </w:tc>
      </w:tr>
    </w:tbl>
    <w:p w:rsidR="00000000" w:rsidDel="00000000" w:rsidP="00000000" w:rsidRDefault="00000000" w:rsidRPr="00000000" w14:paraId="0000018E">
      <w:pPr>
        <w:pageBreakBefore w:val="0"/>
        <w:spacing w:after="160" w:line="259" w:lineRule="auto"/>
        <w:rPr>
          <w:b w:val="1"/>
          <w:sz w:val="24"/>
          <w:szCs w:val="24"/>
        </w:rPr>
      </w:pPr>
      <w:bookmarkStart w:colFirst="0" w:colLast="0" w:name="_heading=h.1fob9te" w:id="2"/>
      <w:bookmarkEnd w:id="2"/>
      <w:r w:rsidDel="00000000" w:rsidR="00000000" w:rsidRPr="00000000">
        <w:rPr>
          <w:rtl w:val="0"/>
        </w:rPr>
      </w:r>
    </w:p>
    <w:sectPr>
      <w:footerReference r:id="rId14"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w:t>
    </w:r>
    <w:r w:rsidDel="00000000" w:rsidR="00000000" w:rsidRPr="00000000">
      <w:rPr>
        <w:sz w:val="16"/>
        <w:szCs w:val="16"/>
        <w:rtl w:val="0"/>
      </w:rPr>
      <w:t xml:space="preserve">219</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w:t>
    </w:r>
    <w:r w:rsidDel="00000000" w:rsidR="00000000" w:rsidRPr="00000000">
      <w:rPr>
        <w:sz w:val="16"/>
        <w:szCs w:val="16"/>
        <w:rtl w:val="0"/>
      </w:rPr>
      <w:t xml:space="preserve">Learning and Training Services DPS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Bid Pack – </w:t>
    </w:r>
    <w:r w:rsidDel="00000000" w:rsidR="00000000" w:rsidRPr="00000000">
      <w:rPr>
        <w:sz w:val="16"/>
        <w:szCs w:val="16"/>
        <w:rtl w:val="0"/>
      </w:rPr>
      <w:t xml:space="preserve">Contracting Authorities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Needs V3.0</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35" w:hanging="360"/>
      </w:pPr>
      <w:rPr>
        <w:rFonts w:ascii="Noto Sans Symbols" w:cs="Noto Sans Symbols" w:eastAsia="Noto Sans Symbols" w:hAnsi="Noto Sans Symbols"/>
      </w:rPr>
    </w:lvl>
    <w:lvl w:ilvl="1">
      <w:start w:val="1"/>
      <w:numFmt w:val="bullet"/>
      <w:lvlText w:val="o"/>
      <w:lvlJc w:val="left"/>
      <w:pPr>
        <w:ind w:left="2155" w:hanging="360"/>
      </w:pPr>
      <w:rPr>
        <w:rFonts w:ascii="Courier New" w:cs="Courier New" w:eastAsia="Courier New" w:hAnsi="Courier New"/>
      </w:rPr>
    </w:lvl>
    <w:lvl w:ilvl="2">
      <w:start w:val="1"/>
      <w:numFmt w:val="bullet"/>
      <w:lvlText w:val="▪"/>
      <w:lvlJc w:val="left"/>
      <w:pPr>
        <w:ind w:left="2875" w:hanging="360"/>
      </w:pPr>
      <w:rPr>
        <w:rFonts w:ascii="Noto Sans Symbols" w:cs="Noto Sans Symbols" w:eastAsia="Noto Sans Symbols" w:hAnsi="Noto Sans Symbols"/>
      </w:rPr>
    </w:lvl>
    <w:lvl w:ilvl="3">
      <w:start w:val="1"/>
      <w:numFmt w:val="bullet"/>
      <w:lvlText w:val="●"/>
      <w:lvlJc w:val="left"/>
      <w:pPr>
        <w:ind w:left="3595" w:hanging="360"/>
      </w:pPr>
      <w:rPr>
        <w:rFonts w:ascii="Noto Sans Symbols" w:cs="Noto Sans Symbols" w:eastAsia="Noto Sans Symbols" w:hAnsi="Noto Sans Symbols"/>
      </w:rPr>
    </w:lvl>
    <w:lvl w:ilvl="4">
      <w:start w:val="1"/>
      <w:numFmt w:val="bullet"/>
      <w:lvlText w:val="o"/>
      <w:lvlJc w:val="left"/>
      <w:pPr>
        <w:ind w:left="4315" w:hanging="360"/>
      </w:pPr>
      <w:rPr>
        <w:rFonts w:ascii="Courier New" w:cs="Courier New" w:eastAsia="Courier New" w:hAnsi="Courier New"/>
      </w:rPr>
    </w:lvl>
    <w:lvl w:ilvl="5">
      <w:start w:val="1"/>
      <w:numFmt w:val="bullet"/>
      <w:lvlText w:val="▪"/>
      <w:lvlJc w:val="left"/>
      <w:pPr>
        <w:ind w:left="5035" w:hanging="360"/>
      </w:pPr>
      <w:rPr>
        <w:rFonts w:ascii="Noto Sans Symbols" w:cs="Noto Sans Symbols" w:eastAsia="Noto Sans Symbols" w:hAnsi="Noto Sans Symbols"/>
      </w:rPr>
    </w:lvl>
    <w:lvl w:ilvl="6">
      <w:start w:val="1"/>
      <w:numFmt w:val="bullet"/>
      <w:lvlText w:val="●"/>
      <w:lvlJc w:val="left"/>
      <w:pPr>
        <w:ind w:left="5755" w:hanging="360"/>
      </w:pPr>
      <w:rPr>
        <w:rFonts w:ascii="Noto Sans Symbols" w:cs="Noto Sans Symbols" w:eastAsia="Noto Sans Symbols" w:hAnsi="Noto Sans Symbols"/>
      </w:rPr>
    </w:lvl>
    <w:lvl w:ilvl="7">
      <w:start w:val="1"/>
      <w:numFmt w:val="bullet"/>
      <w:lvlText w:val="o"/>
      <w:lvlJc w:val="left"/>
      <w:pPr>
        <w:ind w:left="6475" w:hanging="360"/>
      </w:pPr>
      <w:rPr>
        <w:rFonts w:ascii="Courier New" w:cs="Courier New" w:eastAsia="Courier New" w:hAnsi="Courier New"/>
      </w:rPr>
    </w:lvl>
    <w:lvl w:ilvl="8">
      <w:start w:val="1"/>
      <w:numFmt w:val="bullet"/>
      <w:lvlText w:val="▪"/>
      <w:lvlJc w:val="left"/>
      <w:pPr>
        <w:ind w:left="719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2"/>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4">
    <w:lvl w:ilvl="0">
      <w:start w:val="1"/>
      <w:numFmt w:val="decimal"/>
      <w:lvlText w:val="%1"/>
      <w:lvlJc w:val="left"/>
      <w:pPr>
        <w:ind w:left="480" w:hanging="480"/>
      </w:pPr>
      <w:rPr>
        <w:b w:val="0"/>
        <w:sz w:val="22"/>
        <w:szCs w:val="22"/>
      </w:rPr>
    </w:lvl>
    <w:lvl w:ilvl="1">
      <w:start w:val="1"/>
      <w:numFmt w:val="decimal"/>
      <w:lvlText w:val="%1.%2"/>
      <w:lvlJc w:val="left"/>
      <w:pPr>
        <w:ind w:left="720" w:hanging="720"/>
      </w:pPr>
      <w:rPr>
        <w:b w:val="0"/>
        <w:sz w:val="22"/>
        <w:szCs w:val="22"/>
      </w:rPr>
    </w:lvl>
    <w:lvl w:ilvl="2">
      <w:start w:val="1"/>
      <w:numFmt w:val="decimal"/>
      <w:lvlText w:val="%1.%2.%3"/>
      <w:lvlJc w:val="left"/>
      <w:pPr>
        <w:ind w:left="720" w:hanging="720"/>
      </w:pPr>
      <w:rPr>
        <w:b w:val="0"/>
        <w:sz w:val="22"/>
        <w:szCs w:val="22"/>
      </w:rPr>
    </w:lvl>
    <w:lvl w:ilvl="3">
      <w:start w:val="1"/>
      <w:numFmt w:val="decimal"/>
      <w:lvlText w:val="%1.%2.%3.%4"/>
      <w:lvlJc w:val="left"/>
      <w:pPr>
        <w:ind w:left="1080" w:hanging="1080"/>
      </w:pPr>
      <w:rPr>
        <w:b w:val="0"/>
        <w:sz w:val="22"/>
        <w:szCs w:val="22"/>
      </w:rPr>
    </w:lvl>
    <w:lvl w:ilvl="4">
      <w:start w:val="1"/>
      <w:numFmt w:val="decimal"/>
      <w:lvlText w:val="%1.%2.%3.%4.%5"/>
      <w:lvlJc w:val="left"/>
      <w:pPr>
        <w:ind w:left="1440" w:hanging="1440"/>
      </w:pPr>
      <w:rPr>
        <w:b w:val="0"/>
        <w:sz w:val="22"/>
        <w:szCs w:val="22"/>
      </w:rPr>
    </w:lvl>
    <w:lvl w:ilvl="5">
      <w:start w:val="1"/>
      <w:numFmt w:val="decimal"/>
      <w:lvlText w:val="%1.%2.%3.%4.%5.%6"/>
      <w:lvlJc w:val="left"/>
      <w:pPr>
        <w:ind w:left="1440" w:hanging="1440"/>
      </w:pPr>
      <w:rPr>
        <w:b w:val="0"/>
        <w:sz w:val="22"/>
        <w:szCs w:val="22"/>
      </w:rPr>
    </w:lvl>
    <w:lvl w:ilvl="6">
      <w:start w:val="1"/>
      <w:numFmt w:val="decimal"/>
      <w:lvlText w:val="%1.%2.%3.%4.%5.%6.%7"/>
      <w:lvlJc w:val="left"/>
      <w:pPr>
        <w:ind w:left="1800" w:hanging="1800"/>
      </w:pPr>
      <w:rPr>
        <w:b w:val="0"/>
        <w:sz w:val="22"/>
        <w:szCs w:val="22"/>
      </w:rPr>
    </w:lvl>
    <w:lvl w:ilvl="7">
      <w:start w:val="1"/>
      <w:numFmt w:val="decimal"/>
      <w:lvlText w:val="%1.%2.%3.%4.%5.%6.%7.%8"/>
      <w:lvlJc w:val="left"/>
      <w:pPr>
        <w:ind w:left="1800" w:hanging="1800"/>
      </w:pPr>
      <w:rPr>
        <w:b w:val="0"/>
        <w:sz w:val="22"/>
        <w:szCs w:val="22"/>
      </w:rPr>
    </w:lvl>
    <w:lvl w:ilvl="8">
      <w:start w:val="1"/>
      <w:numFmt w:val="decimal"/>
      <w:lvlText w:val="%1.%2.%3.%4.%5.%6.%7.%8.%9"/>
      <w:lvlJc w:val="left"/>
      <w:pPr>
        <w:ind w:left="2160" w:hanging="2160"/>
      </w:pPr>
      <w:rPr>
        <w:b w:val="0"/>
        <w:sz w:val="22"/>
        <w:szCs w:val="22"/>
      </w:rPr>
    </w:lvl>
  </w:abstractNum>
  <w:abstractNum w:abstractNumId="15">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3"/>
      <w:numFmt w:val="decimal"/>
      <w:lvlText w:val="%1"/>
      <w:lvlJc w:val="left"/>
      <w:pPr>
        <w:ind w:left="480" w:hanging="480"/>
      </w:pPr>
      <w:rPr/>
    </w:lvl>
    <w:lvl w:ilvl="1">
      <w:start w:val="1"/>
      <w:numFmt w:val="decimal"/>
      <w:lvlText w:val="%1.%2"/>
      <w:lvlJc w:val="left"/>
      <w:pPr>
        <w:ind w:left="840" w:hanging="48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hmg-personnel-security-controls%20" TargetMode="External"/><Relationship Id="rId10" Type="http://schemas.openxmlformats.org/officeDocument/2006/relationships/hyperlink" Target="https://www.gov.uk/government/collections/government-security%20" TargetMode="External"/><Relationship Id="rId13" Type="http://schemas.openxmlformats.org/officeDocument/2006/relationships/hyperlink" Target="https://www.gov.uk/government/publications/social-value-act-information-and-resources" TargetMode="External"/><Relationship Id="rId12" Type="http://schemas.openxmlformats.org/officeDocument/2006/relationships/hyperlink" Target="https://www.gov.uk/government/publications/procurement-policy-note-0620-taking-account-of-social-value-in-the-award-of-central-government-contra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government-security-classifications%2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lation.gov.uk/uksi/2015/102/contents/mad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jPgsEbXA/JbASL1QMfU3bBwKQ==">CgMxLjAyCGguZ2pkZ3hzMgloLjMwajB6bGwyCWguMWZvYjl0ZTgAakYKNXN1Z2dlc3RJZEltcG9ydDEyYjM5OGFkLTE0NzMtNGJjZC1hOTJmLTM2OTY5MThmNzJhNl8xEg1BbmR5IENhbGR3ZWxsciExUGZyejBHbXV3NW8zUWRQWE93WWNYUDR2LVVBOGdfVC0=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