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F4891" w14:textId="77777777" w:rsidR="00E5085F" w:rsidRDefault="00E5085F" w:rsidP="00E5085F">
      <w:pPr>
        <w:pStyle w:val="Heading1"/>
      </w:pPr>
    </w:p>
    <w:p w14:paraId="1F2FC369" w14:textId="77777777" w:rsidR="00E5085F" w:rsidRDefault="00E5085F" w:rsidP="00E5085F">
      <w:pPr>
        <w:pStyle w:val="Heading1"/>
      </w:pPr>
      <w:r>
        <w:t>Framework Schedule 6 (Order Form Template and Call-Off Schedules)</w:t>
      </w:r>
    </w:p>
    <w:p w14:paraId="066859BB" w14:textId="77777777" w:rsidR="00E5085F" w:rsidRDefault="00E5085F" w:rsidP="00E5085F">
      <w:pPr>
        <w:rPr>
          <w:b/>
        </w:rPr>
      </w:pPr>
    </w:p>
    <w:p w14:paraId="6C471274" w14:textId="77777777" w:rsidR="00E5085F" w:rsidRDefault="00E5085F" w:rsidP="00E5085F">
      <w:pPr>
        <w:pStyle w:val="Heading1"/>
      </w:pPr>
      <w:r>
        <w:t xml:space="preserve">Order Form </w:t>
      </w:r>
    </w:p>
    <w:p w14:paraId="7D9BDCD4" w14:textId="42305113" w:rsidR="00E5085F" w:rsidRDefault="00E5085F" w:rsidP="00E5085F">
      <w:r>
        <w:t>CALL-OFF REFERENCE:</w:t>
      </w:r>
      <w:r>
        <w:tab/>
      </w:r>
      <w:r>
        <w:tab/>
      </w:r>
      <w:r w:rsidRPr="00971975">
        <w:t>prj_278</w:t>
      </w:r>
      <w:r>
        <w:t>1</w:t>
      </w:r>
    </w:p>
    <w:p w14:paraId="5F73B869" w14:textId="77777777" w:rsidR="00E5085F" w:rsidRDefault="00E5085F" w:rsidP="00E5085F">
      <w:r>
        <w:t>THE BUYER:</w:t>
      </w:r>
      <w:r>
        <w:tab/>
      </w:r>
      <w:r>
        <w:tab/>
      </w:r>
      <w:r>
        <w:tab/>
      </w:r>
      <w:r>
        <w:tab/>
        <w:t>Department for Energy Security and Net Zero</w:t>
      </w:r>
    </w:p>
    <w:p w14:paraId="757676AC" w14:textId="77777777" w:rsidR="00E5085F" w:rsidRDefault="00E5085F" w:rsidP="00E5085F">
      <w:r>
        <w:t>BUYER ADDRESS</w:t>
      </w:r>
      <w:r>
        <w:tab/>
      </w:r>
      <w:r>
        <w:tab/>
        <w:t xml:space="preserve"> </w:t>
      </w:r>
      <w:r>
        <w:tab/>
        <w:t xml:space="preserve">1 Victoria Street, London SW1H0ET </w:t>
      </w:r>
    </w:p>
    <w:p w14:paraId="5CB39F37" w14:textId="77777777" w:rsidR="00E5085F" w:rsidRDefault="00E5085F" w:rsidP="00E5085F">
      <w:r>
        <w:t xml:space="preserve">THE SUPPLIER: </w:t>
      </w:r>
      <w:r>
        <w:tab/>
      </w:r>
      <w:r>
        <w:tab/>
      </w:r>
      <w:r>
        <w:tab/>
        <w:t xml:space="preserve">CDW Limited </w:t>
      </w:r>
    </w:p>
    <w:p w14:paraId="71EFEF32" w14:textId="77777777" w:rsidR="00E5085F" w:rsidRDefault="00E5085F" w:rsidP="00E5085F">
      <w:r>
        <w:t xml:space="preserve">SUPPLIER ADDRESS: </w:t>
      </w:r>
      <w:r>
        <w:tab/>
      </w:r>
      <w:r>
        <w:tab/>
      </w:r>
      <w:r w:rsidRPr="00812483">
        <w:t>1 New Change, London, EC4M 9AF</w:t>
      </w:r>
      <w:r>
        <w:t xml:space="preserve"> </w:t>
      </w:r>
    </w:p>
    <w:p w14:paraId="1CB858C9" w14:textId="77777777" w:rsidR="00E5085F" w:rsidRDefault="00E5085F" w:rsidP="00E5085F">
      <w:r>
        <w:t xml:space="preserve">REGISTRATION NUMBER: </w:t>
      </w:r>
      <w:r>
        <w:tab/>
      </w:r>
      <w:r>
        <w:tab/>
      </w:r>
      <w:r w:rsidRPr="00812483">
        <w:t>02465350</w:t>
      </w:r>
      <w:r>
        <w:t xml:space="preserve"> </w:t>
      </w:r>
    </w:p>
    <w:p w14:paraId="6732E82A" w14:textId="77777777" w:rsidR="00E5085F" w:rsidRDefault="00E5085F" w:rsidP="00E5085F">
      <w:r>
        <w:t xml:space="preserve">DUNS NUMBER:       </w:t>
      </w:r>
      <w:r>
        <w:tab/>
      </w:r>
      <w:r>
        <w:tab/>
      </w:r>
      <w:r>
        <w:tab/>
      </w:r>
      <w:r>
        <w:rPr>
          <w:rFonts w:eastAsia="Times New Roman" w:cs="Arial"/>
          <w:color w:val="000000"/>
          <w:sz w:val="21"/>
          <w:szCs w:val="21"/>
          <w:shd w:val="clear" w:color="auto" w:fill="FFFFFF"/>
        </w:rPr>
        <w:t>504971730</w:t>
      </w:r>
    </w:p>
    <w:p w14:paraId="27018899" w14:textId="77777777" w:rsidR="00E5085F" w:rsidRDefault="00E5085F" w:rsidP="00E5085F"/>
    <w:p w14:paraId="00E21A4C" w14:textId="77777777" w:rsidR="00E5085F" w:rsidRDefault="00E5085F" w:rsidP="00E5085F"/>
    <w:p w14:paraId="7D17785F" w14:textId="77777777" w:rsidR="00E5085F" w:rsidRDefault="00E5085F" w:rsidP="00E5085F">
      <w:pPr>
        <w:pStyle w:val="Heading2"/>
      </w:pPr>
      <w:r>
        <w:t>APPLICABLE FRAMEWORK CONTRACT</w:t>
      </w:r>
    </w:p>
    <w:p w14:paraId="0871DF82" w14:textId="77777777" w:rsidR="00E5085F" w:rsidRDefault="00E5085F" w:rsidP="00E5085F">
      <w:r>
        <w:t>This Order Form is for the provision of the Call-Off Deliverables and dated 10</w:t>
      </w:r>
      <w:r w:rsidRPr="00966C8A">
        <w:rPr>
          <w:vertAlign w:val="superscript"/>
        </w:rPr>
        <w:t>th</w:t>
      </w:r>
      <w:r>
        <w:t xml:space="preserve"> November 2023 </w:t>
      </w:r>
    </w:p>
    <w:p w14:paraId="13983B25" w14:textId="77777777" w:rsidR="00E5085F" w:rsidRDefault="00E5085F" w:rsidP="00E5085F">
      <w:r>
        <w:t>It’s issued under the Framework Contract with the reference number RM6068 for the provision of Technology Products and Associated Services, Lot 3 Software and Associated Services.</w:t>
      </w:r>
    </w:p>
    <w:p w14:paraId="5221C7C4" w14:textId="77777777" w:rsidR="00E5085F" w:rsidRDefault="00E5085F" w:rsidP="00E5085F">
      <w:pPr>
        <w:pStyle w:val="Heading2"/>
      </w:pPr>
      <w:r>
        <w:t>CALL-OFF INCORPORATED TERMS</w:t>
      </w:r>
    </w:p>
    <w:p w14:paraId="74F9956C" w14:textId="77777777" w:rsidR="00E5085F" w:rsidRDefault="00E5085F" w:rsidP="00E5085F">
      <w:r>
        <w:t>The following documents are incorporated into this Call-Off Contract. Where numbers are missing we are not using those schedules. If the documents conflict, the following order of precedence applies:</w:t>
      </w:r>
    </w:p>
    <w:p w14:paraId="25E64DAB" w14:textId="77777777" w:rsidR="00E5085F" w:rsidRDefault="00E5085F" w:rsidP="00E5085F">
      <w:pPr>
        <w:pStyle w:val="ListParagraph"/>
        <w:numPr>
          <w:ilvl w:val="0"/>
          <w:numId w:val="1"/>
        </w:numPr>
      </w:pPr>
      <w:r>
        <w:t>This Order Form including the Call-Off Special Terms and Call-Off Special Schedules.</w:t>
      </w:r>
    </w:p>
    <w:p w14:paraId="0F3E4F4C" w14:textId="77777777" w:rsidR="00E5085F" w:rsidRDefault="00E5085F" w:rsidP="00E5085F">
      <w:pPr>
        <w:pStyle w:val="ListParagraph"/>
        <w:numPr>
          <w:ilvl w:val="0"/>
          <w:numId w:val="1"/>
        </w:numPr>
      </w:pPr>
      <w:r>
        <w:t>Joint Schedule 1(Definitions and Interpretation) RM6068</w:t>
      </w:r>
    </w:p>
    <w:p w14:paraId="6474D699" w14:textId="77777777" w:rsidR="00E5085F" w:rsidRDefault="00E5085F" w:rsidP="00E5085F">
      <w:pPr>
        <w:pStyle w:val="ListParagraph"/>
        <w:numPr>
          <w:ilvl w:val="0"/>
          <w:numId w:val="1"/>
        </w:numPr>
      </w:pPr>
      <w:r>
        <w:t>The following Schedules in equal order of precedence:</w:t>
      </w:r>
    </w:p>
    <w:p w14:paraId="71598A10" w14:textId="77777777" w:rsidR="00E5085F" w:rsidRDefault="00E5085F" w:rsidP="00E5085F">
      <w:pPr>
        <w:pStyle w:val="ListParagraph"/>
        <w:numPr>
          <w:ilvl w:val="0"/>
          <w:numId w:val="2"/>
        </w:numPr>
      </w:pPr>
      <w:r>
        <w:t xml:space="preserve">Joint Schedules for RM6068 </w:t>
      </w:r>
    </w:p>
    <w:p w14:paraId="131289E4" w14:textId="77777777" w:rsidR="00E5085F" w:rsidRDefault="00E5085F" w:rsidP="00E5085F">
      <w:pPr>
        <w:pStyle w:val="ListParagraph"/>
        <w:numPr>
          <w:ilvl w:val="1"/>
          <w:numId w:val="2"/>
        </w:numPr>
      </w:pPr>
      <w:r>
        <w:t xml:space="preserve">Joint Schedule 2 (Variation Form) </w:t>
      </w:r>
    </w:p>
    <w:p w14:paraId="4940AFE4" w14:textId="77777777" w:rsidR="00E5085F" w:rsidRDefault="00E5085F" w:rsidP="00E5085F">
      <w:pPr>
        <w:pStyle w:val="ListParagraph"/>
        <w:numPr>
          <w:ilvl w:val="1"/>
          <w:numId w:val="2"/>
        </w:numPr>
      </w:pPr>
      <w:r>
        <w:t>Joint Schedule 3 (Insurance Requirements)</w:t>
      </w:r>
    </w:p>
    <w:p w14:paraId="51A8A348" w14:textId="77777777" w:rsidR="00E5085F" w:rsidRDefault="00E5085F" w:rsidP="00E5085F">
      <w:pPr>
        <w:pStyle w:val="ListParagraph"/>
        <w:numPr>
          <w:ilvl w:val="1"/>
          <w:numId w:val="2"/>
        </w:numPr>
      </w:pPr>
      <w:r>
        <w:t>Joint Schedule 4 (Commercially Sensitive Information)</w:t>
      </w:r>
    </w:p>
    <w:p w14:paraId="4D8CD8BF" w14:textId="77777777" w:rsidR="00E5085F" w:rsidRDefault="00E5085F" w:rsidP="00E5085F">
      <w:pPr>
        <w:pStyle w:val="ListParagraph"/>
        <w:numPr>
          <w:ilvl w:val="1"/>
          <w:numId w:val="2"/>
        </w:numPr>
      </w:pPr>
      <w:r>
        <w:t xml:space="preserve">Joint Schedule 10 (Rectification Plan) </w:t>
      </w:r>
      <w:r>
        <w:tab/>
      </w:r>
      <w:r>
        <w:tab/>
      </w:r>
      <w:r>
        <w:tab/>
      </w:r>
    </w:p>
    <w:p w14:paraId="2F63FE31" w14:textId="77777777" w:rsidR="00E5085F" w:rsidRDefault="00E5085F" w:rsidP="00E5085F">
      <w:pPr>
        <w:pStyle w:val="ListParagraph"/>
        <w:numPr>
          <w:ilvl w:val="1"/>
          <w:numId w:val="2"/>
        </w:numPr>
      </w:pPr>
      <w:r>
        <w:t>Joint Schedule 11 (Processing Data)</w:t>
      </w:r>
      <w:r>
        <w:tab/>
      </w:r>
      <w:r>
        <w:tab/>
      </w:r>
    </w:p>
    <w:p w14:paraId="2A1B595F" w14:textId="77777777" w:rsidR="00E5085F" w:rsidRDefault="00E5085F" w:rsidP="00E5085F">
      <w:pPr>
        <w:pStyle w:val="ListParagraph"/>
        <w:numPr>
          <w:ilvl w:val="0"/>
          <w:numId w:val="1"/>
        </w:numPr>
      </w:pPr>
      <w:r>
        <w:t>CCS Core Terms (version 3.0.6)</w:t>
      </w:r>
    </w:p>
    <w:p w14:paraId="7640547F" w14:textId="77777777" w:rsidR="00E5085F" w:rsidRDefault="00E5085F" w:rsidP="00E5085F">
      <w:pPr>
        <w:pStyle w:val="ListParagraph"/>
        <w:numPr>
          <w:ilvl w:val="0"/>
          <w:numId w:val="1"/>
        </w:numPr>
      </w:pPr>
      <w:r>
        <w:lastRenderedPageBreak/>
        <w:t xml:space="preserve">Joint Schedule 5 (Corporate Social Responsibility) RM6068 </w:t>
      </w:r>
    </w:p>
    <w:p w14:paraId="1CF674D0" w14:textId="77777777" w:rsidR="00E5085F" w:rsidRDefault="00E5085F" w:rsidP="00E5085F">
      <w:pPr>
        <w:pStyle w:val="ListParagraph"/>
        <w:numPr>
          <w:ilvl w:val="0"/>
          <w:numId w:val="1"/>
        </w:numPr>
      </w:pPr>
      <w:r>
        <w:t>Call-Off Annex A</w:t>
      </w:r>
    </w:p>
    <w:p w14:paraId="35EC1FF6" w14:textId="77777777" w:rsidR="00E5085F" w:rsidRDefault="00E5085F" w:rsidP="00E5085F">
      <w:r>
        <w:t xml:space="preserve">No other Supplier terms are part of the Call-Off Contract. That includes any terms written on the back of, added to this Order Form, or presented at the time of delivery. </w:t>
      </w:r>
    </w:p>
    <w:p w14:paraId="3E92F663" w14:textId="77777777" w:rsidR="00E5085F" w:rsidRDefault="00E5085F" w:rsidP="00E5085F">
      <w:pPr>
        <w:pStyle w:val="Heading2"/>
      </w:pPr>
      <w:r>
        <w:t>CALL-</w:t>
      </w:r>
      <w:r>
        <w:rPr>
          <w:rStyle w:val="FooterChar"/>
        </w:rPr>
        <w:t>OFF</w:t>
      </w:r>
      <w:r>
        <w:t xml:space="preserve"> TERMS</w:t>
      </w:r>
    </w:p>
    <w:p w14:paraId="2702FB86" w14:textId="77777777" w:rsidR="00E5085F" w:rsidRDefault="00E5085F" w:rsidP="00E5085F"/>
    <w:p w14:paraId="38780910" w14:textId="77777777" w:rsidR="00E5085F" w:rsidRPr="00971975" w:rsidRDefault="00E5085F" w:rsidP="00E5085F">
      <w:r>
        <w:t>CALL-OFF START DATE:</w:t>
      </w:r>
      <w:r>
        <w:tab/>
      </w:r>
      <w:r>
        <w:tab/>
      </w:r>
      <w:r w:rsidRPr="00971975">
        <w:t>December 1st 2023</w:t>
      </w:r>
    </w:p>
    <w:p w14:paraId="7A443BD5" w14:textId="08D9F55E" w:rsidR="00C3209E" w:rsidRPr="00971975" w:rsidRDefault="00E5085F" w:rsidP="00E5085F">
      <w:r w:rsidRPr="00971975">
        <w:t xml:space="preserve">CALL-OFF EXPIRY DATE: </w:t>
      </w:r>
      <w:r w:rsidRPr="00971975">
        <w:tab/>
      </w:r>
      <w:r w:rsidRPr="00971975">
        <w:tab/>
        <w:t>November 30th 202</w:t>
      </w:r>
      <w:r w:rsidR="00C3209E">
        <w:t>6</w:t>
      </w:r>
    </w:p>
    <w:p w14:paraId="6012FF26" w14:textId="77777777" w:rsidR="00E5085F" w:rsidRDefault="00E5085F" w:rsidP="00E5085F"/>
    <w:p w14:paraId="53D32FD7" w14:textId="77777777" w:rsidR="00E5085F" w:rsidRDefault="00E5085F" w:rsidP="00E5085F">
      <w:pPr>
        <w:pStyle w:val="Heading2"/>
      </w:pPr>
      <w:r>
        <w:t xml:space="preserve">CALL-OFF DELIVERABLES </w:t>
      </w:r>
    </w:p>
    <w:p w14:paraId="67DF3F8B" w14:textId="77777777" w:rsidR="00E5085F" w:rsidRDefault="00E5085F" w:rsidP="00E5085F">
      <w:r>
        <w:t>See Annex A (Call of specification)</w:t>
      </w:r>
    </w:p>
    <w:p w14:paraId="7A959BAC" w14:textId="77777777" w:rsidR="00E5085F" w:rsidRDefault="00E5085F" w:rsidP="00E5085F"/>
    <w:p w14:paraId="58821011" w14:textId="77777777" w:rsidR="00E5085F" w:rsidRDefault="00E5085F" w:rsidP="00E5085F">
      <w:pPr>
        <w:pStyle w:val="Heading2"/>
      </w:pPr>
      <w:r>
        <w:t>LOCATION FOR DELIVERY</w:t>
      </w:r>
    </w:p>
    <w:p w14:paraId="10AF3C50" w14:textId="77777777" w:rsidR="00E5085F" w:rsidRDefault="00E5085F" w:rsidP="00E5085F">
      <w:r>
        <w:t>Virtual.</w:t>
      </w:r>
    </w:p>
    <w:p w14:paraId="2DA97E43" w14:textId="77777777" w:rsidR="00E5085F" w:rsidRDefault="00E5085F" w:rsidP="00E5085F">
      <w:pPr>
        <w:pStyle w:val="Heading2"/>
      </w:pPr>
      <w:r>
        <w:t>DATES FOR DELIVERY OF THE DELIVERABLES</w:t>
      </w:r>
    </w:p>
    <w:p w14:paraId="5A5DA8D4" w14:textId="32BBF2E1" w:rsidR="00E5085F" w:rsidRPr="00971975" w:rsidRDefault="00F064AE" w:rsidP="00E5085F">
      <w:r>
        <w:t xml:space="preserve">By </w:t>
      </w:r>
      <w:r w:rsidR="00E5085F">
        <w:t>December 1</w:t>
      </w:r>
      <w:r w:rsidR="00E5085F" w:rsidRPr="00971975">
        <w:rPr>
          <w:vertAlign w:val="superscript"/>
        </w:rPr>
        <w:t>st</w:t>
      </w:r>
      <w:r w:rsidR="00E5085F">
        <w:t xml:space="preserve"> 2023.</w:t>
      </w:r>
    </w:p>
    <w:p w14:paraId="5622BAB6" w14:textId="77777777" w:rsidR="00E5085F" w:rsidRDefault="00E5085F" w:rsidP="00E5085F"/>
    <w:p w14:paraId="0D61AEF6" w14:textId="77777777" w:rsidR="00E5085F" w:rsidRDefault="00E5085F" w:rsidP="00E5085F">
      <w:pPr>
        <w:pStyle w:val="Heading2"/>
      </w:pPr>
      <w:r>
        <w:t xml:space="preserve">MAXIMUM LIABILITY </w:t>
      </w:r>
    </w:p>
    <w:p w14:paraId="7781DAD9" w14:textId="77777777" w:rsidR="00E5085F" w:rsidRDefault="00E5085F" w:rsidP="00E5085F">
      <w:r>
        <w:t>The limitation of liability for this Call-Off Contract is stated in Clause 11.2 of the Core Terms.</w:t>
      </w:r>
    </w:p>
    <w:p w14:paraId="4BB59B9C" w14:textId="1671F1EE" w:rsidR="00E5085F" w:rsidRDefault="00E5085F" w:rsidP="00E5085F">
      <w:r>
        <w:t xml:space="preserve">The Estimated Charge used to calculate liability in the </w:t>
      </w:r>
      <w:r w:rsidR="53CA1E52">
        <w:t>contract</w:t>
      </w:r>
      <w:r>
        <w:t xml:space="preserve"> is </w:t>
      </w:r>
      <w:r w:rsidRPr="009C7EF7">
        <w:t>£</w:t>
      </w:r>
      <w:r w:rsidR="009C7EF7" w:rsidRPr="009C7EF7">
        <w:t>127,775.55</w:t>
      </w:r>
      <w:r w:rsidR="009C7EF7">
        <w:rPr>
          <w:b/>
        </w:rPr>
        <w:t xml:space="preserve">     </w:t>
      </w:r>
      <w:r>
        <w:t xml:space="preserve"> </w:t>
      </w:r>
    </w:p>
    <w:p w14:paraId="111F955A" w14:textId="77777777" w:rsidR="00E5085F" w:rsidRDefault="00E5085F" w:rsidP="00E5085F"/>
    <w:p w14:paraId="03B163D5" w14:textId="77777777" w:rsidR="00E5085F" w:rsidRDefault="00E5085F" w:rsidP="00E5085F">
      <w:pPr>
        <w:pStyle w:val="Heading2"/>
      </w:pPr>
      <w:r>
        <w:t>CALL-OFF CHARGES</w:t>
      </w:r>
    </w:p>
    <w:p w14:paraId="474F9674" w14:textId="77777777" w:rsidR="00E5085F" w:rsidRDefault="00E5085F" w:rsidP="00E5085F">
      <w:r>
        <w:t>As listed in the supplier’s proposal in Annex B.</w:t>
      </w:r>
    </w:p>
    <w:p w14:paraId="13BCA2BF" w14:textId="77777777" w:rsidR="004052F3" w:rsidRDefault="004052F3" w:rsidP="00E5085F"/>
    <w:p w14:paraId="17B05047" w14:textId="560D6C6D" w:rsidR="004052F3" w:rsidRDefault="004052F3" w:rsidP="00E5085F">
      <w:r>
        <w:t xml:space="preserve">Total </w:t>
      </w:r>
      <w:r w:rsidR="00D96612">
        <w:t>contract v</w:t>
      </w:r>
      <w:r>
        <w:t>alue £</w:t>
      </w:r>
      <w:r w:rsidR="00FF2402">
        <w:t>127,775.55 exVAT for 36 month term</w:t>
      </w:r>
    </w:p>
    <w:p w14:paraId="534BC332" w14:textId="77777777" w:rsidR="00E5085F" w:rsidRDefault="00E5085F" w:rsidP="00E5085F"/>
    <w:p w14:paraId="1C8C33F3" w14:textId="77777777" w:rsidR="00E5085F" w:rsidRDefault="00E5085F" w:rsidP="00E5085F">
      <w:pPr>
        <w:pStyle w:val="Heading2"/>
      </w:pPr>
      <w:r>
        <w:t>PAYMENT METHOD</w:t>
      </w:r>
    </w:p>
    <w:p w14:paraId="49B1C280" w14:textId="77777777" w:rsidR="00E5085F" w:rsidRDefault="00E5085F" w:rsidP="00E5085F">
      <w:r>
        <w:t>By BACS following a correct invoice.</w:t>
      </w:r>
    </w:p>
    <w:p w14:paraId="437F7E71" w14:textId="77777777" w:rsidR="00E5085F" w:rsidRDefault="00E5085F" w:rsidP="00E5085F"/>
    <w:p w14:paraId="0D229C01" w14:textId="77777777" w:rsidR="00E5085F" w:rsidRDefault="00E5085F" w:rsidP="00E5085F">
      <w:pPr>
        <w:pStyle w:val="Heading2"/>
      </w:pPr>
      <w:r>
        <w:lastRenderedPageBreak/>
        <w:t xml:space="preserve">BUYER’S INVOICE ADDRESS: </w:t>
      </w:r>
    </w:p>
    <w:p w14:paraId="68296AB5" w14:textId="77777777" w:rsidR="00E5085F" w:rsidRDefault="00E5085F" w:rsidP="00E5085F">
      <w:pPr>
        <w:pStyle w:val="Heading2"/>
      </w:pPr>
      <w:r>
        <w:t>BUYER’S AUTHORISED REPRESENTATIVE</w:t>
      </w:r>
    </w:p>
    <w:p w14:paraId="438ABFBB" w14:textId="77777777" w:rsidR="00E5085F" w:rsidRDefault="00E5085F" w:rsidP="00E5085F"/>
    <w:p w14:paraId="3CEA53DB" w14:textId="77777777" w:rsidR="00E5085F" w:rsidRDefault="38830C42" w:rsidP="00E5085F">
      <w:pPr>
        <w:pStyle w:val="Heading2"/>
      </w:pPr>
      <w:r>
        <w:t>SUPPLIER’S AUTHORISED REPRESENTATIVE AND CONTRACT MANAGER</w:t>
      </w:r>
    </w:p>
    <w:p w14:paraId="031C9BD1" w14:textId="7A70B1DC" w:rsidR="27223C6D" w:rsidRDefault="27223C6D" w:rsidP="27223C6D"/>
    <w:p w14:paraId="6EECC4FA" w14:textId="77777777" w:rsidR="00E5085F" w:rsidRDefault="00E5085F" w:rsidP="00E5085F"/>
    <w:p w14:paraId="0C4D90CD" w14:textId="77777777" w:rsidR="00E5085F" w:rsidRDefault="00E5085F" w:rsidP="00E5085F">
      <w:pPr>
        <w:pStyle w:val="Heading2"/>
      </w:pPr>
      <w:r>
        <w:t>SOCIAL VALUE COMMITMENT</w:t>
      </w:r>
    </w:p>
    <w:p w14:paraId="16B8C431" w14:textId="77777777" w:rsidR="00E5085F" w:rsidRDefault="00E5085F" w:rsidP="00E5085F">
      <w:r>
        <w:t>The Supplier agrees, in providing the Deliverables and performing its obligations under the Call-Off Contract, that it will comply with the social value commitments of framework RM6068</w:t>
      </w:r>
    </w:p>
    <w:p w14:paraId="494B5CB9" w14:textId="77777777" w:rsidR="00E5085F" w:rsidRDefault="00E5085F" w:rsidP="00E5085F"/>
    <w:p w14:paraId="6B3105A3" w14:textId="77777777" w:rsidR="00E5085F" w:rsidRDefault="00E5085F" w:rsidP="00E5085F">
      <w:r>
        <w:t>For and on behalf of the Supplier:</w:t>
      </w:r>
    </w:p>
    <w:p w14:paraId="52B235A6" w14:textId="77777777" w:rsidR="00E5085F" w:rsidRDefault="00E5085F" w:rsidP="00E5085F">
      <w:r>
        <w:t>Signature:</w:t>
      </w:r>
      <w:r>
        <w:tab/>
      </w:r>
      <w:r>
        <w:tab/>
      </w:r>
    </w:p>
    <w:p w14:paraId="19C10FD4" w14:textId="5A8F23D8" w:rsidR="00E5085F" w:rsidRDefault="00E5085F" w:rsidP="00E5085F">
      <w:r>
        <w:t>Name:</w:t>
      </w:r>
      <w:r>
        <w:tab/>
      </w:r>
    </w:p>
    <w:p w14:paraId="1E88E86C" w14:textId="3484827F" w:rsidR="00E5085F" w:rsidRDefault="00E5085F" w:rsidP="00E5085F">
      <w:r>
        <w:t>Role:</w:t>
      </w:r>
      <w:r w:rsidR="005C5446">
        <w:t xml:space="preserve"> </w:t>
      </w:r>
    </w:p>
    <w:p w14:paraId="054937C0" w14:textId="77777777" w:rsidR="00E5085F" w:rsidRDefault="00E5085F" w:rsidP="00E5085F">
      <w:r>
        <w:t>Date:</w:t>
      </w:r>
      <w:r>
        <w:tab/>
      </w:r>
      <w:r>
        <w:tab/>
      </w:r>
    </w:p>
    <w:p w14:paraId="64EC8349" w14:textId="77777777" w:rsidR="00E5085F" w:rsidRDefault="00E5085F" w:rsidP="00E5085F"/>
    <w:p w14:paraId="60756CBF" w14:textId="77777777" w:rsidR="00E5085F" w:rsidRDefault="00E5085F" w:rsidP="00E5085F"/>
    <w:p w14:paraId="13D9C470" w14:textId="77777777" w:rsidR="00E5085F" w:rsidRDefault="00E5085F" w:rsidP="00E5085F">
      <w:r>
        <w:t>For and on behalf of Buyer:</w:t>
      </w:r>
    </w:p>
    <w:p w14:paraId="2451C97E" w14:textId="77777777" w:rsidR="00E5085F" w:rsidRDefault="38830C42" w:rsidP="00E5085F">
      <w:r>
        <w:t>Signature:</w:t>
      </w:r>
    </w:p>
    <w:p w14:paraId="5DB77552" w14:textId="44D4D88D" w:rsidR="7AB5A72C" w:rsidRDefault="7AB5A72C" w:rsidP="27223C6D">
      <w:r w:rsidRPr="27223C6D">
        <w:rPr>
          <w:rFonts w:eastAsia="Arial" w:cs="Arial"/>
        </w:rPr>
        <w:t xml:space="preserve">Name: </w:t>
      </w:r>
    </w:p>
    <w:p w14:paraId="3C587C05" w14:textId="47DB583C" w:rsidR="7AB5A72C" w:rsidRDefault="7AB5A72C" w:rsidP="27223C6D">
      <w:r w:rsidRPr="27223C6D">
        <w:rPr>
          <w:rFonts w:eastAsia="Arial" w:cs="Arial"/>
        </w:rPr>
        <w:t xml:space="preserve">Role: </w:t>
      </w:r>
    </w:p>
    <w:p w14:paraId="62C66107" w14:textId="77777777" w:rsidR="00E5085F" w:rsidRDefault="00E5085F" w:rsidP="00E5085F">
      <w:r>
        <w:t>Date:</w:t>
      </w:r>
    </w:p>
    <w:p w14:paraId="6F854194" w14:textId="77777777" w:rsidR="00E5085F" w:rsidRDefault="00E5085F" w:rsidP="00E5085F"/>
    <w:p w14:paraId="6631BB28" w14:textId="77777777" w:rsidR="00E5085F" w:rsidRPr="008113A3" w:rsidRDefault="00E5085F" w:rsidP="00E5085F"/>
    <w:p w14:paraId="1CE5D90E" w14:textId="77777777" w:rsidR="00E5085F" w:rsidRPr="008113A3" w:rsidRDefault="00E5085F" w:rsidP="00E5085F">
      <w:r w:rsidRPr="008113A3">
        <w:t>Annex A: The Department’s specification, as below;</w:t>
      </w:r>
    </w:p>
    <w:p w14:paraId="13AEB060" w14:textId="77777777" w:rsidR="00B362E5" w:rsidRDefault="00B362E5">
      <w:pPr>
        <w:pStyle w:val="Heading1"/>
      </w:pPr>
    </w:p>
    <w:p w14:paraId="2FB10C45" w14:textId="77777777" w:rsidR="00B362E5" w:rsidRDefault="00B362E5">
      <w:pPr>
        <w:pStyle w:val="Heading1"/>
      </w:pPr>
      <w:r>
        <w:rPr>
          <w:noProof/>
        </w:rPr>
        <w:drawing>
          <wp:anchor distT="0" distB="0" distL="114300" distR="114300" simplePos="0" relativeHeight="251658240" behindDoc="0" locked="0" layoutInCell="1" allowOverlap="1" wp14:anchorId="4255C7A2" wp14:editId="6FD85702">
            <wp:simplePos x="0" y="0"/>
            <wp:positionH relativeFrom="page">
              <wp:posOffset>4543562</wp:posOffset>
            </wp:positionH>
            <wp:positionV relativeFrom="page">
              <wp:posOffset>390631</wp:posOffset>
            </wp:positionV>
            <wp:extent cx="2642798" cy="444581"/>
            <wp:effectExtent l="0" t="0" r="5152" b="0"/>
            <wp:wrapTopAndBottom/>
            <wp:docPr id="909593505" name="Picture 909593505" descr="Power to your procur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2642798" cy="444581"/>
                    </a:xfrm>
                    <a:prstGeom prst="rect">
                      <a:avLst/>
                    </a:prstGeom>
                    <a:noFill/>
                    <a:ln>
                      <a:noFill/>
                      <a:prstDash/>
                    </a:ln>
                  </pic:spPr>
                </pic:pic>
              </a:graphicData>
            </a:graphic>
          </wp:anchor>
        </w:drawing>
      </w:r>
      <w:bookmarkStart w:id="0" w:name="_ebi4qf5i07lc"/>
      <w:bookmarkEnd w:id="0"/>
      <w:r>
        <w:t xml:space="preserve">Further Competition for ICS Group </w:t>
      </w:r>
      <w:r w:rsidRPr="002C123A">
        <w:t>Extreme Network Support</w:t>
      </w:r>
      <w:r>
        <w:t xml:space="preserve"> Licences </w:t>
      </w:r>
    </w:p>
    <w:p w14:paraId="36309227" w14:textId="77777777" w:rsidR="00B362E5" w:rsidRDefault="00B362E5">
      <w:pPr>
        <w:pStyle w:val="Heading1"/>
        <w:spacing w:line="259" w:lineRule="auto"/>
      </w:pPr>
      <w:r>
        <w:t>Reference PRJ</w:t>
      </w:r>
      <w:r w:rsidRPr="00EA6BEF">
        <w:t>_2781</w:t>
      </w:r>
    </w:p>
    <w:p w14:paraId="0063A8E8" w14:textId="77777777" w:rsidR="00B362E5" w:rsidRDefault="00B362E5">
      <w:pPr>
        <w:pStyle w:val="Heading1"/>
      </w:pPr>
      <w:r>
        <w:t>Contract Under Framework RM6068 Technology Products and Associated Services</w:t>
      </w:r>
    </w:p>
    <w:tbl>
      <w:tblPr>
        <w:tblW w:w="8656" w:type="dxa"/>
        <w:tblInd w:w="360" w:type="dxa"/>
        <w:tblCellMar>
          <w:left w:w="10" w:type="dxa"/>
          <w:right w:w="10" w:type="dxa"/>
        </w:tblCellMar>
        <w:tblLook w:val="04A0" w:firstRow="1" w:lastRow="0" w:firstColumn="1" w:lastColumn="0" w:noHBand="0" w:noVBand="1"/>
      </w:tblPr>
      <w:tblGrid>
        <w:gridCol w:w="1950"/>
        <w:gridCol w:w="6706"/>
      </w:tblGrid>
      <w:tr w:rsidR="00B362E5" w:rsidRPr="00127803" w14:paraId="2B969E65" w14:textId="77777777">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536B61" w14:textId="77777777" w:rsidR="00B362E5" w:rsidRPr="00127803" w:rsidRDefault="00B362E5">
            <w:pPr>
              <w:pStyle w:val="Standard"/>
              <w:rPr>
                <w:sz w:val="24"/>
                <w:szCs w:val="24"/>
              </w:rPr>
            </w:pPr>
            <w:r>
              <w:rPr>
                <w:sz w:val="24"/>
                <w:szCs w:val="24"/>
              </w:rPr>
              <w:t xml:space="preserve">Friday </w:t>
            </w:r>
            <w:r w:rsidRPr="00127803">
              <w:rPr>
                <w:sz w:val="24"/>
                <w:szCs w:val="24"/>
              </w:rPr>
              <w:t xml:space="preserve"> </w:t>
            </w:r>
            <w:r>
              <w:rPr>
                <w:sz w:val="24"/>
                <w:szCs w:val="24"/>
              </w:rPr>
              <w:t>10</w:t>
            </w:r>
            <w:r w:rsidRPr="00127803">
              <w:rPr>
                <w:sz w:val="24"/>
                <w:szCs w:val="24"/>
              </w:rPr>
              <w:t>/11/2023</w:t>
            </w:r>
          </w:p>
          <w:p w14:paraId="3D4B2A54" w14:textId="77777777" w:rsidR="00B362E5" w:rsidRPr="00127803" w:rsidRDefault="00B362E5">
            <w:pPr>
              <w:pStyle w:val="Standard"/>
              <w:rPr>
                <w:sz w:val="24"/>
                <w:szCs w:val="24"/>
              </w:rPr>
            </w:pPr>
            <w:r w:rsidRPr="00127803">
              <w:rPr>
                <w:sz w:val="24"/>
                <w:szCs w:val="24"/>
              </w:rPr>
              <w:t xml:space="preserve">By </w:t>
            </w:r>
            <w:r>
              <w:rPr>
                <w:sz w:val="24"/>
                <w:szCs w:val="24"/>
              </w:rPr>
              <w:t>5</w:t>
            </w:r>
            <w:r w:rsidRPr="00127803">
              <w:rPr>
                <w:sz w:val="24"/>
                <w:szCs w:val="24"/>
              </w:rPr>
              <w:t>:00pm</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A3A250" w14:textId="77777777" w:rsidR="00B362E5" w:rsidRPr="00127803" w:rsidRDefault="00B362E5">
            <w:pPr>
              <w:pStyle w:val="Standard"/>
              <w:rPr>
                <w:sz w:val="24"/>
                <w:szCs w:val="24"/>
              </w:rPr>
            </w:pPr>
            <w:r w:rsidRPr="00127803">
              <w:rPr>
                <w:sz w:val="24"/>
                <w:szCs w:val="24"/>
              </w:rPr>
              <w:t>Deadline for supplier submission of tender to the Authority</w:t>
            </w:r>
          </w:p>
        </w:tc>
      </w:tr>
    </w:tbl>
    <w:p w14:paraId="4C475F88" w14:textId="77777777" w:rsidR="00B362E5" w:rsidRPr="00127803" w:rsidRDefault="00B362E5">
      <w:pPr>
        <w:pStyle w:val="Standard"/>
        <w:rPr>
          <w:sz w:val="24"/>
          <w:szCs w:val="24"/>
        </w:rPr>
      </w:pPr>
    </w:p>
    <w:p w14:paraId="6928D240" w14:textId="77777777" w:rsidR="00B362E5" w:rsidRDefault="00B362E5">
      <w:pPr>
        <w:pageBreakBefore/>
        <w:widowControl w:val="0"/>
        <w:suppressAutoHyphens w:val="0"/>
      </w:pPr>
    </w:p>
    <w:p w14:paraId="5E16C607" w14:textId="77777777" w:rsidR="00B362E5" w:rsidRDefault="00B362E5">
      <w:pPr>
        <w:pStyle w:val="Heading2"/>
      </w:pPr>
      <w:bookmarkStart w:id="1" w:name="_Toc109720903"/>
      <w:bookmarkEnd w:id="1"/>
    </w:p>
    <w:p w14:paraId="2AB7E026" w14:textId="77777777" w:rsidR="00B362E5" w:rsidRPr="00127803" w:rsidRDefault="00B362E5">
      <w:pPr>
        <w:pStyle w:val="TOC1"/>
        <w:rPr>
          <w:rFonts w:cs="Arial"/>
          <w:sz w:val="24"/>
        </w:rPr>
      </w:pPr>
      <w:r w:rsidRPr="00127803">
        <w:rPr>
          <w:rFonts w:cs="Arial"/>
          <w:sz w:val="24"/>
        </w:rPr>
        <w:fldChar w:fldCharType="begin"/>
      </w:r>
      <w:r w:rsidRPr="00127803">
        <w:rPr>
          <w:rFonts w:cs="Arial"/>
          <w:sz w:val="24"/>
        </w:rPr>
        <w:instrText xml:space="preserve"> TOC \o "1-9" \u \t "Heading 2,1,Heading 3,2" \h </w:instrText>
      </w:r>
      <w:r w:rsidRPr="00127803">
        <w:rPr>
          <w:rFonts w:cs="Arial"/>
          <w:sz w:val="24"/>
        </w:rPr>
        <w:fldChar w:fldCharType="separate"/>
      </w:r>
      <w:hyperlink w:anchor="_Toc109720903" w:history="1">
        <w:r w:rsidRPr="00127803">
          <w:rPr>
            <w:rStyle w:val="Hyperlink"/>
            <w:rFonts w:cs="Arial"/>
            <w:sz w:val="24"/>
          </w:rPr>
          <w:t>Contents</w:t>
        </w:r>
        <w:r w:rsidRPr="00127803">
          <w:rPr>
            <w:rFonts w:cs="Arial"/>
            <w:sz w:val="24"/>
          </w:rPr>
          <w:tab/>
          <w:t>2</w:t>
        </w:r>
      </w:hyperlink>
    </w:p>
    <w:p w14:paraId="6B1ED0F8" w14:textId="77777777" w:rsidR="00B362E5" w:rsidRPr="00127803" w:rsidRDefault="00FD24F6">
      <w:pPr>
        <w:pStyle w:val="TOC1"/>
        <w:tabs>
          <w:tab w:val="right" w:leader="dot" w:pos="660"/>
        </w:tabs>
        <w:rPr>
          <w:rFonts w:cs="Arial"/>
          <w:sz w:val="24"/>
        </w:rPr>
      </w:pPr>
      <w:hyperlink w:anchor="_Toc109720904" w:history="1">
        <w:r w:rsidR="00B362E5" w:rsidRPr="00127803">
          <w:rPr>
            <w:rStyle w:val="Hyperlink"/>
            <w:rFonts w:cs="Arial"/>
            <w:sz w:val="24"/>
          </w:rPr>
          <w:t>1.</w:t>
        </w:r>
        <w:r w:rsidR="00B362E5" w:rsidRPr="00127803">
          <w:rPr>
            <w:rFonts w:eastAsia="Times New Roman" w:cs="Arial"/>
            <w:sz w:val="24"/>
          </w:rPr>
          <w:tab/>
        </w:r>
        <w:r w:rsidR="00B362E5" w:rsidRPr="00127803">
          <w:rPr>
            <w:rStyle w:val="Hyperlink"/>
            <w:rFonts w:cs="Arial"/>
            <w:sz w:val="24"/>
          </w:rPr>
          <w:t>Introduction</w:t>
        </w:r>
        <w:r w:rsidR="00B362E5" w:rsidRPr="00127803">
          <w:rPr>
            <w:rFonts w:cs="Arial"/>
            <w:sz w:val="24"/>
          </w:rPr>
          <w:tab/>
          <w:t>2</w:t>
        </w:r>
      </w:hyperlink>
    </w:p>
    <w:p w14:paraId="184398A8" w14:textId="77777777" w:rsidR="00B362E5" w:rsidRPr="00127803" w:rsidRDefault="00FD24F6">
      <w:pPr>
        <w:pStyle w:val="TOC1"/>
        <w:tabs>
          <w:tab w:val="right" w:leader="dot" w:pos="660"/>
        </w:tabs>
        <w:rPr>
          <w:rFonts w:cs="Arial"/>
          <w:sz w:val="24"/>
        </w:rPr>
      </w:pPr>
      <w:hyperlink w:anchor="_Toc109720905" w:history="1">
        <w:r w:rsidR="00B362E5" w:rsidRPr="00127803">
          <w:rPr>
            <w:rStyle w:val="Hyperlink"/>
            <w:rFonts w:cs="Arial"/>
            <w:sz w:val="24"/>
          </w:rPr>
          <w:t>2.</w:t>
        </w:r>
        <w:r w:rsidR="00B362E5" w:rsidRPr="00127803">
          <w:rPr>
            <w:rFonts w:eastAsia="Times New Roman" w:cs="Arial"/>
            <w:sz w:val="24"/>
          </w:rPr>
          <w:tab/>
        </w:r>
        <w:r w:rsidR="00B362E5" w:rsidRPr="00127803">
          <w:rPr>
            <w:rStyle w:val="Hyperlink"/>
            <w:rFonts w:cs="Arial"/>
            <w:sz w:val="24"/>
          </w:rPr>
          <w:t>The requirement</w:t>
        </w:r>
        <w:r w:rsidR="00B362E5" w:rsidRPr="00127803">
          <w:rPr>
            <w:rFonts w:cs="Arial"/>
            <w:sz w:val="24"/>
          </w:rPr>
          <w:tab/>
          <w:t>2</w:t>
        </w:r>
      </w:hyperlink>
    </w:p>
    <w:p w14:paraId="7444217F" w14:textId="77777777" w:rsidR="00B362E5" w:rsidRPr="00127803" w:rsidRDefault="00FD24F6">
      <w:pPr>
        <w:pStyle w:val="TOC1"/>
        <w:tabs>
          <w:tab w:val="right" w:leader="dot" w:pos="660"/>
        </w:tabs>
        <w:rPr>
          <w:rFonts w:cs="Arial"/>
          <w:sz w:val="24"/>
        </w:rPr>
      </w:pPr>
      <w:hyperlink w:anchor="_Toc109720906" w:history="1">
        <w:r w:rsidR="00B362E5" w:rsidRPr="00127803">
          <w:rPr>
            <w:rStyle w:val="Hyperlink"/>
            <w:rFonts w:cs="Arial"/>
            <w:sz w:val="24"/>
          </w:rPr>
          <w:t>3.</w:t>
        </w:r>
        <w:r w:rsidR="00B362E5" w:rsidRPr="00127803">
          <w:rPr>
            <w:rFonts w:eastAsia="Times New Roman" w:cs="Arial"/>
            <w:sz w:val="24"/>
          </w:rPr>
          <w:tab/>
        </w:r>
        <w:r w:rsidR="00B362E5" w:rsidRPr="00127803">
          <w:rPr>
            <w:rStyle w:val="Hyperlink"/>
            <w:rFonts w:cs="Arial"/>
            <w:sz w:val="24"/>
          </w:rPr>
          <w:t>Delivery Information</w:t>
        </w:r>
        <w:r w:rsidR="00B362E5" w:rsidRPr="00127803">
          <w:rPr>
            <w:rFonts w:cs="Arial"/>
            <w:sz w:val="24"/>
          </w:rPr>
          <w:tab/>
          <w:t>3</w:t>
        </w:r>
      </w:hyperlink>
    </w:p>
    <w:p w14:paraId="74C5F560" w14:textId="77777777" w:rsidR="00B362E5" w:rsidRPr="00127803" w:rsidRDefault="00FD24F6">
      <w:pPr>
        <w:pStyle w:val="TOC1"/>
        <w:tabs>
          <w:tab w:val="right" w:leader="dot" w:pos="660"/>
        </w:tabs>
        <w:rPr>
          <w:rFonts w:cs="Arial"/>
          <w:sz w:val="24"/>
        </w:rPr>
      </w:pPr>
      <w:hyperlink w:anchor="_Toc109720907" w:history="1">
        <w:r w:rsidR="00B362E5" w:rsidRPr="00127803">
          <w:rPr>
            <w:rStyle w:val="Hyperlink"/>
            <w:rFonts w:cs="Arial"/>
            <w:sz w:val="24"/>
          </w:rPr>
          <w:t>4.</w:t>
        </w:r>
        <w:r w:rsidR="00B362E5" w:rsidRPr="00127803">
          <w:rPr>
            <w:rFonts w:eastAsia="Times New Roman" w:cs="Arial"/>
            <w:sz w:val="24"/>
          </w:rPr>
          <w:tab/>
        </w:r>
        <w:r w:rsidR="00B362E5" w:rsidRPr="00127803">
          <w:rPr>
            <w:rStyle w:val="Hyperlink"/>
            <w:rFonts w:cs="Arial"/>
            <w:sz w:val="24"/>
          </w:rPr>
          <w:t>Further competition timetable</w:t>
        </w:r>
        <w:r w:rsidR="00B362E5" w:rsidRPr="00127803">
          <w:rPr>
            <w:rFonts w:cs="Arial"/>
            <w:sz w:val="24"/>
          </w:rPr>
          <w:tab/>
          <w:t>3</w:t>
        </w:r>
      </w:hyperlink>
    </w:p>
    <w:p w14:paraId="696367F9" w14:textId="77777777" w:rsidR="00B362E5" w:rsidRPr="00127803" w:rsidRDefault="00FD24F6">
      <w:pPr>
        <w:pStyle w:val="TOC1"/>
        <w:tabs>
          <w:tab w:val="right" w:leader="dot" w:pos="660"/>
        </w:tabs>
        <w:rPr>
          <w:rFonts w:cs="Arial"/>
          <w:sz w:val="24"/>
        </w:rPr>
      </w:pPr>
      <w:hyperlink w:anchor="_Toc109720908" w:history="1">
        <w:r w:rsidR="00B362E5" w:rsidRPr="00127803">
          <w:rPr>
            <w:rStyle w:val="Hyperlink"/>
            <w:rFonts w:cs="Arial"/>
            <w:sz w:val="24"/>
          </w:rPr>
          <w:t>5.</w:t>
        </w:r>
        <w:r w:rsidR="00B362E5" w:rsidRPr="00127803">
          <w:rPr>
            <w:rFonts w:eastAsia="Times New Roman" w:cs="Arial"/>
            <w:sz w:val="24"/>
          </w:rPr>
          <w:tab/>
        </w:r>
        <w:r w:rsidR="00B362E5" w:rsidRPr="00127803">
          <w:rPr>
            <w:rStyle w:val="Hyperlink"/>
            <w:rFonts w:cs="Arial"/>
            <w:sz w:val="24"/>
          </w:rPr>
          <w:t>Questions and clarifications</w:t>
        </w:r>
        <w:r w:rsidR="00B362E5" w:rsidRPr="00127803">
          <w:rPr>
            <w:rFonts w:cs="Arial"/>
            <w:sz w:val="24"/>
          </w:rPr>
          <w:tab/>
          <w:t>4</w:t>
        </w:r>
      </w:hyperlink>
    </w:p>
    <w:p w14:paraId="25989E4A" w14:textId="77777777" w:rsidR="00B362E5" w:rsidRPr="00127803" w:rsidRDefault="00FD24F6">
      <w:pPr>
        <w:pStyle w:val="TOC1"/>
        <w:tabs>
          <w:tab w:val="right" w:leader="dot" w:pos="660"/>
        </w:tabs>
        <w:rPr>
          <w:rFonts w:cs="Arial"/>
          <w:sz w:val="24"/>
        </w:rPr>
      </w:pPr>
      <w:hyperlink w:anchor="_Toc109720909" w:history="1">
        <w:r w:rsidR="00B362E5" w:rsidRPr="00127803">
          <w:rPr>
            <w:rStyle w:val="Hyperlink"/>
            <w:rFonts w:cs="Arial"/>
            <w:sz w:val="24"/>
          </w:rPr>
          <w:t>6.</w:t>
        </w:r>
        <w:r w:rsidR="00B362E5" w:rsidRPr="00127803">
          <w:rPr>
            <w:rFonts w:eastAsia="Times New Roman" w:cs="Arial"/>
            <w:sz w:val="24"/>
          </w:rPr>
          <w:tab/>
        </w:r>
        <w:r w:rsidR="00B362E5" w:rsidRPr="00127803">
          <w:rPr>
            <w:rStyle w:val="Hyperlink"/>
            <w:rFonts w:cs="Arial"/>
            <w:sz w:val="24"/>
          </w:rPr>
          <w:t>Submitting a tender</w:t>
        </w:r>
        <w:r w:rsidR="00B362E5" w:rsidRPr="00127803">
          <w:rPr>
            <w:rFonts w:cs="Arial"/>
            <w:sz w:val="24"/>
          </w:rPr>
          <w:tab/>
          <w:t>4</w:t>
        </w:r>
      </w:hyperlink>
    </w:p>
    <w:p w14:paraId="6AFD46C3" w14:textId="77777777" w:rsidR="00B362E5" w:rsidRPr="00127803" w:rsidRDefault="00FD24F6">
      <w:pPr>
        <w:pStyle w:val="TOC1"/>
        <w:tabs>
          <w:tab w:val="right" w:leader="dot" w:pos="660"/>
        </w:tabs>
        <w:rPr>
          <w:rFonts w:cs="Arial"/>
          <w:sz w:val="24"/>
        </w:rPr>
      </w:pPr>
      <w:hyperlink w:anchor="_Toc109720910" w:history="1">
        <w:r w:rsidR="00B362E5" w:rsidRPr="00127803">
          <w:rPr>
            <w:rStyle w:val="Hyperlink"/>
            <w:rFonts w:cs="Arial"/>
            <w:sz w:val="24"/>
          </w:rPr>
          <w:t>7.</w:t>
        </w:r>
        <w:r w:rsidR="00B362E5" w:rsidRPr="00127803">
          <w:rPr>
            <w:rFonts w:eastAsia="Times New Roman" w:cs="Arial"/>
            <w:sz w:val="24"/>
          </w:rPr>
          <w:tab/>
        </w:r>
        <w:r w:rsidR="00B362E5" w:rsidRPr="00127803">
          <w:rPr>
            <w:rStyle w:val="Hyperlink"/>
            <w:rFonts w:cs="Arial"/>
            <w:sz w:val="24"/>
          </w:rPr>
          <w:t>Tender evaluation</w:t>
        </w:r>
        <w:r w:rsidR="00B362E5" w:rsidRPr="00127803">
          <w:rPr>
            <w:rFonts w:cs="Arial"/>
            <w:sz w:val="24"/>
          </w:rPr>
          <w:tab/>
          <w:t>5</w:t>
        </w:r>
      </w:hyperlink>
    </w:p>
    <w:p w14:paraId="1190846E" w14:textId="77777777" w:rsidR="00B362E5" w:rsidRPr="00127803" w:rsidRDefault="00FD24F6">
      <w:pPr>
        <w:pStyle w:val="TOC1"/>
        <w:tabs>
          <w:tab w:val="right" w:leader="dot" w:pos="660"/>
        </w:tabs>
        <w:rPr>
          <w:rFonts w:cs="Arial"/>
          <w:sz w:val="24"/>
        </w:rPr>
      </w:pPr>
      <w:hyperlink w:anchor="_Toc109720911" w:history="1">
        <w:r w:rsidR="00B362E5" w:rsidRPr="00127803">
          <w:rPr>
            <w:rStyle w:val="Hyperlink"/>
            <w:rFonts w:cs="Arial"/>
            <w:sz w:val="24"/>
          </w:rPr>
          <w:t>8.</w:t>
        </w:r>
        <w:r w:rsidR="00B362E5" w:rsidRPr="00127803">
          <w:rPr>
            <w:rFonts w:eastAsia="Times New Roman" w:cs="Arial"/>
            <w:sz w:val="24"/>
          </w:rPr>
          <w:tab/>
        </w:r>
        <w:r w:rsidR="00B362E5" w:rsidRPr="00127803">
          <w:rPr>
            <w:rStyle w:val="Hyperlink"/>
            <w:rFonts w:cs="Arial"/>
            <w:sz w:val="24"/>
          </w:rPr>
          <w:t>Contract award</w:t>
        </w:r>
        <w:r w:rsidR="00B362E5" w:rsidRPr="00127803">
          <w:rPr>
            <w:rFonts w:cs="Arial"/>
            <w:sz w:val="24"/>
          </w:rPr>
          <w:tab/>
          <w:t>5</w:t>
        </w:r>
      </w:hyperlink>
    </w:p>
    <w:p w14:paraId="70351E7D" w14:textId="77777777" w:rsidR="00B362E5" w:rsidRPr="00127803" w:rsidRDefault="00FD24F6">
      <w:pPr>
        <w:pStyle w:val="TOC1"/>
        <w:tabs>
          <w:tab w:val="right" w:leader="dot" w:pos="660"/>
        </w:tabs>
        <w:rPr>
          <w:rFonts w:cs="Arial"/>
          <w:sz w:val="24"/>
        </w:rPr>
      </w:pPr>
      <w:hyperlink w:anchor="_Toc109720912" w:history="1">
        <w:r w:rsidR="00B362E5" w:rsidRPr="00127803">
          <w:rPr>
            <w:rStyle w:val="Hyperlink"/>
            <w:rFonts w:cs="Arial"/>
            <w:sz w:val="24"/>
          </w:rPr>
          <w:t>9.</w:t>
        </w:r>
        <w:r w:rsidR="00B362E5" w:rsidRPr="00127803">
          <w:rPr>
            <w:rFonts w:eastAsia="Times New Roman" w:cs="Arial"/>
            <w:sz w:val="24"/>
          </w:rPr>
          <w:tab/>
        </w:r>
        <w:r w:rsidR="00B362E5" w:rsidRPr="00127803">
          <w:rPr>
            <w:rStyle w:val="Hyperlink"/>
            <w:rFonts w:cs="Arial"/>
            <w:sz w:val="24"/>
          </w:rPr>
          <w:t>Outcome letters and call off contracts</w:t>
        </w:r>
        <w:r w:rsidR="00B362E5" w:rsidRPr="00127803">
          <w:rPr>
            <w:rFonts w:cs="Arial"/>
            <w:sz w:val="24"/>
          </w:rPr>
          <w:tab/>
          <w:t>5</w:t>
        </w:r>
      </w:hyperlink>
    </w:p>
    <w:p w14:paraId="40DF99E5" w14:textId="77777777" w:rsidR="00B362E5" w:rsidRPr="00127803" w:rsidRDefault="00B362E5">
      <w:pPr>
        <w:tabs>
          <w:tab w:val="center" w:pos="4513"/>
        </w:tabs>
        <w:rPr>
          <w:sz w:val="24"/>
          <w:szCs w:val="24"/>
        </w:rPr>
      </w:pPr>
      <w:r w:rsidRPr="00127803">
        <w:rPr>
          <w:sz w:val="24"/>
          <w:szCs w:val="24"/>
        </w:rPr>
        <w:fldChar w:fldCharType="end"/>
      </w:r>
      <w:r w:rsidRPr="00127803">
        <w:rPr>
          <w:sz w:val="24"/>
          <w:szCs w:val="24"/>
        </w:rPr>
        <w:tab/>
      </w:r>
    </w:p>
    <w:p w14:paraId="5D1FC307" w14:textId="77777777" w:rsidR="00B362E5" w:rsidRPr="00127803" w:rsidRDefault="00B362E5" w:rsidP="00B362E5">
      <w:pPr>
        <w:pStyle w:val="Heading2"/>
        <w:widowControl/>
        <w:numPr>
          <w:ilvl w:val="0"/>
          <w:numId w:val="3"/>
        </w:numPr>
        <w:spacing w:before="360" w:line="240" w:lineRule="auto"/>
      </w:pPr>
      <w:bookmarkStart w:id="2" w:name="_nldfiobv4zti"/>
      <w:bookmarkStart w:id="3" w:name="_Toc109720904"/>
      <w:bookmarkEnd w:id="2"/>
      <w:r w:rsidRPr="00127803">
        <w:t>Introduction</w:t>
      </w:r>
      <w:bookmarkEnd w:id="3"/>
    </w:p>
    <w:p w14:paraId="2689BF68" w14:textId="77777777" w:rsidR="00B362E5" w:rsidRPr="00127803" w:rsidRDefault="00B362E5">
      <w:pPr>
        <w:pStyle w:val="Standard"/>
      </w:pPr>
    </w:p>
    <w:p w14:paraId="0D80C6C9" w14:textId="77777777" w:rsidR="00B362E5" w:rsidRPr="00E03E51" w:rsidRDefault="00B362E5" w:rsidP="00B362E5">
      <w:pPr>
        <w:pStyle w:val="Standard"/>
        <w:numPr>
          <w:ilvl w:val="1"/>
          <w:numId w:val="4"/>
        </w:numPr>
        <w:rPr>
          <w:sz w:val="24"/>
          <w:szCs w:val="24"/>
        </w:rPr>
      </w:pPr>
      <w:r w:rsidRPr="00E03E51">
        <w:rPr>
          <w:sz w:val="24"/>
          <w:szCs w:val="24"/>
        </w:rPr>
        <w:t>This further competition invitation relates to the further competition to award a Extreme Networks Support contract to a sole supplier.</w:t>
      </w:r>
    </w:p>
    <w:p w14:paraId="2056C3DF" w14:textId="77777777" w:rsidR="00B362E5" w:rsidRPr="00127803" w:rsidRDefault="00B362E5">
      <w:pPr>
        <w:pStyle w:val="Standard"/>
        <w:rPr>
          <w:sz w:val="24"/>
          <w:szCs w:val="24"/>
        </w:rPr>
      </w:pPr>
    </w:p>
    <w:p w14:paraId="3BA4F3FD" w14:textId="77777777" w:rsidR="00B362E5" w:rsidRDefault="00B362E5" w:rsidP="00B362E5">
      <w:pPr>
        <w:pStyle w:val="Standard"/>
        <w:numPr>
          <w:ilvl w:val="1"/>
          <w:numId w:val="4"/>
        </w:numPr>
        <w:rPr>
          <w:sz w:val="24"/>
          <w:szCs w:val="24"/>
        </w:rPr>
      </w:pPr>
      <w:r w:rsidRPr="00127803">
        <w:rPr>
          <w:sz w:val="24"/>
          <w:szCs w:val="24"/>
        </w:rPr>
        <w:t xml:space="preserve">This further competition is being conducted under the </w:t>
      </w:r>
      <w:r>
        <w:rPr>
          <w:sz w:val="24"/>
          <w:szCs w:val="24"/>
        </w:rPr>
        <w:t xml:space="preserve">Crown Commercial Service (CCS) Framework Agreement </w:t>
      </w:r>
      <w:r w:rsidRPr="00127803">
        <w:rPr>
          <w:sz w:val="24"/>
          <w:szCs w:val="24"/>
        </w:rPr>
        <w:t xml:space="preserve">RM6068 Technology Products and Associated Services </w:t>
      </w:r>
      <w:r>
        <w:rPr>
          <w:sz w:val="24"/>
          <w:szCs w:val="24"/>
        </w:rPr>
        <w:t xml:space="preserve">- </w:t>
      </w:r>
      <w:r w:rsidRPr="00127803">
        <w:rPr>
          <w:sz w:val="24"/>
          <w:szCs w:val="24"/>
        </w:rPr>
        <w:t>Lot 3 -</w:t>
      </w:r>
      <w:r w:rsidRPr="00127803">
        <w:rPr>
          <w:b/>
          <w:bCs/>
          <w:color w:val="000000"/>
          <w:sz w:val="24"/>
          <w:szCs w:val="24"/>
          <w:shd w:val="clear" w:color="auto" w:fill="FFFFFF"/>
        </w:rPr>
        <w:t xml:space="preserve"> Software and Associated Services</w:t>
      </w:r>
    </w:p>
    <w:p w14:paraId="423110AB" w14:textId="77777777" w:rsidR="00B362E5" w:rsidRDefault="00B362E5">
      <w:pPr>
        <w:pStyle w:val="Standard"/>
        <w:ind w:left="944"/>
        <w:rPr>
          <w:sz w:val="24"/>
          <w:szCs w:val="24"/>
        </w:rPr>
      </w:pPr>
    </w:p>
    <w:p w14:paraId="6F594F34" w14:textId="77777777" w:rsidR="00B362E5" w:rsidRDefault="00B362E5" w:rsidP="00B362E5">
      <w:pPr>
        <w:pStyle w:val="Standard"/>
        <w:numPr>
          <w:ilvl w:val="1"/>
          <w:numId w:val="4"/>
        </w:numPr>
        <w:rPr>
          <w:sz w:val="24"/>
          <w:szCs w:val="24"/>
        </w:rPr>
      </w:pPr>
      <w:r w:rsidRPr="00950DD3">
        <w:rPr>
          <w:sz w:val="24"/>
          <w:szCs w:val="24"/>
        </w:rPr>
        <w:t>The Contracting authority: Department of Energy Security and Net Zero (DESNZ).</w:t>
      </w:r>
      <w:bookmarkStart w:id="4" w:name="_Toc109720905"/>
    </w:p>
    <w:p w14:paraId="50406AFC" w14:textId="77777777" w:rsidR="00B362E5" w:rsidRDefault="00B362E5">
      <w:pPr>
        <w:pStyle w:val="ListParagraph"/>
        <w:rPr>
          <w:sz w:val="24"/>
        </w:rPr>
      </w:pPr>
    </w:p>
    <w:p w14:paraId="5255315E" w14:textId="77777777" w:rsidR="00B362E5" w:rsidRDefault="00B362E5" w:rsidP="00B362E5">
      <w:pPr>
        <w:pStyle w:val="Standard"/>
        <w:numPr>
          <w:ilvl w:val="1"/>
          <w:numId w:val="4"/>
        </w:numPr>
        <w:rPr>
          <w:sz w:val="24"/>
          <w:szCs w:val="24"/>
        </w:rPr>
      </w:pPr>
      <w:r>
        <w:rPr>
          <w:sz w:val="24"/>
          <w:szCs w:val="24"/>
        </w:rPr>
        <w:t>This contract will be managed by the Integrated Corporate Services (ICS) Digital team.</w:t>
      </w:r>
    </w:p>
    <w:p w14:paraId="2953CB9A" w14:textId="77777777" w:rsidR="00B362E5" w:rsidRDefault="00B362E5">
      <w:pPr>
        <w:pStyle w:val="ListParagraph"/>
        <w:rPr>
          <w:sz w:val="24"/>
        </w:rPr>
      </w:pPr>
    </w:p>
    <w:p w14:paraId="0EB68E5E" w14:textId="77777777" w:rsidR="00B362E5" w:rsidRDefault="00B362E5" w:rsidP="00B362E5">
      <w:pPr>
        <w:pStyle w:val="Standard"/>
        <w:numPr>
          <w:ilvl w:val="1"/>
          <w:numId w:val="4"/>
        </w:numPr>
        <w:rPr>
          <w:sz w:val="24"/>
          <w:szCs w:val="24"/>
        </w:rPr>
      </w:pPr>
      <w:r>
        <w:rPr>
          <w:sz w:val="24"/>
          <w:szCs w:val="24"/>
        </w:rPr>
        <w:t>ICS provides Digital services to the following Government Departments as a shared service.</w:t>
      </w:r>
    </w:p>
    <w:p w14:paraId="0C806133" w14:textId="77777777" w:rsidR="00B362E5" w:rsidRDefault="00B362E5">
      <w:pPr>
        <w:pStyle w:val="ListParagraph"/>
        <w:rPr>
          <w:sz w:val="24"/>
        </w:rPr>
      </w:pPr>
    </w:p>
    <w:p w14:paraId="341DAC15" w14:textId="77777777" w:rsidR="00B362E5" w:rsidRDefault="00B362E5" w:rsidP="00B362E5">
      <w:pPr>
        <w:pStyle w:val="Standard"/>
        <w:numPr>
          <w:ilvl w:val="2"/>
          <w:numId w:val="4"/>
        </w:numPr>
        <w:rPr>
          <w:sz w:val="24"/>
          <w:szCs w:val="24"/>
        </w:rPr>
      </w:pPr>
      <w:r w:rsidRPr="00950DD3">
        <w:rPr>
          <w:sz w:val="24"/>
          <w:szCs w:val="24"/>
        </w:rPr>
        <w:t>Department of Energy Security and Net Zero (DESNZ).</w:t>
      </w:r>
    </w:p>
    <w:p w14:paraId="715F7133" w14:textId="77777777" w:rsidR="00B362E5" w:rsidRDefault="00B362E5" w:rsidP="00B362E5">
      <w:pPr>
        <w:pStyle w:val="Standard"/>
        <w:numPr>
          <w:ilvl w:val="2"/>
          <w:numId w:val="4"/>
        </w:numPr>
        <w:rPr>
          <w:sz w:val="24"/>
          <w:szCs w:val="24"/>
        </w:rPr>
      </w:pPr>
      <w:r>
        <w:rPr>
          <w:sz w:val="24"/>
          <w:szCs w:val="24"/>
        </w:rPr>
        <w:t>Department for Science, Innovation &amp; Technology (DSIT)</w:t>
      </w:r>
    </w:p>
    <w:p w14:paraId="7586ADFB" w14:textId="77777777" w:rsidR="00B362E5" w:rsidRDefault="00B362E5" w:rsidP="00B362E5">
      <w:pPr>
        <w:pStyle w:val="Standard"/>
        <w:numPr>
          <w:ilvl w:val="2"/>
          <w:numId w:val="4"/>
        </w:numPr>
        <w:rPr>
          <w:sz w:val="24"/>
          <w:szCs w:val="24"/>
        </w:rPr>
      </w:pPr>
      <w:r>
        <w:rPr>
          <w:sz w:val="24"/>
          <w:szCs w:val="24"/>
        </w:rPr>
        <w:t>Department for Business &amp; Trade (DBT)</w:t>
      </w:r>
    </w:p>
    <w:p w14:paraId="4ACD6B25" w14:textId="77777777" w:rsidR="00B362E5" w:rsidRPr="00F80CC5" w:rsidRDefault="00B362E5" w:rsidP="00B362E5">
      <w:pPr>
        <w:pStyle w:val="Standard"/>
        <w:numPr>
          <w:ilvl w:val="2"/>
          <w:numId w:val="4"/>
        </w:numPr>
        <w:rPr>
          <w:sz w:val="24"/>
          <w:szCs w:val="24"/>
        </w:rPr>
      </w:pPr>
      <w:r w:rsidRPr="00127803">
        <w:rPr>
          <w:sz w:val="24"/>
          <w:szCs w:val="24"/>
        </w:rPr>
        <w:t xml:space="preserve">and all </w:t>
      </w:r>
      <w:r>
        <w:rPr>
          <w:sz w:val="24"/>
          <w:szCs w:val="24"/>
        </w:rPr>
        <w:t xml:space="preserve">the above Department’s </w:t>
      </w:r>
      <w:r w:rsidRPr="00127803">
        <w:rPr>
          <w:sz w:val="24"/>
          <w:szCs w:val="24"/>
        </w:rPr>
        <w:t>partner organisations and arm’s length bodies</w:t>
      </w:r>
      <w:r>
        <w:rPr>
          <w:sz w:val="24"/>
          <w:szCs w:val="24"/>
        </w:rPr>
        <w:t>.</w:t>
      </w:r>
    </w:p>
    <w:p w14:paraId="4594591C" w14:textId="77777777" w:rsidR="00B362E5" w:rsidRPr="00C45933" w:rsidRDefault="00B362E5">
      <w:pPr>
        <w:pStyle w:val="Standard"/>
        <w:ind w:left="360"/>
      </w:pPr>
    </w:p>
    <w:p w14:paraId="672B6BE0" w14:textId="77777777" w:rsidR="00B362E5" w:rsidRPr="00F03642" w:rsidRDefault="00B362E5" w:rsidP="00B362E5">
      <w:pPr>
        <w:pStyle w:val="Standard"/>
        <w:numPr>
          <w:ilvl w:val="0"/>
          <w:numId w:val="3"/>
        </w:numPr>
        <w:rPr>
          <w:sz w:val="36"/>
          <w:szCs w:val="36"/>
        </w:rPr>
      </w:pPr>
      <w:r w:rsidRPr="00F03642">
        <w:rPr>
          <w:sz w:val="36"/>
          <w:szCs w:val="36"/>
        </w:rPr>
        <w:lastRenderedPageBreak/>
        <w:t>The requirement</w:t>
      </w:r>
      <w:bookmarkEnd w:id="4"/>
    </w:p>
    <w:p w14:paraId="07D64F03" w14:textId="77777777" w:rsidR="00B362E5" w:rsidRDefault="00B362E5">
      <w:pPr>
        <w:pStyle w:val="Standard"/>
        <w:rPr>
          <w:sz w:val="24"/>
          <w:szCs w:val="24"/>
        </w:rPr>
      </w:pPr>
    </w:p>
    <w:p w14:paraId="43A1E960" w14:textId="77777777" w:rsidR="00B362E5" w:rsidRDefault="00B362E5">
      <w:pPr>
        <w:pStyle w:val="Standard"/>
        <w:rPr>
          <w:sz w:val="24"/>
          <w:szCs w:val="24"/>
        </w:rPr>
      </w:pPr>
      <w:r>
        <w:rPr>
          <w:sz w:val="24"/>
          <w:szCs w:val="24"/>
        </w:rPr>
        <w:t>ICS requires the following Extreme Network Access Point Support licensing for AP250 and AP410 devices.</w:t>
      </w:r>
    </w:p>
    <w:p w14:paraId="3582E610" w14:textId="77777777" w:rsidR="00B362E5" w:rsidRDefault="00B362E5">
      <w:pPr>
        <w:pStyle w:val="Standard"/>
        <w:rPr>
          <w:sz w:val="24"/>
          <w:szCs w:val="24"/>
        </w:rPr>
      </w:pPr>
    </w:p>
    <w:p w14:paraId="79C0B3A6" w14:textId="77777777" w:rsidR="00B362E5" w:rsidRDefault="00B362E5">
      <w:pPr>
        <w:pStyle w:val="Standard"/>
        <w:rPr>
          <w:sz w:val="24"/>
          <w:szCs w:val="24"/>
        </w:rPr>
      </w:pPr>
      <w:r>
        <w:rPr>
          <w:sz w:val="24"/>
          <w:szCs w:val="24"/>
        </w:rPr>
        <w:t>License Term: AP 250 – 12 months and AP 410 - 36 months</w:t>
      </w:r>
    </w:p>
    <w:p w14:paraId="70B8DE37" w14:textId="77777777" w:rsidR="00B362E5" w:rsidRDefault="00B362E5">
      <w:pPr>
        <w:pStyle w:val="Standard"/>
        <w:rPr>
          <w:sz w:val="24"/>
          <w:szCs w:val="24"/>
        </w:rPr>
      </w:pPr>
    </w:p>
    <w:p w14:paraId="7F31C802" w14:textId="77777777" w:rsidR="00B362E5" w:rsidRPr="000C47EC" w:rsidRDefault="00B362E5">
      <w:pPr>
        <w:pStyle w:val="Standard"/>
        <w:rPr>
          <w:sz w:val="24"/>
          <w:szCs w:val="24"/>
        </w:rPr>
      </w:pPr>
      <w:r>
        <w:rPr>
          <w:b/>
          <w:bCs/>
          <w:sz w:val="24"/>
          <w:szCs w:val="24"/>
        </w:rPr>
        <w:t>AP 410s</w:t>
      </w:r>
    </w:p>
    <w:p w14:paraId="33D2E173" w14:textId="77777777" w:rsidR="00B362E5" w:rsidRDefault="00B362E5">
      <w:pPr>
        <w:pStyle w:val="Standard"/>
        <w:rPr>
          <w:sz w:val="24"/>
          <w:szCs w:val="24"/>
        </w:rPr>
      </w:pPr>
    </w:p>
    <w:tbl>
      <w:tblPr>
        <w:tblW w:w="9453" w:type="dxa"/>
        <w:tblLook w:val="04A0" w:firstRow="1" w:lastRow="0" w:firstColumn="1" w:lastColumn="0" w:noHBand="0" w:noVBand="1"/>
      </w:tblPr>
      <w:tblGrid>
        <w:gridCol w:w="977"/>
        <w:gridCol w:w="1706"/>
        <w:gridCol w:w="1278"/>
        <w:gridCol w:w="1278"/>
        <w:gridCol w:w="1023"/>
        <w:gridCol w:w="867"/>
        <w:gridCol w:w="867"/>
        <w:gridCol w:w="788"/>
        <w:gridCol w:w="788"/>
        <w:gridCol w:w="818"/>
      </w:tblGrid>
      <w:tr w:rsidR="00B362E5" w:rsidRPr="000C47EC" w14:paraId="24B4C748" w14:textId="77777777">
        <w:trPr>
          <w:trHeight w:val="239"/>
        </w:trPr>
        <w:tc>
          <w:tcPr>
            <w:tcW w:w="853" w:type="dxa"/>
            <w:vMerge w:val="restart"/>
            <w:tcBorders>
              <w:top w:val="single" w:sz="8" w:space="0" w:color="auto"/>
              <w:left w:val="single" w:sz="8" w:space="0" w:color="auto"/>
              <w:bottom w:val="single" w:sz="8" w:space="0" w:color="000000"/>
              <w:right w:val="single" w:sz="4" w:space="0" w:color="auto"/>
            </w:tcBorders>
            <w:shd w:val="clear" w:color="000000" w:fill="D9D9D9"/>
            <w:vAlign w:val="center"/>
            <w:hideMark/>
          </w:tcPr>
          <w:p w14:paraId="3C1FC1D5" w14:textId="77777777" w:rsidR="00B362E5" w:rsidRPr="000C47EC" w:rsidRDefault="00B362E5">
            <w:pPr>
              <w:suppressAutoHyphens w:val="0"/>
              <w:autoSpaceDN/>
              <w:jc w:val="center"/>
              <w:textAlignment w:val="auto"/>
              <w:rPr>
                <w:rFonts w:ascii="Calibri" w:eastAsia="Times New Roman" w:hAnsi="Calibri"/>
                <w:b/>
                <w:bCs/>
                <w:color w:val="000000"/>
              </w:rPr>
            </w:pPr>
            <w:r w:rsidRPr="000C47EC">
              <w:rPr>
                <w:rFonts w:ascii="Calibri" w:eastAsia="Times New Roman" w:hAnsi="Calibri"/>
                <w:b/>
                <w:bCs/>
                <w:color w:val="000000"/>
              </w:rPr>
              <w:t>Product Code</w:t>
            </w:r>
          </w:p>
        </w:tc>
        <w:tc>
          <w:tcPr>
            <w:tcW w:w="1706"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295BE60A" w14:textId="77777777" w:rsidR="00B362E5" w:rsidRPr="000C47EC" w:rsidRDefault="00B362E5">
            <w:pPr>
              <w:suppressAutoHyphens w:val="0"/>
              <w:autoSpaceDN/>
              <w:jc w:val="center"/>
              <w:textAlignment w:val="auto"/>
              <w:rPr>
                <w:rFonts w:ascii="Calibri" w:eastAsia="Times New Roman" w:hAnsi="Calibri"/>
                <w:b/>
                <w:bCs/>
                <w:color w:val="000000"/>
              </w:rPr>
            </w:pPr>
            <w:r w:rsidRPr="000C47EC">
              <w:rPr>
                <w:rFonts w:ascii="Calibri" w:eastAsia="Times New Roman" w:hAnsi="Calibri"/>
                <w:b/>
                <w:bCs/>
                <w:color w:val="000000"/>
              </w:rPr>
              <w:t>Description</w:t>
            </w:r>
          </w:p>
        </w:tc>
        <w:tc>
          <w:tcPr>
            <w:tcW w:w="945" w:type="dxa"/>
            <w:vMerge w:val="restart"/>
            <w:tcBorders>
              <w:top w:val="single" w:sz="8" w:space="0" w:color="auto"/>
              <w:left w:val="single" w:sz="4" w:space="0" w:color="auto"/>
              <w:bottom w:val="single" w:sz="8" w:space="0" w:color="000000"/>
              <w:right w:val="single" w:sz="4" w:space="0" w:color="auto"/>
            </w:tcBorders>
            <w:shd w:val="clear" w:color="000000" w:fill="D9D9D9"/>
            <w:noWrap/>
            <w:vAlign w:val="center"/>
            <w:hideMark/>
          </w:tcPr>
          <w:p w14:paraId="4594E96C" w14:textId="77777777" w:rsidR="00B362E5" w:rsidRPr="000C47EC" w:rsidRDefault="00B362E5">
            <w:pPr>
              <w:suppressAutoHyphens w:val="0"/>
              <w:autoSpaceDN/>
              <w:jc w:val="center"/>
              <w:textAlignment w:val="auto"/>
              <w:rPr>
                <w:rFonts w:ascii="Calibri" w:eastAsia="Times New Roman" w:hAnsi="Calibri"/>
                <w:b/>
                <w:bCs/>
                <w:color w:val="000000"/>
              </w:rPr>
            </w:pPr>
            <w:r w:rsidRPr="000C47EC">
              <w:rPr>
                <w:rFonts w:ascii="Calibri" w:eastAsia="Times New Roman" w:hAnsi="Calibri"/>
                <w:b/>
                <w:bCs/>
                <w:color w:val="000000"/>
              </w:rPr>
              <w:t>Start Date</w:t>
            </w:r>
          </w:p>
        </w:tc>
        <w:tc>
          <w:tcPr>
            <w:tcW w:w="945" w:type="dxa"/>
            <w:vMerge w:val="restart"/>
            <w:tcBorders>
              <w:top w:val="single" w:sz="8" w:space="0" w:color="auto"/>
              <w:left w:val="single" w:sz="4" w:space="0" w:color="auto"/>
              <w:bottom w:val="single" w:sz="8" w:space="0" w:color="000000"/>
              <w:right w:val="single" w:sz="4" w:space="0" w:color="auto"/>
            </w:tcBorders>
            <w:shd w:val="clear" w:color="000000" w:fill="D9D9D9"/>
            <w:noWrap/>
            <w:vAlign w:val="center"/>
            <w:hideMark/>
          </w:tcPr>
          <w:p w14:paraId="7CCB9B43" w14:textId="77777777" w:rsidR="00B362E5" w:rsidRPr="000C47EC" w:rsidRDefault="00B362E5">
            <w:pPr>
              <w:suppressAutoHyphens w:val="0"/>
              <w:autoSpaceDN/>
              <w:jc w:val="center"/>
              <w:textAlignment w:val="auto"/>
              <w:rPr>
                <w:rFonts w:ascii="Calibri" w:eastAsia="Times New Roman" w:hAnsi="Calibri"/>
                <w:b/>
                <w:bCs/>
                <w:color w:val="000000"/>
              </w:rPr>
            </w:pPr>
            <w:r w:rsidRPr="000C47EC">
              <w:rPr>
                <w:rFonts w:ascii="Calibri" w:eastAsia="Times New Roman" w:hAnsi="Calibri"/>
                <w:b/>
                <w:bCs/>
                <w:color w:val="000000"/>
              </w:rPr>
              <w:t>End Date</w:t>
            </w:r>
          </w:p>
        </w:tc>
        <w:tc>
          <w:tcPr>
            <w:tcW w:w="945" w:type="dxa"/>
            <w:vMerge w:val="restart"/>
            <w:tcBorders>
              <w:top w:val="single" w:sz="8" w:space="0" w:color="auto"/>
              <w:left w:val="single" w:sz="4" w:space="0" w:color="auto"/>
              <w:bottom w:val="single" w:sz="8" w:space="0" w:color="000000"/>
              <w:right w:val="single" w:sz="4" w:space="0" w:color="auto"/>
            </w:tcBorders>
            <w:shd w:val="clear" w:color="000000" w:fill="D9D9D9"/>
            <w:noWrap/>
            <w:vAlign w:val="center"/>
            <w:hideMark/>
          </w:tcPr>
          <w:p w14:paraId="2A106109" w14:textId="77777777" w:rsidR="00B362E5" w:rsidRPr="000C47EC" w:rsidRDefault="00B362E5">
            <w:pPr>
              <w:suppressAutoHyphens w:val="0"/>
              <w:autoSpaceDN/>
              <w:jc w:val="center"/>
              <w:textAlignment w:val="auto"/>
              <w:rPr>
                <w:rFonts w:ascii="Calibri" w:eastAsia="Times New Roman" w:hAnsi="Calibri"/>
                <w:b/>
                <w:bCs/>
                <w:color w:val="000000"/>
              </w:rPr>
            </w:pPr>
            <w:r w:rsidRPr="000C47EC">
              <w:rPr>
                <w:rFonts w:ascii="Calibri" w:eastAsia="Times New Roman" w:hAnsi="Calibri"/>
                <w:b/>
                <w:bCs/>
                <w:color w:val="000000"/>
              </w:rPr>
              <w:t>Quantity</w:t>
            </w:r>
          </w:p>
        </w:tc>
        <w:tc>
          <w:tcPr>
            <w:tcW w:w="832"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51676E4F" w14:textId="77777777" w:rsidR="00B362E5" w:rsidRPr="000C47EC" w:rsidRDefault="00B362E5">
            <w:pPr>
              <w:suppressAutoHyphens w:val="0"/>
              <w:autoSpaceDN/>
              <w:jc w:val="center"/>
              <w:textAlignment w:val="auto"/>
              <w:rPr>
                <w:rFonts w:ascii="Calibri" w:eastAsia="Times New Roman" w:hAnsi="Calibri"/>
                <w:b/>
                <w:bCs/>
                <w:color w:val="000000"/>
              </w:rPr>
            </w:pPr>
            <w:r w:rsidRPr="000C47EC">
              <w:rPr>
                <w:rFonts w:ascii="Calibri" w:eastAsia="Times New Roman" w:hAnsi="Calibri"/>
                <w:b/>
                <w:bCs/>
                <w:color w:val="000000"/>
              </w:rPr>
              <w:t>Unit Annual Cost (£ ex VAT)</w:t>
            </w:r>
          </w:p>
        </w:tc>
        <w:tc>
          <w:tcPr>
            <w:tcW w:w="832"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07FFB6F4" w14:textId="77777777" w:rsidR="00B362E5" w:rsidRPr="000C47EC" w:rsidRDefault="00B362E5">
            <w:pPr>
              <w:suppressAutoHyphens w:val="0"/>
              <w:autoSpaceDN/>
              <w:jc w:val="center"/>
              <w:textAlignment w:val="auto"/>
              <w:rPr>
                <w:rFonts w:ascii="Calibri" w:eastAsia="Times New Roman" w:hAnsi="Calibri"/>
                <w:b/>
                <w:bCs/>
                <w:color w:val="000000"/>
              </w:rPr>
            </w:pPr>
            <w:r w:rsidRPr="000C47EC">
              <w:rPr>
                <w:rFonts w:ascii="Calibri" w:eastAsia="Times New Roman" w:hAnsi="Calibri"/>
                <w:b/>
                <w:bCs/>
                <w:color w:val="000000"/>
              </w:rPr>
              <w:t>Total Annual Cost (£ ex VAT)</w:t>
            </w:r>
          </w:p>
        </w:tc>
        <w:tc>
          <w:tcPr>
            <w:tcW w:w="2395" w:type="dxa"/>
            <w:gridSpan w:val="3"/>
            <w:tcBorders>
              <w:top w:val="single" w:sz="8" w:space="0" w:color="auto"/>
              <w:left w:val="nil"/>
              <w:bottom w:val="dashed" w:sz="4" w:space="0" w:color="auto"/>
              <w:right w:val="single" w:sz="8" w:space="0" w:color="000000"/>
            </w:tcBorders>
            <w:shd w:val="clear" w:color="000000" w:fill="D9D9D9"/>
            <w:vAlign w:val="center"/>
            <w:hideMark/>
          </w:tcPr>
          <w:p w14:paraId="781A517B" w14:textId="77777777" w:rsidR="00B362E5" w:rsidRPr="000C47EC" w:rsidRDefault="00B362E5">
            <w:pPr>
              <w:suppressAutoHyphens w:val="0"/>
              <w:autoSpaceDN/>
              <w:jc w:val="center"/>
              <w:textAlignment w:val="auto"/>
              <w:rPr>
                <w:rFonts w:ascii="Calibri" w:eastAsia="Times New Roman" w:hAnsi="Calibri"/>
                <w:b/>
                <w:bCs/>
                <w:color w:val="000000"/>
              </w:rPr>
            </w:pPr>
            <w:r w:rsidRPr="000C47EC">
              <w:rPr>
                <w:rFonts w:ascii="Calibri" w:eastAsia="Times New Roman" w:hAnsi="Calibri"/>
                <w:b/>
                <w:bCs/>
                <w:color w:val="000000"/>
              </w:rPr>
              <w:t>Total Annual Cost with Margin Applied (£ ex VAT)</w:t>
            </w:r>
          </w:p>
        </w:tc>
      </w:tr>
      <w:tr w:rsidR="00B362E5" w:rsidRPr="000C47EC" w14:paraId="4F0C442F" w14:textId="77777777">
        <w:trPr>
          <w:trHeight w:val="248"/>
        </w:trPr>
        <w:tc>
          <w:tcPr>
            <w:tcW w:w="853" w:type="dxa"/>
            <w:vMerge/>
            <w:tcBorders>
              <w:top w:val="single" w:sz="8" w:space="0" w:color="auto"/>
              <w:left w:val="single" w:sz="8" w:space="0" w:color="auto"/>
              <w:bottom w:val="single" w:sz="8" w:space="0" w:color="000000"/>
              <w:right w:val="single" w:sz="4" w:space="0" w:color="auto"/>
            </w:tcBorders>
            <w:vAlign w:val="center"/>
            <w:hideMark/>
          </w:tcPr>
          <w:p w14:paraId="464DE8B4" w14:textId="77777777" w:rsidR="00B362E5" w:rsidRPr="000C47EC" w:rsidRDefault="00B362E5">
            <w:pPr>
              <w:suppressAutoHyphens w:val="0"/>
              <w:autoSpaceDN/>
              <w:textAlignment w:val="auto"/>
              <w:rPr>
                <w:rFonts w:ascii="Calibri" w:eastAsia="Times New Roman" w:hAnsi="Calibri"/>
                <w:b/>
                <w:bCs/>
                <w:color w:val="000000"/>
              </w:rPr>
            </w:pPr>
          </w:p>
        </w:tc>
        <w:tc>
          <w:tcPr>
            <w:tcW w:w="1706" w:type="dxa"/>
            <w:vMerge/>
            <w:tcBorders>
              <w:top w:val="single" w:sz="8" w:space="0" w:color="auto"/>
              <w:left w:val="single" w:sz="4" w:space="0" w:color="auto"/>
              <w:bottom w:val="single" w:sz="8" w:space="0" w:color="000000"/>
              <w:right w:val="single" w:sz="4" w:space="0" w:color="auto"/>
            </w:tcBorders>
            <w:vAlign w:val="center"/>
            <w:hideMark/>
          </w:tcPr>
          <w:p w14:paraId="35E5092C" w14:textId="77777777" w:rsidR="00B362E5" w:rsidRPr="000C47EC" w:rsidRDefault="00B362E5">
            <w:pPr>
              <w:suppressAutoHyphens w:val="0"/>
              <w:autoSpaceDN/>
              <w:textAlignment w:val="auto"/>
              <w:rPr>
                <w:rFonts w:ascii="Calibri" w:eastAsia="Times New Roman" w:hAnsi="Calibri"/>
                <w:b/>
                <w:bCs/>
                <w:color w:val="000000"/>
              </w:rPr>
            </w:pPr>
          </w:p>
        </w:tc>
        <w:tc>
          <w:tcPr>
            <w:tcW w:w="945" w:type="dxa"/>
            <w:vMerge/>
            <w:tcBorders>
              <w:top w:val="single" w:sz="8" w:space="0" w:color="auto"/>
              <w:left w:val="single" w:sz="4" w:space="0" w:color="auto"/>
              <w:bottom w:val="single" w:sz="8" w:space="0" w:color="000000"/>
              <w:right w:val="single" w:sz="4" w:space="0" w:color="auto"/>
            </w:tcBorders>
            <w:vAlign w:val="center"/>
            <w:hideMark/>
          </w:tcPr>
          <w:p w14:paraId="2E9DB746" w14:textId="77777777" w:rsidR="00B362E5" w:rsidRPr="000C47EC" w:rsidRDefault="00B362E5">
            <w:pPr>
              <w:suppressAutoHyphens w:val="0"/>
              <w:autoSpaceDN/>
              <w:textAlignment w:val="auto"/>
              <w:rPr>
                <w:rFonts w:ascii="Calibri" w:eastAsia="Times New Roman" w:hAnsi="Calibri"/>
                <w:b/>
                <w:bCs/>
                <w:color w:val="000000"/>
              </w:rPr>
            </w:pPr>
          </w:p>
        </w:tc>
        <w:tc>
          <w:tcPr>
            <w:tcW w:w="945" w:type="dxa"/>
            <w:vMerge/>
            <w:tcBorders>
              <w:top w:val="single" w:sz="8" w:space="0" w:color="auto"/>
              <w:left w:val="single" w:sz="4" w:space="0" w:color="auto"/>
              <w:bottom w:val="single" w:sz="8" w:space="0" w:color="000000"/>
              <w:right w:val="single" w:sz="4" w:space="0" w:color="auto"/>
            </w:tcBorders>
            <w:vAlign w:val="center"/>
            <w:hideMark/>
          </w:tcPr>
          <w:p w14:paraId="738CCD8C" w14:textId="77777777" w:rsidR="00B362E5" w:rsidRPr="000C47EC" w:rsidRDefault="00B362E5">
            <w:pPr>
              <w:suppressAutoHyphens w:val="0"/>
              <w:autoSpaceDN/>
              <w:textAlignment w:val="auto"/>
              <w:rPr>
                <w:rFonts w:ascii="Calibri" w:eastAsia="Times New Roman" w:hAnsi="Calibri"/>
                <w:b/>
                <w:bCs/>
                <w:color w:val="000000"/>
              </w:rPr>
            </w:pPr>
          </w:p>
        </w:tc>
        <w:tc>
          <w:tcPr>
            <w:tcW w:w="945" w:type="dxa"/>
            <w:vMerge/>
            <w:tcBorders>
              <w:top w:val="single" w:sz="8" w:space="0" w:color="auto"/>
              <w:left w:val="single" w:sz="4" w:space="0" w:color="auto"/>
              <w:bottom w:val="single" w:sz="8" w:space="0" w:color="000000"/>
              <w:right w:val="single" w:sz="4" w:space="0" w:color="auto"/>
            </w:tcBorders>
            <w:vAlign w:val="center"/>
            <w:hideMark/>
          </w:tcPr>
          <w:p w14:paraId="7BB65AE2" w14:textId="77777777" w:rsidR="00B362E5" w:rsidRPr="000C47EC" w:rsidRDefault="00B362E5">
            <w:pPr>
              <w:suppressAutoHyphens w:val="0"/>
              <w:autoSpaceDN/>
              <w:textAlignment w:val="auto"/>
              <w:rPr>
                <w:rFonts w:ascii="Calibri" w:eastAsia="Times New Roman" w:hAnsi="Calibri"/>
                <w:b/>
                <w:bCs/>
                <w:color w:val="000000"/>
              </w:rPr>
            </w:pPr>
          </w:p>
        </w:tc>
        <w:tc>
          <w:tcPr>
            <w:tcW w:w="832" w:type="dxa"/>
            <w:vMerge/>
            <w:tcBorders>
              <w:top w:val="single" w:sz="8" w:space="0" w:color="auto"/>
              <w:left w:val="single" w:sz="4" w:space="0" w:color="auto"/>
              <w:bottom w:val="single" w:sz="8" w:space="0" w:color="000000"/>
              <w:right w:val="single" w:sz="4" w:space="0" w:color="auto"/>
            </w:tcBorders>
            <w:vAlign w:val="center"/>
            <w:hideMark/>
          </w:tcPr>
          <w:p w14:paraId="1DC98704" w14:textId="77777777" w:rsidR="00B362E5" w:rsidRPr="000C47EC" w:rsidRDefault="00B362E5">
            <w:pPr>
              <w:suppressAutoHyphens w:val="0"/>
              <w:autoSpaceDN/>
              <w:textAlignment w:val="auto"/>
              <w:rPr>
                <w:rFonts w:ascii="Calibri" w:eastAsia="Times New Roman" w:hAnsi="Calibri"/>
                <w:b/>
                <w:bCs/>
                <w:color w:val="000000"/>
              </w:rPr>
            </w:pPr>
          </w:p>
        </w:tc>
        <w:tc>
          <w:tcPr>
            <w:tcW w:w="832" w:type="dxa"/>
            <w:vMerge/>
            <w:tcBorders>
              <w:top w:val="single" w:sz="8" w:space="0" w:color="auto"/>
              <w:left w:val="single" w:sz="4" w:space="0" w:color="auto"/>
              <w:bottom w:val="single" w:sz="8" w:space="0" w:color="000000"/>
              <w:right w:val="single" w:sz="4" w:space="0" w:color="auto"/>
            </w:tcBorders>
            <w:vAlign w:val="center"/>
            <w:hideMark/>
          </w:tcPr>
          <w:p w14:paraId="574D621E" w14:textId="77777777" w:rsidR="00B362E5" w:rsidRPr="000C47EC" w:rsidRDefault="00B362E5">
            <w:pPr>
              <w:suppressAutoHyphens w:val="0"/>
              <w:autoSpaceDN/>
              <w:textAlignment w:val="auto"/>
              <w:rPr>
                <w:rFonts w:ascii="Calibri" w:eastAsia="Times New Roman" w:hAnsi="Calibri"/>
                <w:b/>
                <w:bCs/>
                <w:color w:val="000000"/>
              </w:rPr>
            </w:pPr>
          </w:p>
        </w:tc>
        <w:tc>
          <w:tcPr>
            <w:tcW w:w="788" w:type="dxa"/>
            <w:tcBorders>
              <w:top w:val="nil"/>
              <w:left w:val="nil"/>
              <w:bottom w:val="single" w:sz="8" w:space="0" w:color="auto"/>
              <w:right w:val="single" w:sz="4" w:space="0" w:color="auto"/>
            </w:tcBorders>
            <w:shd w:val="clear" w:color="000000" w:fill="D9D9D9"/>
            <w:vAlign w:val="center"/>
            <w:hideMark/>
          </w:tcPr>
          <w:p w14:paraId="4EBA058B" w14:textId="77777777" w:rsidR="00B362E5" w:rsidRPr="000C47EC" w:rsidRDefault="00B362E5">
            <w:pPr>
              <w:suppressAutoHyphens w:val="0"/>
              <w:autoSpaceDN/>
              <w:jc w:val="both"/>
              <w:textAlignment w:val="auto"/>
              <w:rPr>
                <w:rFonts w:ascii="Calibri" w:eastAsia="Times New Roman" w:hAnsi="Calibri"/>
                <w:b/>
                <w:bCs/>
                <w:color w:val="000000"/>
              </w:rPr>
            </w:pPr>
            <w:r w:rsidRPr="000C47EC">
              <w:rPr>
                <w:rFonts w:ascii="Calibri" w:eastAsia="Times New Roman" w:hAnsi="Calibri"/>
                <w:b/>
                <w:bCs/>
                <w:color w:val="000000"/>
              </w:rPr>
              <w:t>Year 1</w:t>
            </w:r>
          </w:p>
        </w:tc>
        <w:tc>
          <w:tcPr>
            <w:tcW w:w="788" w:type="dxa"/>
            <w:tcBorders>
              <w:top w:val="nil"/>
              <w:left w:val="nil"/>
              <w:bottom w:val="single" w:sz="8" w:space="0" w:color="auto"/>
              <w:right w:val="single" w:sz="4" w:space="0" w:color="auto"/>
            </w:tcBorders>
            <w:shd w:val="clear" w:color="000000" w:fill="D9D9D9"/>
            <w:vAlign w:val="center"/>
            <w:hideMark/>
          </w:tcPr>
          <w:p w14:paraId="51738DDF" w14:textId="77777777" w:rsidR="00B362E5" w:rsidRPr="000C47EC" w:rsidRDefault="00B362E5">
            <w:pPr>
              <w:suppressAutoHyphens w:val="0"/>
              <w:autoSpaceDN/>
              <w:jc w:val="both"/>
              <w:textAlignment w:val="auto"/>
              <w:rPr>
                <w:rFonts w:ascii="Calibri" w:eastAsia="Times New Roman" w:hAnsi="Calibri"/>
                <w:b/>
                <w:bCs/>
                <w:color w:val="000000"/>
              </w:rPr>
            </w:pPr>
            <w:r w:rsidRPr="000C47EC">
              <w:rPr>
                <w:rFonts w:ascii="Calibri" w:eastAsia="Times New Roman" w:hAnsi="Calibri"/>
                <w:b/>
                <w:bCs/>
                <w:color w:val="000000"/>
              </w:rPr>
              <w:t>Year 2</w:t>
            </w:r>
          </w:p>
        </w:tc>
        <w:tc>
          <w:tcPr>
            <w:tcW w:w="818" w:type="dxa"/>
            <w:tcBorders>
              <w:top w:val="nil"/>
              <w:left w:val="nil"/>
              <w:bottom w:val="single" w:sz="8" w:space="0" w:color="auto"/>
              <w:right w:val="single" w:sz="8" w:space="0" w:color="auto"/>
            </w:tcBorders>
            <w:shd w:val="clear" w:color="000000" w:fill="D9D9D9"/>
            <w:noWrap/>
            <w:vAlign w:val="bottom"/>
            <w:hideMark/>
          </w:tcPr>
          <w:p w14:paraId="59167ED3" w14:textId="77777777" w:rsidR="00B362E5" w:rsidRPr="000C47EC" w:rsidRDefault="00B362E5">
            <w:pPr>
              <w:suppressAutoHyphens w:val="0"/>
              <w:autoSpaceDN/>
              <w:jc w:val="both"/>
              <w:textAlignment w:val="auto"/>
              <w:rPr>
                <w:rFonts w:ascii="Calibri" w:eastAsia="Times New Roman" w:hAnsi="Calibri"/>
                <w:b/>
                <w:bCs/>
                <w:color w:val="000000"/>
              </w:rPr>
            </w:pPr>
            <w:r w:rsidRPr="000C47EC">
              <w:rPr>
                <w:rFonts w:ascii="Calibri" w:eastAsia="Times New Roman" w:hAnsi="Calibri"/>
                <w:b/>
                <w:bCs/>
                <w:color w:val="000000"/>
              </w:rPr>
              <w:t>Year 3</w:t>
            </w:r>
          </w:p>
        </w:tc>
      </w:tr>
      <w:tr w:rsidR="00B362E5" w:rsidRPr="000C47EC" w14:paraId="61CBD6DB" w14:textId="77777777">
        <w:trPr>
          <w:trHeight w:val="2158"/>
        </w:trPr>
        <w:tc>
          <w:tcPr>
            <w:tcW w:w="853" w:type="dxa"/>
            <w:tcBorders>
              <w:top w:val="nil"/>
              <w:left w:val="single" w:sz="8" w:space="0" w:color="auto"/>
              <w:bottom w:val="dashed" w:sz="4" w:space="0" w:color="auto"/>
              <w:right w:val="single" w:sz="4" w:space="0" w:color="auto"/>
            </w:tcBorders>
            <w:shd w:val="clear" w:color="000000" w:fill="DDEBF7"/>
            <w:vAlign w:val="center"/>
            <w:hideMark/>
          </w:tcPr>
          <w:p w14:paraId="24A0AF9E" w14:textId="77777777" w:rsidR="00B362E5" w:rsidRPr="000C47EC" w:rsidRDefault="00B362E5">
            <w:pPr>
              <w:suppressAutoHyphens w:val="0"/>
              <w:autoSpaceDN/>
              <w:jc w:val="center"/>
              <w:textAlignment w:val="auto"/>
              <w:rPr>
                <w:rFonts w:ascii="Calibri" w:eastAsia="Times New Roman" w:hAnsi="Calibri"/>
                <w:color w:val="000000"/>
              </w:rPr>
            </w:pPr>
            <w:r w:rsidRPr="000C47EC">
              <w:rPr>
                <w:rFonts w:ascii="Calibri" w:eastAsia="Times New Roman" w:hAnsi="Calibri"/>
                <w:color w:val="000000"/>
              </w:rPr>
              <w:t>XIQ-PIL-S-C-PWP</w:t>
            </w:r>
          </w:p>
        </w:tc>
        <w:tc>
          <w:tcPr>
            <w:tcW w:w="1706" w:type="dxa"/>
            <w:tcBorders>
              <w:top w:val="nil"/>
              <w:left w:val="nil"/>
              <w:bottom w:val="dashed" w:sz="4" w:space="0" w:color="auto"/>
              <w:right w:val="single" w:sz="4" w:space="0" w:color="auto"/>
            </w:tcBorders>
            <w:shd w:val="clear" w:color="000000" w:fill="DDEBF7"/>
            <w:vAlign w:val="center"/>
            <w:hideMark/>
          </w:tcPr>
          <w:p w14:paraId="437E137E" w14:textId="77777777" w:rsidR="00B362E5" w:rsidRPr="000C47EC" w:rsidRDefault="00B362E5">
            <w:pPr>
              <w:suppressAutoHyphens w:val="0"/>
              <w:autoSpaceDN/>
              <w:jc w:val="center"/>
              <w:textAlignment w:val="auto"/>
              <w:rPr>
                <w:rFonts w:ascii="Calibri" w:eastAsia="Times New Roman" w:hAnsi="Calibri"/>
                <w:color w:val="000000"/>
              </w:rPr>
            </w:pPr>
            <w:r w:rsidRPr="000C47EC">
              <w:rPr>
                <w:rFonts w:ascii="Calibri" w:eastAsia="Times New Roman" w:hAnsi="Calibri"/>
                <w:color w:val="000000"/>
              </w:rPr>
              <w:t>ExtremeCloud IQ Pilot SaaS Subscription and PWP SaaS Support for one (1) device (1-Year)</w:t>
            </w:r>
          </w:p>
        </w:tc>
        <w:tc>
          <w:tcPr>
            <w:tcW w:w="945" w:type="dxa"/>
            <w:tcBorders>
              <w:top w:val="nil"/>
              <w:left w:val="nil"/>
              <w:bottom w:val="dashed" w:sz="4" w:space="0" w:color="auto"/>
              <w:right w:val="single" w:sz="4" w:space="0" w:color="auto"/>
            </w:tcBorders>
            <w:shd w:val="clear" w:color="000000" w:fill="DDEBF7"/>
            <w:noWrap/>
            <w:vAlign w:val="center"/>
            <w:hideMark/>
          </w:tcPr>
          <w:p w14:paraId="56BEB378" w14:textId="77777777" w:rsidR="00B362E5" w:rsidRPr="000C47EC" w:rsidRDefault="00B362E5">
            <w:pPr>
              <w:suppressAutoHyphens w:val="0"/>
              <w:autoSpaceDN/>
              <w:jc w:val="center"/>
              <w:textAlignment w:val="auto"/>
              <w:rPr>
                <w:rFonts w:ascii="Calibri" w:eastAsia="Times New Roman" w:hAnsi="Calibri"/>
                <w:color w:val="000000"/>
              </w:rPr>
            </w:pPr>
            <w:r w:rsidRPr="000C47EC">
              <w:rPr>
                <w:rFonts w:ascii="Calibri" w:eastAsia="Times New Roman" w:hAnsi="Calibri"/>
                <w:color w:val="000000"/>
              </w:rPr>
              <w:t>27/08/2023</w:t>
            </w:r>
          </w:p>
        </w:tc>
        <w:tc>
          <w:tcPr>
            <w:tcW w:w="945" w:type="dxa"/>
            <w:tcBorders>
              <w:top w:val="nil"/>
              <w:left w:val="nil"/>
              <w:bottom w:val="dashed" w:sz="4" w:space="0" w:color="auto"/>
              <w:right w:val="single" w:sz="4" w:space="0" w:color="auto"/>
            </w:tcBorders>
            <w:shd w:val="clear" w:color="000000" w:fill="DDEBF7"/>
            <w:noWrap/>
            <w:vAlign w:val="center"/>
            <w:hideMark/>
          </w:tcPr>
          <w:p w14:paraId="6CF7F59B" w14:textId="77777777" w:rsidR="00B362E5" w:rsidRPr="000C47EC" w:rsidRDefault="00B362E5">
            <w:pPr>
              <w:suppressAutoHyphens w:val="0"/>
              <w:autoSpaceDN/>
              <w:jc w:val="center"/>
              <w:textAlignment w:val="auto"/>
              <w:rPr>
                <w:rFonts w:ascii="Calibri" w:eastAsia="Times New Roman" w:hAnsi="Calibri"/>
                <w:color w:val="000000"/>
              </w:rPr>
            </w:pPr>
            <w:r w:rsidRPr="000C47EC">
              <w:rPr>
                <w:rFonts w:ascii="Calibri" w:eastAsia="Times New Roman" w:hAnsi="Calibri"/>
                <w:color w:val="000000"/>
              </w:rPr>
              <w:t>26/08/2026</w:t>
            </w:r>
          </w:p>
        </w:tc>
        <w:tc>
          <w:tcPr>
            <w:tcW w:w="945" w:type="dxa"/>
            <w:tcBorders>
              <w:top w:val="nil"/>
              <w:left w:val="nil"/>
              <w:bottom w:val="dashed" w:sz="4" w:space="0" w:color="auto"/>
              <w:right w:val="single" w:sz="4" w:space="0" w:color="auto"/>
            </w:tcBorders>
            <w:shd w:val="clear" w:color="000000" w:fill="DDEBF7"/>
            <w:noWrap/>
            <w:vAlign w:val="center"/>
            <w:hideMark/>
          </w:tcPr>
          <w:p w14:paraId="7F96348A" w14:textId="77777777" w:rsidR="00B362E5" w:rsidRPr="000C47EC" w:rsidRDefault="00B362E5">
            <w:pPr>
              <w:suppressAutoHyphens w:val="0"/>
              <w:autoSpaceDN/>
              <w:jc w:val="center"/>
              <w:textAlignment w:val="auto"/>
              <w:rPr>
                <w:rFonts w:ascii="Calibri" w:eastAsia="Times New Roman" w:hAnsi="Calibri"/>
                <w:color w:val="000000"/>
              </w:rPr>
            </w:pPr>
            <w:r w:rsidRPr="000C47EC">
              <w:rPr>
                <w:rFonts w:ascii="Calibri" w:eastAsia="Times New Roman" w:hAnsi="Calibri"/>
                <w:color w:val="000000"/>
              </w:rPr>
              <w:t>395</w:t>
            </w:r>
          </w:p>
        </w:tc>
        <w:tc>
          <w:tcPr>
            <w:tcW w:w="832" w:type="dxa"/>
            <w:tcBorders>
              <w:top w:val="nil"/>
              <w:left w:val="nil"/>
              <w:bottom w:val="dashed" w:sz="4" w:space="0" w:color="auto"/>
              <w:right w:val="single" w:sz="4" w:space="0" w:color="auto"/>
            </w:tcBorders>
            <w:shd w:val="clear" w:color="000000" w:fill="DDEBF7"/>
            <w:noWrap/>
            <w:vAlign w:val="bottom"/>
            <w:hideMark/>
          </w:tcPr>
          <w:p w14:paraId="406A8E70" w14:textId="77777777" w:rsidR="00B362E5" w:rsidRPr="000C47EC" w:rsidRDefault="00B362E5">
            <w:pPr>
              <w:suppressAutoHyphens w:val="0"/>
              <w:autoSpaceDN/>
              <w:textAlignment w:val="auto"/>
              <w:rPr>
                <w:rFonts w:ascii="Calibri" w:eastAsia="Times New Roman" w:hAnsi="Calibri"/>
                <w:color w:val="000000"/>
              </w:rPr>
            </w:pPr>
            <w:r w:rsidRPr="000C47EC">
              <w:rPr>
                <w:rFonts w:ascii="Calibri" w:eastAsia="Times New Roman" w:hAnsi="Calibri"/>
                <w:color w:val="000000"/>
              </w:rPr>
              <w:t> </w:t>
            </w:r>
          </w:p>
        </w:tc>
        <w:tc>
          <w:tcPr>
            <w:tcW w:w="832" w:type="dxa"/>
            <w:tcBorders>
              <w:top w:val="nil"/>
              <w:left w:val="nil"/>
              <w:bottom w:val="dashed" w:sz="4" w:space="0" w:color="auto"/>
              <w:right w:val="single" w:sz="4" w:space="0" w:color="auto"/>
            </w:tcBorders>
            <w:shd w:val="clear" w:color="000000" w:fill="DDEBF7"/>
            <w:noWrap/>
            <w:vAlign w:val="bottom"/>
            <w:hideMark/>
          </w:tcPr>
          <w:p w14:paraId="52E745B7" w14:textId="77777777" w:rsidR="00B362E5" w:rsidRPr="000C47EC" w:rsidRDefault="00B362E5">
            <w:pPr>
              <w:suppressAutoHyphens w:val="0"/>
              <w:autoSpaceDN/>
              <w:textAlignment w:val="auto"/>
              <w:rPr>
                <w:rFonts w:ascii="Calibri" w:eastAsia="Times New Roman" w:hAnsi="Calibri"/>
                <w:color w:val="000000"/>
              </w:rPr>
            </w:pPr>
            <w:r w:rsidRPr="000C47EC">
              <w:rPr>
                <w:rFonts w:ascii="Calibri" w:eastAsia="Times New Roman" w:hAnsi="Calibri"/>
                <w:color w:val="000000"/>
              </w:rPr>
              <w:t> </w:t>
            </w:r>
          </w:p>
        </w:tc>
        <w:tc>
          <w:tcPr>
            <w:tcW w:w="788" w:type="dxa"/>
            <w:tcBorders>
              <w:top w:val="nil"/>
              <w:left w:val="nil"/>
              <w:bottom w:val="dashed" w:sz="4" w:space="0" w:color="auto"/>
              <w:right w:val="single" w:sz="4" w:space="0" w:color="auto"/>
            </w:tcBorders>
            <w:shd w:val="clear" w:color="000000" w:fill="DDEBF7"/>
            <w:noWrap/>
            <w:vAlign w:val="bottom"/>
            <w:hideMark/>
          </w:tcPr>
          <w:p w14:paraId="0D6A4DF5" w14:textId="77777777" w:rsidR="00B362E5" w:rsidRPr="000C47EC" w:rsidRDefault="00B362E5">
            <w:pPr>
              <w:suppressAutoHyphens w:val="0"/>
              <w:autoSpaceDN/>
              <w:jc w:val="both"/>
              <w:textAlignment w:val="auto"/>
              <w:rPr>
                <w:rFonts w:ascii="Calibri" w:eastAsia="Times New Roman" w:hAnsi="Calibri"/>
                <w:color w:val="000000"/>
              </w:rPr>
            </w:pPr>
          </w:p>
        </w:tc>
        <w:tc>
          <w:tcPr>
            <w:tcW w:w="788" w:type="dxa"/>
            <w:tcBorders>
              <w:top w:val="nil"/>
              <w:left w:val="nil"/>
              <w:bottom w:val="dashed" w:sz="4" w:space="0" w:color="auto"/>
              <w:right w:val="single" w:sz="4" w:space="0" w:color="auto"/>
            </w:tcBorders>
            <w:shd w:val="clear" w:color="auto" w:fill="808080" w:themeFill="background1" w:themeFillShade="80"/>
            <w:noWrap/>
            <w:vAlign w:val="bottom"/>
            <w:hideMark/>
          </w:tcPr>
          <w:p w14:paraId="423D66A0" w14:textId="77777777" w:rsidR="00B362E5" w:rsidRPr="000C47EC" w:rsidRDefault="00B362E5">
            <w:pPr>
              <w:suppressAutoHyphens w:val="0"/>
              <w:autoSpaceDN/>
              <w:jc w:val="both"/>
              <w:textAlignment w:val="auto"/>
              <w:rPr>
                <w:rFonts w:ascii="Calibri" w:eastAsia="Times New Roman" w:hAnsi="Calibri"/>
                <w:color w:val="000000"/>
              </w:rPr>
            </w:pPr>
          </w:p>
        </w:tc>
        <w:tc>
          <w:tcPr>
            <w:tcW w:w="818" w:type="dxa"/>
            <w:tcBorders>
              <w:top w:val="nil"/>
              <w:left w:val="nil"/>
              <w:bottom w:val="dashed" w:sz="4" w:space="0" w:color="auto"/>
              <w:right w:val="single" w:sz="8" w:space="0" w:color="auto"/>
            </w:tcBorders>
            <w:shd w:val="clear" w:color="auto" w:fill="808080" w:themeFill="background1" w:themeFillShade="80"/>
            <w:noWrap/>
            <w:vAlign w:val="bottom"/>
            <w:hideMark/>
          </w:tcPr>
          <w:p w14:paraId="4896F1EC" w14:textId="77777777" w:rsidR="00B362E5" w:rsidRPr="000C47EC" w:rsidRDefault="00B362E5">
            <w:pPr>
              <w:suppressAutoHyphens w:val="0"/>
              <w:autoSpaceDN/>
              <w:jc w:val="both"/>
              <w:textAlignment w:val="auto"/>
              <w:rPr>
                <w:rFonts w:ascii="Calibri" w:eastAsia="Times New Roman" w:hAnsi="Calibri"/>
                <w:color w:val="000000"/>
              </w:rPr>
            </w:pPr>
          </w:p>
        </w:tc>
      </w:tr>
      <w:tr w:rsidR="00B362E5" w:rsidRPr="000C47EC" w14:paraId="50F6E5E7" w14:textId="77777777">
        <w:trPr>
          <w:trHeight w:val="479"/>
        </w:trPr>
        <w:tc>
          <w:tcPr>
            <w:tcW w:w="853" w:type="dxa"/>
            <w:tcBorders>
              <w:top w:val="nil"/>
              <w:left w:val="single" w:sz="8" w:space="0" w:color="auto"/>
              <w:bottom w:val="dashed" w:sz="4" w:space="0" w:color="auto"/>
              <w:right w:val="single" w:sz="4" w:space="0" w:color="auto"/>
            </w:tcBorders>
            <w:shd w:val="clear" w:color="000000" w:fill="DDEBF7"/>
            <w:vAlign w:val="center"/>
            <w:hideMark/>
          </w:tcPr>
          <w:p w14:paraId="63FE6D84" w14:textId="77777777" w:rsidR="00B362E5" w:rsidRPr="000C47EC" w:rsidRDefault="00B362E5">
            <w:pPr>
              <w:suppressAutoHyphens w:val="0"/>
              <w:autoSpaceDN/>
              <w:jc w:val="center"/>
              <w:textAlignment w:val="auto"/>
              <w:rPr>
                <w:rFonts w:ascii="Calibri" w:eastAsia="Times New Roman" w:hAnsi="Calibri"/>
                <w:color w:val="000000"/>
              </w:rPr>
            </w:pPr>
            <w:r w:rsidRPr="000C47EC">
              <w:rPr>
                <w:rFonts w:ascii="Calibri" w:eastAsia="Times New Roman" w:hAnsi="Calibri"/>
                <w:color w:val="000000"/>
              </w:rPr>
              <w:t>95504-AP410C-WR</w:t>
            </w:r>
          </w:p>
        </w:tc>
        <w:tc>
          <w:tcPr>
            <w:tcW w:w="1706" w:type="dxa"/>
            <w:tcBorders>
              <w:top w:val="nil"/>
              <w:left w:val="nil"/>
              <w:bottom w:val="dashed" w:sz="4" w:space="0" w:color="auto"/>
              <w:right w:val="single" w:sz="4" w:space="0" w:color="auto"/>
            </w:tcBorders>
            <w:shd w:val="clear" w:color="000000" w:fill="DDEBF7"/>
            <w:noWrap/>
            <w:vAlign w:val="center"/>
            <w:hideMark/>
          </w:tcPr>
          <w:p w14:paraId="32BC589D" w14:textId="77777777" w:rsidR="00B362E5" w:rsidRPr="000C47EC" w:rsidRDefault="00B362E5">
            <w:pPr>
              <w:suppressAutoHyphens w:val="0"/>
              <w:autoSpaceDN/>
              <w:jc w:val="center"/>
              <w:textAlignment w:val="auto"/>
              <w:rPr>
                <w:rFonts w:ascii="Calibri" w:eastAsia="Times New Roman" w:hAnsi="Calibri"/>
                <w:color w:val="000000"/>
              </w:rPr>
            </w:pPr>
            <w:r w:rsidRPr="000C47EC">
              <w:rPr>
                <w:rFonts w:ascii="Calibri" w:eastAsia="Times New Roman" w:hAnsi="Calibri"/>
                <w:color w:val="000000"/>
              </w:rPr>
              <w:t>PW NBD AHR AP410C-WR</w:t>
            </w:r>
          </w:p>
        </w:tc>
        <w:tc>
          <w:tcPr>
            <w:tcW w:w="945" w:type="dxa"/>
            <w:tcBorders>
              <w:top w:val="nil"/>
              <w:left w:val="nil"/>
              <w:bottom w:val="dashed" w:sz="4" w:space="0" w:color="auto"/>
              <w:right w:val="single" w:sz="4" w:space="0" w:color="auto"/>
            </w:tcBorders>
            <w:shd w:val="clear" w:color="000000" w:fill="DDEBF7"/>
            <w:noWrap/>
            <w:vAlign w:val="center"/>
            <w:hideMark/>
          </w:tcPr>
          <w:p w14:paraId="7EA05BF1" w14:textId="77777777" w:rsidR="00B362E5" w:rsidRPr="000C47EC" w:rsidRDefault="00B362E5">
            <w:pPr>
              <w:suppressAutoHyphens w:val="0"/>
              <w:autoSpaceDN/>
              <w:jc w:val="center"/>
              <w:textAlignment w:val="auto"/>
              <w:rPr>
                <w:rFonts w:ascii="Calibri" w:eastAsia="Times New Roman" w:hAnsi="Calibri"/>
                <w:color w:val="000000"/>
              </w:rPr>
            </w:pPr>
            <w:r w:rsidRPr="000C47EC">
              <w:rPr>
                <w:rFonts w:ascii="Calibri" w:eastAsia="Times New Roman" w:hAnsi="Calibri"/>
                <w:color w:val="000000"/>
              </w:rPr>
              <w:t>24/03/2024</w:t>
            </w:r>
          </w:p>
        </w:tc>
        <w:tc>
          <w:tcPr>
            <w:tcW w:w="945" w:type="dxa"/>
            <w:tcBorders>
              <w:top w:val="nil"/>
              <w:left w:val="nil"/>
              <w:bottom w:val="dashed" w:sz="4" w:space="0" w:color="auto"/>
              <w:right w:val="single" w:sz="4" w:space="0" w:color="auto"/>
            </w:tcBorders>
            <w:shd w:val="clear" w:color="000000" w:fill="DDEBF7"/>
            <w:noWrap/>
            <w:vAlign w:val="center"/>
            <w:hideMark/>
          </w:tcPr>
          <w:p w14:paraId="68F435BE" w14:textId="77777777" w:rsidR="00B362E5" w:rsidRPr="000C47EC" w:rsidRDefault="00B362E5">
            <w:pPr>
              <w:suppressAutoHyphens w:val="0"/>
              <w:autoSpaceDN/>
              <w:jc w:val="center"/>
              <w:textAlignment w:val="auto"/>
              <w:rPr>
                <w:rFonts w:ascii="Calibri" w:eastAsia="Times New Roman" w:hAnsi="Calibri"/>
                <w:color w:val="000000"/>
              </w:rPr>
            </w:pPr>
            <w:r w:rsidRPr="000C47EC">
              <w:rPr>
                <w:rFonts w:ascii="Calibri" w:eastAsia="Times New Roman" w:hAnsi="Calibri"/>
                <w:color w:val="000000"/>
              </w:rPr>
              <w:t>26/08/2026</w:t>
            </w:r>
          </w:p>
        </w:tc>
        <w:tc>
          <w:tcPr>
            <w:tcW w:w="945" w:type="dxa"/>
            <w:tcBorders>
              <w:top w:val="nil"/>
              <w:left w:val="nil"/>
              <w:bottom w:val="dashed" w:sz="4" w:space="0" w:color="auto"/>
              <w:right w:val="single" w:sz="4" w:space="0" w:color="auto"/>
            </w:tcBorders>
            <w:shd w:val="clear" w:color="000000" w:fill="DDEBF7"/>
            <w:noWrap/>
            <w:vAlign w:val="center"/>
            <w:hideMark/>
          </w:tcPr>
          <w:p w14:paraId="7BBEAA56" w14:textId="77777777" w:rsidR="00B362E5" w:rsidRPr="000C47EC" w:rsidRDefault="00B362E5">
            <w:pPr>
              <w:suppressAutoHyphens w:val="0"/>
              <w:autoSpaceDN/>
              <w:jc w:val="center"/>
              <w:textAlignment w:val="auto"/>
              <w:rPr>
                <w:rFonts w:ascii="Calibri" w:eastAsia="Times New Roman" w:hAnsi="Calibri"/>
                <w:color w:val="000000"/>
              </w:rPr>
            </w:pPr>
            <w:r w:rsidRPr="000C47EC">
              <w:rPr>
                <w:rFonts w:ascii="Calibri" w:eastAsia="Times New Roman" w:hAnsi="Calibri"/>
                <w:color w:val="000000"/>
              </w:rPr>
              <w:t>383</w:t>
            </w:r>
          </w:p>
        </w:tc>
        <w:tc>
          <w:tcPr>
            <w:tcW w:w="832" w:type="dxa"/>
            <w:tcBorders>
              <w:top w:val="nil"/>
              <w:left w:val="nil"/>
              <w:bottom w:val="dashed" w:sz="4" w:space="0" w:color="auto"/>
              <w:right w:val="single" w:sz="4" w:space="0" w:color="auto"/>
            </w:tcBorders>
            <w:shd w:val="clear" w:color="000000" w:fill="DDEBF7"/>
            <w:noWrap/>
            <w:vAlign w:val="bottom"/>
            <w:hideMark/>
          </w:tcPr>
          <w:p w14:paraId="5C99B028" w14:textId="77777777" w:rsidR="00B362E5" w:rsidRPr="000C47EC" w:rsidRDefault="00B362E5">
            <w:pPr>
              <w:suppressAutoHyphens w:val="0"/>
              <w:autoSpaceDN/>
              <w:textAlignment w:val="auto"/>
              <w:rPr>
                <w:rFonts w:ascii="Calibri" w:eastAsia="Times New Roman" w:hAnsi="Calibri"/>
                <w:color w:val="000000"/>
              </w:rPr>
            </w:pPr>
            <w:r w:rsidRPr="000C47EC">
              <w:rPr>
                <w:rFonts w:ascii="Calibri" w:eastAsia="Times New Roman" w:hAnsi="Calibri"/>
                <w:color w:val="000000"/>
              </w:rPr>
              <w:t> </w:t>
            </w:r>
          </w:p>
        </w:tc>
        <w:tc>
          <w:tcPr>
            <w:tcW w:w="832" w:type="dxa"/>
            <w:tcBorders>
              <w:top w:val="nil"/>
              <w:left w:val="nil"/>
              <w:bottom w:val="dashed" w:sz="4" w:space="0" w:color="auto"/>
              <w:right w:val="single" w:sz="4" w:space="0" w:color="auto"/>
            </w:tcBorders>
            <w:shd w:val="clear" w:color="000000" w:fill="DDEBF7"/>
            <w:noWrap/>
            <w:vAlign w:val="bottom"/>
            <w:hideMark/>
          </w:tcPr>
          <w:p w14:paraId="0F07E5BF" w14:textId="77777777" w:rsidR="00B362E5" w:rsidRPr="000C47EC" w:rsidRDefault="00B362E5">
            <w:pPr>
              <w:suppressAutoHyphens w:val="0"/>
              <w:autoSpaceDN/>
              <w:textAlignment w:val="auto"/>
              <w:rPr>
                <w:rFonts w:ascii="Calibri" w:eastAsia="Times New Roman" w:hAnsi="Calibri"/>
                <w:color w:val="000000"/>
              </w:rPr>
            </w:pPr>
            <w:r w:rsidRPr="000C47EC">
              <w:rPr>
                <w:rFonts w:ascii="Calibri" w:eastAsia="Times New Roman" w:hAnsi="Calibri"/>
                <w:color w:val="000000"/>
              </w:rPr>
              <w:t> </w:t>
            </w:r>
          </w:p>
        </w:tc>
        <w:tc>
          <w:tcPr>
            <w:tcW w:w="788" w:type="dxa"/>
            <w:tcBorders>
              <w:top w:val="nil"/>
              <w:left w:val="nil"/>
              <w:bottom w:val="dashed" w:sz="4" w:space="0" w:color="auto"/>
              <w:right w:val="single" w:sz="4" w:space="0" w:color="auto"/>
            </w:tcBorders>
            <w:shd w:val="clear" w:color="000000" w:fill="DDEBF7"/>
            <w:noWrap/>
            <w:vAlign w:val="bottom"/>
            <w:hideMark/>
          </w:tcPr>
          <w:p w14:paraId="3D05837D" w14:textId="77777777" w:rsidR="00B362E5" w:rsidRPr="000C47EC" w:rsidRDefault="00B362E5">
            <w:pPr>
              <w:suppressAutoHyphens w:val="0"/>
              <w:autoSpaceDN/>
              <w:jc w:val="both"/>
              <w:textAlignment w:val="auto"/>
              <w:rPr>
                <w:rFonts w:ascii="Calibri" w:eastAsia="Times New Roman" w:hAnsi="Calibri"/>
                <w:color w:val="000000"/>
              </w:rPr>
            </w:pPr>
          </w:p>
        </w:tc>
        <w:tc>
          <w:tcPr>
            <w:tcW w:w="788" w:type="dxa"/>
            <w:tcBorders>
              <w:top w:val="nil"/>
              <w:left w:val="nil"/>
              <w:bottom w:val="dashed" w:sz="4" w:space="0" w:color="auto"/>
              <w:right w:val="single" w:sz="4" w:space="0" w:color="auto"/>
            </w:tcBorders>
            <w:shd w:val="clear" w:color="auto" w:fill="808080" w:themeFill="background1" w:themeFillShade="80"/>
            <w:noWrap/>
            <w:vAlign w:val="bottom"/>
            <w:hideMark/>
          </w:tcPr>
          <w:p w14:paraId="1792279B" w14:textId="77777777" w:rsidR="00B362E5" w:rsidRPr="000C47EC" w:rsidRDefault="00B362E5">
            <w:pPr>
              <w:suppressAutoHyphens w:val="0"/>
              <w:autoSpaceDN/>
              <w:jc w:val="both"/>
              <w:textAlignment w:val="auto"/>
              <w:rPr>
                <w:rFonts w:ascii="Calibri" w:eastAsia="Times New Roman" w:hAnsi="Calibri"/>
                <w:color w:val="000000"/>
              </w:rPr>
            </w:pPr>
          </w:p>
        </w:tc>
        <w:tc>
          <w:tcPr>
            <w:tcW w:w="818" w:type="dxa"/>
            <w:tcBorders>
              <w:top w:val="nil"/>
              <w:left w:val="nil"/>
              <w:bottom w:val="dashed" w:sz="4" w:space="0" w:color="auto"/>
              <w:right w:val="single" w:sz="8" w:space="0" w:color="auto"/>
            </w:tcBorders>
            <w:shd w:val="clear" w:color="auto" w:fill="808080" w:themeFill="background1" w:themeFillShade="80"/>
            <w:noWrap/>
            <w:vAlign w:val="bottom"/>
            <w:hideMark/>
          </w:tcPr>
          <w:p w14:paraId="5D062CF0" w14:textId="77777777" w:rsidR="00B362E5" w:rsidRPr="000C47EC" w:rsidRDefault="00B362E5">
            <w:pPr>
              <w:suppressAutoHyphens w:val="0"/>
              <w:autoSpaceDN/>
              <w:jc w:val="both"/>
              <w:textAlignment w:val="auto"/>
              <w:rPr>
                <w:rFonts w:ascii="Calibri" w:eastAsia="Times New Roman" w:hAnsi="Calibri"/>
                <w:color w:val="000000"/>
              </w:rPr>
            </w:pPr>
          </w:p>
        </w:tc>
      </w:tr>
      <w:tr w:rsidR="00B362E5" w:rsidRPr="000C47EC" w14:paraId="70908595" w14:textId="77777777">
        <w:trPr>
          <w:trHeight w:val="487"/>
        </w:trPr>
        <w:tc>
          <w:tcPr>
            <w:tcW w:w="853" w:type="dxa"/>
            <w:tcBorders>
              <w:top w:val="nil"/>
              <w:left w:val="single" w:sz="8" w:space="0" w:color="auto"/>
              <w:bottom w:val="single" w:sz="8" w:space="0" w:color="auto"/>
              <w:right w:val="single" w:sz="4" w:space="0" w:color="auto"/>
            </w:tcBorders>
            <w:shd w:val="clear" w:color="000000" w:fill="DDEBF7"/>
            <w:vAlign w:val="center"/>
            <w:hideMark/>
          </w:tcPr>
          <w:p w14:paraId="2ADEAC48" w14:textId="77777777" w:rsidR="00B362E5" w:rsidRPr="000C47EC" w:rsidRDefault="00B362E5">
            <w:pPr>
              <w:suppressAutoHyphens w:val="0"/>
              <w:autoSpaceDN/>
              <w:jc w:val="center"/>
              <w:textAlignment w:val="auto"/>
              <w:rPr>
                <w:rFonts w:ascii="Calibri" w:eastAsia="Times New Roman" w:hAnsi="Calibri"/>
                <w:color w:val="000000"/>
              </w:rPr>
            </w:pPr>
            <w:r w:rsidRPr="000C47EC">
              <w:rPr>
                <w:rFonts w:ascii="Calibri" w:eastAsia="Times New Roman" w:hAnsi="Calibri"/>
                <w:color w:val="000000"/>
              </w:rPr>
              <w:t>95504-AP410C-WR</w:t>
            </w:r>
          </w:p>
        </w:tc>
        <w:tc>
          <w:tcPr>
            <w:tcW w:w="1706" w:type="dxa"/>
            <w:tcBorders>
              <w:top w:val="nil"/>
              <w:left w:val="nil"/>
              <w:bottom w:val="single" w:sz="8" w:space="0" w:color="auto"/>
              <w:right w:val="single" w:sz="4" w:space="0" w:color="auto"/>
            </w:tcBorders>
            <w:shd w:val="clear" w:color="000000" w:fill="DDEBF7"/>
            <w:noWrap/>
            <w:vAlign w:val="center"/>
            <w:hideMark/>
          </w:tcPr>
          <w:p w14:paraId="3B840612" w14:textId="77777777" w:rsidR="00B362E5" w:rsidRPr="000C47EC" w:rsidRDefault="00B362E5">
            <w:pPr>
              <w:suppressAutoHyphens w:val="0"/>
              <w:autoSpaceDN/>
              <w:jc w:val="center"/>
              <w:textAlignment w:val="auto"/>
              <w:rPr>
                <w:rFonts w:ascii="Calibri" w:eastAsia="Times New Roman" w:hAnsi="Calibri"/>
                <w:color w:val="000000"/>
              </w:rPr>
            </w:pPr>
            <w:r w:rsidRPr="000C47EC">
              <w:rPr>
                <w:rFonts w:ascii="Calibri" w:eastAsia="Times New Roman" w:hAnsi="Calibri"/>
                <w:color w:val="000000"/>
              </w:rPr>
              <w:t>PW NBD AHR AP410C-WR</w:t>
            </w:r>
          </w:p>
        </w:tc>
        <w:tc>
          <w:tcPr>
            <w:tcW w:w="945" w:type="dxa"/>
            <w:tcBorders>
              <w:top w:val="nil"/>
              <w:left w:val="nil"/>
              <w:bottom w:val="single" w:sz="8" w:space="0" w:color="auto"/>
              <w:right w:val="single" w:sz="4" w:space="0" w:color="auto"/>
            </w:tcBorders>
            <w:shd w:val="clear" w:color="000000" w:fill="DDEBF7"/>
            <w:noWrap/>
            <w:vAlign w:val="center"/>
            <w:hideMark/>
          </w:tcPr>
          <w:p w14:paraId="52E9B80E" w14:textId="77777777" w:rsidR="00B362E5" w:rsidRPr="000C47EC" w:rsidRDefault="00B362E5">
            <w:pPr>
              <w:suppressAutoHyphens w:val="0"/>
              <w:autoSpaceDN/>
              <w:jc w:val="center"/>
              <w:textAlignment w:val="auto"/>
              <w:rPr>
                <w:rFonts w:ascii="Calibri" w:eastAsia="Times New Roman" w:hAnsi="Calibri"/>
                <w:color w:val="000000"/>
              </w:rPr>
            </w:pPr>
            <w:r w:rsidRPr="000C47EC">
              <w:rPr>
                <w:rFonts w:ascii="Calibri" w:eastAsia="Times New Roman" w:hAnsi="Calibri"/>
                <w:color w:val="000000"/>
              </w:rPr>
              <w:t>24/03/2024</w:t>
            </w:r>
          </w:p>
        </w:tc>
        <w:tc>
          <w:tcPr>
            <w:tcW w:w="945" w:type="dxa"/>
            <w:tcBorders>
              <w:top w:val="nil"/>
              <w:left w:val="nil"/>
              <w:bottom w:val="single" w:sz="8" w:space="0" w:color="auto"/>
              <w:right w:val="single" w:sz="4" w:space="0" w:color="auto"/>
            </w:tcBorders>
            <w:shd w:val="clear" w:color="000000" w:fill="DDEBF7"/>
            <w:noWrap/>
            <w:vAlign w:val="center"/>
            <w:hideMark/>
          </w:tcPr>
          <w:p w14:paraId="6B46D0EB" w14:textId="77777777" w:rsidR="00B362E5" w:rsidRPr="000C47EC" w:rsidRDefault="00B362E5">
            <w:pPr>
              <w:suppressAutoHyphens w:val="0"/>
              <w:autoSpaceDN/>
              <w:jc w:val="center"/>
              <w:textAlignment w:val="auto"/>
              <w:rPr>
                <w:rFonts w:ascii="Calibri" w:eastAsia="Times New Roman" w:hAnsi="Calibri"/>
                <w:color w:val="000000"/>
              </w:rPr>
            </w:pPr>
            <w:r w:rsidRPr="000C47EC">
              <w:rPr>
                <w:rFonts w:ascii="Calibri" w:eastAsia="Times New Roman" w:hAnsi="Calibri"/>
                <w:color w:val="000000"/>
              </w:rPr>
              <w:t>26/08/2026</w:t>
            </w:r>
          </w:p>
        </w:tc>
        <w:tc>
          <w:tcPr>
            <w:tcW w:w="945" w:type="dxa"/>
            <w:tcBorders>
              <w:top w:val="nil"/>
              <w:left w:val="nil"/>
              <w:bottom w:val="single" w:sz="8" w:space="0" w:color="auto"/>
              <w:right w:val="single" w:sz="4" w:space="0" w:color="auto"/>
            </w:tcBorders>
            <w:shd w:val="clear" w:color="000000" w:fill="DDEBF7"/>
            <w:noWrap/>
            <w:vAlign w:val="center"/>
            <w:hideMark/>
          </w:tcPr>
          <w:p w14:paraId="16C9AD6D" w14:textId="77777777" w:rsidR="00B362E5" w:rsidRPr="000C47EC" w:rsidRDefault="00B362E5">
            <w:pPr>
              <w:suppressAutoHyphens w:val="0"/>
              <w:autoSpaceDN/>
              <w:jc w:val="center"/>
              <w:textAlignment w:val="auto"/>
              <w:rPr>
                <w:rFonts w:ascii="Calibri" w:eastAsia="Times New Roman" w:hAnsi="Calibri"/>
                <w:color w:val="000000"/>
              </w:rPr>
            </w:pPr>
            <w:r w:rsidRPr="000C47EC">
              <w:rPr>
                <w:rFonts w:ascii="Calibri" w:eastAsia="Times New Roman" w:hAnsi="Calibri"/>
                <w:color w:val="000000"/>
              </w:rPr>
              <w:t>12</w:t>
            </w:r>
          </w:p>
        </w:tc>
        <w:tc>
          <w:tcPr>
            <w:tcW w:w="832" w:type="dxa"/>
            <w:tcBorders>
              <w:top w:val="nil"/>
              <w:left w:val="nil"/>
              <w:bottom w:val="single" w:sz="8" w:space="0" w:color="auto"/>
              <w:right w:val="single" w:sz="4" w:space="0" w:color="auto"/>
            </w:tcBorders>
            <w:shd w:val="clear" w:color="000000" w:fill="DDEBF7"/>
            <w:noWrap/>
            <w:vAlign w:val="bottom"/>
            <w:hideMark/>
          </w:tcPr>
          <w:p w14:paraId="520EF15C" w14:textId="77777777" w:rsidR="00B362E5" w:rsidRPr="000C47EC" w:rsidRDefault="00B362E5">
            <w:pPr>
              <w:suppressAutoHyphens w:val="0"/>
              <w:autoSpaceDN/>
              <w:textAlignment w:val="auto"/>
              <w:rPr>
                <w:rFonts w:ascii="Calibri" w:eastAsia="Times New Roman" w:hAnsi="Calibri"/>
                <w:color w:val="000000"/>
              </w:rPr>
            </w:pPr>
            <w:r w:rsidRPr="000C47EC">
              <w:rPr>
                <w:rFonts w:ascii="Calibri" w:eastAsia="Times New Roman" w:hAnsi="Calibri"/>
                <w:color w:val="000000"/>
              </w:rPr>
              <w:t> </w:t>
            </w:r>
          </w:p>
        </w:tc>
        <w:tc>
          <w:tcPr>
            <w:tcW w:w="832" w:type="dxa"/>
            <w:tcBorders>
              <w:top w:val="nil"/>
              <w:left w:val="nil"/>
              <w:bottom w:val="single" w:sz="8" w:space="0" w:color="auto"/>
              <w:right w:val="single" w:sz="4" w:space="0" w:color="auto"/>
            </w:tcBorders>
            <w:shd w:val="clear" w:color="000000" w:fill="DDEBF7"/>
            <w:noWrap/>
            <w:vAlign w:val="bottom"/>
            <w:hideMark/>
          </w:tcPr>
          <w:p w14:paraId="224E2A32" w14:textId="77777777" w:rsidR="00B362E5" w:rsidRPr="000C47EC" w:rsidRDefault="00B362E5">
            <w:pPr>
              <w:suppressAutoHyphens w:val="0"/>
              <w:autoSpaceDN/>
              <w:textAlignment w:val="auto"/>
              <w:rPr>
                <w:rFonts w:ascii="Calibri" w:eastAsia="Times New Roman" w:hAnsi="Calibri"/>
                <w:color w:val="000000"/>
              </w:rPr>
            </w:pPr>
            <w:r w:rsidRPr="000C47EC">
              <w:rPr>
                <w:rFonts w:ascii="Calibri" w:eastAsia="Times New Roman" w:hAnsi="Calibri"/>
                <w:color w:val="000000"/>
              </w:rPr>
              <w:t> </w:t>
            </w:r>
          </w:p>
        </w:tc>
        <w:tc>
          <w:tcPr>
            <w:tcW w:w="788" w:type="dxa"/>
            <w:tcBorders>
              <w:top w:val="nil"/>
              <w:left w:val="nil"/>
              <w:bottom w:val="single" w:sz="8" w:space="0" w:color="auto"/>
              <w:right w:val="single" w:sz="4" w:space="0" w:color="auto"/>
            </w:tcBorders>
            <w:shd w:val="clear" w:color="000000" w:fill="DDEBF7"/>
            <w:noWrap/>
            <w:vAlign w:val="bottom"/>
            <w:hideMark/>
          </w:tcPr>
          <w:p w14:paraId="2BB5767D" w14:textId="77777777" w:rsidR="00B362E5" w:rsidRPr="000C47EC" w:rsidRDefault="00B362E5">
            <w:pPr>
              <w:suppressAutoHyphens w:val="0"/>
              <w:autoSpaceDN/>
              <w:jc w:val="both"/>
              <w:textAlignment w:val="auto"/>
              <w:rPr>
                <w:rFonts w:ascii="Calibri" w:eastAsia="Times New Roman" w:hAnsi="Calibri"/>
                <w:color w:val="000000"/>
              </w:rPr>
            </w:pPr>
          </w:p>
        </w:tc>
        <w:tc>
          <w:tcPr>
            <w:tcW w:w="788" w:type="dxa"/>
            <w:tcBorders>
              <w:top w:val="nil"/>
              <w:left w:val="nil"/>
              <w:bottom w:val="single" w:sz="8" w:space="0" w:color="auto"/>
              <w:right w:val="single" w:sz="4" w:space="0" w:color="auto"/>
            </w:tcBorders>
            <w:shd w:val="clear" w:color="auto" w:fill="808080" w:themeFill="background1" w:themeFillShade="80"/>
            <w:noWrap/>
            <w:vAlign w:val="bottom"/>
            <w:hideMark/>
          </w:tcPr>
          <w:p w14:paraId="6B8F6755" w14:textId="77777777" w:rsidR="00B362E5" w:rsidRPr="000C47EC" w:rsidRDefault="00B362E5">
            <w:pPr>
              <w:suppressAutoHyphens w:val="0"/>
              <w:autoSpaceDN/>
              <w:jc w:val="both"/>
              <w:textAlignment w:val="auto"/>
              <w:rPr>
                <w:rFonts w:ascii="Calibri" w:eastAsia="Times New Roman" w:hAnsi="Calibri"/>
                <w:color w:val="000000"/>
              </w:rPr>
            </w:pPr>
          </w:p>
        </w:tc>
        <w:tc>
          <w:tcPr>
            <w:tcW w:w="818" w:type="dxa"/>
            <w:tcBorders>
              <w:top w:val="nil"/>
              <w:left w:val="nil"/>
              <w:bottom w:val="single" w:sz="8" w:space="0" w:color="auto"/>
              <w:right w:val="single" w:sz="8" w:space="0" w:color="auto"/>
            </w:tcBorders>
            <w:shd w:val="clear" w:color="auto" w:fill="808080" w:themeFill="background1" w:themeFillShade="80"/>
            <w:noWrap/>
            <w:vAlign w:val="bottom"/>
            <w:hideMark/>
          </w:tcPr>
          <w:p w14:paraId="777C247B" w14:textId="77777777" w:rsidR="00B362E5" w:rsidRPr="000C47EC" w:rsidRDefault="00B362E5">
            <w:pPr>
              <w:suppressAutoHyphens w:val="0"/>
              <w:autoSpaceDN/>
              <w:jc w:val="both"/>
              <w:textAlignment w:val="auto"/>
              <w:rPr>
                <w:rFonts w:ascii="Calibri" w:eastAsia="Times New Roman" w:hAnsi="Calibri"/>
                <w:color w:val="000000"/>
              </w:rPr>
            </w:pPr>
          </w:p>
        </w:tc>
      </w:tr>
      <w:tr w:rsidR="00B362E5" w:rsidRPr="000C47EC" w14:paraId="2BE0FF85" w14:textId="77777777">
        <w:trPr>
          <w:trHeight w:val="239"/>
        </w:trPr>
        <w:tc>
          <w:tcPr>
            <w:tcW w:w="853" w:type="dxa"/>
            <w:tcBorders>
              <w:top w:val="nil"/>
              <w:left w:val="nil"/>
              <w:bottom w:val="nil"/>
              <w:right w:val="nil"/>
            </w:tcBorders>
            <w:shd w:val="clear" w:color="auto" w:fill="auto"/>
            <w:vAlign w:val="center"/>
            <w:hideMark/>
          </w:tcPr>
          <w:p w14:paraId="73618B8E" w14:textId="77777777" w:rsidR="00B362E5" w:rsidRPr="000C47EC" w:rsidRDefault="00B362E5">
            <w:pPr>
              <w:suppressAutoHyphens w:val="0"/>
              <w:autoSpaceDN/>
              <w:textAlignment w:val="auto"/>
              <w:rPr>
                <w:rFonts w:ascii="Calibri" w:eastAsia="Times New Roman" w:hAnsi="Calibri"/>
                <w:color w:val="000000"/>
              </w:rPr>
            </w:pPr>
          </w:p>
        </w:tc>
        <w:tc>
          <w:tcPr>
            <w:tcW w:w="1706" w:type="dxa"/>
            <w:tcBorders>
              <w:top w:val="nil"/>
              <w:left w:val="nil"/>
              <w:bottom w:val="nil"/>
              <w:right w:val="nil"/>
            </w:tcBorders>
            <w:shd w:val="clear" w:color="auto" w:fill="auto"/>
            <w:noWrap/>
            <w:vAlign w:val="center"/>
            <w:hideMark/>
          </w:tcPr>
          <w:p w14:paraId="0033AC1E" w14:textId="77777777" w:rsidR="00B362E5" w:rsidRPr="000C47EC" w:rsidRDefault="00B362E5">
            <w:pPr>
              <w:suppressAutoHyphens w:val="0"/>
              <w:autoSpaceDN/>
              <w:jc w:val="center"/>
              <w:textAlignment w:val="auto"/>
              <w:rPr>
                <w:rFonts w:ascii="Times New Roman" w:eastAsia="Times New Roman" w:hAnsi="Times New Roman" w:cs="Times New Roman"/>
                <w:sz w:val="20"/>
                <w:szCs w:val="20"/>
              </w:rPr>
            </w:pPr>
          </w:p>
        </w:tc>
        <w:tc>
          <w:tcPr>
            <w:tcW w:w="945" w:type="dxa"/>
            <w:tcBorders>
              <w:top w:val="nil"/>
              <w:left w:val="nil"/>
              <w:bottom w:val="nil"/>
              <w:right w:val="nil"/>
            </w:tcBorders>
            <w:shd w:val="clear" w:color="auto" w:fill="auto"/>
            <w:noWrap/>
            <w:vAlign w:val="center"/>
            <w:hideMark/>
          </w:tcPr>
          <w:p w14:paraId="595EB32B" w14:textId="77777777" w:rsidR="00B362E5" w:rsidRPr="000C47EC" w:rsidRDefault="00B362E5">
            <w:pPr>
              <w:suppressAutoHyphens w:val="0"/>
              <w:autoSpaceDN/>
              <w:jc w:val="center"/>
              <w:textAlignment w:val="auto"/>
              <w:rPr>
                <w:rFonts w:ascii="Times New Roman" w:eastAsia="Times New Roman" w:hAnsi="Times New Roman" w:cs="Times New Roman"/>
                <w:sz w:val="20"/>
                <w:szCs w:val="20"/>
              </w:rPr>
            </w:pPr>
          </w:p>
        </w:tc>
        <w:tc>
          <w:tcPr>
            <w:tcW w:w="945" w:type="dxa"/>
            <w:tcBorders>
              <w:top w:val="nil"/>
              <w:left w:val="nil"/>
              <w:bottom w:val="nil"/>
              <w:right w:val="nil"/>
            </w:tcBorders>
            <w:shd w:val="clear" w:color="auto" w:fill="auto"/>
            <w:noWrap/>
            <w:vAlign w:val="center"/>
            <w:hideMark/>
          </w:tcPr>
          <w:p w14:paraId="210C6246" w14:textId="77777777" w:rsidR="00B362E5" w:rsidRPr="000C47EC" w:rsidRDefault="00B362E5">
            <w:pPr>
              <w:suppressAutoHyphens w:val="0"/>
              <w:autoSpaceDN/>
              <w:jc w:val="center"/>
              <w:textAlignment w:val="auto"/>
              <w:rPr>
                <w:rFonts w:ascii="Times New Roman" w:eastAsia="Times New Roman" w:hAnsi="Times New Roman" w:cs="Times New Roman"/>
                <w:sz w:val="20"/>
                <w:szCs w:val="20"/>
              </w:rPr>
            </w:pPr>
          </w:p>
        </w:tc>
        <w:tc>
          <w:tcPr>
            <w:tcW w:w="945" w:type="dxa"/>
            <w:tcBorders>
              <w:top w:val="nil"/>
              <w:left w:val="nil"/>
              <w:bottom w:val="nil"/>
              <w:right w:val="nil"/>
            </w:tcBorders>
            <w:shd w:val="clear" w:color="auto" w:fill="auto"/>
            <w:noWrap/>
            <w:vAlign w:val="center"/>
            <w:hideMark/>
          </w:tcPr>
          <w:p w14:paraId="7322DDA2" w14:textId="77777777" w:rsidR="00B362E5" w:rsidRPr="000C47EC" w:rsidRDefault="00B362E5">
            <w:pPr>
              <w:suppressAutoHyphens w:val="0"/>
              <w:autoSpaceDN/>
              <w:jc w:val="center"/>
              <w:textAlignment w:val="auto"/>
              <w:rPr>
                <w:rFonts w:ascii="Times New Roman" w:eastAsia="Times New Roman" w:hAnsi="Times New Roman" w:cs="Times New Roman"/>
                <w:sz w:val="20"/>
                <w:szCs w:val="20"/>
              </w:rPr>
            </w:pPr>
          </w:p>
        </w:tc>
        <w:tc>
          <w:tcPr>
            <w:tcW w:w="832" w:type="dxa"/>
            <w:tcBorders>
              <w:top w:val="nil"/>
              <w:left w:val="nil"/>
              <w:bottom w:val="nil"/>
              <w:right w:val="nil"/>
            </w:tcBorders>
            <w:shd w:val="clear" w:color="auto" w:fill="auto"/>
            <w:noWrap/>
            <w:vAlign w:val="bottom"/>
            <w:hideMark/>
          </w:tcPr>
          <w:p w14:paraId="1B9D97A0" w14:textId="77777777" w:rsidR="00B362E5" w:rsidRPr="000C47EC" w:rsidRDefault="00B362E5">
            <w:pPr>
              <w:suppressAutoHyphens w:val="0"/>
              <w:autoSpaceDN/>
              <w:jc w:val="center"/>
              <w:textAlignment w:val="auto"/>
              <w:rPr>
                <w:rFonts w:ascii="Times New Roman" w:eastAsia="Times New Roman" w:hAnsi="Times New Roman" w:cs="Times New Roman"/>
                <w:sz w:val="20"/>
                <w:szCs w:val="20"/>
              </w:rPr>
            </w:pPr>
          </w:p>
        </w:tc>
        <w:tc>
          <w:tcPr>
            <w:tcW w:w="832" w:type="dxa"/>
            <w:tcBorders>
              <w:top w:val="nil"/>
              <w:left w:val="nil"/>
              <w:bottom w:val="nil"/>
              <w:right w:val="nil"/>
            </w:tcBorders>
            <w:shd w:val="clear" w:color="auto" w:fill="auto"/>
            <w:noWrap/>
            <w:vAlign w:val="bottom"/>
            <w:hideMark/>
          </w:tcPr>
          <w:p w14:paraId="07CE8DB3" w14:textId="77777777" w:rsidR="00B362E5" w:rsidRPr="000C47EC" w:rsidRDefault="00B362E5">
            <w:pPr>
              <w:suppressAutoHyphens w:val="0"/>
              <w:autoSpaceDN/>
              <w:textAlignment w:val="auto"/>
              <w:rPr>
                <w:rFonts w:ascii="Times New Roman" w:eastAsia="Times New Roman" w:hAnsi="Times New Roman" w:cs="Times New Roman"/>
                <w:sz w:val="20"/>
                <w:szCs w:val="20"/>
              </w:rPr>
            </w:pPr>
          </w:p>
        </w:tc>
        <w:tc>
          <w:tcPr>
            <w:tcW w:w="788" w:type="dxa"/>
            <w:tcBorders>
              <w:top w:val="nil"/>
              <w:left w:val="nil"/>
              <w:bottom w:val="nil"/>
              <w:right w:val="nil"/>
            </w:tcBorders>
            <w:shd w:val="clear" w:color="auto" w:fill="auto"/>
            <w:noWrap/>
            <w:vAlign w:val="bottom"/>
            <w:hideMark/>
          </w:tcPr>
          <w:p w14:paraId="1A1EC4D3" w14:textId="77777777" w:rsidR="00B362E5" w:rsidRPr="000C47EC" w:rsidRDefault="00B362E5">
            <w:pPr>
              <w:suppressAutoHyphens w:val="0"/>
              <w:autoSpaceDN/>
              <w:textAlignment w:val="auto"/>
              <w:rPr>
                <w:rFonts w:ascii="Times New Roman" w:eastAsia="Times New Roman" w:hAnsi="Times New Roman" w:cs="Times New Roman"/>
                <w:sz w:val="20"/>
                <w:szCs w:val="20"/>
              </w:rPr>
            </w:pPr>
          </w:p>
        </w:tc>
        <w:tc>
          <w:tcPr>
            <w:tcW w:w="788" w:type="dxa"/>
            <w:tcBorders>
              <w:top w:val="nil"/>
              <w:left w:val="nil"/>
              <w:bottom w:val="nil"/>
              <w:right w:val="nil"/>
            </w:tcBorders>
            <w:shd w:val="clear" w:color="auto" w:fill="auto"/>
            <w:noWrap/>
            <w:vAlign w:val="bottom"/>
            <w:hideMark/>
          </w:tcPr>
          <w:p w14:paraId="2971A05B" w14:textId="77777777" w:rsidR="00B362E5" w:rsidRPr="000C47EC" w:rsidRDefault="00B362E5">
            <w:pPr>
              <w:suppressAutoHyphens w:val="0"/>
              <w:autoSpaceDN/>
              <w:textAlignment w:val="auto"/>
              <w:rPr>
                <w:rFonts w:ascii="Times New Roman" w:eastAsia="Times New Roman" w:hAnsi="Times New Roman" w:cs="Times New Roman"/>
                <w:sz w:val="20"/>
                <w:szCs w:val="20"/>
              </w:rPr>
            </w:pPr>
          </w:p>
        </w:tc>
        <w:tc>
          <w:tcPr>
            <w:tcW w:w="818" w:type="dxa"/>
            <w:tcBorders>
              <w:top w:val="nil"/>
              <w:left w:val="nil"/>
              <w:bottom w:val="nil"/>
              <w:right w:val="nil"/>
            </w:tcBorders>
            <w:shd w:val="clear" w:color="auto" w:fill="auto"/>
            <w:noWrap/>
            <w:vAlign w:val="bottom"/>
            <w:hideMark/>
          </w:tcPr>
          <w:p w14:paraId="07218466" w14:textId="77777777" w:rsidR="00B362E5" w:rsidRPr="000C47EC" w:rsidRDefault="00B362E5">
            <w:pPr>
              <w:suppressAutoHyphens w:val="0"/>
              <w:autoSpaceDN/>
              <w:textAlignment w:val="auto"/>
              <w:rPr>
                <w:rFonts w:ascii="Times New Roman" w:eastAsia="Times New Roman" w:hAnsi="Times New Roman" w:cs="Times New Roman"/>
                <w:sz w:val="20"/>
                <w:szCs w:val="20"/>
              </w:rPr>
            </w:pPr>
          </w:p>
        </w:tc>
      </w:tr>
      <w:tr w:rsidR="00B362E5" w:rsidRPr="000C47EC" w14:paraId="0DD59C43" w14:textId="77777777">
        <w:trPr>
          <w:trHeight w:val="532"/>
        </w:trPr>
        <w:tc>
          <w:tcPr>
            <w:tcW w:w="853" w:type="dxa"/>
            <w:tcBorders>
              <w:top w:val="nil"/>
              <w:left w:val="nil"/>
              <w:bottom w:val="nil"/>
              <w:right w:val="nil"/>
            </w:tcBorders>
            <w:shd w:val="clear" w:color="auto" w:fill="auto"/>
            <w:vAlign w:val="bottom"/>
            <w:hideMark/>
          </w:tcPr>
          <w:p w14:paraId="71B74936" w14:textId="77777777" w:rsidR="00B362E5" w:rsidRPr="000C47EC" w:rsidRDefault="00B362E5">
            <w:pPr>
              <w:suppressAutoHyphens w:val="0"/>
              <w:autoSpaceDN/>
              <w:textAlignment w:val="auto"/>
              <w:rPr>
                <w:rFonts w:ascii="Times New Roman" w:eastAsia="Times New Roman" w:hAnsi="Times New Roman" w:cs="Times New Roman"/>
                <w:sz w:val="20"/>
                <w:szCs w:val="20"/>
              </w:rPr>
            </w:pPr>
          </w:p>
        </w:tc>
        <w:tc>
          <w:tcPr>
            <w:tcW w:w="1706" w:type="dxa"/>
            <w:tcBorders>
              <w:top w:val="nil"/>
              <w:left w:val="nil"/>
              <w:bottom w:val="nil"/>
              <w:right w:val="nil"/>
            </w:tcBorders>
            <w:shd w:val="clear" w:color="auto" w:fill="auto"/>
            <w:noWrap/>
            <w:vAlign w:val="bottom"/>
            <w:hideMark/>
          </w:tcPr>
          <w:p w14:paraId="1F8089CA" w14:textId="77777777" w:rsidR="00B362E5" w:rsidRPr="000C47EC" w:rsidRDefault="00B362E5">
            <w:pPr>
              <w:suppressAutoHyphens w:val="0"/>
              <w:autoSpaceDN/>
              <w:textAlignment w:val="auto"/>
              <w:rPr>
                <w:rFonts w:ascii="Times New Roman" w:eastAsia="Times New Roman" w:hAnsi="Times New Roman" w:cs="Times New Roman"/>
                <w:sz w:val="20"/>
                <w:szCs w:val="20"/>
              </w:rPr>
            </w:pPr>
          </w:p>
        </w:tc>
        <w:tc>
          <w:tcPr>
            <w:tcW w:w="945" w:type="dxa"/>
            <w:tcBorders>
              <w:top w:val="nil"/>
              <w:left w:val="nil"/>
              <w:bottom w:val="nil"/>
              <w:right w:val="nil"/>
            </w:tcBorders>
            <w:shd w:val="clear" w:color="auto" w:fill="auto"/>
            <w:noWrap/>
            <w:vAlign w:val="bottom"/>
            <w:hideMark/>
          </w:tcPr>
          <w:p w14:paraId="2132D6E3" w14:textId="77777777" w:rsidR="00B362E5" w:rsidRPr="000C47EC" w:rsidRDefault="00B362E5">
            <w:pPr>
              <w:suppressAutoHyphens w:val="0"/>
              <w:autoSpaceDN/>
              <w:textAlignment w:val="auto"/>
              <w:rPr>
                <w:rFonts w:ascii="Times New Roman" w:eastAsia="Times New Roman" w:hAnsi="Times New Roman" w:cs="Times New Roman"/>
                <w:sz w:val="20"/>
                <w:szCs w:val="20"/>
              </w:rPr>
            </w:pPr>
          </w:p>
        </w:tc>
        <w:tc>
          <w:tcPr>
            <w:tcW w:w="945" w:type="dxa"/>
            <w:tcBorders>
              <w:top w:val="nil"/>
              <w:left w:val="nil"/>
              <w:bottom w:val="nil"/>
              <w:right w:val="nil"/>
            </w:tcBorders>
            <w:shd w:val="clear" w:color="auto" w:fill="auto"/>
            <w:noWrap/>
            <w:vAlign w:val="bottom"/>
            <w:hideMark/>
          </w:tcPr>
          <w:p w14:paraId="366A8766" w14:textId="77777777" w:rsidR="00B362E5" w:rsidRPr="000C47EC" w:rsidRDefault="00B362E5">
            <w:pPr>
              <w:suppressAutoHyphens w:val="0"/>
              <w:autoSpaceDN/>
              <w:textAlignment w:val="auto"/>
              <w:rPr>
                <w:rFonts w:ascii="Times New Roman" w:eastAsia="Times New Roman" w:hAnsi="Times New Roman" w:cs="Times New Roman"/>
                <w:sz w:val="20"/>
                <w:szCs w:val="20"/>
              </w:rPr>
            </w:pPr>
          </w:p>
        </w:tc>
        <w:tc>
          <w:tcPr>
            <w:tcW w:w="945" w:type="dxa"/>
            <w:tcBorders>
              <w:top w:val="nil"/>
              <w:left w:val="nil"/>
              <w:bottom w:val="nil"/>
              <w:right w:val="nil"/>
            </w:tcBorders>
            <w:shd w:val="clear" w:color="auto" w:fill="auto"/>
            <w:noWrap/>
            <w:vAlign w:val="bottom"/>
            <w:hideMark/>
          </w:tcPr>
          <w:p w14:paraId="2FD93217" w14:textId="77777777" w:rsidR="00B362E5" w:rsidRPr="000C47EC" w:rsidRDefault="00B362E5">
            <w:pPr>
              <w:suppressAutoHyphens w:val="0"/>
              <w:autoSpaceDN/>
              <w:textAlignment w:val="auto"/>
              <w:rPr>
                <w:rFonts w:ascii="Times New Roman" w:eastAsia="Times New Roman" w:hAnsi="Times New Roman" w:cs="Times New Roman"/>
                <w:sz w:val="20"/>
                <w:szCs w:val="20"/>
              </w:rPr>
            </w:pPr>
          </w:p>
        </w:tc>
        <w:tc>
          <w:tcPr>
            <w:tcW w:w="832" w:type="dxa"/>
            <w:tcBorders>
              <w:top w:val="nil"/>
              <w:left w:val="nil"/>
              <w:bottom w:val="nil"/>
              <w:right w:val="nil"/>
            </w:tcBorders>
            <w:shd w:val="clear" w:color="auto" w:fill="auto"/>
            <w:noWrap/>
            <w:vAlign w:val="bottom"/>
            <w:hideMark/>
          </w:tcPr>
          <w:p w14:paraId="3A63749F" w14:textId="77777777" w:rsidR="00B362E5" w:rsidRPr="000C47EC" w:rsidRDefault="00B362E5">
            <w:pPr>
              <w:suppressAutoHyphens w:val="0"/>
              <w:autoSpaceDN/>
              <w:textAlignment w:val="auto"/>
              <w:rPr>
                <w:rFonts w:ascii="Times New Roman" w:eastAsia="Times New Roman" w:hAnsi="Times New Roman" w:cs="Times New Roman"/>
                <w:sz w:val="20"/>
                <w:szCs w:val="20"/>
              </w:rPr>
            </w:pPr>
          </w:p>
        </w:tc>
        <w:tc>
          <w:tcPr>
            <w:tcW w:w="832" w:type="dxa"/>
            <w:tcBorders>
              <w:top w:val="nil"/>
              <w:left w:val="nil"/>
              <w:bottom w:val="nil"/>
              <w:right w:val="nil"/>
            </w:tcBorders>
            <w:shd w:val="clear" w:color="auto" w:fill="auto"/>
            <w:noWrap/>
            <w:vAlign w:val="bottom"/>
            <w:hideMark/>
          </w:tcPr>
          <w:p w14:paraId="147DD08E" w14:textId="77777777" w:rsidR="00B362E5" w:rsidRPr="000C47EC" w:rsidRDefault="00B362E5">
            <w:pPr>
              <w:suppressAutoHyphens w:val="0"/>
              <w:autoSpaceDN/>
              <w:textAlignment w:val="auto"/>
              <w:rPr>
                <w:rFonts w:ascii="Calibri" w:eastAsia="Times New Roman" w:hAnsi="Calibri"/>
                <w:b/>
                <w:bCs/>
                <w:color w:val="000000"/>
              </w:rPr>
            </w:pPr>
            <w:r w:rsidRPr="000C47EC">
              <w:rPr>
                <w:rFonts w:ascii="Calibri" w:eastAsia="Times New Roman" w:hAnsi="Calibri"/>
                <w:b/>
                <w:bCs/>
                <w:color w:val="000000"/>
              </w:rPr>
              <w:t>Total</w:t>
            </w:r>
          </w:p>
        </w:tc>
        <w:tc>
          <w:tcPr>
            <w:tcW w:w="788" w:type="dxa"/>
            <w:tcBorders>
              <w:top w:val="single" w:sz="4" w:space="0" w:color="auto"/>
              <w:left w:val="nil"/>
              <w:bottom w:val="double" w:sz="6" w:space="0" w:color="auto"/>
              <w:right w:val="nil"/>
            </w:tcBorders>
            <w:shd w:val="clear" w:color="auto" w:fill="auto"/>
            <w:noWrap/>
            <w:vAlign w:val="bottom"/>
            <w:hideMark/>
          </w:tcPr>
          <w:p w14:paraId="39B6946E" w14:textId="77777777" w:rsidR="00B362E5" w:rsidRPr="000C47EC" w:rsidRDefault="00B362E5">
            <w:pPr>
              <w:suppressAutoHyphens w:val="0"/>
              <w:autoSpaceDN/>
              <w:textAlignment w:val="auto"/>
              <w:rPr>
                <w:rFonts w:ascii="Calibri" w:eastAsia="Times New Roman" w:hAnsi="Calibri"/>
                <w:b/>
                <w:bCs/>
                <w:color w:val="000000"/>
              </w:rPr>
            </w:pPr>
            <w:r w:rsidRPr="000C47EC">
              <w:rPr>
                <w:rFonts w:ascii="Calibri" w:eastAsia="Times New Roman" w:hAnsi="Calibri"/>
                <w:b/>
                <w:bCs/>
                <w:color w:val="000000"/>
              </w:rPr>
              <w:t> </w:t>
            </w:r>
          </w:p>
        </w:tc>
        <w:tc>
          <w:tcPr>
            <w:tcW w:w="788" w:type="dxa"/>
            <w:tcBorders>
              <w:top w:val="single" w:sz="4" w:space="0" w:color="auto"/>
              <w:left w:val="nil"/>
              <w:bottom w:val="double" w:sz="6" w:space="0" w:color="auto"/>
              <w:right w:val="nil"/>
            </w:tcBorders>
            <w:shd w:val="clear" w:color="auto" w:fill="808080" w:themeFill="background1" w:themeFillShade="80"/>
            <w:noWrap/>
            <w:vAlign w:val="bottom"/>
            <w:hideMark/>
          </w:tcPr>
          <w:p w14:paraId="2C690652" w14:textId="77777777" w:rsidR="00B362E5" w:rsidRPr="000C47EC" w:rsidRDefault="00B362E5">
            <w:pPr>
              <w:suppressAutoHyphens w:val="0"/>
              <w:autoSpaceDN/>
              <w:textAlignment w:val="auto"/>
              <w:rPr>
                <w:rFonts w:ascii="Calibri" w:eastAsia="Times New Roman" w:hAnsi="Calibri"/>
                <w:b/>
                <w:bCs/>
                <w:color w:val="000000"/>
              </w:rPr>
            </w:pPr>
            <w:r w:rsidRPr="000C47EC">
              <w:rPr>
                <w:rFonts w:ascii="Calibri" w:eastAsia="Times New Roman" w:hAnsi="Calibri"/>
                <w:b/>
                <w:bCs/>
                <w:color w:val="000000"/>
              </w:rPr>
              <w:t> </w:t>
            </w:r>
          </w:p>
        </w:tc>
        <w:tc>
          <w:tcPr>
            <w:tcW w:w="818" w:type="dxa"/>
            <w:tcBorders>
              <w:top w:val="single" w:sz="4" w:space="0" w:color="auto"/>
              <w:left w:val="nil"/>
              <w:bottom w:val="double" w:sz="6" w:space="0" w:color="auto"/>
              <w:right w:val="nil"/>
            </w:tcBorders>
            <w:shd w:val="clear" w:color="auto" w:fill="808080" w:themeFill="background1" w:themeFillShade="80"/>
            <w:noWrap/>
            <w:vAlign w:val="bottom"/>
            <w:hideMark/>
          </w:tcPr>
          <w:p w14:paraId="542440C5" w14:textId="77777777" w:rsidR="00B362E5" w:rsidRPr="000C47EC" w:rsidRDefault="00B362E5">
            <w:pPr>
              <w:suppressAutoHyphens w:val="0"/>
              <w:autoSpaceDN/>
              <w:textAlignment w:val="auto"/>
              <w:rPr>
                <w:rFonts w:ascii="Calibri" w:eastAsia="Times New Roman" w:hAnsi="Calibri"/>
                <w:b/>
                <w:bCs/>
                <w:color w:val="000000"/>
              </w:rPr>
            </w:pPr>
            <w:r w:rsidRPr="000C47EC">
              <w:rPr>
                <w:rFonts w:ascii="Calibri" w:eastAsia="Times New Roman" w:hAnsi="Calibri"/>
                <w:b/>
                <w:bCs/>
                <w:color w:val="000000"/>
              </w:rPr>
              <w:t> </w:t>
            </w:r>
          </w:p>
        </w:tc>
      </w:tr>
    </w:tbl>
    <w:p w14:paraId="56D86FE2" w14:textId="77777777" w:rsidR="00B362E5" w:rsidRDefault="00B362E5">
      <w:pPr>
        <w:pStyle w:val="Standard"/>
        <w:rPr>
          <w:sz w:val="24"/>
          <w:szCs w:val="24"/>
        </w:rPr>
      </w:pPr>
    </w:p>
    <w:p w14:paraId="48491E1F" w14:textId="77777777" w:rsidR="00B362E5" w:rsidRDefault="00B362E5">
      <w:pPr>
        <w:pStyle w:val="Standard"/>
        <w:rPr>
          <w:b/>
          <w:bCs/>
          <w:sz w:val="24"/>
          <w:szCs w:val="24"/>
        </w:rPr>
      </w:pPr>
      <w:r>
        <w:rPr>
          <w:b/>
          <w:bCs/>
          <w:sz w:val="24"/>
          <w:szCs w:val="24"/>
        </w:rPr>
        <w:t>AP 250s</w:t>
      </w:r>
    </w:p>
    <w:p w14:paraId="3815701E" w14:textId="77777777" w:rsidR="00B362E5" w:rsidRDefault="00B362E5">
      <w:pPr>
        <w:pStyle w:val="Standard"/>
        <w:rPr>
          <w:b/>
          <w:bCs/>
          <w:sz w:val="24"/>
          <w:szCs w:val="24"/>
        </w:rPr>
      </w:pPr>
    </w:p>
    <w:tbl>
      <w:tblPr>
        <w:tblW w:w="9943" w:type="dxa"/>
        <w:tblLook w:val="04A0" w:firstRow="1" w:lastRow="0" w:firstColumn="1" w:lastColumn="0" w:noHBand="0" w:noVBand="1"/>
      </w:tblPr>
      <w:tblGrid>
        <w:gridCol w:w="935"/>
        <w:gridCol w:w="1479"/>
        <w:gridCol w:w="1278"/>
        <w:gridCol w:w="1278"/>
        <w:gridCol w:w="1023"/>
        <w:gridCol w:w="867"/>
        <w:gridCol w:w="1001"/>
        <w:gridCol w:w="1001"/>
        <w:gridCol w:w="1001"/>
        <w:gridCol w:w="1001"/>
      </w:tblGrid>
      <w:tr w:rsidR="00B362E5" w:rsidRPr="00A9054A" w14:paraId="206B6F92" w14:textId="77777777">
        <w:trPr>
          <w:trHeight w:val="1155"/>
        </w:trPr>
        <w:tc>
          <w:tcPr>
            <w:tcW w:w="796" w:type="dxa"/>
            <w:vMerge w:val="restart"/>
            <w:tcBorders>
              <w:top w:val="single" w:sz="8" w:space="0" w:color="auto"/>
              <w:left w:val="single" w:sz="8" w:space="0" w:color="auto"/>
              <w:bottom w:val="single" w:sz="8" w:space="0" w:color="000000"/>
              <w:right w:val="single" w:sz="4" w:space="0" w:color="auto"/>
            </w:tcBorders>
            <w:shd w:val="clear" w:color="000000" w:fill="D9D9D9"/>
            <w:vAlign w:val="center"/>
            <w:hideMark/>
          </w:tcPr>
          <w:p w14:paraId="297AF51C" w14:textId="77777777" w:rsidR="00B362E5" w:rsidRPr="00A9054A" w:rsidRDefault="00B362E5">
            <w:pPr>
              <w:suppressAutoHyphens w:val="0"/>
              <w:autoSpaceDN/>
              <w:jc w:val="center"/>
              <w:textAlignment w:val="auto"/>
              <w:rPr>
                <w:rFonts w:ascii="Calibri" w:eastAsia="Times New Roman" w:hAnsi="Calibri"/>
                <w:b/>
                <w:bCs/>
                <w:color w:val="000000"/>
              </w:rPr>
            </w:pPr>
            <w:r w:rsidRPr="00A9054A">
              <w:rPr>
                <w:rFonts w:ascii="Calibri" w:eastAsia="Times New Roman" w:hAnsi="Calibri"/>
                <w:b/>
                <w:bCs/>
                <w:color w:val="000000"/>
              </w:rPr>
              <w:t>Product Code</w:t>
            </w:r>
          </w:p>
        </w:tc>
        <w:tc>
          <w:tcPr>
            <w:tcW w:w="1113"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6D19EE37" w14:textId="77777777" w:rsidR="00B362E5" w:rsidRPr="00A9054A" w:rsidRDefault="00B362E5">
            <w:pPr>
              <w:suppressAutoHyphens w:val="0"/>
              <w:autoSpaceDN/>
              <w:jc w:val="center"/>
              <w:textAlignment w:val="auto"/>
              <w:rPr>
                <w:rFonts w:ascii="Calibri" w:eastAsia="Times New Roman" w:hAnsi="Calibri"/>
                <w:b/>
                <w:bCs/>
                <w:color w:val="000000"/>
              </w:rPr>
            </w:pPr>
            <w:r w:rsidRPr="00A9054A">
              <w:rPr>
                <w:rFonts w:ascii="Calibri" w:eastAsia="Times New Roman" w:hAnsi="Calibri"/>
                <w:b/>
                <w:bCs/>
                <w:color w:val="000000"/>
              </w:rPr>
              <w:t>Description</w:t>
            </w:r>
          </w:p>
        </w:tc>
        <w:tc>
          <w:tcPr>
            <w:tcW w:w="1084"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16D492EB" w14:textId="77777777" w:rsidR="00B362E5" w:rsidRPr="00A9054A" w:rsidRDefault="00B362E5">
            <w:pPr>
              <w:suppressAutoHyphens w:val="0"/>
              <w:autoSpaceDN/>
              <w:jc w:val="center"/>
              <w:textAlignment w:val="auto"/>
              <w:rPr>
                <w:rFonts w:ascii="Calibri" w:eastAsia="Times New Roman" w:hAnsi="Calibri"/>
                <w:b/>
                <w:bCs/>
                <w:color w:val="000000"/>
              </w:rPr>
            </w:pPr>
            <w:r w:rsidRPr="00A9054A">
              <w:rPr>
                <w:rFonts w:ascii="Calibri" w:eastAsia="Times New Roman" w:hAnsi="Calibri"/>
                <w:b/>
                <w:bCs/>
                <w:color w:val="000000"/>
              </w:rPr>
              <w:t>Start Date</w:t>
            </w:r>
          </w:p>
        </w:tc>
        <w:tc>
          <w:tcPr>
            <w:tcW w:w="1084"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7414FA3D" w14:textId="77777777" w:rsidR="00B362E5" w:rsidRPr="00A9054A" w:rsidRDefault="00B362E5">
            <w:pPr>
              <w:suppressAutoHyphens w:val="0"/>
              <w:autoSpaceDN/>
              <w:jc w:val="center"/>
              <w:textAlignment w:val="auto"/>
              <w:rPr>
                <w:rFonts w:ascii="Calibri" w:eastAsia="Times New Roman" w:hAnsi="Calibri"/>
                <w:b/>
                <w:bCs/>
                <w:color w:val="000000"/>
              </w:rPr>
            </w:pPr>
            <w:r w:rsidRPr="00A9054A">
              <w:rPr>
                <w:rFonts w:ascii="Calibri" w:eastAsia="Times New Roman" w:hAnsi="Calibri"/>
                <w:b/>
                <w:bCs/>
                <w:color w:val="000000"/>
              </w:rPr>
              <w:t>End Date</w:t>
            </w:r>
          </w:p>
        </w:tc>
        <w:tc>
          <w:tcPr>
            <w:tcW w:w="940"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63D0F131" w14:textId="77777777" w:rsidR="00B362E5" w:rsidRPr="00A9054A" w:rsidRDefault="00B362E5">
            <w:pPr>
              <w:suppressAutoHyphens w:val="0"/>
              <w:autoSpaceDN/>
              <w:jc w:val="center"/>
              <w:textAlignment w:val="auto"/>
              <w:rPr>
                <w:rFonts w:ascii="Calibri" w:eastAsia="Times New Roman" w:hAnsi="Calibri"/>
                <w:b/>
                <w:bCs/>
                <w:color w:val="000000"/>
              </w:rPr>
            </w:pPr>
            <w:r w:rsidRPr="00A9054A">
              <w:rPr>
                <w:rFonts w:ascii="Calibri" w:eastAsia="Times New Roman" w:hAnsi="Calibri"/>
                <w:b/>
                <w:bCs/>
                <w:color w:val="000000"/>
              </w:rPr>
              <w:t>Quantity</w:t>
            </w:r>
          </w:p>
        </w:tc>
        <w:tc>
          <w:tcPr>
            <w:tcW w:w="921"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61C1C887" w14:textId="77777777" w:rsidR="00B362E5" w:rsidRPr="00A9054A" w:rsidRDefault="00B362E5">
            <w:pPr>
              <w:suppressAutoHyphens w:val="0"/>
              <w:autoSpaceDN/>
              <w:jc w:val="center"/>
              <w:textAlignment w:val="auto"/>
              <w:rPr>
                <w:rFonts w:ascii="Calibri" w:eastAsia="Times New Roman" w:hAnsi="Calibri"/>
                <w:b/>
                <w:bCs/>
                <w:color w:val="000000"/>
              </w:rPr>
            </w:pPr>
            <w:r w:rsidRPr="00A9054A">
              <w:rPr>
                <w:rFonts w:ascii="Calibri" w:eastAsia="Times New Roman" w:hAnsi="Calibri"/>
                <w:b/>
                <w:bCs/>
                <w:color w:val="000000"/>
              </w:rPr>
              <w:t>Unit Annual Cost (£ ex VAT)</w:t>
            </w:r>
          </w:p>
        </w:tc>
        <w:tc>
          <w:tcPr>
            <w:tcW w:w="1001"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6236DA2D" w14:textId="77777777" w:rsidR="00B362E5" w:rsidRPr="00A9054A" w:rsidRDefault="00B362E5">
            <w:pPr>
              <w:suppressAutoHyphens w:val="0"/>
              <w:autoSpaceDN/>
              <w:jc w:val="center"/>
              <w:textAlignment w:val="auto"/>
              <w:rPr>
                <w:rFonts w:ascii="Calibri" w:eastAsia="Times New Roman" w:hAnsi="Calibri"/>
                <w:b/>
                <w:bCs/>
                <w:color w:val="000000"/>
              </w:rPr>
            </w:pPr>
            <w:r w:rsidRPr="00A9054A">
              <w:rPr>
                <w:rFonts w:ascii="Calibri" w:eastAsia="Times New Roman" w:hAnsi="Calibri"/>
                <w:b/>
                <w:bCs/>
                <w:color w:val="000000"/>
              </w:rPr>
              <w:t>Total Annual Cost (£ ex VAT)</w:t>
            </w:r>
          </w:p>
        </w:tc>
        <w:tc>
          <w:tcPr>
            <w:tcW w:w="3004" w:type="dxa"/>
            <w:gridSpan w:val="3"/>
            <w:tcBorders>
              <w:top w:val="single" w:sz="8" w:space="0" w:color="auto"/>
              <w:left w:val="nil"/>
              <w:bottom w:val="dashed" w:sz="4" w:space="0" w:color="auto"/>
              <w:right w:val="single" w:sz="8" w:space="0" w:color="000000"/>
            </w:tcBorders>
            <w:shd w:val="clear" w:color="000000" w:fill="D9D9D9"/>
            <w:vAlign w:val="center"/>
            <w:hideMark/>
          </w:tcPr>
          <w:p w14:paraId="6D5CE934" w14:textId="77777777" w:rsidR="00B362E5" w:rsidRPr="00A9054A" w:rsidRDefault="00B362E5">
            <w:pPr>
              <w:suppressAutoHyphens w:val="0"/>
              <w:autoSpaceDN/>
              <w:jc w:val="center"/>
              <w:textAlignment w:val="auto"/>
              <w:rPr>
                <w:rFonts w:ascii="Calibri" w:eastAsia="Times New Roman" w:hAnsi="Calibri"/>
                <w:b/>
                <w:bCs/>
                <w:color w:val="000000"/>
              </w:rPr>
            </w:pPr>
            <w:r w:rsidRPr="00A9054A">
              <w:rPr>
                <w:rFonts w:ascii="Calibri" w:eastAsia="Times New Roman" w:hAnsi="Calibri"/>
                <w:b/>
                <w:bCs/>
                <w:color w:val="000000"/>
              </w:rPr>
              <w:t>Total Annual Cost with Margin Applied (£ ex VAT)</w:t>
            </w:r>
          </w:p>
        </w:tc>
      </w:tr>
      <w:tr w:rsidR="00B362E5" w:rsidRPr="00A9054A" w14:paraId="3212D4A8" w14:textId="77777777">
        <w:trPr>
          <w:trHeight w:val="298"/>
        </w:trPr>
        <w:tc>
          <w:tcPr>
            <w:tcW w:w="796" w:type="dxa"/>
            <w:vMerge/>
            <w:tcBorders>
              <w:top w:val="single" w:sz="8" w:space="0" w:color="auto"/>
              <w:left w:val="single" w:sz="8" w:space="0" w:color="auto"/>
              <w:bottom w:val="single" w:sz="8" w:space="0" w:color="000000"/>
              <w:right w:val="single" w:sz="4" w:space="0" w:color="auto"/>
            </w:tcBorders>
            <w:vAlign w:val="center"/>
            <w:hideMark/>
          </w:tcPr>
          <w:p w14:paraId="54A3FB4C" w14:textId="77777777" w:rsidR="00B362E5" w:rsidRPr="00A9054A" w:rsidRDefault="00B362E5">
            <w:pPr>
              <w:suppressAutoHyphens w:val="0"/>
              <w:autoSpaceDN/>
              <w:textAlignment w:val="auto"/>
              <w:rPr>
                <w:rFonts w:ascii="Calibri" w:eastAsia="Times New Roman" w:hAnsi="Calibri"/>
                <w:b/>
                <w:bCs/>
                <w:color w:val="000000"/>
              </w:rPr>
            </w:pPr>
          </w:p>
        </w:tc>
        <w:tc>
          <w:tcPr>
            <w:tcW w:w="1113" w:type="dxa"/>
            <w:vMerge/>
            <w:tcBorders>
              <w:top w:val="single" w:sz="8" w:space="0" w:color="auto"/>
              <w:left w:val="single" w:sz="4" w:space="0" w:color="auto"/>
              <w:bottom w:val="single" w:sz="8" w:space="0" w:color="000000"/>
              <w:right w:val="single" w:sz="4" w:space="0" w:color="auto"/>
            </w:tcBorders>
            <w:vAlign w:val="center"/>
            <w:hideMark/>
          </w:tcPr>
          <w:p w14:paraId="31EC627C" w14:textId="77777777" w:rsidR="00B362E5" w:rsidRPr="00A9054A" w:rsidRDefault="00B362E5">
            <w:pPr>
              <w:suppressAutoHyphens w:val="0"/>
              <w:autoSpaceDN/>
              <w:textAlignment w:val="auto"/>
              <w:rPr>
                <w:rFonts w:ascii="Calibri" w:eastAsia="Times New Roman" w:hAnsi="Calibri"/>
                <w:b/>
                <w:bCs/>
                <w:color w:val="000000"/>
              </w:rPr>
            </w:pPr>
          </w:p>
        </w:tc>
        <w:tc>
          <w:tcPr>
            <w:tcW w:w="1084" w:type="dxa"/>
            <w:vMerge/>
            <w:tcBorders>
              <w:top w:val="single" w:sz="8" w:space="0" w:color="auto"/>
              <w:left w:val="single" w:sz="4" w:space="0" w:color="auto"/>
              <w:bottom w:val="single" w:sz="8" w:space="0" w:color="000000"/>
              <w:right w:val="single" w:sz="4" w:space="0" w:color="auto"/>
            </w:tcBorders>
            <w:vAlign w:val="center"/>
            <w:hideMark/>
          </w:tcPr>
          <w:p w14:paraId="548AFAA6" w14:textId="77777777" w:rsidR="00B362E5" w:rsidRPr="00A9054A" w:rsidRDefault="00B362E5">
            <w:pPr>
              <w:suppressAutoHyphens w:val="0"/>
              <w:autoSpaceDN/>
              <w:textAlignment w:val="auto"/>
              <w:rPr>
                <w:rFonts w:ascii="Calibri" w:eastAsia="Times New Roman" w:hAnsi="Calibri"/>
                <w:b/>
                <w:bCs/>
                <w:color w:val="000000"/>
              </w:rPr>
            </w:pPr>
          </w:p>
        </w:tc>
        <w:tc>
          <w:tcPr>
            <w:tcW w:w="1084" w:type="dxa"/>
            <w:vMerge/>
            <w:tcBorders>
              <w:top w:val="single" w:sz="8" w:space="0" w:color="auto"/>
              <w:left w:val="single" w:sz="4" w:space="0" w:color="auto"/>
              <w:bottom w:val="single" w:sz="8" w:space="0" w:color="000000"/>
              <w:right w:val="single" w:sz="4" w:space="0" w:color="auto"/>
            </w:tcBorders>
            <w:vAlign w:val="center"/>
            <w:hideMark/>
          </w:tcPr>
          <w:p w14:paraId="72BE96B5" w14:textId="77777777" w:rsidR="00B362E5" w:rsidRPr="00A9054A" w:rsidRDefault="00B362E5">
            <w:pPr>
              <w:suppressAutoHyphens w:val="0"/>
              <w:autoSpaceDN/>
              <w:textAlignment w:val="auto"/>
              <w:rPr>
                <w:rFonts w:ascii="Calibri" w:eastAsia="Times New Roman" w:hAnsi="Calibri"/>
                <w:b/>
                <w:bCs/>
                <w:color w:val="000000"/>
              </w:rPr>
            </w:pPr>
          </w:p>
        </w:tc>
        <w:tc>
          <w:tcPr>
            <w:tcW w:w="940" w:type="dxa"/>
            <w:vMerge/>
            <w:tcBorders>
              <w:top w:val="single" w:sz="8" w:space="0" w:color="auto"/>
              <w:left w:val="single" w:sz="4" w:space="0" w:color="auto"/>
              <w:bottom w:val="single" w:sz="8" w:space="0" w:color="000000"/>
              <w:right w:val="single" w:sz="4" w:space="0" w:color="auto"/>
            </w:tcBorders>
            <w:vAlign w:val="center"/>
            <w:hideMark/>
          </w:tcPr>
          <w:p w14:paraId="14A886E2" w14:textId="77777777" w:rsidR="00B362E5" w:rsidRPr="00A9054A" w:rsidRDefault="00B362E5">
            <w:pPr>
              <w:suppressAutoHyphens w:val="0"/>
              <w:autoSpaceDN/>
              <w:textAlignment w:val="auto"/>
              <w:rPr>
                <w:rFonts w:ascii="Calibri" w:eastAsia="Times New Roman" w:hAnsi="Calibri"/>
                <w:b/>
                <w:bCs/>
                <w:color w:val="000000"/>
              </w:rPr>
            </w:pPr>
          </w:p>
        </w:tc>
        <w:tc>
          <w:tcPr>
            <w:tcW w:w="921" w:type="dxa"/>
            <w:vMerge/>
            <w:tcBorders>
              <w:top w:val="single" w:sz="8" w:space="0" w:color="auto"/>
              <w:left w:val="single" w:sz="4" w:space="0" w:color="auto"/>
              <w:bottom w:val="single" w:sz="8" w:space="0" w:color="000000"/>
              <w:right w:val="single" w:sz="4" w:space="0" w:color="auto"/>
            </w:tcBorders>
            <w:vAlign w:val="center"/>
            <w:hideMark/>
          </w:tcPr>
          <w:p w14:paraId="204B3996" w14:textId="77777777" w:rsidR="00B362E5" w:rsidRPr="00A9054A" w:rsidRDefault="00B362E5">
            <w:pPr>
              <w:suppressAutoHyphens w:val="0"/>
              <w:autoSpaceDN/>
              <w:textAlignment w:val="auto"/>
              <w:rPr>
                <w:rFonts w:ascii="Calibri" w:eastAsia="Times New Roman" w:hAnsi="Calibri"/>
                <w:b/>
                <w:bCs/>
                <w:color w:val="000000"/>
              </w:rPr>
            </w:pPr>
          </w:p>
        </w:tc>
        <w:tc>
          <w:tcPr>
            <w:tcW w:w="1001" w:type="dxa"/>
            <w:vMerge/>
            <w:tcBorders>
              <w:top w:val="single" w:sz="8" w:space="0" w:color="auto"/>
              <w:left w:val="single" w:sz="4" w:space="0" w:color="auto"/>
              <w:bottom w:val="single" w:sz="8" w:space="0" w:color="000000"/>
              <w:right w:val="single" w:sz="4" w:space="0" w:color="auto"/>
            </w:tcBorders>
            <w:vAlign w:val="center"/>
            <w:hideMark/>
          </w:tcPr>
          <w:p w14:paraId="00ECECCA" w14:textId="77777777" w:rsidR="00B362E5" w:rsidRPr="00A9054A" w:rsidRDefault="00B362E5">
            <w:pPr>
              <w:suppressAutoHyphens w:val="0"/>
              <w:autoSpaceDN/>
              <w:textAlignment w:val="auto"/>
              <w:rPr>
                <w:rFonts w:ascii="Calibri" w:eastAsia="Times New Roman" w:hAnsi="Calibri"/>
                <w:b/>
                <w:bCs/>
                <w:color w:val="000000"/>
              </w:rPr>
            </w:pPr>
          </w:p>
        </w:tc>
        <w:tc>
          <w:tcPr>
            <w:tcW w:w="1001" w:type="dxa"/>
            <w:tcBorders>
              <w:top w:val="nil"/>
              <w:left w:val="nil"/>
              <w:bottom w:val="single" w:sz="8" w:space="0" w:color="auto"/>
              <w:right w:val="single" w:sz="4" w:space="0" w:color="auto"/>
            </w:tcBorders>
            <w:shd w:val="clear" w:color="000000" w:fill="D9D9D9"/>
            <w:vAlign w:val="center"/>
            <w:hideMark/>
          </w:tcPr>
          <w:p w14:paraId="1C44A4D4" w14:textId="77777777" w:rsidR="00B362E5" w:rsidRPr="00A9054A" w:rsidRDefault="00B362E5">
            <w:pPr>
              <w:suppressAutoHyphens w:val="0"/>
              <w:autoSpaceDN/>
              <w:jc w:val="center"/>
              <w:textAlignment w:val="auto"/>
              <w:rPr>
                <w:rFonts w:ascii="Calibri" w:eastAsia="Times New Roman" w:hAnsi="Calibri"/>
                <w:b/>
                <w:bCs/>
                <w:color w:val="000000"/>
              </w:rPr>
            </w:pPr>
            <w:r w:rsidRPr="00A9054A">
              <w:rPr>
                <w:rFonts w:ascii="Calibri" w:eastAsia="Times New Roman" w:hAnsi="Calibri"/>
                <w:b/>
                <w:bCs/>
                <w:color w:val="000000"/>
              </w:rPr>
              <w:t xml:space="preserve">Year 1 </w:t>
            </w:r>
          </w:p>
        </w:tc>
        <w:tc>
          <w:tcPr>
            <w:tcW w:w="1001" w:type="dxa"/>
            <w:tcBorders>
              <w:top w:val="nil"/>
              <w:left w:val="nil"/>
              <w:bottom w:val="single" w:sz="8" w:space="0" w:color="auto"/>
              <w:right w:val="single" w:sz="4" w:space="0" w:color="auto"/>
            </w:tcBorders>
            <w:shd w:val="clear" w:color="000000" w:fill="D9D9D9"/>
            <w:vAlign w:val="center"/>
            <w:hideMark/>
          </w:tcPr>
          <w:p w14:paraId="10740946" w14:textId="77777777" w:rsidR="00B362E5" w:rsidRPr="00A9054A" w:rsidRDefault="00B362E5">
            <w:pPr>
              <w:suppressAutoHyphens w:val="0"/>
              <w:autoSpaceDN/>
              <w:jc w:val="center"/>
              <w:textAlignment w:val="auto"/>
              <w:rPr>
                <w:rFonts w:ascii="Calibri" w:eastAsia="Times New Roman" w:hAnsi="Calibri"/>
                <w:b/>
                <w:bCs/>
                <w:color w:val="000000"/>
              </w:rPr>
            </w:pPr>
            <w:r w:rsidRPr="00A9054A">
              <w:rPr>
                <w:rFonts w:ascii="Calibri" w:eastAsia="Times New Roman" w:hAnsi="Calibri"/>
                <w:b/>
                <w:bCs/>
                <w:color w:val="000000"/>
              </w:rPr>
              <w:t>Year 2</w:t>
            </w:r>
          </w:p>
        </w:tc>
        <w:tc>
          <w:tcPr>
            <w:tcW w:w="1001" w:type="dxa"/>
            <w:tcBorders>
              <w:top w:val="nil"/>
              <w:left w:val="nil"/>
              <w:bottom w:val="single" w:sz="8" w:space="0" w:color="auto"/>
              <w:right w:val="single" w:sz="8" w:space="0" w:color="auto"/>
            </w:tcBorders>
            <w:shd w:val="clear" w:color="000000" w:fill="D9D9D9"/>
            <w:vAlign w:val="bottom"/>
            <w:hideMark/>
          </w:tcPr>
          <w:p w14:paraId="4E948082" w14:textId="77777777" w:rsidR="00B362E5" w:rsidRPr="00A9054A" w:rsidRDefault="00B362E5">
            <w:pPr>
              <w:suppressAutoHyphens w:val="0"/>
              <w:autoSpaceDN/>
              <w:textAlignment w:val="auto"/>
              <w:rPr>
                <w:rFonts w:ascii="Calibri" w:eastAsia="Times New Roman" w:hAnsi="Calibri"/>
                <w:b/>
                <w:bCs/>
                <w:color w:val="000000"/>
              </w:rPr>
            </w:pPr>
            <w:r w:rsidRPr="00A9054A">
              <w:rPr>
                <w:rFonts w:ascii="Calibri" w:eastAsia="Times New Roman" w:hAnsi="Calibri"/>
                <w:b/>
                <w:bCs/>
                <w:color w:val="000000"/>
              </w:rPr>
              <w:t>Year 3</w:t>
            </w:r>
          </w:p>
        </w:tc>
      </w:tr>
      <w:tr w:rsidR="00B362E5" w:rsidRPr="00A9054A" w14:paraId="0D3B75C5" w14:textId="77777777">
        <w:trPr>
          <w:trHeight w:val="1155"/>
        </w:trPr>
        <w:tc>
          <w:tcPr>
            <w:tcW w:w="796" w:type="dxa"/>
            <w:tcBorders>
              <w:top w:val="nil"/>
              <w:left w:val="single" w:sz="8" w:space="0" w:color="auto"/>
              <w:bottom w:val="dashed" w:sz="4" w:space="0" w:color="auto"/>
              <w:right w:val="single" w:sz="4" w:space="0" w:color="auto"/>
            </w:tcBorders>
            <w:shd w:val="clear" w:color="000000" w:fill="D9E1F2"/>
            <w:vAlign w:val="center"/>
            <w:hideMark/>
          </w:tcPr>
          <w:p w14:paraId="1774EF86"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95504-AH-AP-250-AC-W</w:t>
            </w:r>
          </w:p>
        </w:tc>
        <w:tc>
          <w:tcPr>
            <w:tcW w:w="1113" w:type="dxa"/>
            <w:tcBorders>
              <w:top w:val="nil"/>
              <w:left w:val="nil"/>
              <w:bottom w:val="dashed" w:sz="4" w:space="0" w:color="auto"/>
              <w:right w:val="single" w:sz="4" w:space="0" w:color="auto"/>
            </w:tcBorders>
            <w:shd w:val="clear" w:color="000000" w:fill="D9E1F2"/>
            <w:vAlign w:val="center"/>
            <w:hideMark/>
          </w:tcPr>
          <w:p w14:paraId="7C15ADE2"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PW NBD AHR AH-AP-250-AC-W</w:t>
            </w:r>
          </w:p>
        </w:tc>
        <w:tc>
          <w:tcPr>
            <w:tcW w:w="1084" w:type="dxa"/>
            <w:tcBorders>
              <w:top w:val="nil"/>
              <w:left w:val="nil"/>
              <w:bottom w:val="dashed" w:sz="4" w:space="0" w:color="auto"/>
              <w:right w:val="single" w:sz="4" w:space="0" w:color="auto"/>
            </w:tcBorders>
            <w:shd w:val="clear" w:color="000000" w:fill="D9E1F2"/>
            <w:vAlign w:val="center"/>
            <w:hideMark/>
          </w:tcPr>
          <w:p w14:paraId="66BCBEDF"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16/07/2023</w:t>
            </w:r>
          </w:p>
        </w:tc>
        <w:tc>
          <w:tcPr>
            <w:tcW w:w="1084" w:type="dxa"/>
            <w:tcBorders>
              <w:top w:val="nil"/>
              <w:left w:val="nil"/>
              <w:bottom w:val="dashed" w:sz="4" w:space="0" w:color="auto"/>
              <w:right w:val="single" w:sz="4" w:space="0" w:color="auto"/>
            </w:tcBorders>
            <w:shd w:val="clear" w:color="000000" w:fill="D9E1F2"/>
            <w:vAlign w:val="center"/>
            <w:hideMark/>
          </w:tcPr>
          <w:p w14:paraId="71F34FF1"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15/07/2024</w:t>
            </w:r>
          </w:p>
        </w:tc>
        <w:tc>
          <w:tcPr>
            <w:tcW w:w="940" w:type="dxa"/>
            <w:tcBorders>
              <w:top w:val="nil"/>
              <w:left w:val="nil"/>
              <w:bottom w:val="dashed" w:sz="4" w:space="0" w:color="auto"/>
              <w:right w:val="single" w:sz="4" w:space="0" w:color="auto"/>
            </w:tcBorders>
            <w:shd w:val="clear" w:color="000000" w:fill="D9E1F2"/>
            <w:vAlign w:val="center"/>
            <w:hideMark/>
          </w:tcPr>
          <w:p w14:paraId="1E4ED613"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22</w:t>
            </w:r>
          </w:p>
        </w:tc>
        <w:tc>
          <w:tcPr>
            <w:tcW w:w="921" w:type="dxa"/>
            <w:tcBorders>
              <w:top w:val="nil"/>
              <w:left w:val="nil"/>
              <w:bottom w:val="dashed" w:sz="4" w:space="0" w:color="auto"/>
              <w:right w:val="single" w:sz="4" w:space="0" w:color="auto"/>
            </w:tcBorders>
            <w:shd w:val="clear" w:color="000000" w:fill="D9E1F2"/>
            <w:vAlign w:val="center"/>
            <w:hideMark/>
          </w:tcPr>
          <w:p w14:paraId="517764C1"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 </w:t>
            </w:r>
          </w:p>
        </w:tc>
        <w:tc>
          <w:tcPr>
            <w:tcW w:w="1001" w:type="dxa"/>
            <w:tcBorders>
              <w:top w:val="nil"/>
              <w:left w:val="nil"/>
              <w:bottom w:val="dashed" w:sz="4" w:space="0" w:color="auto"/>
              <w:right w:val="single" w:sz="4" w:space="0" w:color="auto"/>
            </w:tcBorders>
            <w:shd w:val="clear" w:color="000000" w:fill="D9E1F2"/>
            <w:vAlign w:val="bottom"/>
            <w:hideMark/>
          </w:tcPr>
          <w:p w14:paraId="6C610F63" w14:textId="77777777" w:rsidR="00B362E5" w:rsidRPr="00A9054A" w:rsidRDefault="00B362E5">
            <w:pPr>
              <w:suppressAutoHyphens w:val="0"/>
              <w:autoSpaceDN/>
              <w:textAlignment w:val="auto"/>
              <w:rPr>
                <w:rFonts w:ascii="Calibri" w:eastAsia="Times New Roman" w:hAnsi="Calibri"/>
                <w:color w:val="000000"/>
              </w:rPr>
            </w:pPr>
            <w:r w:rsidRPr="00A9054A">
              <w:rPr>
                <w:rFonts w:ascii="Calibri" w:eastAsia="Times New Roman" w:hAnsi="Calibri"/>
                <w:color w:val="000000"/>
              </w:rPr>
              <w:t> </w:t>
            </w:r>
          </w:p>
        </w:tc>
        <w:tc>
          <w:tcPr>
            <w:tcW w:w="1001" w:type="dxa"/>
            <w:tcBorders>
              <w:top w:val="nil"/>
              <w:left w:val="nil"/>
              <w:bottom w:val="dashed" w:sz="4" w:space="0" w:color="auto"/>
              <w:right w:val="single" w:sz="4" w:space="0" w:color="auto"/>
            </w:tcBorders>
            <w:shd w:val="clear" w:color="000000" w:fill="D9E1F2"/>
            <w:vAlign w:val="bottom"/>
            <w:hideMark/>
          </w:tcPr>
          <w:p w14:paraId="6298298C" w14:textId="77777777" w:rsidR="00B362E5" w:rsidRPr="00A9054A" w:rsidRDefault="00B362E5">
            <w:pPr>
              <w:suppressAutoHyphens w:val="0"/>
              <w:autoSpaceDN/>
              <w:textAlignment w:val="auto"/>
              <w:rPr>
                <w:rFonts w:ascii="Calibri" w:eastAsia="Times New Roman" w:hAnsi="Calibri"/>
                <w:color w:val="000000"/>
              </w:rPr>
            </w:pPr>
            <w:r w:rsidRPr="00A9054A">
              <w:rPr>
                <w:rFonts w:ascii="Calibri" w:eastAsia="Times New Roman" w:hAnsi="Calibri"/>
                <w:color w:val="000000"/>
              </w:rPr>
              <w:t> </w:t>
            </w:r>
          </w:p>
        </w:tc>
        <w:tc>
          <w:tcPr>
            <w:tcW w:w="1001" w:type="dxa"/>
            <w:tcBorders>
              <w:top w:val="nil"/>
              <w:left w:val="nil"/>
              <w:bottom w:val="dashed" w:sz="4" w:space="0" w:color="auto"/>
              <w:right w:val="single" w:sz="4" w:space="0" w:color="auto"/>
            </w:tcBorders>
            <w:shd w:val="clear" w:color="000000" w:fill="D9E1F2"/>
            <w:vAlign w:val="bottom"/>
            <w:hideMark/>
          </w:tcPr>
          <w:p w14:paraId="027EBEF3" w14:textId="77777777" w:rsidR="00B362E5" w:rsidRPr="00A9054A" w:rsidRDefault="00B362E5">
            <w:pPr>
              <w:suppressAutoHyphens w:val="0"/>
              <w:autoSpaceDN/>
              <w:textAlignment w:val="auto"/>
              <w:rPr>
                <w:rFonts w:ascii="Calibri" w:eastAsia="Times New Roman" w:hAnsi="Calibri"/>
                <w:color w:val="000000"/>
              </w:rPr>
            </w:pPr>
            <w:r w:rsidRPr="00A9054A">
              <w:rPr>
                <w:rFonts w:ascii="Calibri" w:eastAsia="Times New Roman" w:hAnsi="Calibri"/>
                <w:color w:val="000000"/>
              </w:rPr>
              <w:t> </w:t>
            </w:r>
          </w:p>
        </w:tc>
        <w:tc>
          <w:tcPr>
            <w:tcW w:w="1001" w:type="dxa"/>
            <w:tcBorders>
              <w:top w:val="nil"/>
              <w:left w:val="nil"/>
              <w:bottom w:val="dashed" w:sz="4" w:space="0" w:color="auto"/>
              <w:right w:val="single" w:sz="8" w:space="0" w:color="auto"/>
            </w:tcBorders>
            <w:shd w:val="clear" w:color="000000" w:fill="D9E1F2"/>
            <w:vAlign w:val="bottom"/>
            <w:hideMark/>
          </w:tcPr>
          <w:p w14:paraId="537010A5" w14:textId="77777777" w:rsidR="00B362E5" w:rsidRPr="00A9054A" w:rsidRDefault="00B362E5">
            <w:pPr>
              <w:suppressAutoHyphens w:val="0"/>
              <w:autoSpaceDN/>
              <w:textAlignment w:val="auto"/>
              <w:rPr>
                <w:rFonts w:ascii="Calibri" w:eastAsia="Times New Roman" w:hAnsi="Calibri"/>
                <w:color w:val="000000"/>
              </w:rPr>
            </w:pPr>
            <w:r w:rsidRPr="00A9054A">
              <w:rPr>
                <w:rFonts w:ascii="Calibri" w:eastAsia="Times New Roman" w:hAnsi="Calibri"/>
                <w:color w:val="000000"/>
              </w:rPr>
              <w:t> </w:t>
            </w:r>
          </w:p>
        </w:tc>
      </w:tr>
      <w:tr w:rsidR="00B362E5" w:rsidRPr="00A9054A" w14:paraId="34C110BF" w14:textId="77777777">
        <w:trPr>
          <w:trHeight w:val="1155"/>
        </w:trPr>
        <w:tc>
          <w:tcPr>
            <w:tcW w:w="796" w:type="dxa"/>
            <w:tcBorders>
              <w:top w:val="nil"/>
              <w:left w:val="single" w:sz="8" w:space="0" w:color="auto"/>
              <w:bottom w:val="dashed" w:sz="4" w:space="0" w:color="auto"/>
              <w:right w:val="single" w:sz="4" w:space="0" w:color="auto"/>
            </w:tcBorders>
            <w:shd w:val="clear" w:color="000000" w:fill="D9E1F2"/>
            <w:vAlign w:val="center"/>
            <w:hideMark/>
          </w:tcPr>
          <w:p w14:paraId="3D21B94B"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lastRenderedPageBreak/>
              <w:t>95504-AH-AP-250-AC-W</w:t>
            </w:r>
          </w:p>
        </w:tc>
        <w:tc>
          <w:tcPr>
            <w:tcW w:w="1113" w:type="dxa"/>
            <w:tcBorders>
              <w:top w:val="nil"/>
              <w:left w:val="nil"/>
              <w:bottom w:val="dashed" w:sz="4" w:space="0" w:color="auto"/>
              <w:right w:val="single" w:sz="4" w:space="0" w:color="auto"/>
            </w:tcBorders>
            <w:shd w:val="clear" w:color="000000" w:fill="D9E1F2"/>
            <w:vAlign w:val="center"/>
            <w:hideMark/>
          </w:tcPr>
          <w:p w14:paraId="51CE4AF6"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PW NBD AHR AH-AP-250-AC-W</w:t>
            </w:r>
          </w:p>
        </w:tc>
        <w:tc>
          <w:tcPr>
            <w:tcW w:w="1084" w:type="dxa"/>
            <w:tcBorders>
              <w:top w:val="nil"/>
              <w:left w:val="nil"/>
              <w:bottom w:val="dashed" w:sz="4" w:space="0" w:color="auto"/>
              <w:right w:val="single" w:sz="4" w:space="0" w:color="auto"/>
            </w:tcBorders>
            <w:shd w:val="clear" w:color="000000" w:fill="D9E1F2"/>
            <w:vAlign w:val="center"/>
            <w:hideMark/>
          </w:tcPr>
          <w:p w14:paraId="721E9B9A"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16/07/2023</w:t>
            </w:r>
          </w:p>
        </w:tc>
        <w:tc>
          <w:tcPr>
            <w:tcW w:w="1084" w:type="dxa"/>
            <w:tcBorders>
              <w:top w:val="nil"/>
              <w:left w:val="nil"/>
              <w:bottom w:val="dashed" w:sz="4" w:space="0" w:color="auto"/>
              <w:right w:val="single" w:sz="4" w:space="0" w:color="auto"/>
            </w:tcBorders>
            <w:shd w:val="clear" w:color="000000" w:fill="D9E1F2"/>
            <w:vAlign w:val="center"/>
            <w:hideMark/>
          </w:tcPr>
          <w:p w14:paraId="1B4453CA"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15/07/2024</w:t>
            </w:r>
          </w:p>
        </w:tc>
        <w:tc>
          <w:tcPr>
            <w:tcW w:w="940" w:type="dxa"/>
            <w:tcBorders>
              <w:top w:val="nil"/>
              <w:left w:val="nil"/>
              <w:bottom w:val="dashed" w:sz="4" w:space="0" w:color="auto"/>
              <w:right w:val="single" w:sz="4" w:space="0" w:color="auto"/>
            </w:tcBorders>
            <w:shd w:val="clear" w:color="000000" w:fill="D9E1F2"/>
            <w:vAlign w:val="center"/>
            <w:hideMark/>
          </w:tcPr>
          <w:p w14:paraId="274F3524"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10</w:t>
            </w:r>
          </w:p>
        </w:tc>
        <w:tc>
          <w:tcPr>
            <w:tcW w:w="921" w:type="dxa"/>
            <w:tcBorders>
              <w:top w:val="nil"/>
              <w:left w:val="nil"/>
              <w:bottom w:val="dashed" w:sz="4" w:space="0" w:color="auto"/>
              <w:right w:val="single" w:sz="4" w:space="0" w:color="auto"/>
            </w:tcBorders>
            <w:shd w:val="clear" w:color="000000" w:fill="D9E1F2"/>
            <w:vAlign w:val="center"/>
            <w:hideMark/>
          </w:tcPr>
          <w:p w14:paraId="24B667DE"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 </w:t>
            </w:r>
          </w:p>
        </w:tc>
        <w:tc>
          <w:tcPr>
            <w:tcW w:w="1001" w:type="dxa"/>
            <w:tcBorders>
              <w:top w:val="nil"/>
              <w:left w:val="nil"/>
              <w:bottom w:val="dashed" w:sz="4" w:space="0" w:color="auto"/>
              <w:right w:val="single" w:sz="4" w:space="0" w:color="auto"/>
            </w:tcBorders>
            <w:shd w:val="clear" w:color="000000" w:fill="D9E1F2"/>
            <w:vAlign w:val="bottom"/>
            <w:hideMark/>
          </w:tcPr>
          <w:p w14:paraId="04BB758F" w14:textId="77777777" w:rsidR="00B362E5" w:rsidRPr="00A9054A" w:rsidRDefault="00B362E5">
            <w:pPr>
              <w:suppressAutoHyphens w:val="0"/>
              <w:autoSpaceDN/>
              <w:textAlignment w:val="auto"/>
              <w:rPr>
                <w:rFonts w:ascii="Calibri" w:eastAsia="Times New Roman" w:hAnsi="Calibri"/>
                <w:color w:val="000000"/>
              </w:rPr>
            </w:pPr>
            <w:r w:rsidRPr="00A9054A">
              <w:rPr>
                <w:rFonts w:ascii="Calibri" w:eastAsia="Times New Roman" w:hAnsi="Calibri"/>
                <w:color w:val="000000"/>
              </w:rPr>
              <w:t> </w:t>
            </w:r>
          </w:p>
        </w:tc>
        <w:tc>
          <w:tcPr>
            <w:tcW w:w="1001" w:type="dxa"/>
            <w:tcBorders>
              <w:top w:val="nil"/>
              <w:left w:val="nil"/>
              <w:bottom w:val="dashed" w:sz="4" w:space="0" w:color="auto"/>
              <w:right w:val="single" w:sz="4" w:space="0" w:color="auto"/>
            </w:tcBorders>
            <w:shd w:val="clear" w:color="000000" w:fill="D9E1F2"/>
            <w:vAlign w:val="bottom"/>
            <w:hideMark/>
          </w:tcPr>
          <w:p w14:paraId="2699B47C" w14:textId="77777777" w:rsidR="00B362E5" w:rsidRPr="00A9054A" w:rsidRDefault="00B362E5">
            <w:pPr>
              <w:suppressAutoHyphens w:val="0"/>
              <w:autoSpaceDN/>
              <w:textAlignment w:val="auto"/>
              <w:rPr>
                <w:rFonts w:ascii="Calibri" w:eastAsia="Times New Roman" w:hAnsi="Calibri"/>
                <w:color w:val="000000"/>
              </w:rPr>
            </w:pPr>
            <w:r w:rsidRPr="00A9054A">
              <w:rPr>
                <w:rFonts w:ascii="Calibri" w:eastAsia="Times New Roman" w:hAnsi="Calibri"/>
                <w:color w:val="000000"/>
              </w:rPr>
              <w:t> </w:t>
            </w:r>
          </w:p>
        </w:tc>
        <w:tc>
          <w:tcPr>
            <w:tcW w:w="1001" w:type="dxa"/>
            <w:tcBorders>
              <w:top w:val="nil"/>
              <w:left w:val="nil"/>
              <w:bottom w:val="dashed" w:sz="4" w:space="0" w:color="auto"/>
              <w:right w:val="single" w:sz="4" w:space="0" w:color="auto"/>
            </w:tcBorders>
            <w:shd w:val="clear" w:color="000000" w:fill="D9E1F2"/>
            <w:vAlign w:val="bottom"/>
            <w:hideMark/>
          </w:tcPr>
          <w:p w14:paraId="71ADC219" w14:textId="77777777" w:rsidR="00B362E5" w:rsidRPr="00A9054A" w:rsidRDefault="00B362E5">
            <w:pPr>
              <w:suppressAutoHyphens w:val="0"/>
              <w:autoSpaceDN/>
              <w:textAlignment w:val="auto"/>
              <w:rPr>
                <w:rFonts w:ascii="Calibri" w:eastAsia="Times New Roman" w:hAnsi="Calibri"/>
                <w:color w:val="000000"/>
              </w:rPr>
            </w:pPr>
            <w:r w:rsidRPr="00A9054A">
              <w:rPr>
                <w:rFonts w:ascii="Calibri" w:eastAsia="Times New Roman" w:hAnsi="Calibri"/>
                <w:color w:val="000000"/>
              </w:rPr>
              <w:t> </w:t>
            </w:r>
          </w:p>
        </w:tc>
        <w:tc>
          <w:tcPr>
            <w:tcW w:w="1001" w:type="dxa"/>
            <w:tcBorders>
              <w:top w:val="nil"/>
              <w:left w:val="nil"/>
              <w:bottom w:val="dashed" w:sz="4" w:space="0" w:color="auto"/>
              <w:right w:val="single" w:sz="8" w:space="0" w:color="auto"/>
            </w:tcBorders>
            <w:shd w:val="clear" w:color="000000" w:fill="D9E1F2"/>
            <w:vAlign w:val="bottom"/>
            <w:hideMark/>
          </w:tcPr>
          <w:p w14:paraId="31FC3D1B" w14:textId="77777777" w:rsidR="00B362E5" w:rsidRPr="00A9054A" w:rsidRDefault="00B362E5">
            <w:pPr>
              <w:suppressAutoHyphens w:val="0"/>
              <w:autoSpaceDN/>
              <w:textAlignment w:val="auto"/>
              <w:rPr>
                <w:rFonts w:ascii="Calibri" w:eastAsia="Times New Roman" w:hAnsi="Calibri"/>
                <w:color w:val="000000"/>
              </w:rPr>
            </w:pPr>
            <w:r w:rsidRPr="00A9054A">
              <w:rPr>
                <w:rFonts w:ascii="Calibri" w:eastAsia="Times New Roman" w:hAnsi="Calibri"/>
                <w:color w:val="000000"/>
              </w:rPr>
              <w:t> </w:t>
            </w:r>
          </w:p>
        </w:tc>
      </w:tr>
      <w:tr w:rsidR="00B362E5" w:rsidRPr="00A9054A" w14:paraId="03D45CC4" w14:textId="77777777">
        <w:trPr>
          <w:trHeight w:val="1155"/>
        </w:trPr>
        <w:tc>
          <w:tcPr>
            <w:tcW w:w="796" w:type="dxa"/>
            <w:tcBorders>
              <w:top w:val="nil"/>
              <w:left w:val="single" w:sz="8" w:space="0" w:color="auto"/>
              <w:bottom w:val="dashed" w:sz="4" w:space="0" w:color="auto"/>
              <w:right w:val="single" w:sz="4" w:space="0" w:color="auto"/>
            </w:tcBorders>
            <w:shd w:val="clear" w:color="000000" w:fill="D9E1F2"/>
            <w:vAlign w:val="center"/>
            <w:hideMark/>
          </w:tcPr>
          <w:p w14:paraId="6DAC445A"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95504-AH-AP-250-AC-CE</w:t>
            </w:r>
          </w:p>
        </w:tc>
        <w:tc>
          <w:tcPr>
            <w:tcW w:w="1113" w:type="dxa"/>
            <w:tcBorders>
              <w:top w:val="nil"/>
              <w:left w:val="nil"/>
              <w:bottom w:val="dashed" w:sz="4" w:space="0" w:color="auto"/>
              <w:right w:val="single" w:sz="4" w:space="0" w:color="auto"/>
            </w:tcBorders>
            <w:shd w:val="clear" w:color="000000" w:fill="D9E1F2"/>
            <w:vAlign w:val="center"/>
            <w:hideMark/>
          </w:tcPr>
          <w:p w14:paraId="04C73027"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PW NBD AHR AH-AP-250-AC-CE</w:t>
            </w:r>
          </w:p>
        </w:tc>
        <w:tc>
          <w:tcPr>
            <w:tcW w:w="1084" w:type="dxa"/>
            <w:tcBorders>
              <w:top w:val="nil"/>
              <w:left w:val="nil"/>
              <w:bottom w:val="dashed" w:sz="4" w:space="0" w:color="auto"/>
              <w:right w:val="single" w:sz="4" w:space="0" w:color="auto"/>
            </w:tcBorders>
            <w:shd w:val="clear" w:color="000000" w:fill="D9E1F2"/>
            <w:vAlign w:val="center"/>
            <w:hideMark/>
          </w:tcPr>
          <w:p w14:paraId="688EFA98"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16/07/2023</w:t>
            </w:r>
          </w:p>
        </w:tc>
        <w:tc>
          <w:tcPr>
            <w:tcW w:w="1084" w:type="dxa"/>
            <w:tcBorders>
              <w:top w:val="nil"/>
              <w:left w:val="nil"/>
              <w:bottom w:val="dashed" w:sz="4" w:space="0" w:color="auto"/>
              <w:right w:val="single" w:sz="4" w:space="0" w:color="auto"/>
            </w:tcBorders>
            <w:shd w:val="clear" w:color="000000" w:fill="D9E1F2"/>
            <w:vAlign w:val="center"/>
            <w:hideMark/>
          </w:tcPr>
          <w:p w14:paraId="50307C6C"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15/07/2024</w:t>
            </w:r>
          </w:p>
        </w:tc>
        <w:tc>
          <w:tcPr>
            <w:tcW w:w="940" w:type="dxa"/>
            <w:tcBorders>
              <w:top w:val="nil"/>
              <w:left w:val="nil"/>
              <w:bottom w:val="dashed" w:sz="4" w:space="0" w:color="auto"/>
              <w:right w:val="single" w:sz="4" w:space="0" w:color="auto"/>
            </w:tcBorders>
            <w:shd w:val="clear" w:color="000000" w:fill="D9E1F2"/>
            <w:vAlign w:val="center"/>
            <w:hideMark/>
          </w:tcPr>
          <w:p w14:paraId="6F2227F4"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58</w:t>
            </w:r>
          </w:p>
        </w:tc>
        <w:tc>
          <w:tcPr>
            <w:tcW w:w="921" w:type="dxa"/>
            <w:tcBorders>
              <w:top w:val="nil"/>
              <w:left w:val="nil"/>
              <w:bottom w:val="dashed" w:sz="4" w:space="0" w:color="auto"/>
              <w:right w:val="single" w:sz="4" w:space="0" w:color="auto"/>
            </w:tcBorders>
            <w:shd w:val="clear" w:color="000000" w:fill="D9E1F2"/>
            <w:vAlign w:val="center"/>
            <w:hideMark/>
          </w:tcPr>
          <w:p w14:paraId="0C63AAFD"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 </w:t>
            </w:r>
          </w:p>
        </w:tc>
        <w:tc>
          <w:tcPr>
            <w:tcW w:w="1001" w:type="dxa"/>
            <w:tcBorders>
              <w:top w:val="nil"/>
              <w:left w:val="nil"/>
              <w:bottom w:val="dashed" w:sz="4" w:space="0" w:color="auto"/>
              <w:right w:val="single" w:sz="4" w:space="0" w:color="auto"/>
            </w:tcBorders>
            <w:shd w:val="clear" w:color="000000" w:fill="D9E1F2"/>
            <w:vAlign w:val="bottom"/>
            <w:hideMark/>
          </w:tcPr>
          <w:p w14:paraId="66A35C63" w14:textId="77777777" w:rsidR="00B362E5" w:rsidRPr="00A9054A" w:rsidRDefault="00B362E5">
            <w:pPr>
              <w:suppressAutoHyphens w:val="0"/>
              <w:autoSpaceDN/>
              <w:textAlignment w:val="auto"/>
              <w:rPr>
                <w:rFonts w:ascii="Calibri" w:eastAsia="Times New Roman" w:hAnsi="Calibri"/>
                <w:color w:val="000000"/>
              </w:rPr>
            </w:pPr>
            <w:r w:rsidRPr="00A9054A">
              <w:rPr>
                <w:rFonts w:ascii="Calibri" w:eastAsia="Times New Roman" w:hAnsi="Calibri"/>
                <w:color w:val="000000"/>
              </w:rPr>
              <w:t> </w:t>
            </w:r>
          </w:p>
        </w:tc>
        <w:tc>
          <w:tcPr>
            <w:tcW w:w="1001" w:type="dxa"/>
            <w:tcBorders>
              <w:top w:val="nil"/>
              <w:left w:val="nil"/>
              <w:bottom w:val="dashed" w:sz="4" w:space="0" w:color="auto"/>
              <w:right w:val="single" w:sz="4" w:space="0" w:color="auto"/>
            </w:tcBorders>
            <w:shd w:val="clear" w:color="000000" w:fill="D9E1F2"/>
            <w:vAlign w:val="bottom"/>
            <w:hideMark/>
          </w:tcPr>
          <w:p w14:paraId="241C2FD0" w14:textId="77777777" w:rsidR="00B362E5" w:rsidRPr="00A9054A" w:rsidRDefault="00B362E5">
            <w:pPr>
              <w:suppressAutoHyphens w:val="0"/>
              <w:autoSpaceDN/>
              <w:textAlignment w:val="auto"/>
              <w:rPr>
                <w:rFonts w:ascii="Calibri" w:eastAsia="Times New Roman" w:hAnsi="Calibri"/>
                <w:color w:val="000000"/>
              </w:rPr>
            </w:pPr>
            <w:r w:rsidRPr="00A9054A">
              <w:rPr>
                <w:rFonts w:ascii="Calibri" w:eastAsia="Times New Roman" w:hAnsi="Calibri"/>
                <w:color w:val="000000"/>
              </w:rPr>
              <w:t> </w:t>
            </w:r>
          </w:p>
        </w:tc>
        <w:tc>
          <w:tcPr>
            <w:tcW w:w="1001" w:type="dxa"/>
            <w:tcBorders>
              <w:top w:val="nil"/>
              <w:left w:val="nil"/>
              <w:bottom w:val="dashed" w:sz="4" w:space="0" w:color="auto"/>
              <w:right w:val="single" w:sz="4" w:space="0" w:color="auto"/>
            </w:tcBorders>
            <w:shd w:val="clear" w:color="000000" w:fill="D9E1F2"/>
            <w:vAlign w:val="bottom"/>
            <w:hideMark/>
          </w:tcPr>
          <w:p w14:paraId="6862FCFA" w14:textId="77777777" w:rsidR="00B362E5" w:rsidRPr="00A9054A" w:rsidRDefault="00B362E5">
            <w:pPr>
              <w:suppressAutoHyphens w:val="0"/>
              <w:autoSpaceDN/>
              <w:textAlignment w:val="auto"/>
              <w:rPr>
                <w:rFonts w:ascii="Calibri" w:eastAsia="Times New Roman" w:hAnsi="Calibri"/>
                <w:color w:val="000000"/>
              </w:rPr>
            </w:pPr>
            <w:r w:rsidRPr="00A9054A">
              <w:rPr>
                <w:rFonts w:ascii="Calibri" w:eastAsia="Times New Roman" w:hAnsi="Calibri"/>
                <w:color w:val="000000"/>
              </w:rPr>
              <w:t> </w:t>
            </w:r>
          </w:p>
        </w:tc>
        <w:tc>
          <w:tcPr>
            <w:tcW w:w="1001" w:type="dxa"/>
            <w:tcBorders>
              <w:top w:val="nil"/>
              <w:left w:val="nil"/>
              <w:bottom w:val="dashed" w:sz="4" w:space="0" w:color="auto"/>
              <w:right w:val="single" w:sz="8" w:space="0" w:color="auto"/>
            </w:tcBorders>
            <w:shd w:val="clear" w:color="000000" w:fill="D9E1F2"/>
            <w:vAlign w:val="bottom"/>
            <w:hideMark/>
          </w:tcPr>
          <w:p w14:paraId="388FE86D" w14:textId="77777777" w:rsidR="00B362E5" w:rsidRPr="00A9054A" w:rsidRDefault="00B362E5">
            <w:pPr>
              <w:suppressAutoHyphens w:val="0"/>
              <w:autoSpaceDN/>
              <w:textAlignment w:val="auto"/>
              <w:rPr>
                <w:rFonts w:ascii="Calibri" w:eastAsia="Times New Roman" w:hAnsi="Calibri"/>
                <w:color w:val="000000"/>
              </w:rPr>
            </w:pPr>
            <w:r w:rsidRPr="00A9054A">
              <w:rPr>
                <w:rFonts w:ascii="Calibri" w:eastAsia="Times New Roman" w:hAnsi="Calibri"/>
                <w:color w:val="000000"/>
              </w:rPr>
              <w:t> </w:t>
            </w:r>
          </w:p>
        </w:tc>
      </w:tr>
      <w:tr w:rsidR="00B362E5" w:rsidRPr="00A9054A" w14:paraId="64FA8DDE" w14:textId="77777777">
        <w:trPr>
          <w:trHeight w:val="1155"/>
        </w:trPr>
        <w:tc>
          <w:tcPr>
            <w:tcW w:w="796" w:type="dxa"/>
            <w:tcBorders>
              <w:top w:val="nil"/>
              <w:left w:val="single" w:sz="8" w:space="0" w:color="auto"/>
              <w:bottom w:val="dashed" w:sz="4" w:space="0" w:color="auto"/>
              <w:right w:val="single" w:sz="4" w:space="0" w:color="auto"/>
            </w:tcBorders>
            <w:shd w:val="clear" w:color="000000" w:fill="D9E1F2"/>
            <w:vAlign w:val="center"/>
            <w:hideMark/>
          </w:tcPr>
          <w:p w14:paraId="04F78367"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95504-AH-AP-250-AC-CE</w:t>
            </w:r>
          </w:p>
        </w:tc>
        <w:tc>
          <w:tcPr>
            <w:tcW w:w="1113" w:type="dxa"/>
            <w:tcBorders>
              <w:top w:val="nil"/>
              <w:left w:val="nil"/>
              <w:bottom w:val="dashed" w:sz="4" w:space="0" w:color="auto"/>
              <w:right w:val="single" w:sz="4" w:space="0" w:color="auto"/>
            </w:tcBorders>
            <w:shd w:val="clear" w:color="000000" w:fill="D9E1F2"/>
            <w:vAlign w:val="center"/>
            <w:hideMark/>
          </w:tcPr>
          <w:p w14:paraId="2678C2BD"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PW NBD AHR AH-AP-250-AC-CE</w:t>
            </w:r>
          </w:p>
        </w:tc>
        <w:tc>
          <w:tcPr>
            <w:tcW w:w="1084" w:type="dxa"/>
            <w:tcBorders>
              <w:top w:val="nil"/>
              <w:left w:val="nil"/>
              <w:bottom w:val="dashed" w:sz="4" w:space="0" w:color="auto"/>
              <w:right w:val="single" w:sz="4" w:space="0" w:color="auto"/>
            </w:tcBorders>
            <w:shd w:val="clear" w:color="000000" w:fill="D9E1F2"/>
            <w:vAlign w:val="center"/>
            <w:hideMark/>
          </w:tcPr>
          <w:p w14:paraId="01D3889B"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16/07/2023</w:t>
            </w:r>
          </w:p>
        </w:tc>
        <w:tc>
          <w:tcPr>
            <w:tcW w:w="1084" w:type="dxa"/>
            <w:tcBorders>
              <w:top w:val="nil"/>
              <w:left w:val="nil"/>
              <w:bottom w:val="dashed" w:sz="4" w:space="0" w:color="auto"/>
              <w:right w:val="single" w:sz="4" w:space="0" w:color="auto"/>
            </w:tcBorders>
            <w:shd w:val="clear" w:color="000000" w:fill="D9E1F2"/>
            <w:vAlign w:val="center"/>
            <w:hideMark/>
          </w:tcPr>
          <w:p w14:paraId="2B2C61C6"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15/07/2024</w:t>
            </w:r>
          </w:p>
        </w:tc>
        <w:tc>
          <w:tcPr>
            <w:tcW w:w="940" w:type="dxa"/>
            <w:tcBorders>
              <w:top w:val="nil"/>
              <w:left w:val="nil"/>
              <w:bottom w:val="dashed" w:sz="4" w:space="0" w:color="auto"/>
              <w:right w:val="single" w:sz="4" w:space="0" w:color="auto"/>
            </w:tcBorders>
            <w:shd w:val="clear" w:color="000000" w:fill="D9E1F2"/>
            <w:vAlign w:val="center"/>
            <w:hideMark/>
          </w:tcPr>
          <w:p w14:paraId="60AFBD00"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42</w:t>
            </w:r>
          </w:p>
        </w:tc>
        <w:tc>
          <w:tcPr>
            <w:tcW w:w="921" w:type="dxa"/>
            <w:tcBorders>
              <w:top w:val="nil"/>
              <w:left w:val="nil"/>
              <w:bottom w:val="dashed" w:sz="4" w:space="0" w:color="auto"/>
              <w:right w:val="single" w:sz="4" w:space="0" w:color="auto"/>
            </w:tcBorders>
            <w:shd w:val="clear" w:color="000000" w:fill="D9E1F2"/>
            <w:vAlign w:val="center"/>
            <w:hideMark/>
          </w:tcPr>
          <w:p w14:paraId="50F29233"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 </w:t>
            </w:r>
          </w:p>
        </w:tc>
        <w:tc>
          <w:tcPr>
            <w:tcW w:w="1001" w:type="dxa"/>
            <w:tcBorders>
              <w:top w:val="nil"/>
              <w:left w:val="nil"/>
              <w:bottom w:val="dashed" w:sz="4" w:space="0" w:color="auto"/>
              <w:right w:val="single" w:sz="4" w:space="0" w:color="auto"/>
            </w:tcBorders>
            <w:shd w:val="clear" w:color="000000" w:fill="D9E1F2"/>
            <w:vAlign w:val="bottom"/>
            <w:hideMark/>
          </w:tcPr>
          <w:p w14:paraId="04DF8945" w14:textId="77777777" w:rsidR="00B362E5" w:rsidRPr="00A9054A" w:rsidRDefault="00B362E5">
            <w:pPr>
              <w:suppressAutoHyphens w:val="0"/>
              <w:autoSpaceDN/>
              <w:textAlignment w:val="auto"/>
              <w:rPr>
                <w:rFonts w:ascii="Calibri" w:eastAsia="Times New Roman" w:hAnsi="Calibri"/>
                <w:color w:val="000000"/>
              </w:rPr>
            </w:pPr>
            <w:r w:rsidRPr="00A9054A">
              <w:rPr>
                <w:rFonts w:ascii="Calibri" w:eastAsia="Times New Roman" w:hAnsi="Calibri"/>
                <w:color w:val="000000"/>
              </w:rPr>
              <w:t> </w:t>
            </w:r>
          </w:p>
        </w:tc>
        <w:tc>
          <w:tcPr>
            <w:tcW w:w="1001" w:type="dxa"/>
            <w:tcBorders>
              <w:top w:val="nil"/>
              <w:left w:val="nil"/>
              <w:bottom w:val="dashed" w:sz="4" w:space="0" w:color="auto"/>
              <w:right w:val="single" w:sz="4" w:space="0" w:color="auto"/>
            </w:tcBorders>
            <w:shd w:val="clear" w:color="000000" w:fill="D9E1F2"/>
            <w:vAlign w:val="bottom"/>
            <w:hideMark/>
          </w:tcPr>
          <w:p w14:paraId="0EA1CE46" w14:textId="77777777" w:rsidR="00B362E5" w:rsidRPr="00A9054A" w:rsidRDefault="00B362E5">
            <w:pPr>
              <w:suppressAutoHyphens w:val="0"/>
              <w:autoSpaceDN/>
              <w:textAlignment w:val="auto"/>
              <w:rPr>
                <w:rFonts w:ascii="Calibri" w:eastAsia="Times New Roman" w:hAnsi="Calibri"/>
                <w:color w:val="000000"/>
              </w:rPr>
            </w:pPr>
            <w:r w:rsidRPr="00A9054A">
              <w:rPr>
                <w:rFonts w:ascii="Calibri" w:eastAsia="Times New Roman" w:hAnsi="Calibri"/>
                <w:color w:val="000000"/>
              </w:rPr>
              <w:t> </w:t>
            </w:r>
          </w:p>
        </w:tc>
        <w:tc>
          <w:tcPr>
            <w:tcW w:w="1001" w:type="dxa"/>
            <w:tcBorders>
              <w:top w:val="nil"/>
              <w:left w:val="nil"/>
              <w:bottom w:val="dashed" w:sz="4" w:space="0" w:color="auto"/>
              <w:right w:val="single" w:sz="4" w:space="0" w:color="auto"/>
            </w:tcBorders>
            <w:shd w:val="clear" w:color="000000" w:fill="D9E1F2"/>
            <w:vAlign w:val="bottom"/>
            <w:hideMark/>
          </w:tcPr>
          <w:p w14:paraId="7072FB5D" w14:textId="77777777" w:rsidR="00B362E5" w:rsidRPr="00A9054A" w:rsidRDefault="00B362E5">
            <w:pPr>
              <w:suppressAutoHyphens w:val="0"/>
              <w:autoSpaceDN/>
              <w:textAlignment w:val="auto"/>
              <w:rPr>
                <w:rFonts w:ascii="Calibri" w:eastAsia="Times New Roman" w:hAnsi="Calibri"/>
                <w:color w:val="000000"/>
              </w:rPr>
            </w:pPr>
            <w:r w:rsidRPr="00A9054A">
              <w:rPr>
                <w:rFonts w:ascii="Calibri" w:eastAsia="Times New Roman" w:hAnsi="Calibri"/>
                <w:color w:val="000000"/>
              </w:rPr>
              <w:t> </w:t>
            </w:r>
          </w:p>
        </w:tc>
        <w:tc>
          <w:tcPr>
            <w:tcW w:w="1001" w:type="dxa"/>
            <w:tcBorders>
              <w:top w:val="nil"/>
              <w:left w:val="nil"/>
              <w:bottom w:val="dashed" w:sz="4" w:space="0" w:color="auto"/>
              <w:right w:val="single" w:sz="8" w:space="0" w:color="auto"/>
            </w:tcBorders>
            <w:shd w:val="clear" w:color="000000" w:fill="D9E1F2"/>
            <w:vAlign w:val="bottom"/>
            <w:hideMark/>
          </w:tcPr>
          <w:p w14:paraId="062217E0" w14:textId="77777777" w:rsidR="00B362E5" w:rsidRPr="00A9054A" w:rsidRDefault="00B362E5">
            <w:pPr>
              <w:suppressAutoHyphens w:val="0"/>
              <w:autoSpaceDN/>
              <w:textAlignment w:val="auto"/>
              <w:rPr>
                <w:rFonts w:ascii="Calibri" w:eastAsia="Times New Roman" w:hAnsi="Calibri"/>
                <w:color w:val="000000"/>
              </w:rPr>
            </w:pPr>
            <w:r w:rsidRPr="00A9054A">
              <w:rPr>
                <w:rFonts w:ascii="Calibri" w:eastAsia="Times New Roman" w:hAnsi="Calibri"/>
                <w:color w:val="000000"/>
              </w:rPr>
              <w:t> </w:t>
            </w:r>
          </w:p>
        </w:tc>
      </w:tr>
      <w:tr w:rsidR="00B362E5" w:rsidRPr="00A9054A" w14:paraId="7B9AA807" w14:textId="77777777">
        <w:trPr>
          <w:trHeight w:val="1155"/>
        </w:trPr>
        <w:tc>
          <w:tcPr>
            <w:tcW w:w="796" w:type="dxa"/>
            <w:tcBorders>
              <w:top w:val="nil"/>
              <w:left w:val="single" w:sz="8" w:space="0" w:color="auto"/>
              <w:bottom w:val="dashed" w:sz="4" w:space="0" w:color="auto"/>
              <w:right w:val="single" w:sz="4" w:space="0" w:color="auto"/>
            </w:tcBorders>
            <w:shd w:val="clear" w:color="000000" w:fill="D9E1F2"/>
            <w:vAlign w:val="center"/>
            <w:hideMark/>
          </w:tcPr>
          <w:p w14:paraId="7B215EE7"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95504-AH-AP-250-AC-CE</w:t>
            </w:r>
          </w:p>
        </w:tc>
        <w:tc>
          <w:tcPr>
            <w:tcW w:w="1113" w:type="dxa"/>
            <w:tcBorders>
              <w:top w:val="nil"/>
              <w:left w:val="nil"/>
              <w:bottom w:val="dashed" w:sz="4" w:space="0" w:color="auto"/>
              <w:right w:val="single" w:sz="4" w:space="0" w:color="auto"/>
            </w:tcBorders>
            <w:shd w:val="clear" w:color="000000" w:fill="D9E1F2"/>
            <w:vAlign w:val="center"/>
            <w:hideMark/>
          </w:tcPr>
          <w:p w14:paraId="4A42BB47"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PW NBD AHR AH-AP-250-AC-CE</w:t>
            </w:r>
          </w:p>
        </w:tc>
        <w:tc>
          <w:tcPr>
            <w:tcW w:w="1084" w:type="dxa"/>
            <w:tcBorders>
              <w:top w:val="nil"/>
              <w:left w:val="nil"/>
              <w:bottom w:val="dashed" w:sz="4" w:space="0" w:color="auto"/>
              <w:right w:val="single" w:sz="4" w:space="0" w:color="auto"/>
            </w:tcBorders>
            <w:shd w:val="clear" w:color="000000" w:fill="D9E1F2"/>
            <w:vAlign w:val="center"/>
            <w:hideMark/>
          </w:tcPr>
          <w:p w14:paraId="7D177A44"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16/07/2023</w:t>
            </w:r>
          </w:p>
        </w:tc>
        <w:tc>
          <w:tcPr>
            <w:tcW w:w="1084" w:type="dxa"/>
            <w:tcBorders>
              <w:top w:val="nil"/>
              <w:left w:val="nil"/>
              <w:bottom w:val="dashed" w:sz="4" w:space="0" w:color="auto"/>
              <w:right w:val="single" w:sz="4" w:space="0" w:color="auto"/>
            </w:tcBorders>
            <w:shd w:val="clear" w:color="000000" w:fill="D9E1F2"/>
            <w:vAlign w:val="center"/>
            <w:hideMark/>
          </w:tcPr>
          <w:p w14:paraId="08BA7CFD"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15/07/2024</w:t>
            </w:r>
          </w:p>
        </w:tc>
        <w:tc>
          <w:tcPr>
            <w:tcW w:w="940" w:type="dxa"/>
            <w:tcBorders>
              <w:top w:val="nil"/>
              <w:left w:val="nil"/>
              <w:bottom w:val="dashed" w:sz="4" w:space="0" w:color="auto"/>
              <w:right w:val="single" w:sz="4" w:space="0" w:color="auto"/>
            </w:tcBorders>
            <w:shd w:val="clear" w:color="000000" w:fill="D9E1F2"/>
            <w:vAlign w:val="center"/>
            <w:hideMark/>
          </w:tcPr>
          <w:p w14:paraId="7559BA2B"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18</w:t>
            </w:r>
          </w:p>
        </w:tc>
        <w:tc>
          <w:tcPr>
            <w:tcW w:w="921" w:type="dxa"/>
            <w:tcBorders>
              <w:top w:val="nil"/>
              <w:left w:val="nil"/>
              <w:bottom w:val="dashed" w:sz="4" w:space="0" w:color="auto"/>
              <w:right w:val="single" w:sz="4" w:space="0" w:color="auto"/>
            </w:tcBorders>
            <w:shd w:val="clear" w:color="000000" w:fill="D9E1F2"/>
            <w:vAlign w:val="center"/>
            <w:hideMark/>
          </w:tcPr>
          <w:p w14:paraId="0E47EFAC"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 </w:t>
            </w:r>
          </w:p>
        </w:tc>
        <w:tc>
          <w:tcPr>
            <w:tcW w:w="1001" w:type="dxa"/>
            <w:tcBorders>
              <w:top w:val="nil"/>
              <w:left w:val="nil"/>
              <w:bottom w:val="dashed" w:sz="4" w:space="0" w:color="auto"/>
              <w:right w:val="single" w:sz="4" w:space="0" w:color="auto"/>
            </w:tcBorders>
            <w:shd w:val="clear" w:color="000000" w:fill="D9E1F2"/>
            <w:vAlign w:val="bottom"/>
            <w:hideMark/>
          </w:tcPr>
          <w:p w14:paraId="78C24A42" w14:textId="77777777" w:rsidR="00B362E5" w:rsidRPr="00A9054A" w:rsidRDefault="00B362E5">
            <w:pPr>
              <w:suppressAutoHyphens w:val="0"/>
              <w:autoSpaceDN/>
              <w:textAlignment w:val="auto"/>
              <w:rPr>
                <w:rFonts w:ascii="Calibri" w:eastAsia="Times New Roman" w:hAnsi="Calibri"/>
                <w:color w:val="000000"/>
              </w:rPr>
            </w:pPr>
            <w:r w:rsidRPr="00A9054A">
              <w:rPr>
                <w:rFonts w:ascii="Calibri" w:eastAsia="Times New Roman" w:hAnsi="Calibri"/>
                <w:color w:val="000000"/>
              </w:rPr>
              <w:t> </w:t>
            </w:r>
          </w:p>
        </w:tc>
        <w:tc>
          <w:tcPr>
            <w:tcW w:w="1001" w:type="dxa"/>
            <w:tcBorders>
              <w:top w:val="nil"/>
              <w:left w:val="nil"/>
              <w:bottom w:val="dashed" w:sz="4" w:space="0" w:color="auto"/>
              <w:right w:val="single" w:sz="4" w:space="0" w:color="auto"/>
            </w:tcBorders>
            <w:shd w:val="clear" w:color="000000" w:fill="D9E1F2"/>
            <w:vAlign w:val="bottom"/>
            <w:hideMark/>
          </w:tcPr>
          <w:p w14:paraId="50A7CFB2" w14:textId="77777777" w:rsidR="00B362E5" w:rsidRPr="00A9054A" w:rsidRDefault="00B362E5">
            <w:pPr>
              <w:suppressAutoHyphens w:val="0"/>
              <w:autoSpaceDN/>
              <w:textAlignment w:val="auto"/>
              <w:rPr>
                <w:rFonts w:ascii="Calibri" w:eastAsia="Times New Roman" w:hAnsi="Calibri"/>
                <w:color w:val="000000"/>
              </w:rPr>
            </w:pPr>
            <w:r w:rsidRPr="00A9054A">
              <w:rPr>
                <w:rFonts w:ascii="Calibri" w:eastAsia="Times New Roman" w:hAnsi="Calibri"/>
                <w:color w:val="000000"/>
              </w:rPr>
              <w:t> </w:t>
            </w:r>
          </w:p>
        </w:tc>
        <w:tc>
          <w:tcPr>
            <w:tcW w:w="1001" w:type="dxa"/>
            <w:tcBorders>
              <w:top w:val="nil"/>
              <w:left w:val="nil"/>
              <w:bottom w:val="dashed" w:sz="4" w:space="0" w:color="auto"/>
              <w:right w:val="single" w:sz="4" w:space="0" w:color="auto"/>
            </w:tcBorders>
            <w:shd w:val="clear" w:color="000000" w:fill="D9E1F2"/>
            <w:vAlign w:val="bottom"/>
            <w:hideMark/>
          </w:tcPr>
          <w:p w14:paraId="50D7B41C" w14:textId="77777777" w:rsidR="00B362E5" w:rsidRPr="00A9054A" w:rsidRDefault="00B362E5">
            <w:pPr>
              <w:suppressAutoHyphens w:val="0"/>
              <w:autoSpaceDN/>
              <w:textAlignment w:val="auto"/>
              <w:rPr>
                <w:rFonts w:ascii="Calibri" w:eastAsia="Times New Roman" w:hAnsi="Calibri"/>
                <w:color w:val="000000"/>
              </w:rPr>
            </w:pPr>
            <w:r w:rsidRPr="00A9054A">
              <w:rPr>
                <w:rFonts w:ascii="Calibri" w:eastAsia="Times New Roman" w:hAnsi="Calibri"/>
                <w:color w:val="000000"/>
              </w:rPr>
              <w:t> </w:t>
            </w:r>
          </w:p>
        </w:tc>
        <w:tc>
          <w:tcPr>
            <w:tcW w:w="1001" w:type="dxa"/>
            <w:tcBorders>
              <w:top w:val="nil"/>
              <w:left w:val="nil"/>
              <w:bottom w:val="dashed" w:sz="4" w:space="0" w:color="auto"/>
              <w:right w:val="single" w:sz="8" w:space="0" w:color="auto"/>
            </w:tcBorders>
            <w:shd w:val="clear" w:color="000000" w:fill="D9E1F2"/>
            <w:vAlign w:val="bottom"/>
            <w:hideMark/>
          </w:tcPr>
          <w:p w14:paraId="7E2564D8" w14:textId="77777777" w:rsidR="00B362E5" w:rsidRPr="00A9054A" w:rsidRDefault="00B362E5">
            <w:pPr>
              <w:suppressAutoHyphens w:val="0"/>
              <w:autoSpaceDN/>
              <w:textAlignment w:val="auto"/>
              <w:rPr>
                <w:rFonts w:ascii="Calibri" w:eastAsia="Times New Roman" w:hAnsi="Calibri"/>
                <w:color w:val="000000"/>
              </w:rPr>
            </w:pPr>
            <w:r w:rsidRPr="00A9054A">
              <w:rPr>
                <w:rFonts w:ascii="Calibri" w:eastAsia="Times New Roman" w:hAnsi="Calibri"/>
                <w:color w:val="000000"/>
              </w:rPr>
              <w:t> </w:t>
            </w:r>
          </w:p>
        </w:tc>
      </w:tr>
      <w:tr w:rsidR="00B362E5" w:rsidRPr="00A9054A" w14:paraId="510C1A70" w14:textId="77777777">
        <w:trPr>
          <w:trHeight w:val="1155"/>
        </w:trPr>
        <w:tc>
          <w:tcPr>
            <w:tcW w:w="796" w:type="dxa"/>
            <w:tcBorders>
              <w:top w:val="nil"/>
              <w:left w:val="single" w:sz="8" w:space="0" w:color="auto"/>
              <w:bottom w:val="dashed" w:sz="4" w:space="0" w:color="auto"/>
              <w:right w:val="single" w:sz="4" w:space="0" w:color="auto"/>
            </w:tcBorders>
            <w:shd w:val="clear" w:color="000000" w:fill="D9E1F2"/>
            <w:vAlign w:val="center"/>
            <w:hideMark/>
          </w:tcPr>
          <w:p w14:paraId="772D1498"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95504-AH-AP-250-AC-CE</w:t>
            </w:r>
          </w:p>
        </w:tc>
        <w:tc>
          <w:tcPr>
            <w:tcW w:w="1113" w:type="dxa"/>
            <w:tcBorders>
              <w:top w:val="nil"/>
              <w:left w:val="nil"/>
              <w:bottom w:val="dashed" w:sz="4" w:space="0" w:color="auto"/>
              <w:right w:val="single" w:sz="4" w:space="0" w:color="auto"/>
            </w:tcBorders>
            <w:shd w:val="clear" w:color="000000" w:fill="D9E1F2"/>
            <w:vAlign w:val="center"/>
            <w:hideMark/>
          </w:tcPr>
          <w:p w14:paraId="177BF565"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PW NBD AHR AH-AP-250-AC-CE</w:t>
            </w:r>
          </w:p>
        </w:tc>
        <w:tc>
          <w:tcPr>
            <w:tcW w:w="1084" w:type="dxa"/>
            <w:tcBorders>
              <w:top w:val="nil"/>
              <w:left w:val="nil"/>
              <w:bottom w:val="dashed" w:sz="4" w:space="0" w:color="auto"/>
              <w:right w:val="single" w:sz="4" w:space="0" w:color="auto"/>
            </w:tcBorders>
            <w:shd w:val="clear" w:color="000000" w:fill="D9E1F2"/>
            <w:vAlign w:val="center"/>
            <w:hideMark/>
          </w:tcPr>
          <w:p w14:paraId="0981E602"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16/07/2023</w:t>
            </w:r>
          </w:p>
        </w:tc>
        <w:tc>
          <w:tcPr>
            <w:tcW w:w="1084" w:type="dxa"/>
            <w:tcBorders>
              <w:top w:val="nil"/>
              <w:left w:val="nil"/>
              <w:bottom w:val="dashed" w:sz="4" w:space="0" w:color="auto"/>
              <w:right w:val="single" w:sz="4" w:space="0" w:color="auto"/>
            </w:tcBorders>
            <w:shd w:val="clear" w:color="000000" w:fill="D9E1F2"/>
            <w:vAlign w:val="center"/>
            <w:hideMark/>
          </w:tcPr>
          <w:p w14:paraId="576184AF"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15/07/2024</w:t>
            </w:r>
          </w:p>
        </w:tc>
        <w:tc>
          <w:tcPr>
            <w:tcW w:w="940" w:type="dxa"/>
            <w:tcBorders>
              <w:top w:val="nil"/>
              <w:left w:val="nil"/>
              <w:bottom w:val="dashed" w:sz="4" w:space="0" w:color="auto"/>
              <w:right w:val="single" w:sz="4" w:space="0" w:color="auto"/>
            </w:tcBorders>
            <w:shd w:val="clear" w:color="000000" w:fill="D9E1F2"/>
            <w:vAlign w:val="center"/>
            <w:hideMark/>
          </w:tcPr>
          <w:p w14:paraId="532C22FC"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1</w:t>
            </w:r>
          </w:p>
        </w:tc>
        <w:tc>
          <w:tcPr>
            <w:tcW w:w="921" w:type="dxa"/>
            <w:tcBorders>
              <w:top w:val="nil"/>
              <w:left w:val="nil"/>
              <w:bottom w:val="dashed" w:sz="4" w:space="0" w:color="auto"/>
              <w:right w:val="single" w:sz="4" w:space="0" w:color="auto"/>
            </w:tcBorders>
            <w:shd w:val="clear" w:color="000000" w:fill="D9E1F2"/>
            <w:vAlign w:val="center"/>
            <w:hideMark/>
          </w:tcPr>
          <w:p w14:paraId="5F470F96"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 </w:t>
            </w:r>
          </w:p>
        </w:tc>
        <w:tc>
          <w:tcPr>
            <w:tcW w:w="1001" w:type="dxa"/>
            <w:tcBorders>
              <w:top w:val="nil"/>
              <w:left w:val="nil"/>
              <w:bottom w:val="dashed" w:sz="4" w:space="0" w:color="auto"/>
              <w:right w:val="single" w:sz="4" w:space="0" w:color="auto"/>
            </w:tcBorders>
            <w:shd w:val="clear" w:color="000000" w:fill="D9E1F2"/>
            <w:vAlign w:val="bottom"/>
            <w:hideMark/>
          </w:tcPr>
          <w:p w14:paraId="442DD8DD" w14:textId="77777777" w:rsidR="00B362E5" w:rsidRPr="00A9054A" w:rsidRDefault="00B362E5">
            <w:pPr>
              <w:suppressAutoHyphens w:val="0"/>
              <w:autoSpaceDN/>
              <w:textAlignment w:val="auto"/>
              <w:rPr>
                <w:rFonts w:ascii="Calibri" w:eastAsia="Times New Roman" w:hAnsi="Calibri"/>
                <w:color w:val="000000"/>
              </w:rPr>
            </w:pPr>
            <w:r w:rsidRPr="00A9054A">
              <w:rPr>
                <w:rFonts w:ascii="Calibri" w:eastAsia="Times New Roman" w:hAnsi="Calibri"/>
                <w:color w:val="000000"/>
              </w:rPr>
              <w:t> </w:t>
            </w:r>
          </w:p>
        </w:tc>
        <w:tc>
          <w:tcPr>
            <w:tcW w:w="1001" w:type="dxa"/>
            <w:tcBorders>
              <w:top w:val="nil"/>
              <w:left w:val="nil"/>
              <w:bottom w:val="dashed" w:sz="4" w:space="0" w:color="auto"/>
              <w:right w:val="single" w:sz="4" w:space="0" w:color="auto"/>
            </w:tcBorders>
            <w:shd w:val="clear" w:color="000000" w:fill="D9E1F2"/>
            <w:vAlign w:val="bottom"/>
            <w:hideMark/>
          </w:tcPr>
          <w:p w14:paraId="2DE57B4A" w14:textId="77777777" w:rsidR="00B362E5" w:rsidRPr="00A9054A" w:rsidRDefault="00B362E5">
            <w:pPr>
              <w:suppressAutoHyphens w:val="0"/>
              <w:autoSpaceDN/>
              <w:textAlignment w:val="auto"/>
              <w:rPr>
                <w:rFonts w:ascii="Calibri" w:eastAsia="Times New Roman" w:hAnsi="Calibri"/>
                <w:color w:val="000000"/>
              </w:rPr>
            </w:pPr>
            <w:r w:rsidRPr="00A9054A">
              <w:rPr>
                <w:rFonts w:ascii="Calibri" w:eastAsia="Times New Roman" w:hAnsi="Calibri"/>
                <w:color w:val="000000"/>
              </w:rPr>
              <w:t> </w:t>
            </w:r>
          </w:p>
        </w:tc>
        <w:tc>
          <w:tcPr>
            <w:tcW w:w="1001" w:type="dxa"/>
            <w:tcBorders>
              <w:top w:val="nil"/>
              <w:left w:val="nil"/>
              <w:bottom w:val="dashed" w:sz="4" w:space="0" w:color="auto"/>
              <w:right w:val="single" w:sz="4" w:space="0" w:color="auto"/>
            </w:tcBorders>
            <w:shd w:val="clear" w:color="000000" w:fill="D9E1F2"/>
            <w:vAlign w:val="bottom"/>
            <w:hideMark/>
          </w:tcPr>
          <w:p w14:paraId="57B79A07" w14:textId="77777777" w:rsidR="00B362E5" w:rsidRPr="00A9054A" w:rsidRDefault="00B362E5">
            <w:pPr>
              <w:suppressAutoHyphens w:val="0"/>
              <w:autoSpaceDN/>
              <w:textAlignment w:val="auto"/>
              <w:rPr>
                <w:rFonts w:ascii="Calibri" w:eastAsia="Times New Roman" w:hAnsi="Calibri"/>
                <w:color w:val="000000"/>
              </w:rPr>
            </w:pPr>
            <w:r w:rsidRPr="00A9054A">
              <w:rPr>
                <w:rFonts w:ascii="Calibri" w:eastAsia="Times New Roman" w:hAnsi="Calibri"/>
                <w:color w:val="000000"/>
              </w:rPr>
              <w:t> </w:t>
            </w:r>
          </w:p>
        </w:tc>
        <w:tc>
          <w:tcPr>
            <w:tcW w:w="1001" w:type="dxa"/>
            <w:tcBorders>
              <w:top w:val="nil"/>
              <w:left w:val="nil"/>
              <w:bottom w:val="dashed" w:sz="4" w:space="0" w:color="auto"/>
              <w:right w:val="single" w:sz="8" w:space="0" w:color="auto"/>
            </w:tcBorders>
            <w:shd w:val="clear" w:color="000000" w:fill="D9E1F2"/>
            <w:vAlign w:val="bottom"/>
            <w:hideMark/>
          </w:tcPr>
          <w:p w14:paraId="399CD7B5" w14:textId="77777777" w:rsidR="00B362E5" w:rsidRPr="00A9054A" w:rsidRDefault="00B362E5">
            <w:pPr>
              <w:suppressAutoHyphens w:val="0"/>
              <w:autoSpaceDN/>
              <w:textAlignment w:val="auto"/>
              <w:rPr>
                <w:rFonts w:ascii="Calibri" w:eastAsia="Times New Roman" w:hAnsi="Calibri"/>
                <w:color w:val="000000"/>
              </w:rPr>
            </w:pPr>
            <w:r w:rsidRPr="00A9054A">
              <w:rPr>
                <w:rFonts w:ascii="Calibri" w:eastAsia="Times New Roman" w:hAnsi="Calibri"/>
                <w:color w:val="000000"/>
              </w:rPr>
              <w:t> </w:t>
            </w:r>
          </w:p>
        </w:tc>
      </w:tr>
      <w:tr w:rsidR="00B362E5" w:rsidRPr="00A9054A" w14:paraId="02BE9C3A" w14:textId="77777777">
        <w:trPr>
          <w:trHeight w:val="1155"/>
        </w:trPr>
        <w:tc>
          <w:tcPr>
            <w:tcW w:w="796" w:type="dxa"/>
            <w:tcBorders>
              <w:top w:val="nil"/>
              <w:left w:val="single" w:sz="8" w:space="0" w:color="auto"/>
              <w:bottom w:val="dashed" w:sz="4" w:space="0" w:color="auto"/>
              <w:right w:val="single" w:sz="4" w:space="0" w:color="auto"/>
            </w:tcBorders>
            <w:shd w:val="clear" w:color="000000" w:fill="D9E1F2"/>
            <w:vAlign w:val="center"/>
            <w:hideMark/>
          </w:tcPr>
          <w:p w14:paraId="585F12CD"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95504-AH-AP-250-AC-CE</w:t>
            </w:r>
          </w:p>
        </w:tc>
        <w:tc>
          <w:tcPr>
            <w:tcW w:w="1113" w:type="dxa"/>
            <w:tcBorders>
              <w:top w:val="nil"/>
              <w:left w:val="nil"/>
              <w:bottom w:val="dashed" w:sz="4" w:space="0" w:color="auto"/>
              <w:right w:val="single" w:sz="4" w:space="0" w:color="auto"/>
            </w:tcBorders>
            <w:shd w:val="clear" w:color="000000" w:fill="D9E1F2"/>
            <w:vAlign w:val="center"/>
            <w:hideMark/>
          </w:tcPr>
          <w:p w14:paraId="526133B0"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PW NBD AHR AH-AP-250-AC-CE</w:t>
            </w:r>
          </w:p>
        </w:tc>
        <w:tc>
          <w:tcPr>
            <w:tcW w:w="1084" w:type="dxa"/>
            <w:tcBorders>
              <w:top w:val="nil"/>
              <w:left w:val="nil"/>
              <w:bottom w:val="dashed" w:sz="4" w:space="0" w:color="auto"/>
              <w:right w:val="single" w:sz="4" w:space="0" w:color="auto"/>
            </w:tcBorders>
            <w:shd w:val="clear" w:color="000000" w:fill="D9E1F2"/>
            <w:vAlign w:val="center"/>
            <w:hideMark/>
          </w:tcPr>
          <w:p w14:paraId="7608D262"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16/07/2023</w:t>
            </w:r>
          </w:p>
        </w:tc>
        <w:tc>
          <w:tcPr>
            <w:tcW w:w="1084" w:type="dxa"/>
            <w:tcBorders>
              <w:top w:val="nil"/>
              <w:left w:val="nil"/>
              <w:bottom w:val="dashed" w:sz="4" w:space="0" w:color="auto"/>
              <w:right w:val="single" w:sz="4" w:space="0" w:color="auto"/>
            </w:tcBorders>
            <w:shd w:val="clear" w:color="000000" w:fill="D9E1F2"/>
            <w:vAlign w:val="center"/>
            <w:hideMark/>
          </w:tcPr>
          <w:p w14:paraId="4B7BE593"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15/07/2024</w:t>
            </w:r>
          </w:p>
        </w:tc>
        <w:tc>
          <w:tcPr>
            <w:tcW w:w="940" w:type="dxa"/>
            <w:tcBorders>
              <w:top w:val="nil"/>
              <w:left w:val="nil"/>
              <w:bottom w:val="dashed" w:sz="4" w:space="0" w:color="auto"/>
              <w:right w:val="single" w:sz="4" w:space="0" w:color="auto"/>
            </w:tcBorders>
            <w:shd w:val="clear" w:color="000000" w:fill="D9E1F2"/>
            <w:vAlign w:val="center"/>
            <w:hideMark/>
          </w:tcPr>
          <w:p w14:paraId="6B230880"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1</w:t>
            </w:r>
          </w:p>
        </w:tc>
        <w:tc>
          <w:tcPr>
            <w:tcW w:w="921" w:type="dxa"/>
            <w:tcBorders>
              <w:top w:val="nil"/>
              <w:left w:val="nil"/>
              <w:bottom w:val="dashed" w:sz="4" w:space="0" w:color="auto"/>
              <w:right w:val="single" w:sz="4" w:space="0" w:color="auto"/>
            </w:tcBorders>
            <w:shd w:val="clear" w:color="000000" w:fill="D9E1F2"/>
            <w:vAlign w:val="center"/>
            <w:hideMark/>
          </w:tcPr>
          <w:p w14:paraId="3A09F702"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 </w:t>
            </w:r>
          </w:p>
        </w:tc>
        <w:tc>
          <w:tcPr>
            <w:tcW w:w="1001" w:type="dxa"/>
            <w:tcBorders>
              <w:top w:val="nil"/>
              <w:left w:val="nil"/>
              <w:bottom w:val="dashed" w:sz="4" w:space="0" w:color="auto"/>
              <w:right w:val="single" w:sz="4" w:space="0" w:color="auto"/>
            </w:tcBorders>
            <w:shd w:val="clear" w:color="000000" w:fill="D9E1F2"/>
            <w:vAlign w:val="bottom"/>
            <w:hideMark/>
          </w:tcPr>
          <w:p w14:paraId="2B55DFC5" w14:textId="77777777" w:rsidR="00B362E5" w:rsidRPr="00A9054A" w:rsidRDefault="00B362E5">
            <w:pPr>
              <w:suppressAutoHyphens w:val="0"/>
              <w:autoSpaceDN/>
              <w:textAlignment w:val="auto"/>
              <w:rPr>
                <w:rFonts w:ascii="Calibri" w:eastAsia="Times New Roman" w:hAnsi="Calibri"/>
                <w:color w:val="000000"/>
              </w:rPr>
            </w:pPr>
            <w:r w:rsidRPr="00A9054A">
              <w:rPr>
                <w:rFonts w:ascii="Calibri" w:eastAsia="Times New Roman" w:hAnsi="Calibri"/>
                <w:color w:val="000000"/>
              </w:rPr>
              <w:t> </w:t>
            </w:r>
          </w:p>
        </w:tc>
        <w:tc>
          <w:tcPr>
            <w:tcW w:w="1001" w:type="dxa"/>
            <w:tcBorders>
              <w:top w:val="nil"/>
              <w:left w:val="nil"/>
              <w:bottom w:val="dashed" w:sz="4" w:space="0" w:color="auto"/>
              <w:right w:val="single" w:sz="4" w:space="0" w:color="auto"/>
            </w:tcBorders>
            <w:shd w:val="clear" w:color="000000" w:fill="D9E1F2"/>
            <w:vAlign w:val="bottom"/>
            <w:hideMark/>
          </w:tcPr>
          <w:p w14:paraId="18764C74" w14:textId="77777777" w:rsidR="00B362E5" w:rsidRPr="00A9054A" w:rsidRDefault="00B362E5">
            <w:pPr>
              <w:suppressAutoHyphens w:val="0"/>
              <w:autoSpaceDN/>
              <w:textAlignment w:val="auto"/>
              <w:rPr>
                <w:rFonts w:ascii="Calibri" w:eastAsia="Times New Roman" w:hAnsi="Calibri"/>
                <w:color w:val="000000"/>
              </w:rPr>
            </w:pPr>
            <w:r w:rsidRPr="00A9054A">
              <w:rPr>
                <w:rFonts w:ascii="Calibri" w:eastAsia="Times New Roman" w:hAnsi="Calibri"/>
                <w:color w:val="000000"/>
              </w:rPr>
              <w:t> </w:t>
            </w:r>
          </w:p>
        </w:tc>
        <w:tc>
          <w:tcPr>
            <w:tcW w:w="1001" w:type="dxa"/>
            <w:tcBorders>
              <w:top w:val="nil"/>
              <w:left w:val="nil"/>
              <w:bottom w:val="dashed" w:sz="4" w:space="0" w:color="auto"/>
              <w:right w:val="single" w:sz="4" w:space="0" w:color="auto"/>
            </w:tcBorders>
            <w:shd w:val="clear" w:color="000000" w:fill="D9E1F2"/>
            <w:vAlign w:val="bottom"/>
            <w:hideMark/>
          </w:tcPr>
          <w:p w14:paraId="0D5FC759" w14:textId="77777777" w:rsidR="00B362E5" w:rsidRPr="00A9054A" w:rsidRDefault="00B362E5">
            <w:pPr>
              <w:suppressAutoHyphens w:val="0"/>
              <w:autoSpaceDN/>
              <w:textAlignment w:val="auto"/>
              <w:rPr>
                <w:rFonts w:ascii="Calibri" w:eastAsia="Times New Roman" w:hAnsi="Calibri"/>
                <w:color w:val="000000"/>
              </w:rPr>
            </w:pPr>
            <w:r w:rsidRPr="00A9054A">
              <w:rPr>
                <w:rFonts w:ascii="Calibri" w:eastAsia="Times New Roman" w:hAnsi="Calibri"/>
                <w:color w:val="000000"/>
              </w:rPr>
              <w:t> </w:t>
            </w:r>
          </w:p>
        </w:tc>
        <w:tc>
          <w:tcPr>
            <w:tcW w:w="1001" w:type="dxa"/>
            <w:tcBorders>
              <w:top w:val="nil"/>
              <w:left w:val="nil"/>
              <w:bottom w:val="dashed" w:sz="4" w:space="0" w:color="auto"/>
              <w:right w:val="single" w:sz="8" w:space="0" w:color="auto"/>
            </w:tcBorders>
            <w:shd w:val="clear" w:color="000000" w:fill="D9E1F2"/>
            <w:vAlign w:val="bottom"/>
            <w:hideMark/>
          </w:tcPr>
          <w:p w14:paraId="2E6F6691" w14:textId="77777777" w:rsidR="00B362E5" w:rsidRPr="00A9054A" w:rsidRDefault="00B362E5">
            <w:pPr>
              <w:suppressAutoHyphens w:val="0"/>
              <w:autoSpaceDN/>
              <w:textAlignment w:val="auto"/>
              <w:rPr>
                <w:rFonts w:ascii="Calibri" w:eastAsia="Times New Roman" w:hAnsi="Calibri"/>
                <w:color w:val="000000"/>
              </w:rPr>
            </w:pPr>
            <w:r w:rsidRPr="00A9054A">
              <w:rPr>
                <w:rFonts w:ascii="Calibri" w:eastAsia="Times New Roman" w:hAnsi="Calibri"/>
                <w:color w:val="000000"/>
              </w:rPr>
              <w:t> </w:t>
            </w:r>
          </w:p>
        </w:tc>
      </w:tr>
      <w:tr w:rsidR="00B362E5" w:rsidRPr="00A9054A" w14:paraId="776BC1B5" w14:textId="77777777">
        <w:trPr>
          <w:trHeight w:val="1155"/>
        </w:trPr>
        <w:tc>
          <w:tcPr>
            <w:tcW w:w="796" w:type="dxa"/>
            <w:tcBorders>
              <w:top w:val="nil"/>
              <w:left w:val="single" w:sz="8" w:space="0" w:color="auto"/>
              <w:bottom w:val="dashed" w:sz="4" w:space="0" w:color="auto"/>
              <w:right w:val="single" w:sz="4" w:space="0" w:color="auto"/>
            </w:tcBorders>
            <w:shd w:val="clear" w:color="000000" w:fill="D9E1F2"/>
            <w:vAlign w:val="center"/>
            <w:hideMark/>
          </w:tcPr>
          <w:p w14:paraId="657BFE7D"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95504-AH-AP-250-AC-CE</w:t>
            </w:r>
          </w:p>
        </w:tc>
        <w:tc>
          <w:tcPr>
            <w:tcW w:w="1113" w:type="dxa"/>
            <w:tcBorders>
              <w:top w:val="nil"/>
              <w:left w:val="nil"/>
              <w:bottom w:val="dashed" w:sz="4" w:space="0" w:color="auto"/>
              <w:right w:val="single" w:sz="4" w:space="0" w:color="auto"/>
            </w:tcBorders>
            <w:shd w:val="clear" w:color="000000" w:fill="D9E1F2"/>
            <w:vAlign w:val="center"/>
            <w:hideMark/>
          </w:tcPr>
          <w:p w14:paraId="60DEDBB3"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PW NBD AHR AH-AP-250-AC-CE</w:t>
            </w:r>
          </w:p>
        </w:tc>
        <w:tc>
          <w:tcPr>
            <w:tcW w:w="1084" w:type="dxa"/>
            <w:tcBorders>
              <w:top w:val="nil"/>
              <w:left w:val="nil"/>
              <w:bottom w:val="dashed" w:sz="4" w:space="0" w:color="auto"/>
              <w:right w:val="single" w:sz="4" w:space="0" w:color="auto"/>
            </w:tcBorders>
            <w:shd w:val="clear" w:color="000000" w:fill="D9E1F2"/>
            <w:vAlign w:val="center"/>
            <w:hideMark/>
          </w:tcPr>
          <w:p w14:paraId="609F4E26"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16/07/2023</w:t>
            </w:r>
          </w:p>
        </w:tc>
        <w:tc>
          <w:tcPr>
            <w:tcW w:w="1084" w:type="dxa"/>
            <w:tcBorders>
              <w:top w:val="nil"/>
              <w:left w:val="nil"/>
              <w:bottom w:val="dashed" w:sz="4" w:space="0" w:color="auto"/>
              <w:right w:val="single" w:sz="4" w:space="0" w:color="auto"/>
            </w:tcBorders>
            <w:shd w:val="clear" w:color="000000" w:fill="D9E1F2"/>
            <w:vAlign w:val="center"/>
            <w:hideMark/>
          </w:tcPr>
          <w:p w14:paraId="5A85E5C3"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15/07/2024</w:t>
            </w:r>
          </w:p>
        </w:tc>
        <w:tc>
          <w:tcPr>
            <w:tcW w:w="940" w:type="dxa"/>
            <w:tcBorders>
              <w:top w:val="nil"/>
              <w:left w:val="nil"/>
              <w:bottom w:val="dashed" w:sz="4" w:space="0" w:color="auto"/>
              <w:right w:val="single" w:sz="4" w:space="0" w:color="auto"/>
            </w:tcBorders>
            <w:shd w:val="clear" w:color="000000" w:fill="D9E1F2"/>
            <w:vAlign w:val="center"/>
            <w:hideMark/>
          </w:tcPr>
          <w:p w14:paraId="5DCC6180"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17</w:t>
            </w:r>
          </w:p>
        </w:tc>
        <w:tc>
          <w:tcPr>
            <w:tcW w:w="921" w:type="dxa"/>
            <w:tcBorders>
              <w:top w:val="nil"/>
              <w:left w:val="nil"/>
              <w:bottom w:val="dashed" w:sz="4" w:space="0" w:color="auto"/>
              <w:right w:val="single" w:sz="4" w:space="0" w:color="auto"/>
            </w:tcBorders>
            <w:shd w:val="clear" w:color="000000" w:fill="D9E1F2"/>
            <w:vAlign w:val="center"/>
            <w:hideMark/>
          </w:tcPr>
          <w:p w14:paraId="04C5486A"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 </w:t>
            </w:r>
          </w:p>
        </w:tc>
        <w:tc>
          <w:tcPr>
            <w:tcW w:w="1001" w:type="dxa"/>
            <w:tcBorders>
              <w:top w:val="nil"/>
              <w:left w:val="nil"/>
              <w:bottom w:val="dashed" w:sz="4" w:space="0" w:color="auto"/>
              <w:right w:val="single" w:sz="4" w:space="0" w:color="auto"/>
            </w:tcBorders>
            <w:shd w:val="clear" w:color="000000" w:fill="D9E1F2"/>
            <w:vAlign w:val="bottom"/>
            <w:hideMark/>
          </w:tcPr>
          <w:p w14:paraId="1F77C6FA" w14:textId="77777777" w:rsidR="00B362E5" w:rsidRPr="00A9054A" w:rsidRDefault="00B362E5">
            <w:pPr>
              <w:suppressAutoHyphens w:val="0"/>
              <w:autoSpaceDN/>
              <w:textAlignment w:val="auto"/>
              <w:rPr>
                <w:rFonts w:ascii="Calibri" w:eastAsia="Times New Roman" w:hAnsi="Calibri"/>
                <w:color w:val="000000"/>
              </w:rPr>
            </w:pPr>
            <w:r w:rsidRPr="00A9054A">
              <w:rPr>
                <w:rFonts w:ascii="Calibri" w:eastAsia="Times New Roman" w:hAnsi="Calibri"/>
                <w:color w:val="000000"/>
              </w:rPr>
              <w:t> </w:t>
            </w:r>
          </w:p>
        </w:tc>
        <w:tc>
          <w:tcPr>
            <w:tcW w:w="1001" w:type="dxa"/>
            <w:tcBorders>
              <w:top w:val="nil"/>
              <w:left w:val="nil"/>
              <w:bottom w:val="dashed" w:sz="4" w:space="0" w:color="auto"/>
              <w:right w:val="single" w:sz="4" w:space="0" w:color="auto"/>
            </w:tcBorders>
            <w:shd w:val="clear" w:color="000000" w:fill="D9E1F2"/>
            <w:vAlign w:val="bottom"/>
            <w:hideMark/>
          </w:tcPr>
          <w:p w14:paraId="51192EB3" w14:textId="77777777" w:rsidR="00B362E5" w:rsidRPr="00A9054A" w:rsidRDefault="00B362E5">
            <w:pPr>
              <w:suppressAutoHyphens w:val="0"/>
              <w:autoSpaceDN/>
              <w:textAlignment w:val="auto"/>
              <w:rPr>
                <w:rFonts w:ascii="Calibri" w:eastAsia="Times New Roman" w:hAnsi="Calibri"/>
                <w:color w:val="000000"/>
              </w:rPr>
            </w:pPr>
            <w:r w:rsidRPr="00A9054A">
              <w:rPr>
                <w:rFonts w:ascii="Calibri" w:eastAsia="Times New Roman" w:hAnsi="Calibri"/>
                <w:color w:val="000000"/>
              </w:rPr>
              <w:t> </w:t>
            </w:r>
          </w:p>
        </w:tc>
        <w:tc>
          <w:tcPr>
            <w:tcW w:w="1001" w:type="dxa"/>
            <w:tcBorders>
              <w:top w:val="nil"/>
              <w:left w:val="nil"/>
              <w:bottom w:val="dashed" w:sz="4" w:space="0" w:color="auto"/>
              <w:right w:val="single" w:sz="4" w:space="0" w:color="auto"/>
            </w:tcBorders>
            <w:shd w:val="clear" w:color="000000" w:fill="D9E1F2"/>
            <w:vAlign w:val="bottom"/>
            <w:hideMark/>
          </w:tcPr>
          <w:p w14:paraId="4E21669D" w14:textId="77777777" w:rsidR="00B362E5" w:rsidRPr="00A9054A" w:rsidRDefault="00B362E5">
            <w:pPr>
              <w:suppressAutoHyphens w:val="0"/>
              <w:autoSpaceDN/>
              <w:textAlignment w:val="auto"/>
              <w:rPr>
                <w:rFonts w:ascii="Calibri" w:eastAsia="Times New Roman" w:hAnsi="Calibri"/>
                <w:color w:val="000000"/>
              </w:rPr>
            </w:pPr>
            <w:r w:rsidRPr="00A9054A">
              <w:rPr>
                <w:rFonts w:ascii="Calibri" w:eastAsia="Times New Roman" w:hAnsi="Calibri"/>
                <w:color w:val="000000"/>
              </w:rPr>
              <w:t> </w:t>
            </w:r>
          </w:p>
        </w:tc>
        <w:tc>
          <w:tcPr>
            <w:tcW w:w="1001" w:type="dxa"/>
            <w:tcBorders>
              <w:top w:val="nil"/>
              <w:left w:val="nil"/>
              <w:bottom w:val="dashed" w:sz="4" w:space="0" w:color="auto"/>
              <w:right w:val="single" w:sz="8" w:space="0" w:color="auto"/>
            </w:tcBorders>
            <w:shd w:val="clear" w:color="000000" w:fill="D9E1F2"/>
            <w:vAlign w:val="bottom"/>
            <w:hideMark/>
          </w:tcPr>
          <w:p w14:paraId="726A69DA" w14:textId="77777777" w:rsidR="00B362E5" w:rsidRPr="00A9054A" w:rsidRDefault="00B362E5">
            <w:pPr>
              <w:suppressAutoHyphens w:val="0"/>
              <w:autoSpaceDN/>
              <w:textAlignment w:val="auto"/>
              <w:rPr>
                <w:rFonts w:ascii="Calibri" w:eastAsia="Times New Roman" w:hAnsi="Calibri"/>
                <w:color w:val="000000"/>
              </w:rPr>
            </w:pPr>
            <w:r w:rsidRPr="00A9054A">
              <w:rPr>
                <w:rFonts w:ascii="Calibri" w:eastAsia="Times New Roman" w:hAnsi="Calibri"/>
                <w:color w:val="000000"/>
              </w:rPr>
              <w:t> </w:t>
            </w:r>
          </w:p>
        </w:tc>
      </w:tr>
      <w:tr w:rsidR="00B362E5" w:rsidRPr="00A9054A" w14:paraId="5A35ED30" w14:textId="77777777">
        <w:trPr>
          <w:trHeight w:val="1155"/>
        </w:trPr>
        <w:tc>
          <w:tcPr>
            <w:tcW w:w="796" w:type="dxa"/>
            <w:tcBorders>
              <w:top w:val="nil"/>
              <w:left w:val="single" w:sz="8" w:space="0" w:color="auto"/>
              <w:bottom w:val="dashed" w:sz="4" w:space="0" w:color="auto"/>
              <w:right w:val="single" w:sz="4" w:space="0" w:color="auto"/>
            </w:tcBorders>
            <w:shd w:val="clear" w:color="000000" w:fill="D9E1F2"/>
            <w:vAlign w:val="center"/>
            <w:hideMark/>
          </w:tcPr>
          <w:p w14:paraId="7BF34425"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95504-AH-AP-250-AC-CE</w:t>
            </w:r>
          </w:p>
        </w:tc>
        <w:tc>
          <w:tcPr>
            <w:tcW w:w="1113" w:type="dxa"/>
            <w:tcBorders>
              <w:top w:val="nil"/>
              <w:left w:val="nil"/>
              <w:bottom w:val="dashed" w:sz="4" w:space="0" w:color="auto"/>
              <w:right w:val="single" w:sz="4" w:space="0" w:color="auto"/>
            </w:tcBorders>
            <w:shd w:val="clear" w:color="000000" w:fill="D9E1F2"/>
            <w:vAlign w:val="center"/>
            <w:hideMark/>
          </w:tcPr>
          <w:p w14:paraId="3E8A4856"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PW NBD AHR AH-AP-250-AC-CE</w:t>
            </w:r>
          </w:p>
        </w:tc>
        <w:tc>
          <w:tcPr>
            <w:tcW w:w="1084" w:type="dxa"/>
            <w:tcBorders>
              <w:top w:val="nil"/>
              <w:left w:val="nil"/>
              <w:bottom w:val="dashed" w:sz="4" w:space="0" w:color="auto"/>
              <w:right w:val="single" w:sz="4" w:space="0" w:color="auto"/>
            </w:tcBorders>
            <w:shd w:val="clear" w:color="000000" w:fill="D9E1F2"/>
            <w:vAlign w:val="center"/>
            <w:hideMark/>
          </w:tcPr>
          <w:p w14:paraId="5A05DFAF"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16/07/2023</w:t>
            </w:r>
          </w:p>
        </w:tc>
        <w:tc>
          <w:tcPr>
            <w:tcW w:w="1084" w:type="dxa"/>
            <w:tcBorders>
              <w:top w:val="nil"/>
              <w:left w:val="nil"/>
              <w:bottom w:val="dashed" w:sz="4" w:space="0" w:color="auto"/>
              <w:right w:val="single" w:sz="4" w:space="0" w:color="auto"/>
            </w:tcBorders>
            <w:shd w:val="clear" w:color="000000" w:fill="D9E1F2"/>
            <w:vAlign w:val="center"/>
            <w:hideMark/>
          </w:tcPr>
          <w:p w14:paraId="2E63319D"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15/07/2024</w:t>
            </w:r>
          </w:p>
        </w:tc>
        <w:tc>
          <w:tcPr>
            <w:tcW w:w="940" w:type="dxa"/>
            <w:tcBorders>
              <w:top w:val="nil"/>
              <w:left w:val="nil"/>
              <w:bottom w:val="dashed" w:sz="4" w:space="0" w:color="auto"/>
              <w:right w:val="single" w:sz="4" w:space="0" w:color="auto"/>
            </w:tcBorders>
            <w:shd w:val="clear" w:color="000000" w:fill="D9E1F2"/>
            <w:vAlign w:val="center"/>
            <w:hideMark/>
          </w:tcPr>
          <w:p w14:paraId="2E73233C"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1</w:t>
            </w:r>
          </w:p>
        </w:tc>
        <w:tc>
          <w:tcPr>
            <w:tcW w:w="921" w:type="dxa"/>
            <w:tcBorders>
              <w:top w:val="nil"/>
              <w:left w:val="nil"/>
              <w:bottom w:val="dashed" w:sz="4" w:space="0" w:color="auto"/>
              <w:right w:val="single" w:sz="4" w:space="0" w:color="auto"/>
            </w:tcBorders>
            <w:shd w:val="clear" w:color="000000" w:fill="D9E1F2"/>
            <w:vAlign w:val="center"/>
            <w:hideMark/>
          </w:tcPr>
          <w:p w14:paraId="121B8E6A"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 </w:t>
            </w:r>
          </w:p>
        </w:tc>
        <w:tc>
          <w:tcPr>
            <w:tcW w:w="1001" w:type="dxa"/>
            <w:tcBorders>
              <w:top w:val="nil"/>
              <w:left w:val="nil"/>
              <w:bottom w:val="dashed" w:sz="4" w:space="0" w:color="auto"/>
              <w:right w:val="single" w:sz="4" w:space="0" w:color="auto"/>
            </w:tcBorders>
            <w:shd w:val="clear" w:color="000000" w:fill="D9E1F2"/>
            <w:vAlign w:val="bottom"/>
            <w:hideMark/>
          </w:tcPr>
          <w:p w14:paraId="46333546" w14:textId="77777777" w:rsidR="00B362E5" w:rsidRPr="00A9054A" w:rsidRDefault="00B362E5">
            <w:pPr>
              <w:suppressAutoHyphens w:val="0"/>
              <w:autoSpaceDN/>
              <w:textAlignment w:val="auto"/>
              <w:rPr>
                <w:rFonts w:ascii="Calibri" w:eastAsia="Times New Roman" w:hAnsi="Calibri"/>
                <w:color w:val="000000"/>
              </w:rPr>
            </w:pPr>
            <w:r w:rsidRPr="00A9054A">
              <w:rPr>
                <w:rFonts w:ascii="Calibri" w:eastAsia="Times New Roman" w:hAnsi="Calibri"/>
                <w:color w:val="000000"/>
              </w:rPr>
              <w:t> </w:t>
            </w:r>
          </w:p>
        </w:tc>
        <w:tc>
          <w:tcPr>
            <w:tcW w:w="1001" w:type="dxa"/>
            <w:tcBorders>
              <w:top w:val="nil"/>
              <w:left w:val="nil"/>
              <w:bottom w:val="dashed" w:sz="4" w:space="0" w:color="auto"/>
              <w:right w:val="single" w:sz="4" w:space="0" w:color="auto"/>
            </w:tcBorders>
            <w:shd w:val="clear" w:color="000000" w:fill="D9E1F2"/>
            <w:vAlign w:val="bottom"/>
            <w:hideMark/>
          </w:tcPr>
          <w:p w14:paraId="358FA42F" w14:textId="77777777" w:rsidR="00B362E5" w:rsidRPr="00A9054A" w:rsidRDefault="00B362E5">
            <w:pPr>
              <w:suppressAutoHyphens w:val="0"/>
              <w:autoSpaceDN/>
              <w:textAlignment w:val="auto"/>
              <w:rPr>
                <w:rFonts w:ascii="Calibri" w:eastAsia="Times New Roman" w:hAnsi="Calibri"/>
                <w:color w:val="000000"/>
              </w:rPr>
            </w:pPr>
            <w:r w:rsidRPr="00A9054A">
              <w:rPr>
                <w:rFonts w:ascii="Calibri" w:eastAsia="Times New Roman" w:hAnsi="Calibri"/>
                <w:color w:val="000000"/>
              </w:rPr>
              <w:t> </w:t>
            </w:r>
          </w:p>
        </w:tc>
        <w:tc>
          <w:tcPr>
            <w:tcW w:w="1001" w:type="dxa"/>
            <w:tcBorders>
              <w:top w:val="nil"/>
              <w:left w:val="nil"/>
              <w:bottom w:val="dashed" w:sz="4" w:space="0" w:color="auto"/>
              <w:right w:val="single" w:sz="4" w:space="0" w:color="auto"/>
            </w:tcBorders>
            <w:shd w:val="clear" w:color="000000" w:fill="D9E1F2"/>
            <w:vAlign w:val="bottom"/>
            <w:hideMark/>
          </w:tcPr>
          <w:p w14:paraId="629A6C2C" w14:textId="77777777" w:rsidR="00B362E5" w:rsidRPr="00A9054A" w:rsidRDefault="00B362E5">
            <w:pPr>
              <w:suppressAutoHyphens w:val="0"/>
              <w:autoSpaceDN/>
              <w:textAlignment w:val="auto"/>
              <w:rPr>
                <w:rFonts w:ascii="Calibri" w:eastAsia="Times New Roman" w:hAnsi="Calibri"/>
                <w:color w:val="000000"/>
              </w:rPr>
            </w:pPr>
            <w:r w:rsidRPr="00A9054A">
              <w:rPr>
                <w:rFonts w:ascii="Calibri" w:eastAsia="Times New Roman" w:hAnsi="Calibri"/>
                <w:color w:val="000000"/>
              </w:rPr>
              <w:t> </w:t>
            </w:r>
          </w:p>
        </w:tc>
        <w:tc>
          <w:tcPr>
            <w:tcW w:w="1001" w:type="dxa"/>
            <w:tcBorders>
              <w:top w:val="nil"/>
              <w:left w:val="nil"/>
              <w:bottom w:val="dashed" w:sz="4" w:space="0" w:color="auto"/>
              <w:right w:val="single" w:sz="8" w:space="0" w:color="auto"/>
            </w:tcBorders>
            <w:shd w:val="clear" w:color="000000" w:fill="D9E1F2"/>
            <w:vAlign w:val="bottom"/>
            <w:hideMark/>
          </w:tcPr>
          <w:p w14:paraId="5934D0AA" w14:textId="77777777" w:rsidR="00B362E5" w:rsidRPr="00A9054A" w:rsidRDefault="00B362E5">
            <w:pPr>
              <w:suppressAutoHyphens w:val="0"/>
              <w:autoSpaceDN/>
              <w:textAlignment w:val="auto"/>
              <w:rPr>
                <w:rFonts w:ascii="Calibri" w:eastAsia="Times New Roman" w:hAnsi="Calibri"/>
                <w:color w:val="000000"/>
              </w:rPr>
            </w:pPr>
            <w:r w:rsidRPr="00A9054A">
              <w:rPr>
                <w:rFonts w:ascii="Calibri" w:eastAsia="Times New Roman" w:hAnsi="Calibri"/>
                <w:color w:val="000000"/>
              </w:rPr>
              <w:t> </w:t>
            </w:r>
          </w:p>
        </w:tc>
      </w:tr>
      <w:tr w:rsidR="00B362E5" w:rsidRPr="00A9054A" w14:paraId="501FEBD1" w14:textId="77777777">
        <w:trPr>
          <w:trHeight w:val="1155"/>
        </w:trPr>
        <w:tc>
          <w:tcPr>
            <w:tcW w:w="796" w:type="dxa"/>
            <w:tcBorders>
              <w:top w:val="nil"/>
              <w:left w:val="single" w:sz="8" w:space="0" w:color="auto"/>
              <w:bottom w:val="dashed" w:sz="4" w:space="0" w:color="auto"/>
              <w:right w:val="single" w:sz="4" w:space="0" w:color="auto"/>
            </w:tcBorders>
            <w:shd w:val="clear" w:color="000000" w:fill="D9E1F2"/>
            <w:vAlign w:val="center"/>
            <w:hideMark/>
          </w:tcPr>
          <w:p w14:paraId="61D925B3"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95504-AH-AP-250-AC-CE</w:t>
            </w:r>
          </w:p>
        </w:tc>
        <w:tc>
          <w:tcPr>
            <w:tcW w:w="1113" w:type="dxa"/>
            <w:tcBorders>
              <w:top w:val="nil"/>
              <w:left w:val="nil"/>
              <w:bottom w:val="dashed" w:sz="4" w:space="0" w:color="auto"/>
              <w:right w:val="single" w:sz="4" w:space="0" w:color="auto"/>
            </w:tcBorders>
            <w:shd w:val="clear" w:color="000000" w:fill="D9E1F2"/>
            <w:vAlign w:val="center"/>
            <w:hideMark/>
          </w:tcPr>
          <w:p w14:paraId="62882701"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PW NBD AHR AH-AP-250-AC-CE</w:t>
            </w:r>
          </w:p>
        </w:tc>
        <w:tc>
          <w:tcPr>
            <w:tcW w:w="1084" w:type="dxa"/>
            <w:tcBorders>
              <w:top w:val="nil"/>
              <w:left w:val="nil"/>
              <w:bottom w:val="dashed" w:sz="4" w:space="0" w:color="auto"/>
              <w:right w:val="single" w:sz="4" w:space="0" w:color="auto"/>
            </w:tcBorders>
            <w:shd w:val="clear" w:color="000000" w:fill="D9E1F2"/>
            <w:vAlign w:val="center"/>
            <w:hideMark/>
          </w:tcPr>
          <w:p w14:paraId="1C4D4F8C"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16/07/2023</w:t>
            </w:r>
          </w:p>
        </w:tc>
        <w:tc>
          <w:tcPr>
            <w:tcW w:w="1084" w:type="dxa"/>
            <w:tcBorders>
              <w:top w:val="nil"/>
              <w:left w:val="nil"/>
              <w:bottom w:val="dashed" w:sz="4" w:space="0" w:color="auto"/>
              <w:right w:val="single" w:sz="4" w:space="0" w:color="auto"/>
            </w:tcBorders>
            <w:shd w:val="clear" w:color="000000" w:fill="D9E1F2"/>
            <w:vAlign w:val="center"/>
            <w:hideMark/>
          </w:tcPr>
          <w:p w14:paraId="5CF15CD7"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15/07/2024</w:t>
            </w:r>
          </w:p>
        </w:tc>
        <w:tc>
          <w:tcPr>
            <w:tcW w:w="940" w:type="dxa"/>
            <w:tcBorders>
              <w:top w:val="nil"/>
              <w:left w:val="nil"/>
              <w:bottom w:val="dashed" w:sz="4" w:space="0" w:color="auto"/>
              <w:right w:val="single" w:sz="4" w:space="0" w:color="auto"/>
            </w:tcBorders>
            <w:shd w:val="clear" w:color="000000" w:fill="D9E1F2"/>
            <w:vAlign w:val="center"/>
            <w:hideMark/>
          </w:tcPr>
          <w:p w14:paraId="328379AD"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2</w:t>
            </w:r>
          </w:p>
        </w:tc>
        <w:tc>
          <w:tcPr>
            <w:tcW w:w="921" w:type="dxa"/>
            <w:tcBorders>
              <w:top w:val="nil"/>
              <w:left w:val="nil"/>
              <w:bottom w:val="dashed" w:sz="4" w:space="0" w:color="auto"/>
              <w:right w:val="single" w:sz="4" w:space="0" w:color="auto"/>
            </w:tcBorders>
            <w:shd w:val="clear" w:color="000000" w:fill="D9E1F2"/>
            <w:vAlign w:val="center"/>
            <w:hideMark/>
          </w:tcPr>
          <w:p w14:paraId="78DFA5F4"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 </w:t>
            </w:r>
          </w:p>
        </w:tc>
        <w:tc>
          <w:tcPr>
            <w:tcW w:w="1001" w:type="dxa"/>
            <w:tcBorders>
              <w:top w:val="nil"/>
              <w:left w:val="nil"/>
              <w:bottom w:val="dashed" w:sz="4" w:space="0" w:color="auto"/>
              <w:right w:val="single" w:sz="4" w:space="0" w:color="auto"/>
            </w:tcBorders>
            <w:shd w:val="clear" w:color="000000" w:fill="D9E1F2"/>
            <w:vAlign w:val="bottom"/>
            <w:hideMark/>
          </w:tcPr>
          <w:p w14:paraId="36EE861D" w14:textId="77777777" w:rsidR="00B362E5" w:rsidRPr="00A9054A" w:rsidRDefault="00B362E5">
            <w:pPr>
              <w:suppressAutoHyphens w:val="0"/>
              <w:autoSpaceDN/>
              <w:textAlignment w:val="auto"/>
              <w:rPr>
                <w:rFonts w:ascii="Calibri" w:eastAsia="Times New Roman" w:hAnsi="Calibri"/>
                <w:color w:val="000000"/>
              </w:rPr>
            </w:pPr>
            <w:r w:rsidRPr="00A9054A">
              <w:rPr>
                <w:rFonts w:ascii="Calibri" w:eastAsia="Times New Roman" w:hAnsi="Calibri"/>
                <w:color w:val="000000"/>
              </w:rPr>
              <w:t> </w:t>
            </w:r>
          </w:p>
        </w:tc>
        <w:tc>
          <w:tcPr>
            <w:tcW w:w="1001" w:type="dxa"/>
            <w:tcBorders>
              <w:top w:val="nil"/>
              <w:left w:val="nil"/>
              <w:bottom w:val="dashed" w:sz="4" w:space="0" w:color="auto"/>
              <w:right w:val="single" w:sz="4" w:space="0" w:color="auto"/>
            </w:tcBorders>
            <w:shd w:val="clear" w:color="000000" w:fill="D9E1F2"/>
            <w:vAlign w:val="bottom"/>
            <w:hideMark/>
          </w:tcPr>
          <w:p w14:paraId="779BE5C4" w14:textId="77777777" w:rsidR="00B362E5" w:rsidRPr="00A9054A" w:rsidRDefault="00B362E5">
            <w:pPr>
              <w:suppressAutoHyphens w:val="0"/>
              <w:autoSpaceDN/>
              <w:textAlignment w:val="auto"/>
              <w:rPr>
                <w:rFonts w:ascii="Calibri" w:eastAsia="Times New Roman" w:hAnsi="Calibri"/>
                <w:color w:val="000000"/>
              </w:rPr>
            </w:pPr>
            <w:r w:rsidRPr="00A9054A">
              <w:rPr>
                <w:rFonts w:ascii="Calibri" w:eastAsia="Times New Roman" w:hAnsi="Calibri"/>
                <w:color w:val="000000"/>
              </w:rPr>
              <w:t> </w:t>
            </w:r>
          </w:p>
        </w:tc>
        <w:tc>
          <w:tcPr>
            <w:tcW w:w="1001" w:type="dxa"/>
            <w:tcBorders>
              <w:top w:val="nil"/>
              <w:left w:val="nil"/>
              <w:bottom w:val="dashed" w:sz="4" w:space="0" w:color="auto"/>
              <w:right w:val="single" w:sz="4" w:space="0" w:color="auto"/>
            </w:tcBorders>
            <w:shd w:val="clear" w:color="000000" w:fill="D9E1F2"/>
            <w:vAlign w:val="bottom"/>
            <w:hideMark/>
          </w:tcPr>
          <w:p w14:paraId="32CA8B3D" w14:textId="77777777" w:rsidR="00B362E5" w:rsidRPr="00A9054A" w:rsidRDefault="00B362E5">
            <w:pPr>
              <w:suppressAutoHyphens w:val="0"/>
              <w:autoSpaceDN/>
              <w:textAlignment w:val="auto"/>
              <w:rPr>
                <w:rFonts w:ascii="Calibri" w:eastAsia="Times New Roman" w:hAnsi="Calibri"/>
                <w:color w:val="000000"/>
              </w:rPr>
            </w:pPr>
            <w:r w:rsidRPr="00A9054A">
              <w:rPr>
                <w:rFonts w:ascii="Calibri" w:eastAsia="Times New Roman" w:hAnsi="Calibri"/>
                <w:color w:val="000000"/>
              </w:rPr>
              <w:t> </w:t>
            </w:r>
          </w:p>
        </w:tc>
        <w:tc>
          <w:tcPr>
            <w:tcW w:w="1001" w:type="dxa"/>
            <w:tcBorders>
              <w:top w:val="nil"/>
              <w:left w:val="nil"/>
              <w:bottom w:val="dashed" w:sz="4" w:space="0" w:color="auto"/>
              <w:right w:val="single" w:sz="8" w:space="0" w:color="auto"/>
            </w:tcBorders>
            <w:shd w:val="clear" w:color="000000" w:fill="D9E1F2"/>
            <w:vAlign w:val="bottom"/>
            <w:hideMark/>
          </w:tcPr>
          <w:p w14:paraId="1F4C6087" w14:textId="77777777" w:rsidR="00B362E5" w:rsidRPr="00A9054A" w:rsidRDefault="00B362E5">
            <w:pPr>
              <w:suppressAutoHyphens w:val="0"/>
              <w:autoSpaceDN/>
              <w:textAlignment w:val="auto"/>
              <w:rPr>
                <w:rFonts w:ascii="Calibri" w:eastAsia="Times New Roman" w:hAnsi="Calibri"/>
                <w:color w:val="000000"/>
              </w:rPr>
            </w:pPr>
            <w:r w:rsidRPr="00A9054A">
              <w:rPr>
                <w:rFonts w:ascii="Calibri" w:eastAsia="Times New Roman" w:hAnsi="Calibri"/>
                <w:color w:val="000000"/>
              </w:rPr>
              <w:t> </w:t>
            </w:r>
          </w:p>
        </w:tc>
      </w:tr>
      <w:tr w:rsidR="00B362E5" w:rsidRPr="00A9054A" w14:paraId="10F686DD" w14:textId="77777777">
        <w:trPr>
          <w:trHeight w:val="1155"/>
        </w:trPr>
        <w:tc>
          <w:tcPr>
            <w:tcW w:w="796" w:type="dxa"/>
            <w:tcBorders>
              <w:top w:val="nil"/>
              <w:left w:val="single" w:sz="8" w:space="0" w:color="auto"/>
              <w:bottom w:val="dashed" w:sz="4" w:space="0" w:color="auto"/>
              <w:right w:val="single" w:sz="4" w:space="0" w:color="auto"/>
            </w:tcBorders>
            <w:shd w:val="clear" w:color="000000" w:fill="D9E1F2"/>
            <w:vAlign w:val="center"/>
            <w:hideMark/>
          </w:tcPr>
          <w:p w14:paraId="73A6836B"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95504-AH-AP-250-AC-CE</w:t>
            </w:r>
          </w:p>
        </w:tc>
        <w:tc>
          <w:tcPr>
            <w:tcW w:w="1113" w:type="dxa"/>
            <w:tcBorders>
              <w:top w:val="nil"/>
              <w:left w:val="nil"/>
              <w:bottom w:val="dashed" w:sz="4" w:space="0" w:color="auto"/>
              <w:right w:val="single" w:sz="4" w:space="0" w:color="auto"/>
            </w:tcBorders>
            <w:shd w:val="clear" w:color="000000" w:fill="D9E1F2"/>
            <w:vAlign w:val="center"/>
            <w:hideMark/>
          </w:tcPr>
          <w:p w14:paraId="560C9F8C"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PW NBD AHR AH-AP-250-AC-CE</w:t>
            </w:r>
          </w:p>
        </w:tc>
        <w:tc>
          <w:tcPr>
            <w:tcW w:w="1084" w:type="dxa"/>
            <w:tcBorders>
              <w:top w:val="nil"/>
              <w:left w:val="nil"/>
              <w:bottom w:val="dashed" w:sz="4" w:space="0" w:color="auto"/>
              <w:right w:val="single" w:sz="4" w:space="0" w:color="auto"/>
            </w:tcBorders>
            <w:shd w:val="clear" w:color="000000" w:fill="D9E1F2"/>
            <w:vAlign w:val="center"/>
            <w:hideMark/>
          </w:tcPr>
          <w:p w14:paraId="3D51AB7B"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16/07/2023</w:t>
            </w:r>
          </w:p>
        </w:tc>
        <w:tc>
          <w:tcPr>
            <w:tcW w:w="1084" w:type="dxa"/>
            <w:tcBorders>
              <w:top w:val="nil"/>
              <w:left w:val="nil"/>
              <w:bottom w:val="dashed" w:sz="4" w:space="0" w:color="auto"/>
              <w:right w:val="single" w:sz="4" w:space="0" w:color="auto"/>
            </w:tcBorders>
            <w:shd w:val="clear" w:color="000000" w:fill="D9E1F2"/>
            <w:vAlign w:val="center"/>
            <w:hideMark/>
          </w:tcPr>
          <w:p w14:paraId="012C5D90"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15/07/2024</w:t>
            </w:r>
          </w:p>
        </w:tc>
        <w:tc>
          <w:tcPr>
            <w:tcW w:w="940" w:type="dxa"/>
            <w:tcBorders>
              <w:top w:val="nil"/>
              <w:left w:val="nil"/>
              <w:bottom w:val="dashed" w:sz="4" w:space="0" w:color="auto"/>
              <w:right w:val="single" w:sz="4" w:space="0" w:color="auto"/>
            </w:tcBorders>
            <w:shd w:val="clear" w:color="000000" w:fill="D9E1F2"/>
            <w:vAlign w:val="center"/>
            <w:hideMark/>
          </w:tcPr>
          <w:p w14:paraId="1E0E028E"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3</w:t>
            </w:r>
          </w:p>
        </w:tc>
        <w:tc>
          <w:tcPr>
            <w:tcW w:w="921" w:type="dxa"/>
            <w:tcBorders>
              <w:top w:val="nil"/>
              <w:left w:val="nil"/>
              <w:bottom w:val="dashed" w:sz="4" w:space="0" w:color="auto"/>
              <w:right w:val="single" w:sz="4" w:space="0" w:color="auto"/>
            </w:tcBorders>
            <w:shd w:val="clear" w:color="000000" w:fill="D9E1F2"/>
            <w:vAlign w:val="center"/>
            <w:hideMark/>
          </w:tcPr>
          <w:p w14:paraId="1A84BFA1"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 </w:t>
            </w:r>
          </w:p>
        </w:tc>
        <w:tc>
          <w:tcPr>
            <w:tcW w:w="1001" w:type="dxa"/>
            <w:tcBorders>
              <w:top w:val="nil"/>
              <w:left w:val="nil"/>
              <w:bottom w:val="dashed" w:sz="4" w:space="0" w:color="auto"/>
              <w:right w:val="single" w:sz="4" w:space="0" w:color="auto"/>
            </w:tcBorders>
            <w:shd w:val="clear" w:color="000000" w:fill="D9E1F2"/>
            <w:vAlign w:val="bottom"/>
            <w:hideMark/>
          </w:tcPr>
          <w:p w14:paraId="71B851C0" w14:textId="77777777" w:rsidR="00B362E5" w:rsidRPr="00A9054A" w:rsidRDefault="00B362E5">
            <w:pPr>
              <w:suppressAutoHyphens w:val="0"/>
              <w:autoSpaceDN/>
              <w:textAlignment w:val="auto"/>
              <w:rPr>
                <w:rFonts w:ascii="Calibri" w:eastAsia="Times New Roman" w:hAnsi="Calibri"/>
                <w:color w:val="000000"/>
              </w:rPr>
            </w:pPr>
            <w:r w:rsidRPr="00A9054A">
              <w:rPr>
                <w:rFonts w:ascii="Calibri" w:eastAsia="Times New Roman" w:hAnsi="Calibri"/>
                <w:color w:val="000000"/>
              </w:rPr>
              <w:t> </w:t>
            </w:r>
          </w:p>
        </w:tc>
        <w:tc>
          <w:tcPr>
            <w:tcW w:w="1001" w:type="dxa"/>
            <w:tcBorders>
              <w:top w:val="nil"/>
              <w:left w:val="nil"/>
              <w:bottom w:val="dashed" w:sz="4" w:space="0" w:color="auto"/>
              <w:right w:val="single" w:sz="4" w:space="0" w:color="auto"/>
            </w:tcBorders>
            <w:shd w:val="clear" w:color="000000" w:fill="D9E1F2"/>
            <w:vAlign w:val="bottom"/>
            <w:hideMark/>
          </w:tcPr>
          <w:p w14:paraId="4725152B" w14:textId="77777777" w:rsidR="00B362E5" w:rsidRPr="00A9054A" w:rsidRDefault="00B362E5">
            <w:pPr>
              <w:suppressAutoHyphens w:val="0"/>
              <w:autoSpaceDN/>
              <w:textAlignment w:val="auto"/>
              <w:rPr>
                <w:rFonts w:ascii="Calibri" w:eastAsia="Times New Roman" w:hAnsi="Calibri"/>
                <w:color w:val="000000"/>
              </w:rPr>
            </w:pPr>
            <w:r w:rsidRPr="00A9054A">
              <w:rPr>
                <w:rFonts w:ascii="Calibri" w:eastAsia="Times New Roman" w:hAnsi="Calibri"/>
                <w:color w:val="000000"/>
              </w:rPr>
              <w:t> </w:t>
            </w:r>
          </w:p>
        </w:tc>
        <w:tc>
          <w:tcPr>
            <w:tcW w:w="1001" w:type="dxa"/>
            <w:tcBorders>
              <w:top w:val="nil"/>
              <w:left w:val="nil"/>
              <w:bottom w:val="dashed" w:sz="4" w:space="0" w:color="auto"/>
              <w:right w:val="single" w:sz="4" w:space="0" w:color="auto"/>
            </w:tcBorders>
            <w:shd w:val="clear" w:color="000000" w:fill="D9E1F2"/>
            <w:vAlign w:val="bottom"/>
            <w:hideMark/>
          </w:tcPr>
          <w:p w14:paraId="74A9EFC1" w14:textId="77777777" w:rsidR="00B362E5" w:rsidRPr="00A9054A" w:rsidRDefault="00B362E5">
            <w:pPr>
              <w:suppressAutoHyphens w:val="0"/>
              <w:autoSpaceDN/>
              <w:textAlignment w:val="auto"/>
              <w:rPr>
                <w:rFonts w:ascii="Calibri" w:eastAsia="Times New Roman" w:hAnsi="Calibri"/>
                <w:color w:val="000000"/>
              </w:rPr>
            </w:pPr>
            <w:r w:rsidRPr="00A9054A">
              <w:rPr>
                <w:rFonts w:ascii="Calibri" w:eastAsia="Times New Roman" w:hAnsi="Calibri"/>
                <w:color w:val="000000"/>
              </w:rPr>
              <w:t> </w:t>
            </w:r>
          </w:p>
        </w:tc>
        <w:tc>
          <w:tcPr>
            <w:tcW w:w="1001" w:type="dxa"/>
            <w:tcBorders>
              <w:top w:val="nil"/>
              <w:left w:val="nil"/>
              <w:bottom w:val="dashed" w:sz="4" w:space="0" w:color="auto"/>
              <w:right w:val="single" w:sz="8" w:space="0" w:color="auto"/>
            </w:tcBorders>
            <w:shd w:val="clear" w:color="000000" w:fill="D9E1F2"/>
            <w:vAlign w:val="bottom"/>
            <w:hideMark/>
          </w:tcPr>
          <w:p w14:paraId="365FB6DA" w14:textId="77777777" w:rsidR="00B362E5" w:rsidRPr="00A9054A" w:rsidRDefault="00B362E5">
            <w:pPr>
              <w:suppressAutoHyphens w:val="0"/>
              <w:autoSpaceDN/>
              <w:textAlignment w:val="auto"/>
              <w:rPr>
                <w:rFonts w:ascii="Calibri" w:eastAsia="Times New Roman" w:hAnsi="Calibri"/>
                <w:color w:val="000000"/>
              </w:rPr>
            </w:pPr>
            <w:r w:rsidRPr="00A9054A">
              <w:rPr>
                <w:rFonts w:ascii="Calibri" w:eastAsia="Times New Roman" w:hAnsi="Calibri"/>
                <w:color w:val="000000"/>
              </w:rPr>
              <w:t> </w:t>
            </w:r>
          </w:p>
        </w:tc>
      </w:tr>
      <w:tr w:rsidR="00B362E5" w:rsidRPr="00A9054A" w14:paraId="6A7EE6E0" w14:textId="77777777">
        <w:trPr>
          <w:trHeight w:val="2609"/>
        </w:trPr>
        <w:tc>
          <w:tcPr>
            <w:tcW w:w="796" w:type="dxa"/>
            <w:tcBorders>
              <w:top w:val="nil"/>
              <w:left w:val="single" w:sz="8" w:space="0" w:color="auto"/>
              <w:bottom w:val="single" w:sz="8" w:space="0" w:color="auto"/>
              <w:right w:val="single" w:sz="4" w:space="0" w:color="auto"/>
            </w:tcBorders>
            <w:shd w:val="clear" w:color="000000" w:fill="D9E1F2"/>
            <w:vAlign w:val="center"/>
            <w:hideMark/>
          </w:tcPr>
          <w:p w14:paraId="5CA09291"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lastRenderedPageBreak/>
              <w:t>XIQ-PIL-S-C-PWP</w:t>
            </w:r>
          </w:p>
        </w:tc>
        <w:tc>
          <w:tcPr>
            <w:tcW w:w="1113" w:type="dxa"/>
            <w:tcBorders>
              <w:top w:val="nil"/>
              <w:left w:val="nil"/>
              <w:bottom w:val="single" w:sz="8" w:space="0" w:color="auto"/>
              <w:right w:val="single" w:sz="4" w:space="0" w:color="auto"/>
            </w:tcBorders>
            <w:shd w:val="clear" w:color="000000" w:fill="D9E1F2"/>
            <w:vAlign w:val="center"/>
            <w:hideMark/>
          </w:tcPr>
          <w:p w14:paraId="1723AD0E"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ExtremeCloud IQ Pilot SaaS Subscription and PWP SaaS Support for one (1) device (1-Year)</w:t>
            </w:r>
          </w:p>
        </w:tc>
        <w:tc>
          <w:tcPr>
            <w:tcW w:w="1084" w:type="dxa"/>
            <w:tcBorders>
              <w:top w:val="nil"/>
              <w:left w:val="nil"/>
              <w:bottom w:val="single" w:sz="8" w:space="0" w:color="auto"/>
              <w:right w:val="single" w:sz="4" w:space="0" w:color="auto"/>
            </w:tcBorders>
            <w:shd w:val="clear" w:color="000000" w:fill="D9E1F2"/>
            <w:vAlign w:val="center"/>
            <w:hideMark/>
          </w:tcPr>
          <w:p w14:paraId="4EB2A689"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16/07/2023</w:t>
            </w:r>
          </w:p>
        </w:tc>
        <w:tc>
          <w:tcPr>
            <w:tcW w:w="1084" w:type="dxa"/>
            <w:tcBorders>
              <w:top w:val="nil"/>
              <w:left w:val="nil"/>
              <w:bottom w:val="single" w:sz="8" w:space="0" w:color="auto"/>
              <w:right w:val="single" w:sz="4" w:space="0" w:color="auto"/>
            </w:tcBorders>
            <w:shd w:val="clear" w:color="000000" w:fill="D9E1F2"/>
            <w:vAlign w:val="center"/>
            <w:hideMark/>
          </w:tcPr>
          <w:p w14:paraId="36ABB54E"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15/07/2024</w:t>
            </w:r>
          </w:p>
        </w:tc>
        <w:tc>
          <w:tcPr>
            <w:tcW w:w="940" w:type="dxa"/>
            <w:tcBorders>
              <w:top w:val="nil"/>
              <w:left w:val="nil"/>
              <w:bottom w:val="single" w:sz="8" w:space="0" w:color="auto"/>
              <w:right w:val="single" w:sz="4" w:space="0" w:color="auto"/>
            </w:tcBorders>
            <w:shd w:val="clear" w:color="000000" w:fill="D9E1F2"/>
            <w:vAlign w:val="center"/>
            <w:hideMark/>
          </w:tcPr>
          <w:p w14:paraId="74573B83"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175</w:t>
            </w:r>
          </w:p>
        </w:tc>
        <w:tc>
          <w:tcPr>
            <w:tcW w:w="921" w:type="dxa"/>
            <w:tcBorders>
              <w:top w:val="nil"/>
              <w:left w:val="nil"/>
              <w:bottom w:val="single" w:sz="8" w:space="0" w:color="auto"/>
              <w:right w:val="single" w:sz="4" w:space="0" w:color="auto"/>
            </w:tcBorders>
            <w:shd w:val="clear" w:color="000000" w:fill="D9E1F2"/>
            <w:vAlign w:val="center"/>
            <w:hideMark/>
          </w:tcPr>
          <w:p w14:paraId="51930A0C" w14:textId="77777777" w:rsidR="00B362E5" w:rsidRPr="00A9054A" w:rsidRDefault="00B362E5">
            <w:pPr>
              <w:suppressAutoHyphens w:val="0"/>
              <w:autoSpaceDN/>
              <w:jc w:val="center"/>
              <w:textAlignment w:val="auto"/>
              <w:rPr>
                <w:rFonts w:ascii="Calibri" w:eastAsia="Times New Roman" w:hAnsi="Calibri"/>
                <w:color w:val="000000"/>
              </w:rPr>
            </w:pPr>
            <w:r w:rsidRPr="00A9054A">
              <w:rPr>
                <w:rFonts w:ascii="Calibri" w:eastAsia="Times New Roman" w:hAnsi="Calibri"/>
                <w:color w:val="000000"/>
              </w:rPr>
              <w:t> </w:t>
            </w:r>
          </w:p>
        </w:tc>
        <w:tc>
          <w:tcPr>
            <w:tcW w:w="1001" w:type="dxa"/>
            <w:tcBorders>
              <w:top w:val="nil"/>
              <w:left w:val="nil"/>
              <w:bottom w:val="single" w:sz="8" w:space="0" w:color="auto"/>
              <w:right w:val="single" w:sz="4" w:space="0" w:color="auto"/>
            </w:tcBorders>
            <w:shd w:val="clear" w:color="000000" w:fill="D9E1F2"/>
            <w:vAlign w:val="bottom"/>
            <w:hideMark/>
          </w:tcPr>
          <w:p w14:paraId="10F55923" w14:textId="77777777" w:rsidR="00B362E5" w:rsidRPr="00A9054A" w:rsidRDefault="00B362E5">
            <w:pPr>
              <w:suppressAutoHyphens w:val="0"/>
              <w:autoSpaceDN/>
              <w:textAlignment w:val="auto"/>
              <w:rPr>
                <w:rFonts w:ascii="Calibri" w:eastAsia="Times New Roman" w:hAnsi="Calibri"/>
                <w:color w:val="000000"/>
              </w:rPr>
            </w:pPr>
            <w:r w:rsidRPr="00A9054A">
              <w:rPr>
                <w:rFonts w:ascii="Calibri" w:eastAsia="Times New Roman" w:hAnsi="Calibri"/>
                <w:color w:val="000000"/>
              </w:rPr>
              <w:t> </w:t>
            </w:r>
          </w:p>
        </w:tc>
        <w:tc>
          <w:tcPr>
            <w:tcW w:w="1001" w:type="dxa"/>
            <w:tcBorders>
              <w:top w:val="nil"/>
              <w:left w:val="nil"/>
              <w:bottom w:val="single" w:sz="8" w:space="0" w:color="auto"/>
              <w:right w:val="single" w:sz="4" w:space="0" w:color="auto"/>
            </w:tcBorders>
            <w:shd w:val="clear" w:color="000000" w:fill="D9E1F2"/>
            <w:vAlign w:val="bottom"/>
            <w:hideMark/>
          </w:tcPr>
          <w:p w14:paraId="2F6940F9" w14:textId="77777777" w:rsidR="00B362E5" w:rsidRPr="00A9054A" w:rsidRDefault="00B362E5">
            <w:pPr>
              <w:suppressAutoHyphens w:val="0"/>
              <w:autoSpaceDN/>
              <w:textAlignment w:val="auto"/>
              <w:rPr>
                <w:rFonts w:ascii="Calibri" w:eastAsia="Times New Roman" w:hAnsi="Calibri"/>
                <w:color w:val="000000"/>
              </w:rPr>
            </w:pPr>
            <w:r w:rsidRPr="00A9054A">
              <w:rPr>
                <w:rFonts w:ascii="Calibri" w:eastAsia="Times New Roman" w:hAnsi="Calibri"/>
                <w:color w:val="000000"/>
              </w:rPr>
              <w:t> </w:t>
            </w:r>
          </w:p>
        </w:tc>
        <w:tc>
          <w:tcPr>
            <w:tcW w:w="1001" w:type="dxa"/>
            <w:tcBorders>
              <w:top w:val="nil"/>
              <w:left w:val="nil"/>
              <w:bottom w:val="single" w:sz="8" w:space="0" w:color="auto"/>
              <w:right w:val="single" w:sz="4" w:space="0" w:color="auto"/>
            </w:tcBorders>
            <w:shd w:val="clear" w:color="000000" w:fill="D9E1F2"/>
            <w:vAlign w:val="bottom"/>
            <w:hideMark/>
          </w:tcPr>
          <w:p w14:paraId="73EE5F34" w14:textId="77777777" w:rsidR="00B362E5" w:rsidRPr="00A9054A" w:rsidRDefault="00B362E5">
            <w:pPr>
              <w:suppressAutoHyphens w:val="0"/>
              <w:autoSpaceDN/>
              <w:textAlignment w:val="auto"/>
              <w:rPr>
                <w:rFonts w:ascii="Calibri" w:eastAsia="Times New Roman" w:hAnsi="Calibri"/>
                <w:color w:val="000000"/>
              </w:rPr>
            </w:pPr>
            <w:r w:rsidRPr="00A9054A">
              <w:rPr>
                <w:rFonts w:ascii="Calibri" w:eastAsia="Times New Roman" w:hAnsi="Calibri"/>
                <w:color w:val="000000"/>
              </w:rPr>
              <w:t> </w:t>
            </w:r>
          </w:p>
        </w:tc>
        <w:tc>
          <w:tcPr>
            <w:tcW w:w="1001" w:type="dxa"/>
            <w:tcBorders>
              <w:top w:val="nil"/>
              <w:left w:val="nil"/>
              <w:bottom w:val="single" w:sz="8" w:space="0" w:color="auto"/>
              <w:right w:val="single" w:sz="8" w:space="0" w:color="auto"/>
            </w:tcBorders>
            <w:shd w:val="clear" w:color="000000" w:fill="D9E1F2"/>
            <w:vAlign w:val="bottom"/>
            <w:hideMark/>
          </w:tcPr>
          <w:p w14:paraId="1AC74A6D" w14:textId="77777777" w:rsidR="00B362E5" w:rsidRPr="00A9054A" w:rsidRDefault="00B362E5">
            <w:pPr>
              <w:suppressAutoHyphens w:val="0"/>
              <w:autoSpaceDN/>
              <w:textAlignment w:val="auto"/>
              <w:rPr>
                <w:rFonts w:ascii="Calibri" w:eastAsia="Times New Roman" w:hAnsi="Calibri"/>
                <w:color w:val="000000"/>
              </w:rPr>
            </w:pPr>
            <w:r w:rsidRPr="00A9054A">
              <w:rPr>
                <w:rFonts w:ascii="Calibri" w:eastAsia="Times New Roman" w:hAnsi="Calibri"/>
                <w:color w:val="000000"/>
              </w:rPr>
              <w:t> </w:t>
            </w:r>
          </w:p>
        </w:tc>
      </w:tr>
      <w:tr w:rsidR="00B362E5" w:rsidRPr="00A9054A" w14:paraId="1DA8AB3A" w14:textId="77777777">
        <w:trPr>
          <w:trHeight w:val="288"/>
        </w:trPr>
        <w:tc>
          <w:tcPr>
            <w:tcW w:w="796" w:type="dxa"/>
            <w:tcBorders>
              <w:top w:val="nil"/>
              <w:left w:val="nil"/>
              <w:bottom w:val="nil"/>
              <w:right w:val="nil"/>
            </w:tcBorders>
            <w:shd w:val="clear" w:color="auto" w:fill="auto"/>
            <w:vAlign w:val="bottom"/>
            <w:hideMark/>
          </w:tcPr>
          <w:p w14:paraId="216C10D2" w14:textId="77777777" w:rsidR="00B362E5" w:rsidRPr="00A9054A" w:rsidRDefault="00B362E5">
            <w:pPr>
              <w:suppressAutoHyphens w:val="0"/>
              <w:autoSpaceDN/>
              <w:textAlignment w:val="auto"/>
              <w:rPr>
                <w:rFonts w:ascii="Calibri" w:eastAsia="Times New Roman" w:hAnsi="Calibri"/>
                <w:color w:val="000000"/>
              </w:rPr>
            </w:pPr>
          </w:p>
        </w:tc>
        <w:tc>
          <w:tcPr>
            <w:tcW w:w="1113" w:type="dxa"/>
            <w:tcBorders>
              <w:top w:val="nil"/>
              <w:left w:val="nil"/>
              <w:bottom w:val="nil"/>
              <w:right w:val="nil"/>
            </w:tcBorders>
            <w:shd w:val="clear" w:color="auto" w:fill="auto"/>
            <w:vAlign w:val="bottom"/>
            <w:hideMark/>
          </w:tcPr>
          <w:p w14:paraId="49CDFBEA" w14:textId="77777777" w:rsidR="00B362E5" w:rsidRPr="00A9054A" w:rsidRDefault="00B362E5">
            <w:pPr>
              <w:suppressAutoHyphens w:val="0"/>
              <w:autoSpaceDN/>
              <w:textAlignment w:val="auto"/>
              <w:rPr>
                <w:rFonts w:ascii="Times New Roman" w:eastAsia="Times New Roman" w:hAnsi="Times New Roman" w:cs="Times New Roman"/>
                <w:sz w:val="20"/>
                <w:szCs w:val="20"/>
              </w:rPr>
            </w:pPr>
          </w:p>
        </w:tc>
        <w:tc>
          <w:tcPr>
            <w:tcW w:w="1084" w:type="dxa"/>
            <w:tcBorders>
              <w:top w:val="nil"/>
              <w:left w:val="nil"/>
              <w:bottom w:val="nil"/>
              <w:right w:val="nil"/>
            </w:tcBorders>
            <w:shd w:val="clear" w:color="auto" w:fill="auto"/>
            <w:vAlign w:val="bottom"/>
            <w:hideMark/>
          </w:tcPr>
          <w:p w14:paraId="7E461F9D" w14:textId="77777777" w:rsidR="00B362E5" w:rsidRPr="00A9054A" w:rsidRDefault="00B362E5">
            <w:pPr>
              <w:suppressAutoHyphens w:val="0"/>
              <w:autoSpaceDN/>
              <w:textAlignment w:val="auto"/>
              <w:rPr>
                <w:rFonts w:ascii="Times New Roman" w:eastAsia="Times New Roman" w:hAnsi="Times New Roman" w:cs="Times New Roman"/>
                <w:sz w:val="20"/>
                <w:szCs w:val="20"/>
              </w:rPr>
            </w:pPr>
          </w:p>
        </w:tc>
        <w:tc>
          <w:tcPr>
            <w:tcW w:w="1084" w:type="dxa"/>
            <w:tcBorders>
              <w:top w:val="nil"/>
              <w:left w:val="nil"/>
              <w:bottom w:val="nil"/>
              <w:right w:val="nil"/>
            </w:tcBorders>
            <w:shd w:val="clear" w:color="auto" w:fill="auto"/>
            <w:vAlign w:val="bottom"/>
            <w:hideMark/>
          </w:tcPr>
          <w:p w14:paraId="6337C18B" w14:textId="77777777" w:rsidR="00B362E5" w:rsidRPr="00A9054A" w:rsidRDefault="00B362E5">
            <w:pPr>
              <w:suppressAutoHyphens w:val="0"/>
              <w:autoSpaceDN/>
              <w:textAlignment w:val="auto"/>
              <w:rPr>
                <w:rFonts w:ascii="Times New Roman" w:eastAsia="Times New Roman" w:hAnsi="Times New Roman" w:cs="Times New Roman"/>
                <w:sz w:val="20"/>
                <w:szCs w:val="20"/>
              </w:rPr>
            </w:pPr>
          </w:p>
        </w:tc>
        <w:tc>
          <w:tcPr>
            <w:tcW w:w="940" w:type="dxa"/>
            <w:tcBorders>
              <w:top w:val="nil"/>
              <w:left w:val="nil"/>
              <w:bottom w:val="nil"/>
              <w:right w:val="nil"/>
            </w:tcBorders>
            <w:shd w:val="clear" w:color="auto" w:fill="auto"/>
            <w:vAlign w:val="bottom"/>
            <w:hideMark/>
          </w:tcPr>
          <w:p w14:paraId="6D08E6E8" w14:textId="77777777" w:rsidR="00B362E5" w:rsidRPr="00A9054A" w:rsidRDefault="00B362E5">
            <w:pPr>
              <w:suppressAutoHyphens w:val="0"/>
              <w:autoSpaceDN/>
              <w:textAlignment w:val="auto"/>
              <w:rPr>
                <w:rFonts w:ascii="Times New Roman" w:eastAsia="Times New Roman" w:hAnsi="Times New Roman" w:cs="Times New Roman"/>
                <w:sz w:val="20"/>
                <w:szCs w:val="20"/>
              </w:rPr>
            </w:pPr>
          </w:p>
        </w:tc>
        <w:tc>
          <w:tcPr>
            <w:tcW w:w="921" w:type="dxa"/>
            <w:tcBorders>
              <w:top w:val="nil"/>
              <w:left w:val="nil"/>
              <w:bottom w:val="nil"/>
              <w:right w:val="nil"/>
            </w:tcBorders>
            <w:shd w:val="clear" w:color="auto" w:fill="auto"/>
            <w:vAlign w:val="bottom"/>
            <w:hideMark/>
          </w:tcPr>
          <w:p w14:paraId="098F4453" w14:textId="77777777" w:rsidR="00B362E5" w:rsidRPr="00A9054A" w:rsidRDefault="00B362E5">
            <w:pPr>
              <w:suppressAutoHyphens w:val="0"/>
              <w:autoSpaceDN/>
              <w:textAlignment w:val="auto"/>
              <w:rPr>
                <w:rFonts w:ascii="Times New Roman" w:eastAsia="Times New Roman" w:hAnsi="Times New Roman" w:cs="Times New Roman"/>
                <w:sz w:val="20"/>
                <w:szCs w:val="20"/>
              </w:rPr>
            </w:pPr>
          </w:p>
        </w:tc>
        <w:tc>
          <w:tcPr>
            <w:tcW w:w="1001" w:type="dxa"/>
            <w:tcBorders>
              <w:top w:val="nil"/>
              <w:left w:val="nil"/>
              <w:bottom w:val="nil"/>
              <w:right w:val="nil"/>
            </w:tcBorders>
            <w:shd w:val="clear" w:color="auto" w:fill="auto"/>
            <w:vAlign w:val="bottom"/>
            <w:hideMark/>
          </w:tcPr>
          <w:p w14:paraId="583CE94F" w14:textId="77777777" w:rsidR="00B362E5" w:rsidRPr="00A9054A" w:rsidRDefault="00B362E5">
            <w:pPr>
              <w:suppressAutoHyphens w:val="0"/>
              <w:autoSpaceDN/>
              <w:textAlignment w:val="auto"/>
              <w:rPr>
                <w:rFonts w:ascii="Times New Roman" w:eastAsia="Times New Roman" w:hAnsi="Times New Roman" w:cs="Times New Roman"/>
                <w:sz w:val="20"/>
                <w:szCs w:val="20"/>
              </w:rPr>
            </w:pPr>
          </w:p>
        </w:tc>
        <w:tc>
          <w:tcPr>
            <w:tcW w:w="1001" w:type="dxa"/>
            <w:tcBorders>
              <w:top w:val="nil"/>
              <w:left w:val="nil"/>
              <w:bottom w:val="nil"/>
              <w:right w:val="nil"/>
            </w:tcBorders>
            <w:shd w:val="clear" w:color="auto" w:fill="auto"/>
            <w:vAlign w:val="bottom"/>
            <w:hideMark/>
          </w:tcPr>
          <w:p w14:paraId="33CF6EA4" w14:textId="77777777" w:rsidR="00B362E5" w:rsidRPr="00A9054A" w:rsidRDefault="00B362E5">
            <w:pPr>
              <w:suppressAutoHyphens w:val="0"/>
              <w:autoSpaceDN/>
              <w:textAlignment w:val="auto"/>
              <w:rPr>
                <w:rFonts w:ascii="Times New Roman" w:eastAsia="Times New Roman" w:hAnsi="Times New Roman" w:cs="Times New Roman"/>
                <w:sz w:val="20"/>
                <w:szCs w:val="20"/>
              </w:rPr>
            </w:pPr>
          </w:p>
        </w:tc>
        <w:tc>
          <w:tcPr>
            <w:tcW w:w="1001" w:type="dxa"/>
            <w:tcBorders>
              <w:top w:val="nil"/>
              <w:left w:val="nil"/>
              <w:bottom w:val="nil"/>
              <w:right w:val="nil"/>
            </w:tcBorders>
            <w:shd w:val="clear" w:color="auto" w:fill="auto"/>
            <w:vAlign w:val="bottom"/>
            <w:hideMark/>
          </w:tcPr>
          <w:p w14:paraId="37D4557B" w14:textId="77777777" w:rsidR="00B362E5" w:rsidRPr="00A9054A" w:rsidRDefault="00B362E5">
            <w:pPr>
              <w:suppressAutoHyphens w:val="0"/>
              <w:autoSpaceDN/>
              <w:textAlignment w:val="auto"/>
              <w:rPr>
                <w:rFonts w:ascii="Times New Roman" w:eastAsia="Times New Roman" w:hAnsi="Times New Roman" w:cs="Times New Roman"/>
                <w:sz w:val="20"/>
                <w:szCs w:val="20"/>
              </w:rPr>
            </w:pPr>
          </w:p>
        </w:tc>
        <w:tc>
          <w:tcPr>
            <w:tcW w:w="1001" w:type="dxa"/>
            <w:tcBorders>
              <w:top w:val="nil"/>
              <w:left w:val="nil"/>
              <w:bottom w:val="nil"/>
              <w:right w:val="nil"/>
            </w:tcBorders>
            <w:shd w:val="clear" w:color="auto" w:fill="auto"/>
            <w:vAlign w:val="bottom"/>
            <w:hideMark/>
          </w:tcPr>
          <w:p w14:paraId="67E02998" w14:textId="77777777" w:rsidR="00B362E5" w:rsidRPr="00A9054A" w:rsidRDefault="00B362E5">
            <w:pPr>
              <w:suppressAutoHyphens w:val="0"/>
              <w:autoSpaceDN/>
              <w:textAlignment w:val="auto"/>
              <w:rPr>
                <w:rFonts w:ascii="Times New Roman" w:eastAsia="Times New Roman" w:hAnsi="Times New Roman" w:cs="Times New Roman"/>
                <w:sz w:val="20"/>
                <w:szCs w:val="20"/>
              </w:rPr>
            </w:pPr>
          </w:p>
        </w:tc>
      </w:tr>
      <w:tr w:rsidR="00B362E5" w:rsidRPr="00A9054A" w14:paraId="7A025D4D" w14:textId="77777777">
        <w:trPr>
          <w:trHeight w:val="298"/>
        </w:trPr>
        <w:tc>
          <w:tcPr>
            <w:tcW w:w="796" w:type="dxa"/>
            <w:tcBorders>
              <w:top w:val="nil"/>
              <w:left w:val="nil"/>
              <w:bottom w:val="nil"/>
              <w:right w:val="nil"/>
            </w:tcBorders>
            <w:shd w:val="clear" w:color="auto" w:fill="auto"/>
            <w:vAlign w:val="bottom"/>
            <w:hideMark/>
          </w:tcPr>
          <w:p w14:paraId="6ABD7EF9" w14:textId="77777777" w:rsidR="00B362E5" w:rsidRPr="00A9054A" w:rsidRDefault="00B362E5">
            <w:pPr>
              <w:suppressAutoHyphens w:val="0"/>
              <w:autoSpaceDN/>
              <w:textAlignment w:val="auto"/>
              <w:rPr>
                <w:rFonts w:ascii="Times New Roman" w:eastAsia="Times New Roman" w:hAnsi="Times New Roman" w:cs="Times New Roman"/>
                <w:sz w:val="20"/>
                <w:szCs w:val="20"/>
              </w:rPr>
            </w:pPr>
          </w:p>
        </w:tc>
        <w:tc>
          <w:tcPr>
            <w:tcW w:w="1113" w:type="dxa"/>
            <w:tcBorders>
              <w:top w:val="nil"/>
              <w:left w:val="nil"/>
              <w:bottom w:val="nil"/>
              <w:right w:val="nil"/>
            </w:tcBorders>
            <w:shd w:val="clear" w:color="auto" w:fill="auto"/>
            <w:vAlign w:val="bottom"/>
            <w:hideMark/>
          </w:tcPr>
          <w:p w14:paraId="02BD0B6D" w14:textId="77777777" w:rsidR="00B362E5" w:rsidRPr="00A9054A" w:rsidRDefault="00B362E5">
            <w:pPr>
              <w:suppressAutoHyphens w:val="0"/>
              <w:autoSpaceDN/>
              <w:textAlignment w:val="auto"/>
              <w:rPr>
                <w:rFonts w:ascii="Times New Roman" w:eastAsia="Times New Roman" w:hAnsi="Times New Roman" w:cs="Times New Roman"/>
                <w:sz w:val="20"/>
                <w:szCs w:val="20"/>
              </w:rPr>
            </w:pPr>
          </w:p>
        </w:tc>
        <w:tc>
          <w:tcPr>
            <w:tcW w:w="1084" w:type="dxa"/>
            <w:tcBorders>
              <w:top w:val="nil"/>
              <w:left w:val="nil"/>
              <w:bottom w:val="nil"/>
              <w:right w:val="nil"/>
            </w:tcBorders>
            <w:shd w:val="clear" w:color="auto" w:fill="auto"/>
            <w:vAlign w:val="bottom"/>
            <w:hideMark/>
          </w:tcPr>
          <w:p w14:paraId="296BF678" w14:textId="77777777" w:rsidR="00B362E5" w:rsidRPr="00A9054A" w:rsidRDefault="00B362E5">
            <w:pPr>
              <w:suppressAutoHyphens w:val="0"/>
              <w:autoSpaceDN/>
              <w:textAlignment w:val="auto"/>
              <w:rPr>
                <w:rFonts w:ascii="Times New Roman" w:eastAsia="Times New Roman" w:hAnsi="Times New Roman" w:cs="Times New Roman"/>
                <w:sz w:val="20"/>
                <w:szCs w:val="20"/>
              </w:rPr>
            </w:pPr>
          </w:p>
        </w:tc>
        <w:tc>
          <w:tcPr>
            <w:tcW w:w="1084" w:type="dxa"/>
            <w:tcBorders>
              <w:top w:val="nil"/>
              <w:left w:val="nil"/>
              <w:bottom w:val="nil"/>
              <w:right w:val="nil"/>
            </w:tcBorders>
            <w:shd w:val="clear" w:color="auto" w:fill="auto"/>
            <w:vAlign w:val="bottom"/>
            <w:hideMark/>
          </w:tcPr>
          <w:p w14:paraId="2DDB10F8" w14:textId="77777777" w:rsidR="00B362E5" w:rsidRPr="00A9054A" w:rsidRDefault="00B362E5">
            <w:pPr>
              <w:suppressAutoHyphens w:val="0"/>
              <w:autoSpaceDN/>
              <w:textAlignment w:val="auto"/>
              <w:rPr>
                <w:rFonts w:ascii="Times New Roman" w:eastAsia="Times New Roman" w:hAnsi="Times New Roman" w:cs="Times New Roman"/>
                <w:sz w:val="20"/>
                <w:szCs w:val="20"/>
              </w:rPr>
            </w:pPr>
          </w:p>
        </w:tc>
        <w:tc>
          <w:tcPr>
            <w:tcW w:w="940" w:type="dxa"/>
            <w:tcBorders>
              <w:top w:val="nil"/>
              <w:left w:val="nil"/>
              <w:bottom w:val="nil"/>
              <w:right w:val="nil"/>
            </w:tcBorders>
            <w:shd w:val="clear" w:color="auto" w:fill="auto"/>
            <w:vAlign w:val="bottom"/>
            <w:hideMark/>
          </w:tcPr>
          <w:p w14:paraId="4826CD7D" w14:textId="77777777" w:rsidR="00B362E5" w:rsidRPr="00A9054A" w:rsidRDefault="00B362E5">
            <w:pPr>
              <w:suppressAutoHyphens w:val="0"/>
              <w:autoSpaceDN/>
              <w:textAlignment w:val="auto"/>
              <w:rPr>
                <w:rFonts w:ascii="Times New Roman" w:eastAsia="Times New Roman" w:hAnsi="Times New Roman" w:cs="Times New Roman"/>
                <w:sz w:val="20"/>
                <w:szCs w:val="20"/>
              </w:rPr>
            </w:pPr>
          </w:p>
        </w:tc>
        <w:tc>
          <w:tcPr>
            <w:tcW w:w="921" w:type="dxa"/>
            <w:tcBorders>
              <w:top w:val="nil"/>
              <w:left w:val="nil"/>
              <w:bottom w:val="nil"/>
              <w:right w:val="nil"/>
            </w:tcBorders>
            <w:shd w:val="clear" w:color="auto" w:fill="auto"/>
            <w:vAlign w:val="bottom"/>
            <w:hideMark/>
          </w:tcPr>
          <w:p w14:paraId="13A6149F" w14:textId="77777777" w:rsidR="00B362E5" w:rsidRPr="00A9054A" w:rsidRDefault="00B362E5">
            <w:pPr>
              <w:suppressAutoHyphens w:val="0"/>
              <w:autoSpaceDN/>
              <w:textAlignment w:val="auto"/>
              <w:rPr>
                <w:rFonts w:ascii="Times New Roman" w:eastAsia="Times New Roman" w:hAnsi="Times New Roman" w:cs="Times New Roman"/>
                <w:sz w:val="20"/>
                <w:szCs w:val="20"/>
              </w:rPr>
            </w:pPr>
          </w:p>
        </w:tc>
        <w:tc>
          <w:tcPr>
            <w:tcW w:w="1001" w:type="dxa"/>
            <w:tcBorders>
              <w:top w:val="nil"/>
              <w:left w:val="nil"/>
              <w:bottom w:val="nil"/>
              <w:right w:val="nil"/>
            </w:tcBorders>
            <w:shd w:val="clear" w:color="auto" w:fill="auto"/>
            <w:noWrap/>
            <w:vAlign w:val="bottom"/>
            <w:hideMark/>
          </w:tcPr>
          <w:p w14:paraId="6571D3ED" w14:textId="77777777" w:rsidR="00B362E5" w:rsidRPr="00A9054A" w:rsidRDefault="00B362E5">
            <w:pPr>
              <w:suppressAutoHyphens w:val="0"/>
              <w:autoSpaceDN/>
              <w:textAlignment w:val="auto"/>
              <w:rPr>
                <w:rFonts w:ascii="Calibri" w:eastAsia="Times New Roman" w:hAnsi="Calibri"/>
                <w:b/>
                <w:bCs/>
                <w:color w:val="000000"/>
              </w:rPr>
            </w:pPr>
            <w:r w:rsidRPr="00A9054A">
              <w:rPr>
                <w:rFonts w:ascii="Calibri" w:eastAsia="Times New Roman" w:hAnsi="Calibri"/>
                <w:b/>
                <w:bCs/>
                <w:color w:val="000000"/>
              </w:rPr>
              <w:t>Total</w:t>
            </w:r>
          </w:p>
        </w:tc>
        <w:tc>
          <w:tcPr>
            <w:tcW w:w="1001" w:type="dxa"/>
            <w:tcBorders>
              <w:top w:val="single" w:sz="4" w:space="0" w:color="auto"/>
              <w:left w:val="nil"/>
              <w:bottom w:val="double" w:sz="6" w:space="0" w:color="auto"/>
              <w:right w:val="nil"/>
            </w:tcBorders>
            <w:shd w:val="clear" w:color="auto" w:fill="auto"/>
            <w:noWrap/>
            <w:vAlign w:val="bottom"/>
            <w:hideMark/>
          </w:tcPr>
          <w:p w14:paraId="5ADC25D4" w14:textId="77777777" w:rsidR="00B362E5" w:rsidRPr="00A9054A" w:rsidRDefault="00B362E5">
            <w:pPr>
              <w:suppressAutoHyphens w:val="0"/>
              <w:autoSpaceDN/>
              <w:textAlignment w:val="auto"/>
              <w:rPr>
                <w:rFonts w:ascii="Calibri" w:eastAsia="Times New Roman" w:hAnsi="Calibri"/>
                <w:b/>
                <w:bCs/>
                <w:color w:val="000000"/>
              </w:rPr>
            </w:pPr>
            <w:r w:rsidRPr="00A9054A">
              <w:rPr>
                <w:rFonts w:ascii="Calibri" w:eastAsia="Times New Roman" w:hAnsi="Calibri"/>
                <w:b/>
                <w:bCs/>
                <w:color w:val="000000"/>
              </w:rPr>
              <w:t> </w:t>
            </w:r>
          </w:p>
        </w:tc>
        <w:tc>
          <w:tcPr>
            <w:tcW w:w="1001" w:type="dxa"/>
            <w:tcBorders>
              <w:top w:val="single" w:sz="4" w:space="0" w:color="auto"/>
              <w:left w:val="nil"/>
              <w:bottom w:val="double" w:sz="6" w:space="0" w:color="auto"/>
              <w:right w:val="nil"/>
            </w:tcBorders>
            <w:shd w:val="clear" w:color="auto" w:fill="auto"/>
            <w:noWrap/>
            <w:vAlign w:val="bottom"/>
            <w:hideMark/>
          </w:tcPr>
          <w:p w14:paraId="4AA42416" w14:textId="77777777" w:rsidR="00B362E5" w:rsidRPr="00A9054A" w:rsidRDefault="00B362E5">
            <w:pPr>
              <w:suppressAutoHyphens w:val="0"/>
              <w:autoSpaceDN/>
              <w:textAlignment w:val="auto"/>
              <w:rPr>
                <w:rFonts w:ascii="Calibri" w:eastAsia="Times New Roman" w:hAnsi="Calibri"/>
                <w:b/>
                <w:bCs/>
                <w:color w:val="000000"/>
              </w:rPr>
            </w:pPr>
            <w:r w:rsidRPr="00A9054A">
              <w:rPr>
                <w:rFonts w:ascii="Calibri" w:eastAsia="Times New Roman" w:hAnsi="Calibri"/>
                <w:b/>
                <w:bCs/>
                <w:color w:val="000000"/>
              </w:rPr>
              <w:t> </w:t>
            </w:r>
          </w:p>
        </w:tc>
        <w:tc>
          <w:tcPr>
            <w:tcW w:w="1001" w:type="dxa"/>
            <w:tcBorders>
              <w:top w:val="single" w:sz="4" w:space="0" w:color="auto"/>
              <w:left w:val="nil"/>
              <w:bottom w:val="double" w:sz="6" w:space="0" w:color="auto"/>
              <w:right w:val="nil"/>
            </w:tcBorders>
            <w:shd w:val="clear" w:color="auto" w:fill="auto"/>
            <w:noWrap/>
            <w:vAlign w:val="bottom"/>
            <w:hideMark/>
          </w:tcPr>
          <w:p w14:paraId="16093351" w14:textId="77777777" w:rsidR="00B362E5" w:rsidRPr="00A9054A" w:rsidRDefault="00B362E5">
            <w:pPr>
              <w:suppressAutoHyphens w:val="0"/>
              <w:autoSpaceDN/>
              <w:textAlignment w:val="auto"/>
              <w:rPr>
                <w:rFonts w:ascii="Calibri" w:eastAsia="Times New Roman" w:hAnsi="Calibri"/>
                <w:b/>
                <w:bCs/>
                <w:color w:val="000000"/>
              </w:rPr>
            </w:pPr>
            <w:r w:rsidRPr="00A9054A">
              <w:rPr>
                <w:rFonts w:ascii="Calibri" w:eastAsia="Times New Roman" w:hAnsi="Calibri"/>
                <w:b/>
                <w:bCs/>
                <w:color w:val="000000"/>
              </w:rPr>
              <w:t> </w:t>
            </w:r>
          </w:p>
        </w:tc>
      </w:tr>
    </w:tbl>
    <w:p w14:paraId="47C239A0" w14:textId="77777777" w:rsidR="00B362E5" w:rsidRPr="00A9054A" w:rsidRDefault="00B362E5">
      <w:pPr>
        <w:pStyle w:val="Standard"/>
        <w:rPr>
          <w:sz w:val="24"/>
          <w:szCs w:val="24"/>
        </w:rPr>
      </w:pPr>
    </w:p>
    <w:p w14:paraId="01298346" w14:textId="77777777" w:rsidR="00B362E5" w:rsidRDefault="00B362E5">
      <w:pPr>
        <w:pStyle w:val="Standard"/>
        <w:rPr>
          <w:sz w:val="24"/>
          <w:szCs w:val="24"/>
        </w:rPr>
      </w:pPr>
    </w:p>
    <w:p w14:paraId="309DC73B" w14:textId="77777777" w:rsidR="00B362E5" w:rsidRDefault="00B362E5">
      <w:pPr>
        <w:pStyle w:val="Standard"/>
        <w:rPr>
          <w:sz w:val="24"/>
          <w:szCs w:val="24"/>
        </w:rPr>
      </w:pPr>
    </w:p>
    <w:p w14:paraId="4BEB1C84" w14:textId="77777777" w:rsidR="00B362E5" w:rsidRPr="00127803" w:rsidRDefault="00B362E5">
      <w:pPr>
        <w:pStyle w:val="Standard"/>
        <w:rPr>
          <w:sz w:val="24"/>
          <w:szCs w:val="24"/>
        </w:rPr>
      </w:pPr>
    </w:p>
    <w:p w14:paraId="15B1CD75" w14:textId="77777777" w:rsidR="00B362E5" w:rsidRPr="007E3A59" w:rsidRDefault="00B362E5">
      <w:pPr>
        <w:pStyle w:val="Standard"/>
        <w:rPr>
          <w:sz w:val="24"/>
          <w:szCs w:val="24"/>
        </w:rPr>
      </w:pPr>
      <w:r w:rsidRPr="007E3A59">
        <w:rPr>
          <w:sz w:val="24"/>
          <w:szCs w:val="24"/>
        </w:rPr>
        <w:t xml:space="preserve">Contract Term: </w:t>
      </w:r>
      <w:r>
        <w:rPr>
          <w:sz w:val="24"/>
          <w:szCs w:val="24"/>
        </w:rPr>
        <w:t>36</w:t>
      </w:r>
      <w:r w:rsidRPr="007E3A59">
        <w:rPr>
          <w:sz w:val="24"/>
          <w:szCs w:val="24"/>
        </w:rPr>
        <w:t xml:space="preserve"> months</w:t>
      </w:r>
    </w:p>
    <w:p w14:paraId="6123C709" w14:textId="77777777" w:rsidR="00B362E5" w:rsidRPr="007E3A59" w:rsidRDefault="00B362E5">
      <w:pPr>
        <w:pStyle w:val="Standard"/>
        <w:rPr>
          <w:sz w:val="24"/>
          <w:szCs w:val="24"/>
        </w:rPr>
      </w:pPr>
    </w:p>
    <w:p w14:paraId="349793B0" w14:textId="77777777" w:rsidR="00B362E5" w:rsidRPr="007E3A59" w:rsidRDefault="00B362E5">
      <w:pPr>
        <w:pStyle w:val="Standard"/>
        <w:rPr>
          <w:sz w:val="24"/>
          <w:szCs w:val="24"/>
        </w:rPr>
      </w:pPr>
      <w:r w:rsidRPr="007E3A59">
        <w:rPr>
          <w:sz w:val="24"/>
          <w:szCs w:val="24"/>
        </w:rPr>
        <w:t>Contract Value: £</w:t>
      </w:r>
      <w:r>
        <w:rPr>
          <w:sz w:val="24"/>
          <w:szCs w:val="24"/>
        </w:rPr>
        <w:t>90,000</w:t>
      </w:r>
      <w:r w:rsidRPr="007E3A59">
        <w:rPr>
          <w:sz w:val="24"/>
          <w:szCs w:val="24"/>
        </w:rPr>
        <w:t xml:space="preserve"> – £</w:t>
      </w:r>
      <w:r>
        <w:rPr>
          <w:sz w:val="24"/>
          <w:szCs w:val="24"/>
        </w:rPr>
        <w:t>120,000 exVAT</w:t>
      </w:r>
    </w:p>
    <w:p w14:paraId="3609A499" w14:textId="77777777" w:rsidR="00B362E5" w:rsidRDefault="00B362E5" w:rsidP="00B362E5">
      <w:pPr>
        <w:pStyle w:val="Heading2"/>
        <w:widowControl/>
        <w:numPr>
          <w:ilvl w:val="0"/>
          <w:numId w:val="3"/>
        </w:numPr>
        <w:spacing w:before="360" w:line="240" w:lineRule="auto"/>
      </w:pPr>
      <w:bookmarkStart w:id="5" w:name="_Toc109720906"/>
      <w:r>
        <w:t>Delivery Information</w:t>
      </w:r>
      <w:bookmarkEnd w:id="5"/>
    </w:p>
    <w:p w14:paraId="2AFC5D5F" w14:textId="77777777" w:rsidR="00B362E5" w:rsidRPr="007E3A59" w:rsidRDefault="00B362E5">
      <w:pPr>
        <w:pStyle w:val="Standard"/>
        <w:rPr>
          <w:sz w:val="24"/>
          <w:szCs w:val="24"/>
        </w:rPr>
      </w:pPr>
    </w:p>
    <w:p w14:paraId="2E96CC8C" w14:textId="77777777" w:rsidR="00B362E5" w:rsidRPr="007E3A59" w:rsidRDefault="00B362E5" w:rsidP="00B362E5">
      <w:pPr>
        <w:pStyle w:val="ListParagraph"/>
        <w:numPr>
          <w:ilvl w:val="1"/>
          <w:numId w:val="3"/>
        </w:numPr>
        <w:spacing w:after="0"/>
        <w:rPr>
          <w:sz w:val="24"/>
        </w:rPr>
      </w:pPr>
      <w:r w:rsidRPr="007E3A59">
        <w:rPr>
          <w:sz w:val="24"/>
        </w:rPr>
        <w:t>Licences required delivery date: 27</w:t>
      </w:r>
      <w:r w:rsidRPr="007E3A59">
        <w:rPr>
          <w:sz w:val="24"/>
          <w:vertAlign w:val="superscript"/>
        </w:rPr>
        <w:t>th</w:t>
      </w:r>
      <w:r w:rsidRPr="007E3A59">
        <w:rPr>
          <w:sz w:val="24"/>
        </w:rPr>
        <w:t xml:space="preserve"> November 2023 – 1</w:t>
      </w:r>
      <w:r w:rsidRPr="007E3A59">
        <w:rPr>
          <w:sz w:val="24"/>
          <w:vertAlign w:val="superscript"/>
        </w:rPr>
        <w:t>st</w:t>
      </w:r>
      <w:r w:rsidRPr="007E3A59">
        <w:rPr>
          <w:sz w:val="24"/>
        </w:rPr>
        <w:t xml:space="preserve"> December 2023</w:t>
      </w:r>
    </w:p>
    <w:p w14:paraId="6A31D1D3" w14:textId="77777777" w:rsidR="00B362E5" w:rsidRPr="007E3A59" w:rsidRDefault="00B362E5">
      <w:pPr>
        <w:pStyle w:val="ListParagraph"/>
        <w:ind w:left="1021"/>
        <w:rPr>
          <w:sz w:val="24"/>
        </w:rPr>
      </w:pPr>
    </w:p>
    <w:p w14:paraId="144B89FC" w14:textId="77777777" w:rsidR="00B362E5" w:rsidRPr="007E3A59" w:rsidRDefault="00B362E5" w:rsidP="00B362E5">
      <w:pPr>
        <w:pStyle w:val="ListParagraph"/>
        <w:numPr>
          <w:ilvl w:val="1"/>
          <w:numId w:val="3"/>
        </w:numPr>
        <w:spacing w:after="0"/>
        <w:rPr>
          <w:sz w:val="24"/>
        </w:rPr>
      </w:pPr>
      <w:r w:rsidRPr="007E3A59">
        <w:rPr>
          <w:sz w:val="24"/>
        </w:rPr>
        <w:t xml:space="preserve">Delivery location: Virtual </w:t>
      </w:r>
    </w:p>
    <w:p w14:paraId="30F94577" w14:textId="77777777" w:rsidR="00B362E5" w:rsidRDefault="00B362E5">
      <w:pPr>
        <w:pStyle w:val="ListParagraph"/>
      </w:pPr>
    </w:p>
    <w:p w14:paraId="65EAB38E" w14:textId="77777777" w:rsidR="00B362E5" w:rsidRDefault="00B362E5">
      <w:pPr>
        <w:pStyle w:val="ListParagraph"/>
        <w:ind w:left="1021"/>
      </w:pPr>
    </w:p>
    <w:p w14:paraId="77F739CE" w14:textId="77777777" w:rsidR="00B362E5" w:rsidRDefault="00B362E5" w:rsidP="00B362E5">
      <w:pPr>
        <w:pStyle w:val="Heading2"/>
        <w:widowControl/>
        <w:numPr>
          <w:ilvl w:val="0"/>
          <w:numId w:val="3"/>
        </w:numPr>
        <w:spacing w:before="360" w:line="240" w:lineRule="auto"/>
      </w:pPr>
      <w:bookmarkStart w:id="6" w:name="_Toc109720907"/>
      <w:r>
        <w:t>Further competition timetable</w:t>
      </w:r>
      <w:bookmarkEnd w:id="6"/>
    </w:p>
    <w:p w14:paraId="62719144" w14:textId="77777777" w:rsidR="00B362E5" w:rsidRDefault="00B362E5">
      <w:pPr>
        <w:pStyle w:val="Standard"/>
      </w:pPr>
    </w:p>
    <w:p w14:paraId="39DEBA3E" w14:textId="77777777" w:rsidR="00B362E5" w:rsidRPr="007E3A59" w:rsidRDefault="00B362E5" w:rsidP="00B362E5">
      <w:pPr>
        <w:pStyle w:val="ListParagraph"/>
        <w:numPr>
          <w:ilvl w:val="1"/>
          <w:numId w:val="3"/>
        </w:numPr>
        <w:spacing w:after="0"/>
        <w:rPr>
          <w:sz w:val="24"/>
        </w:rPr>
      </w:pPr>
      <w:r w:rsidRPr="007E3A59">
        <w:rPr>
          <w:sz w:val="24"/>
        </w:rPr>
        <w:t>The Authority may change this timetable at any time. Potential Providers will be informed if changes to this timetable are necessary.</w:t>
      </w:r>
    </w:p>
    <w:p w14:paraId="309B9C83" w14:textId="77777777" w:rsidR="00B362E5" w:rsidRPr="007E3A59" w:rsidRDefault="00B362E5">
      <w:pPr>
        <w:pStyle w:val="Standard"/>
        <w:rPr>
          <w:sz w:val="24"/>
          <w:szCs w:val="24"/>
        </w:rPr>
      </w:pPr>
    </w:p>
    <w:tbl>
      <w:tblPr>
        <w:tblW w:w="8656" w:type="dxa"/>
        <w:tblInd w:w="360" w:type="dxa"/>
        <w:tblCellMar>
          <w:left w:w="10" w:type="dxa"/>
          <w:right w:w="10" w:type="dxa"/>
        </w:tblCellMar>
        <w:tblLook w:val="04A0" w:firstRow="1" w:lastRow="0" w:firstColumn="1" w:lastColumn="0" w:noHBand="0" w:noVBand="1"/>
      </w:tblPr>
      <w:tblGrid>
        <w:gridCol w:w="1950"/>
        <w:gridCol w:w="6706"/>
      </w:tblGrid>
      <w:tr w:rsidR="00B362E5" w:rsidRPr="007E3A59" w14:paraId="287F5D77" w14:textId="77777777">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D02C13" w14:textId="77777777" w:rsidR="00B362E5" w:rsidRPr="007E3A59" w:rsidRDefault="00B362E5">
            <w:pPr>
              <w:pStyle w:val="Standard"/>
              <w:rPr>
                <w:sz w:val="24"/>
                <w:szCs w:val="24"/>
              </w:rPr>
            </w:pPr>
            <w:r w:rsidRPr="007E3A59">
              <w:rPr>
                <w:sz w:val="24"/>
                <w:szCs w:val="24"/>
              </w:rPr>
              <w:t>DATE</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37B09E" w14:textId="77777777" w:rsidR="00B362E5" w:rsidRPr="007E3A59" w:rsidRDefault="00B362E5">
            <w:pPr>
              <w:pStyle w:val="Standard"/>
              <w:rPr>
                <w:sz w:val="24"/>
                <w:szCs w:val="24"/>
              </w:rPr>
            </w:pPr>
            <w:r w:rsidRPr="007E3A59">
              <w:rPr>
                <w:sz w:val="24"/>
                <w:szCs w:val="24"/>
              </w:rPr>
              <w:t>ACTIVITY</w:t>
            </w:r>
          </w:p>
        </w:tc>
      </w:tr>
      <w:tr w:rsidR="00B362E5" w:rsidRPr="007E3A59" w14:paraId="6A8D720A" w14:textId="77777777">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315D52" w14:textId="77777777" w:rsidR="00B362E5" w:rsidRPr="007E3A59" w:rsidRDefault="00B362E5">
            <w:pPr>
              <w:pStyle w:val="Standard"/>
              <w:rPr>
                <w:sz w:val="24"/>
                <w:szCs w:val="24"/>
              </w:rPr>
            </w:pPr>
            <w:r w:rsidRPr="007E3A59">
              <w:rPr>
                <w:sz w:val="24"/>
                <w:szCs w:val="24"/>
              </w:rPr>
              <w:t>01/11/2023</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D5EA62" w14:textId="77777777" w:rsidR="00B362E5" w:rsidRPr="007E3A59" w:rsidRDefault="00B362E5">
            <w:pPr>
              <w:pStyle w:val="Standard"/>
              <w:rPr>
                <w:sz w:val="24"/>
                <w:szCs w:val="24"/>
              </w:rPr>
            </w:pPr>
            <w:r w:rsidRPr="007E3A59">
              <w:rPr>
                <w:sz w:val="24"/>
                <w:szCs w:val="24"/>
              </w:rPr>
              <w:t>Publication of the Invitation to tender</w:t>
            </w:r>
          </w:p>
        </w:tc>
      </w:tr>
      <w:tr w:rsidR="00B362E5" w:rsidRPr="007E3A59" w14:paraId="5BF60811" w14:textId="77777777">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5CCB90" w14:textId="77777777" w:rsidR="00B362E5" w:rsidRPr="007E3A59" w:rsidRDefault="00B362E5">
            <w:pPr>
              <w:pStyle w:val="Standard"/>
              <w:rPr>
                <w:sz w:val="24"/>
                <w:szCs w:val="24"/>
              </w:rPr>
            </w:pPr>
            <w:r w:rsidRPr="007E3A59">
              <w:rPr>
                <w:sz w:val="24"/>
                <w:szCs w:val="24"/>
              </w:rPr>
              <w:t>01/11/2023</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FA3CAA" w14:textId="77777777" w:rsidR="00B362E5" w:rsidRPr="007E3A59" w:rsidRDefault="00B362E5">
            <w:pPr>
              <w:pStyle w:val="Standard"/>
              <w:rPr>
                <w:sz w:val="24"/>
                <w:szCs w:val="24"/>
              </w:rPr>
            </w:pPr>
            <w:r w:rsidRPr="007E3A59">
              <w:rPr>
                <w:sz w:val="24"/>
                <w:szCs w:val="24"/>
              </w:rPr>
              <w:t>Clarification period starts</w:t>
            </w:r>
          </w:p>
        </w:tc>
      </w:tr>
      <w:tr w:rsidR="00B362E5" w:rsidRPr="007E3A59" w14:paraId="162C01EC" w14:textId="77777777">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A06ADE" w14:textId="77777777" w:rsidR="00B362E5" w:rsidRPr="007E3A59" w:rsidRDefault="00B362E5">
            <w:pPr>
              <w:pStyle w:val="Standard"/>
              <w:rPr>
                <w:sz w:val="24"/>
                <w:szCs w:val="24"/>
              </w:rPr>
            </w:pPr>
            <w:r w:rsidRPr="007E3A59">
              <w:rPr>
                <w:sz w:val="24"/>
                <w:szCs w:val="24"/>
              </w:rPr>
              <w:t>0</w:t>
            </w:r>
            <w:r>
              <w:rPr>
                <w:sz w:val="24"/>
                <w:szCs w:val="24"/>
              </w:rPr>
              <w:t>6</w:t>
            </w:r>
            <w:r w:rsidRPr="007E3A59">
              <w:rPr>
                <w:sz w:val="24"/>
                <w:szCs w:val="24"/>
              </w:rPr>
              <w:t>/11/2023</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306F57" w14:textId="77777777" w:rsidR="00B362E5" w:rsidRPr="007E3A59" w:rsidRDefault="00B362E5">
            <w:pPr>
              <w:pStyle w:val="Standard"/>
              <w:rPr>
                <w:sz w:val="24"/>
                <w:szCs w:val="24"/>
              </w:rPr>
            </w:pPr>
            <w:r w:rsidRPr="007E3A59">
              <w:rPr>
                <w:sz w:val="24"/>
                <w:szCs w:val="24"/>
              </w:rPr>
              <w:t>Clarification closes</w:t>
            </w:r>
          </w:p>
        </w:tc>
      </w:tr>
      <w:tr w:rsidR="00B362E5" w:rsidRPr="007E3A59" w14:paraId="7F91BDAF" w14:textId="77777777">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527FBF" w14:textId="77777777" w:rsidR="00B362E5" w:rsidRPr="007E3A59" w:rsidRDefault="00B362E5">
            <w:pPr>
              <w:pStyle w:val="Standard"/>
              <w:rPr>
                <w:sz w:val="24"/>
                <w:szCs w:val="24"/>
              </w:rPr>
            </w:pPr>
            <w:r w:rsidRPr="007E3A59">
              <w:rPr>
                <w:sz w:val="24"/>
                <w:szCs w:val="24"/>
              </w:rPr>
              <w:t>0</w:t>
            </w:r>
            <w:r>
              <w:rPr>
                <w:sz w:val="24"/>
                <w:szCs w:val="24"/>
              </w:rPr>
              <w:t>7</w:t>
            </w:r>
            <w:r w:rsidRPr="007E3A59">
              <w:rPr>
                <w:sz w:val="24"/>
                <w:szCs w:val="24"/>
              </w:rPr>
              <w:t>/11/2023</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FB8107" w14:textId="77777777" w:rsidR="00B362E5" w:rsidRPr="007E3A59" w:rsidRDefault="00B362E5">
            <w:pPr>
              <w:pStyle w:val="Standard"/>
              <w:rPr>
                <w:sz w:val="24"/>
                <w:szCs w:val="24"/>
              </w:rPr>
            </w:pPr>
            <w:r w:rsidRPr="007E3A59">
              <w:rPr>
                <w:sz w:val="24"/>
                <w:szCs w:val="24"/>
              </w:rPr>
              <w:t>Deadline for publication of responses to clarification questions</w:t>
            </w:r>
          </w:p>
        </w:tc>
      </w:tr>
      <w:tr w:rsidR="00B362E5" w:rsidRPr="007E3A59" w14:paraId="5BCE8CD8" w14:textId="77777777">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26E21B" w14:textId="77777777" w:rsidR="00B362E5" w:rsidRPr="007E3A59" w:rsidRDefault="00B362E5">
            <w:pPr>
              <w:pStyle w:val="Standard"/>
              <w:rPr>
                <w:sz w:val="24"/>
                <w:szCs w:val="24"/>
              </w:rPr>
            </w:pPr>
            <w:r w:rsidRPr="007E3A59">
              <w:rPr>
                <w:sz w:val="24"/>
                <w:szCs w:val="24"/>
              </w:rPr>
              <w:t>10/11/2023</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BCDF48" w14:textId="77777777" w:rsidR="00B362E5" w:rsidRPr="007E3A59" w:rsidRDefault="00B362E5">
            <w:pPr>
              <w:pStyle w:val="Standard"/>
              <w:rPr>
                <w:sz w:val="24"/>
                <w:szCs w:val="24"/>
              </w:rPr>
            </w:pPr>
            <w:r w:rsidRPr="007E3A59">
              <w:rPr>
                <w:sz w:val="24"/>
                <w:szCs w:val="24"/>
              </w:rPr>
              <w:t>Deadline for supplier submission of tender to the Authority</w:t>
            </w:r>
          </w:p>
        </w:tc>
      </w:tr>
      <w:tr w:rsidR="00B362E5" w:rsidRPr="007E3A59" w14:paraId="2CD15FD1" w14:textId="77777777">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FE2372" w14:textId="77777777" w:rsidR="00B362E5" w:rsidRPr="007E3A59" w:rsidRDefault="00B362E5">
            <w:pPr>
              <w:pStyle w:val="Standard"/>
              <w:rPr>
                <w:sz w:val="24"/>
                <w:szCs w:val="24"/>
              </w:rPr>
            </w:pPr>
            <w:r w:rsidRPr="007E3A59">
              <w:rPr>
                <w:sz w:val="24"/>
                <w:szCs w:val="24"/>
              </w:rPr>
              <w:t>20/11/2023</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A2923F" w14:textId="77777777" w:rsidR="00B362E5" w:rsidRPr="007E3A59" w:rsidRDefault="00B362E5">
            <w:pPr>
              <w:pStyle w:val="Standard"/>
              <w:rPr>
                <w:sz w:val="24"/>
                <w:szCs w:val="24"/>
              </w:rPr>
            </w:pPr>
            <w:r w:rsidRPr="007E3A59">
              <w:rPr>
                <w:sz w:val="24"/>
                <w:szCs w:val="24"/>
              </w:rPr>
              <w:t>Proposed award date</w:t>
            </w:r>
          </w:p>
        </w:tc>
      </w:tr>
    </w:tbl>
    <w:p w14:paraId="7755A219" w14:textId="77777777" w:rsidR="00B362E5" w:rsidRPr="007E3A59" w:rsidRDefault="00B362E5">
      <w:pPr>
        <w:pStyle w:val="Standard"/>
        <w:ind w:left="360"/>
        <w:rPr>
          <w:sz w:val="24"/>
          <w:szCs w:val="24"/>
        </w:rPr>
      </w:pPr>
    </w:p>
    <w:p w14:paraId="2B389CBC" w14:textId="77777777" w:rsidR="00B362E5" w:rsidRDefault="00B362E5" w:rsidP="00B362E5">
      <w:pPr>
        <w:pStyle w:val="Heading2"/>
        <w:widowControl/>
        <w:numPr>
          <w:ilvl w:val="0"/>
          <w:numId w:val="3"/>
        </w:numPr>
        <w:spacing w:before="360" w:line="240" w:lineRule="auto"/>
      </w:pPr>
      <w:bookmarkStart w:id="7" w:name="_Toc109720908"/>
      <w:r>
        <w:lastRenderedPageBreak/>
        <w:t>Questions and clarifications</w:t>
      </w:r>
      <w:bookmarkEnd w:id="7"/>
    </w:p>
    <w:p w14:paraId="35E19151" w14:textId="77777777" w:rsidR="00B362E5" w:rsidRDefault="00B362E5">
      <w:pPr>
        <w:pStyle w:val="Standard"/>
      </w:pPr>
    </w:p>
    <w:p w14:paraId="2990B308" w14:textId="77777777" w:rsidR="00B362E5" w:rsidRPr="007E3A59" w:rsidRDefault="00B362E5" w:rsidP="00B362E5">
      <w:pPr>
        <w:pStyle w:val="Standard"/>
        <w:numPr>
          <w:ilvl w:val="1"/>
          <w:numId w:val="3"/>
        </w:numPr>
        <w:rPr>
          <w:sz w:val="24"/>
          <w:szCs w:val="24"/>
        </w:rPr>
      </w:pPr>
      <w:r w:rsidRPr="007E3A59">
        <w:rPr>
          <w:sz w:val="24"/>
          <w:szCs w:val="24"/>
        </w:rPr>
        <w:t>Potential Providers may raise questions or seek clarification regarding any aspect of this further competition at any time prior to the clarification deadline.</w:t>
      </w:r>
    </w:p>
    <w:p w14:paraId="2F31153F" w14:textId="77777777" w:rsidR="00B362E5" w:rsidRPr="007E3A59" w:rsidRDefault="00B362E5">
      <w:pPr>
        <w:pStyle w:val="Standard"/>
        <w:ind w:left="1021"/>
        <w:rPr>
          <w:sz w:val="24"/>
          <w:szCs w:val="24"/>
        </w:rPr>
      </w:pPr>
    </w:p>
    <w:p w14:paraId="0908D57A" w14:textId="77777777" w:rsidR="00B362E5" w:rsidRPr="007E3A59" w:rsidRDefault="00B362E5" w:rsidP="00B362E5">
      <w:pPr>
        <w:pStyle w:val="Standard"/>
        <w:numPr>
          <w:ilvl w:val="1"/>
          <w:numId w:val="3"/>
        </w:numPr>
        <w:rPr>
          <w:sz w:val="24"/>
          <w:szCs w:val="24"/>
        </w:rPr>
      </w:pPr>
      <w:r w:rsidRPr="007E3A59">
        <w:rPr>
          <w:sz w:val="24"/>
          <w:szCs w:val="24"/>
        </w:rPr>
        <w:t xml:space="preserve">To raise a clarification question e-mail </w:t>
      </w:r>
      <w:hyperlink r:id="rId12" w:history="1">
        <w:r w:rsidRPr="00A85812">
          <w:rPr>
            <w:rStyle w:val="Hyperlink"/>
            <w:sz w:val="24"/>
            <w:szCs w:val="24"/>
          </w:rPr>
          <w:t>will.laing@beis.gov.uk</w:t>
        </w:r>
      </w:hyperlink>
      <w:r>
        <w:rPr>
          <w:sz w:val="24"/>
          <w:szCs w:val="24"/>
        </w:rPr>
        <w:t xml:space="preserve"> </w:t>
      </w:r>
      <w:r w:rsidRPr="007E3A59">
        <w:rPr>
          <w:sz w:val="24"/>
          <w:szCs w:val="24"/>
        </w:rPr>
        <w:t xml:space="preserve">and cc’d </w:t>
      </w:r>
      <w:hyperlink r:id="rId13" w:history="1">
        <w:r w:rsidRPr="007E3A59">
          <w:rPr>
            <w:rStyle w:val="Hyperlink"/>
            <w:sz w:val="24"/>
            <w:szCs w:val="24"/>
          </w:rPr>
          <w:t>ddatprocurements@energysecurity.gov.uk</w:t>
        </w:r>
      </w:hyperlink>
    </w:p>
    <w:p w14:paraId="32F256A7" w14:textId="77777777" w:rsidR="00B362E5" w:rsidRPr="007E3A59" w:rsidRDefault="00B362E5">
      <w:pPr>
        <w:pStyle w:val="ListParagraph"/>
        <w:rPr>
          <w:sz w:val="24"/>
        </w:rPr>
      </w:pPr>
    </w:p>
    <w:p w14:paraId="15F31A64" w14:textId="77777777" w:rsidR="00B362E5" w:rsidRPr="007E3A59" w:rsidRDefault="00B362E5">
      <w:pPr>
        <w:pStyle w:val="ListParagraph"/>
        <w:rPr>
          <w:sz w:val="24"/>
        </w:rPr>
      </w:pPr>
    </w:p>
    <w:p w14:paraId="2A481A03" w14:textId="77777777" w:rsidR="00B362E5" w:rsidRPr="007E3A59" w:rsidRDefault="00B362E5" w:rsidP="00B362E5">
      <w:pPr>
        <w:pStyle w:val="Standard"/>
        <w:numPr>
          <w:ilvl w:val="1"/>
          <w:numId w:val="3"/>
        </w:numPr>
        <w:rPr>
          <w:sz w:val="24"/>
          <w:szCs w:val="24"/>
        </w:rPr>
      </w:pPr>
      <w:r w:rsidRPr="007E3A59">
        <w:rPr>
          <w:sz w:val="24"/>
          <w:szCs w:val="24"/>
        </w:rPr>
        <w:t>To ensure that all Potential Providers have equal access to information regarding this further completion, the Authority will publish all its responses to questions raised by Potential \providers on an anonymous basis.</w:t>
      </w:r>
    </w:p>
    <w:p w14:paraId="2B1ABAF6" w14:textId="77777777" w:rsidR="00B362E5" w:rsidRPr="007E3A59" w:rsidRDefault="00B362E5">
      <w:pPr>
        <w:pStyle w:val="ListParagraph"/>
        <w:rPr>
          <w:sz w:val="24"/>
        </w:rPr>
      </w:pPr>
    </w:p>
    <w:p w14:paraId="3B8328FD" w14:textId="77777777" w:rsidR="00B362E5" w:rsidRPr="007E3A59" w:rsidRDefault="00B362E5" w:rsidP="00B362E5">
      <w:pPr>
        <w:pStyle w:val="Standard"/>
        <w:numPr>
          <w:ilvl w:val="1"/>
          <w:numId w:val="3"/>
        </w:numPr>
        <w:rPr>
          <w:sz w:val="24"/>
          <w:szCs w:val="24"/>
        </w:rPr>
      </w:pPr>
      <w:r w:rsidRPr="007E3A59">
        <w:rPr>
          <w:sz w:val="24"/>
          <w:szCs w:val="24"/>
        </w:rPr>
        <w:t>Responses will be published in a questions and answers document to all Potential Providers who were invited to tender.</w:t>
      </w:r>
    </w:p>
    <w:p w14:paraId="31C83F89" w14:textId="77777777" w:rsidR="00B362E5" w:rsidRDefault="00B362E5" w:rsidP="00B362E5">
      <w:pPr>
        <w:pStyle w:val="Heading2"/>
        <w:widowControl/>
        <w:numPr>
          <w:ilvl w:val="0"/>
          <w:numId w:val="3"/>
        </w:numPr>
        <w:spacing w:before="360" w:line="240" w:lineRule="auto"/>
      </w:pPr>
      <w:bookmarkStart w:id="8" w:name="_Toc109720909"/>
      <w:r>
        <w:t>Submitting a tender</w:t>
      </w:r>
      <w:bookmarkEnd w:id="8"/>
    </w:p>
    <w:p w14:paraId="6A3A4B80" w14:textId="77777777" w:rsidR="00B362E5" w:rsidRDefault="00B362E5">
      <w:pPr>
        <w:pStyle w:val="Standard"/>
      </w:pPr>
    </w:p>
    <w:p w14:paraId="596F5A72" w14:textId="77777777" w:rsidR="00B362E5" w:rsidRPr="007E3A59" w:rsidRDefault="00B362E5" w:rsidP="00B362E5">
      <w:pPr>
        <w:pStyle w:val="Standard"/>
        <w:numPr>
          <w:ilvl w:val="1"/>
          <w:numId w:val="3"/>
        </w:numPr>
        <w:rPr>
          <w:sz w:val="24"/>
          <w:szCs w:val="24"/>
        </w:rPr>
      </w:pPr>
      <w:r w:rsidRPr="007E3A59">
        <w:rPr>
          <w:sz w:val="24"/>
          <w:szCs w:val="24"/>
        </w:rPr>
        <w:t>Potential Providers should submit a tender and provide a pricing schedule or supplier quotation.</w:t>
      </w:r>
    </w:p>
    <w:p w14:paraId="1FEDA54D" w14:textId="77777777" w:rsidR="00B362E5" w:rsidRPr="007E3A59" w:rsidRDefault="00B362E5">
      <w:pPr>
        <w:pStyle w:val="Standard"/>
        <w:ind w:left="1021"/>
        <w:rPr>
          <w:sz w:val="24"/>
          <w:szCs w:val="24"/>
        </w:rPr>
      </w:pPr>
    </w:p>
    <w:p w14:paraId="7AEB454C" w14:textId="77777777" w:rsidR="00B362E5" w:rsidRPr="007E3A59" w:rsidRDefault="00B362E5" w:rsidP="00B362E5">
      <w:pPr>
        <w:pStyle w:val="Standard"/>
        <w:numPr>
          <w:ilvl w:val="1"/>
          <w:numId w:val="3"/>
        </w:numPr>
        <w:rPr>
          <w:sz w:val="24"/>
          <w:szCs w:val="24"/>
        </w:rPr>
      </w:pPr>
      <w:r w:rsidRPr="007E3A59">
        <w:rPr>
          <w:sz w:val="24"/>
          <w:szCs w:val="24"/>
        </w:rPr>
        <w:t xml:space="preserve">Potential Providers should submit a tender by e-mail to; </w:t>
      </w:r>
      <w:hyperlink r:id="rId14" w:history="1">
        <w:r w:rsidRPr="00A85812">
          <w:rPr>
            <w:rStyle w:val="Hyperlink"/>
            <w:sz w:val="24"/>
            <w:szCs w:val="24"/>
          </w:rPr>
          <w:t>will.laing@beis.gov.uk</w:t>
        </w:r>
      </w:hyperlink>
      <w:r>
        <w:rPr>
          <w:sz w:val="24"/>
          <w:szCs w:val="24"/>
        </w:rPr>
        <w:t xml:space="preserve"> </w:t>
      </w:r>
      <w:r w:rsidRPr="007E3A59">
        <w:rPr>
          <w:sz w:val="24"/>
          <w:szCs w:val="24"/>
        </w:rPr>
        <w:t xml:space="preserve">cc’d </w:t>
      </w:r>
      <w:hyperlink r:id="rId15" w:history="1">
        <w:r w:rsidRPr="007E3A59">
          <w:rPr>
            <w:rStyle w:val="Hyperlink"/>
            <w:sz w:val="24"/>
            <w:szCs w:val="24"/>
          </w:rPr>
          <w:t>ddatprocurements@energysecurity.gov.uk</w:t>
        </w:r>
      </w:hyperlink>
    </w:p>
    <w:p w14:paraId="2ECE7C02" w14:textId="77777777" w:rsidR="00B362E5" w:rsidRPr="007E3A59" w:rsidRDefault="00B362E5">
      <w:pPr>
        <w:pStyle w:val="Standard"/>
        <w:rPr>
          <w:sz w:val="24"/>
          <w:szCs w:val="24"/>
          <w:highlight w:val="yellow"/>
        </w:rPr>
      </w:pPr>
    </w:p>
    <w:p w14:paraId="427814E5" w14:textId="77777777" w:rsidR="00B362E5" w:rsidRPr="007E3A59" w:rsidRDefault="00B362E5" w:rsidP="00B362E5">
      <w:pPr>
        <w:pStyle w:val="Standard"/>
        <w:numPr>
          <w:ilvl w:val="1"/>
          <w:numId w:val="3"/>
        </w:numPr>
        <w:rPr>
          <w:sz w:val="24"/>
          <w:szCs w:val="24"/>
        </w:rPr>
      </w:pPr>
      <w:r w:rsidRPr="007E3A59">
        <w:rPr>
          <w:sz w:val="24"/>
          <w:szCs w:val="24"/>
        </w:rPr>
        <w:t>A tender must remain valid and capable of acceptance by the Authority for a period of 30 days following the tender submission deadline. A tender with a shorter validity may be rejected.</w:t>
      </w:r>
    </w:p>
    <w:p w14:paraId="13C66990" w14:textId="77777777" w:rsidR="00B362E5" w:rsidRPr="007E3A59" w:rsidRDefault="00B362E5">
      <w:pPr>
        <w:pStyle w:val="Standard"/>
        <w:ind w:left="360"/>
        <w:rPr>
          <w:sz w:val="24"/>
          <w:szCs w:val="24"/>
        </w:rPr>
      </w:pPr>
    </w:p>
    <w:p w14:paraId="3DCC8105" w14:textId="77777777" w:rsidR="00B362E5" w:rsidRDefault="00B362E5" w:rsidP="00B362E5">
      <w:pPr>
        <w:pStyle w:val="Heading2"/>
        <w:widowControl/>
        <w:numPr>
          <w:ilvl w:val="0"/>
          <w:numId w:val="3"/>
        </w:numPr>
        <w:spacing w:before="360" w:line="240" w:lineRule="auto"/>
      </w:pPr>
      <w:bookmarkStart w:id="9" w:name="_Toc109720910"/>
      <w:r>
        <w:t>Tender evaluation</w:t>
      </w:r>
      <w:bookmarkEnd w:id="9"/>
    </w:p>
    <w:p w14:paraId="697E7022" w14:textId="77777777" w:rsidR="00B362E5" w:rsidRPr="007E3A59" w:rsidRDefault="00B362E5">
      <w:pPr>
        <w:pStyle w:val="Standard"/>
        <w:rPr>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362E5" w:rsidRPr="007E3A59" w14:paraId="3FE18B3E"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0C7F5" w14:textId="77777777" w:rsidR="00B362E5" w:rsidRPr="007E3A59" w:rsidRDefault="00B362E5">
            <w:pPr>
              <w:pStyle w:val="Standard"/>
              <w:rPr>
                <w:sz w:val="24"/>
                <w:szCs w:val="24"/>
              </w:rPr>
            </w:pPr>
            <w:r w:rsidRPr="007E3A59">
              <w:rPr>
                <w:sz w:val="24"/>
                <w:szCs w:val="24"/>
              </w:rPr>
              <w:t>Questionnaire</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3C24A" w14:textId="77777777" w:rsidR="00B362E5" w:rsidRPr="007E3A59" w:rsidRDefault="00B362E5">
            <w:pPr>
              <w:pStyle w:val="Standard"/>
              <w:rPr>
                <w:sz w:val="24"/>
                <w:szCs w:val="24"/>
              </w:rPr>
            </w:pPr>
            <w:r w:rsidRPr="007E3A59">
              <w:rPr>
                <w:sz w:val="24"/>
                <w:szCs w:val="24"/>
              </w:rPr>
              <w:t>Total score available</w:t>
            </w:r>
          </w:p>
        </w:tc>
      </w:tr>
      <w:tr w:rsidR="00B362E5" w:rsidRPr="007E3A59" w14:paraId="6ACFD136"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794C0" w14:textId="77777777" w:rsidR="00B362E5" w:rsidRPr="007E3A59" w:rsidRDefault="00B362E5">
            <w:pPr>
              <w:pStyle w:val="Standard"/>
              <w:rPr>
                <w:sz w:val="24"/>
                <w:szCs w:val="24"/>
              </w:rPr>
            </w:pPr>
            <w:r w:rsidRPr="007E3A59">
              <w:rPr>
                <w:sz w:val="24"/>
                <w:szCs w:val="24"/>
              </w:rPr>
              <w:t>Price</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271AE" w14:textId="77777777" w:rsidR="00B362E5" w:rsidRPr="007E3A59" w:rsidRDefault="00B362E5">
            <w:pPr>
              <w:pStyle w:val="Standard"/>
              <w:rPr>
                <w:sz w:val="24"/>
                <w:szCs w:val="24"/>
              </w:rPr>
            </w:pPr>
            <w:r w:rsidRPr="007E3A59">
              <w:rPr>
                <w:sz w:val="24"/>
                <w:szCs w:val="24"/>
              </w:rPr>
              <w:t>100%</w:t>
            </w:r>
          </w:p>
        </w:tc>
      </w:tr>
      <w:tr w:rsidR="00B362E5" w:rsidRPr="007E3A59" w14:paraId="16DA6738"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9FCE1" w14:textId="77777777" w:rsidR="00B362E5" w:rsidRPr="007E3A59" w:rsidRDefault="00B362E5">
            <w:pPr>
              <w:pStyle w:val="Standard"/>
              <w:rPr>
                <w:sz w:val="24"/>
                <w:szCs w:val="24"/>
              </w:rPr>
            </w:pPr>
            <w:r w:rsidRPr="007E3A59">
              <w:rPr>
                <w:sz w:val="24"/>
                <w:szCs w:val="24"/>
              </w:rPr>
              <w:t>N/A</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BBE" w14:textId="77777777" w:rsidR="00B362E5" w:rsidRPr="007E3A59" w:rsidRDefault="00B362E5">
            <w:pPr>
              <w:pStyle w:val="Standard"/>
              <w:rPr>
                <w:sz w:val="24"/>
                <w:szCs w:val="24"/>
              </w:rPr>
            </w:pPr>
            <w:r w:rsidRPr="007E3A59">
              <w:rPr>
                <w:sz w:val="24"/>
                <w:szCs w:val="24"/>
              </w:rPr>
              <w:t>Total 100%</w:t>
            </w:r>
          </w:p>
        </w:tc>
      </w:tr>
    </w:tbl>
    <w:p w14:paraId="53B69819" w14:textId="77777777" w:rsidR="00B362E5" w:rsidRPr="007E3A59" w:rsidRDefault="00B362E5">
      <w:pPr>
        <w:pStyle w:val="Standard"/>
        <w:rPr>
          <w:sz w:val="24"/>
          <w:szCs w:val="24"/>
        </w:rPr>
      </w:pPr>
    </w:p>
    <w:p w14:paraId="1EF5DF3C" w14:textId="77777777" w:rsidR="00B362E5" w:rsidRDefault="00B362E5" w:rsidP="00B362E5">
      <w:pPr>
        <w:pStyle w:val="Heading2"/>
        <w:widowControl/>
        <w:numPr>
          <w:ilvl w:val="0"/>
          <w:numId w:val="3"/>
        </w:numPr>
        <w:spacing w:before="360" w:line="240" w:lineRule="auto"/>
      </w:pPr>
      <w:bookmarkStart w:id="10" w:name="_Toc109720911"/>
      <w:r>
        <w:t>Contract award</w:t>
      </w:r>
      <w:bookmarkEnd w:id="10"/>
    </w:p>
    <w:p w14:paraId="5981C6B4" w14:textId="77777777" w:rsidR="00B362E5" w:rsidRDefault="00B362E5">
      <w:pPr>
        <w:pStyle w:val="Standard"/>
      </w:pPr>
    </w:p>
    <w:p w14:paraId="62B0D349" w14:textId="77777777" w:rsidR="00B362E5" w:rsidRPr="007E3A59" w:rsidRDefault="00B362E5" w:rsidP="00B362E5">
      <w:pPr>
        <w:pStyle w:val="Standard"/>
        <w:numPr>
          <w:ilvl w:val="1"/>
          <w:numId w:val="3"/>
        </w:numPr>
        <w:rPr>
          <w:sz w:val="24"/>
          <w:szCs w:val="24"/>
        </w:rPr>
      </w:pPr>
      <w:r w:rsidRPr="007E3A59">
        <w:rPr>
          <w:sz w:val="24"/>
          <w:szCs w:val="24"/>
        </w:rPr>
        <w:t xml:space="preserve">The maximum mark available for price will be 100. This mark will be </w:t>
      </w:r>
      <w:r w:rsidRPr="007E3A59">
        <w:rPr>
          <w:sz w:val="24"/>
          <w:szCs w:val="24"/>
        </w:rPr>
        <w:lastRenderedPageBreak/>
        <w:t>awarded to the lowest Potential Provider. Remaining Potential Providers will receive a mark out of this maximum mark on a pro rata basis dependent on how far they deviate from the lowest price.</w:t>
      </w:r>
    </w:p>
    <w:p w14:paraId="34A686F0" w14:textId="77777777" w:rsidR="00B362E5" w:rsidRPr="007E3A59" w:rsidRDefault="00B362E5">
      <w:pPr>
        <w:pStyle w:val="Standard"/>
        <w:ind w:left="1021"/>
        <w:rPr>
          <w:sz w:val="24"/>
          <w:szCs w:val="24"/>
        </w:rPr>
      </w:pPr>
    </w:p>
    <w:p w14:paraId="739382D8" w14:textId="77777777" w:rsidR="00B362E5" w:rsidRPr="007E3A59" w:rsidRDefault="00B362E5" w:rsidP="00B362E5">
      <w:pPr>
        <w:pStyle w:val="Standard"/>
        <w:numPr>
          <w:ilvl w:val="1"/>
          <w:numId w:val="3"/>
        </w:numPr>
        <w:rPr>
          <w:sz w:val="24"/>
          <w:szCs w:val="24"/>
        </w:rPr>
      </w:pPr>
      <w:r w:rsidRPr="007E3A59">
        <w:rPr>
          <w:sz w:val="24"/>
          <w:szCs w:val="24"/>
        </w:rPr>
        <w:t>The calculation below describes how the mark will be calculated.</w:t>
      </w:r>
    </w:p>
    <w:p w14:paraId="7D0F9A9E" w14:textId="77777777" w:rsidR="00B362E5" w:rsidRPr="007E3A59" w:rsidRDefault="00B362E5">
      <w:pPr>
        <w:pStyle w:val="Standard"/>
        <w:rPr>
          <w:sz w:val="24"/>
          <w:szCs w:val="24"/>
        </w:rPr>
      </w:pPr>
    </w:p>
    <w:p w14:paraId="5AAB8CDE" w14:textId="77777777" w:rsidR="00B362E5" w:rsidRPr="007E3A59" w:rsidRDefault="00B362E5">
      <w:pPr>
        <w:pStyle w:val="Standard"/>
        <w:ind w:left="360"/>
        <w:rPr>
          <w:sz w:val="24"/>
          <w:szCs w:val="24"/>
        </w:rPr>
      </w:pPr>
      <w:r w:rsidRPr="007E3A59">
        <w:rPr>
          <w:sz w:val="24"/>
          <w:szCs w:val="24"/>
        </w:rPr>
        <w:t>Score equals the lowest tender price divided by the tender price and times by 100 (maximum mark available)</w:t>
      </w:r>
    </w:p>
    <w:p w14:paraId="02480907" w14:textId="77777777" w:rsidR="00B362E5" w:rsidRDefault="00B362E5">
      <w:pPr>
        <w:pStyle w:val="Standard"/>
        <w:ind w:left="360"/>
      </w:pPr>
    </w:p>
    <w:p w14:paraId="208F05FF" w14:textId="77777777" w:rsidR="00B362E5" w:rsidRDefault="00B362E5" w:rsidP="00B362E5">
      <w:pPr>
        <w:pStyle w:val="Heading2"/>
        <w:widowControl/>
        <w:numPr>
          <w:ilvl w:val="0"/>
          <w:numId w:val="3"/>
        </w:numPr>
        <w:spacing w:before="360" w:line="240" w:lineRule="auto"/>
      </w:pPr>
      <w:bookmarkStart w:id="11" w:name="_Toc109720912"/>
      <w:r>
        <w:t xml:space="preserve">Outcome letters and call off </w:t>
      </w:r>
      <w:bookmarkEnd w:id="11"/>
      <w:r>
        <w:t>contracts.</w:t>
      </w:r>
    </w:p>
    <w:p w14:paraId="29E5C0D0" w14:textId="77777777" w:rsidR="00B362E5" w:rsidRPr="007E3A59" w:rsidRDefault="00B362E5" w:rsidP="00B362E5">
      <w:pPr>
        <w:pStyle w:val="Standard"/>
        <w:numPr>
          <w:ilvl w:val="1"/>
          <w:numId w:val="3"/>
        </w:numPr>
        <w:rPr>
          <w:sz w:val="24"/>
          <w:szCs w:val="24"/>
        </w:rPr>
      </w:pPr>
      <w:r w:rsidRPr="007E3A59">
        <w:rPr>
          <w:sz w:val="24"/>
          <w:szCs w:val="24"/>
        </w:rPr>
        <w:t>Upon contract award Potential Providers will be notified of the outcome by e-mail.</w:t>
      </w:r>
    </w:p>
    <w:p w14:paraId="6E22A661" w14:textId="77777777" w:rsidR="00B362E5" w:rsidRDefault="00B362E5">
      <w:pPr>
        <w:pStyle w:val="Standard"/>
        <w:rPr>
          <w:sz w:val="24"/>
          <w:szCs w:val="24"/>
        </w:rPr>
      </w:pPr>
    </w:p>
    <w:p w14:paraId="7A9B4574" w14:textId="77777777" w:rsidR="003059ED" w:rsidRDefault="003059ED">
      <w:pPr>
        <w:pStyle w:val="Standard"/>
        <w:rPr>
          <w:sz w:val="24"/>
          <w:szCs w:val="24"/>
        </w:rPr>
      </w:pPr>
    </w:p>
    <w:p w14:paraId="55CC6845" w14:textId="77777777" w:rsidR="003059ED" w:rsidRPr="007E3A59" w:rsidRDefault="003059ED">
      <w:pPr>
        <w:pStyle w:val="Standard"/>
        <w:rPr>
          <w:sz w:val="24"/>
          <w:szCs w:val="24"/>
        </w:rPr>
      </w:pPr>
    </w:p>
    <w:p w14:paraId="38C4BAAA" w14:textId="3BE2A926" w:rsidR="00E5085F" w:rsidRDefault="00B362E5" w:rsidP="00B362E5">
      <w:r w:rsidRPr="00B362E5">
        <w:t>Annex B</w:t>
      </w:r>
      <w:r w:rsidR="00625B3A">
        <w:t xml:space="preserve">: The supplier’s proposal; </w:t>
      </w:r>
      <w:r w:rsidR="00763315">
        <w:t>pdf</w:t>
      </w:r>
      <w:r w:rsidR="00625B3A">
        <w:t xml:space="preserve"> file; “</w:t>
      </w:r>
      <w:r w:rsidR="00821AB0">
        <w:t>SQU4887379_v5</w:t>
      </w:r>
      <w:r w:rsidR="00DD2F7E">
        <w:t>.pdf</w:t>
      </w:r>
      <w:r w:rsidR="00625B3A">
        <w:t>”</w:t>
      </w:r>
      <w:r w:rsidR="003059ED">
        <w:t xml:space="preserve"> as below;</w:t>
      </w:r>
    </w:p>
    <w:p w14:paraId="229C0E7F" w14:textId="4BDBBC80" w:rsidR="00DD2F7E" w:rsidRDefault="00DD2F7E" w:rsidP="00B362E5"/>
    <w:p w14:paraId="042724B9" w14:textId="74B48ED8" w:rsidR="00DD2F7E" w:rsidRDefault="00392488" w:rsidP="00B362E5">
      <w:r>
        <w:object w:dxaOrig="1520" w:dyaOrig="986" w14:anchorId="06CA3A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16" o:title=""/>
          </v:shape>
          <o:OLEObject Type="Embed" ProgID="AcroExch.Document.DC" ShapeID="_x0000_i1025" DrawAspect="Icon" ObjectID="_1764158834" r:id="rId17"/>
        </w:object>
      </w:r>
    </w:p>
    <w:p w14:paraId="7D0F1C91" w14:textId="7AFABC27" w:rsidR="00625B3A" w:rsidRDefault="00625B3A" w:rsidP="00B362E5"/>
    <w:p w14:paraId="65B2D49B" w14:textId="17661CA3" w:rsidR="00B362E5" w:rsidRDefault="005C5446" w:rsidP="00B362E5">
      <w:r>
        <w:t>Annex C</w:t>
      </w:r>
      <w:r w:rsidR="00F108E0">
        <w:t xml:space="preserve"> ExtremeWorks upgrade </w:t>
      </w:r>
      <w:r w:rsidR="00F85499">
        <w:t>confirmation</w:t>
      </w:r>
      <w:r w:rsidR="003924F3">
        <w:t xml:space="preserve">; email </w:t>
      </w:r>
      <w:r w:rsidR="009607DF">
        <w:t>“</w:t>
      </w:r>
      <w:r w:rsidR="00D03D94">
        <w:t>RE: itt_45144 - ICS Group Fortinet Fortiflex Licences Nov '23 - CDW Submission</w:t>
      </w:r>
      <w:r w:rsidR="009607DF">
        <w:t>”</w:t>
      </w:r>
    </w:p>
    <w:p w14:paraId="2B3850FF" w14:textId="77777777" w:rsidR="0071253A" w:rsidRDefault="0071253A" w:rsidP="00B362E5"/>
    <w:p w14:paraId="26AE57ED" w14:textId="77777777" w:rsidR="00D03D94" w:rsidRDefault="00D03D94" w:rsidP="00B362E5"/>
    <w:p w14:paraId="251BB57B" w14:textId="752F3488" w:rsidR="00D03D94" w:rsidRDefault="00253072" w:rsidP="00B362E5">
      <w:r>
        <w:object w:dxaOrig="8244" w:dyaOrig="816" w14:anchorId="5303CCD1">
          <v:shape id="_x0000_i1026" type="#_x0000_t75" style="width:412.8pt;height:40.8pt" o:ole="">
            <v:imagedata r:id="rId18" o:title=""/>
          </v:shape>
          <o:OLEObject Type="Embed" ProgID="Package" ShapeID="_x0000_i1026" DrawAspect="Content" ObjectID="_1764158835" r:id="rId19"/>
        </w:object>
      </w:r>
    </w:p>
    <w:sectPr w:rsidR="00D03D94">
      <w:headerReference w:type="default" r:id="rId20"/>
      <w:footerReference w:type="default" r:id="rId2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0B595" w14:textId="77777777" w:rsidR="007F02DC" w:rsidRDefault="007F02DC">
      <w:pPr>
        <w:spacing w:after="0"/>
      </w:pPr>
      <w:r>
        <w:separator/>
      </w:r>
    </w:p>
  </w:endnote>
  <w:endnote w:type="continuationSeparator" w:id="0">
    <w:p w14:paraId="7570A18B" w14:textId="77777777" w:rsidR="007F02DC" w:rsidRDefault="007F02DC">
      <w:pPr>
        <w:spacing w:after="0"/>
      </w:pPr>
      <w:r>
        <w:continuationSeparator/>
      </w:r>
    </w:p>
  </w:endnote>
  <w:endnote w:type="continuationNotice" w:id="1">
    <w:p w14:paraId="751B89E1" w14:textId="77777777" w:rsidR="007F02DC" w:rsidRDefault="007F02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1816" w14:textId="77777777" w:rsidR="003059ED" w:rsidRDefault="003059ED">
    <w:pPr>
      <w:jc w:val="right"/>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7FAB3" w14:textId="77777777" w:rsidR="007F02DC" w:rsidRDefault="007F02DC">
      <w:pPr>
        <w:spacing w:after="0"/>
      </w:pPr>
      <w:r>
        <w:separator/>
      </w:r>
    </w:p>
  </w:footnote>
  <w:footnote w:type="continuationSeparator" w:id="0">
    <w:p w14:paraId="3600B713" w14:textId="77777777" w:rsidR="007F02DC" w:rsidRDefault="007F02DC">
      <w:pPr>
        <w:spacing w:after="0"/>
      </w:pPr>
      <w:r>
        <w:continuationSeparator/>
      </w:r>
    </w:p>
  </w:footnote>
  <w:footnote w:type="continuationNotice" w:id="1">
    <w:p w14:paraId="3B3E6055" w14:textId="77777777" w:rsidR="007F02DC" w:rsidRDefault="007F02D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66CD0" w14:textId="77777777" w:rsidR="003059ED" w:rsidRDefault="003059ED">
    <w:r>
      <w:t xml:space="preserve">Framework Schedule 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B7F8F"/>
    <w:multiLevelType w:val="multilevel"/>
    <w:tmpl w:val="CBCA8C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57AC6"/>
    <w:multiLevelType w:val="multilevel"/>
    <w:tmpl w:val="B6C06004"/>
    <w:lvl w:ilvl="0">
      <w:start w:val="1"/>
      <w:numFmt w:val="decimal"/>
      <w:lvlText w:val="%1."/>
      <w:lvlJc w:val="left"/>
      <w:pPr>
        <w:ind w:left="360" w:hanging="360"/>
      </w:pPr>
    </w:lvl>
    <w:lvl w:ilvl="1">
      <w:start w:val="1"/>
      <w:numFmt w:val="decimal"/>
      <w:lvlText w:val="%1.%2."/>
      <w:lvlJc w:val="left"/>
      <w:pPr>
        <w:ind w:left="944" w:hanging="661"/>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AE42AA"/>
    <w:multiLevelType w:val="multilevel"/>
    <w:tmpl w:val="56F08F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FB62A1"/>
    <w:multiLevelType w:val="multilevel"/>
    <w:tmpl w:val="1D8268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EE691A"/>
    <w:multiLevelType w:val="multilevel"/>
    <w:tmpl w:val="B97A29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3B3242"/>
    <w:multiLevelType w:val="multilevel"/>
    <w:tmpl w:val="84124F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CB4DE2"/>
    <w:multiLevelType w:val="multilevel"/>
    <w:tmpl w:val="5CFA77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640CE4"/>
    <w:multiLevelType w:val="multilevel"/>
    <w:tmpl w:val="8452ABEC"/>
    <w:lvl w:ilvl="0">
      <w:start w:val="1"/>
      <w:numFmt w:val="decimal"/>
      <w:lvlText w:val="%1"/>
      <w:lvlJc w:val="left"/>
      <w:pPr>
        <w:ind w:left="432" w:hanging="432"/>
      </w:pPr>
      <w:rPr>
        <w:rFonts w:ascii="Arial" w:eastAsia="Arial" w:hAnsi="Arial" w:cs="Arial"/>
        <w:b w:val="0"/>
      </w:rPr>
    </w:lvl>
    <w:lvl w:ilvl="1">
      <w:numFmt w:val="bullet"/>
      <w:lvlText w:val=""/>
      <w:lvlJc w:val="left"/>
      <w:pPr>
        <w:ind w:left="576" w:hanging="576"/>
      </w:pPr>
      <w:rPr>
        <w:rFonts w:ascii="Symbol" w:eastAsia="Calibri" w:hAnsi="Symbol" w:cs="Calibri"/>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76C5C2B"/>
    <w:multiLevelType w:val="hybridMultilevel"/>
    <w:tmpl w:val="6DD61524"/>
    <w:lvl w:ilvl="0" w:tplc="8EB8CDAC">
      <w:start w:val="1"/>
      <w:numFmt w:val="bullet"/>
      <w:lvlText w:val="*"/>
      <w:lvlJc w:val="left"/>
      <w:pPr>
        <w:ind w:left="116"/>
      </w:pPr>
      <w:rPr>
        <w:rFonts w:ascii="Century Gothic" w:eastAsia="Century Gothic" w:hAnsi="Century Gothic" w:cs="Century Gothic"/>
        <w:b w:val="0"/>
        <w:i w:val="0"/>
        <w:strike w:val="0"/>
        <w:dstrike w:val="0"/>
        <w:color w:val="000000"/>
        <w:sz w:val="14"/>
        <w:szCs w:val="14"/>
        <w:u w:val="none" w:color="000000"/>
        <w:bdr w:val="none" w:sz="0" w:space="0" w:color="auto"/>
        <w:shd w:val="clear" w:color="auto" w:fill="auto"/>
        <w:vertAlign w:val="baseline"/>
      </w:rPr>
    </w:lvl>
    <w:lvl w:ilvl="1" w:tplc="CA76B40C">
      <w:start w:val="1"/>
      <w:numFmt w:val="bullet"/>
      <w:lvlText w:val="o"/>
      <w:lvlJc w:val="left"/>
      <w:pPr>
        <w:ind w:left="1114"/>
      </w:pPr>
      <w:rPr>
        <w:rFonts w:ascii="Century Gothic" w:eastAsia="Century Gothic" w:hAnsi="Century Gothic" w:cs="Century Gothic"/>
        <w:b w:val="0"/>
        <w:i w:val="0"/>
        <w:strike w:val="0"/>
        <w:dstrike w:val="0"/>
        <w:color w:val="000000"/>
        <w:sz w:val="14"/>
        <w:szCs w:val="14"/>
        <w:u w:val="none" w:color="000000"/>
        <w:bdr w:val="none" w:sz="0" w:space="0" w:color="auto"/>
        <w:shd w:val="clear" w:color="auto" w:fill="auto"/>
        <w:vertAlign w:val="baseline"/>
      </w:rPr>
    </w:lvl>
    <w:lvl w:ilvl="2" w:tplc="A57030F6">
      <w:start w:val="1"/>
      <w:numFmt w:val="bullet"/>
      <w:lvlText w:val="▪"/>
      <w:lvlJc w:val="left"/>
      <w:pPr>
        <w:ind w:left="1834"/>
      </w:pPr>
      <w:rPr>
        <w:rFonts w:ascii="Century Gothic" w:eastAsia="Century Gothic" w:hAnsi="Century Gothic" w:cs="Century Gothic"/>
        <w:b w:val="0"/>
        <w:i w:val="0"/>
        <w:strike w:val="0"/>
        <w:dstrike w:val="0"/>
        <w:color w:val="000000"/>
        <w:sz w:val="14"/>
        <w:szCs w:val="14"/>
        <w:u w:val="none" w:color="000000"/>
        <w:bdr w:val="none" w:sz="0" w:space="0" w:color="auto"/>
        <w:shd w:val="clear" w:color="auto" w:fill="auto"/>
        <w:vertAlign w:val="baseline"/>
      </w:rPr>
    </w:lvl>
    <w:lvl w:ilvl="3" w:tplc="ABA0ABC8">
      <w:start w:val="1"/>
      <w:numFmt w:val="bullet"/>
      <w:lvlText w:val="•"/>
      <w:lvlJc w:val="left"/>
      <w:pPr>
        <w:ind w:left="2554"/>
      </w:pPr>
      <w:rPr>
        <w:rFonts w:ascii="Century Gothic" w:eastAsia="Century Gothic" w:hAnsi="Century Gothic" w:cs="Century Gothic"/>
        <w:b w:val="0"/>
        <w:i w:val="0"/>
        <w:strike w:val="0"/>
        <w:dstrike w:val="0"/>
        <w:color w:val="000000"/>
        <w:sz w:val="14"/>
        <w:szCs w:val="14"/>
        <w:u w:val="none" w:color="000000"/>
        <w:bdr w:val="none" w:sz="0" w:space="0" w:color="auto"/>
        <w:shd w:val="clear" w:color="auto" w:fill="auto"/>
        <w:vertAlign w:val="baseline"/>
      </w:rPr>
    </w:lvl>
    <w:lvl w:ilvl="4" w:tplc="B0B46DC6">
      <w:start w:val="1"/>
      <w:numFmt w:val="bullet"/>
      <w:lvlText w:val="o"/>
      <w:lvlJc w:val="left"/>
      <w:pPr>
        <w:ind w:left="3274"/>
      </w:pPr>
      <w:rPr>
        <w:rFonts w:ascii="Century Gothic" w:eastAsia="Century Gothic" w:hAnsi="Century Gothic" w:cs="Century Gothic"/>
        <w:b w:val="0"/>
        <w:i w:val="0"/>
        <w:strike w:val="0"/>
        <w:dstrike w:val="0"/>
        <w:color w:val="000000"/>
        <w:sz w:val="14"/>
        <w:szCs w:val="14"/>
        <w:u w:val="none" w:color="000000"/>
        <w:bdr w:val="none" w:sz="0" w:space="0" w:color="auto"/>
        <w:shd w:val="clear" w:color="auto" w:fill="auto"/>
        <w:vertAlign w:val="baseline"/>
      </w:rPr>
    </w:lvl>
    <w:lvl w:ilvl="5" w:tplc="DAA0C14C">
      <w:start w:val="1"/>
      <w:numFmt w:val="bullet"/>
      <w:lvlText w:val="▪"/>
      <w:lvlJc w:val="left"/>
      <w:pPr>
        <w:ind w:left="3994"/>
      </w:pPr>
      <w:rPr>
        <w:rFonts w:ascii="Century Gothic" w:eastAsia="Century Gothic" w:hAnsi="Century Gothic" w:cs="Century Gothic"/>
        <w:b w:val="0"/>
        <w:i w:val="0"/>
        <w:strike w:val="0"/>
        <w:dstrike w:val="0"/>
        <w:color w:val="000000"/>
        <w:sz w:val="14"/>
        <w:szCs w:val="14"/>
        <w:u w:val="none" w:color="000000"/>
        <w:bdr w:val="none" w:sz="0" w:space="0" w:color="auto"/>
        <w:shd w:val="clear" w:color="auto" w:fill="auto"/>
        <w:vertAlign w:val="baseline"/>
      </w:rPr>
    </w:lvl>
    <w:lvl w:ilvl="6" w:tplc="08D639B8">
      <w:start w:val="1"/>
      <w:numFmt w:val="bullet"/>
      <w:lvlText w:val="•"/>
      <w:lvlJc w:val="left"/>
      <w:pPr>
        <w:ind w:left="4714"/>
      </w:pPr>
      <w:rPr>
        <w:rFonts w:ascii="Century Gothic" w:eastAsia="Century Gothic" w:hAnsi="Century Gothic" w:cs="Century Gothic"/>
        <w:b w:val="0"/>
        <w:i w:val="0"/>
        <w:strike w:val="0"/>
        <w:dstrike w:val="0"/>
        <w:color w:val="000000"/>
        <w:sz w:val="14"/>
        <w:szCs w:val="14"/>
        <w:u w:val="none" w:color="000000"/>
        <w:bdr w:val="none" w:sz="0" w:space="0" w:color="auto"/>
        <w:shd w:val="clear" w:color="auto" w:fill="auto"/>
        <w:vertAlign w:val="baseline"/>
      </w:rPr>
    </w:lvl>
    <w:lvl w:ilvl="7" w:tplc="8F6ED9B8">
      <w:start w:val="1"/>
      <w:numFmt w:val="bullet"/>
      <w:lvlText w:val="o"/>
      <w:lvlJc w:val="left"/>
      <w:pPr>
        <w:ind w:left="5434"/>
      </w:pPr>
      <w:rPr>
        <w:rFonts w:ascii="Century Gothic" w:eastAsia="Century Gothic" w:hAnsi="Century Gothic" w:cs="Century Gothic"/>
        <w:b w:val="0"/>
        <w:i w:val="0"/>
        <w:strike w:val="0"/>
        <w:dstrike w:val="0"/>
        <w:color w:val="000000"/>
        <w:sz w:val="14"/>
        <w:szCs w:val="14"/>
        <w:u w:val="none" w:color="000000"/>
        <w:bdr w:val="none" w:sz="0" w:space="0" w:color="auto"/>
        <w:shd w:val="clear" w:color="auto" w:fill="auto"/>
        <w:vertAlign w:val="baseline"/>
      </w:rPr>
    </w:lvl>
    <w:lvl w:ilvl="8" w:tplc="E30AB112">
      <w:start w:val="1"/>
      <w:numFmt w:val="bullet"/>
      <w:lvlText w:val="▪"/>
      <w:lvlJc w:val="left"/>
      <w:pPr>
        <w:ind w:left="6154"/>
      </w:pPr>
      <w:rPr>
        <w:rFonts w:ascii="Century Gothic" w:eastAsia="Century Gothic" w:hAnsi="Century Gothic" w:cs="Century Gothic"/>
        <w:b w:val="0"/>
        <w:i w:val="0"/>
        <w:strike w:val="0"/>
        <w:dstrike w:val="0"/>
        <w:color w:val="000000"/>
        <w:sz w:val="14"/>
        <w:szCs w:val="14"/>
        <w:u w:val="none" w:color="000000"/>
        <w:bdr w:val="none" w:sz="0" w:space="0" w:color="auto"/>
        <w:shd w:val="clear" w:color="auto" w:fill="auto"/>
        <w:vertAlign w:val="baseline"/>
      </w:rPr>
    </w:lvl>
  </w:abstractNum>
  <w:abstractNum w:abstractNumId="9" w15:restartNumberingAfterBreak="0">
    <w:nsid w:val="3F027DF9"/>
    <w:multiLevelType w:val="multilevel"/>
    <w:tmpl w:val="412A78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BF4F46"/>
    <w:multiLevelType w:val="multilevel"/>
    <w:tmpl w:val="DABCE1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E6BAF"/>
    <w:multiLevelType w:val="multilevel"/>
    <w:tmpl w:val="D250BE96"/>
    <w:lvl w:ilvl="0">
      <w:numFmt w:val="bullet"/>
      <w:lvlText w:val=""/>
      <w:lvlJc w:val="left"/>
      <w:pPr>
        <w:ind w:left="720" w:hanging="360"/>
      </w:pPr>
      <w:rPr>
        <w:rFonts w:ascii="Symbol" w:eastAsia="Calibri" w:hAnsi="Symbo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1295739"/>
    <w:multiLevelType w:val="multilevel"/>
    <w:tmpl w:val="E1E4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E6284A"/>
    <w:multiLevelType w:val="multilevel"/>
    <w:tmpl w:val="9DDA57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AA429C"/>
    <w:multiLevelType w:val="multilevel"/>
    <w:tmpl w:val="1B9811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AB1FE7"/>
    <w:multiLevelType w:val="multilevel"/>
    <w:tmpl w:val="25708A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8D527B"/>
    <w:multiLevelType w:val="multilevel"/>
    <w:tmpl w:val="FE4C4B82"/>
    <w:lvl w:ilvl="0">
      <w:start w:val="1"/>
      <w:numFmt w:val="decimal"/>
      <w:lvlText w:val="%1."/>
      <w:lvlJc w:val="left"/>
      <w:pPr>
        <w:ind w:left="360" w:hanging="360"/>
      </w:pPr>
    </w:lvl>
    <w:lvl w:ilvl="1">
      <w:start w:val="1"/>
      <w:numFmt w:val="decimal"/>
      <w:lvlText w:val="%1.%2."/>
      <w:lvlJc w:val="left"/>
      <w:pPr>
        <w:ind w:left="1021" w:hanging="661"/>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C052212"/>
    <w:multiLevelType w:val="multilevel"/>
    <w:tmpl w:val="9CAAC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128893745">
    <w:abstractNumId w:val="7"/>
  </w:num>
  <w:num w:numId="2" w16cid:durableId="2079672899">
    <w:abstractNumId w:val="11"/>
  </w:num>
  <w:num w:numId="3" w16cid:durableId="335695944">
    <w:abstractNumId w:val="16"/>
  </w:num>
  <w:num w:numId="4" w16cid:durableId="1821652291">
    <w:abstractNumId w:val="1"/>
  </w:num>
  <w:num w:numId="5" w16cid:durableId="746610443">
    <w:abstractNumId w:val="13"/>
  </w:num>
  <w:num w:numId="6" w16cid:durableId="67117452">
    <w:abstractNumId w:val="12"/>
  </w:num>
  <w:num w:numId="7" w16cid:durableId="1779064231">
    <w:abstractNumId w:val="14"/>
  </w:num>
  <w:num w:numId="8" w16cid:durableId="980765690">
    <w:abstractNumId w:val="5"/>
  </w:num>
  <w:num w:numId="9" w16cid:durableId="688486942">
    <w:abstractNumId w:val="9"/>
  </w:num>
  <w:num w:numId="10" w16cid:durableId="1064454371">
    <w:abstractNumId w:val="4"/>
  </w:num>
  <w:num w:numId="11" w16cid:durableId="1496914333">
    <w:abstractNumId w:val="2"/>
  </w:num>
  <w:num w:numId="12" w16cid:durableId="576524707">
    <w:abstractNumId w:val="0"/>
  </w:num>
  <w:num w:numId="13" w16cid:durableId="1582520282">
    <w:abstractNumId w:val="17"/>
  </w:num>
  <w:num w:numId="14" w16cid:durableId="1494948435">
    <w:abstractNumId w:val="6"/>
  </w:num>
  <w:num w:numId="15" w16cid:durableId="1252735587">
    <w:abstractNumId w:val="15"/>
  </w:num>
  <w:num w:numId="16" w16cid:durableId="373122717">
    <w:abstractNumId w:val="3"/>
  </w:num>
  <w:num w:numId="17" w16cid:durableId="1118841298">
    <w:abstractNumId w:val="10"/>
  </w:num>
  <w:num w:numId="18" w16cid:durableId="15673018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7B0"/>
    <w:rsid w:val="0000152D"/>
    <w:rsid w:val="000C6A86"/>
    <w:rsid w:val="001B23B0"/>
    <w:rsid w:val="001C36CA"/>
    <w:rsid w:val="00206FCC"/>
    <w:rsid w:val="00227AE7"/>
    <w:rsid w:val="00253072"/>
    <w:rsid w:val="003059ED"/>
    <w:rsid w:val="003227A8"/>
    <w:rsid w:val="00392488"/>
    <w:rsid w:val="003924F3"/>
    <w:rsid w:val="003B2B31"/>
    <w:rsid w:val="00404AEE"/>
    <w:rsid w:val="004052F3"/>
    <w:rsid w:val="004A7B56"/>
    <w:rsid w:val="004E117F"/>
    <w:rsid w:val="00562365"/>
    <w:rsid w:val="005846C9"/>
    <w:rsid w:val="005C5446"/>
    <w:rsid w:val="005F2700"/>
    <w:rsid w:val="00625B3A"/>
    <w:rsid w:val="00651E77"/>
    <w:rsid w:val="0069372A"/>
    <w:rsid w:val="006C5BC6"/>
    <w:rsid w:val="006F24BD"/>
    <w:rsid w:val="00707182"/>
    <w:rsid w:val="00710276"/>
    <w:rsid w:val="0071253A"/>
    <w:rsid w:val="00763315"/>
    <w:rsid w:val="007807B0"/>
    <w:rsid w:val="0079054A"/>
    <w:rsid w:val="007F02DC"/>
    <w:rsid w:val="008078D1"/>
    <w:rsid w:val="00821AB0"/>
    <w:rsid w:val="008C189C"/>
    <w:rsid w:val="008F211F"/>
    <w:rsid w:val="009607DF"/>
    <w:rsid w:val="009C7EF7"/>
    <w:rsid w:val="00A00589"/>
    <w:rsid w:val="00A1073C"/>
    <w:rsid w:val="00A35236"/>
    <w:rsid w:val="00AB335F"/>
    <w:rsid w:val="00B33BD6"/>
    <w:rsid w:val="00B362E5"/>
    <w:rsid w:val="00BB795B"/>
    <w:rsid w:val="00C13EE1"/>
    <w:rsid w:val="00C3209E"/>
    <w:rsid w:val="00CB6E04"/>
    <w:rsid w:val="00CF26D5"/>
    <w:rsid w:val="00D03D94"/>
    <w:rsid w:val="00D13F7F"/>
    <w:rsid w:val="00D96612"/>
    <w:rsid w:val="00DD2F7E"/>
    <w:rsid w:val="00E02052"/>
    <w:rsid w:val="00E5085F"/>
    <w:rsid w:val="00EB6B1F"/>
    <w:rsid w:val="00EF7D8F"/>
    <w:rsid w:val="00F064AE"/>
    <w:rsid w:val="00F108E0"/>
    <w:rsid w:val="00F85499"/>
    <w:rsid w:val="00F92565"/>
    <w:rsid w:val="00FD24F6"/>
    <w:rsid w:val="00FE1A80"/>
    <w:rsid w:val="00FE6732"/>
    <w:rsid w:val="00FF2402"/>
    <w:rsid w:val="166EB53E"/>
    <w:rsid w:val="27223C6D"/>
    <w:rsid w:val="38830C42"/>
    <w:rsid w:val="53CA1E52"/>
    <w:rsid w:val="7463ADEA"/>
    <w:rsid w:val="7AA1E29A"/>
    <w:rsid w:val="7AB5A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2DC0EE0"/>
  <w15:chartTrackingRefBased/>
  <w15:docId w15:val="{6710BD07-691B-4910-A1B0-FFC2D4C1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85F"/>
    <w:pPr>
      <w:suppressAutoHyphens/>
      <w:autoSpaceDN w:val="0"/>
      <w:spacing w:after="120" w:line="240" w:lineRule="auto"/>
      <w:textAlignment w:val="baseline"/>
    </w:pPr>
    <w:rPr>
      <w:rFonts w:ascii="Arial" w:eastAsia="Calibri" w:hAnsi="Arial" w:cs="Calibri"/>
      <w:kern w:val="0"/>
      <w:lang w:eastAsia="en-GB"/>
      <w14:ligatures w14:val="none"/>
    </w:rPr>
  </w:style>
  <w:style w:type="paragraph" w:styleId="Heading1">
    <w:name w:val="heading 1"/>
    <w:basedOn w:val="Normal"/>
    <w:next w:val="Normal"/>
    <w:link w:val="Heading1Char"/>
    <w:uiPriority w:val="9"/>
    <w:qFormat/>
    <w:rsid w:val="00E5085F"/>
    <w:pPr>
      <w:keepNext/>
      <w:keepLines/>
      <w:spacing w:before="240" w:after="240"/>
      <w:outlineLvl w:val="0"/>
    </w:pPr>
    <w:rPr>
      <w:rFonts w:eastAsia="Times New Roman" w:cs="Times New Roman"/>
      <w:b/>
      <w:color w:val="000000"/>
      <w:sz w:val="36"/>
      <w:szCs w:val="32"/>
    </w:rPr>
  </w:style>
  <w:style w:type="paragraph" w:styleId="Heading2">
    <w:name w:val="heading 2"/>
    <w:basedOn w:val="Normal"/>
    <w:next w:val="Normal"/>
    <w:link w:val="Heading2Char"/>
    <w:uiPriority w:val="9"/>
    <w:unhideWhenUsed/>
    <w:qFormat/>
    <w:rsid w:val="00E5085F"/>
    <w:pPr>
      <w:keepNext/>
      <w:keepLines/>
      <w:widowControl w:val="0"/>
      <w:spacing w:before="240" w:line="360" w:lineRule="auto"/>
      <w:outlineLvl w:val="1"/>
    </w:pPr>
    <w:rPr>
      <w:rFonts w:eastAsia="Times New Roman" w:cs="Times New Roman"/>
      <w:b/>
      <w:sz w:val="28"/>
      <w:szCs w:val="26"/>
    </w:rPr>
  </w:style>
  <w:style w:type="paragraph" w:styleId="Heading3">
    <w:name w:val="heading 3"/>
    <w:next w:val="Normal"/>
    <w:link w:val="Heading3Char"/>
    <w:uiPriority w:val="9"/>
    <w:unhideWhenUsed/>
    <w:qFormat/>
    <w:rsid w:val="00FE1A80"/>
    <w:pPr>
      <w:keepNext/>
      <w:keepLines/>
      <w:spacing w:after="53"/>
      <w:ind w:left="10" w:hanging="10"/>
      <w:outlineLvl w:val="2"/>
    </w:pPr>
    <w:rPr>
      <w:rFonts w:ascii="Century Gothic" w:eastAsia="Century Gothic" w:hAnsi="Century Gothic" w:cs="Century Gothic"/>
      <w:b/>
      <w:color w:val="000000"/>
      <w:sz w:val="1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085F"/>
    <w:rPr>
      <w:rFonts w:ascii="Arial" w:eastAsia="Times New Roman" w:hAnsi="Arial" w:cs="Times New Roman"/>
      <w:b/>
      <w:color w:val="000000"/>
      <w:kern w:val="0"/>
      <w:sz w:val="36"/>
      <w:szCs w:val="32"/>
      <w:lang w:eastAsia="en-GB"/>
      <w14:ligatures w14:val="none"/>
    </w:rPr>
  </w:style>
  <w:style w:type="character" w:customStyle="1" w:styleId="Heading2Char">
    <w:name w:val="Heading 2 Char"/>
    <w:basedOn w:val="DefaultParagraphFont"/>
    <w:link w:val="Heading2"/>
    <w:rsid w:val="00E5085F"/>
    <w:rPr>
      <w:rFonts w:ascii="Arial" w:eastAsia="Times New Roman" w:hAnsi="Arial" w:cs="Times New Roman"/>
      <w:b/>
      <w:kern w:val="0"/>
      <w:sz w:val="28"/>
      <w:szCs w:val="26"/>
      <w:lang w:eastAsia="en-GB"/>
      <w14:ligatures w14:val="none"/>
    </w:rPr>
  </w:style>
  <w:style w:type="paragraph" w:styleId="ListParagraph">
    <w:name w:val="List Paragraph"/>
    <w:basedOn w:val="Normal"/>
    <w:rsid w:val="00E5085F"/>
    <w:pPr>
      <w:ind w:left="720"/>
    </w:pPr>
  </w:style>
  <w:style w:type="character" w:customStyle="1" w:styleId="FooterChar">
    <w:name w:val="Footer Char"/>
    <w:basedOn w:val="DefaultParagraphFont"/>
    <w:rsid w:val="00E5085F"/>
    <w:rPr>
      <w:rFonts w:ascii="Arial" w:eastAsia="Calibri" w:hAnsi="Arial" w:cs="Arial"/>
      <w:lang w:eastAsia="en-GB"/>
    </w:rPr>
  </w:style>
  <w:style w:type="character" w:styleId="Hyperlink">
    <w:name w:val="Hyperlink"/>
    <w:basedOn w:val="DefaultParagraphFont"/>
    <w:rsid w:val="00E5085F"/>
    <w:rPr>
      <w:color w:val="0563C1"/>
      <w:u w:val="single"/>
    </w:rPr>
  </w:style>
  <w:style w:type="paragraph" w:styleId="TOC1">
    <w:name w:val="toc 1"/>
    <w:basedOn w:val="Normal"/>
    <w:next w:val="Normal"/>
    <w:autoRedefine/>
    <w:rsid w:val="00E5085F"/>
    <w:pPr>
      <w:tabs>
        <w:tab w:val="right" w:leader="dot" w:pos="9016"/>
      </w:tabs>
      <w:spacing w:after="100"/>
    </w:pPr>
  </w:style>
  <w:style w:type="character" w:styleId="CommentReference">
    <w:name w:val="annotation reference"/>
    <w:basedOn w:val="DefaultParagraphFont"/>
    <w:uiPriority w:val="99"/>
    <w:semiHidden/>
    <w:unhideWhenUsed/>
    <w:rsid w:val="00E5085F"/>
    <w:rPr>
      <w:sz w:val="16"/>
      <w:szCs w:val="16"/>
    </w:rPr>
  </w:style>
  <w:style w:type="paragraph" w:styleId="CommentText">
    <w:name w:val="annotation text"/>
    <w:basedOn w:val="Normal"/>
    <w:link w:val="CommentTextChar"/>
    <w:uiPriority w:val="99"/>
    <w:unhideWhenUsed/>
    <w:rsid w:val="00E5085F"/>
    <w:rPr>
      <w:sz w:val="20"/>
      <w:szCs w:val="20"/>
    </w:rPr>
  </w:style>
  <w:style w:type="character" w:customStyle="1" w:styleId="CommentTextChar">
    <w:name w:val="Comment Text Char"/>
    <w:basedOn w:val="DefaultParagraphFont"/>
    <w:link w:val="CommentText"/>
    <w:uiPriority w:val="99"/>
    <w:rsid w:val="00E5085F"/>
    <w:rPr>
      <w:rFonts w:ascii="Arial" w:eastAsia="Calibri" w:hAnsi="Arial" w:cs="Calibri"/>
      <w:kern w:val="0"/>
      <w:sz w:val="20"/>
      <w:szCs w:val="20"/>
      <w:lang w:eastAsia="en-GB"/>
      <w14:ligatures w14:val="none"/>
    </w:rPr>
  </w:style>
  <w:style w:type="character" w:styleId="Mention">
    <w:name w:val="Mention"/>
    <w:basedOn w:val="DefaultParagraphFont"/>
    <w:uiPriority w:val="99"/>
    <w:unhideWhenUsed/>
    <w:rsid w:val="00E5085F"/>
    <w:rPr>
      <w:color w:val="2B579A"/>
      <w:shd w:val="clear" w:color="auto" w:fill="E1DFDD"/>
    </w:rPr>
  </w:style>
  <w:style w:type="paragraph" w:customStyle="1" w:styleId="Standard">
    <w:name w:val="Standard"/>
    <w:rsid w:val="00E5085F"/>
    <w:pPr>
      <w:widowControl w:val="0"/>
      <w:suppressAutoHyphens/>
      <w:autoSpaceDN w:val="0"/>
      <w:spacing w:after="0" w:line="276" w:lineRule="auto"/>
      <w:textAlignment w:val="baseline"/>
    </w:pPr>
    <w:rPr>
      <w:rFonts w:ascii="Arial" w:eastAsia="Arial" w:hAnsi="Arial" w:cs="Arial"/>
      <w:kern w:val="0"/>
      <w:sz w:val="27"/>
      <w:szCs w:val="27"/>
      <w:lang w:eastAsia="zh-CN" w:bidi="hi-IN"/>
      <w14:ligatures w14:val="none"/>
    </w:rPr>
  </w:style>
  <w:style w:type="table" w:styleId="TableGrid">
    <w:name w:val="Table Grid"/>
    <w:basedOn w:val="TableNormal"/>
    <w:uiPriority w:val="59"/>
    <w:rsid w:val="00E5085F"/>
    <w:pPr>
      <w:widowControl w:val="0"/>
      <w:autoSpaceDN w:val="0"/>
      <w:spacing w:after="0" w:line="240" w:lineRule="auto"/>
      <w:textAlignment w:val="baseline"/>
    </w:pPr>
    <w:rPr>
      <w:rFonts w:ascii="Arial" w:eastAsia="Arial" w:hAnsi="Arial" w:cs="Arial"/>
      <w:kern w:val="0"/>
      <w:sz w:val="27"/>
      <w:szCs w:val="27"/>
      <w:lang w:eastAsia="zh-CN"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625B3A"/>
    <w:rPr>
      <w:color w:val="605E5C"/>
      <w:shd w:val="clear" w:color="auto" w:fill="E1DFDD"/>
    </w:rPr>
  </w:style>
  <w:style w:type="paragraph" w:styleId="Revision">
    <w:name w:val="Revision"/>
    <w:hidden/>
    <w:uiPriority w:val="99"/>
    <w:semiHidden/>
    <w:rsid w:val="00CF26D5"/>
    <w:pPr>
      <w:spacing w:after="0" w:line="240" w:lineRule="auto"/>
    </w:pPr>
    <w:rPr>
      <w:rFonts w:ascii="Arial" w:eastAsia="Calibri" w:hAnsi="Arial" w:cs="Calibri"/>
      <w:kern w:val="0"/>
      <w:lang w:eastAsia="en-GB"/>
      <w14:ligatures w14:val="none"/>
    </w:rPr>
  </w:style>
  <w:style w:type="paragraph" w:styleId="CommentSubject">
    <w:name w:val="annotation subject"/>
    <w:basedOn w:val="CommentText"/>
    <w:next w:val="CommentText"/>
    <w:link w:val="CommentSubjectChar"/>
    <w:uiPriority w:val="99"/>
    <w:semiHidden/>
    <w:unhideWhenUsed/>
    <w:rsid w:val="00C3209E"/>
    <w:rPr>
      <w:b/>
      <w:bCs/>
    </w:rPr>
  </w:style>
  <w:style w:type="character" w:customStyle="1" w:styleId="CommentSubjectChar">
    <w:name w:val="Comment Subject Char"/>
    <w:basedOn w:val="CommentTextChar"/>
    <w:link w:val="CommentSubject"/>
    <w:uiPriority w:val="99"/>
    <w:semiHidden/>
    <w:rsid w:val="00C3209E"/>
    <w:rPr>
      <w:rFonts w:ascii="Arial" w:eastAsia="Calibri" w:hAnsi="Arial" w:cs="Calibri"/>
      <w:b/>
      <w:bCs/>
      <w:kern w:val="0"/>
      <w:sz w:val="20"/>
      <w:szCs w:val="20"/>
      <w:lang w:eastAsia="en-GB"/>
      <w14:ligatures w14:val="none"/>
    </w:rPr>
  </w:style>
  <w:style w:type="paragraph" w:styleId="Header">
    <w:name w:val="header"/>
    <w:basedOn w:val="Normal"/>
    <w:link w:val="HeaderChar"/>
    <w:uiPriority w:val="99"/>
    <w:semiHidden/>
    <w:unhideWhenUsed/>
    <w:rsid w:val="00651E77"/>
    <w:pPr>
      <w:tabs>
        <w:tab w:val="center" w:pos="4513"/>
        <w:tab w:val="right" w:pos="9026"/>
      </w:tabs>
      <w:spacing w:after="0"/>
    </w:pPr>
  </w:style>
  <w:style w:type="character" w:customStyle="1" w:styleId="HeaderChar">
    <w:name w:val="Header Char"/>
    <w:basedOn w:val="DefaultParagraphFont"/>
    <w:link w:val="Header"/>
    <w:uiPriority w:val="99"/>
    <w:semiHidden/>
    <w:rsid w:val="00651E77"/>
    <w:rPr>
      <w:rFonts w:ascii="Arial" w:eastAsia="Calibri" w:hAnsi="Arial" w:cs="Calibri"/>
      <w:kern w:val="0"/>
      <w:lang w:eastAsia="en-GB"/>
      <w14:ligatures w14:val="none"/>
    </w:rPr>
  </w:style>
  <w:style w:type="paragraph" w:styleId="Footer">
    <w:name w:val="footer"/>
    <w:basedOn w:val="Normal"/>
    <w:link w:val="FooterChar1"/>
    <w:uiPriority w:val="99"/>
    <w:semiHidden/>
    <w:unhideWhenUsed/>
    <w:rsid w:val="00651E77"/>
    <w:pPr>
      <w:tabs>
        <w:tab w:val="center" w:pos="4513"/>
        <w:tab w:val="right" w:pos="9026"/>
      </w:tabs>
      <w:spacing w:after="0"/>
    </w:pPr>
  </w:style>
  <w:style w:type="character" w:customStyle="1" w:styleId="FooterChar1">
    <w:name w:val="Footer Char1"/>
    <w:basedOn w:val="DefaultParagraphFont"/>
    <w:link w:val="Footer"/>
    <w:uiPriority w:val="99"/>
    <w:semiHidden/>
    <w:rsid w:val="00651E77"/>
    <w:rPr>
      <w:rFonts w:ascii="Arial" w:eastAsia="Calibri" w:hAnsi="Arial" w:cs="Calibri"/>
      <w:kern w:val="0"/>
      <w:lang w:eastAsia="en-GB"/>
      <w14:ligatures w14:val="none"/>
    </w:rPr>
  </w:style>
  <w:style w:type="character" w:customStyle="1" w:styleId="Heading3Char">
    <w:name w:val="Heading 3 Char"/>
    <w:basedOn w:val="DefaultParagraphFont"/>
    <w:link w:val="Heading3"/>
    <w:uiPriority w:val="9"/>
    <w:rsid w:val="00FE1A80"/>
    <w:rPr>
      <w:rFonts w:ascii="Century Gothic" w:eastAsia="Century Gothic" w:hAnsi="Century Gothic" w:cs="Century Gothic"/>
      <w:b/>
      <w:color w:val="000000"/>
      <w:sz w:val="16"/>
      <w:lang w:eastAsia="en-GB"/>
    </w:rPr>
  </w:style>
  <w:style w:type="table" w:customStyle="1" w:styleId="TableGrid0">
    <w:name w:val="TableGrid"/>
    <w:rsid w:val="00FE1A80"/>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343923">
      <w:bodyDiv w:val="1"/>
      <w:marLeft w:val="0"/>
      <w:marRight w:val="0"/>
      <w:marTop w:val="0"/>
      <w:marBottom w:val="0"/>
      <w:divBdr>
        <w:top w:val="none" w:sz="0" w:space="0" w:color="auto"/>
        <w:left w:val="none" w:sz="0" w:space="0" w:color="auto"/>
        <w:bottom w:val="none" w:sz="0" w:space="0" w:color="auto"/>
        <w:right w:val="none" w:sz="0" w:space="0" w:color="auto"/>
      </w:divBdr>
    </w:div>
    <w:div w:id="214697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datprocurements@energysecurity.gov.uk" TargetMode="Externa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will.laing@beis.gov.uk"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datprocurements@energysecurity.gov.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ill.laing@beis.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1C091BE59D47946BB6FB6B3075EA7B0" ma:contentTypeVersion="18" ma:contentTypeDescription="Create a new document." ma:contentTypeScope="" ma:versionID="8f4614443c3a9e40d0f243b2a84ec596">
  <xsd:schema xmlns:xsd="http://www.w3.org/2001/XMLSchema" xmlns:xs="http://www.w3.org/2001/XMLSchema" xmlns:p="http://schemas.microsoft.com/office/2006/metadata/properties" xmlns:ns2="bf17926d-0d60-41ee-9211-49c87b2d713d" xmlns:ns3="0063f72e-ace3-48fb-9c1f-5b513408b31f" xmlns:ns4="b413c3fd-5a3b-4239-b985-69032e371c04" xmlns:ns5="a8f60570-4bd3-4f2b-950b-a996de8ab151" xmlns:ns6="aaacb922-5235-4a66-b188-303b9b46fbd7" xmlns:ns7="5cc3c119-c453-466a-88ea-2d79cf6b6dbf" targetNamespace="http://schemas.microsoft.com/office/2006/metadata/properties" ma:root="true" ma:fieldsID="4c12cbdbf11fbda4e5ab06794e443567" ns2:_="" ns3:_="" ns4:_="" ns5:_="" ns6:_="" ns7:_="">
    <xsd:import namespace="bf17926d-0d60-41ee-9211-49c87b2d713d"/>
    <xsd:import namespace="0063f72e-ace3-48fb-9c1f-5b513408b31f"/>
    <xsd:import namespace="b413c3fd-5a3b-4239-b985-69032e371c04"/>
    <xsd:import namespace="a8f60570-4bd3-4f2b-950b-a996de8ab151"/>
    <xsd:import namespace="aaacb922-5235-4a66-b188-303b9b46fbd7"/>
    <xsd:import namespace="5cc3c119-c453-466a-88ea-2d79cf6b6dbf"/>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ObjectDetectorVersions" minOccurs="0"/>
                <xsd:element ref="ns2:SharedWithUsers" minOccurs="0"/>
                <xsd:element ref="ns2:SharedWithDetails" minOccurs="0"/>
                <xsd:element ref="ns7:MediaServiceGenerationTime" minOccurs="0"/>
                <xsd:element ref="ns7:MediaServiceEventHashCode" minOccurs="0"/>
                <xsd:element ref="ns7:MediaServiceDateTaken" minOccurs="0"/>
                <xsd:element ref="ns7: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7926d-0d60-41ee-9211-49c87b2d713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594de1fb-2f2e-49e8-a305-5172f7f325d0"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c117ae3e-f701-426d-861d-187d2357fb46}" ma:internalName="TaxCatchAll" ma:showField="CatchAllData" ma:web="bf17926d-0d60-41ee-9211-49c87b2d713d">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c117ae3e-f701-426d-861d-187d2357fb46}" ma:internalName="TaxCatchAllLabel" ma:readOnly="true" ma:showField="CatchAllDataLabel" ma:web="bf17926d-0d60-41ee-9211-49c87b2d713d">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c3c119-c453-466a-88ea-2d79cf6b6dbf"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f17926d-0d60-41ee-9211-49c87b2d713d">547ZAAXTDT4U-1398752263-563</_dlc_DocId>
    <m975189f4ba442ecbf67d4147307b177 xmlns="bf17926d-0d60-41ee-9211-49c87b2d713d">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594de1fb-2f2e-49e8-a305-5172f7f325d0</TermId>
        </TermInfo>
      </Terms>
    </m975189f4ba442ecbf67d4147307b177>
    <_dlc_DocIdUrl xmlns="bf17926d-0d60-41ee-9211-49c87b2d713d">
      <Url>https://beisgov.sharepoint.com/sites/Commercial-BEISDigitalHub/_layouts/15/DocIdRedir.aspx?ID=547ZAAXTDT4U-1398752263-563</Url>
      <Description>547ZAAXTDT4U-1398752263-563</Description>
    </_dlc_DocIdUrl>
    <TaxCatchAll xmlns="bf17926d-0d60-41ee-9211-49c87b2d713d">
      <Value>1</Value>
    </TaxCatchAll>
    <Government_x0020_Body xmlns="b413c3fd-5a3b-4239-b985-69032e371c04">BEIS</Government_x0020_Body>
    <Date_x0020_Opened xmlns="b413c3fd-5a3b-4239-b985-69032e371c04">2023-12-15T15:13:14+00:00</Date_x0020_Opened>
    <LegacyData xmlns="aaacb922-5235-4a66-b188-303b9b46fbd7" xsi:nil="true"/>
    <Descriptor xmlns="0063f72e-ace3-48fb-9c1f-5b513408b31f" xsi:nil="true"/>
    <Security_x0020_Classification xmlns="0063f72e-ace3-48fb-9c1f-5b513408b31f">OFFICIAL</Security_x0020_Classification>
    <Retention_x0020_Label xmlns="a8f60570-4bd3-4f2b-950b-a996de8ab151" xsi:nil="true"/>
    <Date_x0020_Closed xmlns="b413c3fd-5a3b-4239-b985-69032e371c04" xsi:nil="true"/>
  </documentManagement>
</p:properties>
</file>

<file path=customXml/itemProps1.xml><?xml version="1.0" encoding="utf-8"?>
<ds:datastoreItem xmlns:ds="http://schemas.openxmlformats.org/officeDocument/2006/customXml" ds:itemID="{86DE9C16-7DA7-42F7-B899-33061DDF4C27}">
  <ds:schemaRefs>
    <ds:schemaRef ds:uri="http://schemas.microsoft.com/sharepoint/v3/contenttype/forms"/>
  </ds:schemaRefs>
</ds:datastoreItem>
</file>

<file path=customXml/itemProps2.xml><?xml version="1.0" encoding="utf-8"?>
<ds:datastoreItem xmlns:ds="http://schemas.openxmlformats.org/officeDocument/2006/customXml" ds:itemID="{E9D5A6F9-52E3-453A-9B5D-B77955D2FFA1}">
  <ds:schemaRefs>
    <ds:schemaRef ds:uri="http://schemas.microsoft.com/sharepoint/events"/>
  </ds:schemaRefs>
</ds:datastoreItem>
</file>

<file path=customXml/itemProps3.xml><?xml version="1.0" encoding="utf-8"?>
<ds:datastoreItem xmlns:ds="http://schemas.openxmlformats.org/officeDocument/2006/customXml" ds:itemID="{6E0BEBD9-0E21-4503-B6F5-669486865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7926d-0d60-41ee-9211-49c87b2d713d"/>
    <ds:schemaRef ds:uri="0063f72e-ace3-48fb-9c1f-5b513408b31f"/>
    <ds:schemaRef ds:uri="b413c3fd-5a3b-4239-b985-69032e371c04"/>
    <ds:schemaRef ds:uri="a8f60570-4bd3-4f2b-950b-a996de8ab151"/>
    <ds:schemaRef ds:uri="aaacb922-5235-4a66-b188-303b9b46fbd7"/>
    <ds:schemaRef ds:uri="5cc3c119-c453-466a-88ea-2d79cf6b6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0964D5-85BF-4289-9A72-750BE38EB85C}">
  <ds:schemaRefs>
    <ds:schemaRef ds:uri="http://schemas.microsoft.com/office/2006/metadata/properties"/>
    <ds:schemaRef ds:uri="http://schemas.microsoft.com/office/infopath/2007/PartnerControls"/>
    <ds:schemaRef ds:uri="bf17926d-0d60-41ee-9211-49c87b2d713d"/>
    <ds:schemaRef ds:uri="b413c3fd-5a3b-4239-b985-69032e371c04"/>
    <ds:schemaRef ds:uri="aaacb922-5235-4a66-b188-303b9b46fbd7"/>
    <ds:schemaRef ds:uri="0063f72e-ace3-48fb-9c1f-5b513408b31f"/>
    <ds:schemaRef ds:uri="a8f60570-4bd3-4f2b-950b-a996de8ab15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1399</Words>
  <Characters>7975</Characters>
  <Application>Microsoft Office Word</Application>
  <DocSecurity>0</DocSecurity>
  <Lines>66</Lines>
  <Paragraphs>18</Paragraphs>
  <ScaleCrop>false</ScaleCrop>
  <Company/>
  <LinksUpToDate>false</LinksUpToDate>
  <CharactersWithSpaces>9356</CharactersWithSpaces>
  <SharedDoc>false</SharedDoc>
  <HLinks>
    <vt:vector size="108" baseType="variant">
      <vt:variant>
        <vt:i4>6946889</vt:i4>
      </vt:variant>
      <vt:variant>
        <vt:i4>57</vt:i4>
      </vt:variant>
      <vt:variant>
        <vt:i4>0</vt:i4>
      </vt:variant>
      <vt:variant>
        <vt:i4>5</vt:i4>
      </vt:variant>
      <vt:variant>
        <vt:lpwstr>mailto:Will.Laing@beis.gov.uk</vt:lpwstr>
      </vt:variant>
      <vt:variant>
        <vt:lpwstr/>
      </vt:variant>
      <vt:variant>
        <vt:i4>5242985</vt:i4>
      </vt:variant>
      <vt:variant>
        <vt:i4>54</vt:i4>
      </vt:variant>
      <vt:variant>
        <vt:i4>0</vt:i4>
      </vt:variant>
      <vt:variant>
        <vt:i4>5</vt:i4>
      </vt:variant>
      <vt:variant>
        <vt:lpwstr>mailto:s.fisher@uk.cdw.com</vt:lpwstr>
      </vt:variant>
      <vt:variant>
        <vt:lpwstr/>
      </vt:variant>
      <vt:variant>
        <vt:i4>3670103</vt:i4>
      </vt:variant>
      <vt:variant>
        <vt:i4>48</vt:i4>
      </vt:variant>
      <vt:variant>
        <vt:i4>0</vt:i4>
      </vt:variant>
      <vt:variant>
        <vt:i4>5</vt:i4>
      </vt:variant>
      <vt:variant>
        <vt:lpwstr>mailto:ddatprocurements@energysecurity.gov.uk</vt:lpwstr>
      </vt:variant>
      <vt:variant>
        <vt:lpwstr/>
      </vt:variant>
      <vt:variant>
        <vt:i4>6946889</vt:i4>
      </vt:variant>
      <vt:variant>
        <vt:i4>45</vt:i4>
      </vt:variant>
      <vt:variant>
        <vt:i4>0</vt:i4>
      </vt:variant>
      <vt:variant>
        <vt:i4>5</vt:i4>
      </vt:variant>
      <vt:variant>
        <vt:lpwstr>mailto:will.laing@beis.gov.uk</vt:lpwstr>
      </vt:variant>
      <vt:variant>
        <vt:lpwstr/>
      </vt:variant>
      <vt:variant>
        <vt:i4>3670103</vt:i4>
      </vt:variant>
      <vt:variant>
        <vt:i4>42</vt:i4>
      </vt:variant>
      <vt:variant>
        <vt:i4>0</vt:i4>
      </vt:variant>
      <vt:variant>
        <vt:i4>5</vt:i4>
      </vt:variant>
      <vt:variant>
        <vt:lpwstr>mailto:ddatprocurements@energysecurity.gov.uk</vt:lpwstr>
      </vt:variant>
      <vt:variant>
        <vt:lpwstr/>
      </vt:variant>
      <vt:variant>
        <vt:i4>6946889</vt:i4>
      </vt:variant>
      <vt:variant>
        <vt:i4>39</vt:i4>
      </vt:variant>
      <vt:variant>
        <vt:i4>0</vt:i4>
      </vt:variant>
      <vt:variant>
        <vt:i4>5</vt:i4>
      </vt:variant>
      <vt:variant>
        <vt:lpwstr>mailto:will.laing@beis.gov.uk</vt:lpwstr>
      </vt:variant>
      <vt:variant>
        <vt:lpwstr/>
      </vt:variant>
      <vt:variant>
        <vt:i4>131114</vt:i4>
      </vt:variant>
      <vt:variant>
        <vt:i4>36</vt:i4>
      </vt:variant>
      <vt:variant>
        <vt:i4>0</vt:i4>
      </vt:variant>
      <vt:variant>
        <vt:i4>5</vt:i4>
      </vt:variant>
      <vt:variant>
        <vt:lpwstr>mailto:achapman@extremenetworks.com</vt:lpwstr>
      </vt:variant>
      <vt:variant>
        <vt:lpwstr/>
      </vt:variant>
      <vt:variant>
        <vt:i4>1114163</vt:i4>
      </vt:variant>
      <vt:variant>
        <vt:i4>32</vt:i4>
      </vt:variant>
      <vt:variant>
        <vt:i4>0</vt:i4>
      </vt:variant>
      <vt:variant>
        <vt:i4>5</vt:i4>
      </vt:variant>
      <vt:variant>
        <vt:lpwstr/>
      </vt:variant>
      <vt:variant>
        <vt:lpwstr>_Toc109720912</vt:lpwstr>
      </vt:variant>
      <vt:variant>
        <vt:i4>1114163</vt:i4>
      </vt:variant>
      <vt:variant>
        <vt:i4>29</vt:i4>
      </vt:variant>
      <vt:variant>
        <vt:i4>0</vt:i4>
      </vt:variant>
      <vt:variant>
        <vt:i4>5</vt:i4>
      </vt:variant>
      <vt:variant>
        <vt:lpwstr/>
      </vt:variant>
      <vt:variant>
        <vt:lpwstr>_Toc109720911</vt:lpwstr>
      </vt:variant>
      <vt:variant>
        <vt:i4>1114163</vt:i4>
      </vt:variant>
      <vt:variant>
        <vt:i4>26</vt:i4>
      </vt:variant>
      <vt:variant>
        <vt:i4>0</vt:i4>
      </vt:variant>
      <vt:variant>
        <vt:i4>5</vt:i4>
      </vt:variant>
      <vt:variant>
        <vt:lpwstr/>
      </vt:variant>
      <vt:variant>
        <vt:lpwstr>_Toc109720910</vt:lpwstr>
      </vt:variant>
      <vt:variant>
        <vt:i4>1048627</vt:i4>
      </vt:variant>
      <vt:variant>
        <vt:i4>23</vt:i4>
      </vt:variant>
      <vt:variant>
        <vt:i4>0</vt:i4>
      </vt:variant>
      <vt:variant>
        <vt:i4>5</vt:i4>
      </vt:variant>
      <vt:variant>
        <vt:lpwstr/>
      </vt:variant>
      <vt:variant>
        <vt:lpwstr>_Toc109720909</vt:lpwstr>
      </vt:variant>
      <vt:variant>
        <vt:i4>1048627</vt:i4>
      </vt:variant>
      <vt:variant>
        <vt:i4>20</vt:i4>
      </vt:variant>
      <vt:variant>
        <vt:i4>0</vt:i4>
      </vt:variant>
      <vt:variant>
        <vt:i4>5</vt:i4>
      </vt:variant>
      <vt:variant>
        <vt:lpwstr/>
      </vt:variant>
      <vt:variant>
        <vt:lpwstr>_Toc109720908</vt:lpwstr>
      </vt:variant>
      <vt:variant>
        <vt:i4>1048627</vt:i4>
      </vt:variant>
      <vt:variant>
        <vt:i4>17</vt:i4>
      </vt:variant>
      <vt:variant>
        <vt:i4>0</vt:i4>
      </vt:variant>
      <vt:variant>
        <vt:i4>5</vt:i4>
      </vt:variant>
      <vt:variant>
        <vt:lpwstr/>
      </vt:variant>
      <vt:variant>
        <vt:lpwstr>_Toc109720907</vt:lpwstr>
      </vt:variant>
      <vt:variant>
        <vt:i4>1048627</vt:i4>
      </vt:variant>
      <vt:variant>
        <vt:i4>14</vt:i4>
      </vt:variant>
      <vt:variant>
        <vt:i4>0</vt:i4>
      </vt:variant>
      <vt:variant>
        <vt:i4>5</vt:i4>
      </vt:variant>
      <vt:variant>
        <vt:lpwstr/>
      </vt:variant>
      <vt:variant>
        <vt:lpwstr>_Toc109720906</vt:lpwstr>
      </vt:variant>
      <vt:variant>
        <vt:i4>1048627</vt:i4>
      </vt:variant>
      <vt:variant>
        <vt:i4>11</vt:i4>
      </vt:variant>
      <vt:variant>
        <vt:i4>0</vt:i4>
      </vt:variant>
      <vt:variant>
        <vt:i4>5</vt:i4>
      </vt:variant>
      <vt:variant>
        <vt:lpwstr/>
      </vt:variant>
      <vt:variant>
        <vt:lpwstr>_Toc109720905</vt:lpwstr>
      </vt:variant>
      <vt:variant>
        <vt:i4>1048627</vt:i4>
      </vt:variant>
      <vt:variant>
        <vt:i4>8</vt:i4>
      </vt:variant>
      <vt:variant>
        <vt:i4>0</vt:i4>
      </vt:variant>
      <vt:variant>
        <vt:i4>5</vt:i4>
      </vt:variant>
      <vt:variant>
        <vt:lpwstr/>
      </vt:variant>
      <vt:variant>
        <vt:lpwstr>_Toc109720904</vt:lpwstr>
      </vt:variant>
      <vt:variant>
        <vt:i4>1048627</vt:i4>
      </vt:variant>
      <vt:variant>
        <vt:i4>5</vt:i4>
      </vt:variant>
      <vt:variant>
        <vt:i4>0</vt:i4>
      </vt:variant>
      <vt:variant>
        <vt:i4>5</vt:i4>
      </vt:variant>
      <vt:variant>
        <vt:lpwstr/>
      </vt:variant>
      <vt:variant>
        <vt:lpwstr>_Toc109720903</vt:lpwstr>
      </vt:variant>
      <vt:variant>
        <vt:i4>5242985</vt:i4>
      </vt:variant>
      <vt:variant>
        <vt:i4>0</vt:i4>
      </vt:variant>
      <vt:variant>
        <vt:i4>0</vt:i4>
      </vt:variant>
      <vt:variant>
        <vt:i4>5</vt:i4>
      </vt:variant>
      <vt:variant>
        <vt:lpwstr>mailto:s.fisher@uk.cdw.com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Reeder, William (Energy Security)</dc:creator>
  <cp:keywords/>
  <dc:description/>
  <cp:lastModifiedBy>Reeder, William (Energy Security)</cp:lastModifiedBy>
  <cp:revision>3</cp:revision>
  <dcterms:created xsi:type="dcterms:W3CDTF">2023-12-15T15:18:00Z</dcterms:created>
  <dcterms:modified xsi:type="dcterms:W3CDTF">2023-12-15T15:20:00Z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2023-11-17T09:11:41Z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062fea32-bf78-4b78-97b0-331e34aca0ab</vt:lpwstr>
  </property>
  <property fmtid="{D5CDD505-2E9C-101B-9397-08002B2CF9AE}" pid="8" name="MSIP_Label_ba62f585-b40f-4ab9-bafe-39150f03d124_ContentBits">
    <vt:lpwstr>0</vt:lpwstr>
  </property>
  <property fmtid="{D5CDD505-2E9C-101B-9397-08002B2CF9AE}" pid="9" name="Business Unit">
    <vt:lpwstr>1;#BEIS|594de1fb-2f2e-49e8-a305-5172f7f325d0</vt:lpwstr>
  </property>
  <property fmtid="{D5CDD505-2E9C-101B-9397-08002B2CF9AE}" pid="10" name="ContentTypeId">
    <vt:lpwstr>0x010100B1C091BE59D47946BB6FB6B3075EA7B0</vt:lpwstr>
  </property>
  <property fmtid="{D5CDD505-2E9C-101B-9397-08002B2CF9AE}" pid="11" name="_dlc_DocIdItemGuid">
    <vt:lpwstr>95832803-bc4d-4e91-a585-9797afff30f4</vt:lpwstr>
  </property>
</Properties>
</file>