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3F7" w:rsidRPr="002E43F7" w:rsidRDefault="002E43F7" w:rsidP="002E43F7">
      <w:pPr>
        <w:keepNext/>
        <w:keepLines/>
        <w:tabs>
          <w:tab w:val="left" w:pos="3010"/>
        </w:tabs>
        <w:rPr>
          <w:rFonts w:ascii="Calibri" w:eastAsia="Times New Roman" w:hAnsi="Calibri" w:cs="Arial"/>
          <w:b/>
        </w:rPr>
      </w:pPr>
      <w:r w:rsidRPr="002E43F7">
        <w:rPr>
          <w:rFonts w:ascii="Calibri" w:eastAsia="Times New Roman" w:hAnsi="Calibri" w:cs="Arial"/>
          <w:b/>
        </w:rPr>
        <w:tab/>
      </w:r>
    </w:p>
    <w:p w:rsidR="002E43F7" w:rsidRPr="002E43F7" w:rsidRDefault="002E43F7" w:rsidP="002E43F7">
      <w:pPr>
        <w:widowControl w:val="0"/>
        <w:autoSpaceDE w:val="0"/>
        <w:autoSpaceDN w:val="0"/>
        <w:adjustRightInd w:val="0"/>
        <w:spacing w:after="0" w:line="276" w:lineRule="auto"/>
        <w:ind w:left="119" w:right="113"/>
        <w:rPr>
          <w:rFonts w:ascii="Arial" w:eastAsia="Times New Roman" w:hAnsi="Arial" w:cs="Arial"/>
          <w:sz w:val="24"/>
          <w:szCs w:val="24"/>
        </w:rPr>
      </w:pPr>
    </w:p>
    <w:p w:rsidR="002E43F7" w:rsidRPr="002E43F7" w:rsidRDefault="002E43F7" w:rsidP="002E43F7">
      <w:pPr>
        <w:widowControl w:val="0"/>
        <w:autoSpaceDE w:val="0"/>
        <w:autoSpaceDN w:val="0"/>
        <w:adjustRightInd w:val="0"/>
        <w:spacing w:after="200" w:line="276" w:lineRule="auto"/>
        <w:ind w:left="120" w:right="114"/>
        <w:rPr>
          <w:rFonts w:ascii="Arial" w:eastAsia="Times New Roman" w:hAnsi="Arial" w:cs="Arial"/>
          <w:color w:val="000000"/>
        </w:rPr>
      </w:pPr>
    </w:p>
    <w:p w:rsidR="002E43F7" w:rsidRPr="002E43F7" w:rsidRDefault="002E43F7" w:rsidP="002E43F7">
      <w:pPr>
        <w:widowControl w:val="0"/>
        <w:autoSpaceDE w:val="0"/>
        <w:autoSpaceDN w:val="0"/>
        <w:adjustRightInd w:val="0"/>
        <w:spacing w:after="200" w:line="276" w:lineRule="auto"/>
        <w:ind w:left="120" w:right="114"/>
        <w:jc w:val="center"/>
        <w:rPr>
          <w:rFonts w:ascii="Arial" w:eastAsia="Times New Roman" w:hAnsi="Arial" w:cs="Arial"/>
          <w:color w:val="000000"/>
        </w:rPr>
      </w:pPr>
      <w:r w:rsidRPr="002E43F7">
        <w:rPr>
          <w:rFonts w:ascii="Arial" w:eastAsia="Times New Roman" w:hAnsi="Arial" w:cs="Arial"/>
          <w:noProof/>
        </w:rPr>
        <w:drawing>
          <wp:inline distT="0" distB="0" distL="0" distR="0">
            <wp:extent cx="2527300" cy="20383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7300" cy="2038350"/>
                    </a:xfrm>
                    <a:prstGeom prst="rect">
                      <a:avLst/>
                    </a:prstGeom>
                    <a:noFill/>
                    <a:ln>
                      <a:noFill/>
                    </a:ln>
                  </pic:spPr>
                </pic:pic>
              </a:graphicData>
            </a:graphic>
          </wp:inline>
        </w:drawing>
      </w:r>
    </w:p>
    <w:p w:rsidR="002E43F7" w:rsidRPr="002E43F7" w:rsidRDefault="002E43F7" w:rsidP="002E43F7">
      <w:pPr>
        <w:widowControl w:val="0"/>
        <w:autoSpaceDE w:val="0"/>
        <w:autoSpaceDN w:val="0"/>
        <w:adjustRightInd w:val="0"/>
        <w:spacing w:after="200" w:line="276" w:lineRule="auto"/>
        <w:ind w:left="120" w:right="114"/>
        <w:rPr>
          <w:rFonts w:ascii="Arial" w:eastAsia="Times New Roman" w:hAnsi="Arial" w:cs="Arial"/>
          <w:color w:val="000000"/>
        </w:rPr>
      </w:pPr>
    </w:p>
    <w:p w:rsidR="002E43F7" w:rsidRPr="002E43F7" w:rsidRDefault="002E43F7" w:rsidP="002E43F7">
      <w:pPr>
        <w:widowControl w:val="0"/>
        <w:autoSpaceDE w:val="0"/>
        <w:autoSpaceDN w:val="0"/>
        <w:adjustRightInd w:val="0"/>
        <w:spacing w:after="200" w:line="276" w:lineRule="auto"/>
        <w:ind w:left="120" w:right="114"/>
        <w:rPr>
          <w:rFonts w:ascii="Arial" w:eastAsia="Times New Roman" w:hAnsi="Arial" w:cs="Arial"/>
          <w:sz w:val="24"/>
          <w:szCs w:val="24"/>
        </w:rPr>
      </w:pPr>
    </w:p>
    <w:p w:rsidR="002E43F7" w:rsidRPr="002E43F7" w:rsidRDefault="002E43F7" w:rsidP="002E43F7">
      <w:pPr>
        <w:widowControl w:val="0"/>
        <w:autoSpaceDE w:val="0"/>
        <w:autoSpaceDN w:val="0"/>
        <w:adjustRightInd w:val="0"/>
        <w:spacing w:after="200" w:line="276" w:lineRule="auto"/>
        <w:ind w:left="120" w:right="114"/>
        <w:rPr>
          <w:rFonts w:ascii="Arial" w:eastAsia="Times New Roman" w:hAnsi="Arial" w:cs="Arial"/>
          <w:color w:val="000000"/>
        </w:rPr>
      </w:pPr>
    </w:p>
    <w:p w:rsidR="002E43F7" w:rsidRPr="002E43F7" w:rsidRDefault="002E43F7" w:rsidP="002E43F7">
      <w:pPr>
        <w:widowControl w:val="0"/>
        <w:tabs>
          <w:tab w:val="left" w:pos="720"/>
        </w:tabs>
        <w:autoSpaceDE w:val="0"/>
        <w:autoSpaceDN w:val="0"/>
        <w:adjustRightInd w:val="0"/>
        <w:spacing w:after="200" w:line="276" w:lineRule="auto"/>
        <w:ind w:left="120" w:right="114"/>
        <w:jc w:val="center"/>
        <w:rPr>
          <w:rFonts w:ascii="Arial" w:eastAsia="Times New Roman" w:hAnsi="Arial" w:cs="Arial"/>
          <w:b/>
          <w:sz w:val="36"/>
          <w:szCs w:val="36"/>
        </w:rPr>
      </w:pPr>
      <w:r w:rsidRPr="002E43F7">
        <w:rPr>
          <w:rFonts w:ascii="Arial" w:eastAsia="Times New Roman" w:hAnsi="Arial" w:cs="Arial"/>
          <w:b/>
          <w:sz w:val="36"/>
          <w:szCs w:val="36"/>
        </w:rPr>
        <w:t>Air Commercial Team</w:t>
      </w:r>
    </w:p>
    <w:p w:rsidR="002E43F7" w:rsidRPr="002E43F7" w:rsidRDefault="002E43F7" w:rsidP="002E43F7">
      <w:pPr>
        <w:widowControl w:val="0"/>
        <w:tabs>
          <w:tab w:val="left" w:pos="720"/>
        </w:tabs>
        <w:autoSpaceDE w:val="0"/>
        <w:autoSpaceDN w:val="0"/>
        <w:adjustRightInd w:val="0"/>
        <w:spacing w:after="200" w:line="276" w:lineRule="auto"/>
        <w:ind w:left="120" w:right="114"/>
        <w:jc w:val="center"/>
        <w:rPr>
          <w:rFonts w:ascii="Arial" w:eastAsia="Times New Roman" w:hAnsi="Arial" w:cs="Arial"/>
          <w:b/>
          <w:sz w:val="36"/>
          <w:szCs w:val="36"/>
        </w:rPr>
      </w:pPr>
      <w:r w:rsidRPr="002E43F7">
        <w:rPr>
          <w:rFonts w:ascii="Arial" w:eastAsia="Times New Roman" w:hAnsi="Arial" w:cs="Arial"/>
          <w:b/>
          <w:sz w:val="36"/>
          <w:szCs w:val="36"/>
        </w:rPr>
        <w:t>Contract No: 700</w:t>
      </w:r>
      <w:r>
        <w:rPr>
          <w:rFonts w:ascii="Arial" w:eastAsia="Times New Roman" w:hAnsi="Arial" w:cs="Arial"/>
          <w:b/>
          <w:sz w:val="36"/>
          <w:szCs w:val="36"/>
        </w:rPr>
        <w:t>0</w:t>
      </w:r>
      <w:r w:rsidR="002A58CA">
        <w:rPr>
          <w:rFonts w:ascii="Arial" w:eastAsia="Times New Roman" w:hAnsi="Arial" w:cs="Arial"/>
          <w:b/>
          <w:sz w:val="36"/>
          <w:szCs w:val="36"/>
        </w:rPr>
        <w:t>27315</w:t>
      </w:r>
    </w:p>
    <w:p w:rsidR="002E43F7" w:rsidRPr="002E43F7" w:rsidRDefault="002E43F7" w:rsidP="002E43F7">
      <w:pPr>
        <w:widowControl w:val="0"/>
        <w:tabs>
          <w:tab w:val="left" w:pos="720"/>
        </w:tabs>
        <w:autoSpaceDE w:val="0"/>
        <w:autoSpaceDN w:val="0"/>
        <w:adjustRightInd w:val="0"/>
        <w:spacing w:after="200" w:line="276" w:lineRule="auto"/>
        <w:ind w:left="120" w:right="114"/>
        <w:jc w:val="center"/>
        <w:rPr>
          <w:rFonts w:ascii="Arial" w:eastAsia="Times New Roman" w:hAnsi="Arial" w:cs="Arial"/>
          <w:b/>
          <w:sz w:val="36"/>
          <w:szCs w:val="36"/>
        </w:rPr>
      </w:pPr>
      <w:r w:rsidRPr="002E43F7">
        <w:rPr>
          <w:rFonts w:ascii="Arial" w:eastAsia="Times New Roman" w:hAnsi="Arial" w:cs="Arial"/>
          <w:b/>
          <w:sz w:val="36"/>
          <w:szCs w:val="36"/>
        </w:rPr>
        <w:t xml:space="preserve">For: </w:t>
      </w:r>
      <w:r w:rsidR="002A58CA">
        <w:rPr>
          <w:rFonts w:ascii="Arial" w:eastAsia="Times New Roman" w:hAnsi="Arial" w:cs="Arial"/>
          <w:b/>
          <w:sz w:val="36"/>
          <w:szCs w:val="36"/>
        </w:rPr>
        <w:t>Whole Body Vibration Meters and Associate Equipment</w:t>
      </w:r>
    </w:p>
    <w:p w:rsidR="002E43F7" w:rsidRPr="002E43F7" w:rsidRDefault="002E43F7" w:rsidP="002E43F7">
      <w:pPr>
        <w:widowControl w:val="0"/>
        <w:tabs>
          <w:tab w:val="left" w:pos="720"/>
        </w:tabs>
        <w:autoSpaceDE w:val="0"/>
        <w:autoSpaceDN w:val="0"/>
        <w:adjustRightInd w:val="0"/>
        <w:spacing w:after="200" w:line="276" w:lineRule="auto"/>
        <w:ind w:left="120" w:right="114"/>
        <w:jc w:val="center"/>
        <w:rPr>
          <w:rFonts w:ascii="Arial" w:eastAsia="Times New Roman" w:hAnsi="Arial" w:cs="Arial"/>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543"/>
      </w:tblGrid>
      <w:tr w:rsidR="002E43F7" w:rsidRPr="002E43F7" w:rsidTr="002E43F7">
        <w:tc>
          <w:tcPr>
            <w:tcW w:w="5068" w:type="dxa"/>
            <w:shd w:val="clear" w:color="auto" w:fill="auto"/>
          </w:tcPr>
          <w:p w:rsidR="002E43F7" w:rsidRDefault="002E43F7" w:rsidP="002A58CA">
            <w:pPr>
              <w:widowControl w:val="0"/>
              <w:tabs>
                <w:tab w:val="left" w:pos="720"/>
              </w:tabs>
              <w:autoSpaceDE w:val="0"/>
              <w:autoSpaceDN w:val="0"/>
              <w:adjustRightInd w:val="0"/>
              <w:spacing w:after="0" w:line="240" w:lineRule="auto"/>
              <w:rPr>
                <w:rFonts w:ascii="Arial" w:eastAsia="Times New Roman" w:hAnsi="Arial" w:cs="Arial"/>
              </w:rPr>
            </w:pPr>
            <w:r w:rsidRPr="002E43F7">
              <w:rPr>
                <w:rFonts w:ascii="Arial" w:eastAsia="Times New Roman" w:hAnsi="Arial" w:cs="Arial"/>
              </w:rPr>
              <w:t>Between the Secretary of State for Defence of the United Kingdom of Great Britain and Northern Ireland</w:t>
            </w:r>
          </w:p>
          <w:p w:rsidR="002A58CA" w:rsidRPr="002E43F7" w:rsidRDefault="002A58CA" w:rsidP="002A58CA">
            <w:pPr>
              <w:widowControl w:val="0"/>
              <w:tabs>
                <w:tab w:val="left" w:pos="720"/>
              </w:tabs>
              <w:autoSpaceDE w:val="0"/>
              <w:autoSpaceDN w:val="0"/>
              <w:adjustRightInd w:val="0"/>
              <w:spacing w:after="0" w:line="240" w:lineRule="auto"/>
              <w:rPr>
                <w:rFonts w:ascii="Arial" w:eastAsia="Times New Roman" w:hAnsi="Arial" w:cs="Arial"/>
              </w:rPr>
            </w:pPr>
          </w:p>
          <w:p w:rsidR="002E43F7" w:rsidRPr="002E43F7" w:rsidRDefault="002E43F7" w:rsidP="002A58CA">
            <w:pPr>
              <w:widowControl w:val="0"/>
              <w:tabs>
                <w:tab w:val="left" w:pos="720"/>
              </w:tabs>
              <w:autoSpaceDE w:val="0"/>
              <w:autoSpaceDN w:val="0"/>
              <w:adjustRightInd w:val="0"/>
              <w:spacing w:after="0" w:line="240" w:lineRule="auto"/>
              <w:rPr>
                <w:rFonts w:ascii="Arial" w:eastAsia="Times New Roman" w:hAnsi="Arial" w:cs="Arial"/>
              </w:rPr>
            </w:pPr>
            <w:r w:rsidRPr="002E43F7">
              <w:rPr>
                <w:rFonts w:ascii="Arial" w:eastAsia="Times New Roman" w:hAnsi="Arial" w:cs="Arial"/>
              </w:rPr>
              <w:t>Team Name and Address:</w:t>
            </w:r>
          </w:p>
          <w:p w:rsidR="002E43F7" w:rsidRPr="002E43F7" w:rsidRDefault="002E43F7" w:rsidP="002A58CA">
            <w:pPr>
              <w:widowControl w:val="0"/>
              <w:tabs>
                <w:tab w:val="left" w:pos="720"/>
              </w:tabs>
              <w:autoSpaceDE w:val="0"/>
              <w:autoSpaceDN w:val="0"/>
              <w:adjustRightInd w:val="0"/>
              <w:spacing w:after="0" w:line="240" w:lineRule="auto"/>
              <w:rPr>
                <w:rFonts w:ascii="Arial" w:eastAsia="Times New Roman" w:hAnsi="Arial" w:cs="Arial"/>
              </w:rPr>
            </w:pPr>
            <w:r w:rsidRPr="002E43F7">
              <w:rPr>
                <w:rFonts w:ascii="Arial" w:eastAsia="Times New Roman" w:hAnsi="Arial" w:cs="Arial"/>
              </w:rPr>
              <w:t>Air Commercial Sourcing Team 2</w:t>
            </w:r>
          </w:p>
          <w:p w:rsidR="002E43F7" w:rsidRPr="002E43F7" w:rsidRDefault="002E43F7" w:rsidP="002A58CA">
            <w:pPr>
              <w:widowControl w:val="0"/>
              <w:tabs>
                <w:tab w:val="left" w:pos="720"/>
              </w:tabs>
              <w:autoSpaceDE w:val="0"/>
              <w:autoSpaceDN w:val="0"/>
              <w:adjustRightInd w:val="0"/>
              <w:spacing w:after="0" w:line="240" w:lineRule="auto"/>
              <w:rPr>
                <w:rFonts w:ascii="Arial" w:eastAsia="Times New Roman" w:hAnsi="Arial" w:cs="Arial"/>
              </w:rPr>
            </w:pPr>
            <w:r w:rsidRPr="002E43F7">
              <w:rPr>
                <w:rFonts w:ascii="Arial" w:eastAsia="Times New Roman" w:hAnsi="Arial" w:cs="Arial"/>
              </w:rPr>
              <w:t>S104, Flowerdown Hall</w:t>
            </w:r>
          </w:p>
          <w:p w:rsidR="002E43F7" w:rsidRPr="002E43F7" w:rsidRDefault="002E43F7" w:rsidP="002A58CA">
            <w:pPr>
              <w:widowControl w:val="0"/>
              <w:tabs>
                <w:tab w:val="left" w:pos="720"/>
              </w:tabs>
              <w:autoSpaceDE w:val="0"/>
              <w:autoSpaceDN w:val="0"/>
              <w:adjustRightInd w:val="0"/>
              <w:spacing w:after="0" w:line="240" w:lineRule="auto"/>
              <w:rPr>
                <w:rFonts w:ascii="Arial" w:eastAsia="Times New Roman" w:hAnsi="Arial" w:cs="Arial"/>
              </w:rPr>
            </w:pPr>
            <w:r w:rsidRPr="002E43F7">
              <w:rPr>
                <w:rFonts w:ascii="Arial" w:eastAsia="Times New Roman" w:hAnsi="Arial" w:cs="Arial"/>
              </w:rPr>
              <w:t>RAF Cosford</w:t>
            </w:r>
          </w:p>
          <w:p w:rsidR="002E43F7" w:rsidRPr="002E43F7" w:rsidRDefault="002E43F7" w:rsidP="002A58CA">
            <w:pPr>
              <w:widowControl w:val="0"/>
              <w:tabs>
                <w:tab w:val="left" w:pos="720"/>
              </w:tabs>
              <w:autoSpaceDE w:val="0"/>
              <w:autoSpaceDN w:val="0"/>
              <w:adjustRightInd w:val="0"/>
              <w:spacing w:after="0" w:line="240" w:lineRule="auto"/>
              <w:rPr>
                <w:rFonts w:ascii="Arial" w:eastAsia="Times New Roman" w:hAnsi="Arial" w:cs="Arial"/>
              </w:rPr>
            </w:pPr>
            <w:r w:rsidRPr="002E43F7">
              <w:rPr>
                <w:rFonts w:ascii="Arial" w:eastAsia="Times New Roman" w:hAnsi="Arial" w:cs="Arial"/>
              </w:rPr>
              <w:t xml:space="preserve">Wolverhampton </w:t>
            </w:r>
          </w:p>
          <w:p w:rsidR="002E43F7" w:rsidRPr="002E43F7" w:rsidRDefault="002E43F7" w:rsidP="002A58CA">
            <w:pPr>
              <w:widowControl w:val="0"/>
              <w:tabs>
                <w:tab w:val="left" w:pos="720"/>
              </w:tabs>
              <w:autoSpaceDE w:val="0"/>
              <w:autoSpaceDN w:val="0"/>
              <w:adjustRightInd w:val="0"/>
              <w:spacing w:after="0" w:line="240" w:lineRule="auto"/>
              <w:rPr>
                <w:rFonts w:ascii="Arial" w:eastAsia="Times New Roman" w:hAnsi="Arial" w:cs="Arial"/>
              </w:rPr>
            </w:pPr>
            <w:r w:rsidRPr="002E43F7">
              <w:rPr>
                <w:rFonts w:ascii="Arial" w:eastAsia="Times New Roman" w:hAnsi="Arial" w:cs="Arial"/>
              </w:rPr>
              <w:t xml:space="preserve">WV7 3EX </w:t>
            </w:r>
          </w:p>
          <w:p w:rsidR="002E43F7" w:rsidRPr="002E43F7" w:rsidRDefault="002E43F7" w:rsidP="002A58CA">
            <w:pPr>
              <w:widowControl w:val="0"/>
              <w:tabs>
                <w:tab w:val="left" w:pos="720"/>
              </w:tabs>
              <w:autoSpaceDE w:val="0"/>
              <w:autoSpaceDN w:val="0"/>
              <w:adjustRightInd w:val="0"/>
              <w:spacing w:after="0" w:line="240" w:lineRule="auto"/>
              <w:rPr>
                <w:rFonts w:ascii="Arial" w:eastAsia="Times New Roman" w:hAnsi="Arial" w:cs="Arial"/>
              </w:rPr>
            </w:pPr>
          </w:p>
          <w:p w:rsidR="00CA6877" w:rsidRDefault="00CA6877" w:rsidP="002A58CA">
            <w:pPr>
              <w:widowControl w:val="0"/>
              <w:tabs>
                <w:tab w:val="left" w:pos="720"/>
              </w:tabs>
              <w:autoSpaceDE w:val="0"/>
              <w:autoSpaceDN w:val="0"/>
              <w:adjustRightInd w:val="0"/>
              <w:spacing w:after="0" w:line="240" w:lineRule="auto"/>
              <w:rPr>
                <w:rFonts w:ascii="Arial" w:eastAsia="Times New Roman" w:hAnsi="Arial" w:cs="Arial"/>
              </w:rPr>
            </w:pPr>
          </w:p>
          <w:p w:rsidR="002E43F7" w:rsidRPr="002E43F7" w:rsidRDefault="002E43F7" w:rsidP="002A58CA">
            <w:pPr>
              <w:widowControl w:val="0"/>
              <w:tabs>
                <w:tab w:val="left" w:pos="720"/>
              </w:tabs>
              <w:autoSpaceDE w:val="0"/>
              <w:autoSpaceDN w:val="0"/>
              <w:adjustRightInd w:val="0"/>
              <w:spacing w:after="0" w:line="240" w:lineRule="auto"/>
              <w:rPr>
                <w:rFonts w:ascii="Arial" w:eastAsia="Times New Roman" w:hAnsi="Arial" w:cs="Arial"/>
              </w:rPr>
            </w:pPr>
            <w:r w:rsidRPr="002E43F7">
              <w:rPr>
                <w:rFonts w:ascii="Arial" w:eastAsia="Times New Roman" w:hAnsi="Arial" w:cs="Arial"/>
              </w:rPr>
              <w:t>E-mail Address:</w:t>
            </w:r>
          </w:p>
          <w:p w:rsidR="002E43F7" w:rsidRPr="002E43F7" w:rsidRDefault="002E43F7" w:rsidP="002A58CA">
            <w:pPr>
              <w:widowControl w:val="0"/>
              <w:tabs>
                <w:tab w:val="left" w:pos="720"/>
              </w:tabs>
              <w:autoSpaceDE w:val="0"/>
              <w:autoSpaceDN w:val="0"/>
              <w:adjustRightInd w:val="0"/>
              <w:spacing w:after="0" w:line="240" w:lineRule="auto"/>
              <w:rPr>
                <w:rFonts w:ascii="Arial" w:eastAsia="Times New Roman" w:hAnsi="Arial" w:cs="Arial"/>
              </w:rPr>
            </w:pPr>
            <w:r w:rsidRPr="002E43F7">
              <w:rPr>
                <w:rFonts w:ascii="Arial" w:eastAsia="Times New Roman" w:hAnsi="Arial" w:cs="Arial"/>
              </w:rPr>
              <w:t>Karen.wiley895@mod.gov.uk</w:t>
            </w:r>
          </w:p>
          <w:p w:rsidR="002E43F7" w:rsidRPr="002E43F7" w:rsidRDefault="002E43F7" w:rsidP="002A58CA">
            <w:pPr>
              <w:widowControl w:val="0"/>
              <w:tabs>
                <w:tab w:val="left" w:pos="720"/>
              </w:tabs>
              <w:autoSpaceDE w:val="0"/>
              <w:autoSpaceDN w:val="0"/>
              <w:adjustRightInd w:val="0"/>
              <w:spacing w:after="0" w:line="240" w:lineRule="auto"/>
              <w:rPr>
                <w:rFonts w:ascii="Arial" w:eastAsia="Times New Roman" w:hAnsi="Arial" w:cs="Arial"/>
              </w:rPr>
            </w:pPr>
          </w:p>
          <w:p w:rsidR="002E43F7" w:rsidRPr="002E43F7" w:rsidRDefault="002E43F7" w:rsidP="002A58CA">
            <w:pPr>
              <w:widowControl w:val="0"/>
              <w:tabs>
                <w:tab w:val="left" w:pos="720"/>
              </w:tabs>
              <w:autoSpaceDE w:val="0"/>
              <w:autoSpaceDN w:val="0"/>
              <w:adjustRightInd w:val="0"/>
              <w:spacing w:after="0" w:line="240" w:lineRule="auto"/>
              <w:rPr>
                <w:rFonts w:ascii="Arial" w:eastAsia="Times New Roman" w:hAnsi="Arial" w:cs="Arial"/>
              </w:rPr>
            </w:pPr>
            <w:r w:rsidRPr="002E43F7">
              <w:rPr>
                <w:rFonts w:ascii="Arial" w:eastAsia="Times New Roman" w:hAnsi="Arial" w:cs="Arial"/>
              </w:rPr>
              <w:t>Telephone Number: 01902 704651</w:t>
            </w:r>
          </w:p>
        </w:tc>
        <w:tc>
          <w:tcPr>
            <w:tcW w:w="5069" w:type="dxa"/>
            <w:shd w:val="clear" w:color="auto" w:fill="auto"/>
          </w:tcPr>
          <w:p w:rsidR="002E43F7" w:rsidRPr="002E43F7" w:rsidRDefault="002E43F7" w:rsidP="002A58CA">
            <w:pPr>
              <w:widowControl w:val="0"/>
              <w:tabs>
                <w:tab w:val="left" w:pos="720"/>
              </w:tabs>
              <w:autoSpaceDE w:val="0"/>
              <w:autoSpaceDN w:val="0"/>
              <w:adjustRightInd w:val="0"/>
              <w:spacing w:after="0" w:line="240" w:lineRule="auto"/>
              <w:rPr>
                <w:rFonts w:ascii="Arial" w:eastAsia="Times New Roman" w:hAnsi="Arial" w:cs="Arial"/>
              </w:rPr>
            </w:pPr>
            <w:r w:rsidRPr="002E43F7">
              <w:rPr>
                <w:rFonts w:ascii="Arial" w:eastAsia="Times New Roman" w:hAnsi="Arial" w:cs="Arial"/>
              </w:rPr>
              <w:t>And</w:t>
            </w:r>
          </w:p>
          <w:p w:rsidR="002E43F7" w:rsidRDefault="002E43F7" w:rsidP="002A58CA">
            <w:pPr>
              <w:widowControl w:val="0"/>
              <w:tabs>
                <w:tab w:val="left" w:pos="720"/>
              </w:tabs>
              <w:autoSpaceDE w:val="0"/>
              <w:autoSpaceDN w:val="0"/>
              <w:adjustRightInd w:val="0"/>
              <w:spacing w:after="0" w:line="240" w:lineRule="auto"/>
              <w:rPr>
                <w:rFonts w:ascii="Arial" w:eastAsia="Times New Roman" w:hAnsi="Arial" w:cs="Arial"/>
              </w:rPr>
            </w:pPr>
          </w:p>
          <w:p w:rsidR="002A58CA" w:rsidRDefault="002A58CA" w:rsidP="002A58CA">
            <w:pPr>
              <w:widowControl w:val="0"/>
              <w:tabs>
                <w:tab w:val="left" w:pos="720"/>
              </w:tabs>
              <w:autoSpaceDE w:val="0"/>
              <w:autoSpaceDN w:val="0"/>
              <w:adjustRightInd w:val="0"/>
              <w:spacing w:after="0" w:line="240" w:lineRule="auto"/>
              <w:rPr>
                <w:rFonts w:ascii="Arial" w:eastAsia="Times New Roman" w:hAnsi="Arial" w:cs="Arial"/>
              </w:rPr>
            </w:pPr>
          </w:p>
          <w:p w:rsidR="002A58CA" w:rsidRPr="002E43F7" w:rsidRDefault="002A58CA" w:rsidP="002A58CA">
            <w:pPr>
              <w:widowControl w:val="0"/>
              <w:tabs>
                <w:tab w:val="left" w:pos="720"/>
              </w:tabs>
              <w:autoSpaceDE w:val="0"/>
              <w:autoSpaceDN w:val="0"/>
              <w:adjustRightInd w:val="0"/>
              <w:spacing w:after="0" w:line="240" w:lineRule="auto"/>
              <w:rPr>
                <w:rFonts w:ascii="Arial" w:eastAsia="Times New Roman" w:hAnsi="Arial" w:cs="Arial"/>
              </w:rPr>
            </w:pPr>
          </w:p>
          <w:p w:rsidR="002E43F7" w:rsidRPr="002E43F7" w:rsidRDefault="002E43F7" w:rsidP="002A58CA">
            <w:pPr>
              <w:widowControl w:val="0"/>
              <w:tabs>
                <w:tab w:val="left" w:pos="720"/>
              </w:tabs>
              <w:autoSpaceDE w:val="0"/>
              <w:autoSpaceDN w:val="0"/>
              <w:adjustRightInd w:val="0"/>
              <w:spacing w:after="0" w:line="240" w:lineRule="auto"/>
              <w:rPr>
                <w:rFonts w:ascii="Arial" w:eastAsia="Times New Roman" w:hAnsi="Arial" w:cs="Arial"/>
              </w:rPr>
            </w:pPr>
            <w:r w:rsidRPr="002E43F7">
              <w:rPr>
                <w:rFonts w:ascii="Arial" w:eastAsia="Times New Roman" w:hAnsi="Arial" w:cs="Arial"/>
              </w:rPr>
              <w:t>Contractor Name and Address:</w:t>
            </w:r>
          </w:p>
          <w:p w:rsidR="002E43F7" w:rsidRDefault="002A58CA" w:rsidP="002A58CA">
            <w:pPr>
              <w:widowControl w:val="0"/>
              <w:tabs>
                <w:tab w:val="left" w:pos="720"/>
              </w:tabs>
              <w:autoSpaceDE w:val="0"/>
              <w:autoSpaceDN w:val="0"/>
              <w:adjustRightInd w:val="0"/>
              <w:spacing w:after="0" w:line="240" w:lineRule="auto"/>
              <w:rPr>
                <w:rFonts w:ascii="Arial" w:eastAsia="Times New Roman" w:hAnsi="Arial" w:cs="Arial"/>
              </w:rPr>
            </w:pPr>
            <w:proofErr w:type="spellStart"/>
            <w:r>
              <w:rPr>
                <w:rFonts w:ascii="Arial" w:eastAsia="Times New Roman" w:hAnsi="Arial" w:cs="Arial"/>
              </w:rPr>
              <w:t>Svantek</w:t>
            </w:r>
            <w:proofErr w:type="spellEnd"/>
            <w:r>
              <w:rPr>
                <w:rFonts w:ascii="Arial" w:eastAsia="Times New Roman" w:hAnsi="Arial" w:cs="Arial"/>
              </w:rPr>
              <w:t xml:space="preserve"> UK Ltd</w:t>
            </w:r>
          </w:p>
          <w:p w:rsidR="00CA6877" w:rsidRDefault="00CA6877" w:rsidP="002A58CA">
            <w:pPr>
              <w:widowControl w:val="0"/>
              <w:tabs>
                <w:tab w:val="left" w:pos="72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Building </w:t>
            </w:r>
            <w:r w:rsidR="002A58CA">
              <w:rPr>
                <w:rFonts w:ascii="Arial" w:eastAsia="Times New Roman" w:hAnsi="Arial" w:cs="Arial"/>
              </w:rPr>
              <w:t xml:space="preserve">115 </w:t>
            </w:r>
          </w:p>
          <w:p w:rsidR="002A58CA" w:rsidRDefault="002A58CA" w:rsidP="002A58CA">
            <w:pPr>
              <w:widowControl w:val="0"/>
              <w:tabs>
                <w:tab w:val="left" w:pos="720"/>
              </w:tabs>
              <w:autoSpaceDE w:val="0"/>
              <w:autoSpaceDN w:val="0"/>
              <w:adjustRightInd w:val="0"/>
              <w:spacing w:after="0" w:line="240" w:lineRule="auto"/>
              <w:rPr>
                <w:rFonts w:ascii="Arial" w:eastAsia="Times New Roman" w:hAnsi="Arial" w:cs="Arial"/>
              </w:rPr>
            </w:pPr>
            <w:r>
              <w:rPr>
                <w:rFonts w:ascii="Arial" w:eastAsia="Times New Roman" w:hAnsi="Arial" w:cs="Arial"/>
              </w:rPr>
              <w:t>Bedford Technology Park</w:t>
            </w:r>
          </w:p>
          <w:p w:rsidR="002A58CA" w:rsidRDefault="002A58CA" w:rsidP="002A58CA">
            <w:pPr>
              <w:widowControl w:val="0"/>
              <w:tabs>
                <w:tab w:val="left" w:pos="720"/>
              </w:tabs>
              <w:autoSpaceDE w:val="0"/>
              <w:autoSpaceDN w:val="0"/>
              <w:adjustRightInd w:val="0"/>
              <w:spacing w:after="0" w:line="240" w:lineRule="auto"/>
              <w:rPr>
                <w:rFonts w:ascii="Arial" w:eastAsia="Times New Roman" w:hAnsi="Arial" w:cs="Arial"/>
              </w:rPr>
            </w:pPr>
            <w:proofErr w:type="spellStart"/>
            <w:r>
              <w:rPr>
                <w:rFonts w:ascii="Arial" w:eastAsia="Times New Roman" w:hAnsi="Arial" w:cs="Arial"/>
              </w:rPr>
              <w:t>Thurleigh</w:t>
            </w:r>
            <w:proofErr w:type="spellEnd"/>
          </w:p>
          <w:p w:rsidR="002A58CA" w:rsidRDefault="002A58CA" w:rsidP="002A58CA">
            <w:pPr>
              <w:widowControl w:val="0"/>
              <w:tabs>
                <w:tab w:val="left" w:pos="720"/>
              </w:tabs>
              <w:autoSpaceDE w:val="0"/>
              <w:autoSpaceDN w:val="0"/>
              <w:adjustRightInd w:val="0"/>
              <w:spacing w:after="0" w:line="240" w:lineRule="auto"/>
              <w:rPr>
                <w:rFonts w:ascii="Arial" w:eastAsia="Times New Roman" w:hAnsi="Arial" w:cs="Arial"/>
              </w:rPr>
            </w:pPr>
            <w:r>
              <w:rPr>
                <w:rFonts w:ascii="Arial" w:eastAsia="Times New Roman" w:hAnsi="Arial" w:cs="Arial"/>
              </w:rPr>
              <w:t>Bedford</w:t>
            </w:r>
          </w:p>
          <w:p w:rsidR="002A58CA" w:rsidRDefault="002A58CA" w:rsidP="002A58CA">
            <w:pPr>
              <w:widowControl w:val="0"/>
              <w:tabs>
                <w:tab w:val="left" w:pos="720"/>
              </w:tabs>
              <w:autoSpaceDE w:val="0"/>
              <w:autoSpaceDN w:val="0"/>
              <w:adjustRightInd w:val="0"/>
              <w:spacing w:after="0" w:line="240" w:lineRule="auto"/>
              <w:rPr>
                <w:rFonts w:ascii="Arial" w:eastAsia="Times New Roman" w:hAnsi="Arial" w:cs="Arial"/>
              </w:rPr>
            </w:pPr>
            <w:r>
              <w:rPr>
                <w:rFonts w:ascii="Arial" w:eastAsia="Times New Roman" w:hAnsi="Arial" w:cs="Arial"/>
              </w:rPr>
              <w:t>MK44 2YA</w:t>
            </w:r>
          </w:p>
          <w:p w:rsidR="002A58CA" w:rsidRPr="002E43F7" w:rsidRDefault="002A58CA" w:rsidP="002A58CA">
            <w:pPr>
              <w:widowControl w:val="0"/>
              <w:tabs>
                <w:tab w:val="left" w:pos="720"/>
              </w:tabs>
              <w:autoSpaceDE w:val="0"/>
              <w:autoSpaceDN w:val="0"/>
              <w:adjustRightInd w:val="0"/>
              <w:spacing w:after="0" w:line="240" w:lineRule="auto"/>
              <w:rPr>
                <w:rFonts w:ascii="Arial" w:eastAsia="Times New Roman" w:hAnsi="Arial" w:cs="Arial"/>
              </w:rPr>
            </w:pPr>
          </w:p>
          <w:p w:rsidR="002E43F7" w:rsidRPr="002E43F7" w:rsidRDefault="002E43F7" w:rsidP="002A58CA">
            <w:pPr>
              <w:widowControl w:val="0"/>
              <w:tabs>
                <w:tab w:val="left" w:pos="720"/>
              </w:tabs>
              <w:autoSpaceDE w:val="0"/>
              <w:autoSpaceDN w:val="0"/>
              <w:adjustRightInd w:val="0"/>
              <w:spacing w:after="0" w:line="240" w:lineRule="auto"/>
              <w:rPr>
                <w:rFonts w:ascii="Arial" w:eastAsia="Times New Roman" w:hAnsi="Arial" w:cs="Arial"/>
              </w:rPr>
            </w:pPr>
            <w:r w:rsidRPr="002E43F7">
              <w:rPr>
                <w:rFonts w:ascii="Arial" w:eastAsia="Times New Roman" w:hAnsi="Arial" w:cs="Arial"/>
              </w:rPr>
              <w:t>Email Address:</w:t>
            </w:r>
          </w:p>
          <w:p w:rsidR="002E43F7" w:rsidRPr="002E43F7" w:rsidRDefault="002A58CA" w:rsidP="002A58CA">
            <w:pPr>
              <w:widowControl w:val="0"/>
              <w:tabs>
                <w:tab w:val="left" w:pos="720"/>
              </w:tabs>
              <w:autoSpaceDE w:val="0"/>
              <w:autoSpaceDN w:val="0"/>
              <w:adjustRightInd w:val="0"/>
              <w:spacing w:after="0" w:line="240" w:lineRule="auto"/>
              <w:rPr>
                <w:rFonts w:ascii="Arial" w:eastAsia="Times New Roman" w:hAnsi="Arial" w:cs="Arial"/>
              </w:rPr>
            </w:pPr>
            <w:r>
              <w:rPr>
                <w:rFonts w:ascii="Arial" w:eastAsia="Times New Roman" w:hAnsi="Arial" w:cs="Arial"/>
              </w:rPr>
              <w:t>Paulrubens@svantek.co.uk</w:t>
            </w:r>
            <w:r w:rsidR="002E43F7" w:rsidRPr="002E43F7">
              <w:rPr>
                <w:rFonts w:ascii="Arial" w:eastAsia="Times New Roman" w:hAnsi="Arial" w:cs="Arial"/>
              </w:rPr>
              <w:t xml:space="preserve"> </w:t>
            </w:r>
          </w:p>
          <w:p w:rsidR="002E43F7" w:rsidRPr="002E43F7" w:rsidRDefault="002E43F7" w:rsidP="002A58CA">
            <w:pPr>
              <w:widowControl w:val="0"/>
              <w:tabs>
                <w:tab w:val="left" w:pos="720"/>
              </w:tabs>
              <w:autoSpaceDE w:val="0"/>
              <w:autoSpaceDN w:val="0"/>
              <w:adjustRightInd w:val="0"/>
              <w:spacing w:after="0" w:line="240" w:lineRule="auto"/>
              <w:rPr>
                <w:rFonts w:ascii="Arial" w:eastAsia="Times New Roman" w:hAnsi="Arial" w:cs="Arial"/>
              </w:rPr>
            </w:pPr>
          </w:p>
          <w:p w:rsidR="002E43F7" w:rsidRPr="002E43F7" w:rsidRDefault="002E43F7" w:rsidP="002A58CA">
            <w:pPr>
              <w:widowControl w:val="0"/>
              <w:tabs>
                <w:tab w:val="left" w:pos="720"/>
              </w:tabs>
              <w:autoSpaceDE w:val="0"/>
              <w:autoSpaceDN w:val="0"/>
              <w:adjustRightInd w:val="0"/>
              <w:spacing w:after="0" w:line="240" w:lineRule="auto"/>
              <w:rPr>
                <w:rFonts w:ascii="Arial" w:eastAsia="Times New Roman" w:hAnsi="Arial" w:cs="Arial"/>
              </w:rPr>
            </w:pPr>
            <w:r w:rsidRPr="002E43F7">
              <w:rPr>
                <w:rFonts w:ascii="Arial" w:eastAsia="Times New Roman" w:hAnsi="Arial" w:cs="Arial"/>
              </w:rPr>
              <w:t xml:space="preserve">Telephone Number: </w:t>
            </w:r>
            <w:r w:rsidR="002A58CA">
              <w:rPr>
                <w:rFonts w:ascii="Arial" w:eastAsia="Times New Roman" w:hAnsi="Arial" w:cs="Arial"/>
              </w:rPr>
              <w:t>01234 639561</w:t>
            </w:r>
          </w:p>
        </w:tc>
      </w:tr>
    </w:tbl>
    <w:p w:rsidR="003546E9" w:rsidRDefault="003546E9" w:rsidP="003546E9">
      <w:pPr>
        <w:widowControl w:val="0"/>
        <w:autoSpaceDE w:val="0"/>
        <w:autoSpaceDN w:val="0"/>
        <w:adjustRightInd w:val="0"/>
        <w:spacing w:after="0" w:line="276" w:lineRule="auto"/>
        <w:ind w:left="119" w:right="113"/>
        <w:rPr>
          <w:rFonts w:ascii="Arial" w:hAnsi="Arial" w:cs="Arial"/>
          <w:color w:val="000000"/>
        </w:rPr>
      </w:pPr>
    </w:p>
    <w:p w:rsidR="00835092" w:rsidRDefault="00835092" w:rsidP="000E7AE1">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sz w:val="24"/>
          <w:szCs w:val="24"/>
        </w:rPr>
        <w:br w:type="page"/>
      </w:r>
      <w:r w:rsidR="003110B4" w:rsidRPr="003110B4">
        <w:rPr>
          <w:rFonts w:ascii="Arial" w:hAnsi="Arial" w:cs="Arial"/>
          <w:b/>
          <w:sz w:val="24"/>
          <w:szCs w:val="24"/>
        </w:rPr>
        <w:lastRenderedPageBreak/>
        <w:t>T</w:t>
      </w:r>
      <w:r w:rsidRPr="003110B4">
        <w:rPr>
          <w:rFonts w:ascii="Arial" w:hAnsi="Arial" w:cs="Arial"/>
          <w:b/>
          <w:bCs/>
          <w:color w:val="000000"/>
          <w:sz w:val="24"/>
          <w:szCs w:val="24"/>
        </w:rPr>
        <w:t>able of</w:t>
      </w:r>
      <w:r>
        <w:rPr>
          <w:rFonts w:ascii="Arial" w:hAnsi="Arial" w:cs="Arial"/>
          <w:b/>
          <w:bCs/>
          <w:color w:val="000000"/>
          <w:sz w:val="24"/>
          <w:szCs w:val="24"/>
        </w:rPr>
        <w:t xml:space="preserve"> Contents</w:t>
      </w:r>
    </w:p>
    <w:p w:rsidR="00835092" w:rsidRDefault="00835092">
      <w:pPr>
        <w:widowControl w:val="0"/>
        <w:autoSpaceDE w:val="0"/>
        <w:autoSpaceDN w:val="0"/>
        <w:adjustRightInd w:val="0"/>
        <w:spacing w:after="200" w:line="276" w:lineRule="auto"/>
        <w:ind w:left="120" w:right="114"/>
        <w:rPr>
          <w:rFonts w:ascii="Arial" w:hAnsi="Arial" w:cs="Arial"/>
          <w:color w:val="000000"/>
        </w:rPr>
      </w:pPr>
    </w:p>
    <w:p w:rsidR="00835092" w:rsidRPr="003110B4" w:rsidRDefault="0083509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3110B4">
        <w:rPr>
          <w:rFonts w:ascii="Arial" w:hAnsi="Arial" w:cs="Arial"/>
          <w:u w:val="single"/>
        </w:rPr>
        <w:t>Standardised Contracting Terms</w:t>
      </w:r>
      <w:r w:rsidRPr="003110B4">
        <w:rPr>
          <w:rFonts w:ascii="Arial" w:hAnsi="Arial" w:cs="Arial"/>
          <w:u w:val="single"/>
        </w:rPr>
        <w:tab/>
      </w:r>
      <w:r w:rsidRPr="003110B4">
        <w:rPr>
          <w:rFonts w:ascii="Arial" w:hAnsi="Arial" w:cs="Arial"/>
          <w:u w:val="single"/>
        </w:rPr>
        <w:fldChar w:fldCharType="begin"/>
      </w:r>
      <w:r w:rsidRPr="003110B4">
        <w:rPr>
          <w:rFonts w:ascii="Arial" w:hAnsi="Arial" w:cs="Arial"/>
          <w:u w:val="single"/>
        </w:rPr>
        <w:instrText>PAGEREF _Toc501022445_3</w:instrText>
      </w:r>
      <w:r w:rsidRPr="003110B4">
        <w:rPr>
          <w:rFonts w:ascii="Arial" w:hAnsi="Arial" w:cs="Arial"/>
          <w:u w:val="single"/>
        </w:rPr>
        <w:fldChar w:fldCharType="separate"/>
      </w:r>
      <w:r w:rsidR="00B20477">
        <w:rPr>
          <w:rFonts w:ascii="Arial" w:hAnsi="Arial" w:cs="Arial"/>
          <w:noProof/>
          <w:u w:val="single"/>
        </w:rPr>
        <w:t>3</w:t>
      </w:r>
      <w:r w:rsidRPr="003110B4">
        <w:rPr>
          <w:rFonts w:ascii="Arial" w:hAnsi="Arial" w:cs="Arial"/>
          <w:u w:val="single"/>
        </w:rPr>
        <w:fldChar w:fldCharType="end"/>
      </w:r>
    </w:p>
    <w:p w:rsidR="00835092" w:rsidRPr="003110B4" w:rsidRDefault="0083509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3110B4">
        <w:rPr>
          <w:rFonts w:ascii="Arial" w:hAnsi="Arial" w:cs="Arial"/>
          <w:u w:val="single"/>
        </w:rPr>
        <w:t>SC1A</w:t>
      </w:r>
      <w:r w:rsidRPr="003110B4">
        <w:rPr>
          <w:rFonts w:ascii="Arial" w:hAnsi="Arial" w:cs="Arial"/>
          <w:u w:val="single"/>
        </w:rPr>
        <w:tab/>
      </w:r>
      <w:r w:rsidRPr="003110B4">
        <w:rPr>
          <w:rFonts w:ascii="Arial" w:hAnsi="Arial" w:cs="Arial"/>
          <w:u w:val="single"/>
        </w:rPr>
        <w:fldChar w:fldCharType="begin"/>
      </w:r>
      <w:r w:rsidRPr="003110B4">
        <w:rPr>
          <w:rFonts w:ascii="Arial" w:hAnsi="Arial" w:cs="Arial"/>
          <w:u w:val="single"/>
        </w:rPr>
        <w:instrText>PAGEREF _Toc501022446_3_1</w:instrText>
      </w:r>
      <w:r w:rsidRPr="003110B4">
        <w:rPr>
          <w:rFonts w:ascii="Arial" w:hAnsi="Arial" w:cs="Arial"/>
          <w:u w:val="single"/>
        </w:rPr>
        <w:fldChar w:fldCharType="separate"/>
      </w:r>
      <w:r w:rsidR="00B20477">
        <w:rPr>
          <w:rFonts w:ascii="Arial" w:hAnsi="Arial" w:cs="Arial"/>
          <w:noProof/>
          <w:u w:val="single"/>
        </w:rPr>
        <w:t>3</w:t>
      </w:r>
      <w:r w:rsidRPr="003110B4">
        <w:rPr>
          <w:rFonts w:ascii="Arial" w:hAnsi="Arial" w:cs="Arial"/>
          <w:u w:val="single"/>
        </w:rPr>
        <w:fldChar w:fldCharType="end"/>
      </w:r>
    </w:p>
    <w:p w:rsidR="00BF65C4" w:rsidRDefault="00835092" w:rsidP="00BF65C4">
      <w:pPr>
        <w:widowControl w:val="0"/>
        <w:tabs>
          <w:tab w:val="right" w:leader="dot" w:pos="9124"/>
        </w:tabs>
        <w:autoSpaceDE w:val="0"/>
        <w:autoSpaceDN w:val="0"/>
        <w:adjustRightInd w:val="0"/>
        <w:spacing w:after="0" w:line="240" w:lineRule="auto"/>
        <w:ind w:left="340" w:right="114"/>
        <w:jc w:val="both"/>
        <w:rPr>
          <w:rFonts w:ascii="Arial" w:hAnsi="Arial" w:cs="Arial"/>
          <w:u w:val="single"/>
        </w:rPr>
      </w:pPr>
      <w:r w:rsidRPr="003110B4">
        <w:rPr>
          <w:rFonts w:ascii="Arial" w:hAnsi="Arial" w:cs="Arial"/>
          <w:u w:val="single"/>
        </w:rPr>
        <w:t>Purchase Order</w:t>
      </w:r>
      <w:r w:rsidRPr="003110B4">
        <w:rPr>
          <w:rFonts w:ascii="Arial" w:hAnsi="Arial" w:cs="Arial"/>
          <w:u w:val="single"/>
        </w:rPr>
        <w:tab/>
      </w:r>
      <w:r w:rsidRPr="003110B4">
        <w:rPr>
          <w:rFonts w:ascii="Arial" w:hAnsi="Arial" w:cs="Arial"/>
          <w:u w:val="single"/>
        </w:rPr>
        <w:fldChar w:fldCharType="begin"/>
      </w:r>
      <w:r w:rsidRPr="003110B4">
        <w:rPr>
          <w:rFonts w:ascii="Arial" w:hAnsi="Arial" w:cs="Arial"/>
          <w:u w:val="single"/>
        </w:rPr>
        <w:instrText>PAGEREF _Toc501022446_3_2</w:instrText>
      </w:r>
      <w:r w:rsidRPr="003110B4">
        <w:rPr>
          <w:rFonts w:ascii="Arial" w:hAnsi="Arial" w:cs="Arial"/>
          <w:u w:val="single"/>
        </w:rPr>
        <w:fldChar w:fldCharType="separate"/>
      </w:r>
      <w:r w:rsidR="00B20477">
        <w:rPr>
          <w:rFonts w:ascii="Arial" w:hAnsi="Arial" w:cs="Arial"/>
          <w:noProof/>
          <w:u w:val="single"/>
        </w:rPr>
        <w:t>10</w:t>
      </w:r>
      <w:r w:rsidRPr="003110B4">
        <w:rPr>
          <w:rFonts w:ascii="Arial" w:hAnsi="Arial" w:cs="Arial"/>
          <w:u w:val="single"/>
        </w:rPr>
        <w:fldChar w:fldCharType="end"/>
      </w:r>
    </w:p>
    <w:p w:rsidR="00BF65C4" w:rsidRPr="00BF65C4" w:rsidRDefault="00BF65C4" w:rsidP="00BF65C4">
      <w:pPr>
        <w:widowControl w:val="0"/>
        <w:tabs>
          <w:tab w:val="right" w:leader="dot" w:pos="9124"/>
        </w:tabs>
        <w:autoSpaceDE w:val="0"/>
        <w:autoSpaceDN w:val="0"/>
        <w:adjustRightInd w:val="0"/>
        <w:spacing w:after="0" w:line="240" w:lineRule="auto"/>
        <w:ind w:right="114"/>
        <w:jc w:val="both"/>
        <w:rPr>
          <w:rFonts w:ascii="Arial" w:hAnsi="Arial" w:cs="Arial"/>
          <w:u w:val="single"/>
        </w:rPr>
      </w:pPr>
      <w:r w:rsidRPr="00BF65C4">
        <w:rPr>
          <w:rFonts w:ascii="Arial" w:hAnsi="Arial" w:cs="Arial"/>
        </w:rPr>
        <w:t xml:space="preserve">  </w:t>
      </w:r>
      <w:r>
        <w:rPr>
          <w:rFonts w:ascii="Arial" w:hAnsi="Arial" w:cs="Arial"/>
          <w:u w:val="single"/>
        </w:rPr>
        <w:t xml:space="preserve">Schedule </w:t>
      </w:r>
      <w:proofErr w:type="spellStart"/>
      <w:r>
        <w:rPr>
          <w:rFonts w:ascii="Arial" w:hAnsi="Arial" w:cs="Arial"/>
          <w:u w:val="single"/>
        </w:rPr>
        <w:t>ot</w:t>
      </w:r>
      <w:proofErr w:type="spellEnd"/>
      <w:r>
        <w:rPr>
          <w:rFonts w:ascii="Arial" w:hAnsi="Arial" w:cs="Arial"/>
          <w:u w:val="single"/>
        </w:rPr>
        <w:t xml:space="preserve"> Requirement                                                                                                       14</w:t>
      </w:r>
    </w:p>
    <w:p w:rsidR="00835092" w:rsidRPr="003110B4" w:rsidRDefault="0083509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3110B4">
        <w:rPr>
          <w:rFonts w:ascii="Arial" w:hAnsi="Arial" w:cs="Arial"/>
          <w:u w:val="single"/>
        </w:rPr>
        <w:t>20 Project specific DEFCONs and DEFCON SC variants that apply to this Contract:</w:t>
      </w:r>
      <w:r w:rsidRPr="003110B4">
        <w:rPr>
          <w:rFonts w:ascii="Arial" w:hAnsi="Arial" w:cs="Arial"/>
          <w:u w:val="single"/>
        </w:rPr>
        <w:tab/>
      </w:r>
      <w:r w:rsidRPr="003110B4">
        <w:rPr>
          <w:rFonts w:ascii="Arial" w:hAnsi="Arial" w:cs="Arial"/>
          <w:u w:val="single"/>
        </w:rPr>
        <w:fldChar w:fldCharType="begin"/>
      </w:r>
      <w:r w:rsidRPr="003110B4">
        <w:rPr>
          <w:rFonts w:ascii="Arial" w:hAnsi="Arial" w:cs="Arial"/>
          <w:u w:val="single"/>
        </w:rPr>
        <w:instrText>PAGEREF _Toc501022445_4</w:instrText>
      </w:r>
      <w:r w:rsidRPr="003110B4">
        <w:rPr>
          <w:rFonts w:ascii="Arial" w:hAnsi="Arial" w:cs="Arial"/>
          <w:u w:val="single"/>
        </w:rPr>
        <w:fldChar w:fldCharType="separate"/>
      </w:r>
      <w:r w:rsidR="00B20477">
        <w:rPr>
          <w:rFonts w:ascii="Arial" w:hAnsi="Arial" w:cs="Arial"/>
          <w:noProof/>
          <w:u w:val="single"/>
        </w:rPr>
        <w:t>15</w:t>
      </w:r>
      <w:r w:rsidRPr="003110B4">
        <w:rPr>
          <w:rFonts w:ascii="Arial" w:hAnsi="Arial" w:cs="Arial"/>
          <w:u w:val="single"/>
        </w:rPr>
        <w:fldChar w:fldCharType="end"/>
      </w:r>
    </w:p>
    <w:p w:rsidR="00835092" w:rsidRPr="003110B4" w:rsidRDefault="0083509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3110B4">
        <w:rPr>
          <w:rFonts w:ascii="Arial" w:hAnsi="Arial" w:cs="Arial"/>
          <w:u w:val="single"/>
        </w:rPr>
        <w:t>Payment Terms</w:t>
      </w:r>
      <w:r w:rsidRPr="003110B4">
        <w:rPr>
          <w:rFonts w:ascii="Arial" w:hAnsi="Arial" w:cs="Arial"/>
          <w:u w:val="single"/>
        </w:rPr>
        <w:tab/>
      </w:r>
      <w:r w:rsidRPr="003110B4">
        <w:rPr>
          <w:rFonts w:ascii="Arial" w:hAnsi="Arial" w:cs="Arial"/>
          <w:u w:val="single"/>
        </w:rPr>
        <w:fldChar w:fldCharType="begin"/>
      </w:r>
      <w:r w:rsidRPr="003110B4">
        <w:rPr>
          <w:rFonts w:ascii="Arial" w:hAnsi="Arial" w:cs="Arial"/>
          <w:u w:val="single"/>
        </w:rPr>
        <w:instrText>PAGEREF _Toc501022445_7</w:instrText>
      </w:r>
      <w:r w:rsidRPr="003110B4">
        <w:rPr>
          <w:rFonts w:ascii="Arial" w:hAnsi="Arial" w:cs="Arial"/>
          <w:u w:val="single"/>
        </w:rPr>
        <w:fldChar w:fldCharType="separate"/>
      </w:r>
      <w:r w:rsidR="00B20477">
        <w:rPr>
          <w:rFonts w:ascii="Arial" w:hAnsi="Arial" w:cs="Arial"/>
          <w:noProof/>
          <w:u w:val="single"/>
        </w:rPr>
        <w:t>16</w:t>
      </w:r>
      <w:r w:rsidRPr="003110B4">
        <w:rPr>
          <w:rFonts w:ascii="Arial" w:hAnsi="Arial" w:cs="Arial"/>
          <w:u w:val="single"/>
        </w:rPr>
        <w:fldChar w:fldCharType="end"/>
      </w:r>
    </w:p>
    <w:p w:rsidR="00835092" w:rsidRPr="003110B4" w:rsidRDefault="0083509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3110B4">
        <w:rPr>
          <w:rFonts w:ascii="Arial" w:hAnsi="Arial" w:cs="Arial"/>
          <w:u w:val="single"/>
        </w:rPr>
        <w:t>Deliverables</w:t>
      </w:r>
      <w:r w:rsidRPr="003110B4">
        <w:rPr>
          <w:rFonts w:ascii="Arial" w:hAnsi="Arial" w:cs="Arial"/>
          <w:u w:val="single"/>
        </w:rPr>
        <w:tab/>
      </w:r>
      <w:r w:rsidRPr="003110B4">
        <w:rPr>
          <w:rFonts w:ascii="Arial" w:hAnsi="Arial" w:cs="Arial"/>
          <w:u w:val="single"/>
        </w:rPr>
        <w:fldChar w:fldCharType="begin"/>
      </w:r>
      <w:r w:rsidRPr="003110B4">
        <w:rPr>
          <w:rFonts w:ascii="Arial" w:hAnsi="Arial" w:cs="Arial"/>
          <w:u w:val="single"/>
        </w:rPr>
        <w:instrText>PAGEREF _Toc501022445_12</w:instrText>
      </w:r>
      <w:r w:rsidRPr="003110B4">
        <w:rPr>
          <w:rFonts w:ascii="Arial" w:hAnsi="Arial" w:cs="Arial"/>
          <w:u w:val="single"/>
        </w:rPr>
        <w:fldChar w:fldCharType="separate"/>
      </w:r>
      <w:r w:rsidR="00B20477">
        <w:rPr>
          <w:rFonts w:ascii="Arial" w:hAnsi="Arial" w:cs="Arial"/>
          <w:noProof/>
          <w:u w:val="single"/>
        </w:rPr>
        <w:t>17</w:t>
      </w:r>
      <w:r w:rsidRPr="003110B4">
        <w:rPr>
          <w:rFonts w:ascii="Arial" w:hAnsi="Arial" w:cs="Arial"/>
          <w:u w:val="single"/>
        </w:rPr>
        <w:fldChar w:fldCharType="end"/>
      </w:r>
    </w:p>
    <w:p w:rsidR="00835092" w:rsidRPr="003110B4" w:rsidRDefault="0083509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3110B4">
        <w:rPr>
          <w:rFonts w:ascii="Arial" w:hAnsi="Arial" w:cs="Arial"/>
          <w:u w:val="single"/>
        </w:rPr>
        <w:t>DEFFORM 111</w:t>
      </w:r>
      <w:r w:rsidRPr="003110B4">
        <w:rPr>
          <w:rFonts w:ascii="Arial" w:hAnsi="Arial" w:cs="Arial"/>
          <w:u w:val="single"/>
        </w:rPr>
        <w:tab/>
      </w:r>
      <w:r w:rsidRPr="003110B4">
        <w:rPr>
          <w:rFonts w:ascii="Arial" w:hAnsi="Arial" w:cs="Arial"/>
          <w:u w:val="single"/>
        </w:rPr>
        <w:fldChar w:fldCharType="begin"/>
      </w:r>
      <w:r w:rsidRPr="003110B4">
        <w:rPr>
          <w:rFonts w:ascii="Arial" w:hAnsi="Arial" w:cs="Arial"/>
          <w:u w:val="single"/>
        </w:rPr>
        <w:instrText>PAGEREF _Toc501022445_13</w:instrText>
      </w:r>
      <w:r w:rsidRPr="003110B4">
        <w:rPr>
          <w:rFonts w:ascii="Arial" w:hAnsi="Arial" w:cs="Arial"/>
          <w:u w:val="single"/>
        </w:rPr>
        <w:fldChar w:fldCharType="separate"/>
      </w:r>
      <w:r w:rsidR="00B20477">
        <w:rPr>
          <w:rFonts w:ascii="Arial" w:hAnsi="Arial" w:cs="Arial"/>
          <w:noProof/>
          <w:u w:val="single"/>
        </w:rPr>
        <w:t>18</w:t>
      </w:r>
      <w:r w:rsidRPr="003110B4">
        <w:rPr>
          <w:rFonts w:ascii="Arial" w:hAnsi="Arial" w:cs="Arial"/>
          <w:u w:val="single"/>
        </w:rPr>
        <w:fldChar w:fldCharType="end"/>
      </w:r>
    </w:p>
    <w:p w:rsidR="00835092" w:rsidRDefault="00835092" w:rsidP="00710466">
      <w:pPr>
        <w:widowControl w:val="0"/>
        <w:tabs>
          <w:tab w:val="right" w:leader="dot" w:pos="9124"/>
        </w:tabs>
        <w:autoSpaceDE w:val="0"/>
        <w:autoSpaceDN w:val="0"/>
        <w:adjustRightInd w:val="0"/>
        <w:spacing w:after="0" w:line="240" w:lineRule="auto"/>
        <w:ind w:left="120" w:right="114"/>
        <w:jc w:val="both"/>
        <w:rPr>
          <w:rFonts w:ascii="Arial" w:hAnsi="Arial" w:cs="Arial"/>
          <w:u w:val="single"/>
        </w:rPr>
      </w:pPr>
      <w:r w:rsidRPr="003110B4">
        <w:rPr>
          <w:rFonts w:ascii="Arial" w:hAnsi="Arial" w:cs="Arial"/>
          <w:u w:val="single"/>
        </w:rPr>
        <w:t>Quality Assurance Conditions</w:t>
      </w:r>
      <w:r w:rsidRPr="003110B4">
        <w:rPr>
          <w:rFonts w:ascii="Arial" w:hAnsi="Arial" w:cs="Arial"/>
          <w:u w:val="single"/>
        </w:rPr>
        <w:tab/>
      </w:r>
      <w:r w:rsidRPr="003110B4">
        <w:rPr>
          <w:rFonts w:ascii="Arial" w:hAnsi="Arial" w:cs="Arial"/>
          <w:u w:val="single"/>
        </w:rPr>
        <w:fldChar w:fldCharType="begin"/>
      </w:r>
      <w:r w:rsidRPr="003110B4">
        <w:rPr>
          <w:rFonts w:ascii="Arial" w:hAnsi="Arial" w:cs="Arial"/>
          <w:u w:val="single"/>
        </w:rPr>
        <w:instrText>PAGEREF _Toc501022445_14</w:instrText>
      </w:r>
      <w:r w:rsidRPr="003110B4">
        <w:rPr>
          <w:rFonts w:ascii="Arial" w:hAnsi="Arial" w:cs="Arial"/>
          <w:u w:val="single"/>
        </w:rPr>
        <w:fldChar w:fldCharType="separate"/>
      </w:r>
      <w:r w:rsidR="00B20477">
        <w:rPr>
          <w:rFonts w:ascii="Arial" w:hAnsi="Arial" w:cs="Arial"/>
          <w:noProof/>
          <w:u w:val="single"/>
        </w:rPr>
        <w:t>20</w:t>
      </w:r>
      <w:r w:rsidRPr="003110B4">
        <w:rPr>
          <w:rFonts w:ascii="Arial" w:hAnsi="Arial" w:cs="Arial"/>
          <w:u w:val="single"/>
        </w:rPr>
        <w:fldChar w:fldCharType="end"/>
      </w:r>
    </w:p>
    <w:p w:rsidR="00710466" w:rsidRPr="003110B4" w:rsidRDefault="00710466" w:rsidP="0071046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u w:val="single"/>
        </w:rPr>
        <w:t>Statement of Requirement                                                                                                      21</w:t>
      </w:r>
    </w:p>
    <w:p w:rsidR="00710466" w:rsidRDefault="00710466" w:rsidP="004B4137">
      <w:pPr>
        <w:widowControl w:val="0"/>
        <w:autoSpaceDE w:val="0"/>
        <w:autoSpaceDN w:val="0"/>
        <w:adjustRightInd w:val="0"/>
        <w:spacing w:after="200" w:line="276" w:lineRule="auto"/>
        <w:ind w:left="120" w:right="114"/>
        <w:rPr>
          <w:rFonts w:ascii="Arial" w:hAnsi="Arial" w:cs="Arial"/>
          <w:b/>
          <w:bCs/>
          <w:color w:val="000000"/>
          <w:sz w:val="28"/>
          <w:szCs w:val="28"/>
        </w:rPr>
      </w:pPr>
      <w:bookmarkStart w:id="0" w:name="_Toc501022445_3"/>
    </w:p>
    <w:p w:rsidR="00710466" w:rsidRDefault="00710466" w:rsidP="004B4137">
      <w:pPr>
        <w:widowControl w:val="0"/>
        <w:autoSpaceDE w:val="0"/>
        <w:autoSpaceDN w:val="0"/>
        <w:adjustRightInd w:val="0"/>
        <w:spacing w:after="200" w:line="276" w:lineRule="auto"/>
        <w:ind w:left="120" w:right="114"/>
        <w:rPr>
          <w:rFonts w:ascii="Arial" w:hAnsi="Arial" w:cs="Arial"/>
          <w:b/>
          <w:bCs/>
          <w:color w:val="000000"/>
          <w:sz w:val="28"/>
          <w:szCs w:val="28"/>
        </w:rPr>
      </w:pPr>
    </w:p>
    <w:p w:rsidR="00BF65C4" w:rsidRDefault="00BF65C4" w:rsidP="004B4137">
      <w:pPr>
        <w:widowControl w:val="0"/>
        <w:autoSpaceDE w:val="0"/>
        <w:autoSpaceDN w:val="0"/>
        <w:adjustRightInd w:val="0"/>
        <w:spacing w:after="200" w:line="276" w:lineRule="auto"/>
        <w:ind w:left="120" w:right="114"/>
        <w:rPr>
          <w:rFonts w:ascii="Arial" w:hAnsi="Arial" w:cs="Arial"/>
          <w:b/>
          <w:bCs/>
          <w:color w:val="000000"/>
          <w:sz w:val="28"/>
          <w:szCs w:val="28"/>
        </w:rPr>
      </w:pPr>
    </w:p>
    <w:p w:rsidR="00710466" w:rsidRDefault="00710466" w:rsidP="004B4137">
      <w:pPr>
        <w:widowControl w:val="0"/>
        <w:autoSpaceDE w:val="0"/>
        <w:autoSpaceDN w:val="0"/>
        <w:adjustRightInd w:val="0"/>
        <w:spacing w:after="200" w:line="276" w:lineRule="auto"/>
        <w:ind w:left="120" w:right="114"/>
        <w:rPr>
          <w:rFonts w:ascii="Arial" w:hAnsi="Arial" w:cs="Arial"/>
          <w:b/>
          <w:bCs/>
          <w:color w:val="000000"/>
          <w:sz w:val="28"/>
          <w:szCs w:val="28"/>
        </w:rPr>
      </w:pPr>
    </w:p>
    <w:p w:rsidR="00BF65C4" w:rsidRDefault="00BF65C4" w:rsidP="004B4137">
      <w:pPr>
        <w:widowControl w:val="0"/>
        <w:autoSpaceDE w:val="0"/>
        <w:autoSpaceDN w:val="0"/>
        <w:adjustRightInd w:val="0"/>
        <w:spacing w:after="200" w:line="276" w:lineRule="auto"/>
        <w:ind w:left="120" w:right="114"/>
        <w:rPr>
          <w:rFonts w:ascii="Arial" w:hAnsi="Arial" w:cs="Arial"/>
          <w:b/>
          <w:bCs/>
          <w:color w:val="000000"/>
          <w:sz w:val="28"/>
          <w:szCs w:val="28"/>
        </w:rPr>
      </w:pPr>
    </w:p>
    <w:p w:rsidR="00BF65C4" w:rsidRDefault="00BF65C4" w:rsidP="004B4137">
      <w:pPr>
        <w:widowControl w:val="0"/>
        <w:autoSpaceDE w:val="0"/>
        <w:autoSpaceDN w:val="0"/>
        <w:adjustRightInd w:val="0"/>
        <w:spacing w:after="200" w:line="276" w:lineRule="auto"/>
        <w:ind w:left="120" w:right="114"/>
        <w:rPr>
          <w:rFonts w:ascii="Arial" w:hAnsi="Arial" w:cs="Arial"/>
          <w:b/>
          <w:bCs/>
          <w:color w:val="000000"/>
          <w:sz w:val="28"/>
          <w:szCs w:val="28"/>
        </w:rPr>
      </w:pPr>
    </w:p>
    <w:p w:rsidR="00BF65C4" w:rsidRDefault="00BF65C4" w:rsidP="004B4137">
      <w:pPr>
        <w:widowControl w:val="0"/>
        <w:autoSpaceDE w:val="0"/>
        <w:autoSpaceDN w:val="0"/>
        <w:adjustRightInd w:val="0"/>
        <w:spacing w:after="200" w:line="276" w:lineRule="auto"/>
        <w:ind w:left="120" w:right="114"/>
        <w:rPr>
          <w:rFonts w:ascii="Arial" w:hAnsi="Arial" w:cs="Arial"/>
          <w:b/>
          <w:bCs/>
          <w:color w:val="000000"/>
          <w:sz w:val="28"/>
          <w:szCs w:val="28"/>
        </w:rPr>
      </w:pPr>
    </w:p>
    <w:p w:rsidR="00BF65C4" w:rsidRDefault="00BF65C4" w:rsidP="004B4137">
      <w:pPr>
        <w:widowControl w:val="0"/>
        <w:autoSpaceDE w:val="0"/>
        <w:autoSpaceDN w:val="0"/>
        <w:adjustRightInd w:val="0"/>
        <w:spacing w:after="200" w:line="276" w:lineRule="auto"/>
        <w:ind w:left="120" w:right="114"/>
        <w:rPr>
          <w:rFonts w:ascii="Arial" w:hAnsi="Arial" w:cs="Arial"/>
          <w:b/>
          <w:bCs/>
          <w:color w:val="000000"/>
          <w:sz w:val="28"/>
          <w:szCs w:val="28"/>
        </w:rPr>
      </w:pPr>
    </w:p>
    <w:p w:rsidR="00BF65C4" w:rsidRDefault="00BF65C4" w:rsidP="004B4137">
      <w:pPr>
        <w:widowControl w:val="0"/>
        <w:autoSpaceDE w:val="0"/>
        <w:autoSpaceDN w:val="0"/>
        <w:adjustRightInd w:val="0"/>
        <w:spacing w:after="200" w:line="276" w:lineRule="auto"/>
        <w:ind w:left="120" w:right="114"/>
        <w:rPr>
          <w:rFonts w:ascii="Arial" w:hAnsi="Arial" w:cs="Arial"/>
          <w:b/>
          <w:bCs/>
          <w:color w:val="000000"/>
          <w:sz w:val="28"/>
          <w:szCs w:val="28"/>
        </w:rPr>
      </w:pPr>
    </w:p>
    <w:p w:rsidR="00BF65C4" w:rsidRDefault="00BF65C4" w:rsidP="004B4137">
      <w:pPr>
        <w:widowControl w:val="0"/>
        <w:autoSpaceDE w:val="0"/>
        <w:autoSpaceDN w:val="0"/>
        <w:adjustRightInd w:val="0"/>
        <w:spacing w:after="200" w:line="276" w:lineRule="auto"/>
        <w:ind w:left="120" w:right="114"/>
        <w:rPr>
          <w:rFonts w:ascii="Arial" w:hAnsi="Arial" w:cs="Arial"/>
          <w:b/>
          <w:bCs/>
          <w:color w:val="000000"/>
          <w:sz w:val="28"/>
          <w:szCs w:val="28"/>
        </w:rPr>
      </w:pPr>
    </w:p>
    <w:p w:rsidR="00BF65C4" w:rsidRDefault="00BF65C4" w:rsidP="004B4137">
      <w:pPr>
        <w:widowControl w:val="0"/>
        <w:autoSpaceDE w:val="0"/>
        <w:autoSpaceDN w:val="0"/>
        <w:adjustRightInd w:val="0"/>
        <w:spacing w:after="200" w:line="276" w:lineRule="auto"/>
        <w:ind w:left="120" w:right="114"/>
        <w:rPr>
          <w:rFonts w:ascii="Arial" w:hAnsi="Arial" w:cs="Arial"/>
          <w:b/>
          <w:bCs/>
          <w:color w:val="000000"/>
          <w:sz w:val="28"/>
          <w:szCs w:val="28"/>
        </w:rPr>
      </w:pPr>
    </w:p>
    <w:p w:rsidR="00BF65C4" w:rsidRDefault="00BF65C4" w:rsidP="004B4137">
      <w:pPr>
        <w:widowControl w:val="0"/>
        <w:autoSpaceDE w:val="0"/>
        <w:autoSpaceDN w:val="0"/>
        <w:adjustRightInd w:val="0"/>
        <w:spacing w:after="200" w:line="276" w:lineRule="auto"/>
        <w:ind w:left="120" w:right="114"/>
        <w:rPr>
          <w:rFonts w:ascii="Arial" w:hAnsi="Arial" w:cs="Arial"/>
          <w:b/>
          <w:bCs/>
          <w:color w:val="000000"/>
          <w:sz w:val="28"/>
          <w:szCs w:val="28"/>
        </w:rPr>
      </w:pPr>
    </w:p>
    <w:p w:rsidR="00BF65C4" w:rsidRDefault="00BF65C4" w:rsidP="004B4137">
      <w:pPr>
        <w:widowControl w:val="0"/>
        <w:autoSpaceDE w:val="0"/>
        <w:autoSpaceDN w:val="0"/>
        <w:adjustRightInd w:val="0"/>
        <w:spacing w:after="200" w:line="276" w:lineRule="auto"/>
        <w:ind w:left="120" w:right="114"/>
        <w:rPr>
          <w:rFonts w:ascii="Arial" w:hAnsi="Arial" w:cs="Arial"/>
          <w:b/>
          <w:bCs/>
          <w:color w:val="000000"/>
          <w:sz w:val="28"/>
          <w:szCs w:val="28"/>
        </w:rPr>
      </w:pPr>
    </w:p>
    <w:p w:rsidR="00BF65C4" w:rsidRDefault="00BF65C4" w:rsidP="004B4137">
      <w:pPr>
        <w:widowControl w:val="0"/>
        <w:autoSpaceDE w:val="0"/>
        <w:autoSpaceDN w:val="0"/>
        <w:adjustRightInd w:val="0"/>
        <w:spacing w:after="200" w:line="276" w:lineRule="auto"/>
        <w:ind w:left="120" w:right="114"/>
        <w:rPr>
          <w:rFonts w:ascii="Arial" w:hAnsi="Arial" w:cs="Arial"/>
          <w:b/>
          <w:bCs/>
          <w:color w:val="000000"/>
          <w:sz w:val="28"/>
          <w:szCs w:val="28"/>
        </w:rPr>
      </w:pPr>
    </w:p>
    <w:p w:rsidR="00BF65C4" w:rsidRDefault="00BF65C4" w:rsidP="004B4137">
      <w:pPr>
        <w:widowControl w:val="0"/>
        <w:autoSpaceDE w:val="0"/>
        <w:autoSpaceDN w:val="0"/>
        <w:adjustRightInd w:val="0"/>
        <w:spacing w:after="200" w:line="276" w:lineRule="auto"/>
        <w:ind w:left="120" w:right="114"/>
        <w:rPr>
          <w:rFonts w:ascii="Arial" w:hAnsi="Arial" w:cs="Arial"/>
          <w:b/>
          <w:bCs/>
          <w:color w:val="000000"/>
          <w:sz w:val="28"/>
          <w:szCs w:val="28"/>
        </w:rPr>
      </w:pPr>
    </w:p>
    <w:p w:rsidR="00BF65C4" w:rsidRDefault="00BF65C4" w:rsidP="004B4137">
      <w:pPr>
        <w:widowControl w:val="0"/>
        <w:autoSpaceDE w:val="0"/>
        <w:autoSpaceDN w:val="0"/>
        <w:adjustRightInd w:val="0"/>
        <w:spacing w:after="200" w:line="276" w:lineRule="auto"/>
        <w:ind w:left="120" w:right="114"/>
        <w:rPr>
          <w:rFonts w:ascii="Arial" w:hAnsi="Arial" w:cs="Arial"/>
          <w:b/>
          <w:bCs/>
          <w:color w:val="000000"/>
          <w:sz w:val="28"/>
          <w:szCs w:val="28"/>
        </w:rPr>
      </w:pPr>
    </w:p>
    <w:p w:rsidR="00BF65C4" w:rsidRDefault="00BF65C4" w:rsidP="004B4137">
      <w:pPr>
        <w:widowControl w:val="0"/>
        <w:autoSpaceDE w:val="0"/>
        <w:autoSpaceDN w:val="0"/>
        <w:adjustRightInd w:val="0"/>
        <w:spacing w:after="200" w:line="276" w:lineRule="auto"/>
        <w:ind w:left="120" w:right="114"/>
        <w:rPr>
          <w:rFonts w:ascii="Arial" w:hAnsi="Arial" w:cs="Arial"/>
          <w:b/>
          <w:bCs/>
          <w:color w:val="000000"/>
          <w:sz w:val="28"/>
          <w:szCs w:val="28"/>
        </w:rPr>
      </w:pPr>
    </w:p>
    <w:p w:rsidR="00BF65C4" w:rsidRDefault="00BF65C4" w:rsidP="004B4137">
      <w:pPr>
        <w:widowControl w:val="0"/>
        <w:autoSpaceDE w:val="0"/>
        <w:autoSpaceDN w:val="0"/>
        <w:adjustRightInd w:val="0"/>
        <w:spacing w:after="200" w:line="276" w:lineRule="auto"/>
        <w:ind w:left="120" w:right="114"/>
        <w:rPr>
          <w:rFonts w:ascii="Arial" w:hAnsi="Arial" w:cs="Arial"/>
          <w:b/>
          <w:bCs/>
          <w:color w:val="000000"/>
          <w:sz w:val="28"/>
          <w:szCs w:val="28"/>
        </w:rPr>
      </w:pPr>
    </w:p>
    <w:p w:rsidR="00835092" w:rsidRDefault="00835092" w:rsidP="004B413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sz w:val="28"/>
          <w:szCs w:val="28"/>
        </w:rPr>
        <w:lastRenderedPageBreak/>
        <w:t>Standardised Contracting Terms</w:t>
      </w:r>
      <w:bookmarkEnd w:id="0"/>
    </w:p>
    <w:p w:rsidR="00835092" w:rsidRDefault="008350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835092" w:rsidRDefault="00835092">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3_1"/>
      <w:r>
        <w:rPr>
          <w:rFonts w:ascii="Arial" w:hAnsi="Arial" w:cs="Arial"/>
          <w:b/>
          <w:bCs/>
          <w:color w:val="000000"/>
        </w:rPr>
        <w:t>SC1A</w:t>
      </w:r>
      <w:bookmarkEnd w:id="1"/>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Commercially Sensitive </w:t>
      </w:r>
      <w:proofErr w:type="gramStart"/>
      <w:r>
        <w:rPr>
          <w:rFonts w:ascii="Arial" w:hAnsi="Arial" w:cs="Arial"/>
          <w:b/>
          <w:bCs/>
          <w:color w:val="000000"/>
        </w:rPr>
        <w:t xml:space="preserve">Information  </w:t>
      </w:r>
      <w:r>
        <w:rPr>
          <w:rFonts w:ascii="Arial" w:hAnsi="Arial" w:cs="Arial"/>
          <w:color w:val="000000"/>
        </w:rPr>
        <w:t>means</w:t>
      </w:r>
      <w:proofErr w:type="gramEnd"/>
      <w:r>
        <w:rPr>
          <w:rFonts w:ascii="Arial" w:hAnsi="Arial" w:cs="Arial"/>
          <w:color w:val="000000"/>
        </w:rPr>
        <w:t xml:space="preserve"> the information listed as such in the purchase order, which is information notified by the Contractor to the Authority, which is acknowledged by the Authority as being commercially sensitive;</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835092" w:rsidRDefault="00835092">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 xml:space="preserve">Legislation  </w:t>
      </w:r>
      <w:r>
        <w:rPr>
          <w:rFonts w:ascii="Arial" w:hAnsi="Arial" w:cs="Arial"/>
          <w:color w:val="000000"/>
        </w:rPr>
        <w:t>means</w:t>
      </w:r>
      <w:proofErr w:type="gramEnd"/>
      <w:r>
        <w:rPr>
          <w:rFonts w:ascii="Arial" w:hAnsi="Arial" w:cs="Arial"/>
          <w:color w:val="000000"/>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rsidR="00835092" w:rsidRDefault="00835092">
      <w:pPr>
        <w:widowControl w:val="0"/>
        <w:autoSpaceDE w:val="0"/>
        <w:autoSpaceDN w:val="0"/>
        <w:adjustRightInd w:val="0"/>
        <w:spacing w:after="0" w:line="240" w:lineRule="auto"/>
        <w:ind w:left="120"/>
        <w:rPr>
          <w:rFonts w:ascii="Arial" w:hAnsi="Arial" w:cs="Arial"/>
          <w:color w:val="000000"/>
        </w:rPr>
      </w:pPr>
    </w:p>
    <w:p w:rsidR="00835092" w:rsidRDefault="00835092">
      <w:pPr>
        <w:widowControl w:val="0"/>
        <w:autoSpaceDE w:val="0"/>
        <w:autoSpaceDN w:val="0"/>
        <w:adjustRightInd w:val="0"/>
        <w:spacing w:after="60" w:line="240" w:lineRule="auto"/>
        <w:ind w:left="120"/>
        <w:rPr>
          <w:rFonts w:ascii="Arial" w:hAnsi="Arial" w:cs="Arial"/>
          <w:color w:val="000000"/>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If there is any inconsistency between these terms and conditions and the purchase order or the documents expressly referred to therein, the conflict shall be resolved according to the following descending order of priority:</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the terms and conditions;</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 purchase order; and</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under the Contract.</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00835092" w:rsidRDefault="00835092">
      <w:pPr>
        <w:widowControl w:val="0"/>
        <w:autoSpaceDE w:val="0"/>
        <w:autoSpaceDN w:val="0"/>
        <w:adjustRightInd w:val="0"/>
        <w:spacing w:after="0" w:line="240" w:lineRule="auto"/>
        <w:ind w:left="120"/>
        <w:rPr>
          <w:rFonts w:ascii="Arial" w:hAnsi="Arial" w:cs="Arial"/>
          <w:color w:val="000000"/>
        </w:rPr>
      </w:pPr>
    </w:p>
    <w:p w:rsidR="00835092" w:rsidRDefault="00835092">
      <w:pPr>
        <w:widowControl w:val="0"/>
        <w:autoSpaceDE w:val="0"/>
        <w:autoSpaceDN w:val="0"/>
        <w:adjustRightInd w:val="0"/>
        <w:spacing w:after="60" w:line="240" w:lineRule="auto"/>
        <w:ind w:left="120"/>
        <w:rPr>
          <w:rFonts w:ascii="Arial" w:hAnsi="Arial" w:cs="Arial"/>
          <w:color w:val="000000"/>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rsidR="00835092" w:rsidRDefault="00835092">
      <w:pPr>
        <w:widowControl w:val="0"/>
        <w:autoSpaceDE w:val="0"/>
        <w:autoSpaceDN w:val="0"/>
        <w:adjustRightInd w:val="0"/>
        <w:spacing w:after="0" w:line="240" w:lineRule="auto"/>
        <w:ind w:left="120"/>
        <w:rPr>
          <w:rFonts w:ascii="Arial" w:hAnsi="Arial" w:cs="Arial"/>
          <w:color w:val="000000"/>
        </w:rPr>
      </w:pPr>
    </w:p>
    <w:p w:rsidR="00835092" w:rsidRDefault="00835092">
      <w:pPr>
        <w:widowControl w:val="0"/>
        <w:autoSpaceDE w:val="0"/>
        <w:autoSpaceDN w:val="0"/>
        <w:adjustRightInd w:val="0"/>
        <w:spacing w:after="60" w:line="240" w:lineRule="auto"/>
        <w:ind w:left="120"/>
        <w:rPr>
          <w:rFonts w:ascii="Arial" w:hAnsi="Arial" w:cs="Arial"/>
          <w:color w:val="000000"/>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rsidR="00835092" w:rsidRDefault="00835092">
      <w:pPr>
        <w:widowControl w:val="0"/>
        <w:autoSpaceDE w:val="0"/>
        <w:autoSpaceDN w:val="0"/>
        <w:adjustRightInd w:val="0"/>
        <w:spacing w:after="0" w:line="240" w:lineRule="auto"/>
        <w:ind w:left="120"/>
        <w:rPr>
          <w:rFonts w:ascii="Arial" w:hAnsi="Arial" w:cs="Arial"/>
          <w:color w:val="000000"/>
        </w:rPr>
      </w:pPr>
    </w:p>
    <w:p w:rsidR="00835092" w:rsidRDefault="00835092">
      <w:pPr>
        <w:widowControl w:val="0"/>
        <w:autoSpaceDE w:val="0"/>
        <w:autoSpaceDN w:val="0"/>
        <w:adjustRightInd w:val="0"/>
        <w:spacing w:after="60" w:line="240" w:lineRule="auto"/>
        <w:ind w:left="120"/>
        <w:rPr>
          <w:rFonts w:ascii="Arial" w:hAnsi="Arial" w:cs="Arial"/>
          <w:color w:val="000000"/>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d.  For the avoidance of doubt, nothing in this Clause 5 shall affect the Contractor’s rights at law.</w:t>
      </w:r>
    </w:p>
    <w:p w:rsidR="00835092" w:rsidRDefault="00835092">
      <w:pPr>
        <w:widowControl w:val="0"/>
        <w:autoSpaceDE w:val="0"/>
        <w:autoSpaceDN w:val="0"/>
        <w:adjustRightInd w:val="0"/>
        <w:spacing w:after="0" w:line="240" w:lineRule="auto"/>
        <w:ind w:left="120"/>
        <w:rPr>
          <w:rFonts w:ascii="Arial" w:hAnsi="Arial" w:cs="Arial"/>
          <w:color w:val="000000"/>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in writing in the English Language;</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authenticated by signature or such other method as may be agreed between the Parties;</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sent for the attention of the other Party’s representative, and to the address set out in the purchase order;</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a Business Day in the place of receipt, and otherwise on the first Business Day in the place of receipt following the day of delivery;</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rsidR="00835092" w:rsidRDefault="00835092">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rsidR="00835092" w:rsidRDefault="00835092">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(3)   comply with any applicable Quality Assurance Requirements specified in the purchase order.</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apply for and obtain any licences required to import any material required for the performance of the Contract in the UK.  The Authority shall provide to the Contractor reasonable assistance </w:t>
      </w:r>
      <w:proofErr w:type="gramStart"/>
      <w:r>
        <w:rPr>
          <w:rFonts w:ascii="Arial" w:hAnsi="Arial" w:cs="Arial"/>
          <w:color w:val="000000"/>
        </w:rPr>
        <w:t>with regard to</w:t>
      </w:r>
      <w:proofErr w:type="gramEnd"/>
      <w:r>
        <w:rPr>
          <w:rFonts w:ascii="Arial" w:hAnsi="Arial" w:cs="Arial"/>
          <w:color w:val="000000"/>
        </w:rPr>
        <w:t xml:space="preserve"> any relevant defence or security matter arising in the application for any such licence.</w:t>
      </w:r>
    </w:p>
    <w:p w:rsidR="00835092" w:rsidRDefault="00835092">
      <w:pPr>
        <w:widowControl w:val="0"/>
        <w:autoSpaceDE w:val="0"/>
        <w:autoSpaceDN w:val="0"/>
        <w:adjustRightInd w:val="0"/>
        <w:spacing w:after="0" w:line="240" w:lineRule="auto"/>
        <w:ind w:left="120"/>
        <w:rPr>
          <w:rFonts w:ascii="Arial" w:hAnsi="Arial" w:cs="Arial"/>
          <w:color w:val="000000"/>
        </w:rPr>
      </w:pPr>
    </w:p>
    <w:p w:rsidR="00835092" w:rsidRDefault="00835092">
      <w:pPr>
        <w:widowControl w:val="0"/>
        <w:autoSpaceDE w:val="0"/>
        <w:autoSpaceDN w:val="0"/>
        <w:adjustRightInd w:val="0"/>
        <w:spacing w:after="60" w:line="240" w:lineRule="auto"/>
        <w:ind w:left="120"/>
        <w:rPr>
          <w:rFonts w:ascii="Arial" w:hAnsi="Arial" w:cs="Arial"/>
          <w:color w:val="000000"/>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Hazardous Contractor Deliverables</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International Maritime Dangerous Goods (IMDG) Code;</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Regulations Concerning the International Carriage of Dangerous Goods by Rail (RID); and</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European Agreement Concerning the International Carriage of Dangerous Goods by Road (ADR).</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confirmation as to </w:t>
      </w:r>
      <w:proofErr w:type="gramStart"/>
      <w:r>
        <w:rPr>
          <w:rFonts w:ascii="Arial" w:hAnsi="Arial" w:cs="Arial"/>
          <w:color w:val="000000"/>
        </w:rPr>
        <w:t>whether or not</w:t>
      </w:r>
      <w:proofErr w:type="gramEnd"/>
      <w:r>
        <w:rPr>
          <w:rFonts w:ascii="Arial" w:hAnsi="Arial" w:cs="Arial"/>
          <w:color w:val="000000"/>
        </w:rPr>
        <w:t xml:space="preserve"> to the best of its knowledge any of the Contractor Deliverables are Hazardous Contractor Deliverables; and</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REACH Regulations (EC) No 1907/2006 and any additional information required by the Health and Safety at Work etc. Act 1974 and shall contain:</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where the Hazardous Contractor Deliverable is, contains or embodies a radioactive substance as defined in the Ionising Radiation Regulations SI 1999/3232, details of the activity, substance and form (including any isotope); and</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rsidR="00835092" w:rsidRDefault="00835092">
      <w:pPr>
        <w:widowControl w:val="0"/>
        <w:autoSpaceDE w:val="0"/>
        <w:autoSpaceDN w:val="0"/>
        <w:adjustRightInd w:val="0"/>
        <w:spacing w:after="0" w:line="240" w:lineRule="auto"/>
        <w:ind w:left="120"/>
        <w:rPr>
          <w:rFonts w:ascii="Arial" w:hAnsi="Arial" w:cs="Arial"/>
          <w:color w:val="000000"/>
        </w:rPr>
      </w:pPr>
    </w:p>
    <w:p w:rsidR="00710466" w:rsidRDefault="00710466">
      <w:pPr>
        <w:widowControl w:val="0"/>
        <w:autoSpaceDE w:val="0"/>
        <w:autoSpaceDN w:val="0"/>
        <w:adjustRightInd w:val="0"/>
        <w:spacing w:after="60" w:line="240" w:lineRule="auto"/>
        <w:ind w:left="120"/>
        <w:rPr>
          <w:rFonts w:ascii="Arial" w:hAnsi="Arial" w:cs="Arial"/>
          <w:b/>
          <w:bCs/>
          <w:color w:val="000000"/>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10   Delivery / Collection</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thirty (30) days after title and risk has passed to the Authority unless it has rejected the Contractor Deliverables within the same period.</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Where because of its size or nature it is not possible to mark a Contractor Deliverable with the </w:t>
      </w:r>
      <w:proofErr w:type="gramStart"/>
      <w:r>
        <w:rPr>
          <w:rFonts w:ascii="Arial" w:hAnsi="Arial" w:cs="Arial"/>
          <w:color w:val="000000"/>
        </w:rPr>
        <w:t>required particulars, the</w:t>
      </w:r>
      <w:proofErr w:type="gramEnd"/>
      <w:r>
        <w:rPr>
          <w:rFonts w:ascii="Arial" w:hAnsi="Arial" w:cs="Arial"/>
          <w:color w:val="000000"/>
        </w:rPr>
        <w:t xml:space="preserve"> required information should be included on the package or carton in which the Contractor Deliverable is packed, in accordance with condition 12 (Packaging and Labelling (excluding Contractor Deliverables containing Ammunition or Explosives)).</w:t>
      </w:r>
    </w:p>
    <w:p w:rsidR="00835092" w:rsidRDefault="00835092">
      <w:pPr>
        <w:widowControl w:val="0"/>
        <w:autoSpaceDE w:val="0"/>
        <w:autoSpaceDN w:val="0"/>
        <w:adjustRightInd w:val="0"/>
        <w:spacing w:after="0" w:line="240" w:lineRule="auto"/>
        <w:ind w:left="120"/>
        <w:rPr>
          <w:rFonts w:ascii="Arial" w:hAnsi="Arial" w:cs="Arial"/>
          <w:color w:val="000000"/>
        </w:rPr>
      </w:pPr>
    </w:p>
    <w:p w:rsidR="00835092" w:rsidRDefault="00835092">
      <w:pPr>
        <w:widowControl w:val="0"/>
        <w:autoSpaceDE w:val="0"/>
        <w:autoSpaceDN w:val="0"/>
        <w:adjustRightInd w:val="0"/>
        <w:spacing w:after="60" w:line="240" w:lineRule="auto"/>
        <w:ind w:left="120"/>
        <w:rPr>
          <w:rFonts w:ascii="Arial" w:hAnsi="Arial" w:cs="Arial"/>
          <w:color w:val="000000"/>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purchase order and Def Stan 81-041 (Part 1 and Part 6).</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14  Payment</w:t>
      </w:r>
      <w:proofErr w:type="gramEnd"/>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e.  The approval for payment of a valid and undisputed invoice by the Authority shall not be construed as acceptance by the Authority of the performance of the Contractor’s obligations nor as a waiver of its rights and remedies under this Contract.</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rsidR="00835092" w:rsidRDefault="00835092">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rsidR="00835092" w:rsidRDefault="00835092">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rsidR="00835092" w:rsidRDefault="00835092">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710466" w:rsidRDefault="00710466">
      <w:pPr>
        <w:widowControl w:val="0"/>
        <w:autoSpaceDE w:val="0"/>
        <w:autoSpaceDN w:val="0"/>
        <w:adjustRightInd w:val="0"/>
        <w:spacing w:after="60" w:line="240" w:lineRule="auto"/>
        <w:ind w:left="120"/>
        <w:rPr>
          <w:rFonts w:ascii="Arial" w:hAnsi="Arial" w:cs="Arial"/>
          <w:b/>
          <w:bCs/>
          <w:color w:val="000000"/>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17   Material Breach</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Pr>
          <w:rFonts w:ascii="Arial" w:hAnsi="Arial" w:cs="Arial"/>
          <w:color w:val="000000"/>
        </w:rPr>
        <w:t>        </w:t>
      </w:r>
      <w:r>
        <w:rPr>
          <w:rFonts w:ascii="Arial" w:hAnsi="Arial" w:cs="Arial"/>
          <w:b/>
          <w:bCs/>
          <w:color w:val="000000"/>
        </w:rPr>
        <w:t>Limitation of Contractor’s Liability</w:t>
      </w:r>
    </w:p>
    <w:p w:rsidR="00835092" w:rsidRDefault="00835092">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19.b the Contractor's liability to the Authority in connection with this Contract shall be limited to £5m (five million pounds).</w:t>
      </w:r>
    </w:p>
    <w:p w:rsidR="00835092" w:rsidRDefault="00835092">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Nothing in this Contract shall operate to limit or exclude the Contractor's liability:</w:t>
      </w:r>
    </w:p>
    <w:p w:rsidR="00835092" w:rsidRDefault="00835092">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for:</w:t>
      </w:r>
    </w:p>
    <w:p w:rsidR="00835092" w:rsidRDefault="00835092">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liquidated damages (to the extent expressly provided for under this Contract);</w:t>
      </w:r>
    </w:p>
    <w:p w:rsidR="00835092" w:rsidRDefault="00835092">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835092" w:rsidRDefault="00835092">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any interest payable in relation to the late payment of any sum due and payable by the Contractor to the Authority under this Contract;</w:t>
      </w:r>
    </w:p>
    <w:p w:rsidR="00835092" w:rsidRDefault="00835092">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any amount payable by the Contractor to the Authority in relation to TUPE or pensions to the extent expressly provided for under this Contract;</w:t>
      </w:r>
    </w:p>
    <w:p w:rsidR="00835092" w:rsidRDefault="00835092">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under Condition 7 of the Contract (Intellectual Property), and DEFCONs 91 or 638 (SC1) where specified in the contract;</w:t>
      </w:r>
    </w:p>
    <w:p w:rsidR="00835092" w:rsidRDefault="00835092">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for death or personal injury caused by the Contractor’s negligence or the negligence of any of its personnel, agents, consultants or sub-contractors;</w:t>
      </w:r>
    </w:p>
    <w:p w:rsidR="00835092" w:rsidRDefault="00835092">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for fraud, fraudulent misrepresentation, wilful misconduct or negligence;</w:t>
      </w:r>
    </w:p>
    <w:p w:rsidR="00835092" w:rsidRDefault="00835092" w:rsidP="00432DC0">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in relation to the termination of this Contract </w:t>
      </w:r>
      <w:proofErr w:type="gramStart"/>
      <w:r>
        <w:rPr>
          <w:rFonts w:ascii="Arial" w:hAnsi="Arial" w:cs="Arial"/>
          <w:color w:val="000000"/>
          <w:sz w:val="20"/>
          <w:szCs w:val="20"/>
        </w:rPr>
        <w:t>on the basis of</w:t>
      </w:r>
      <w:proofErr w:type="gramEnd"/>
      <w:r>
        <w:rPr>
          <w:rFonts w:ascii="Arial" w:hAnsi="Arial" w:cs="Arial"/>
          <w:color w:val="000000"/>
          <w:sz w:val="20"/>
          <w:szCs w:val="20"/>
        </w:rPr>
        <w:t xml:space="preserve"> abandonment by the Contractor;</w:t>
      </w:r>
    </w:p>
    <w:p w:rsidR="00835092" w:rsidRDefault="00835092" w:rsidP="00432DC0">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for breach of the terms implied by Section 2 of the Supply of Goods and Services Act 1982; or</w:t>
      </w:r>
    </w:p>
    <w:p w:rsidR="00835092" w:rsidRDefault="00835092" w:rsidP="00432DC0">
      <w:pPr>
        <w:widowControl w:val="0"/>
        <w:tabs>
          <w:tab w:val="left" w:pos="120"/>
        </w:tabs>
        <w:autoSpaceDE w:val="0"/>
        <w:autoSpaceDN w:val="0"/>
        <w:adjustRightInd w:val="0"/>
        <w:spacing w:after="0" w:line="240" w:lineRule="auto"/>
        <w:ind w:left="120" w:firstLine="927"/>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for any other liability which cannot be limited or excluded under general (including statute and common) law.</w:t>
      </w:r>
    </w:p>
    <w:p w:rsidR="00835092" w:rsidRDefault="00835092" w:rsidP="00432DC0">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rights of the Authority under this Contract are in addition to, and not exclusive of, any rights or remedies provided by general (including statute and common) law.</w:t>
      </w:r>
    </w:p>
    <w:p w:rsidR="00835092" w:rsidRDefault="00835092" w:rsidP="00432DC0">
      <w:pPr>
        <w:widowControl w:val="0"/>
        <w:autoSpaceDE w:val="0"/>
        <w:autoSpaceDN w:val="0"/>
        <w:adjustRightInd w:val="0"/>
        <w:spacing w:after="0" w:line="240" w:lineRule="auto"/>
        <w:ind w:left="120"/>
        <w:rPr>
          <w:rFonts w:ascii="Arial" w:hAnsi="Arial" w:cs="Arial"/>
          <w:sz w:val="24"/>
          <w:szCs w:val="24"/>
        </w:rPr>
      </w:pPr>
    </w:p>
    <w:p w:rsidR="00432DC0" w:rsidRDefault="00432DC0" w:rsidP="00432DC0">
      <w:pPr>
        <w:widowControl w:val="0"/>
        <w:autoSpaceDE w:val="0"/>
        <w:autoSpaceDN w:val="0"/>
        <w:adjustRightInd w:val="0"/>
        <w:spacing w:after="0" w:line="276" w:lineRule="auto"/>
        <w:ind w:right="114"/>
        <w:rPr>
          <w:rFonts w:ascii="Arial" w:hAnsi="Arial" w:cs="Arial"/>
          <w:b/>
          <w:bCs/>
          <w:color w:val="000000"/>
        </w:rPr>
      </w:pPr>
      <w:bookmarkStart w:id="2" w:name="_Toc501022446_3_2"/>
    </w:p>
    <w:p w:rsidR="00432DC0" w:rsidRDefault="00432DC0" w:rsidP="00432DC0">
      <w:pPr>
        <w:widowControl w:val="0"/>
        <w:autoSpaceDE w:val="0"/>
        <w:autoSpaceDN w:val="0"/>
        <w:adjustRightInd w:val="0"/>
        <w:spacing w:after="0" w:line="276" w:lineRule="auto"/>
        <w:ind w:right="114"/>
        <w:rPr>
          <w:rFonts w:ascii="Arial" w:hAnsi="Arial" w:cs="Arial"/>
          <w:b/>
          <w:bCs/>
          <w:color w:val="000000"/>
        </w:rPr>
      </w:pPr>
    </w:p>
    <w:p w:rsidR="00432DC0" w:rsidRDefault="00432DC0" w:rsidP="00432DC0">
      <w:pPr>
        <w:widowControl w:val="0"/>
        <w:autoSpaceDE w:val="0"/>
        <w:autoSpaceDN w:val="0"/>
        <w:adjustRightInd w:val="0"/>
        <w:spacing w:after="0" w:line="276" w:lineRule="auto"/>
        <w:ind w:right="114"/>
        <w:rPr>
          <w:rFonts w:ascii="Arial" w:hAnsi="Arial" w:cs="Arial"/>
          <w:b/>
          <w:bCs/>
          <w:color w:val="000000"/>
        </w:rPr>
      </w:pPr>
    </w:p>
    <w:p w:rsidR="00432DC0" w:rsidRDefault="00432DC0" w:rsidP="00432DC0">
      <w:pPr>
        <w:widowControl w:val="0"/>
        <w:autoSpaceDE w:val="0"/>
        <w:autoSpaceDN w:val="0"/>
        <w:adjustRightInd w:val="0"/>
        <w:spacing w:after="0" w:line="276" w:lineRule="auto"/>
        <w:ind w:right="114"/>
        <w:rPr>
          <w:rFonts w:ascii="Arial" w:hAnsi="Arial" w:cs="Arial"/>
          <w:b/>
          <w:bCs/>
          <w:color w:val="000000"/>
        </w:rPr>
      </w:pPr>
    </w:p>
    <w:p w:rsidR="00432DC0" w:rsidRDefault="00432DC0" w:rsidP="00432DC0">
      <w:pPr>
        <w:widowControl w:val="0"/>
        <w:autoSpaceDE w:val="0"/>
        <w:autoSpaceDN w:val="0"/>
        <w:adjustRightInd w:val="0"/>
        <w:spacing w:after="0" w:line="276" w:lineRule="auto"/>
        <w:ind w:right="114"/>
        <w:rPr>
          <w:rFonts w:ascii="Arial" w:hAnsi="Arial" w:cs="Arial"/>
          <w:b/>
          <w:bCs/>
          <w:color w:val="000000"/>
        </w:rPr>
      </w:pPr>
    </w:p>
    <w:p w:rsidR="00432DC0" w:rsidRDefault="00432DC0" w:rsidP="00432DC0">
      <w:pPr>
        <w:widowControl w:val="0"/>
        <w:autoSpaceDE w:val="0"/>
        <w:autoSpaceDN w:val="0"/>
        <w:adjustRightInd w:val="0"/>
        <w:spacing w:after="0" w:line="276" w:lineRule="auto"/>
        <w:ind w:right="114"/>
        <w:rPr>
          <w:rFonts w:ascii="Arial" w:hAnsi="Arial" w:cs="Arial"/>
          <w:b/>
          <w:bCs/>
          <w:color w:val="000000"/>
        </w:rPr>
      </w:pPr>
    </w:p>
    <w:p w:rsidR="00432DC0" w:rsidRDefault="00432DC0" w:rsidP="00432DC0">
      <w:pPr>
        <w:widowControl w:val="0"/>
        <w:autoSpaceDE w:val="0"/>
        <w:autoSpaceDN w:val="0"/>
        <w:adjustRightInd w:val="0"/>
        <w:spacing w:after="0" w:line="276" w:lineRule="auto"/>
        <w:ind w:right="114"/>
        <w:rPr>
          <w:rFonts w:ascii="Arial" w:hAnsi="Arial" w:cs="Arial"/>
          <w:b/>
          <w:bCs/>
          <w:color w:val="000000"/>
        </w:rPr>
      </w:pPr>
    </w:p>
    <w:p w:rsidR="00432DC0" w:rsidRDefault="00432DC0" w:rsidP="00432DC0">
      <w:pPr>
        <w:widowControl w:val="0"/>
        <w:autoSpaceDE w:val="0"/>
        <w:autoSpaceDN w:val="0"/>
        <w:adjustRightInd w:val="0"/>
        <w:spacing w:after="0" w:line="276" w:lineRule="auto"/>
        <w:ind w:right="114"/>
        <w:rPr>
          <w:rFonts w:ascii="Arial" w:hAnsi="Arial" w:cs="Arial"/>
          <w:b/>
          <w:bCs/>
          <w:color w:val="000000"/>
        </w:rPr>
      </w:pPr>
    </w:p>
    <w:p w:rsidR="00432DC0" w:rsidRDefault="00432DC0" w:rsidP="00432DC0">
      <w:pPr>
        <w:widowControl w:val="0"/>
        <w:autoSpaceDE w:val="0"/>
        <w:autoSpaceDN w:val="0"/>
        <w:adjustRightInd w:val="0"/>
        <w:spacing w:after="0" w:line="276" w:lineRule="auto"/>
        <w:ind w:right="114"/>
        <w:rPr>
          <w:rFonts w:ascii="Arial" w:hAnsi="Arial" w:cs="Arial"/>
          <w:b/>
          <w:bCs/>
          <w:color w:val="000000"/>
        </w:rPr>
      </w:pPr>
    </w:p>
    <w:p w:rsidR="00432DC0" w:rsidRDefault="00432DC0" w:rsidP="00432DC0">
      <w:pPr>
        <w:widowControl w:val="0"/>
        <w:autoSpaceDE w:val="0"/>
        <w:autoSpaceDN w:val="0"/>
        <w:adjustRightInd w:val="0"/>
        <w:spacing w:after="0" w:line="276" w:lineRule="auto"/>
        <w:ind w:right="114"/>
        <w:rPr>
          <w:rFonts w:ascii="Arial" w:hAnsi="Arial" w:cs="Arial"/>
          <w:b/>
          <w:bCs/>
          <w:color w:val="000000"/>
        </w:rPr>
      </w:pPr>
    </w:p>
    <w:p w:rsidR="00432DC0" w:rsidRDefault="00432DC0" w:rsidP="00432DC0">
      <w:pPr>
        <w:widowControl w:val="0"/>
        <w:autoSpaceDE w:val="0"/>
        <w:autoSpaceDN w:val="0"/>
        <w:adjustRightInd w:val="0"/>
        <w:spacing w:after="0" w:line="276" w:lineRule="auto"/>
        <w:ind w:right="114"/>
        <w:rPr>
          <w:rFonts w:ascii="Arial" w:hAnsi="Arial" w:cs="Arial"/>
          <w:b/>
          <w:bCs/>
          <w:color w:val="000000"/>
        </w:rPr>
      </w:pPr>
    </w:p>
    <w:p w:rsidR="00432DC0" w:rsidRDefault="00432DC0" w:rsidP="00432DC0">
      <w:pPr>
        <w:widowControl w:val="0"/>
        <w:autoSpaceDE w:val="0"/>
        <w:autoSpaceDN w:val="0"/>
        <w:adjustRightInd w:val="0"/>
        <w:spacing w:after="0" w:line="276" w:lineRule="auto"/>
        <w:ind w:right="114"/>
        <w:rPr>
          <w:rFonts w:ascii="Arial" w:hAnsi="Arial" w:cs="Arial"/>
          <w:b/>
          <w:bCs/>
          <w:color w:val="000000"/>
        </w:rPr>
      </w:pPr>
    </w:p>
    <w:p w:rsidR="00835092" w:rsidRDefault="00835092" w:rsidP="00432DC0">
      <w:pPr>
        <w:widowControl w:val="0"/>
        <w:autoSpaceDE w:val="0"/>
        <w:autoSpaceDN w:val="0"/>
        <w:adjustRightInd w:val="0"/>
        <w:spacing w:after="0" w:line="276" w:lineRule="auto"/>
        <w:ind w:right="114"/>
        <w:rPr>
          <w:rFonts w:ascii="Arial" w:hAnsi="Arial" w:cs="Arial"/>
          <w:sz w:val="24"/>
          <w:szCs w:val="24"/>
        </w:rPr>
      </w:pPr>
      <w:r>
        <w:rPr>
          <w:rFonts w:ascii="Arial" w:hAnsi="Arial" w:cs="Arial"/>
          <w:b/>
          <w:bCs/>
          <w:color w:val="000000"/>
        </w:rPr>
        <w:lastRenderedPageBreak/>
        <w:t>Purchase Order</w:t>
      </w:r>
      <w:bookmarkEnd w:id="2"/>
    </w:p>
    <w:p w:rsidR="00835092" w:rsidRDefault="00835092" w:rsidP="00432DC0">
      <w:pPr>
        <w:widowControl w:val="0"/>
        <w:autoSpaceDE w:val="0"/>
        <w:autoSpaceDN w:val="0"/>
        <w:adjustRightInd w:val="0"/>
        <w:spacing w:after="0" w:line="240" w:lineRule="auto"/>
        <w:ind w:left="119"/>
        <w:jc w:val="center"/>
        <w:rPr>
          <w:rFonts w:ascii="Arial" w:hAnsi="Arial" w:cs="Arial"/>
          <w:sz w:val="24"/>
          <w:szCs w:val="24"/>
        </w:rPr>
      </w:pPr>
      <w:r>
        <w:rPr>
          <w:rFonts w:ascii="Arial" w:hAnsi="Arial" w:cs="Arial"/>
          <w:b/>
          <w:bCs/>
          <w:color w:val="000000"/>
        </w:rPr>
        <w:t>PURCHASE ORDER</w:t>
      </w:r>
    </w:p>
    <w:p w:rsidR="00835092" w:rsidRDefault="00835092" w:rsidP="00432DC0">
      <w:pPr>
        <w:widowControl w:val="0"/>
        <w:autoSpaceDE w:val="0"/>
        <w:autoSpaceDN w:val="0"/>
        <w:adjustRightInd w:val="0"/>
        <w:spacing w:after="0" w:line="240" w:lineRule="auto"/>
        <w:ind w:left="119"/>
        <w:jc w:val="center"/>
        <w:rPr>
          <w:rFonts w:ascii="Arial" w:hAnsi="Arial" w:cs="Arial"/>
          <w:sz w:val="24"/>
          <w:szCs w:val="24"/>
        </w:rPr>
      </w:pPr>
    </w:p>
    <w:p w:rsidR="00835092" w:rsidRDefault="00835092" w:rsidP="00432DC0">
      <w:pPr>
        <w:widowControl w:val="0"/>
        <w:autoSpaceDE w:val="0"/>
        <w:autoSpaceDN w:val="0"/>
        <w:adjustRightInd w:val="0"/>
        <w:spacing w:after="0" w:line="240" w:lineRule="auto"/>
        <w:ind w:left="119"/>
        <w:rPr>
          <w:rFonts w:ascii="Arial" w:hAnsi="Arial" w:cs="Arial"/>
          <w:color w:val="000000"/>
        </w:rPr>
      </w:pPr>
    </w:p>
    <w:p w:rsidR="00835092" w:rsidRDefault="00835092" w:rsidP="00432DC0">
      <w:pPr>
        <w:widowControl w:val="0"/>
        <w:autoSpaceDE w:val="0"/>
        <w:autoSpaceDN w:val="0"/>
        <w:adjustRightInd w:val="0"/>
        <w:spacing w:after="0" w:line="240" w:lineRule="auto"/>
        <w:ind w:left="119"/>
        <w:rPr>
          <w:rFonts w:ascii="Arial" w:hAnsi="Arial" w:cs="Arial"/>
          <w:sz w:val="24"/>
          <w:szCs w:val="24"/>
        </w:rPr>
      </w:pPr>
      <w:r>
        <w:rPr>
          <w:rFonts w:ascii="Arial" w:hAnsi="Arial" w:cs="Arial"/>
          <w:b/>
          <w:bCs/>
          <w:color w:val="000000"/>
        </w:rPr>
        <w:t xml:space="preserve">Contract No: </w:t>
      </w:r>
      <w:r w:rsidR="00CA6877">
        <w:rPr>
          <w:rFonts w:ascii="Arial" w:hAnsi="Arial" w:cs="Arial"/>
          <w:b/>
          <w:bCs/>
          <w:color w:val="000000"/>
        </w:rPr>
        <w:t>700027315</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835092" w:rsidRDefault="00835092" w:rsidP="00432DC0">
      <w:pPr>
        <w:widowControl w:val="0"/>
        <w:autoSpaceDE w:val="0"/>
        <w:autoSpaceDN w:val="0"/>
        <w:adjustRightInd w:val="0"/>
        <w:spacing w:after="0" w:line="240" w:lineRule="auto"/>
        <w:ind w:left="119"/>
        <w:rPr>
          <w:rFonts w:ascii="Arial" w:hAnsi="Arial" w:cs="Arial"/>
          <w:sz w:val="24"/>
          <w:szCs w:val="24"/>
        </w:rPr>
      </w:pPr>
    </w:p>
    <w:p w:rsidR="00835092" w:rsidRDefault="00835092" w:rsidP="00432DC0">
      <w:pPr>
        <w:widowControl w:val="0"/>
        <w:autoSpaceDE w:val="0"/>
        <w:autoSpaceDN w:val="0"/>
        <w:adjustRightInd w:val="0"/>
        <w:spacing w:after="0" w:line="240" w:lineRule="auto"/>
        <w:ind w:left="119"/>
        <w:rPr>
          <w:rFonts w:ascii="Arial" w:hAnsi="Arial" w:cs="Arial"/>
          <w:sz w:val="24"/>
          <w:szCs w:val="24"/>
        </w:rPr>
      </w:pPr>
      <w:r>
        <w:rPr>
          <w:rFonts w:ascii="Arial" w:hAnsi="Arial" w:cs="Arial"/>
          <w:b/>
          <w:bCs/>
          <w:color w:val="000000"/>
        </w:rPr>
        <w:t>Contract Name:</w:t>
      </w:r>
      <w:r>
        <w:rPr>
          <w:rFonts w:ascii="Arial" w:hAnsi="Arial" w:cs="Arial"/>
          <w:color w:val="000000"/>
        </w:rPr>
        <w:t xml:space="preserve"> </w:t>
      </w:r>
      <w:r w:rsidR="00CA6877">
        <w:rPr>
          <w:rFonts w:ascii="Arial" w:hAnsi="Arial" w:cs="Arial"/>
          <w:color w:val="000000"/>
        </w:rPr>
        <w:t>Whole Body Vibration Meters and Associated Equipment</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Pr>
          <w:rFonts w:ascii="Arial" w:hAnsi="Arial" w:cs="Arial"/>
          <w:color w:val="000000"/>
        </w:rPr>
        <w:t> </w:t>
      </w:r>
      <w:r w:rsidR="0008389B" w:rsidRPr="002527E4">
        <w:rPr>
          <w:rFonts w:ascii="Arial" w:hAnsi="Arial" w:cs="Arial"/>
          <w:color w:val="000000"/>
        </w:rPr>
        <w:t xml:space="preserve">13 </w:t>
      </w:r>
      <w:r w:rsidR="002527E4" w:rsidRPr="002527E4">
        <w:rPr>
          <w:rFonts w:ascii="Arial" w:hAnsi="Arial" w:cs="Arial"/>
          <w:color w:val="000000"/>
        </w:rPr>
        <w:t xml:space="preserve">January </w:t>
      </w:r>
      <w:r w:rsidR="0008389B" w:rsidRPr="002527E4">
        <w:rPr>
          <w:rFonts w:ascii="Arial" w:hAnsi="Arial" w:cs="Arial"/>
          <w:color w:val="000000"/>
        </w:rPr>
        <w:t>2020</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£118,133) (</w:t>
      </w:r>
      <w:proofErr w:type="spellStart"/>
      <w:r>
        <w:rPr>
          <w:rFonts w:ascii="Arial" w:hAnsi="Arial" w:cs="Arial"/>
          <w:color w:val="000000"/>
        </w:rPr>
        <w:t>Edn</w:t>
      </w:r>
      <w:proofErr w:type="spellEnd"/>
      <w:r>
        <w:rPr>
          <w:rFonts w:ascii="Arial" w:hAnsi="Arial" w:cs="Arial"/>
          <w:color w:val="000000"/>
        </w:rPr>
        <w:t xml:space="preserve"> 02/18)</w:t>
      </w:r>
    </w:p>
    <w:p w:rsidR="00835092" w:rsidRDefault="00835092">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835092" w:rsidTr="003A7DD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835092" w:rsidRDefault="0083509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835092" w:rsidRDefault="0083509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Quality Assurance Requirement (Clause 8)</w:t>
            </w:r>
          </w:p>
        </w:tc>
      </w:tr>
      <w:tr w:rsidR="00835092" w:rsidTr="003A7DD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CA6877"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w:t>
            </w:r>
            <w:r w:rsidR="00CA6877">
              <w:rPr>
                <w:rFonts w:ascii="Arial" w:hAnsi="Arial" w:cs="Arial"/>
                <w:color w:val="000000"/>
              </w:rPr>
              <w:t xml:space="preserve"> </w:t>
            </w:r>
          </w:p>
          <w:p w:rsidR="00835092" w:rsidRDefault="00CA6877">
            <w:pPr>
              <w:widowControl w:val="0"/>
              <w:autoSpaceDE w:val="0"/>
              <w:autoSpaceDN w:val="0"/>
              <w:adjustRightInd w:val="0"/>
              <w:spacing w:after="60" w:line="240" w:lineRule="auto"/>
              <w:ind w:left="118" w:right="10"/>
              <w:rPr>
                <w:rFonts w:ascii="Arial" w:hAnsi="Arial" w:cs="Arial"/>
                <w:color w:val="000000"/>
              </w:rPr>
            </w:pPr>
            <w:proofErr w:type="spellStart"/>
            <w:r>
              <w:rPr>
                <w:rFonts w:ascii="Arial" w:hAnsi="Arial" w:cs="Arial"/>
                <w:color w:val="000000"/>
              </w:rPr>
              <w:t>Svantek</w:t>
            </w:r>
            <w:proofErr w:type="spellEnd"/>
            <w:r>
              <w:rPr>
                <w:rFonts w:ascii="Arial" w:hAnsi="Arial" w:cs="Arial"/>
                <w:color w:val="000000"/>
              </w:rPr>
              <w:t xml:space="preserve"> UK Ltd</w:t>
            </w: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Registered Address:</w:t>
            </w:r>
          </w:p>
          <w:p w:rsidR="00CA6877" w:rsidRDefault="00CA687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Building 115 </w:t>
            </w:r>
          </w:p>
          <w:p w:rsidR="00CA6877" w:rsidRDefault="00CA687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Bedford Technology Park</w:t>
            </w:r>
          </w:p>
          <w:p w:rsidR="00CA6877" w:rsidRDefault="00CA6877">
            <w:pPr>
              <w:widowControl w:val="0"/>
              <w:autoSpaceDE w:val="0"/>
              <w:autoSpaceDN w:val="0"/>
              <w:adjustRightInd w:val="0"/>
              <w:spacing w:after="60" w:line="240" w:lineRule="auto"/>
              <w:ind w:left="118" w:right="10"/>
              <w:rPr>
                <w:rFonts w:ascii="Arial" w:hAnsi="Arial" w:cs="Arial"/>
                <w:color w:val="000000"/>
              </w:rPr>
            </w:pPr>
            <w:proofErr w:type="spellStart"/>
            <w:r>
              <w:rPr>
                <w:rFonts w:ascii="Arial" w:hAnsi="Arial" w:cs="Arial"/>
                <w:color w:val="000000"/>
              </w:rPr>
              <w:t>Thurleigh</w:t>
            </w:r>
            <w:proofErr w:type="spellEnd"/>
          </w:p>
          <w:p w:rsidR="00CA6877" w:rsidRDefault="00CA687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Bedford</w:t>
            </w:r>
          </w:p>
          <w:p w:rsidR="00CA6877" w:rsidRDefault="00CA687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MK44 2YA</w:t>
            </w:r>
          </w:p>
          <w:p w:rsidR="00835092" w:rsidRDefault="00835092" w:rsidP="00CA687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60" w:line="240" w:lineRule="auto"/>
              <w:ind w:left="118" w:right="10"/>
              <w:rPr>
                <w:rFonts w:ascii="Arial" w:hAnsi="Arial" w:cs="Arial"/>
                <w:color w:val="000000"/>
              </w:rPr>
            </w:pPr>
          </w:p>
        </w:tc>
      </w:tr>
    </w:tbl>
    <w:p w:rsidR="00835092" w:rsidRDefault="00835092">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835092" w:rsidTr="003A7DD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835092" w:rsidRDefault="0083509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835092" w:rsidRDefault="0083509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Transport Instructions (Clause 10)</w:t>
            </w:r>
          </w:p>
        </w:tc>
      </w:tr>
      <w:tr w:rsidR="00835092" w:rsidTr="003A7DD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Name:</w:t>
            </w: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Address:</w:t>
            </w:r>
          </w:p>
          <w:p w:rsidR="00835092" w:rsidRDefault="0083509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Select method of transport of Deliverables</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0" w:line="240" w:lineRule="auto"/>
              <w:ind w:left="118" w:right="10"/>
              <w:rPr>
                <w:rFonts w:ascii="Arial" w:hAnsi="Arial" w:cs="Arial"/>
                <w:color w:val="000000"/>
              </w:rPr>
            </w:pPr>
            <w:bookmarkStart w:id="3" w:name="#Check8"/>
            <w:bookmarkEnd w:id="3"/>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To be Delivered by the Contractor    </w:t>
            </w: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[Special Instructions]</w:t>
            </w: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To be Collected by the Authority       </w:t>
            </w: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[Special Instructions]</w:t>
            </w: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Each consignment of the Deliverables shall be accompanied by a delivery note.</w:t>
            </w:r>
          </w:p>
          <w:p w:rsidR="00835092" w:rsidRDefault="00835092">
            <w:pPr>
              <w:widowControl w:val="0"/>
              <w:autoSpaceDE w:val="0"/>
              <w:autoSpaceDN w:val="0"/>
              <w:adjustRightInd w:val="0"/>
              <w:spacing w:after="0" w:line="240" w:lineRule="auto"/>
              <w:ind w:left="118" w:right="10"/>
              <w:rPr>
                <w:rFonts w:ascii="Arial" w:hAnsi="Arial" w:cs="Arial"/>
                <w:sz w:val="24"/>
                <w:szCs w:val="24"/>
              </w:rPr>
            </w:pPr>
          </w:p>
        </w:tc>
      </w:tr>
    </w:tbl>
    <w:p w:rsidR="00835092" w:rsidRDefault="00835092">
      <w:pPr>
        <w:widowControl w:val="0"/>
        <w:autoSpaceDE w:val="0"/>
        <w:autoSpaceDN w:val="0"/>
        <w:adjustRightInd w:val="0"/>
        <w:spacing w:after="60" w:line="240" w:lineRule="auto"/>
        <w:ind w:left="120"/>
        <w:rPr>
          <w:rFonts w:ascii="Arial" w:hAnsi="Arial" w:cs="Arial"/>
          <w:sz w:val="24"/>
          <w:szCs w:val="24"/>
        </w:rPr>
      </w:pPr>
    </w:p>
    <w:tbl>
      <w:tblPr>
        <w:tblW w:w="10000" w:type="dxa"/>
        <w:jc w:val="center"/>
        <w:tblLayout w:type="fixed"/>
        <w:tblCellMar>
          <w:left w:w="0" w:type="dxa"/>
          <w:right w:w="0" w:type="dxa"/>
        </w:tblCellMar>
        <w:tblLook w:val="0000" w:firstRow="0" w:lastRow="0" w:firstColumn="0" w:lastColumn="0" w:noHBand="0" w:noVBand="0"/>
      </w:tblPr>
      <w:tblGrid>
        <w:gridCol w:w="5000"/>
        <w:gridCol w:w="5000"/>
      </w:tblGrid>
      <w:tr w:rsidR="00835092" w:rsidTr="00CA6877">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835092" w:rsidRDefault="0083509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Meetings (Clause 13)</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835092" w:rsidRDefault="0083509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Reports (Clause 13)</w:t>
            </w:r>
          </w:p>
        </w:tc>
      </w:tr>
      <w:tr w:rsidR="00835092" w:rsidTr="00CA6877">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The Contractor shall be required to attend the following meetings:</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Subject: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Frequency: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Location: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is required to submit the following Reports:</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Subject: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Frequency: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Method of Delivery: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Delivery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835092" w:rsidRDefault="00835092">
            <w:pPr>
              <w:widowControl w:val="0"/>
              <w:autoSpaceDE w:val="0"/>
              <w:autoSpaceDN w:val="0"/>
              <w:adjustRightInd w:val="0"/>
              <w:spacing w:after="0" w:line="240" w:lineRule="auto"/>
              <w:ind w:left="118" w:right="10"/>
              <w:rPr>
                <w:rFonts w:ascii="Arial" w:hAnsi="Arial" w:cs="Arial"/>
                <w:sz w:val="24"/>
                <w:szCs w:val="24"/>
              </w:rPr>
            </w:pPr>
          </w:p>
        </w:tc>
      </w:tr>
    </w:tbl>
    <w:p w:rsidR="00835092" w:rsidRDefault="00835092">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0000"/>
      </w:tblGrid>
      <w:tr w:rsidR="00835092" w:rsidTr="003A7DD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BFBFBF"/>
          </w:tcPr>
          <w:p w:rsidR="00835092" w:rsidRDefault="0083509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Payment (Clause 14)</w:t>
            </w:r>
          </w:p>
        </w:tc>
      </w:tr>
      <w:tr w:rsidR="00835092" w:rsidTr="003A7DD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Payment is to be enabled by CP&amp;F.</w:t>
            </w:r>
          </w:p>
          <w:p w:rsidR="00835092" w:rsidRDefault="00835092">
            <w:pPr>
              <w:widowControl w:val="0"/>
              <w:autoSpaceDE w:val="0"/>
              <w:autoSpaceDN w:val="0"/>
              <w:adjustRightInd w:val="0"/>
              <w:spacing w:after="0" w:line="240" w:lineRule="auto"/>
              <w:ind w:left="118" w:right="10"/>
              <w:rPr>
                <w:rFonts w:ascii="Arial" w:hAnsi="Arial" w:cs="Arial"/>
                <w:sz w:val="24"/>
                <w:szCs w:val="24"/>
              </w:rPr>
            </w:pPr>
          </w:p>
        </w:tc>
      </w:tr>
    </w:tbl>
    <w:p w:rsidR="00835092" w:rsidRDefault="00835092">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835092" w:rsidTr="003A7DD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835092" w:rsidRDefault="0083509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835092" w:rsidRDefault="0083509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Hazardous Deliverables (Clause 9)</w:t>
            </w:r>
          </w:p>
        </w:tc>
      </w:tr>
      <w:tr w:rsidR="00835092" w:rsidTr="003A7DD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Forms can be obtained from the following websites:</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1F17E4">
            <w:pPr>
              <w:widowControl w:val="0"/>
              <w:autoSpaceDE w:val="0"/>
              <w:autoSpaceDN w:val="0"/>
              <w:adjustRightInd w:val="0"/>
              <w:spacing w:after="60" w:line="240" w:lineRule="auto"/>
              <w:ind w:left="118" w:right="10"/>
              <w:rPr>
                <w:rFonts w:ascii="Arial" w:hAnsi="Arial" w:cs="Arial"/>
                <w:color w:val="0000FF"/>
                <w:u w:val="single"/>
              </w:rPr>
            </w:pPr>
            <w:hyperlink r:id="rId9" w:history="1">
              <w:r w:rsidR="00835092">
                <w:rPr>
                  <w:rFonts w:ascii="Arial" w:hAnsi="Arial" w:cs="Arial"/>
                  <w:color w:val="0000FF"/>
                  <w:u w:val="single"/>
                </w:rPr>
                <w:t>https://www.aof.mod.uk/aofcontent/tactical/toolkit</w:t>
              </w:r>
            </w:hyperlink>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(Registration is required). </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1F17E4">
            <w:pPr>
              <w:widowControl w:val="0"/>
              <w:autoSpaceDE w:val="0"/>
              <w:autoSpaceDN w:val="0"/>
              <w:adjustRightInd w:val="0"/>
              <w:spacing w:after="60" w:line="240" w:lineRule="auto"/>
              <w:ind w:left="118" w:right="10"/>
              <w:rPr>
                <w:rFonts w:ascii="Arial" w:hAnsi="Arial" w:cs="Arial"/>
                <w:color w:val="0000FF"/>
                <w:u w:val="single"/>
              </w:rPr>
            </w:pPr>
            <w:hyperlink r:id="rId10" w:anchor="invoice-processing" w:history="1">
              <w:r w:rsidR="00835092">
                <w:rPr>
                  <w:rFonts w:ascii="Arial" w:hAnsi="Arial" w:cs="Arial"/>
                  <w:color w:val="0000FF"/>
                  <w:u w:val="single"/>
                </w:rPr>
                <w:t>https://www.gov.uk/government/organisations/ministry-of-defence/about/procurement#invoice-processing</w:t>
              </w:r>
            </w:hyperlink>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1F17E4">
            <w:pPr>
              <w:widowControl w:val="0"/>
              <w:autoSpaceDE w:val="0"/>
              <w:autoSpaceDN w:val="0"/>
              <w:adjustRightInd w:val="0"/>
              <w:spacing w:after="60" w:line="240" w:lineRule="auto"/>
              <w:ind w:left="118" w:right="10"/>
              <w:rPr>
                <w:rFonts w:ascii="Arial" w:hAnsi="Arial" w:cs="Arial"/>
                <w:color w:val="0000FF"/>
                <w:u w:val="single"/>
              </w:rPr>
            </w:pPr>
            <w:hyperlink r:id="rId11" w:history="1">
              <w:r w:rsidR="00835092">
                <w:rPr>
                  <w:rFonts w:ascii="Arial" w:hAnsi="Arial" w:cs="Arial"/>
                  <w:color w:val="0000FF"/>
                  <w:u w:val="single"/>
                </w:rPr>
                <w:t>https://www.dstan.mod.uk/</w:t>
              </w:r>
            </w:hyperlink>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(Registration is required).</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MOD Forms and Documentation referred to in the Conditions are available free of charge from:</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Ministry of Defence, Forms and Pubs Commodity Management </w:t>
            </w: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 Box 2, Building C16, C Site</w:t>
            </w: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Lower </w:t>
            </w:r>
            <w:proofErr w:type="spellStart"/>
            <w:r>
              <w:rPr>
                <w:rFonts w:ascii="Arial" w:hAnsi="Arial" w:cs="Arial"/>
                <w:color w:val="000000"/>
              </w:rPr>
              <w:t>Arncott</w:t>
            </w:r>
            <w:proofErr w:type="spellEnd"/>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Bicester, OX25 1LP  </w:t>
            </w: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(Tel. 01869 256197 Fax: 01869 256824)</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Applications via email: </w:t>
            </w:r>
          </w:p>
          <w:p w:rsidR="00835092" w:rsidRDefault="001F17E4">
            <w:pPr>
              <w:widowControl w:val="0"/>
              <w:autoSpaceDE w:val="0"/>
              <w:autoSpaceDN w:val="0"/>
              <w:adjustRightInd w:val="0"/>
              <w:spacing w:after="60" w:line="240" w:lineRule="auto"/>
              <w:ind w:left="118" w:right="10"/>
              <w:rPr>
                <w:rFonts w:ascii="Arial" w:hAnsi="Arial" w:cs="Arial"/>
                <w:color w:val="0000FF"/>
                <w:u w:val="single"/>
              </w:rPr>
            </w:pPr>
            <w:hyperlink r:id="rId12" w:history="1">
              <w:r w:rsidR="00835092">
                <w:rPr>
                  <w:rFonts w:ascii="Arial" w:hAnsi="Arial" w:cs="Arial"/>
                  <w:color w:val="0000FF"/>
                  <w:u w:val="single"/>
                </w:rPr>
                <w:t>DESLCSLS-OpsFormsandPubs@mod.uk</w:t>
              </w:r>
            </w:hyperlink>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If you require this document in a different format (i.e. in a larger font) please contact the Authority’s Representative (Commercial Officer), detailed below.</w:t>
            </w:r>
          </w:p>
          <w:p w:rsidR="00835092" w:rsidRDefault="00835092">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A completed DEFFORM 68 and, if applicable, Safety Data Sheet(s) are to be provided by email with attachment(s) in Adobe PDF or MS WORD format to:</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Commercial Officer detailed in the Purchase Order, and  </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FF"/>
                <w:u w:val="single"/>
              </w:rPr>
            </w:pPr>
            <w:r>
              <w:rPr>
                <w:rFonts w:ascii="Arial" w:hAnsi="Arial" w:cs="Arial"/>
                <w:color w:val="000000"/>
              </w:rPr>
              <w:t xml:space="preserve">b.  </w:t>
            </w:r>
            <w:hyperlink r:id="rId13" w:history="1">
              <w:r>
                <w:rPr>
                  <w:rFonts w:ascii="Arial" w:hAnsi="Arial" w:cs="Arial"/>
                  <w:color w:val="0000FF"/>
                  <w:u w:val="single"/>
                </w:rPr>
                <w:t>DSA-DLSR-MovTpt-DGHSIS@mod.uk</w:t>
              </w:r>
            </w:hyperlink>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by the following 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or if only hardcopy is available to the addresses below:</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Hazardous Stores Information System (HSIS)</w:t>
            </w: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Defence Safety Authority (DSA) </w:t>
            </w: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Movement Transport Safety Regulator (MTSR) </w:t>
            </w: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Hazel Building Level 1, #H019</w:t>
            </w: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MOD Abbey Wood (North)</w:t>
            </w:r>
          </w:p>
          <w:p w:rsidR="00835092" w:rsidRDefault="0083509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Bristol BS34 8QW</w:t>
            </w:r>
          </w:p>
        </w:tc>
      </w:tr>
    </w:tbl>
    <w:p w:rsidR="00835092" w:rsidRDefault="00835092">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0000"/>
      </w:tblGrid>
      <w:tr w:rsidR="00835092" w:rsidTr="003A7DD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BFBFBF"/>
          </w:tcPr>
          <w:p w:rsidR="00835092" w:rsidRDefault="0083509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 Commercially Sensitive Information (Clause 5). Not to be published.</w:t>
            </w:r>
          </w:p>
        </w:tc>
      </w:tr>
      <w:tr w:rsidR="00835092" w:rsidTr="003A7DD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Description of Contractor’s Commercially Sensitive Information:</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0" w:line="240" w:lineRule="auto"/>
              <w:ind w:left="118" w:right="10"/>
              <w:rPr>
                <w:rFonts w:ascii="Arial" w:hAnsi="Arial" w:cs="Arial"/>
                <w:sz w:val="24"/>
                <w:szCs w:val="24"/>
              </w:rPr>
            </w:pPr>
          </w:p>
        </w:tc>
      </w:tr>
      <w:tr w:rsidR="00835092" w:rsidTr="003A7DD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Cross reference to location of sensitive information:</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0" w:line="240" w:lineRule="auto"/>
              <w:ind w:left="118" w:right="10"/>
              <w:rPr>
                <w:rFonts w:ascii="Arial" w:hAnsi="Arial" w:cs="Arial"/>
                <w:sz w:val="24"/>
                <w:szCs w:val="24"/>
              </w:rPr>
            </w:pPr>
          </w:p>
        </w:tc>
      </w:tr>
      <w:tr w:rsidR="00835092" w:rsidTr="003A7DD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Explanation of Sensitivity:</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0" w:line="240" w:lineRule="auto"/>
              <w:ind w:left="118" w:right="10"/>
              <w:rPr>
                <w:rFonts w:ascii="Arial" w:hAnsi="Arial" w:cs="Arial"/>
                <w:sz w:val="24"/>
                <w:szCs w:val="24"/>
              </w:rPr>
            </w:pPr>
          </w:p>
        </w:tc>
      </w:tr>
      <w:tr w:rsidR="00835092" w:rsidTr="003A7DD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Details of potential harm resulting from disclosure:</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0" w:line="240" w:lineRule="auto"/>
              <w:ind w:left="118" w:right="10"/>
              <w:rPr>
                <w:rFonts w:ascii="Arial" w:hAnsi="Arial" w:cs="Arial"/>
                <w:sz w:val="24"/>
                <w:szCs w:val="24"/>
              </w:rPr>
            </w:pPr>
          </w:p>
        </w:tc>
      </w:tr>
      <w:tr w:rsidR="00835092" w:rsidTr="003A7DD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 xml:space="preserve">Period of Confidence (if Applicable): </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0" w:line="240" w:lineRule="auto"/>
              <w:ind w:left="118" w:right="10"/>
              <w:rPr>
                <w:rFonts w:ascii="Arial" w:hAnsi="Arial" w:cs="Arial"/>
                <w:sz w:val="24"/>
                <w:szCs w:val="24"/>
              </w:rPr>
            </w:pPr>
          </w:p>
        </w:tc>
      </w:tr>
      <w:tr w:rsidR="00835092" w:rsidTr="003A7DD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Contact Details for Transparency / Freedom of Information matters:</w:t>
            </w:r>
          </w:p>
          <w:p w:rsidR="00835092" w:rsidRDefault="00835092">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Name:</w:t>
            </w:r>
            <w:r w:rsidR="00CA6877">
              <w:rPr>
                <w:rFonts w:ascii="Arial" w:hAnsi="Arial" w:cs="Arial"/>
                <w:b/>
                <w:bCs/>
                <w:color w:val="000000"/>
              </w:rPr>
              <w:t xml:space="preserve"> Paul Rubens</w:t>
            </w:r>
          </w:p>
          <w:p w:rsidR="00835092" w:rsidRDefault="00835092">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Position:</w:t>
            </w:r>
            <w:r w:rsidR="00CA6877">
              <w:rPr>
                <w:rFonts w:ascii="Arial" w:hAnsi="Arial" w:cs="Arial"/>
                <w:b/>
                <w:bCs/>
                <w:color w:val="000000"/>
              </w:rPr>
              <w:t xml:space="preserve"> Director</w:t>
            </w:r>
          </w:p>
          <w:p w:rsidR="00835092" w:rsidRDefault="00835092">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Address:</w:t>
            </w:r>
            <w:r w:rsidR="00CA6877">
              <w:rPr>
                <w:rFonts w:ascii="Arial" w:hAnsi="Arial" w:cs="Arial"/>
                <w:b/>
                <w:bCs/>
                <w:color w:val="000000"/>
              </w:rPr>
              <w:t xml:space="preserve"> </w:t>
            </w:r>
            <w:proofErr w:type="spellStart"/>
            <w:r w:rsidR="00CA6877">
              <w:rPr>
                <w:rFonts w:ascii="Arial" w:hAnsi="Arial" w:cs="Arial"/>
                <w:b/>
                <w:bCs/>
                <w:color w:val="000000"/>
              </w:rPr>
              <w:t>Svantek</w:t>
            </w:r>
            <w:proofErr w:type="spellEnd"/>
            <w:r w:rsidR="00CA6877">
              <w:rPr>
                <w:rFonts w:ascii="Arial" w:hAnsi="Arial" w:cs="Arial"/>
                <w:b/>
                <w:bCs/>
                <w:color w:val="000000"/>
              </w:rPr>
              <w:t xml:space="preserve"> UK Ltd, Building 115 Bedford Technology Park, </w:t>
            </w:r>
            <w:proofErr w:type="spellStart"/>
            <w:r w:rsidR="00CA6877">
              <w:rPr>
                <w:rFonts w:ascii="Arial" w:hAnsi="Arial" w:cs="Arial"/>
                <w:b/>
                <w:bCs/>
                <w:color w:val="000000"/>
              </w:rPr>
              <w:t>Thurleigh</w:t>
            </w:r>
            <w:proofErr w:type="spellEnd"/>
            <w:r w:rsidR="00CA6877">
              <w:rPr>
                <w:rFonts w:ascii="Arial" w:hAnsi="Arial" w:cs="Arial"/>
                <w:b/>
                <w:bCs/>
                <w:color w:val="000000"/>
              </w:rPr>
              <w:t>, Bedford, MK44 2YA</w:t>
            </w:r>
          </w:p>
          <w:p w:rsidR="00835092" w:rsidRDefault="00835092">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Telephone Number:</w:t>
            </w:r>
            <w:r w:rsidR="00CA6877">
              <w:rPr>
                <w:rFonts w:ascii="Arial" w:hAnsi="Arial" w:cs="Arial"/>
                <w:b/>
                <w:bCs/>
                <w:color w:val="000000"/>
              </w:rPr>
              <w:t xml:space="preserve"> 01234 639551</w:t>
            </w:r>
          </w:p>
          <w:p w:rsidR="00835092" w:rsidRDefault="00835092">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E-mail Address:</w:t>
            </w:r>
            <w:r w:rsidR="00CA6877">
              <w:rPr>
                <w:rFonts w:ascii="Arial" w:hAnsi="Arial" w:cs="Arial"/>
                <w:b/>
                <w:bCs/>
                <w:color w:val="000000"/>
              </w:rPr>
              <w:t xml:space="preserve"> paulrubens@svantek.co.uk</w:t>
            </w:r>
          </w:p>
          <w:p w:rsidR="00835092" w:rsidRDefault="00835092">
            <w:pPr>
              <w:widowControl w:val="0"/>
              <w:autoSpaceDE w:val="0"/>
              <w:autoSpaceDN w:val="0"/>
              <w:adjustRightInd w:val="0"/>
              <w:spacing w:after="0" w:line="240" w:lineRule="auto"/>
              <w:ind w:left="118" w:right="10"/>
              <w:rPr>
                <w:rFonts w:ascii="Arial" w:hAnsi="Arial" w:cs="Arial"/>
                <w:sz w:val="24"/>
                <w:szCs w:val="24"/>
              </w:rPr>
            </w:pPr>
          </w:p>
        </w:tc>
      </w:tr>
      <w:tr w:rsidR="00835092" w:rsidTr="003A7DD9">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0" w:line="240" w:lineRule="auto"/>
              <w:ind w:left="118" w:right="10"/>
              <w:rPr>
                <w:rFonts w:ascii="Arial" w:hAnsi="Arial" w:cs="Arial"/>
                <w:sz w:val="24"/>
                <w:szCs w:val="24"/>
              </w:rPr>
            </w:pPr>
          </w:p>
        </w:tc>
      </w:tr>
    </w:tbl>
    <w:p w:rsidR="00835092" w:rsidRDefault="00835092">
      <w:pPr>
        <w:widowControl w:val="0"/>
        <w:autoSpaceDE w:val="0"/>
        <w:autoSpaceDN w:val="0"/>
        <w:adjustRightInd w:val="0"/>
        <w:spacing w:after="60" w:line="240" w:lineRule="auto"/>
        <w:ind w:left="120"/>
        <w:rPr>
          <w:rFonts w:ascii="Arial" w:hAnsi="Arial" w:cs="Arial"/>
          <w:sz w:val="24"/>
          <w:szCs w:val="24"/>
        </w:rPr>
      </w:pPr>
    </w:p>
    <w:p w:rsidR="003A7DD9" w:rsidRDefault="003A7DD9">
      <w:pPr>
        <w:widowControl w:val="0"/>
        <w:autoSpaceDE w:val="0"/>
        <w:autoSpaceDN w:val="0"/>
        <w:adjustRightInd w:val="0"/>
        <w:spacing w:after="60" w:line="240" w:lineRule="auto"/>
        <w:ind w:left="120"/>
        <w:rPr>
          <w:rFonts w:ascii="Arial" w:hAnsi="Arial" w:cs="Arial"/>
          <w:sz w:val="24"/>
          <w:szCs w:val="24"/>
        </w:rPr>
      </w:pPr>
    </w:p>
    <w:p w:rsidR="00710466" w:rsidRDefault="00710466">
      <w:pPr>
        <w:widowControl w:val="0"/>
        <w:autoSpaceDE w:val="0"/>
        <w:autoSpaceDN w:val="0"/>
        <w:adjustRightInd w:val="0"/>
        <w:spacing w:after="60" w:line="240" w:lineRule="auto"/>
        <w:ind w:left="120"/>
        <w:rPr>
          <w:rFonts w:ascii="Arial" w:hAnsi="Arial" w:cs="Arial"/>
          <w:sz w:val="24"/>
          <w:szCs w:val="24"/>
        </w:rPr>
      </w:pPr>
    </w:p>
    <w:p w:rsidR="003A7DD9" w:rsidRDefault="003A7DD9">
      <w:pPr>
        <w:widowControl w:val="0"/>
        <w:autoSpaceDE w:val="0"/>
        <w:autoSpaceDN w:val="0"/>
        <w:adjustRightInd w:val="0"/>
        <w:spacing w:after="60" w:line="240" w:lineRule="auto"/>
        <w:ind w:left="120"/>
        <w:rPr>
          <w:rFonts w:ascii="Arial" w:hAnsi="Arial" w:cs="Arial"/>
          <w:sz w:val="24"/>
          <w:szCs w:val="24"/>
        </w:rPr>
      </w:pPr>
    </w:p>
    <w:p w:rsidR="003A7DD9" w:rsidRDefault="003A7DD9">
      <w:pPr>
        <w:widowControl w:val="0"/>
        <w:autoSpaceDE w:val="0"/>
        <w:autoSpaceDN w:val="0"/>
        <w:adjustRightInd w:val="0"/>
        <w:spacing w:after="60" w:line="240" w:lineRule="auto"/>
        <w:ind w:left="120"/>
        <w:rPr>
          <w:rFonts w:ascii="Arial" w:hAnsi="Arial" w:cs="Arial"/>
          <w:sz w:val="24"/>
          <w:szCs w:val="24"/>
        </w:rPr>
      </w:pPr>
    </w:p>
    <w:p w:rsidR="003A7DD9" w:rsidRDefault="003A7DD9">
      <w:pPr>
        <w:widowControl w:val="0"/>
        <w:autoSpaceDE w:val="0"/>
        <w:autoSpaceDN w:val="0"/>
        <w:adjustRightInd w:val="0"/>
        <w:spacing w:after="60" w:line="240" w:lineRule="auto"/>
        <w:ind w:left="120"/>
        <w:rPr>
          <w:rFonts w:ascii="Arial" w:hAnsi="Arial" w:cs="Arial"/>
          <w:sz w:val="24"/>
          <w:szCs w:val="24"/>
        </w:rPr>
      </w:pPr>
    </w:p>
    <w:p w:rsidR="003A7DD9" w:rsidRDefault="003A7DD9">
      <w:pPr>
        <w:widowControl w:val="0"/>
        <w:autoSpaceDE w:val="0"/>
        <w:autoSpaceDN w:val="0"/>
        <w:adjustRightInd w:val="0"/>
        <w:spacing w:after="60" w:line="240" w:lineRule="auto"/>
        <w:ind w:left="120"/>
        <w:rPr>
          <w:rFonts w:ascii="Arial" w:hAnsi="Arial" w:cs="Arial"/>
          <w:sz w:val="24"/>
          <w:szCs w:val="24"/>
        </w:rPr>
      </w:pPr>
    </w:p>
    <w:p w:rsidR="003A7DD9" w:rsidRDefault="003A7DD9">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835092" w:rsidTr="003A7DD9">
        <w:trPr>
          <w:jc w:val="center"/>
        </w:trPr>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rsidR="00835092" w:rsidRDefault="0083509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lastRenderedPageBreak/>
              <w:t>Offer and Acceptance</w:t>
            </w:r>
          </w:p>
        </w:tc>
      </w:tr>
      <w:tr w:rsidR="00835092" w:rsidTr="003A7DD9">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Purchase Order constitutes an offer by the Contractor to supply the Deliverables. This is open for acceptance by the Authority for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days from the date of signature. By signing the Purchase </w:t>
            </w:r>
            <w:proofErr w:type="gramStart"/>
            <w:r>
              <w:rPr>
                <w:rFonts w:ascii="Arial" w:hAnsi="Arial" w:cs="Arial"/>
                <w:color w:val="000000"/>
              </w:rPr>
              <w:t>Order</w:t>
            </w:r>
            <w:proofErr w:type="gramEnd"/>
            <w:r>
              <w:rPr>
                <w:rFonts w:ascii="Arial" w:hAnsi="Arial" w:cs="Arial"/>
                <w:color w:val="000000"/>
              </w:rPr>
              <w:t xml:space="preserve"> the Contractor agrees to be bound by the attached Terms and Conditions for Less Complex Requirements (Up to £118,133) (</w:t>
            </w:r>
            <w:proofErr w:type="spellStart"/>
            <w:r>
              <w:rPr>
                <w:rFonts w:ascii="Arial" w:hAnsi="Arial" w:cs="Arial"/>
                <w:color w:val="000000"/>
              </w:rPr>
              <w:t>Edn</w:t>
            </w:r>
            <w:proofErr w:type="spellEnd"/>
            <w:r>
              <w:rPr>
                <w:rFonts w:ascii="Arial" w:hAnsi="Arial" w:cs="Arial"/>
                <w:color w:val="000000"/>
              </w:rPr>
              <w:t xml:space="preserve"> 02/18).</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Contractor</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 Signatory ……………………………</w:t>
            </w:r>
            <w:proofErr w:type="gramStart"/>
            <w:r>
              <w:rPr>
                <w:rFonts w:ascii="Arial" w:hAnsi="Arial" w:cs="Arial"/>
                <w:color w:val="000000"/>
              </w:rPr>
              <w:t>…..</w:t>
            </w:r>
            <w:proofErr w:type="gramEnd"/>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Date: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 Acceptance</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Authority</w:t>
            </w: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 Signatory ……………………………</w:t>
            </w:r>
            <w:proofErr w:type="gramStart"/>
            <w:r>
              <w:rPr>
                <w:rFonts w:ascii="Arial" w:hAnsi="Arial" w:cs="Arial"/>
                <w:color w:val="000000"/>
              </w:rPr>
              <w:t>…..</w:t>
            </w:r>
            <w:proofErr w:type="gramEnd"/>
          </w:p>
          <w:p w:rsidR="00835092" w:rsidRDefault="00835092">
            <w:pPr>
              <w:widowControl w:val="0"/>
              <w:autoSpaceDE w:val="0"/>
              <w:autoSpaceDN w:val="0"/>
              <w:adjustRightInd w:val="0"/>
              <w:spacing w:after="60" w:line="240" w:lineRule="auto"/>
              <w:ind w:left="118" w:right="10"/>
              <w:rPr>
                <w:rFonts w:ascii="Arial" w:hAnsi="Arial" w:cs="Arial"/>
                <w:sz w:val="24"/>
                <w:szCs w:val="24"/>
              </w:rPr>
            </w:pPr>
          </w:p>
          <w:p w:rsidR="00835092" w:rsidRDefault="00835092">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rsidR="00835092" w:rsidRDefault="00835092">
            <w:pPr>
              <w:widowControl w:val="0"/>
              <w:autoSpaceDE w:val="0"/>
              <w:autoSpaceDN w:val="0"/>
              <w:adjustRightInd w:val="0"/>
              <w:spacing w:after="0" w:line="240" w:lineRule="auto"/>
              <w:ind w:left="118" w:right="10"/>
              <w:rPr>
                <w:rFonts w:ascii="Arial" w:hAnsi="Arial" w:cs="Arial"/>
                <w:sz w:val="24"/>
                <w:szCs w:val="24"/>
              </w:rPr>
            </w:pPr>
          </w:p>
        </w:tc>
      </w:tr>
      <w:tr w:rsidR="00835092" w:rsidTr="003A7DD9">
        <w:trPr>
          <w:jc w:val="center"/>
        </w:trPr>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C) Effective Date of Contract: </w:t>
            </w:r>
            <w:r w:rsidR="002527E4">
              <w:rPr>
                <w:rFonts w:ascii="Arial" w:hAnsi="Arial" w:cs="Arial"/>
                <w:b/>
                <w:bCs/>
                <w:color w:val="000000"/>
              </w:rPr>
              <w:t>13 March 2020</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200" w:line="276" w:lineRule="auto"/>
        <w:ind w:left="120" w:right="114"/>
        <w:rPr>
          <w:rFonts w:ascii="Arial" w:hAnsi="Arial" w:cs="Arial"/>
          <w:sz w:val="24"/>
          <w:szCs w:val="24"/>
        </w:rPr>
      </w:pPr>
    </w:p>
    <w:p w:rsidR="00835092" w:rsidRDefault="00835092" w:rsidP="003A7DD9">
      <w:pPr>
        <w:widowControl w:val="0"/>
        <w:autoSpaceDE w:val="0"/>
        <w:autoSpaceDN w:val="0"/>
        <w:adjustRightInd w:val="0"/>
        <w:spacing w:after="0" w:line="240" w:lineRule="auto"/>
        <w:ind w:left="120"/>
        <w:jc w:val="center"/>
        <w:rPr>
          <w:rFonts w:ascii="Arial" w:hAnsi="Arial" w:cs="Arial"/>
          <w:sz w:val="24"/>
          <w:szCs w:val="24"/>
        </w:rPr>
      </w:pPr>
      <w:r>
        <w:rPr>
          <w:rFonts w:ascii="Arial" w:hAnsi="Arial" w:cs="Arial"/>
          <w:sz w:val="24"/>
          <w:szCs w:val="24"/>
        </w:rPr>
        <w:br w:type="page"/>
      </w:r>
      <w:bookmarkStart w:id="4" w:name="#Text262"/>
      <w:bookmarkEnd w:id="4"/>
      <w:r>
        <w:rPr>
          <w:rFonts w:ascii="Arial" w:hAnsi="Arial" w:cs="Arial"/>
          <w:b/>
          <w:bCs/>
          <w:color w:val="000000"/>
        </w:rPr>
        <w:lastRenderedPageBreak/>
        <w:t>SCHEDULE OF REQUIREMENTS FOR THE SUPPLY OF</w:t>
      </w:r>
      <w:r w:rsidR="00710466">
        <w:rPr>
          <w:rFonts w:ascii="Arial" w:hAnsi="Arial" w:cs="Arial"/>
          <w:b/>
          <w:bCs/>
          <w:color w:val="000000"/>
        </w:rPr>
        <w:t xml:space="preserve"> VIBRATION METERS AND ASSOCIATED EQUIPMENT</w:t>
      </w:r>
    </w:p>
    <w:p w:rsidR="00835092" w:rsidRDefault="00835092">
      <w:pPr>
        <w:widowControl w:val="0"/>
        <w:autoSpaceDE w:val="0"/>
        <w:autoSpaceDN w:val="0"/>
        <w:adjustRightInd w:val="0"/>
        <w:spacing w:after="60" w:line="240" w:lineRule="auto"/>
        <w:ind w:left="120"/>
        <w:jc w:val="center"/>
        <w:rPr>
          <w:rFonts w:ascii="Arial" w:hAnsi="Arial" w:cs="Arial"/>
          <w:sz w:val="24"/>
          <w:szCs w:val="24"/>
        </w:rPr>
      </w:pPr>
    </w:p>
    <w:tbl>
      <w:tblPr>
        <w:tblW w:w="10173" w:type="dxa"/>
        <w:jc w:val="center"/>
        <w:tblLayout w:type="fixed"/>
        <w:tblCellMar>
          <w:left w:w="0" w:type="dxa"/>
          <w:right w:w="0" w:type="dxa"/>
        </w:tblCellMar>
        <w:tblLook w:val="0000" w:firstRow="0" w:lastRow="0" w:firstColumn="0" w:lastColumn="0" w:noHBand="0" w:noVBand="0"/>
      </w:tblPr>
      <w:tblGrid>
        <w:gridCol w:w="770"/>
        <w:gridCol w:w="6177"/>
        <w:gridCol w:w="708"/>
        <w:gridCol w:w="1134"/>
        <w:gridCol w:w="1384"/>
      </w:tblGrid>
      <w:tr w:rsidR="00835092" w:rsidTr="00342769">
        <w:trPr>
          <w:tblHeader/>
          <w:jc w:val="center"/>
        </w:trPr>
        <w:tc>
          <w:tcPr>
            <w:tcW w:w="770" w:type="dxa"/>
            <w:tcBorders>
              <w:top w:val="single" w:sz="8" w:space="0" w:color="000000"/>
              <w:left w:val="single" w:sz="8" w:space="0" w:color="000000"/>
              <w:bottom w:val="nil"/>
              <w:right w:val="single" w:sz="8" w:space="0" w:color="000000"/>
            </w:tcBorders>
            <w:shd w:val="clear" w:color="auto" w:fill="D9D9D9"/>
          </w:tcPr>
          <w:p w:rsidR="00835092" w:rsidRDefault="00835092">
            <w:pPr>
              <w:widowControl w:val="0"/>
              <w:autoSpaceDE w:val="0"/>
              <w:autoSpaceDN w:val="0"/>
              <w:adjustRightInd w:val="0"/>
              <w:spacing w:after="60" w:line="240" w:lineRule="auto"/>
              <w:ind w:left="118"/>
              <w:jc w:val="center"/>
              <w:rPr>
                <w:rFonts w:ascii="Arial" w:hAnsi="Arial" w:cs="Arial"/>
                <w:sz w:val="24"/>
                <w:szCs w:val="24"/>
              </w:rPr>
            </w:pPr>
            <w:r w:rsidRPr="003110B4">
              <w:rPr>
                <w:rFonts w:ascii="Arial" w:hAnsi="Arial" w:cs="Arial"/>
                <w:b/>
                <w:bCs/>
                <w:color w:val="000000"/>
              </w:rPr>
              <w:t>Item No.</w:t>
            </w:r>
          </w:p>
        </w:tc>
        <w:tc>
          <w:tcPr>
            <w:tcW w:w="6177" w:type="dxa"/>
            <w:tcBorders>
              <w:top w:val="single" w:sz="8" w:space="0" w:color="000000"/>
              <w:left w:val="single" w:sz="8" w:space="0" w:color="000000"/>
              <w:bottom w:val="nil"/>
              <w:right w:val="single" w:sz="8" w:space="0" w:color="000000"/>
            </w:tcBorders>
            <w:shd w:val="clear" w:color="auto" w:fill="D9D9D9"/>
          </w:tcPr>
          <w:p w:rsidR="00835092" w:rsidRDefault="00835092">
            <w:pPr>
              <w:widowControl w:val="0"/>
              <w:autoSpaceDE w:val="0"/>
              <w:autoSpaceDN w:val="0"/>
              <w:adjustRightInd w:val="0"/>
              <w:spacing w:after="60" w:line="240" w:lineRule="auto"/>
              <w:ind w:left="128"/>
              <w:jc w:val="center"/>
              <w:rPr>
                <w:rFonts w:ascii="Arial" w:hAnsi="Arial" w:cs="Arial"/>
                <w:sz w:val="24"/>
                <w:szCs w:val="24"/>
              </w:rPr>
            </w:pPr>
            <w:r>
              <w:rPr>
                <w:rFonts w:ascii="Arial" w:hAnsi="Arial" w:cs="Arial"/>
                <w:b/>
                <w:bCs/>
                <w:color w:val="000000"/>
              </w:rPr>
              <w:t>Item Details</w:t>
            </w:r>
          </w:p>
        </w:tc>
        <w:tc>
          <w:tcPr>
            <w:tcW w:w="708" w:type="dxa"/>
            <w:tcBorders>
              <w:top w:val="single" w:sz="8" w:space="0" w:color="000000"/>
              <w:left w:val="single" w:sz="8" w:space="0" w:color="000000"/>
              <w:bottom w:val="nil"/>
              <w:right w:val="single" w:sz="8" w:space="0" w:color="000000"/>
            </w:tcBorders>
            <w:shd w:val="clear" w:color="auto" w:fill="D9D9D9"/>
          </w:tcPr>
          <w:p w:rsidR="00835092" w:rsidRDefault="00835092">
            <w:pPr>
              <w:widowControl w:val="0"/>
              <w:autoSpaceDE w:val="0"/>
              <w:autoSpaceDN w:val="0"/>
              <w:adjustRightInd w:val="0"/>
              <w:spacing w:after="60" w:line="240" w:lineRule="auto"/>
              <w:ind w:left="125"/>
              <w:jc w:val="center"/>
              <w:rPr>
                <w:rFonts w:ascii="Arial" w:hAnsi="Arial" w:cs="Arial"/>
                <w:sz w:val="24"/>
                <w:szCs w:val="24"/>
              </w:rPr>
            </w:pPr>
            <w:r w:rsidRPr="00832B0A">
              <w:rPr>
                <w:rFonts w:ascii="Arial" w:hAnsi="Arial" w:cs="Arial"/>
                <w:b/>
                <w:bCs/>
                <w:color w:val="000000"/>
              </w:rPr>
              <w:t>Total Qty</w:t>
            </w:r>
          </w:p>
        </w:tc>
        <w:tc>
          <w:tcPr>
            <w:tcW w:w="2518" w:type="dxa"/>
            <w:gridSpan w:val="2"/>
            <w:tcBorders>
              <w:top w:val="single" w:sz="8" w:space="0" w:color="000000"/>
              <w:left w:val="single" w:sz="8" w:space="0" w:color="000000"/>
              <w:bottom w:val="single" w:sz="8" w:space="0" w:color="000000"/>
              <w:right w:val="single" w:sz="8" w:space="0" w:color="000000"/>
            </w:tcBorders>
            <w:shd w:val="clear" w:color="auto" w:fill="D9D9D9"/>
          </w:tcPr>
          <w:p w:rsidR="00835092" w:rsidRDefault="00835092">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rPr>
              <w:t>Price (£) Ex VAT</w:t>
            </w:r>
          </w:p>
        </w:tc>
      </w:tr>
      <w:tr w:rsidR="00835092" w:rsidTr="00342769">
        <w:trPr>
          <w:jc w:val="center"/>
        </w:trPr>
        <w:tc>
          <w:tcPr>
            <w:tcW w:w="770" w:type="dxa"/>
            <w:tcBorders>
              <w:top w:val="nil"/>
              <w:left w:val="single" w:sz="8" w:space="0" w:color="000000"/>
              <w:bottom w:val="single" w:sz="8" w:space="0" w:color="000000"/>
              <w:right w:val="single" w:sz="8" w:space="0" w:color="000000"/>
            </w:tcBorders>
            <w:shd w:val="clear" w:color="auto" w:fill="D9D9D9"/>
          </w:tcPr>
          <w:p w:rsidR="00835092" w:rsidRDefault="00835092">
            <w:pPr>
              <w:widowControl w:val="0"/>
              <w:autoSpaceDE w:val="0"/>
              <w:autoSpaceDN w:val="0"/>
              <w:adjustRightInd w:val="0"/>
              <w:spacing w:after="0" w:line="240" w:lineRule="auto"/>
              <w:ind w:left="118"/>
              <w:jc w:val="center"/>
              <w:rPr>
                <w:rFonts w:ascii="Arial" w:hAnsi="Arial" w:cs="Arial"/>
                <w:sz w:val="24"/>
                <w:szCs w:val="24"/>
              </w:rPr>
            </w:pPr>
          </w:p>
        </w:tc>
        <w:tc>
          <w:tcPr>
            <w:tcW w:w="6177" w:type="dxa"/>
            <w:tcBorders>
              <w:top w:val="nil"/>
              <w:left w:val="single" w:sz="8" w:space="0" w:color="000000"/>
              <w:bottom w:val="single" w:sz="8" w:space="0" w:color="000000"/>
              <w:right w:val="single" w:sz="8" w:space="0" w:color="000000"/>
            </w:tcBorders>
            <w:shd w:val="clear" w:color="auto" w:fill="D9D9D9"/>
          </w:tcPr>
          <w:p w:rsidR="00835092" w:rsidRDefault="00835092">
            <w:pPr>
              <w:widowControl w:val="0"/>
              <w:autoSpaceDE w:val="0"/>
              <w:autoSpaceDN w:val="0"/>
              <w:adjustRightInd w:val="0"/>
              <w:spacing w:after="0" w:line="240" w:lineRule="auto"/>
              <w:ind w:left="128"/>
              <w:rPr>
                <w:rFonts w:ascii="Arial" w:hAnsi="Arial" w:cs="Arial"/>
                <w:sz w:val="24"/>
                <w:szCs w:val="24"/>
              </w:rPr>
            </w:pPr>
          </w:p>
        </w:tc>
        <w:tc>
          <w:tcPr>
            <w:tcW w:w="708" w:type="dxa"/>
            <w:tcBorders>
              <w:top w:val="nil"/>
              <w:left w:val="single" w:sz="8" w:space="0" w:color="000000"/>
              <w:bottom w:val="single" w:sz="8" w:space="0" w:color="000000"/>
              <w:right w:val="single" w:sz="8" w:space="0" w:color="000000"/>
            </w:tcBorders>
            <w:shd w:val="clear" w:color="auto" w:fill="D9D9D9"/>
          </w:tcPr>
          <w:p w:rsidR="00835092" w:rsidRDefault="00835092">
            <w:pPr>
              <w:widowControl w:val="0"/>
              <w:autoSpaceDE w:val="0"/>
              <w:autoSpaceDN w:val="0"/>
              <w:adjustRightInd w:val="0"/>
              <w:spacing w:after="0" w:line="240" w:lineRule="auto"/>
              <w:ind w:left="125"/>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cPr>
          <w:p w:rsidR="00835092" w:rsidRDefault="00835092">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rPr>
              <w:t>Per Item</w:t>
            </w:r>
          </w:p>
        </w:tc>
        <w:tc>
          <w:tcPr>
            <w:tcW w:w="1384" w:type="dxa"/>
            <w:tcBorders>
              <w:top w:val="single" w:sz="8" w:space="0" w:color="000000"/>
              <w:left w:val="single" w:sz="8" w:space="0" w:color="000000"/>
              <w:bottom w:val="single" w:sz="8" w:space="0" w:color="000000"/>
              <w:right w:val="single" w:sz="8" w:space="0" w:color="000000"/>
            </w:tcBorders>
            <w:shd w:val="clear" w:color="auto" w:fill="D9D9D9"/>
          </w:tcPr>
          <w:p w:rsidR="00835092" w:rsidRDefault="00835092">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b/>
                <w:bCs/>
                <w:color w:val="000000"/>
              </w:rPr>
              <w:t>Total Inc Delivery**</w:t>
            </w:r>
          </w:p>
        </w:tc>
      </w:tr>
      <w:tr w:rsidR="00835092" w:rsidTr="00342769">
        <w:trPr>
          <w:jc w:val="center"/>
        </w:trPr>
        <w:tc>
          <w:tcPr>
            <w:tcW w:w="77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832B0A" w:rsidRPr="00832B0A" w:rsidRDefault="00832B0A" w:rsidP="00832B0A">
            <w:pPr>
              <w:jc w:val="center"/>
              <w:rPr>
                <w:rFonts w:ascii="Arial" w:hAnsi="Arial" w:cs="Arial"/>
                <w:sz w:val="24"/>
                <w:szCs w:val="24"/>
              </w:rPr>
            </w:pPr>
            <w:r>
              <w:rPr>
                <w:rFonts w:ascii="Arial" w:hAnsi="Arial" w:cs="Arial"/>
                <w:sz w:val="24"/>
                <w:szCs w:val="24"/>
              </w:rPr>
              <w:t>1.</w:t>
            </w: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60" w:line="240" w:lineRule="auto"/>
              <w:ind w:left="128"/>
              <w:rPr>
                <w:rFonts w:ascii="Arial" w:hAnsi="Arial" w:cs="Arial"/>
                <w:sz w:val="24"/>
                <w:szCs w:val="24"/>
              </w:rPr>
            </w:pPr>
            <w:r>
              <w:rPr>
                <w:rFonts w:ascii="Arial" w:hAnsi="Arial" w:cs="Arial"/>
                <w:b/>
                <w:bCs/>
                <w:color w:val="000000"/>
              </w:rPr>
              <w:t>Specification</w:t>
            </w:r>
            <w:r w:rsidR="00342769">
              <w:rPr>
                <w:rFonts w:ascii="Arial" w:hAnsi="Arial" w:cs="Arial"/>
                <w:b/>
                <w:bCs/>
                <w:color w:val="000000"/>
              </w:rPr>
              <w:t xml:space="preserve"> </w:t>
            </w:r>
            <w:r w:rsidR="00342769">
              <w:rPr>
                <w:rFonts w:ascii="Arial" w:hAnsi="Arial" w:cs="Arial"/>
                <w:bCs/>
                <w:color w:val="000000"/>
              </w:rPr>
              <w:t xml:space="preserve">Whole Body Vibration Meters </w:t>
            </w:r>
            <w:r w:rsidR="009A0594">
              <w:rPr>
                <w:rFonts w:ascii="Arial" w:hAnsi="Arial" w:cs="Arial"/>
                <w:bCs/>
                <w:color w:val="000000"/>
              </w:rPr>
              <w:t>and accompanying data analysis software</w:t>
            </w:r>
          </w:p>
          <w:p w:rsidR="00835092" w:rsidRDefault="00835092">
            <w:pPr>
              <w:widowControl w:val="0"/>
              <w:autoSpaceDE w:val="0"/>
              <w:autoSpaceDN w:val="0"/>
              <w:adjustRightInd w:val="0"/>
              <w:spacing w:after="0" w:line="240" w:lineRule="auto"/>
              <w:ind w:left="128"/>
              <w:rPr>
                <w:rFonts w:ascii="Arial" w:hAnsi="Arial" w:cs="Arial"/>
                <w:sz w:val="24"/>
                <w:szCs w:val="24"/>
              </w:rPr>
            </w:pP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835092" w:rsidRDefault="00342769">
            <w:pPr>
              <w:widowControl w:val="0"/>
              <w:autoSpaceDE w:val="0"/>
              <w:autoSpaceDN w:val="0"/>
              <w:adjustRightInd w:val="0"/>
              <w:spacing w:after="0" w:line="240" w:lineRule="auto"/>
              <w:ind w:left="125"/>
              <w:jc w:val="center"/>
              <w:rPr>
                <w:rFonts w:ascii="Arial" w:hAnsi="Arial" w:cs="Arial"/>
                <w:sz w:val="24"/>
                <w:szCs w:val="24"/>
              </w:rPr>
            </w:pPr>
            <w:r>
              <w:rPr>
                <w:rFonts w:ascii="Arial" w:hAnsi="Arial" w:cs="Arial"/>
                <w:sz w:val="24"/>
                <w:szCs w:val="24"/>
              </w:rPr>
              <w:t>12</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835092" w:rsidRPr="00663D86" w:rsidRDefault="00663D86" w:rsidP="0008389B">
            <w:pPr>
              <w:widowControl w:val="0"/>
              <w:autoSpaceDE w:val="0"/>
              <w:autoSpaceDN w:val="0"/>
              <w:adjustRightInd w:val="0"/>
              <w:spacing w:after="0" w:line="240" w:lineRule="auto"/>
              <w:rPr>
                <w:rFonts w:ascii="Arial" w:hAnsi="Arial" w:cs="Arial"/>
                <w:sz w:val="20"/>
                <w:szCs w:val="20"/>
              </w:rPr>
            </w:pPr>
            <w:r w:rsidRPr="00663D86">
              <w:rPr>
                <w:rFonts w:ascii="Arial" w:hAnsi="Arial" w:cs="Arial"/>
                <w:sz w:val="20"/>
                <w:szCs w:val="20"/>
              </w:rPr>
              <w:t>REDACTED</w:t>
            </w:r>
          </w:p>
        </w:tc>
        <w:tc>
          <w:tcPr>
            <w:tcW w:w="1384"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663D86" w:rsidRPr="00663D86" w:rsidRDefault="00663D86" w:rsidP="00663D8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REDACTED</w:t>
            </w:r>
          </w:p>
        </w:tc>
      </w:tr>
      <w:tr w:rsidR="00835092" w:rsidTr="00342769">
        <w:trPr>
          <w:jc w:val="center"/>
        </w:trPr>
        <w:tc>
          <w:tcPr>
            <w:tcW w:w="770" w:type="dxa"/>
            <w:vMerge/>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60" w:line="240" w:lineRule="auto"/>
              <w:ind w:left="128"/>
              <w:rPr>
                <w:rFonts w:ascii="Arial" w:hAnsi="Arial" w:cs="Arial"/>
                <w:bCs/>
                <w:color w:val="000000"/>
              </w:rPr>
            </w:pPr>
            <w:r>
              <w:rPr>
                <w:rFonts w:ascii="Arial" w:hAnsi="Arial" w:cs="Arial"/>
                <w:b/>
                <w:bCs/>
                <w:color w:val="000000"/>
              </w:rPr>
              <w:t>Delivery Date</w:t>
            </w:r>
            <w:r w:rsidR="00342769">
              <w:rPr>
                <w:rFonts w:ascii="Arial" w:hAnsi="Arial" w:cs="Arial"/>
                <w:b/>
                <w:bCs/>
                <w:color w:val="000000"/>
              </w:rPr>
              <w:t xml:space="preserve"> </w:t>
            </w:r>
            <w:r w:rsidR="00342769">
              <w:rPr>
                <w:rFonts w:ascii="Arial" w:hAnsi="Arial" w:cs="Arial"/>
                <w:bCs/>
                <w:color w:val="000000"/>
              </w:rPr>
              <w:t>Please insert your earliest delivery date</w:t>
            </w:r>
          </w:p>
          <w:p w:rsidR="00EC594B" w:rsidRPr="001B20BA" w:rsidRDefault="001B20BA">
            <w:pPr>
              <w:widowControl w:val="0"/>
              <w:autoSpaceDE w:val="0"/>
              <w:autoSpaceDN w:val="0"/>
              <w:adjustRightInd w:val="0"/>
              <w:spacing w:after="60" w:line="240" w:lineRule="auto"/>
              <w:ind w:left="128"/>
              <w:rPr>
                <w:rFonts w:ascii="Arial" w:hAnsi="Arial" w:cs="Arial"/>
                <w:i/>
              </w:rPr>
            </w:pPr>
            <w:r w:rsidRPr="001B20BA">
              <w:rPr>
                <w:rFonts w:ascii="Arial" w:hAnsi="Arial" w:cs="Arial"/>
                <w:i/>
              </w:rPr>
              <w:t>Delivered within 2 weeks of purchase order being received</w:t>
            </w:r>
          </w:p>
          <w:p w:rsidR="00835092" w:rsidRDefault="00835092">
            <w:pPr>
              <w:widowControl w:val="0"/>
              <w:autoSpaceDE w:val="0"/>
              <w:autoSpaceDN w:val="0"/>
              <w:adjustRightInd w:val="0"/>
              <w:spacing w:after="0" w:line="240" w:lineRule="auto"/>
              <w:ind w:left="128"/>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0" w:line="240" w:lineRule="auto"/>
              <w:rPr>
                <w:rFonts w:ascii="Arial" w:hAnsi="Arial" w:cs="Arial"/>
                <w:sz w:val="24"/>
                <w:szCs w:val="24"/>
              </w:rPr>
            </w:pPr>
          </w:p>
        </w:tc>
        <w:tc>
          <w:tcPr>
            <w:tcW w:w="1384" w:type="dxa"/>
            <w:vMerge/>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0" w:line="240" w:lineRule="auto"/>
              <w:rPr>
                <w:rFonts w:ascii="Arial" w:hAnsi="Arial" w:cs="Arial"/>
                <w:sz w:val="24"/>
                <w:szCs w:val="24"/>
              </w:rPr>
            </w:pPr>
          </w:p>
        </w:tc>
      </w:tr>
      <w:tr w:rsidR="00835092" w:rsidTr="00342769">
        <w:trPr>
          <w:jc w:val="center"/>
        </w:trPr>
        <w:tc>
          <w:tcPr>
            <w:tcW w:w="77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832B0A" w:rsidRDefault="00832B0A">
            <w:pPr>
              <w:widowControl w:val="0"/>
              <w:autoSpaceDE w:val="0"/>
              <w:autoSpaceDN w:val="0"/>
              <w:adjustRightInd w:val="0"/>
              <w:spacing w:after="0" w:line="240" w:lineRule="auto"/>
              <w:ind w:left="118"/>
              <w:jc w:val="center"/>
              <w:rPr>
                <w:rFonts w:ascii="Arial" w:hAnsi="Arial" w:cs="Arial"/>
                <w:sz w:val="24"/>
                <w:szCs w:val="24"/>
              </w:rPr>
            </w:pPr>
            <w:r>
              <w:rPr>
                <w:rFonts w:ascii="Arial" w:hAnsi="Arial" w:cs="Arial"/>
                <w:sz w:val="24"/>
                <w:szCs w:val="24"/>
              </w:rPr>
              <w:t>2.</w:t>
            </w: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60" w:line="240" w:lineRule="auto"/>
              <w:ind w:left="128"/>
              <w:rPr>
                <w:rFonts w:ascii="Arial" w:hAnsi="Arial" w:cs="Arial"/>
                <w:sz w:val="24"/>
                <w:szCs w:val="24"/>
              </w:rPr>
            </w:pPr>
            <w:r>
              <w:rPr>
                <w:rFonts w:ascii="Arial" w:hAnsi="Arial" w:cs="Arial"/>
                <w:b/>
                <w:bCs/>
                <w:color w:val="000000"/>
              </w:rPr>
              <w:t>Specification</w:t>
            </w:r>
            <w:r w:rsidR="00005991">
              <w:rPr>
                <w:rFonts w:ascii="Arial" w:hAnsi="Arial" w:cs="Arial"/>
                <w:b/>
                <w:bCs/>
                <w:color w:val="000000"/>
              </w:rPr>
              <w:t xml:space="preserve"> </w:t>
            </w:r>
            <w:r w:rsidR="00005991">
              <w:rPr>
                <w:rFonts w:ascii="Arial" w:hAnsi="Arial" w:cs="Arial"/>
                <w:bCs/>
                <w:color w:val="000000"/>
              </w:rPr>
              <w:t>Seat Accelerometer Pads</w:t>
            </w:r>
            <w:r w:rsidR="009A0594">
              <w:rPr>
                <w:rFonts w:ascii="Arial" w:hAnsi="Arial" w:cs="Arial"/>
                <w:bCs/>
                <w:color w:val="000000"/>
              </w:rPr>
              <w:t xml:space="preserve"> and associated cables and connectors</w:t>
            </w:r>
          </w:p>
          <w:p w:rsidR="00835092" w:rsidRDefault="00835092">
            <w:pPr>
              <w:widowControl w:val="0"/>
              <w:autoSpaceDE w:val="0"/>
              <w:autoSpaceDN w:val="0"/>
              <w:adjustRightInd w:val="0"/>
              <w:spacing w:after="0" w:line="240" w:lineRule="auto"/>
              <w:ind w:left="128"/>
              <w:rPr>
                <w:rFonts w:ascii="Arial" w:hAnsi="Arial" w:cs="Arial"/>
                <w:sz w:val="24"/>
                <w:szCs w:val="24"/>
              </w:rPr>
            </w:pP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835092" w:rsidRDefault="00005991">
            <w:pPr>
              <w:widowControl w:val="0"/>
              <w:autoSpaceDE w:val="0"/>
              <w:autoSpaceDN w:val="0"/>
              <w:adjustRightInd w:val="0"/>
              <w:spacing w:after="0" w:line="240" w:lineRule="auto"/>
              <w:ind w:left="125"/>
              <w:jc w:val="center"/>
              <w:rPr>
                <w:rFonts w:ascii="Arial" w:hAnsi="Arial" w:cs="Arial"/>
                <w:sz w:val="24"/>
                <w:szCs w:val="24"/>
              </w:rPr>
            </w:pPr>
            <w:r>
              <w:rPr>
                <w:rFonts w:ascii="Arial" w:hAnsi="Arial" w:cs="Arial"/>
                <w:sz w:val="24"/>
                <w:szCs w:val="24"/>
              </w:rPr>
              <w:t>24</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835092" w:rsidRPr="00663D86" w:rsidRDefault="00663D86" w:rsidP="00663D86">
            <w:pPr>
              <w:widowControl w:val="0"/>
              <w:autoSpaceDE w:val="0"/>
              <w:autoSpaceDN w:val="0"/>
              <w:adjustRightInd w:val="0"/>
              <w:spacing w:after="0" w:line="240" w:lineRule="auto"/>
              <w:rPr>
                <w:rFonts w:ascii="Arial" w:hAnsi="Arial" w:cs="Arial"/>
                <w:sz w:val="20"/>
                <w:szCs w:val="20"/>
              </w:rPr>
            </w:pPr>
            <w:r w:rsidRPr="00663D86">
              <w:rPr>
                <w:rFonts w:ascii="Arial" w:hAnsi="Arial" w:cs="Arial"/>
                <w:sz w:val="20"/>
                <w:szCs w:val="20"/>
              </w:rPr>
              <w:t>REDACTED</w:t>
            </w:r>
          </w:p>
        </w:tc>
        <w:tc>
          <w:tcPr>
            <w:tcW w:w="1384"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835092" w:rsidRPr="00663D86" w:rsidRDefault="00663D86" w:rsidP="00663D86">
            <w:pPr>
              <w:widowControl w:val="0"/>
              <w:autoSpaceDE w:val="0"/>
              <w:autoSpaceDN w:val="0"/>
              <w:adjustRightInd w:val="0"/>
              <w:spacing w:after="0" w:line="240" w:lineRule="auto"/>
              <w:rPr>
                <w:rFonts w:ascii="Arial" w:hAnsi="Arial" w:cs="Arial"/>
                <w:sz w:val="20"/>
                <w:szCs w:val="20"/>
              </w:rPr>
            </w:pPr>
            <w:r w:rsidRPr="00663D86">
              <w:rPr>
                <w:rFonts w:ascii="Arial" w:hAnsi="Arial" w:cs="Arial"/>
                <w:sz w:val="20"/>
                <w:szCs w:val="20"/>
              </w:rPr>
              <w:t>REDACTED</w:t>
            </w:r>
          </w:p>
        </w:tc>
      </w:tr>
      <w:tr w:rsidR="00835092" w:rsidTr="00342769">
        <w:trPr>
          <w:jc w:val="center"/>
        </w:trPr>
        <w:tc>
          <w:tcPr>
            <w:tcW w:w="770" w:type="dxa"/>
            <w:vMerge/>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60" w:line="240" w:lineRule="auto"/>
              <w:ind w:left="128"/>
              <w:rPr>
                <w:rFonts w:ascii="Arial" w:hAnsi="Arial" w:cs="Arial"/>
                <w:bCs/>
                <w:color w:val="000000"/>
              </w:rPr>
            </w:pPr>
            <w:r>
              <w:rPr>
                <w:rFonts w:ascii="Arial" w:hAnsi="Arial" w:cs="Arial"/>
                <w:b/>
                <w:bCs/>
                <w:color w:val="000000"/>
              </w:rPr>
              <w:t>Delivery Date</w:t>
            </w:r>
            <w:r w:rsidR="00005991">
              <w:t xml:space="preserve"> </w:t>
            </w:r>
            <w:r w:rsidR="00005991" w:rsidRPr="00005991">
              <w:rPr>
                <w:rFonts w:ascii="Arial" w:hAnsi="Arial" w:cs="Arial"/>
                <w:bCs/>
                <w:color w:val="000000"/>
              </w:rPr>
              <w:t>Please insert your earliest delivery date</w:t>
            </w:r>
          </w:p>
          <w:p w:rsidR="001B20BA" w:rsidRPr="001B20BA" w:rsidRDefault="001B20BA" w:rsidP="001B20BA">
            <w:pPr>
              <w:widowControl w:val="0"/>
              <w:autoSpaceDE w:val="0"/>
              <w:autoSpaceDN w:val="0"/>
              <w:adjustRightInd w:val="0"/>
              <w:spacing w:after="60" w:line="240" w:lineRule="auto"/>
              <w:ind w:left="128"/>
              <w:rPr>
                <w:rFonts w:ascii="Arial" w:hAnsi="Arial" w:cs="Arial"/>
                <w:i/>
              </w:rPr>
            </w:pPr>
            <w:r w:rsidRPr="001B20BA">
              <w:rPr>
                <w:rFonts w:ascii="Arial" w:hAnsi="Arial" w:cs="Arial"/>
                <w:i/>
              </w:rPr>
              <w:t>Delivered within 2 weeks of purchase order being received</w:t>
            </w:r>
          </w:p>
          <w:p w:rsidR="00835092" w:rsidRDefault="00835092">
            <w:pPr>
              <w:widowControl w:val="0"/>
              <w:autoSpaceDE w:val="0"/>
              <w:autoSpaceDN w:val="0"/>
              <w:adjustRightInd w:val="0"/>
              <w:spacing w:after="0" w:line="240" w:lineRule="auto"/>
              <w:ind w:left="128"/>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0" w:line="240" w:lineRule="auto"/>
              <w:rPr>
                <w:rFonts w:ascii="Arial" w:hAnsi="Arial" w:cs="Arial"/>
                <w:sz w:val="24"/>
                <w:szCs w:val="24"/>
              </w:rPr>
            </w:pPr>
          </w:p>
        </w:tc>
        <w:tc>
          <w:tcPr>
            <w:tcW w:w="1384" w:type="dxa"/>
            <w:vMerge/>
            <w:tcBorders>
              <w:top w:val="single" w:sz="8" w:space="0" w:color="000000"/>
              <w:left w:val="single" w:sz="8" w:space="0" w:color="000000"/>
              <w:bottom w:val="single" w:sz="8" w:space="0" w:color="000000"/>
              <w:right w:val="single" w:sz="8" w:space="0" w:color="000000"/>
            </w:tcBorders>
            <w:shd w:val="clear" w:color="auto" w:fill="FFFFFF"/>
          </w:tcPr>
          <w:p w:rsidR="00835092" w:rsidRDefault="00835092">
            <w:pPr>
              <w:widowControl w:val="0"/>
              <w:autoSpaceDE w:val="0"/>
              <w:autoSpaceDN w:val="0"/>
              <w:adjustRightInd w:val="0"/>
              <w:spacing w:after="0" w:line="240" w:lineRule="auto"/>
              <w:rPr>
                <w:rFonts w:ascii="Arial" w:hAnsi="Arial" w:cs="Arial"/>
                <w:sz w:val="24"/>
                <w:szCs w:val="24"/>
              </w:rPr>
            </w:pPr>
          </w:p>
        </w:tc>
      </w:tr>
      <w:tr w:rsidR="00663D86" w:rsidTr="008E214B">
        <w:trPr>
          <w:jc w:val="center"/>
        </w:trPr>
        <w:tc>
          <w:tcPr>
            <w:tcW w:w="770" w:type="dxa"/>
            <w:vMerge w:val="restart"/>
            <w:tcBorders>
              <w:top w:val="single" w:sz="8" w:space="0" w:color="000000"/>
              <w:left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ind w:left="118"/>
              <w:jc w:val="center"/>
              <w:rPr>
                <w:rFonts w:ascii="Arial" w:hAnsi="Arial" w:cs="Arial"/>
                <w:sz w:val="24"/>
                <w:szCs w:val="24"/>
              </w:rPr>
            </w:pPr>
            <w:r>
              <w:rPr>
                <w:rFonts w:ascii="Arial" w:hAnsi="Arial" w:cs="Arial"/>
                <w:sz w:val="24"/>
                <w:szCs w:val="24"/>
              </w:rPr>
              <w:t>3.</w:t>
            </w: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60" w:line="240" w:lineRule="auto"/>
              <w:ind w:left="128"/>
              <w:rPr>
                <w:rFonts w:ascii="Arial" w:hAnsi="Arial" w:cs="Arial"/>
                <w:bCs/>
                <w:color w:val="000000"/>
              </w:rPr>
            </w:pPr>
            <w:r>
              <w:rPr>
                <w:rFonts w:ascii="Arial" w:hAnsi="Arial" w:cs="Arial"/>
                <w:b/>
                <w:bCs/>
                <w:color w:val="000000"/>
              </w:rPr>
              <w:t xml:space="preserve">Specification </w:t>
            </w:r>
            <w:r>
              <w:rPr>
                <w:rFonts w:ascii="Arial" w:hAnsi="Arial" w:cs="Arial"/>
                <w:bCs/>
                <w:color w:val="000000"/>
              </w:rPr>
              <w:t>Vibration Calibrator</w:t>
            </w:r>
          </w:p>
          <w:p w:rsidR="00663D86" w:rsidRPr="00005991" w:rsidRDefault="00663D86" w:rsidP="00663D86">
            <w:pPr>
              <w:widowControl w:val="0"/>
              <w:autoSpaceDE w:val="0"/>
              <w:autoSpaceDN w:val="0"/>
              <w:adjustRightInd w:val="0"/>
              <w:spacing w:after="60" w:line="240" w:lineRule="auto"/>
              <w:ind w:left="128"/>
              <w:rPr>
                <w:rFonts w:ascii="Arial" w:hAnsi="Arial" w:cs="Arial"/>
                <w:bCs/>
                <w:color w:val="000000"/>
              </w:rPr>
            </w:pPr>
          </w:p>
        </w:tc>
        <w:tc>
          <w:tcPr>
            <w:tcW w:w="708" w:type="dxa"/>
            <w:vMerge w:val="restart"/>
            <w:tcBorders>
              <w:top w:val="single" w:sz="8" w:space="0" w:color="000000"/>
              <w:left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ind w:left="125"/>
              <w:jc w:val="center"/>
              <w:rPr>
                <w:rFonts w:ascii="Arial" w:hAnsi="Arial" w:cs="Arial"/>
                <w:sz w:val="24"/>
                <w:szCs w:val="24"/>
              </w:rPr>
            </w:pPr>
            <w:r>
              <w:rPr>
                <w:rFonts w:ascii="Arial" w:hAnsi="Arial" w:cs="Arial"/>
                <w:sz w:val="24"/>
                <w:szCs w:val="24"/>
              </w:rPr>
              <w:t>1</w:t>
            </w:r>
          </w:p>
        </w:tc>
        <w:tc>
          <w:tcPr>
            <w:tcW w:w="1134" w:type="dxa"/>
            <w:vMerge w:val="restart"/>
            <w:tcBorders>
              <w:top w:val="single" w:sz="8" w:space="0" w:color="000000"/>
              <w:left w:val="single" w:sz="8" w:space="0" w:color="000000"/>
              <w:right w:val="single" w:sz="8" w:space="0" w:color="000000"/>
            </w:tcBorders>
            <w:shd w:val="clear" w:color="auto" w:fill="FFFFFF"/>
          </w:tcPr>
          <w:p w:rsidR="00663D86" w:rsidRPr="00663D86" w:rsidRDefault="00663D86" w:rsidP="00663D86">
            <w:pPr>
              <w:widowControl w:val="0"/>
              <w:autoSpaceDE w:val="0"/>
              <w:autoSpaceDN w:val="0"/>
              <w:adjustRightInd w:val="0"/>
              <w:spacing w:after="0" w:line="240" w:lineRule="auto"/>
              <w:rPr>
                <w:rFonts w:ascii="Arial" w:hAnsi="Arial" w:cs="Arial"/>
                <w:sz w:val="20"/>
                <w:szCs w:val="20"/>
              </w:rPr>
            </w:pPr>
            <w:r w:rsidRPr="00663D86">
              <w:rPr>
                <w:rFonts w:ascii="Arial" w:hAnsi="Arial" w:cs="Arial"/>
                <w:sz w:val="20"/>
                <w:szCs w:val="20"/>
              </w:rPr>
              <w:t>REDACTED</w:t>
            </w:r>
          </w:p>
        </w:tc>
        <w:tc>
          <w:tcPr>
            <w:tcW w:w="1384" w:type="dxa"/>
            <w:vMerge w:val="restart"/>
            <w:tcBorders>
              <w:top w:val="single" w:sz="8" w:space="0" w:color="000000"/>
              <w:left w:val="single" w:sz="8" w:space="0" w:color="000000"/>
              <w:right w:val="single" w:sz="8" w:space="0" w:color="000000"/>
            </w:tcBorders>
            <w:shd w:val="clear" w:color="auto" w:fill="FFFFFF"/>
          </w:tcPr>
          <w:p w:rsidR="00663D86" w:rsidRPr="00663D86" w:rsidRDefault="00663D86" w:rsidP="00663D86">
            <w:pPr>
              <w:widowControl w:val="0"/>
              <w:autoSpaceDE w:val="0"/>
              <w:autoSpaceDN w:val="0"/>
              <w:adjustRightInd w:val="0"/>
              <w:spacing w:after="0" w:line="240" w:lineRule="auto"/>
              <w:rPr>
                <w:rFonts w:ascii="Arial" w:hAnsi="Arial" w:cs="Arial"/>
                <w:sz w:val="20"/>
                <w:szCs w:val="20"/>
              </w:rPr>
            </w:pPr>
            <w:r w:rsidRPr="00663D86">
              <w:rPr>
                <w:rFonts w:ascii="Arial" w:hAnsi="Arial" w:cs="Arial"/>
                <w:sz w:val="20"/>
                <w:szCs w:val="20"/>
              </w:rPr>
              <w:t>REDACTED</w:t>
            </w:r>
          </w:p>
        </w:tc>
      </w:tr>
      <w:tr w:rsidR="00663D86" w:rsidTr="008E214B">
        <w:trPr>
          <w:jc w:val="center"/>
        </w:trPr>
        <w:tc>
          <w:tcPr>
            <w:tcW w:w="770" w:type="dxa"/>
            <w:vMerge/>
            <w:tcBorders>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ind w:left="118"/>
              <w:jc w:val="center"/>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60" w:line="240" w:lineRule="auto"/>
              <w:ind w:left="128"/>
              <w:rPr>
                <w:rFonts w:ascii="Arial" w:hAnsi="Arial" w:cs="Arial"/>
                <w:bCs/>
                <w:color w:val="000000"/>
              </w:rPr>
            </w:pPr>
            <w:r>
              <w:rPr>
                <w:rFonts w:ascii="Arial" w:hAnsi="Arial" w:cs="Arial"/>
                <w:b/>
                <w:bCs/>
                <w:color w:val="000000"/>
              </w:rPr>
              <w:t xml:space="preserve">Delivery Date </w:t>
            </w:r>
            <w:r w:rsidRPr="00005991">
              <w:rPr>
                <w:rFonts w:ascii="Arial" w:hAnsi="Arial" w:cs="Arial"/>
                <w:bCs/>
                <w:color w:val="000000"/>
              </w:rPr>
              <w:t>Please insert your earliest delivery date</w:t>
            </w:r>
          </w:p>
          <w:p w:rsidR="00663D86" w:rsidRPr="001B20BA" w:rsidRDefault="00663D86" w:rsidP="00663D86">
            <w:pPr>
              <w:widowControl w:val="0"/>
              <w:autoSpaceDE w:val="0"/>
              <w:autoSpaceDN w:val="0"/>
              <w:adjustRightInd w:val="0"/>
              <w:spacing w:after="60" w:line="240" w:lineRule="auto"/>
              <w:ind w:left="128"/>
              <w:rPr>
                <w:rFonts w:ascii="Arial" w:hAnsi="Arial" w:cs="Arial"/>
                <w:bCs/>
                <w:i/>
                <w:color w:val="000000"/>
              </w:rPr>
            </w:pPr>
            <w:r w:rsidRPr="001B20BA">
              <w:rPr>
                <w:rFonts w:ascii="Arial" w:hAnsi="Arial" w:cs="Arial"/>
                <w:bCs/>
                <w:i/>
                <w:color w:val="000000"/>
              </w:rPr>
              <w:t>Delivered within 2 weeks of purchase order being received</w:t>
            </w:r>
          </w:p>
          <w:p w:rsidR="00663D86" w:rsidRDefault="00663D86" w:rsidP="00663D86">
            <w:pPr>
              <w:widowControl w:val="0"/>
              <w:autoSpaceDE w:val="0"/>
              <w:autoSpaceDN w:val="0"/>
              <w:adjustRightInd w:val="0"/>
              <w:spacing w:after="60" w:line="240" w:lineRule="auto"/>
              <w:ind w:left="128"/>
              <w:rPr>
                <w:rFonts w:ascii="Arial" w:hAnsi="Arial" w:cs="Arial"/>
                <w:b/>
                <w:bCs/>
                <w:color w:val="000000"/>
              </w:rPr>
            </w:pPr>
          </w:p>
        </w:tc>
        <w:tc>
          <w:tcPr>
            <w:tcW w:w="708" w:type="dxa"/>
            <w:vMerge/>
            <w:tcBorders>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ind w:left="125"/>
              <w:jc w:val="center"/>
              <w:rPr>
                <w:rFonts w:ascii="Arial" w:hAnsi="Arial" w:cs="Arial"/>
                <w:sz w:val="24"/>
                <w:szCs w:val="24"/>
              </w:rPr>
            </w:pPr>
          </w:p>
        </w:tc>
        <w:tc>
          <w:tcPr>
            <w:tcW w:w="1134" w:type="dxa"/>
            <w:vMerge/>
            <w:tcBorders>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ind w:left="133"/>
              <w:jc w:val="center"/>
              <w:rPr>
                <w:rFonts w:ascii="Arial" w:hAnsi="Arial" w:cs="Arial"/>
                <w:sz w:val="24"/>
                <w:szCs w:val="24"/>
              </w:rPr>
            </w:pPr>
          </w:p>
        </w:tc>
        <w:tc>
          <w:tcPr>
            <w:tcW w:w="1384" w:type="dxa"/>
            <w:vMerge/>
            <w:tcBorders>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ind w:left="127"/>
              <w:jc w:val="center"/>
              <w:rPr>
                <w:rFonts w:ascii="Arial" w:hAnsi="Arial" w:cs="Arial"/>
                <w:sz w:val="24"/>
                <w:szCs w:val="24"/>
              </w:rPr>
            </w:pPr>
          </w:p>
        </w:tc>
      </w:tr>
      <w:tr w:rsidR="00663D86" w:rsidTr="00E308F6">
        <w:trPr>
          <w:jc w:val="center"/>
        </w:trPr>
        <w:tc>
          <w:tcPr>
            <w:tcW w:w="770" w:type="dxa"/>
            <w:vMerge w:val="restart"/>
            <w:tcBorders>
              <w:top w:val="single" w:sz="8" w:space="0" w:color="000000"/>
              <w:left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ind w:left="118"/>
              <w:jc w:val="center"/>
              <w:rPr>
                <w:rFonts w:ascii="Arial" w:hAnsi="Arial" w:cs="Arial"/>
                <w:sz w:val="24"/>
                <w:szCs w:val="24"/>
              </w:rPr>
            </w:pPr>
            <w:r>
              <w:rPr>
                <w:rFonts w:ascii="Arial" w:hAnsi="Arial" w:cs="Arial"/>
                <w:sz w:val="24"/>
                <w:szCs w:val="24"/>
              </w:rPr>
              <w:t>4.</w:t>
            </w: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60" w:line="240" w:lineRule="auto"/>
              <w:ind w:left="128"/>
              <w:rPr>
                <w:rFonts w:ascii="Arial" w:hAnsi="Arial" w:cs="Arial"/>
                <w:bCs/>
                <w:color w:val="000000"/>
              </w:rPr>
            </w:pPr>
            <w:r>
              <w:rPr>
                <w:rFonts w:ascii="Arial" w:hAnsi="Arial" w:cs="Arial"/>
                <w:b/>
                <w:bCs/>
                <w:color w:val="000000"/>
              </w:rPr>
              <w:t xml:space="preserve">Specification </w:t>
            </w:r>
            <w:r>
              <w:rPr>
                <w:rFonts w:ascii="Arial" w:hAnsi="Arial" w:cs="Arial"/>
                <w:bCs/>
                <w:color w:val="000000"/>
              </w:rPr>
              <w:t xml:space="preserve">Formal technical training  </w:t>
            </w:r>
          </w:p>
          <w:p w:rsidR="00663D86" w:rsidRPr="00005991" w:rsidRDefault="00663D86" w:rsidP="00663D86">
            <w:pPr>
              <w:widowControl w:val="0"/>
              <w:autoSpaceDE w:val="0"/>
              <w:autoSpaceDN w:val="0"/>
              <w:adjustRightInd w:val="0"/>
              <w:spacing w:after="60" w:line="240" w:lineRule="auto"/>
              <w:ind w:left="128"/>
              <w:rPr>
                <w:rFonts w:ascii="Arial" w:hAnsi="Arial" w:cs="Arial"/>
                <w:bCs/>
                <w:color w:val="000000"/>
              </w:rPr>
            </w:pPr>
          </w:p>
        </w:tc>
        <w:tc>
          <w:tcPr>
            <w:tcW w:w="708" w:type="dxa"/>
            <w:vMerge w:val="restart"/>
            <w:tcBorders>
              <w:top w:val="single" w:sz="8" w:space="0" w:color="000000"/>
              <w:left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ind w:left="125"/>
              <w:jc w:val="center"/>
              <w:rPr>
                <w:rFonts w:ascii="Arial" w:hAnsi="Arial" w:cs="Arial"/>
                <w:sz w:val="24"/>
                <w:szCs w:val="24"/>
              </w:rPr>
            </w:pPr>
            <w:r>
              <w:rPr>
                <w:rFonts w:ascii="Arial" w:hAnsi="Arial" w:cs="Arial"/>
                <w:sz w:val="24"/>
                <w:szCs w:val="24"/>
              </w:rPr>
              <w:t>1</w:t>
            </w:r>
          </w:p>
        </w:tc>
        <w:tc>
          <w:tcPr>
            <w:tcW w:w="1134" w:type="dxa"/>
            <w:vMerge w:val="restart"/>
            <w:tcBorders>
              <w:top w:val="single" w:sz="8" w:space="0" w:color="000000"/>
              <w:left w:val="single" w:sz="8" w:space="0" w:color="000000"/>
              <w:right w:val="single" w:sz="8" w:space="0" w:color="000000"/>
            </w:tcBorders>
            <w:shd w:val="clear" w:color="auto" w:fill="FFFFFF"/>
          </w:tcPr>
          <w:p w:rsidR="00663D86" w:rsidRPr="00663D86" w:rsidRDefault="00663D86" w:rsidP="00663D86">
            <w:pPr>
              <w:widowControl w:val="0"/>
              <w:autoSpaceDE w:val="0"/>
              <w:autoSpaceDN w:val="0"/>
              <w:adjustRightInd w:val="0"/>
              <w:spacing w:after="0" w:line="240" w:lineRule="auto"/>
              <w:rPr>
                <w:rFonts w:ascii="Arial" w:hAnsi="Arial" w:cs="Arial"/>
                <w:sz w:val="20"/>
                <w:szCs w:val="20"/>
              </w:rPr>
            </w:pPr>
            <w:r w:rsidRPr="00663D86">
              <w:rPr>
                <w:rFonts w:ascii="Arial" w:hAnsi="Arial" w:cs="Arial"/>
                <w:sz w:val="20"/>
                <w:szCs w:val="20"/>
              </w:rPr>
              <w:t>REDACTED</w:t>
            </w:r>
          </w:p>
        </w:tc>
        <w:tc>
          <w:tcPr>
            <w:tcW w:w="1384" w:type="dxa"/>
            <w:vMerge w:val="restart"/>
            <w:tcBorders>
              <w:top w:val="single" w:sz="8" w:space="0" w:color="000000"/>
              <w:left w:val="single" w:sz="8" w:space="0" w:color="000000"/>
              <w:right w:val="single" w:sz="8" w:space="0" w:color="000000"/>
            </w:tcBorders>
            <w:shd w:val="clear" w:color="auto" w:fill="FFFFFF"/>
          </w:tcPr>
          <w:p w:rsidR="00663D86" w:rsidRPr="00663D86" w:rsidRDefault="00663D86" w:rsidP="00663D86">
            <w:pPr>
              <w:widowControl w:val="0"/>
              <w:autoSpaceDE w:val="0"/>
              <w:autoSpaceDN w:val="0"/>
              <w:adjustRightInd w:val="0"/>
              <w:spacing w:after="0" w:line="240" w:lineRule="auto"/>
              <w:rPr>
                <w:rFonts w:ascii="Arial" w:hAnsi="Arial" w:cs="Arial"/>
                <w:sz w:val="20"/>
                <w:szCs w:val="20"/>
              </w:rPr>
            </w:pPr>
            <w:r w:rsidRPr="00663D86">
              <w:rPr>
                <w:rFonts w:ascii="Arial" w:hAnsi="Arial" w:cs="Arial"/>
                <w:sz w:val="20"/>
                <w:szCs w:val="20"/>
              </w:rPr>
              <w:t>REDACTED</w:t>
            </w:r>
          </w:p>
        </w:tc>
      </w:tr>
      <w:tr w:rsidR="00663D86" w:rsidTr="00E308F6">
        <w:trPr>
          <w:jc w:val="center"/>
        </w:trPr>
        <w:tc>
          <w:tcPr>
            <w:tcW w:w="770" w:type="dxa"/>
            <w:vMerge/>
            <w:tcBorders>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ind w:left="118"/>
              <w:jc w:val="center"/>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60" w:line="240" w:lineRule="auto"/>
              <w:ind w:left="128"/>
              <w:rPr>
                <w:rFonts w:ascii="Arial" w:hAnsi="Arial" w:cs="Arial"/>
                <w:bCs/>
                <w:color w:val="000000"/>
              </w:rPr>
            </w:pPr>
            <w:r>
              <w:rPr>
                <w:rFonts w:ascii="Arial" w:hAnsi="Arial" w:cs="Arial"/>
                <w:b/>
                <w:bCs/>
                <w:color w:val="000000"/>
              </w:rPr>
              <w:t xml:space="preserve">Delivery Date </w:t>
            </w:r>
            <w:r w:rsidRPr="00005991">
              <w:rPr>
                <w:rFonts w:ascii="Arial" w:hAnsi="Arial" w:cs="Arial"/>
                <w:bCs/>
                <w:color w:val="000000"/>
              </w:rPr>
              <w:t>Please insert your earliest delivery date</w:t>
            </w:r>
          </w:p>
          <w:p w:rsidR="00663D86" w:rsidRPr="001B20BA" w:rsidRDefault="00663D86" w:rsidP="00663D86">
            <w:pPr>
              <w:widowControl w:val="0"/>
              <w:autoSpaceDE w:val="0"/>
              <w:autoSpaceDN w:val="0"/>
              <w:adjustRightInd w:val="0"/>
              <w:spacing w:after="60" w:line="240" w:lineRule="auto"/>
              <w:ind w:left="128"/>
              <w:rPr>
                <w:rFonts w:ascii="Arial" w:hAnsi="Arial" w:cs="Arial"/>
                <w:i/>
              </w:rPr>
            </w:pPr>
            <w:r w:rsidRPr="001B20BA">
              <w:rPr>
                <w:rFonts w:ascii="Arial" w:hAnsi="Arial" w:cs="Arial"/>
                <w:i/>
              </w:rPr>
              <w:t>Delivered within 2 weeks of purchase order being received</w:t>
            </w:r>
          </w:p>
          <w:p w:rsidR="00663D86" w:rsidRDefault="00663D86" w:rsidP="00663D86">
            <w:pPr>
              <w:widowControl w:val="0"/>
              <w:autoSpaceDE w:val="0"/>
              <w:autoSpaceDN w:val="0"/>
              <w:adjustRightInd w:val="0"/>
              <w:spacing w:after="60" w:line="240" w:lineRule="auto"/>
              <w:ind w:left="128"/>
              <w:rPr>
                <w:rFonts w:ascii="Arial" w:hAnsi="Arial" w:cs="Arial"/>
                <w:b/>
                <w:bCs/>
                <w:color w:val="000000"/>
              </w:rPr>
            </w:pPr>
          </w:p>
        </w:tc>
        <w:tc>
          <w:tcPr>
            <w:tcW w:w="708" w:type="dxa"/>
            <w:vMerge/>
            <w:tcBorders>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ind w:left="125"/>
              <w:jc w:val="center"/>
              <w:rPr>
                <w:rFonts w:ascii="Arial" w:hAnsi="Arial" w:cs="Arial"/>
                <w:sz w:val="24"/>
                <w:szCs w:val="24"/>
              </w:rPr>
            </w:pPr>
          </w:p>
        </w:tc>
        <w:tc>
          <w:tcPr>
            <w:tcW w:w="1134" w:type="dxa"/>
            <w:vMerge/>
            <w:tcBorders>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ind w:left="133"/>
              <w:jc w:val="center"/>
              <w:rPr>
                <w:rFonts w:ascii="Arial" w:hAnsi="Arial" w:cs="Arial"/>
                <w:sz w:val="24"/>
                <w:szCs w:val="24"/>
              </w:rPr>
            </w:pPr>
          </w:p>
        </w:tc>
        <w:tc>
          <w:tcPr>
            <w:tcW w:w="1384" w:type="dxa"/>
            <w:vMerge/>
            <w:tcBorders>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ind w:left="127"/>
              <w:jc w:val="center"/>
              <w:rPr>
                <w:rFonts w:ascii="Arial" w:hAnsi="Arial" w:cs="Arial"/>
                <w:sz w:val="24"/>
                <w:szCs w:val="24"/>
              </w:rPr>
            </w:pPr>
          </w:p>
        </w:tc>
      </w:tr>
      <w:tr w:rsidR="00663D86" w:rsidTr="00CB3C2B">
        <w:trPr>
          <w:jc w:val="center"/>
        </w:trPr>
        <w:tc>
          <w:tcPr>
            <w:tcW w:w="770" w:type="dxa"/>
            <w:vMerge w:val="restart"/>
            <w:tcBorders>
              <w:top w:val="single" w:sz="8" w:space="0" w:color="000000"/>
              <w:left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ind w:left="118"/>
              <w:jc w:val="center"/>
              <w:rPr>
                <w:rFonts w:ascii="Arial" w:hAnsi="Arial" w:cs="Arial"/>
                <w:sz w:val="24"/>
                <w:szCs w:val="24"/>
              </w:rPr>
            </w:pPr>
            <w:r>
              <w:rPr>
                <w:rFonts w:ascii="Arial" w:hAnsi="Arial" w:cs="Arial"/>
                <w:sz w:val="24"/>
                <w:szCs w:val="24"/>
              </w:rPr>
              <w:t>5.</w:t>
            </w: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60" w:line="240" w:lineRule="auto"/>
              <w:ind w:left="128"/>
              <w:rPr>
                <w:rFonts w:ascii="Arial" w:hAnsi="Arial" w:cs="Arial"/>
                <w:bCs/>
                <w:color w:val="000000"/>
              </w:rPr>
            </w:pPr>
            <w:r>
              <w:rPr>
                <w:rFonts w:ascii="Arial" w:hAnsi="Arial" w:cs="Arial"/>
                <w:b/>
                <w:bCs/>
                <w:color w:val="000000"/>
              </w:rPr>
              <w:t xml:space="preserve">Specification </w:t>
            </w:r>
            <w:r>
              <w:rPr>
                <w:rFonts w:ascii="Arial" w:hAnsi="Arial" w:cs="Arial"/>
                <w:bCs/>
                <w:color w:val="000000"/>
              </w:rPr>
              <w:t>Maintenance and Servicing Agreement</w:t>
            </w:r>
          </w:p>
          <w:p w:rsidR="00663D86" w:rsidRPr="00005991" w:rsidRDefault="00663D86" w:rsidP="00663D86">
            <w:pPr>
              <w:widowControl w:val="0"/>
              <w:autoSpaceDE w:val="0"/>
              <w:autoSpaceDN w:val="0"/>
              <w:adjustRightInd w:val="0"/>
              <w:spacing w:after="60" w:line="240" w:lineRule="auto"/>
              <w:ind w:left="128"/>
              <w:rPr>
                <w:rFonts w:ascii="Arial" w:hAnsi="Arial" w:cs="Arial"/>
                <w:bCs/>
                <w:color w:val="000000"/>
              </w:rPr>
            </w:pPr>
          </w:p>
        </w:tc>
        <w:tc>
          <w:tcPr>
            <w:tcW w:w="708" w:type="dxa"/>
            <w:vMerge w:val="restart"/>
            <w:tcBorders>
              <w:top w:val="single" w:sz="8" w:space="0" w:color="000000"/>
              <w:left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ind w:left="125"/>
              <w:jc w:val="center"/>
              <w:rPr>
                <w:rFonts w:ascii="Arial" w:hAnsi="Arial" w:cs="Arial"/>
                <w:sz w:val="24"/>
                <w:szCs w:val="24"/>
              </w:rPr>
            </w:pPr>
            <w:r>
              <w:rPr>
                <w:rFonts w:ascii="Arial" w:hAnsi="Arial" w:cs="Arial"/>
                <w:sz w:val="24"/>
                <w:szCs w:val="24"/>
              </w:rPr>
              <w:t>1</w:t>
            </w:r>
          </w:p>
        </w:tc>
        <w:tc>
          <w:tcPr>
            <w:tcW w:w="1134" w:type="dxa"/>
            <w:vMerge w:val="restart"/>
            <w:tcBorders>
              <w:top w:val="single" w:sz="8" w:space="0" w:color="000000"/>
              <w:left w:val="single" w:sz="8" w:space="0" w:color="000000"/>
              <w:right w:val="single" w:sz="8" w:space="0" w:color="000000"/>
            </w:tcBorders>
            <w:shd w:val="clear" w:color="auto" w:fill="FFFFFF"/>
          </w:tcPr>
          <w:p w:rsidR="00663D86" w:rsidRPr="00663D86" w:rsidRDefault="00663D86" w:rsidP="00663D86">
            <w:pPr>
              <w:widowControl w:val="0"/>
              <w:autoSpaceDE w:val="0"/>
              <w:autoSpaceDN w:val="0"/>
              <w:adjustRightInd w:val="0"/>
              <w:spacing w:after="0" w:line="240" w:lineRule="auto"/>
              <w:rPr>
                <w:rFonts w:ascii="Arial" w:hAnsi="Arial" w:cs="Arial"/>
                <w:sz w:val="20"/>
                <w:szCs w:val="20"/>
              </w:rPr>
            </w:pPr>
            <w:r w:rsidRPr="00663D86">
              <w:rPr>
                <w:rFonts w:ascii="Arial" w:hAnsi="Arial" w:cs="Arial"/>
                <w:sz w:val="20"/>
                <w:szCs w:val="20"/>
              </w:rPr>
              <w:t>REDACTED</w:t>
            </w:r>
          </w:p>
        </w:tc>
        <w:tc>
          <w:tcPr>
            <w:tcW w:w="1384" w:type="dxa"/>
            <w:vMerge w:val="restart"/>
            <w:tcBorders>
              <w:top w:val="single" w:sz="8" w:space="0" w:color="000000"/>
              <w:left w:val="single" w:sz="8" w:space="0" w:color="000000"/>
              <w:right w:val="single" w:sz="8" w:space="0" w:color="000000"/>
            </w:tcBorders>
            <w:shd w:val="clear" w:color="auto" w:fill="FFFFFF"/>
          </w:tcPr>
          <w:p w:rsidR="00663D86" w:rsidRPr="00663D86" w:rsidRDefault="00663D86" w:rsidP="00663D86">
            <w:pPr>
              <w:widowControl w:val="0"/>
              <w:autoSpaceDE w:val="0"/>
              <w:autoSpaceDN w:val="0"/>
              <w:adjustRightInd w:val="0"/>
              <w:spacing w:after="0" w:line="240" w:lineRule="auto"/>
              <w:rPr>
                <w:rFonts w:ascii="Arial" w:hAnsi="Arial" w:cs="Arial"/>
                <w:sz w:val="20"/>
                <w:szCs w:val="20"/>
              </w:rPr>
            </w:pPr>
            <w:r w:rsidRPr="00663D86">
              <w:rPr>
                <w:rFonts w:ascii="Arial" w:hAnsi="Arial" w:cs="Arial"/>
                <w:sz w:val="20"/>
                <w:szCs w:val="20"/>
              </w:rPr>
              <w:t>REDACTED</w:t>
            </w:r>
          </w:p>
        </w:tc>
      </w:tr>
      <w:tr w:rsidR="00663D86" w:rsidTr="00CB3C2B">
        <w:trPr>
          <w:jc w:val="center"/>
        </w:trPr>
        <w:tc>
          <w:tcPr>
            <w:tcW w:w="770" w:type="dxa"/>
            <w:vMerge/>
            <w:tcBorders>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ind w:left="118"/>
              <w:jc w:val="center"/>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60" w:line="240" w:lineRule="auto"/>
              <w:ind w:left="128"/>
              <w:rPr>
                <w:rFonts w:ascii="Arial" w:hAnsi="Arial" w:cs="Arial"/>
                <w:bCs/>
                <w:color w:val="000000"/>
              </w:rPr>
            </w:pPr>
            <w:r>
              <w:rPr>
                <w:rFonts w:ascii="Arial" w:hAnsi="Arial" w:cs="Arial"/>
                <w:b/>
                <w:bCs/>
                <w:color w:val="000000"/>
              </w:rPr>
              <w:t xml:space="preserve">Delivery Date </w:t>
            </w:r>
            <w:r w:rsidRPr="00005991">
              <w:rPr>
                <w:rFonts w:ascii="Arial" w:hAnsi="Arial" w:cs="Arial"/>
                <w:bCs/>
                <w:color w:val="000000"/>
              </w:rPr>
              <w:t>Please insert your earliest delivery date</w:t>
            </w:r>
          </w:p>
          <w:p w:rsidR="00663D86" w:rsidRPr="001B20BA" w:rsidRDefault="00663D86" w:rsidP="00663D86">
            <w:pPr>
              <w:widowControl w:val="0"/>
              <w:autoSpaceDE w:val="0"/>
              <w:autoSpaceDN w:val="0"/>
              <w:adjustRightInd w:val="0"/>
              <w:spacing w:after="60" w:line="240" w:lineRule="auto"/>
              <w:ind w:left="128"/>
              <w:rPr>
                <w:rFonts w:ascii="Arial" w:hAnsi="Arial" w:cs="Arial"/>
                <w:bCs/>
                <w:i/>
                <w:color w:val="000000"/>
              </w:rPr>
            </w:pPr>
            <w:r w:rsidRPr="001B20BA">
              <w:rPr>
                <w:rFonts w:ascii="Arial" w:hAnsi="Arial" w:cs="Arial"/>
                <w:bCs/>
                <w:i/>
                <w:color w:val="000000"/>
              </w:rPr>
              <w:t>Available from delivery of the equipment, payable annually</w:t>
            </w:r>
          </w:p>
        </w:tc>
        <w:tc>
          <w:tcPr>
            <w:tcW w:w="708" w:type="dxa"/>
            <w:vMerge/>
            <w:tcBorders>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ind w:left="125"/>
              <w:jc w:val="center"/>
              <w:rPr>
                <w:rFonts w:ascii="Arial" w:hAnsi="Arial" w:cs="Arial"/>
                <w:sz w:val="24"/>
                <w:szCs w:val="24"/>
              </w:rPr>
            </w:pPr>
          </w:p>
        </w:tc>
        <w:tc>
          <w:tcPr>
            <w:tcW w:w="1134" w:type="dxa"/>
            <w:vMerge/>
            <w:tcBorders>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ind w:left="133"/>
              <w:jc w:val="center"/>
              <w:rPr>
                <w:rFonts w:ascii="Arial" w:hAnsi="Arial" w:cs="Arial"/>
                <w:sz w:val="24"/>
                <w:szCs w:val="24"/>
              </w:rPr>
            </w:pPr>
          </w:p>
        </w:tc>
        <w:tc>
          <w:tcPr>
            <w:tcW w:w="1384" w:type="dxa"/>
            <w:vMerge/>
            <w:tcBorders>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ind w:left="127"/>
              <w:jc w:val="center"/>
              <w:rPr>
                <w:rFonts w:ascii="Arial" w:hAnsi="Arial" w:cs="Arial"/>
                <w:sz w:val="24"/>
                <w:szCs w:val="24"/>
              </w:rPr>
            </w:pPr>
          </w:p>
        </w:tc>
      </w:tr>
      <w:tr w:rsidR="00663D86" w:rsidTr="00342769">
        <w:trPr>
          <w:jc w:val="center"/>
        </w:trPr>
        <w:tc>
          <w:tcPr>
            <w:tcW w:w="77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ind w:left="118"/>
              <w:jc w:val="center"/>
              <w:rPr>
                <w:rFonts w:ascii="Arial" w:hAnsi="Arial" w:cs="Arial"/>
                <w:sz w:val="24"/>
                <w:szCs w:val="24"/>
              </w:rPr>
            </w:pPr>
            <w:r>
              <w:rPr>
                <w:rFonts w:ascii="Arial" w:hAnsi="Arial" w:cs="Arial"/>
                <w:sz w:val="24"/>
                <w:szCs w:val="24"/>
              </w:rPr>
              <w:t xml:space="preserve">6. </w:t>
            </w: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663D86" w:rsidRPr="00EC594B" w:rsidRDefault="00663D86" w:rsidP="00663D86">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 xml:space="preserve">Specification </w:t>
            </w:r>
            <w:r w:rsidRPr="00EC594B">
              <w:rPr>
                <w:rFonts w:ascii="Arial" w:hAnsi="Arial" w:cs="Arial"/>
                <w:bCs/>
                <w:color w:val="000000"/>
              </w:rPr>
              <w:t>Delivery Charges</w:t>
            </w:r>
          </w:p>
          <w:p w:rsidR="00663D86" w:rsidRDefault="00663D86" w:rsidP="00663D86">
            <w:pPr>
              <w:widowControl w:val="0"/>
              <w:autoSpaceDE w:val="0"/>
              <w:autoSpaceDN w:val="0"/>
              <w:adjustRightInd w:val="0"/>
              <w:spacing w:after="60" w:line="240" w:lineRule="auto"/>
              <w:ind w:left="128"/>
              <w:rPr>
                <w:rFonts w:ascii="Arial" w:hAnsi="Arial" w:cs="Arial"/>
              </w:rPr>
            </w:pPr>
            <w:r w:rsidRPr="00EC594B">
              <w:rPr>
                <w:rFonts w:ascii="Arial" w:hAnsi="Arial" w:cs="Arial"/>
              </w:rPr>
              <w:t xml:space="preserve">Please show any applicable delivery charges </w:t>
            </w:r>
            <w:r>
              <w:rPr>
                <w:rFonts w:ascii="Arial" w:hAnsi="Arial" w:cs="Arial"/>
              </w:rPr>
              <w:t>separately</w:t>
            </w:r>
          </w:p>
          <w:p w:rsidR="00663D86" w:rsidRPr="00EC594B" w:rsidRDefault="00663D86" w:rsidP="00663D86">
            <w:pPr>
              <w:widowControl w:val="0"/>
              <w:autoSpaceDE w:val="0"/>
              <w:autoSpaceDN w:val="0"/>
              <w:adjustRightInd w:val="0"/>
              <w:spacing w:after="60" w:line="240" w:lineRule="auto"/>
              <w:ind w:left="128"/>
              <w:rPr>
                <w:rFonts w:ascii="Arial" w:hAnsi="Arial" w:cs="Arial"/>
              </w:rPr>
            </w:pPr>
          </w:p>
          <w:p w:rsidR="00663D86" w:rsidRDefault="00663D86" w:rsidP="00663D86">
            <w:pPr>
              <w:widowControl w:val="0"/>
              <w:autoSpaceDE w:val="0"/>
              <w:autoSpaceDN w:val="0"/>
              <w:adjustRightInd w:val="0"/>
              <w:spacing w:after="0" w:line="240" w:lineRule="auto"/>
              <w:ind w:left="128"/>
              <w:rPr>
                <w:rFonts w:ascii="Arial" w:hAnsi="Arial" w:cs="Arial"/>
                <w:sz w:val="24"/>
                <w:szCs w:val="24"/>
              </w:rPr>
            </w:pP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ind w:left="125"/>
              <w:jc w:val="center"/>
              <w:rPr>
                <w:rFonts w:ascii="Arial" w:hAnsi="Arial" w:cs="Arial"/>
                <w:sz w:val="24"/>
                <w:szCs w:val="24"/>
              </w:rPr>
            </w:pPr>
            <w:r>
              <w:rPr>
                <w:rFonts w:ascii="Arial" w:hAnsi="Arial" w:cs="Arial"/>
                <w:sz w:val="24"/>
                <w:szCs w:val="24"/>
              </w:rPr>
              <w:t>1</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663D86" w:rsidRPr="00663D86" w:rsidRDefault="00663D86" w:rsidP="00663D86">
            <w:pPr>
              <w:widowControl w:val="0"/>
              <w:autoSpaceDE w:val="0"/>
              <w:autoSpaceDN w:val="0"/>
              <w:adjustRightInd w:val="0"/>
              <w:spacing w:after="0" w:line="240" w:lineRule="auto"/>
              <w:rPr>
                <w:rFonts w:ascii="Arial" w:hAnsi="Arial" w:cs="Arial"/>
                <w:sz w:val="20"/>
                <w:szCs w:val="20"/>
              </w:rPr>
            </w:pPr>
            <w:r w:rsidRPr="00663D86">
              <w:rPr>
                <w:rFonts w:ascii="Arial" w:hAnsi="Arial" w:cs="Arial"/>
                <w:sz w:val="20"/>
                <w:szCs w:val="20"/>
              </w:rPr>
              <w:t>REDACTED</w:t>
            </w:r>
          </w:p>
        </w:tc>
        <w:tc>
          <w:tcPr>
            <w:tcW w:w="1384"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663D86" w:rsidRPr="00663D86" w:rsidRDefault="00663D86" w:rsidP="00663D86">
            <w:pPr>
              <w:widowControl w:val="0"/>
              <w:autoSpaceDE w:val="0"/>
              <w:autoSpaceDN w:val="0"/>
              <w:adjustRightInd w:val="0"/>
              <w:spacing w:after="0" w:line="240" w:lineRule="auto"/>
              <w:rPr>
                <w:rFonts w:ascii="Arial" w:hAnsi="Arial" w:cs="Arial"/>
                <w:sz w:val="20"/>
                <w:szCs w:val="20"/>
              </w:rPr>
            </w:pPr>
            <w:r w:rsidRPr="00663D86">
              <w:rPr>
                <w:rFonts w:ascii="Arial" w:hAnsi="Arial" w:cs="Arial"/>
                <w:sz w:val="20"/>
                <w:szCs w:val="20"/>
              </w:rPr>
              <w:t>REDACTED</w:t>
            </w:r>
          </w:p>
        </w:tc>
      </w:tr>
      <w:tr w:rsidR="00663D86" w:rsidTr="00342769">
        <w:trPr>
          <w:jc w:val="center"/>
        </w:trPr>
        <w:tc>
          <w:tcPr>
            <w:tcW w:w="770" w:type="dxa"/>
            <w:vMerge/>
            <w:tcBorders>
              <w:top w:val="single" w:sz="8" w:space="0" w:color="000000"/>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rsidR="00663D86" w:rsidRPr="003110B4" w:rsidRDefault="00663D86" w:rsidP="00663D86">
            <w:pPr>
              <w:widowControl w:val="0"/>
              <w:autoSpaceDE w:val="0"/>
              <w:autoSpaceDN w:val="0"/>
              <w:adjustRightInd w:val="0"/>
              <w:spacing w:after="60" w:line="240" w:lineRule="auto"/>
              <w:ind w:left="128"/>
              <w:rPr>
                <w:rFonts w:ascii="Arial" w:hAnsi="Arial" w:cs="Arial"/>
              </w:rPr>
            </w:pPr>
            <w:r w:rsidRPr="003110B4">
              <w:rPr>
                <w:rFonts w:ascii="Arial" w:hAnsi="Arial" w:cs="Arial"/>
              </w:rPr>
              <w:t xml:space="preserve">Packaging Requirements </w:t>
            </w:r>
          </w:p>
          <w:p w:rsidR="00663D86" w:rsidRDefault="00663D86" w:rsidP="00663D86">
            <w:pPr>
              <w:widowControl w:val="0"/>
              <w:autoSpaceDE w:val="0"/>
              <w:autoSpaceDN w:val="0"/>
              <w:adjustRightInd w:val="0"/>
              <w:spacing w:after="60" w:line="240" w:lineRule="auto"/>
              <w:ind w:left="128"/>
              <w:rPr>
                <w:rFonts w:ascii="Arial" w:hAnsi="Arial" w:cs="Arial"/>
                <w:sz w:val="24"/>
                <w:szCs w:val="24"/>
              </w:rPr>
            </w:pPr>
            <w:r w:rsidRPr="003110B4">
              <w:rPr>
                <w:rFonts w:ascii="Arial" w:hAnsi="Arial" w:cs="Arial"/>
              </w:rPr>
              <w:t>Supplier to ensure all items are packaged to avoid damage.</w:t>
            </w:r>
            <w:r>
              <w:rPr>
                <w:rFonts w:ascii="Arial" w:hAnsi="Arial" w:cs="Arial"/>
                <w:sz w:val="24"/>
                <w:szCs w:val="24"/>
              </w:rPr>
              <w:t xml:space="preserve"> </w:t>
            </w: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rPr>
                <w:rFonts w:ascii="Arial" w:hAnsi="Arial" w:cs="Arial"/>
                <w:sz w:val="24"/>
                <w:szCs w:val="24"/>
              </w:rPr>
            </w:pPr>
          </w:p>
        </w:tc>
        <w:tc>
          <w:tcPr>
            <w:tcW w:w="1384" w:type="dxa"/>
            <w:vMerge/>
            <w:tcBorders>
              <w:top w:val="single" w:sz="8" w:space="0" w:color="000000"/>
              <w:left w:val="single" w:sz="8" w:space="0" w:color="000000"/>
              <w:bottom w:val="single" w:sz="8" w:space="0" w:color="000000"/>
              <w:right w:val="single" w:sz="8" w:space="0" w:color="000000"/>
            </w:tcBorders>
            <w:shd w:val="clear" w:color="auto" w:fill="FFFFFF"/>
          </w:tcPr>
          <w:p w:rsidR="00663D86" w:rsidRDefault="00663D86" w:rsidP="00663D86">
            <w:pPr>
              <w:widowControl w:val="0"/>
              <w:autoSpaceDE w:val="0"/>
              <w:autoSpaceDN w:val="0"/>
              <w:adjustRightInd w:val="0"/>
              <w:spacing w:after="0" w:line="240" w:lineRule="auto"/>
              <w:rPr>
                <w:rFonts w:ascii="Arial" w:hAnsi="Arial" w:cs="Arial"/>
                <w:sz w:val="24"/>
                <w:szCs w:val="24"/>
              </w:rPr>
            </w:pPr>
          </w:p>
        </w:tc>
      </w:tr>
    </w:tbl>
    <w:p w:rsidR="00835092" w:rsidRDefault="00835092">
      <w:pPr>
        <w:widowControl w:val="0"/>
        <w:autoSpaceDE w:val="0"/>
        <w:autoSpaceDN w:val="0"/>
        <w:adjustRightInd w:val="0"/>
        <w:spacing w:after="60" w:line="240" w:lineRule="auto"/>
        <w:ind w:left="120"/>
        <w:rPr>
          <w:rFonts w:ascii="Arial" w:hAnsi="Arial" w:cs="Arial"/>
          <w:sz w:val="24"/>
          <w:szCs w:val="24"/>
        </w:rPr>
      </w:pPr>
    </w:p>
    <w:tbl>
      <w:tblPr>
        <w:tblW w:w="10065" w:type="dxa"/>
        <w:jc w:val="center"/>
        <w:tblLayout w:type="fixed"/>
        <w:tblCellMar>
          <w:left w:w="0" w:type="dxa"/>
          <w:right w:w="0" w:type="dxa"/>
        </w:tblCellMar>
        <w:tblLook w:val="0000" w:firstRow="0" w:lastRow="0" w:firstColumn="0" w:lastColumn="0" w:noHBand="0" w:noVBand="0"/>
      </w:tblPr>
      <w:tblGrid>
        <w:gridCol w:w="4854"/>
        <w:gridCol w:w="3827"/>
        <w:gridCol w:w="1384"/>
      </w:tblGrid>
      <w:tr w:rsidR="00835092" w:rsidTr="00EC594B">
        <w:trPr>
          <w:jc w:val="center"/>
        </w:trPr>
        <w:tc>
          <w:tcPr>
            <w:tcW w:w="4854" w:type="dxa"/>
            <w:tcBorders>
              <w:top w:val="nil"/>
              <w:left w:val="nil"/>
              <w:bottom w:val="nil"/>
              <w:right w:val="nil"/>
            </w:tcBorders>
            <w:shd w:val="clear" w:color="auto" w:fill="FFFFFF"/>
          </w:tcPr>
          <w:p w:rsidR="00835092" w:rsidRDefault="00835092">
            <w:pPr>
              <w:widowControl w:val="0"/>
              <w:autoSpaceDE w:val="0"/>
              <w:autoSpaceDN w:val="0"/>
              <w:adjustRightInd w:val="0"/>
              <w:spacing w:after="60" w:line="240" w:lineRule="auto"/>
              <w:ind w:left="817"/>
              <w:rPr>
                <w:rFonts w:ascii="Arial" w:hAnsi="Arial" w:cs="Arial"/>
                <w:color w:val="000000"/>
              </w:rPr>
            </w:pPr>
            <w:r>
              <w:rPr>
                <w:rFonts w:ascii="Arial" w:hAnsi="Arial" w:cs="Arial"/>
                <w:color w:val="000000"/>
              </w:rPr>
              <w:t>       </w:t>
            </w:r>
          </w:p>
          <w:p w:rsidR="00835092" w:rsidRDefault="00835092">
            <w:pPr>
              <w:widowControl w:val="0"/>
              <w:autoSpaceDE w:val="0"/>
              <w:autoSpaceDN w:val="0"/>
              <w:adjustRightInd w:val="0"/>
              <w:spacing w:after="60" w:line="240" w:lineRule="auto"/>
              <w:ind w:left="817"/>
              <w:rPr>
                <w:rFonts w:ascii="Arial" w:hAnsi="Arial" w:cs="Arial"/>
                <w:sz w:val="24"/>
                <w:szCs w:val="24"/>
              </w:rPr>
            </w:pPr>
          </w:p>
        </w:tc>
        <w:tc>
          <w:tcPr>
            <w:tcW w:w="3827" w:type="dxa"/>
            <w:tcBorders>
              <w:top w:val="nil"/>
              <w:left w:val="nil"/>
              <w:bottom w:val="nil"/>
              <w:right w:val="single" w:sz="8" w:space="0" w:color="000000"/>
            </w:tcBorders>
            <w:shd w:val="clear" w:color="auto" w:fill="FFFFFF"/>
          </w:tcPr>
          <w:p w:rsidR="00835092" w:rsidRDefault="00835092" w:rsidP="00EC594B">
            <w:pPr>
              <w:widowControl w:val="0"/>
              <w:autoSpaceDE w:val="0"/>
              <w:autoSpaceDN w:val="0"/>
              <w:adjustRightInd w:val="0"/>
              <w:spacing w:after="60" w:line="240" w:lineRule="auto"/>
              <w:ind w:left="122"/>
              <w:rPr>
                <w:rFonts w:ascii="Arial" w:hAnsi="Arial" w:cs="Arial"/>
                <w:sz w:val="24"/>
                <w:szCs w:val="24"/>
              </w:rPr>
            </w:pPr>
            <w:r>
              <w:rPr>
                <w:rFonts w:ascii="Arial" w:hAnsi="Arial" w:cs="Arial"/>
                <w:b/>
                <w:bCs/>
                <w:color w:val="000000"/>
              </w:rPr>
              <w:t>Total Price Inc Delivery **</w:t>
            </w:r>
          </w:p>
        </w:tc>
        <w:tc>
          <w:tcPr>
            <w:tcW w:w="1384" w:type="dxa"/>
            <w:tcBorders>
              <w:top w:val="single" w:sz="8" w:space="0" w:color="000000"/>
              <w:left w:val="single" w:sz="8" w:space="0" w:color="000000"/>
              <w:bottom w:val="single" w:sz="8" w:space="0" w:color="000000"/>
              <w:right w:val="single" w:sz="8" w:space="0" w:color="000000"/>
            </w:tcBorders>
            <w:shd w:val="clear" w:color="auto" w:fill="FFFFFF"/>
          </w:tcPr>
          <w:p w:rsidR="00835092" w:rsidRDefault="00876E66" w:rsidP="00663D86">
            <w:pPr>
              <w:widowControl w:val="0"/>
              <w:autoSpaceDE w:val="0"/>
              <w:autoSpaceDN w:val="0"/>
              <w:adjustRightInd w:val="0"/>
              <w:spacing w:after="0" w:line="240" w:lineRule="auto"/>
              <w:ind w:right="5"/>
              <w:rPr>
                <w:rFonts w:ascii="Arial" w:hAnsi="Arial" w:cs="Arial"/>
                <w:sz w:val="24"/>
                <w:szCs w:val="24"/>
              </w:rPr>
            </w:pPr>
            <w:r>
              <w:rPr>
                <w:rFonts w:ascii="Arial" w:hAnsi="Arial" w:cs="Arial"/>
                <w:sz w:val="24"/>
                <w:szCs w:val="24"/>
              </w:rPr>
              <w:t xml:space="preserve">  64,924.60</w:t>
            </w:r>
          </w:p>
        </w:tc>
      </w:tr>
    </w:tbl>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rsidP="003A7DD9">
      <w:pPr>
        <w:widowControl w:val="0"/>
        <w:autoSpaceDE w:val="0"/>
        <w:autoSpaceDN w:val="0"/>
        <w:adjustRightInd w:val="0"/>
        <w:spacing w:after="200" w:line="276" w:lineRule="auto"/>
        <w:ind w:left="120" w:right="114"/>
        <w:rPr>
          <w:rFonts w:ascii="Arial" w:hAnsi="Arial" w:cs="Arial"/>
          <w:sz w:val="24"/>
          <w:szCs w:val="24"/>
        </w:rPr>
      </w:pPr>
      <w:bookmarkStart w:id="5" w:name="_GoBack"/>
      <w:bookmarkEnd w:id="5"/>
      <w:r>
        <w:rPr>
          <w:rFonts w:ascii="Arial" w:hAnsi="Arial" w:cs="Arial"/>
          <w:sz w:val="24"/>
          <w:szCs w:val="24"/>
        </w:rPr>
        <w:br w:type="page"/>
      </w:r>
      <w:bookmarkStart w:id="6" w:name="_Toc501022445_4"/>
      <w:r>
        <w:rPr>
          <w:rFonts w:ascii="Arial" w:hAnsi="Arial" w:cs="Arial"/>
          <w:b/>
          <w:bCs/>
          <w:color w:val="000000"/>
          <w:sz w:val="28"/>
          <w:szCs w:val="28"/>
        </w:rPr>
        <w:lastRenderedPageBreak/>
        <w:t>20 Project specific DEFCONs and DEFCON SC variants that apply to this Contract:</w:t>
      </w:r>
      <w:bookmarkEnd w:id="6"/>
    </w:p>
    <w:p w:rsidR="00835092" w:rsidRDefault="008350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835092" w:rsidRDefault="00835092">
      <w:pPr>
        <w:keepNext/>
        <w:keepLines/>
        <w:widowControl w:val="0"/>
        <w:autoSpaceDE w:val="0"/>
        <w:autoSpaceDN w:val="0"/>
        <w:adjustRightInd w:val="0"/>
        <w:spacing w:after="0" w:line="276" w:lineRule="auto"/>
        <w:ind w:left="120" w:right="114"/>
        <w:rPr>
          <w:rFonts w:ascii="Arial" w:hAnsi="Arial" w:cs="Arial"/>
          <w:sz w:val="24"/>
          <w:szCs w:val="24"/>
        </w:rPr>
      </w:pPr>
      <w:bookmarkStart w:id="7" w:name="_Toc501022446_4_1"/>
      <w:r>
        <w:rPr>
          <w:rFonts w:ascii="Arial" w:hAnsi="Arial" w:cs="Arial"/>
          <w:b/>
          <w:bCs/>
          <w:color w:val="000000"/>
        </w:rPr>
        <w:t>DEFCON 502 (SC1)</w:t>
      </w:r>
      <w:bookmarkEnd w:id="7"/>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502 (SC1) (</w:t>
      </w:r>
      <w:proofErr w:type="spellStart"/>
      <w:r>
        <w:rPr>
          <w:rFonts w:ascii="Arial" w:hAnsi="Arial" w:cs="Arial"/>
          <w:color w:val="000000"/>
        </w:rPr>
        <w:t>Edn</w:t>
      </w:r>
      <w:proofErr w:type="spellEnd"/>
      <w:r>
        <w:rPr>
          <w:rFonts w:ascii="Arial" w:hAnsi="Arial" w:cs="Arial"/>
          <w:color w:val="000000"/>
        </w:rPr>
        <w:t>. 12/16) - Specifications Changes</w:t>
      </w:r>
    </w:p>
    <w:p w:rsidR="003A7DD9" w:rsidRDefault="003A7DD9">
      <w:pPr>
        <w:keepNext/>
        <w:keepLines/>
        <w:widowControl w:val="0"/>
        <w:autoSpaceDE w:val="0"/>
        <w:autoSpaceDN w:val="0"/>
        <w:adjustRightInd w:val="0"/>
        <w:spacing w:after="0" w:line="276" w:lineRule="auto"/>
        <w:ind w:left="120" w:right="114"/>
        <w:rPr>
          <w:rFonts w:ascii="Arial" w:hAnsi="Arial" w:cs="Arial"/>
          <w:b/>
          <w:bCs/>
          <w:color w:val="000000"/>
        </w:rPr>
      </w:pPr>
      <w:bookmarkStart w:id="8" w:name="_Toc501022446_4_2"/>
    </w:p>
    <w:p w:rsidR="00835092" w:rsidRDefault="00835092">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503 (SC1)</w:t>
      </w:r>
      <w:bookmarkEnd w:id="8"/>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w:t>
      </w:r>
      <w:proofErr w:type="spellStart"/>
      <w:r>
        <w:rPr>
          <w:rFonts w:ascii="Arial" w:hAnsi="Arial" w:cs="Arial"/>
          <w:color w:val="000000"/>
        </w:rPr>
        <w:t>Edn</w:t>
      </w:r>
      <w:proofErr w:type="spellEnd"/>
      <w:r>
        <w:rPr>
          <w:rFonts w:ascii="Arial" w:hAnsi="Arial" w:cs="Arial"/>
          <w:color w:val="000000"/>
        </w:rPr>
        <w:t xml:space="preserve">. 12/16) - Formal Amendments </w:t>
      </w:r>
      <w:proofErr w:type="gramStart"/>
      <w:r>
        <w:rPr>
          <w:rFonts w:ascii="Arial" w:hAnsi="Arial" w:cs="Arial"/>
          <w:color w:val="000000"/>
        </w:rPr>
        <w:t>To</w:t>
      </w:r>
      <w:proofErr w:type="gramEnd"/>
      <w:r>
        <w:rPr>
          <w:rFonts w:ascii="Arial" w:hAnsi="Arial" w:cs="Arial"/>
          <w:color w:val="000000"/>
        </w:rPr>
        <w:t xml:space="preserve"> Contract</w:t>
      </w:r>
    </w:p>
    <w:p w:rsidR="003A7DD9" w:rsidRDefault="003A7DD9">
      <w:pPr>
        <w:keepNext/>
        <w:keepLines/>
        <w:widowControl w:val="0"/>
        <w:autoSpaceDE w:val="0"/>
        <w:autoSpaceDN w:val="0"/>
        <w:adjustRightInd w:val="0"/>
        <w:spacing w:after="0" w:line="276" w:lineRule="auto"/>
        <w:ind w:left="120" w:right="114"/>
        <w:rPr>
          <w:rFonts w:ascii="Arial" w:hAnsi="Arial" w:cs="Arial"/>
          <w:b/>
          <w:bCs/>
          <w:color w:val="000000"/>
        </w:rPr>
      </w:pPr>
      <w:bookmarkStart w:id="9" w:name="_Toc501022446_4_3"/>
    </w:p>
    <w:p w:rsidR="00835092" w:rsidRDefault="00835092">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531 (SC1)</w:t>
      </w:r>
      <w:bookmarkEnd w:id="9"/>
    </w:p>
    <w:p w:rsidR="003A7DD9" w:rsidRDefault="00835092" w:rsidP="003A7D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531 (SC1) (</w:t>
      </w:r>
      <w:proofErr w:type="spellStart"/>
      <w:r>
        <w:rPr>
          <w:rFonts w:ascii="Arial" w:hAnsi="Arial" w:cs="Arial"/>
          <w:color w:val="000000"/>
        </w:rPr>
        <w:t>Edn</w:t>
      </w:r>
      <w:proofErr w:type="spellEnd"/>
      <w:r>
        <w:rPr>
          <w:rFonts w:ascii="Arial" w:hAnsi="Arial" w:cs="Arial"/>
          <w:color w:val="000000"/>
        </w:rPr>
        <w:t>. 06/17) - Disclosure of Information</w:t>
      </w:r>
    </w:p>
    <w:p w:rsidR="003A7DD9" w:rsidRDefault="003A7DD9" w:rsidP="003A7DD9">
      <w:pPr>
        <w:widowControl w:val="0"/>
        <w:autoSpaceDE w:val="0"/>
        <w:autoSpaceDN w:val="0"/>
        <w:adjustRightInd w:val="0"/>
        <w:spacing w:after="60" w:line="240" w:lineRule="auto"/>
        <w:ind w:left="120"/>
        <w:rPr>
          <w:rFonts w:ascii="Arial" w:hAnsi="Arial" w:cs="Arial"/>
          <w:sz w:val="24"/>
          <w:szCs w:val="24"/>
        </w:rPr>
      </w:pPr>
    </w:p>
    <w:p w:rsidR="00835092" w:rsidRDefault="00835092">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4_4"/>
      <w:r>
        <w:rPr>
          <w:rFonts w:ascii="Arial" w:hAnsi="Arial" w:cs="Arial"/>
          <w:b/>
          <w:bCs/>
          <w:color w:val="000000"/>
        </w:rPr>
        <w:t>DEFCON 532B</w:t>
      </w:r>
      <w:bookmarkEnd w:id="10"/>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532B (</w:t>
      </w:r>
      <w:proofErr w:type="spellStart"/>
      <w:r>
        <w:rPr>
          <w:rFonts w:ascii="Arial" w:hAnsi="Arial" w:cs="Arial"/>
          <w:color w:val="000000"/>
        </w:rPr>
        <w:t>Edn</w:t>
      </w:r>
      <w:proofErr w:type="spellEnd"/>
      <w:r>
        <w:rPr>
          <w:rFonts w:ascii="Arial" w:hAnsi="Arial" w:cs="Arial"/>
          <w:color w:val="000000"/>
        </w:rPr>
        <w:t xml:space="preserve">. 05/18) - Protection </w:t>
      </w:r>
      <w:proofErr w:type="gramStart"/>
      <w:r>
        <w:rPr>
          <w:rFonts w:ascii="Arial" w:hAnsi="Arial" w:cs="Arial"/>
          <w:color w:val="000000"/>
        </w:rPr>
        <w:t>Of</w:t>
      </w:r>
      <w:proofErr w:type="gramEnd"/>
      <w:r>
        <w:rPr>
          <w:rFonts w:ascii="Arial" w:hAnsi="Arial" w:cs="Arial"/>
          <w:color w:val="000000"/>
        </w:rPr>
        <w:t xml:space="preserve"> Personal Data (Where Personal Data is being processed on behalf of the Authority)</w:t>
      </w:r>
    </w:p>
    <w:p w:rsidR="00EC594B" w:rsidRDefault="00EC594B">
      <w:pPr>
        <w:keepNext/>
        <w:keepLines/>
        <w:widowControl w:val="0"/>
        <w:autoSpaceDE w:val="0"/>
        <w:autoSpaceDN w:val="0"/>
        <w:adjustRightInd w:val="0"/>
        <w:spacing w:after="0" w:line="276" w:lineRule="auto"/>
        <w:ind w:left="120" w:right="114"/>
        <w:rPr>
          <w:rFonts w:ascii="Arial" w:hAnsi="Arial" w:cs="Arial"/>
          <w:b/>
          <w:bCs/>
          <w:color w:val="000000"/>
        </w:rPr>
      </w:pPr>
      <w:bookmarkStart w:id="11" w:name="_Toc501022446_4_6"/>
    </w:p>
    <w:p w:rsidR="00835092" w:rsidRDefault="00835092">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534</w:t>
      </w:r>
      <w:bookmarkEnd w:id="11"/>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w:t>
      </w:r>
      <w:proofErr w:type="spellStart"/>
      <w:r>
        <w:rPr>
          <w:rFonts w:ascii="Arial" w:hAnsi="Arial" w:cs="Arial"/>
          <w:color w:val="000000"/>
        </w:rPr>
        <w:t>Edn</w:t>
      </w:r>
      <w:proofErr w:type="spellEnd"/>
      <w:r>
        <w:rPr>
          <w:rFonts w:ascii="Arial" w:hAnsi="Arial" w:cs="Arial"/>
          <w:color w:val="000000"/>
        </w:rPr>
        <w:t>. 06/17) - Subcontracting and Prompt Payment</w:t>
      </w:r>
    </w:p>
    <w:p w:rsidR="003A7DD9" w:rsidRDefault="003A7DD9">
      <w:pPr>
        <w:keepNext/>
        <w:keepLines/>
        <w:widowControl w:val="0"/>
        <w:autoSpaceDE w:val="0"/>
        <w:autoSpaceDN w:val="0"/>
        <w:adjustRightInd w:val="0"/>
        <w:spacing w:after="0" w:line="276" w:lineRule="auto"/>
        <w:ind w:left="120" w:right="114"/>
        <w:rPr>
          <w:rFonts w:ascii="Arial" w:hAnsi="Arial" w:cs="Arial"/>
          <w:b/>
          <w:bCs/>
          <w:color w:val="000000"/>
        </w:rPr>
      </w:pPr>
      <w:bookmarkStart w:id="12" w:name="_Toc501022446_4_7"/>
    </w:p>
    <w:p w:rsidR="00835092" w:rsidRDefault="00835092">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537</w:t>
      </w:r>
      <w:bookmarkEnd w:id="12"/>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537 (</w:t>
      </w:r>
      <w:proofErr w:type="spellStart"/>
      <w:r>
        <w:rPr>
          <w:rFonts w:ascii="Arial" w:hAnsi="Arial" w:cs="Arial"/>
          <w:color w:val="000000"/>
        </w:rPr>
        <w:t>Edn</w:t>
      </w:r>
      <w:proofErr w:type="spellEnd"/>
      <w:r>
        <w:rPr>
          <w:rFonts w:ascii="Arial" w:hAnsi="Arial" w:cs="Arial"/>
          <w:color w:val="000000"/>
        </w:rPr>
        <w:t>. 06/02) - Rights of Third Parties</w:t>
      </w:r>
    </w:p>
    <w:p w:rsidR="003A7DD9" w:rsidRDefault="003A7DD9">
      <w:pPr>
        <w:keepNext/>
        <w:keepLines/>
        <w:widowControl w:val="0"/>
        <w:autoSpaceDE w:val="0"/>
        <w:autoSpaceDN w:val="0"/>
        <w:adjustRightInd w:val="0"/>
        <w:spacing w:after="0" w:line="276" w:lineRule="auto"/>
        <w:ind w:left="120" w:right="114"/>
        <w:rPr>
          <w:rFonts w:ascii="Arial" w:hAnsi="Arial" w:cs="Arial"/>
          <w:b/>
          <w:bCs/>
          <w:color w:val="000000"/>
        </w:rPr>
      </w:pPr>
      <w:bookmarkStart w:id="13" w:name="_Toc501022446_4_8"/>
    </w:p>
    <w:p w:rsidR="00835092" w:rsidRDefault="00835092">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538</w:t>
      </w:r>
      <w:bookmarkEnd w:id="13"/>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w:t>
      </w:r>
      <w:proofErr w:type="spellStart"/>
      <w:r>
        <w:rPr>
          <w:rFonts w:ascii="Arial" w:hAnsi="Arial" w:cs="Arial"/>
          <w:color w:val="000000"/>
        </w:rPr>
        <w:t>Edn</w:t>
      </w:r>
      <w:proofErr w:type="spellEnd"/>
      <w:r>
        <w:rPr>
          <w:rFonts w:ascii="Arial" w:hAnsi="Arial" w:cs="Arial"/>
          <w:color w:val="000000"/>
        </w:rPr>
        <w:t>. 06/02) - Severability</w:t>
      </w:r>
    </w:p>
    <w:p w:rsidR="003A7DD9" w:rsidRDefault="003A7DD9">
      <w:pPr>
        <w:keepNext/>
        <w:keepLines/>
        <w:widowControl w:val="0"/>
        <w:autoSpaceDE w:val="0"/>
        <w:autoSpaceDN w:val="0"/>
        <w:adjustRightInd w:val="0"/>
        <w:spacing w:after="0" w:line="276" w:lineRule="auto"/>
        <w:ind w:left="120" w:right="114"/>
        <w:rPr>
          <w:rFonts w:ascii="Arial" w:hAnsi="Arial" w:cs="Arial"/>
          <w:b/>
          <w:bCs/>
          <w:color w:val="000000"/>
        </w:rPr>
      </w:pPr>
      <w:bookmarkStart w:id="14" w:name="_Toc501022446_4_9"/>
    </w:p>
    <w:p w:rsidR="00835092" w:rsidRDefault="00835092">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566</w:t>
      </w:r>
      <w:bookmarkEnd w:id="14"/>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w:t>
      </w:r>
      <w:proofErr w:type="spellStart"/>
      <w:r>
        <w:rPr>
          <w:rFonts w:ascii="Arial" w:hAnsi="Arial" w:cs="Arial"/>
          <w:color w:val="000000"/>
        </w:rPr>
        <w:t>Edn</w:t>
      </w:r>
      <w:proofErr w:type="spellEnd"/>
      <w:r>
        <w:rPr>
          <w:rFonts w:ascii="Arial" w:hAnsi="Arial" w:cs="Arial"/>
          <w:color w:val="000000"/>
        </w:rPr>
        <w:t>. 12/18) - Change of Control of Contractor</w:t>
      </w:r>
    </w:p>
    <w:p w:rsidR="003A7DD9" w:rsidRDefault="003A7DD9">
      <w:pPr>
        <w:keepNext/>
        <w:keepLines/>
        <w:widowControl w:val="0"/>
        <w:autoSpaceDE w:val="0"/>
        <w:autoSpaceDN w:val="0"/>
        <w:adjustRightInd w:val="0"/>
        <w:spacing w:after="0" w:line="276" w:lineRule="auto"/>
        <w:ind w:left="120" w:right="114"/>
        <w:rPr>
          <w:rFonts w:ascii="Arial" w:hAnsi="Arial" w:cs="Arial"/>
          <w:b/>
          <w:bCs/>
          <w:color w:val="000000"/>
        </w:rPr>
      </w:pPr>
      <w:bookmarkStart w:id="15" w:name="_Toc501022446_4_10"/>
    </w:p>
    <w:p w:rsidR="00835092" w:rsidRDefault="00835092">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620 (SC1)</w:t>
      </w:r>
      <w:bookmarkEnd w:id="15"/>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620 (SC1) (</w:t>
      </w:r>
      <w:proofErr w:type="spellStart"/>
      <w:r>
        <w:rPr>
          <w:rFonts w:ascii="Arial" w:hAnsi="Arial" w:cs="Arial"/>
          <w:color w:val="000000"/>
        </w:rPr>
        <w:t>Edn</w:t>
      </w:r>
      <w:proofErr w:type="spellEnd"/>
      <w:r>
        <w:rPr>
          <w:rFonts w:ascii="Arial" w:hAnsi="Arial" w:cs="Arial"/>
          <w:color w:val="000000"/>
        </w:rPr>
        <w:t>. 12/16) - Contract Change Control Procedure</w:t>
      </w:r>
    </w:p>
    <w:p w:rsidR="003A7DD9" w:rsidRDefault="003A7DD9">
      <w:pPr>
        <w:keepNext/>
        <w:keepLines/>
        <w:widowControl w:val="0"/>
        <w:autoSpaceDE w:val="0"/>
        <w:autoSpaceDN w:val="0"/>
        <w:adjustRightInd w:val="0"/>
        <w:spacing w:after="0" w:line="276" w:lineRule="auto"/>
        <w:ind w:left="120" w:right="114"/>
        <w:rPr>
          <w:rFonts w:ascii="Arial" w:hAnsi="Arial" w:cs="Arial"/>
          <w:b/>
          <w:bCs/>
          <w:color w:val="000000"/>
        </w:rPr>
      </w:pPr>
      <w:bookmarkStart w:id="16" w:name="_Toc501022446_4_11"/>
    </w:p>
    <w:p w:rsidR="00835092" w:rsidRDefault="00835092">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624 (SC1)</w:t>
      </w:r>
      <w:bookmarkEnd w:id="16"/>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624 (SC1) (</w:t>
      </w:r>
      <w:proofErr w:type="spellStart"/>
      <w:r>
        <w:rPr>
          <w:rFonts w:ascii="Arial" w:hAnsi="Arial" w:cs="Arial"/>
          <w:color w:val="000000"/>
        </w:rPr>
        <w:t>Edn</w:t>
      </w:r>
      <w:proofErr w:type="spellEnd"/>
      <w:r>
        <w:rPr>
          <w:rFonts w:ascii="Arial" w:hAnsi="Arial" w:cs="Arial"/>
          <w:color w:val="000000"/>
        </w:rPr>
        <w:t>. 12/16) - Use of Asbestos</w:t>
      </w:r>
    </w:p>
    <w:p w:rsidR="00EC594B" w:rsidRDefault="00EC594B" w:rsidP="00EC594B">
      <w:pPr>
        <w:keepNext/>
        <w:keepLines/>
        <w:widowControl w:val="0"/>
        <w:autoSpaceDE w:val="0"/>
        <w:autoSpaceDN w:val="0"/>
        <w:adjustRightInd w:val="0"/>
        <w:spacing w:after="0" w:line="276" w:lineRule="auto"/>
        <w:ind w:left="120" w:right="114"/>
        <w:rPr>
          <w:rFonts w:ascii="Arial" w:hAnsi="Arial" w:cs="Arial"/>
          <w:b/>
          <w:bCs/>
          <w:color w:val="000000"/>
        </w:rPr>
      </w:pPr>
      <w:bookmarkStart w:id="17" w:name="_Toc501022446_6_1"/>
    </w:p>
    <w:p w:rsidR="00EC594B" w:rsidRDefault="00EC594B" w:rsidP="00EC594B">
      <w:pPr>
        <w:keepNext/>
        <w:keepLines/>
        <w:widowControl w:val="0"/>
        <w:autoSpaceDE w:val="0"/>
        <w:autoSpaceDN w:val="0"/>
        <w:adjustRightInd w:val="0"/>
        <w:spacing w:after="0" w:line="276" w:lineRule="auto"/>
        <w:ind w:left="120" w:right="114"/>
        <w:rPr>
          <w:rFonts w:ascii="Arial" w:hAnsi="Arial" w:cs="Arial"/>
          <w:sz w:val="24"/>
          <w:szCs w:val="24"/>
        </w:rPr>
      </w:pPr>
      <w:bookmarkStart w:id="18" w:name="_Toc501022446_6_2"/>
      <w:bookmarkEnd w:id="17"/>
      <w:r>
        <w:rPr>
          <w:rFonts w:ascii="Arial" w:hAnsi="Arial" w:cs="Arial"/>
          <w:b/>
          <w:bCs/>
          <w:color w:val="000000"/>
        </w:rPr>
        <w:t>DEFCON 016</w:t>
      </w:r>
      <w:bookmarkEnd w:id="18"/>
    </w:p>
    <w:p w:rsidR="00EC594B" w:rsidRDefault="00EC594B" w:rsidP="00EC594B">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016 (</w:t>
      </w:r>
      <w:proofErr w:type="spellStart"/>
      <w:r>
        <w:rPr>
          <w:rFonts w:ascii="Arial" w:hAnsi="Arial" w:cs="Arial"/>
          <w:color w:val="000000"/>
        </w:rPr>
        <w:t>Edn</w:t>
      </w:r>
      <w:proofErr w:type="spellEnd"/>
      <w:r>
        <w:rPr>
          <w:rFonts w:ascii="Arial" w:hAnsi="Arial" w:cs="Arial"/>
          <w:color w:val="000000"/>
        </w:rPr>
        <w:t>. 10/04) - Repair and Maintenance Information</w:t>
      </w:r>
    </w:p>
    <w:p w:rsidR="003D7AD4" w:rsidRPr="003D7AD4" w:rsidRDefault="003D7AD4" w:rsidP="00EC594B">
      <w:pPr>
        <w:widowControl w:val="0"/>
        <w:autoSpaceDE w:val="0"/>
        <w:autoSpaceDN w:val="0"/>
        <w:adjustRightInd w:val="0"/>
        <w:spacing w:after="60" w:line="240" w:lineRule="auto"/>
        <w:ind w:left="120"/>
        <w:rPr>
          <w:rFonts w:ascii="Arial" w:hAnsi="Arial" w:cs="Arial"/>
          <w:b/>
          <w:color w:val="000000"/>
        </w:rPr>
      </w:pPr>
    </w:p>
    <w:p w:rsidR="003D7AD4" w:rsidRPr="002527E4" w:rsidRDefault="003D7AD4" w:rsidP="00EC594B">
      <w:pPr>
        <w:widowControl w:val="0"/>
        <w:autoSpaceDE w:val="0"/>
        <w:autoSpaceDN w:val="0"/>
        <w:adjustRightInd w:val="0"/>
        <w:spacing w:after="60" w:line="240" w:lineRule="auto"/>
        <w:ind w:left="120"/>
        <w:rPr>
          <w:rFonts w:ascii="Arial" w:hAnsi="Arial" w:cs="Arial"/>
          <w:b/>
          <w:color w:val="000000"/>
        </w:rPr>
      </w:pPr>
      <w:r w:rsidRPr="002527E4">
        <w:rPr>
          <w:rFonts w:ascii="Arial" w:hAnsi="Arial" w:cs="Arial"/>
          <w:b/>
          <w:color w:val="000000"/>
        </w:rPr>
        <w:t>DEFCON 658</w:t>
      </w:r>
    </w:p>
    <w:p w:rsidR="003D7AD4" w:rsidRPr="002527E4" w:rsidRDefault="003D7AD4" w:rsidP="00EC594B">
      <w:pPr>
        <w:widowControl w:val="0"/>
        <w:autoSpaceDE w:val="0"/>
        <w:autoSpaceDN w:val="0"/>
        <w:adjustRightInd w:val="0"/>
        <w:spacing w:after="60" w:line="240" w:lineRule="auto"/>
        <w:ind w:left="120"/>
        <w:rPr>
          <w:rFonts w:ascii="Arial" w:hAnsi="Arial" w:cs="Arial"/>
          <w:color w:val="000000"/>
        </w:rPr>
      </w:pPr>
      <w:r w:rsidRPr="002527E4">
        <w:rPr>
          <w:rFonts w:ascii="Arial" w:hAnsi="Arial" w:cs="Arial"/>
          <w:color w:val="000000"/>
        </w:rPr>
        <w:t>DEFCON 658 (</w:t>
      </w:r>
      <w:proofErr w:type="spellStart"/>
      <w:r w:rsidRPr="002527E4">
        <w:rPr>
          <w:rFonts w:ascii="Arial" w:hAnsi="Arial" w:cs="Arial"/>
          <w:color w:val="000000"/>
        </w:rPr>
        <w:t>Edn</w:t>
      </w:r>
      <w:proofErr w:type="spellEnd"/>
      <w:r w:rsidRPr="002527E4">
        <w:rPr>
          <w:rFonts w:ascii="Arial" w:hAnsi="Arial" w:cs="Arial"/>
          <w:color w:val="000000"/>
        </w:rPr>
        <w:t>. 10/17) – Cyber</w:t>
      </w:r>
    </w:p>
    <w:p w:rsidR="00EC594B" w:rsidRPr="002527E4" w:rsidRDefault="00EC594B" w:rsidP="00EC594B">
      <w:pPr>
        <w:keepNext/>
        <w:keepLines/>
        <w:widowControl w:val="0"/>
        <w:autoSpaceDE w:val="0"/>
        <w:autoSpaceDN w:val="0"/>
        <w:adjustRightInd w:val="0"/>
        <w:spacing w:after="0" w:line="276" w:lineRule="auto"/>
        <w:ind w:left="120" w:right="114"/>
        <w:rPr>
          <w:rFonts w:ascii="Arial" w:hAnsi="Arial" w:cs="Arial"/>
          <w:b/>
          <w:bCs/>
          <w:color w:val="000000"/>
        </w:rPr>
      </w:pPr>
      <w:bookmarkStart w:id="19" w:name="_Toc501022446_6_3"/>
    </w:p>
    <w:bookmarkEnd w:id="19"/>
    <w:p w:rsidR="00835092" w:rsidRPr="003D7AD4" w:rsidRDefault="003D7AD4" w:rsidP="003A7DD9">
      <w:pPr>
        <w:widowControl w:val="0"/>
        <w:autoSpaceDE w:val="0"/>
        <w:autoSpaceDN w:val="0"/>
        <w:adjustRightInd w:val="0"/>
        <w:spacing w:after="0" w:line="240" w:lineRule="auto"/>
        <w:ind w:left="120"/>
        <w:rPr>
          <w:rFonts w:ascii="Arial" w:hAnsi="Arial" w:cs="Arial"/>
        </w:rPr>
      </w:pPr>
      <w:r w:rsidRPr="002527E4">
        <w:rPr>
          <w:rFonts w:ascii="Arial" w:hAnsi="Arial" w:cs="Arial"/>
        </w:rPr>
        <w:t>Further to DEFCON 658 the Cyber Risk Profile of the contract is ‘Very Low’ as defined in Def Stan 05-138</w:t>
      </w:r>
    </w:p>
    <w:p w:rsidR="003D7AD4" w:rsidRDefault="00B20477" w:rsidP="00E1082C">
      <w:pPr>
        <w:widowControl w:val="0"/>
        <w:autoSpaceDE w:val="0"/>
        <w:autoSpaceDN w:val="0"/>
        <w:adjustRightInd w:val="0"/>
        <w:spacing w:after="0" w:line="240" w:lineRule="auto"/>
        <w:ind w:left="120"/>
        <w:rPr>
          <w:rFonts w:ascii="Arial" w:hAnsi="Arial" w:cs="Arial"/>
          <w:b/>
          <w:bCs/>
          <w:color w:val="000000"/>
          <w:sz w:val="28"/>
          <w:szCs w:val="28"/>
        </w:rPr>
      </w:pPr>
      <w:bookmarkStart w:id="20" w:name="_Toc501022445_7"/>
      <w:r>
        <w:rPr>
          <w:rFonts w:ascii="Arial" w:hAnsi="Arial" w:cs="Arial"/>
          <w:b/>
          <w:bCs/>
          <w:color w:val="000000"/>
          <w:sz w:val="28"/>
          <w:szCs w:val="28"/>
        </w:rPr>
        <w:t>0</w:t>
      </w:r>
    </w:p>
    <w:p w:rsidR="003D7AD4" w:rsidRDefault="003D7AD4" w:rsidP="00E1082C">
      <w:pPr>
        <w:widowControl w:val="0"/>
        <w:autoSpaceDE w:val="0"/>
        <w:autoSpaceDN w:val="0"/>
        <w:adjustRightInd w:val="0"/>
        <w:spacing w:after="0" w:line="240" w:lineRule="auto"/>
        <w:ind w:left="120"/>
        <w:rPr>
          <w:rFonts w:ascii="Arial" w:hAnsi="Arial" w:cs="Arial"/>
          <w:b/>
          <w:bCs/>
          <w:color w:val="000000"/>
          <w:sz w:val="28"/>
          <w:szCs w:val="28"/>
        </w:rPr>
      </w:pPr>
    </w:p>
    <w:p w:rsidR="00835092" w:rsidRDefault="00EB4BC6" w:rsidP="00E1082C">
      <w:pPr>
        <w:widowControl w:val="0"/>
        <w:autoSpaceDE w:val="0"/>
        <w:autoSpaceDN w:val="0"/>
        <w:adjustRightInd w:val="0"/>
        <w:spacing w:after="0" w:line="240" w:lineRule="auto"/>
        <w:ind w:left="120"/>
        <w:rPr>
          <w:rFonts w:ascii="Arial" w:hAnsi="Arial" w:cs="Arial"/>
          <w:b/>
          <w:bCs/>
          <w:color w:val="000000"/>
          <w:sz w:val="28"/>
          <w:szCs w:val="28"/>
        </w:rPr>
      </w:pPr>
      <w:r>
        <w:rPr>
          <w:rFonts w:ascii="Arial" w:hAnsi="Arial" w:cs="Arial"/>
          <w:b/>
          <w:bCs/>
          <w:color w:val="000000"/>
          <w:sz w:val="28"/>
          <w:szCs w:val="28"/>
        </w:rPr>
        <w:lastRenderedPageBreak/>
        <w:t xml:space="preserve">21 </w:t>
      </w:r>
      <w:r w:rsidR="00835092">
        <w:rPr>
          <w:rFonts w:ascii="Arial" w:hAnsi="Arial" w:cs="Arial"/>
          <w:b/>
          <w:bCs/>
          <w:color w:val="000000"/>
          <w:sz w:val="28"/>
          <w:szCs w:val="28"/>
        </w:rPr>
        <w:t>Payment Terms</w:t>
      </w:r>
      <w:bookmarkEnd w:id="20"/>
    </w:p>
    <w:p w:rsidR="00E1082C" w:rsidRDefault="00E1082C" w:rsidP="00E1082C">
      <w:pPr>
        <w:widowControl w:val="0"/>
        <w:autoSpaceDE w:val="0"/>
        <w:autoSpaceDN w:val="0"/>
        <w:adjustRightInd w:val="0"/>
        <w:spacing w:after="0" w:line="240" w:lineRule="auto"/>
        <w:ind w:left="120"/>
        <w:rPr>
          <w:rFonts w:ascii="Arial" w:hAnsi="Arial" w:cs="Arial"/>
          <w:b/>
          <w:bCs/>
          <w:color w:val="000000"/>
          <w:sz w:val="28"/>
          <w:szCs w:val="28"/>
        </w:rPr>
      </w:pPr>
    </w:p>
    <w:p w:rsidR="00E1082C" w:rsidRDefault="00E1082C" w:rsidP="00E1082C">
      <w:pPr>
        <w:widowControl w:val="0"/>
        <w:autoSpaceDE w:val="0"/>
        <w:autoSpaceDN w:val="0"/>
        <w:adjustRightInd w:val="0"/>
        <w:spacing w:after="0" w:line="240" w:lineRule="auto"/>
        <w:ind w:left="120"/>
        <w:rPr>
          <w:rFonts w:ascii="Arial" w:hAnsi="Arial" w:cs="Arial"/>
          <w:bCs/>
          <w:color w:val="000000"/>
        </w:rPr>
      </w:pPr>
      <w:r>
        <w:rPr>
          <w:rFonts w:ascii="Arial" w:hAnsi="Arial" w:cs="Arial"/>
          <w:bCs/>
          <w:color w:val="000000"/>
        </w:rPr>
        <w:t xml:space="preserve">All payments will be processed via the MOD mandated e-trading platform CP&amp;F. </w:t>
      </w:r>
    </w:p>
    <w:p w:rsidR="00EB4BC6" w:rsidRDefault="00EB4BC6" w:rsidP="00E1082C">
      <w:pPr>
        <w:widowControl w:val="0"/>
        <w:autoSpaceDE w:val="0"/>
        <w:autoSpaceDN w:val="0"/>
        <w:adjustRightInd w:val="0"/>
        <w:spacing w:after="0" w:line="240" w:lineRule="auto"/>
        <w:ind w:left="120"/>
        <w:rPr>
          <w:rFonts w:ascii="Arial" w:hAnsi="Arial" w:cs="Arial"/>
          <w:bCs/>
          <w:color w:val="000000"/>
        </w:rPr>
      </w:pPr>
    </w:p>
    <w:p w:rsidR="00EB4BC6" w:rsidRDefault="00EB4BC6" w:rsidP="00E1082C">
      <w:pPr>
        <w:widowControl w:val="0"/>
        <w:autoSpaceDE w:val="0"/>
        <w:autoSpaceDN w:val="0"/>
        <w:adjustRightInd w:val="0"/>
        <w:spacing w:after="0" w:line="240" w:lineRule="auto"/>
        <w:ind w:left="120"/>
        <w:rPr>
          <w:rFonts w:ascii="Arial" w:hAnsi="Arial" w:cs="Arial"/>
          <w:bCs/>
          <w:color w:val="000000"/>
        </w:rPr>
      </w:pPr>
    </w:p>
    <w:p w:rsidR="00EB4BC6" w:rsidRDefault="00EB4BC6" w:rsidP="00E1082C">
      <w:pPr>
        <w:widowControl w:val="0"/>
        <w:autoSpaceDE w:val="0"/>
        <w:autoSpaceDN w:val="0"/>
        <w:adjustRightInd w:val="0"/>
        <w:spacing w:after="0" w:line="240" w:lineRule="auto"/>
        <w:ind w:left="120"/>
        <w:rPr>
          <w:rFonts w:ascii="Arial" w:hAnsi="Arial" w:cs="Arial"/>
          <w:b/>
          <w:bCs/>
          <w:color w:val="000000"/>
          <w:sz w:val="28"/>
          <w:szCs w:val="28"/>
        </w:rPr>
      </w:pPr>
      <w:r>
        <w:rPr>
          <w:rFonts w:ascii="Arial" w:hAnsi="Arial" w:cs="Arial"/>
          <w:b/>
          <w:bCs/>
          <w:color w:val="000000"/>
          <w:sz w:val="28"/>
          <w:szCs w:val="28"/>
        </w:rPr>
        <w:t>22 Maintenance and Servicing</w:t>
      </w:r>
      <w:r w:rsidR="000A3166">
        <w:rPr>
          <w:rFonts w:ascii="Arial" w:hAnsi="Arial" w:cs="Arial"/>
          <w:b/>
          <w:bCs/>
          <w:color w:val="000000"/>
          <w:sz w:val="28"/>
          <w:szCs w:val="28"/>
        </w:rPr>
        <w:t xml:space="preserve"> Agreement</w:t>
      </w:r>
    </w:p>
    <w:p w:rsidR="000A3166" w:rsidRDefault="000A3166" w:rsidP="00E1082C">
      <w:pPr>
        <w:widowControl w:val="0"/>
        <w:autoSpaceDE w:val="0"/>
        <w:autoSpaceDN w:val="0"/>
        <w:adjustRightInd w:val="0"/>
        <w:spacing w:after="0" w:line="240" w:lineRule="auto"/>
        <w:ind w:left="120"/>
        <w:rPr>
          <w:rFonts w:ascii="Arial" w:hAnsi="Arial" w:cs="Arial"/>
          <w:b/>
          <w:bCs/>
          <w:color w:val="000000"/>
          <w:sz w:val="28"/>
          <w:szCs w:val="28"/>
        </w:rPr>
      </w:pPr>
    </w:p>
    <w:p w:rsidR="00E71ED7" w:rsidRPr="001B20BA" w:rsidRDefault="00E71ED7" w:rsidP="00274FB4">
      <w:pPr>
        <w:pStyle w:val="ListParagraph"/>
        <w:widowControl w:val="0"/>
        <w:numPr>
          <w:ilvl w:val="0"/>
          <w:numId w:val="15"/>
        </w:numPr>
        <w:autoSpaceDE w:val="0"/>
        <w:autoSpaceDN w:val="0"/>
        <w:adjustRightInd w:val="0"/>
        <w:spacing w:after="200" w:line="276" w:lineRule="auto"/>
        <w:ind w:right="114"/>
        <w:rPr>
          <w:rFonts w:cs="Arial"/>
          <w:sz w:val="22"/>
          <w:szCs w:val="22"/>
        </w:rPr>
      </w:pPr>
      <w:bookmarkStart w:id="21" w:name="_Toc501022446_7_1"/>
      <w:bookmarkEnd w:id="21"/>
      <w:r w:rsidRPr="001B20BA">
        <w:rPr>
          <w:rFonts w:cs="Arial"/>
          <w:sz w:val="22"/>
          <w:szCs w:val="22"/>
        </w:rPr>
        <w:t>The fee for the maintenance and servicing agreement will be paid annually</w:t>
      </w:r>
      <w:r w:rsidR="003D0E4B">
        <w:rPr>
          <w:rFonts w:cs="Arial"/>
          <w:sz w:val="22"/>
          <w:szCs w:val="22"/>
        </w:rPr>
        <w:t>.</w:t>
      </w:r>
      <w:r w:rsidRPr="001B20BA">
        <w:rPr>
          <w:rFonts w:cs="Arial"/>
          <w:sz w:val="22"/>
          <w:szCs w:val="22"/>
        </w:rPr>
        <w:t xml:space="preserve"> </w:t>
      </w:r>
    </w:p>
    <w:p w:rsidR="00274FB4" w:rsidRPr="001B20BA" w:rsidRDefault="00274FB4" w:rsidP="00274FB4">
      <w:pPr>
        <w:pStyle w:val="ListParagraph"/>
        <w:widowControl w:val="0"/>
        <w:numPr>
          <w:ilvl w:val="0"/>
          <w:numId w:val="15"/>
        </w:numPr>
        <w:autoSpaceDE w:val="0"/>
        <w:autoSpaceDN w:val="0"/>
        <w:adjustRightInd w:val="0"/>
        <w:spacing w:after="200" w:line="276" w:lineRule="auto"/>
        <w:ind w:right="114"/>
        <w:rPr>
          <w:rFonts w:cs="Arial"/>
          <w:sz w:val="22"/>
          <w:szCs w:val="22"/>
        </w:rPr>
      </w:pPr>
      <w:r w:rsidRPr="001B20BA">
        <w:rPr>
          <w:rFonts w:cs="Arial"/>
          <w:sz w:val="22"/>
          <w:szCs w:val="22"/>
        </w:rPr>
        <w:t xml:space="preserve">The standard warranty has been extended by a further three years providing a </w:t>
      </w:r>
      <w:r w:rsidR="000A3166" w:rsidRPr="001B20BA">
        <w:rPr>
          <w:rFonts w:cs="Arial"/>
          <w:sz w:val="22"/>
          <w:szCs w:val="22"/>
        </w:rPr>
        <w:t>six-year</w:t>
      </w:r>
      <w:r w:rsidRPr="001B20BA">
        <w:rPr>
          <w:rFonts w:cs="Arial"/>
          <w:sz w:val="22"/>
          <w:szCs w:val="22"/>
        </w:rPr>
        <w:t xml:space="preserve"> warranty in total. The warranty will be provided by </w:t>
      </w:r>
      <w:proofErr w:type="spellStart"/>
      <w:r w:rsidRPr="001B20BA">
        <w:rPr>
          <w:rFonts w:cs="Arial"/>
          <w:sz w:val="22"/>
          <w:szCs w:val="22"/>
        </w:rPr>
        <w:t>Svantek</w:t>
      </w:r>
      <w:proofErr w:type="spellEnd"/>
      <w:r w:rsidRPr="001B20BA">
        <w:rPr>
          <w:rFonts w:cs="Arial"/>
          <w:sz w:val="22"/>
          <w:szCs w:val="22"/>
        </w:rPr>
        <w:t xml:space="preserve"> UK </w:t>
      </w:r>
      <w:r w:rsidR="001E409A" w:rsidRPr="001B20BA">
        <w:rPr>
          <w:rFonts w:cs="Arial"/>
          <w:sz w:val="22"/>
          <w:szCs w:val="22"/>
        </w:rPr>
        <w:t>L</w:t>
      </w:r>
      <w:r w:rsidRPr="001B20BA">
        <w:rPr>
          <w:rFonts w:cs="Arial"/>
          <w:sz w:val="22"/>
          <w:szCs w:val="22"/>
        </w:rPr>
        <w:t xml:space="preserve">td, Building 115, Bedford Technology Park, Bedford, MK44 </w:t>
      </w:r>
      <w:r w:rsidR="001E409A" w:rsidRPr="001B20BA">
        <w:rPr>
          <w:rFonts w:cs="Arial"/>
          <w:sz w:val="22"/>
          <w:szCs w:val="22"/>
        </w:rPr>
        <w:t>2YA. An account manager will be assigned to handle warranty enquiries and manage delivery and expectations of the agreement</w:t>
      </w:r>
    </w:p>
    <w:p w:rsidR="00274FB4" w:rsidRPr="001B20BA" w:rsidRDefault="001E409A" w:rsidP="00274FB4">
      <w:pPr>
        <w:pStyle w:val="ListParagraph"/>
        <w:widowControl w:val="0"/>
        <w:numPr>
          <w:ilvl w:val="0"/>
          <w:numId w:val="15"/>
        </w:numPr>
        <w:autoSpaceDE w:val="0"/>
        <w:autoSpaceDN w:val="0"/>
        <w:adjustRightInd w:val="0"/>
        <w:spacing w:after="200" w:line="276" w:lineRule="auto"/>
        <w:ind w:right="114"/>
        <w:rPr>
          <w:rFonts w:cs="Arial"/>
          <w:sz w:val="22"/>
          <w:szCs w:val="22"/>
        </w:rPr>
      </w:pPr>
      <w:r w:rsidRPr="001B20BA">
        <w:rPr>
          <w:rFonts w:cs="Arial"/>
          <w:sz w:val="22"/>
          <w:szCs w:val="22"/>
        </w:rPr>
        <w:t xml:space="preserve">A technical engineer will be assigned who will be available Monday to Friday 08.30-16.30. Site visits in support of queries are available if needed </w:t>
      </w:r>
      <w:r w:rsidR="000A3166" w:rsidRPr="001B20BA">
        <w:rPr>
          <w:rFonts w:cs="Arial"/>
          <w:sz w:val="22"/>
          <w:szCs w:val="22"/>
        </w:rPr>
        <w:t xml:space="preserve">however a 24-hour notice period is required, </w:t>
      </w:r>
    </w:p>
    <w:p w:rsidR="000A3166" w:rsidRPr="001B20BA" w:rsidRDefault="000A3166" w:rsidP="00274FB4">
      <w:pPr>
        <w:pStyle w:val="ListParagraph"/>
        <w:widowControl w:val="0"/>
        <w:numPr>
          <w:ilvl w:val="0"/>
          <w:numId w:val="15"/>
        </w:numPr>
        <w:autoSpaceDE w:val="0"/>
        <w:autoSpaceDN w:val="0"/>
        <w:adjustRightInd w:val="0"/>
        <w:spacing w:after="200" w:line="276" w:lineRule="auto"/>
        <w:ind w:right="114"/>
        <w:rPr>
          <w:rFonts w:cs="Arial"/>
          <w:sz w:val="22"/>
          <w:szCs w:val="22"/>
        </w:rPr>
      </w:pPr>
      <w:r w:rsidRPr="001B20BA">
        <w:rPr>
          <w:rFonts w:cs="Arial"/>
          <w:sz w:val="22"/>
          <w:szCs w:val="22"/>
        </w:rPr>
        <w:t xml:space="preserve">A two-year calibration certificate covering all the equipment will be provided on initial delivery. The assigned account manager will contact </w:t>
      </w:r>
      <w:r w:rsidR="000711FE" w:rsidRPr="001B20BA">
        <w:rPr>
          <w:rFonts w:cs="Arial"/>
          <w:sz w:val="22"/>
          <w:szCs w:val="22"/>
        </w:rPr>
        <w:t xml:space="preserve">the site two years later to arrange collection of the equipment for return to the laboratory based at </w:t>
      </w:r>
      <w:proofErr w:type="spellStart"/>
      <w:r w:rsidR="000711FE" w:rsidRPr="001B20BA">
        <w:rPr>
          <w:rFonts w:cs="Arial"/>
          <w:sz w:val="22"/>
          <w:szCs w:val="22"/>
        </w:rPr>
        <w:t>Svantek</w:t>
      </w:r>
      <w:proofErr w:type="spellEnd"/>
      <w:r w:rsidR="000711FE" w:rsidRPr="001B20BA">
        <w:rPr>
          <w:rFonts w:cs="Arial"/>
          <w:sz w:val="22"/>
          <w:szCs w:val="22"/>
        </w:rPr>
        <w:t xml:space="preserve"> Ltd for calibration. </w:t>
      </w:r>
      <w:r w:rsidR="00DA5D19" w:rsidRPr="001B20BA">
        <w:rPr>
          <w:rFonts w:cs="Arial"/>
          <w:sz w:val="22"/>
          <w:szCs w:val="22"/>
        </w:rPr>
        <w:t xml:space="preserve">This will </w:t>
      </w:r>
      <w:r w:rsidR="00073C2F" w:rsidRPr="001B20BA">
        <w:rPr>
          <w:rFonts w:cs="Arial"/>
          <w:sz w:val="22"/>
          <w:szCs w:val="22"/>
        </w:rPr>
        <w:t xml:space="preserve">be repeated a further two years later for the final calibration providing a total of six years calibration. The calibration will be traceable and in accordance with ISO 9001. Full calibration certificates will be provided for all equipment in both digital and paper formats. </w:t>
      </w:r>
    </w:p>
    <w:p w:rsidR="00073C2F" w:rsidRPr="001B20BA" w:rsidRDefault="00073C2F" w:rsidP="00274FB4">
      <w:pPr>
        <w:pStyle w:val="ListParagraph"/>
        <w:widowControl w:val="0"/>
        <w:numPr>
          <w:ilvl w:val="0"/>
          <w:numId w:val="15"/>
        </w:numPr>
        <w:autoSpaceDE w:val="0"/>
        <w:autoSpaceDN w:val="0"/>
        <w:adjustRightInd w:val="0"/>
        <w:spacing w:after="200" w:line="276" w:lineRule="auto"/>
        <w:ind w:right="114"/>
        <w:rPr>
          <w:rFonts w:cs="Arial"/>
          <w:sz w:val="22"/>
          <w:szCs w:val="22"/>
        </w:rPr>
      </w:pPr>
      <w:r w:rsidRPr="001B20BA">
        <w:rPr>
          <w:rFonts w:cs="Arial"/>
          <w:sz w:val="22"/>
          <w:szCs w:val="22"/>
        </w:rPr>
        <w:t xml:space="preserve">Initial training on the equipment will be provided. Training for new starters is available on request. Training can be completed at </w:t>
      </w:r>
      <w:proofErr w:type="spellStart"/>
      <w:r w:rsidRPr="001B20BA">
        <w:rPr>
          <w:rFonts w:cs="Arial"/>
          <w:sz w:val="22"/>
          <w:szCs w:val="22"/>
        </w:rPr>
        <w:t>Svantek</w:t>
      </w:r>
      <w:proofErr w:type="spellEnd"/>
      <w:r w:rsidRPr="001B20BA">
        <w:rPr>
          <w:rFonts w:cs="Arial"/>
          <w:sz w:val="22"/>
          <w:szCs w:val="22"/>
        </w:rPr>
        <w:t xml:space="preserve"> Ltd or RAF Henlow and online training and support, such as Skype, will be made available. </w:t>
      </w:r>
    </w:p>
    <w:p w:rsidR="00073C2F" w:rsidRPr="001B20BA" w:rsidRDefault="00570AE7" w:rsidP="00274FB4">
      <w:pPr>
        <w:pStyle w:val="ListParagraph"/>
        <w:widowControl w:val="0"/>
        <w:numPr>
          <w:ilvl w:val="0"/>
          <w:numId w:val="15"/>
        </w:numPr>
        <w:autoSpaceDE w:val="0"/>
        <w:autoSpaceDN w:val="0"/>
        <w:adjustRightInd w:val="0"/>
        <w:spacing w:after="200" w:line="276" w:lineRule="auto"/>
        <w:ind w:right="114"/>
        <w:rPr>
          <w:rFonts w:cs="Arial"/>
          <w:sz w:val="22"/>
          <w:szCs w:val="22"/>
        </w:rPr>
      </w:pPr>
      <w:r w:rsidRPr="001B20BA">
        <w:rPr>
          <w:rFonts w:cs="Arial"/>
          <w:sz w:val="22"/>
          <w:szCs w:val="22"/>
        </w:rPr>
        <w:t xml:space="preserve">The user will receive software updates </w:t>
      </w:r>
      <w:r w:rsidR="00E71ED7" w:rsidRPr="001B20BA">
        <w:rPr>
          <w:rFonts w:cs="Arial"/>
          <w:sz w:val="22"/>
          <w:szCs w:val="22"/>
        </w:rPr>
        <w:t xml:space="preserve">for both software packages regularly. Training will be provided to ensure the user can locate updates and prompts will be sent when a new update is available. This will include information about the update including a list of improvements or bug fixes. The same will occur for firmware updates. Upgrades can be completed by the user or they can contact the support team for assistance. </w:t>
      </w:r>
    </w:p>
    <w:p w:rsidR="001B20BA" w:rsidRPr="001B20BA" w:rsidRDefault="001B20BA" w:rsidP="001B20BA">
      <w:pPr>
        <w:widowControl w:val="0"/>
        <w:autoSpaceDE w:val="0"/>
        <w:autoSpaceDN w:val="0"/>
        <w:adjustRightInd w:val="0"/>
        <w:spacing w:after="200" w:line="276" w:lineRule="auto"/>
        <w:ind w:right="114"/>
        <w:rPr>
          <w:rFonts w:ascii="Arial" w:hAnsi="Arial" w:cs="Arial"/>
          <w:b/>
          <w:sz w:val="28"/>
          <w:szCs w:val="28"/>
        </w:rPr>
      </w:pPr>
      <w:r w:rsidRPr="001B20BA">
        <w:rPr>
          <w:rFonts w:ascii="Arial" w:hAnsi="Arial" w:cs="Arial"/>
          <w:b/>
          <w:sz w:val="28"/>
          <w:szCs w:val="28"/>
        </w:rPr>
        <w:t>23 Delivery</w:t>
      </w:r>
    </w:p>
    <w:p w:rsidR="001B20BA" w:rsidRPr="001B20BA" w:rsidRDefault="001B20BA" w:rsidP="001B20BA">
      <w:pPr>
        <w:widowControl w:val="0"/>
        <w:autoSpaceDE w:val="0"/>
        <w:autoSpaceDN w:val="0"/>
        <w:adjustRightInd w:val="0"/>
        <w:spacing w:after="200" w:line="276" w:lineRule="auto"/>
        <w:ind w:right="114"/>
        <w:rPr>
          <w:rFonts w:ascii="Arial" w:hAnsi="Arial" w:cs="Arial"/>
          <w:szCs w:val="24"/>
        </w:rPr>
      </w:pPr>
      <w:r w:rsidRPr="001B20BA">
        <w:rPr>
          <w:rFonts w:ascii="Arial" w:hAnsi="Arial" w:cs="Arial"/>
          <w:szCs w:val="24"/>
        </w:rPr>
        <w:t xml:space="preserve">The equipment </w:t>
      </w:r>
      <w:r>
        <w:rPr>
          <w:rFonts w:ascii="Arial" w:hAnsi="Arial" w:cs="Arial"/>
          <w:szCs w:val="24"/>
        </w:rPr>
        <w:t>and invoices associated with this requirement are</w:t>
      </w:r>
      <w:r w:rsidRPr="001B20BA">
        <w:rPr>
          <w:rFonts w:ascii="Arial" w:hAnsi="Arial" w:cs="Arial"/>
          <w:szCs w:val="24"/>
        </w:rPr>
        <w:t xml:space="preserve"> to be delivered to</w:t>
      </w:r>
      <w:r>
        <w:rPr>
          <w:rFonts w:ascii="Arial" w:hAnsi="Arial" w:cs="Arial"/>
          <w:szCs w:val="24"/>
        </w:rPr>
        <w:t xml:space="preserve"> Mr</w:t>
      </w:r>
      <w:r w:rsidRPr="001B20BA">
        <w:rPr>
          <w:rFonts w:ascii="Arial" w:hAnsi="Arial" w:cs="Arial"/>
          <w:szCs w:val="24"/>
        </w:rPr>
        <w:t xml:space="preserve"> Robert Jenkins at RAF Henlow. Details can be found in DEFFORM 111.</w:t>
      </w:r>
    </w:p>
    <w:p w:rsidR="00E71ED7" w:rsidRPr="00274FB4" w:rsidRDefault="00E71ED7" w:rsidP="00E71ED7">
      <w:pPr>
        <w:pStyle w:val="ListParagraph"/>
        <w:widowControl w:val="0"/>
        <w:autoSpaceDE w:val="0"/>
        <w:autoSpaceDN w:val="0"/>
        <w:adjustRightInd w:val="0"/>
        <w:spacing w:after="200" w:line="276" w:lineRule="auto"/>
        <w:ind w:right="114"/>
        <w:rPr>
          <w:rFonts w:cs="Arial"/>
          <w:szCs w:val="24"/>
        </w:rPr>
      </w:pPr>
    </w:p>
    <w:p w:rsidR="00835092" w:rsidRDefault="00835092" w:rsidP="00E1082C">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22" w:name="_Toc501022445_12"/>
      <w:r w:rsidRPr="009D00B1">
        <w:rPr>
          <w:rFonts w:ascii="Arial" w:hAnsi="Arial" w:cs="Arial"/>
          <w:b/>
          <w:bCs/>
          <w:color w:val="000000"/>
          <w:sz w:val="28"/>
          <w:szCs w:val="28"/>
        </w:rPr>
        <w:lastRenderedPageBreak/>
        <w:t>Deliverables</w:t>
      </w:r>
      <w:bookmarkEnd w:id="22"/>
    </w:p>
    <w:p w:rsidR="00835092" w:rsidRDefault="008350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835092" w:rsidRDefault="00835092">
      <w:pPr>
        <w:keepNext/>
        <w:keepLines/>
        <w:widowControl w:val="0"/>
        <w:autoSpaceDE w:val="0"/>
        <w:autoSpaceDN w:val="0"/>
        <w:adjustRightInd w:val="0"/>
        <w:spacing w:after="0" w:line="276" w:lineRule="auto"/>
        <w:ind w:left="120" w:right="114"/>
        <w:rPr>
          <w:rFonts w:ascii="Arial" w:hAnsi="Arial" w:cs="Arial"/>
          <w:sz w:val="24"/>
          <w:szCs w:val="24"/>
        </w:rPr>
      </w:pPr>
      <w:bookmarkStart w:id="23" w:name="_Toc501022446_12_2"/>
      <w:r>
        <w:rPr>
          <w:rFonts w:ascii="Arial" w:hAnsi="Arial" w:cs="Arial"/>
          <w:b/>
          <w:bCs/>
          <w:color w:val="000000"/>
        </w:rPr>
        <w:t>Supplier Contractual Deliverables</w:t>
      </w:r>
      <w:bookmarkEnd w:id="23"/>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835092">
        <w:tc>
          <w:tcPr>
            <w:tcW w:w="1908" w:type="dxa"/>
            <w:tcBorders>
              <w:top w:val="single" w:sz="4" w:space="0" w:color="000000"/>
              <w:left w:val="single" w:sz="4" w:space="0" w:color="000000"/>
              <w:bottom w:val="single" w:sz="4" w:space="0" w:color="000000"/>
              <w:right w:val="single" w:sz="4" w:space="0" w:color="000000"/>
            </w:tcBorders>
            <w:shd w:val="clear" w:color="auto" w:fill="72A1C8"/>
          </w:tcPr>
          <w:p w:rsidR="00835092" w:rsidRDefault="00835092">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rsidR="00835092" w:rsidRDefault="00835092">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rsidR="00835092" w:rsidRDefault="00835092">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rsidR="00835092" w:rsidRDefault="00835092">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835092">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Marking of Hazardous Deliverables Condition </w:t>
            </w:r>
            <w:proofErr w:type="gramStart"/>
            <w:r>
              <w:rPr>
                <w:rFonts w:ascii="Arial" w:hAnsi="Arial" w:cs="Arial"/>
                <w:color w:val="000000"/>
                <w:sz w:val="18"/>
                <w:szCs w:val="18"/>
              </w:rPr>
              <w:t>9.b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Ensure packaging is marked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835092">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Progress Meetings Condition 13</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Attendance at progress meetings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835092">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Payment Condition </w:t>
            </w:r>
            <w:proofErr w:type="gramStart"/>
            <w:r>
              <w:rPr>
                <w:rFonts w:ascii="Arial" w:hAnsi="Arial" w:cs="Arial"/>
                <w:color w:val="000000"/>
                <w:sz w:val="18"/>
                <w:szCs w:val="18"/>
              </w:rPr>
              <w:t>14.b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835092">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Payment Condition 14.c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bl>
    <w:p w:rsidR="00835092" w:rsidRDefault="00835092">
      <w:pPr>
        <w:widowControl w:val="0"/>
        <w:autoSpaceDE w:val="0"/>
        <w:autoSpaceDN w:val="0"/>
        <w:adjustRightInd w:val="0"/>
        <w:spacing w:after="200" w:line="276" w:lineRule="auto"/>
        <w:ind w:left="120" w:right="114"/>
        <w:rPr>
          <w:rFonts w:ascii="Arial" w:hAnsi="Arial" w:cs="Arial"/>
          <w:sz w:val="24"/>
          <w:szCs w:val="24"/>
        </w:rPr>
      </w:pPr>
    </w:p>
    <w:p w:rsidR="00835092" w:rsidRDefault="008350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835092" w:rsidRDefault="00835092">
      <w:pPr>
        <w:keepNext/>
        <w:keepLines/>
        <w:widowControl w:val="0"/>
        <w:autoSpaceDE w:val="0"/>
        <w:autoSpaceDN w:val="0"/>
        <w:adjustRightInd w:val="0"/>
        <w:spacing w:after="0" w:line="276" w:lineRule="auto"/>
        <w:ind w:left="120" w:right="114"/>
        <w:rPr>
          <w:rFonts w:ascii="Arial" w:hAnsi="Arial" w:cs="Arial"/>
          <w:sz w:val="24"/>
          <w:szCs w:val="24"/>
        </w:rPr>
      </w:pPr>
      <w:bookmarkStart w:id="24" w:name="_Toc501022446_12_3"/>
      <w:r>
        <w:rPr>
          <w:rFonts w:ascii="Arial" w:hAnsi="Arial" w:cs="Arial"/>
          <w:b/>
          <w:bCs/>
          <w:color w:val="000000"/>
        </w:rPr>
        <w:t>Buyer Contractual Deliverables</w:t>
      </w:r>
      <w:bookmarkEnd w:id="24"/>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rsidR="00835092" w:rsidRDefault="00835092">
      <w:pPr>
        <w:widowControl w:val="0"/>
        <w:autoSpaceDE w:val="0"/>
        <w:autoSpaceDN w:val="0"/>
        <w:adjustRightInd w:val="0"/>
        <w:spacing w:after="0" w:line="240" w:lineRule="auto"/>
        <w:ind w:left="120"/>
        <w:rPr>
          <w:rFonts w:ascii="Arial" w:hAnsi="Arial" w:cs="Arial"/>
          <w:color w:val="000000"/>
        </w:rPr>
      </w:pPr>
    </w:p>
    <w:p w:rsidR="00835092" w:rsidRDefault="00835092">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835092">
        <w:tc>
          <w:tcPr>
            <w:tcW w:w="1908" w:type="dxa"/>
            <w:tcBorders>
              <w:top w:val="single" w:sz="4" w:space="0" w:color="000000"/>
              <w:left w:val="single" w:sz="4" w:space="0" w:color="000000"/>
              <w:bottom w:val="single" w:sz="4" w:space="0" w:color="000000"/>
              <w:right w:val="single" w:sz="4" w:space="0" w:color="000000"/>
            </w:tcBorders>
            <w:shd w:val="clear" w:color="auto" w:fill="72A1C8"/>
          </w:tcPr>
          <w:p w:rsidR="00835092" w:rsidRDefault="00835092">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rsidR="00835092" w:rsidRDefault="00835092">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rsidR="00835092" w:rsidRDefault="00835092">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rsidR="00835092" w:rsidRDefault="00835092">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835092">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Transparency Condition </w:t>
            </w:r>
            <w:proofErr w:type="gramStart"/>
            <w:r>
              <w:rPr>
                <w:rFonts w:ascii="Arial" w:hAnsi="Arial" w:cs="Arial"/>
                <w:color w:val="000000"/>
                <w:sz w:val="18"/>
                <w:szCs w:val="18"/>
              </w:rPr>
              <w:t>5.b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Redact documents prior to publishing in line with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835092">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Notification of Claim Condition </w:t>
            </w:r>
            <w:proofErr w:type="gramStart"/>
            <w:r>
              <w:rPr>
                <w:rFonts w:ascii="Arial" w:hAnsi="Arial" w:cs="Arial"/>
                <w:color w:val="000000"/>
                <w:sz w:val="18"/>
                <w:szCs w:val="18"/>
              </w:rPr>
              <w:t>7.b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Notify contractor of any third party claim and assist the contractor to dispose of said claim</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835092">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Termination Condition 16, 17, 18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notice of Termination due to corrupt Gifts as stipulated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sidR="00835092" w:rsidRDefault="00835092">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bl>
    <w:p w:rsidR="00760959" w:rsidRDefault="00760959" w:rsidP="00E1082C">
      <w:pPr>
        <w:widowControl w:val="0"/>
        <w:autoSpaceDE w:val="0"/>
        <w:autoSpaceDN w:val="0"/>
        <w:adjustRightInd w:val="0"/>
        <w:spacing w:after="200" w:line="276" w:lineRule="auto"/>
        <w:ind w:left="120" w:right="114"/>
        <w:rPr>
          <w:rFonts w:ascii="Arial" w:hAnsi="Arial" w:cs="Arial"/>
          <w:b/>
          <w:sz w:val="28"/>
          <w:szCs w:val="28"/>
        </w:rPr>
      </w:pPr>
      <w:bookmarkStart w:id="25" w:name="_Toc501022445_13"/>
    </w:p>
    <w:p w:rsidR="00760959" w:rsidRDefault="00760959" w:rsidP="00E1082C">
      <w:pPr>
        <w:widowControl w:val="0"/>
        <w:autoSpaceDE w:val="0"/>
        <w:autoSpaceDN w:val="0"/>
        <w:adjustRightInd w:val="0"/>
        <w:spacing w:after="200" w:line="276" w:lineRule="auto"/>
        <w:ind w:left="120" w:right="114"/>
        <w:rPr>
          <w:rFonts w:ascii="Arial" w:hAnsi="Arial" w:cs="Arial"/>
          <w:b/>
          <w:sz w:val="28"/>
          <w:szCs w:val="28"/>
        </w:rPr>
      </w:pPr>
    </w:p>
    <w:p w:rsidR="00760959" w:rsidRDefault="00760959" w:rsidP="00E1082C">
      <w:pPr>
        <w:widowControl w:val="0"/>
        <w:autoSpaceDE w:val="0"/>
        <w:autoSpaceDN w:val="0"/>
        <w:adjustRightInd w:val="0"/>
        <w:spacing w:after="200" w:line="276" w:lineRule="auto"/>
        <w:ind w:left="120" w:right="114"/>
        <w:rPr>
          <w:rFonts w:ascii="Arial" w:hAnsi="Arial" w:cs="Arial"/>
          <w:b/>
          <w:sz w:val="28"/>
          <w:szCs w:val="28"/>
        </w:rPr>
      </w:pPr>
    </w:p>
    <w:p w:rsidR="00760959" w:rsidRDefault="00760959" w:rsidP="00E1082C">
      <w:pPr>
        <w:widowControl w:val="0"/>
        <w:autoSpaceDE w:val="0"/>
        <w:autoSpaceDN w:val="0"/>
        <w:adjustRightInd w:val="0"/>
        <w:spacing w:after="200" w:line="276" w:lineRule="auto"/>
        <w:ind w:left="120" w:right="114"/>
        <w:rPr>
          <w:rFonts w:ascii="Arial" w:hAnsi="Arial" w:cs="Arial"/>
          <w:b/>
          <w:sz w:val="28"/>
          <w:szCs w:val="28"/>
        </w:rPr>
      </w:pPr>
    </w:p>
    <w:p w:rsidR="00760959" w:rsidRDefault="00760959" w:rsidP="00E1082C">
      <w:pPr>
        <w:widowControl w:val="0"/>
        <w:autoSpaceDE w:val="0"/>
        <w:autoSpaceDN w:val="0"/>
        <w:adjustRightInd w:val="0"/>
        <w:spacing w:after="200" w:line="276" w:lineRule="auto"/>
        <w:ind w:left="120" w:right="114"/>
        <w:rPr>
          <w:rFonts w:ascii="Arial" w:hAnsi="Arial" w:cs="Arial"/>
          <w:b/>
          <w:sz w:val="28"/>
          <w:szCs w:val="28"/>
        </w:rPr>
      </w:pPr>
    </w:p>
    <w:p w:rsidR="00760959" w:rsidRDefault="00760959" w:rsidP="00E1082C">
      <w:pPr>
        <w:widowControl w:val="0"/>
        <w:autoSpaceDE w:val="0"/>
        <w:autoSpaceDN w:val="0"/>
        <w:adjustRightInd w:val="0"/>
        <w:spacing w:after="200" w:line="276" w:lineRule="auto"/>
        <w:ind w:left="120" w:right="114"/>
        <w:rPr>
          <w:rFonts w:ascii="Arial" w:hAnsi="Arial" w:cs="Arial"/>
          <w:b/>
          <w:sz w:val="28"/>
          <w:szCs w:val="28"/>
        </w:rPr>
      </w:pPr>
    </w:p>
    <w:p w:rsidR="00760959" w:rsidRDefault="00760959" w:rsidP="00E1082C">
      <w:pPr>
        <w:widowControl w:val="0"/>
        <w:autoSpaceDE w:val="0"/>
        <w:autoSpaceDN w:val="0"/>
        <w:adjustRightInd w:val="0"/>
        <w:spacing w:after="200" w:line="276" w:lineRule="auto"/>
        <w:ind w:left="120" w:right="114"/>
        <w:rPr>
          <w:rFonts w:ascii="Arial" w:hAnsi="Arial" w:cs="Arial"/>
          <w:b/>
          <w:sz w:val="28"/>
          <w:szCs w:val="28"/>
        </w:rPr>
      </w:pPr>
    </w:p>
    <w:p w:rsidR="00760959" w:rsidRDefault="00760959" w:rsidP="00E1082C">
      <w:pPr>
        <w:widowControl w:val="0"/>
        <w:autoSpaceDE w:val="0"/>
        <w:autoSpaceDN w:val="0"/>
        <w:adjustRightInd w:val="0"/>
        <w:spacing w:after="200" w:line="276" w:lineRule="auto"/>
        <w:ind w:left="120" w:right="114"/>
        <w:rPr>
          <w:rFonts w:ascii="Arial" w:hAnsi="Arial" w:cs="Arial"/>
          <w:b/>
          <w:sz w:val="28"/>
          <w:szCs w:val="28"/>
        </w:rPr>
      </w:pPr>
    </w:p>
    <w:p w:rsidR="00760959" w:rsidRDefault="00760959" w:rsidP="00E1082C">
      <w:pPr>
        <w:widowControl w:val="0"/>
        <w:autoSpaceDE w:val="0"/>
        <w:autoSpaceDN w:val="0"/>
        <w:adjustRightInd w:val="0"/>
        <w:spacing w:after="200" w:line="276" w:lineRule="auto"/>
        <w:ind w:left="120" w:right="114"/>
        <w:rPr>
          <w:rFonts w:ascii="Arial" w:hAnsi="Arial" w:cs="Arial"/>
          <w:b/>
          <w:sz w:val="28"/>
          <w:szCs w:val="28"/>
        </w:rPr>
      </w:pPr>
    </w:p>
    <w:p w:rsidR="00760959" w:rsidRDefault="00760959" w:rsidP="00E1082C">
      <w:pPr>
        <w:widowControl w:val="0"/>
        <w:autoSpaceDE w:val="0"/>
        <w:autoSpaceDN w:val="0"/>
        <w:adjustRightInd w:val="0"/>
        <w:spacing w:after="200" w:line="276" w:lineRule="auto"/>
        <w:ind w:left="120" w:right="114"/>
        <w:rPr>
          <w:rFonts w:ascii="Arial" w:hAnsi="Arial" w:cs="Arial"/>
          <w:b/>
          <w:sz w:val="28"/>
          <w:szCs w:val="28"/>
        </w:rPr>
      </w:pPr>
    </w:p>
    <w:p w:rsidR="00760959" w:rsidRDefault="00760959" w:rsidP="00E1082C">
      <w:pPr>
        <w:widowControl w:val="0"/>
        <w:autoSpaceDE w:val="0"/>
        <w:autoSpaceDN w:val="0"/>
        <w:adjustRightInd w:val="0"/>
        <w:spacing w:after="200" w:line="276" w:lineRule="auto"/>
        <w:ind w:left="120" w:right="114"/>
        <w:rPr>
          <w:rFonts w:ascii="Arial" w:hAnsi="Arial" w:cs="Arial"/>
          <w:b/>
          <w:sz w:val="28"/>
          <w:szCs w:val="28"/>
        </w:rPr>
      </w:pPr>
    </w:p>
    <w:p w:rsidR="00835092" w:rsidRDefault="00E1082C" w:rsidP="00E1082C">
      <w:pPr>
        <w:widowControl w:val="0"/>
        <w:autoSpaceDE w:val="0"/>
        <w:autoSpaceDN w:val="0"/>
        <w:adjustRightInd w:val="0"/>
        <w:spacing w:after="200" w:line="276" w:lineRule="auto"/>
        <w:ind w:left="120" w:right="114"/>
        <w:rPr>
          <w:rFonts w:ascii="Arial" w:hAnsi="Arial" w:cs="Arial"/>
          <w:sz w:val="24"/>
          <w:szCs w:val="24"/>
        </w:rPr>
      </w:pPr>
      <w:r w:rsidRPr="00E1082C">
        <w:rPr>
          <w:rFonts w:ascii="Arial" w:hAnsi="Arial" w:cs="Arial"/>
          <w:b/>
          <w:sz w:val="28"/>
          <w:szCs w:val="28"/>
        </w:rPr>
        <w:lastRenderedPageBreak/>
        <w:t>D</w:t>
      </w:r>
      <w:r w:rsidR="00835092">
        <w:rPr>
          <w:rFonts w:ascii="Arial" w:hAnsi="Arial" w:cs="Arial"/>
          <w:b/>
          <w:bCs/>
          <w:color w:val="000000"/>
          <w:sz w:val="28"/>
          <w:szCs w:val="28"/>
        </w:rPr>
        <w:t>EFFORM 111</w:t>
      </w:r>
      <w:bookmarkEnd w:id="25"/>
    </w:p>
    <w:p w:rsidR="00835092" w:rsidRDefault="008350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835092" w:rsidRDefault="00835092">
      <w:pPr>
        <w:keepNext/>
        <w:keepLines/>
        <w:widowControl w:val="0"/>
        <w:autoSpaceDE w:val="0"/>
        <w:autoSpaceDN w:val="0"/>
        <w:adjustRightInd w:val="0"/>
        <w:spacing w:after="0" w:line="276" w:lineRule="auto"/>
        <w:ind w:left="120" w:right="114"/>
        <w:rPr>
          <w:rFonts w:ascii="Arial" w:hAnsi="Arial" w:cs="Arial"/>
          <w:sz w:val="24"/>
          <w:szCs w:val="24"/>
        </w:rPr>
      </w:pPr>
      <w:bookmarkStart w:id="26" w:name="_Toc501022446_13_1"/>
      <w:r>
        <w:rPr>
          <w:rFonts w:ascii="Arial" w:hAnsi="Arial" w:cs="Arial"/>
          <w:b/>
          <w:bCs/>
          <w:color w:val="000000"/>
        </w:rPr>
        <w:t>DEFFORM 111</w:t>
      </w:r>
      <w:bookmarkEnd w:id="26"/>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rsidR="00835092" w:rsidRDefault="00835092">
      <w:pPr>
        <w:widowControl w:val="0"/>
        <w:autoSpaceDE w:val="0"/>
        <w:autoSpaceDN w:val="0"/>
        <w:adjustRightInd w:val="0"/>
        <w:spacing w:after="60" w:line="240" w:lineRule="auto"/>
        <w:ind w:left="84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Julie Harris</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RAF Cosford, Flowerdown Hall, Wolverhampton WV7 3EX</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Julie.Harris206@mod.gov.uk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01902 704651</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Robert Jenkins</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Centre Aviation Medicine, RAF Henlow, </w:t>
      </w:r>
      <w:proofErr w:type="gramStart"/>
      <w:r>
        <w:rPr>
          <w:rFonts w:ascii="Arial" w:hAnsi="Arial" w:cs="Arial"/>
          <w:color w:val="000000"/>
        </w:rPr>
        <w:t>Henlow ,</w:t>
      </w:r>
      <w:proofErr w:type="gramEnd"/>
      <w:r>
        <w:rPr>
          <w:rFonts w:ascii="Arial" w:hAnsi="Arial" w:cs="Arial"/>
          <w:color w:val="000000"/>
        </w:rPr>
        <w:t xml:space="preserve"> Bedfordshire SG16 6DN</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Robert.Jenkins113@mod.gov.uk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01462 851515 Ext 7057</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 Applicable</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Not Applicable</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Not Applicable</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Not Applicable</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Not Applicable</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Not Applicable</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Not Applicable</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proofErr w:type="gramStart"/>
      <w:r>
        <w:rPr>
          <w:rFonts w:ascii="Arial" w:hAnsi="Arial" w:cs="Arial"/>
          <w:color w:val="0000FF"/>
          <w:u w:val="single"/>
        </w:rPr>
        <w:t>http://dstan.uwh.diif.r.mil.uk/ </w:t>
      </w:r>
      <w:r>
        <w:rPr>
          <w:rFonts w:ascii="Arial" w:hAnsi="Arial" w:cs="Arial"/>
          <w:color w:val="000000"/>
        </w:rPr>
        <w:t> [</w:t>
      </w:r>
      <w:proofErr w:type="gramEnd"/>
      <w:r>
        <w:rPr>
          <w:rFonts w:ascii="Arial" w:hAnsi="Arial" w:cs="Arial"/>
          <w:color w:val="000000"/>
        </w:rPr>
        <w:t xml:space="preserve">intranet] or </w:t>
      </w:r>
      <w:r>
        <w:rPr>
          <w:rFonts w:ascii="Arial" w:hAnsi="Arial" w:cs="Arial"/>
          <w:color w:val="0000FF"/>
          <w:u w:val="single"/>
        </w:rPr>
        <w:t>https://www.dstan.mod.uk/</w:t>
      </w:r>
      <w:r>
        <w:rPr>
          <w:rFonts w:ascii="Arial" w:hAnsi="Arial" w:cs="Arial"/>
          <w:color w:val="000000"/>
        </w:rPr>
        <w:t xml:space="preserve"> [extranet, registration needed].</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Assets </w:t>
      </w:r>
      <w:proofErr w:type="gramStart"/>
      <w:r>
        <w:rPr>
          <w:rFonts w:ascii="Arial" w:hAnsi="Arial" w:cs="Arial"/>
          <w:color w:val="000000"/>
        </w:rPr>
        <w:t>In</w:t>
      </w:r>
      <w:proofErr w:type="gramEnd"/>
      <w:r>
        <w:rPr>
          <w:rFonts w:ascii="Arial" w:hAnsi="Arial" w:cs="Arial"/>
          <w:color w:val="000000"/>
        </w:rPr>
        <w:t xml:space="preserve"> Industry 1, Level 4 Piccadilly Gate, Store Street, Manchester, M1 2WD</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5397</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For all other enquiries contact DES Fin FA-AMET Policy, Level 4 Piccadilly Gate, Store </w:t>
      </w:r>
      <w:r>
        <w:rPr>
          <w:rFonts w:ascii="Arial" w:hAnsi="Arial" w:cs="Arial"/>
          <w:color w:val="000000"/>
        </w:rPr>
        <w:lastRenderedPageBreak/>
        <w:t>Street, Manchester, M1 2WD</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5394</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RAF Henlow, Henlow, </w:t>
      </w:r>
      <w:proofErr w:type="spellStart"/>
      <w:r>
        <w:rPr>
          <w:rFonts w:ascii="Arial" w:hAnsi="Arial" w:cs="Arial"/>
          <w:color w:val="000000"/>
        </w:rPr>
        <w:t>Bedforshire</w:t>
      </w:r>
      <w:proofErr w:type="spellEnd"/>
      <w:r>
        <w:rPr>
          <w:rFonts w:ascii="Arial" w:hAnsi="Arial" w:cs="Arial"/>
          <w:color w:val="000000"/>
        </w:rPr>
        <w:t xml:space="preserve"> SG16 6DN</w:t>
      </w:r>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rsidR="00835092" w:rsidRDefault="00835092">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rsidR="00835092" w:rsidRDefault="001F17E4">
      <w:pPr>
        <w:widowControl w:val="0"/>
        <w:autoSpaceDE w:val="0"/>
        <w:autoSpaceDN w:val="0"/>
        <w:adjustRightInd w:val="0"/>
        <w:spacing w:after="60" w:line="240" w:lineRule="auto"/>
        <w:ind w:left="120"/>
        <w:rPr>
          <w:rFonts w:ascii="Arial" w:hAnsi="Arial" w:cs="Arial"/>
          <w:sz w:val="24"/>
          <w:szCs w:val="24"/>
        </w:rPr>
      </w:pPr>
      <w:hyperlink r:id="rId14" w:history="1">
        <w:r w:rsidR="00835092">
          <w:rPr>
            <w:rFonts w:ascii="Arial" w:hAnsi="Arial" w:cs="Arial"/>
            <w:color w:val="0000FF"/>
            <w:u w:val="single"/>
          </w:rPr>
          <w:t>www.freightcollection.com</w:t>
        </w:r>
      </w:hyperlink>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15" w:history="1">
        <w:r>
          <w:rPr>
            <w:rFonts w:ascii="Arial" w:hAnsi="Arial" w:cs="Arial"/>
            <w:color w:val="0000FF"/>
            <w:u w:val="single"/>
          </w:rPr>
          <w:t>Leidos-FormsPublications@teamleidos.mod.uk</w:t>
        </w:r>
      </w:hyperlink>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16" w:history="1">
        <w:r>
          <w:rPr>
            <w:rFonts w:ascii="Arial" w:hAnsi="Arial" w:cs="Arial"/>
            <w:color w:val="0000FF"/>
            <w:u w:val="single"/>
          </w:rPr>
          <w:t>https://www.aof.mod.uk/aofcontent/tactical/toolkit/index.htm</w:t>
        </w:r>
      </w:hyperlink>
    </w:p>
    <w:p w:rsidR="00835092" w:rsidRDefault="00835092">
      <w:pPr>
        <w:widowControl w:val="0"/>
        <w:autoSpaceDE w:val="0"/>
        <w:autoSpaceDN w:val="0"/>
        <w:adjustRightInd w:val="0"/>
        <w:spacing w:after="60" w:line="240" w:lineRule="auto"/>
        <w:ind w:left="120"/>
        <w:rPr>
          <w:rFonts w:ascii="Arial" w:hAnsi="Arial" w:cs="Arial"/>
          <w:sz w:val="24"/>
          <w:szCs w:val="24"/>
        </w:rPr>
      </w:pPr>
    </w:p>
    <w:p w:rsidR="00835092" w:rsidRDefault="0083509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If the required forms or documentation are not available on the MOD Internet site requests should be submitted through the Commercial Officer named in Section 1.</w:t>
      </w:r>
    </w:p>
    <w:p w:rsidR="00835092" w:rsidRDefault="00835092">
      <w:pPr>
        <w:widowControl w:val="0"/>
        <w:autoSpaceDE w:val="0"/>
        <w:autoSpaceDN w:val="0"/>
        <w:adjustRightInd w:val="0"/>
        <w:spacing w:after="200" w:line="276" w:lineRule="auto"/>
        <w:ind w:left="120" w:right="114"/>
        <w:rPr>
          <w:rFonts w:ascii="Arial" w:hAnsi="Arial" w:cs="Arial"/>
          <w:sz w:val="24"/>
          <w:szCs w:val="24"/>
        </w:rPr>
      </w:pPr>
    </w:p>
    <w:p w:rsidR="00835092" w:rsidRDefault="00835092" w:rsidP="00E1082C">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27" w:name="_Toc501022445_14"/>
      <w:r>
        <w:rPr>
          <w:rFonts w:ascii="Arial" w:hAnsi="Arial" w:cs="Arial"/>
          <w:b/>
          <w:bCs/>
          <w:color w:val="000000"/>
          <w:sz w:val="28"/>
          <w:szCs w:val="28"/>
        </w:rPr>
        <w:lastRenderedPageBreak/>
        <w:t>Quality Assurance Conditions</w:t>
      </w:r>
      <w:bookmarkEnd w:id="27"/>
    </w:p>
    <w:p w:rsidR="00835092" w:rsidRDefault="0083509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835092" w:rsidRDefault="00835092">
      <w:pPr>
        <w:keepNext/>
        <w:keepLines/>
        <w:widowControl w:val="0"/>
        <w:autoSpaceDE w:val="0"/>
        <w:autoSpaceDN w:val="0"/>
        <w:adjustRightInd w:val="0"/>
        <w:spacing w:after="0" w:line="276" w:lineRule="auto"/>
        <w:ind w:left="120" w:right="114"/>
        <w:rPr>
          <w:rFonts w:ascii="Arial" w:hAnsi="Arial" w:cs="Arial"/>
          <w:sz w:val="24"/>
          <w:szCs w:val="24"/>
        </w:rPr>
      </w:pPr>
      <w:bookmarkStart w:id="28" w:name="_Toc501022446_14_1"/>
      <w:r>
        <w:rPr>
          <w:rFonts w:ascii="Arial" w:hAnsi="Arial" w:cs="Arial"/>
          <w:b/>
          <w:bCs/>
          <w:color w:val="000000"/>
        </w:rPr>
        <w:t>No Specific QMS</w:t>
      </w:r>
      <w:bookmarkEnd w:id="28"/>
    </w:p>
    <w:p w:rsidR="00835092" w:rsidRDefault="00835092">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No Specific Quality Management System requirements are defined. This does not relieve the Supplier of providing conforming Products under this Contract.</w:t>
      </w:r>
    </w:p>
    <w:p w:rsidR="006F5D0A" w:rsidRPr="006F5D0A" w:rsidRDefault="006F5D0A" w:rsidP="006F5D0A">
      <w:pPr>
        <w:widowControl w:val="0"/>
        <w:autoSpaceDE w:val="0"/>
        <w:autoSpaceDN w:val="0"/>
        <w:adjustRightInd w:val="0"/>
        <w:spacing w:after="200" w:line="276" w:lineRule="auto"/>
        <w:ind w:right="114"/>
        <w:rPr>
          <w:rFonts w:ascii="Arial" w:hAnsi="Arial" w:cs="Arial"/>
        </w:rPr>
      </w:pPr>
    </w:p>
    <w:p w:rsidR="006F5D0A" w:rsidRDefault="006F5D0A" w:rsidP="006F5D0A">
      <w:pPr>
        <w:widowControl w:val="0"/>
        <w:autoSpaceDE w:val="0"/>
        <w:autoSpaceDN w:val="0"/>
        <w:adjustRightInd w:val="0"/>
        <w:spacing w:after="0" w:line="276" w:lineRule="auto"/>
        <w:ind w:left="119" w:right="113"/>
        <w:rPr>
          <w:rFonts w:ascii="Arial" w:hAnsi="Arial" w:cs="Arial"/>
        </w:rPr>
      </w:pPr>
      <w:r w:rsidRPr="006F5D0A">
        <w:rPr>
          <w:rFonts w:ascii="Arial" w:hAnsi="Arial" w:cs="Arial"/>
        </w:rPr>
        <w:t>ISO 2631 (Mechanical Vibration and Shock – Evaluation of Human Exposure to Whole-Body Vibration)</w:t>
      </w:r>
      <w:r>
        <w:rPr>
          <w:rFonts w:ascii="Arial" w:hAnsi="Arial" w:cs="Arial"/>
        </w:rPr>
        <w:t xml:space="preserve"> </w:t>
      </w:r>
    </w:p>
    <w:p w:rsidR="006F5D0A" w:rsidRPr="006F5D0A" w:rsidRDefault="006F5D0A" w:rsidP="006F5D0A">
      <w:pPr>
        <w:widowControl w:val="0"/>
        <w:autoSpaceDE w:val="0"/>
        <w:autoSpaceDN w:val="0"/>
        <w:adjustRightInd w:val="0"/>
        <w:spacing w:after="0" w:line="276" w:lineRule="auto"/>
        <w:ind w:left="119" w:right="113"/>
        <w:rPr>
          <w:rFonts w:ascii="Arial" w:hAnsi="Arial" w:cs="Arial"/>
        </w:rPr>
      </w:pPr>
    </w:p>
    <w:p w:rsidR="006F5D0A" w:rsidRDefault="006F5D0A" w:rsidP="006F5D0A">
      <w:pPr>
        <w:widowControl w:val="0"/>
        <w:autoSpaceDE w:val="0"/>
        <w:autoSpaceDN w:val="0"/>
        <w:adjustRightInd w:val="0"/>
        <w:spacing w:after="0" w:line="276" w:lineRule="auto"/>
        <w:ind w:left="119" w:right="113"/>
        <w:rPr>
          <w:rFonts w:ascii="Arial" w:hAnsi="Arial" w:cs="Arial"/>
        </w:rPr>
      </w:pPr>
      <w:r w:rsidRPr="006F5D0A">
        <w:rPr>
          <w:rFonts w:ascii="Arial" w:hAnsi="Arial" w:cs="Arial"/>
        </w:rPr>
        <w:t>ISO 5349 (Mechanical Vibration – Measurement and Evaluation of Human Exposure to Hand-Transmitted Vibration)</w:t>
      </w:r>
    </w:p>
    <w:p w:rsidR="006F5D0A" w:rsidRPr="006F5D0A" w:rsidRDefault="006F5D0A" w:rsidP="006F5D0A">
      <w:pPr>
        <w:widowControl w:val="0"/>
        <w:autoSpaceDE w:val="0"/>
        <w:autoSpaceDN w:val="0"/>
        <w:adjustRightInd w:val="0"/>
        <w:spacing w:after="0" w:line="276" w:lineRule="auto"/>
        <w:ind w:left="119" w:right="113"/>
        <w:rPr>
          <w:rFonts w:ascii="Arial" w:hAnsi="Arial" w:cs="Arial"/>
        </w:rPr>
      </w:pPr>
    </w:p>
    <w:p w:rsidR="006F5D0A" w:rsidRDefault="006F5D0A" w:rsidP="006F5D0A">
      <w:pPr>
        <w:widowControl w:val="0"/>
        <w:autoSpaceDE w:val="0"/>
        <w:autoSpaceDN w:val="0"/>
        <w:adjustRightInd w:val="0"/>
        <w:spacing w:after="0" w:line="276" w:lineRule="auto"/>
        <w:ind w:left="119" w:right="113"/>
        <w:rPr>
          <w:rFonts w:ascii="Arial" w:hAnsi="Arial" w:cs="Arial"/>
        </w:rPr>
      </w:pPr>
      <w:r w:rsidRPr="006F5D0A">
        <w:rPr>
          <w:rFonts w:ascii="Arial" w:hAnsi="Arial" w:cs="Arial"/>
        </w:rPr>
        <w:t>ISO 8041 (Human Response to Vibration – Measuring Instrumentation)</w:t>
      </w:r>
    </w:p>
    <w:p w:rsidR="006F5D0A" w:rsidRPr="006F5D0A" w:rsidRDefault="006F5D0A" w:rsidP="006F5D0A">
      <w:pPr>
        <w:widowControl w:val="0"/>
        <w:autoSpaceDE w:val="0"/>
        <w:autoSpaceDN w:val="0"/>
        <w:adjustRightInd w:val="0"/>
        <w:spacing w:after="0" w:line="276" w:lineRule="auto"/>
        <w:ind w:left="119" w:right="113"/>
        <w:rPr>
          <w:rFonts w:ascii="Arial" w:hAnsi="Arial" w:cs="Arial"/>
        </w:rPr>
      </w:pPr>
    </w:p>
    <w:p w:rsidR="006F5D0A" w:rsidRPr="006F5D0A" w:rsidRDefault="006F5D0A" w:rsidP="006F5D0A">
      <w:pPr>
        <w:widowControl w:val="0"/>
        <w:autoSpaceDE w:val="0"/>
        <w:autoSpaceDN w:val="0"/>
        <w:adjustRightInd w:val="0"/>
        <w:spacing w:after="0" w:line="276" w:lineRule="auto"/>
        <w:ind w:left="119" w:right="113"/>
        <w:rPr>
          <w:rFonts w:ascii="Arial" w:hAnsi="Arial" w:cs="Arial"/>
        </w:rPr>
      </w:pPr>
      <w:r w:rsidRPr="006F5D0A">
        <w:rPr>
          <w:rFonts w:ascii="Arial" w:hAnsi="Arial" w:cs="Arial"/>
        </w:rPr>
        <w:t>ISO 16063 (Methods for the Calibration of Vibration and Shock Transducers)</w:t>
      </w:r>
    </w:p>
    <w:p w:rsidR="006F5D0A" w:rsidRPr="006F5D0A" w:rsidRDefault="006F5D0A" w:rsidP="006F5D0A">
      <w:pPr>
        <w:widowControl w:val="0"/>
        <w:autoSpaceDE w:val="0"/>
        <w:autoSpaceDN w:val="0"/>
        <w:adjustRightInd w:val="0"/>
        <w:spacing w:after="0" w:line="276" w:lineRule="auto"/>
        <w:ind w:left="119" w:right="113"/>
        <w:rPr>
          <w:rFonts w:ascii="Arial" w:hAnsi="Arial" w:cs="Arial"/>
        </w:rPr>
      </w:pPr>
      <w:r w:rsidRPr="006F5D0A">
        <w:rPr>
          <w:rFonts w:ascii="Arial" w:hAnsi="Arial" w:cs="Arial"/>
        </w:rPr>
        <w:t>ISO 9001</w:t>
      </w:r>
    </w:p>
    <w:p w:rsidR="006F5D0A" w:rsidRPr="006F5D0A" w:rsidRDefault="006F5D0A" w:rsidP="006F5D0A">
      <w:pPr>
        <w:widowControl w:val="0"/>
        <w:autoSpaceDE w:val="0"/>
        <w:autoSpaceDN w:val="0"/>
        <w:adjustRightInd w:val="0"/>
        <w:spacing w:after="0" w:line="276" w:lineRule="auto"/>
        <w:ind w:left="119" w:right="113"/>
        <w:rPr>
          <w:rFonts w:ascii="Arial" w:hAnsi="Arial" w:cs="Arial"/>
        </w:rPr>
      </w:pPr>
    </w:p>
    <w:p w:rsidR="006F5D0A" w:rsidRDefault="006F5D0A" w:rsidP="006F5D0A">
      <w:pPr>
        <w:widowControl w:val="0"/>
        <w:autoSpaceDE w:val="0"/>
        <w:autoSpaceDN w:val="0"/>
        <w:adjustRightInd w:val="0"/>
        <w:spacing w:after="0" w:line="276" w:lineRule="auto"/>
        <w:ind w:left="119" w:right="113"/>
        <w:rPr>
          <w:rFonts w:ascii="Arial" w:hAnsi="Arial" w:cs="Arial"/>
        </w:rPr>
      </w:pPr>
      <w:r w:rsidRPr="006F5D0A">
        <w:rPr>
          <w:rFonts w:ascii="Arial" w:hAnsi="Arial" w:cs="Arial"/>
        </w:rPr>
        <w:t>Data Protection Act 2018</w:t>
      </w:r>
    </w:p>
    <w:p w:rsidR="006F5D0A" w:rsidRPr="006F5D0A" w:rsidRDefault="006F5D0A" w:rsidP="006F5D0A">
      <w:pPr>
        <w:widowControl w:val="0"/>
        <w:autoSpaceDE w:val="0"/>
        <w:autoSpaceDN w:val="0"/>
        <w:adjustRightInd w:val="0"/>
        <w:spacing w:after="0" w:line="276" w:lineRule="auto"/>
        <w:ind w:left="119" w:right="113"/>
        <w:rPr>
          <w:rFonts w:ascii="Arial" w:hAnsi="Arial" w:cs="Arial"/>
        </w:rPr>
      </w:pPr>
    </w:p>
    <w:p w:rsidR="006F5D0A" w:rsidRDefault="006F5D0A" w:rsidP="006F5D0A">
      <w:pPr>
        <w:widowControl w:val="0"/>
        <w:autoSpaceDE w:val="0"/>
        <w:autoSpaceDN w:val="0"/>
        <w:adjustRightInd w:val="0"/>
        <w:spacing w:after="0" w:line="276" w:lineRule="auto"/>
        <w:ind w:left="119" w:right="113"/>
        <w:rPr>
          <w:rFonts w:ascii="Arial" w:hAnsi="Arial" w:cs="Arial"/>
        </w:rPr>
      </w:pPr>
      <w:proofErr w:type="spellStart"/>
      <w:r w:rsidRPr="006F5D0A">
        <w:rPr>
          <w:rFonts w:ascii="Arial" w:hAnsi="Arial" w:cs="Arial"/>
        </w:rPr>
        <w:t>DefStan</w:t>
      </w:r>
      <w:proofErr w:type="spellEnd"/>
      <w:r w:rsidRPr="006F5D0A">
        <w:rPr>
          <w:rFonts w:ascii="Arial" w:hAnsi="Arial" w:cs="Arial"/>
        </w:rPr>
        <w:t xml:space="preserve"> 00-250 Part 3 Section 11 (Human Factors for designers of systems - Training)</w:t>
      </w:r>
    </w:p>
    <w:p w:rsidR="006F5D0A" w:rsidRPr="006F5D0A" w:rsidRDefault="006F5D0A" w:rsidP="006F5D0A">
      <w:pPr>
        <w:widowControl w:val="0"/>
        <w:autoSpaceDE w:val="0"/>
        <w:autoSpaceDN w:val="0"/>
        <w:adjustRightInd w:val="0"/>
        <w:spacing w:after="0" w:line="276" w:lineRule="auto"/>
        <w:ind w:left="119" w:right="113"/>
        <w:rPr>
          <w:rFonts w:ascii="Arial" w:hAnsi="Arial" w:cs="Arial"/>
        </w:rPr>
      </w:pPr>
    </w:p>
    <w:p w:rsidR="006F5D0A" w:rsidRDefault="006F5D0A" w:rsidP="006F5D0A">
      <w:pPr>
        <w:widowControl w:val="0"/>
        <w:autoSpaceDE w:val="0"/>
        <w:autoSpaceDN w:val="0"/>
        <w:adjustRightInd w:val="0"/>
        <w:spacing w:after="0" w:line="276" w:lineRule="auto"/>
        <w:ind w:left="119" w:right="113"/>
        <w:rPr>
          <w:rFonts w:ascii="Arial" w:hAnsi="Arial" w:cs="Arial"/>
        </w:rPr>
      </w:pPr>
      <w:proofErr w:type="spellStart"/>
      <w:r w:rsidRPr="006F5D0A">
        <w:rPr>
          <w:rFonts w:ascii="Arial" w:hAnsi="Arial" w:cs="Arial"/>
        </w:rPr>
        <w:t>DefStan</w:t>
      </w:r>
      <w:proofErr w:type="spellEnd"/>
      <w:r w:rsidRPr="006F5D0A">
        <w:rPr>
          <w:rFonts w:ascii="Arial" w:hAnsi="Arial" w:cs="Arial"/>
        </w:rPr>
        <w:t xml:space="preserve"> 05-130 Part 3 (Aircraft Maintenance Training Organisations)</w:t>
      </w:r>
    </w:p>
    <w:p w:rsidR="003D7AD4" w:rsidRDefault="003D7AD4" w:rsidP="006F5D0A">
      <w:pPr>
        <w:widowControl w:val="0"/>
        <w:autoSpaceDE w:val="0"/>
        <w:autoSpaceDN w:val="0"/>
        <w:adjustRightInd w:val="0"/>
        <w:spacing w:after="0" w:line="276" w:lineRule="auto"/>
        <w:ind w:left="119" w:right="113"/>
        <w:rPr>
          <w:rFonts w:ascii="Arial" w:hAnsi="Arial" w:cs="Arial"/>
        </w:rPr>
      </w:pPr>
    </w:p>
    <w:p w:rsidR="003D7AD4" w:rsidRPr="006F5D0A" w:rsidRDefault="003D7AD4" w:rsidP="006F5D0A">
      <w:pPr>
        <w:widowControl w:val="0"/>
        <w:autoSpaceDE w:val="0"/>
        <w:autoSpaceDN w:val="0"/>
        <w:adjustRightInd w:val="0"/>
        <w:spacing w:after="0" w:line="276" w:lineRule="auto"/>
        <w:ind w:left="119" w:right="113"/>
        <w:rPr>
          <w:rFonts w:ascii="Arial" w:hAnsi="Arial" w:cs="Arial"/>
        </w:rPr>
      </w:pPr>
      <w:proofErr w:type="spellStart"/>
      <w:r>
        <w:rPr>
          <w:rFonts w:ascii="Arial" w:hAnsi="Arial" w:cs="Arial"/>
        </w:rPr>
        <w:t>DefStan</w:t>
      </w:r>
      <w:proofErr w:type="spellEnd"/>
      <w:r>
        <w:rPr>
          <w:rFonts w:ascii="Arial" w:hAnsi="Arial" w:cs="Arial"/>
        </w:rPr>
        <w:t xml:space="preserve"> 05-138 (Cyber Security for Defence Suppliers)</w:t>
      </w:r>
    </w:p>
    <w:p w:rsidR="00835092" w:rsidRPr="006F5D0A" w:rsidRDefault="00835092">
      <w:pPr>
        <w:widowControl w:val="0"/>
        <w:autoSpaceDE w:val="0"/>
        <w:autoSpaceDN w:val="0"/>
        <w:adjustRightInd w:val="0"/>
        <w:spacing w:after="200" w:line="276" w:lineRule="auto"/>
        <w:ind w:left="120" w:right="114"/>
        <w:rPr>
          <w:rFonts w:ascii="Arial" w:hAnsi="Arial" w:cs="Arial"/>
        </w:rPr>
      </w:pPr>
    </w:p>
    <w:p w:rsidR="00835092" w:rsidRPr="006F5D0A" w:rsidRDefault="00835092">
      <w:pPr>
        <w:widowControl w:val="0"/>
        <w:autoSpaceDE w:val="0"/>
        <w:autoSpaceDN w:val="0"/>
        <w:adjustRightInd w:val="0"/>
        <w:spacing w:after="200" w:line="276" w:lineRule="auto"/>
        <w:ind w:left="120" w:right="114"/>
        <w:rPr>
          <w:rFonts w:ascii="Arial" w:hAnsi="Arial" w:cs="Arial"/>
          <w:color w:val="000000"/>
        </w:rPr>
      </w:pPr>
    </w:p>
    <w:p w:rsidR="00835092" w:rsidRDefault="00835092">
      <w:pPr>
        <w:widowControl w:val="0"/>
        <w:autoSpaceDE w:val="0"/>
        <w:autoSpaceDN w:val="0"/>
        <w:adjustRightInd w:val="0"/>
        <w:spacing w:after="200" w:line="276" w:lineRule="auto"/>
        <w:ind w:left="120" w:right="114"/>
        <w:rPr>
          <w:rFonts w:ascii="Arial" w:hAnsi="Arial" w:cs="Arial"/>
          <w:color w:val="000000"/>
        </w:rPr>
      </w:pPr>
    </w:p>
    <w:p w:rsidR="00B34B5F" w:rsidRDefault="00B34B5F">
      <w:pPr>
        <w:widowControl w:val="0"/>
        <w:autoSpaceDE w:val="0"/>
        <w:autoSpaceDN w:val="0"/>
        <w:adjustRightInd w:val="0"/>
        <w:spacing w:after="200" w:line="276" w:lineRule="auto"/>
        <w:ind w:left="120" w:right="114"/>
        <w:rPr>
          <w:rFonts w:ascii="Arial" w:hAnsi="Arial" w:cs="Arial"/>
          <w:sz w:val="24"/>
          <w:szCs w:val="24"/>
        </w:rPr>
      </w:pPr>
      <w:bookmarkStart w:id="29" w:name="page_total_master0"/>
      <w:bookmarkStart w:id="30" w:name="page_total"/>
      <w:bookmarkEnd w:id="29"/>
      <w:bookmarkEnd w:id="30"/>
    </w:p>
    <w:p w:rsidR="00B34B5F" w:rsidRDefault="00B34B5F">
      <w:pPr>
        <w:widowControl w:val="0"/>
        <w:autoSpaceDE w:val="0"/>
        <w:autoSpaceDN w:val="0"/>
        <w:adjustRightInd w:val="0"/>
        <w:spacing w:after="200" w:line="276" w:lineRule="auto"/>
        <w:ind w:left="120" w:right="114"/>
        <w:rPr>
          <w:rFonts w:ascii="Arial" w:hAnsi="Arial" w:cs="Arial"/>
          <w:sz w:val="24"/>
          <w:szCs w:val="24"/>
        </w:rPr>
        <w:sectPr w:rsidR="00B34B5F">
          <w:footerReference w:type="default" r:id="rId17"/>
          <w:pgSz w:w="11900" w:h="16820"/>
          <w:pgMar w:top="1420" w:right="1320" w:bottom="1420" w:left="1320" w:header="567" w:footer="708" w:gutter="0"/>
          <w:cols w:space="720"/>
          <w:noEndnote/>
        </w:sectPr>
      </w:pPr>
    </w:p>
    <w:p w:rsidR="00E82379" w:rsidRPr="00E82379" w:rsidRDefault="00E82379" w:rsidP="00E82379">
      <w:pPr>
        <w:jc w:val="center"/>
        <w:rPr>
          <w:rFonts w:ascii="Arial" w:hAnsi="Arial" w:cs="Arial"/>
          <w:b/>
          <w:u w:val="single"/>
        </w:rPr>
      </w:pPr>
      <w:r w:rsidRPr="00E82379">
        <w:rPr>
          <w:rFonts w:ascii="Arial" w:hAnsi="Arial" w:cs="Arial"/>
          <w:b/>
          <w:u w:val="single"/>
        </w:rPr>
        <w:lastRenderedPageBreak/>
        <w:t xml:space="preserve">Statement of Requirement </w:t>
      </w:r>
    </w:p>
    <w:p w:rsidR="00E82379" w:rsidRPr="00E82379" w:rsidRDefault="00E82379" w:rsidP="00E82379">
      <w:pPr>
        <w:jc w:val="center"/>
        <w:rPr>
          <w:rFonts w:ascii="Arial" w:hAnsi="Arial" w:cs="Arial"/>
          <w:b/>
          <w:u w:val="single"/>
        </w:rPr>
      </w:pPr>
      <w:r w:rsidRPr="00E82379">
        <w:rPr>
          <w:rFonts w:ascii="Arial" w:hAnsi="Arial" w:cs="Arial"/>
          <w:b/>
          <w:u w:val="single"/>
        </w:rPr>
        <w:t>Procurement of 12 Whole-Body Vibration (WBV) Meters and Associated Items for the Noise and Vibration Division (NVD) at the RAF Centre of Aviation Medicine (CAM)</w:t>
      </w:r>
    </w:p>
    <w:p w:rsidR="00E82379" w:rsidRPr="00E82379" w:rsidRDefault="00E82379" w:rsidP="00E82379">
      <w:pPr>
        <w:rPr>
          <w:rFonts w:ascii="Arial" w:hAnsi="Arial" w:cs="Arial"/>
          <w:i/>
        </w:rPr>
      </w:pPr>
      <w:r w:rsidRPr="00E82379">
        <w:rPr>
          <w:rFonts w:ascii="Arial" w:hAnsi="Arial" w:cs="Arial"/>
          <w:i/>
        </w:rPr>
        <w:t xml:space="preserve"> </w:t>
      </w:r>
    </w:p>
    <w:p w:rsidR="00E82379" w:rsidRPr="00E82379" w:rsidRDefault="00E82379" w:rsidP="00E8237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4"/>
        <w:gridCol w:w="2731"/>
        <w:gridCol w:w="1861"/>
        <w:gridCol w:w="1553"/>
        <w:gridCol w:w="6819"/>
      </w:tblGrid>
      <w:tr w:rsidR="00E82379" w:rsidRPr="00E82379" w:rsidTr="00322E9D">
        <w:trPr>
          <w:cantSplit/>
          <w:tblHeader/>
        </w:trPr>
        <w:tc>
          <w:tcPr>
            <w:tcW w:w="994" w:type="dxa"/>
          </w:tcPr>
          <w:p w:rsidR="00E82379" w:rsidRPr="00E82379" w:rsidRDefault="00E82379" w:rsidP="00322E9D">
            <w:pPr>
              <w:rPr>
                <w:rFonts w:ascii="Arial" w:hAnsi="Arial" w:cs="Arial"/>
                <w:sz w:val="22"/>
                <w:szCs w:val="22"/>
                <w:u w:val="single"/>
              </w:rPr>
            </w:pPr>
            <w:r w:rsidRPr="00E82379">
              <w:rPr>
                <w:rFonts w:ascii="Arial" w:hAnsi="Arial" w:cs="Arial"/>
                <w:sz w:val="22"/>
                <w:szCs w:val="22"/>
                <w:u w:val="single"/>
              </w:rPr>
              <w:t>Ref</w:t>
            </w:r>
          </w:p>
        </w:tc>
        <w:tc>
          <w:tcPr>
            <w:tcW w:w="12964" w:type="dxa"/>
            <w:gridSpan w:val="4"/>
          </w:tcPr>
          <w:p w:rsidR="00E82379" w:rsidRPr="00E82379" w:rsidRDefault="00E82379" w:rsidP="00322E9D">
            <w:pPr>
              <w:rPr>
                <w:rFonts w:ascii="Arial" w:hAnsi="Arial" w:cs="Arial"/>
                <w:sz w:val="22"/>
                <w:szCs w:val="22"/>
                <w:u w:val="single"/>
              </w:rPr>
            </w:pPr>
            <w:r w:rsidRPr="00E82379">
              <w:rPr>
                <w:rFonts w:ascii="Arial" w:hAnsi="Arial" w:cs="Arial"/>
                <w:sz w:val="22"/>
                <w:szCs w:val="22"/>
                <w:u w:val="single"/>
              </w:rPr>
              <w:t>Requirement</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b/>
                <w:sz w:val="22"/>
                <w:szCs w:val="22"/>
                <w:u w:val="single"/>
              </w:rPr>
            </w:pPr>
            <w:r w:rsidRPr="00E82379">
              <w:rPr>
                <w:rFonts w:ascii="Arial" w:hAnsi="Arial" w:cs="Arial"/>
                <w:b/>
                <w:sz w:val="22"/>
                <w:szCs w:val="22"/>
                <w:u w:val="single"/>
              </w:rPr>
              <w:t>A</w:t>
            </w:r>
          </w:p>
        </w:tc>
        <w:tc>
          <w:tcPr>
            <w:tcW w:w="12964" w:type="dxa"/>
            <w:gridSpan w:val="4"/>
          </w:tcPr>
          <w:p w:rsidR="00E82379" w:rsidRPr="00E82379" w:rsidRDefault="00E82379" w:rsidP="00322E9D">
            <w:pPr>
              <w:rPr>
                <w:rFonts w:ascii="Arial" w:hAnsi="Arial" w:cs="Arial"/>
                <w:b/>
                <w:sz w:val="22"/>
                <w:szCs w:val="22"/>
                <w:u w:val="single"/>
              </w:rPr>
            </w:pPr>
            <w:r w:rsidRPr="00E82379">
              <w:rPr>
                <w:rFonts w:ascii="Arial" w:hAnsi="Arial" w:cs="Arial"/>
                <w:b/>
                <w:sz w:val="22"/>
                <w:szCs w:val="22"/>
                <w:u w:val="single"/>
              </w:rPr>
              <w:t>General Requirements</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b/>
                <w:sz w:val="22"/>
                <w:szCs w:val="22"/>
              </w:rPr>
            </w:pPr>
            <w:r w:rsidRPr="00E82379">
              <w:rPr>
                <w:rFonts w:ascii="Arial" w:hAnsi="Arial" w:cs="Arial"/>
                <w:b/>
                <w:sz w:val="22"/>
                <w:szCs w:val="22"/>
              </w:rPr>
              <w:t>A.1</w:t>
            </w:r>
          </w:p>
        </w:tc>
        <w:tc>
          <w:tcPr>
            <w:tcW w:w="12964" w:type="dxa"/>
            <w:gridSpan w:val="4"/>
          </w:tcPr>
          <w:p w:rsidR="00E82379" w:rsidRPr="00E82379" w:rsidRDefault="00E82379" w:rsidP="00322E9D">
            <w:pPr>
              <w:rPr>
                <w:rFonts w:ascii="Arial" w:hAnsi="Arial" w:cs="Arial"/>
                <w:b/>
                <w:sz w:val="22"/>
                <w:szCs w:val="22"/>
              </w:rPr>
            </w:pPr>
            <w:r w:rsidRPr="00E82379">
              <w:rPr>
                <w:rFonts w:ascii="Arial" w:hAnsi="Arial" w:cs="Arial"/>
                <w:b/>
                <w:sz w:val="22"/>
                <w:szCs w:val="22"/>
              </w:rPr>
              <w:t>Scope of Requirement</w:t>
            </w:r>
          </w:p>
          <w:p w:rsidR="00E82379" w:rsidRPr="00E82379" w:rsidRDefault="00E82379" w:rsidP="00322E9D">
            <w:pPr>
              <w:rPr>
                <w:rFonts w:ascii="Arial" w:hAnsi="Arial" w:cs="Arial"/>
                <w:b/>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A.1.a</w:t>
            </w:r>
          </w:p>
        </w:tc>
        <w:tc>
          <w:tcPr>
            <w:tcW w:w="12964" w:type="dxa"/>
            <w:gridSpan w:val="4"/>
          </w:tcPr>
          <w:p w:rsidR="00E82379" w:rsidRPr="00E82379" w:rsidRDefault="00E82379" w:rsidP="00322E9D">
            <w:pPr>
              <w:pStyle w:val="Paragraph"/>
              <w:tabs>
                <w:tab w:val="clear" w:pos="2268"/>
              </w:tabs>
              <w:spacing w:before="0"/>
              <w:ind w:left="0" w:firstLine="0"/>
              <w:rPr>
                <w:rFonts w:ascii="Arial" w:hAnsi="Arial" w:cs="Arial"/>
                <w:bCs/>
                <w:sz w:val="22"/>
                <w:szCs w:val="22"/>
              </w:rPr>
            </w:pPr>
            <w:r w:rsidRPr="00E82379">
              <w:rPr>
                <w:rFonts w:ascii="Arial" w:hAnsi="Arial" w:cs="Arial"/>
                <w:sz w:val="22"/>
                <w:szCs w:val="22"/>
              </w:rPr>
              <w:t xml:space="preserve">NVD needs to replace its current stock of 12 Larson Davis HVM100 vibration meters, associated accelerometer seat pads and vibration analysis software.  This will include 12 new vibration meters and 24 accelerometer seat pads (2 for each dual channel meter), along with other associated items (outlined in deliverables), for procurement in FY19/20.  Two seat accelerometer pads are required for each dual channel meter so multiple contact points can be measured simultaneously (for example, 1 under the feet and 1 under the buttocks), as described in ISO 2631.  NVD also require a contract to be set up for the biennial, UKAS or traceable calibration of the procured equipment for a period of 6 years.  </w:t>
            </w:r>
          </w:p>
          <w:p w:rsidR="00E82379" w:rsidRPr="00E82379" w:rsidRDefault="00E82379" w:rsidP="00322E9D">
            <w:pPr>
              <w:pStyle w:val="Paragraph"/>
              <w:tabs>
                <w:tab w:val="clear" w:pos="2268"/>
              </w:tabs>
              <w:spacing w:before="0"/>
              <w:ind w:left="0" w:firstLine="0"/>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 xml:space="preserve">The vibration meters will regularly be used on RAF aircraft and allocated to pilots and </w:t>
            </w:r>
            <w:proofErr w:type="gramStart"/>
            <w:r w:rsidRPr="00E82379">
              <w:rPr>
                <w:rFonts w:ascii="Arial" w:hAnsi="Arial" w:cs="Arial"/>
                <w:sz w:val="22"/>
                <w:szCs w:val="22"/>
              </w:rPr>
              <w:t>other</w:t>
            </w:r>
            <w:proofErr w:type="gramEnd"/>
            <w:r w:rsidRPr="00E82379">
              <w:rPr>
                <w:rFonts w:ascii="Arial" w:hAnsi="Arial" w:cs="Arial"/>
                <w:sz w:val="22"/>
                <w:szCs w:val="22"/>
              </w:rPr>
              <w:t xml:space="preserve"> aircrew.  Therefore, damage not covered by standard warranty is likely to be caused, particularly as most aircrew will be unaccustomed to handling the equipment.  This is largely outside of NVD staff control.  Furthermore, many suppliers consider the cables that connect the seat pads to the meters to be consumable items and these are often not covered under the terms of the warranty.  For these reasons, NVD will need additional funds to cover potential repairs to the equipment.  It has been agreed that these repairs will be paid for via EPC. </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b/>
                <w:sz w:val="22"/>
                <w:szCs w:val="22"/>
              </w:rPr>
            </w:pPr>
            <w:r w:rsidRPr="00E82379">
              <w:rPr>
                <w:rFonts w:ascii="Arial" w:hAnsi="Arial" w:cs="Arial"/>
                <w:b/>
                <w:sz w:val="22"/>
                <w:szCs w:val="22"/>
              </w:rPr>
              <w:t>A.2</w:t>
            </w:r>
          </w:p>
        </w:tc>
        <w:tc>
          <w:tcPr>
            <w:tcW w:w="12964" w:type="dxa"/>
            <w:gridSpan w:val="4"/>
          </w:tcPr>
          <w:p w:rsidR="00E82379" w:rsidRPr="00E82379" w:rsidRDefault="00E82379" w:rsidP="00322E9D">
            <w:pPr>
              <w:rPr>
                <w:rFonts w:ascii="Arial" w:hAnsi="Arial" w:cs="Arial"/>
                <w:b/>
                <w:sz w:val="22"/>
                <w:szCs w:val="22"/>
              </w:rPr>
            </w:pPr>
            <w:r w:rsidRPr="00E82379">
              <w:rPr>
                <w:rFonts w:ascii="Arial" w:hAnsi="Arial" w:cs="Arial"/>
                <w:b/>
                <w:sz w:val="22"/>
                <w:szCs w:val="22"/>
              </w:rPr>
              <w:t>Definitions</w:t>
            </w:r>
          </w:p>
          <w:p w:rsidR="00E82379" w:rsidRPr="00E82379" w:rsidRDefault="00E82379" w:rsidP="00322E9D">
            <w:pPr>
              <w:rPr>
                <w:rFonts w:ascii="Arial" w:hAnsi="Arial" w:cs="Arial"/>
                <w:b/>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A.2.a</w:t>
            </w:r>
          </w:p>
        </w:tc>
        <w:tc>
          <w:tcPr>
            <w:tcW w:w="12964" w:type="dxa"/>
            <w:gridSpan w:val="4"/>
          </w:tcPr>
          <w:p w:rsidR="00E82379" w:rsidRPr="00E82379" w:rsidRDefault="00E82379" w:rsidP="00322E9D">
            <w:pPr>
              <w:rPr>
                <w:rFonts w:ascii="Arial" w:hAnsi="Arial" w:cs="Arial"/>
                <w:sz w:val="22"/>
                <w:szCs w:val="22"/>
              </w:rPr>
            </w:pPr>
            <w:r w:rsidRPr="00E82379">
              <w:rPr>
                <w:rFonts w:ascii="Arial" w:hAnsi="Arial" w:cs="Arial"/>
                <w:sz w:val="22"/>
                <w:szCs w:val="22"/>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2731" w:type="dxa"/>
          </w:tcPr>
          <w:p w:rsidR="00E82379" w:rsidRPr="00E82379" w:rsidRDefault="00E82379" w:rsidP="00322E9D">
            <w:pPr>
              <w:rPr>
                <w:rFonts w:ascii="Arial" w:hAnsi="Arial" w:cs="Arial"/>
                <w:sz w:val="22"/>
                <w:szCs w:val="22"/>
              </w:rPr>
            </w:pPr>
            <w:r w:rsidRPr="00E82379">
              <w:rPr>
                <w:rFonts w:ascii="Arial" w:hAnsi="Arial" w:cs="Arial"/>
                <w:sz w:val="22"/>
                <w:szCs w:val="22"/>
                <w:u w:val="single"/>
              </w:rPr>
              <w:t>Definition</w:t>
            </w:r>
          </w:p>
        </w:tc>
        <w:tc>
          <w:tcPr>
            <w:tcW w:w="10233" w:type="dxa"/>
            <w:gridSpan w:val="3"/>
          </w:tcPr>
          <w:p w:rsidR="00E82379" w:rsidRPr="00E82379" w:rsidRDefault="00E82379" w:rsidP="00322E9D">
            <w:pPr>
              <w:rPr>
                <w:rFonts w:ascii="Arial" w:hAnsi="Arial" w:cs="Arial"/>
                <w:sz w:val="22"/>
                <w:szCs w:val="22"/>
                <w:u w:val="single"/>
              </w:rPr>
            </w:pPr>
            <w:r w:rsidRPr="00E82379">
              <w:rPr>
                <w:rFonts w:ascii="Arial" w:hAnsi="Arial" w:cs="Arial"/>
                <w:sz w:val="22"/>
                <w:szCs w:val="22"/>
                <w:u w:val="single"/>
              </w:rPr>
              <w:t>Interpretation</w:t>
            </w:r>
          </w:p>
          <w:p w:rsidR="00E82379" w:rsidRPr="00E82379" w:rsidRDefault="00E82379" w:rsidP="00322E9D">
            <w:pPr>
              <w:rPr>
                <w:rFonts w:ascii="Arial" w:hAnsi="Arial" w:cs="Arial"/>
                <w:sz w:val="22"/>
                <w:szCs w:val="22"/>
                <w:u w:val="single"/>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2731" w:type="dxa"/>
          </w:tcPr>
          <w:p w:rsidR="00E82379" w:rsidRPr="00E82379" w:rsidRDefault="00E82379" w:rsidP="00322E9D">
            <w:pPr>
              <w:rPr>
                <w:rFonts w:ascii="Arial" w:hAnsi="Arial" w:cs="Arial"/>
                <w:sz w:val="22"/>
                <w:szCs w:val="22"/>
              </w:rPr>
            </w:pPr>
            <w:r w:rsidRPr="00E82379">
              <w:rPr>
                <w:rFonts w:ascii="Arial" w:hAnsi="Arial" w:cs="Arial"/>
                <w:sz w:val="22"/>
                <w:szCs w:val="22"/>
              </w:rPr>
              <w:t>Contractor’s Personal Use</w:t>
            </w:r>
          </w:p>
        </w:tc>
        <w:tc>
          <w:tcPr>
            <w:tcW w:w="10233" w:type="dxa"/>
            <w:gridSpan w:val="3"/>
          </w:tcPr>
          <w:p w:rsidR="00E82379" w:rsidRPr="00E82379" w:rsidRDefault="00E82379" w:rsidP="00322E9D">
            <w:pPr>
              <w:rPr>
                <w:rFonts w:ascii="Arial" w:hAnsi="Arial" w:cs="Arial"/>
                <w:sz w:val="22"/>
                <w:szCs w:val="22"/>
              </w:rPr>
            </w:pPr>
            <w:r w:rsidRPr="00E82379">
              <w:rPr>
                <w:rFonts w:ascii="Arial" w:hAnsi="Arial" w:cs="Arial"/>
                <w:sz w:val="22"/>
                <w:szCs w:val="22"/>
              </w:rPr>
              <w:t>Any use of MOD furnished property, facilities or equipment intended for the primary benefit of the Contractor or the Contractor’s Personnel which is contrary to the MOD’s interests is considered personal use.</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2731" w:type="dxa"/>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Contractor’s Personnel</w:t>
            </w:r>
          </w:p>
        </w:tc>
        <w:tc>
          <w:tcPr>
            <w:tcW w:w="10233" w:type="dxa"/>
            <w:gridSpan w:val="3"/>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Any employees, including sub-contractors or other agents working on behalf of the Contractor, shall be deemed the Contractor’s Personnel.</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2731" w:type="dxa"/>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Designated Officer</w:t>
            </w:r>
          </w:p>
        </w:tc>
        <w:tc>
          <w:tcPr>
            <w:tcW w:w="10233" w:type="dxa"/>
            <w:gridSpan w:val="3"/>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The Designated Officer is the MOD representative responsible for the Requirement and is as defined at Box 2 of DEFFORM 111 of this Contract.</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b/>
                <w:sz w:val="22"/>
                <w:szCs w:val="22"/>
              </w:rPr>
            </w:pPr>
            <w:r w:rsidRPr="00E82379">
              <w:rPr>
                <w:rFonts w:ascii="Arial" w:hAnsi="Arial" w:cs="Arial"/>
                <w:b/>
                <w:sz w:val="22"/>
                <w:szCs w:val="22"/>
              </w:rPr>
              <w:t>A.3</w:t>
            </w:r>
          </w:p>
        </w:tc>
        <w:tc>
          <w:tcPr>
            <w:tcW w:w="12964" w:type="dxa"/>
            <w:gridSpan w:val="4"/>
          </w:tcPr>
          <w:p w:rsidR="00E82379" w:rsidRPr="00E82379" w:rsidRDefault="00E82379" w:rsidP="00322E9D">
            <w:pPr>
              <w:rPr>
                <w:rFonts w:ascii="Arial" w:hAnsi="Arial" w:cs="Arial"/>
                <w:b/>
                <w:sz w:val="22"/>
                <w:szCs w:val="22"/>
              </w:rPr>
            </w:pPr>
            <w:r w:rsidRPr="00E82379">
              <w:rPr>
                <w:rFonts w:ascii="Arial" w:hAnsi="Arial" w:cs="Arial"/>
                <w:b/>
                <w:sz w:val="22"/>
                <w:szCs w:val="22"/>
              </w:rPr>
              <w:t>Abbreviations and Acronyms</w:t>
            </w:r>
          </w:p>
          <w:p w:rsidR="00E82379" w:rsidRPr="00E82379" w:rsidRDefault="00E82379" w:rsidP="00322E9D">
            <w:pPr>
              <w:rPr>
                <w:rFonts w:ascii="Arial" w:hAnsi="Arial" w:cs="Arial"/>
                <w:b/>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A.3.a</w:t>
            </w:r>
          </w:p>
        </w:tc>
        <w:tc>
          <w:tcPr>
            <w:tcW w:w="12964" w:type="dxa"/>
            <w:gridSpan w:val="4"/>
          </w:tcPr>
          <w:p w:rsidR="00E82379" w:rsidRPr="00E82379" w:rsidRDefault="00E82379" w:rsidP="00322E9D">
            <w:pPr>
              <w:rPr>
                <w:rFonts w:ascii="Arial" w:hAnsi="Arial" w:cs="Arial"/>
                <w:sz w:val="22"/>
                <w:szCs w:val="22"/>
              </w:rPr>
            </w:pPr>
            <w:r w:rsidRPr="00E82379">
              <w:rPr>
                <w:rFonts w:ascii="Arial" w:hAnsi="Arial" w:cs="Arial"/>
                <w:sz w:val="22"/>
                <w:szCs w:val="22"/>
              </w:rPr>
              <w:t>In addition to the abbreviations and acronyms detailed in the Terms and Conditions of the Contract the following abbreviations and acronyms will be used.</w:t>
            </w:r>
          </w:p>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2731" w:type="dxa"/>
          </w:tcPr>
          <w:p w:rsidR="00E82379" w:rsidRPr="00E82379" w:rsidRDefault="00E82379" w:rsidP="00322E9D">
            <w:pPr>
              <w:rPr>
                <w:rFonts w:ascii="Arial" w:hAnsi="Arial" w:cs="Arial"/>
                <w:sz w:val="22"/>
                <w:szCs w:val="22"/>
                <w:u w:val="single"/>
              </w:rPr>
            </w:pPr>
            <w:r w:rsidRPr="00E82379">
              <w:rPr>
                <w:rFonts w:ascii="Arial" w:hAnsi="Arial" w:cs="Arial"/>
                <w:sz w:val="22"/>
                <w:szCs w:val="22"/>
                <w:u w:val="single"/>
              </w:rPr>
              <w:t>Abbreviation or Acronym</w:t>
            </w:r>
          </w:p>
        </w:tc>
        <w:tc>
          <w:tcPr>
            <w:tcW w:w="10233" w:type="dxa"/>
            <w:gridSpan w:val="3"/>
          </w:tcPr>
          <w:p w:rsidR="00E82379" w:rsidRPr="00E82379" w:rsidRDefault="00E82379" w:rsidP="00322E9D">
            <w:pPr>
              <w:rPr>
                <w:rFonts w:ascii="Arial" w:hAnsi="Arial" w:cs="Arial"/>
                <w:sz w:val="22"/>
                <w:szCs w:val="22"/>
                <w:u w:val="single"/>
              </w:rPr>
            </w:pPr>
            <w:r w:rsidRPr="00E82379">
              <w:rPr>
                <w:rFonts w:ascii="Arial" w:hAnsi="Arial" w:cs="Arial"/>
                <w:sz w:val="22"/>
                <w:szCs w:val="22"/>
                <w:u w:val="single"/>
              </w:rPr>
              <w:t>Interpretation</w:t>
            </w:r>
          </w:p>
          <w:p w:rsidR="00E82379" w:rsidRPr="00E82379" w:rsidRDefault="00E82379" w:rsidP="00322E9D">
            <w:pPr>
              <w:rPr>
                <w:rFonts w:ascii="Arial" w:hAnsi="Arial" w:cs="Arial"/>
                <w:sz w:val="22"/>
                <w:szCs w:val="22"/>
                <w:u w:val="single"/>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2731" w:type="dxa"/>
          </w:tcPr>
          <w:p w:rsidR="00E82379" w:rsidRPr="00E82379" w:rsidRDefault="00E82379" w:rsidP="00322E9D">
            <w:pPr>
              <w:rPr>
                <w:rFonts w:ascii="Arial" w:hAnsi="Arial" w:cs="Arial"/>
                <w:sz w:val="22"/>
                <w:szCs w:val="22"/>
              </w:rPr>
            </w:pPr>
            <w:r w:rsidRPr="00E82379">
              <w:rPr>
                <w:rFonts w:ascii="Arial" w:hAnsi="Arial" w:cs="Arial"/>
                <w:sz w:val="22"/>
                <w:szCs w:val="22"/>
              </w:rPr>
              <w:t>AOC</w:t>
            </w:r>
          </w:p>
        </w:tc>
        <w:tc>
          <w:tcPr>
            <w:tcW w:w="10233" w:type="dxa"/>
            <w:gridSpan w:val="3"/>
          </w:tcPr>
          <w:p w:rsidR="00E82379" w:rsidRPr="00E82379" w:rsidRDefault="00E82379" w:rsidP="00322E9D">
            <w:pPr>
              <w:rPr>
                <w:rFonts w:ascii="Arial" w:hAnsi="Arial" w:cs="Arial"/>
                <w:sz w:val="22"/>
                <w:szCs w:val="22"/>
              </w:rPr>
            </w:pPr>
            <w:r w:rsidRPr="00E82379">
              <w:rPr>
                <w:rFonts w:ascii="Arial" w:hAnsi="Arial" w:cs="Arial"/>
                <w:sz w:val="22"/>
                <w:szCs w:val="22"/>
              </w:rPr>
              <w:t>Air Officer Commanding</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2731" w:type="dxa"/>
          </w:tcPr>
          <w:p w:rsidR="00E82379" w:rsidRPr="00E82379" w:rsidRDefault="00E82379" w:rsidP="00322E9D">
            <w:pPr>
              <w:rPr>
                <w:rFonts w:ascii="Arial" w:hAnsi="Arial" w:cs="Arial"/>
                <w:sz w:val="22"/>
                <w:szCs w:val="22"/>
              </w:rPr>
            </w:pPr>
            <w:r w:rsidRPr="00E82379">
              <w:rPr>
                <w:rFonts w:ascii="Arial" w:hAnsi="Arial" w:cs="Arial"/>
                <w:sz w:val="22"/>
                <w:szCs w:val="22"/>
              </w:rPr>
              <w:t>DII</w:t>
            </w:r>
          </w:p>
        </w:tc>
        <w:tc>
          <w:tcPr>
            <w:tcW w:w="10233" w:type="dxa"/>
            <w:gridSpan w:val="3"/>
          </w:tcPr>
          <w:p w:rsidR="00E82379" w:rsidRPr="00E82379" w:rsidRDefault="00E82379" w:rsidP="00322E9D">
            <w:pPr>
              <w:rPr>
                <w:rFonts w:ascii="Arial" w:hAnsi="Arial" w:cs="Arial"/>
                <w:sz w:val="22"/>
                <w:szCs w:val="22"/>
              </w:rPr>
            </w:pPr>
            <w:r w:rsidRPr="00E82379">
              <w:rPr>
                <w:rFonts w:ascii="Arial" w:hAnsi="Arial" w:cs="Arial"/>
                <w:sz w:val="22"/>
                <w:szCs w:val="22"/>
              </w:rPr>
              <w:t>Defence Information Infrastructure</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2731" w:type="dxa"/>
          </w:tcPr>
          <w:p w:rsidR="00E82379" w:rsidRPr="00E82379" w:rsidRDefault="00E82379" w:rsidP="00322E9D">
            <w:pPr>
              <w:rPr>
                <w:rFonts w:ascii="Arial" w:hAnsi="Arial" w:cs="Arial"/>
                <w:sz w:val="22"/>
                <w:szCs w:val="22"/>
              </w:rPr>
            </w:pPr>
            <w:r w:rsidRPr="00E82379">
              <w:rPr>
                <w:rFonts w:ascii="Arial" w:hAnsi="Arial" w:cs="Arial"/>
                <w:sz w:val="22"/>
                <w:szCs w:val="22"/>
              </w:rPr>
              <w:t>DII(F)</w:t>
            </w:r>
          </w:p>
        </w:tc>
        <w:tc>
          <w:tcPr>
            <w:tcW w:w="10233" w:type="dxa"/>
            <w:gridSpan w:val="3"/>
          </w:tcPr>
          <w:p w:rsidR="00E82379" w:rsidRPr="00E82379" w:rsidRDefault="00E82379" w:rsidP="00322E9D">
            <w:pPr>
              <w:rPr>
                <w:rFonts w:ascii="Arial" w:hAnsi="Arial" w:cs="Arial"/>
                <w:sz w:val="22"/>
                <w:szCs w:val="22"/>
              </w:rPr>
            </w:pPr>
            <w:r w:rsidRPr="00E82379">
              <w:rPr>
                <w:rFonts w:ascii="Arial" w:hAnsi="Arial" w:cs="Arial"/>
                <w:sz w:val="22"/>
                <w:szCs w:val="22"/>
              </w:rPr>
              <w:t>Defence Information Infrastructure (Future)</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2731" w:type="dxa"/>
          </w:tcPr>
          <w:p w:rsidR="00E82379" w:rsidRPr="00E82379" w:rsidRDefault="00E82379" w:rsidP="00322E9D">
            <w:pPr>
              <w:rPr>
                <w:rFonts w:ascii="Arial" w:hAnsi="Arial" w:cs="Arial"/>
                <w:sz w:val="22"/>
                <w:szCs w:val="22"/>
              </w:rPr>
            </w:pPr>
            <w:r w:rsidRPr="00E82379">
              <w:rPr>
                <w:rFonts w:ascii="Arial" w:hAnsi="Arial" w:cs="Arial"/>
                <w:sz w:val="22"/>
                <w:szCs w:val="22"/>
              </w:rPr>
              <w:t>DO</w:t>
            </w:r>
          </w:p>
        </w:tc>
        <w:tc>
          <w:tcPr>
            <w:tcW w:w="10233" w:type="dxa"/>
            <w:gridSpan w:val="3"/>
          </w:tcPr>
          <w:p w:rsidR="00E82379" w:rsidRPr="00E82379" w:rsidRDefault="00E82379" w:rsidP="00322E9D">
            <w:pPr>
              <w:rPr>
                <w:rFonts w:ascii="Arial" w:hAnsi="Arial" w:cs="Arial"/>
                <w:sz w:val="22"/>
                <w:szCs w:val="22"/>
              </w:rPr>
            </w:pPr>
            <w:r w:rsidRPr="00E82379">
              <w:rPr>
                <w:rFonts w:ascii="Arial" w:hAnsi="Arial" w:cs="Arial"/>
                <w:sz w:val="22"/>
                <w:szCs w:val="22"/>
              </w:rPr>
              <w:t>Designated Officer</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2731" w:type="dxa"/>
          </w:tcPr>
          <w:p w:rsidR="00E82379" w:rsidRPr="00E82379" w:rsidRDefault="00E82379" w:rsidP="00322E9D">
            <w:pPr>
              <w:rPr>
                <w:rFonts w:ascii="Arial" w:hAnsi="Arial" w:cs="Arial"/>
                <w:sz w:val="22"/>
                <w:szCs w:val="22"/>
              </w:rPr>
            </w:pPr>
            <w:r w:rsidRPr="00E82379">
              <w:rPr>
                <w:rFonts w:ascii="Arial" w:hAnsi="Arial" w:cs="Arial"/>
                <w:sz w:val="22"/>
                <w:szCs w:val="22"/>
              </w:rPr>
              <w:t>MOD</w:t>
            </w:r>
          </w:p>
        </w:tc>
        <w:tc>
          <w:tcPr>
            <w:tcW w:w="10233" w:type="dxa"/>
            <w:gridSpan w:val="3"/>
          </w:tcPr>
          <w:p w:rsidR="00E82379" w:rsidRPr="00E82379" w:rsidRDefault="00E82379" w:rsidP="00322E9D">
            <w:pPr>
              <w:rPr>
                <w:rFonts w:ascii="Arial" w:hAnsi="Arial" w:cs="Arial"/>
                <w:sz w:val="22"/>
                <w:szCs w:val="22"/>
              </w:rPr>
            </w:pPr>
            <w:r w:rsidRPr="00E82379">
              <w:rPr>
                <w:rFonts w:ascii="Arial" w:hAnsi="Arial" w:cs="Arial"/>
                <w:sz w:val="22"/>
                <w:szCs w:val="22"/>
              </w:rPr>
              <w:t>Ministry of Defence</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2731" w:type="dxa"/>
          </w:tcPr>
          <w:p w:rsidR="00E82379" w:rsidRPr="00E82379" w:rsidRDefault="00E82379" w:rsidP="00322E9D">
            <w:pPr>
              <w:rPr>
                <w:rFonts w:ascii="Arial" w:hAnsi="Arial" w:cs="Arial"/>
                <w:sz w:val="22"/>
                <w:szCs w:val="22"/>
              </w:rPr>
            </w:pPr>
            <w:r w:rsidRPr="00E82379">
              <w:rPr>
                <w:rFonts w:ascii="Arial" w:hAnsi="Arial" w:cs="Arial"/>
                <w:sz w:val="22"/>
                <w:szCs w:val="22"/>
              </w:rPr>
              <w:t>OC</w:t>
            </w:r>
          </w:p>
        </w:tc>
        <w:tc>
          <w:tcPr>
            <w:tcW w:w="10233" w:type="dxa"/>
            <w:gridSpan w:val="3"/>
          </w:tcPr>
          <w:p w:rsidR="00E82379" w:rsidRPr="00E82379" w:rsidRDefault="00E82379" w:rsidP="00322E9D">
            <w:pPr>
              <w:rPr>
                <w:rFonts w:ascii="Arial" w:hAnsi="Arial" w:cs="Arial"/>
                <w:sz w:val="22"/>
                <w:szCs w:val="22"/>
              </w:rPr>
            </w:pPr>
            <w:r w:rsidRPr="00E82379">
              <w:rPr>
                <w:rFonts w:ascii="Arial" w:hAnsi="Arial" w:cs="Arial"/>
                <w:sz w:val="22"/>
                <w:szCs w:val="22"/>
              </w:rPr>
              <w:t>Officer Commanding</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2731" w:type="dxa"/>
          </w:tcPr>
          <w:p w:rsidR="00E82379" w:rsidRPr="00E82379" w:rsidRDefault="00E82379" w:rsidP="00322E9D">
            <w:pPr>
              <w:rPr>
                <w:rFonts w:ascii="Arial" w:hAnsi="Arial" w:cs="Arial"/>
                <w:sz w:val="22"/>
                <w:szCs w:val="22"/>
              </w:rPr>
            </w:pPr>
            <w:r w:rsidRPr="00E82379">
              <w:rPr>
                <w:rFonts w:ascii="Arial" w:hAnsi="Arial" w:cs="Arial"/>
                <w:sz w:val="22"/>
                <w:szCs w:val="22"/>
              </w:rPr>
              <w:t>RAF</w:t>
            </w:r>
          </w:p>
        </w:tc>
        <w:tc>
          <w:tcPr>
            <w:tcW w:w="10233" w:type="dxa"/>
            <w:gridSpan w:val="3"/>
          </w:tcPr>
          <w:p w:rsidR="00E82379" w:rsidRPr="00E82379" w:rsidRDefault="00E82379" w:rsidP="00322E9D">
            <w:pPr>
              <w:rPr>
                <w:rFonts w:ascii="Arial" w:hAnsi="Arial" w:cs="Arial"/>
                <w:sz w:val="22"/>
                <w:szCs w:val="22"/>
              </w:rPr>
            </w:pPr>
            <w:r w:rsidRPr="00E82379">
              <w:rPr>
                <w:rFonts w:ascii="Arial" w:hAnsi="Arial" w:cs="Arial"/>
                <w:sz w:val="22"/>
                <w:szCs w:val="22"/>
              </w:rPr>
              <w:t>Royal Air Force</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2731" w:type="dxa"/>
          </w:tcPr>
          <w:p w:rsidR="00E82379" w:rsidRPr="00E82379" w:rsidRDefault="00E82379" w:rsidP="00322E9D">
            <w:pPr>
              <w:rPr>
                <w:rFonts w:ascii="Arial" w:hAnsi="Arial" w:cs="Arial"/>
                <w:sz w:val="22"/>
                <w:szCs w:val="22"/>
              </w:rPr>
            </w:pPr>
            <w:r w:rsidRPr="00E82379">
              <w:rPr>
                <w:rFonts w:ascii="Arial" w:hAnsi="Arial" w:cs="Arial"/>
                <w:sz w:val="22"/>
                <w:szCs w:val="22"/>
              </w:rPr>
              <w:t>SC</w:t>
            </w:r>
          </w:p>
        </w:tc>
        <w:tc>
          <w:tcPr>
            <w:tcW w:w="10233" w:type="dxa"/>
            <w:gridSpan w:val="3"/>
          </w:tcPr>
          <w:p w:rsidR="00E82379" w:rsidRPr="00E82379" w:rsidRDefault="00E82379" w:rsidP="00322E9D">
            <w:pPr>
              <w:rPr>
                <w:rFonts w:ascii="Arial" w:hAnsi="Arial" w:cs="Arial"/>
                <w:sz w:val="22"/>
                <w:szCs w:val="22"/>
              </w:rPr>
            </w:pPr>
            <w:r w:rsidRPr="00E82379">
              <w:rPr>
                <w:rFonts w:ascii="Arial" w:hAnsi="Arial" w:cs="Arial"/>
                <w:sz w:val="22"/>
                <w:szCs w:val="22"/>
              </w:rPr>
              <w:t>Security Check</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2731" w:type="dxa"/>
          </w:tcPr>
          <w:p w:rsidR="00E82379" w:rsidRPr="00E82379" w:rsidRDefault="00E82379" w:rsidP="00322E9D">
            <w:pPr>
              <w:rPr>
                <w:rFonts w:ascii="Arial" w:hAnsi="Arial" w:cs="Arial"/>
                <w:sz w:val="22"/>
                <w:szCs w:val="22"/>
              </w:rPr>
            </w:pPr>
            <w:proofErr w:type="spellStart"/>
            <w:r w:rsidRPr="00E82379">
              <w:rPr>
                <w:rFonts w:ascii="Arial" w:hAnsi="Arial" w:cs="Arial"/>
                <w:sz w:val="22"/>
                <w:szCs w:val="22"/>
              </w:rPr>
              <w:t>SoR</w:t>
            </w:r>
            <w:proofErr w:type="spellEnd"/>
          </w:p>
          <w:p w:rsidR="00E82379" w:rsidRPr="00E82379" w:rsidRDefault="00E82379" w:rsidP="00322E9D">
            <w:pPr>
              <w:rPr>
                <w:rFonts w:ascii="Arial" w:hAnsi="Arial" w:cs="Arial"/>
                <w:sz w:val="22"/>
                <w:szCs w:val="22"/>
              </w:rPr>
            </w:pPr>
            <w:r w:rsidRPr="00E82379">
              <w:rPr>
                <w:rFonts w:ascii="Arial" w:hAnsi="Arial" w:cs="Arial"/>
                <w:sz w:val="22"/>
                <w:szCs w:val="22"/>
              </w:rPr>
              <w:t>NVD</w:t>
            </w:r>
          </w:p>
        </w:tc>
        <w:tc>
          <w:tcPr>
            <w:tcW w:w="10233" w:type="dxa"/>
            <w:gridSpan w:val="3"/>
          </w:tcPr>
          <w:p w:rsidR="00E82379" w:rsidRPr="00E82379" w:rsidRDefault="00E82379" w:rsidP="00322E9D">
            <w:pPr>
              <w:rPr>
                <w:rFonts w:ascii="Arial" w:hAnsi="Arial" w:cs="Arial"/>
                <w:sz w:val="22"/>
                <w:szCs w:val="22"/>
              </w:rPr>
            </w:pPr>
            <w:r w:rsidRPr="00E82379">
              <w:rPr>
                <w:rFonts w:ascii="Arial" w:hAnsi="Arial" w:cs="Arial"/>
                <w:sz w:val="22"/>
                <w:szCs w:val="22"/>
              </w:rPr>
              <w:t>Statement of Requirement</w:t>
            </w:r>
          </w:p>
          <w:p w:rsidR="00E82379" w:rsidRPr="00E82379" w:rsidRDefault="00E82379" w:rsidP="00322E9D">
            <w:pPr>
              <w:rPr>
                <w:rFonts w:ascii="Arial" w:hAnsi="Arial" w:cs="Arial"/>
                <w:sz w:val="22"/>
                <w:szCs w:val="22"/>
              </w:rPr>
            </w:pPr>
            <w:r w:rsidRPr="00E82379">
              <w:rPr>
                <w:rFonts w:ascii="Arial" w:hAnsi="Arial" w:cs="Arial"/>
                <w:sz w:val="22"/>
                <w:szCs w:val="22"/>
              </w:rPr>
              <w:t>Noise and Vibration Division</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b/>
                <w:sz w:val="22"/>
                <w:szCs w:val="22"/>
              </w:rPr>
            </w:pPr>
            <w:r w:rsidRPr="00E82379">
              <w:rPr>
                <w:rFonts w:ascii="Arial" w:hAnsi="Arial" w:cs="Arial"/>
                <w:b/>
                <w:sz w:val="22"/>
                <w:szCs w:val="22"/>
              </w:rPr>
              <w:t>A.4</w:t>
            </w:r>
          </w:p>
        </w:tc>
        <w:tc>
          <w:tcPr>
            <w:tcW w:w="12964" w:type="dxa"/>
            <w:gridSpan w:val="4"/>
          </w:tcPr>
          <w:p w:rsidR="00E82379" w:rsidRPr="00E82379" w:rsidRDefault="00E82379" w:rsidP="00322E9D">
            <w:pPr>
              <w:rPr>
                <w:rFonts w:ascii="Arial" w:hAnsi="Arial" w:cs="Arial"/>
                <w:b/>
                <w:sz w:val="22"/>
                <w:szCs w:val="22"/>
              </w:rPr>
            </w:pPr>
            <w:r w:rsidRPr="00E82379">
              <w:rPr>
                <w:rFonts w:ascii="Arial" w:hAnsi="Arial" w:cs="Arial"/>
                <w:b/>
                <w:sz w:val="22"/>
                <w:szCs w:val="22"/>
              </w:rPr>
              <w:t>References</w:t>
            </w:r>
          </w:p>
          <w:p w:rsidR="00E82379" w:rsidRPr="00E82379" w:rsidRDefault="00E82379" w:rsidP="00322E9D">
            <w:pPr>
              <w:rPr>
                <w:rFonts w:ascii="Arial" w:hAnsi="Arial" w:cs="Arial"/>
                <w:b/>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A.4.a</w:t>
            </w:r>
          </w:p>
        </w:tc>
        <w:tc>
          <w:tcPr>
            <w:tcW w:w="12964" w:type="dxa"/>
            <w:gridSpan w:val="4"/>
          </w:tcPr>
          <w:p w:rsidR="00E82379" w:rsidRPr="00E82379" w:rsidRDefault="00E82379" w:rsidP="00322E9D">
            <w:pPr>
              <w:rPr>
                <w:rFonts w:ascii="Arial" w:hAnsi="Arial" w:cs="Arial"/>
                <w:sz w:val="22"/>
                <w:szCs w:val="22"/>
              </w:rPr>
            </w:pPr>
            <w:r w:rsidRPr="00E82379">
              <w:rPr>
                <w:rFonts w:ascii="Arial" w:hAnsi="Arial" w:cs="Arial"/>
                <w:sz w:val="22"/>
                <w:szCs w:val="22"/>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4592" w:type="dxa"/>
            <w:gridSpan w:val="2"/>
          </w:tcPr>
          <w:p w:rsidR="00E82379" w:rsidRPr="00E82379" w:rsidRDefault="00E82379" w:rsidP="00322E9D">
            <w:pPr>
              <w:rPr>
                <w:rFonts w:ascii="Arial" w:hAnsi="Arial" w:cs="Arial"/>
                <w:sz w:val="22"/>
                <w:szCs w:val="22"/>
                <w:u w:val="single"/>
              </w:rPr>
            </w:pPr>
            <w:r w:rsidRPr="00E82379">
              <w:rPr>
                <w:rFonts w:ascii="Arial" w:hAnsi="Arial" w:cs="Arial"/>
                <w:sz w:val="22"/>
                <w:szCs w:val="22"/>
                <w:u w:val="single"/>
              </w:rPr>
              <w:t>Reference</w:t>
            </w:r>
          </w:p>
          <w:p w:rsidR="00E82379" w:rsidRPr="00E82379" w:rsidRDefault="00E82379" w:rsidP="00322E9D">
            <w:pPr>
              <w:rPr>
                <w:rFonts w:ascii="Arial" w:hAnsi="Arial" w:cs="Arial"/>
                <w:sz w:val="22"/>
                <w:szCs w:val="22"/>
                <w:u w:val="single"/>
              </w:rPr>
            </w:pPr>
          </w:p>
          <w:p w:rsidR="00E82379" w:rsidRPr="00E82379" w:rsidRDefault="00E82379" w:rsidP="00322E9D">
            <w:pPr>
              <w:rPr>
                <w:rFonts w:ascii="Arial" w:hAnsi="Arial" w:cs="Arial"/>
                <w:sz w:val="22"/>
                <w:szCs w:val="22"/>
              </w:rPr>
            </w:pPr>
            <w:r w:rsidRPr="00E82379">
              <w:rPr>
                <w:rFonts w:ascii="Arial" w:hAnsi="Arial" w:cs="Arial"/>
                <w:sz w:val="22"/>
                <w:szCs w:val="22"/>
              </w:rPr>
              <w:t>ISO 2631 (Mechanical Vibration and Shock – Evaluation of Human Exposure to Whole-Body Vibration)</w:t>
            </w:r>
          </w:p>
          <w:p w:rsidR="00E82379" w:rsidRPr="00E82379" w:rsidRDefault="00E82379" w:rsidP="00322E9D">
            <w:pPr>
              <w:rPr>
                <w:rFonts w:ascii="Arial" w:hAnsi="Arial" w:cs="Arial"/>
                <w:sz w:val="22"/>
                <w:szCs w:val="22"/>
              </w:rPr>
            </w:pPr>
            <w:r w:rsidRPr="00E82379">
              <w:rPr>
                <w:rFonts w:ascii="Arial" w:hAnsi="Arial" w:cs="Arial"/>
                <w:sz w:val="22"/>
                <w:szCs w:val="22"/>
              </w:rPr>
              <w:t>ISO 5349 (Mechanical Vibration – Measurement and Evaluation of Human Exposure to Hand-Transmitted Vibration)</w:t>
            </w:r>
          </w:p>
          <w:p w:rsidR="00E82379" w:rsidRPr="00E82379" w:rsidRDefault="00E82379" w:rsidP="00322E9D">
            <w:pPr>
              <w:rPr>
                <w:rFonts w:ascii="Arial" w:hAnsi="Arial" w:cs="Arial"/>
                <w:sz w:val="22"/>
                <w:szCs w:val="22"/>
              </w:rPr>
            </w:pPr>
            <w:r w:rsidRPr="00E82379">
              <w:rPr>
                <w:rFonts w:ascii="Arial" w:hAnsi="Arial" w:cs="Arial"/>
                <w:sz w:val="22"/>
                <w:szCs w:val="22"/>
              </w:rPr>
              <w:t>ISO 8041 (Human Response to Vibration – Measuring Instrumentation)</w:t>
            </w:r>
          </w:p>
          <w:p w:rsidR="00E82379" w:rsidRPr="00E82379" w:rsidRDefault="00E82379" w:rsidP="00322E9D">
            <w:pPr>
              <w:rPr>
                <w:rFonts w:ascii="Arial" w:hAnsi="Arial" w:cs="Arial"/>
                <w:sz w:val="22"/>
                <w:szCs w:val="22"/>
              </w:rPr>
            </w:pPr>
            <w:r w:rsidRPr="00E82379">
              <w:rPr>
                <w:rFonts w:ascii="Arial" w:hAnsi="Arial" w:cs="Arial"/>
                <w:sz w:val="22"/>
                <w:szCs w:val="22"/>
              </w:rPr>
              <w:t>ISO 16063 (Methods for the Calibration of Vibration and Shock Transducers)</w:t>
            </w:r>
          </w:p>
          <w:p w:rsidR="00E82379" w:rsidRPr="00E82379" w:rsidRDefault="00E82379" w:rsidP="00322E9D">
            <w:pPr>
              <w:rPr>
                <w:rFonts w:ascii="Arial" w:hAnsi="Arial" w:cs="Arial"/>
                <w:sz w:val="22"/>
                <w:szCs w:val="22"/>
              </w:rPr>
            </w:pPr>
            <w:r w:rsidRPr="00E82379">
              <w:rPr>
                <w:rFonts w:ascii="Arial" w:hAnsi="Arial" w:cs="Arial"/>
                <w:sz w:val="22"/>
                <w:szCs w:val="22"/>
              </w:rPr>
              <w:t>ISO 9001</w:t>
            </w:r>
          </w:p>
          <w:p w:rsidR="00E82379" w:rsidRPr="00E82379" w:rsidRDefault="00E82379" w:rsidP="00322E9D">
            <w:pPr>
              <w:rPr>
                <w:rFonts w:ascii="Arial" w:hAnsi="Arial" w:cs="Arial"/>
                <w:sz w:val="22"/>
                <w:szCs w:val="22"/>
                <w:u w:val="single"/>
              </w:rPr>
            </w:pPr>
          </w:p>
        </w:tc>
        <w:tc>
          <w:tcPr>
            <w:tcW w:w="1553" w:type="dxa"/>
          </w:tcPr>
          <w:p w:rsidR="00E82379" w:rsidRPr="00E82379" w:rsidRDefault="00E82379" w:rsidP="00322E9D">
            <w:pPr>
              <w:rPr>
                <w:rFonts w:ascii="Arial" w:hAnsi="Arial" w:cs="Arial"/>
                <w:sz w:val="22"/>
                <w:szCs w:val="22"/>
                <w:u w:val="single"/>
              </w:rPr>
            </w:pPr>
            <w:r w:rsidRPr="00E82379">
              <w:rPr>
                <w:rFonts w:ascii="Arial" w:hAnsi="Arial" w:cs="Arial"/>
                <w:sz w:val="22"/>
                <w:szCs w:val="22"/>
                <w:u w:val="single"/>
              </w:rPr>
              <w:t>Version</w:t>
            </w:r>
          </w:p>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2018</w:t>
            </w:r>
          </w:p>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2001</w:t>
            </w:r>
          </w:p>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2017</w:t>
            </w:r>
          </w:p>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2017</w:t>
            </w:r>
          </w:p>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2015</w:t>
            </w:r>
          </w:p>
        </w:tc>
        <w:tc>
          <w:tcPr>
            <w:tcW w:w="6819" w:type="dxa"/>
          </w:tcPr>
          <w:p w:rsidR="00E82379" w:rsidRPr="00E82379" w:rsidRDefault="00E82379" w:rsidP="00322E9D">
            <w:pPr>
              <w:rPr>
                <w:rFonts w:ascii="Arial" w:hAnsi="Arial" w:cs="Arial"/>
                <w:sz w:val="22"/>
                <w:szCs w:val="22"/>
                <w:u w:val="single"/>
              </w:rPr>
            </w:pPr>
            <w:r w:rsidRPr="00E82379">
              <w:rPr>
                <w:rFonts w:ascii="Arial" w:hAnsi="Arial" w:cs="Arial"/>
                <w:sz w:val="22"/>
                <w:szCs w:val="22"/>
                <w:u w:val="single"/>
              </w:rPr>
              <w:t>Source</w:t>
            </w:r>
          </w:p>
          <w:p w:rsidR="00E82379" w:rsidRPr="00E82379" w:rsidRDefault="00E82379" w:rsidP="00322E9D">
            <w:pPr>
              <w:rPr>
                <w:rFonts w:ascii="Arial" w:hAnsi="Arial" w:cs="Arial"/>
                <w:sz w:val="22"/>
                <w:szCs w:val="22"/>
                <w:u w:val="single"/>
              </w:rPr>
            </w:pPr>
          </w:p>
          <w:p w:rsidR="00E82379" w:rsidRPr="00E82379" w:rsidRDefault="00760959" w:rsidP="00322E9D">
            <w:pPr>
              <w:rPr>
                <w:rFonts w:ascii="Arial" w:hAnsi="Arial" w:cs="Arial"/>
                <w:sz w:val="22"/>
                <w:szCs w:val="22"/>
              </w:rPr>
            </w:pPr>
            <w:r>
              <w:rPr>
                <w:rFonts w:ascii="Arial" w:hAnsi="Arial" w:cs="Arial"/>
                <w:sz w:val="22"/>
                <w:szCs w:val="22"/>
              </w:rPr>
              <w:t>Copies can be provided on request</w:t>
            </w:r>
          </w:p>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p>
          <w:p w:rsidR="00760959" w:rsidRPr="00E82379" w:rsidRDefault="00760959" w:rsidP="00760959">
            <w:pPr>
              <w:rPr>
                <w:rFonts w:ascii="Arial" w:hAnsi="Arial" w:cs="Arial"/>
                <w:sz w:val="22"/>
                <w:szCs w:val="22"/>
              </w:rPr>
            </w:pPr>
            <w:r>
              <w:rPr>
                <w:rFonts w:ascii="Arial" w:hAnsi="Arial" w:cs="Arial"/>
                <w:sz w:val="22"/>
                <w:szCs w:val="22"/>
              </w:rPr>
              <w:t>Copies can be provided on request</w:t>
            </w:r>
          </w:p>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p>
          <w:p w:rsidR="00760959" w:rsidRPr="00E82379" w:rsidRDefault="00760959" w:rsidP="00760959">
            <w:pPr>
              <w:rPr>
                <w:rFonts w:ascii="Arial" w:hAnsi="Arial" w:cs="Arial"/>
                <w:sz w:val="22"/>
                <w:szCs w:val="22"/>
              </w:rPr>
            </w:pPr>
            <w:r>
              <w:rPr>
                <w:rFonts w:ascii="Arial" w:hAnsi="Arial" w:cs="Arial"/>
                <w:sz w:val="22"/>
                <w:szCs w:val="22"/>
              </w:rPr>
              <w:t>Copies can be provided on request</w:t>
            </w:r>
          </w:p>
          <w:p w:rsidR="00E82379" w:rsidRPr="00E82379" w:rsidRDefault="00E82379" w:rsidP="00760959">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4592" w:type="dxa"/>
            <w:gridSpan w:val="2"/>
          </w:tcPr>
          <w:p w:rsidR="00E82379" w:rsidRPr="00E82379" w:rsidRDefault="00E82379" w:rsidP="00322E9D">
            <w:pPr>
              <w:rPr>
                <w:rFonts w:ascii="Arial" w:hAnsi="Arial" w:cs="Arial"/>
                <w:sz w:val="22"/>
                <w:szCs w:val="22"/>
              </w:rPr>
            </w:pPr>
            <w:r w:rsidRPr="00E82379">
              <w:rPr>
                <w:rFonts w:ascii="Arial" w:hAnsi="Arial" w:cs="Arial"/>
                <w:sz w:val="22"/>
                <w:szCs w:val="22"/>
              </w:rPr>
              <w:t>Data Protection Act 2018</w:t>
            </w:r>
          </w:p>
        </w:tc>
        <w:tc>
          <w:tcPr>
            <w:tcW w:w="1553" w:type="dxa"/>
          </w:tcPr>
          <w:p w:rsidR="00E82379" w:rsidRPr="00E82379" w:rsidRDefault="00E82379" w:rsidP="00322E9D">
            <w:pPr>
              <w:rPr>
                <w:rFonts w:ascii="Arial" w:hAnsi="Arial" w:cs="Arial"/>
                <w:sz w:val="22"/>
                <w:szCs w:val="22"/>
              </w:rPr>
            </w:pPr>
            <w:r w:rsidRPr="00E82379">
              <w:rPr>
                <w:rFonts w:ascii="Arial" w:hAnsi="Arial" w:cs="Arial"/>
                <w:sz w:val="22"/>
                <w:szCs w:val="22"/>
              </w:rPr>
              <w:t>2018 c. 12</w:t>
            </w:r>
          </w:p>
        </w:tc>
        <w:tc>
          <w:tcPr>
            <w:tcW w:w="6819" w:type="dxa"/>
          </w:tcPr>
          <w:p w:rsidR="00E82379" w:rsidRPr="00E82379" w:rsidRDefault="00E82379" w:rsidP="00322E9D">
            <w:pPr>
              <w:rPr>
                <w:rFonts w:ascii="Arial" w:hAnsi="Arial" w:cs="Arial"/>
                <w:sz w:val="22"/>
                <w:szCs w:val="22"/>
              </w:rPr>
            </w:pPr>
            <w:r w:rsidRPr="00E82379">
              <w:rPr>
                <w:rFonts w:ascii="Arial" w:hAnsi="Arial" w:cs="Arial"/>
                <w:sz w:val="22"/>
                <w:szCs w:val="22"/>
              </w:rPr>
              <w:t>http://www.legislation.gov.uk/ukpga/2018/12/contents/enacted</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4592" w:type="dxa"/>
            <w:gridSpan w:val="2"/>
          </w:tcPr>
          <w:p w:rsidR="00E82379" w:rsidRPr="00E82379" w:rsidRDefault="00E82379" w:rsidP="00322E9D">
            <w:pPr>
              <w:rPr>
                <w:rFonts w:ascii="Arial" w:hAnsi="Arial" w:cs="Arial"/>
                <w:i/>
                <w:sz w:val="22"/>
                <w:szCs w:val="22"/>
              </w:rPr>
            </w:pPr>
            <w:proofErr w:type="spellStart"/>
            <w:r w:rsidRPr="00E82379">
              <w:rPr>
                <w:rFonts w:ascii="Arial" w:hAnsi="Arial" w:cs="Arial"/>
                <w:i/>
                <w:sz w:val="22"/>
                <w:szCs w:val="22"/>
              </w:rPr>
              <w:t>DefStan</w:t>
            </w:r>
            <w:proofErr w:type="spellEnd"/>
            <w:r w:rsidRPr="00E82379">
              <w:rPr>
                <w:rFonts w:ascii="Arial" w:hAnsi="Arial" w:cs="Arial"/>
                <w:i/>
                <w:sz w:val="22"/>
                <w:szCs w:val="22"/>
              </w:rPr>
              <w:t xml:space="preserve"> 00-250 Part 3 Section 11 (Human Factors for designers of systems - Training)</w:t>
            </w:r>
          </w:p>
        </w:tc>
        <w:tc>
          <w:tcPr>
            <w:tcW w:w="1553" w:type="dxa"/>
          </w:tcPr>
          <w:p w:rsidR="00E82379" w:rsidRPr="00E82379" w:rsidRDefault="00E82379" w:rsidP="00322E9D">
            <w:pPr>
              <w:rPr>
                <w:rFonts w:ascii="Arial" w:hAnsi="Arial" w:cs="Arial"/>
                <w:i/>
                <w:sz w:val="22"/>
                <w:szCs w:val="22"/>
              </w:rPr>
            </w:pPr>
            <w:r w:rsidRPr="00E82379">
              <w:rPr>
                <w:rFonts w:ascii="Arial" w:hAnsi="Arial" w:cs="Arial"/>
                <w:i/>
                <w:sz w:val="22"/>
                <w:szCs w:val="22"/>
              </w:rPr>
              <w:t>1 dated 23/05/2008</w:t>
            </w:r>
          </w:p>
        </w:tc>
        <w:tc>
          <w:tcPr>
            <w:tcW w:w="6819" w:type="dxa"/>
          </w:tcPr>
          <w:p w:rsidR="00E82379" w:rsidRPr="00E82379" w:rsidRDefault="00E82379" w:rsidP="00322E9D">
            <w:pPr>
              <w:rPr>
                <w:rFonts w:ascii="Arial" w:hAnsi="Arial" w:cs="Arial"/>
                <w:i/>
                <w:sz w:val="22"/>
                <w:szCs w:val="22"/>
              </w:rPr>
            </w:pPr>
            <w:r w:rsidRPr="00E82379">
              <w:rPr>
                <w:rFonts w:ascii="Arial" w:hAnsi="Arial" w:cs="Arial"/>
                <w:i/>
                <w:sz w:val="22"/>
                <w:szCs w:val="22"/>
              </w:rPr>
              <w:t>https://www.gov.uk/uk-defence-standardization</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4592" w:type="dxa"/>
            <w:gridSpan w:val="2"/>
          </w:tcPr>
          <w:p w:rsidR="00E82379" w:rsidRPr="00E82379" w:rsidRDefault="00E82379" w:rsidP="00322E9D">
            <w:pPr>
              <w:rPr>
                <w:rFonts w:ascii="Arial" w:hAnsi="Arial" w:cs="Arial"/>
                <w:i/>
                <w:sz w:val="22"/>
                <w:szCs w:val="22"/>
              </w:rPr>
            </w:pPr>
            <w:proofErr w:type="spellStart"/>
            <w:r w:rsidRPr="00E82379">
              <w:rPr>
                <w:rFonts w:ascii="Arial" w:hAnsi="Arial" w:cs="Arial"/>
                <w:i/>
                <w:sz w:val="22"/>
                <w:szCs w:val="22"/>
              </w:rPr>
              <w:t>DefStan</w:t>
            </w:r>
            <w:proofErr w:type="spellEnd"/>
            <w:r w:rsidRPr="00E82379">
              <w:rPr>
                <w:rFonts w:ascii="Arial" w:hAnsi="Arial" w:cs="Arial"/>
                <w:i/>
                <w:sz w:val="22"/>
                <w:szCs w:val="22"/>
              </w:rPr>
              <w:t xml:space="preserve"> 05-130 Part 3 (Aircraft Maintenance Training Organisations)</w:t>
            </w:r>
          </w:p>
        </w:tc>
        <w:tc>
          <w:tcPr>
            <w:tcW w:w="1553" w:type="dxa"/>
          </w:tcPr>
          <w:p w:rsidR="00E82379" w:rsidRPr="00E82379" w:rsidRDefault="00E82379" w:rsidP="00322E9D">
            <w:pPr>
              <w:rPr>
                <w:rFonts w:ascii="Arial" w:hAnsi="Arial" w:cs="Arial"/>
                <w:i/>
                <w:sz w:val="22"/>
                <w:szCs w:val="22"/>
              </w:rPr>
            </w:pPr>
            <w:r w:rsidRPr="00E82379">
              <w:rPr>
                <w:rFonts w:ascii="Arial" w:hAnsi="Arial" w:cs="Arial"/>
                <w:i/>
                <w:sz w:val="22"/>
                <w:szCs w:val="22"/>
              </w:rPr>
              <w:t>1 dated 01/04/2009</w:t>
            </w:r>
          </w:p>
        </w:tc>
        <w:tc>
          <w:tcPr>
            <w:tcW w:w="6819" w:type="dxa"/>
          </w:tcPr>
          <w:p w:rsidR="00E82379" w:rsidRPr="00E82379" w:rsidRDefault="00E82379" w:rsidP="00322E9D">
            <w:pPr>
              <w:rPr>
                <w:rFonts w:ascii="Arial" w:hAnsi="Arial" w:cs="Arial"/>
                <w:i/>
                <w:sz w:val="22"/>
                <w:szCs w:val="22"/>
              </w:rPr>
            </w:pPr>
            <w:r w:rsidRPr="00E82379">
              <w:rPr>
                <w:rFonts w:ascii="Arial" w:hAnsi="Arial" w:cs="Arial"/>
                <w:i/>
                <w:sz w:val="22"/>
                <w:szCs w:val="22"/>
              </w:rPr>
              <w:t>https://www.gov.uk/uk-defence-standardization</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4592" w:type="dxa"/>
            <w:gridSpan w:val="2"/>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Government Security Classifications</w:t>
            </w:r>
          </w:p>
        </w:tc>
        <w:tc>
          <w:tcPr>
            <w:tcW w:w="1553" w:type="dxa"/>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1.0</w:t>
            </w:r>
          </w:p>
        </w:tc>
        <w:tc>
          <w:tcPr>
            <w:tcW w:w="6819" w:type="dxa"/>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https://www.gov.uk/government/publications/government-security-classifications</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A.5.a</w:t>
            </w:r>
          </w:p>
        </w:tc>
        <w:tc>
          <w:tcPr>
            <w:tcW w:w="12964" w:type="dxa"/>
            <w:gridSpan w:val="4"/>
          </w:tcPr>
          <w:p w:rsidR="00E82379" w:rsidRPr="00E82379" w:rsidRDefault="00E82379" w:rsidP="00322E9D">
            <w:pPr>
              <w:pStyle w:val="NoSpacing"/>
              <w:rPr>
                <w:bCs w:val="0"/>
                <w:sz w:val="22"/>
                <w:szCs w:val="22"/>
              </w:rPr>
            </w:pPr>
          </w:p>
          <w:p w:rsidR="00E82379" w:rsidRPr="00E82379" w:rsidRDefault="00E82379" w:rsidP="00322E9D">
            <w:pPr>
              <w:pStyle w:val="NoSpacing"/>
              <w:rPr>
                <w:bCs w:val="0"/>
                <w:sz w:val="22"/>
                <w:szCs w:val="22"/>
              </w:rPr>
            </w:pPr>
            <w:r w:rsidRPr="00E82379">
              <w:rPr>
                <w:sz w:val="22"/>
                <w:szCs w:val="22"/>
              </w:rPr>
              <w:t xml:space="preserve">NVD currently have </w:t>
            </w:r>
            <w:proofErr w:type="gramStart"/>
            <w:r w:rsidRPr="00E82379">
              <w:rPr>
                <w:sz w:val="22"/>
                <w:szCs w:val="22"/>
              </w:rPr>
              <w:t>a large number of</w:t>
            </w:r>
            <w:proofErr w:type="gramEnd"/>
            <w:r w:rsidRPr="00E82379">
              <w:rPr>
                <w:sz w:val="22"/>
                <w:szCs w:val="22"/>
              </w:rPr>
              <w:t xml:space="preserve"> live and upcoming in-flight WBV assessment tasks on their books.  This includes priority work for the Release to Service (RTS) of multiple UK Military Flying Training System (UKMFTS) platforms, assessments for various Joint Helicopter Command (JHC) platforms and routine tasks for:</w:t>
            </w:r>
          </w:p>
          <w:p w:rsidR="00E82379" w:rsidRPr="00E82379" w:rsidRDefault="00E82379" w:rsidP="00E82379">
            <w:pPr>
              <w:pStyle w:val="NoSpacing"/>
              <w:numPr>
                <w:ilvl w:val="0"/>
                <w:numId w:val="13"/>
              </w:numPr>
              <w:rPr>
                <w:sz w:val="22"/>
                <w:szCs w:val="22"/>
              </w:rPr>
            </w:pPr>
            <w:r w:rsidRPr="00E82379">
              <w:rPr>
                <w:sz w:val="22"/>
                <w:szCs w:val="22"/>
              </w:rPr>
              <w:t>F35</w:t>
            </w:r>
          </w:p>
          <w:p w:rsidR="00E82379" w:rsidRPr="00E82379" w:rsidRDefault="00E82379" w:rsidP="00E82379">
            <w:pPr>
              <w:pStyle w:val="NoSpacing"/>
              <w:numPr>
                <w:ilvl w:val="0"/>
                <w:numId w:val="13"/>
              </w:numPr>
              <w:rPr>
                <w:sz w:val="22"/>
                <w:szCs w:val="22"/>
              </w:rPr>
            </w:pPr>
            <w:r w:rsidRPr="00E82379">
              <w:rPr>
                <w:sz w:val="22"/>
                <w:szCs w:val="22"/>
              </w:rPr>
              <w:t>Rivet Joint</w:t>
            </w:r>
          </w:p>
          <w:p w:rsidR="00E82379" w:rsidRPr="00E82379" w:rsidRDefault="00E82379" w:rsidP="00E82379">
            <w:pPr>
              <w:pStyle w:val="NoSpacing"/>
              <w:numPr>
                <w:ilvl w:val="0"/>
                <w:numId w:val="13"/>
              </w:numPr>
              <w:rPr>
                <w:sz w:val="22"/>
                <w:szCs w:val="22"/>
              </w:rPr>
            </w:pPr>
            <w:r w:rsidRPr="00E82379">
              <w:rPr>
                <w:sz w:val="22"/>
                <w:szCs w:val="22"/>
              </w:rPr>
              <w:t>BAE146</w:t>
            </w:r>
          </w:p>
          <w:p w:rsidR="00E82379" w:rsidRPr="00E82379" w:rsidRDefault="00E82379" w:rsidP="00E82379">
            <w:pPr>
              <w:pStyle w:val="NoSpacing"/>
              <w:numPr>
                <w:ilvl w:val="0"/>
                <w:numId w:val="13"/>
              </w:numPr>
              <w:rPr>
                <w:sz w:val="22"/>
                <w:szCs w:val="22"/>
              </w:rPr>
            </w:pPr>
            <w:r w:rsidRPr="00E82379">
              <w:rPr>
                <w:sz w:val="22"/>
                <w:szCs w:val="22"/>
              </w:rPr>
              <w:t>Hawk T1</w:t>
            </w:r>
          </w:p>
          <w:p w:rsidR="00E82379" w:rsidRPr="00E82379" w:rsidRDefault="00E82379" w:rsidP="00E82379">
            <w:pPr>
              <w:pStyle w:val="NoSpacing"/>
              <w:numPr>
                <w:ilvl w:val="0"/>
                <w:numId w:val="13"/>
              </w:numPr>
              <w:rPr>
                <w:sz w:val="22"/>
                <w:szCs w:val="22"/>
              </w:rPr>
            </w:pPr>
            <w:r w:rsidRPr="00E82379">
              <w:rPr>
                <w:sz w:val="22"/>
                <w:szCs w:val="22"/>
              </w:rPr>
              <w:t>Voyager</w:t>
            </w:r>
          </w:p>
          <w:p w:rsidR="00E82379" w:rsidRPr="00E82379" w:rsidRDefault="00E82379" w:rsidP="00E82379">
            <w:pPr>
              <w:pStyle w:val="NoSpacing"/>
              <w:numPr>
                <w:ilvl w:val="0"/>
                <w:numId w:val="13"/>
              </w:numPr>
              <w:rPr>
                <w:sz w:val="22"/>
                <w:szCs w:val="22"/>
              </w:rPr>
            </w:pPr>
            <w:r w:rsidRPr="00E82379">
              <w:rPr>
                <w:sz w:val="22"/>
                <w:szCs w:val="22"/>
              </w:rPr>
              <w:t>Sentry</w:t>
            </w:r>
          </w:p>
          <w:p w:rsidR="00E82379" w:rsidRPr="00E82379" w:rsidRDefault="00E82379" w:rsidP="00E82379">
            <w:pPr>
              <w:pStyle w:val="NoSpacing"/>
              <w:numPr>
                <w:ilvl w:val="0"/>
                <w:numId w:val="13"/>
              </w:numPr>
              <w:rPr>
                <w:sz w:val="22"/>
                <w:szCs w:val="22"/>
              </w:rPr>
            </w:pPr>
            <w:r w:rsidRPr="00E82379">
              <w:rPr>
                <w:sz w:val="22"/>
                <w:szCs w:val="22"/>
              </w:rPr>
              <w:t>A400(M)</w:t>
            </w:r>
          </w:p>
          <w:p w:rsidR="00E82379" w:rsidRPr="00E82379" w:rsidRDefault="00E82379" w:rsidP="00322E9D">
            <w:pPr>
              <w:pStyle w:val="NoSpacing"/>
              <w:rPr>
                <w:sz w:val="22"/>
                <w:szCs w:val="22"/>
              </w:rPr>
            </w:pPr>
          </w:p>
          <w:p w:rsidR="00E82379" w:rsidRPr="00E82379" w:rsidRDefault="00E82379" w:rsidP="00322E9D">
            <w:pPr>
              <w:pStyle w:val="NoSpacing"/>
              <w:rPr>
                <w:sz w:val="22"/>
                <w:szCs w:val="22"/>
              </w:rPr>
            </w:pPr>
            <w:r w:rsidRPr="00E82379">
              <w:rPr>
                <w:sz w:val="22"/>
                <w:szCs w:val="22"/>
              </w:rPr>
              <w:t xml:space="preserve">The above list is not exhaustive. </w:t>
            </w:r>
          </w:p>
          <w:p w:rsidR="00E82379" w:rsidRPr="00E82379" w:rsidRDefault="00E82379" w:rsidP="00322E9D">
            <w:pPr>
              <w:pStyle w:val="NoSpacing"/>
              <w:rPr>
                <w:sz w:val="22"/>
                <w:szCs w:val="22"/>
              </w:rPr>
            </w:pPr>
          </w:p>
          <w:p w:rsidR="00E82379" w:rsidRPr="00E82379" w:rsidRDefault="00E82379" w:rsidP="00322E9D">
            <w:pPr>
              <w:pStyle w:val="NoSpacing"/>
              <w:rPr>
                <w:sz w:val="22"/>
                <w:szCs w:val="22"/>
              </w:rPr>
            </w:pPr>
            <w:r w:rsidRPr="00E82379">
              <w:rPr>
                <w:sz w:val="22"/>
                <w:szCs w:val="22"/>
              </w:rPr>
              <w:t xml:space="preserve">Current, unreliable equipment is causing delays in projects such as the above and these delays are likely to be exacerbated as the equipment gets older and the requirement for re-testing due to data loss increases.  As NVD’s waiting list gets longer, more and more platforms will need to contract out these projects to meet their own risk assessment timelines, incurring a large cost to the MOD. </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b/>
                <w:sz w:val="22"/>
                <w:szCs w:val="22"/>
              </w:rPr>
            </w:pPr>
            <w:r w:rsidRPr="00E82379">
              <w:rPr>
                <w:rFonts w:ascii="Arial" w:hAnsi="Arial" w:cs="Arial"/>
                <w:b/>
                <w:sz w:val="22"/>
                <w:szCs w:val="22"/>
              </w:rPr>
              <w:t>A.6</w:t>
            </w:r>
          </w:p>
        </w:tc>
        <w:tc>
          <w:tcPr>
            <w:tcW w:w="12964" w:type="dxa"/>
            <w:gridSpan w:val="4"/>
          </w:tcPr>
          <w:p w:rsidR="00E82379" w:rsidRPr="00E82379" w:rsidRDefault="00E82379" w:rsidP="00322E9D">
            <w:pPr>
              <w:rPr>
                <w:rFonts w:ascii="Arial" w:hAnsi="Arial" w:cs="Arial"/>
                <w:b/>
                <w:sz w:val="22"/>
                <w:szCs w:val="22"/>
              </w:rPr>
            </w:pPr>
            <w:r w:rsidRPr="00E82379">
              <w:rPr>
                <w:rFonts w:ascii="Arial" w:hAnsi="Arial" w:cs="Arial"/>
                <w:b/>
                <w:sz w:val="22"/>
                <w:szCs w:val="22"/>
              </w:rPr>
              <w:t>Site</w:t>
            </w:r>
          </w:p>
          <w:p w:rsidR="00E82379" w:rsidRPr="00E82379" w:rsidRDefault="00E82379" w:rsidP="00322E9D">
            <w:pPr>
              <w:rPr>
                <w:rFonts w:ascii="Arial" w:hAnsi="Arial" w:cs="Arial"/>
                <w:b/>
                <w:sz w:val="22"/>
                <w:szCs w:val="22"/>
              </w:rPr>
            </w:pPr>
          </w:p>
        </w:tc>
      </w:tr>
      <w:tr w:rsidR="00E82379" w:rsidRPr="00E82379" w:rsidTr="00322E9D">
        <w:trPr>
          <w:cantSplit/>
          <w:trHeight w:val="87"/>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A.6.a</w:t>
            </w:r>
          </w:p>
        </w:tc>
        <w:tc>
          <w:tcPr>
            <w:tcW w:w="12964" w:type="dxa"/>
            <w:gridSpan w:val="4"/>
          </w:tcPr>
          <w:p w:rsidR="00E82379" w:rsidRPr="00E82379" w:rsidRDefault="00E82379" w:rsidP="00322E9D">
            <w:pPr>
              <w:rPr>
                <w:rFonts w:ascii="Arial" w:hAnsi="Arial" w:cs="Arial"/>
                <w:sz w:val="22"/>
                <w:szCs w:val="22"/>
              </w:rPr>
            </w:pPr>
            <w:r w:rsidRPr="00E82379">
              <w:rPr>
                <w:rFonts w:ascii="Arial" w:hAnsi="Arial" w:cs="Arial"/>
                <w:sz w:val="22"/>
                <w:szCs w:val="22"/>
              </w:rPr>
              <w:t>The site for delivery of all goods and services is the Noise and Vibration Division, RAF Henlow. This is sited at: The Noise and Vibration Division, RAF Henlow, Henlow, Bedfordshire, SG16 6DN.</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b/>
                <w:sz w:val="22"/>
                <w:szCs w:val="22"/>
              </w:rPr>
            </w:pPr>
            <w:r w:rsidRPr="00E82379">
              <w:rPr>
                <w:rFonts w:ascii="Arial" w:hAnsi="Arial" w:cs="Arial"/>
                <w:b/>
                <w:sz w:val="22"/>
                <w:szCs w:val="22"/>
              </w:rPr>
              <w:t>A.7</w:t>
            </w:r>
          </w:p>
        </w:tc>
        <w:tc>
          <w:tcPr>
            <w:tcW w:w="12964" w:type="dxa"/>
            <w:gridSpan w:val="4"/>
          </w:tcPr>
          <w:p w:rsidR="00E82379" w:rsidRPr="00E82379" w:rsidRDefault="00E82379" w:rsidP="00322E9D">
            <w:pPr>
              <w:rPr>
                <w:rFonts w:ascii="Arial" w:hAnsi="Arial" w:cs="Arial"/>
                <w:b/>
                <w:sz w:val="22"/>
                <w:szCs w:val="22"/>
              </w:rPr>
            </w:pPr>
            <w:r w:rsidRPr="00E82379">
              <w:rPr>
                <w:rFonts w:ascii="Arial" w:hAnsi="Arial" w:cs="Arial"/>
                <w:b/>
                <w:sz w:val="22"/>
                <w:szCs w:val="22"/>
              </w:rPr>
              <w:t>Security</w:t>
            </w:r>
          </w:p>
          <w:p w:rsidR="00E82379" w:rsidRPr="00E82379" w:rsidRDefault="00E82379" w:rsidP="00322E9D">
            <w:pPr>
              <w:rPr>
                <w:rFonts w:ascii="Arial" w:hAnsi="Arial" w:cs="Arial"/>
                <w:b/>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A.7.a</w:t>
            </w:r>
          </w:p>
        </w:tc>
        <w:tc>
          <w:tcPr>
            <w:tcW w:w="12964" w:type="dxa"/>
            <w:gridSpan w:val="4"/>
          </w:tcPr>
          <w:p w:rsidR="00E82379" w:rsidRPr="00E82379" w:rsidRDefault="00E82379" w:rsidP="00322E9D">
            <w:pPr>
              <w:rPr>
                <w:rFonts w:ascii="Arial" w:hAnsi="Arial" w:cs="Arial"/>
                <w:i/>
                <w:sz w:val="22"/>
                <w:szCs w:val="22"/>
              </w:rPr>
            </w:pPr>
            <w:r w:rsidRPr="00E82379">
              <w:rPr>
                <w:rFonts w:ascii="Arial" w:hAnsi="Arial" w:cs="Arial"/>
                <w:i/>
                <w:sz w:val="22"/>
                <w:szCs w:val="22"/>
              </w:rPr>
              <w:t xml:space="preserve">The Contractor is to ensure that </w:t>
            </w:r>
            <w:proofErr w:type="gramStart"/>
            <w:r w:rsidRPr="00E82379">
              <w:rPr>
                <w:rFonts w:ascii="Arial" w:hAnsi="Arial" w:cs="Arial"/>
                <w:i/>
                <w:sz w:val="22"/>
                <w:szCs w:val="22"/>
              </w:rPr>
              <w:t>all of</w:t>
            </w:r>
            <w:proofErr w:type="gramEnd"/>
            <w:r w:rsidRPr="00E82379">
              <w:rPr>
                <w:rFonts w:ascii="Arial" w:hAnsi="Arial" w:cs="Arial"/>
                <w:i/>
                <w:sz w:val="22"/>
                <w:szCs w:val="22"/>
              </w:rPr>
              <w:t xml:space="preserve"> the Contractor’s Personnel have Security Check (SC) clearance. Where the Contractor’s Personnel does not have SC clearance that individual will not be allowed access to MOD facilities.</w:t>
            </w:r>
          </w:p>
          <w:p w:rsidR="00E82379" w:rsidRPr="00E82379" w:rsidRDefault="00E82379" w:rsidP="00322E9D">
            <w:pPr>
              <w:rPr>
                <w:rFonts w:ascii="Arial" w:hAnsi="Arial" w:cs="Arial"/>
                <w:i/>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A.7.b</w:t>
            </w:r>
          </w:p>
        </w:tc>
        <w:tc>
          <w:tcPr>
            <w:tcW w:w="12964" w:type="dxa"/>
            <w:gridSpan w:val="4"/>
          </w:tcPr>
          <w:p w:rsidR="00E82379" w:rsidRPr="00E82379" w:rsidRDefault="00E82379" w:rsidP="00322E9D">
            <w:pPr>
              <w:rPr>
                <w:rFonts w:ascii="Arial" w:hAnsi="Arial" w:cs="Arial"/>
                <w:i/>
                <w:sz w:val="22"/>
                <w:szCs w:val="22"/>
              </w:rPr>
            </w:pPr>
            <w:r w:rsidRPr="00E82379">
              <w:rPr>
                <w:rFonts w:ascii="Arial" w:hAnsi="Arial" w:cs="Arial"/>
                <w:i/>
                <w:sz w:val="22"/>
                <w:szCs w:val="22"/>
              </w:rPr>
              <w:t>All information related to or generated by this Contract is to be treated in the appropriate manner in accordance with Government Security Classifications. The classification of the material to be handled shall not exceed OFFICIAL-SENSITIVE in nature.</w:t>
            </w:r>
          </w:p>
          <w:p w:rsidR="00E82379" w:rsidRPr="00E82379" w:rsidRDefault="00E82379" w:rsidP="00322E9D">
            <w:pPr>
              <w:rPr>
                <w:rFonts w:ascii="Arial" w:hAnsi="Arial" w:cs="Arial"/>
                <w:i/>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A.7.c</w:t>
            </w:r>
          </w:p>
        </w:tc>
        <w:tc>
          <w:tcPr>
            <w:tcW w:w="12964" w:type="dxa"/>
            <w:gridSpan w:val="4"/>
          </w:tcPr>
          <w:p w:rsidR="00E82379" w:rsidRPr="00E82379" w:rsidRDefault="00E82379" w:rsidP="00322E9D">
            <w:pPr>
              <w:rPr>
                <w:rFonts w:ascii="Arial" w:hAnsi="Arial" w:cs="Arial"/>
                <w:i/>
                <w:sz w:val="22"/>
                <w:szCs w:val="22"/>
              </w:rPr>
            </w:pPr>
            <w:r w:rsidRPr="00E82379">
              <w:rPr>
                <w:rFonts w:ascii="Arial" w:hAnsi="Arial" w:cs="Arial"/>
                <w:i/>
                <w:sz w:val="22"/>
                <w:szCs w:val="22"/>
              </w:rPr>
              <w:t>All personal data processed under this Contract is to be treated in accordance with the Data Protection Act 2018.</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i/>
                <w:sz w:val="22"/>
                <w:szCs w:val="22"/>
              </w:rPr>
            </w:pPr>
            <w:r w:rsidRPr="00E82379">
              <w:rPr>
                <w:rFonts w:ascii="Arial" w:hAnsi="Arial" w:cs="Arial"/>
                <w:i/>
                <w:sz w:val="22"/>
                <w:szCs w:val="22"/>
              </w:rPr>
              <w:t>Define the security conditions the Contractor will have to apply to. The local security adviser (such as the RAF Police) is to be consulted to deem the appropriate security levels required.</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b/>
                <w:sz w:val="22"/>
                <w:szCs w:val="22"/>
              </w:rPr>
            </w:pPr>
            <w:r w:rsidRPr="00E82379">
              <w:rPr>
                <w:rFonts w:ascii="Arial" w:hAnsi="Arial" w:cs="Arial"/>
                <w:b/>
                <w:sz w:val="22"/>
                <w:szCs w:val="22"/>
              </w:rPr>
              <w:t>A.8</w:t>
            </w:r>
          </w:p>
        </w:tc>
        <w:tc>
          <w:tcPr>
            <w:tcW w:w="12964" w:type="dxa"/>
            <w:gridSpan w:val="4"/>
          </w:tcPr>
          <w:p w:rsidR="00E82379" w:rsidRPr="00E82379" w:rsidRDefault="00E82379" w:rsidP="00322E9D">
            <w:pPr>
              <w:rPr>
                <w:rFonts w:ascii="Arial" w:hAnsi="Arial" w:cs="Arial"/>
                <w:b/>
                <w:sz w:val="22"/>
                <w:szCs w:val="22"/>
              </w:rPr>
            </w:pPr>
            <w:r w:rsidRPr="00E82379">
              <w:rPr>
                <w:rFonts w:ascii="Arial" w:hAnsi="Arial" w:cs="Arial"/>
                <w:b/>
                <w:sz w:val="22"/>
                <w:szCs w:val="22"/>
              </w:rPr>
              <w:t>Site Access</w:t>
            </w:r>
          </w:p>
          <w:p w:rsidR="00E82379" w:rsidRPr="00E82379" w:rsidRDefault="00E82379" w:rsidP="00322E9D">
            <w:pPr>
              <w:rPr>
                <w:rFonts w:ascii="Arial" w:hAnsi="Arial" w:cs="Arial"/>
                <w:b/>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A.8.a</w:t>
            </w:r>
          </w:p>
        </w:tc>
        <w:tc>
          <w:tcPr>
            <w:tcW w:w="12964" w:type="dxa"/>
            <w:gridSpan w:val="4"/>
          </w:tcPr>
          <w:p w:rsidR="00E82379" w:rsidRPr="00E82379" w:rsidRDefault="00E82379" w:rsidP="00322E9D">
            <w:pPr>
              <w:rPr>
                <w:rFonts w:ascii="Arial" w:hAnsi="Arial" w:cs="Arial"/>
                <w:sz w:val="22"/>
                <w:szCs w:val="22"/>
              </w:rPr>
            </w:pPr>
            <w:r w:rsidRPr="00E82379">
              <w:rPr>
                <w:rFonts w:ascii="Arial" w:hAnsi="Arial" w:cs="Arial"/>
                <w:sz w:val="22"/>
                <w:szCs w:val="22"/>
              </w:rPr>
              <w:t xml:space="preserve">When delivering training, upon arrival the contractor will need to sign in at the guardroom before being escorted to NVD by a member of staff.  The contractor must bring secondary ID as this may be required. </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b/>
                <w:sz w:val="22"/>
                <w:szCs w:val="22"/>
              </w:rPr>
            </w:pPr>
            <w:r w:rsidRPr="00E82379">
              <w:rPr>
                <w:rFonts w:ascii="Arial" w:hAnsi="Arial" w:cs="Arial"/>
                <w:b/>
                <w:sz w:val="22"/>
                <w:szCs w:val="22"/>
              </w:rPr>
              <w:t>A.9</w:t>
            </w:r>
          </w:p>
        </w:tc>
        <w:tc>
          <w:tcPr>
            <w:tcW w:w="12964" w:type="dxa"/>
            <w:gridSpan w:val="4"/>
          </w:tcPr>
          <w:p w:rsidR="00E82379" w:rsidRPr="00E82379" w:rsidRDefault="00E82379" w:rsidP="00322E9D">
            <w:pPr>
              <w:rPr>
                <w:rFonts w:ascii="Arial" w:hAnsi="Arial" w:cs="Arial"/>
                <w:b/>
                <w:sz w:val="22"/>
                <w:szCs w:val="22"/>
              </w:rPr>
            </w:pPr>
            <w:r w:rsidRPr="00E82379">
              <w:rPr>
                <w:rFonts w:ascii="Arial" w:hAnsi="Arial" w:cs="Arial"/>
                <w:b/>
                <w:sz w:val="22"/>
                <w:szCs w:val="22"/>
              </w:rPr>
              <w:t>Safety and Environmental Provisions</w:t>
            </w:r>
          </w:p>
          <w:p w:rsidR="00E82379" w:rsidRPr="00E82379" w:rsidRDefault="00E82379" w:rsidP="00322E9D">
            <w:pPr>
              <w:rPr>
                <w:rFonts w:ascii="Arial" w:hAnsi="Arial" w:cs="Arial"/>
                <w:b/>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A.9.a</w:t>
            </w:r>
          </w:p>
        </w:tc>
        <w:tc>
          <w:tcPr>
            <w:tcW w:w="12964" w:type="dxa"/>
            <w:gridSpan w:val="4"/>
          </w:tcPr>
          <w:p w:rsidR="00E82379" w:rsidRPr="00E82379" w:rsidRDefault="00E82379" w:rsidP="00322E9D">
            <w:pPr>
              <w:rPr>
                <w:rFonts w:ascii="Arial" w:hAnsi="Arial" w:cs="Arial"/>
                <w:i/>
                <w:sz w:val="22"/>
                <w:szCs w:val="22"/>
              </w:rPr>
            </w:pPr>
            <w:r w:rsidRPr="00E82379">
              <w:rPr>
                <w:rFonts w:ascii="Arial" w:hAnsi="Arial" w:cs="Arial"/>
                <w:i/>
                <w:sz w:val="22"/>
                <w:szCs w:val="22"/>
              </w:rPr>
              <w:t>When on the Site the Contractor is to comply with all MOD Safety, Health and Environmental Protection regulations and policy.</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sz w:val="22"/>
                <w:szCs w:val="22"/>
              </w:rPr>
            </w:pPr>
            <w:r w:rsidRPr="00E82379">
              <w:rPr>
                <w:rFonts w:ascii="Arial" w:hAnsi="Arial" w:cs="Arial"/>
                <w:i/>
                <w:sz w:val="22"/>
                <w:szCs w:val="22"/>
              </w:rPr>
              <w:t>Detail any safety and / or environmental provision which will need to be complied with / considered to execute the Requirement.</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b/>
                <w:sz w:val="22"/>
                <w:szCs w:val="22"/>
              </w:rPr>
            </w:pPr>
            <w:r w:rsidRPr="00E82379">
              <w:rPr>
                <w:rFonts w:ascii="Arial" w:hAnsi="Arial" w:cs="Arial"/>
                <w:b/>
                <w:sz w:val="22"/>
                <w:szCs w:val="22"/>
              </w:rPr>
              <w:t>A.10</w:t>
            </w:r>
          </w:p>
        </w:tc>
        <w:tc>
          <w:tcPr>
            <w:tcW w:w="12964" w:type="dxa"/>
            <w:gridSpan w:val="4"/>
          </w:tcPr>
          <w:p w:rsidR="00E82379" w:rsidRPr="00E82379" w:rsidRDefault="00E82379" w:rsidP="00322E9D">
            <w:pPr>
              <w:rPr>
                <w:rFonts w:ascii="Arial" w:hAnsi="Arial" w:cs="Arial"/>
                <w:b/>
                <w:sz w:val="22"/>
                <w:szCs w:val="22"/>
              </w:rPr>
            </w:pPr>
            <w:r w:rsidRPr="00E82379">
              <w:rPr>
                <w:rFonts w:ascii="Arial" w:hAnsi="Arial" w:cs="Arial"/>
                <w:b/>
                <w:sz w:val="22"/>
                <w:szCs w:val="22"/>
              </w:rPr>
              <w:t>Hours of Operation and Times of Delivery</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A.10.a</w:t>
            </w:r>
          </w:p>
        </w:tc>
        <w:tc>
          <w:tcPr>
            <w:tcW w:w="12964" w:type="dxa"/>
            <w:gridSpan w:val="4"/>
          </w:tcPr>
          <w:p w:rsidR="00E82379" w:rsidRPr="00E82379" w:rsidRDefault="00E82379" w:rsidP="00322E9D">
            <w:pPr>
              <w:rPr>
                <w:rFonts w:ascii="Arial" w:hAnsi="Arial" w:cs="Arial"/>
                <w:i/>
                <w:sz w:val="22"/>
                <w:szCs w:val="22"/>
              </w:rPr>
            </w:pPr>
          </w:p>
          <w:p w:rsidR="00E82379" w:rsidRPr="00E82379" w:rsidRDefault="00E82379" w:rsidP="00322E9D">
            <w:pPr>
              <w:rPr>
                <w:rFonts w:ascii="Arial" w:hAnsi="Arial" w:cs="Arial"/>
                <w:i/>
                <w:sz w:val="22"/>
                <w:szCs w:val="22"/>
              </w:rPr>
            </w:pPr>
            <w:r w:rsidRPr="00E82379">
              <w:rPr>
                <w:rFonts w:ascii="Arial" w:hAnsi="Arial" w:cs="Arial"/>
                <w:i/>
                <w:sz w:val="22"/>
                <w:szCs w:val="22"/>
              </w:rPr>
              <w:t>All services to the Site shall be delivered between the hours of 07:00 - 17:00 on weekdays with exception of recognised UK Bank Holidays and Public Holidays.</w:t>
            </w:r>
          </w:p>
          <w:p w:rsidR="00E82379" w:rsidRPr="00E82379" w:rsidRDefault="00E82379" w:rsidP="00322E9D">
            <w:pPr>
              <w:rPr>
                <w:rFonts w:ascii="Arial" w:hAnsi="Arial" w:cs="Arial"/>
                <w:i/>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i/>
                <w:sz w:val="22"/>
                <w:szCs w:val="22"/>
              </w:rPr>
            </w:pPr>
            <w:r w:rsidRPr="00E82379">
              <w:rPr>
                <w:rFonts w:ascii="Arial" w:hAnsi="Arial" w:cs="Arial"/>
                <w:i/>
                <w:sz w:val="22"/>
                <w:szCs w:val="22"/>
              </w:rPr>
              <w:t>If there are limits to when deliveries can be made, what time the service needs to be delivered between or other time limitations.</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b/>
                <w:sz w:val="22"/>
                <w:szCs w:val="22"/>
              </w:rPr>
            </w:pPr>
            <w:r w:rsidRPr="00E82379">
              <w:rPr>
                <w:rFonts w:ascii="Arial" w:hAnsi="Arial" w:cs="Arial"/>
                <w:b/>
                <w:sz w:val="22"/>
                <w:szCs w:val="22"/>
              </w:rPr>
              <w:t>A.11</w:t>
            </w:r>
          </w:p>
        </w:tc>
        <w:tc>
          <w:tcPr>
            <w:tcW w:w="12964" w:type="dxa"/>
            <w:gridSpan w:val="4"/>
          </w:tcPr>
          <w:p w:rsidR="00E82379" w:rsidRPr="00E82379" w:rsidRDefault="00E82379" w:rsidP="00322E9D">
            <w:pPr>
              <w:rPr>
                <w:rFonts w:ascii="Arial" w:hAnsi="Arial" w:cs="Arial"/>
                <w:b/>
                <w:sz w:val="22"/>
                <w:szCs w:val="22"/>
              </w:rPr>
            </w:pPr>
            <w:r w:rsidRPr="00E82379">
              <w:rPr>
                <w:rFonts w:ascii="Arial" w:hAnsi="Arial" w:cs="Arial"/>
                <w:b/>
                <w:sz w:val="22"/>
                <w:szCs w:val="22"/>
              </w:rPr>
              <w:t>Quality Assurance</w:t>
            </w:r>
          </w:p>
          <w:p w:rsidR="00E82379" w:rsidRPr="00E82379" w:rsidRDefault="00E82379" w:rsidP="00322E9D">
            <w:pPr>
              <w:rPr>
                <w:rFonts w:ascii="Arial" w:hAnsi="Arial" w:cs="Arial"/>
                <w:b/>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A.11.a</w:t>
            </w:r>
          </w:p>
        </w:tc>
        <w:tc>
          <w:tcPr>
            <w:tcW w:w="12964" w:type="dxa"/>
            <w:gridSpan w:val="4"/>
          </w:tcPr>
          <w:p w:rsidR="00E82379" w:rsidRPr="00E82379" w:rsidRDefault="00E82379" w:rsidP="00322E9D">
            <w:pPr>
              <w:rPr>
                <w:rFonts w:ascii="Arial" w:hAnsi="Arial" w:cs="Arial"/>
                <w:i/>
                <w:sz w:val="22"/>
                <w:szCs w:val="22"/>
              </w:rPr>
            </w:pPr>
            <w:r w:rsidRPr="00E82379">
              <w:rPr>
                <w:rFonts w:ascii="Arial" w:hAnsi="Arial" w:cs="Arial"/>
                <w:i/>
                <w:sz w:val="22"/>
                <w:szCs w:val="22"/>
              </w:rPr>
              <w:t>State any identified Quality Standards which Industry will have to comply with as stated in the Standard Quality Assurance Requirements Checklist as signed off by a Licensed Government Quality Assurance Practitioner. The DO will need to get the Standard Quality Assurance Requirements Checklist completed.</w:t>
            </w:r>
          </w:p>
          <w:p w:rsidR="00E82379" w:rsidRPr="00E82379" w:rsidRDefault="00E82379" w:rsidP="00322E9D">
            <w:pPr>
              <w:rPr>
                <w:rFonts w:ascii="Arial" w:hAnsi="Arial" w:cs="Arial"/>
                <w:i/>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i/>
                <w:sz w:val="22"/>
                <w:szCs w:val="22"/>
              </w:rPr>
            </w:pPr>
            <w:r w:rsidRPr="00E82379">
              <w:rPr>
                <w:rFonts w:ascii="Arial" w:hAnsi="Arial" w:cs="Arial"/>
                <w:i/>
                <w:sz w:val="22"/>
                <w:szCs w:val="22"/>
              </w:rPr>
              <w:t xml:space="preserve">The Standard Quality Assurance Requirements Checklist can be found here: </w:t>
            </w:r>
          </w:p>
          <w:p w:rsidR="00E82379" w:rsidRPr="00E82379" w:rsidRDefault="00E82379" w:rsidP="00322E9D">
            <w:pPr>
              <w:rPr>
                <w:rFonts w:ascii="Arial" w:hAnsi="Arial" w:cs="Arial"/>
                <w:i/>
                <w:sz w:val="22"/>
                <w:szCs w:val="22"/>
              </w:rPr>
            </w:pPr>
          </w:p>
          <w:p w:rsidR="00E82379" w:rsidRPr="00E82379" w:rsidRDefault="001F17E4" w:rsidP="00322E9D">
            <w:pPr>
              <w:rPr>
                <w:rFonts w:ascii="Arial" w:hAnsi="Arial" w:cs="Arial"/>
                <w:i/>
                <w:sz w:val="22"/>
                <w:szCs w:val="22"/>
              </w:rPr>
            </w:pPr>
            <w:hyperlink r:id="rId18" w:history="1">
              <w:r w:rsidR="00E82379" w:rsidRPr="00E82379">
                <w:rPr>
                  <w:rStyle w:val="Hyperlink"/>
                  <w:rFonts w:ascii="Arial" w:hAnsi="Arial" w:cs="Arial"/>
                  <w:sz w:val="22"/>
                  <w:szCs w:val="22"/>
                </w:rPr>
                <w:t>http://aof.uwh.diif.r.mil.uk/aofcontent/tactical/quality/downloads/20180307-SQACR_Checklist_v10.doc</w:t>
              </w:r>
            </w:hyperlink>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i/>
                <w:sz w:val="22"/>
                <w:szCs w:val="22"/>
              </w:rPr>
            </w:pPr>
            <w:r w:rsidRPr="00E82379">
              <w:rPr>
                <w:rFonts w:ascii="Arial" w:hAnsi="Arial" w:cs="Arial"/>
                <w:i/>
                <w:sz w:val="22"/>
                <w:szCs w:val="22"/>
              </w:rPr>
              <w:t xml:space="preserve">The Defence Quality Assurance Field Force (DQA-FF) has a team of Licensed Government Quality Assurance Practitioner, their details can be found here: </w:t>
            </w:r>
            <w:hyperlink r:id="rId19" w:history="1">
              <w:r w:rsidRPr="00E82379">
                <w:rPr>
                  <w:rStyle w:val="Hyperlink"/>
                  <w:rFonts w:ascii="Arial" w:hAnsi="Arial" w:cs="Arial"/>
                  <w:i/>
                  <w:sz w:val="22"/>
                  <w:szCs w:val="22"/>
                </w:rPr>
                <w:t>http://defenceintranet.diif.r.mil.uk/Organisations/Orgs/DES/Organisations/Orgs/FuncDir/Technical/Pages/QSEP-QA-FF.aspx</w:t>
              </w:r>
            </w:hyperlink>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b/>
                <w:sz w:val="22"/>
                <w:szCs w:val="22"/>
              </w:rPr>
            </w:pPr>
            <w:r w:rsidRPr="00E82379">
              <w:rPr>
                <w:rFonts w:ascii="Arial" w:hAnsi="Arial" w:cs="Arial"/>
                <w:b/>
                <w:sz w:val="22"/>
                <w:szCs w:val="22"/>
              </w:rPr>
              <w:lastRenderedPageBreak/>
              <w:t>A.12</w:t>
            </w:r>
          </w:p>
        </w:tc>
        <w:tc>
          <w:tcPr>
            <w:tcW w:w="12964" w:type="dxa"/>
            <w:gridSpan w:val="4"/>
          </w:tcPr>
          <w:p w:rsidR="00E82379" w:rsidRPr="00E82379" w:rsidRDefault="00E82379" w:rsidP="00322E9D">
            <w:pPr>
              <w:rPr>
                <w:rFonts w:ascii="Arial" w:hAnsi="Arial" w:cs="Arial"/>
                <w:b/>
                <w:sz w:val="22"/>
                <w:szCs w:val="22"/>
              </w:rPr>
            </w:pPr>
            <w:r w:rsidRPr="00E82379">
              <w:rPr>
                <w:rFonts w:ascii="Arial" w:hAnsi="Arial" w:cs="Arial"/>
                <w:b/>
                <w:sz w:val="22"/>
                <w:szCs w:val="22"/>
              </w:rPr>
              <w:t>Contract Monitoring</w:t>
            </w:r>
          </w:p>
          <w:p w:rsidR="00E82379" w:rsidRPr="00E82379" w:rsidRDefault="00E82379" w:rsidP="00322E9D">
            <w:pPr>
              <w:rPr>
                <w:rFonts w:ascii="Arial" w:hAnsi="Arial" w:cs="Arial"/>
                <w:b/>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A.12.a</w:t>
            </w:r>
          </w:p>
        </w:tc>
        <w:tc>
          <w:tcPr>
            <w:tcW w:w="12964" w:type="dxa"/>
            <w:gridSpan w:val="4"/>
          </w:tcPr>
          <w:p w:rsidR="00E82379" w:rsidRPr="00E82379" w:rsidRDefault="00E82379" w:rsidP="00322E9D">
            <w:pPr>
              <w:rPr>
                <w:rFonts w:ascii="Arial" w:hAnsi="Arial" w:cs="Arial"/>
                <w:sz w:val="22"/>
                <w:szCs w:val="22"/>
              </w:rPr>
            </w:pPr>
            <w:r w:rsidRPr="00E82379">
              <w:rPr>
                <w:rFonts w:ascii="Arial" w:hAnsi="Arial" w:cs="Arial"/>
                <w:sz w:val="22"/>
                <w:szCs w:val="22"/>
              </w:rPr>
              <w:t>For the purposes of contract monitoring, representatives of the Contractor will routinely report to the Designated Officer on the performance of the Contract.</w:t>
            </w:r>
          </w:p>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A.12.b</w:t>
            </w:r>
          </w:p>
        </w:tc>
        <w:tc>
          <w:tcPr>
            <w:tcW w:w="12964" w:type="dxa"/>
            <w:gridSpan w:val="4"/>
          </w:tcPr>
          <w:p w:rsidR="00E82379" w:rsidRPr="00E82379" w:rsidRDefault="00E82379" w:rsidP="00322E9D">
            <w:pPr>
              <w:rPr>
                <w:rFonts w:ascii="Arial" w:hAnsi="Arial" w:cs="Arial"/>
                <w:sz w:val="22"/>
                <w:szCs w:val="22"/>
              </w:rPr>
            </w:pPr>
            <w:r w:rsidRPr="00E82379">
              <w:rPr>
                <w:rFonts w:ascii="Arial" w:hAnsi="Arial" w:cs="Arial"/>
                <w:sz w:val="22"/>
                <w:szCs w:val="22"/>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A.12.c</w:t>
            </w:r>
          </w:p>
        </w:tc>
        <w:tc>
          <w:tcPr>
            <w:tcW w:w="12964" w:type="dxa"/>
            <w:gridSpan w:val="4"/>
          </w:tcPr>
          <w:p w:rsidR="00E82379" w:rsidRPr="00E82379" w:rsidRDefault="00E82379" w:rsidP="00322E9D">
            <w:pPr>
              <w:rPr>
                <w:rFonts w:ascii="Arial" w:hAnsi="Arial" w:cs="Arial"/>
                <w:sz w:val="22"/>
                <w:szCs w:val="22"/>
              </w:rPr>
            </w:pPr>
            <w:r w:rsidRPr="00E82379">
              <w:rPr>
                <w:rFonts w:ascii="Arial" w:hAnsi="Arial" w:cs="Arial"/>
                <w:sz w:val="22"/>
                <w:szCs w:val="22"/>
              </w:rPr>
              <w:t>If any sub-contractors or other agents working on behalf of the Contractor are found unsuitable, for whatever reason, the Contractor is to engage with the relevant sub-contractors or other agents to broker a resolution.</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b/>
                <w:sz w:val="22"/>
                <w:szCs w:val="22"/>
              </w:rPr>
            </w:pPr>
            <w:r w:rsidRPr="00E82379">
              <w:rPr>
                <w:rFonts w:ascii="Arial" w:hAnsi="Arial" w:cs="Arial"/>
                <w:b/>
                <w:sz w:val="22"/>
                <w:szCs w:val="22"/>
              </w:rPr>
              <w:t>A.13</w:t>
            </w:r>
          </w:p>
        </w:tc>
        <w:tc>
          <w:tcPr>
            <w:tcW w:w="12964" w:type="dxa"/>
            <w:gridSpan w:val="4"/>
          </w:tcPr>
          <w:p w:rsidR="00E82379" w:rsidRPr="00E82379" w:rsidRDefault="00E82379" w:rsidP="00322E9D">
            <w:pPr>
              <w:rPr>
                <w:rFonts w:ascii="Arial" w:hAnsi="Arial" w:cs="Arial"/>
                <w:b/>
                <w:sz w:val="22"/>
                <w:szCs w:val="22"/>
              </w:rPr>
            </w:pPr>
            <w:r w:rsidRPr="00E82379">
              <w:rPr>
                <w:rFonts w:ascii="Arial" w:hAnsi="Arial" w:cs="Arial"/>
                <w:b/>
                <w:sz w:val="22"/>
                <w:szCs w:val="22"/>
              </w:rPr>
              <w:t>Government Furnished Assets</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i/>
                <w:sz w:val="22"/>
                <w:szCs w:val="22"/>
              </w:rPr>
            </w:pPr>
            <w:r w:rsidRPr="00E82379">
              <w:rPr>
                <w:rFonts w:ascii="Arial" w:hAnsi="Arial" w:cs="Arial"/>
                <w:i/>
                <w:sz w:val="22"/>
                <w:szCs w:val="22"/>
              </w:rPr>
              <w:t>Remove this section and renumber other items as appropriate if this section does not apply.</w:t>
            </w:r>
          </w:p>
          <w:p w:rsidR="00E82379" w:rsidRPr="00E82379" w:rsidRDefault="00E82379" w:rsidP="00322E9D">
            <w:pPr>
              <w:rPr>
                <w:rFonts w:ascii="Arial" w:hAnsi="Arial" w:cs="Arial"/>
                <w:i/>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A.13.a</w:t>
            </w:r>
          </w:p>
        </w:tc>
        <w:tc>
          <w:tcPr>
            <w:tcW w:w="12964" w:type="dxa"/>
            <w:gridSpan w:val="4"/>
          </w:tcPr>
          <w:p w:rsidR="00E82379" w:rsidRPr="00E82379" w:rsidRDefault="00E82379" w:rsidP="00322E9D">
            <w:pPr>
              <w:rPr>
                <w:rFonts w:ascii="Arial" w:hAnsi="Arial" w:cs="Arial"/>
                <w:sz w:val="22"/>
                <w:szCs w:val="22"/>
              </w:rPr>
            </w:pPr>
            <w:r w:rsidRPr="00E82379">
              <w:rPr>
                <w:rFonts w:ascii="Arial" w:hAnsi="Arial" w:cs="Arial"/>
                <w:sz w:val="22"/>
                <w:szCs w:val="22"/>
              </w:rPr>
              <w:t xml:space="preserve">The Contractor will be furnished with the pieces of Government Furnished Assets (GFA) as detailed at Annex A to this </w:t>
            </w:r>
            <w:proofErr w:type="spellStart"/>
            <w:r w:rsidRPr="00E82379">
              <w:rPr>
                <w:rFonts w:ascii="Arial" w:hAnsi="Arial" w:cs="Arial"/>
                <w:sz w:val="22"/>
                <w:szCs w:val="22"/>
              </w:rPr>
              <w:t>SoR</w:t>
            </w:r>
            <w:proofErr w:type="spellEnd"/>
            <w:r w:rsidRPr="00E82379">
              <w:rPr>
                <w:rFonts w:ascii="Arial" w:hAnsi="Arial" w:cs="Arial"/>
                <w:sz w:val="22"/>
                <w:szCs w:val="22"/>
              </w:rPr>
              <w:t>.</w:t>
            </w:r>
          </w:p>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A.13.b</w:t>
            </w:r>
          </w:p>
        </w:tc>
        <w:tc>
          <w:tcPr>
            <w:tcW w:w="12964" w:type="dxa"/>
            <w:gridSpan w:val="4"/>
          </w:tcPr>
          <w:p w:rsidR="00E82379" w:rsidRPr="00E82379" w:rsidRDefault="00E82379" w:rsidP="00322E9D">
            <w:pPr>
              <w:rPr>
                <w:rFonts w:ascii="Arial" w:hAnsi="Arial" w:cs="Arial"/>
                <w:sz w:val="22"/>
                <w:szCs w:val="22"/>
              </w:rPr>
            </w:pPr>
            <w:r w:rsidRPr="00E82379">
              <w:rPr>
                <w:rFonts w:ascii="Arial" w:hAnsi="Arial" w:cs="Arial"/>
                <w:sz w:val="22"/>
                <w:szCs w:val="22"/>
              </w:rPr>
              <w:t>The Contractor is to report to the Designated Officer any failures of GFA at the first instance for repair or replacement, as appropriate.</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b/>
                <w:sz w:val="22"/>
                <w:szCs w:val="22"/>
              </w:rPr>
            </w:pPr>
            <w:r w:rsidRPr="00E82379">
              <w:rPr>
                <w:rFonts w:ascii="Arial" w:hAnsi="Arial" w:cs="Arial"/>
                <w:b/>
                <w:sz w:val="22"/>
                <w:szCs w:val="22"/>
              </w:rPr>
              <w:t>A.14</w:t>
            </w:r>
          </w:p>
        </w:tc>
        <w:tc>
          <w:tcPr>
            <w:tcW w:w="12964" w:type="dxa"/>
            <w:gridSpan w:val="4"/>
          </w:tcPr>
          <w:p w:rsidR="00E82379" w:rsidRPr="00E82379" w:rsidRDefault="00E82379" w:rsidP="00322E9D">
            <w:pPr>
              <w:rPr>
                <w:rFonts w:ascii="Arial" w:hAnsi="Arial" w:cs="Arial"/>
                <w:b/>
                <w:sz w:val="22"/>
                <w:szCs w:val="22"/>
              </w:rPr>
            </w:pPr>
            <w:r w:rsidRPr="00E82379">
              <w:rPr>
                <w:rFonts w:ascii="Arial" w:hAnsi="Arial" w:cs="Arial"/>
                <w:b/>
                <w:sz w:val="22"/>
                <w:szCs w:val="22"/>
              </w:rPr>
              <w:t>Personnel Qualification Requirements and Training</w:t>
            </w:r>
          </w:p>
          <w:p w:rsidR="00E82379" w:rsidRPr="00E82379" w:rsidRDefault="00E82379" w:rsidP="00322E9D">
            <w:pPr>
              <w:rPr>
                <w:rFonts w:ascii="Arial" w:hAnsi="Arial" w:cs="Arial"/>
                <w:b/>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sz w:val="22"/>
                <w:szCs w:val="22"/>
              </w:rPr>
            </w:pPr>
            <w:r w:rsidRPr="00E82379">
              <w:rPr>
                <w:rFonts w:ascii="Arial" w:hAnsi="Arial" w:cs="Arial"/>
                <w:sz w:val="22"/>
                <w:szCs w:val="22"/>
              </w:rPr>
              <w:t>All NVD staff (currently 8 people) will require training in the use of the new product.  Training has been included as part of the deliverables in Section B.  This training is to be delivered at RAF Henlow by the supplier of the equipment.</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i/>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A.14.a</w:t>
            </w:r>
          </w:p>
        </w:tc>
        <w:tc>
          <w:tcPr>
            <w:tcW w:w="12964" w:type="dxa"/>
            <w:gridSpan w:val="4"/>
          </w:tcPr>
          <w:p w:rsidR="00E82379" w:rsidRPr="00E82379" w:rsidRDefault="00E82379" w:rsidP="00322E9D">
            <w:pPr>
              <w:rPr>
                <w:rFonts w:ascii="Arial" w:hAnsi="Arial" w:cs="Arial"/>
                <w:sz w:val="22"/>
                <w:szCs w:val="22"/>
              </w:rPr>
            </w:pPr>
            <w:r w:rsidRPr="00E82379">
              <w:rPr>
                <w:rFonts w:ascii="Arial" w:hAnsi="Arial" w:cs="Arial"/>
                <w:sz w:val="22"/>
                <w:szCs w:val="22"/>
              </w:rPr>
              <w:t>The Contractor’s Personnel require the qualifications detailed at Annex B.</w:t>
            </w:r>
          </w:p>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A.14.b</w:t>
            </w:r>
          </w:p>
        </w:tc>
        <w:tc>
          <w:tcPr>
            <w:tcW w:w="12964" w:type="dxa"/>
            <w:gridSpan w:val="4"/>
          </w:tcPr>
          <w:p w:rsidR="00E82379" w:rsidRPr="00E82379" w:rsidRDefault="00E82379" w:rsidP="00322E9D">
            <w:pPr>
              <w:rPr>
                <w:rFonts w:ascii="Arial" w:hAnsi="Arial" w:cs="Arial"/>
                <w:sz w:val="22"/>
                <w:szCs w:val="22"/>
              </w:rPr>
            </w:pPr>
            <w:r w:rsidRPr="00E82379">
              <w:rPr>
                <w:rFonts w:ascii="Arial" w:hAnsi="Arial" w:cs="Arial"/>
                <w:sz w:val="22"/>
                <w:szCs w:val="22"/>
              </w:rPr>
              <w:t>The Contractor is responsible for the sourcing of the appropriate training for the Contractor’s Personnel unless otherwise noted at Annex B. Where the MOD is delivering the training then the Contractor and Contractor’s Personnel are to quote the Contract Reference Number and relevant Commercial Officer when booking any training for verification of the validity of training need under the Contract.</w:t>
            </w:r>
          </w:p>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lastRenderedPageBreak/>
              <w:t>A.14.c</w:t>
            </w:r>
          </w:p>
        </w:tc>
        <w:tc>
          <w:tcPr>
            <w:tcW w:w="12964" w:type="dxa"/>
            <w:gridSpan w:val="4"/>
          </w:tcPr>
          <w:p w:rsidR="00E82379" w:rsidRPr="00E82379" w:rsidRDefault="00E82379" w:rsidP="00322E9D">
            <w:pPr>
              <w:rPr>
                <w:rFonts w:ascii="Arial" w:hAnsi="Arial" w:cs="Arial"/>
                <w:sz w:val="22"/>
                <w:szCs w:val="22"/>
              </w:rPr>
            </w:pPr>
            <w:r w:rsidRPr="00E82379">
              <w:rPr>
                <w:rFonts w:ascii="Arial" w:hAnsi="Arial" w:cs="Arial"/>
                <w:sz w:val="22"/>
                <w:szCs w:val="22"/>
              </w:rPr>
              <w:t>The Contractor is responsible for all costs for training of the Contractor’s Personnel in order to meet their obligations under the Contract unless otherwise noted at Annex B.</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b/>
                <w:sz w:val="22"/>
                <w:szCs w:val="22"/>
              </w:rPr>
            </w:pPr>
            <w:r w:rsidRPr="00E82379">
              <w:rPr>
                <w:rFonts w:ascii="Arial" w:hAnsi="Arial" w:cs="Arial"/>
                <w:b/>
                <w:sz w:val="22"/>
                <w:szCs w:val="22"/>
              </w:rPr>
              <w:t>A.15</w:t>
            </w:r>
          </w:p>
        </w:tc>
        <w:tc>
          <w:tcPr>
            <w:tcW w:w="12964" w:type="dxa"/>
            <w:gridSpan w:val="4"/>
          </w:tcPr>
          <w:p w:rsidR="00E82379" w:rsidRPr="00E82379" w:rsidRDefault="00E82379" w:rsidP="00322E9D">
            <w:pPr>
              <w:rPr>
                <w:rFonts w:ascii="Arial" w:hAnsi="Arial" w:cs="Arial"/>
                <w:b/>
                <w:sz w:val="22"/>
                <w:szCs w:val="22"/>
              </w:rPr>
            </w:pPr>
            <w:r w:rsidRPr="00E82379">
              <w:rPr>
                <w:rFonts w:ascii="Arial" w:hAnsi="Arial" w:cs="Arial"/>
                <w:b/>
                <w:sz w:val="22"/>
                <w:szCs w:val="22"/>
              </w:rPr>
              <w:t>Certification and Accreditation</w:t>
            </w: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p>
        </w:tc>
        <w:tc>
          <w:tcPr>
            <w:tcW w:w="12964" w:type="dxa"/>
            <w:gridSpan w:val="4"/>
          </w:tcPr>
          <w:p w:rsidR="00E82379" w:rsidRPr="00E82379" w:rsidRDefault="00E82379" w:rsidP="00322E9D">
            <w:pPr>
              <w:rPr>
                <w:rFonts w:ascii="Arial" w:hAnsi="Arial" w:cs="Arial"/>
                <w:i/>
                <w:sz w:val="22"/>
                <w:szCs w:val="22"/>
              </w:rPr>
            </w:pPr>
            <w:r w:rsidRPr="00E82379">
              <w:rPr>
                <w:rFonts w:ascii="Arial" w:hAnsi="Arial" w:cs="Arial"/>
                <w:i/>
                <w:sz w:val="22"/>
                <w:szCs w:val="22"/>
              </w:rPr>
              <w:t>Remove this section and renumber other items as appropriate if this section does not apply.</w:t>
            </w:r>
          </w:p>
          <w:p w:rsidR="00E82379" w:rsidRPr="00E82379" w:rsidRDefault="00E82379" w:rsidP="00322E9D">
            <w:pPr>
              <w:rPr>
                <w:rFonts w:ascii="Arial" w:hAnsi="Arial" w:cs="Arial"/>
                <w:sz w:val="22"/>
                <w:szCs w:val="22"/>
              </w:rPr>
            </w:pPr>
          </w:p>
        </w:tc>
      </w:tr>
      <w:tr w:rsidR="00E82379" w:rsidRPr="00E82379" w:rsidTr="00322E9D">
        <w:trPr>
          <w:cantSplit/>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A.15.a</w:t>
            </w:r>
          </w:p>
        </w:tc>
        <w:tc>
          <w:tcPr>
            <w:tcW w:w="12964" w:type="dxa"/>
            <w:gridSpan w:val="4"/>
          </w:tcPr>
          <w:p w:rsidR="00E82379" w:rsidRPr="00E82379" w:rsidRDefault="00E82379" w:rsidP="00322E9D">
            <w:pPr>
              <w:rPr>
                <w:rFonts w:ascii="Arial" w:hAnsi="Arial" w:cs="Arial"/>
                <w:i/>
                <w:sz w:val="22"/>
                <w:szCs w:val="22"/>
              </w:rPr>
            </w:pPr>
            <w:r w:rsidRPr="00E82379">
              <w:rPr>
                <w:rFonts w:ascii="Arial" w:hAnsi="Arial" w:cs="Arial"/>
                <w:i/>
                <w:sz w:val="22"/>
                <w:szCs w:val="22"/>
              </w:rPr>
              <w:t>State the certifications and accreditation standards which Industry must have / comply with to complete the Requirement.</w:t>
            </w:r>
          </w:p>
          <w:p w:rsidR="00E82379" w:rsidRPr="00E82379" w:rsidRDefault="00E82379" w:rsidP="00322E9D">
            <w:pPr>
              <w:rPr>
                <w:rFonts w:ascii="Arial" w:hAnsi="Arial" w:cs="Arial"/>
                <w:i/>
                <w:sz w:val="22"/>
                <w:szCs w:val="22"/>
              </w:rPr>
            </w:pPr>
          </w:p>
        </w:tc>
      </w:tr>
    </w:tbl>
    <w:p w:rsidR="00E82379" w:rsidRPr="00E82379" w:rsidRDefault="00E82379" w:rsidP="00E82379">
      <w:pPr>
        <w:rPr>
          <w:rFonts w:ascii="Arial" w:hAnsi="Arial" w:cs="Arial"/>
        </w:rPr>
      </w:pPr>
    </w:p>
    <w:p w:rsidR="00E82379" w:rsidRPr="00E82379" w:rsidRDefault="00E82379" w:rsidP="00E82379">
      <w:pP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4"/>
        <w:gridCol w:w="3198"/>
        <w:gridCol w:w="4185"/>
        <w:gridCol w:w="1667"/>
        <w:gridCol w:w="3914"/>
      </w:tblGrid>
      <w:tr w:rsidR="00E82379" w:rsidRPr="00E82379" w:rsidTr="00322E9D">
        <w:trPr>
          <w:cantSplit/>
          <w:tblHeader/>
          <w:jc w:val="center"/>
        </w:trPr>
        <w:tc>
          <w:tcPr>
            <w:tcW w:w="994" w:type="dxa"/>
          </w:tcPr>
          <w:p w:rsidR="00E82379" w:rsidRPr="00E82379" w:rsidRDefault="00E82379" w:rsidP="00322E9D">
            <w:pPr>
              <w:rPr>
                <w:rFonts w:ascii="Arial" w:hAnsi="Arial" w:cs="Arial"/>
                <w:sz w:val="22"/>
                <w:szCs w:val="22"/>
                <w:u w:val="single"/>
              </w:rPr>
            </w:pPr>
            <w:r w:rsidRPr="00E82379">
              <w:rPr>
                <w:rFonts w:ascii="Arial" w:hAnsi="Arial" w:cs="Arial"/>
                <w:sz w:val="22"/>
                <w:szCs w:val="22"/>
                <w:u w:val="single"/>
              </w:rPr>
              <w:lastRenderedPageBreak/>
              <w:t>Ref</w:t>
            </w:r>
          </w:p>
        </w:tc>
        <w:tc>
          <w:tcPr>
            <w:tcW w:w="3198" w:type="dxa"/>
          </w:tcPr>
          <w:p w:rsidR="00E82379" w:rsidRPr="00E82379" w:rsidRDefault="0050074E" w:rsidP="00322E9D">
            <w:pPr>
              <w:rPr>
                <w:rFonts w:ascii="Arial" w:hAnsi="Arial" w:cs="Arial"/>
                <w:sz w:val="22"/>
                <w:szCs w:val="22"/>
                <w:u w:val="single"/>
              </w:rPr>
            </w:pPr>
            <w:r>
              <w:rPr>
                <w:rFonts w:ascii="Arial" w:hAnsi="Arial" w:cs="Arial"/>
                <w:sz w:val="22"/>
                <w:szCs w:val="22"/>
                <w:u w:val="single"/>
              </w:rPr>
              <w:t>Re</w:t>
            </w:r>
            <w:r w:rsidR="00E82379" w:rsidRPr="00E82379">
              <w:rPr>
                <w:rFonts w:ascii="Arial" w:hAnsi="Arial" w:cs="Arial"/>
                <w:sz w:val="22"/>
                <w:szCs w:val="22"/>
                <w:u w:val="single"/>
              </w:rPr>
              <w:t>quirement</w:t>
            </w:r>
          </w:p>
        </w:tc>
        <w:tc>
          <w:tcPr>
            <w:tcW w:w="4185" w:type="dxa"/>
          </w:tcPr>
          <w:p w:rsidR="00E82379" w:rsidRPr="00E82379" w:rsidRDefault="00E82379" w:rsidP="00322E9D">
            <w:pPr>
              <w:rPr>
                <w:rFonts w:ascii="Arial" w:hAnsi="Arial" w:cs="Arial"/>
                <w:sz w:val="22"/>
                <w:szCs w:val="22"/>
                <w:u w:val="single"/>
              </w:rPr>
            </w:pPr>
            <w:r w:rsidRPr="00E82379">
              <w:rPr>
                <w:rFonts w:ascii="Arial" w:hAnsi="Arial" w:cs="Arial"/>
                <w:sz w:val="22"/>
                <w:szCs w:val="22"/>
                <w:u w:val="single"/>
              </w:rPr>
              <w:t>Additional Information</w:t>
            </w:r>
          </w:p>
        </w:tc>
        <w:tc>
          <w:tcPr>
            <w:tcW w:w="1667" w:type="dxa"/>
          </w:tcPr>
          <w:p w:rsidR="00E82379" w:rsidRPr="00E82379" w:rsidRDefault="00E82379" w:rsidP="00322E9D">
            <w:pPr>
              <w:rPr>
                <w:rFonts w:ascii="Arial" w:hAnsi="Arial" w:cs="Arial"/>
                <w:sz w:val="22"/>
                <w:szCs w:val="22"/>
                <w:u w:val="single"/>
              </w:rPr>
            </w:pPr>
            <w:r w:rsidRPr="00E82379">
              <w:rPr>
                <w:rFonts w:ascii="Arial" w:hAnsi="Arial" w:cs="Arial"/>
                <w:sz w:val="22"/>
                <w:szCs w:val="22"/>
                <w:u w:val="single"/>
              </w:rPr>
              <w:t>Quantity</w:t>
            </w:r>
          </w:p>
        </w:tc>
        <w:tc>
          <w:tcPr>
            <w:tcW w:w="3914" w:type="dxa"/>
          </w:tcPr>
          <w:p w:rsidR="00E82379" w:rsidRPr="00E82379" w:rsidRDefault="00E82379" w:rsidP="00322E9D">
            <w:pPr>
              <w:rPr>
                <w:rFonts w:ascii="Arial" w:hAnsi="Arial" w:cs="Arial"/>
                <w:sz w:val="22"/>
                <w:szCs w:val="22"/>
                <w:u w:val="single"/>
              </w:rPr>
            </w:pPr>
            <w:r w:rsidRPr="00E82379">
              <w:rPr>
                <w:rFonts w:ascii="Arial" w:hAnsi="Arial" w:cs="Arial"/>
                <w:sz w:val="22"/>
                <w:szCs w:val="22"/>
                <w:u w:val="single"/>
              </w:rPr>
              <w:t>Standard of Performance</w:t>
            </w:r>
          </w:p>
        </w:tc>
      </w:tr>
      <w:tr w:rsidR="00E82379" w:rsidRPr="00E82379" w:rsidTr="00322E9D">
        <w:trPr>
          <w:cantSplit/>
          <w:jc w:val="center"/>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B.1</w:t>
            </w:r>
          </w:p>
        </w:tc>
        <w:tc>
          <w:tcPr>
            <w:tcW w:w="3198" w:type="dxa"/>
          </w:tcPr>
          <w:p w:rsidR="00E82379" w:rsidRPr="00E82379" w:rsidRDefault="00E82379" w:rsidP="00322E9D">
            <w:pPr>
              <w:rPr>
                <w:rFonts w:ascii="Arial" w:hAnsi="Arial" w:cs="Arial"/>
                <w:sz w:val="22"/>
                <w:szCs w:val="22"/>
              </w:rPr>
            </w:pPr>
            <w:r w:rsidRPr="00E82379">
              <w:rPr>
                <w:rFonts w:ascii="Arial" w:hAnsi="Arial" w:cs="Arial"/>
                <w:sz w:val="22"/>
                <w:szCs w:val="22"/>
              </w:rPr>
              <w:t>WBV meters</w:t>
            </w:r>
          </w:p>
          <w:p w:rsidR="00E82379" w:rsidRPr="00E82379" w:rsidRDefault="00E82379" w:rsidP="00322E9D">
            <w:pPr>
              <w:rPr>
                <w:rFonts w:ascii="Arial" w:hAnsi="Arial" w:cs="Arial"/>
                <w:sz w:val="22"/>
                <w:szCs w:val="22"/>
              </w:rPr>
            </w:pPr>
          </w:p>
        </w:tc>
        <w:tc>
          <w:tcPr>
            <w:tcW w:w="4185" w:type="dxa"/>
          </w:tcPr>
          <w:p w:rsidR="00E82379" w:rsidRPr="00E82379" w:rsidRDefault="00E82379" w:rsidP="00322E9D">
            <w:pPr>
              <w:rPr>
                <w:rFonts w:ascii="Arial" w:hAnsi="Arial" w:cs="Arial"/>
                <w:sz w:val="22"/>
                <w:szCs w:val="22"/>
              </w:rPr>
            </w:pPr>
            <w:r w:rsidRPr="00E82379">
              <w:rPr>
                <w:rFonts w:ascii="Arial" w:hAnsi="Arial" w:cs="Arial"/>
                <w:sz w:val="22"/>
                <w:szCs w:val="22"/>
              </w:rPr>
              <w:t>The meters must:</w:t>
            </w:r>
          </w:p>
          <w:p w:rsidR="00E82379" w:rsidRPr="00E82379" w:rsidRDefault="00E82379" w:rsidP="00E82379">
            <w:pPr>
              <w:pStyle w:val="ListParagraph"/>
              <w:numPr>
                <w:ilvl w:val="0"/>
                <w:numId w:val="8"/>
              </w:numPr>
              <w:rPr>
                <w:rFonts w:cs="Arial"/>
                <w:sz w:val="22"/>
                <w:szCs w:val="22"/>
              </w:rPr>
            </w:pPr>
            <w:r w:rsidRPr="00E82379">
              <w:rPr>
                <w:rFonts w:cs="Arial"/>
                <w:sz w:val="22"/>
                <w:szCs w:val="22"/>
              </w:rPr>
              <w:t>Be hand-held</w:t>
            </w:r>
          </w:p>
          <w:p w:rsidR="00E82379" w:rsidRPr="00E82379" w:rsidRDefault="00E82379" w:rsidP="00E82379">
            <w:pPr>
              <w:pStyle w:val="ListParagraph"/>
              <w:numPr>
                <w:ilvl w:val="0"/>
                <w:numId w:val="8"/>
              </w:numPr>
              <w:rPr>
                <w:rFonts w:cs="Arial"/>
                <w:sz w:val="22"/>
                <w:szCs w:val="22"/>
              </w:rPr>
            </w:pPr>
            <w:r w:rsidRPr="00E82379">
              <w:rPr>
                <w:rFonts w:cs="Arial"/>
                <w:sz w:val="22"/>
                <w:szCs w:val="22"/>
              </w:rPr>
              <w:t>Have 6 channels</w:t>
            </w:r>
          </w:p>
          <w:p w:rsidR="00E82379" w:rsidRPr="00E82379" w:rsidRDefault="00E82379" w:rsidP="00E82379">
            <w:pPr>
              <w:pStyle w:val="ListParagraph"/>
              <w:numPr>
                <w:ilvl w:val="0"/>
                <w:numId w:val="8"/>
              </w:numPr>
              <w:rPr>
                <w:rFonts w:cs="Arial"/>
                <w:sz w:val="22"/>
                <w:szCs w:val="22"/>
              </w:rPr>
            </w:pPr>
            <w:r w:rsidRPr="00E82379">
              <w:rPr>
                <w:rFonts w:cs="Arial"/>
                <w:sz w:val="22"/>
                <w:szCs w:val="22"/>
              </w:rPr>
              <w:t>Be capable of measuring in 1/3 octave frequency bands</w:t>
            </w:r>
          </w:p>
          <w:p w:rsidR="00E82379" w:rsidRPr="00E82379" w:rsidRDefault="00E82379" w:rsidP="00E82379">
            <w:pPr>
              <w:pStyle w:val="ListParagraph"/>
              <w:numPr>
                <w:ilvl w:val="0"/>
                <w:numId w:val="8"/>
              </w:numPr>
              <w:rPr>
                <w:rFonts w:cs="Arial"/>
                <w:sz w:val="22"/>
                <w:szCs w:val="22"/>
              </w:rPr>
            </w:pPr>
            <w:r w:rsidRPr="00E82379">
              <w:rPr>
                <w:rFonts w:cs="Arial"/>
                <w:sz w:val="22"/>
                <w:szCs w:val="22"/>
              </w:rPr>
              <w:t>Have Hand Arm Vibration (HAV) measurement capability</w:t>
            </w:r>
          </w:p>
          <w:p w:rsidR="00E82379" w:rsidRPr="00E82379" w:rsidRDefault="00E82379" w:rsidP="00E82379">
            <w:pPr>
              <w:pStyle w:val="ListParagraph"/>
              <w:numPr>
                <w:ilvl w:val="0"/>
                <w:numId w:val="8"/>
              </w:numPr>
              <w:rPr>
                <w:rFonts w:cs="Arial"/>
                <w:sz w:val="22"/>
                <w:szCs w:val="22"/>
              </w:rPr>
            </w:pPr>
            <w:r w:rsidRPr="00E82379">
              <w:rPr>
                <w:rFonts w:cs="Arial"/>
                <w:sz w:val="22"/>
                <w:szCs w:val="22"/>
              </w:rPr>
              <w:t>Be powered by standard, AA batteries</w:t>
            </w:r>
          </w:p>
          <w:p w:rsidR="00E82379" w:rsidRPr="00E82379" w:rsidRDefault="00E82379" w:rsidP="00E82379">
            <w:pPr>
              <w:pStyle w:val="ListParagraph"/>
              <w:numPr>
                <w:ilvl w:val="0"/>
                <w:numId w:val="8"/>
              </w:numPr>
              <w:rPr>
                <w:rFonts w:cs="Arial"/>
                <w:sz w:val="22"/>
                <w:szCs w:val="22"/>
              </w:rPr>
            </w:pPr>
            <w:r w:rsidRPr="00E82379">
              <w:rPr>
                <w:rFonts w:cs="Arial"/>
                <w:sz w:val="22"/>
                <w:szCs w:val="22"/>
              </w:rPr>
              <w:t>Be no larger than dimensions: l=16cm, w=9cm, d=3.5cm</w:t>
            </w:r>
          </w:p>
          <w:p w:rsidR="00E82379" w:rsidRPr="00E82379" w:rsidRDefault="00E82379" w:rsidP="00E82379">
            <w:pPr>
              <w:pStyle w:val="ListParagraph"/>
              <w:numPr>
                <w:ilvl w:val="0"/>
                <w:numId w:val="8"/>
              </w:numPr>
              <w:rPr>
                <w:rFonts w:cs="Arial"/>
                <w:sz w:val="22"/>
                <w:szCs w:val="22"/>
              </w:rPr>
            </w:pPr>
            <w:r w:rsidRPr="00E82379">
              <w:rPr>
                <w:rFonts w:cs="Arial"/>
                <w:sz w:val="22"/>
                <w:szCs w:val="22"/>
              </w:rPr>
              <w:t>Be no heavier than 400g (</w:t>
            </w:r>
            <w:proofErr w:type="spellStart"/>
            <w:r w:rsidRPr="00E82379">
              <w:rPr>
                <w:rFonts w:cs="Arial"/>
                <w:sz w:val="22"/>
                <w:szCs w:val="22"/>
              </w:rPr>
              <w:t>inc.</w:t>
            </w:r>
            <w:proofErr w:type="spellEnd"/>
            <w:r w:rsidRPr="00E82379">
              <w:rPr>
                <w:rFonts w:cs="Arial"/>
                <w:sz w:val="22"/>
                <w:szCs w:val="22"/>
              </w:rPr>
              <w:t xml:space="preserve"> batteries and exc. seat accelerometer pad)</w:t>
            </w:r>
          </w:p>
          <w:p w:rsidR="00E82379" w:rsidRPr="00E82379" w:rsidRDefault="00E82379" w:rsidP="00E82379">
            <w:pPr>
              <w:pStyle w:val="ListParagraph"/>
              <w:numPr>
                <w:ilvl w:val="0"/>
                <w:numId w:val="8"/>
              </w:numPr>
              <w:rPr>
                <w:rFonts w:cs="Arial"/>
                <w:sz w:val="22"/>
                <w:szCs w:val="22"/>
              </w:rPr>
            </w:pPr>
            <w:r w:rsidRPr="00E82379">
              <w:rPr>
                <w:rFonts w:cs="Arial"/>
                <w:sz w:val="22"/>
                <w:szCs w:val="22"/>
              </w:rPr>
              <w:t>Be capable of storing data to an SD card</w:t>
            </w:r>
          </w:p>
          <w:p w:rsidR="00E82379" w:rsidRPr="00E82379" w:rsidRDefault="00E82379" w:rsidP="00E82379">
            <w:pPr>
              <w:pStyle w:val="ListParagraph"/>
              <w:numPr>
                <w:ilvl w:val="0"/>
                <w:numId w:val="8"/>
              </w:numPr>
              <w:rPr>
                <w:rFonts w:cs="Arial"/>
                <w:sz w:val="22"/>
                <w:szCs w:val="22"/>
              </w:rPr>
            </w:pPr>
            <w:r w:rsidRPr="00E82379">
              <w:rPr>
                <w:rFonts w:cs="Arial"/>
                <w:sz w:val="22"/>
                <w:szCs w:val="22"/>
              </w:rPr>
              <w:t>Have a removable SD card slot</w:t>
            </w:r>
          </w:p>
          <w:p w:rsidR="00E82379" w:rsidRPr="00E82379" w:rsidRDefault="00E82379" w:rsidP="00E82379">
            <w:pPr>
              <w:pStyle w:val="ListParagraph"/>
              <w:numPr>
                <w:ilvl w:val="0"/>
                <w:numId w:val="8"/>
              </w:numPr>
              <w:rPr>
                <w:rFonts w:cs="Arial"/>
                <w:sz w:val="22"/>
                <w:szCs w:val="22"/>
              </w:rPr>
            </w:pPr>
            <w:r w:rsidRPr="00E82379">
              <w:rPr>
                <w:rFonts w:cs="Arial"/>
                <w:sz w:val="22"/>
                <w:szCs w:val="22"/>
              </w:rPr>
              <w:t>Be supplied with a removable SD card</w:t>
            </w:r>
          </w:p>
          <w:p w:rsidR="00E82379" w:rsidRPr="00E82379" w:rsidRDefault="00E82379" w:rsidP="00E82379">
            <w:pPr>
              <w:pStyle w:val="ListParagraph"/>
              <w:numPr>
                <w:ilvl w:val="0"/>
                <w:numId w:val="8"/>
              </w:numPr>
              <w:rPr>
                <w:rFonts w:cs="Arial"/>
                <w:sz w:val="22"/>
                <w:szCs w:val="22"/>
              </w:rPr>
            </w:pPr>
            <w:r w:rsidRPr="00E82379">
              <w:rPr>
                <w:rFonts w:cs="Arial"/>
                <w:sz w:val="22"/>
                <w:szCs w:val="22"/>
              </w:rPr>
              <w:t>Be supplied with a cable for the downloading of measured data</w:t>
            </w:r>
          </w:p>
          <w:p w:rsidR="00E82379" w:rsidRPr="00E82379" w:rsidRDefault="00E82379" w:rsidP="00E82379">
            <w:pPr>
              <w:pStyle w:val="ListParagraph"/>
              <w:numPr>
                <w:ilvl w:val="0"/>
                <w:numId w:val="8"/>
              </w:numPr>
              <w:rPr>
                <w:rFonts w:cs="Arial"/>
                <w:sz w:val="22"/>
                <w:szCs w:val="22"/>
              </w:rPr>
            </w:pPr>
            <w:r w:rsidRPr="00E82379">
              <w:rPr>
                <w:rFonts w:cs="Arial"/>
                <w:sz w:val="22"/>
                <w:szCs w:val="22"/>
              </w:rPr>
              <w:t>Have a colour screen</w:t>
            </w:r>
          </w:p>
          <w:p w:rsidR="00E82379" w:rsidRPr="00E82379" w:rsidRDefault="00E82379" w:rsidP="00E82379">
            <w:pPr>
              <w:pStyle w:val="ListParagraph"/>
              <w:numPr>
                <w:ilvl w:val="0"/>
                <w:numId w:val="8"/>
              </w:numPr>
              <w:rPr>
                <w:rFonts w:cs="Arial"/>
                <w:sz w:val="22"/>
                <w:szCs w:val="22"/>
              </w:rPr>
            </w:pPr>
            <w:r w:rsidRPr="00E82379">
              <w:rPr>
                <w:rFonts w:cs="Arial"/>
                <w:sz w:val="22"/>
                <w:szCs w:val="22"/>
              </w:rPr>
              <w:t>Have a time-history view on the main screen</w:t>
            </w:r>
          </w:p>
          <w:p w:rsidR="00E82379" w:rsidRPr="00E82379" w:rsidRDefault="00E82379" w:rsidP="00E82379">
            <w:pPr>
              <w:pStyle w:val="ListParagraph"/>
              <w:numPr>
                <w:ilvl w:val="0"/>
                <w:numId w:val="8"/>
              </w:numPr>
              <w:rPr>
                <w:rFonts w:cs="Arial"/>
                <w:sz w:val="22"/>
                <w:szCs w:val="22"/>
              </w:rPr>
            </w:pPr>
            <w:r w:rsidRPr="00E82379">
              <w:rPr>
                <w:rFonts w:cs="Arial"/>
                <w:sz w:val="22"/>
                <w:szCs w:val="22"/>
              </w:rPr>
              <w:t>Come with associated software that allows you to view and analyse recorded time history</w:t>
            </w:r>
          </w:p>
          <w:p w:rsidR="00E82379" w:rsidRPr="00E82379" w:rsidRDefault="00E82379" w:rsidP="00E82379">
            <w:pPr>
              <w:pStyle w:val="ListParagraph"/>
              <w:numPr>
                <w:ilvl w:val="0"/>
                <w:numId w:val="8"/>
              </w:numPr>
              <w:rPr>
                <w:rFonts w:cs="Arial"/>
                <w:sz w:val="22"/>
                <w:szCs w:val="22"/>
              </w:rPr>
            </w:pPr>
            <w:r w:rsidRPr="00E82379">
              <w:rPr>
                <w:rFonts w:cs="Arial"/>
                <w:sz w:val="22"/>
                <w:szCs w:val="22"/>
              </w:rPr>
              <w:t>Be capable of measuring in temperatures down to -10</w:t>
            </w:r>
            <w:r w:rsidRPr="00E82379">
              <w:rPr>
                <w:rFonts w:ascii="Cambria Math" w:hAnsi="Cambria Math" w:cs="Cambria Math"/>
                <w:sz w:val="22"/>
                <w:szCs w:val="22"/>
              </w:rPr>
              <w:t>⁰</w:t>
            </w:r>
            <w:r w:rsidRPr="00E82379">
              <w:rPr>
                <w:rFonts w:cs="Arial"/>
                <w:sz w:val="22"/>
                <w:szCs w:val="22"/>
              </w:rPr>
              <w:t>C</w:t>
            </w:r>
          </w:p>
        </w:tc>
        <w:tc>
          <w:tcPr>
            <w:tcW w:w="1667" w:type="dxa"/>
          </w:tcPr>
          <w:p w:rsidR="00E82379" w:rsidRPr="00E82379" w:rsidRDefault="00E82379" w:rsidP="00322E9D">
            <w:pPr>
              <w:rPr>
                <w:rFonts w:ascii="Arial" w:hAnsi="Arial" w:cs="Arial"/>
                <w:sz w:val="22"/>
                <w:szCs w:val="22"/>
              </w:rPr>
            </w:pPr>
            <w:r w:rsidRPr="00E82379">
              <w:rPr>
                <w:rFonts w:ascii="Arial" w:hAnsi="Arial" w:cs="Arial"/>
                <w:sz w:val="22"/>
                <w:szCs w:val="22"/>
              </w:rPr>
              <w:t>12</w:t>
            </w:r>
          </w:p>
          <w:p w:rsidR="00E82379" w:rsidRPr="00E82379" w:rsidRDefault="00E82379" w:rsidP="00322E9D">
            <w:pPr>
              <w:rPr>
                <w:rFonts w:ascii="Arial" w:hAnsi="Arial" w:cs="Arial"/>
                <w:sz w:val="22"/>
                <w:szCs w:val="22"/>
              </w:rPr>
            </w:pPr>
          </w:p>
        </w:tc>
        <w:tc>
          <w:tcPr>
            <w:tcW w:w="3914" w:type="dxa"/>
          </w:tcPr>
          <w:p w:rsidR="00E82379" w:rsidRPr="00E82379" w:rsidRDefault="00E82379" w:rsidP="00322E9D">
            <w:pPr>
              <w:rPr>
                <w:rFonts w:ascii="Arial" w:hAnsi="Arial" w:cs="Arial"/>
                <w:sz w:val="22"/>
                <w:szCs w:val="22"/>
              </w:rPr>
            </w:pPr>
            <w:r w:rsidRPr="00E82379">
              <w:rPr>
                <w:rFonts w:ascii="Arial" w:hAnsi="Arial" w:cs="Arial"/>
                <w:sz w:val="22"/>
                <w:szCs w:val="22"/>
              </w:rPr>
              <w:t>The meters must be at least a “Type 1” to conform with ISO 2631, 5349 and 8041 standards</w:t>
            </w:r>
          </w:p>
          <w:p w:rsidR="00E82379" w:rsidRPr="00E82379" w:rsidRDefault="00E82379" w:rsidP="00322E9D">
            <w:pPr>
              <w:rPr>
                <w:rFonts w:ascii="Arial" w:hAnsi="Arial" w:cs="Arial"/>
                <w:sz w:val="22"/>
                <w:szCs w:val="22"/>
              </w:rPr>
            </w:pPr>
          </w:p>
        </w:tc>
      </w:tr>
      <w:tr w:rsidR="00E82379" w:rsidRPr="00E82379" w:rsidTr="00322E9D">
        <w:trPr>
          <w:cantSplit/>
          <w:jc w:val="center"/>
        </w:trPr>
        <w:tc>
          <w:tcPr>
            <w:tcW w:w="994" w:type="dxa"/>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B.2</w:t>
            </w:r>
          </w:p>
        </w:tc>
        <w:tc>
          <w:tcPr>
            <w:tcW w:w="3198" w:type="dxa"/>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Seat accelerometer pads</w:t>
            </w:r>
          </w:p>
          <w:p w:rsidR="00E82379" w:rsidRPr="00E82379" w:rsidRDefault="00E82379" w:rsidP="00322E9D">
            <w:pPr>
              <w:rPr>
                <w:rFonts w:ascii="Arial" w:hAnsi="Arial" w:cs="Arial"/>
                <w:sz w:val="22"/>
                <w:szCs w:val="22"/>
              </w:rPr>
            </w:pPr>
          </w:p>
        </w:tc>
        <w:tc>
          <w:tcPr>
            <w:tcW w:w="4185" w:type="dxa"/>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Must be tri-axial and must be those associated with the procured WBV meters for compatibility (which must be via TEDS memory) and effective impedance matching.  Two are required for each dual channel meter so multiple contact points can be measured simultaneously (for example, 1 under the feet and 1 under the buttocks), as described in ISO 2631.</w:t>
            </w:r>
          </w:p>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Must be supplied with associated cables and connectors for use with the WBV meters (Ref B.1).</w:t>
            </w:r>
          </w:p>
          <w:p w:rsidR="00E82379" w:rsidRPr="00E82379" w:rsidRDefault="00E82379" w:rsidP="00322E9D">
            <w:pPr>
              <w:rPr>
                <w:rFonts w:ascii="Arial" w:hAnsi="Arial" w:cs="Arial"/>
                <w:sz w:val="22"/>
                <w:szCs w:val="22"/>
              </w:rPr>
            </w:pPr>
          </w:p>
        </w:tc>
        <w:tc>
          <w:tcPr>
            <w:tcW w:w="1667" w:type="dxa"/>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24</w:t>
            </w:r>
          </w:p>
          <w:p w:rsidR="00E82379" w:rsidRPr="00E82379" w:rsidRDefault="00E82379" w:rsidP="00322E9D">
            <w:pPr>
              <w:rPr>
                <w:rFonts w:ascii="Arial" w:hAnsi="Arial" w:cs="Arial"/>
                <w:sz w:val="22"/>
                <w:szCs w:val="22"/>
              </w:rPr>
            </w:pPr>
          </w:p>
        </w:tc>
        <w:tc>
          <w:tcPr>
            <w:tcW w:w="3914" w:type="dxa"/>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Must be associated with at least a “Type 1” WBV meter and must be tri-axial to conform with ISO 2631, 5349 and 8041 standards.</w:t>
            </w:r>
          </w:p>
          <w:p w:rsidR="00E82379" w:rsidRPr="00E82379" w:rsidRDefault="00E82379" w:rsidP="00322E9D">
            <w:pPr>
              <w:rPr>
                <w:rFonts w:ascii="Arial" w:hAnsi="Arial" w:cs="Arial"/>
                <w:sz w:val="22"/>
                <w:szCs w:val="22"/>
              </w:rPr>
            </w:pPr>
          </w:p>
        </w:tc>
      </w:tr>
      <w:tr w:rsidR="00E82379" w:rsidRPr="00E82379" w:rsidTr="00322E9D">
        <w:trPr>
          <w:cantSplit/>
          <w:jc w:val="center"/>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B.3</w:t>
            </w:r>
          </w:p>
        </w:tc>
        <w:tc>
          <w:tcPr>
            <w:tcW w:w="3198" w:type="dxa"/>
          </w:tcPr>
          <w:p w:rsidR="00E82379" w:rsidRPr="00E82379" w:rsidRDefault="00E82379" w:rsidP="00322E9D">
            <w:pPr>
              <w:rPr>
                <w:rFonts w:ascii="Arial" w:hAnsi="Arial" w:cs="Arial"/>
                <w:sz w:val="22"/>
                <w:szCs w:val="22"/>
              </w:rPr>
            </w:pPr>
            <w:r w:rsidRPr="00E82379">
              <w:rPr>
                <w:rFonts w:ascii="Arial" w:hAnsi="Arial" w:cs="Arial"/>
                <w:sz w:val="22"/>
                <w:szCs w:val="22"/>
              </w:rPr>
              <w:t>Vibration calibrator</w:t>
            </w:r>
          </w:p>
        </w:tc>
        <w:tc>
          <w:tcPr>
            <w:tcW w:w="4185" w:type="dxa"/>
          </w:tcPr>
          <w:p w:rsidR="00E82379" w:rsidRPr="00E82379" w:rsidRDefault="00E82379" w:rsidP="00322E9D">
            <w:pPr>
              <w:rPr>
                <w:rFonts w:ascii="Arial" w:hAnsi="Arial" w:cs="Arial"/>
                <w:sz w:val="22"/>
                <w:szCs w:val="22"/>
              </w:rPr>
            </w:pPr>
            <w:r w:rsidRPr="00E82379">
              <w:rPr>
                <w:rFonts w:ascii="Arial" w:hAnsi="Arial" w:cs="Arial"/>
                <w:sz w:val="22"/>
                <w:szCs w:val="22"/>
              </w:rPr>
              <w:t>Must be suitable for on-site calibration of seat accelerometer pads (Ref B.2).</w:t>
            </w:r>
          </w:p>
        </w:tc>
        <w:tc>
          <w:tcPr>
            <w:tcW w:w="1667" w:type="dxa"/>
          </w:tcPr>
          <w:p w:rsidR="00E82379" w:rsidRPr="00E82379" w:rsidRDefault="00E82379" w:rsidP="00322E9D">
            <w:pPr>
              <w:rPr>
                <w:rFonts w:ascii="Arial" w:hAnsi="Arial" w:cs="Arial"/>
                <w:sz w:val="22"/>
                <w:szCs w:val="22"/>
              </w:rPr>
            </w:pPr>
            <w:r w:rsidRPr="00E82379">
              <w:rPr>
                <w:rFonts w:ascii="Arial" w:hAnsi="Arial" w:cs="Arial"/>
                <w:sz w:val="22"/>
                <w:szCs w:val="22"/>
              </w:rPr>
              <w:t>1</w:t>
            </w:r>
          </w:p>
        </w:tc>
        <w:tc>
          <w:tcPr>
            <w:tcW w:w="3914" w:type="dxa"/>
          </w:tcPr>
          <w:p w:rsidR="00E82379" w:rsidRPr="00E82379" w:rsidRDefault="00E82379" w:rsidP="00322E9D">
            <w:pPr>
              <w:rPr>
                <w:rFonts w:ascii="Arial" w:hAnsi="Arial" w:cs="Arial"/>
                <w:sz w:val="22"/>
                <w:szCs w:val="22"/>
              </w:rPr>
            </w:pPr>
            <w:r w:rsidRPr="00E82379">
              <w:rPr>
                <w:rFonts w:ascii="Arial" w:hAnsi="Arial" w:cs="Arial"/>
                <w:sz w:val="22"/>
                <w:szCs w:val="22"/>
              </w:rPr>
              <w:t>Must conform to ISO 16063.</w:t>
            </w:r>
          </w:p>
        </w:tc>
      </w:tr>
      <w:tr w:rsidR="00E82379" w:rsidRPr="00E82379" w:rsidTr="00322E9D">
        <w:trPr>
          <w:cantSplit/>
          <w:jc w:val="center"/>
        </w:trPr>
        <w:tc>
          <w:tcPr>
            <w:tcW w:w="994" w:type="dxa"/>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B.4</w:t>
            </w:r>
          </w:p>
        </w:tc>
        <w:tc>
          <w:tcPr>
            <w:tcW w:w="3198" w:type="dxa"/>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Vibration data analysis software</w:t>
            </w:r>
          </w:p>
        </w:tc>
        <w:tc>
          <w:tcPr>
            <w:tcW w:w="4185" w:type="dxa"/>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 xml:space="preserve">Must allow you to view and analyse recorded time history data to output </w:t>
            </w:r>
            <w:proofErr w:type="spellStart"/>
            <w:r w:rsidRPr="00E82379">
              <w:rPr>
                <w:rFonts w:ascii="Arial" w:hAnsi="Arial" w:cs="Arial"/>
                <w:sz w:val="22"/>
                <w:szCs w:val="22"/>
              </w:rPr>
              <w:t>A</w:t>
            </w:r>
            <w:r w:rsidRPr="00E82379">
              <w:rPr>
                <w:rFonts w:ascii="Arial" w:hAnsi="Arial" w:cs="Arial"/>
                <w:sz w:val="22"/>
                <w:szCs w:val="22"/>
                <w:vertAlign w:val="subscript"/>
              </w:rPr>
              <w:t>eq</w:t>
            </w:r>
            <w:proofErr w:type="spellEnd"/>
            <w:r w:rsidRPr="00E82379">
              <w:rPr>
                <w:rFonts w:ascii="Arial" w:hAnsi="Arial" w:cs="Arial"/>
                <w:sz w:val="22"/>
                <w:szCs w:val="22"/>
                <w:vertAlign w:val="subscript"/>
              </w:rPr>
              <w:t xml:space="preserve"> </w:t>
            </w:r>
            <w:r w:rsidRPr="00E82379">
              <w:rPr>
                <w:rFonts w:ascii="Arial" w:hAnsi="Arial" w:cs="Arial"/>
                <w:sz w:val="22"/>
                <w:szCs w:val="22"/>
              </w:rPr>
              <w:t>(equivalent acceleration) values and frequency information for selected time periods for all 6 axes.</w:t>
            </w:r>
          </w:p>
        </w:tc>
        <w:tc>
          <w:tcPr>
            <w:tcW w:w="1667" w:type="dxa"/>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 xml:space="preserve">Software license must allow simultaneous use on at least 10 computers </w:t>
            </w:r>
          </w:p>
        </w:tc>
        <w:tc>
          <w:tcPr>
            <w:tcW w:w="3914" w:type="dxa"/>
          </w:tcPr>
          <w:p w:rsidR="00E82379" w:rsidRPr="00E82379" w:rsidRDefault="00E82379" w:rsidP="00322E9D">
            <w:pPr>
              <w:rPr>
                <w:rFonts w:ascii="Arial" w:hAnsi="Arial" w:cs="Arial"/>
                <w:i/>
                <w:sz w:val="22"/>
                <w:szCs w:val="22"/>
              </w:rPr>
            </w:pPr>
          </w:p>
        </w:tc>
      </w:tr>
      <w:tr w:rsidR="00E82379" w:rsidRPr="00E82379" w:rsidTr="00322E9D">
        <w:trPr>
          <w:cantSplit/>
          <w:jc w:val="center"/>
        </w:trPr>
        <w:tc>
          <w:tcPr>
            <w:tcW w:w="994" w:type="dxa"/>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B.5</w:t>
            </w:r>
          </w:p>
        </w:tc>
        <w:tc>
          <w:tcPr>
            <w:tcW w:w="3198" w:type="dxa"/>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Formal technical training on the use of the WBV meters and data analysis software, to be delivered at RAF Henlow</w:t>
            </w:r>
          </w:p>
        </w:tc>
        <w:tc>
          <w:tcPr>
            <w:tcW w:w="4185" w:type="dxa"/>
          </w:tcPr>
          <w:p w:rsidR="00E82379" w:rsidRPr="00E82379" w:rsidRDefault="00E82379" w:rsidP="00322E9D">
            <w:pPr>
              <w:rPr>
                <w:rFonts w:ascii="Arial" w:hAnsi="Arial" w:cs="Arial"/>
                <w:i/>
                <w:sz w:val="22"/>
                <w:szCs w:val="22"/>
              </w:rPr>
            </w:pPr>
          </w:p>
          <w:p w:rsidR="00E82379" w:rsidRPr="00E82379" w:rsidRDefault="00E82379" w:rsidP="00322E9D">
            <w:pPr>
              <w:rPr>
                <w:rFonts w:ascii="Arial" w:hAnsi="Arial" w:cs="Arial"/>
                <w:sz w:val="22"/>
                <w:szCs w:val="22"/>
              </w:rPr>
            </w:pPr>
          </w:p>
        </w:tc>
        <w:tc>
          <w:tcPr>
            <w:tcW w:w="1667" w:type="dxa"/>
          </w:tcPr>
          <w:p w:rsidR="00E82379" w:rsidRPr="00E82379" w:rsidRDefault="00E82379" w:rsidP="00322E9D">
            <w:pPr>
              <w:rPr>
                <w:rFonts w:ascii="Arial" w:hAnsi="Arial" w:cs="Arial"/>
                <w:i/>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 xml:space="preserve">Initial training for up to 8 people.  Subsequent training to be covered by on-going support (outlined below) </w:t>
            </w:r>
          </w:p>
        </w:tc>
        <w:tc>
          <w:tcPr>
            <w:tcW w:w="3914" w:type="dxa"/>
          </w:tcPr>
          <w:p w:rsidR="00E82379" w:rsidRPr="00E82379" w:rsidRDefault="00E82379" w:rsidP="00322E9D">
            <w:pPr>
              <w:rPr>
                <w:rFonts w:ascii="Arial" w:hAnsi="Arial" w:cs="Arial"/>
                <w:i/>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After training, all personnel must be internally deemed as individually competent to perform WBV measurements and analysis in accordance with ISO 2631.</w:t>
            </w:r>
          </w:p>
        </w:tc>
      </w:tr>
      <w:tr w:rsidR="00E82379" w:rsidRPr="00E82379" w:rsidTr="00322E9D">
        <w:trPr>
          <w:cantSplit/>
          <w:jc w:val="center"/>
        </w:trPr>
        <w:tc>
          <w:tcPr>
            <w:tcW w:w="994" w:type="dxa"/>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B.6</w:t>
            </w:r>
          </w:p>
        </w:tc>
        <w:tc>
          <w:tcPr>
            <w:tcW w:w="3198" w:type="dxa"/>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 xml:space="preserve">Maintenance and servicing agreement </w:t>
            </w:r>
          </w:p>
        </w:tc>
        <w:tc>
          <w:tcPr>
            <w:tcW w:w="4185" w:type="dxa"/>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This is to include on-going technical support, firmware and software updates and advice on issues relating to the WBV meters and data analysis software as well as potential repairs.  Seat accelerometer pad cables and connectors are particularly prone to damage.</w:t>
            </w:r>
          </w:p>
        </w:tc>
        <w:tc>
          <w:tcPr>
            <w:tcW w:w="1667" w:type="dxa"/>
          </w:tcPr>
          <w:p w:rsidR="00E82379" w:rsidRPr="00E82379" w:rsidRDefault="00E82379" w:rsidP="00322E9D">
            <w:pPr>
              <w:rPr>
                <w:rFonts w:ascii="Arial" w:hAnsi="Arial" w:cs="Arial"/>
                <w:sz w:val="22"/>
                <w:szCs w:val="22"/>
              </w:rPr>
            </w:pPr>
          </w:p>
          <w:p w:rsidR="00E82379" w:rsidRPr="00E82379" w:rsidRDefault="00E82379" w:rsidP="00322E9D">
            <w:pPr>
              <w:rPr>
                <w:rFonts w:ascii="Arial" w:hAnsi="Arial" w:cs="Arial"/>
                <w:sz w:val="22"/>
                <w:szCs w:val="22"/>
              </w:rPr>
            </w:pPr>
            <w:r w:rsidRPr="00E82379">
              <w:rPr>
                <w:rFonts w:ascii="Arial" w:hAnsi="Arial" w:cs="Arial"/>
                <w:sz w:val="22"/>
                <w:szCs w:val="22"/>
              </w:rPr>
              <w:t>6 years</w:t>
            </w:r>
          </w:p>
        </w:tc>
        <w:tc>
          <w:tcPr>
            <w:tcW w:w="3914" w:type="dxa"/>
          </w:tcPr>
          <w:p w:rsidR="00E82379" w:rsidRPr="00E82379" w:rsidRDefault="00E82379" w:rsidP="00322E9D">
            <w:pPr>
              <w:rPr>
                <w:rFonts w:ascii="Arial" w:hAnsi="Arial" w:cs="Arial"/>
                <w:sz w:val="22"/>
                <w:szCs w:val="22"/>
              </w:rPr>
            </w:pPr>
          </w:p>
        </w:tc>
      </w:tr>
      <w:tr w:rsidR="00E82379" w:rsidRPr="00E82379" w:rsidTr="00322E9D">
        <w:trPr>
          <w:cantSplit/>
          <w:jc w:val="center"/>
        </w:trPr>
        <w:tc>
          <w:tcPr>
            <w:tcW w:w="994" w:type="dxa"/>
          </w:tcPr>
          <w:p w:rsidR="00E82379" w:rsidRPr="00E82379" w:rsidRDefault="00E82379" w:rsidP="00322E9D">
            <w:pPr>
              <w:rPr>
                <w:rFonts w:ascii="Arial" w:hAnsi="Arial" w:cs="Arial"/>
                <w:sz w:val="22"/>
                <w:szCs w:val="22"/>
              </w:rPr>
            </w:pPr>
          </w:p>
        </w:tc>
        <w:tc>
          <w:tcPr>
            <w:tcW w:w="3198" w:type="dxa"/>
          </w:tcPr>
          <w:p w:rsidR="00E82379" w:rsidRPr="00E82379" w:rsidRDefault="00E82379" w:rsidP="00322E9D">
            <w:pPr>
              <w:rPr>
                <w:rFonts w:ascii="Arial" w:hAnsi="Arial" w:cs="Arial"/>
                <w:sz w:val="22"/>
                <w:szCs w:val="22"/>
              </w:rPr>
            </w:pPr>
          </w:p>
        </w:tc>
        <w:tc>
          <w:tcPr>
            <w:tcW w:w="4185" w:type="dxa"/>
          </w:tcPr>
          <w:p w:rsidR="00E82379" w:rsidRPr="00E82379" w:rsidRDefault="00E82379" w:rsidP="00322E9D">
            <w:pPr>
              <w:rPr>
                <w:rFonts w:ascii="Arial" w:hAnsi="Arial" w:cs="Arial"/>
                <w:sz w:val="22"/>
                <w:szCs w:val="22"/>
              </w:rPr>
            </w:pPr>
          </w:p>
        </w:tc>
        <w:tc>
          <w:tcPr>
            <w:tcW w:w="1667" w:type="dxa"/>
          </w:tcPr>
          <w:p w:rsidR="00E82379" w:rsidRPr="00E82379" w:rsidRDefault="00E82379" w:rsidP="00322E9D">
            <w:pPr>
              <w:rPr>
                <w:rFonts w:ascii="Arial" w:hAnsi="Arial" w:cs="Arial"/>
                <w:sz w:val="22"/>
                <w:szCs w:val="22"/>
              </w:rPr>
            </w:pPr>
          </w:p>
        </w:tc>
        <w:tc>
          <w:tcPr>
            <w:tcW w:w="3914" w:type="dxa"/>
          </w:tcPr>
          <w:p w:rsidR="00E82379" w:rsidRPr="00E82379" w:rsidRDefault="00E82379" w:rsidP="00322E9D">
            <w:pPr>
              <w:rPr>
                <w:rFonts w:ascii="Arial" w:hAnsi="Arial" w:cs="Arial"/>
                <w:sz w:val="22"/>
                <w:szCs w:val="22"/>
              </w:rPr>
            </w:pPr>
          </w:p>
        </w:tc>
      </w:tr>
      <w:tr w:rsidR="00E82379" w:rsidRPr="00E82379" w:rsidTr="00322E9D">
        <w:trPr>
          <w:cantSplit/>
          <w:jc w:val="center"/>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B.7</w:t>
            </w:r>
          </w:p>
        </w:tc>
        <w:tc>
          <w:tcPr>
            <w:tcW w:w="3198" w:type="dxa"/>
          </w:tcPr>
          <w:p w:rsidR="00E82379" w:rsidRPr="00E82379" w:rsidRDefault="00E82379" w:rsidP="00322E9D">
            <w:pPr>
              <w:rPr>
                <w:rFonts w:ascii="Arial" w:hAnsi="Arial" w:cs="Arial"/>
                <w:sz w:val="22"/>
                <w:szCs w:val="22"/>
              </w:rPr>
            </w:pPr>
            <w:r w:rsidRPr="00E82379">
              <w:rPr>
                <w:rFonts w:ascii="Arial" w:hAnsi="Arial" w:cs="Arial"/>
                <w:sz w:val="22"/>
                <w:szCs w:val="22"/>
              </w:rPr>
              <w:t>Biennial calibration of WBV meters and associated seat accelerometer pads</w:t>
            </w:r>
          </w:p>
        </w:tc>
        <w:tc>
          <w:tcPr>
            <w:tcW w:w="4185" w:type="dxa"/>
          </w:tcPr>
          <w:p w:rsidR="00E82379" w:rsidRPr="00E82379" w:rsidRDefault="00E82379" w:rsidP="00322E9D">
            <w:pPr>
              <w:rPr>
                <w:rFonts w:ascii="Arial" w:hAnsi="Arial" w:cs="Arial"/>
                <w:sz w:val="22"/>
                <w:szCs w:val="22"/>
              </w:rPr>
            </w:pPr>
            <w:r w:rsidRPr="00E82379">
              <w:rPr>
                <w:rFonts w:ascii="Arial" w:hAnsi="Arial" w:cs="Arial"/>
                <w:sz w:val="22"/>
                <w:szCs w:val="22"/>
              </w:rPr>
              <w:t>To achieve this requirement, the devices (meters and pads) will need to be sent to the manufacturer on the biennial anniversary of their pre-delivery calibration.</w:t>
            </w:r>
          </w:p>
        </w:tc>
        <w:tc>
          <w:tcPr>
            <w:tcW w:w="1667" w:type="dxa"/>
          </w:tcPr>
          <w:p w:rsidR="00E82379" w:rsidRPr="00E82379" w:rsidRDefault="00E82379" w:rsidP="00322E9D">
            <w:pPr>
              <w:rPr>
                <w:rFonts w:ascii="Arial" w:hAnsi="Arial" w:cs="Arial"/>
                <w:sz w:val="22"/>
                <w:szCs w:val="22"/>
              </w:rPr>
            </w:pPr>
            <w:r w:rsidRPr="00E82379">
              <w:rPr>
                <w:rFonts w:ascii="Arial" w:hAnsi="Arial" w:cs="Arial"/>
                <w:sz w:val="22"/>
                <w:szCs w:val="22"/>
              </w:rPr>
              <w:t>6 years</w:t>
            </w:r>
          </w:p>
        </w:tc>
        <w:tc>
          <w:tcPr>
            <w:tcW w:w="3914" w:type="dxa"/>
          </w:tcPr>
          <w:p w:rsidR="00E82379" w:rsidRPr="00E82379" w:rsidRDefault="00E82379" w:rsidP="00322E9D">
            <w:pPr>
              <w:rPr>
                <w:rFonts w:ascii="Arial" w:hAnsi="Arial" w:cs="Arial"/>
                <w:sz w:val="22"/>
                <w:szCs w:val="22"/>
              </w:rPr>
            </w:pPr>
            <w:r w:rsidRPr="00E82379">
              <w:rPr>
                <w:rFonts w:ascii="Arial" w:hAnsi="Arial" w:cs="Arial"/>
                <w:sz w:val="22"/>
                <w:szCs w:val="22"/>
              </w:rPr>
              <w:t>It is preferable for calibration to be performed at a UKAS accredited test facility.  Failing that, calibration must be certified as traceable in accordance with ISO 9001.</w:t>
            </w:r>
          </w:p>
        </w:tc>
      </w:tr>
      <w:tr w:rsidR="00E82379" w:rsidRPr="00E82379" w:rsidTr="00322E9D">
        <w:trPr>
          <w:cantSplit/>
          <w:jc w:val="center"/>
        </w:trPr>
        <w:tc>
          <w:tcPr>
            <w:tcW w:w="994" w:type="dxa"/>
          </w:tcPr>
          <w:p w:rsidR="00E82379" w:rsidRPr="00E82379" w:rsidRDefault="00E82379" w:rsidP="00322E9D">
            <w:pPr>
              <w:rPr>
                <w:rFonts w:ascii="Arial" w:hAnsi="Arial" w:cs="Arial"/>
                <w:sz w:val="22"/>
                <w:szCs w:val="22"/>
              </w:rPr>
            </w:pPr>
          </w:p>
        </w:tc>
        <w:tc>
          <w:tcPr>
            <w:tcW w:w="3198" w:type="dxa"/>
          </w:tcPr>
          <w:p w:rsidR="00E82379" w:rsidRPr="00E82379" w:rsidRDefault="00E82379" w:rsidP="00322E9D">
            <w:pPr>
              <w:rPr>
                <w:rFonts w:ascii="Arial" w:hAnsi="Arial" w:cs="Arial"/>
                <w:sz w:val="22"/>
                <w:szCs w:val="22"/>
              </w:rPr>
            </w:pPr>
          </w:p>
        </w:tc>
        <w:tc>
          <w:tcPr>
            <w:tcW w:w="4185" w:type="dxa"/>
          </w:tcPr>
          <w:p w:rsidR="00E82379" w:rsidRPr="00E82379" w:rsidRDefault="00E82379" w:rsidP="00322E9D">
            <w:pPr>
              <w:rPr>
                <w:rFonts w:ascii="Arial" w:hAnsi="Arial" w:cs="Arial"/>
                <w:sz w:val="22"/>
                <w:szCs w:val="22"/>
              </w:rPr>
            </w:pPr>
          </w:p>
        </w:tc>
        <w:tc>
          <w:tcPr>
            <w:tcW w:w="1667" w:type="dxa"/>
          </w:tcPr>
          <w:p w:rsidR="00E82379" w:rsidRPr="00E82379" w:rsidRDefault="00E82379" w:rsidP="00322E9D">
            <w:pPr>
              <w:rPr>
                <w:rFonts w:ascii="Arial" w:hAnsi="Arial" w:cs="Arial"/>
                <w:sz w:val="22"/>
                <w:szCs w:val="22"/>
              </w:rPr>
            </w:pPr>
          </w:p>
        </w:tc>
        <w:tc>
          <w:tcPr>
            <w:tcW w:w="3914" w:type="dxa"/>
          </w:tcPr>
          <w:p w:rsidR="00E82379" w:rsidRPr="00E82379" w:rsidRDefault="00E82379" w:rsidP="00322E9D">
            <w:pPr>
              <w:rPr>
                <w:rFonts w:ascii="Arial" w:hAnsi="Arial" w:cs="Arial"/>
                <w:sz w:val="22"/>
                <w:szCs w:val="22"/>
              </w:rPr>
            </w:pPr>
          </w:p>
        </w:tc>
      </w:tr>
      <w:tr w:rsidR="00E82379" w:rsidRPr="00E82379" w:rsidTr="00322E9D">
        <w:trPr>
          <w:cantSplit/>
          <w:jc w:val="center"/>
        </w:trPr>
        <w:tc>
          <w:tcPr>
            <w:tcW w:w="994" w:type="dxa"/>
          </w:tcPr>
          <w:p w:rsidR="00E82379" w:rsidRPr="00E82379" w:rsidRDefault="00E82379" w:rsidP="00322E9D">
            <w:pPr>
              <w:rPr>
                <w:rFonts w:ascii="Arial" w:hAnsi="Arial" w:cs="Arial"/>
                <w:sz w:val="22"/>
                <w:szCs w:val="22"/>
              </w:rPr>
            </w:pPr>
            <w:r w:rsidRPr="00E82379">
              <w:rPr>
                <w:rFonts w:ascii="Arial" w:hAnsi="Arial" w:cs="Arial"/>
                <w:sz w:val="22"/>
                <w:szCs w:val="22"/>
              </w:rPr>
              <w:t>B.8</w:t>
            </w:r>
          </w:p>
        </w:tc>
        <w:tc>
          <w:tcPr>
            <w:tcW w:w="3198" w:type="dxa"/>
          </w:tcPr>
          <w:p w:rsidR="00E82379" w:rsidRPr="00E82379" w:rsidRDefault="00E82379" w:rsidP="00322E9D">
            <w:pPr>
              <w:rPr>
                <w:rFonts w:ascii="Arial" w:hAnsi="Arial" w:cs="Arial"/>
                <w:sz w:val="22"/>
                <w:szCs w:val="22"/>
              </w:rPr>
            </w:pPr>
            <w:r w:rsidRPr="00E82379">
              <w:rPr>
                <w:rFonts w:ascii="Arial" w:hAnsi="Arial" w:cs="Arial"/>
                <w:sz w:val="22"/>
                <w:szCs w:val="22"/>
              </w:rPr>
              <w:t>Extended warranty</w:t>
            </w:r>
          </w:p>
        </w:tc>
        <w:tc>
          <w:tcPr>
            <w:tcW w:w="4185" w:type="dxa"/>
          </w:tcPr>
          <w:p w:rsidR="00E82379" w:rsidRPr="00E82379" w:rsidRDefault="00E82379" w:rsidP="00322E9D">
            <w:pPr>
              <w:rPr>
                <w:rFonts w:ascii="Arial" w:hAnsi="Arial" w:cs="Arial"/>
                <w:sz w:val="22"/>
                <w:szCs w:val="22"/>
              </w:rPr>
            </w:pPr>
          </w:p>
        </w:tc>
        <w:tc>
          <w:tcPr>
            <w:tcW w:w="1667" w:type="dxa"/>
          </w:tcPr>
          <w:p w:rsidR="00E82379" w:rsidRPr="00E82379" w:rsidRDefault="00E82379" w:rsidP="00322E9D">
            <w:pPr>
              <w:rPr>
                <w:rFonts w:ascii="Arial" w:hAnsi="Arial" w:cs="Arial"/>
                <w:sz w:val="22"/>
                <w:szCs w:val="22"/>
              </w:rPr>
            </w:pPr>
            <w:r w:rsidRPr="00E82379">
              <w:rPr>
                <w:rFonts w:ascii="Arial" w:hAnsi="Arial" w:cs="Arial"/>
                <w:sz w:val="22"/>
                <w:szCs w:val="22"/>
              </w:rPr>
              <w:t>6 years</w:t>
            </w:r>
          </w:p>
        </w:tc>
        <w:tc>
          <w:tcPr>
            <w:tcW w:w="3914" w:type="dxa"/>
          </w:tcPr>
          <w:p w:rsidR="00E82379" w:rsidRPr="00E82379" w:rsidRDefault="00E82379" w:rsidP="00322E9D">
            <w:pPr>
              <w:rPr>
                <w:rFonts w:ascii="Arial" w:hAnsi="Arial" w:cs="Arial"/>
                <w:sz w:val="22"/>
                <w:szCs w:val="22"/>
              </w:rPr>
            </w:pPr>
          </w:p>
        </w:tc>
      </w:tr>
    </w:tbl>
    <w:p w:rsidR="00E82379" w:rsidRPr="00E82379" w:rsidRDefault="00E82379" w:rsidP="00E82379">
      <w:pPr>
        <w:rPr>
          <w:rFonts w:ascii="Arial" w:hAnsi="Arial" w:cs="Arial"/>
        </w:rPr>
      </w:pPr>
    </w:p>
    <w:p w:rsidR="00E82379" w:rsidRPr="00E82379" w:rsidRDefault="00E82379" w:rsidP="00E82379">
      <w:pPr>
        <w:rPr>
          <w:rFonts w:ascii="Arial" w:hAnsi="Arial" w:cs="Arial"/>
        </w:rPr>
      </w:pPr>
    </w:p>
    <w:p w:rsidR="00E82379" w:rsidRPr="00E82379" w:rsidRDefault="00E82379" w:rsidP="00E82379">
      <w:pPr>
        <w:rPr>
          <w:rFonts w:ascii="Arial" w:hAnsi="Arial" w:cs="Arial"/>
        </w:rPr>
      </w:pPr>
    </w:p>
    <w:p w:rsidR="00E82379" w:rsidRPr="00E82379" w:rsidRDefault="00E82379" w:rsidP="00E82379">
      <w:pPr>
        <w:rPr>
          <w:rFonts w:ascii="Arial" w:hAnsi="Arial" w:cs="Arial"/>
        </w:rPr>
      </w:pPr>
    </w:p>
    <w:p w:rsidR="00E82379" w:rsidRPr="00E82379" w:rsidRDefault="00E82379" w:rsidP="00E82379">
      <w:pPr>
        <w:rPr>
          <w:rFonts w:ascii="Arial" w:hAnsi="Arial" w:cs="Arial"/>
        </w:rPr>
      </w:pPr>
    </w:p>
    <w:p w:rsidR="00E82379" w:rsidRPr="00E82379" w:rsidRDefault="00E82379" w:rsidP="00E82379">
      <w:pPr>
        <w:rPr>
          <w:rFonts w:ascii="Arial" w:hAnsi="Arial" w:cs="Arial"/>
          <w:b/>
        </w:rPr>
      </w:pPr>
      <w:r>
        <w:rPr>
          <w:rFonts w:ascii="Arial" w:hAnsi="Arial" w:cs="Arial"/>
          <w:b/>
        </w:rPr>
        <w:t>Annex A</w:t>
      </w:r>
    </w:p>
    <w:p w:rsidR="00E82379" w:rsidRPr="00E82379" w:rsidRDefault="00E82379" w:rsidP="00E82379">
      <w:pPr>
        <w:rPr>
          <w:rFonts w:ascii="Arial" w:hAnsi="Arial" w:cs="Arial"/>
          <w:b/>
        </w:rPr>
      </w:pPr>
      <w:r w:rsidRPr="00E82379">
        <w:rPr>
          <w:rFonts w:ascii="Arial" w:hAnsi="Arial" w:cs="Arial"/>
          <w:b/>
        </w:rPr>
        <w:t>Government Furnished Assets (GFA)</w:t>
      </w:r>
    </w:p>
    <w:p w:rsidR="00E82379" w:rsidRPr="00E82379" w:rsidRDefault="00E82379" w:rsidP="00E82379">
      <w:pPr>
        <w:rPr>
          <w:rFonts w:ascii="Arial" w:hAnsi="Arial" w:cs="Arial"/>
          <w:b/>
        </w:rPr>
      </w:pPr>
    </w:p>
    <w:p w:rsidR="00E82379" w:rsidRPr="00E82379" w:rsidRDefault="00E82379" w:rsidP="00E82379">
      <w:pPr>
        <w:rPr>
          <w:rFonts w:ascii="Arial" w:hAnsi="Arial" w:cs="Arial"/>
        </w:rPr>
      </w:pPr>
      <w:r w:rsidRPr="00E82379">
        <w:rPr>
          <w:rFonts w:ascii="Arial" w:hAnsi="Arial" w:cs="Arial"/>
        </w:rPr>
        <w:t xml:space="preserve">All training (both initial and through-life) will be delivered at NVD’s offices by the supplier.  The table below outlines what equipment/resources/facilities will be supplied by NVD during this training (not including consumables). </w:t>
      </w:r>
    </w:p>
    <w:p w:rsidR="00E82379" w:rsidRPr="00E82379" w:rsidRDefault="00E82379" w:rsidP="00E82379">
      <w:pPr>
        <w:rPr>
          <w:rFonts w:ascii="Arial" w:hAnsi="Arial" w:cs="Arial"/>
          <w:b/>
        </w:rPr>
      </w:pPr>
    </w:p>
    <w:tbl>
      <w:tblPr>
        <w:tblStyle w:val="TableGrid"/>
        <w:tblW w:w="13949" w:type="dxa"/>
        <w:tblLook w:val="04A0" w:firstRow="1" w:lastRow="0" w:firstColumn="1" w:lastColumn="0" w:noHBand="0" w:noVBand="1"/>
      </w:tblPr>
      <w:tblGrid>
        <w:gridCol w:w="3496"/>
        <w:gridCol w:w="3486"/>
        <w:gridCol w:w="3484"/>
        <w:gridCol w:w="3483"/>
      </w:tblGrid>
      <w:tr w:rsidR="00E82379" w:rsidRPr="00E82379" w:rsidTr="00322E9D">
        <w:trPr>
          <w:cantSplit/>
          <w:trHeight w:val="454"/>
          <w:tblHeader/>
        </w:trPr>
        <w:tc>
          <w:tcPr>
            <w:tcW w:w="3496" w:type="dxa"/>
          </w:tcPr>
          <w:p w:rsidR="00E82379" w:rsidRPr="00E82379" w:rsidRDefault="00E82379" w:rsidP="00322E9D">
            <w:pPr>
              <w:rPr>
                <w:rFonts w:ascii="Arial" w:hAnsi="Arial" w:cs="Arial"/>
                <w:b/>
                <w:sz w:val="22"/>
                <w:szCs w:val="22"/>
              </w:rPr>
            </w:pPr>
          </w:p>
        </w:tc>
        <w:tc>
          <w:tcPr>
            <w:tcW w:w="3486" w:type="dxa"/>
          </w:tcPr>
          <w:p w:rsidR="00E82379" w:rsidRPr="00E82379" w:rsidRDefault="00E82379" w:rsidP="00322E9D">
            <w:pPr>
              <w:rPr>
                <w:rFonts w:ascii="Arial" w:hAnsi="Arial" w:cs="Arial"/>
                <w:b/>
                <w:sz w:val="22"/>
                <w:szCs w:val="22"/>
              </w:rPr>
            </w:pPr>
            <w:r w:rsidRPr="00E82379">
              <w:rPr>
                <w:rFonts w:ascii="Arial" w:hAnsi="Arial" w:cs="Arial"/>
                <w:b/>
                <w:sz w:val="22"/>
                <w:szCs w:val="22"/>
              </w:rPr>
              <w:t>Government Furnished Equipment (GFE)</w:t>
            </w:r>
          </w:p>
        </w:tc>
        <w:tc>
          <w:tcPr>
            <w:tcW w:w="3484" w:type="dxa"/>
          </w:tcPr>
          <w:p w:rsidR="00E82379" w:rsidRPr="00E82379" w:rsidRDefault="00E82379" w:rsidP="00322E9D">
            <w:pPr>
              <w:rPr>
                <w:rFonts w:ascii="Arial" w:hAnsi="Arial" w:cs="Arial"/>
                <w:b/>
                <w:sz w:val="22"/>
                <w:szCs w:val="22"/>
              </w:rPr>
            </w:pPr>
            <w:r w:rsidRPr="00E82379">
              <w:rPr>
                <w:rFonts w:ascii="Arial" w:hAnsi="Arial" w:cs="Arial"/>
                <w:b/>
                <w:sz w:val="22"/>
                <w:szCs w:val="22"/>
              </w:rPr>
              <w:t>Government Furnished Resources (GFR)</w:t>
            </w:r>
          </w:p>
        </w:tc>
        <w:tc>
          <w:tcPr>
            <w:tcW w:w="3483" w:type="dxa"/>
          </w:tcPr>
          <w:p w:rsidR="00E82379" w:rsidRPr="00E82379" w:rsidRDefault="00E82379" w:rsidP="00322E9D">
            <w:pPr>
              <w:rPr>
                <w:rFonts w:ascii="Arial" w:hAnsi="Arial" w:cs="Arial"/>
                <w:b/>
                <w:sz w:val="22"/>
                <w:szCs w:val="22"/>
              </w:rPr>
            </w:pPr>
            <w:r w:rsidRPr="00E82379">
              <w:rPr>
                <w:rFonts w:ascii="Arial" w:hAnsi="Arial" w:cs="Arial"/>
                <w:b/>
                <w:sz w:val="22"/>
                <w:szCs w:val="22"/>
              </w:rPr>
              <w:t>Government Furnished Facilities (GFF)</w:t>
            </w:r>
          </w:p>
        </w:tc>
      </w:tr>
      <w:tr w:rsidR="00E82379" w:rsidRPr="00E82379" w:rsidTr="00322E9D">
        <w:trPr>
          <w:cantSplit/>
          <w:trHeight w:val="1794"/>
        </w:trPr>
        <w:tc>
          <w:tcPr>
            <w:tcW w:w="3496" w:type="dxa"/>
            <w:vMerge w:val="restart"/>
          </w:tcPr>
          <w:p w:rsidR="00E82379" w:rsidRPr="00E82379" w:rsidRDefault="00E82379" w:rsidP="00322E9D">
            <w:pPr>
              <w:rPr>
                <w:rFonts w:ascii="Arial" w:hAnsi="Arial" w:cs="Arial"/>
                <w:b/>
                <w:sz w:val="22"/>
                <w:szCs w:val="22"/>
              </w:rPr>
            </w:pPr>
            <w:r w:rsidRPr="00E82379">
              <w:rPr>
                <w:rFonts w:ascii="Arial" w:hAnsi="Arial" w:cs="Arial"/>
                <w:b/>
                <w:sz w:val="22"/>
                <w:szCs w:val="22"/>
              </w:rPr>
              <w:t>Description</w:t>
            </w:r>
          </w:p>
        </w:tc>
        <w:tc>
          <w:tcPr>
            <w:tcW w:w="3486" w:type="dxa"/>
          </w:tcPr>
          <w:p w:rsidR="00E82379" w:rsidRPr="00E82379" w:rsidRDefault="00E82379" w:rsidP="00322E9D">
            <w:pPr>
              <w:pStyle w:val="Default"/>
              <w:rPr>
                <w:rFonts w:ascii="Arial" w:hAnsi="Arial" w:cs="Arial"/>
                <w:sz w:val="22"/>
                <w:szCs w:val="22"/>
              </w:rPr>
            </w:pPr>
            <w:r w:rsidRPr="00E82379">
              <w:rPr>
                <w:rFonts w:ascii="Arial" w:hAnsi="Arial" w:cs="Arial"/>
                <w:sz w:val="22"/>
                <w:szCs w:val="22"/>
              </w:rPr>
              <w:t xml:space="preserve">4 x HP ProDesk 600 G1 SFF computers w/ accessories (monitor, mouse, keyboard) and Microsoft (MS) Office </w:t>
            </w:r>
          </w:p>
          <w:p w:rsidR="00E82379" w:rsidRPr="00E82379" w:rsidRDefault="00E82379" w:rsidP="00322E9D">
            <w:pPr>
              <w:pStyle w:val="Default"/>
              <w:rPr>
                <w:rFonts w:ascii="Arial" w:hAnsi="Arial" w:cs="Arial"/>
                <w:sz w:val="22"/>
                <w:szCs w:val="22"/>
              </w:rPr>
            </w:pPr>
          </w:p>
          <w:p w:rsidR="00E82379" w:rsidRPr="00E82379" w:rsidRDefault="00E82379" w:rsidP="00322E9D">
            <w:pPr>
              <w:pStyle w:val="Default"/>
              <w:rPr>
                <w:rFonts w:ascii="Arial" w:hAnsi="Arial" w:cs="Arial"/>
                <w:sz w:val="22"/>
                <w:szCs w:val="22"/>
              </w:rPr>
            </w:pPr>
          </w:p>
        </w:tc>
        <w:tc>
          <w:tcPr>
            <w:tcW w:w="3484" w:type="dxa"/>
            <w:vMerge w:val="restart"/>
          </w:tcPr>
          <w:p w:rsidR="00E82379" w:rsidRPr="00E82379" w:rsidRDefault="00E82379" w:rsidP="00322E9D">
            <w:pPr>
              <w:pStyle w:val="Default"/>
              <w:rPr>
                <w:rFonts w:ascii="Arial" w:hAnsi="Arial" w:cs="Arial"/>
                <w:sz w:val="22"/>
                <w:szCs w:val="22"/>
              </w:rPr>
            </w:pPr>
            <w:r w:rsidRPr="00E82379">
              <w:rPr>
                <w:rFonts w:ascii="Arial" w:hAnsi="Arial" w:cs="Arial"/>
                <w:sz w:val="22"/>
                <w:szCs w:val="22"/>
              </w:rPr>
              <w:t xml:space="preserve">Personnel to receive training </w:t>
            </w:r>
          </w:p>
          <w:p w:rsidR="00E82379" w:rsidRPr="00E82379" w:rsidRDefault="00E82379" w:rsidP="00322E9D">
            <w:pPr>
              <w:pStyle w:val="Default"/>
              <w:rPr>
                <w:rFonts w:ascii="Arial" w:hAnsi="Arial" w:cs="Arial"/>
                <w:sz w:val="22"/>
                <w:szCs w:val="22"/>
              </w:rPr>
            </w:pPr>
            <w:r w:rsidRPr="00E82379">
              <w:rPr>
                <w:rFonts w:ascii="Arial" w:hAnsi="Arial" w:cs="Arial"/>
                <w:sz w:val="22"/>
                <w:szCs w:val="22"/>
              </w:rPr>
              <w:t>7 people. Length of training will depend on how complex the procured hardware/software is, but initial training is expected to last no longer than 3 days</w:t>
            </w:r>
          </w:p>
        </w:tc>
        <w:tc>
          <w:tcPr>
            <w:tcW w:w="3483" w:type="dxa"/>
            <w:vMerge w:val="restart"/>
          </w:tcPr>
          <w:p w:rsidR="00E82379" w:rsidRPr="00E82379" w:rsidRDefault="00E82379" w:rsidP="00322E9D">
            <w:pPr>
              <w:pStyle w:val="Default"/>
              <w:rPr>
                <w:rFonts w:ascii="Arial" w:hAnsi="Arial" w:cs="Arial"/>
                <w:sz w:val="22"/>
                <w:szCs w:val="22"/>
              </w:rPr>
            </w:pPr>
            <w:r w:rsidRPr="00E82379">
              <w:rPr>
                <w:rFonts w:ascii="Arial" w:hAnsi="Arial" w:cs="Arial"/>
                <w:sz w:val="22"/>
                <w:szCs w:val="22"/>
              </w:rPr>
              <w:t>1 x Classroom</w:t>
            </w:r>
          </w:p>
          <w:p w:rsidR="00E82379" w:rsidRPr="00E82379" w:rsidRDefault="00E82379" w:rsidP="00322E9D">
            <w:pPr>
              <w:pStyle w:val="Default"/>
              <w:rPr>
                <w:rFonts w:ascii="Arial" w:hAnsi="Arial" w:cs="Arial"/>
                <w:sz w:val="22"/>
                <w:szCs w:val="22"/>
              </w:rPr>
            </w:pPr>
          </w:p>
          <w:p w:rsidR="00E82379" w:rsidRPr="00E82379" w:rsidRDefault="00E82379" w:rsidP="00322E9D">
            <w:pPr>
              <w:pStyle w:val="Default"/>
              <w:rPr>
                <w:rFonts w:ascii="Arial" w:hAnsi="Arial" w:cs="Arial"/>
                <w:sz w:val="22"/>
                <w:szCs w:val="22"/>
              </w:rPr>
            </w:pPr>
            <w:r w:rsidRPr="00E82379">
              <w:rPr>
                <w:rFonts w:ascii="Arial" w:hAnsi="Arial" w:cs="Arial"/>
                <w:sz w:val="22"/>
                <w:szCs w:val="22"/>
              </w:rPr>
              <w:t>Up to 10 x Tables</w:t>
            </w:r>
          </w:p>
          <w:p w:rsidR="00E82379" w:rsidRPr="00E82379" w:rsidRDefault="00E82379" w:rsidP="00322E9D">
            <w:pPr>
              <w:pStyle w:val="Default"/>
              <w:rPr>
                <w:rFonts w:ascii="Arial" w:hAnsi="Arial" w:cs="Arial"/>
                <w:sz w:val="22"/>
                <w:szCs w:val="22"/>
              </w:rPr>
            </w:pPr>
          </w:p>
          <w:p w:rsidR="00E82379" w:rsidRPr="00E82379" w:rsidRDefault="00E82379" w:rsidP="00322E9D">
            <w:pPr>
              <w:pStyle w:val="Default"/>
              <w:rPr>
                <w:rFonts w:ascii="Arial" w:hAnsi="Arial" w:cs="Arial"/>
                <w:sz w:val="22"/>
                <w:szCs w:val="22"/>
              </w:rPr>
            </w:pPr>
            <w:r w:rsidRPr="00E82379">
              <w:rPr>
                <w:rFonts w:ascii="Arial" w:hAnsi="Arial" w:cs="Arial"/>
                <w:sz w:val="22"/>
                <w:szCs w:val="22"/>
              </w:rPr>
              <w:t>Up to 20 x Chairs</w:t>
            </w:r>
          </w:p>
          <w:p w:rsidR="00E82379" w:rsidRPr="00E82379" w:rsidRDefault="00E82379" w:rsidP="00322E9D">
            <w:pPr>
              <w:pStyle w:val="Default"/>
              <w:rPr>
                <w:rFonts w:ascii="Arial" w:hAnsi="Arial" w:cs="Arial"/>
                <w:sz w:val="22"/>
                <w:szCs w:val="22"/>
              </w:rPr>
            </w:pPr>
          </w:p>
          <w:p w:rsidR="00E82379" w:rsidRPr="00E82379" w:rsidRDefault="00E82379" w:rsidP="00322E9D">
            <w:pPr>
              <w:pStyle w:val="Default"/>
              <w:rPr>
                <w:rFonts w:ascii="Arial" w:hAnsi="Arial" w:cs="Arial"/>
                <w:sz w:val="22"/>
                <w:szCs w:val="22"/>
              </w:rPr>
            </w:pPr>
            <w:r w:rsidRPr="00E82379">
              <w:rPr>
                <w:rFonts w:ascii="Arial" w:hAnsi="Arial" w:cs="Arial"/>
                <w:sz w:val="22"/>
                <w:szCs w:val="22"/>
              </w:rPr>
              <w:t>1 x Whiteboard</w:t>
            </w:r>
          </w:p>
        </w:tc>
      </w:tr>
      <w:tr w:rsidR="00E82379" w:rsidRPr="00E82379" w:rsidTr="00322E9D">
        <w:trPr>
          <w:cantSplit/>
          <w:trHeight w:val="842"/>
        </w:trPr>
        <w:tc>
          <w:tcPr>
            <w:tcW w:w="3496" w:type="dxa"/>
            <w:vMerge/>
          </w:tcPr>
          <w:p w:rsidR="00E82379" w:rsidRPr="00E82379" w:rsidRDefault="00E82379" w:rsidP="00322E9D">
            <w:pPr>
              <w:rPr>
                <w:rFonts w:ascii="Arial" w:hAnsi="Arial" w:cs="Arial"/>
                <w:b/>
                <w:sz w:val="22"/>
                <w:szCs w:val="22"/>
              </w:rPr>
            </w:pPr>
          </w:p>
        </w:tc>
        <w:tc>
          <w:tcPr>
            <w:tcW w:w="3486" w:type="dxa"/>
          </w:tcPr>
          <w:p w:rsidR="00E82379" w:rsidRPr="00E82379" w:rsidRDefault="00E82379" w:rsidP="00322E9D">
            <w:pPr>
              <w:pStyle w:val="Default"/>
              <w:rPr>
                <w:rFonts w:ascii="Arial" w:hAnsi="Arial" w:cs="Arial"/>
                <w:sz w:val="22"/>
                <w:szCs w:val="22"/>
              </w:rPr>
            </w:pPr>
          </w:p>
          <w:p w:rsidR="00E82379" w:rsidRPr="00E82379" w:rsidRDefault="00E82379" w:rsidP="00322E9D">
            <w:pPr>
              <w:pStyle w:val="Default"/>
              <w:rPr>
                <w:rFonts w:ascii="Arial" w:hAnsi="Arial" w:cs="Arial"/>
                <w:sz w:val="22"/>
                <w:szCs w:val="22"/>
              </w:rPr>
            </w:pPr>
            <w:r w:rsidRPr="00E82379">
              <w:rPr>
                <w:rFonts w:ascii="Arial" w:hAnsi="Arial" w:cs="Arial"/>
                <w:sz w:val="22"/>
                <w:szCs w:val="22"/>
              </w:rPr>
              <w:t>3 x Dell Alienware D03X computers w/ accessories and MS Office</w:t>
            </w:r>
          </w:p>
          <w:p w:rsidR="00E82379" w:rsidRPr="00E82379" w:rsidRDefault="00E82379" w:rsidP="00322E9D">
            <w:pPr>
              <w:pStyle w:val="Default"/>
              <w:rPr>
                <w:rFonts w:ascii="Arial" w:hAnsi="Arial" w:cs="Arial"/>
                <w:sz w:val="22"/>
                <w:szCs w:val="22"/>
              </w:rPr>
            </w:pPr>
          </w:p>
          <w:p w:rsidR="00E82379" w:rsidRPr="00E82379" w:rsidRDefault="00E82379" w:rsidP="00322E9D">
            <w:pPr>
              <w:pStyle w:val="Default"/>
              <w:rPr>
                <w:rFonts w:ascii="Arial" w:hAnsi="Arial" w:cs="Arial"/>
                <w:sz w:val="22"/>
                <w:szCs w:val="22"/>
              </w:rPr>
            </w:pPr>
          </w:p>
        </w:tc>
        <w:tc>
          <w:tcPr>
            <w:tcW w:w="3484" w:type="dxa"/>
            <w:vMerge/>
          </w:tcPr>
          <w:p w:rsidR="00E82379" w:rsidRPr="00E82379" w:rsidRDefault="00E82379" w:rsidP="00322E9D">
            <w:pPr>
              <w:pStyle w:val="Default"/>
              <w:rPr>
                <w:rFonts w:ascii="Arial" w:hAnsi="Arial" w:cs="Arial"/>
                <w:sz w:val="22"/>
                <w:szCs w:val="22"/>
              </w:rPr>
            </w:pPr>
          </w:p>
        </w:tc>
        <w:tc>
          <w:tcPr>
            <w:tcW w:w="3483" w:type="dxa"/>
            <w:vMerge/>
          </w:tcPr>
          <w:p w:rsidR="00E82379" w:rsidRPr="00E82379" w:rsidRDefault="00E82379" w:rsidP="00322E9D">
            <w:pPr>
              <w:pStyle w:val="Default"/>
              <w:rPr>
                <w:rFonts w:ascii="Arial" w:hAnsi="Arial" w:cs="Arial"/>
                <w:sz w:val="22"/>
                <w:szCs w:val="22"/>
              </w:rPr>
            </w:pPr>
          </w:p>
        </w:tc>
      </w:tr>
      <w:tr w:rsidR="00E82379" w:rsidRPr="00E82379" w:rsidTr="00322E9D">
        <w:trPr>
          <w:cantSplit/>
          <w:trHeight w:val="674"/>
        </w:trPr>
        <w:tc>
          <w:tcPr>
            <w:tcW w:w="3496" w:type="dxa"/>
            <w:vMerge/>
          </w:tcPr>
          <w:p w:rsidR="00E82379" w:rsidRPr="00E82379" w:rsidRDefault="00E82379" w:rsidP="00322E9D">
            <w:pPr>
              <w:rPr>
                <w:rFonts w:ascii="Arial" w:hAnsi="Arial" w:cs="Arial"/>
                <w:b/>
                <w:sz w:val="22"/>
                <w:szCs w:val="22"/>
              </w:rPr>
            </w:pPr>
          </w:p>
        </w:tc>
        <w:tc>
          <w:tcPr>
            <w:tcW w:w="3486" w:type="dxa"/>
          </w:tcPr>
          <w:p w:rsidR="00E82379" w:rsidRPr="00E82379" w:rsidRDefault="00E82379" w:rsidP="00322E9D">
            <w:pPr>
              <w:pStyle w:val="Default"/>
              <w:rPr>
                <w:rFonts w:ascii="Arial" w:hAnsi="Arial" w:cs="Arial"/>
                <w:sz w:val="22"/>
                <w:szCs w:val="22"/>
              </w:rPr>
            </w:pPr>
            <w:r w:rsidRPr="00E82379">
              <w:rPr>
                <w:rFonts w:ascii="Arial" w:hAnsi="Arial" w:cs="Arial"/>
                <w:sz w:val="22"/>
                <w:szCs w:val="22"/>
              </w:rPr>
              <w:t xml:space="preserve">1 x HP </w:t>
            </w:r>
            <w:proofErr w:type="spellStart"/>
            <w:r w:rsidRPr="00E82379">
              <w:rPr>
                <w:rFonts w:ascii="Arial" w:hAnsi="Arial" w:cs="Arial"/>
                <w:sz w:val="22"/>
                <w:szCs w:val="22"/>
              </w:rPr>
              <w:t>Color</w:t>
            </w:r>
            <w:proofErr w:type="spellEnd"/>
            <w:r w:rsidRPr="00E82379">
              <w:rPr>
                <w:rFonts w:ascii="Arial" w:hAnsi="Arial" w:cs="Arial"/>
                <w:sz w:val="22"/>
                <w:szCs w:val="22"/>
              </w:rPr>
              <w:t xml:space="preserve"> LaserJet CP5225 Printer</w:t>
            </w:r>
          </w:p>
          <w:p w:rsidR="00E82379" w:rsidRPr="00E82379" w:rsidRDefault="00E82379" w:rsidP="00322E9D">
            <w:pPr>
              <w:pStyle w:val="Default"/>
              <w:rPr>
                <w:rFonts w:ascii="Arial" w:hAnsi="Arial" w:cs="Arial"/>
                <w:sz w:val="22"/>
                <w:szCs w:val="22"/>
              </w:rPr>
            </w:pPr>
          </w:p>
          <w:p w:rsidR="00E82379" w:rsidRPr="00E82379" w:rsidRDefault="00E82379" w:rsidP="00322E9D">
            <w:pPr>
              <w:pStyle w:val="Default"/>
              <w:rPr>
                <w:rFonts w:ascii="Arial" w:hAnsi="Arial" w:cs="Arial"/>
                <w:sz w:val="22"/>
                <w:szCs w:val="22"/>
              </w:rPr>
            </w:pPr>
          </w:p>
        </w:tc>
        <w:tc>
          <w:tcPr>
            <w:tcW w:w="3484" w:type="dxa"/>
            <w:vMerge/>
          </w:tcPr>
          <w:p w:rsidR="00E82379" w:rsidRPr="00E82379" w:rsidRDefault="00E82379" w:rsidP="00322E9D">
            <w:pPr>
              <w:pStyle w:val="Default"/>
              <w:rPr>
                <w:rFonts w:ascii="Arial" w:hAnsi="Arial" w:cs="Arial"/>
                <w:sz w:val="22"/>
                <w:szCs w:val="22"/>
              </w:rPr>
            </w:pPr>
          </w:p>
        </w:tc>
        <w:tc>
          <w:tcPr>
            <w:tcW w:w="3483" w:type="dxa"/>
            <w:vMerge/>
          </w:tcPr>
          <w:p w:rsidR="00E82379" w:rsidRPr="00E82379" w:rsidRDefault="00E82379" w:rsidP="00322E9D">
            <w:pPr>
              <w:pStyle w:val="Default"/>
              <w:rPr>
                <w:rFonts w:ascii="Arial" w:hAnsi="Arial" w:cs="Arial"/>
                <w:sz w:val="22"/>
                <w:szCs w:val="22"/>
              </w:rPr>
            </w:pPr>
          </w:p>
        </w:tc>
      </w:tr>
      <w:tr w:rsidR="00E82379" w:rsidRPr="00E82379" w:rsidTr="00322E9D">
        <w:trPr>
          <w:cantSplit/>
          <w:trHeight w:val="588"/>
        </w:trPr>
        <w:tc>
          <w:tcPr>
            <w:tcW w:w="3496" w:type="dxa"/>
            <w:vMerge/>
          </w:tcPr>
          <w:p w:rsidR="00E82379" w:rsidRPr="00E82379" w:rsidRDefault="00E82379" w:rsidP="00322E9D">
            <w:pPr>
              <w:rPr>
                <w:rFonts w:ascii="Arial" w:hAnsi="Arial" w:cs="Arial"/>
                <w:b/>
                <w:sz w:val="22"/>
                <w:szCs w:val="22"/>
              </w:rPr>
            </w:pPr>
          </w:p>
        </w:tc>
        <w:tc>
          <w:tcPr>
            <w:tcW w:w="3486" w:type="dxa"/>
          </w:tcPr>
          <w:p w:rsidR="00E82379" w:rsidRPr="00E82379" w:rsidRDefault="00E82379" w:rsidP="00322E9D">
            <w:pPr>
              <w:pStyle w:val="Default"/>
              <w:rPr>
                <w:rFonts w:ascii="Arial" w:hAnsi="Arial" w:cs="Arial"/>
                <w:sz w:val="22"/>
                <w:szCs w:val="22"/>
              </w:rPr>
            </w:pPr>
            <w:r w:rsidRPr="00E82379">
              <w:rPr>
                <w:rFonts w:ascii="Arial" w:hAnsi="Arial" w:cs="Arial"/>
                <w:sz w:val="22"/>
                <w:szCs w:val="22"/>
              </w:rPr>
              <w:t>1 x Projector</w:t>
            </w:r>
          </w:p>
        </w:tc>
        <w:tc>
          <w:tcPr>
            <w:tcW w:w="3484" w:type="dxa"/>
            <w:vMerge/>
          </w:tcPr>
          <w:p w:rsidR="00E82379" w:rsidRPr="00E82379" w:rsidRDefault="00E82379" w:rsidP="00322E9D">
            <w:pPr>
              <w:pStyle w:val="Default"/>
              <w:rPr>
                <w:rFonts w:ascii="Arial" w:hAnsi="Arial" w:cs="Arial"/>
                <w:sz w:val="22"/>
                <w:szCs w:val="22"/>
              </w:rPr>
            </w:pPr>
          </w:p>
        </w:tc>
        <w:tc>
          <w:tcPr>
            <w:tcW w:w="3483" w:type="dxa"/>
            <w:vMerge/>
          </w:tcPr>
          <w:p w:rsidR="00E82379" w:rsidRPr="00E82379" w:rsidRDefault="00E82379" w:rsidP="00322E9D">
            <w:pPr>
              <w:pStyle w:val="Default"/>
              <w:rPr>
                <w:rFonts w:ascii="Arial" w:hAnsi="Arial" w:cs="Arial"/>
                <w:sz w:val="22"/>
                <w:szCs w:val="22"/>
              </w:rPr>
            </w:pPr>
          </w:p>
        </w:tc>
      </w:tr>
      <w:tr w:rsidR="00E82379" w:rsidRPr="00E82379" w:rsidTr="00322E9D">
        <w:trPr>
          <w:cantSplit/>
          <w:trHeight w:val="454"/>
        </w:trPr>
        <w:tc>
          <w:tcPr>
            <w:tcW w:w="3496" w:type="dxa"/>
          </w:tcPr>
          <w:p w:rsidR="00E82379" w:rsidRPr="00E82379" w:rsidRDefault="00E82379" w:rsidP="00322E9D">
            <w:pPr>
              <w:rPr>
                <w:rFonts w:ascii="Arial" w:hAnsi="Arial" w:cs="Arial"/>
                <w:b/>
                <w:sz w:val="22"/>
                <w:szCs w:val="22"/>
              </w:rPr>
            </w:pPr>
            <w:r w:rsidRPr="00E82379">
              <w:rPr>
                <w:rFonts w:ascii="Arial" w:hAnsi="Arial" w:cs="Arial"/>
                <w:b/>
                <w:sz w:val="22"/>
                <w:szCs w:val="22"/>
              </w:rPr>
              <w:t>Task</w:t>
            </w:r>
          </w:p>
        </w:tc>
        <w:tc>
          <w:tcPr>
            <w:tcW w:w="10453" w:type="dxa"/>
            <w:gridSpan w:val="3"/>
          </w:tcPr>
          <w:p w:rsidR="00E82379" w:rsidRPr="00E82379" w:rsidRDefault="00E82379" w:rsidP="00322E9D">
            <w:pPr>
              <w:pStyle w:val="Default"/>
              <w:jc w:val="center"/>
              <w:rPr>
                <w:rFonts w:ascii="Arial" w:hAnsi="Arial" w:cs="Arial"/>
                <w:bCs w:val="0"/>
                <w:sz w:val="22"/>
                <w:szCs w:val="22"/>
              </w:rPr>
            </w:pPr>
            <w:r w:rsidRPr="00E82379">
              <w:rPr>
                <w:rFonts w:ascii="Arial" w:hAnsi="Arial" w:cs="Arial"/>
                <w:sz w:val="22"/>
                <w:szCs w:val="22"/>
              </w:rPr>
              <w:t>Hardware (WBV meters) and software training</w:t>
            </w:r>
          </w:p>
        </w:tc>
      </w:tr>
    </w:tbl>
    <w:p w:rsidR="00E82379" w:rsidRPr="00E82379" w:rsidRDefault="00E82379" w:rsidP="00E82379">
      <w:pPr>
        <w:rPr>
          <w:rFonts w:ascii="Arial" w:hAnsi="Arial" w:cs="Arial"/>
        </w:rPr>
        <w:sectPr w:rsidR="00E82379" w:rsidRPr="00E82379" w:rsidSect="00EB712F">
          <w:footerReference w:type="default" r:id="rId20"/>
          <w:pgSz w:w="16838" w:h="11906" w:orient="landscape"/>
          <w:pgMar w:top="1440" w:right="1440" w:bottom="1440" w:left="1440" w:header="708" w:footer="708" w:gutter="0"/>
          <w:pgNumType w:start="1"/>
          <w:cols w:space="708"/>
          <w:docGrid w:linePitch="360"/>
        </w:sectPr>
      </w:pPr>
    </w:p>
    <w:p w:rsidR="00E82379" w:rsidRPr="00E82379" w:rsidRDefault="00E82379" w:rsidP="00E82379">
      <w:pPr>
        <w:rPr>
          <w:rFonts w:ascii="Arial" w:hAnsi="Arial" w:cs="Arial"/>
          <w:b/>
        </w:rPr>
      </w:pPr>
      <w:r w:rsidRPr="00E82379">
        <w:rPr>
          <w:rFonts w:ascii="Arial" w:hAnsi="Arial" w:cs="Arial"/>
          <w:b/>
        </w:rPr>
        <w:lastRenderedPageBreak/>
        <w:t>Annex B</w:t>
      </w:r>
    </w:p>
    <w:p w:rsidR="00E82379" w:rsidRPr="00E82379" w:rsidRDefault="00E82379" w:rsidP="00E82379">
      <w:pPr>
        <w:rPr>
          <w:rFonts w:ascii="Arial" w:hAnsi="Arial" w:cs="Arial"/>
          <w:b/>
        </w:rPr>
      </w:pPr>
      <w:r w:rsidRPr="00E82379">
        <w:rPr>
          <w:rFonts w:ascii="Arial" w:hAnsi="Arial" w:cs="Arial"/>
          <w:b/>
        </w:rPr>
        <w:t>Personnel Qualification Requirements and Training</w:t>
      </w:r>
    </w:p>
    <w:p w:rsidR="00E82379" w:rsidRPr="00E82379" w:rsidRDefault="00E82379" w:rsidP="00E82379">
      <w:pPr>
        <w:rPr>
          <w:rFonts w:ascii="Arial" w:hAnsi="Arial" w:cs="Arial"/>
        </w:rPr>
      </w:pPr>
    </w:p>
    <w:tbl>
      <w:tblPr>
        <w:tblStyle w:val="TableGrid"/>
        <w:tblW w:w="0" w:type="auto"/>
        <w:tblLook w:val="04A0" w:firstRow="1" w:lastRow="0" w:firstColumn="1" w:lastColumn="0" w:noHBand="0" w:noVBand="1"/>
      </w:tblPr>
      <w:tblGrid>
        <w:gridCol w:w="6899"/>
        <w:gridCol w:w="2236"/>
        <w:gridCol w:w="2391"/>
        <w:gridCol w:w="2422"/>
      </w:tblGrid>
      <w:tr w:rsidR="00E82379" w:rsidRPr="00E82379" w:rsidTr="00322E9D">
        <w:trPr>
          <w:cantSplit/>
          <w:tblHeader/>
        </w:trPr>
        <w:tc>
          <w:tcPr>
            <w:tcW w:w="7054" w:type="dxa"/>
          </w:tcPr>
          <w:p w:rsidR="00E82379" w:rsidRPr="00E82379" w:rsidRDefault="00E82379" w:rsidP="00322E9D">
            <w:pPr>
              <w:jc w:val="center"/>
              <w:rPr>
                <w:rFonts w:ascii="Arial" w:hAnsi="Arial" w:cs="Arial"/>
                <w:b/>
                <w:sz w:val="22"/>
                <w:szCs w:val="22"/>
              </w:rPr>
            </w:pPr>
            <w:r w:rsidRPr="00E82379">
              <w:rPr>
                <w:rFonts w:ascii="Arial" w:hAnsi="Arial" w:cs="Arial"/>
                <w:b/>
                <w:sz w:val="22"/>
                <w:szCs w:val="22"/>
              </w:rPr>
              <w:t>Qualification or Training</w:t>
            </w:r>
          </w:p>
        </w:tc>
        <w:tc>
          <w:tcPr>
            <w:tcW w:w="2268" w:type="dxa"/>
          </w:tcPr>
          <w:p w:rsidR="00E82379" w:rsidRPr="00E82379" w:rsidRDefault="00E82379" w:rsidP="00322E9D">
            <w:pPr>
              <w:jc w:val="center"/>
              <w:rPr>
                <w:rFonts w:ascii="Arial" w:hAnsi="Arial" w:cs="Arial"/>
                <w:b/>
                <w:sz w:val="22"/>
                <w:szCs w:val="22"/>
              </w:rPr>
            </w:pPr>
            <w:r w:rsidRPr="00E82379">
              <w:rPr>
                <w:rFonts w:ascii="Arial" w:hAnsi="Arial" w:cs="Arial"/>
                <w:b/>
                <w:sz w:val="22"/>
                <w:szCs w:val="22"/>
              </w:rPr>
              <w:t xml:space="preserve">Relevant Item(s) of the </w:t>
            </w:r>
            <w:proofErr w:type="spellStart"/>
            <w:r w:rsidRPr="00E82379">
              <w:rPr>
                <w:rFonts w:ascii="Arial" w:hAnsi="Arial" w:cs="Arial"/>
                <w:b/>
                <w:sz w:val="22"/>
                <w:szCs w:val="22"/>
              </w:rPr>
              <w:t>SoR</w:t>
            </w:r>
            <w:proofErr w:type="spellEnd"/>
          </w:p>
        </w:tc>
        <w:tc>
          <w:tcPr>
            <w:tcW w:w="2410" w:type="dxa"/>
          </w:tcPr>
          <w:p w:rsidR="00E82379" w:rsidRPr="00E82379" w:rsidRDefault="00E82379" w:rsidP="00322E9D">
            <w:pPr>
              <w:jc w:val="center"/>
              <w:rPr>
                <w:rFonts w:ascii="Arial" w:hAnsi="Arial" w:cs="Arial"/>
                <w:b/>
                <w:sz w:val="22"/>
                <w:szCs w:val="22"/>
              </w:rPr>
            </w:pPr>
            <w:r w:rsidRPr="00E82379">
              <w:rPr>
                <w:rFonts w:ascii="Arial" w:hAnsi="Arial" w:cs="Arial"/>
                <w:b/>
                <w:sz w:val="22"/>
                <w:szCs w:val="22"/>
              </w:rPr>
              <w:t>Responsibility for Delivery of the Qualification or Training</w:t>
            </w:r>
          </w:p>
        </w:tc>
        <w:tc>
          <w:tcPr>
            <w:tcW w:w="2442" w:type="dxa"/>
          </w:tcPr>
          <w:p w:rsidR="00E82379" w:rsidRPr="00E82379" w:rsidRDefault="00E82379" w:rsidP="00322E9D">
            <w:pPr>
              <w:jc w:val="center"/>
              <w:rPr>
                <w:rFonts w:ascii="Arial" w:hAnsi="Arial" w:cs="Arial"/>
                <w:b/>
                <w:sz w:val="22"/>
                <w:szCs w:val="22"/>
              </w:rPr>
            </w:pPr>
            <w:r w:rsidRPr="00E82379">
              <w:rPr>
                <w:rFonts w:ascii="Arial" w:hAnsi="Arial" w:cs="Arial"/>
                <w:b/>
                <w:sz w:val="22"/>
                <w:szCs w:val="22"/>
              </w:rPr>
              <w:t>Responsibility for Payment of the Qualification or Training</w:t>
            </w:r>
          </w:p>
        </w:tc>
      </w:tr>
      <w:tr w:rsidR="00E82379" w:rsidRPr="00E82379" w:rsidTr="00322E9D">
        <w:trPr>
          <w:cantSplit/>
        </w:trPr>
        <w:tc>
          <w:tcPr>
            <w:tcW w:w="7054" w:type="dxa"/>
          </w:tcPr>
          <w:p w:rsidR="00E82379" w:rsidRPr="00E82379" w:rsidRDefault="00E82379" w:rsidP="00322E9D">
            <w:pPr>
              <w:rPr>
                <w:rFonts w:ascii="Arial" w:hAnsi="Arial" w:cs="Arial"/>
                <w:sz w:val="22"/>
                <w:szCs w:val="22"/>
              </w:rPr>
            </w:pPr>
          </w:p>
        </w:tc>
        <w:tc>
          <w:tcPr>
            <w:tcW w:w="2268" w:type="dxa"/>
          </w:tcPr>
          <w:p w:rsidR="00E82379" w:rsidRPr="00E82379" w:rsidRDefault="00E82379" w:rsidP="00322E9D">
            <w:pPr>
              <w:rPr>
                <w:rFonts w:ascii="Arial" w:hAnsi="Arial" w:cs="Arial"/>
                <w:sz w:val="22"/>
                <w:szCs w:val="22"/>
              </w:rPr>
            </w:pPr>
          </w:p>
        </w:tc>
        <w:tc>
          <w:tcPr>
            <w:tcW w:w="2410" w:type="dxa"/>
          </w:tcPr>
          <w:p w:rsidR="00E82379" w:rsidRPr="00E82379" w:rsidRDefault="00E82379" w:rsidP="00322E9D">
            <w:pPr>
              <w:rPr>
                <w:rFonts w:ascii="Arial" w:hAnsi="Arial" w:cs="Arial"/>
                <w:sz w:val="22"/>
                <w:szCs w:val="22"/>
              </w:rPr>
            </w:pPr>
          </w:p>
        </w:tc>
        <w:tc>
          <w:tcPr>
            <w:tcW w:w="2442" w:type="dxa"/>
          </w:tcPr>
          <w:p w:rsidR="00E82379" w:rsidRPr="00E82379" w:rsidRDefault="00E82379" w:rsidP="00322E9D">
            <w:pPr>
              <w:rPr>
                <w:rFonts w:ascii="Arial" w:hAnsi="Arial" w:cs="Arial"/>
                <w:sz w:val="22"/>
                <w:szCs w:val="22"/>
              </w:rPr>
            </w:pPr>
          </w:p>
        </w:tc>
      </w:tr>
      <w:tr w:rsidR="00E82379" w:rsidRPr="00E82379" w:rsidTr="00322E9D">
        <w:trPr>
          <w:cantSplit/>
        </w:trPr>
        <w:tc>
          <w:tcPr>
            <w:tcW w:w="7054" w:type="dxa"/>
          </w:tcPr>
          <w:p w:rsidR="00E82379" w:rsidRPr="00E82379" w:rsidRDefault="00E82379" w:rsidP="00322E9D">
            <w:pPr>
              <w:rPr>
                <w:rFonts w:ascii="Arial" w:hAnsi="Arial" w:cs="Arial"/>
                <w:sz w:val="22"/>
                <w:szCs w:val="22"/>
              </w:rPr>
            </w:pPr>
          </w:p>
        </w:tc>
        <w:tc>
          <w:tcPr>
            <w:tcW w:w="2268" w:type="dxa"/>
          </w:tcPr>
          <w:p w:rsidR="00E82379" w:rsidRPr="00E82379" w:rsidRDefault="00E82379" w:rsidP="00322E9D">
            <w:pPr>
              <w:rPr>
                <w:rFonts w:ascii="Arial" w:hAnsi="Arial" w:cs="Arial"/>
                <w:sz w:val="22"/>
                <w:szCs w:val="22"/>
              </w:rPr>
            </w:pPr>
          </w:p>
        </w:tc>
        <w:tc>
          <w:tcPr>
            <w:tcW w:w="2410" w:type="dxa"/>
          </w:tcPr>
          <w:p w:rsidR="00E82379" w:rsidRPr="00E82379" w:rsidRDefault="00E82379" w:rsidP="00322E9D">
            <w:pPr>
              <w:rPr>
                <w:rFonts w:ascii="Arial" w:hAnsi="Arial" w:cs="Arial"/>
                <w:sz w:val="22"/>
                <w:szCs w:val="22"/>
              </w:rPr>
            </w:pPr>
          </w:p>
        </w:tc>
        <w:tc>
          <w:tcPr>
            <w:tcW w:w="2442" w:type="dxa"/>
          </w:tcPr>
          <w:p w:rsidR="00E82379" w:rsidRPr="00E82379" w:rsidRDefault="00E82379" w:rsidP="00322E9D">
            <w:pPr>
              <w:rPr>
                <w:rFonts w:ascii="Arial" w:hAnsi="Arial" w:cs="Arial"/>
                <w:sz w:val="22"/>
                <w:szCs w:val="22"/>
              </w:rPr>
            </w:pPr>
          </w:p>
        </w:tc>
      </w:tr>
      <w:tr w:rsidR="00E82379" w:rsidRPr="00E82379" w:rsidTr="00322E9D">
        <w:trPr>
          <w:cantSplit/>
        </w:trPr>
        <w:tc>
          <w:tcPr>
            <w:tcW w:w="7054" w:type="dxa"/>
          </w:tcPr>
          <w:p w:rsidR="00E82379" w:rsidRPr="00E82379" w:rsidRDefault="00E82379" w:rsidP="00322E9D">
            <w:pPr>
              <w:rPr>
                <w:rFonts w:ascii="Arial" w:hAnsi="Arial" w:cs="Arial"/>
                <w:sz w:val="22"/>
                <w:szCs w:val="22"/>
              </w:rPr>
            </w:pPr>
          </w:p>
        </w:tc>
        <w:tc>
          <w:tcPr>
            <w:tcW w:w="2268" w:type="dxa"/>
          </w:tcPr>
          <w:p w:rsidR="00E82379" w:rsidRPr="00E82379" w:rsidRDefault="00E82379" w:rsidP="00322E9D">
            <w:pPr>
              <w:rPr>
                <w:rFonts w:ascii="Arial" w:hAnsi="Arial" w:cs="Arial"/>
                <w:sz w:val="22"/>
                <w:szCs w:val="22"/>
              </w:rPr>
            </w:pPr>
          </w:p>
        </w:tc>
        <w:tc>
          <w:tcPr>
            <w:tcW w:w="2410" w:type="dxa"/>
          </w:tcPr>
          <w:p w:rsidR="00E82379" w:rsidRPr="00E82379" w:rsidRDefault="00E82379" w:rsidP="00322E9D">
            <w:pPr>
              <w:rPr>
                <w:rFonts w:ascii="Arial" w:hAnsi="Arial" w:cs="Arial"/>
                <w:sz w:val="22"/>
                <w:szCs w:val="22"/>
              </w:rPr>
            </w:pPr>
          </w:p>
        </w:tc>
        <w:tc>
          <w:tcPr>
            <w:tcW w:w="2442" w:type="dxa"/>
          </w:tcPr>
          <w:p w:rsidR="00E82379" w:rsidRPr="00E82379" w:rsidRDefault="00E82379" w:rsidP="00322E9D">
            <w:pPr>
              <w:rPr>
                <w:rFonts w:ascii="Arial" w:hAnsi="Arial" w:cs="Arial"/>
                <w:sz w:val="22"/>
                <w:szCs w:val="22"/>
              </w:rPr>
            </w:pPr>
          </w:p>
        </w:tc>
      </w:tr>
      <w:tr w:rsidR="00E82379" w:rsidRPr="00E82379" w:rsidTr="00322E9D">
        <w:trPr>
          <w:cantSplit/>
        </w:trPr>
        <w:tc>
          <w:tcPr>
            <w:tcW w:w="7054" w:type="dxa"/>
          </w:tcPr>
          <w:p w:rsidR="00E82379" w:rsidRPr="00E82379" w:rsidRDefault="00E82379" w:rsidP="00322E9D">
            <w:pPr>
              <w:rPr>
                <w:rFonts w:ascii="Arial" w:hAnsi="Arial" w:cs="Arial"/>
                <w:sz w:val="22"/>
                <w:szCs w:val="22"/>
              </w:rPr>
            </w:pPr>
          </w:p>
        </w:tc>
        <w:tc>
          <w:tcPr>
            <w:tcW w:w="2268" w:type="dxa"/>
          </w:tcPr>
          <w:p w:rsidR="00E82379" w:rsidRPr="00E82379" w:rsidRDefault="00E82379" w:rsidP="00322E9D">
            <w:pPr>
              <w:rPr>
                <w:rFonts w:ascii="Arial" w:hAnsi="Arial" w:cs="Arial"/>
                <w:sz w:val="22"/>
                <w:szCs w:val="22"/>
              </w:rPr>
            </w:pPr>
          </w:p>
        </w:tc>
        <w:tc>
          <w:tcPr>
            <w:tcW w:w="2410" w:type="dxa"/>
          </w:tcPr>
          <w:p w:rsidR="00E82379" w:rsidRPr="00E82379" w:rsidRDefault="00E82379" w:rsidP="00322E9D">
            <w:pPr>
              <w:rPr>
                <w:rFonts w:ascii="Arial" w:hAnsi="Arial" w:cs="Arial"/>
                <w:sz w:val="22"/>
                <w:szCs w:val="22"/>
              </w:rPr>
            </w:pPr>
          </w:p>
        </w:tc>
        <w:tc>
          <w:tcPr>
            <w:tcW w:w="2442" w:type="dxa"/>
          </w:tcPr>
          <w:p w:rsidR="00E82379" w:rsidRPr="00E82379" w:rsidRDefault="00E82379" w:rsidP="00322E9D">
            <w:pPr>
              <w:rPr>
                <w:rFonts w:ascii="Arial" w:hAnsi="Arial" w:cs="Arial"/>
                <w:sz w:val="22"/>
                <w:szCs w:val="22"/>
              </w:rPr>
            </w:pPr>
          </w:p>
        </w:tc>
      </w:tr>
      <w:tr w:rsidR="00E82379" w:rsidRPr="00E82379" w:rsidTr="00322E9D">
        <w:trPr>
          <w:cantSplit/>
        </w:trPr>
        <w:tc>
          <w:tcPr>
            <w:tcW w:w="7054" w:type="dxa"/>
          </w:tcPr>
          <w:p w:rsidR="00E82379" w:rsidRPr="00E82379" w:rsidRDefault="00E82379" w:rsidP="00322E9D">
            <w:pPr>
              <w:rPr>
                <w:rFonts w:ascii="Arial" w:hAnsi="Arial" w:cs="Arial"/>
                <w:sz w:val="22"/>
                <w:szCs w:val="22"/>
              </w:rPr>
            </w:pPr>
          </w:p>
        </w:tc>
        <w:tc>
          <w:tcPr>
            <w:tcW w:w="2268" w:type="dxa"/>
          </w:tcPr>
          <w:p w:rsidR="00E82379" w:rsidRPr="00E82379" w:rsidRDefault="00E82379" w:rsidP="00322E9D">
            <w:pPr>
              <w:rPr>
                <w:rFonts w:ascii="Arial" w:hAnsi="Arial" w:cs="Arial"/>
                <w:sz w:val="22"/>
                <w:szCs w:val="22"/>
              </w:rPr>
            </w:pPr>
          </w:p>
        </w:tc>
        <w:tc>
          <w:tcPr>
            <w:tcW w:w="2410" w:type="dxa"/>
          </w:tcPr>
          <w:p w:rsidR="00E82379" w:rsidRPr="00E82379" w:rsidRDefault="00E82379" w:rsidP="00322E9D">
            <w:pPr>
              <w:rPr>
                <w:rFonts w:ascii="Arial" w:hAnsi="Arial" w:cs="Arial"/>
                <w:sz w:val="22"/>
                <w:szCs w:val="22"/>
              </w:rPr>
            </w:pPr>
          </w:p>
        </w:tc>
        <w:tc>
          <w:tcPr>
            <w:tcW w:w="2442" w:type="dxa"/>
          </w:tcPr>
          <w:p w:rsidR="00E82379" w:rsidRPr="00E82379" w:rsidRDefault="00E82379" w:rsidP="00322E9D">
            <w:pPr>
              <w:rPr>
                <w:rFonts w:ascii="Arial" w:hAnsi="Arial" w:cs="Arial"/>
                <w:sz w:val="22"/>
                <w:szCs w:val="22"/>
              </w:rPr>
            </w:pPr>
          </w:p>
        </w:tc>
      </w:tr>
      <w:tr w:rsidR="00E82379" w:rsidRPr="00E82379" w:rsidTr="00322E9D">
        <w:trPr>
          <w:cantSplit/>
        </w:trPr>
        <w:tc>
          <w:tcPr>
            <w:tcW w:w="7054" w:type="dxa"/>
          </w:tcPr>
          <w:p w:rsidR="00E82379" w:rsidRPr="00E82379" w:rsidRDefault="00E82379" w:rsidP="00322E9D">
            <w:pPr>
              <w:rPr>
                <w:rFonts w:ascii="Arial" w:hAnsi="Arial" w:cs="Arial"/>
                <w:sz w:val="22"/>
                <w:szCs w:val="22"/>
              </w:rPr>
            </w:pPr>
          </w:p>
        </w:tc>
        <w:tc>
          <w:tcPr>
            <w:tcW w:w="2268" w:type="dxa"/>
          </w:tcPr>
          <w:p w:rsidR="00E82379" w:rsidRPr="00E82379" w:rsidRDefault="00E82379" w:rsidP="00322E9D">
            <w:pPr>
              <w:rPr>
                <w:rFonts w:ascii="Arial" w:hAnsi="Arial" w:cs="Arial"/>
                <w:sz w:val="22"/>
                <w:szCs w:val="22"/>
              </w:rPr>
            </w:pPr>
          </w:p>
        </w:tc>
        <w:tc>
          <w:tcPr>
            <w:tcW w:w="2410" w:type="dxa"/>
          </w:tcPr>
          <w:p w:rsidR="00E82379" w:rsidRPr="00E82379" w:rsidRDefault="00E82379" w:rsidP="00322E9D">
            <w:pPr>
              <w:rPr>
                <w:rFonts w:ascii="Arial" w:hAnsi="Arial" w:cs="Arial"/>
                <w:sz w:val="22"/>
                <w:szCs w:val="22"/>
              </w:rPr>
            </w:pPr>
          </w:p>
        </w:tc>
        <w:tc>
          <w:tcPr>
            <w:tcW w:w="2442" w:type="dxa"/>
          </w:tcPr>
          <w:p w:rsidR="00E82379" w:rsidRPr="00E82379" w:rsidRDefault="00E82379" w:rsidP="00322E9D">
            <w:pPr>
              <w:rPr>
                <w:rFonts w:ascii="Arial" w:hAnsi="Arial" w:cs="Arial"/>
                <w:sz w:val="22"/>
                <w:szCs w:val="22"/>
              </w:rPr>
            </w:pPr>
          </w:p>
        </w:tc>
      </w:tr>
      <w:tr w:rsidR="00E82379" w:rsidRPr="00E82379" w:rsidTr="00322E9D">
        <w:trPr>
          <w:cantSplit/>
        </w:trPr>
        <w:tc>
          <w:tcPr>
            <w:tcW w:w="7054" w:type="dxa"/>
          </w:tcPr>
          <w:p w:rsidR="00E82379" w:rsidRPr="00E82379" w:rsidRDefault="00E82379" w:rsidP="00322E9D">
            <w:pPr>
              <w:rPr>
                <w:rFonts w:ascii="Arial" w:hAnsi="Arial" w:cs="Arial"/>
                <w:sz w:val="22"/>
                <w:szCs w:val="22"/>
              </w:rPr>
            </w:pPr>
          </w:p>
        </w:tc>
        <w:tc>
          <w:tcPr>
            <w:tcW w:w="2268" w:type="dxa"/>
          </w:tcPr>
          <w:p w:rsidR="00E82379" w:rsidRPr="00E82379" w:rsidRDefault="00E82379" w:rsidP="00322E9D">
            <w:pPr>
              <w:rPr>
                <w:rFonts w:ascii="Arial" w:hAnsi="Arial" w:cs="Arial"/>
                <w:sz w:val="22"/>
                <w:szCs w:val="22"/>
              </w:rPr>
            </w:pPr>
          </w:p>
        </w:tc>
        <w:tc>
          <w:tcPr>
            <w:tcW w:w="2410" w:type="dxa"/>
          </w:tcPr>
          <w:p w:rsidR="00E82379" w:rsidRPr="00E82379" w:rsidRDefault="00E82379" w:rsidP="00322E9D">
            <w:pPr>
              <w:rPr>
                <w:rFonts w:ascii="Arial" w:hAnsi="Arial" w:cs="Arial"/>
                <w:sz w:val="22"/>
                <w:szCs w:val="22"/>
              </w:rPr>
            </w:pPr>
          </w:p>
        </w:tc>
        <w:tc>
          <w:tcPr>
            <w:tcW w:w="2442" w:type="dxa"/>
          </w:tcPr>
          <w:p w:rsidR="00E82379" w:rsidRPr="00E82379" w:rsidRDefault="00E82379" w:rsidP="00322E9D">
            <w:pPr>
              <w:rPr>
                <w:rFonts w:ascii="Arial" w:hAnsi="Arial" w:cs="Arial"/>
                <w:sz w:val="22"/>
                <w:szCs w:val="22"/>
              </w:rPr>
            </w:pPr>
          </w:p>
        </w:tc>
      </w:tr>
    </w:tbl>
    <w:p w:rsidR="00E82379" w:rsidRPr="00E82379" w:rsidRDefault="00E82379" w:rsidP="00E82379">
      <w:pPr>
        <w:rPr>
          <w:rFonts w:ascii="Arial" w:hAnsi="Arial" w:cs="Arial"/>
        </w:rPr>
      </w:pPr>
    </w:p>
    <w:p w:rsidR="00DF7E2A" w:rsidRPr="00E82379" w:rsidRDefault="00DF7E2A" w:rsidP="00DF7E2A">
      <w:pPr>
        <w:rPr>
          <w:rFonts w:ascii="Arial" w:hAnsi="Arial" w:cs="Arial"/>
        </w:rPr>
      </w:pPr>
    </w:p>
    <w:p w:rsidR="00DF7E2A" w:rsidRPr="00E82379" w:rsidRDefault="00DF7E2A" w:rsidP="00DF7E2A">
      <w:pPr>
        <w:rPr>
          <w:rFonts w:ascii="Arial" w:hAnsi="Arial" w:cs="Arial"/>
        </w:rPr>
      </w:pPr>
    </w:p>
    <w:p w:rsidR="00DF7E2A" w:rsidRPr="00E82379" w:rsidRDefault="00DF7E2A" w:rsidP="00DF7E2A">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
        <w:gridCol w:w="3240"/>
      </w:tblGrid>
      <w:tr w:rsidR="00DF7E2A" w:rsidRPr="00E82379" w:rsidTr="000B2D55">
        <w:trPr>
          <w:cantSplit/>
        </w:trPr>
        <w:tc>
          <w:tcPr>
            <w:tcW w:w="1008" w:type="dxa"/>
          </w:tcPr>
          <w:p w:rsidR="00DF7E2A" w:rsidRPr="00E82379" w:rsidRDefault="00DF7E2A" w:rsidP="000B2D55">
            <w:pPr>
              <w:rPr>
                <w:rFonts w:ascii="Arial" w:hAnsi="Arial" w:cs="Arial"/>
                <w:b/>
                <w:sz w:val="22"/>
                <w:szCs w:val="22"/>
                <w:u w:val="single"/>
              </w:rPr>
            </w:pPr>
          </w:p>
        </w:tc>
        <w:tc>
          <w:tcPr>
            <w:tcW w:w="3240" w:type="dxa"/>
          </w:tcPr>
          <w:p w:rsidR="00DF7E2A" w:rsidRPr="00E82379" w:rsidRDefault="00DF7E2A" w:rsidP="000B2D55">
            <w:pPr>
              <w:rPr>
                <w:rFonts w:ascii="Arial" w:hAnsi="Arial" w:cs="Arial"/>
                <w:b/>
                <w:sz w:val="22"/>
                <w:szCs w:val="22"/>
                <w:u w:val="single"/>
              </w:rPr>
            </w:pPr>
          </w:p>
        </w:tc>
      </w:tr>
    </w:tbl>
    <w:p w:rsidR="00DF7E2A" w:rsidRPr="00E82379" w:rsidRDefault="00DF7E2A" w:rsidP="00DF7E2A">
      <w:pP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4"/>
        <w:gridCol w:w="3198"/>
        <w:gridCol w:w="4185"/>
        <w:gridCol w:w="1667"/>
        <w:gridCol w:w="3914"/>
      </w:tblGrid>
      <w:tr w:rsidR="00DF7E2A" w:rsidRPr="00E82379" w:rsidTr="000B2D55">
        <w:trPr>
          <w:cantSplit/>
          <w:tblHeader/>
          <w:jc w:val="center"/>
        </w:trPr>
        <w:tc>
          <w:tcPr>
            <w:tcW w:w="994" w:type="dxa"/>
          </w:tcPr>
          <w:p w:rsidR="00DF7E2A" w:rsidRPr="00E82379" w:rsidRDefault="00DF7E2A" w:rsidP="000B2D55">
            <w:pPr>
              <w:rPr>
                <w:rFonts w:ascii="Arial" w:hAnsi="Arial" w:cs="Arial"/>
                <w:sz w:val="22"/>
                <w:szCs w:val="22"/>
                <w:u w:val="single"/>
              </w:rPr>
            </w:pPr>
          </w:p>
        </w:tc>
        <w:tc>
          <w:tcPr>
            <w:tcW w:w="3198" w:type="dxa"/>
          </w:tcPr>
          <w:p w:rsidR="00DF7E2A" w:rsidRPr="00E82379" w:rsidRDefault="00DF7E2A" w:rsidP="000B2D55">
            <w:pPr>
              <w:rPr>
                <w:rFonts w:ascii="Arial" w:hAnsi="Arial" w:cs="Arial"/>
                <w:sz w:val="22"/>
                <w:szCs w:val="22"/>
                <w:u w:val="single"/>
              </w:rPr>
            </w:pPr>
          </w:p>
        </w:tc>
        <w:tc>
          <w:tcPr>
            <w:tcW w:w="4185" w:type="dxa"/>
          </w:tcPr>
          <w:p w:rsidR="00DF7E2A" w:rsidRPr="00E82379" w:rsidRDefault="00DF7E2A" w:rsidP="000B2D55">
            <w:pPr>
              <w:rPr>
                <w:rFonts w:ascii="Arial" w:hAnsi="Arial" w:cs="Arial"/>
                <w:sz w:val="22"/>
                <w:szCs w:val="22"/>
                <w:u w:val="single"/>
              </w:rPr>
            </w:pPr>
          </w:p>
        </w:tc>
        <w:tc>
          <w:tcPr>
            <w:tcW w:w="1667" w:type="dxa"/>
          </w:tcPr>
          <w:p w:rsidR="00DF7E2A" w:rsidRPr="00E82379" w:rsidRDefault="00DF7E2A" w:rsidP="000B2D55">
            <w:pPr>
              <w:rPr>
                <w:rFonts w:ascii="Arial" w:hAnsi="Arial" w:cs="Arial"/>
                <w:sz w:val="22"/>
                <w:szCs w:val="22"/>
                <w:u w:val="single"/>
              </w:rPr>
            </w:pPr>
          </w:p>
        </w:tc>
        <w:tc>
          <w:tcPr>
            <w:tcW w:w="3914" w:type="dxa"/>
          </w:tcPr>
          <w:p w:rsidR="00DF7E2A" w:rsidRPr="00E82379" w:rsidRDefault="00DF7E2A" w:rsidP="000B2D55">
            <w:pPr>
              <w:rPr>
                <w:rFonts w:ascii="Arial" w:hAnsi="Arial" w:cs="Arial"/>
                <w:sz w:val="22"/>
                <w:szCs w:val="22"/>
                <w:u w:val="single"/>
              </w:rPr>
            </w:pPr>
          </w:p>
        </w:tc>
      </w:tr>
    </w:tbl>
    <w:p w:rsidR="008C6EC8" w:rsidRPr="00E82379" w:rsidRDefault="008C6EC8">
      <w:pPr>
        <w:widowControl w:val="0"/>
        <w:autoSpaceDE w:val="0"/>
        <w:autoSpaceDN w:val="0"/>
        <w:adjustRightInd w:val="0"/>
        <w:spacing w:after="200" w:line="276" w:lineRule="auto"/>
        <w:ind w:left="120" w:right="114"/>
        <w:rPr>
          <w:rFonts w:ascii="Arial" w:hAnsi="Arial" w:cs="Arial"/>
        </w:rPr>
      </w:pPr>
    </w:p>
    <w:sectPr w:rsidR="008C6EC8" w:rsidRPr="00E82379" w:rsidSect="00EB712F">
      <w:footerReference w:type="default" r:id="rId21"/>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7E4" w:rsidRDefault="001F17E4">
      <w:pPr>
        <w:spacing w:after="0" w:line="240" w:lineRule="auto"/>
      </w:pPr>
      <w:r>
        <w:separator/>
      </w:r>
    </w:p>
  </w:endnote>
  <w:endnote w:type="continuationSeparator" w:id="0">
    <w:p w:rsidR="001F17E4" w:rsidRDefault="001F1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477" w:rsidRDefault="00B20477">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rsidR="00B20477" w:rsidRDefault="00B20477">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477" w:rsidRDefault="00B20477" w:rsidP="001F4D5A">
    <w:pPr>
      <w:pStyle w:val="Header"/>
      <w:jc w:val="center"/>
    </w:pPr>
    <w:r>
      <w:t xml:space="preserve">Annex A - Page </w:t>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477" w:rsidRPr="00F13A95" w:rsidRDefault="00B20477" w:rsidP="00F13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7E4" w:rsidRDefault="001F17E4">
      <w:pPr>
        <w:spacing w:after="0" w:line="240" w:lineRule="auto"/>
      </w:pPr>
      <w:r>
        <w:separator/>
      </w:r>
    </w:p>
  </w:footnote>
  <w:footnote w:type="continuationSeparator" w:id="0">
    <w:p w:rsidR="001F17E4" w:rsidRDefault="001F17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2CE1"/>
    <w:multiLevelType w:val="hybridMultilevel"/>
    <w:tmpl w:val="CA3ACF8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73FB9"/>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2" w15:restartNumberingAfterBreak="0">
    <w:nsid w:val="252B26C8"/>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3" w15:restartNumberingAfterBreak="0">
    <w:nsid w:val="2AD6043F"/>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4" w15:restartNumberingAfterBreak="0">
    <w:nsid w:val="43B36F71"/>
    <w:multiLevelType w:val="hybridMultilevel"/>
    <w:tmpl w:val="216C9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E810153"/>
    <w:multiLevelType w:val="hybridMultilevel"/>
    <w:tmpl w:val="5C2A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F450EC"/>
    <w:multiLevelType w:val="hybridMultilevel"/>
    <w:tmpl w:val="562C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AB7B35"/>
    <w:multiLevelType w:val="hybridMultilevel"/>
    <w:tmpl w:val="095C72C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0" w15:restartNumberingAfterBreak="0">
    <w:nsid w:val="6CC62772"/>
    <w:multiLevelType w:val="hybridMultilevel"/>
    <w:tmpl w:val="0D70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B34352"/>
    <w:multiLevelType w:val="hybridMultilevel"/>
    <w:tmpl w:val="88C2F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9DA5FCE"/>
    <w:multiLevelType w:val="hybridMultilevel"/>
    <w:tmpl w:val="3C32BC00"/>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4" w15:restartNumberingAfterBreak="0">
    <w:nsid w:val="7B263E86"/>
    <w:multiLevelType w:val="hybridMultilevel"/>
    <w:tmpl w:val="B074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12"/>
  </w:num>
  <w:num w:numId="5">
    <w:abstractNumId w:val="3"/>
  </w:num>
  <w:num w:numId="6">
    <w:abstractNumId w:val="2"/>
  </w:num>
  <w:num w:numId="7">
    <w:abstractNumId w:val="8"/>
  </w:num>
  <w:num w:numId="8">
    <w:abstractNumId w:val="10"/>
  </w:num>
  <w:num w:numId="9">
    <w:abstractNumId w:val="6"/>
  </w:num>
  <w:num w:numId="10">
    <w:abstractNumId w:val="4"/>
  </w:num>
  <w:num w:numId="11">
    <w:abstractNumId w:val="11"/>
  </w:num>
  <w:num w:numId="12">
    <w:abstractNumId w:val="14"/>
  </w:num>
  <w:num w:numId="13">
    <w:abstractNumId w:val="7"/>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403"/>
    <w:rsid w:val="000038F8"/>
    <w:rsid w:val="00005991"/>
    <w:rsid w:val="000367B6"/>
    <w:rsid w:val="000711FE"/>
    <w:rsid w:val="00073C2F"/>
    <w:rsid w:val="00083654"/>
    <w:rsid w:val="0008389B"/>
    <w:rsid w:val="00092974"/>
    <w:rsid w:val="000A3166"/>
    <w:rsid w:val="000B2D55"/>
    <w:rsid w:val="000E7AE1"/>
    <w:rsid w:val="00100422"/>
    <w:rsid w:val="001018E0"/>
    <w:rsid w:val="00133B0B"/>
    <w:rsid w:val="00160AFD"/>
    <w:rsid w:val="001B20BA"/>
    <w:rsid w:val="001D1E81"/>
    <w:rsid w:val="001D6951"/>
    <w:rsid w:val="001E0CD0"/>
    <w:rsid w:val="001E409A"/>
    <w:rsid w:val="001E5D44"/>
    <w:rsid w:val="001F17E4"/>
    <w:rsid w:val="001F4D5A"/>
    <w:rsid w:val="00205C40"/>
    <w:rsid w:val="002527E4"/>
    <w:rsid w:val="00274FB4"/>
    <w:rsid w:val="002A58CA"/>
    <w:rsid w:val="002D39F1"/>
    <w:rsid w:val="002E43F7"/>
    <w:rsid w:val="003110B4"/>
    <w:rsid w:val="00322E9D"/>
    <w:rsid w:val="00336403"/>
    <w:rsid w:val="00342769"/>
    <w:rsid w:val="003546E9"/>
    <w:rsid w:val="003848CD"/>
    <w:rsid w:val="003A7DD9"/>
    <w:rsid w:val="003D0E4B"/>
    <w:rsid w:val="003D7AD4"/>
    <w:rsid w:val="003F7953"/>
    <w:rsid w:val="004169E3"/>
    <w:rsid w:val="00432DC0"/>
    <w:rsid w:val="004567DF"/>
    <w:rsid w:val="00463497"/>
    <w:rsid w:val="00463CD7"/>
    <w:rsid w:val="0048792A"/>
    <w:rsid w:val="004B4137"/>
    <w:rsid w:val="004C4514"/>
    <w:rsid w:val="004D01E6"/>
    <w:rsid w:val="004E2912"/>
    <w:rsid w:val="0050074E"/>
    <w:rsid w:val="00515543"/>
    <w:rsid w:val="00570AE7"/>
    <w:rsid w:val="005F3A49"/>
    <w:rsid w:val="0060647B"/>
    <w:rsid w:val="00630266"/>
    <w:rsid w:val="00631330"/>
    <w:rsid w:val="00641980"/>
    <w:rsid w:val="00653966"/>
    <w:rsid w:val="00662A02"/>
    <w:rsid w:val="00663D86"/>
    <w:rsid w:val="0068347A"/>
    <w:rsid w:val="006F4FFE"/>
    <w:rsid w:val="006F5D0A"/>
    <w:rsid w:val="0070518F"/>
    <w:rsid w:val="00710466"/>
    <w:rsid w:val="0071784E"/>
    <w:rsid w:val="00760959"/>
    <w:rsid w:val="007D716A"/>
    <w:rsid w:val="00832B0A"/>
    <w:rsid w:val="00835092"/>
    <w:rsid w:val="00847516"/>
    <w:rsid w:val="00876E66"/>
    <w:rsid w:val="0088464D"/>
    <w:rsid w:val="00891E5B"/>
    <w:rsid w:val="00896436"/>
    <w:rsid w:val="00896CEC"/>
    <w:rsid w:val="008C6EC8"/>
    <w:rsid w:val="008E214B"/>
    <w:rsid w:val="009335AA"/>
    <w:rsid w:val="00940F0A"/>
    <w:rsid w:val="00955081"/>
    <w:rsid w:val="00996A0D"/>
    <w:rsid w:val="009A0594"/>
    <w:rsid w:val="009A4BF7"/>
    <w:rsid w:val="009C4586"/>
    <w:rsid w:val="009D00B1"/>
    <w:rsid w:val="00A97DBC"/>
    <w:rsid w:val="00AD4AD3"/>
    <w:rsid w:val="00AD6B01"/>
    <w:rsid w:val="00B20477"/>
    <w:rsid w:val="00B34B5F"/>
    <w:rsid w:val="00B81D0F"/>
    <w:rsid w:val="00BB02E3"/>
    <w:rsid w:val="00BB0CC2"/>
    <w:rsid w:val="00BD6C06"/>
    <w:rsid w:val="00BE6247"/>
    <w:rsid w:val="00BF65C4"/>
    <w:rsid w:val="00BF7A35"/>
    <w:rsid w:val="00C90833"/>
    <w:rsid w:val="00CA6877"/>
    <w:rsid w:val="00CB3C2B"/>
    <w:rsid w:val="00CB5E1F"/>
    <w:rsid w:val="00CE2DE9"/>
    <w:rsid w:val="00CF0E8A"/>
    <w:rsid w:val="00D601F1"/>
    <w:rsid w:val="00D67943"/>
    <w:rsid w:val="00D81564"/>
    <w:rsid w:val="00D83D92"/>
    <w:rsid w:val="00DA5D19"/>
    <w:rsid w:val="00DF7E2A"/>
    <w:rsid w:val="00E1082C"/>
    <w:rsid w:val="00E308F6"/>
    <w:rsid w:val="00E528C3"/>
    <w:rsid w:val="00E6456E"/>
    <w:rsid w:val="00E71ED7"/>
    <w:rsid w:val="00E82379"/>
    <w:rsid w:val="00E849CD"/>
    <w:rsid w:val="00E94432"/>
    <w:rsid w:val="00EB4BC6"/>
    <w:rsid w:val="00EB712F"/>
    <w:rsid w:val="00EC594B"/>
    <w:rsid w:val="00EE4002"/>
    <w:rsid w:val="00F05903"/>
    <w:rsid w:val="00F13A95"/>
    <w:rsid w:val="00F76611"/>
    <w:rsid w:val="5E575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29B96A"/>
  <w14:defaultImageDpi w14:val="0"/>
  <w15:docId w15:val="{3E3F5E0E-ACA5-4CB9-9F63-12DE27BA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46E9"/>
    <w:rPr>
      <w:rFonts w:cs="Times New Roman"/>
      <w:color w:val="0563C1" w:themeColor="hyperlink"/>
      <w:u w:val="single"/>
    </w:rPr>
  </w:style>
  <w:style w:type="character" w:styleId="UnresolvedMention">
    <w:name w:val="Unresolved Mention"/>
    <w:basedOn w:val="DefaultParagraphFont"/>
    <w:uiPriority w:val="99"/>
    <w:semiHidden/>
    <w:unhideWhenUsed/>
    <w:rsid w:val="003546E9"/>
    <w:rPr>
      <w:rFonts w:cs="Times New Roman"/>
      <w:color w:val="605E5C"/>
      <w:shd w:val="clear" w:color="auto" w:fill="E1DFDD"/>
    </w:rPr>
  </w:style>
  <w:style w:type="paragraph" w:styleId="Footer">
    <w:name w:val="footer"/>
    <w:basedOn w:val="Normal"/>
    <w:link w:val="FooterChar"/>
    <w:uiPriority w:val="99"/>
    <w:unhideWhenUsed/>
    <w:rsid w:val="00432DC0"/>
    <w:pPr>
      <w:tabs>
        <w:tab w:val="center" w:pos="4513"/>
        <w:tab w:val="right" w:pos="9026"/>
      </w:tabs>
    </w:pPr>
    <w:rPr>
      <w:rFonts w:ascii="Calibri" w:hAnsi="Calibri"/>
    </w:rPr>
  </w:style>
  <w:style w:type="character" w:customStyle="1" w:styleId="FooterChar">
    <w:name w:val="Footer Char"/>
    <w:basedOn w:val="DefaultParagraphFont"/>
    <w:link w:val="Footer"/>
    <w:uiPriority w:val="99"/>
    <w:locked/>
    <w:rsid w:val="00432DC0"/>
    <w:rPr>
      <w:rFonts w:ascii="Calibri" w:hAnsi="Calibri" w:cs="Times New Roman"/>
    </w:rPr>
  </w:style>
  <w:style w:type="paragraph" w:styleId="Header">
    <w:name w:val="header"/>
    <w:basedOn w:val="Normal"/>
    <w:link w:val="HeaderChar"/>
    <w:uiPriority w:val="99"/>
    <w:unhideWhenUsed/>
    <w:rsid w:val="001D6951"/>
    <w:pPr>
      <w:tabs>
        <w:tab w:val="center" w:pos="4513"/>
        <w:tab w:val="right" w:pos="9026"/>
      </w:tabs>
    </w:pPr>
  </w:style>
  <w:style w:type="character" w:customStyle="1" w:styleId="HeaderChar">
    <w:name w:val="Header Char"/>
    <w:basedOn w:val="DefaultParagraphFont"/>
    <w:link w:val="Header"/>
    <w:uiPriority w:val="99"/>
    <w:locked/>
    <w:rsid w:val="001D6951"/>
    <w:rPr>
      <w:rFonts w:cs="Times New Roman"/>
    </w:rPr>
  </w:style>
  <w:style w:type="paragraph" w:styleId="ListParagraph">
    <w:name w:val="List Paragraph"/>
    <w:basedOn w:val="Normal"/>
    <w:uiPriority w:val="34"/>
    <w:qFormat/>
    <w:rsid w:val="00DF7E2A"/>
    <w:pPr>
      <w:spacing w:after="0" w:line="240" w:lineRule="auto"/>
      <w:ind w:left="720"/>
      <w:contextualSpacing/>
    </w:pPr>
    <w:rPr>
      <w:rFonts w:ascii="Arial" w:hAnsi="Arial"/>
      <w:bCs/>
      <w:sz w:val="24"/>
      <w:szCs w:val="20"/>
      <w:lang w:eastAsia="en-US"/>
    </w:rPr>
  </w:style>
  <w:style w:type="table" w:styleId="TableGrid">
    <w:name w:val="Table Grid"/>
    <w:basedOn w:val="TableNormal"/>
    <w:uiPriority w:val="39"/>
    <w:rsid w:val="00DF7E2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7E2A"/>
    <w:pPr>
      <w:autoSpaceDE w:val="0"/>
      <w:autoSpaceDN w:val="0"/>
      <w:adjustRightInd w:val="0"/>
      <w:spacing w:after="0" w:line="240" w:lineRule="auto"/>
    </w:pPr>
    <w:rPr>
      <w:rFonts w:ascii="Verdana" w:hAnsi="Verdana" w:cs="Verdana"/>
      <w:bCs/>
      <w:color w:val="000000"/>
      <w:sz w:val="24"/>
      <w:szCs w:val="24"/>
      <w:lang w:eastAsia="en-US"/>
    </w:rPr>
  </w:style>
  <w:style w:type="paragraph" w:customStyle="1" w:styleId="Paragraph">
    <w:name w:val="Paragraph"/>
    <w:basedOn w:val="Normal"/>
    <w:rsid w:val="00DF7E2A"/>
    <w:pPr>
      <w:tabs>
        <w:tab w:val="left" w:pos="737"/>
        <w:tab w:val="num" w:pos="2268"/>
      </w:tabs>
      <w:spacing w:before="240" w:after="0" w:line="240" w:lineRule="auto"/>
      <w:ind w:left="2268" w:hanging="567"/>
    </w:pPr>
    <w:rPr>
      <w:rFonts w:ascii="Times New Roman" w:hAnsi="Times New Roman"/>
      <w:sz w:val="24"/>
      <w:szCs w:val="20"/>
      <w:lang w:eastAsia="en-US"/>
    </w:rPr>
  </w:style>
  <w:style w:type="paragraph" w:styleId="NoSpacing">
    <w:name w:val="No Spacing"/>
    <w:uiPriority w:val="1"/>
    <w:qFormat/>
    <w:rsid w:val="00DF7E2A"/>
    <w:pPr>
      <w:spacing w:after="0" w:line="240" w:lineRule="auto"/>
    </w:pPr>
    <w:rPr>
      <w:rFonts w:ascii="Arial" w:hAnsi="Arial" w:cs="Arial"/>
      <w:bCs/>
      <w:sz w:val="24"/>
      <w:szCs w:val="24"/>
    </w:rPr>
  </w:style>
  <w:style w:type="paragraph" w:styleId="NormalWeb">
    <w:name w:val="Normal (Web)"/>
    <w:basedOn w:val="Normal"/>
    <w:uiPriority w:val="99"/>
    <w:semiHidden/>
    <w:unhideWhenUsed/>
    <w:rsid w:val="001E5D44"/>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36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7B6"/>
    <w:rPr>
      <w:rFonts w:ascii="Segoe UI" w:hAnsi="Segoe UI" w:cs="Segoe UI"/>
      <w:sz w:val="18"/>
      <w:szCs w:val="18"/>
    </w:rPr>
  </w:style>
  <w:style w:type="character" w:styleId="FollowedHyperlink">
    <w:name w:val="FollowedHyperlink"/>
    <w:basedOn w:val="DefaultParagraphFont"/>
    <w:uiPriority w:val="99"/>
    <w:semiHidden/>
    <w:unhideWhenUsed/>
    <w:rsid w:val="00C908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149655">
      <w:marLeft w:val="0"/>
      <w:marRight w:val="0"/>
      <w:marTop w:val="0"/>
      <w:marBottom w:val="0"/>
      <w:divBdr>
        <w:top w:val="none" w:sz="0" w:space="0" w:color="auto"/>
        <w:left w:val="none" w:sz="0" w:space="0" w:color="auto"/>
        <w:bottom w:val="none" w:sz="0" w:space="0" w:color="auto"/>
        <w:right w:val="none" w:sz="0" w:space="0" w:color="auto"/>
      </w:divBdr>
    </w:div>
    <w:div w:id="2781496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SA-DLSR-MovTpt-DGHSIS@mod.uk" TargetMode="External"/><Relationship Id="rId18" Type="http://schemas.openxmlformats.org/officeDocument/2006/relationships/hyperlink" Target="http://aof.uwh.diif.r.mil.uk/aofcontent/tactical/quality/downloads/20180307-SQACR_Checklist_v10.doc"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DESLCSLS-OpsFormsandPubs@mod.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of.mod.uk/aofcontent/tactical/toolkit/index.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stan.mod.uk/" TargetMode="External"/><Relationship Id="rId5" Type="http://schemas.openxmlformats.org/officeDocument/2006/relationships/webSettings" Target="webSettings.xml"/><Relationship Id="rId15" Type="http://schemas.openxmlformats.org/officeDocument/2006/relationships/hyperlink" Target="mailto:Leidos-FormsPublications@teamleidos.mod.uk" TargetMode="External"/><Relationship Id="rId23" Type="http://schemas.openxmlformats.org/officeDocument/2006/relationships/theme" Target="theme/theme1.xml"/><Relationship Id="rId10" Type="http://schemas.openxmlformats.org/officeDocument/2006/relationships/hyperlink" Target="https://www.gov.uk/government/organisations/ministry-of-defence/about/procurement" TargetMode="External"/><Relationship Id="rId19" Type="http://schemas.openxmlformats.org/officeDocument/2006/relationships/hyperlink" Target="http://defenceintranet.diif.r.mil.uk/Organisations/Orgs/DES/Organisations/Orgs/FuncDir/Technical/Pages/QSEP-QA-FF.aspx" TargetMode="External"/><Relationship Id="rId4" Type="http://schemas.openxmlformats.org/officeDocument/2006/relationships/settings" Target="settings.xml"/><Relationship Id="rId9" Type="http://schemas.openxmlformats.org/officeDocument/2006/relationships/hyperlink" Target="https://www.aof.mod.uk/aofcontent/tactical/toolkit" TargetMode="External"/><Relationship Id="rId14" Type="http://schemas.openxmlformats.org/officeDocument/2006/relationships/hyperlink" Target="http://www.freightcollectio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D3CE8-132C-4350-A830-697A20E1F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7863</Words>
  <Characters>44823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52581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Wiley, Karen Miss (Air-Comrcl Sourcing 2a1)</dc:creator>
  <cp:keywords/>
  <dc:description>Generated by Oracle BI Publisher 10.1.3.4.2</dc:description>
  <cp:lastModifiedBy>Wiley, Karen Miss (Air-Comrcl Sourcing 2a1)</cp:lastModifiedBy>
  <cp:revision>6</cp:revision>
  <cp:lastPrinted>2020-03-13T13:23:00Z</cp:lastPrinted>
  <dcterms:created xsi:type="dcterms:W3CDTF">2020-04-01T08:45:00Z</dcterms:created>
  <dcterms:modified xsi:type="dcterms:W3CDTF">2020-04-01T09:11:00Z</dcterms:modified>
</cp:coreProperties>
</file>