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4676" w14:textId="29507778" w:rsidR="69C6A552" w:rsidRDefault="69C6A552" w:rsidP="69C6A552">
      <w:pPr>
        <w:rPr>
          <w:rFonts w:ascii="Arial" w:eastAsia="Arial" w:hAnsi="Arial" w:cs="Arial"/>
          <w:b/>
          <w:bCs/>
          <w:sz w:val="36"/>
          <w:szCs w:val="36"/>
        </w:rPr>
      </w:pPr>
      <w:r w:rsidRPr="69C6A552">
        <w:rPr>
          <w:rFonts w:ascii="Arial" w:eastAsia="Arial" w:hAnsi="Arial" w:cs="Arial"/>
          <w:b/>
          <w:bCs/>
          <w:sz w:val="36"/>
          <w:szCs w:val="36"/>
        </w:rPr>
        <w:t xml:space="preserve">Appendix D – Delivery Milestones </w:t>
      </w:r>
    </w:p>
    <w:p w14:paraId="4D33B5D7" w14:textId="70D2EDDA" w:rsidR="69C6A552" w:rsidRDefault="69C6A552" w:rsidP="69C6A552">
      <w:pPr>
        <w:rPr>
          <w:rFonts w:ascii="Arial" w:hAnsi="Arial" w:cs="Arial"/>
        </w:rPr>
      </w:pPr>
    </w:p>
    <w:p w14:paraId="190BB667" w14:textId="7F09828E" w:rsidR="00BC38BB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The following sets out the key delivery milestones for the proposed contract.</w:t>
      </w:r>
    </w:p>
    <w:p w14:paraId="2AE27580" w14:textId="4CC28957" w:rsidR="00700F05" w:rsidRDefault="00700F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F05" w:rsidRPr="00700F05" w14:paraId="39F03148" w14:textId="77777777" w:rsidTr="793E5592">
        <w:tc>
          <w:tcPr>
            <w:tcW w:w="4508" w:type="dxa"/>
          </w:tcPr>
          <w:p w14:paraId="51F75DF6" w14:textId="28C4F248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19DC77E4" w14:textId="3B2872FD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700F05" w14:paraId="2E50EB03" w14:textId="77777777" w:rsidTr="793E5592">
        <w:tc>
          <w:tcPr>
            <w:tcW w:w="4508" w:type="dxa"/>
          </w:tcPr>
          <w:p w14:paraId="4E9F6D9F" w14:textId="5D6FF5A7" w:rsidR="00700F05" w:rsidRDefault="00D31941" w:rsidP="2E87405F">
            <w:pPr>
              <w:rPr>
                <w:rFonts w:ascii="Arial" w:hAnsi="Arial" w:cs="Arial"/>
              </w:rPr>
            </w:pPr>
            <w:r w:rsidRPr="201BBA6F">
              <w:rPr>
                <w:rFonts w:ascii="Arial" w:hAnsi="Arial" w:cs="Arial"/>
              </w:rPr>
              <w:t>Plan and agree location of collections in new space</w:t>
            </w:r>
          </w:p>
        </w:tc>
        <w:tc>
          <w:tcPr>
            <w:tcW w:w="4508" w:type="dxa"/>
          </w:tcPr>
          <w:p w14:paraId="553D5E21" w14:textId="6C972B4A" w:rsidR="00700F05" w:rsidRDefault="2E87405F">
            <w:pPr>
              <w:rPr>
                <w:rFonts w:ascii="Arial" w:hAnsi="Arial" w:cs="Arial"/>
              </w:rPr>
            </w:pPr>
            <w:r w:rsidRPr="2E87405F">
              <w:rPr>
                <w:rFonts w:ascii="Arial" w:hAnsi="Arial" w:cs="Arial"/>
              </w:rPr>
              <w:t>October – Dec 2022</w:t>
            </w:r>
          </w:p>
        </w:tc>
      </w:tr>
      <w:tr w:rsidR="00700F05" w14:paraId="104B1271" w14:textId="77777777" w:rsidTr="793E5592">
        <w:tc>
          <w:tcPr>
            <w:tcW w:w="4508" w:type="dxa"/>
          </w:tcPr>
          <w:p w14:paraId="71548F74" w14:textId="199CDBA3" w:rsidR="00700F05" w:rsidRDefault="00D31941" w:rsidP="00D31941">
            <w:pPr>
              <w:rPr>
                <w:rFonts w:ascii="Arial" w:hAnsi="Arial" w:cs="Arial"/>
              </w:rPr>
            </w:pPr>
            <w:r w:rsidRPr="2E87405F">
              <w:rPr>
                <w:rFonts w:ascii="Arial" w:hAnsi="Arial" w:cs="Arial"/>
              </w:rPr>
              <w:t xml:space="preserve">Packing of collections and furniture </w:t>
            </w:r>
          </w:p>
        </w:tc>
        <w:tc>
          <w:tcPr>
            <w:tcW w:w="4508" w:type="dxa"/>
          </w:tcPr>
          <w:p w14:paraId="54104C47" w14:textId="584E42A8" w:rsidR="00700F05" w:rsidRDefault="2AB44A67">
            <w:pPr>
              <w:rPr>
                <w:rFonts w:ascii="Arial" w:hAnsi="Arial" w:cs="Arial"/>
              </w:rPr>
            </w:pPr>
            <w:r w:rsidRPr="6889849B">
              <w:rPr>
                <w:rFonts w:ascii="Arial" w:hAnsi="Arial" w:cs="Arial"/>
              </w:rPr>
              <w:t xml:space="preserve">Jan – May 2023 </w:t>
            </w:r>
          </w:p>
        </w:tc>
      </w:tr>
      <w:tr w:rsidR="00700F05" w14:paraId="4F93384C" w14:textId="77777777" w:rsidTr="793E5592">
        <w:tc>
          <w:tcPr>
            <w:tcW w:w="4508" w:type="dxa"/>
          </w:tcPr>
          <w:p w14:paraId="3F4CD842" w14:textId="77733D1C" w:rsidR="00700F05" w:rsidRDefault="00D31941" w:rsidP="00D31941">
            <w:pPr>
              <w:rPr>
                <w:rFonts w:ascii="Arial" w:hAnsi="Arial" w:cs="Arial"/>
              </w:rPr>
            </w:pPr>
            <w:r w:rsidRPr="793E5592">
              <w:rPr>
                <w:rFonts w:ascii="Arial" w:hAnsi="Arial" w:cs="Arial"/>
              </w:rPr>
              <w:t xml:space="preserve">Move of collections and furniture to new building </w:t>
            </w:r>
          </w:p>
          <w:p w14:paraId="2B0F39F1" w14:textId="1B344522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22E9192" w14:textId="207A821E" w:rsidR="00700F05" w:rsidRDefault="00D31941">
            <w:pPr>
              <w:rPr>
                <w:rFonts w:ascii="Arial" w:hAnsi="Arial" w:cs="Arial"/>
              </w:rPr>
            </w:pPr>
            <w:r w:rsidRPr="365F5058">
              <w:rPr>
                <w:rFonts w:ascii="Arial" w:hAnsi="Arial" w:cs="Arial"/>
              </w:rPr>
              <w:t>By June 2023</w:t>
            </w:r>
          </w:p>
        </w:tc>
      </w:tr>
    </w:tbl>
    <w:p w14:paraId="5E1BA047" w14:textId="0A60F782" w:rsidR="00700F05" w:rsidRDefault="00D31941" w:rsidP="00D31941">
      <w:pPr>
        <w:tabs>
          <w:tab w:val="left" w:pos="35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54BBA5" w14:textId="1D84DD81" w:rsidR="00700F05" w:rsidRPr="00700F05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Please note the above represent provisional milestones and the dates may change.</w:t>
      </w:r>
    </w:p>
    <w:sectPr w:rsidR="00700F05" w:rsidRPr="00700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72B3" w14:textId="77777777" w:rsidR="00375047" w:rsidRDefault="00375047" w:rsidP="00700F05">
      <w:pPr>
        <w:spacing w:after="0" w:line="240" w:lineRule="auto"/>
      </w:pPr>
      <w:r>
        <w:separator/>
      </w:r>
    </w:p>
  </w:endnote>
  <w:endnote w:type="continuationSeparator" w:id="0">
    <w:p w14:paraId="6FD14703" w14:textId="77777777" w:rsidR="00375047" w:rsidRDefault="00375047" w:rsidP="00700F05">
      <w:pPr>
        <w:spacing w:after="0" w:line="240" w:lineRule="auto"/>
      </w:pPr>
      <w:r>
        <w:continuationSeparator/>
      </w:r>
    </w:p>
  </w:endnote>
  <w:endnote w:type="continuationNotice" w:id="1">
    <w:p w14:paraId="34584E87" w14:textId="77777777" w:rsidR="00375047" w:rsidRDefault="00375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192" w14:textId="77777777" w:rsidR="00700F05" w:rsidRDefault="0070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360" w14:textId="77777777" w:rsidR="00700F05" w:rsidRDefault="0070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7BBA" w14:textId="77777777" w:rsidR="00700F05" w:rsidRDefault="0070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8E29" w14:textId="77777777" w:rsidR="00375047" w:rsidRDefault="00375047" w:rsidP="00700F05">
      <w:pPr>
        <w:spacing w:after="0" w:line="240" w:lineRule="auto"/>
      </w:pPr>
      <w:r>
        <w:separator/>
      </w:r>
    </w:p>
  </w:footnote>
  <w:footnote w:type="continuationSeparator" w:id="0">
    <w:p w14:paraId="2F4A095C" w14:textId="77777777" w:rsidR="00375047" w:rsidRDefault="00375047" w:rsidP="00700F05">
      <w:pPr>
        <w:spacing w:after="0" w:line="240" w:lineRule="auto"/>
      </w:pPr>
      <w:r>
        <w:continuationSeparator/>
      </w:r>
    </w:p>
  </w:footnote>
  <w:footnote w:type="continuationNotice" w:id="1">
    <w:p w14:paraId="64A01358" w14:textId="77777777" w:rsidR="00375047" w:rsidRDefault="00375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3CC" w14:textId="77777777" w:rsidR="00700F05" w:rsidRDefault="0070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209" w14:textId="106FC6F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>Appendix D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8CC" w14:textId="77777777" w:rsidR="00700F05" w:rsidRDefault="0070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571D3"/>
    <w:rsid w:val="00177955"/>
    <w:rsid w:val="00305BFE"/>
    <w:rsid w:val="00375047"/>
    <w:rsid w:val="004A7699"/>
    <w:rsid w:val="00700F05"/>
    <w:rsid w:val="00765127"/>
    <w:rsid w:val="00770717"/>
    <w:rsid w:val="00986942"/>
    <w:rsid w:val="00A03CF6"/>
    <w:rsid w:val="00BC38BB"/>
    <w:rsid w:val="00CA5F22"/>
    <w:rsid w:val="00D31941"/>
    <w:rsid w:val="00E52CEB"/>
    <w:rsid w:val="00F00528"/>
    <w:rsid w:val="00F012DB"/>
    <w:rsid w:val="00F15A95"/>
    <w:rsid w:val="00F15DA8"/>
    <w:rsid w:val="00FB193E"/>
    <w:rsid w:val="1253CF58"/>
    <w:rsid w:val="12700BF0"/>
    <w:rsid w:val="13EF9FB9"/>
    <w:rsid w:val="16B49802"/>
    <w:rsid w:val="201BBA6F"/>
    <w:rsid w:val="228E1D40"/>
    <w:rsid w:val="2429EDA1"/>
    <w:rsid w:val="267C2E7A"/>
    <w:rsid w:val="2720953E"/>
    <w:rsid w:val="2AB44A67"/>
    <w:rsid w:val="2DEF2248"/>
    <w:rsid w:val="2E87405F"/>
    <w:rsid w:val="365F5058"/>
    <w:rsid w:val="37631656"/>
    <w:rsid w:val="385CF94D"/>
    <w:rsid w:val="39EE1D24"/>
    <w:rsid w:val="3A2597E2"/>
    <w:rsid w:val="3F71893B"/>
    <w:rsid w:val="4113CF20"/>
    <w:rsid w:val="57BD5E8C"/>
    <w:rsid w:val="6889849B"/>
    <w:rsid w:val="69C6A552"/>
    <w:rsid w:val="709CF239"/>
    <w:rsid w:val="71A0A483"/>
    <w:rsid w:val="793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1980A-915A-4E99-9C59-5CFF3129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C7396-34D0-4F57-8A8A-21C29A29392F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3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13</cp:revision>
  <dcterms:created xsi:type="dcterms:W3CDTF">2020-10-29T12:51:00Z</dcterms:created>
  <dcterms:modified xsi:type="dcterms:W3CDTF">2022-08-15T16:36:00Z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