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F8765" w14:textId="77777777" w:rsidR="00E70914" w:rsidRPr="005F4D75" w:rsidRDefault="00E70914" w:rsidP="00E70914">
      <w:pPr>
        <w:pStyle w:val="ScheduleHeader"/>
        <w:keepNext/>
        <w:jc w:val="left"/>
        <w:rPr>
          <w:rFonts w:ascii="Verdana" w:hAnsi="Verdana" w:cs="Arial"/>
          <w:szCs w:val="22"/>
          <w:u w:val="none"/>
        </w:rPr>
      </w:pPr>
      <w:bookmarkStart w:id="0" w:name="_Toc379377444"/>
      <w:bookmarkStart w:id="1" w:name="_Toc237853514"/>
      <w:r w:rsidRPr="005F4D75">
        <w:rPr>
          <w:rFonts w:ascii="Verdana" w:hAnsi="Verdana" w:cs="Arial"/>
          <w:szCs w:val="22"/>
          <w:u w:val="none"/>
        </w:rPr>
        <w:t>Framework Schedule 3 – form of contract and cALL-OFF terms</w:t>
      </w:r>
      <w:bookmarkEnd w:id="0"/>
    </w:p>
    <w:p w14:paraId="0A1A0729" w14:textId="77777777" w:rsidR="00E70914" w:rsidRPr="005F4D75" w:rsidRDefault="00E70914" w:rsidP="00E70914">
      <w:pPr>
        <w:tabs>
          <w:tab w:val="left" w:pos="450"/>
        </w:tabs>
        <w:jc w:val="center"/>
        <w:rPr>
          <w:rFonts w:ascii="Verdana" w:hAnsi="Verdana" w:cs="Arial"/>
          <w:b/>
          <w:szCs w:val="22"/>
          <w:lang w:val="en-US"/>
        </w:rPr>
      </w:pPr>
      <w:r w:rsidRPr="005F4D75">
        <w:rPr>
          <w:rFonts w:ascii="Verdana" w:hAnsi="Verdana" w:cs="Arial"/>
          <w:b/>
          <w:szCs w:val="22"/>
          <w:lang w:val="en-US"/>
        </w:rPr>
        <w:t xml:space="preserve">FORM OF CONTRACT </w:t>
      </w:r>
    </w:p>
    <w:p w14:paraId="23916A3A" w14:textId="17D536B9"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jc w:val="center"/>
        <w:rPr>
          <w:rFonts w:ascii="Verdana" w:hAnsi="Verdana" w:cs="Arial"/>
          <w:szCs w:val="22"/>
          <w:lang w:val="en-US"/>
        </w:rPr>
      </w:pPr>
      <w:r w:rsidRPr="005F4D75">
        <w:rPr>
          <w:rFonts w:ascii="Verdana" w:hAnsi="Verdana" w:cs="Arial"/>
          <w:szCs w:val="22"/>
          <w:lang w:val="en-US"/>
        </w:rPr>
        <w:t xml:space="preserve">This contract is made on the </w:t>
      </w:r>
      <w:r w:rsidR="000C1B24">
        <w:rPr>
          <w:rFonts w:ascii="Verdana" w:hAnsi="Verdana" w:cs="Arial"/>
          <w:szCs w:val="22"/>
          <w:lang w:val="en-US"/>
        </w:rPr>
        <w:t>5</w:t>
      </w:r>
      <w:r w:rsidR="00C14AD2" w:rsidRPr="00C14AD2">
        <w:rPr>
          <w:rFonts w:ascii="Verdana" w:hAnsi="Verdana" w:cs="Arial"/>
          <w:szCs w:val="22"/>
          <w:vertAlign w:val="superscript"/>
          <w:lang w:val="en-US"/>
        </w:rPr>
        <w:t>th</w:t>
      </w:r>
      <w:r w:rsidR="002A692D">
        <w:rPr>
          <w:rFonts w:ascii="Verdana" w:hAnsi="Verdana" w:cs="Arial"/>
          <w:szCs w:val="22"/>
          <w:lang w:val="en-US"/>
        </w:rPr>
        <w:t xml:space="preserve"> </w:t>
      </w:r>
      <w:r w:rsidRPr="005F4D75">
        <w:rPr>
          <w:rFonts w:ascii="Verdana" w:hAnsi="Verdana" w:cs="Arial"/>
          <w:szCs w:val="22"/>
          <w:lang w:val="en-US"/>
        </w:rPr>
        <w:t>day of</w:t>
      </w:r>
      <w:r w:rsidR="00C14AD2">
        <w:rPr>
          <w:rFonts w:ascii="Verdana" w:hAnsi="Verdana" w:cs="Arial"/>
          <w:szCs w:val="22"/>
          <w:lang w:val="en-US"/>
        </w:rPr>
        <w:t xml:space="preserve"> September</w:t>
      </w:r>
      <w:r w:rsidR="002A692D">
        <w:rPr>
          <w:rFonts w:ascii="Verdana" w:hAnsi="Verdana" w:cs="Arial"/>
          <w:szCs w:val="22"/>
          <w:lang w:val="en-US"/>
        </w:rPr>
        <w:t xml:space="preserve"> </w:t>
      </w:r>
      <w:r w:rsidRPr="002A692D">
        <w:rPr>
          <w:rFonts w:ascii="Verdana" w:hAnsi="Verdana" w:cs="Arial"/>
          <w:szCs w:val="22"/>
          <w:lang w:val="en-US"/>
        </w:rPr>
        <w:t>20</w:t>
      </w:r>
      <w:r w:rsidR="00C14AD2">
        <w:rPr>
          <w:rFonts w:ascii="Verdana" w:hAnsi="Verdana" w:cs="Arial"/>
          <w:szCs w:val="22"/>
          <w:lang w:val="en-US"/>
        </w:rPr>
        <w:t>17</w:t>
      </w:r>
    </w:p>
    <w:p w14:paraId="1CA5095A" w14:textId="77777777" w:rsidR="00E70914" w:rsidRPr="005F4D75" w:rsidRDefault="00E70914" w:rsidP="00E70914">
      <w:pPr>
        <w:rPr>
          <w:rFonts w:ascii="Verdana" w:hAnsi="Verdana" w:cs="Arial"/>
          <w:szCs w:val="22"/>
          <w:lang w:val="en-US"/>
        </w:rPr>
      </w:pPr>
      <w:r w:rsidRPr="005F4D75">
        <w:rPr>
          <w:rFonts w:ascii="Verdana" w:hAnsi="Verdana" w:cs="Arial"/>
          <w:szCs w:val="22"/>
          <w:lang w:val="en-US"/>
        </w:rPr>
        <w:t xml:space="preserve">BETWEEN </w:t>
      </w:r>
    </w:p>
    <w:p w14:paraId="02648E77" w14:textId="1D98ED95" w:rsidR="00E70914" w:rsidRPr="005F4D75" w:rsidRDefault="007B09A8" w:rsidP="00E70914">
      <w:pPr>
        <w:numPr>
          <w:ilvl w:val="0"/>
          <w:numId w:val="24"/>
        </w:numPr>
        <w:overflowPunct/>
        <w:autoSpaceDE/>
        <w:autoSpaceDN/>
        <w:adjustRightInd/>
        <w:jc w:val="left"/>
        <w:textAlignment w:val="auto"/>
        <w:rPr>
          <w:rFonts w:ascii="Verdana" w:hAnsi="Verdana" w:cs="Arial"/>
          <w:szCs w:val="22"/>
          <w:lang w:val="en-US"/>
        </w:rPr>
      </w:pPr>
      <w:r w:rsidRPr="00397117">
        <w:rPr>
          <w:rFonts w:ascii="Verdana" w:hAnsi="Verdana" w:cs="Arial"/>
          <w:szCs w:val="22"/>
          <w:lang w:val="en-US"/>
        </w:rPr>
        <w:t>Government Communication Service</w:t>
      </w:r>
      <w:r w:rsidR="00397117" w:rsidRPr="00397117">
        <w:rPr>
          <w:rFonts w:ascii="Verdana" w:hAnsi="Verdana" w:cs="Arial"/>
          <w:szCs w:val="22"/>
          <w:lang w:val="en-US"/>
        </w:rPr>
        <w:t xml:space="preserve"> of </w:t>
      </w:r>
      <w:r w:rsidRPr="00397117">
        <w:rPr>
          <w:rFonts w:ascii="Verdana" w:hAnsi="Verdana" w:cs="Arial"/>
          <w:szCs w:val="22"/>
          <w:lang w:val="en-US"/>
        </w:rPr>
        <w:t>Cabinet Office, 70 Whitehall, London, SW1A 2AS</w:t>
      </w:r>
      <w:r w:rsidR="00E70914" w:rsidRPr="005F4D75">
        <w:rPr>
          <w:rFonts w:ascii="Verdana" w:hAnsi="Verdana" w:cs="Arial"/>
          <w:szCs w:val="22"/>
          <w:lang w:val="en-US"/>
        </w:rPr>
        <w:t xml:space="preserve"> (the </w:t>
      </w:r>
      <w:r w:rsidR="00E70914" w:rsidRPr="005F4D75">
        <w:rPr>
          <w:rFonts w:ascii="Verdana" w:hAnsi="Verdana" w:cs="Arial"/>
          <w:b/>
          <w:szCs w:val="22"/>
          <w:lang w:val="en-US"/>
        </w:rPr>
        <w:t>“Customer”</w:t>
      </w:r>
      <w:r w:rsidR="00E70914" w:rsidRPr="005F4D75">
        <w:rPr>
          <w:rFonts w:ascii="Verdana" w:hAnsi="Verdana" w:cs="Arial"/>
          <w:szCs w:val="22"/>
          <w:lang w:val="en-US"/>
        </w:rPr>
        <w:t xml:space="preserve">); and </w:t>
      </w:r>
    </w:p>
    <w:p w14:paraId="0ADEA287" w14:textId="082BD600" w:rsidR="00E70914" w:rsidRPr="005F4D75" w:rsidRDefault="007B09A8" w:rsidP="00E70914">
      <w:pPr>
        <w:numPr>
          <w:ilvl w:val="0"/>
          <w:numId w:val="24"/>
        </w:numPr>
        <w:overflowPunct/>
        <w:autoSpaceDE/>
        <w:autoSpaceDN/>
        <w:adjustRightInd/>
        <w:jc w:val="left"/>
        <w:textAlignment w:val="auto"/>
        <w:rPr>
          <w:rFonts w:ascii="Verdana" w:hAnsi="Verdana" w:cs="Arial"/>
          <w:szCs w:val="22"/>
          <w:lang w:val="en-US"/>
        </w:rPr>
      </w:pPr>
      <w:r w:rsidRPr="001C7530">
        <w:rPr>
          <w:rFonts w:ascii="Verdana" w:hAnsi="Verdana" w:cs="Arial"/>
          <w:szCs w:val="22"/>
          <w:lang w:val="en-US"/>
        </w:rPr>
        <w:t>PricewaterhouseCoopers LLP</w:t>
      </w:r>
      <w:r w:rsidR="00E70914" w:rsidRPr="001C7530">
        <w:rPr>
          <w:rFonts w:ascii="Verdana" w:hAnsi="Verdana" w:cs="Arial"/>
          <w:szCs w:val="22"/>
          <w:lang w:val="en-US"/>
        </w:rPr>
        <w:t xml:space="preserve"> whose registered office is </w:t>
      </w:r>
      <w:r w:rsidRPr="001C7530">
        <w:rPr>
          <w:rFonts w:ascii="Verdana" w:hAnsi="Verdana" w:cs="Arial"/>
          <w:szCs w:val="22"/>
          <w:lang w:val="en-US"/>
        </w:rPr>
        <w:t>1 Embankment Place, London WC2N 6RH</w:t>
      </w:r>
      <w:r w:rsidR="00E70914" w:rsidRPr="001C7530">
        <w:rPr>
          <w:rFonts w:ascii="Verdana" w:hAnsi="Verdana" w:cs="Arial"/>
          <w:szCs w:val="22"/>
          <w:lang w:val="en-US"/>
        </w:rPr>
        <w:t xml:space="preserve"> whose company number is </w:t>
      </w:r>
      <w:r w:rsidRPr="001C7530">
        <w:rPr>
          <w:rFonts w:ascii="Verdana" w:hAnsi="Verdana" w:cs="Arial"/>
          <w:szCs w:val="22"/>
          <w:lang w:val="en-US"/>
        </w:rPr>
        <w:t>OC303525</w:t>
      </w:r>
      <w:r w:rsidR="00E70914" w:rsidRPr="005F4D75">
        <w:rPr>
          <w:rFonts w:ascii="Verdana" w:hAnsi="Verdana" w:cs="Arial"/>
          <w:szCs w:val="22"/>
          <w:lang w:val="en-US"/>
        </w:rPr>
        <w:t xml:space="preserve"> </w:t>
      </w:r>
      <w:r w:rsidR="00E70914" w:rsidRPr="005F4D75">
        <w:rPr>
          <w:rFonts w:ascii="Verdana" w:hAnsi="Verdana" w:cs="Arial"/>
          <w:szCs w:val="22"/>
        </w:rPr>
        <w:t xml:space="preserve">(the </w:t>
      </w:r>
      <w:r w:rsidR="00E70914" w:rsidRPr="005F4D75">
        <w:rPr>
          <w:rFonts w:ascii="Verdana" w:hAnsi="Verdana" w:cs="Arial"/>
          <w:b/>
          <w:szCs w:val="22"/>
        </w:rPr>
        <w:t>“Service Provider”</w:t>
      </w:r>
      <w:r w:rsidR="00E70914" w:rsidRPr="005F4D75">
        <w:rPr>
          <w:rFonts w:ascii="Verdana" w:hAnsi="Verdana" w:cs="Arial"/>
          <w:szCs w:val="22"/>
        </w:rPr>
        <w:t>)</w:t>
      </w:r>
    </w:p>
    <w:p w14:paraId="1A0DB8DD" w14:textId="77777777" w:rsidR="007B09A8" w:rsidRPr="007B09A8" w:rsidRDefault="00E70914" w:rsidP="007B09A8">
      <w:pPr>
        <w:rPr>
          <w:rFonts w:ascii="Times" w:hAnsi="Times"/>
          <w:sz w:val="20"/>
        </w:rPr>
      </w:pPr>
      <w:r w:rsidRPr="005F4D75">
        <w:rPr>
          <w:rFonts w:ascii="Verdana" w:hAnsi="Verdana"/>
          <w:szCs w:val="22"/>
        </w:rPr>
        <w:t xml:space="preserve">WHEREAS the Customer wishes to have provided the following goods and/or services namely </w:t>
      </w:r>
      <w:r w:rsidR="00E00E85">
        <w:rPr>
          <w:rFonts w:ascii="Verdana" w:hAnsi="Verdana"/>
          <w:szCs w:val="22"/>
        </w:rPr>
        <w:t>consultancy services</w:t>
      </w:r>
      <w:r w:rsidRPr="005F4D75">
        <w:rPr>
          <w:rFonts w:ascii="Verdana" w:hAnsi="Verdana"/>
          <w:szCs w:val="22"/>
        </w:rPr>
        <w:t xml:space="preserve"> pursuant to the ESPO Framework Agreement (reference </w:t>
      </w:r>
      <w:r>
        <w:rPr>
          <w:rFonts w:ascii="Verdana" w:hAnsi="Verdana"/>
          <w:szCs w:val="22"/>
        </w:rPr>
        <w:t>664-17 Consultancy Services</w:t>
      </w:r>
      <w:r w:rsidR="00E00E85">
        <w:rPr>
          <w:rFonts w:ascii="Verdana" w:hAnsi="Verdana"/>
          <w:szCs w:val="22"/>
        </w:rPr>
        <w:t>)</w:t>
      </w:r>
      <w:r>
        <w:rPr>
          <w:rFonts w:ascii="Verdana" w:hAnsi="Verdana"/>
          <w:szCs w:val="22"/>
        </w:rPr>
        <w:t>.</w:t>
      </w:r>
      <w:r w:rsidRPr="005F4D75">
        <w:rPr>
          <w:rFonts w:ascii="Verdana" w:hAnsi="Verdana"/>
          <w:szCs w:val="22"/>
        </w:rPr>
        <w:t xml:space="preserve"> </w:t>
      </w:r>
    </w:p>
    <w:p w14:paraId="79679A6A" w14:textId="77777777" w:rsidR="001B2A98" w:rsidRDefault="001B2A98" w:rsidP="00E70914">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p>
    <w:p w14:paraId="5312B229" w14:textId="77777777" w:rsidR="00E70914" w:rsidRPr="005F4D75"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szCs w:val="22"/>
          <w:lang w:val="en-US"/>
        </w:rPr>
      </w:pPr>
      <w:r w:rsidRPr="005F4D75">
        <w:rPr>
          <w:rFonts w:ascii="Verdana" w:hAnsi="Verdana" w:cs="Arial"/>
          <w:szCs w:val="22"/>
          <w:lang w:val="en-US"/>
        </w:rPr>
        <w:t>NOW IT IS AGREED THAT</w:t>
      </w:r>
    </w:p>
    <w:p w14:paraId="0F49A4D7" w14:textId="0BB686DD"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 xml:space="preserve">The Service Provider will provide the goods and/or services in accordance with the terms of the call-off contract (reference number </w:t>
      </w:r>
      <w:r w:rsidR="00E00E85">
        <w:rPr>
          <w:rFonts w:ascii="Verdana" w:hAnsi="Verdana"/>
          <w:szCs w:val="22"/>
        </w:rPr>
        <w:t>664-17)</w:t>
      </w:r>
      <w:r w:rsidR="00E00E85" w:rsidRPr="005F4D75">
        <w:rPr>
          <w:rFonts w:ascii="Verdana" w:hAnsi="Verdana"/>
          <w:szCs w:val="22"/>
        </w:rPr>
        <w:t xml:space="preserve"> </w:t>
      </w:r>
      <w:r w:rsidRPr="005F4D75">
        <w:rPr>
          <w:rFonts w:ascii="Verdana" w:hAnsi="Verdana" w:cs="Arial"/>
          <w:szCs w:val="22"/>
          <w:lang w:val="en-US"/>
        </w:rPr>
        <w:t>and Contract Documents.</w:t>
      </w:r>
    </w:p>
    <w:p w14:paraId="17458CB2"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Customer</w:t>
      </w:r>
      <w:r w:rsidRPr="005F4D75">
        <w:rPr>
          <w:rFonts w:ascii="Verdana" w:hAnsi="Verdana" w:cs="Arial"/>
          <w:i/>
          <w:szCs w:val="22"/>
          <w:lang w:val="en-US"/>
        </w:rPr>
        <w:t xml:space="preserve"> </w:t>
      </w:r>
      <w:r w:rsidRPr="005F4D75">
        <w:rPr>
          <w:rFonts w:ascii="Verdana" w:hAnsi="Verdana" w:cs="Arial"/>
          <w:szCs w:val="22"/>
          <w:lang w:val="en-US"/>
        </w:rPr>
        <w:t>will pay the Service Provider</w:t>
      </w:r>
      <w:r w:rsidRPr="005F4D75">
        <w:rPr>
          <w:rFonts w:ascii="Verdana" w:hAnsi="Verdana" w:cs="Arial"/>
          <w:i/>
          <w:szCs w:val="22"/>
          <w:lang w:val="en-US"/>
        </w:rPr>
        <w:t xml:space="preserve"> </w:t>
      </w:r>
      <w:r w:rsidRPr="005F4D75">
        <w:rPr>
          <w:rFonts w:ascii="Verdana" w:hAnsi="Verdana" w:cs="Arial"/>
          <w:szCs w:val="22"/>
          <w:lang w:val="en-US"/>
        </w:rPr>
        <w:t>the amount due in accordance with the terms of the call off agreement and the Contract Documents.</w:t>
      </w:r>
    </w:p>
    <w:p w14:paraId="6233522B" w14:textId="77777777" w:rsidR="00E70914" w:rsidRPr="005F4D75" w:rsidRDefault="00E70914" w:rsidP="00E70914">
      <w:pPr>
        <w:numPr>
          <w:ilvl w:val="0"/>
          <w:numId w:val="26"/>
        </w:numPr>
        <w:tabs>
          <w:tab w:val="left" w:pos="709"/>
          <w:tab w:val="left" w:pos="1560"/>
          <w:tab w:val="left" w:pos="3456"/>
          <w:tab w:val="left" w:pos="7488"/>
          <w:tab w:val="left" w:pos="9648"/>
        </w:tabs>
        <w:overflowPunct/>
        <w:autoSpaceDE/>
        <w:autoSpaceDN/>
        <w:adjustRightInd/>
        <w:spacing w:line="240" w:lineRule="exact"/>
        <w:ind w:left="709" w:hanging="425"/>
        <w:jc w:val="left"/>
        <w:textAlignment w:val="auto"/>
        <w:rPr>
          <w:rFonts w:ascii="Verdana" w:hAnsi="Verdana" w:cs="Arial"/>
          <w:szCs w:val="22"/>
          <w:lang w:val="en-US"/>
        </w:rPr>
      </w:pPr>
      <w:r w:rsidRPr="005F4D75">
        <w:rPr>
          <w:rFonts w:ascii="Verdana" w:hAnsi="Verdana" w:cs="Arial"/>
          <w:szCs w:val="22"/>
          <w:lang w:val="en-US"/>
        </w:rPr>
        <w:t>The following documents comprise the Contract Documents and shall be deemed to form and be read and construed as part of this agreement:</w:t>
      </w:r>
    </w:p>
    <w:p w14:paraId="65E41CBA" w14:textId="77777777" w:rsidR="00E70914" w:rsidRPr="005F4D75"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This Form of Contract</w:t>
      </w:r>
    </w:p>
    <w:p w14:paraId="7B2EF4FE" w14:textId="77777777" w:rsidR="00E70914" w:rsidRPr="001C7530" w:rsidRDefault="00E70914" w:rsidP="00E70914">
      <w:pPr>
        <w:numPr>
          <w:ilvl w:val="0"/>
          <w:numId w:val="25"/>
        </w:numPr>
        <w:tabs>
          <w:tab w:val="left" w:pos="576"/>
          <w:tab w:val="left" w:pos="1296"/>
          <w:tab w:val="left" w:pos="2016"/>
          <w:tab w:val="left" w:pos="2736"/>
          <w:tab w:val="left" w:pos="3456"/>
          <w:tab w:val="left" w:pos="7488"/>
          <w:tab w:val="left" w:pos="9648"/>
        </w:tabs>
        <w:overflowPunct/>
        <w:autoSpaceDE/>
        <w:autoSpaceDN/>
        <w:adjustRightInd/>
        <w:spacing w:line="240" w:lineRule="exact"/>
        <w:textAlignment w:val="auto"/>
        <w:rPr>
          <w:rFonts w:ascii="Verdana" w:hAnsi="Verdana" w:cs="Arial"/>
          <w:szCs w:val="22"/>
          <w:lang w:val="en-US"/>
        </w:rPr>
      </w:pPr>
      <w:r w:rsidRPr="005F4D75">
        <w:rPr>
          <w:rFonts w:ascii="Verdana" w:hAnsi="Verdana" w:cs="Arial"/>
          <w:szCs w:val="22"/>
          <w:lang w:val="en-US"/>
        </w:rPr>
        <w:t xml:space="preserve">The </w:t>
      </w:r>
      <w:r w:rsidRPr="001C7530">
        <w:rPr>
          <w:rFonts w:ascii="Verdana" w:hAnsi="Verdana" w:cs="Arial"/>
          <w:szCs w:val="22"/>
          <w:lang w:val="en-US"/>
        </w:rPr>
        <w:t xml:space="preserve">Master Contract Schedule  </w:t>
      </w:r>
    </w:p>
    <w:p w14:paraId="10E3A892" w14:textId="77777777" w:rsidR="00E70914" w:rsidRPr="005F4D75" w:rsidRDefault="00E70914" w:rsidP="00E70914">
      <w:pPr>
        <w:keepNext/>
        <w:spacing w:before="120" w:line="360" w:lineRule="auto"/>
        <w:rPr>
          <w:rFonts w:ascii="Verdana" w:hAnsi="Verdana" w:cs="Arial"/>
          <w:szCs w:val="22"/>
        </w:rPr>
      </w:pPr>
      <w:r>
        <w:rPr>
          <w:rFonts w:ascii="Verdana" w:hAnsi="Verdana" w:cs="Arial"/>
          <w:b/>
          <w:szCs w:val="22"/>
        </w:rPr>
        <w:br w:type="page"/>
      </w:r>
      <w:r w:rsidRPr="005F4D75">
        <w:rPr>
          <w:rFonts w:ascii="Verdana" w:hAnsi="Verdana" w:cs="Arial"/>
          <w:b/>
          <w:szCs w:val="22"/>
        </w:rPr>
        <w:lastRenderedPageBreak/>
        <w:t>IN WITNESS OF</w:t>
      </w:r>
      <w:r w:rsidRPr="005F4D75">
        <w:rPr>
          <w:rFonts w:ascii="Verdana" w:hAnsi="Verdana" w:cs="Arial"/>
          <w:szCs w:val="22"/>
        </w:rPr>
        <w:t xml:space="preserve"> the hands of the Parties or their duly authorised representatives:</w:t>
      </w:r>
    </w:p>
    <w:tbl>
      <w:tblPr>
        <w:tblW w:w="0" w:type="auto"/>
        <w:tblLayout w:type="fixed"/>
        <w:tblLook w:val="0000" w:firstRow="0" w:lastRow="0" w:firstColumn="0" w:lastColumn="0" w:noHBand="0" w:noVBand="0"/>
      </w:tblPr>
      <w:tblGrid>
        <w:gridCol w:w="4190"/>
        <w:gridCol w:w="2228"/>
        <w:gridCol w:w="545"/>
        <w:gridCol w:w="3345"/>
      </w:tblGrid>
      <w:tr w:rsidR="00E70914" w:rsidRPr="005F4D75" w14:paraId="24F02C9B" w14:textId="77777777" w:rsidTr="008230D7">
        <w:trPr>
          <w:trHeight w:val="1917"/>
        </w:trPr>
        <w:tc>
          <w:tcPr>
            <w:tcW w:w="6418" w:type="dxa"/>
            <w:gridSpan w:val="2"/>
          </w:tcPr>
          <w:p w14:paraId="48522FE6"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for and on behalf of</w:t>
            </w:r>
          </w:p>
          <w:p w14:paraId="14046226" w14:textId="5D773A2B" w:rsidR="00E70914" w:rsidRPr="005F4D75" w:rsidRDefault="00F3109B" w:rsidP="008230D7">
            <w:pPr>
              <w:spacing w:before="120"/>
              <w:rPr>
                <w:rFonts w:ascii="Verdana" w:hAnsi="Verdana" w:cs="Arial"/>
                <w:b/>
                <w:szCs w:val="22"/>
              </w:rPr>
            </w:pPr>
            <w:r w:rsidRPr="00397117">
              <w:rPr>
                <w:rFonts w:ascii="Verdana" w:hAnsi="Verdana" w:cs="Arial"/>
                <w:szCs w:val="22"/>
                <w:lang w:val="en-US"/>
              </w:rPr>
              <w:t>Government Communication Service</w:t>
            </w:r>
          </w:p>
          <w:p w14:paraId="07360C3F" w14:textId="64F4EE89" w:rsidR="00E70914" w:rsidRPr="005F4D75" w:rsidRDefault="00E70914" w:rsidP="008230D7">
            <w:pPr>
              <w:spacing w:before="120"/>
              <w:rPr>
                <w:rFonts w:ascii="Verdana" w:hAnsi="Verdana" w:cs="Arial"/>
                <w:szCs w:val="22"/>
              </w:rPr>
            </w:pPr>
            <w:r w:rsidRPr="00A13AE6">
              <w:rPr>
                <w:rFonts w:ascii="Verdana" w:hAnsi="Verdana" w:cs="Arial"/>
                <w:szCs w:val="22"/>
              </w:rPr>
              <w:t xml:space="preserve">by </w:t>
            </w:r>
            <w:r w:rsidR="00A13AE6" w:rsidRPr="00A13AE6">
              <w:rPr>
                <w:rFonts w:ascii="Verdana" w:hAnsi="Verdana" w:cs="Arial"/>
                <w:szCs w:val="22"/>
              </w:rPr>
              <w:t xml:space="preserve">                               </w:t>
            </w:r>
            <w:r w:rsidRPr="00A13AE6">
              <w:rPr>
                <w:rFonts w:ascii="Verdana" w:hAnsi="Verdana" w:cs="Arial"/>
                <w:szCs w:val="22"/>
              </w:rPr>
              <w:t>,</w:t>
            </w:r>
            <w:r w:rsidRPr="005F4D75">
              <w:rPr>
                <w:rFonts w:ascii="Verdana" w:hAnsi="Verdana" w:cs="Arial"/>
                <w:szCs w:val="22"/>
              </w:rPr>
              <w:t xml:space="preserve"> an authorised officer</w:t>
            </w:r>
          </w:p>
        </w:tc>
        <w:tc>
          <w:tcPr>
            <w:tcW w:w="545" w:type="dxa"/>
          </w:tcPr>
          <w:p w14:paraId="3F808874" w14:textId="77777777" w:rsidR="00E70914" w:rsidRPr="005F4D75" w:rsidRDefault="00E70914" w:rsidP="008230D7">
            <w:pPr>
              <w:spacing w:before="120"/>
              <w:rPr>
                <w:rFonts w:ascii="Verdana" w:hAnsi="Verdana" w:cs="Arial"/>
                <w:szCs w:val="22"/>
              </w:rPr>
            </w:pPr>
          </w:p>
          <w:p w14:paraId="40FFB37D" w14:textId="77777777" w:rsidR="00E70914" w:rsidRPr="005F4D75" w:rsidRDefault="00E70914" w:rsidP="008230D7">
            <w:pPr>
              <w:spacing w:before="120"/>
              <w:rPr>
                <w:rFonts w:ascii="Verdana" w:hAnsi="Verdana" w:cs="Arial"/>
                <w:szCs w:val="22"/>
              </w:rPr>
            </w:pPr>
          </w:p>
          <w:p w14:paraId="2C95AB16" w14:textId="77777777" w:rsidR="00E70914" w:rsidRPr="005F4D75" w:rsidRDefault="00E70914" w:rsidP="008230D7">
            <w:pPr>
              <w:spacing w:before="120"/>
              <w:rPr>
                <w:rFonts w:ascii="Verdana" w:hAnsi="Verdana" w:cs="Arial"/>
                <w:szCs w:val="22"/>
              </w:rPr>
            </w:pPr>
          </w:p>
          <w:p w14:paraId="04D13B52"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9DD6179"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6CF150FF" w14:textId="77777777" w:rsidR="00E70914" w:rsidRPr="005F4D75" w:rsidRDefault="00E70914" w:rsidP="008230D7">
            <w:pPr>
              <w:spacing w:before="120"/>
              <w:rPr>
                <w:rFonts w:ascii="Verdana" w:hAnsi="Verdana" w:cs="Arial"/>
                <w:szCs w:val="22"/>
              </w:rPr>
            </w:pPr>
          </w:p>
        </w:tc>
        <w:tc>
          <w:tcPr>
            <w:tcW w:w="3345" w:type="dxa"/>
          </w:tcPr>
          <w:p w14:paraId="00BD3203" w14:textId="77777777" w:rsidR="00E70914" w:rsidRPr="005F4D75" w:rsidRDefault="00E70914" w:rsidP="008230D7">
            <w:pPr>
              <w:spacing w:before="120"/>
              <w:rPr>
                <w:rFonts w:ascii="Verdana" w:hAnsi="Verdana" w:cs="Arial"/>
                <w:szCs w:val="22"/>
              </w:rPr>
            </w:pPr>
          </w:p>
          <w:p w14:paraId="75345BCD" w14:textId="77777777" w:rsidR="00E70914" w:rsidRPr="005F4D75" w:rsidRDefault="00E70914" w:rsidP="008230D7">
            <w:pPr>
              <w:spacing w:before="120"/>
              <w:rPr>
                <w:rFonts w:ascii="Verdana" w:hAnsi="Verdana" w:cs="Arial"/>
                <w:szCs w:val="22"/>
              </w:rPr>
            </w:pPr>
          </w:p>
          <w:p w14:paraId="74B2C8F2" w14:textId="77777777" w:rsidR="00E70914" w:rsidRPr="005F4D75" w:rsidRDefault="00E70914" w:rsidP="008230D7">
            <w:pPr>
              <w:spacing w:before="120"/>
              <w:rPr>
                <w:rFonts w:ascii="Verdana" w:hAnsi="Verdana" w:cs="Arial"/>
                <w:szCs w:val="22"/>
              </w:rPr>
            </w:pPr>
          </w:p>
          <w:p w14:paraId="09D3F2DD" w14:textId="77777777" w:rsidR="00E70914" w:rsidRPr="005F4D75" w:rsidRDefault="00E70914" w:rsidP="008230D7">
            <w:pPr>
              <w:spacing w:before="120"/>
              <w:rPr>
                <w:rFonts w:ascii="Verdana" w:hAnsi="Verdana" w:cs="Arial"/>
                <w:szCs w:val="22"/>
              </w:rPr>
            </w:pPr>
          </w:p>
          <w:p w14:paraId="2318C102" w14:textId="77777777" w:rsidR="00E70914" w:rsidRPr="005F4D75" w:rsidRDefault="00E70914" w:rsidP="008230D7">
            <w:pPr>
              <w:spacing w:before="120"/>
              <w:rPr>
                <w:rFonts w:ascii="Verdana" w:hAnsi="Verdana" w:cs="Arial"/>
                <w:szCs w:val="22"/>
              </w:rPr>
            </w:pPr>
          </w:p>
          <w:p w14:paraId="07B13076" w14:textId="77777777" w:rsidR="00E70914" w:rsidRPr="005F4D75" w:rsidRDefault="00E70914" w:rsidP="008230D7">
            <w:pPr>
              <w:spacing w:before="120"/>
              <w:rPr>
                <w:rFonts w:ascii="Verdana" w:hAnsi="Verdana" w:cs="Arial"/>
                <w:szCs w:val="22"/>
              </w:rPr>
            </w:pPr>
            <w:r w:rsidRPr="005F4D75">
              <w:rPr>
                <w:rFonts w:ascii="Verdana" w:hAnsi="Verdana" w:cs="Arial"/>
                <w:szCs w:val="22"/>
              </w:rPr>
              <w:t>Authorised Officer</w:t>
            </w:r>
          </w:p>
          <w:p w14:paraId="339CE454" w14:textId="77777777" w:rsidR="00E70914" w:rsidRPr="005F4D75" w:rsidRDefault="00E70914" w:rsidP="008230D7">
            <w:pPr>
              <w:spacing w:before="120"/>
              <w:rPr>
                <w:rFonts w:ascii="Verdana" w:hAnsi="Verdana" w:cs="Arial"/>
                <w:szCs w:val="22"/>
              </w:rPr>
            </w:pPr>
            <w:r w:rsidRPr="005F4D75">
              <w:rPr>
                <w:rFonts w:ascii="Verdana" w:hAnsi="Verdana" w:cs="Arial"/>
                <w:szCs w:val="22"/>
              </w:rPr>
              <w:t>Print name:</w:t>
            </w:r>
          </w:p>
        </w:tc>
      </w:tr>
      <w:tr w:rsidR="00E70914" w:rsidRPr="005F4D75" w14:paraId="2D47D79C" w14:textId="77777777" w:rsidTr="008230D7">
        <w:trPr>
          <w:trHeight w:val="1889"/>
        </w:trPr>
        <w:tc>
          <w:tcPr>
            <w:tcW w:w="6418" w:type="dxa"/>
            <w:gridSpan w:val="2"/>
          </w:tcPr>
          <w:p w14:paraId="2CEBF1BA" w14:textId="77777777" w:rsidR="00E70914" w:rsidRPr="005F4D75" w:rsidRDefault="00E70914" w:rsidP="008230D7">
            <w:pPr>
              <w:spacing w:before="120"/>
              <w:rPr>
                <w:rFonts w:ascii="Verdana" w:hAnsi="Verdana" w:cs="Arial"/>
                <w:szCs w:val="22"/>
              </w:rPr>
            </w:pPr>
            <w:r w:rsidRPr="005F4D75">
              <w:rPr>
                <w:rFonts w:ascii="Verdana" w:hAnsi="Verdana" w:cs="Arial"/>
                <w:b/>
                <w:szCs w:val="22"/>
              </w:rPr>
              <w:t>Signed by</w:t>
            </w:r>
          </w:p>
          <w:p w14:paraId="72A547FB" w14:textId="7CA5CA0E" w:rsidR="00E70914" w:rsidRPr="005F4D75" w:rsidRDefault="00F3109B" w:rsidP="008230D7">
            <w:pPr>
              <w:spacing w:before="120"/>
              <w:rPr>
                <w:rFonts w:ascii="Verdana" w:hAnsi="Verdana" w:cs="Arial"/>
                <w:b/>
                <w:szCs w:val="22"/>
              </w:rPr>
            </w:pPr>
            <w:r w:rsidRPr="00397117">
              <w:rPr>
                <w:rFonts w:ascii="Verdana" w:hAnsi="Verdana" w:cs="Arial"/>
                <w:szCs w:val="22"/>
                <w:lang w:val="en-US"/>
              </w:rPr>
              <w:t>PricewaterhouseCoopers LLP</w:t>
            </w:r>
            <w:r w:rsidR="00E70914" w:rsidRPr="005F4D75">
              <w:rPr>
                <w:rFonts w:ascii="Verdana" w:hAnsi="Verdana" w:cs="Arial"/>
                <w:b/>
                <w:szCs w:val="22"/>
              </w:rPr>
              <w:t xml:space="preserve">  </w:t>
            </w:r>
          </w:p>
          <w:p w14:paraId="49C7591A" w14:textId="77777777" w:rsidR="00E70914" w:rsidRPr="005F4D75" w:rsidRDefault="00E70914" w:rsidP="008230D7">
            <w:pPr>
              <w:spacing w:before="120"/>
              <w:rPr>
                <w:rFonts w:ascii="Verdana" w:hAnsi="Verdana" w:cs="Arial"/>
                <w:szCs w:val="22"/>
              </w:rPr>
            </w:pPr>
          </w:p>
        </w:tc>
        <w:tc>
          <w:tcPr>
            <w:tcW w:w="545" w:type="dxa"/>
          </w:tcPr>
          <w:p w14:paraId="7FB20A17" w14:textId="77777777" w:rsidR="00E70914" w:rsidRPr="005F4D75" w:rsidRDefault="00E70914" w:rsidP="008230D7">
            <w:pPr>
              <w:spacing w:before="120"/>
              <w:rPr>
                <w:rFonts w:ascii="Verdana" w:hAnsi="Verdana" w:cs="Arial"/>
                <w:szCs w:val="22"/>
              </w:rPr>
            </w:pPr>
          </w:p>
          <w:p w14:paraId="6C3A17C7"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0BAF1E37"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p w14:paraId="5826CD44" w14:textId="77777777" w:rsidR="00E70914" w:rsidRPr="005F4D75" w:rsidRDefault="00E70914" w:rsidP="008230D7">
            <w:pPr>
              <w:spacing w:before="120"/>
              <w:rPr>
                <w:rFonts w:ascii="Verdana" w:hAnsi="Verdana" w:cs="Arial"/>
                <w:szCs w:val="22"/>
              </w:rPr>
            </w:pPr>
            <w:r w:rsidRPr="005F4D75">
              <w:rPr>
                <w:rFonts w:ascii="Verdana" w:hAnsi="Verdana" w:cs="Arial"/>
                <w:szCs w:val="22"/>
              </w:rPr>
              <w:t>)</w:t>
            </w:r>
          </w:p>
        </w:tc>
        <w:tc>
          <w:tcPr>
            <w:tcW w:w="3345" w:type="dxa"/>
          </w:tcPr>
          <w:p w14:paraId="639D86C3" w14:textId="77777777" w:rsidR="00E70914" w:rsidRPr="005F4D75" w:rsidRDefault="00E70914" w:rsidP="008230D7">
            <w:pPr>
              <w:spacing w:before="120"/>
              <w:rPr>
                <w:rFonts w:ascii="Verdana" w:hAnsi="Verdana" w:cs="Arial"/>
                <w:szCs w:val="22"/>
              </w:rPr>
            </w:pPr>
          </w:p>
        </w:tc>
      </w:tr>
      <w:tr w:rsidR="00E70914" w:rsidRPr="005F4D75" w14:paraId="4943231D" w14:textId="77777777" w:rsidTr="008230D7">
        <w:trPr>
          <w:cantSplit/>
          <w:trHeight w:val="1588"/>
        </w:trPr>
        <w:tc>
          <w:tcPr>
            <w:tcW w:w="4190" w:type="dxa"/>
          </w:tcPr>
          <w:p w14:paraId="38273D4F" w14:textId="77777777" w:rsidR="00E70914" w:rsidRPr="005F4D75" w:rsidRDefault="00E70914" w:rsidP="008230D7">
            <w:pPr>
              <w:spacing w:before="120"/>
              <w:rPr>
                <w:rFonts w:ascii="Verdana" w:hAnsi="Verdana" w:cs="Arial"/>
                <w:b/>
                <w:color w:val="0070C0"/>
                <w:szCs w:val="22"/>
              </w:rPr>
            </w:pPr>
          </w:p>
          <w:p w14:paraId="5467DE08" w14:textId="77777777" w:rsidR="00E70914" w:rsidRPr="005F4D75" w:rsidRDefault="00E70914" w:rsidP="008230D7">
            <w:pPr>
              <w:spacing w:before="120"/>
              <w:rPr>
                <w:rFonts w:ascii="Verdana" w:hAnsi="Verdana" w:cs="Arial"/>
                <w:b/>
                <w:color w:val="0070C0"/>
                <w:szCs w:val="22"/>
              </w:rPr>
            </w:pPr>
          </w:p>
          <w:p w14:paraId="2FBDCD0C" w14:textId="77777777" w:rsidR="00E70914" w:rsidRPr="005F4D75" w:rsidRDefault="00E70914" w:rsidP="008230D7">
            <w:pPr>
              <w:spacing w:before="120"/>
              <w:rPr>
                <w:rFonts w:ascii="Verdana" w:hAnsi="Verdana" w:cs="Arial"/>
                <w:b/>
                <w:color w:val="0070C0"/>
                <w:szCs w:val="22"/>
              </w:rPr>
            </w:pPr>
          </w:p>
        </w:tc>
        <w:tc>
          <w:tcPr>
            <w:tcW w:w="2228" w:type="dxa"/>
          </w:tcPr>
          <w:p w14:paraId="1F700DAB" w14:textId="77777777" w:rsidR="00E70914" w:rsidRPr="005F4D75" w:rsidRDefault="00E70914" w:rsidP="008230D7">
            <w:pPr>
              <w:spacing w:before="120"/>
              <w:rPr>
                <w:rFonts w:ascii="Verdana" w:hAnsi="Verdana" w:cs="Arial"/>
                <w:b/>
                <w:szCs w:val="22"/>
              </w:rPr>
            </w:pPr>
          </w:p>
          <w:p w14:paraId="28C91777" w14:textId="77777777" w:rsidR="00E70914" w:rsidRPr="005F4D75" w:rsidRDefault="00E70914" w:rsidP="008230D7">
            <w:pPr>
              <w:spacing w:before="120"/>
              <w:rPr>
                <w:rFonts w:ascii="Verdana" w:hAnsi="Verdana" w:cs="Arial"/>
                <w:b/>
                <w:szCs w:val="22"/>
              </w:rPr>
            </w:pPr>
          </w:p>
          <w:p w14:paraId="4595E880" w14:textId="77777777" w:rsidR="00E70914" w:rsidRPr="005F4D75" w:rsidRDefault="00E70914" w:rsidP="008230D7">
            <w:pPr>
              <w:spacing w:before="120"/>
              <w:rPr>
                <w:rFonts w:ascii="Verdana" w:hAnsi="Verdana" w:cs="Arial"/>
                <w:b/>
                <w:szCs w:val="22"/>
              </w:rPr>
            </w:pPr>
          </w:p>
        </w:tc>
        <w:tc>
          <w:tcPr>
            <w:tcW w:w="3890" w:type="dxa"/>
            <w:gridSpan w:val="2"/>
          </w:tcPr>
          <w:p w14:paraId="23056027" w14:textId="77777777" w:rsidR="00E70914" w:rsidRPr="005F4D75" w:rsidRDefault="00E70914" w:rsidP="008230D7">
            <w:pPr>
              <w:spacing w:before="120"/>
              <w:rPr>
                <w:rFonts w:ascii="Verdana" w:hAnsi="Verdana" w:cs="Arial"/>
                <w:szCs w:val="22"/>
              </w:rPr>
            </w:pPr>
            <w:r w:rsidRPr="005F4D75">
              <w:rPr>
                <w:rFonts w:ascii="Verdana" w:hAnsi="Verdana" w:cs="Arial"/>
                <w:szCs w:val="22"/>
              </w:rPr>
              <w:t xml:space="preserve">Service Provider </w:t>
            </w:r>
          </w:p>
          <w:p w14:paraId="20466FFE" w14:textId="77777777" w:rsidR="00E70914" w:rsidRPr="005F4D75" w:rsidRDefault="00E70914" w:rsidP="008230D7">
            <w:pPr>
              <w:spacing w:before="120"/>
              <w:rPr>
                <w:rFonts w:ascii="Verdana" w:hAnsi="Verdana" w:cs="Arial"/>
                <w:szCs w:val="22"/>
              </w:rPr>
            </w:pPr>
            <w:r w:rsidRPr="005F4D75">
              <w:rPr>
                <w:rFonts w:ascii="Verdana" w:hAnsi="Verdana" w:cs="Arial"/>
                <w:szCs w:val="22"/>
              </w:rPr>
              <w:t>Print name:</w:t>
            </w:r>
          </w:p>
        </w:tc>
      </w:tr>
    </w:tbl>
    <w:p w14:paraId="2FA6E016"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2FEF6996"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0EB25ECF"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6BEBF154"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55962451"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7BFC1A8D"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11939F57"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675499DB"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339F4AD0" w14:textId="77777777" w:rsidR="00E70914" w:rsidRDefault="00E70914" w:rsidP="00E70914">
      <w:pPr>
        <w:tabs>
          <w:tab w:val="left" w:pos="576"/>
          <w:tab w:val="left" w:pos="1296"/>
          <w:tab w:val="left" w:pos="2016"/>
          <w:tab w:val="left" w:pos="2736"/>
          <w:tab w:val="left" w:pos="3456"/>
          <w:tab w:val="left" w:pos="7488"/>
          <w:tab w:val="left" w:pos="9648"/>
        </w:tabs>
        <w:spacing w:line="240" w:lineRule="exact"/>
        <w:rPr>
          <w:rFonts w:ascii="Verdana" w:hAnsi="Verdana" w:cs="Arial"/>
          <w:color w:val="FF0000"/>
          <w:szCs w:val="22"/>
        </w:rPr>
      </w:pPr>
    </w:p>
    <w:p w14:paraId="4A94A861" w14:textId="7F4564F5" w:rsidR="00E70914" w:rsidRPr="005F4D75" w:rsidRDefault="00E70914" w:rsidP="00E70914">
      <w:pPr>
        <w:rPr>
          <w:rFonts w:ascii="Verdana" w:hAnsi="Verdana" w:cs="Arial"/>
          <w:szCs w:val="22"/>
        </w:rPr>
      </w:pPr>
    </w:p>
    <w:p w14:paraId="440C6336" w14:textId="77777777" w:rsidR="00E70914" w:rsidRPr="005F4D75" w:rsidRDefault="00E70914" w:rsidP="00E70914">
      <w:pPr>
        <w:keepNext/>
        <w:jc w:val="center"/>
        <w:rPr>
          <w:rFonts w:ascii="Verdana" w:hAnsi="Verdana"/>
          <w:b/>
          <w:szCs w:val="22"/>
        </w:rPr>
      </w:pPr>
      <w:r w:rsidRPr="005F4D75">
        <w:rPr>
          <w:rFonts w:ascii="Verdana" w:hAnsi="Verdana" w:cs="Arial"/>
          <w:szCs w:val="22"/>
        </w:rPr>
        <w:br w:type="page"/>
      </w:r>
      <w:r w:rsidRPr="005F4D75">
        <w:rPr>
          <w:rFonts w:ascii="Verdana" w:hAnsi="Verdana"/>
          <w:b/>
          <w:szCs w:val="22"/>
        </w:rPr>
        <w:lastRenderedPageBreak/>
        <w:t xml:space="preserve">This document relates to and forms part of the Call-Off Terms </w:t>
      </w:r>
    </w:p>
    <w:p w14:paraId="2A46DD85" w14:textId="77777777" w:rsidR="00E70914" w:rsidRPr="005F4D75" w:rsidRDefault="00E70914" w:rsidP="00E70914">
      <w:pPr>
        <w:jc w:val="center"/>
        <w:rPr>
          <w:rFonts w:ascii="Verdana" w:hAnsi="Verdana"/>
          <w:b/>
          <w:szCs w:val="22"/>
        </w:rPr>
      </w:pPr>
      <w:r w:rsidRPr="005F4D75">
        <w:rPr>
          <w:rFonts w:ascii="Verdana" w:hAnsi="Verdana"/>
          <w:b/>
          <w:szCs w:val="22"/>
        </w:rPr>
        <w:t>(Document Reference</w:t>
      </w:r>
      <w:r w:rsidR="00E00E85">
        <w:rPr>
          <w:rFonts w:ascii="Verdana" w:hAnsi="Verdana"/>
          <w:b/>
          <w:szCs w:val="22"/>
        </w:rPr>
        <w:t xml:space="preserve"> 664-17</w:t>
      </w:r>
      <w:r w:rsidRPr="00E00E85">
        <w:rPr>
          <w:rFonts w:ascii="Verdana" w:hAnsi="Verdana"/>
          <w:b/>
          <w:szCs w:val="22"/>
        </w:rPr>
        <w:t>)</w:t>
      </w:r>
    </w:p>
    <w:p w14:paraId="7BACF50E" w14:textId="77777777" w:rsidR="00E70914" w:rsidRPr="005F4D75" w:rsidRDefault="00E70914" w:rsidP="00E70914">
      <w:pPr>
        <w:jc w:val="center"/>
        <w:rPr>
          <w:rFonts w:ascii="Verdana" w:hAnsi="Verdana"/>
          <w:b/>
          <w:szCs w:val="22"/>
        </w:rPr>
      </w:pPr>
      <w:r w:rsidRPr="005F4D75">
        <w:rPr>
          <w:rFonts w:ascii="Verdana" w:hAnsi="Verdana"/>
          <w:b/>
          <w:szCs w:val="22"/>
        </w:rPr>
        <w:t>MASTER CONTRACT SCHEDULE</w:t>
      </w:r>
    </w:p>
    <w:p w14:paraId="35420DB4" w14:textId="77777777" w:rsidR="00E70914" w:rsidRPr="005F4D75" w:rsidRDefault="00E70914" w:rsidP="00E70914">
      <w:pPr>
        <w:jc w:val="center"/>
        <w:rPr>
          <w:rFonts w:ascii="Verdana" w:hAnsi="Verdana"/>
          <w:b/>
          <w:szCs w:val="22"/>
        </w:rPr>
      </w:pPr>
      <w:r w:rsidRPr="005F4D75">
        <w:rPr>
          <w:rFonts w:ascii="Verdana" w:hAnsi="Verdana"/>
          <w:b/>
          <w:szCs w:val="22"/>
        </w:rPr>
        <w:t xml:space="preserve">(ESPO Framework Reference </w:t>
      </w:r>
      <w:r>
        <w:rPr>
          <w:rFonts w:ascii="Verdana" w:hAnsi="Verdana"/>
          <w:b/>
          <w:szCs w:val="22"/>
        </w:rPr>
        <w:t>664-17 Consultancy Services)</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8"/>
      </w:tblGrid>
      <w:tr w:rsidR="001931B7" w:rsidRPr="005F4D75" w14:paraId="25273537" w14:textId="77777777" w:rsidTr="008230D7">
        <w:trPr>
          <w:trHeight w:val="305"/>
        </w:trPr>
        <w:tc>
          <w:tcPr>
            <w:tcW w:w="10728" w:type="dxa"/>
            <w:shd w:val="clear" w:color="auto" w:fill="E6E6E6"/>
          </w:tcPr>
          <w:p w14:paraId="4214705B"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 xml:space="preserve">TERM </w:t>
            </w:r>
          </w:p>
        </w:tc>
      </w:tr>
      <w:tr w:rsidR="001931B7" w:rsidRPr="005F4D75" w14:paraId="5B269EDA" w14:textId="77777777" w:rsidTr="008230D7">
        <w:tc>
          <w:tcPr>
            <w:tcW w:w="10728" w:type="dxa"/>
          </w:tcPr>
          <w:p w14:paraId="6C3156DE" w14:textId="77777777" w:rsidR="001931B7" w:rsidRPr="00A1583E" w:rsidRDefault="001931B7" w:rsidP="008230D7">
            <w:pPr>
              <w:rPr>
                <w:rFonts w:ascii="Verdana" w:hAnsi="Verdana"/>
                <w:b/>
                <w:szCs w:val="22"/>
              </w:rPr>
            </w:pPr>
            <w:r w:rsidRPr="00A1583E">
              <w:rPr>
                <w:rFonts w:ascii="Verdana" w:hAnsi="Verdana"/>
                <w:b/>
                <w:szCs w:val="22"/>
              </w:rPr>
              <w:t>Commencement Date</w:t>
            </w:r>
          </w:p>
          <w:p w14:paraId="3BDE8553" w14:textId="0302EC1C" w:rsidR="001931B7" w:rsidRPr="00A1583E" w:rsidRDefault="00A1583E" w:rsidP="008230D7">
            <w:pPr>
              <w:rPr>
                <w:rFonts w:ascii="Verdana" w:hAnsi="Verdana"/>
                <w:szCs w:val="22"/>
              </w:rPr>
            </w:pPr>
            <w:r w:rsidRPr="00A1583E">
              <w:rPr>
                <w:rFonts w:ascii="Verdana" w:hAnsi="Verdana"/>
                <w:szCs w:val="22"/>
              </w:rPr>
              <w:t>Wednesday 6</w:t>
            </w:r>
            <w:r w:rsidRPr="00A1583E">
              <w:rPr>
                <w:rFonts w:ascii="Verdana" w:hAnsi="Verdana"/>
                <w:szCs w:val="22"/>
                <w:vertAlign w:val="superscript"/>
              </w:rPr>
              <w:t>th</w:t>
            </w:r>
            <w:r w:rsidRPr="00A1583E">
              <w:rPr>
                <w:rFonts w:ascii="Verdana" w:hAnsi="Verdana"/>
                <w:szCs w:val="22"/>
              </w:rPr>
              <w:t xml:space="preserve"> </w:t>
            </w:r>
            <w:r w:rsidR="00F3109B" w:rsidRPr="00A1583E">
              <w:rPr>
                <w:rFonts w:ascii="Verdana" w:hAnsi="Verdana"/>
                <w:szCs w:val="22"/>
              </w:rPr>
              <w:t>September </w:t>
            </w:r>
            <w:r w:rsidR="001931B7" w:rsidRPr="00A1583E">
              <w:rPr>
                <w:rFonts w:ascii="Verdana" w:hAnsi="Verdana"/>
                <w:szCs w:val="22"/>
              </w:rPr>
              <w:t>20</w:t>
            </w:r>
            <w:r w:rsidR="00F3109B" w:rsidRPr="00A1583E">
              <w:rPr>
                <w:rFonts w:ascii="Verdana" w:hAnsi="Verdana"/>
                <w:szCs w:val="22"/>
              </w:rPr>
              <w:t>17</w:t>
            </w:r>
          </w:p>
          <w:p w14:paraId="37DDE26E" w14:textId="77777777" w:rsidR="001931B7" w:rsidRPr="00A1583E" w:rsidRDefault="001931B7" w:rsidP="008230D7">
            <w:pPr>
              <w:rPr>
                <w:rFonts w:ascii="Verdana" w:hAnsi="Verdana"/>
                <w:b/>
                <w:bCs/>
                <w:szCs w:val="22"/>
              </w:rPr>
            </w:pPr>
            <w:r w:rsidRPr="00A1583E">
              <w:rPr>
                <w:rFonts w:ascii="Verdana" w:hAnsi="Verdana"/>
                <w:b/>
                <w:bCs/>
                <w:szCs w:val="22"/>
              </w:rPr>
              <w:t xml:space="preserve">Expiry Date </w:t>
            </w:r>
          </w:p>
          <w:p w14:paraId="719779C0" w14:textId="061857AF" w:rsidR="001931B7" w:rsidRPr="005F4D75" w:rsidRDefault="00A1583E" w:rsidP="00A1583E">
            <w:pPr>
              <w:rPr>
                <w:rFonts w:ascii="Verdana" w:hAnsi="Verdana"/>
                <w:bCs/>
                <w:color w:val="FF0000"/>
                <w:szCs w:val="22"/>
              </w:rPr>
            </w:pPr>
            <w:r w:rsidRPr="00A1583E">
              <w:rPr>
                <w:rFonts w:ascii="Verdana" w:hAnsi="Verdana"/>
                <w:szCs w:val="22"/>
              </w:rPr>
              <w:t>Friday 4</w:t>
            </w:r>
            <w:r w:rsidRPr="00A1583E">
              <w:rPr>
                <w:rFonts w:ascii="Verdana" w:hAnsi="Verdana"/>
                <w:szCs w:val="22"/>
                <w:vertAlign w:val="superscript"/>
              </w:rPr>
              <w:t>th</w:t>
            </w:r>
            <w:r w:rsidRPr="00A1583E">
              <w:rPr>
                <w:rFonts w:ascii="Verdana" w:hAnsi="Verdana"/>
                <w:szCs w:val="22"/>
              </w:rPr>
              <w:t xml:space="preserve"> </w:t>
            </w:r>
            <w:r w:rsidR="00767096" w:rsidRPr="00A1583E">
              <w:rPr>
                <w:rFonts w:ascii="Verdana" w:hAnsi="Verdana"/>
                <w:szCs w:val="22"/>
              </w:rPr>
              <w:t xml:space="preserve">May </w:t>
            </w:r>
            <w:r w:rsidR="001931B7" w:rsidRPr="00A1583E">
              <w:rPr>
                <w:rFonts w:ascii="Verdana" w:hAnsi="Verdana"/>
                <w:szCs w:val="22"/>
              </w:rPr>
              <w:t>20</w:t>
            </w:r>
            <w:r w:rsidR="00767096" w:rsidRPr="00A1583E">
              <w:rPr>
                <w:rFonts w:ascii="Verdana" w:hAnsi="Verdana"/>
                <w:szCs w:val="22"/>
              </w:rPr>
              <w:t>18</w:t>
            </w:r>
          </w:p>
        </w:tc>
      </w:tr>
      <w:tr w:rsidR="001931B7" w:rsidRPr="005F4D75" w14:paraId="362A5D74" w14:textId="77777777" w:rsidTr="008230D7">
        <w:tc>
          <w:tcPr>
            <w:tcW w:w="10728" w:type="dxa"/>
            <w:shd w:val="clear" w:color="auto" w:fill="E6E6E6"/>
          </w:tcPr>
          <w:p w14:paraId="73A904CF"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GOODS AND/OR SERVICES REQUIREMENTS</w:t>
            </w:r>
          </w:p>
        </w:tc>
      </w:tr>
      <w:tr w:rsidR="001931B7" w:rsidRPr="005F4D75" w14:paraId="3F4020C8" w14:textId="77777777" w:rsidTr="008230D7">
        <w:tc>
          <w:tcPr>
            <w:tcW w:w="10728" w:type="dxa"/>
          </w:tcPr>
          <w:p w14:paraId="061B0AC4" w14:textId="77777777" w:rsidR="001931B7" w:rsidRDefault="001931B7" w:rsidP="008230D7">
            <w:pPr>
              <w:rPr>
                <w:rFonts w:ascii="Verdana" w:hAnsi="Verdana"/>
                <w:b/>
                <w:szCs w:val="22"/>
              </w:rPr>
            </w:pPr>
            <w:r w:rsidRPr="005F4D75">
              <w:rPr>
                <w:rFonts w:ascii="Verdana" w:hAnsi="Verdana"/>
                <w:b/>
                <w:szCs w:val="22"/>
              </w:rPr>
              <w:t>Services and Deliverables required</w:t>
            </w:r>
          </w:p>
          <w:bookmarkStart w:id="2" w:name="_MON_1566123683"/>
          <w:bookmarkEnd w:id="2"/>
          <w:p w14:paraId="2164E14C" w14:textId="359B7C44" w:rsidR="000750B6" w:rsidRPr="005F4D75" w:rsidRDefault="00894592" w:rsidP="008230D7">
            <w:pPr>
              <w:rPr>
                <w:rFonts w:ascii="Verdana" w:hAnsi="Verdana"/>
                <w:b/>
                <w:szCs w:val="22"/>
              </w:rPr>
            </w:pPr>
            <w:r>
              <w:rPr>
                <w:rFonts w:ascii="Verdana" w:hAnsi="Verdana"/>
                <w:b/>
                <w:szCs w:val="22"/>
              </w:rPr>
              <w:object w:dxaOrig="1504" w:dyaOrig="982" w14:anchorId="47798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7" o:title=""/>
                </v:shape>
                <o:OLEObject Type="Embed" ProgID="Word.Document.12" ShapeID="_x0000_i1025" DrawAspect="Icon" ObjectID="_1567939718" r:id="rId8">
                  <o:FieldCodes>\s</o:FieldCodes>
                </o:OLEObject>
              </w:object>
            </w:r>
          </w:p>
          <w:p w14:paraId="5678B08F"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Initial kick-off session with GCS and CCS</w:t>
            </w:r>
          </w:p>
          <w:p w14:paraId="6F1A2FFE"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Review of existing framework (to be carried out by GCS/CCS)</w:t>
            </w:r>
          </w:p>
          <w:p w14:paraId="5AB01F81"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Review work undertaken to date to develop a Government wide view of our requirements, including customer surveys, meeting minutes and business cases / marketing strategy</w:t>
            </w:r>
          </w:p>
          <w:p w14:paraId="31B577FF"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Understand the CCS procurement process and where this framework will sit within the CCS landscape</w:t>
            </w:r>
          </w:p>
          <w:p w14:paraId="19C94D34"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 xml:space="preserve">Advise CCS/GCS on the development of a Schedule of Requirements (see section 5.5) </w:t>
            </w:r>
          </w:p>
          <w:p w14:paraId="5AA37604"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Development of a report that summarises the framework model based on GCS requirements and the industry expertise of the consultancy</w:t>
            </w:r>
          </w:p>
          <w:p w14:paraId="4BF36526"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Work with ISBA and GLD to develop a draft contract that can be shared with industry bodies, select private sector advertisers, and interested suppliers before the OEJU for feedback (Please note the consultancy would be expected to draft this document)</w:t>
            </w:r>
          </w:p>
          <w:p w14:paraId="537C39A5"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Development of key performance indicators (KPIs) to feed into contract</w:t>
            </w:r>
          </w:p>
          <w:p w14:paraId="5FBC5CC9"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Development of an evaluation approach for pricing and quality (including pitches) – including questions, evaluation criteria, response guidance, marking schemes and weightings.</w:t>
            </w:r>
          </w:p>
          <w:p w14:paraId="58406FCC"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 xml:space="preserve">Proposals for approach to pricing to drive optimal performance for media, without mitigating quality, safety or value. </w:t>
            </w:r>
          </w:p>
          <w:p w14:paraId="3B0DCAB6"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 xml:space="preserve">Testing of evaluation model and pricing model. To ensure it is fit for purpose before the invitation to tender </w:t>
            </w:r>
          </w:p>
          <w:p w14:paraId="1B268DA6"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Amendments and enhancements to documentation following industry / internal reviews / any significant market activity</w:t>
            </w:r>
          </w:p>
          <w:p w14:paraId="3114D181"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lastRenderedPageBreak/>
              <w:t>Support in delivering bidder session to walk-through evaluation model and pricing approach with all potential bidders</w:t>
            </w:r>
          </w:p>
          <w:p w14:paraId="06B5FE2F"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Provide support where necessary to government evaluators possibly contributing to scoring</w:t>
            </w:r>
          </w:p>
          <w:p w14:paraId="0EE50D05"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 xml:space="preserve">Evaluation of price responses. Benchmark the quality and price responses </w:t>
            </w:r>
          </w:p>
          <w:p w14:paraId="04313849"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Validation of responses to support award recommendation.</w:t>
            </w:r>
          </w:p>
          <w:p w14:paraId="6F48F639" w14:textId="77777777" w:rsidR="00F3109B" w:rsidRPr="00F07524" w:rsidRDefault="00F3109B" w:rsidP="00F3109B">
            <w:pPr>
              <w:pStyle w:val="ListParagraph"/>
              <w:numPr>
                <w:ilvl w:val="0"/>
                <w:numId w:val="52"/>
              </w:numPr>
              <w:shd w:val="clear" w:color="auto" w:fill="FFFFFF"/>
              <w:spacing w:before="0" w:after="0" w:line="240" w:lineRule="auto"/>
              <w:contextualSpacing w:val="0"/>
              <w:jc w:val="left"/>
              <w:rPr>
                <w:rFonts w:ascii="Verdana" w:hAnsi="Verdana" w:cs="Arial"/>
                <w:color w:val="222222"/>
                <w:szCs w:val="22"/>
              </w:rPr>
            </w:pPr>
            <w:r w:rsidRPr="00F07524">
              <w:rPr>
                <w:rFonts w:ascii="Verdana" w:hAnsi="Verdana" w:cs="Arial"/>
                <w:color w:val="222222"/>
                <w:szCs w:val="22"/>
              </w:rPr>
              <w:t>Support in final contracting including set-up of agency KPI targets, transition planning etc.</w:t>
            </w:r>
          </w:p>
          <w:p w14:paraId="5D1AE144" w14:textId="77777777" w:rsidR="00F3109B" w:rsidRPr="00F07524" w:rsidRDefault="00F3109B" w:rsidP="00F3109B">
            <w:pPr>
              <w:shd w:val="clear" w:color="auto" w:fill="FFFFFF"/>
              <w:spacing w:after="0"/>
              <w:jc w:val="left"/>
              <w:rPr>
                <w:rFonts w:ascii="Verdana" w:hAnsi="Verdana" w:cs="Arial"/>
                <w:color w:val="222222"/>
                <w:szCs w:val="22"/>
              </w:rPr>
            </w:pPr>
          </w:p>
          <w:p w14:paraId="6B40D195" w14:textId="77777777" w:rsidR="00F3109B" w:rsidRPr="00F07524" w:rsidRDefault="00F3109B" w:rsidP="00F3109B">
            <w:pPr>
              <w:shd w:val="clear" w:color="auto" w:fill="FFFFFF"/>
              <w:rPr>
                <w:rFonts w:ascii="Verdana" w:hAnsi="Verdana" w:cs="Arial"/>
              </w:rPr>
            </w:pPr>
            <w:r w:rsidRPr="00F07524">
              <w:rPr>
                <w:rFonts w:ascii="Verdana" w:hAnsi="Verdana" w:cs="Arial"/>
              </w:rPr>
              <w:t>The document suite that the consultancy will be supporting (but not necessarily drafting):</w:t>
            </w:r>
          </w:p>
          <w:p w14:paraId="30B51FD7"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 xml:space="preserve">Schedule of requirements – all client requirements captured, with a full and detailed scope of services that will be supplied and timescales. </w:t>
            </w:r>
          </w:p>
          <w:p w14:paraId="2F93455C"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Report on suggested framework model based on our requirement</w:t>
            </w:r>
          </w:p>
          <w:p w14:paraId="3FD8B47C"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Draft contract (framework and call off) that can be shared with key stakeholders before the OJEU</w:t>
            </w:r>
          </w:p>
          <w:p w14:paraId="7790DF9F"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KPIs / SLAs including service credits</w:t>
            </w:r>
          </w:p>
          <w:p w14:paraId="0BDFCA28"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Invitation to Tender document pack</w:t>
            </w:r>
          </w:p>
          <w:p w14:paraId="235B0985"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Pricing model – applicable for life of framework and driving optimal performance.</w:t>
            </w:r>
          </w:p>
          <w:p w14:paraId="7688F480" w14:textId="77777777" w:rsidR="00F3109B" w:rsidRPr="00F07524" w:rsidRDefault="00F3109B" w:rsidP="00F3109B">
            <w:pPr>
              <w:pStyle w:val="ListParagraph"/>
              <w:numPr>
                <w:ilvl w:val="0"/>
                <w:numId w:val="54"/>
              </w:numPr>
              <w:shd w:val="clear" w:color="auto" w:fill="FFFFFF"/>
              <w:spacing w:before="0" w:after="0" w:line="240" w:lineRule="auto"/>
              <w:contextualSpacing w:val="0"/>
              <w:jc w:val="left"/>
              <w:rPr>
                <w:rFonts w:ascii="Verdana" w:hAnsi="Verdana" w:cs="Arial"/>
              </w:rPr>
            </w:pPr>
            <w:r w:rsidRPr="00F07524">
              <w:rPr>
                <w:rFonts w:ascii="Verdana" w:hAnsi="Verdana" w:cs="Arial"/>
              </w:rPr>
              <w:t>Evaluation questions, criteria, marking scheme and response guidance for quality and pricing, including pitches.</w:t>
            </w:r>
          </w:p>
          <w:p w14:paraId="6D17A5CA" w14:textId="169BD683" w:rsidR="001931B7" w:rsidRPr="00607412" w:rsidRDefault="001931B7" w:rsidP="008230D7">
            <w:pPr>
              <w:rPr>
                <w:rFonts w:ascii="Verdana" w:hAnsi="Verdana"/>
                <w:i/>
                <w:szCs w:val="22"/>
              </w:rPr>
            </w:pPr>
          </w:p>
        </w:tc>
      </w:tr>
      <w:tr w:rsidR="001931B7" w:rsidRPr="005F4D75" w14:paraId="3EA268C8" w14:textId="77777777" w:rsidTr="008230D7">
        <w:tc>
          <w:tcPr>
            <w:tcW w:w="10728" w:type="dxa"/>
          </w:tcPr>
          <w:p w14:paraId="1A366FCD" w14:textId="77777777" w:rsidR="001931B7" w:rsidRPr="005F4D75" w:rsidRDefault="001931B7" w:rsidP="008230D7">
            <w:pPr>
              <w:rPr>
                <w:rFonts w:ascii="Verdana" w:hAnsi="Verdana"/>
                <w:b/>
                <w:szCs w:val="22"/>
              </w:rPr>
            </w:pPr>
            <w:r w:rsidRPr="005F4D75">
              <w:rPr>
                <w:rFonts w:ascii="Verdana" w:hAnsi="Verdana"/>
                <w:szCs w:val="22"/>
              </w:rPr>
              <w:lastRenderedPageBreak/>
              <w:br w:type="page"/>
            </w:r>
            <w:r w:rsidRPr="005F4D75">
              <w:rPr>
                <w:rFonts w:ascii="Verdana" w:hAnsi="Verdana"/>
                <w:b/>
                <w:szCs w:val="22"/>
              </w:rPr>
              <w:t>Performance/Delivery Location/Premises</w:t>
            </w:r>
          </w:p>
          <w:p w14:paraId="02F65187" w14:textId="638FF969" w:rsidR="001931B7" w:rsidRPr="00A84D0D" w:rsidRDefault="00767096" w:rsidP="008230D7">
            <w:pPr>
              <w:rPr>
                <w:rFonts w:ascii="Verdana" w:hAnsi="Verdana"/>
                <w:szCs w:val="22"/>
              </w:rPr>
            </w:pPr>
            <w:r w:rsidRPr="00397117">
              <w:rPr>
                <w:rFonts w:ascii="Verdana" w:hAnsi="Verdana"/>
                <w:szCs w:val="22"/>
              </w:rPr>
              <w:t>Services will</w:t>
            </w:r>
            <w:r w:rsidR="00753634" w:rsidRPr="00397117">
              <w:rPr>
                <w:rFonts w:ascii="Verdana" w:hAnsi="Verdana"/>
                <w:szCs w:val="22"/>
              </w:rPr>
              <w:t xml:space="preserve"> be performed both at the Cabinet Office (70 Whitehall) and the Provider’s premises. 70 Whitehall requires visitors to provide photographic ID and be escorted by a member of staff with adequate clearance at all times</w:t>
            </w:r>
            <w:r w:rsidR="00A84D0D">
              <w:rPr>
                <w:rFonts w:ascii="Verdana" w:hAnsi="Verdana"/>
                <w:szCs w:val="22"/>
              </w:rPr>
              <w:t>.</w:t>
            </w:r>
          </w:p>
        </w:tc>
      </w:tr>
      <w:tr w:rsidR="001931B7" w:rsidRPr="005F4D75" w14:paraId="4E2EA6B3" w14:textId="77777777" w:rsidTr="008230D7">
        <w:tc>
          <w:tcPr>
            <w:tcW w:w="10728" w:type="dxa"/>
          </w:tcPr>
          <w:p w14:paraId="779A9819" w14:textId="77777777" w:rsidR="001931B7" w:rsidRPr="005F4D75" w:rsidRDefault="001931B7" w:rsidP="008230D7">
            <w:pPr>
              <w:rPr>
                <w:rFonts w:ascii="Verdana" w:hAnsi="Verdana"/>
                <w:b/>
                <w:szCs w:val="22"/>
              </w:rPr>
            </w:pPr>
            <w:r w:rsidRPr="005F4D75">
              <w:rPr>
                <w:rFonts w:ascii="Verdana" w:hAnsi="Verdana"/>
                <w:b/>
                <w:szCs w:val="22"/>
              </w:rPr>
              <w:t>Standards</w:t>
            </w:r>
          </w:p>
          <w:p w14:paraId="00C9E6F4" w14:textId="77777777" w:rsidR="001931B7" w:rsidRPr="005F4D75" w:rsidRDefault="001931B7" w:rsidP="008230D7">
            <w:pPr>
              <w:rPr>
                <w:rFonts w:ascii="Verdana" w:hAnsi="Verdana"/>
                <w:b/>
                <w:szCs w:val="22"/>
              </w:rPr>
            </w:pPr>
            <w:r w:rsidRPr="005F4D75">
              <w:rPr>
                <w:rFonts w:ascii="Verdana" w:hAnsi="Verdana"/>
                <w:b/>
                <w:szCs w:val="22"/>
              </w:rPr>
              <w:t>Quality Standards</w:t>
            </w:r>
          </w:p>
          <w:p w14:paraId="5CADD975" w14:textId="4BB16DC9" w:rsidR="001931B7" w:rsidRPr="005F4D75" w:rsidRDefault="00A1583E" w:rsidP="008230D7">
            <w:pPr>
              <w:rPr>
                <w:rFonts w:ascii="Verdana" w:hAnsi="Verdana"/>
                <w:szCs w:val="22"/>
              </w:rPr>
            </w:pPr>
            <w:r>
              <w:rPr>
                <w:rFonts w:ascii="Verdana" w:hAnsi="Verdana"/>
                <w:szCs w:val="22"/>
              </w:rPr>
              <w:t>Pl</w:t>
            </w:r>
            <w:r w:rsidR="0000548E">
              <w:rPr>
                <w:rFonts w:ascii="Verdana" w:hAnsi="Verdana"/>
                <w:szCs w:val="22"/>
              </w:rPr>
              <w:t>ease see attached the Statement of Requirements</w:t>
            </w:r>
            <w:r>
              <w:rPr>
                <w:rFonts w:ascii="Verdana" w:hAnsi="Verdana"/>
                <w:szCs w:val="22"/>
              </w:rPr>
              <w:t xml:space="preserve"> within Section 2.</w:t>
            </w:r>
          </w:p>
          <w:p w14:paraId="147C4DE7" w14:textId="77777777" w:rsidR="001931B7" w:rsidRPr="005F4D75" w:rsidRDefault="001931B7" w:rsidP="008230D7">
            <w:pPr>
              <w:rPr>
                <w:rFonts w:ascii="Verdana" w:hAnsi="Verdana"/>
                <w:b/>
                <w:szCs w:val="22"/>
              </w:rPr>
            </w:pPr>
            <w:r w:rsidRPr="005F4D75">
              <w:rPr>
                <w:rFonts w:ascii="Verdana" w:hAnsi="Verdana"/>
                <w:b/>
                <w:szCs w:val="22"/>
              </w:rPr>
              <w:t>Technical Standards</w:t>
            </w:r>
          </w:p>
          <w:p w14:paraId="4D624645" w14:textId="1C63D3F0" w:rsidR="001931B7" w:rsidRPr="005F4D75" w:rsidRDefault="00A1583E" w:rsidP="008230D7">
            <w:pPr>
              <w:rPr>
                <w:rFonts w:ascii="Verdana" w:hAnsi="Verdana"/>
                <w:szCs w:val="22"/>
              </w:rPr>
            </w:pPr>
            <w:r>
              <w:rPr>
                <w:rFonts w:ascii="Verdana" w:hAnsi="Verdana"/>
                <w:szCs w:val="22"/>
              </w:rPr>
              <w:t>Pl</w:t>
            </w:r>
            <w:r w:rsidR="0000548E">
              <w:rPr>
                <w:rFonts w:ascii="Verdana" w:hAnsi="Verdana"/>
                <w:szCs w:val="22"/>
              </w:rPr>
              <w:t>ease see attached the Statement of Requirements</w:t>
            </w:r>
            <w:r>
              <w:rPr>
                <w:rFonts w:ascii="Verdana" w:hAnsi="Verdana"/>
                <w:szCs w:val="22"/>
              </w:rPr>
              <w:t xml:space="preserve"> within Section 2.</w:t>
            </w:r>
          </w:p>
        </w:tc>
      </w:tr>
      <w:tr w:rsidR="001931B7" w:rsidRPr="005F4D75" w14:paraId="78ADC059" w14:textId="77777777" w:rsidTr="008230D7">
        <w:tc>
          <w:tcPr>
            <w:tcW w:w="10728" w:type="dxa"/>
          </w:tcPr>
          <w:p w14:paraId="6EBDEE80" w14:textId="77777777" w:rsidR="001931B7" w:rsidRPr="005F4D75" w:rsidRDefault="001931B7" w:rsidP="008230D7">
            <w:pPr>
              <w:rPr>
                <w:rFonts w:ascii="Verdana" w:hAnsi="Verdana"/>
                <w:b/>
                <w:szCs w:val="22"/>
              </w:rPr>
            </w:pPr>
            <w:r w:rsidRPr="005F4D75">
              <w:rPr>
                <w:rFonts w:ascii="Verdana" w:hAnsi="Verdana"/>
                <w:b/>
                <w:szCs w:val="22"/>
              </w:rPr>
              <w:t>Disaster Recovery and Business Continuity</w:t>
            </w:r>
          </w:p>
          <w:p w14:paraId="79742B4A" w14:textId="6C4CC7EC" w:rsidR="001931B7" w:rsidRPr="005F4D75" w:rsidRDefault="001C7530" w:rsidP="00F07524">
            <w:pPr>
              <w:rPr>
                <w:rFonts w:ascii="Verdana" w:hAnsi="Verdana"/>
                <w:szCs w:val="22"/>
              </w:rPr>
            </w:pPr>
            <w:r w:rsidRPr="001C7530">
              <w:rPr>
                <w:rFonts w:ascii="Verdana" w:hAnsi="Verdana"/>
                <w:szCs w:val="22"/>
              </w:rPr>
              <w:t>Clause 6 of the Call-Off Terms shall apply</w:t>
            </w:r>
            <w:r>
              <w:rPr>
                <w:rFonts w:ascii="Verdana" w:hAnsi="Verdana"/>
                <w:szCs w:val="22"/>
              </w:rPr>
              <w:t>.</w:t>
            </w:r>
          </w:p>
        </w:tc>
      </w:tr>
      <w:tr w:rsidR="001931B7" w:rsidRPr="005F4D75" w14:paraId="21BF6D3F" w14:textId="77777777" w:rsidTr="008230D7">
        <w:tc>
          <w:tcPr>
            <w:tcW w:w="10728" w:type="dxa"/>
            <w:tcBorders>
              <w:bottom w:val="single" w:sz="4" w:space="0" w:color="auto"/>
            </w:tcBorders>
            <w:shd w:val="pct15" w:color="auto" w:fill="auto"/>
          </w:tcPr>
          <w:p w14:paraId="3CB909F2"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SERVICE PROVIDER SOLUTION</w:t>
            </w:r>
          </w:p>
        </w:tc>
      </w:tr>
      <w:tr w:rsidR="001931B7" w:rsidRPr="005F4D75" w14:paraId="1EE55CED" w14:textId="77777777" w:rsidTr="008230D7">
        <w:tc>
          <w:tcPr>
            <w:tcW w:w="10728" w:type="dxa"/>
          </w:tcPr>
          <w:p w14:paraId="47CEC5AE" w14:textId="77777777" w:rsidR="001931B7" w:rsidRPr="005F4D75" w:rsidRDefault="001931B7" w:rsidP="008230D7">
            <w:pPr>
              <w:rPr>
                <w:rFonts w:ascii="Verdana" w:hAnsi="Verdana"/>
                <w:b/>
                <w:szCs w:val="22"/>
              </w:rPr>
            </w:pPr>
            <w:r w:rsidRPr="005F4D75">
              <w:rPr>
                <w:rFonts w:ascii="Verdana" w:hAnsi="Verdana"/>
                <w:b/>
                <w:szCs w:val="22"/>
              </w:rPr>
              <w:t>Service Provider Solution</w:t>
            </w:r>
          </w:p>
          <w:p w14:paraId="42DFCDC2" w14:textId="2062AAFB" w:rsidR="001931B7" w:rsidRPr="005F4D75" w:rsidRDefault="001C7530" w:rsidP="008230D7">
            <w:pPr>
              <w:rPr>
                <w:rFonts w:ascii="Verdana" w:hAnsi="Verdana"/>
                <w:szCs w:val="22"/>
              </w:rPr>
            </w:pPr>
            <w:r>
              <w:rPr>
                <w:rFonts w:ascii="Verdana" w:hAnsi="Verdana"/>
                <w:szCs w:val="22"/>
              </w:rPr>
              <w:t>Pl</w:t>
            </w:r>
            <w:r w:rsidR="0000548E">
              <w:rPr>
                <w:rFonts w:ascii="Verdana" w:hAnsi="Verdana"/>
                <w:szCs w:val="22"/>
              </w:rPr>
              <w:t>ease see attached the Statement of Requirements</w:t>
            </w:r>
            <w:r>
              <w:rPr>
                <w:rFonts w:ascii="Verdana" w:hAnsi="Verdana"/>
                <w:szCs w:val="22"/>
              </w:rPr>
              <w:t xml:space="preserve"> within Section 2.</w:t>
            </w:r>
          </w:p>
        </w:tc>
      </w:tr>
      <w:tr w:rsidR="001931B7" w:rsidRPr="005F4D75" w14:paraId="29A16380" w14:textId="77777777" w:rsidTr="008230D7">
        <w:tc>
          <w:tcPr>
            <w:tcW w:w="10728" w:type="dxa"/>
          </w:tcPr>
          <w:p w14:paraId="602AB495" w14:textId="77777777" w:rsidR="001931B7" w:rsidRPr="005F4D75" w:rsidRDefault="001931B7" w:rsidP="008230D7">
            <w:pPr>
              <w:rPr>
                <w:rFonts w:ascii="Verdana" w:hAnsi="Verdana"/>
                <w:b/>
                <w:szCs w:val="22"/>
              </w:rPr>
            </w:pPr>
            <w:r w:rsidRPr="005F4D75">
              <w:lastRenderedPageBreak/>
              <w:br w:type="page"/>
            </w:r>
            <w:r w:rsidRPr="005F4D75">
              <w:rPr>
                <w:rFonts w:ascii="Verdana" w:hAnsi="Verdana"/>
                <w:b/>
                <w:szCs w:val="22"/>
              </w:rPr>
              <w:t>Key Personnel of the Service Provider to be involved in the provision of the Goods, Services and Deliverables</w:t>
            </w:r>
          </w:p>
          <w:p w14:paraId="615E92B7" w14:textId="3AD13F82" w:rsidR="001931B7" w:rsidRPr="005F4D75" w:rsidRDefault="002B11D3" w:rsidP="008230D7">
            <w:pPr>
              <w:rPr>
                <w:rFonts w:ascii="Verdana" w:hAnsi="Verdana"/>
                <w:szCs w:val="22"/>
              </w:rPr>
            </w:pPr>
            <w:r w:rsidRPr="002B11D3">
              <w:rPr>
                <w:rFonts w:ascii="Verdana" w:hAnsi="Verdana"/>
                <w:szCs w:val="22"/>
              </w:rPr>
              <w:t xml:space="preserve">The main contact for this Contract shall be </w:t>
            </w:r>
            <w:r w:rsidR="00DD59A3">
              <w:rPr>
                <w:rFonts w:ascii="Verdana" w:hAnsi="Verdana"/>
                <w:szCs w:val="22"/>
              </w:rPr>
              <w:t>REDACTED</w:t>
            </w:r>
            <w:r w:rsidRPr="002B11D3">
              <w:rPr>
                <w:rFonts w:ascii="Verdana" w:hAnsi="Verdana"/>
                <w:szCs w:val="22"/>
              </w:rPr>
              <w:t>.</w:t>
            </w:r>
          </w:p>
          <w:p w14:paraId="042F677A" w14:textId="7319ED49" w:rsidR="001931B7" w:rsidRPr="005F4D75" w:rsidRDefault="001931B7" w:rsidP="008230D7">
            <w:pPr>
              <w:rPr>
                <w:rFonts w:ascii="Verdana" w:hAnsi="Verdana"/>
                <w:szCs w:val="22"/>
              </w:rPr>
            </w:pPr>
          </w:p>
        </w:tc>
      </w:tr>
      <w:tr w:rsidR="001931B7" w:rsidRPr="005F4D75" w14:paraId="49504B02" w14:textId="77777777" w:rsidTr="008230D7">
        <w:tc>
          <w:tcPr>
            <w:tcW w:w="10728" w:type="dxa"/>
          </w:tcPr>
          <w:p w14:paraId="2F72F779" w14:textId="77777777" w:rsidR="001931B7" w:rsidRPr="005F4D75" w:rsidRDefault="001931B7" w:rsidP="008230D7">
            <w:pPr>
              <w:rPr>
                <w:rFonts w:ascii="Verdana" w:hAnsi="Verdana"/>
                <w:b/>
                <w:szCs w:val="22"/>
              </w:rPr>
            </w:pPr>
            <w:r w:rsidRPr="005F4D75">
              <w:rPr>
                <w:rFonts w:ascii="Verdana" w:hAnsi="Verdana"/>
                <w:b/>
                <w:szCs w:val="22"/>
              </w:rPr>
              <w:t>Service Provider's inspection of the Premises and Infrastructure (where relevant)</w:t>
            </w:r>
          </w:p>
          <w:p w14:paraId="77A9D4A9" w14:textId="0C66FA32" w:rsidR="001931B7" w:rsidRPr="005F4D75" w:rsidRDefault="001C7530" w:rsidP="001C7530">
            <w:pPr>
              <w:rPr>
                <w:rFonts w:ascii="Verdana" w:hAnsi="Verdana"/>
                <w:b/>
                <w:color w:val="0070C0"/>
                <w:szCs w:val="22"/>
              </w:rPr>
            </w:pPr>
            <w:r>
              <w:rPr>
                <w:rFonts w:ascii="Verdana" w:hAnsi="Verdana"/>
                <w:szCs w:val="22"/>
              </w:rPr>
              <w:t>Clause 10 of the Call-Off Terms shall apply.</w:t>
            </w:r>
          </w:p>
        </w:tc>
      </w:tr>
      <w:tr w:rsidR="001931B7" w:rsidRPr="005F4D75" w14:paraId="3089AB3E"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285A700F"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PERFORMANCE OF THE GOODS AND/OR SERVICES AND DELIVERABLES</w:t>
            </w:r>
          </w:p>
        </w:tc>
      </w:tr>
      <w:tr w:rsidR="001931B7" w:rsidRPr="005F4D75" w14:paraId="7CC87B79" w14:textId="77777777" w:rsidTr="001C7530">
        <w:trPr>
          <w:trHeight w:val="1486"/>
        </w:trPr>
        <w:tc>
          <w:tcPr>
            <w:tcW w:w="10728" w:type="dxa"/>
            <w:tcBorders>
              <w:top w:val="single" w:sz="4" w:space="0" w:color="auto"/>
              <w:left w:val="single" w:sz="4" w:space="0" w:color="auto"/>
              <w:bottom w:val="single" w:sz="4" w:space="0" w:color="auto"/>
              <w:right w:val="single" w:sz="4" w:space="0" w:color="auto"/>
            </w:tcBorders>
          </w:tcPr>
          <w:p w14:paraId="2C7B416A" w14:textId="77777777" w:rsidR="001931B7" w:rsidRPr="005F4D75" w:rsidRDefault="001931B7" w:rsidP="008230D7">
            <w:pPr>
              <w:rPr>
                <w:rFonts w:ascii="Verdana" w:hAnsi="Verdana"/>
                <w:szCs w:val="22"/>
              </w:rPr>
            </w:pPr>
            <w:r w:rsidRPr="005F4D75">
              <w:rPr>
                <w:rFonts w:ascii="Verdana" w:hAnsi="Verdana"/>
                <w:b/>
                <w:szCs w:val="22"/>
              </w:rPr>
              <w:t>Implementation Plan and Milestones or e.g. delivery schedule (including dates for completion and/or delivery)</w:t>
            </w:r>
          </w:p>
          <w:p w14:paraId="239458BD" w14:textId="65991120" w:rsidR="001931B7" w:rsidRPr="001C7530" w:rsidRDefault="001931B7" w:rsidP="008230D7">
            <w:pPr>
              <w:rPr>
                <w:rFonts w:ascii="Verdana" w:hAnsi="Verdana"/>
                <w:szCs w:val="22"/>
              </w:rPr>
            </w:pPr>
            <w:r w:rsidRPr="001C7530">
              <w:rPr>
                <w:rFonts w:ascii="Verdana" w:hAnsi="Verdana"/>
                <w:szCs w:val="22"/>
              </w:rPr>
              <w:t>A draft template Implementation Plan as at the Commencement Date is set out below:</w:t>
            </w:r>
          </w:p>
          <w:tbl>
            <w:tblPr>
              <w:tblStyle w:val="TableGrid"/>
              <w:tblW w:w="0" w:type="auto"/>
              <w:tblLayout w:type="fixed"/>
              <w:tblLook w:val="04A0" w:firstRow="1" w:lastRow="0" w:firstColumn="1" w:lastColumn="0" w:noHBand="0" w:noVBand="1"/>
            </w:tblPr>
            <w:tblGrid>
              <w:gridCol w:w="2624"/>
              <w:gridCol w:w="2624"/>
              <w:gridCol w:w="2624"/>
              <w:gridCol w:w="2625"/>
            </w:tblGrid>
            <w:tr w:rsidR="00397117" w14:paraId="237ACA5E" w14:textId="77777777" w:rsidTr="00397117">
              <w:tc>
                <w:tcPr>
                  <w:tcW w:w="2624" w:type="dxa"/>
                </w:tcPr>
                <w:p w14:paraId="169919A9" w14:textId="722D9B08" w:rsidR="00397117" w:rsidRDefault="00397117" w:rsidP="008230D7">
                  <w:pPr>
                    <w:rPr>
                      <w:rFonts w:ascii="Verdana" w:hAnsi="Verdana"/>
                      <w:szCs w:val="22"/>
                    </w:rPr>
                  </w:pPr>
                  <w:r>
                    <w:rPr>
                      <w:rFonts w:ascii="Verdana" w:hAnsi="Verdana"/>
                      <w:szCs w:val="22"/>
                    </w:rPr>
                    <w:t>Milestone</w:t>
                  </w:r>
                </w:p>
              </w:tc>
              <w:tc>
                <w:tcPr>
                  <w:tcW w:w="2624" w:type="dxa"/>
                </w:tcPr>
                <w:p w14:paraId="0A7A31D4" w14:textId="5AA16B41" w:rsidR="00397117" w:rsidRDefault="00397117" w:rsidP="008230D7">
                  <w:pPr>
                    <w:rPr>
                      <w:rFonts w:ascii="Verdana" w:hAnsi="Verdana"/>
                      <w:szCs w:val="22"/>
                    </w:rPr>
                  </w:pPr>
                  <w:r>
                    <w:rPr>
                      <w:rFonts w:ascii="Verdana" w:hAnsi="Verdana"/>
                      <w:szCs w:val="22"/>
                    </w:rPr>
                    <w:t>Deliverables</w:t>
                  </w:r>
                </w:p>
              </w:tc>
              <w:tc>
                <w:tcPr>
                  <w:tcW w:w="2624" w:type="dxa"/>
                </w:tcPr>
                <w:p w14:paraId="0CD645CB" w14:textId="7D9C856F" w:rsidR="00397117" w:rsidRDefault="00397117" w:rsidP="008230D7">
                  <w:pPr>
                    <w:rPr>
                      <w:rFonts w:ascii="Verdana" w:hAnsi="Verdana"/>
                      <w:szCs w:val="22"/>
                    </w:rPr>
                  </w:pPr>
                  <w:r>
                    <w:rPr>
                      <w:rFonts w:ascii="Verdana" w:hAnsi="Verdana"/>
                      <w:szCs w:val="22"/>
                    </w:rPr>
                    <w:t>Duration (working days)</w:t>
                  </w:r>
                </w:p>
              </w:tc>
              <w:tc>
                <w:tcPr>
                  <w:tcW w:w="2625" w:type="dxa"/>
                </w:tcPr>
                <w:p w14:paraId="134043EE" w14:textId="78B7F7F2" w:rsidR="00397117" w:rsidRDefault="00397117" w:rsidP="008230D7">
                  <w:pPr>
                    <w:rPr>
                      <w:rFonts w:ascii="Verdana" w:hAnsi="Verdana"/>
                      <w:szCs w:val="22"/>
                    </w:rPr>
                  </w:pPr>
                  <w:r>
                    <w:rPr>
                      <w:rFonts w:ascii="Verdana" w:hAnsi="Verdana"/>
                      <w:szCs w:val="22"/>
                    </w:rPr>
                    <w:t>Milestone date</w:t>
                  </w:r>
                </w:p>
              </w:tc>
            </w:tr>
            <w:tr w:rsidR="00397117" w14:paraId="20347683" w14:textId="77777777" w:rsidTr="00397117">
              <w:tc>
                <w:tcPr>
                  <w:tcW w:w="2624" w:type="dxa"/>
                </w:tcPr>
                <w:p w14:paraId="38B247DF" w14:textId="09CE1DFC" w:rsidR="00397117" w:rsidRDefault="00397117" w:rsidP="00397117">
                  <w:pPr>
                    <w:spacing w:after="120"/>
                    <w:rPr>
                      <w:rFonts w:ascii="Verdana" w:hAnsi="Verdana"/>
                      <w:szCs w:val="22"/>
                    </w:rPr>
                  </w:pPr>
                  <w:r w:rsidRPr="00397117">
                    <w:rPr>
                      <w:rFonts w:ascii="Verdana" w:hAnsi="Verdana"/>
                      <w:szCs w:val="22"/>
                    </w:rPr>
                    <w:t>Draft framework specification with sample contract/s to be complete for industry review including pricing model</w:t>
                  </w:r>
                  <w:r>
                    <w:rPr>
                      <w:rFonts w:ascii="Verdana" w:hAnsi="Verdana"/>
                      <w:szCs w:val="22"/>
                    </w:rPr>
                    <w:t>.</w:t>
                  </w:r>
                </w:p>
              </w:tc>
              <w:tc>
                <w:tcPr>
                  <w:tcW w:w="2624" w:type="dxa"/>
                </w:tcPr>
                <w:p w14:paraId="7A0026B9" w14:textId="77777777" w:rsidR="00397117" w:rsidRPr="00397117" w:rsidRDefault="00397117" w:rsidP="00397117">
                  <w:pPr>
                    <w:rPr>
                      <w:rFonts w:ascii="Verdana" w:hAnsi="Verdana"/>
                      <w:szCs w:val="22"/>
                    </w:rPr>
                  </w:pPr>
                  <w:r w:rsidRPr="00397117">
                    <w:rPr>
                      <w:rFonts w:ascii="Verdana" w:hAnsi="Verdana"/>
                      <w:szCs w:val="22"/>
                    </w:rPr>
                    <w:t xml:space="preserve">Draft framework specification  </w:t>
                  </w:r>
                </w:p>
                <w:p w14:paraId="2A7C1A0B" w14:textId="77777777" w:rsidR="00397117" w:rsidRDefault="00397117" w:rsidP="008230D7">
                  <w:pPr>
                    <w:rPr>
                      <w:rFonts w:ascii="Verdana" w:hAnsi="Verdana"/>
                      <w:szCs w:val="22"/>
                    </w:rPr>
                  </w:pPr>
                </w:p>
              </w:tc>
              <w:tc>
                <w:tcPr>
                  <w:tcW w:w="2624" w:type="dxa"/>
                </w:tcPr>
                <w:p w14:paraId="75FFDE47" w14:textId="216A58AF" w:rsidR="00397117" w:rsidRDefault="00397117" w:rsidP="008230D7">
                  <w:pPr>
                    <w:rPr>
                      <w:rFonts w:ascii="Verdana" w:hAnsi="Verdana"/>
                      <w:szCs w:val="22"/>
                    </w:rPr>
                  </w:pPr>
                  <w:r>
                    <w:rPr>
                      <w:rFonts w:ascii="Verdana" w:hAnsi="Verdana"/>
                      <w:szCs w:val="22"/>
                    </w:rPr>
                    <w:t>40</w:t>
                  </w:r>
                </w:p>
              </w:tc>
              <w:tc>
                <w:tcPr>
                  <w:tcW w:w="2625" w:type="dxa"/>
                </w:tcPr>
                <w:p w14:paraId="73FF322A" w14:textId="2A13D026" w:rsidR="00397117" w:rsidRDefault="00397117" w:rsidP="008230D7">
                  <w:pPr>
                    <w:rPr>
                      <w:rFonts w:ascii="Verdana" w:hAnsi="Verdana"/>
                      <w:szCs w:val="22"/>
                    </w:rPr>
                  </w:pPr>
                  <w:r>
                    <w:rPr>
                      <w:rFonts w:ascii="Verdana" w:hAnsi="Verdana"/>
                      <w:szCs w:val="22"/>
                    </w:rPr>
                    <w:t>27</w:t>
                  </w:r>
                  <w:r w:rsidRPr="00397117">
                    <w:rPr>
                      <w:rFonts w:ascii="Verdana" w:hAnsi="Verdana"/>
                      <w:szCs w:val="22"/>
                      <w:vertAlign w:val="superscript"/>
                    </w:rPr>
                    <w:t>th</w:t>
                  </w:r>
                  <w:r>
                    <w:rPr>
                      <w:rFonts w:ascii="Verdana" w:hAnsi="Verdana"/>
                      <w:szCs w:val="22"/>
                    </w:rPr>
                    <w:t xml:space="preserve"> October 2017</w:t>
                  </w:r>
                </w:p>
              </w:tc>
            </w:tr>
            <w:tr w:rsidR="00397117" w14:paraId="7C9BDB4D" w14:textId="77777777" w:rsidTr="00397117">
              <w:tc>
                <w:tcPr>
                  <w:tcW w:w="2624" w:type="dxa"/>
                </w:tcPr>
                <w:p w14:paraId="17B33FCE" w14:textId="0BED1741" w:rsidR="00397117" w:rsidRDefault="00397117" w:rsidP="008230D7">
                  <w:pPr>
                    <w:rPr>
                      <w:rFonts w:ascii="Verdana" w:hAnsi="Verdana"/>
                      <w:szCs w:val="22"/>
                    </w:rPr>
                  </w:pPr>
                  <w:r w:rsidRPr="00397117">
                    <w:rPr>
                      <w:rFonts w:ascii="Verdana" w:hAnsi="Verdana"/>
                      <w:szCs w:val="22"/>
                    </w:rPr>
                    <w:t>Full document suite detailed above to be completed ready for internal review</w:t>
                  </w:r>
                </w:p>
              </w:tc>
              <w:tc>
                <w:tcPr>
                  <w:tcW w:w="2624" w:type="dxa"/>
                </w:tcPr>
                <w:p w14:paraId="1700DF78" w14:textId="77777777" w:rsidR="00A1583E" w:rsidRPr="00A1583E" w:rsidRDefault="00A1583E" w:rsidP="00A1583E">
                  <w:pPr>
                    <w:rPr>
                      <w:rFonts w:ascii="Verdana" w:hAnsi="Verdana"/>
                      <w:szCs w:val="22"/>
                    </w:rPr>
                  </w:pPr>
                  <w:r w:rsidRPr="00A1583E">
                    <w:rPr>
                      <w:rFonts w:ascii="Verdana" w:hAnsi="Verdana"/>
                      <w:szCs w:val="22"/>
                    </w:rPr>
                    <w:t>Document suite (see full details above)</w:t>
                  </w:r>
                </w:p>
                <w:p w14:paraId="52A38EDD" w14:textId="77777777" w:rsidR="00397117" w:rsidRDefault="00397117" w:rsidP="008230D7">
                  <w:pPr>
                    <w:rPr>
                      <w:rFonts w:ascii="Verdana" w:hAnsi="Verdana"/>
                      <w:szCs w:val="22"/>
                    </w:rPr>
                  </w:pPr>
                </w:p>
              </w:tc>
              <w:tc>
                <w:tcPr>
                  <w:tcW w:w="2624" w:type="dxa"/>
                </w:tcPr>
                <w:p w14:paraId="67AC83A2" w14:textId="5D1AA12F" w:rsidR="00397117" w:rsidRDefault="00A1583E" w:rsidP="008230D7">
                  <w:pPr>
                    <w:rPr>
                      <w:rFonts w:ascii="Verdana" w:hAnsi="Verdana"/>
                      <w:szCs w:val="22"/>
                    </w:rPr>
                  </w:pPr>
                  <w:r>
                    <w:rPr>
                      <w:rFonts w:ascii="Verdana" w:hAnsi="Verdana"/>
                      <w:szCs w:val="22"/>
                    </w:rPr>
                    <w:t>32</w:t>
                  </w:r>
                </w:p>
              </w:tc>
              <w:tc>
                <w:tcPr>
                  <w:tcW w:w="2625" w:type="dxa"/>
                </w:tcPr>
                <w:p w14:paraId="5A8395E2" w14:textId="77777777" w:rsidR="00A1583E" w:rsidRPr="00397117" w:rsidRDefault="00A1583E" w:rsidP="00A1583E">
                  <w:pPr>
                    <w:rPr>
                      <w:rFonts w:ascii="Verdana" w:hAnsi="Verdana"/>
                      <w:szCs w:val="22"/>
                    </w:rPr>
                  </w:pPr>
                  <w:r w:rsidRPr="00397117">
                    <w:rPr>
                      <w:rFonts w:ascii="Verdana" w:hAnsi="Verdana"/>
                      <w:szCs w:val="22"/>
                    </w:rPr>
                    <w:t>17</w:t>
                  </w:r>
                  <w:r w:rsidRPr="00397117">
                    <w:rPr>
                      <w:rFonts w:ascii="Verdana" w:hAnsi="Verdana"/>
                      <w:szCs w:val="22"/>
                      <w:vertAlign w:val="superscript"/>
                    </w:rPr>
                    <w:t xml:space="preserve"> </w:t>
                  </w:r>
                  <w:r w:rsidRPr="00397117">
                    <w:rPr>
                      <w:rFonts w:ascii="Verdana" w:hAnsi="Verdana"/>
                      <w:szCs w:val="22"/>
                    </w:rPr>
                    <w:t>October 2017</w:t>
                  </w:r>
                </w:p>
                <w:p w14:paraId="6042C567" w14:textId="77777777" w:rsidR="00397117" w:rsidRDefault="00397117" w:rsidP="008230D7">
                  <w:pPr>
                    <w:rPr>
                      <w:rFonts w:ascii="Verdana" w:hAnsi="Verdana"/>
                      <w:szCs w:val="22"/>
                    </w:rPr>
                  </w:pPr>
                </w:p>
              </w:tc>
            </w:tr>
            <w:tr w:rsidR="00397117" w14:paraId="41D39D18" w14:textId="77777777" w:rsidTr="00397117">
              <w:tc>
                <w:tcPr>
                  <w:tcW w:w="2624" w:type="dxa"/>
                </w:tcPr>
                <w:p w14:paraId="023925D8" w14:textId="4BDB04C4" w:rsidR="00397117" w:rsidRDefault="00A1583E" w:rsidP="008230D7">
                  <w:pPr>
                    <w:rPr>
                      <w:rFonts w:ascii="Verdana" w:hAnsi="Verdana"/>
                      <w:szCs w:val="22"/>
                    </w:rPr>
                  </w:pPr>
                  <w:r w:rsidRPr="00397117">
                    <w:rPr>
                      <w:rFonts w:ascii="Verdana" w:hAnsi="Verdana"/>
                      <w:szCs w:val="22"/>
                    </w:rPr>
                    <w:t>OJEU issue</w:t>
                  </w:r>
                </w:p>
              </w:tc>
              <w:tc>
                <w:tcPr>
                  <w:tcW w:w="2624" w:type="dxa"/>
                </w:tcPr>
                <w:p w14:paraId="28C5B78B" w14:textId="77777777" w:rsidR="00A1583E" w:rsidRPr="00A1583E" w:rsidRDefault="00A1583E" w:rsidP="00A1583E">
                  <w:pPr>
                    <w:rPr>
                      <w:rFonts w:ascii="Verdana" w:hAnsi="Verdana"/>
                      <w:szCs w:val="22"/>
                    </w:rPr>
                  </w:pPr>
                  <w:r w:rsidRPr="00A1583E">
                    <w:rPr>
                      <w:rFonts w:ascii="Verdana" w:hAnsi="Verdana"/>
                      <w:szCs w:val="22"/>
                    </w:rPr>
                    <w:t>OJEU issue</w:t>
                  </w:r>
                </w:p>
                <w:p w14:paraId="656D6F29" w14:textId="77777777" w:rsidR="00397117" w:rsidRDefault="00397117" w:rsidP="008230D7">
                  <w:pPr>
                    <w:rPr>
                      <w:rFonts w:ascii="Verdana" w:hAnsi="Verdana"/>
                      <w:szCs w:val="22"/>
                    </w:rPr>
                  </w:pPr>
                </w:p>
              </w:tc>
              <w:tc>
                <w:tcPr>
                  <w:tcW w:w="2624" w:type="dxa"/>
                </w:tcPr>
                <w:p w14:paraId="324E71BB" w14:textId="77777777" w:rsidR="00397117" w:rsidRDefault="00397117" w:rsidP="008230D7">
                  <w:pPr>
                    <w:rPr>
                      <w:rFonts w:ascii="Verdana" w:hAnsi="Verdana"/>
                      <w:szCs w:val="22"/>
                    </w:rPr>
                  </w:pPr>
                </w:p>
              </w:tc>
              <w:tc>
                <w:tcPr>
                  <w:tcW w:w="2625" w:type="dxa"/>
                </w:tcPr>
                <w:p w14:paraId="066DEAC1" w14:textId="15FFBF7E" w:rsidR="00397117" w:rsidRDefault="00A1583E" w:rsidP="00A1583E">
                  <w:pPr>
                    <w:rPr>
                      <w:rFonts w:ascii="Verdana" w:hAnsi="Verdana"/>
                      <w:szCs w:val="22"/>
                    </w:rPr>
                  </w:pPr>
                  <w:r w:rsidRPr="00397117">
                    <w:rPr>
                      <w:rFonts w:ascii="Verdana" w:hAnsi="Verdana"/>
                      <w:szCs w:val="22"/>
                    </w:rPr>
                    <w:t>5 January 2018</w:t>
                  </w:r>
                </w:p>
              </w:tc>
            </w:tr>
            <w:tr w:rsidR="00397117" w14:paraId="5AE70D3F" w14:textId="77777777" w:rsidTr="00397117">
              <w:tc>
                <w:tcPr>
                  <w:tcW w:w="2624" w:type="dxa"/>
                </w:tcPr>
                <w:p w14:paraId="6E3E7749" w14:textId="629E3A8E" w:rsidR="00397117" w:rsidRDefault="00A1583E" w:rsidP="00A1583E">
                  <w:pPr>
                    <w:rPr>
                      <w:rFonts w:ascii="Verdana" w:hAnsi="Verdana"/>
                      <w:szCs w:val="22"/>
                    </w:rPr>
                  </w:pPr>
                  <w:r w:rsidRPr="00397117">
                    <w:rPr>
                      <w:rFonts w:ascii="Verdana" w:hAnsi="Verdana"/>
                      <w:szCs w:val="22"/>
                    </w:rPr>
                    <w:t>Evaluation of responses complete</w:t>
                  </w:r>
                </w:p>
              </w:tc>
              <w:tc>
                <w:tcPr>
                  <w:tcW w:w="2624" w:type="dxa"/>
                </w:tcPr>
                <w:p w14:paraId="6D7315FD" w14:textId="77777777" w:rsidR="00397117" w:rsidRPr="00A1583E" w:rsidRDefault="00397117" w:rsidP="00A1583E">
                  <w:pPr>
                    <w:rPr>
                      <w:rFonts w:ascii="Verdana" w:hAnsi="Verdana"/>
                      <w:szCs w:val="22"/>
                    </w:rPr>
                  </w:pPr>
                </w:p>
              </w:tc>
              <w:tc>
                <w:tcPr>
                  <w:tcW w:w="2624" w:type="dxa"/>
                </w:tcPr>
                <w:p w14:paraId="731F8F75" w14:textId="77777777" w:rsidR="00397117" w:rsidRDefault="00397117" w:rsidP="008230D7">
                  <w:pPr>
                    <w:rPr>
                      <w:rFonts w:ascii="Verdana" w:hAnsi="Verdana"/>
                      <w:szCs w:val="22"/>
                    </w:rPr>
                  </w:pPr>
                </w:p>
              </w:tc>
              <w:tc>
                <w:tcPr>
                  <w:tcW w:w="2625" w:type="dxa"/>
                </w:tcPr>
                <w:p w14:paraId="498DE295" w14:textId="77777777" w:rsidR="00A1583E" w:rsidRPr="00397117" w:rsidRDefault="00A1583E" w:rsidP="00A1583E">
                  <w:pPr>
                    <w:rPr>
                      <w:rFonts w:ascii="Verdana" w:hAnsi="Verdana"/>
                      <w:szCs w:val="22"/>
                    </w:rPr>
                  </w:pPr>
                  <w:r w:rsidRPr="00397117">
                    <w:rPr>
                      <w:rFonts w:ascii="Verdana" w:hAnsi="Verdana"/>
                      <w:szCs w:val="22"/>
                    </w:rPr>
                    <w:t>10 April 2018</w:t>
                  </w:r>
                </w:p>
                <w:p w14:paraId="1CCF61C9" w14:textId="77777777" w:rsidR="00397117" w:rsidRDefault="00397117" w:rsidP="008230D7">
                  <w:pPr>
                    <w:rPr>
                      <w:rFonts w:ascii="Verdana" w:hAnsi="Verdana"/>
                      <w:szCs w:val="22"/>
                    </w:rPr>
                  </w:pPr>
                </w:p>
              </w:tc>
            </w:tr>
          </w:tbl>
          <w:p w14:paraId="5B48393B" w14:textId="77777777" w:rsidR="001931B7" w:rsidRPr="005F4D75" w:rsidRDefault="001931B7" w:rsidP="008230D7">
            <w:pPr>
              <w:rPr>
                <w:rFonts w:ascii="Verdana" w:hAnsi="Verdana"/>
                <w:szCs w:val="22"/>
              </w:rPr>
            </w:pPr>
          </w:p>
        </w:tc>
      </w:tr>
      <w:tr w:rsidR="001931B7" w:rsidRPr="005F4D75" w14:paraId="5EEA7729" w14:textId="77777777" w:rsidTr="008230D7">
        <w:tc>
          <w:tcPr>
            <w:tcW w:w="10728" w:type="dxa"/>
            <w:tcBorders>
              <w:top w:val="single" w:sz="4" w:space="0" w:color="auto"/>
              <w:left w:val="single" w:sz="4" w:space="0" w:color="auto"/>
              <w:bottom w:val="single" w:sz="4" w:space="0" w:color="auto"/>
              <w:right w:val="single" w:sz="4" w:space="0" w:color="auto"/>
            </w:tcBorders>
          </w:tcPr>
          <w:p w14:paraId="3235D881" w14:textId="77777777" w:rsidR="001931B7" w:rsidRPr="005F4D75" w:rsidRDefault="001931B7" w:rsidP="008230D7">
            <w:pPr>
              <w:rPr>
                <w:rFonts w:ascii="Verdana" w:hAnsi="Verdana"/>
                <w:b/>
                <w:szCs w:val="22"/>
              </w:rPr>
            </w:pPr>
            <w:r w:rsidRPr="005F4D75">
              <w:rPr>
                <w:rFonts w:ascii="Verdana" w:hAnsi="Verdana"/>
                <w:b/>
                <w:szCs w:val="22"/>
              </w:rPr>
              <w:t>Critical Service Failure</w:t>
            </w:r>
          </w:p>
          <w:p w14:paraId="57F7FF6B" w14:textId="160F6575" w:rsidR="001C7530" w:rsidRPr="005F4D75" w:rsidRDefault="0000548E" w:rsidP="0000548E">
            <w:pPr>
              <w:numPr>
                <w:ilvl w:val="1"/>
                <w:numId w:val="28"/>
              </w:numPr>
              <w:overflowPunct/>
              <w:autoSpaceDE/>
              <w:autoSpaceDN/>
              <w:adjustRightInd/>
              <w:jc w:val="left"/>
              <w:textAlignment w:val="auto"/>
              <w:rPr>
                <w:rFonts w:ascii="Verdana" w:hAnsi="Verdana"/>
                <w:szCs w:val="22"/>
              </w:rPr>
            </w:pPr>
            <w:r>
              <w:rPr>
                <w:rFonts w:ascii="Verdana" w:hAnsi="Verdana"/>
                <w:szCs w:val="22"/>
              </w:rPr>
              <w:t xml:space="preserve">In relation to the </w:t>
            </w:r>
            <w:r w:rsidRPr="0000548E">
              <w:rPr>
                <w:rFonts w:ascii="Verdana" w:hAnsi="Verdana"/>
                <w:szCs w:val="22"/>
              </w:rPr>
              <w:t>Provision of Consultancy for Media Buying Pitch Support</w:t>
            </w:r>
            <w:r>
              <w:rPr>
                <w:rFonts w:ascii="Verdana" w:hAnsi="Verdana"/>
                <w:szCs w:val="22"/>
              </w:rPr>
              <w:t xml:space="preserve"> </w:t>
            </w:r>
            <w:r w:rsidR="001C7530" w:rsidRPr="005F4D75">
              <w:rPr>
                <w:rFonts w:ascii="Verdana" w:hAnsi="Verdana"/>
                <w:szCs w:val="22"/>
              </w:rPr>
              <w:t>a Critical Service Failure shall mean a loss of two (2) or more during core hours (08:00 – 18:00 Mon – Fri excluding bank holidays) for more than 24 hours accumulated in three (3) Month period, or 48 hours in any rolling twelve (12) month period.</w:t>
            </w:r>
          </w:p>
          <w:p w14:paraId="0F0F7439" w14:textId="35B21EBC" w:rsidR="001931B7" w:rsidRPr="005F4D75" w:rsidRDefault="001931B7" w:rsidP="008230D7">
            <w:pPr>
              <w:rPr>
                <w:rFonts w:ascii="Verdana" w:hAnsi="Verdana"/>
                <w:szCs w:val="22"/>
              </w:rPr>
            </w:pPr>
          </w:p>
        </w:tc>
      </w:tr>
      <w:tr w:rsidR="001931B7" w:rsidRPr="005F4D75" w14:paraId="51A07296" w14:textId="77777777" w:rsidTr="008230D7">
        <w:tc>
          <w:tcPr>
            <w:tcW w:w="10728" w:type="dxa"/>
            <w:tcBorders>
              <w:top w:val="single" w:sz="4" w:space="0" w:color="auto"/>
              <w:left w:val="single" w:sz="4" w:space="0" w:color="auto"/>
              <w:bottom w:val="single" w:sz="4" w:space="0" w:color="auto"/>
              <w:right w:val="single" w:sz="4" w:space="0" w:color="auto"/>
            </w:tcBorders>
          </w:tcPr>
          <w:p w14:paraId="373E8C52" w14:textId="77777777" w:rsidR="001931B7" w:rsidRPr="005F4D75" w:rsidRDefault="001931B7" w:rsidP="008230D7">
            <w:pPr>
              <w:rPr>
                <w:rFonts w:ascii="Verdana" w:hAnsi="Verdana"/>
                <w:b/>
                <w:szCs w:val="22"/>
              </w:rPr>
            </w:pPr>
            <w:r w:rsidRPr="005F4D75">
              <w:rPr>
                <w:rFonts w:ascii="Verdana" w:hAnsi="Verdana"/>
                <w:b/>
                <w:szCs w:val="22"/>
              </w:rPr>
              <w:t>Monitoring</w:t>
            </w:r>
          </w:p>
          <w:p w14:paraId="21306309" w14:textId="13F83903" w:rsidR="001C7530" w:rsidRDefault="001C7530" w:rsidP="008230D7">
            <w:pPr>
              <w:rPr>
                <w:rFonts w:ascii="Verdana" w:hAnsi="Verdana"/>
                <w:szCs w:val="22"/>
              </w:rPr>
            </w:pPr>
            <w:r>
              <w:rPr>
                <w:rFonts w:ascii="Verdana" w:hAnsi="Verdana"/>
                <w:szCs w:val="22"/>
              </w:rPr>
              <w:lastRenderedPageBreak/>
              <w:t>Pl</w:t>
            </w:r>
            <w:r w:rsidR="0000548E">
              <w:rPr>
                <w:rFonts w:ascii="Verdana" w:hAnsi="Verdana"/>
                <w:szCs w:val="22"/>
              </w:rPr>
              <w:t>ease see attached the Statement of Requirements</w:t>
            </w:r>
            <w:r>
              <w:rPr>
                <w:rFonts w:ascii="Verdana" w:hAnsi="Verdana"/>
                <w:szCs w:val="22"/>
              </w:rPr>
              <w:t xml:space="preserve"> within Section 2.</w:t>
            </w:r>
          </w:p>
          <w:p w14:paraId="37C9574F" w14:textId="58540B89" w:rsidR="001931B7" w:rsidRPr="005F4D75" w:rsidRDefault="001931B7" w:rsidP="008230D7">
            <w:pPr>
              <w:rPr>
                <w:rFonts w:ascii="Verdana" w:hAnsi="Verdana"/>
                <w:b/>
                <w:szCs w:val="22"/>
              </w:rPr>
            </w:pPr>
            <w:r w:rsidRPr="005F4D75">
              <w:rPr>
                <w:rFonts w:ascii="Verdana" w:hAnsi="Verdana"/>
                <w:b/>
                <w:szCs w:val="22"/>
              </w:rPr>
              <w:t>Management Information</w:t>
            </w:r>
          </w:p>
          <w:p w14:paraId="422732E3" w14:textId="16287C74" w:rsidR="00F07524" w:rsidRPr="005F4D75" w:rsidRDefault="001931B7" w:rsidP="00F07524">
            <w:pPr>
              <w:rPr>
                <w:rFonts w:ascii="Verdana" w:hAnsi="Verdana"/>
                <w:color w:val="FF0000"/>
                <w:szCs w:val="22"/>
              </w:rPr>
            </w:pPr>
            <w:r w:rsidRPr="005F4D75">
              <w:rPr>
                <w:rFonts w:ascii="Verdana" w:hAnsi="Verdana"/>
                <w:szCs w:val="22"/>
              </w:rPr>
              <w:t>Management Information to be provided in accordance with</w:t>
            </w:r>
            <w:r w:rsidR="00F07524">
              <w:rPr>
                <w:rFonts w:ascii="Verdana" w:hAnsi="Verdana"/>
                <w:szCs w:val="22"/>
              </w:rPr>
              <w:t xml:space="preserve"> clause 7 of the Call-Off Terms. </w:t>
            </w:r>
          </w:p>
          <w:p w14:paraId="1EEBA833" w14:textId="400EDD79" w:rsidR="001931B7" w:rsidRPr="005F4D75" w:rsidRDefault="001931B7" w:rsidP="008230D7">
            <w:pPr>
              <w:rPr>
                <w:rFonts w:ascii="Verdana" w:hAnsi="Verdana"/>
                <w:color w:val="FF0000"/>
                <w:szCs w:val="22"/>
              </w:rPr>
            </w:pPr>
          </w:p>
        </w:tc>
      </w:tr>
      <w:tr w:rsidR="001931B7" w:rsidRPr="005F4D75" w14:paraId="4D963F8B"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1358B7F7"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lastRenderedPageBreak/>
              <w:t>CUSTOMER RESPONSIBILITIES</w:t>
            </w:r>
          </w:p>
        </w:tc>
      </w:tr>
      <w:tr w:rsidR="001931B7" w:rsidRPr="005F4D75" w14:paraId="2E3F9AEB" w14:textId="77777777" w:rsidTr="008230D7">
        <w:tc>
          <w:tcPr>
            <w:tcW w:w="10728" w:type="dxa"/>
            <w:tcBorders>
              <w:top w:val="single" w:sz="4" w:space="0" w:color="auto"/>
              <w:left w:val="single" w:sz="4" w:space="0" w:color="auto"/>
              <w:bottom w:val="single" w:sz="4" w:space="0" w:color="auto"/>
              <w:right w:val="single" w:sz="4" w:space="0" w:color="auto"/>
            </w:tcBorders>
          </w:tcPr>
          <w:p w14:paraId="181095E9" w14:textId="77777777" w:rsidR="001931B7" w:rsidRPr="005F4D75" w:rsidRDefault="001931B7" w:rsidP="008230D7">
            <w:pPr>
              <w:rPr>
                <w:rFonts w:ascii="Verdana" w:hAnsi="Verdana"/>
                <w:b/>
                <w:szCs w:val="22"/>
              </w:rPr>
            </w:pPr>
            <w:r w:rsidRPr="005F4D75">
              <w:rPr>
                <w:rFonts w:ascii="Verdana" w:hAnsi="Verdana"/>
                <w:b/>
                <w:szCs w:val="22"/>
              </w:rPr>
              <w:t>Customer's Responsibilities (where appropriate)</w:t>
            </w:r>
          </w:p>
          <w:p w14:paraId="4F53BA06" w14:textId="77777777" w:rsidR="000517C8" w:rsidRPr="00F07524" w:rsidRDefault="000517C8" w:rsidP="00F07524">
            <w:pPr>
              <w:rPr>
                <w:rFonts w:ascii="Verdana" w:hAnsi="Verdana"/>
                <w:szCs w:val="22"/>
              </w:rPr>
            </w:pPr>
            <w:r w:rsidRPr="00F07524">
              <w:rPr>
                <w:rFonts w:ascii="Verdana" w:hAnsi="Verdana"/>
                <w:szCs w:val="22"/>
              </w:rPr>
              <w:t>The Authority will provide designated resource and contact points for the consultancy as well as access to key personnel and documentation across Government as required and relevant. Access to relevant buildings will be provided where necessary.</w:t>
            </w:r>
          </w:p>
          <w:p w14:paraId="6A67E16A" w14:textId="2A3B2F08" w:rsidR="001931B7" w:rsidRPr="005F4D75" w:rsidRDefault="000517C8" w:rsidP="00F07524">
            <w:pPr>
              <w:rPr>
                <w:rFonts w:ascii="Verdana" w:hAnsi="Verdana"/>
                <w:bCs/>
                <w:color w:val="FF0000"/>
                <w:szCs w:val="22"/>
              </w:rPr>
            </w:pPr>
            <w:r w:rsidRPr="00F07524">
              <w:rPr>
                <w:rFonts w:ascii="Verdana" w:hAnsi="Verdana"/>
                <w:szCs w:val="22"/>
              </w:rPr>
              <w:t>The Authority will put in place at-least weekly review meetings.</w:t>
            </w:r>
          </w:p>
        </w:tc>
      </w:tr>
      <w:tr w:rsidR="001931B7" w:rsidRPr="005F4D75" w14:paraId="1E2B7723"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11AFBE7D"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szCs w:val="22"/>
              </w:rPr>
              <w:br w:type="page"/>
            </w:r>
            <w:r w:rsidRPr="005F4D75">
              <w:rPr>
                <w:rFonts w:ascii="Verdana" w:hAnsi="Verdana"/>
                <w:b/>
                <w:szCs w:val="22"/>
              </w:rPr>
              <w:t>CHARGES AND PAYMENT</w:t>
            </w:r>
          </w:p>
        </w:tc>
      </w:tr>
      <w:tr w:rsidR="001931B7" w:rsidRPr="005F4D75" w14:paraId="5A8F4E17" w14:textId="77777777" w:rsidTr="008230D7">
        <w:tc>
          <w:tcPr>
            <w:tcW w:w="10728" w:type="dxa"/>
            <w:tcBorders>
              <w:top w:val="single" w:sz="4" w:space="0" w:color="auto"/>
              <w:left w:val="single" w:sz="4" w:space="0" w:color="auto"/>
              <w:bottom w:val="single" w:sz="4" w:space="0" w:color="auto"/>
              <w:right w:val="single" w:sz="4" w:space="0" w:color="auto"/>
            </w:tcBorders>
          </w:tcPr>
          <w:p w14:paraId="04863643" w14:textId="77777777" w:rsidR="001931B7" w:rsidRPr="005F4D75" w:rsidRDefault="001931B7" w:rsidP="008230D7">
            <w:pPr>
              <w:rPr>
                <w:rFonts w:ascii="Verdana" w:hAnsi="Verdana"/>
                <w:b/>
                <w:szCs w:val="22"/>
              </w:rPr>
            </w:pPr>
            <w:r w:rsidRPr="005F4D75">
              <w:rPr>
                <w:rFonts w:ascii="Verdana" w:hAnsi="Verdana"/>
                <w:b/>
                <w:szCs w:val="22"/>
              </w:rPr>
              <w:t>Contract Charges payable by the Customer (including any applicable discount but excluding VAT), payment profile and method of payment (e.g. BACS))</w:t>
            </w:r>
          </w:p>
          <w:p w14:paraId="71AB278A" w14:textId="23C6C42E" w:rsidR="001931B7" w:rsidRDefault="0000548E" w:rsidP="008230D7">
            <w:pPr>
              <w:rPr>
                <w:rFonts w:ascii="Verdana" w:hAnsi="Verdana"/>
                <w:szCs w:val="22"/>
              </w:rPr>
            </w:pPr>
            <w:r>
              <w:rPr>
                <w:rFonts w:ascii="Verdana" w:hAnsi="Verdana"/>
                <w:szCs w:val="22"/>
              </w:rPr>
              <w:t>For the avoidance of doubt, the maximum Contract</w:t>
            </w:r>
            <w:r w:rsidR="005967DE">
              <w:rPr>
                <w:rFonts w:ascii="Verdana" w:hAnsi="Verdana"/>
                <w:szCs w:val="22"/>
              </w:rPr>
              <w:t xml:space="preserve"> Value will be up to </w:t>
            </w:r>
            <w:r>
              <w:rPr>
                <w:rFonts w:ascii="Verdana" w:hAnsi="Verdana"/>
                <w:szCs w:val="22"/>
              </w:rPr>
              <w:t xml:space="preserve">£90,000.00 (exc.VAT) </w:t>
            </w:r>
          </w:p>
          <w:p w14:paraId="3E62421E" w14:textId="4E075183" w:rsidR="0000548E" w:rsidRPr="005F4D75" w:rsidRDefault="00DD59A3" w:rsidP="008230D7">
            <w:pPr>
              <w:rPr>
                <w:rFonts w:ascii="Verdana" w:hAnsi="Verdana"/>
                <w:szCs w:val="22"/>
              </w:rPr>
            </w:pPr>
            <w:r>
              <w:rPr>
                <w:rFonts w:ascii="Verdana" w:hAnsi="Verdana"/>
                <w:szCs w:val="22"/>
              </w:rPr>
              <w:t xml:space="preserve">REDACTED </w:t>
            </w:r>
            <w:bookmarkStart w:id="3" w:name="_GoBack"/>
            <w:bookmarkEnd w:id="3"/>
          </w:p>
        </w:tc>
      </w:tr>
      <w:tr w:rsidR="001931B7" w:rsidRPr="005F4D75" w14:paraId="7767670B" w14:textId="77777777" w:rsidTr="008230D7">
        <w:tc>
          <w:tcPr>
            <w:tcW w:w="10728" w:type="dxa"/>
            <w:tcBorders>
              <w:top w:val="single" w:sz="4" w:space="0" w:color="auto"/>
              <w:left w:val="single" w:sz="4" w:space="0" w:color="auto"/>
              <w:bottom w:val="single" w:sz="4" w:space="0" w:color="auto"/>
              <w:right w:val="single" w:sz="4" w:space="0" w:color="auto"/>
            </w:tcBorders>
            <w:shd w:val="clear" w:color="auto" w:fill="E6E6E6"/>
          </w:tcPr>
          <w:p w14:paraId="46B3B65A" w14:textId="77777777" w:rsidR="001931B7" w:rsidRPr="005F4D75" w:rsidRDefault="001931B7" w:rsidP="001931B7">
            <w:pPr>
              <w:numPr>
                <w:ilvl w:val="0"/>
                <w:numId w:val="27"/>
              </w:numPr>
              <w:overflowPunct/>
              <w:autoSpaceDE/>
              <w:autoSpaceDN/>
              <w:adjustRightInd/>
              <w:textAlignment w:val="auto"/>
              <w:rPr>
                <w:rFonts w:ascii="Verdana" w:hAnsi="Verdana"/>
                <w:b/>
                <w:szCs w:val="22"/>
              </w:rPr>
            </w:pPr>
            <w:r w:rsidRPr="005F4D75">
              <w:rPr>
                <w:rFonts w:ascii="Verdana" w:hAnsi="Verdana"/>
                <w:b/>
                <w:szCs w:val="22"/>
              </w:rPr>
              <w:t>CONFIDENTIAL INFORMATION</w:t>
            </w:r>
          </w:p>
        </w:tc>
      </w:tr>
      <w:tr w:rsidR="001931B7" w:rsidRPr="005F4D75" w14:paraId="2585E585" w14:textId="77777777" w:rsidTr="008230D7">
        <w:tc>
          <w:tcPr>
            <w:tcW w:w="10728" w:type="dxa"/>
            <w:tcBorders>
              <w:top w:val="single" w:sz="4" w:space="0" w:color="auto"/>
              <w:left w:val="single" w:sz="4" w:space="0" w:color="auto"/>
              <w:bottom w:val="single" w:sz="4" w:space="0" w:color="auto"/>
              <w:right w:val="single" w:sz="4" w:space="0" w:color="auto"/>
            </w:tcBorders>
          </w:tcPr>
          <w:p w14:paraId="54E914B8" w14:textId="77777777" w:rsidR="001931B7" w:rsidRPr="005F4D75" w:rsidRDefault="001931B7" w:rsidP="008230D7">
            <w:pPr>
              <w:rPr>
                <w:rFonts w:ascii="Verdana" w:hAnsi="Verdana"/>
                <w:szCs w:val="22"/>
              </w:rPr>
            </w:pPr>
            <w:r w:rsidRPr="005F4D75">
              <w:rPr>
                <w:rFonts w:ascii="Verdana" w:hAnsi="Verdana"/>
                <w:szCs w:val="22"/>
              </w:rPr>
              <w:t>The following information shall be deemed Commercially Sensitive Information:</w:t>
            </w:r>
          </w:p>
          <w:p w14:paraId="0CCCBD46" w14:textId="234B31EA" w:rsidR="001931B7" w:rsidRPr="005F4D75" w:rsidRDefault="00F07524" w:rsidP="008230D7">
            <w:pPr>
              <w:rPr>
                <w:rFonts w:ascii="Verdana" w:hAnsi="Verdana"/>
                <w:szCs w:val="22"/>
              </w:rPr>
            </w:pPr>
            <w:r>
              <w:rPr>
                <w:rFonts w:ascii="Verdana" w:hAnsi="Verdana"/>
                <w:szCs w:val="22"/>
              </w:rPr>
              <w:t>Ple</w:t>
            </w:r>
            <w:r w:rsidR="0000548E">
              <w:rPr>
                <w:rFonts w:ascii="Verdana" w:hAnsi="Verdana"/>
                <w:szCs w:val="22"/>
              </w:rPr>
              <w:t xml:space="preserve">ase see attached the Statement of Requirements </w:t>
            </w:r>
            <w:r>
              <w:rPr>
                <w:rFonts w:ascii="Verdana" w:hAnsi="Verdana"/>
                <w:szCs w:val="22"/>
              </w:rPr>
              <w:t>within Section 2.</w:t>
            </w:r>
          </w:p>
        </w:tc>
      </w:tr>
    </w:tbl>
    <w:p w14:paraId="6B4E8B8D" w14:textId="77777777" w:rsidR="001931B7" w:rsidRPr="005F4D75" w:rsidRDefault="001931B7" w:rsidP="00E70914">
      <w:pPr>
        <w:rPr>
          <w:rFonts w:ascii="Verdana" w:hAnsi="Verdana" w:cs="Arial"/>
          <w:szCs w:val="22"/>
        </w:rPr>
        <w:sectPr w:rsidR="001931B7" w:rsidRPr="005F4D75" w:rsidSect="008230D7">
          <w:headerReference w:type="default" r:id="rId9"/>
          <w:footerReference w:type="even" r:id="rId10"/>
          <w:footerReference w:type="default" r:id="rId11"/>
          <w:footerReference w:type="first" r:id="rId12"/>
          <w:pgSz w:w="11909" w:h="16834" w:code="9"/>
          <w:pgMar w:top="720" w:right="720" w:bottom="720" w:left="720" w:header="709" w:footer="709" w:gutter="0"/>
          <w:pgNumType w:start="1"/>
          <w:cols w:space="720"/>
          <w:titlePg/>
          <w:docGrid w:linePitch="299"/>
        </w:sectPr>
      </w:pPr>
    </w:p>
    <w:p w14:paraId="3F4C8719" w14:textId="77777777" w:rsidR="00E70914" w:rsidRPr="005F4D75" w:rsidRDefault="00E70914" w:rsidP="00E70914">
      <w:pPr>
        <w:jc w:val="center"/>
        <w:rPr>
          <w:rFonts w:ascii="Verdana" w:hAnsi="Verdana"/>
          <w:b/>
          <w:sz w:val="36"/>
          <w:szCs w:val="36"/>
        </w:rPr>
      </w:pPr>
      <w:bookmarkStart w:id="4" w:name="TBParty"/>
      <w:bookmarkStart w:id="5" w:name="_Toc208827042"/>
      <w:bookmarkStart w:id="6" w:name="_Toc221249336"/>
      <w:bookmarkEnd w:id="4"/>
      <w:r w:rsidRPr="005F4D75">
        <w:rPr>
          <w:rFonts w:ascii="Verdana" w:hAnsi="Verdana"/>
          <w:b/>
          <w:sz w:val="36"/>
          <w:szCs w:val="36"/>
        </w:rPr>
        <w:lastRenderedPageBreak/>
        <w:t>THE CUSTOMER</w:t>
      </w:r>
    </w:p>
    <w:p w14:paraId="75E7B30E" w14:textId="77777777" w:rsidR="00E70914" w:rsidRPr="005F4D75" w:rsidRDefault="00E70914" w:rsidP="00E70914">
      <w:pPr>
        <w:jc w:val="center"/>
        <w:rPr>
          <w:rFonts w:ascii="Verdana" w:hAnsi="Verdana"/>
          <w:b/>
          <w:sz w:val="36"/>
          <w:szCs w:val="36"/>
        </w:rPr>
      </w:pPr>
    </w:p>
    <w:p w14:paraId="54CD0C48"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and –</w:t>
      </w:r>
    </w:p>
    <w:p w14:paraId="595D0B15" w14:textId="77777777" w:rsidR="00E70914" w:rsidRPr="005F4D75" w:rsidRDefault="00E70914" w:rsidP="00E70914">
      <w:pPr>
        <w:jc w:val="center"/>
        <w:rPr>
          <w:rFonts w:ascii="Verdana" w:hAnsi="Verdana"/>
          <w:b/>
          <w:sz w:val="36"/>
          <w:szCs w:val="36"/>
        </w:rPr>
      </w:pPr>
    </w:p>
    <w:p w14:paraId="617F182B" w14:textId="77777777" w:rsidR="00E70914" w:rsidRPr="005F4D75" w:rsidRDefault="00E70914" w:rsidP="00E70914">
      <w:pPr>
        <w:jc w:val="center"/>
        <w:rPr>
          <w:rFonts w:ascii="Verdana" w:hAnsi="Verdana"/>
          <w:sz w:val="36"/>
          <w:szCs w:val="36"/>
        </w:rPr>
      </w:pPr>
      <w:r w:rsidRPr="005F4D75">
        <w:rPr>
          <w:rFonts w:ascii="Verdana" w:hAnsi="Verdana"/>
          <w:b/>
          <w:sz w:val="36"/>
          <w:szCs w:val="36"/>
        </w:rPr>
        <w:t xml:space="preserve">THE SERVICE PROVIDER </w:t>
      </w:r>
    </w:p>
    <w:p w14:paraId="63CF06E8" w14:textId="77777777" w:rsidR="00E70914" w:rsidRPr="005F4D75" w:rsidRDefault="00E70914" w:rsidP="00E70914">
      <w:pPr>
        <w:jc w:val="center"/>
        <w:rPr>
          <w:rFonts w:ascii="Verdana" w:hAnsi="Verdana"/>
          <w:b/>
          <w:sz w:val="36"/>
          <w:szCs w:val="36"/>
        </w:rPr>
      </w:pPr>
    </w:p>
    <w:p w14:paraId="1848D198" w14:textId="77777777" w:rsidR="00E70914" w:rsidRPr="005F4D75" w:rsidRDefault="00E70914" w:rsidP="00E70914">
      <w:pPr>
        <w:jc w:val="center"/>
        <w:rPr>
          <w:rFonts w:ascii="Verdana" w:hAnsi="Verdana"/>
          <w:b/>
          <w:sz w:val="36"/>
          <w:szCs w:val="36"/>
        </w:rPr>
      </w:pPr>
      <w:r w:rsidRPr="005F4D75">
        <w:rPr>
          <w:rFonts w:ascii="Verdana" w:hAnsi="Verdana"/>
          <w:b/>
          <w:sz w:val="36"/>
          <w:szCs w:val="36"/>
        </w:rPr>
        <w:t xml:space="preserve">CALL-OFF TERMS </w:t>
      </w:r>
    </w:p>
    <w:p w14:paraId="3C9D697E" w14:textId="77777777" w:rsidR="00E70914" w:rsidRPr="005F4D75" w:rsidRDefault="00E70914" w:rsidP="00E70914">
      <w:pPr>
        <w:jc w:val="center"/>
        <w:rPr>
          <w:rFonts w:ascii="Verdana" w:hAnsi="Verdana"/>
          <w:b/>
          <w:sz w:val="36"/>
          <w:szCs w:val="36"/>
        </w:rPr>
      </w:pPr>
    </w:p>
    <w:p w14:paraId="7DE4E63B" w14:textId="77777777" w:rsidR="00E70914" w:rsidRPr="005F4D75" w:rsidRDefault="00E70914" w:rsidP="00E70914">
      <w:pPr>
        <w:jc w:val="center"/>
        <w:rPr>
          <w:rFonts w:ascii="Verdana" w:hAnsi="Verdana"/>
          <w:b/>
          <w:bCs/>
          <w:sz w:val="36"/>
          <w:szCs w:val="36"/>
        </w:rPr>
      </w:pPr>
      <w:r w:rsidRPr="005F4D75">
        <w:rPr>
          <w:rFonts w:ascii="Verdana" w:hAnsi="Verdana"/>
          <w:b/>
          <w:bCs/>
          <w:sz w:val="36"/>
          <w:szCs w:val="36"/>
        </w:rPr>
        <w:t>relating to</w:t>
      </w:r>
    </w:p>
    <w:p w14:paraId="51614F02" w14:textId="77777777" w:rsidR="00E70914" w:rsidRPr="005F4D75" w:rsidRDefault="00E70914" w:rsidP="00E70914">
      <w:pPr>
        <w:jc w:val="center"/>
        <w:rPr>
          <w:rFonts w:ascii="Verdana" w:hAnsi="Verdana"/>
          <w:b/>
          <w:bCs/>
          <w:sz w:val="36"/>
          <w:szCs w:val="36"/>
        </w:rPr>
      </w:pPr>
    </w:p>
    <w:p w14:paraId="1D20D705" w14:textId="77777777" w:rsidR="00E70914" w:rsidRDefault="00E70914" w:rsidP="00E70914">
      <w:pPr>
        <w:jc w:val="center"/>
        <w:rPr>
          <w:rFonts w:ascii="Verdana" w:hAnsi="Verdana"/>
          <w:b/>
          <w:bCs/>
          <w:caps/>
          <w:sz w:val="36"/>
          <w:szCs w:val="36"/>
        </w:rPr>
      </w:pPr>
      <w:r>
        <w:rPr>
          <w:rFonts w:ascii="Verdana" w:hAnsi="Verdana"/>
          <w:b/>
          <w:bCs/>
          <w:caps/>
          <w:sz w:val="36"/>
          <w:szCs w:val="36"/>
        </w:rPr>
        <w:t>CONSULTANCY SERVICES</w:t>
      </w:r>
    </w:p>
    <w:p w14:paraId="0FE5A5BF" w14:textId="77777777" w:rsidR="00E70914" w:rsidRPr="005F4D75" w:rsidRDefault="00E70914" w:rsidP="00E70914">
      <w:pPr>
        <w:jc w:val="center"/>
        <w:rPr>
          <w:rFonts w:ascii="Verdana" w:hAnsi="Verdana"/>
          <w:b/>
          <w:caps/>
          <w:sz w:val="36"/>
          <w:szCs w:val="36"/>
        </w:rPr>
      </w:pPr>
    </w:p>
    <w:p w14:paraId="78145C70" w14:textId="77777777" w:rsidR="002A692D" w:rsidRDefault="00E70914" w:rsidP="00E70914">
      <w:pPr>
        <w:jc w:val="center"/>
        <w:rPr>
          <w:rFonts w:ascii="Verdana" w:hAnsi="Verdana"/>
          <w:b/>
          <w:sz w:val="36"/>
          <w:szCs w:val="36"/>
        </w:rPr>
      </w:pPr>
      <w:r w:rsidRPr="005F4D75">
        <w:rPr>
          <w:rFonts w:ascii="Verdana" w:hAnsi="Verdana"/>
          <w:b/>
          <w:sz w:val="36"/>
          <w:szCs w:val="36"/>
        </w:rPr>
        <w:t>CONTRACT REF</w:t>
      </w:r>
      <w:r>
        <w:rPr>
          <w:rFonts w:ascii="Verdana" w:hAnsi="Verdana"/>
          <w:b/>
          <w:sz w:val="36"/>
          <w:szCs w:val="36"/>
        </w:rPr>
        <w:t xml:space="preserve"> </w:t>
      </w:r>
    </w:p>
    <w:p w14:paraId="402B1C8A" w14:textId="77777777" w:rsidR="00E70914" w:rsidRDefault="002A692D" w:rsidP="00E70914">
      <w:pPr>
        <w:jc w:val="center"/>
        <w:rPr>
          <w:rFonts w:ascii="Verdana" w:hAnsi="Verdana"/>
          <w:b/>
          <w:sz w:val="36"/>
          <w:szCs w:val="36"/>
        </w:rPr>
      </w:pPr>
      <w:r>
        <w:rPr>
          <w:rFonts w:ascii="Verdana" w:hAnsi="Verdana"/>
          <w:b/>
          <w:sz w:val="36"/>
          <w:szCs w:val="36"/>
        </w:rPr>
        <w:t>E</w:t>
      </w:r>
      <w:r w:rsidR="00E70914" w:rsidRPr="002A692D">
        <w:rPr>
          <w:rFonts w:ascii="Verdana" w:hAnsi="Verdana"/>
          <w:b/>
          <w:sz w:val="36"/>
          <w:szCs w:val="36"/>
        </w:rPr>
        <w:t>SPO 664-17</w:t>
      </w:r>
    </w:p>
    <w:p w14:paraId="088AB92B" w14:textId="77777777" w:rsidR="00E70914" w:rsidRPr="002A692D" w:rsidRDefault="00E70914" w:rsidP="002A692D">
      <w:pPr>
        <w:widowControl w:val="0"/>
        <w:spacing w:before="120" w:after="120"/>
        <w:rPr>
          <w:rFonts w:ascii="Verdana" w:hAnsi="Verdana"/>
          <w:b/>
          <w:i/>
          <w:color w:val="FF0000"/>
          <w:szCs w:val="22"/>
        </w:rPr>
        <w:sectPr w:rsidR="00E70914" w:rsidRPr="002A692D" w:rsidSect="008230D7">
          <w:headerReference w:type="even" r:id="rId13"/>
          <w:headerReference w:type="default" r:id="rId14"/>
          <w:footerReference w:type="default" r:id="rId15"/>
          <w:headerReference w:type="first" r:id="rId16"/>
          <w:endnotePr>
            <w:numFmt w:val="decimal"/>
          </w:endnotePr>
          <w:pgSz w:w="11909" w:h="16834" w:code="9"/>
          <w:pgMar w:top="1440" w:right="1440" w:bottom="1800" w:left="1440" w:header="720" w:footer="720" w:gutter="0"/>
          <w:cols w:space="720"/>
          <w:noEndnote/>
        </w:sectPr>
      </w:pPr>
    </w:p>
    <w:bookmarkEnd w:id="5"/>
    <w:bookmarkEnd w:id="6"/>
    <w:p w14:paraId="4CEE65EF" w14:textId="77777777" w:rsidR="00E70914" w:rsidRPr="005F4D75" w:rsidRDefault="00E70914" w:rsidP="00E70914">
      <w:pPr>
        <w:keepNext/>
        <w:widowControl w:val="0"/>
        <w:jc w:val="center"/>
        <w:rPr>
          <w:rFonts w:ascii="Verdana" w:hAnsi="Verdana" w:cs="Arial"/>
          <w:b/>
          <w:szCs w:val="22"/>
        </w:rPr>
      </w:pPr>
      <w:r w:rsidRPr="005F4D75">
        <w:rPr>
          <w:rFonts w:ascii="Verdana" w:hAnsi="Verdana"/>
          <w:szCs w:val="22"/>
        </w:rPr>
        <w:br w:type="page"/>
      </w:r>
      <w:bookmarkStart w:id="7" w:name="_Toc363138715"/>
      <w:r w:rsidRPr="005F4D75">
        <w:rPr>
          <w:rFonts w:ascii="Verdana" w:hAnsi="Verdana"/>
          <w:b/>
          <w:szCs w:val="22"/>
        </w:rPr>
        <w:lastRenderedPageBreak/>
        <w:t xml:space="preserve">CALL-OFF TERMS </w:t>
      </w:r>
    </w:p>
    <w:p w14:paraId="70C96E51"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t>BETWEEN</w:t>
      </w:r>
      <w:bookmarkEnd w:id="7"/>
      <w:r w:rsidRPr="005F4D75">
        <w:rPr>
          <w:rFonts w:ascii="Verdana" w:hAnsi="Verdana" w:cs="Arial"/>
          <w:szCs w:val="22"/>
        </w:rPr>
        <w:t xml:space="preserve"> </w:t>
      </w:r>
      <w:bookmarkStart w:id="8" w:name="InsertPart"/>
      <w:bookmarkEnd w:id="8"/>
    </w:p>
    <w:p w14:paraId="7A9A1A39" w14:textId="77777777" w:rsidR="00E70914" w:rsidRPr="005F4D75" w:rsidRDefault="00E70914" w:rsidP="00E70914">
      <w:pPr>
        <w:pStyle w:val="MarginText"/>
        <w:keepNext/>
        <w:jc w:val="left"/>
        <w:rPr>
          <w:rFonts w:ascii="Verdana" w:hAnsi="Verdana" w:cs="Arial"/>
          <w:szCs w:val="22"/>
        </w:rPr>
      </w:pPr>
      <w:bookmarkStart w:id="9" w:name="TBParty2"/>
      <w:bookmarkEnd w:id="9"/>
      <w:r w:rsidRPr="005F4D75">
        <w:rPr>
          <w:rFonts w:ascii="Verdana" w:hAnsi="Verdana" w:cs="Arial"/>
          <w:szCs w:val="22"/>
        </w:rPr>
        <w:t xml:space="preserve">(1) </w:t>
      </w:r>
      <w:r w:rsidRPr="005F4D75">
        <w:rPr>
          <w:rFonts w:ascii="Verdana" w:hAnsi="Verdana" w:cs="Arial"/>
          <w:szCs w:val="22"/>
        </w:rPr>
        <w:tab/>
        <w:t>T</w:t>
      </w:r>
      <w:r w:rsidRPr="005F4D75">
        <w:rPr>
          <w:rFonts w:ascii="Verdana" w:hAnsi="Verdana" w:cs="Arial"/>
          <w:bCs/>
          <w:szCs w:val="22"/>
        </w:rPr>
        <w:t xml:space="preserve">he customer identified in the Form of Contract (the </w:t>
      </w:r>
      <w:r w:rsidRPr="005F4D75">
        <w:rPr>
          <w:rFonts w:ascii="Verdana" w:hAnsi="Verdana" w:cs="Arial"/>
          <w:szCs w:val="22"/>
        </w:rPr>
        <w:t>“Customer”</w:t>
      </w:r>
      <w:r w:rsidRPr="005F4D75">
        <w:rPr>
          <w:rFonts w:ascii="Verdana" w:hAnsi="Verdana" w:cs="Arial"/>
          <w:bCs/>
          <w:szCs w:val="22"/>
        </w:rPr>
        <w:t>); and</w:t>
      </w:r>
    </w:p>
    <w:p w14:paraId="04ED0634" w14:textId="77777777" w:rsidR="00E70914" w:rsidRPr="005F4D75" w:rsidRDefault="00E70914" w:rsidP="00E70914">
      <w:pPr>
        <w:pStyle w:val="MarginText"/>
        <w:keepNext/>
        <w:jc w:val="left"/>
        <w:rPr>
          <w:rFonts w:ascii="Verdana" w:hAnsi="Verdana" w:cs="Arial"/>
          <w:szCs w:val="22"/>
        </w:rPr>
      </w:pPr>
      <w:r w:rsidRPr="005F4D75">
        <w:rPr>
          <w:rFonts w:ascii="Verdana" w:hAnsi="Verdana" w:cs="Arial"/>
          <w:szCs w:val="22"/>
        </w:rPr>
        <w:t xml:space="preserve">(2) </w:t>
      </w:r>
      <w:r w:rsidRPr="005F4D75">
        <w:rPr>
          <w:rFonts w:ascii="Verdana" w:hAnsi="Verdana" w:cs="Arial"/>
          <w:szCs w:val="22"/>
        </w:rPr>
        <w:tab/>
        <w:t>T</w:t>
      </w:r>
      <w:r w:rsidRPr="005F4D75">
        <w:rPr>
          <w:rFonts w:ascii="Verdana" w:hAnsi="Verdana" w:cs="Arial"/>
          <w:bCs/>
          <w:szCs w:val="22"/>
        </w:rPr>
        <w:t xml:space="preserve">he company identified in the Form of Contract </w:t>
      </w:r>
      <w:r w:rsidRPr="005F4D75">
        <w:rPr>
          <w:rFonts w:ascii="Verdana" w:hAnsi="Verdana" w:cs="Arial"/>
          <w:szCs w:val="22"/>
        </w:rPr>
        <w:t>(the “Service Provider”).</w:t>
      </w:r>
    </w:p>
    <w:p w14:paraId="1413B85C" w14:textId="77777777" w:rsidR="00E70914" w:rsidRPr="005F4D75" w:rsidRDefault="00E70914" w:rsidP="00E70914">
      <w:pPr>
        <w:pStyle w:val="MarginText"/>
        <w:keepNext/>
        <w:jc w:val="left"/>
        <w:rPr>
          <w:rFonts w:ascii="Verdana" w:hAnsi="Verdana" w:cs="Arial"/>
          <w:b/>
          <w:szCs w:val="22"/>
        </w:rPr>
      </w:pPr>
      <w:r w:rsidRPr="005F4D75">
        <w:rPr>
          <w:rFonts w:ascii="Verdana" w:hAnsi="Verdana" w:cs="Arial"/>
          <w:b/>
          <w:szCs w:val="22"/>
        </w:rPr>
        <w:t>WHEREAS</w:t>
      </w:r>
    </w:p>
    <w:p w14:paraId="53944F21"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Eastern Shires Purchasing Organisation (“ESPO”) selected </w:t>
      </w:r>
      <w:r>
        <w:rPr>
          <w:rFonts w:ascii="Verdana" w:hAnsi="Verdana" w:cs="Arial"/>
          <w:szCs w:val="22"/>
        </w:rPr>
        <w:t>f</w:t>
      </w:r>
      <w:r w:rsidRPr="005F4D75">
        <w:rPr>
          <w:rFonts w:ascii="Verdana" w:hAnsi="Verdana" w:cs="Arial"/>
          <w:szCs w:val="22"/>
        </w:rPr>
        <w:t xml:space="preserve">ramework </w:t>
      </w:r>
      <w:r>
        <w:rPr>
          <w:rFonts w:ascii="Verdana" w:hAnsi="Verdana" w:cs="Arial"/>
          <w:szCs w:val="22"/>
        </w:rPr>
        <w:t>p</w:t>
      </w:r>
      <w:r w:rsidRPr="005F4D75">
        <w:rPr>
          <w:rFonts w:ascii="Verdana" w:hAnsi="Verdana" w:cs="Arial"/>
          <w:szCs w:val="22"/>
        </w:rPr>
        <w:t>roviders, including the Service Provider, to provide Goods and/or Services;</w:t>
      </w:r>
    </w:p>
    <w:p w14:paraId="7BAC772E"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Service Provider undertook to provide the Goods and/or Services on the terms set out in a Framework Agreement number </w:t>
      </w:r>
      <w:r>
        <w:rPr>
          <w:rFonts w:ascii="Verdana" w:hAnsi="Verdana" w:cs="Arial"/>
          <w:szCs w:val="22"/>
        </w:rPr>
        <w:t>664-17</w:t>
      </w:r>
      <w:r w:rsidRPr="005F4D75">
        <w:rPr>
          <w:rFonts w:ascii="Verdana" w:hAnsi="Verdana" w:cs="Arial"/>
          <w:szCs w:val="22"/>
        </w:rPr>
        <w:t xml:space="preserve"> dated </w:t>
      </w:r>
      <w:r w:rsidR="005A583A">
        <w:rPr>
          <w:rFonts w:ascii="Verdana" w:hAnsi="Verdana" w:cs="Arial"/>
          <w:szCs w:val="22"/>
        </w:rPr>
        <w:t>19 April 2017</w:t>
      </w:r>
      <w:r w:rsidRPr="005F4D75">
        <w:rPr>
          <w:rFonts w:ascii="Verdana" w:hAnsi="Verdana" w:cs="Arial"/>
          <w:szCs w:val="22"/>
        </w:rPr>
        <w:t xml:space="preserve"> (the “Framework Agreement”);</w:t>
      </w:r>
    </w:p>
    <w:p w14:paraId="226529E1"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ESPO and the Service Provider have agreed that public sector bodies within the UK may enter into Contracts under the Framework Agreement with the Service Provider for the Service Provider to supply Goods and/or Services;</w:t>
      </w:r>
    </w:p>
    <w:p w14:paraId="1E04747B" w14:textId="77777777" w:rsidR="00E70914" w:rsidRPr="005F4D75" w:rsidRDefault="00E70914" w:rsidP="00E70914">
      <w:pPr>
        <w:pStyle w:val="MarginText"/>
        <w:keepNext/>
        <w:numPr>
          <w:ilvl w:val="0"/>
          <w:numId w:val="37"/>
        </w:numPr>
        <w:jc w:val="left"/>
        <w:rPr>
          <w:rFonts w:ascii="Verdana" w:hAnsi="Verdana" w:cs="Arial"/>
          <w:szCs w:val="22"/>
        </w:rPr>
      </w:pPr>
      <w:r w:rsidRPr="005F4D75">
        <w:rPr>
          <w:rFonts w:ascii="Verdana" w:hAnsi="Verdana" w:cs="Arial"/>
          <w:szCs w:val="22"/>
        </w:rPr>
        <w:t xml:space="preserve">The Customer enters into this Contract on the terms hereinafter appearing. </w:t>
      </w:r>
    </w:p>
    <w:p w14:paraId="2BF5610F" w14:textId="77777777" w:rsidR="00E70914" w:rsidRPr="005F4D75" w:rsidRDefault="00E70914" w:rsidP="00E70914">
      <w:pPr>
        <w:pStyle w:val="Heading1"/>
        <w:keepNext/>
        <w:numPr>
          <w:ilvl w:val="0"/>
          <w:numId w:val="29"/>
        </w:numPr>
        <w:tabs>
          <w:tab w:val="num" w:pos="567"/>
          <w:tab w:val="left" w:pos="851"/>
          <w:tab w:val="left" w:pos="1418"/>
        </w:tabs>
        <w:ind w:hanging="2705"/>
        <w:jc w:val="left"/>
        <w:rPr>
          <w:rFonts w:ascii="Verdana" w:hAnsi="Verdana" w:cs="Arial"/>
          <w:szCs w:val="22"/>
          <w:u w:val="none"/>
        </w:rPr>
      </w:pPr>
      <w:bookmarkStart w:id="10" w:name="_Toc363138716"/>
      <w:bookmarkStart w:id="11" w:name="_Ref88888255"/>
      <w:bookmarkStart w:id="12" w:name="_Ref172433306"/>
      <w:r w:rsidRPr="005F4D75">
        <w:rPr>
          <w:rFonts w:ascii="Verdana" w:hAnsi="Verdana" w:cs="Arial"/>
          <w:szCs w:val="22"/>
          <w:u w:val="none"/>
        </w:rPr>
        <w:t>GENERAL PROVISIONS</w:t>
      </w:r>
      <w:bookmarkEnd w:id="10"/>
    </w:p>
    <w:p w14:paraId="7F995623" w14:textId="77777777" w:rsidR="00E70914" w:rsidRPr="005F4D75" w:rsidRDefault="00E70914" w:rsidP="00E70914">
      <w:pPr>
        <w:pStyle w:val="Heading2"/>
        <w:keepNext/>
        <w:numPr>
          <w:ilvl w:val="1"/>
          <w:numId w:val="29"/>
        </w:numPr>
        <w:tabs>
          <w:tab w:val="left" w:pos="567"/>
          <w:tab w:val="num" w:pos="709"/>
          <w:tab w:val="num" w:pos="1418"/>
        </w:tabs>
        <w:ind w:hanging="1146"/>
        <w:jc w:val="left"/>
        <w:rPr>
          <w:rFonts w:ascii="Verdana" w:hAnsi="Verdana" w:cs="Arial"/>
          <w:b/>
          <w:szCs w:val="22"/>
        </w:rPr>
      </w:pPr>
      <w:r w:rsidRPr="005F4D75">
        <w:rPr>
          <w:rFonts w:ascii="Verdana" w:hAnsi="Verdana" w:cs="Arial"/>
          <w:b/>
          <w:szCs w:val="22"/>
        </w:rPr>
        <w:t>Definitions</w:t>
      </w:r>
      <w:bookmarkEnd w:id="11"/>
      <w:bookmarkEnd w:id="12"/>
    </w:p>
    <w:p w14:paraId="388A66D0"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In the Contract unless the context otherwise requires the following provisions shall have the meanings given to them below:</w:t>
      </w:r>
    </w:p>
    <w:tbl>
      <w:tblPr>
        <w:tblW w:w="0" w:type="auto"/>
        <w:tblLook w:val="04A0" w:firstRow="1" w:lastRow="0" w:firstColumn="1" w:lastColumn="0" w:noHBand="0" w:noVBand="1"/>
      </w:tblPr>
      <w:tblGrid>
        <w:gridCol w:w="2783"/>
        <w:gridCol w:w="7686"/>
      </w:tblGrid>
      <w:tr w:rsidR="00E70914" w:rsidRPr="005F4D75" w14:paraId="4F39D860" w14:textId="77777777" w:rsidTr="008230D7">
        <w:trPr>
          <w:cantSplit/>
        </w:trPr>
        <w:tc>
          <w:tcPr>
            <w:tcW w:w="2802" w:type="dxa"/>
            <w:shd w:val="clear" w:color="auto" w:fill="auto"/>
          </w:tcPr>
          <w:p w14:paraId="30971B32"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b/>
                <w:kern w:val="28"/>
                <w:szCs w:val="22"/>
                <w:lang w:eastAsia="zh-CN"/>
              </w:rPr>
              <w:t>"Affiliates"</w:t>
            </w:r>
          </w:p>
        </w:tc>
        <w:tc>
          <w:tcPr>
            <w:tcW w:w="7883" w:type="dxa"/>
            <w:shd w:val="clear" w:color="auto" w:fill="auto"/>
          </w:tcPr>
          <w:p w14:paraId="2FFB1AA4"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in relation to a body corporate, any other entity which directly or indirectly Controls, is Controlled by, or is under direct or indirect common Control of that body corporate from time to time;</w:t>
            </w:r>
          </w:p>
        </w:tc>
      </w:tr>
      <w:tr w:rsidR="00E70914" w:rsidRPr="005F4D75" w14:paraId="0C05BDB5" w14:textId="77777777" w:rsidTr="008230D7">
        <w:trPr>
          <w:cantSplit/>
        </w:trPr>
        <w:tc>
          <w:tcPr>
            <w:tcW w:w="2802" w:type="dxa"/>
            <w:shd w:val="clear" w:color="auto" w:fill="auto"/>
          </w:tcPr>
          <w:p w14:paraId="792EA9B2" w14:textId="77777777" w:rsidR="00E70914" w:rsidRPr="005F4D75" w:rsidRDefault="00E70914" w:rsidP="008230D7">
            <w:pPr>
              <w:keepNext/>
              <w:jc w:val="left"/>
              <w:rPr>
                <w:rFonts w:ascii="Verdana" w:eastAsia="STZhongsong" w:hAnsi="Verdana"/>
                <w:b/>
                <w:kern w:val="28"/>
                <w:szCs w:val="22"/>
                <w:lang w:eastAsia="zh-CN"/>
              </w:rPr>
            </w:pPr>
            <w:r w:rsidRPr="005F4D75">
              <w:rPr>
                <w:rFonts w:ascii="Verdana" w:eastAsia="STZhongsong" w:hAnsi="Verdana"/>
                <w:b/>
                <w:color w:val="000000"/>
                <w:kern w:val="28"/>
                <w:szCs w:val="22"/>
                <w:lang w:eastAsia="zh-CN"/>
              </w:rPr>
              <w:t>“Affected Party”</w:t>
            </w:r>
          </w:p>
        </w:tc>
        <w:tc>
          <w:tcPr>
            <w:tcW w:w="7883" w:type="dxa"/>
            <w:shd w:val="clear" w:color="auto" w:fill="auto"/>
          </w:tcPr>
          <w:p w14:paraId="0E31152B"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color w:val="000000"/>
                <w:kern w:val="28"/>
                <w:szCs w:val="22"/>
                <w:lang w:eastAsia="zh-CN"/>
              </w:rPr>
              <w:t>means the party seeking to claim relief in respect of a Force Majeure;</w:t>
            </w:r>
          </w:p>
        </w:tc>
      </w:tr>
      <w:tr w:rsidR="00E70914" w:rsidRPr="005F4D75" w14:paraId="16458B62" w14:textId="77777777" w:rsidTr="008230D7">
        <w:trPr>
          <w:cantSplit/>
        </w:trPr>
        <w:tc>
          <w:tcPr>
            <w:tcW w:w="2802" w:type="dxa"/>
            <w:shd w:val="clear" w:color="auto" w:fill="auto"/>
          </w:tcPr>
          <w:p w14:paraId="534B8D3D" w14:textId="77777777" w:rsidR="00E70914" w:rsidRPr="005F4D75" w:rsidRDefault="00E70914" w:rsidP="008230D7">
            <w:pPr>
              <w:jc w:val="left"/>
              <w:rPr>
                <w:rFonts w:ascii="Verdana" w:hAnsi="Verdana" w:cs="Arial"/>
                <w:b/>
                <w:szCs w:val="22"/>
              </w:rPr>
            </w:pPr>
            <w:r w:rsidRPr="005F4D75">
              <w:rPr>
                <w:rFonts w:ascii="Verdana" w:hAnsi="Verdana" w:cs="Arial"/>
                <w:b/>
                <w:szCs w:val="22"/>
              </w:rPr>
              <w:t>"Approval"</w:t>
            </w:r>
          </w:p>
        </w:tc>
        <w:tc>
          <w:tcPr>
            <w:tcW w:w="7883" w:type="dxa"/>
            <w:shd w:val="clear" w:color="auto" w:fill="auto"/>
          </w:tcPr>
          <w:p w14:paraId="147637C0" w14:textId="77777777" w:rsidR="00E70914" w:rsidRPr="005F4D75" w:rsidRDefault="00E70914" w:rsidP="008230D7">
            <w:pPr>
              <w:keepNext/>
              <w:jc w:val="left"/>
              <w:rPr>
                <w:rFonts w:ascii="Verdana" w:eastAsia="STZhongsong" w:hAnsi="Verdana" w:cs="Arial"/>
                <w:color w:val="000000"/>
                <w:kern w:val="28"/>
                <w:szCs w:val="22"/>
                <w:lang w:eastAsia="zh-CN"/>
              </w:rPr>
            </w:pPr>
            <w:r w:rsidRPr="005F4D75">
              <w:rPr>
                <w:rFonts w:ascii="Verdana" w:eastAsia="STZhongsong" w:hAnsi="Verdana"/>
                <w:kern w:val="28"/>
                <w:szCs w:val="22"/>
                <w:lang w:eastAsia="zh-CN"/>
              </w:rPr>
              <w:t>means the prior written consent of the Customer and “Approve” and “Approved” shall be construed accordingly;</w:t>
            </w:r>
          </w:p>
        </w:tc>
      </w:tr>
      <w:tr w:rsidR="00E70914" w:rsidRPr="005F4D75" w14:paraId="07409F64" w14:textId="77777777" w:rsidTr="008230D7">
        <w:trPr>
          <w:cantSplit/>
        </w:trPr>
        <w:tc>
          <w:tcPr>
            <w:tcW w:w="2802" w:type="dxa"/>
            <w:shd w:val="clear" w:color="auto" w:fill="auto"/>
          </w:tcPr>
          <w:p w14:paraId="0500DEC9"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"Auditor"</w:t>
            </w:r>
          </w:p>
        </w:tc>
        <w:tc>
          <w:tcPr>
            <w:tcW w:w="7883" w:type="dxa"/>
            <w:shd w:val="clear" w:color="auto" w:fill="auto"/>
          </w:tcPr>
          <w:p w14:paraId="0D6F70A2"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National Audit Office or an auditor appointed by the Audit Commission as the context requires;</w:t>
            </w:r>
          </w:p>
        </w:tc>
      </w:tr>
      <w:tr w:rsidR="00E70914" w:rsidRPr="005F4D75" w14:paraId="713871A2" w14:textId="77777777" w:rsidTr="008230D7">
        <w:trPr>
          <w:cantSplit/>
        </w:trPr>
        <w:tc>
          <w:tcPr>
            <w:tcW w:w="2802" w:type="dxa"/>
            <w:shd w:val="clear" w:color="auto" w:fill="auto"/>
          </w:tcPr>
          <w:p w14:paraId="552F7D11"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"BCDR Plan"</w:t>
            </w:r>
          </w:p>
        </w:tc>
        <w:tc>
          <w:tcPr>
            <w:tcW w:w="7883" w:type="dxa"/>
            <w:shd w:val="clear" w:color="auto" w:fill="auto"/>
          </w:tcPr>
          <w:p w14:paraId="19DDE8CB"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cs="Arial"/>
                <w:kern w:val="28"/>
                <w:szCs w:val="22"/>
                <w:lang w:eastAsia="zh-CN"/>
              </w:rPr>
              <w:t>means any plan relating to business continuity and disaster recovery as referred to in the Master Contract Schedule and/or any other Contract Document;</w:t>
            </w:r>
          </w:p>
        </w:tc>
      </w:tr>
      <w:tr w:rsidR="00E70914" w:rsidRPr="005F4D75" w14:paraId="275933C5" w14:textId="77777777" w:rsidTr="008230D7">
        <w:trPr>
          <w:cantSplit/>
        </w:trPr>
        <w:tc>
          <w:tcPr>
            <w:tcW w:w="2802" w:type="dxa"/>
            <w:shd w:val="clear" w:color="auto" w:fill="auto"/>
          </w:tcPr>
          <w:p w14:paraId="1D6C5568" w14:textId="77777777" w:rsidR="00E70914" w:rsidRPr="005F4D75" w:rsidRDefault="00E70914" w:rsidP="008230D7">
            <w:pPr>
              <w:jc w:val="left"/>
              <w:rPr>
                <w:rFonts w:ascii="Verdana" w:hAnsi="Verdana" w:cs="Arial"/>
                <w:b/>
                <w:szCs w:val="22"/>
              </w:rPr>
            </w:pPr>
            <w:r w:rsidRPr="005F4D75">
              <w:rPr>
                <w:rFonts w:ascii="Verdana" w:hAnsi="Verdana" w:cs="Arial"/>
                <w:b/>
                <w:szCs w:val="22"/>
              </w:rPr>
              <w:t>"Call-off Terms"</w:t>
            </w:r>
          </w:p>
        </w:tc>
        <w:tc>
          <w:tcPr>
            <w:tcW w:w="7883" w:type="dxa"/>
            <w:shd w:val="clear" w:color="auto" w:fill="auto"/>
          </w:tcPr>
          <w:p w14:paraId="60152C81"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these terms and conditions in respect of the provision of the Goods and/or Services, together with the schedules hereto;</w:t>
            </w:r>
          </w:p>
        </w:tc>
      </w:tr>
      <w:tr w:rsidR="00E70914" w:rsidRPr="005F4D75" w14:paraId="75B599A6" w14:textId="77777777" w:rsidTr="008230D7">
        <w:trPr>
          <w:cantSplit/>
        </w:trPr>
        <w:tc>
          <w:tcPr>
            <w:tcW w:w="2802" w:type="dxa"/>
            <w:shd w:val="clear" w:color="auto" w:fill="auto"/>
          </w:tcPr>
          <w:p w14:paraId="2423DD6B"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"Change in Law"</w:t>
            </w:r>
          </w:p>
        </w:tc>
        <w:tc>
          <w:tcPr>
            <w:tcW w:w="7883" w:type="dxa"/>
            <w:shd w:val="clear" w:color="auto" w:fill="auto"/>
          </w:tcPr>
          <w:p w14:paraId="0EF204FA"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cs="Arial"/>
                <w:kern w:val="28"/>
                <w:szCs w:val="22"/>
                <w:lang w:eastAsia="zh-CN"/>
              </w:rPr>
              <w:t>means any change in Law or policy which impacts on the supply of the Goods and/or Services and performance of the Call-off Terms which comes into force after the Commencement Date;</w:t>
            </w:r>
          </w:p>
        </w:tc>
      </w:tr>
      <w:tr w:rsidR="00E70914" w:rsidRPr="005F4D75" w14:paraId="428D4683" w14:textId="77777777" w:rsidTr="008230D7">
        <w:trPr>
          <w:cantSplit/>
        </w:trPr>
        <w:tc>
          <w:tcPr>
            <w:tcW w:w="2802" w:type="dxa"/>
            <w:shd w:val="clear" w:color="auto" w:fill="auto"/>
          </w:tcPr>
          <w:p w14:paraId="52D4634C" w14:textId="77777777" w:rsidR="00E70914" w:rsidRPr="005F4D75" w:rsidRDefault="00E70914" w:rsidP="008230D7">
            <w:pPr>
              <w:jc w:val="left"/>
              <w:rPr>
                <w:rFonts w:ascii="Verdana" w:hAnsi="Verdana" w:cs="Arial"/>
                <w:b/>
                <w:szCs w:val="22"/>
              </w:rPr>
            </w:pPr>
            <w:r w:rsidRPr="005F4D75">
              <w:rPr>
                <w:rFonts w:ascii="Verdana" w:hAnsi="Verdana" w:cs="Arial"/>
                <w:b/>
                <w:szCs w:val="22"/>
              </w:rPr>
              <w:t>"Commencement Date”</w:t>
            </w:r>
          </w:p>
        </w:tc>
        <w:tc>
          <w:tcPr>
            <w:tcW w:w="7883" w:type="dxa"/>
            <w:shd w:val="clear" w:color="auto" w:fill="auto"/>
          </w:tcPr>
          <w:p w14:paraId="38F24D53" w14:textId="77777777" w:rsidR="00E70914" w:rsidRPr="005F4D75" w:rsidRDefault="00E70914" w:rsidP="008230D7">
            <w:pPr>
              <w:keepNext/>
              <w:jc w:val="left"/>
              <w:rPr>
                <w:rFonts w:ascii="Verdana" w:eastAsia="STZhongsong" w:hAnsi="Verdana" w:cs="Arial"/>
                <w:kern w:val="28"/>
                <w:szCs w:val="22"/>
                <w:lang w:eastAsia="zh-CN"/>
              </w:rPr>
            </w:pPr>
            <w:r w:rsidRPr="005F4D75">
              <w:rPr>
                <w:rFonts w:ascii="Verdana" w:eastAsia="STZhongsong" w:hAnsi="Verdana"/>
                <w:kern w:val="28"/>
                <w:szCs w:val="22"/>
                <w:lang w:eastAsia="zh-CN"/>
              </w:rPr>
              <w:t>means the date set out in the Master Contract Schedule and/or the Form of Contract Document;</w:t>
            </w:r>
          </w:p>
        </w:tc>
      </w:tr>
      <w:tr w:rsidR="00E70914" w:rsidRPr="005F4D75" w14:paraId="39A2B418" w14:textId="77777777" w:rsidTr="008230D7">
        <w:trPr>
          <w:cantSplit/>
        </w:trPr>
        <w:tc>
          <w:tcPr>
            <w:tcW w:w="2802" w:type="dxa"/>
            <w:shd w:val="clear" w:color="auto" w:fill="auto"/>
          </w:tcPr>
          <w:p w14:paraId="40D6F5DE" w14:textId="77777777" w:rsidR="00E70914" w:rsidRPr="005F4D75" w:rsidRDefault="00E70914" w:rsidP="008230D7">
            <w:pPr>
              <w:jc w:val="left"/>
              <w:rPr>
                <w:rFonts w:ascii="Verdana" w:hAnsi="Verdana" w:cs="Arial"/>
                <w:b/>
                <w:szCs w:val="22"/>
              </w:rPr>
            </w:pPr>
            <w:r w:rsidRPr="005F4D75">
              <w:rPr>
                <w:rFonts w:ascii="Verdana" w:hAnsi="Verdana" w:cs="Arial"/>
                <w:b/>
                <w:szCs w:val="22"/>
              </w:rPr>
              <w:t>"Commercially Sensitive Information"</w:t>
            </w:r>
          </w:p>
        </w:tc>
        <w:tc>
          <w:tcPr>
            <w:tcW w:w="7883" w:type="dxa"/>
            <w:shd w:val="clear" w:color="auto" w:fill="auto"/>
          </w:tcPr>
          <w:p w14:paraId="11A31D2B"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spacing w:val="-2"/>
                <w:kern w:val="28"/>
                <w:szCs w:val="22"/>
                <w:lang w:eastAsia="zh-CN"/>
              </w:rPr>
              <w:t>means the confidential information listed in set out at Schedule 9 of the Framework Agreement (if any) the Master Contract Schedule and/or a Contract Document comprising of commercially sensitive information relating to the Service Provider, its IPR or its business or which the Service Provider has indicated to the Customer that, if disclosed by the Customer, would cause the Service Provider significant commercial disadvantage or material financial loss;</w:t>
            </w:r>
          </w:p>
        </w:tc>
      </w:tr>
      <w:tr w:rsidR="00E70914" w:rsidRPr="005F4D75" w14:paraId="40D23A4F" w14:textId="77777777" w:rsidTr="008230D7">
        <w:trPr>
          <w:cantSplit/>
        </w:trPr>
        <w:tc>
          <w:tcPr>
            <w:tcW w:w="2802" w:type="dxa"/>
            <w:shd w:val="clear" w:color="auto" w:fill="auto"/>
          </w:tcPr>
          <w:p w14:paraId="31E3BC69"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"Confidential Information"</w:t>
            </w:r>
          </w:p>
        </w:tc>
        <w:tc>
          <w:tcPr>
            <w:tcW w:w="7883" w:type="dxa"/>
            <w:shd w:val="clear" w:color="auto" w:fill="auto"/>
          </w:tcPr>
          <w:p w14:paraId="08BFCAC2" w14:textId="77777777" w:rsidR="00E70914" w:rsidRPr="005F4D75" w:rsidRDefault="00E70914" w:rsidP="008230D7">
            <w:pPr>
              <w:keepNext/>
              <w:jc w:val="left"/>
              <w:rPr>
                <w:rFonts w:ascii="Verdana" w:eastAsia="STZhongsong" w:hAnsi="Verdana"/>
                <w:spacing w:val="-2"/>
                <w:kern w:val="28"/>
                <w:szCs w:val="22"/>
                <w:lang w:eastAsia="zh-CN"/>
              </w:rPr>
            </w:pPr>
            <w:r w:rsidRPr="005F4D75">
              <w:rPr>
                <w:rFonts w:ascii="Verdana" w:eastAsia="STZhongsong" w:hAnsi="Verdana"/>
                <w:kern w:val="28"/>
                <w:szCs w:val="22"/>
                <w:lang w:eastAsia="zh-CN"/>
              </w:rPr>
              <w:t>means the Customer's Confidential Information and/or the Service Provider's Confidential Information;</w:t>
            </w:r>
          </w:p>
        </w:tc>
      </w:tr>
      <w:tr w:rsidR="00E70914" w:rsidRPr="005F4D75" w14:paraId="4FA3650B" w14:textId="77777777" w:rsidTr="008230D7">
        <w:trPr>
          <w:cantSplit/>
        </w:trPr>
        <w:tc>
          <w:tcPr>
            <w:tcW w:w="2802" w:type="dxa"/>
            <w:shd w:val="clear" w:color="auto" w:fill="auto"/>
          </w:tcPr>
          <w:p w14:paraId="5C13CDA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“Continuous Improvement Plan”</w:t>
            </w:r>
          </w:p>
        </w:tc>
        <w:tc>
          <w:tcPr>
            <w:tcW w:w="7883" w:type="dxa"/>
            <w:shd w:val="clear" w:color="auto" w:fill="auto"/>
          </w:tcPr>
          <w:p w14:paraId="7EC466A9"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 xml:space="preserve">means a plan for improving the provision of </w:t>
            </w:r>
            <w:r>
              <w:rPr>
                <w:rFonts w:ascii="Verdana" w:eastAsia="STZhongsong" w:hAnsi="Verdana"/>
                <w:kern w:val="28"/>
                <w:szCs w:val="22"/>
                <w:lang w:eastAsia="zh-CN"/>
              </w:rPr>
              <w:t>the</w:t>
            </w:r>
            <w:r w:rsidRPr="005F4D75">
              <w:rPr>
                <w:rFonts w:ascii="Verdana" w:eastAsia="STZhongsong" w:hAnsi="Verdana"/>
                <w:kern w:val="28"/>
                <w:szCs w:val="22"/>
                <w:lang w:eastAsia="zh-CN"/>
              </w:rPr>
              <w:t xml:space="preserve"> Services and/or reducing the charges produced by the Service Provider pursuant to schedule 6 of the Framework Agreement;</w:t>
            </w:r>
          </w:p>
        </w:tc>
      </w:tr>
      <w:tr w:rsidR="00E70914" w:rsidRPr="005F4D75" w14:paraId="2BB57ECF" w14:textId="77777777" w:rsidTr="008230D7">
        <w:trPr>
          <w:cantSplit/>
        </w:trPr>
        <w:tc>
          <w:tcPr>
            <w:tcW w:w="2802" w:type="dxa"/>
            <w:shd w:val="clear" w:color="auto" w:fill="auto"/>
          </w:tcPr>
          <w:p w14:paraId="4A683661"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w:t>
            </w:r>
          </w:p>
        </w:tc>
        <w:tc>
          <w:tcPr>
            <w:tcW w:w="7883" w:type="dxa"/>
            <w:shd w:val="clear" w:color="auto" w:fill="auto"/>
          </w:tcPr>
          <w:p w14:paraId="1AFB09D9" w14:textId="77777777" w:rsidR="00E70914" w:rsidRPr="005F4D75" w:rsidRDefault="00E70914" w:rsidP="008230D7">
            <w:pPr>
              <w:keepNext/>
              <w:jc w:val="left"/>
              <w:rPr>
                <w:rFonts w:ascii="Verdana" w:eastAsia="STZhongsong" w:hAnsi="Verdana"/>
                <w:kern w:val="28"/>
                <w:szCs w:val="22"/>
                <w:lang w:eastAsia="zh-CN"/>
              </w:rPr>
            </w:pPr>
            <w:r w:rsidRPr="005F4D75">
              <w:rPr>
                <w:rFonts w:ascii="Verdana" w:eastAsia="STZhongsong" w:hAnsi="Verdana"/>
                <w:kern w:val="28"/>
                <w:szCs w:val="22"/>
                <w:lang w:eastAsia="zh-CN"/>
              </w:rPr>
              <w:t>means the contract entered into by the Customer and the Service Provider pursuant to Framework Schedule 4 (Ordering Procedure) of the Framework Agreement comprising of the Form of Contract Document, these Call-Off Terms, the schedules hereto, the Master Contract Schedule and any other Contract Document;</w:t>
            </w:r>
          </w:p>
        </w:tc>
      </w:tr>
      <w:tr w:rsidR="00E70914" w:rsidRPr="005F4D75" w14:paraId="38B1AA46" w14:textId="77777777" w:rsidTr="008230D7">
        <w:trPr>
          <w:cantSplit/>
        </w:trPr>
        <w:tc>
          <w:tcPr>
            <w:tcW w:w="2802" w:type="dxa"/>
            <w:shd w:val="clear" w:color="auto" w:fill="auto"/>
          </w:tcPr>
          <w:p w14:paraId="6CCE8EC8"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Document”</w:t>
            </w:r>
          </w:p>
        </w:tc>
        <w:tc>
          <w:tcPr>
            <w:tcW w:w="7883" w:type="dxa"/>
            <w:shd w:val="clear" w:color="auto" w:fill="auto"/>
          </w:tcPr>
          <w:p w14:paraId="4B4888B7" w14:textId="77777777" w:rsidR="00E70914" w:rsidRPr="005F4D75" w:rsidRDefault="00E70914" w:rsidP="008230D7">
            <w:pPr>
              <w:jc w:val="left"/>
              <w:rPr>
                <w:rFonts w:ascii="Verdana" w:hAnsi="Verdana" w:cs="Arial"/>
                <w:szCs w:val="22"/>
              </w:rPr>
            </w:pPr>
            <w:r w:rsidRPr="005F4D75">
              <w:rPr>
                <w:rFonts w:ascii="Verdana" w:hAnsi="Verdana" w:cs="Arial"/>
                <w:szCs w:val="22"/>
              </w:rPr>
              <w:t>means all documents listed in the Form of Contract Document and/or within a schedule referred to in the Form of Contract Document;</w:t>
            </w:r>
          </w:p>
        </w:tc>
      </w:tr>
      <w:tr w:rsidR="00E70914" w:rsidRPr="005F4D75" w14:paraId="5E0E31B6" w14:textId="77777777" w:rsidTr="008230D7">
        <w:trPr>
          <w:cantSplit/>
        </w:trPr>
        <w:tc>
          <w:tcPr>
            <w:tcW w:w="2802" w:type="dxa"/>
            <w:shd w:val="clear" w:color="auto" w:fill="auto"/>
          </w:tcPr>
          <w:p w14:paraId="12DE1873"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Period"</w:t>
            </w:r>
          </w:p>
        </w:tc>
        <w:tc>
          <w:tcPr>
            <w:tcW w:w="7883" w:type="dxa"/>
            <w:shd w:val="clear" w:color="auto" w:fill="auto"/>
          </w:tcPr>
          <w:p w14:paraId="6D5C9F29"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period from the Commencement Date to:</w:t>
            </w:r>
          </w:p>
          <w:p w14:paraId="1552C841"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lang w:eastAsia="zh-CN"/>
              </w:rPr>
              <w:t>the Expiry Date; or</w:t>
            </w:r>
          </w:p>
          <w:p w14:paraId="23D92FDF" w14:textId="77777777" w:rsidR="00E70914" w:rsidRPr="005F4D75" w:rsidRDefault="00E70914" w:rsidP="00E70914">
            <w:pPr>
              <w:numPr>
                <w:ilvl w:val="0"/>
                <w:numId w:val="44"/>
              </w:numPr>
              <w:jc w:val="left"/>
              <w:outlineLvl w:val="4"/>
              <w:rPr>
                <w:rFonts w:ascii="Verdana" w:eastAsia="STZhongsong" w:hAnsi="Verdana"/>
                <w:kern w:val="28"/>
                <w:lang w:eastAsia="zh-CN"/>
              </w:rPr>
            </w:pPr>
            <w:r w:rsidRPr="005F4D75">
              <w:rPr>
                <w:rFonts w:ascii="Verdana" w:eastAsia="STZhongsong" w:hAnsi="Verdana"/>
                <w:kern w:val="28"/>
                <w:szCs w:val="22"/>
                <w:lang w:eastAsia="zh-CN"/>
              </w:rPr>
              <w:t>such earlier date of termination or partial termination of the Contract in accordance with Law or the provisions of the Contract;</w:t>
            </w:r>
          </w:p>
        </w:tc>
      </w:tr>
      <w:tr w:rsidR="00E70914" w:rsidRPr="005F4D75" w14:paraId="7309CBA6" w14:textId="77777777" w:rsidTr="008230D7">
        <w:trPr>
          <w:cantSplit/>
        </w:trPr>
        <w:tc>
          <w:tcPr>
            <w:tcW w:w="2802" w:type="dxa"/>
            <w:shd w:val="clear" w:color="auto" w:fill="auto"/>
          </w:tcPr>
          <w:p w14:paraId="6195F9B1"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 Charges"</w:t>
            </w:r>
          </w:p>
        </w:tc>
        <w:tc>
          <w:tcPr>
            <w:tcW w:w="7883" w:type="dxa"/>
            <w:shd w:val="clear" w:color="auto" w:fill="auto"/>
          </w:tcPr>
          <w:p w14:paraId="5198EEB1"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prices (exclusive of any applicable VAT), payable to the Service Provider by the Customer under the Contract, as set out in the Master Contract Schedule and/or any other Contract Document, for the full and proper performance by the Service Provider of its obligations under the Contract less any Service Credits;</w:t>
            </w:r>
          </w:p>
        </w:tc>
      </w:tr>
      <w:tr w:rsidR="00E70914" w:rsidRPr="005F4D75" w14:paraId="26A06DA9" w14:textId="77777777" w:rsidTr="008230D7">
        <w:trPr>
          <w:cantSplit/>
        </w:trPr>
        <w:tc>
          <w:tcPr>
            <w:tcW w:w="2802" w:type="dxa"/>
            <w:shd w:val="clear" w:color="auto" w:fill="auto"/>
          </w:tcPr>
          <w:p w14:paraId="59D686DB" w14:textId="77777777" w:rsidR="00E70914" w:rsidRPr="005F4D75" w:rsidRDefault="00E70914" w:rsidP="008230D7">
            <w:pPr>
              <w:jc w:val="left"/>
              <w:rPr>
                <w:rFonts w:ascii="Verdana" w:hAnsi="Verdana" w:cs="Arial"/>
                <w:b/>
                <w:szCs w:val="22"/>
              </w:rPr>
            </w:pPr>
            <w:r w:rsidRPr="005F4D75">
              <w:rPr>
                <w:rFonts w:ascii="Verdana" w:hAnsi="Verdana" w:cs="Arial"/>
                <w:b/>
                <w:szCs w:val="22"/>
              </w:rPr>
              <w:t>"Contracting Authority"</w:t>
            </w:r>
          </w:p>
        </w:tc>
        <w:tc>
          <w:tcPr>
            <w:tcW w:w="7883" w:type="dxa"/>
            <w:shd w:val="clear" w:color="auto" w:fill="auto"/>
          </w:tcPr>
          <w:p w14:paraId="16005A99"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any contracting authority as defined in Regulation </w:t>
            </w:r>
            <w:r>
              <w:rPr>
                <w:rFonts w:ascii="Verdana" w:hAnsi="Verdana" w:cs="Arial"/>
                <w:szCs w:val="22"/>
              </w:rPr>
              <w:t>2</w:t>
            </w:r>
            <w:r w:rsidRPr="005F4D75">
              <w:rPr>
                <w:rFonts w:ascii="Verdana" w:hAnsi="Verdana" w:cs="Arial"/>
                <w:szCs w:val="22"/>
              </w:rPr>
              <w:t xml:space="preserve"> of the Public Contracts Regulations 20</w:t>
            </w:r>
            <w:r>
              <w:rPr>
                <w:rFonts w:ascii="Verdana" w:hAnsi="Verdana" w:cs="Arial"/>
                <w:szCs w:val="22"/>
              </w:rPr>
              <w:t>15</w:t>
            </w:r>
            <w:r w:rsidRPr="005F4D75">
              <w:rPr>
                <w:rFonts w:ascii="Verdana" w:hAnsi="Verdana" w:cs="Arial"/>
                <w:szCs w:val="22"/>
              </w:rPr>
              <w:t xml:space="preserve"> other than the Customer;</w:t>
            </w:r>
          </w:p>
        </w:tc>
      </w:tr>
      <w:tr w:rsidR="00E70914" w:rsidRPr="005F4D75" w14:paraId="1462CAE1" w14:textId="77777777" w:rsidTr="008230D7">
        <w:trPr>
          <w:cantSplit/>
        </w:trPr>
        <w:tc>
          <w:tcPr>
            <w:tcW w:w="2802" w:type="dxa"/>
            <w:shd w:val="clear" w:color="auto" w:fill="auto"/>
          </w:tcPr>
          <w:p w14:paraId="739BAA35"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"Control"</w:t>
            </w:r>
          </w:p>
        </w:tc>
        <w:tc>
          <w:tcPr>
            <w:tcW w:w="7883" w:type="dxa"/>
            <w:shd w:val="clear" w:color="auto" w:fill="auto"/>
          </w:tcPr>
          <w:p w14:paraId="35DDADD6" w14:textId="77777777" w:rsidR="00E70914" w:rsidRPr="005F4D75" w:rsidRDefault="00E70914" w:rsidP="008230D7">
            <w:pPr>
              <w:jc w:val="left"/>
              <w:rPr>
                <w:rFonts w:ascii="Verdana" w:hAnsi="Verdana" w:cs="Arial"/>
                <w:szCs w:val="22"/>
              </w:rPr>
            </w:pPr>
            <w:r w:rsidRPr="005F4D75">
              <w:rPr>
                <w:rFonts w:ascii="Verdana" w:hAnsi="Verdana" w:cs="Arial"/>
                <w:szCs w:val="22"/>
              </w:rPr>
              <w:t>means control as defined in section 1124 Corporation Tax Act 2010  and "</w:t>
            </w:r>
            <w:r w:rsidRPr="005F4D75">
              <w:rPr>
                <w:rFonts w:ascii="Verdana" w:hAnsi="Verdana" w:cs="Arial"/>
                <w:b/>
                <w:szCs w:val="22"/>
              </w:rPr>
              <w:t>Controls</w:t>
            </w:r>
            <w:r w:rsidRPr="005F4D75">
              <w:rPr>
                <w:rFonts w:ascii="Verdana" w:hAnsi="Verdana" w:cs="Arial"/>
                <w:szCs w:val="22"/>
              </w:rPr>
              <w:t>" and "</w:t>
            </w:r>
            <w:r w:rsidRPr="005F4D75">
              <w:rPr>
                <w:rFonts w:ascii="Verdana" w:hAnsi="Verdana" w:cs="Arial"/>
                <w:b/>
                <w:szCs w:val="22"/>
              </w:rPr>
              <w:t>Controlled</w:t>
            </w:r>
            <w:r w:rsidRPr="005F4D75">
              <w:rPr>
                <w:rFonts w:ascii="Verdana" w:hAnsi="Verdana" w:cs="Arial"/>
                <w:szCs w:val="22"/>
              </w:rPr>
              <w:t>" shall be interpreted accordingly;</w:t>
            </w:r>
          </w:p>
        </w:tc>
      </w:tr>
      <w:tr w:rsidR="00E70914" w:rsidRPr="005F4D75" w14:paraId="7D88CB8A" w14:textId="77777777" w:rsidTr="008230D7">
        <w:trPr>
          <w:cantSplit/>
        </w:trPr>
        <w:tc>
          <w:tcPr>
            <w:tcW w:w="2802" w:type="dxa"/>
            <w:shd w:val="clear" w:color="auto" w:fill="auto"/>
          </w:tcPr>
          <w:p w14:paraId="2D0DCEF0" w14:textId="77777777" w:rsidR="00E70914" w:rsidRPr="005F4D75" w:rsidRDefault="00E70914" w:rsidP="008230D7">
            <w:pPr>
              <w:jc w:val="left"/>
              <w:rPr>
                <w:rFonts w:ascii="Verdana" w:hAnsi="Verdana" w:cs="Arial"/>
                <w:b/>
                <w:szCs w:val="22"/>
              </w:rPr>
            </w:pPr>
            <w:r w:rsidRPr="005F4D75">
              <w:rPr>
                <w:rFonts w:ascii="Verdana" w:hAnsi="Verdana" w:cs="Arial"/>
                <w:b/>
                <w:szCs w:val="22"/>
              </w:rPr>
              <w:t>"Conviction"</w:t>
            </w:r>
          </w:p>
        </w:tc>
        <w:tc>
          <w:tcPr>
            <w:tcW w:w="7883" w:type="dxa"/>
            <w:shd w:val="clear" w:color="auto" w:fill="auto"/>
          </w:tcPr>
          <w:p w14:paraId="05C8A5AF"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w:t>
            </w:r>
            <w:r w:rsidRPr="005F4D75">
              <w:rPr>
                <w:rFonts w:ascii="Verdana" w:hAnsi="Verdana" w:cs="Arial"/>
                <w:color w:val="000000"/>
                <w:szCs w:val="22"/>
              </w:rPr>
              <w:t>being placed on a list kept pursuant to the Safeguarding Vulnerable Groups Act 2006.</w:t>
            </w:r>
            <w:r w:rsidRPr="005F4D75">
              <w:rPr>
                <w:rFonts w:ascii="Verdana" w:hAnsi="Verdana" w:cs="Arial"/>
                <w:szCs w:val="22"/>
              </w:rPr>
              <w:t>);</w:t>
            </w:r>
          </w:p>
        </w:tc>
      </w:tr>
      <w:tr w:rsidR="00E70914" w:rsidRPr="005F4D75" w14:paraId="296C37A5" w14:textId="77777777" w:rsidTr="008230D7">
        <w:trPr>
          <w:cantSplit/>
        </w:trPr>
        <w:tc>
          <w:tcPr>
            <w:tcW w:w="2802" w:type="dxa"/>
            <w:shd w:val="clear" w:color="auto" w:fill="auto"/>
          </w:tcPr>
          <w:p w14:paraId="03F56A58" w14:textId="77777777" w:rsidR="00E70914" w:rsidRPr="00AF1BCE" w:rsidRDefault="00E70914" w:rsidP="008230D7">
            <w:pPr>
              <w:jc w:val="left"/>
              <w:rPr>
                <w:rFonts w:ascii="Verdana" w:hAnsi="Verdana" w:cs="Arial"/>
                <w:b/>
                <w:szCs w:val="22"/>
              </w:rPr>
            </w:pPr>
            <w:r w:rsidRPr="00AF1BCE">
              <w:rPr>
                <w:rFonts w:ascii="Verdana" w:hAnsi="Verdana" w:cs="Arial"/>
                <w:b/>
                <w:szCs w:val="22"/>
              </w:rPr>
              <w:t>"Critical Service Failure"</w:t>
            </w:r>
          </w:p>
        </w:tc>
        <w:tc>
          <w:tcPr>
            <w:tcW w:w="7883" w:type="dxa"/>
            <w:shd w:val="clear" w:color="auto" w:fill="auto"/>
          </w:tcPr>
          <w:p w14:paraId="78FD5329" w14:textId="77777777" w:rsidR="00E70914" w:rsidRPr="00AF1BCE" w:rsidRDefault="00E70914" w:rsidP="008230D7">
            <w:pPr>
              <w:jc w:val="left"/>
              <w:rPr>
                <w:rFonts w:ascii="Verdana" w:hAnsi="Verdana" w:cs="Arial"/>
                <w:szCs w:val="22"/>
              </w:rPr>
            </w:pPr>
            <w:r w:rsidRPr="00AF1BCE">
              <w:rPr>
                <w:rFonts w:ascii="Verdana" w:hAnsi="Verdana" w:cs="Arial"/>
                <w:szCs w:val="22"/>
              </w:rPr>
              <w:t>shall have the meaning given in the Master Contract Schedule and/or any other Contract Document;</w:t>
            </w:r>
          </w:p>
        </w:tc>
      </w:tr>
      <w:tr w:rsidR="00E70914" w:rsidRPr="005F4D75" w14:paraId="14D2F4DB" w14:textId="77777777" w:rsidTr="008230D7">
        <w:trPr>
          <w:cantSplit/>
        </w:trPr>
        <w:tc>
          <w:tcPr>
            <w:tcW w:w="2802" w:type="dxa"/>
            <w:shd w:val="clear" w:color="auto" w:fill="auto"/>
          </w:tcPr>
          <w:p w14:paraId="379F7036" w14:textId="77777777" w:rsidR="00E70914" w:rsidRPr="005F4D75" w:rsidRDefault="00E70914" w:rsidP="008230D7">
            <w:pPr>
              <w:jc w:val="left"/>
              <w:rPr>
                <w:rFonts w:ascii="Verdana" w:hAnsi="Verdana" w:cs="Arial"/>
                <w:b/>
                <w:szCs w:val="22"/>
                <w:highlight w:val="yellow"/>
              </w:rPr>
            </w:pPr>
            <w:r w:rsidRPr="005F4D75">
              <w:rPr>
                <w:rFonts w:ascii="Verdana" w:hAnsi="Verdana" w:cs="Arial"/>
                <w:sz w:val="20"/>
                <w:szCs w:val="22"/>
              </w:rPr>
              <w:t>"</w:t>
            </w:r>
            <w:r w:rsidRPr="005F4D75">
              <w:rPr>
                <w:rFonts w:ascii="Verdana" w:eastAsia="STZhongsong" w:hAnsi="Verdana" w:cs="Arial"/>
                <w:b/>
                <w:bCs/>
                <w:kern w:val="28"/>
                <w:szCs w:val="22"/>
                <w:lang w:eastAsia="zh-CN"/>
              </w:rPr>
              <w:t>Customer Data</w:t>
            </w:r>
            <w:r w:rsidRPr="005F4D75">
              <w:rPr>
                <w:rFonts w:ascii="Verdana" w:hAnsi="Verdana" w:cs="Arial"/>
                <w:sz w:val="20"/>
                <w:szCs w:val="22"/>
              </w:rPr>
              <w:t>"</w:t>
            </w:r>
          </w:p>
        </w:tc>
        <w:tc>
          <w:tcPr>
            <w:tcW w:w="7883" w:type="dxa"/>
            <w:shd w:val="clear" w:color="auto" w:fill="auto"/>
          </w:tcPr>
          <w:p w14:paraId="7AA09517"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7D848C83"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w:t>
            </w:r>
            <w:r w:rsidRPr="005F4D75">
              <w:rPr>
                <w:rFonts w:ascii="Verdana" w:eastAsia="STZhongsong" w:hAnsi="Verdana"/>
                <w:kern w:val="28"/>
                <w:lang w:eastAsia="zh-CN"/>
              </w:rPr>
              <w:t>a) the data, text, drawings, diagrams, images or sounds (together with any database made up of any of these) which are embodied in any electronic, magnetic, optical or tangible media, and which:</w:t>
            </w:r>
          </w:p>
          <w:p w14:paraId="610F72DA"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  are supplied to the Service Provider by or on behalf of the  Customer; or </w:t>
            </w:r>
          </w:p>
          <w:p w14:paraId="28B5F960"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kern w:val="28"/>
                <w:lang w:eastAsia="zh-CN"/>
              </w:rPr>
              <w:t xml:space="preserve">(ii) the Service Provider is required to generate, process, store or transmit pursuant to the Contract; or </w:t>
            </w:r>
          </w:p>
          <w:p w14:paraId="682CAC18" w14:textId="77777777" w:rsidR="00E70914" w:rsidRPr="005F4D75" w:rsidRDefault="00E70914" w:rsidP="008230D7">
            <w:pPr>
              <w:jc w:val="left"/>
              <w:outlineLvl w:val="3"/>
              <w:rPr>
                <w:rFonts w:ascii="Verdana" w:eastAsia="STZhongsong" w:hAnsi="Verdana"/>
                <w:kern w:val="28"/>
                <w:lang w:eastAsia="zh-CN"/>
              </w:rPr>
            </w:pPr>
            <w:r w:rsidRPr="005F4D75">
              <w:rPr>
                <w:rFonts w:ascii="Verdana" w:eastAsia="STZhongsong" w:hAnsi="Verdana"/>
                <w:kern w:val="28"/>
                <w:lang w:eastAsia="zh-CN"/>
              </w:rPr>
              <w:t xml:space="preserve">(b) any Personal Data for which the Customer is the Data Controller; </w:t>
            </w:r>
          </w:p>
        </w:tc>
      </w:tr>
      <w:tr w:rsidR="00E70914" w:rsidRPr="005F4D75" w14:paraId="7192ED7F" w14:textId="77777777" w:rsidTr="008230D7">
        <w:trPr>
          <w:cantSplit/>
        </w:trPr>
        <w:tc>
          <w:tcPr>
            <w:tcW w:w="2802" w:type="dxa"/>
            <w:shd w:val="clear" w:color="auto" w:fill="auto"/>
          </w:tcPr>
          <w:p w14:paraId="7C082AC1"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 Pre-Existing IPR"</w:t>
            </w:r>
          </w:p>
        </w:tc>
        <w:tc>
          <w:tcPr>
            <w:tcW w:w="7883" w:type="dxa"/>
            <w:shd w:val="clear" w:color="auto" w:fill="auto"/>
          </w:tcPr>
          <w:p w14:paraId="605D2CF7" w14:textId="77777777" w:rsidR="00E70914" w:rsidRPr="005F4D75" w:rsidRDefault="00E70914" w:rsidP="008230D7">
            <w:pPr>
              <w:ind w:left="33" w:hanging="11"/>
              <w:jc w:val="left"/>
              <w:rPr>
                <w:rFonts w:ascii="Verdana" w:hAnsi="Verdana" w:cs="Arial"/>
                <w:color w:val="000000"/>
                <w:kern w:val="28"/>
                <w:szCs w:val="22"/>
                <w:lang w:eastAsia="zh-CN"/>
              </w:rPr>
            </w:pPr>
            <w:r w:rsidRPr="005F4D75">
              <w:rPr>
                <w:rFonts w:ascii="Verdana" w:hAnsi="Verdana"/>
                <w:color w:val="000000"/>
                <w:kern w:val="28"/>
                <w:szCs w:val="22"/>
                <w:lang w:eastAsia="zh-CN"/>
              </w:rPr>
              <w:t>shall mean any Intellectual Property Rights vested in or licensed to the Customer prior to or independently of the performance by the Service Provider of its obligations under the Contract and including, for the avoidance of doubt, guidance, specifications, instructions, toolkits, plans, data, drawings, databases, patents, patterns, models and designs;</w:t>
            </w:r>
          </w:p>
        </w:tc>
      </w:tr>
      <w:tr w:rsidR="00E70914" w:rsidRPr="005F4D75" w14:paraId="60A6E163" w14:textId="77777777" w:rsidTr="008230D7">
        <w:trPr>
          <w:cantSplit/>
        </w:trPr>
        <w:tc>
          <w:tcPr>
            <w:tcW w:w="2802" w:type="dxa"/>
            <w:shd w:val="clear" w:color="auto" w:fill="auto"/>
          </w:tcPr>
          <w:p w14:paraId="2CAE2550" w14:textId="77777777" w:rsidR="00E70914" w:rsidRPr="005F4D75" w:rsidRDefault="00E70914" w:rsidP="008230D7">
            <w:pPr>
              <w:jc w:val="left"/>
              <w:rPr>
                <w:rFonts w:ascii="Verdana" w:hAnsi="Verdana" w:cs="Arial"/>
                <w:sz w:val="20"/>
                <w:szCs w:val="22"/>
              </w:rPr>
            </w:pPr>
            <w:r w:rsidRPr="005F4D75">
              <w:rPr>
                <w:rFonts w:ascii="Verdana" w:hAnsi="Verdana" w:cs="Arial"/>
                <w:b/>
                <w:color w:val="000000"/>
                <w:szCs w:val="22"/>
              </w:rPr>
              <w:t>“Customer’s Premises”</w:t>
            </w:r>
          </w:p>
        </w:tc>
        <w:tc>
          <w:tcPr>
            <w:tcW w:w="7883" w:type="dxa"/>
            <w:shd w:val="clear" w:color="auto" w:fill="auto"/>
          </w:tcPr>
          <w:p w14:paraId="2FDA316D" w14:textId="77777777" w:rsidR="00E70914" w:rsidRPr="005F4D75" w:rsidRDefault="00E70914" w:rsidP="008230D7">
            <w:pPr>
              <w:tabs>
                <w:tab w:val="left" w:pos="33"/>
                <w:tab w:val="left" w:pos="580"/>
              </w:tabs>
              <w:ind w:left="33" w:hanging="33"/>
              <w:jc w:val="left"/>
              <w:rPr>
                <w:rFonts w:ascii="Verdana" w:hAnsi="Verdana" w:cs="Arial"/>
                <w:szCs w:val="22"/>
              </w:rPr>
            </w:pPr>
            <w:r w:rsidRPr="005F4D75">
              <w:rPr>
                <w:rFonts w:ascii="Verdana" w:hAnsi="Verdana" w:cs="Arial"/>
                <w:szCs w:val="22"/>
              </w:rPr>
              <w:t>the premises identified in the Master Contract Schedule and/or any other Contract Document and which are to be made available for use by the Service Provider for the provision of the Goods and/or Services on the terms set out in the Contract;</w:t>
            </w:r>
          </w:p>
        </w:tc>
      </w:tr>
      <w:tr w:rsidR="00E70914" w:rsidRPr="005F4D75" w14:paraId="585A9096" w14:textId="77777777" w:rsidTr="008230D7">
        <w:trPr>
          <w:cantSplit/>
        </w:trPr>
        <w:tc>
          <w:tcPr>
            <w:tcW w:w="2802" w:type="dxa"/>
            <w:shd w:val="clear" w:color="auto" w:fill="auto"/>
          </w:tcPr>
          <w:p w14:paraId="7D21750B" w14:textId="77777777" w:rsidR="00E70914" w:rsidRPr="005F4D75" w:rsidRDefault="00E70914" w:rsidP="008230D7">
            <w:pPr>
              <w:jc w:val="left"/>
              <w:rPr>
                <w:rFonts w:ascii="Verdana" w:hAnsi="Verdana" w:cs="Arial"/>
                <w:sz w:val="20"/>
                <w:szCs w:val="22"/>
              </w:rPr>
            </w:pPr>
            <w:r w:rsidRPr="005F4D75">
              <w:rPr>
                <w:rFonts w:ascii="Verdana" w:hAnsi="Verdana" w:cs="Arial"/>
                <w:b/>
                <w:szCs w:val="22"/>
              </w:rPr>
              <w:t>"Customer Responsibilities"</w:t>
            </w:r>
          </w:p>
        </w:tc>
        <w:tc>
          <w:tcPr>
            <w:tcW w:w="7883" w:type="dxa"/>
            <w:shd w:val="clear" w:color="auto" w:fill="auto"/>
          </w:tcPr>
          <w:p w14:paraId="07941E49" w14:textId="77777777" w:rsidR="00E70914" w:rsidRPr="005F4D75" w:rsidRDefault="00E70914" w:rsidP="008230D7">
            <w:pPr>
              <w:tabs>
                <w:tab w:val="left" w:pos="33"/>
                <w:tab w:val="left" w:pos="595"/>
              </w:tabs>
              <w:ind w:left="33" w:hanging="33"/>
              <w:jc w:val="left"/>
              <w:rPr>
                <w:rFonts w:ascii="Verdana" w:hAnsi="Verdana" w:cs="Arial"/>
                <w:szCs w:val="22"/>
              </w:rPr>
            </w:pPr>
            <w:r w:rsidRPr="005F4D75">
              <w:rPr>
                <w:rFonts w:ascii="Verdana" w:hAnsi="Verdana" w:cs="Arial"/>
                <w:szCs w:val="22"/>
              </w:rPr>
              <w:t>means the responsibilities of the Customer set out in the Master Contract Schedule and/or any other Contract Document;</w:t>
            </w:r>
          </w:p>
        </w:tc>
      </w:tr>
      <w:tr w:rsidR="00E70914" w:rsidRPr="005F4D75" w14:paraId="1F29B76D" w14:textId="77777777" w:rsidTr="008230D7">
        <w:trPr>
          <w:cantSplit/>
        </w:trPr>
        <w:tc>
          <w:tcPr>
            <w:tcW w:w="2802" w:type="dxa"/>
            <w:shd w:val="clear" w:color="auto" w:fill="auto"/>
          </w:tcPr>
          <w:p w14:paraId="2569C1EE"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 xml:space="preserve">"Customer Representative" </w:t>
            </w:r>
          </w:p>
        </w:tc>
        <w:tc>
          <w:tcPr>
            <w:tcW w:w="7883" w:type="dxa"/>
            <w:shd w:val="clear" w:color="auto" w:fill="auto"/>
          </w:tcPr>
          <w:p w14:paraId="65418F77"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representative appointed by the Customer from time to time in relation to the Contract;</w:t>
            </w:r>
          </w:p>
        </w:tc>
      </w:tr>
      <w:tr w:rsidR="00E70914" w:rsidRPr="005F4D75" w14:paraId="1166BFBE" w14:textId="77777777" w:rsidTr="008230D7">
        <w:trPr>
          <w:cantSplit/>
        </w:trPr>
        <w:tc>
          <w:tcPr>
            <w:tcW w:w="2802" w:type="dxa"/>
            <w:shd w:val="clear" w:color="auto" w:fill="auto"/>
          </w:tcPr>
          <w:p w14:paraId="1E6E995B" w14:textId="77777777" w:rsidR="00E70914" w:rsidRPr="005F4D75" w:rsidRDefault="00E70914" w:rsidP="008230D7">
            <w:pPr>
              <w:jc w:val="left"/>
              <w:rPr>
                <w:rFonts w:ascii="Verdana" w:hAnsi="Verdana" w:cs="Arial"/>
                <w:b/>
                <w:szCs w:val="22"/>
              </w:rPr>
            </w:pPr>
            <w:r w:rsidRPr="005F4D75">
              <w:rPr>
                <w:rFonts w:ascii="Verdana" w:hAnsi="Verdana" w:cs="Arial"/>
                <w:b/>
                <w:szCs w:val="22"/>
              </w:rPr>
              <w:t>"Customer's Confidential Information"</w:t>
            </w:r>
          </w:p>
        </w:tc>
        <w:tc>
          <w:tcPr>
            <w:tcW w:w="7883" w:type="dxa"/>
            <w:shd w:val="clear" w:color="auto" w:fill="auto"/>
          </w:tcPr>
          <w:p w14:paraId="13FDF9D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all Personal Data and any information, however it is conveyed, that relates to the business, affairs, developments, trade secrets, know-how, personnel, and Service Providers of the Customer, including all IPRs, together with all information derived from any of the above, and any other information clearly designated as being confidential (whether or not it is marked "confidential") or which ought reasonably be considered to be confidential;</w:t>
            </w:r>
          </w:p>
        </w:tc>
      </w:tr>
      <w:tr w:rsidR="00E70914" w:rsidRPr="005F4D75" w14:paraId="1C066807" w14:textId="77777777" w:rsidTr="008230D7">
        <w:trPr>
          <w:cantSplit/>
        </w:trPr>
        <w:tc>
          <w:tcPr>
            <w:tcW w:w="2802" w:type="dxa"/>
            <w:shd w:val="clear" w:color="auto" w:fill="auto"/>
          </w:tcPr>
          <w:p w14:paraId="2DD6A18F"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Controller"</w:t>
            </w:r>
          </w:p>
        </w:tc>
        <w:tc>
          <w:tcPr>
            <w:tcW w:w="7883" w:type="dxa"/>
            <w:shd w:val="clear" w:color="auto" w:fill="auto"/>
          </w:tcPr>
          <w:p w14:paraId="1E00B402"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0FA5CAF6" w14:textId="77777777" w:rsidTr="008230D7">
        <w:trPr>
          <w:cantSplit/>
        </w:trPr>
        <w:tc>
          <w:tcPr>
            <w:tcW w:w="2802" w:type="dxa"/>
            <w:shd w:val="clear" w:color="auto" w:fill="auto"/>
          </w:tcPr>
          <w:p w14:paraId="3CD189F8"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Processor"</w:t>
            </w:r>
          </w:p>
        </w:tc>
        <w:tc>
          <w:tcPr>
            <w:tcW w:w="7883" w:type="dxa"/>
            <w:shd w:val="clear" w:color="auto" w:fill="auto"/>
          </w:tcPr>
          <w:p w14:paraId="4DA6B62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1E035934" w14:textId="77777777" w:rsidTr="008230D7">
        <w:trPr>
          <w:cantSplit/>
        </w:trPr>
        <w:tc>
          <w:tcPr>
            <w:tcW w:w="2802" w:type="dxa"/>
            <w:shd w:val="clear" w:color="auto" w:fill="auto"/>
          </w:tcPr>
          <w:p w14:paraId="6667F0F8" w14:textId="77777777" w:rsidR="00E70914" w:rsidRPr="005F4D75" w:rsidRDefault="00E70914" w:rsidP="008230D7">
            <w:pPr>
              <w:tabs>
                <w:tab w:val="left" w:pos="851"/>
              </w:tabs>
              <w:jc w:val="left"/>
              <w:rPr>
                <w:rFonts w:ascii="Verdana" w:hAnsi="Verdana" w:cs="Arial"/>
                <w:b/>
                <w:sz w:val="20"/>
                <w:szCs w:val="22"/>
              </w:rPr>
            </w:pPr>
            <w:r w:rsidRPr="005F4D75">
              <w:rPr>
                <w:rFonts w:ascii="Verdana" w:hAnsi="Verdana" w:cs="Arial"/>
                <w:b/>
                <w:szCs w:val="22"/>
              </w:rPr>
              <w:t>"Data Protection Legislation"</w:t>
            </w:r>
          </w:p>
        </w:tc>
        <w:tc>
          <w:tcPr>
            <w:tcW w:w="7883" w:type="dxa"/>
            <w:shd w:val="clear" w:color="auto" w:fill="auto"/>
          </w:tcPr>
          <w:p w14:paraId="3C943D6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E70914" w:rsidRPr="005F4D75" w14:paraId="56C1DE50" w14:textId="77777777" w:rsidTr="008230D7">
        <w:trPr>
          <w:cantSplit/>
        </w:trPr>
        <w:tc>
          <w:tcPr>
            <w:tcW w:w="2802" w:type="dxa"/>
            <w:shd w:val="clear" w:color="auto" w:fill="auto"/>
          </w:tcPr>
          <w:p w14:paraId="0181E4C1" w14:textId="77777777" w:rsidR="00E70914" w:rsidRPr="005F4D75" w:rsidRDefault="00E70914" w:rsidP="008230D7">
            <w:pPr>
              <w:jc w:val="left"/>
              <w:rPr>
                <w:rFonts w:ascii="Verdana" w:hAnsi="Verdana" w:cs="Arial"/>
                <w:b/>
                <w:szCs w:val="22"/>
              </w:rPr>
            </w:pPr>
            <w:r w:rsidRPr="005F4D75">
              <w:rPr>
                <w:rFonts w:ascii="Verdana" w:hAnsi="Verdana" w:cs="Arial"/>
                <w:b/>
                <w:szCs w:val="22"/>
              </w:rPr>
              <w:t>"Data Subject"</w:t>
            </w:r>
          </w:p>
        </w:tc>
        <w:tc>
          <w:tcPr>
            <w:tcW w:w="7883" w:type="dxa"/>
            <w:shd w:val="clear" w:color="auto" w:fill="auto"/>
          </w:tcPr>
          <w:p w14:paraId="6F3170D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same meaning as set out in the Data Protection Act 1998;</w:t>
            </w:r>
          </w:p>
        </w:tc>
      </w:tr>
      <w:tr w:rsidR="00E70914" w:rsidRPr="005F4D75" w14:paraId="02F86A61" w14:textId="77777777" w:rsidTr="008230D7">
        <w:trPr>
          <w:cantSplit/>
        </w:trPr>
        <w:tc>
          <w:tcPr>
            <w:tcW w:w="2802" w:type="dxa"/>
            <w:shd w:val="clear" w:color="auto" w:fill="auto"/>
          </w:tcPr>
          <w:p w14:paraId="667A8717" w14:textId="77777777" w:rsidR="00E70914" w:rsidRPr="005F4D75" w:rsidRDefault="00E70914" w:rsidP="008230D7">
            <w:pPr>
              <w:jc w:val="left"/>
              <w:rPr>
                <w:rFonts w:ascii="Verdana" w:hAnsi="Verdana" w:cs="Arial"/>
                <w:b/>
                <w:szCs w:val="22"/>
              </w:rPr>
            </w:pPr>
            <w:r w:rsidRPr="005F4D75">
              <w:rPr>
                <w:rFonts w:ascii="Verdana" w:hAnsi="Verdana" w:cs="Arial"/>
                <w:b/>
                <w:szCs w:val="22"/>
              </w:rPr>
              <w:t>"Default"</w:t>
            </w:r>
          </w:p>
        </w:tc>
        <w:tc>
          <w:tcPr>
            <w:tcW w:w="7883" w:type="dxa"/>
            <w:shd w:val="clear" w:color="auto" w:fill="auto"/>
          </w:tcPr>
          <w:p w14:paraId="059D6A01"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any breach of the obligations of the Service Provider (including but not limited to fundamental breach or breach of a fundamental term) or any other default, act, omission, negligence or negligent statement of the Service Provider or Service Provider’s Staff in connection with or in relation to the subject-matter of the Contract and in respect of which the Service Provider is liable to the Customer;</w:t>
            </w:r>
          </w:p>
        </w:tc>
      </w:tr>
      <w:tr w:rsidR="00E70914" w:rsidRPr="005F4D75" w14:paraId="32D0DD24" w14:textId="77777777" w:rsidTr="008230D7">
        <w:trPr>
          <w:cantSplit/>
        </w:trPr>
        <w:tc>
          <w:tcPr>
            <w:tcW w:w="2802" w:type="dxa"/>
            <w:shd w:val="clear" w:color="auto" w:fill="auto"/>
          </w:tcPr>
          <w:p w14:paraId="0F15BFB1" w14:textId="77777777" w:rsidR="00E70914" w:rsidRPr="005F4D75" w:rsidRDefault="00E70914" w:rsidP="008230D7">
            <w:pPr>
              <w:jc w:val="left"/>
              <w:rPr>
                <w:rFonts w:ascii="Verdana" w:hAnsi="Verdana" w:cs="Arial"/>
                <w:b/>
                <w:szCs w:val="22"/>
              </w:rPr>
            </w:pPr>
            <w:r w:rsidRPr="005F4D75">
              <w:rPr>
                <w:rFonts w:ascii="Verdana" w:hAnsi="Verdana" w:cs="Arial"/>
                <w:b/>
                <w:szCs w:val="22"/>
              </w:rPr>
              <w:t>“Delay Payments”</w:t>
            </w:r>
          </w:p>
        </w:tc>
        <w:tc>
          <w:tcPr>
            <w:tcW w:w="7883" w:type="dxa"/>
            <w:shd w:val="clear" w:color="auto" w:fill="auto"/>
          </w:tcPr>
          <w:p w14:paraId="5067A27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amounts set out or amounts calculated in accordance with the formula set out in the Master Contract Schedule and/or any other Contract Document;</w:t>
            </w:r>
          </w:p>
        </w:tc>
      </w:tr>
      <w:tr w:rsidR="00E70914" w:rsidRPr="005F4D75" w14:paraId="05A37C76" w14:textId="77777777" w:rsidTr="008230D7">
        <w:trPr>
          <w:cantSplit/>
        </w:trPr>
        <w:tc>
          <w:tcPr>
            <w:tcW w:w="2802" w:type="dxa"/>
            <w:shd w:val="clear" w:color="auto" w:fill="auto"/>
          </w:tcPr>
          <w:p w14:paraId="11C0781C"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"Deliverables"</w:t>
            </w:r>
          </w:p>
        </w:tc>
        <w:tc>
          <w:tcPr>
            <w:tcW w:w="7883" w:type="dxa"/>
            <w:shd w:val="clear" w:color="auto" w:fill="auto"/>
          </w:tcPr>
          <w:p w14:paraId="1FCC8F5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those deliverables listed in the Master Contract Schedule and/or any other Contract Document (if any);</w:t>
            </w:r>
          </w:p>
        </w:tc>
      </w:tr>
      <w:tr w:rsidR="00E70914" w:rsidRPr="005F4D75" w14:paraId="10DB384F" w14:textId="77777777" w:rsidTr="008230D7">
        <w:trPr>
          <w:cantSplit/>
        </w:trPr>
        <w:tc>
          <w:tcPr>
            <w:tcW w:w="2802" w:type="dxa"/>
            <w:shd w:val="clear" w:color="auto" w:fill="auto"/>
          </w:tcPr>
          <w:p w14:paraId="6BEA6067" w14:textId="77777777" w:rsidR="00E70914" w:rsidRPr="005F4D75" w:rsidRDefault="00E70914" w:rsidP="008230D7">
            <w:pPr>
              <w:jc w:val="left"/>
              <w:rPr>
                <w:rFonts w:ascii="Verdana" w:hAnsi="Verdana" w:cs="Arial"/>
                <w:b/>
                <w:szCs w:val="22"/>
              </w:rPr>
            </w:pPr>
            <w:r w:rsidRPr="005F4D75">
              <w:rPr>
                <w:rFonts w:ascii="Verdana" w:hAnsi="Verdana" w:cs="Arial"/>
                <w:b/>
                <w:szCs w:val="22"/>
              </w:rPr>
              <w:t>"Delivery"</w:t>
            </w:r>
          </w:p>
        </w:tc>
        <w:tc>
          <w:tcPr>
            <w:tcW w:w="7883" w:type="dxa"/>
            <w:shd w:val="clear" w:color="auto" w:fill="auto"/>
          </w:tcPr>
          <w:p w14:paraId="19814FB3"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time at which the Goods and/or Services have been installed by the Service Provider and the Customer has issued the Service Provider with confirmation in respect thereof and </w:t>
            </w:r>
            <w:r w:rsidRPr="005F4D75">
              <w:rPr>
                <w:rFonts w:ascii="Verdana" w:hAnsi="Verdana" w:cs="Arial"/>
                <w:b/>
                <w:szCs w:val="22"/>
              </w:rPr>
              <w:t>"Deliver"</w:t>
            </w:r>
            <w:r w:rsidRPr="005F4D75">
              <w:rPr>
                <w:rFonts w:ascii="Verdana" w:hAnsi="Verdana" w:cs="Arial"/>
                <w:szCs w:val="22"/>
              </w:rPr>
              <w:t xml:space="preserve"> and </w:t>
            </w:r>
            <w:r w:rsidRPr="005F4D75">
              <w:rPr>
                <w:rFonts w:ascii="Verdana" w:hAnsi="Verdana" w:cs="Arial"/>
                <w:b/>
                <w:szCs w:val="22"/>
              </w:rPr>
              <w:t>"Delivered"</w:t>
            </w:r>
            <w:r w:rsidRPr="005F4D75">
              <w:rPr>
                <w:rFonts w:ascii="Verdana" w:hAnsi="Verdana" w:cs="Arial"/>
                <w:szCs w:val="22"/>
              </w:rPr>
              <w:t xml:space="preserve"> shall be construed accordingly;</w:t>
            </w:r>
          </w:p>
        </w:tc>
      </w:tr>
      <w:tr w:rsidR="00E70914" w:rsidRPr="005F4D75" w14:paraId="2BF01FE1" w14:textId="77777777" w:rsidTr="008230D7">
        <w:trPr>
          <w:cantSplit/>
        </w:trPr>
        <w:tc>
          <w:tcPr>
            <w:tcW w:w="2802" w:type="dxa"/>
            <w:shd w:val="clear" w:color="auto" w:fill="auto"/>
          </w:tcPr>
          <w:p w14:paraId="450BDD9B" w14:textId="77777777" w:rsidR="00E70914" w:rsidRPr="005F4D75" w:rsidRDefault="00E70914" w:rsidP="008230D7">
            <w:pPr>
              <w:jc w:val="left"/>
              <w:rPr>
                <w:rFonts w:ascii="Verdana" w:hAnsi="Verdana" w:cs="Arial"/>
                <w:b/>
                <w:szCs w:val="22"/>
              </w:rPr>
            </w:pPr>
            <w:r w:rsidRPr="005F4D75">
              <w:rPr>
                <w:rFonts w:ascii="Verdana" w:hAnsi="Verdana" w:cs="Arial"/>
                <w:b/>
                <w:szCs w:val="22"/>
              </w:rPr>
              <w:t>"Dispute Resolution Procedure"</w:t>
            </w:r>
          </w:p>
        </w:tc>
        <w:tc>
          <w:tcPr>
            <w:tcW w:w="7883" w:type="dxa"/>
            <w:shd w:val="clear" w:color="auto" w:fill="auto"/>
          </w:tcPr>
          <w:p w14:paraId="734151E8"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 xml:space="preserve">means the dispute resolution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_Ref225253428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w:t>
            </w:r>
            <w:r w:rsidRPr="005F4D75">
              <w:rPr>
                <w:rFonts w:ascii="Verdana" w:hAnsi="Verdana" w:cs="Arial"/>
                <w:szCs w:val="22"/>
              </w:rPr>
              <w:fldChar w:fldCharType="end"/>
            </w:r>
            <w:r w:rsidRPr="005F4D75">
              <w:rPr>
                <w:rFonts w:ascii="Verdana" w:hAnsi="Verdana" w:cs="Arial"/>
                <w:szCs w:val="22"/>
              </w:rPr>
              <w:t>;</w:t>
            </w:r>
          </w:p>
        </w:tc>
      </w:tr>
      <w:tr w:rsidR="00E70914" w:rsidRPr="005F4D75" w14:paraId="6AAD735F" w14:textId="77777777" w:rsidTr="008230D7">
        <w:trPr>
          <w:cantSplit/>
        </w:trPr>
        <w:tc>
          <w:tcPr>
            <w:tcW w:w="2802" w:type="dxa"/>
            <w:shd w:val="clear" w:color="auto" w:fill="auto"/>
          </w:tcPr>
          <w:p w14:paraId="3603B21C" w14:textId="77777777" w:rsidR="00E70914" w:rsidRPr="009D4CA2" w:rsidRDefault="00E70914" w:rsidP="008230D7">
            <w:pPr>
              <w:jc w:val="left"/>
              <w:rPr>
                <w:rFonts w:ascii="Verdana" w:hAnsi="Verdana"/>
                <w:b/>
                <w:szCs w:val="22"/>
              </w:rPr>
            </w:pPr>
            <w:r>
              <w:rPr>
                <w:rFonts w:ascii="Verdana" w:hAnsi="Verdana"/>
                <w:b/>
                <w:szCs w:val="22"/>
              </w:rPr>
              <w:lastRenderedPageBreak/>
              <w:t>“Employment Checks”</w:t>
            </w:r>
          </w:p>
        </w:tc>
        <w:tc>
          <w:tcPr>
            <w:tcW w:w="7883" w:type="dxa"/>
            <w:shd w:val="clear" w:color="auto" w:fill="auto"/>
          </w:tcPr>
          <w:p w14:paraId="46D4BEED" w14:textId="77777777" w:rsidR="00E70914" w:rsidRPr="009D4CA2" w:rsidRDefault="00E70914" w:rsidP="008230D7">
            <w:pPr>
              <w:jc w:val="left"/>
              <w:rPr>
                <w:rFonts w:ascii="Verdana" w:hAnsi="Verdana"/>
                <w:szCs w:val="22"/>
              </w:rPr>
            </w:pPr>
            <w:r w:rsidRPr="00396DEE">
              <w:rPr>
                <w:rFonts w:ascii="Verdana" w:hAnsi="Verdana"/>
              </w:rPr>
              <w:t xml:space="preserve">means the pre-appointment checks that are required by law and applicable guidance, including without limitation, verification of identity checks, right to work checks, registration and qualification checks, employment history and reference checks, criminal record checks and occupational health checks; </w:t>
            </w:r>
          </w:p>
        </w:tc>
      </w:tr>
      <w:tr w:rsidR="00E70914" w:rsidRPr="005F4D75" w14:paraId="27DC390F" w14:textId="77777777" w:rsidTr="008230D7">
        <w:trPr>
          <w:cantSplit/>
        </w:trPr>
        <w:tc>
          <w:tcPr>
            <w:tcW w:w="2802" w:type="dxa"/>
            <w:shd w:val="clear" w:color="auto" w:fill="auto"/>
          </w:tcPr>
          <w:p w14:paraId="1B2FE539" w14:textId="77777777" w:rsidR="00E70914" w:rsidRPr="005F4D75" w:rsidRDefault="00E70914" w:rsidP="008230D7">
            <w:pPr>
              <w:jc w:val="left"/>
              <w:rPr>
                <w:rFonts w:ascii="Verdana" w:hAnsi="Verdana" w:cs="Arial"/>
                <w:b/>
                <w:szCs w:val="22"/>
              </w:rPr>
            </w:pPr>
            <w:r w:rsidRPr="005F4D75">
              <w:rPr>
                <w:rFonts w:ascii="Verdana" w:hAnsi="Verdana" w:cs="Arial"/>
                <w:b/>
                <w:szCs w:val="22"/>
              </w:rPr>
              <w:t>"Environmental Information Regulations"</w:t>
            </w:r>
          </w:p>
        </w:tc>
        <w:tc>
          <w:tcPr>
            <w:tcW w:w="7883" w:type="dxa"/>
            <w:shd w:val="clear" w:color="auto" w:fill="auto"/>
          </w:tcPr>
          <w:p w14:paraId="177969CA"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Environmental Information Regulations 2004 together with any guidance and/or codes of practice issued by the Information Commissioner or relevant government department in relation to such regulations;</w:t>
            </w:r>
          </w:p>
        </w:tc>
      </w:tr>
      <w:tr w:rsidR="00E70914" w:rsidRPr="005F4D75" w14:paraId="2E576A81" w14:textId="77777777" w:rsidTr="008230D7">
        <w:trPr>
          <w:cantSplit/>
        </w:trPr>
        <w:tc>
          <w:tcPr>
            <w:tcW w:w="2802" w:type="dxa"/>
            <w:shd w:val="clear" w:color="auto" w:fill="auto"/>
          </w:tcPr>
          <w:p w14:paraId="4685C3A6" w14:textId="77777777" w:rsidR="00E70914" w:rsidRPr="005F4D75" w:rsidRDefault="00E70914" w:rsidP="008230D7">
            <w:pPr>
              <w:jc w:val="left"/>
              <w:rPr>
                <w:rFonts w:ascii="Verdana" w:hAnsi="Verdana" w:cs="Arial"/>
                <w:b/>
                <w:szCs w:val="22"/>
              </w:rPr>
            </w:pPr>
            <w:r w:rsidRPr="005F4D75">
              <w:rPr>
                <w:rFonts w:ascii="Verdana" w:hAnsi="Verdana" w:cs="Arial"/>
                <w:szCs w:val="22"/>
              </w:rPr>
              <w:t>“</w:t>
            </w:r>
            <w:r w:rsidRPr="005F4D75">
              <w:rPr>
                <w:rFonts w:ascii="Verdana" w:hAnsi="Verdana" w:cs="Arial"/>
                <w:b/>
                <w:szCs w:val="22"/>
              </w:rPr>
              <w:t>Equality Legislation</w:t>
            </w:r>
            <w:r w:rsidRPr="005F4D75">
              <w:rPr>
                <w:rFonts w:ascii="Verdana" w:hAnsi="Verdana" w:cs="Arial"/>
                <w:szCs w:val="22"/>
              </w:rPr>
              <w:t>”</w:t>
            </w:r>
          </w:p>
        </w:tc>
        <w:tc>
          <w:tcPr>
            <w:tcW w:w="7883" w:type="dxa"/>
            <w:shd w:val="clear" w:color="auto" w:fill="auto"/>
          </w:tcPr>
          <w:p w14:paraId="14AF90EC"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Equality Act 2010, the Human Rights Act 1998 and such other acts and legislation to ensure, among others; equality of access to goods and services; promotion of good relations between groups in society; the provision of reasonable adjustments for people with disabilities; and equality in employment; equality legislation shall help organisations and providers to meet their obligations under anti-discrimination laws;</w:t>
            </w:r>
          </w:p>
        </w:tc>
      </w:tr>
      <w:tr w:rsidR="00E70914" w:rsidRPr="005F4D75" w14:paraId="424D2ACC" w14:textId="77777777" w:rsidTr="008230D7">
        <w:trPr>
          <w:cantSplit/>
          <w:trHeight w:val="1913"/>
        </w:trPr>
        <w:tc>
          <w:tcPr>
            <w:tcW w:w="2802" w:type="dxa"/>
            <w:shd w:val="clear" w:color="auto" w:fill="auto"/>
          </w:tcPr>
          <w:p w14:paraId="6A9D9640" w14:textId="77777777" w:rsidR="00E70914" w:rsidRPr="005F4D75" w:rsidRDefault="00E70914" w:rsidP="008230D7">
            <w:pPr>
              <w:jc w:val="left"/>
              <w:rPr>
                <w:rFonts w:ascii="Verdana" w:hAnsi="Verdana" w:cs="Arial"/>
                <w:szCs w:val="22"/>
              </w:rPr>
            </w:pPr>
            <w:r w:rsidRPr="005F4D75">
              <w:rPr>
                <w:rFonts w:ascii="Verdana" w:hAnsi="Verdana" w:cs="Arial"/>
                <w:b/>
                <w:szCs w:val="22"/>
              </w:rPr>
              <w:t>"Equipment"</w:t>
            </w:r>
          </w:p>
        </w:tc>
        <w:tc>
          <w:tcPr>
            <w:tcW w:w="7883" w:type="dxa"/>
            <w:shd w:val="clear" w:color="auto" w:fill="auto"/>
          </w:tcPr>
          <w:p w14:paraId="3A9A08B7"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Service Provider's hardware, computer and telecoms devices, equipment, plant, materials and such other items supplied and used by the Service Provider (but not hired, leased or loaned from the Customer) in the performance of its obligations under the Contract which, for the avoidance of doubt does not include the Goods;</w:t>
            </w:r>
          </w:p>
        </w:tc>
      </w:tr>
      <w:tr w:rsidR="00E70914" w:rsidRPr="005F4D75" w14:paraId="587279AC" w14:textId="77777777" w:rsidTr="008230D7">
        <w:trPr>
          <w:cantSplit/>
        </w:trPr>
        <w:tc>
          <w:tcPr>
            <w:tcW w:w="2802" w:type="dxa"/>
            <w:shd w:val="clear" w:color="auto" w:fill="auto"/>
          </w:tcPr>
          <w:p w14:paraId="256FB78B" w14:textId="77777777" w:rsidR="00E70914" w:rsidRPr="005F4D75" w:rsidRDefault="00E70914" w:rsidP="008230D7">
            <w:pPr>
              <w:jc w:val="left"/>
              <w:rPr>
                <w:rFonts w:ascii="Verdana" w:hAnsi="Verdana" w:cs="Arial"/>
                <w:b/>
                <w:szCs w:val="22"/>
              </w:rPr>
            </w:pPr>
            <w:r w:rsidRPr="005F4D75">
              <w:rPr>
                <w:rFonts w:ascii="Verdana" w:hAnsi="Verdana" w:cs="Arial"/>
                <w:b/>
                <w:szCs w:val="22"/>
              </w:rPr>
              <w:t>“ESPO”</w:t>
            </w:r>
          </w:p>
        </w:tc>
        <w:tc>
          <w:tcPr>
            <w:tcW w:w="7883" w:type="dxa"/>
            <w:shd w:val="clear" w:color="auto" w:fill="auto"/>
          </w:tcPr>
          <w:p w14:paraId="49E10465"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Eastern Shires Purchasing Organisation of Barnsdale Way, Grove Park, Enderby, Leicester, LE19 1ES;</w:t>
            </w:r>
          </w:p>
        </w:tc>
      </w:tr>
      <w:tr w:rsidR="00E70914" w:rsidRPr="005F4D75" w14:paraId="2AC9E6FF" w14:textId="77777777" w:rsidTr="008230D7">
        <w:trPr>
          <w:cantSplit/>
        </w:trPr>
        <w:tc>
          <w:tcPr>
            <w:tcW w:w="2802" w:type="dxa"/>
            <w:shd w:val="clear" w:color="auto" w:fill="auto"/>
          </w:tcPr>
          <w:p w14:paraId="3AB2934D" w14:textId="77777777" w:rsidR="00E70914" w:rsidRPr="005F4D75" w:rsidRDefault="00E70914" w:rsidP="008230D7">
            <w:pPr>
              <w:jc w:val="left"/>
              <w:rPr>
                <w:rFonts w:ascii="Verdana" w:hAnsi="Verdana" w:cs="Arial"/>
                <w:b/>
                <w:szCs w:val="22"/>
              </w:rPr>
            </w:pPr>
            <w:r w:rsidRPr="005F4D75">
              <w:rPr>
                <w:rFonts w:ascii="Verdana" w:hAnsi="Verdana" w:cs="Arial"/>
                <w:b/>
                <w:szCs w:val="22"/>
              </w:rPr>
              <w:t>"Expiry Date"</w:t>
            </w:r>
          </w:p>
        </w:tc>
        <w:tc>
          <w:tcPr>
            <w:tcW w:w="7883" w:type="dxa"/>
            <w:shd w:val="clear" w:color="auto" w:fill="auto"/>
          </w:tcPr>
          <w:p w14:paraId="6FC9C650"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date set out in the Master Contract Schedule and/or any other Contract Document;</w:t>
            </w:r>
          </w:p>
        </w:tc>
      </w:tr>
      <w:tr w:rsidR="00E70914" w:rsidRPr="005F4D75" w14:paraId="2586EC27" w14:textId="77777777" w:rsidTr="008230D7">
        <w:trPr>
          <w:cantSplit/>
        </w:trPr>
        <w:tc>
          <w:tcPr>
            <w:tcW w:w="2802" w:type="dxa"/>
            <w:shd w:val="clear" w:color="auto" w:fill="auto"/>
          </w:tcPr>
          <w:p w14:paraId="1EAF88E6" w14:textId="77777777" w:rsidR="00E70914" w:rsidRPr="005F4D75" w:rsidRDefault="00E70914" w:rsidP="008230D7">
            <w:pPr>
              <w:jc w:val="left"/>
              <w:rPr>
                <w:rFonts w:ascii="Verdana" w:hAnsi="Verdana" w:cs="Arial"/>
                <w:b/>
                <w:szCs w:val="22"/>
              </w:rPr>
            </w:pPr>
            <w:r w:rsidRPr="005F4D75">
              <w:rPr>
                <w:rFonts w:ascii="Verdana" w:hAnsi="Verdana" w:cs="Arial"/>
                <w:b/>
                <w:szCs w:val="22"/>
              </w:rPr>
              <w:t>“Form of Contract”</w:t>
            </w:r>
          </w:p>
        </w:tc>
        <w:tc>
          <w:tcPr>
            <w:tcW w:w="7883" w:type="dxa"/>
            <w:shd w:val="clear" w:color="auto" w:fill="auto"/>
          </w:tcPr>
          <w:p w14:paraId="4F23A53D"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document in the form set out at Schedule 3 of the Framework Agreement signed by the Customer and the Service Provider and which lists all of the Contract Documents;</w:t>
            </w:r>
          </w:p>
        </w:tc>
      </w:tr>
      <w:tr w:rsidR="00E70914" w:rsidRPr="005F4D75" w14:paraId="71C675AC" w14:textId="77777777" w:rsidTr="008230D7">
        <w:trPr>
          <w:cantSplit/>
        </w:trPr>
        <w:tc>
          <w:tcPr>
            <w:tcW w:w="2802" w:type="dxa"/>
            <w:shd w:val="clear" w:color="auto" w:fill="auto"/>
          </w:tcPr>
          <w:p w14:paraId="441E6996" w14:textId="77777777" w:rsidR="00E70914" w:rsidRPr="005F4D75" w:rsidRDefault="00E70914" w:rsidP="008230D7">
            <w:pPr>
              <w:jc w:val="left"/>
              <w:rPr>
                <w:rFonts w:ascii="Verdana" w:hAnsi="Verdana" w:cs="Arial"/>
                <w:b/>
                <w:szCs w:val="22"/>
              </w:rPr>
            </w:pPr>
            <w:r w:rsidRPr="005F4D75">
              <w:rPr>
                <w:rFonts w:ascii="Verdana" w:hAnsi="Verdana" w:cs="Arial"/>
                <w:b/>
                <w:szCs w:val="22"/>
              </w:rPr>
              <w:t>"FOIA"</w:t>
            </w:r>
          </w:p>
          <w:p w14:paraId="5DC57C07" w14:textId="77777777" w:rsidR="00E70914" w:rsidRPr="005F4D75" w:rsidRDefault="00E70914" w:rsidP="008230D7">
            <w:pPr>
              <w:jc w:val="left"/>
              <w:rPr>
                <w:rFonts w:ascii="Verdana" w:hAnsi="Verdana" w:cs="Arial"/>
                <w:b/>
                <w:szCs w:val="22"/>
              </w:rPr>
            </w:pPr>
          </w:p>
        </w:tc>
        <w:tc>
          <w:tcPr>
            <w:tcW w:w="7883" w:type="dxa"/>
            <w:shd w:val="clear" w:color="auto" w:fill="auto"/>
          </w:tcPr>
          <w:p w14:paraId="7C33FEE4"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70914" w:rsidRPr="005F4D75" w14:paraId="73BA7FC5" w14:textId="77777777" w:rsidTr="008230D7">
        <w:trPr>
          <w:cantSplit/>
        </w:trPr>
        <w:tc>
          <w:tcPr>
            <w:tcW w:w="2802" w:type="dxa"/>
            <w:shd w:val="clear" w:color="auto" w:fill="auto"/>
          </w:tcPr>
          <w:p w14:paraId="659D49A2"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"Force Majeure"</w:t>
            </w:r>
          </w:p>
        </w:tc>
        <w:tc>
          <w:tcPr>
            <w:tcW w:w="7883" w:type="dxa"/>
            <w:shd w:val="clear" w:color="auto" w:fill="auto"/>
          </w:tcPr>
          <w:p w14:paraId="5E1EB952"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color w:val="000000"/>
                <w:szCs w:val="22"/>
              </w:rPr>
              <w:t>means any event, occurrence or cause affecting the performance by either the Customer or the Service Provider of its obligations arising from:</w:t>
            </w:r>
          </w:p>
          <w:p w14:paraId="5BB86716"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events, omissions, happenings or non-happenings beyond the reasonable control of the Affected Party;</w:t>
            </w:r>
          </w:p>
          <w:p w14:paraId="4C57B133"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riots, war or armed conflict, acts of terrorism, nuclear, biological or chemical warfare;</w:t>
            </w:r>
          </w:p>
          <w:p w14:paraId="5B35D52E"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acts of government, local government or Regulatory Bodies;</w:t>
            </w:r>
          </w:p>
          <w:p w14:paraId="3B4035E1"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fire, flood or any disaster acts, events, omissions, happenings or non-happenings beyond the reasonable control of the Affected Party;</w:t>
            </w:r>
          </w:p>
          <w:p w14:paraId="295FCF5B" w14:textId="77777777" w:rsidR="00E70914" w:rsidRPr="005F4D75" w:rsidRDefault="00E70914" w:rsidP="00E70914">
            <w:pPr>
              <w:numPr>
                <w:ilvl w:val="0"/>
                <w:numId w:val="42"/>
              </w:numPr>
              <w:tabs>
                <w:tab w:val="left" w:pos="0"/>
              </w:tabs>
              <w:jc w:val="left"/>
              <w:rPr>
                <w:rFonts w:ascii="Verdana" w:hAnsi="Verdana" w:cs="Arial"/>
                <w:color w:val="000000"/>
                <w:szCs w:val="22"/>
              </w:rPr>
            </w:pPr>
            <w:r w:rsidRPr="005F4D75">
              <w:rPr>
                <w:rFonts w:ascii="Verdana" w:hAnsi="Verdana" w:cs="Arial"/>
                <w:color w:val="000000"/>
                <w:szCs w:val="22"/>
              </w:rPr>
              <w:t>an industrial dispute affecting a third party for which a substitute third party is not reasonably available but excluding:</w:t>
            </w:r>
          </w:p>
          <w:p w14:paraId="5BA2AEFF" w14:textId="77777777" w:rsidR="00E70914" w:rsidRPr="005F4D75" w:rsidRDefault="00E70914" w:rsidP="00E70914">
            <w:pPr>
              <w:numPr>
                <w:ilvl w:val="0"/>
                <w:numId w:val="43"/>
              </w:numPr>
              <w:tabs>
                <w:tab w:val="left" w:pos="0"/>
              </w:tabs>
              <w:jc w:val="left"/>
              <w:rPr>
                <w:rFonts w:ascii="Verdana" w:hAnsi="Verdana" w:cs="Arial"/>
                <w:color w:val="000000"/>
                <w:szCs w:val="22"/>
              </w:rPr>
            </w:pPr>
            <w:r w:rsidRPr="005F4D75">
              <w:rPr>
                <w:rFonts w:ascii="Verdana" w:hAnsi="Verdana" w:cs="Arial"/>
                <w:color w:val="000000"/>
                <w:szCs w:val="22"/>
              </w:rPr>
              <w:t>any industrial dispute relating to the Service Provider, the Service Provider’s Staff or any other failure in the  Service Provider or the Sub-Contractor’s supply chain; and</w:t>
            </w:r>
          </w:p>
          <w:p w14:paraId="0B205DC8" w14:textId="77777777" w:rsidR="00E70914" w:rsidRPr="005F4D75" w:rsidRDefault="00E70914" w:rsidP="00E70914">
            <w:pPr>
              <w:numPr>
                <w:ilvl w:val="0"/>
                <w:numId w:val="43"/>
              </w:numPr>
              <w:jc w:val="left"/>
              <w:rPr>
                <w:rFonts w:ascii="Verdana" w:hAnsi="Verdana" w:cs="Arial"/>
                <w:szCs w:val="22"/>
              </w:rPr>
            </w:pPr>
            <w:r w:rsidRPr="005F4D75">
              <w:rPr>
                <w:rFonts w:ascii="Verdana" w:hAnsi="Verdana" w:cs="Arial"/>
                <w:color w:val="000000"/>
                <w:szCs w:val="22"/>
              </w:rPr>
              <w:t xml:space="preserve">any event or occurrence which is attributable to the wilful act, neglect or failure to take reasonable precautions against the event or occurrence by the Party concerned; </w:t>
            </w:r>
          </w:p>
        </w:tc>
      </w:tr>
      <w:tr w:rsidR="00E70914" w:rsidRPr="005F4D75" w14:paraId="3BAE920F" w14:textId="77777777" w:rsidTr="008230D7">
        <w:trPr>
          <w:cantSplit/>
        </w:trPr>
        <w:tc>
          <w:tcPr>
            <w:tcW w:w="2802" w:type="dxa"/>
            <w:shd w:val="clear" w:color="auto" w:fill="auto"/>
          </w:tcPr>
          <w:p w14:paraId="54C498A8" w14:textId="77777777" w:rsidR="00E70914" w:rsidRPr="005F4D75" w:rsidRDefault="00E70914" w:rsidP="008230D7">
            <w:pPr>
              <w:jc w:val="left"/>
              <w:rPr>
                <w:rFonts w:ascii="Verdana" w:hAnsi="Verdana" w:cs="Arial"/>
                <w:b/>
                <w:szCs w:val="22"/>
              </w:rPr>
            </w:pPr>
            <w:r w:rsidRPr="005F4D75">
              <w:rPr>
                <w:rFonts w:ascii="Verdana" w:hAnsi="Verdana" w:cs="Arial"/>
                <w:b/>
                <w:szCs w:val="22"/>
              </w:rPr>
              <w:t>"Good Industry Practice"</w:t>
            </w:r>
          </w:p>
        </w:tc>
        <w:tc>
          <w:tcPr>
            <w:tcW w:w="7883" w:type="dxa"/>
            <w:shd w:val="clear" w:color="auto" w:fill="auto"/>
          </w:tcPr>
          <w:p w14:paraId="15215B0C" w14:textId="77777777" w:rsidR="00E70914" w:rsidRPr="005F4D75" w:rsidRDefault="00E70914" w:rsidP="008230D7">
            <w:pPr>
              <w:tabs>
                <w:tab w:val="left" w:pos="0"/>
              </w:tabs>
              <w:ind w:left="33" w:hanging="33"/>
              <w:jc w:val="left"/>
              <w:rPr>
                <w:rFonts w:ascii="Verdana" w:hAnsi="Verdana" w:cs="Arial"/>
                <w:color w:val="000000"/>
                <w:szCs w:val="22"/>
              </w:rPr>
            </w:pPr>
            <w:r w:rsidRPr="005F4D75">
              <w:rPr>
                <w:rFonts w:ascii="Verdana" w:hAnsi="Verdana" w:cs="Arial"/>
                <w:szCs w:val="22"/>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70914" w:rsidRPr="005F4D75" w14:paraId="3060AE80" w14:textId="77777777" w:rsidTr="008230D7">
        <w:trPr>
          <w:cantSplit/>
        </w:trPr>
        <w:tc>
          <w:tcPr>
            <w:tcW w:w="2802" w:type="dxa"/>
            <w:shd w:val="clear" w:color="auto" w:fill="auto"/>
          </w:tcPr>
          <w:p w14:paraId="332613DB" w14:textId="77777777" w:rsidR="00E70914" w:rsidRPr="005F4D75" w:rsidRDefault="00E70914" w:rsidP="008230D7">
            <w:pPr>
              <w:jc w:val="left"/>
              <w:rPr>
                <w:rFonts w:ascii="Verdana" w:hAnsi="Verdana" w:cs="Arial"/>
                <w:b/>
                <w:szCs w:val="22"/>
              </w:rPr>
            </w:pPr>
            <w:r w:rsidRPr="005F4D75">
              <w:rPr>
                <w:rFonts w:ascii="Verdana" w:hAnsi="Verdana" w:cs="Arial"/>
                <w:b/>
                <w:szCs w:val="22"/>
              </w:rPr>
              <w:t>"Goods and/or Services"</w:t>
            </w:r>
          </w:p>
        </w:tc>
        <w:tc>
          <w:tcPr>
            <w:tcW w:w="7883" w:type="dxa"/>
            <w:shd w:val="clear" w:color="auto" w:fill="auto"/>
          </w:tcPr>
          <w:p w14:paraId="56D47A32" w14:textId="77777777" w:rsidR="00E70914" w:rsidRPr="005F0FB6"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goods and/or services to be supplied as specified in the Form of Contract, Master Contract Schedule and/or any other Contract Document;</w:t>
            </w:r>
          </w:p>
        </w:tc>
      </w:tr>
      <w:tr w:rsidR="00E70914" w:rsidRPr="005F4D75" w14:paraId="3D9721C9" w14:textId="77777777" w:rsidTr="008230D7">
        <w:trPr>
          <w:cantSplit/>
        </w:trPr>
        <w:tc>
          <w:tcPr>
            <w:tcW w:w="2802" w:type="dxa"/>
            <w:shd w:val="clear" w:color="auto" w:fill="auto"/>
          </w:tcPr>
          <w:p w14:paraId="08133248" w14:textId="77777777" w:rsidR="00E70914" w:rsidRPr="005F4D75" w:rsidRDefault="00E70914" w:rsidP="008230D7">
            <w:pPr>
              <w:jc w:val="left"/>
              <w:rPr>
                <w:rFonts w:ascii="Verdana" w:hAnsi="Verdana" w:cs="Arial"/>
                <w:b/>
                <w:szCs w:val="22"/>
              </w:rPr>
            </w:pPr>
            <w:r w:rsidRPr="005F4D75">
              <w:rPr>
                <w:rFonts w:ascii="Verdana" w:hAnsi="Verdana" w:cs="Arial"/>
                <w:b/>
                <w:szCs w:val="22"/>
              </w:rPr>
              <w:t>"Holding Company"</w:t>
            </w:r>
          </w:p>
        </w:tc>
        <w:tc>
          <w:tcPr>
            <w:tcW w:w="7883" w:type="dxa"/>
            <w:shd w:val="clear" w:color="auto" w:fill="auto"/>
          </w:tcPr>
          <w:p w14:paraId="637C9619"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shall have the meaning given to it in section 1159 and Schedule 6 of the Companies Act 2006;</w:t>
            </w:r>
          </w:p>
        </w:tc>
      </w:tr>
      <w:tr w:rsidR="00E70914" w:rsidRPr="005F4D75" w14:paraId="66C67B9C" w14:textId="77777777" w:rsidTr="008230D7">
        <w:trPr>
          <w:cantSplit/>
        </w:trPr>
        <w:tc>
          <w:tcPr>
            <w:tcW w:w="2802" w:type="dxa"/>
            <w:shd w:val="clear" w:color="auto" w:fill="auto"/>
          </w:tcPr>
          <w:p w14:paraId="69F7FAA7" w14:textId="77777777" w:rsidR="00E70914" w:rsidRPr="005F4D75" w:rsidRDefault="00E70914" w:rsidP="008230D7">
            <w:pPr>
              <w:jc w:val="left"/>
              <w:rPr>
                <w:rFonts w:ascii="Verdana" w:hAnsi="Verdana" w:cs="Arial"/>
                <w:b/>
                <w:szCs w:val="22"/>
              </w:rPr>
            </w:pPr>
            <w:r w:rsidRPr="005F4D75">
              <w:rPr>
                <w:rFonts w:ascii="Verdana" w:hAnsi="Verdana" w:cs="Arial"/>
                <w:b/>
                <w:szCs w:val="22"/>
              </w:rPr>
              <w:t>"Implementation Plan"</w:t>
            </w:r>
          </w:p>
        </w:tc>
        <w:tc>
          <w:tcPr>
            <w:tcW w:w="7883" w:type="dxa"/>
            <w:shd w:val="clear" w:color="auto" w:fill="auto"/>
          </w:tcPr>
          <w:p w14:paraId="6957C251"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means the plan referred to in the Master Contract Schedule and/or any other Contract Document produced and updated in accordance with Schedule</w:t>
            </w:r>
            <w:r>
              <w:rPr>
                <w:rFonts w:ascii="Verdana" w:hAnsi="Verdana" w:cs="Arial"/>
                <w:szCs w:val="22"/>
              </w:rPr>
              <w:t xml:space="preserve"> 2</w:t>
            </w:r>
            <w:r w:rsidRPr="005F4D75">
              <w:rPr>
                <w:rFonts w:ascii="Verdana" w:hAnsi="Verdana" w:cs="Arial"/>
                <w:szCs w:val="22"/>
              </w:rPr>
              <w:t>;</w:t>
            </w:r>
          </w:p>
        </w:tc>
      </w:tr>
      <w:tr w:rsidR="00E70914" w:rsidRPr="005F4D75" w14:paraId="2190DBB1" w14:textId="77777777" w:rsidTr="008230D7">
        <w:trPr>
          <w:cantSplit/>
        </w:trPr>
        <w:tc>
          <w:tcPr>
            <w:tcW w:w="2802" w:type="dxa"/>
            <w:shd w:val="clear" w:color="auto" w:fill="auto"/>
          </w:tcPr>
          <w:p w14:paraId="6780F5DF" w14:textId="77777777" w:rsidR="00E70914" w:rsidRPr="005F4D75" w:rsidRDefault="00E70914" w:rsidP="008230D7">
            <w:pPr>
              <w:jc w:val="left"/>
              <w:rPr>
                <w:rFonts w:ascii="Verdana" w:hAnsi="Verdana" w:cs="Arial"/>
                <w:b/>
                <w:szCs w:val="22"/>
              </w:rPr>
            </w:pPr>
            <w:r w:rsidRPr="005F4D75">
              <w:rPr>
                <w:rFonts w:ascii="Verdana" w:hAnsi="Verdana" w:cs="Arial"/>
                <w:b/>
                <w:szCs w:val="22"/>
              </w:rPr>
              <w:t>"Information"</w:t>
            </w:r>
          </w:p>
        </w:tc>
        <w:tc>
          <w:tcPr>
            <w:tcW w:w="7883" w:type="dxa"/>
            <w:shd w:val="clear" w:color="auto" w:fill="auto"/>
          </w:tcPr>
          <w:p w14:paraId="596562EC" w14:textId="77777777" w:rsidR="00E70914" w:rsidRPr="005F4D75" w:rsidRDefault="00E70914" w:rsidP="008230D7">
            <w:pPr>
              <w:tabs>
                <w:tab w:val="left" w:pos="0"/>
              </w:tabs>
              <w:ind w:left="33" w:hanging="33"/>
              <w:jc w:val="left"/>
              <w:rPr>
                <w:rFonts w:ascii="Verdana" w:hAnsi="Verdana" w:cs="Arial"/>
                <w:szCs w:val="22"/>
              </w:rPr>
            </w:pPr>
            <w:r w:rsidRPr="005F4D75">
              <w:rPr>
                <w:rFonts w:ascii="Verdana" w:hAnsi="Verdana" w:cs="Arial"/>
                <w:szCs w:val="22"/>
              </w:rPr>
              <w:t>has the meaning given under section 84 of the FOIA;</w:t>
            </w:r>
          </w:p>
        </w:tc>
      </w:tr>
      <w:tr w:rsidR="00E70914" w:rsidRPr="005F4D75" w14:paraId="7F2376D7" w14:textId="77777777" w:rsidTr="008230D7">
        <w:trPr>
          <w:cantSplit/>
        </w:trPr>
        <w:tc>
          <w:tcPr>
            <w:tcW w:w="2802" w:type="dxa"/>
            <w:shd w:val="clear" w:color="auto" w:fill="auto"/>
          </w:tcPr>
          <w:p w14:paraId="4D48D49D" w14:textId="77777777" w:rsidR="00E70914" w:rsidRPr="00CA5F01" w:rsidRDefault="00E70914" w:rsidP="008230D7">
            <w:pPr>
              <w:jc w:val="left"/>
              <w:rPr>
                <w:rFonts w:ascii="Verdana" w:hAnsi="Verdana" w:cs="Arial"/>
                <w:b/>
                <w:szCs w:val="22"/>
              </w:rPr>
            </w:pPr>
            <w:r w:rsidRPr="00CA5F01">
              <w:rPr>
                <w:rFonts w:ascii="Verdana" w:hAnsi="Verdana" w:cs="Arial"/>
                <w:b/>
                <w:szCs w:val="22"/>
              </w:rPr>
              <w:lastRenderedPageBreak/>
              <w:t>“Initial Term”</w:t>
            </w:r>
          </w:p>
        </w:tc>
        <w:tc>
          <w:tcPr>
            <w:tcW w:w="7883" w:type="dxa"/>
            <w:shd w:val="clear" w:color="auto" w:fill="auto"/>
          </w:tcPr>
          <w:p w14:paraId="7E117787" w14:textId="77777777" w:rsidR="00E70914" w:rsidRPr="00CA5F01" w:rsidRDefault="00E70914" w:rsidP="008230D7">
            <w:pPr>
              <w:tabs>
                <w:tab w:val="left" w:pos="0"/>
              </w:tabs>
              <w:ind w:left="33" w:hanging="33"/>
              <w:jc w:val="left"/>
              <w:rPr>
                <w:rFonts w:ascii="Verdana" w:hAnsi="Verdana" w:cs="Arial"/>
                <w:szCs w:val="22"/>
              </w:rPr>
            </w:pPr>
            <w:r w:rsidRPr="00CA5F01">
              <w:rPr>
                <w:rFonts w:ascii="Verdana" w:hAnsi="Verdana"/>
                <w:szCs w:val="22"/>
                <w:lang w:eastAsia="en-GB"/>
              </w:rPr>
              <w:t>the period commencing on the Commencement Date and ending on the Expiry Date;</w:t>
            </w:r>
          </w:p>
        </w:tc>
      </w:tr>
      <w:tr w:rsidR="00E70914" w:rsidRPr="005F4D75" w14:paraId="30C7BFC8" w14:textId="77777777" w:rsidTr="008230D7">
        <w:trPr>
          <w:cantSplit/>
          <w:trHeight w:val="5400"/>
        </w:trPr>
        <w:tc>
          <w:tcPr>
            <w:tcW w:w="2802" w:type="dxa"/>
            <w:shd w:val="clear" w:color="auto" w:fill="auto"/>
          </w:tcPr>
          <w:p w14:paraId="0E931F9A" w14:textId="77777777" w:rsidR="00E70914" w:rsidRPr="005F4D75" w:rsidRDefault="00E70914" w:rsidP="008230D7">
            <w:pPr>
              <w:jc w:val="left"/>
              <w:rPr>
                <w:rFonts w:ascii="Verdana" w:hAnsi="Verdana" w:cs="Arial"/>
                <w:b/>
                <w:szCs w:val="22"/>
              </w:rPr>
            </w:pPr>
            <w:r w:rsidRPr="005F4D75">
              <w:rPr>
                <w:rFonts w:ascii="Verdana" w:hAnsi="Verdana" w:cs="Arial"/>
                <w:b/>
                <w:szCs w:val="22"/>
              </w:rPr>
              <w:t>"Intellectual Property Rights" or "IPRs"</w:t>
            </w:r>
          </w:p>
        </w:tc>
        <w:tc>
          <w:tcPr>
            <w:tcW w:w="7883" w:type="dxa"/>
            <w:shd w:val="clear" w:color="auto" w:fill="auto"/>
          </w:tcPr>
          <w:p w14:paraId="3D301669"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78D88E36" w14:textId="77777777" w:rsidR="00E70914" w:rsidRPr="005F4D75" w:rsidRDefault="00E70914" w:rsidP="00E70914">
            <w:pPr>
              <w:widowControl w:val="0"/>
              <w:numPr>
                <w:ilvl w:val="0"/>
                <w:numId w:val="36"/>
              </w:numPr>
              <w:spacing w:before="120"/>
              <w:contextualSpacing/>
              <w:jc w:val="left"/>
              <w:rPr>
                <w:rFonts w:ascii="Verdana" w:hAnsi="Verdana" w:cs="Arial"/>
                <w:szCs w:val="22"/>
              </w:rPr>
            </w:pPr>
            <w:r w:rsidRPr="005F4D75">
              <w:rPr>
                <w:rFonts w:ascii="Verdana" w:hAnsi="Verdana" w:cs="Arial"/>
                <w:szCs w:val="22"/>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registrable or otherwise), Know-How, trade secrets and, moral rights and other similar rights or obligations;</w:t>
            </w:r>
          </w:p>
          <w:p w14:paraId="26D4A62E"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applications for registration, and the right to apply for registration, for any of the rights listed at (a) that are capable of being registered in any country or jurisdiction; and</w:t>
            </w:r>
          </w:p>
          <w:p w14:paraId="46F7F03A" w14:textId="77777777" w:rsidR="00E70914" w:rsidRPr="005F4D75" w:rsidRDefault="00E70914" w:rsidP="00E70914">
            <w:pPr>
              <w:numPr>
                <w:ilvl w:val="0"/>
                <w:numId w:val="36"/>
              </w:numPr>
              <w:jc w:val="left"/>
              <w:rPr>
                <w:rFonts w:ascii="Verdana" w:hAnsi="Verdana" w:cs="Arial"/>
                <w:szCs w:val="22"/>
              </w:rPr>
            </w:pPr>
            <w:r w:rsidRPr="005F4D75">
              <w:rPr>
                <w:rFonts w:ascii="Verdana" w:hAnsi="Verdana" w:cs="Arial"/>
                <w:szCs w:val="22"/>
              </w:rPr>
              <w:t>all other rights whether registrable or not having equivalent or similar effect in any country or jurisdiction (including but not limited to the United Kingdom) and the right to sue for passing off</w:t>
            </w:r>
            <w:r w:rsidRPr="005F4D75">
              <w:rPr>
                <w:rFonts w:ascii="Verdana" w:hAnsi="Verdana" w:cs="Arial"/>
                <w:b/>
                <w:szCs w:val="22"/>
              </w:rPr>
              <w:t>;</w:t>
            </w:r>
          </w:p>
        </w:tc>
      </w:tr>
      <w:tr w:rsidR="00E70914" w:rsidRPr="005F4D75" w14:paraId="2485477C" w14:textId="77777777" w:rsidTr="008230D7">
        <w:trPr>
          <w:cantSplit/>
        </w:trPr>
        <w:tc>
          <w:tcPr>
            <w:tcW w:w="2802" w:type="dxa"/>
            <w:shd w:val="clear" w:color="auto" w:fill="auto"/>
          </w:tcPr>
          <w:p w14:paraId="7A1525E8" w14:textId="77777777" w:rsidR="00E70914" w:rsidRPr="00A50FBC" w:rsidRDefault="00E70914" w:rsidP="008230D7">
            <w:pPr>
              <w:jc w:val="left"/>
              <w:rPr>
                <w:rFonts w:ascii="Verdana" w:hAnsi="Verdana" w:cs="Arial"/>
                <w:b/>
                <w:szCs w:val="22"/>
              </w:rPr>
            </w:pPr>
            <w:r w:rsidRPr="00A50FBC">
              <w:rPr>
                <w:rFonts w:ascii="Verdana" w:hAnsi="Verdana" w:cs="Arial"/>
                <w:b/>
                <w:bCs/>
                <w:color w:val="000000"/>
                <w:szCs w:val="22"/>
              </w:rPr>
              <w:t>ITT Response</w:t>
            </w:r>
          </w:p>
        </w:tc>
        <w:tc>
          <w:tcPr>
            <w:tcW w:w="7883" w:type="dxa"/>
            <w:shd w:val="clear" w:color="auto" w:fill="auto"/>
          </w:tcPr>
          <w:p w14:paraId="185C35B6" w14:textId="53A79208" w:rsidR="00E70914" w:rsidRPr="00A50FBC" w:rsidRDefault="001B2A98" w:rsidP="001B2A98">
            <w:pPr>
              <w:jc w:val="left"/>
              <w:rPr>
                <w:rFonts w:ascii="Verdana" w:hAnsi="Verdana" w:cs="Arial"/>
                <w:szCs w:val="22"/>
              </w:rPr>
            </w:pPr>
            <w:r>
              <w:rPr>
                <w:rFonts w:ascii="Verdana" w:hAnsi="Verdana" w:cs="Arial"/>
                <w:szCs w:val="22"/>
              </w:rPr>
              <w:t>NOT USED;</w:t>
            </w:r>
          </w:p>
        </w:tc>
      </w:tr>
      <w:tr w:rsidR="00E70914" w:rsidRPr="005F4D75" w14:paraId="451C0372" w14:textId="77777777" w:rsidTr="008230D7">
        <w:trPr>
          <w:cantSplit/>
        </w:trPr>
        <w:tc>
          <w:tcPr>
            <w:tcW w:w="2802" w:type="dxa"/>
            <w:shd w:val="clear" w:color="auto" w:fill="auto"/>
          </w:tcPr>
          <w:p w14:paraId="281414A6" w14:textId="77777777" w:rsidR="00E70914" w:rsidRPr="005F4D75" w:rsidRDefault="00E70914" w:rsidP="008230D7">
            <w:pPr>
              <w:jc w:val="left"/>
              <w:rPr>
                <w:rFonts w:ascii="Verdana" w:hAnsi="Verdana" w:cs="Arial"/>
                <w:b/>
                <w:bCs/>
                <w:color w:val="000000"/>
                <w:szCs w:val="22"/>
                <w:highlight w:val="yellow"/>
              </w:rPr>
            </w:pPr>
            <w:r w:rsidRPr="005F4D75">
              <w:rPr>
                <w:rFonts w:ascii="Verdana" w:hAnsi="Verdana" w:cs="Arial"/>
                <w:b/>
                <w:szCs w:val="22"/>
              </w:rPr>
              <w:t>"Key Personnel"</w:t>
            </w:r>
          </w:p>
        </w:tc>
        <w:tc>
          <w:tcPr>
            <w:tcW w:w="7883" w:type="dxa"/>
            <w:shd w:val="clear" w:color="auto" w:fill="auto"/>
          </w:tcPr>
          <w:p w14:paraId="2568EB6A" w14:textId="77777777" w:rsidR="00E70914" w:rsidRPr="005F4D75" w:rsidRDefault="00E70914" w:rsidP="008230D7">
            <w:pPr>
              <w:jc w:val="left"/>
              <w:rPr>
                <w:rFonts w:ascii="Verdana" w:hAnsi="Verdana" w:cs="Arial"/>
                <w:color w:val="000000"/>
                <w:szCs w:val="22"/>
                <w:highlight w:val="yellow"/>
              </w:rPr>
            </w:pPr>
            <w:r w:rsidRPr="005F4D75">
              <w:rPr>
                <w:rFonts w:ascii="Verdana" w:hAnsi="Verdana" w:cs="Arial"/>
                <w:szCs w:val="22"/>
              </w:rPr>
              <w:t>means the individuals (if any) identified in the Master Contract Schedule and/or any other Contract Document;</w:t>
            </w:r>
          </w:p>
        </w:tc>
      </w:tr>
      <w:tr w:rsidR="00E70914" w:rsidRPr="005F4D75" w14:paraId="3F5A5BA8" w14:textId="77777777" w:rsidTr="008230D7">
        <w:trPr>
          <w:cantSplit/>
        </w:trPr>
        <w:tc>
          <w:tcPr>
            <w:tcW w:w="2802" w:type="dxa"/>
            <w:shd w:val="clear" w:color="auto" w:fill="auto"/>
          </w:tcPr>
          <w:p w14:paraId="5EBD0042"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"Know-How"</w:t>
            </w:r>
          </w:p>
        </w:tc>
        <w:tc>
          <w:tcPr>
            <w:tcW w:w="7883" w:type="dxa"/>
            <w:shd w:val="clear" w:color="auto" w:fill="auto"/>
          </w:tcPr>
          <w:p w14:paraId="13BFC7A2"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all ideas, concepts, schemes, information, knowledge, techniques, methodology, and anything else in the nature of know-how relating to the Goods and/or Services but excluding know-how already in the Service Provider's or the Customer's possession before the Commencement Date;</w:t>
            </w:r>
          </w:p>
        </w:tc>
      </w:tr>
      <w:tr w:rsidR="00E70914" w:rsidRPr="005F4D75" w14:paraId="042B92AB" w14:textId="77777777" w:rsidTr="008230D7">
        <w:trPr>
          <w:cantSplit/>
        </w:trPr>
        <w:tc>
          <w:tcPr>
            <w:tcW w:w="2802" w:type="dxa"/>
            <w:shd w:val="clear" w:color="auto" w:fill="auto"/>
          </w:tcPr>
          <w:p w14:paraId="087B12A7"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"Law"</w:t>
            </w:r>
          </w:p>
        </w:tc>
        <w:tc>
          <w:tcPr>
            <w:tcW w:w="7883" w:type="dxa"/>
            <w:shd w:val="clear" w:color="auto" w:fill="auto"/>
          </w:tcPr>
          <w:p w14:paraId="7487433E"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p>
        </w:tc>
      </w:tr>
      <w:tr w:rsidR="00E70914" w:rsidRPr="005F4D75" w14:paraId="4B508F42" w14:textId="77777777" w:rsidTr="008230D7">
        <w:trPr>
          <w:cantSplit/>
        </w:trPr>
        <w:tc>
          <w:tcPr>
            <w:tcW w:w="2802" w:type="dxa"/>
            <w:shd w:val="clear" w:color="auto" w:fill="auto"/>
          </w:tcPr>
          <w:p w14:paraId="16A66864" w14:textId="77777777" w:rsidR="00E70914" w:rsidRPr="005F4D75" w:rsidRDefault="00E70914" w:rsidP="008230D7">
            <w:pPr>
              <w:jc w:val="left"/>
              <w:rPr>
                <w:rFonts w:ascii="Verdana" w:hAnsi="Verdana" w:cs="Arial"/>
                <w:b/>
                <w:szCs w:val="22"/>
              </w:rPr>
            </w:pPr>
            <w:r w:rsidRPr="005F4D75">
              <w:rPr>
                <w:rFonts w:ascii="Verdana" w:hAnsi="Verdana" w:cs="Arial"/>
                <w:b/>
                <w:szCs w:val="22"/>
              </w:rPr>
              <w:t>“Management Information”</w:t>
            </w:r>
          </w:p>
        </w:tc>
        <w:tc>
          <w:tcPr>
            <w:tcW w:w="7883" w:type="dxa"/>
            <w:shd w:val="clear" w:color="auto" w:fill="auto"/>
          </w:tcPr>
          <w:p w14:paraId="08FF75A2" w14:textId="77777777" w:rsidR="00E70914" w:rsidRPr="005F4D75" w:rsidRDefault="00E70914" w:rsidP="008230D7">
            <w:pPr>
              <w:jc w:val="left"/>
              <w:rPr>
                <w:rFonts w:ascii="Verdana" w:hAnsi="Verdana" w:cs="Arial"/>
                <w:szCs w:val="22"/>
              </w:rPr>
            </w:pPr>
            <w:r w:rsidRPr="005F4D75">
              <w:rPr>
                <w:rFonts w:ascii="Verdana" w:hAnsi="Verdana" w:cs="Arial"/>
                <w:szCs w:val="22"/>
              </w:rPr>
              <w:t>means the management information specified in Framework Schedule 7 (Management Information Requirements);</w:t>
            </w:r>
          </w:p>
        </w:tc>
      </w:tr>
      <w:tr w:rsidR="00E70914" w:rsidRPr="005F4D75" w14:paraId="32A09A41" w14:textId="77777777" w:rsidTr="008230D7">
        <w:trPr>
          <w:cantSplit/>
        </w:trPr>
        <w:tc>
          <w:tcPr>
            <w:tcW w:w="2802" w:type="dxa"/>
            <w:shd w:val="clear" w:color="auto" w:fill="auto"/>
          </w:tcPr>
          <w:p w14:paraId="6C94B4C9" w14:textId="77777777" w:rsidR="00E70914" w:rsidRPr="005F4D75" w:rsidRDefault="00E70914" w:rsidP="008230D7">
            <w:pPr>
              <w:jc w:val="left"/>
              <w:rPr>
                <w:rFonts w:ascii="Verdana" w:hAnsi="Verdana" w:cs="Arial"/>
                <w:b/>
                <w:szCs w:val="22"/>
              </w:rPr>
            </w:pPr>
            <w:r w:rsidRPr="005F4D75">
              <w:rPr>
                <w:rFonts w:ascii="Verdana" w:hAnsi="Verdana" w:cs="Arial"/>
                <w:b/>
                <w:szCs w:val="22"/>
              </w:rPr>
              <w:t>“Master Contract Schedule”</w:t>
            </w:r>
          </w:p>
        </w:tc>
        <w:tc>
          <w:tcPr>
            <w:tcW w:w="7883" w:type="dxa"/>
            <w:shd w:val="clear" w:color="auto" w:fill="auto"/>
          </w:tcPr>
          <w:p w14:paraId="1FE86CBF" w14:textId="77777777" w:rsidR="00E70914" w:rsidRPr="005F4D75" w:rsidRDefault="00E70914" w:rsidP="008230D7">
            <w:pPr>
              <w:jc w:val="left"/>
              <w:rPr>
                <w:rFonts w:ascii="Verdana" w:hAnsi="Verdana" w:cs="Arial"/>
                <w:b/>
                <w:szCs w:val="22"/>
              </w:rPr>
            </w:pPr>
            <w:r w:rsidRPr="005F4D75">
              <w:rPr>
                <w:rFonts w:ascii="Verdana" w:hAnsi="Verdana" w:cs="Arial"/>
                <w:szCs w:val="22"/>
              </w:rPr>
              <w:t>means the schedule attached to the Form of Contract at Schedule 3 of the Framework Agreement;</w:t>
            </w:r>
          </w:p>
        </w:tc>
      </w:tr>
      <w:tr w:rsidR="00E70914" w:rsidRPr="005F4D75" w14:paraId="54634CBC" w14:textId="77777777" w:rsidTr="008230D7">
        <w:trPr>
          <w:cantSplit/>
        </w:trPr>
        <w:tc>
          <w:tcPr>
            <w:tcW w:w="2802" w:type="dxa"/>
            <w:shd w:val="clear" w:color="auto" w:fill="auto"/>
          </w:tcPr>
          <w:p w14:paraId="564A724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"Milestone"</w:t>
            </w:r>
          </w:p>
        </w:tc>
        <w:tc>
          <w:tcPr>
            <w:tcW w:w="7883" w:type="dxa"/>
            <w:shd w:val="clear" w:color="auto" w:fill="auto"/>
          </w:tcPr>
          <w:p w14:paraId="010FC0C7"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 event or task described in the Implementation Plan which must be completed by the corresponding date set out in such plan;</w:t>
            </w:r>
          </w:p>
        </w:tc>
      </w:tr>
      <w:tr w:rsidR="00E70914" w:rsidRPr="005F4D75" w14:paraId="7C6F6F84" w14:textId="77777777" w:rsidTr="008230D7">
        <w:trPr>
          <w:cantSplit/>
        </w:trPr>
        <w:tc>
          <w:tcPr>
            <w:tcW w:w="2802" w:type="dxa"/>
            <w:shd w:val="clear" w:color="auto" w:fill="auto"/>
          </w:tcPr>
          <w:p w14:paraId="0083BC37" w14:textId="77777777" w:rsidR="00E70914" w:rsidRPr="005F4D75" w:rsidRDefault="00E70914" w:rsidP="008230D7">
            <w:pPr>
              <w:jc w:val="left"/>
              <w:rPr>
                <w:rFonts w:ascii="Verdana" w:hAnsi="Verdana" w:cs="Arial"/>
                <w:b/>
                <w:szCs w:val="22"/>
              </w:rPr>
            </w:pPr>
            <w:r w:rsidRPr="005F4D75">
              <w:rPr>
                <w:rFonts w:ascii="Verdana" w:hAnsi="Verdana" w:cs="Arial"/>
                <w:b/>
                <w:szCs w:val="22"/>
              </w:rPr>
              <w:t>"Milestone Date"</w:t>
            </w:r>
          </w:p>
        </w:tc>
        <w:tc>
          <w:tcPr>
            <w:tcW w:w="7883" w:type="dxa"/>
            <w:shd w:val="clear" w:color="auto" w:fill="auto"/>
          </w:tcPr>
          <w:p w14:paraId="58D848D8" w14:textId="77777777" w:rsidR="00E70914" w:rsidRPr="005F4D75" w:rsidRDefault="00E70914" w:rsidP="008230D7">
            <w:pPr>
              <w:jc w:val="left"/>
              <w:rPr>
                <w:rFonts w:ascii="Verdana" w:hAnsi="Verdana" w:cs="Arial"/>
                <w:spacing w:val="-2"/>
                <w:szCs w:val="22"/>
              </w:rPr>
            </w:pPr>
            <w:r w:rsidRPr="005F4D75">
              <w:rPr>
                <w:rFonts w:ascii="Verdana" w:hAnsi="Verdana" w:cs="Arial"/>
                <w:spacing w:val="-2"/>
                <w:szCs w:val="22"/>
              </w:rPr>
              <w:t>means the date set against the relevant Milestone in the Implementation Plan;</w:t>
            </w:r>
          </w:p>
        </w:tc>
      </w:tr>
      <w:tr w:rsidR="00E70914" w:rsidRPr="005F4D75" w14:paraId="62537751" w14:textId="77777777" w:rsidTr="008230D7">
        <w:trPr>
          <w:cantSplit/>
          <w:trHeight w:val="450"/>
        </w:trPr>
        <w:tc>
          <w:tcPr>
            <w:tcW w:w="2802" w:type="dxa"/>
            <w:shd w:val="clear" w:color="auto" w:fill="auto"/>
          </w:tcPr>
          <w:p w14:paraId="5A161995" w14:textId="77777777" w:rsidR="00E70914" w:rsidRPr="005F4D75" w:rsidRDefault="00E70914" w:rsidP="008230D7">
            <w:pPr>
              <w:jc w:val="left"/>
              <w:rPr>
                <w:rFonts w:ascii="Verdana" w:hAnsi="Verdana" w:cs="Arial"/>
                <w:b/>
                <w:szCs w:val="22"/>
              </w:rPr>
            </w:pPr>
            <w:r w:rsidRPr="005F4D75">
              <w:rPr>
                <w:rFonts w:ascii="Verdana" w:hAnsi="Verdana" w:cs="Arial"/>
                <w:b/>
                <w:szCs w:val="22"/>
              </w:rPr>
              <w:t>"Month"</w:t>
            </w:r>
          </w:p>
        </w:tc>
        <w:tc>
          <w:tcPr>
            <w:tcW w:w="7883" w:type="dxa"/>
            <w:shd w:val="clear" w:color="auto" w:fill="auto"/>
          </w:tcPr>
          <w:p w14:paraId="1CE04212"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calendar month and "monthly" shall be interpreted accordingly;</w:t>
            </w:r>
          </w:p>
        </w:tc>
      </w:tr>
      <w:tr w:rsidR="00E70914" w:rsidRPr="005F4D75" w14:paraId="39D2AABD" w14:textId="77777777" w:rsidTr="008230D7">
        <w:trPr>
          <w:cantSplit/>
          <w:trHeight w:val="450"/>
        </w:trPr>
        <w:tc>
          <w:tcPr>
            <w:tcW w:w="2802" w:type="dxa"/>
            <w:shd w:val="clear" w:color="auto" w:fill="auto"/>
          </w:tcPr>
          <w:p w14:paraId="371542E8" w14:textId="77777777" w:rsidR="00E70914" w:rsidRPr="005F4D75" w:rsidRDefault="00E70914" w:rsidP="008230D7">
            <w:pPr>
              <w:jc w:val="left"/>
              <w:rPr>
                <w:rFonts w:ascii="Verdana" w:hAnsi="Verdana" w:cs="Arial"/>
                <w:b/>
                <w:szCs w:val="22"/>
              </w:rPr>
            </w:pPr>
            <w:r w:rsidRPr="005F4D75">
              <w:rPr>
                <w:rFonts w:ascii="Verdana" w:hAnsi="Verdana" w:cs="Arial"/>
                <w:b/>
                <w:szCs w:val="22"/>
              </w:rPr>
              <w:t>"Parent Company"</w:t>
            </w:r>
          </w:p>
        </w:tc>
        <w:tc>
          <w:tcPr>
            <w:tcW w:w="7883" w:type="dxa"/>
            <w:shd w:val="clear" w:color="auto" w:fill="auto"/>
          </w:tcPr>
          <w:p w14:paraId="45B48803"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company which is the ultimate Holding Company of the Service Provider and which is either responsible directly or indirectly for the business activities of the Service Provider or which is engaged by the same or similar business to the Service Provider;</w:t>
            </w:r>
          </w:p>
        </w:tc>
      </w:tr>
      <w:tr w:rsidR="00E70914" w:rsidRPr="005F4D75" w14:paraId="1C4418AD" w14:textId="77777777" w:rsidTr="008230D7">
        <w:trPr>
          <w:cantSplit/>
          <w:trHeight w:val="450"/>
        </w:trPr>
        <w:tc>
          <w:tcPr>
            <w:tcW w:w="2802" w:type="dxa"/>
            <w:shd w:val="clear" w:color="auto" w:fill="auto"/>
          </w:tcPr>
          <w:p w14:paraId="61ECF1B8" w14:textId="77777777" w:rsidR="00E70914" w:rsidRPr="005F4D75" w:rsidRDefault="00E70914" w:rsidP="008230D7">
            <w:pPr>
              <w:jc w:val="left"/>
              <w:rPr>
                <w:rFonts w:ascii="Verdana" w:hAnsi="Verdana" w:cs="Arial"/>
                <w:b/>
                <w:szCs w:val="22"/>
              </w:rPr>
            </w:pPr>
            <w:r w:rsidRPr="005F4D75">
              <w:rPr>
                <w:rFonts w:ascii="Verdana" w:hAnsi="Verdana" w:cs="Arial"/>
                <w:b/>
                <w:szCs w:val="22"/>
              </w:rPr>
              <w:t>"Party"</w:t>
            </w:r>
          </w:p>
        </w:tc>
        <w:tc>
          <w:tcPr>
            <w:tcW w:w="7883" w:type="dxa"/>
            <w:shd w:val="clear" w:color="auto" w:fill="auto"/>
          </w:tcPr>
          <w:p w14:paraId="5A02109C"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the Service Provider or the Customer and </w:t>
            </w:r>
            <w:r w:rsidRPr="005F4D75">
              <w:rPr>
                <w:rFonts w:ascii="Verdana" w:hAnsi="Verdana" w:cs="Arial"/>
                <w:b/>
                <w:szCs w:val="22"/>
              </w:rPr>
              <w:t>"Parties"</w:t>
            </w:r>
            <w:r w:rsidRPr="005F4D75">
              <w:rPr>
                <w:rFonts w:ascii="Verdana" w:hAnsi="Verdana" w:cs="Arial"/>
                <w:szCs w:val="22"/>
              </w:rPr>
              <w:t xml:space="preserve"> shall mean both of them;</w:t>
            </w:r>
          </w:p>
        </w:tc>
      </w:tr>
      <w:tr w:rsidR="00E70914" w:rsidRPr="005F4D75" w14:paraId="4907FEA2" w14:textId="77777777" w:rsidTr="008230D7">
        <w:trPr>
          <w:cantSplit/>
          <w:trHeight w:val="450"/>
        </w:trPr>
        <w:tc>
          <w:tcPr>
            <w:tcW w:w="2802" w:type="dxa"/>
            <w:shd w:val="clear" w:color="auto" w:fill="auto"/>
          </w:tcPr>
          <w:p w14:paraId="7B735CD1"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"Personal Data"</w:t>
            </w:r>
          </w:p>
        </w:tc>
        <w:tc>
          <w:tcPr>
            <w:tcW w:w="7883" w:type="dxa"/>
            <w:shd w:val="clear" w:color="auto" w:fill="auto"/>
          </w:tcPr>
          <w:p w14:paraId="13BCB211"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shall have the same meaning as set out in the Data Protection Act 1998;</w:t>
            </w:r>
          </w:p>
        </w:tc>
      </w:tr>
      <w:tr w:rsidR="00E70914" w:rsidRPr="005F4D75" w14:paraId="75FBFCA2" w14:textId="77777777" w:rsidTr="008230D7">
        <w:trPr>
          <w:cantSplit/>
          <w:trHeight w:val="450"/>
        </w:trPr>
        <w:tc>
          <w:tcPr>
            <w:tcW w:w="2802" w:type="dxa"/>
            <w:shd w:val="clear" w:color="auto" w:fill="auto"/>
          </w:tcPr>
          <w:p w14:paraId="52C05921"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"Premises"</w:t>
            </w:r>
          </w:p>
        </w:tc>
        <w:tc>
          <w:tcPr>
            <w:tcW w:w="7883" w:type="dxa"/>
            <w:shd w:val="clear" w:color="auto" w:fill="auto"/>
          </w:tcPr>
          <w:p w14:paraId="38281D62"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the location where the Services are to be provided and/or the Goods are to be supplied, as set out in the Master Contract Schedule and/or any other Contract Document;</w:t>
            </w:r>
          </w:p>
        </w:tc>
      </w:tr>
      <w:tr w:rsidR="00E70914" w:rsidRPr="005F4D75" w14:paraId="51E894AC" w14:textId="77777777" w:rsidTr="008230D7">
        <w:trPr>
          <w:cantSplit/>
          <w:trHeight w:val="450"/>
        </w:trPr>
        <w:tc>
          <w:tcPr>
            <w:tcW w:w="2802" w:type="dxa"/>
            <w:shd w:val="clear" w:color="auto" w:fill="auto"/>
          </w:tcPr>
          <w:p w14:paraId="5F17D05B"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"Process"</w:t>
            </w:r>
          </w:p>
        </w:tc>
        <w:tc>
          <w:tcPr>
            <w:tcW w:w="7883" w:type="dxa"/>
            <w:shd w:val="clear" w:color="auto" w:fill="auto"/>
          </w:tcPr>
          <w:p w14:paraId="2FA1167D" w14:textId="77777777" w:rsidR="00E70914" w:rsidRPr="005F4D75" w:rsidRDefault="00E70914" w:rsidP="008230D7">
            <w:pPr>
              <w:jc w:val="left"/>
              <w:rPr>
                <w:rFonts w:ascii="Verdana" w:hAnsi="Verdana" w:cs="Arial"/>
                <w:szCs w:val="22"/>
              </w:rPr>
            </w:pPr>
            <w:r w:rsidRPr="005F4D75">
              <w:rPr>
                <w:rFonts w:ascii="Verdana" w:hAnsi="Verdana" w:cs="Arial"/>
                <w:iCs/>
                <w:szCs w:val="22"/>
              </w:rPr>
              <w:t>has the meaning given to “processing” under the Data Protection Act 1998 (but shall include both manual and automatic processing) , and “</w:t>
            </w:r>
            <w:r w:rsidRPr="005F4D75">
              <w:rPr>
                <w:rFonts w:ascii="Verdana" w:hAnsi="Verdana" w:cs="Arial"/>
                <w:b/>
                <w:iCs/>
                <w:szCs w:val="22"/>
              </w:rPr>
              <w:t>Process</w:t>
            </w:r>
            <w:r w:rsidRPr="005F4D75">
              <w:rPr>
                <w:rFonts w:ascii="Verdana" w:hAnsi="Verdana" w:cs="Arial"/>
                <w:iCs/>
                <w:szCs w:val="22"/>
              </w:rPr>
              <w:t>” and “</w:t>
            </w:r>
            <w:r w:rsidRPr="005F4D75">
              <w:rPr>
                <w:rFonts w:ascii="Verdana" w:hAnsi="Verdana" w:cs="Arial"/>
                <w:b/>
                <w:iCs/>
                <w:szCs w:val="22"/>
              </w:rPr>
              <w:t>Processed</w:t>
            </w:r>
            <w:r w:rsidRPr="005F4D75">
              <w:rPr>
                <w:rFonts w:ascii="Verdana" w:hAnsi="Verdana" w:cs="Arial"/>
                <w:iCs/>
                <w:szCs w:val="22"/>
              </w:rPr>
              <w:t>” shall be interpreted accordingly</w:t>
            </w:r>
            <w:r w:rsidRPr="005F4D75">
              <w:rPr>
                <w:rFonts w:ascii="Verdana" w:hAnsi="Verdana" w:cs="Arial"/>
                <w:szCs w:val="22"/>
              </w:rPr>
              <w:t>;</w:t>
            </w:r>
          </w:p>
        </w:tc>
      </w:tr>
      <w:tr w:rsidR="00E70914" w:rsidRPr="005F4D75" w14:paraId="56C68493" w14:textId="77777777" w:rsidTr="008230D7">
        <w:trPr>
          <w:cantSplit/>
          <w:trHeight w:val="450"/>
        </w:trPr>
        <w:tc>
          <w:tcPr>
            <w:tcW w:w="2802" w:type="dxa"/>
            <w:shd w:val="clear" w:color="auto" w:fill="auto"/>
          </w:tcPr>
          <w:p w14:paraId="629C6D76"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lastRenderedPageBreak/>
              <w:t>“Prohibited Act”</w:t>
            </w:r>
          </w:p>
        </w:tc>
        <w:tc>
          <w:tcPr>
            <w:tcW w:w="7883" w:type="dxa"/>
            <w:shd w:val="clear" w:color="auto" w:fill="auto"/>
          </w:tcPr>
          <w:p w14:paraId="2620460C" w14:textId="77777777" w:rsidR="00E70914" w:rsidRPr="005F4D75" w:rsidRDefault="00E70914" w:rsidP="008230D7">
            <w:pPr>
              <w:jc w:val="left"/>
              <w:rPr>
                <w:rFonts w:ascii="Verdana" w:hAnsi="Verdana" w:cs="Arial"/>
                <w:iCs/>
                <w:szCs w:val="22"/>
              </w:rPr>
            </w:pPr>
            <w:r w:rsidRPr="005F4D75">
              <w:rPr>
                <w:rFonts w:ascii="Verdana" w:hAnsi="Verdana" w:cs="Arial"/>
                <w:iCs/>
                <w:szCs w:val="22"/>
              </w:rPr>
              <w:t>Means:</w:t>
            </w:r>
          </w:p>
          <w:p w14:paraId="3F2C0FB4" w14:textId="77777777" w:rsidR="00E70914" w:rsidRPr="005F4D75" w:rsidRDefault="00E70914" w:rsidP="008230D7">
            <w:pPr>
              <w:jc w:val="left"/>
              <w:rPr>
                <w:rFonts w:ascii="Verdana" w:hAnsi="Verdana" w:cs="Arial"/>
                <w:iCs/>
                <w:szCs w:val="22"/>
              </w:rPr>
            </w:pPr>
            <w:r w:rsidRPr="005F4D75">
              <w:rPr>
                <w:rFonts w:ascii="Verdana" w:hAnsi="Verdana" w:cs="Arial"/>
                <w:iCs/>
                <w:szCs w:val="22"/>
              </w:rPr>
              <w:t>a)to directly or indirectly offer, promise or give any person working for or engaged by the Customer and/or ESPO a financial or other advantage to:</w:t>
            </w:r>
          </w:p>
          <w:p w14:paraId="186341F6"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 induce that person to perform improperly a relevant function or activity; or </w:t>
            </w:r>
          </w:p>
          <w:p w14:paraId="32E63E7A"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reward that person for improper performance of a relevant function or activity; or </w:t>
            </w:r>
          </w:p>
          <w:p w14:paraId="45F7AC6E" w14:textId="77777777" w:rsidR="00E70914" w:rsidRPr="005F4D75" w:rsidRDefault="00E70914" w:rsidP="008230D7">
            <w:pPr>
              <w:jc w:val="left"/>
              <w:rPr>
                <w:rFonts w:ascii="Verdana" w:hAnsi="Verdana" w:cs="Arial"/>
                <w:iCs/>
                <w:szCs w:val="22"/>
              </w:rPr>
            </w:pPr>
            <w:r w:rsidRPr="005F4D75">
              <w:rPr>
                <w:rFonts w:ascii="Verdana" w:hAnsi="Verdana" w:cs="Arial"/>
                <w:iCs/>
                <w:szCs w:val="22"/>
              </w:rPr>
              <w:t>b) committing any offence:</w:t>
            </w:r>
          </w:p>
          <w:p w14:paraId="499ED732"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i) under the Bribery Act 2010; or</w:t>
            </w:r>
          </w:p>
          <w:p w14:paraId="6DB26DD5"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 under legislation creating offences concerning fraudulent acts; or </w:t>
            </w:r>
          </w:p>
          <w:p w14:paraId="712C67F5" w14:textId="77777777" w:rsidR="00E70914" w:rsidRPr="005F4D75" w:rsidRDefault="00E70914" w:rsidP="008230D7">
            <w:pPr>
              <w:ind w:left="742"/>
              <w:jc w:val="left"/>
              <w:rPr>
                <w:rFonts w:ascii="Verdana" w:hAnsi="Verdana" w:cs="Arial"/>
                <w:iCs/>
                <w:szCs w:val="22"/>
              </w:rPr>
            </w:pPr>
            <w:r w:rsidRPr="005F4D75">
              <w:rPr>
                <w:rFonts w:ascii="Verdana" w:hAnsi="Verdana" w:cs="Arial"/>
                <w:iCs/>
                <w:szCs w:val="22"/>
              </w:rPr>
              <w:t xml:space="preserve">iii) at common law concerning fraudulent acts relating to the Contract or any other contract with ESPO and/or Customer and/or any other Contracting Body; or </w:t>
            </w:r>
          </w:p>
          <w:p w14:paraId="4F9D0B47" w14:textId="77777777" w:rsidR="00E70914" w:rsidRPr="005F4D75" w:rsidRDefault="00E70914" w:rsidP="008230D7">
            <w:pPr>
              <w:jc w:val="left"/>
              <w:rPr>
                <w:rFonts w:ascii="Verdana" w:hAnsi="Verdana" w:cs="Arial"/>
                <w:iCs/>
                <w:szCs w:val="22"/>
              </w:rPr>
            </w:pPr>
            <w:r w:rsidRPr="005F4D75">
              <w:rPr>
                <w:rFonts w:ascii="Verdana" w:hAnsi="Verdana" w:cs="Arial"/>
                <w:iCs/>
                <w:szCs w:val="22"/>
              </w:rPr>
              <w:t>c) defrauding, attempting to defraud or conspiring to defraud ESPO and/or the Customer or any other Contracting Body</w:t>
            </w:r>
          </w:p>
        </w:tc>
      </w:tr>
      <w:tr w:rsidR="00E70914" w:rsidRPr="005F4D75" w14:paraId="49180310" w14:textId="77777777" w:rsidTr="008230D7">
        <w:trPr>
          <w:cantSplit/>
          <w:trHeight w:val="450"/>
        </w:trPr>
        <w:tc>
          <w:tcPr>
            <w:tcW w:w="2802" w:type="dxa"/>
            <w:shd w:val="clear" w:color="auto" w:fill="auto"/>
          </w:tcPr>
          <w:p w14:paraId="18D8D6D1"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"Project Specific IPRs"</w:t>
            </w:r>
          </w:p>
        </w:tc>
        <w:tc>
          <w:tcPr>
            <w:tcW w:w="7883" w:type="dxa"/>
            <w:shd w:val="clear" w:color="auto" w:fill="auto"/>
          </w:tcPr>
          <w:p w14:paraId="51B5DA7B" w14:textId="77777777" w:rsidR="00E70914" w:rsidRPr="005F4D75" w:rsidRDefault="00E70914" w:rsidP="008230D7">
            <w:pPr>
              <w:jc w:val="left"/>
              <w:rPr>
                <w:rFonts w:ascii="Verdana" w:hAnsi="Verdana" w:cs="Arial"/>
                <w:szCs w:val="22"/>
              </w:rPr>
            </w:pPr>
            <w:r w:rsidRPr="005F4D75">
              <w:rPr>
                <w:rFonts w:ascii="Verdana" w:hAnsi="Verdana" w:cs="Arial"/>
                <w:szCs w:val="22"/>
              </w:rPr>
              <w:t>means:</w:t>
            </w:r>
          </w:p>
          <w:p w14:paraId="488B7042" w14:textId="77777777" w:rsidR="00E70914" w:rsidRPr="005F4D75" w:rsidRDefault="00E70914" w:rsidP="008230D7">
            <w:pPr>
              <w:jc w:val="left"/>
              <w:outlineLvl w:val="4"/>
              <w:rPr>
                <w:rFonts w:ascii="Verdana" w:eastAsia="STZhongsong" w:hAnsi="Verdana"/>
                <w:kern w:val="28"/>
                <w:lang w:eastAsia="zh-CN"/>
              </w:rPr>
            </w:pPr>
            <w:r w:rsidRPr="005F4D75">
              <w:rPr>
                <w:rFonts w:ascii="Verdana" w:eastAsia="STZhongsong" w:hAnsi="Verdana" w:cs="Arial"/>
                <w:kern w:val="28"/>
                <w:szCs w:val="22"/>
                <w:lang w:eastAsia="zh-CN"/>
              </w:rPr>
              <w:t>(a</w:t>
            </w:r>
            <w:r w:rsidRPr="005F4D75">
              <w:rPr>
                <w:rFonts w:ascii="Verdana" w:eastAsia="STZhongsong" w:hAnsi="Verdana"/>
                <w:kern w:val="28"/>
                <w:szCs w:val="22"/>
                <w:lang w:eastAsia="zh-CN"/>
              </w:rPr>
              <w:t xml:space="preserve">) </w:t>
            </w:r>
            <w:r w:rsidRPr="005F4D75">
              <w:rPr>
                <w:rFonts w:ascii="Verdana" w:eastAsia="STZhongsong" w:hAnsi="Verdana"/>
                <w:kern w:val="28"/>
                <w:lang w:eastAsia="zh-CN"/>
              </w:rPr>
              <w:t>IPRs in the Services, Deliverables and/or Goods provided by the Service Provider (or by a third party on behalf of the Service Provider) specifically for the purposes of the Contract and all updates and amendments of these items created during the Contract Period; and/or</w:t>
            </w:r>
          </w:p>
          <w:p w14:paraId="285E6A12" w14:textId="77777777" w:rsidR="00E70914" w:rsidRPr="005F4D75" w:rsidRDefault="00E70914" w:rsidP="008230D7">
            <w:pPr>
              <w:jc w:val="left"/>
              <w:outlineLvl w:val="4"/>
              <w:rPr>
                <w:rFonts w:ascii="Verdana" w:eastAsia="STZhongsong" w:hAnsi="Verdana"/>
                <w:iCs/>
                <w:kern w:val="28"/>
                <w:lang w:eastAsia="zh-CN"/>
              </w:rPr>
            </w:pPr>
            <w:r w:rsidRPr="005F4D75">
              <w:rPr>
                <w:rFonts w:ascii="Verdana" w:eastAsia="STZhongsong" w:hAnsi="Verdana" w:cs="Arial"/>
                <w:kern w:val="28"/>
                <w:szCs w:val="22"/>
                <w:lang w:eastAsia="zh-CN"/>
              </w:rPr>
              <w:t>(b) IPRs arising as a result of the provision of the Services, Deliverables and/or Goods by the Service Provider (or by a third party on behalf of the Service Provider) under the Contract,</w:t>
            </w:r>
          </w:p>
        </w:tc>
      </w:tr>
      <w:tr w:rsidR="00E70914" w:rsidRPr="005F4D75" w14:paraId="02D0FCE2" w14:textId="77777777" w:rsidTr="008230D7">
        <w:trPr>
          <w:cantSplit/>
          <w:trHeight w:val="450"/>
        </w:trPr>
        <w:tc>
          <w:tcPr>
            <w:tcW w:w="2802" w:type="dxa"/>
            <w:shd w:val="clear" w:color="auto" w:fill="auto"/>
          </w:tcPr>
          <w:p w14:paraId="393A6470" w14:textId="77777777" w:rsidR="00E70914" w:rsidRPr="005F4D75" w:rsidRDefault="00E70914" w:rsidP="008230D7">
            <w:pPr>
              <w:jc w:val="left"/>
              <w:rPr>
                <w:rFonts w:ascii="Verdana" w:hAnsi="Verdana" w:cs="Arial"/>
                <w:b/>
                <w:szCs w:val="22"/>
              </w:rPr>
            </w:pPr>
            <w:r w:rsidRPr="005F4D75">
              <w:rPr>
                <w:rFonts w:ascii="Verdana" w:hAnsi="Verdana" w:cs="Arial"/>
                <w:b/>
                <w:szCs w:val="22"/>
              </w:rPr>
              <w:t>"Property"</w:t>
            </w:r>
          </w:p>
        </w:tc>
        <w:tc>
          <w:tcPr>
            <w:tcW w:w="7883" w:type="dxa"/>
            <w:shd w:val="clear" w:color="auto" w:fill="auto"/>
          </w:tcPr>
          <w:p w14:paraId="102BFE8C"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property, other than real property and IPR, issued or made available to the Service Provider by the Customer in connection with the Contract;</w:t>
            </w:r>
          </w:p>
        </w:tc>
      </w:tr>
      <w:tr w:rsidR="00E70914" w:rsidRPr="005F4D75" w14:paraId="0602FF67" w14:textId="77777777" w:rsidTr="008230D7">
        <w:trPr>
          <w:cantSplit/>
          <w:trHeight w:val="450"/>
        </w:trPr>
        <w:tc>
          <w:tcPr>
            <w:tcW w:w="2802" w:type="dxa"/>
            <w:shd w:val="clear" w:color="auto" w:fill="auto"/>
          </w:tcPr>
          <w:p w14:paraId="26820A2C" w14:textId="77777777" w:rsidR="00E70914" w:rsidRPr="005F4D75" w:rsidRDefault="00E70914" w:rsidP="008230D7">
            <w:pPr>
              <w:jc w:val="left"/>
              <w:rPr>
                <w:rFonts w:ascii="Verdana" w:hAnsi="Verdana" w:cs="Arial"/>
                <w:b/>
                <w:szCs w:val="22"/>
              </w:rPr>
            </w:pPr>
            <w:r>
              <w:rPr>
                <w:rFonts w:ascii="Verdana" w:hAnsi="Verdana"/>
                <w:b/>
                <w:szCs w:val="22"/>
              </w:rPr>
              <w:t>“Public Contracts Directive”</w:t>
            </w:r>
          </w:p>
        </w:tc>
        <w:tc>
          <w:tcPr>
            <w:tcW w:w="7883" w:type="dxa"/>
            <w:shd w:val="clear" w:color="auto" w:fill="auto"/>
          </w:tcPr>
          <w:p w14:paraId="65CD09EF" w14:textId="77777777" w:rsidR="00E70914" w:rsidRPr="005F4D75" w:rsidRDefault="00E70914" w:rsidP="008230D7">
            <w:pPr>
              <w:jc w:val="left"/>
              <w:rPr>
                <w:rFonts w:ascii="Verdana" w:hAnsi="Verdana" w:cs="Arial"/>
                <w:szCs w:val="22"/>
              </w:rPr>
            </w:pPr>
            <w:r>
              <w:rPr>
                <w:rFonts w:ascii="Verdana" w:hAnsi="Verdana"/>
                <w:szCs w:val="22"/>
              </w:rPr>
              <w:t>means Directive 2014/24/EU of the European Parliament and of the Council;</w:t>
            </w:r>
          </w:p>
        </w:tc>
      </w:tr>
      <w:tr w:rsidR="00E70914" w:rsidRPr="005F4D75" w14:paraId="75308480" w14:textId="77777777" w:rsidTr="008230D7">
        <w:trPr>
          <w:cantSplit/>
          <w:trHeight w:val="450"/>
        </w:trPr>
        <w:tc>
          <w:tcPr>
            <w:tcW w:w="2802" w:type="dxa"/>
            <w:shd w:val="clear" w:color="auto" w:fill="auto"/>
          </w:tcPr>
          <w:p w14:paraId="3C0CC346"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"Quality Standards”</w:t>
            </w:r>
          </w:p>
        </w:tc>
        <w:tc>
          <w:tcPr>
            <w:tcW w:w="7883" w:type="dxa"/>
            <w:shd w:val="clear" w:color="auto" w:fill="auto"/>
          </w:tcPr>
          <w:p w14:paraId="50AC1864" w14:textId="77777777" w:rsidR="00E70914" w:rsidRPr="005F4D75" w:rsidRDefault="00E70914" w:rsidP="008230D7">
            <w:pPr>
              <w:jc w:val="left"/>
              <w:rPr>
                <w:rFonts w:ascii="Verdana" w:hAnsi="Verdana" w:cs="Arial"/>
                <w:szCs w:val="22"/>
              </w:rPr>
            </w:pPr>
            <w:r w:rsidRPr="005F4D75">
              <w:rPr>
                <w:rFonts w:ascii="Verdana" w:hAnsi="Verdana" w:cs="Arial"/>
                <w:szCs w:val="22"/>
              </w:rPr>
              <w:t>means the quality standards published by BSI British Standards, the National Standards Body of the United Kingdom, the International Organisation for Standardisation or other reputable or equivalent body (and their successor bodies), that a skilled and experienced operator in the same type of industry or business sector as the Service Provider would reasonably and ordinarily be expected to comply with (as may be further detailed in the Master Contract Schedule and/or any other Contract Document) and any other applicable quality standards, Government codes of practice and guidance;</w:t>
            </w:r>
          </w:p>
        </w:tc>
      </w:tr>
      <w:tr w:rsidR="00E70914" w:rsidRPr="005F4D75" w14:paraId="17311028" w14:textId="77777777" w:rsidTr="008230D7">
        <w:trPr>
          <w:cantSplit/>
          <w:trHeight w:val="450"/>
        </w:trPr>
        <w:tc>
          <w:tcPr>
            <w:tcW w:w="2802" w:type="dxa"/>
            <w:shd w:val="clear" w:color="auto" w:fill="auto"/>
          </w:tcPr>
          <w:p w14:paraId="615809F9"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“Regulated Activity”</w:t>
            </w:r>
          </w:p>
        </w:tc>
        <w:tc>
          <w:tcPr>
            <w:tcW w:w="7883" w:type="dxa"/>
            <w:shd w:val="clear" w:color="auto" w:fill="auto"/>
          </w:tcPr>
          <w:p w14:paraId="09838FD2" w14:textId="77777777" w:rsidR="00E70914" w:rsidRPr="005F4D75" w:rsidRDefault="00E70914" w:rsidP="008230D7">
            <w:pPr>
              <w:jc w:val="left"/>
              <w:rPr>
                <w:rFonts w:ascii="Verdana" w:hAnsi="Verdana" w:cs="Arial"/>
                <w:szCs w:val="22"/>
              </w:rPr>
            </w:pPr>
            <w:r>
              <w:rPr>
                <w:rFonts w:ascii="Verdana" w:hAnsi="Verdana"/>
                <w:bCs/>
              </w:rPr>
              <w:t>means any work which is currently defined as a regulated activity relating to children or vulnerable adults within the meaning of Schedule 4 Part 1 (Children) or Part 2 (Vulnerable Adults) of the Safeguarding Vulnerable Groups Act 2006;</w:t>
            </w:r>
          </w:p>
        </w:tc>
      </w:tr>
      <w:tr w:rsidR="00E70914" w:rsidRPr="005F4D75" w14:paraId="3296DDE4" w14:textId="77777777" w:rsidTr="008230D7">
        <w:trPr>
          <w:cantSplit/>
          <w:trHeight w:val="450"/>
        </w:trPr>
        <w:tc>
          <w:tcPr>
            <w:tcW w:w="2802" w:type="dxa"/>
            <w:shd w:val="clear" w:color="auto" w:fill="auto"/>
          </w:tcPr>
          <w:p w14:paraId="50459018" w14:textId="77777777" w:rsidR="00E70914" w:rsidRPr="005F4D75" w:rsidRDefault="00E70914" w:rsidP="008230D7">
            <w:pPr>
              <w:jc w:val="left"/>
              <w:rPr>
                <w:rFonts w:ascii="Verdana" w:hAnsi="Verdana" w:cs="Arial"/>
                <w:b/>
                <w:szCs w:val="22"/>
              </w:rPr>
            </w:pPr>
            <w:r w:rsidRPr="005F4D75">
              <w:rPr>
                <w:rFonts w:ascii="Verdana" w:hAnsi="Verdana" w:cs="Arial"/>
                <w:b/>
                <w:szCs w:val="22"/>
              </w:rPr>
              <w:t>"Regulatory Bodies"</w:t>
            </w:r>
          </w:p>
        </w:tc>
        <w:tc>
          <w:tcPr>
            <w:tcW w:w="7883" w:type="dxa"/>
            <w:shd w:val="clear" w:color="auto" w:fill="auto"/>
          </w:tcPr>
          <w:p w14:paraId="17B5C017" w14:textId="77777777" w:rsidR="00E70914" w:rsidRPr="005F4D75" w:rsidRDefault="00E70914" w:rsidP="008230D7">
            <w:pPr>
              <w:jc w:val="left"/>
              <w:rPr>
                <w:rFonts w:ascii="Verdana" w:hAnsi="Verdana" w:cs="Arial"/>
                <w:szCs w:val="22"/>
              </w:rPr>
            </w:pPr>
            <w:r w:rsidRPr="005F4D75">
              <w:rPr>
                <w:rFonts w:ascii="Verdana" w:hAnsi="Verdana" w:cs="Arial"/>
                <w:szCs w:val="22"/>
              </w:rPr>
              <w:t>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Customer;</w:t>
            </w:r>
          </w:p>
        </w:tc>
      </w:tr>
      <w:tr w:rsidR="00E70914" w:rsidRPr="005F4D75" w14:paraId="43A3EB44" w14:textId="77777777" w:rsidTr="008230D7">
        <w:trPr>
          <w:cantSplit/>
          <w:trHeight w:val="450"/>
        </w:trPr>
        <w:tc>
          <w:tcPr>
            <w:tcW w:w="2802" w:type="dxa"/>
            <w:shd w:val="clear" w:color="auto" w:fill="auto"/>
          </w:tcPr>
          <w:p w14:paraId="60CB3BC2" w14:textId="77777777" w:rsidR="00E70914" w:rsidRPr="005F4D75" w:rsidRDefault="00E70914" w:rsidP="008230D7">
            <w:pPr>
              <w:jc w:val="left"/>
              <w:rPr>
                <w:rFonts w:ascii="Verdana" w:hAnsi="Verdana" w:cs="Arial"/>
                <w:b/>
                <w:szCs w:val="22"/>
              </w:rPr>
            </w:pPr>
            <w:r w:rsidRPr="005F4D75">
              <w:rPr>
                <w:rFonts w:ascii="Verdana" w:hAnsi="Verdana" w:cs="Arial"/>
                <w:b/>
                <w:bCs/>
                <w:szCs w:val="22"/>
              </w:rPr>
              <w:t>"Related Service Provider"</w:t>
            </w:r>
          </w:p>
        </w:tc>
        <w:tc>
          <w:tcPr>
            <w:tcW w:w="7883" w:type="dxa"/>
            <w:shd w:val="clear" w:color="auto" w:fill="auto"/>
          </w:tcPr>
          <w:p w14:paraId="6FC069B3" w14:textId="77777777" w:rsidR="00E70914" w:rsidRPr="005F4D75" w:rsidRDefault="00E70914" w:rsidP="008230D7">
            <w:pPr>
              <w:jc w:val="left"/>
              <w:rPr>
                <w:rFonts w:ascii="Verdana" w:hAnsi="Verdana" w:cs="Arial"/>
                <w:szCs w:val="22"/>
              </w:rPr>
            </w:pPr>
            <w:r w:rsidRPr="005F4D75">
              <w:rPr>
                <w:rFonts w:ascii="Verdana" w:hAnsi="Verdana" w:cs="Arial"/>
                <w:szCs w:val="22"/>
              </w:rPr>
              <w:t>means any person who provides services to the Customer which are related to the Services from time to time;</w:t>
            </w:r>
          </w:p>
        </w:tc>
      </w:tr>
      <w:tr w:rsidR="00E70914" w:rsidRPr="005F4D75" w14:paraId="40EACD75" w14:textId="77777777" w:rsidTr="008230D7">
        <w:trPr>
          <w:cantSplit/>
          <w:trHeight w:val="450"/>
        </w:trPr>
        <w:tc>
          <w:tcPr>
            <w:tcW w:w="2802" w:type="dxa"/>
            <w:shd w:val="clear" w:color="auto" w:fill="auto"/>
          </w:tcPr>
          <w:p w14:paraId="028577A2"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"Replacement Service Provider"</w:t>
            </w:r>
          </w:p>
        </w:tc>
        <w:tc>
          <w:tcPr>
            <w:tcW w:w="7883" w:type="dxa"/>
            <w:shd w:val="clear" w:color="auto" w:fill="auto"/>
          </w:tcPr>
          <w:p w14:paraId="554B32DB" w14:textId="77777777" w:rsidR="00E70914" w:rsidRPr="005F4D75" w:rsidRDefault="00E70914" w:rsidP="008230D7">
            <w:pPr>
              <w:jc w:val="left"/>
              <w:rPr>
                <w:rFonts w:ascii="Verdana" w:hAnsi="Verdana" w:cs="Arial"/>
                <w:szCs w:val="22"/>
              </w:rPr>
            </w:pPr>
            <w:r w:rsidRPr="005F4D75">
              <w:rPr>
                <w:rFonts w:ascii="Verdana" w:hAnsi="Verdana" w:cs="Arial"/>
                <w:szCs w:val="22"/>
              </w:rPr>
              <w:t>any third party Service Provider of Replacement Services appointed by the Customer from time to time;</w:t>
            </w:r>
          </w:p>
        </w:tc>
      </w:tr>
      <w:tr w:rsidR="00E70914" w:rsidRPr="005F4D75" w14:paraId="1D64DD89" w14:textId="77777777" w:rsidTr="008230D7">
        <w:trPr>
          <w:cantSplit/>
          <w:trHeight w:val="450"/>
        </w:trPr>
        <w:tc>
          <w:tcPr>
            <w:tcW w:w="2802" w:type="dxa"/>
            <w:shd w:val="clear" w:color="auto" w:fill="auto"/>
          </w:tcPr>
          <w:p w14:paraId="0AD8E071" w14:textId="77777777" w:rsidR="00E70914" w:rsidRPr="005F4D75" w:rsidRDefault="00E70914" w:rsidP="008230D7">
            <w:pPr>
              <w:jc w:val="left"/>
              <w:rPr>
                <w:rFonts w:ascii="Verdana" w:hAnsi="Verdana" w:cs="Arial"/>
                <w:b/>
                <w:szCs w:val="22"/>
              </w:rPr>
            </w:pPr>
            <w:r w:rsidRPr="005F4D75">
              <w:rPr>
                <w:rFonts w:ascii="Verdana" w:hAnsi="Verdana" w:cs="Arial"/>
                <w:b/>
                <w:szCs w:val="22"/>
              </w:rPr>
              <w:t>"Replacement Service"</w:t>
            </w:r>
          </w:p>
        </w:tc>
        <w:tc>
          <w:tcPr>
            <w:tcW w:w="7883" w:type="dxa"/>
            <w:shd w:val="clear" w:color="auto" w:fill="auto"/>
          </w:tcPr>
          <w:p w14:paraId="3D2707D9" w14:textId="77777777" w:rsidR="00E70914" w:rsidRPr="005F4D75" w:rsidRDefault="00E70914" w:rsidP="008230D7">
            <w:pPr>
              <w:jc w:val="left"/>
              <w:rPr>
                <w:rFonts w:ascii="Verdana" w:hAnsi="Verdana" w:cs="Arial"/>
                <w:szCs w:val="22"/>
              </w:rPr>
            </w:pPr>
            <w:r w:rsidRPr="005F4D75">
              <w:rPr>
                <w:rFonts w:ascii="Verdana" w:hAnsi="Verdana" w:cs="Arial"/>
                <w:szCs w:val="22"/>
              </w:rPr>
              <w:t>any services which are substantially similar to any of the Services and which the Customer receives in substitution for any of the Services following the expiry or termination of the Contract, whether those services are provided by the Customer internally and/or by any third party;</w:t>
            </w:r>
          </w:p>
        </w:tc>
      </w:tr>
      <w:tr w:rsidR="00E70914" w:rsidRPr="005F4D75" w14:paraId="522D6B1C" w14:textId="77777777" w:rsidTr="008230D7">
        <w:trPr>
          <w:cantSplit/>
          <w:trHeight w:val="450"/>
        </w:trPr>
        <w:tc>
          <w:tcPr>
            <w:tcW w:w="2802" w:type="dxa"/>
            <w:shd w:val="clear" w:color="auto" w:fill="auto"/>
          </w:tcPr>
          <w:p w14:paraId="4193921B" w14:textId="77777777" w:rsidR="00E70914" w:rsidRPr="005F4D75" w:rsidRDefault="00E70914" w:rsidP="008230D7">
            <w:pPr>
              <w:jc w:val="left"/>
              <w:rPr>
                <w:rFonts w:ascii="Verdana" w:hAnsi="Verdana" w:cs="Arial"/>
                <w:b/>
                <w:szCs w:val="22"/>
              </w:rPr>
            </w:pPr>
            <w:r w:rsidRPr="005F4D75">
              <w:rPr>
                <w:rFonts w:ascii="Verdana" w:hAnsi="Verdana" w:cs="Arial"/>
                <w:b/>
                <w:szCs w:val="22"/>
              </w:rPr>
              <w:t>"Request for Information"</w:t>
            </w:r>
          </w:p>
        </w:tc>
        <w:tc>
          <w:tcPr>
            <w:tcW w:w="7883" w:type="dxa"/>
            <w:shd w:val="clear" w:color="auto" w:fill="auto"/>
          </w:tcPr>
          <w:p w14:paraId="5558FEA2" w14:textId="77777777" w:rsidR="00E70914" w:rsidRPr="005F4D75" w:rsidRDefault="00E70914" w:rsidP="008230D7">
            <w:pPr>
              <w:jc w:val="left"/>
              <w:rPr>
                <w:rFonts w:ascii="Verdana" w:hAnsi="Verdana" w:cs="Arial"/>
                <w:szCs w:val="22"/>
              </w:rPr>
            </w:pPr>
            <w:r w:rsidRPr="005F4D75">
              <w:rPr>
                <w:rFonts w:ascii="Verdana" w:hAnsi="Verdana" w:cs="Arial"/>
                <w:iCs/>
                <w:szCs w:val="22"/>
              </w:rPr>
              <w:t xml:space="preserve">means a request for information </w:t>
            </w:r>
            <w:r w:rsidRPr="005F4D75">
              <w:rPr>
                <w:rFonts w:ascii="Verdana" w:hAnsi="Verdana" w:cs="Arial"/>
                <w:szCs w:val="22"/>
              </w:rPr>
              <w:t xml:space="preserve">or an apparent request </w:t>
            </w:r>
            <w:r w:rsidRPr="005F4D75">
              <w:rPr>
                <w:rFonts w:ascii="Verdana" w:hAnsi="Verdana" w:cs="Arial"/>
                <w:iCs/>
                <w:szCs w:val="22"/>
              </w:rPr>
              <w:t>relating to the Contract or the provision of the Services or an apparent request for such information</w:t>
            </w:r>
            <w:r w:rsidRPr="005F4D75">
              <w:rPr>
                <w:rFonts w:ascii="Verdana" w:hAnsi="Verdana" w:cs="Arial"/>
                <w:iCs/>
                <w:color w:val="1F497D"/>
                <w:szCs w:val="22"/>
              </w:rPr>
              <w:t xml:space="preserve"> </w:t>
            </w:r>
            <w:r w:rsidRPr="005F4D75">
              <w:rPr>
                <w:rFonts w:ascii="Verdana" w:hAnsi="Verdana" w:cs="Arial"/>
                <w:szCs w:val="22"/>
              </w:rPr>
              <w:t>under the Code of Practice on Access to Government Information, FOIA or the Environmental Information Regulations;</w:t>
            </w:r>
          </w:p>
        </w:tc>
      </w:tr>
      <w:tr w:rsidR="00E70914" w:rsidRPr="005F4D75" w14:paraId="1BC40106" w14:textId="77777777" w:rsidTr="008230D7">
        <w:trPr>
          <w:cantSplit/>
          <w:trHeight w:val="450"/>
        </w:trPr>
        <w:tc>
          <w:tcPr>
            <w:tcW w:w="2802" w:type="dxa"/>
            <w:shd w:val="clear" w:color="auto" w:fill="auto"/>
          </w:tcPr>
          <w:p w14:paraId="3372FE58"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"Service Credits"</w:t>
            </w:r>
          </w:p>
        </w:tc>
        <w:tc>
          <w:tcPr>
            <w:tcW w:w="7883" w:type="dxa"/>
            <w:shd w:val="clear" w:color="auto" w:fill="auto"/>
          </w:tcPr>
          <w:p w14:paraId="5D944265" w14:textId="77777777" w:rsidR="00E70914" w:rsidRPr="005F4D75" w:rsidRDefault="00E70914" w:rsidP="008230D7">
            <w:pPr>
              <w:jc w:val="left"/>
              <w:rPr>
                <w:rFonts w:ascii="Verdana" w:hAnsi="Verdana" w:cs="Arial"/>
                <w:iCs/>
                <w:szCs w:val="22"/>
              </w:rPr>
            </w:pPr>
            <w:r w:rsidRPr="005F4D75">
              <w:rPr>
                <w:rFonts w:ascii="Verdana" w:hAnsi="Verdana" w:cs="Arial"/>
                <w:szCs w:val="22"/>
              </w:rPr>
              <w:t>means the sums referred to or sums calculated in accordance with Schedule 2 being payable by the Service Provider in respect of any failure by the Service Provider to meet one or more Service Levels</w:t>
            </w:r>
            <w:r w:rsidRPr="005F4D75">
              <w:rPr>
                <w:rFonts w:ascii="Verdana" w:hAnsi="Verdana" w:cs="Arial"/>
                <w:spacing w:val="-2"/>
                <w:szCs w:val="22"/>
              </w:rPr>
              <w:t>;</w:t>
            </w:r>
          </w:p>
        </w:tc>
      </w:tr>
      <w:tr w:rsidR="00E70914" w:rsidRPr="005F4D75" w14:paraId="596F28A4" w14:textId="77777777" w:rsidTr="008230D7">
        <w:trPr>
          <w:cantSplit/>
          <w:trHeight w:val="450"/>
        </w:trPr>
        <w:tc>
          <w:tcPr>
            <w:tcW w:w="2802" w:type="dxa"/>
            <w:shd w:val="clear" w:color="auto" w:fill="auto"/>
          </w:tcPr>
          <w:p w14:paraId="4967FEF9" w14:textId="77777777" w:rsidR="00E70914" w:rsidRPr="005F4D75" w:rsidRDefault="00E70914" w:rsidP="008230D7">
            <w:pPr>
              <w:jc w:val="left"/>
              <w:rPr>
                <w:rFonts w:ascii="Verdana" w:hAnsi="Verdana" w:cs="Arial"/>
                <w:b/>
                <w:spacing w:val="-2"/>
                <w:szCs w:val="22"/>
              </w:rPr>
            </w:pPr>
            <w:r w:rsidRPr="005F4D75">
              <w:rPr>
                <w:rFonts w:ascii="Verdana" w:hAnsi="Verdana" w:cs="Arial"/>
                <w:b/>
                <w:spacing w:val="-2"/>
                <w:szCs w:val="22"/>
              </w:rPr>
              <w:t>"Service Levels"</w:t>
            </w:r>
          </w:p>
        </w:tc>
        <w:tc>
          <w:tcPr>
            <w:tcW w:w="7883" w:type="dxa"/>
            <w:shd w:val="clear" w:color="auto" w:fill="auto"/>
          </w:tcPr>
          <w:p w14:paraId="35AD6E59" w14:textId="77777777" w:rsidR="00E70914" w:rsidRPr="005F4D75" w:rsidRDefault="00E70914" w:rsidP="008230D7">
            <w:pPr>
              <w:jc w:val="left"/>
              <w:rPr>
                <w:rFonts w:ascii="Verdana" w:hAnsi="Verdana" w:cs="Arial"/>
                <w:szCs w:val="22"/>
              </w:rPr>
            </w:pPr>
            <w:r w:rsidRPr="005F4D75">
              <w:rPr>
                <w:rFonts w:ascii="Verdana" w:hAnsi="Verdana" w:cs="Arial"/>
                <w:szCs w:val="22"/>
              </w:rPr>
              <w:t>means any service</w:t>
            </w:r>
            <w:r w:rsidRPr="005F4D75">
              <w:rPr>
                <w:rFonts w:ascii="Verdana" w:hAnsi="Verdana" w:cs="Arial"/>
                <w:spacing w:val="-2"/>
                <w:szCs w:val="22"/>
              </w:rPr>
              <w:t xml:space="preserve"> levels applicable to the provision of the Services as referred to Schedule 2;</w:t>
            </w:r>
          </w:p>
        </w:tc>
      </w:tr>
      <w:tr w:rsidR="00E70914" w:rsidRPr="005F4D75" w14:paraId="5E45B126" w14:textId="77777777" w:rsidTr="008230D7">
        <w:trPr>
          <w:cantSplit/>
          <w:trHeight w:val="450"/>
        </w:trPr>
        <w:tc>
          <w:tcPr>
            <w:tcW w:w="2802" w:type="dxa"/>
            <w:shd w:val="clear" w:color="auto" w:fill="auto"/>
          </w:tcPr>
          <w:p w14:paraId="18771364"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"Service Provider"</w:t>
            </w:r>
          </w:p>
        </w:tc>
        <w:tc>
          <w:tcPr>
            <w:tcW w:w="7883" w:type="dxa"/>
            <w:shd w:val="clear" w:color="auto" w:fill="auto"/>
          </w:tcPr>
          <w:p w14:paraId="2B2FA7D0"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person, firm or company with whom the Customer enters into the Contract as identified in the Form of Contract;</w:t>
            </w:r>
          </w:p>
        </w:tc>
      </w:tr>
      <w:tr w:rsidR="00E70914" w:rsidRPr="005F4D75" w14:paraId="793A47A3" w14:textId="77777777" w:rsidTr="008230D7">
        <w:trPr>
          <w:cantSplit/>
          <w:trHeight w:val="450"/>
        </w:trPr>
        <w:tc>
          <w:tcPr>
            <w:tcW w:w="2802" w:type="dxa"/>
            <w:shd w:val="clear" w:color="auto" w:fill="auto"/>
          </w:tcPr>
          <w:p w14:paraId="32A9EFCC" w14:textId="77777777" w:rsidR="00E70914" w:rsidRPr="005F4D75" w:rsidRDefault="00E70914" w:rsidP="008230D7">
            <w:pPr>
              <w:jc w:val="left"/>
              <w:rPr>
                <w:rFonts w:ascii="Verdana" w:hAnsi="Verdana" w:cs="Arial"/>
                <w:b/>
                <w:szCs w:val="22"/>
              </w:rPr>
            </w:pPr>
            <w:r w:rsidRPr="005F4D75">
              <w:rPr>
                <w:rFonts w:ascii="Verdana" w:hAnsi="Verdana" w:cs="Arial"/>
                <w:b/>
                <w:color w:val="000000"/>
                <w:szCs w:val="22"/>
              </w:rPr>
              <w:t>"Service Provider Pre-Existing IPR"</w:t>
            </w:r>
          </w:p>
        </w:tc>
        <w:tc>
          <w:tcPr>
            <w:tcW w:w="7883" w:type="dxa"/>
            <w:shd w:val="clear" w:color="auto" w:fill="auto"/>
          </w:tcPr>
          <w:p w14:paraId="3C613BA7" w14:textId="77777777" w:rsidR="00E70914" w:rsidRPr="005F4D75" w:rsidRDefault="00E70914" w:rsidP="008230D7">
            <w:pPr>
              <w:jc w:val="left"/>
              <w:rPr>
                <w:rFonts w:ascii="Verdana" w:hAnsi="Verdana" w:cs="Arial"/>
                <w:szCs w:val="22"/>
              </w:rPr>
            </w:pPr>
            <w:r w:rsidRPr="005F4D75">
              <w:rPr>
                <w:rFonts w:ascii="Verdana" w:hAnsi="Verdana" w:cs="Arial"/>
                <w:color w:val="000000"/>
                <w:szCs w:val="22"/>
              </w:rPr>
              <w:t xml:space="preserve">shall mean any Intellectual Property Rights vested in or licensed to the Service Provider prior to or independently of the performance by the Customer of its obligations under the Contract and including, for the avoidance of doubt, </w:t>
            </w:r>
            <w:r w:rsidRPr="005F4D75">
              <w:rPr>
                <w:rFonts w:ascii="Verdana" w:hAnsi="Verdana" w:cs="Arial"/>
                <w:szCs w:val="22"/>
              </w:rPr>
              <w:t>guidance, specifications, instructions, toolkits, plans, data, drawings, databases, patents, patterns, models and designs;</w:t>
            </w:r>
          </w:p>
        </w:tc>
      </w:tr>
      <w:tr w:rsidR="00E70914" w:rsidRPr="005F4D75" w14:paraId="084A53B9" w14:textId="77777777" w:rsidTr="008230D7">
        <w:trPr>
          <w:cantSplit/>
          <w:trHeight w:val="450"/>
        </w:trPr>
        <w:tc>
          <w:tcPr>
            <w:tcW w:w="2802" w:type="dxa"/>
            <w:shd w:val="clear" w:color="auto" w:fill="auto"/>
          </w:tcPr>
          <w:p w14:paraId="4BDB2D7A" w14:textId="77777777" w:rsidR="00E70914" w:rsidRPr="005F4D75" w:rsidRDefault="00E70914" w:rsidP="008230D7">
            <w:pPr>
              <w:jc w:val="left"/>
              <w:rPr>
                <w:rFonts w:ascii="Verdana" w:hAnsi="Verdana" w:cs="Arial"/>
                <w:b/>
                <w:color w:val="000000"/>
                <w:szCs w:val="22"/>
              </w:rPr>
            </w:pPr>
            <w:r w:rsidRPr="005F4D75">
              <w:rPr>
                <w:rFonts w:ascii="Verdana" w:hAnsi="Verdana" w:cs="Arial"/>
                <w:b/>
                <w:bCs/>
                <w:szCs w:val="22"/>
              </w:rPr>
              <w:t>“Service Provider’s Representative”</w:t>
            </w:r>
          </w:p>
        </w:tc>
        <w:tc>
          <w:tcPr>
            <w:tcW w:w="7883" w:type="dxa"/>
            <w:shd w:val="clear" w:color="auto" w:fill="auto"/>
          </w:tcPr>
          <w:p w14:paraId="326C8580" w14:textId="77777777" w:rsidR="00E70914" w:rsidRPr="005F4D75" w:rsidRDefault="00E70914" w:rsidP="008230D7">
            <w:pPr>
              <w:jc w:val="left"/>
              <w:rPr>
                <w:rFonts w:ascii="Verdana" w:hAnsi="Verdana" w:cs="Arial"/>
                <w:color w:val="000000"/>
                <w:szCs w:val="22"/>
              </w:rPr>
            </w:pPr>
            <w:r w:rsidRPr="005F4D75">
              <w:rPr>
                <w:rFonts w:ascii="Verdana" w:hAnsi="Verdana" w:cs="Arial"/>
                <w:szCs w:val="22"/>
              </w:rPr>
              <w:t>means the representative appointed by the Service Provider from time to time in relation to the Contract;</w:t>
            </w:r>
          </w:p>
        </w:tc>
      </w:tr>
      <w:tr w:rsidR="00E70914" w:rsidRPr="005F4D75" w14:paraId="54C67317" w14:textId="77777777" w:rsidTr="008230D7">
        <w:trPr>
          <w:cantSplit/>
          <w:trHeight w:val="450"/>
        </w:trPr>
        <w:tc>
          <w:tcPr>
            <w:tcW w:w="2802" w:type="dxa"/>
            <w:shd w:val="clear" w:color="auto" w:fill="auto"/>
          </w:tcPr>
          <w:p w14:paraId="267A99FB" w14:textId="77777777" w:rsidR="00E70914" w:rsidRPr="005F4D75" w:rsidRDefault="00E70914" w:rsidP="008230D7">
            <w:pPr>
              <w:jc w:val="left"/>
              <w:rPr>
                <w:rFonts w:ascii="Verdana" w:hAnsi="Verdana" w:cs="Arial"/>
                <w:b/>
                <w:bCs/>
                <w:szCs w:val="22"/>
              </w:rPr>
            </w:pPr>
            <w:r w:rsidRPr="005F4D75">
              <w:rPr>
                <w:rFonts w:ascii="Verdana" w:hAnsi="Verdana" w:cs="Arial"/>
                <w:b/>
                <w:szCs w:val="22"/>
              </w:rPr>
              <w:t>"Service Provider Solution"</w:t>
            </w:r>
          </w:p>
        </w:tc>
        <w:tc>
          <w:tcPr>
            <w:tcW w:w="7883" w:type="dxa"/>
            <w:shd w:val="clear" w:color="auto" w:fill="auto"/>
          </w:tcPr>
          <w:p w14:paraId="4871E762"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 Provider's solution for the provision of the Goods and/or Services as referred to in the Master Contract Schedule and/or another Contract Document referred to in the Form of Contract;</w:t>
            </w:r>
          </w:p>
        </w:tc>
      </w:tr>
      <w:tr w:rsidR="00E70914" w:rsidRPr="005F4D75" w14:paraId="12CB2629" w14:textId="77777777" w:rsidTr="008230D7">
        <w:trPr>
          <w:cantSplit/>
          <w:trHeight w:val="450"/>
        </w:trPr>
        <w:tc>
          <w:tcPr>
            <w:tcW w:w="2802" w:type="dxa"/>
            <w:shd w:val="clear" w:color="auto" w:fill="auto"/>
          </w:tcPr>
          <w:p w14:paraId="5C3A270D" w14:textId="77777777" w:rsidR="00E70914" w:rsidRPr="005F4D75" w:rsidRDefault="00E70914" w:rsidP="008230D7">
            <w:pPr>
              <w:jc w:val="left"/>
              <w:rPr>
                <w:rFonts w:ascii="Verdana" w:hAnsi="Verdana" w:cs="Arial"/>
                <w:b/>
                <w:szCs w:val="22"/>
              </w:rPr>
            </w:pPr>
            <w:r w:rsidRPr="005F4D75">
              <w:rPr>
                <w:rFonts w:ascii="Verdana" w:hAnsi="Verdana" w:cs="Arial"/>
                <w:b/>
                <w:szCs w:val="22"/>
              </w:rPr>
              <w:t>"Service Provider's Confidential Information"</w:t>
            </w:r>
          </w:p>
        </w:tc>
        <w:tc>
          <w:tcPr>
            <w:tcW w:w="7883" w:type="dxa"/>
            <w:shd w:val="clear" w:color="auto" w:fill="auto"/>
          </w:tcPr>
          <w:p w14:paraId="3DF8F491" w14:textId="77777777" w:rsidR="00E70914" w:rsidRPr="005F4D75" w:rsidRDefault="00E70914" w:rsidP="008230D7">
            <w:pPr>
              <w:jc w:val="left"/>
              <w:rPr>
                <w:rFonts w:ascii="Verdana" w:hAnsi="Verdana" w:cs="Arial"/>
                <w:szCs w:val="22"/>
              </w:rPr>
            </w:pPr>
            <w:r w:rsidRPr="005F4D75">
              <w:rPr>
                <w:rFonts w:ascii="Verdana" w:hAnsi="Verdana" w:cs="Arial"/>
                <w:szCs w:val="22"/>
              </w:rPr>
              <w:t>means any information, however it is conveyed, that relates to the business, affairs, developments, trade secrets, know-how, personnel and Service Providers of the Service Provider, including IPRs, together with information derived from the above, and any other information clearly designated as being confidential (whether or not it is marked as "confidential") or which ought reasonably to be considered to be confidential;</w:t>
            </w:r>
          </w:p>
        </w:tc>
      </w:tr>
      <w:tr w:rsidR="00E70914" w:rsidRPr="005F4D75" w14:paraId="150FB481" w14:textId="77777777" w:rsidTr="008230D7">
        <w:trPr>
          <w:cantSplit/>
          <w:trHeight w:val="450"/>
        </w:trPr>
        <w:tc>
          <w:tcPr>
            <w:tcW w:w="2802" w:type="dxa"/>
            <w:shd w:val="clear" w:color="auto" w:fill="auto"/>
          </w:tcPr>
          <w:p w14:paraId="1683B150"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"Services"</w:t>
            </w:r>
          </w:p>
        </w:tc>
        <w:tc>
          <w:tcPr>
            <w:tcW w:w="7883" w:type="dxa"/>
            <w:shd w:val="clear" w:color="auto" w:fill="auto"/>
          </w:tcPr>
          <w:p w14:paraId="5536094D" w14:textId="77777777" w:rsidR="00E70914" w:rsidRPr="005F4D75" w:rsidRDefault="00E70914" w:rsidP="008230D7">
            <w:pPr>
              <w:jc w:val="left"/>
              <w:rPr>
                <w:rFonts w:ascii="Verdana" w:hAnsi="Verdana" w:cs="Arial"/>
                <w:szCs w:val="22"/>
              </w:rPr>
            </w:pPr>
            <w:r w:rsidRPr="005F4D75">
              <w:rPr>
                <w:rFonts w:ascii="Verdana" w:hAnsi="Verdana" w:cs="Arial"/>
                <w:szCs w:val="22"/>
              </w:rPr>
              <w:t>means the services to be supplied as referred to in the Form of Contract, the Master Contract Schedule and the Contract Documents;</w:t>
            </w:r>
          </w:p>
        </w:tc>
      </w:tr>
      <w:tr w:rsidR="00E70914" w:rsidRPr="005F4D75" w14:paraId="614EE74B" w14:textId="77777777" w:rsidTr="008230D7">
        <w:trPr>
          <w:cantSplit/>
          <w:trHeight w:val="450"/>
        </w:trPr>
        <w:tc>
          <w:tcPr>
            <w:tcW w:w="2802" w:type="dxa"/>
            <w:shd w:val="clear" w:color="auto" w:fill="auto"/>
          </w:tcPr>
          <w:p w14:paraId="168C7110" w14:textId="77777777" w:rsidR="00E70914" w:rsidRPr="005F4D75" w:rsidRDefault="00E70914" w:rsidP="008230D7">
            <w:pPr>
              <w:jc w:val="left"/>
              <w:rPr>
                <w:rFonts w:ascii="Verdana" w:hAnsi="Verdana" w:cs="Arial"/>
                <w:b/>
                <w:szCs w:val="22"/>
              </w:rPr>
            </w:pPr>
            <w:r w:rsidRPr="005F4D75">
              <w:rPr>
                <w:rFonts w:ascii="Verdana" w:hAnsi="Verdana" w:cs="Arial"/>
                <w:b/>
                <w:spacing w:val="-2"/>
                <w:szCs w:val="22"/>
              </w:rPr>
              <w:t>"Sites"</w:t>
            </w:r>
          </w:p>
        </w:tc>
        <w:tc>
          <w:tcPr>
            <w:tcW w:w="7883" w:type="dxa"/>
            <w:shd w:val="clear" w:color="auto" w:fill="auto"/>
          </w:tcPr>
          <w:p w14:paraId="24DA2F22" w14:textId="77777777" w:rsidR="00E70914" w:rsidRPr="005F4D75" w:rsidRDefault="00E70914" w:rsidP="008230D7">
            <w:pPr>
              <w:jc w:val="left"/>
              <w:rPr>
                <w:rFonts w:ascii="Verdana" w:hAnsi="Verdana" w:cs="Arial"/>
                <w:szCs w:val="22"/>
              </w:rPr>
            </w:pPr>
            <w:r w:rsidRPr="005F4D75">
              <w:rPr>
                <w:rFonts w:ascii="Verdana" w:hAnsi="Verdana" w:cs="Arial"/>
                <w:spacing w:val="-2"/>
                <w:szCs w:val="22"/>
              </w:rPr>
              <w:t>means any premises from which the Services are provided or from which the Service Provider manages, organises or otherwise directs the provision or the use of the Services;</w:t>
            </w:r>
          </w:p>
        </w:tc>
      </w:tr>
      <w:tr w:rsidR="00E70914" w:rsidRPr="005F4D75" w14:paraId="68389CA7" w14:textId="77777777" w:rsidTr="008230D7">
        <w:trPr>
          <w:cantSplit/>
          <w:trHeight w:val="450"/>
        </w:trPr>
        <w:tc>
          <w:tcPr>
            <w:tcW w:w="2802" w:type="dxa"/>
            <w:shd w:val="clear" w:color="auto" w:fill="auto"/>
          </w:tcPr>
          <w:p w14:paraId="2B0C0E13" w14:textId="77777777" w:rsidR="00E70914" w:rsidRPr="005F4D75" w:rsidRDefault="00E70914" w:rsidP="008230D7">
            <w:pPr>
              <w:jc w:val="left"/>
              <w:rPr>
                <w:rFonts w:ascii="Verdana" w:hAnsi="Verdana" w:cs="Arial"/>
                <w:b/>
                <w:spacing w:val="-2"/>
                <w:szCs w:val="22"/>
              </w:rPr>
            </w:pPr>
            <w:r w:rsidRPr="005F4D75">
              <w:rPr>
                <w:rFonts w:ascii="Verdana" w:hAnsi="Verdana" w:cs="Arial"/>
                <w:b/>
                <w:szCs w:val="22"/>
              </w:rPr>
              <w:t>"Staff"</w:t>
            </w:r>
          </w:p>
        </w:tc>
        <w:tc>
          <w:tcPr>
            <w:tcW w:w="7883" w:type="dxa"/>
            <w:shd w:val="clear" w:color="auto" w:fill="auto"/>
          </w:tcPr>
          <w:p w14:paraId="0884C2FA" w14:textId="77777777" w:rsidR="00E70914" w:rsidRPr="005F4D75" w:rsidRDefault="00E70914" w:rsidP="008230D7">
            <w:pPr>
              <w:jc w:val="left"/>
              <w:rPr>
                <w:rFonts w:ascii="Verdana" w:hAnsi="Verdana" w:cs="Arial"/>
                <w:spacing w:val="-2"/>
                <w:szCs w:val="22"/>
              </w:rPr>
            </w:pPr>
            <w:r w:rsidRPr="005F4D75">
              <w:rPr>
                <w:rFonts w:ascii="Verdana" w:hAnsi="Verdana" w:cs="Arial"/>
                <w:szCs w:val="22"/>
              </w:rPr>
              <w:t>means all persons employed by the Service Provider and/or any Sub-Contractor to perform its obligations under the Contract together with the Service Provider's and/or any Sub-Contractor's servants, consultants, agents, Service Providers and Sub-Contractors used in the performance of its obligations under the Contract;</w:t>
            </w:r>
          </w:p>
        </w:tc>
      </w:tr>
      <w:tr w:rsidR="00E70914" w:rsidRPr="005F4D75" w14:paraId="49DFDC67" w14:textId="77777777" w:rsidTr="008230D7">
        <w:trPr>
          <w:cantSplit/>
          <w:trHeight w:val="450"/>
        </w:trPr>
        <w:tc>
          <w:tcPr>
            <w:tcW w:w="2802" w:type="dxa"/>
            <w:shd w:val="clear" w:color="auto" w:fill="auto"/>
          </w:tcPr>
          <w:p w14:paraId="5EDE9679" w14:textId="77777777" w:rsidR="00E70914" w:rsidRPr="005F4D75" w:rsidRDefault="00E70914" w:rsidP="008230D7">
            <w:pPr>
              <w:jc w:val="left"/>
              <w:rPr>
                <w:rFonts w:ascii="Verdana" w:hAnsi="Verdana" w:cs="Arial"/>
                <w:b/>
                <w:szCs w:val="22"/>
              </w:rPr>
            </w:pPr>
            <w:r w:rsidRPr="005F4D75">
              <w:rPr>
                <w:rFonts w:ascii="Verdana" w:hAnsi="Verdana" w:cs="Arial"/>
                <w:b/>
                <w:szCs w:val="22"/>
              </w:rPr>
              <w:t>"Sub-Contract"</w:t>
            </w:r>
          </w:p>
        </w:tc>
        <w:tc>
          <w:tcPr>
            <w:tcW w:w="7883" w:type="dxa"/>
            <w:shd w:val="clear" w:color="auto" w:fill="auto"/>
          </w:tcPr>
          <w:p w14:paraId="1C3F77B3" w14:textId="77777777" w:rsidR="00E70914" w:rsidRPr="005F4D75" w:rsidRDefault="00E70914" w:rsidP="008230D7">
            <w:pPr>
              <w:jc w:val="left"/>
              <w:rPr>
                <w:rFonts w:ascii="Verdana" w:hAnsi="Verdana" w:cs="Arial"/>
                <w:szCs w:val="22"/>
              </w:rPr>
            </w:pPr>
            <w:r w:rsidRPr="005F4D75">
              <w:rPr>
                <w:rFonts w:ascii="Verdana" w:hAnsi="Verdana" w:cs="Arial"/>
                <w:szCs w:val="22"/>
              </w:rPr>
              <w:t>means any contract or agreement or proposed contract or agreement between the Service Provider and any third party whereby that third party agrees to provide to the Service Provider the Goods and/or Services or any part thereof or facilities, goods or services necessary for the provision of the Goods and/or Services or any part thereof or necessary for the management, direction or control of the Goods and/or Services or any part thereof;</w:t>
            </w:r>
          </w:p>
        </w:tc>
      </w:tr>
      <w:tr w:rsidR="00E70914" w:rsidRPr="005F4D75" w14:paraId="401043EA" w14:textId="77777777" w:rsidTr="008230D7">
        <w:trPr>
          <w:cantSplit/>
          <w:trHeight w:val="450"/>
        </w:trPr>
        <w:tc>
          <w:tcPr>
            <w:tcW w:w="2802" w:type="dxa"/>
            <w:shd w:val="clear" w:color="auto" w:fill="auto"/>
          </w:tcPr>
          <w:p w14:paraId="2C17351C" w14:textId="77777777" w:rsidR="00E70914" w:rsidRPr="005F4D75" w:rsidRDefault="00E70914" w:rsidP="008230D7">
            <w:pPr>
              <w:jc w:val="left"/>
              <w:rPr>
                <w:rFonts w:ascii="Verdana" w:hAnsi="Verdana" w:cs="Arial"/>
                <w:b/>
                <w:szCs w:val="22"/>
              </w:rPr>
            </w:pPr>
            <w:r w:rsidRPr="005F4D75">
              <w:rPr>
                <w:rFonts w:ascii="Verdana" w:hAnsi="Verdana" w:cs="Arial"/>
                <w:b/>
                <w:szCs w:val="22"/>
              </w:rPr>
              <w:lastRenderedPageBreak/>
              <w:t>"Sub-Contractor"</w:t>
            </w:r>
          </w:p>
        </w:tc>
        <w:tc>
          <w:tcPr>
            <w:tcW w:w="7883" w:type="dxa"/>
            <w:shd w:val="clear" w:color="auto" w:fill="auto"/>
          </w:tcPr>
          <w:p w14:paraId="115D36E9"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w:t>
            </w:r>
            <w:r w:rsidRPr="005F4D75">
              <w:rPr>
                <w:rFonts w:ascii="Verdana" w:hAnsi="Verdana" w:cs="Arial"/>
                <w:spacing w:val="-2"/>
                <w:szCs w:val="22"/>
              </w:rPr>
              <w:t>the third party with whom the Service Provider enters into a Sub-Contract or its servants or agents and any third party with whom that third party enters into a Sub-Contract or its servants or agents;</w:t>
            </w:r>
          </w:p>
        </w:tc>
      </w:tr>
      <w:tr w:rsidR="00E70914" w:rsidRPr="005F4D75" w14:paraId="1E04354C" w14:textId="77777777" w:rsidTr="008230D7">
        <w:trPr>
          <w:cantSplit/>
          <w:trHeight w:val="450"/>
        </w:trPr>
        <w:tc>
          <w:tcPr>
            <w:tcW w:w="2802" w:type="dxa"/>
            <w:shd w:val="clear" w:color="auto" w:fill="auto"/>
          </w:tcPr>
          <w:p w14:paraId="4B0A357C" w14:textId="77777777" w:rsidR="00E70914" w:rsidRPr="005F4D75" w:rsidRDefault="00E70914" w:rsidP="008230D7">
            <w:pPr>
              <w:jc w:val="left"/>
              <w:rPr>
                <w:rFonts w:ascii="Verdana" w:hAnsi="Verdana" w:cs="Arial"/>
                <w:b/>
                <w:szCs w:val="22"/>
              </w:rPr>
            </w:pPr>
            <w:r w:rsidRPr="005F4D75">
              <w:rPr>
                <w:rFonts w:ascii="Verdana" w:hAnsi="Verdana" w:cs="Arial"/>
                <w:b/>
                <w:szCs w:val="22"/>
              </w:rPr>
              <w:t>"Technical Standards"</w:t>
            </w:r>
          </w:p>
        </w:tc>
        <w:tc>
          <w:tcPr>
            <w:tcW w:w="7883" w:type="dxa"/>
            <w:shd w:val="clear" w:color="auto" w:fill="auto"/>
          </w:tcPr>
          <w:p w14:paraId="61B2A8D7"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technical standards set out in the Framework Agreement and if applicable the Master Contract Schedule and/or another Contract Document referred to in the Form of Contract;</w:t>
            </w:r>
          </w:p>
        </w:tc>
      </w:tr>
      <w:tr w:rsidR="00E70914" w:rsidRPr="005F4D75" w14:paraId="0ECB2757" w14:textId="77777777" w:rsidTr="008230D7">
        <w:trPr>
          <w:cantSplit/>
          <w:trHeight w:val="450"/>
        </w:trPr>
        <w:tc>
          <w:tcPr>
            <w:tcW w:w="2802" w:type="dxa"/>
            <w:shd w:val="clear" w:color="auto" w:fill="auto"/>
          </w:tcPr>
          <w:p w14:paraId="227D5B62" w14:textId="77777777" w:rsidR="00E70914" w:rsidRPr="005F4D75" w:rsidRDefault="00E70914" w:rsidP="008230D7">
            <w:pPr>
              <w:jc w:val="left"/>
              <w:rPr>
                <w:rFonts w:ascii="Verdana" w:hAnsi="Verdana" w:cs="Arial"/>
                <w:b/>
                <w:szCs w:val="22"/>
              </w:rPr>
            </w:pPr>
            <w:r w:rsidRPr="005F4D75">
              <w:rPr>
                <w:rFonts w:ascii="Verdana" w:hAnsi="Verdana" w:cs="Arial"/>
                <w:b/>
                <w:szCs w:val="22"/>
              </w:rPr>
              <w:t>"Tender"</w:t>
            </w:r>
          </w:p>
        </w:tc>
        <w:tc>
          <w:tcPr>
            <w:tcW w:w="7883" w:type="dxa"/>
            <w:shd w:val="clear" w:color="auto" w:fill="auto"/>
          </w:tcPr>
          <w:p w14:paraId="3E278FF9" w14:textId="77777777" w:rsidR="00E70914" w:rsidRPr="005F4D75" w:rsidRDefault="00E70914" w:rsidP="008230D7">
            <w:pPr>
              <w:jc w:val="left"/>
              <w:rPr>
                <w:rFonts w:ascii="Verdana" w:hAnsi="Verdana" w:cs="Arial"/>
                <w:szCs w:val="22"/>
              </w:rPr>
            </w:pPr>
            <w:r w:rsidRPr="005F4D75">
              <w:rPr>
                <w:rFonts w:ascii="Verdana" w:hAnsi="Verdana" w:cs="Arial"/>
                <w:szCs w:val="22"/>
              </w:rPr>
              <w:t>means the tender submitted by the Service Provider to the Customer in response to the Customer's invitation to Service Providers for formal offers to supply it with the Goods and/or Services pursuant to the Framework Agreement;</w:t>
            </w:r>
          </w:p>
        </w:tc>
      </w:tr>
      <w:tr w:rsidR="00E70914" w:rsidRPr="005F4D75" w14:paraId="541EA991" w14:textId="77777777" w:rsidTr="008230D7">
        <w:trPr>
          <w:cantSplit/>
          <w:trHeight w:val="450"/>
        </w:trPr>
        <w:tc>
          <w:tcPr>
            <w:tcW w:w="2802" w:type="dxa"/>
            <w:shd w:val="clear" w:color="auto" w:fill="auto"/>
          </w:tcPr>
          <w:p w14:paraId="22B0ECF4" w14:textId="77777777" w:rsidR="00E70914" w:rsidRPr="009F01D8" w:rsidRDefault="00E70914" w:rsidP="008230D7">
            <w:pPr>
              <w:jc w:val="left"/>
              <w:rPr>
                <w:rFonts w:ascii="Verdana" w:hAnsi="Verdana" w:cs="Arial"/>
                <w:b/>
                <w:szCs w:val="22"/>
              </w:rPr>
            </w:pPr>
            <w:r>
              <w:rPr>
                <w:rFonts w:ascii="Verdana" w:hAnsi="Verdana" w:cs="Arial"/>
                <w:b/>
                <w:szCs w:val="22"/>
              </w:rPr>
              <w:t>“Term”</w:t>
            </w:r>
          </w:p>
        </w:tc>
        <w:tc>
          <w:tcPr>
            <w:tcW w:w="7883" w:type="dxa"/>
            <w:shd w:val="clear" w:color="auto" w:fill="auto"/>
          </w:tcPr>
          <w:p w14:paraId="787F16E4" w14:textId="77777777" w:rsidR="00E70914" w:rsidRPr="00A83DBD" w:rsidRDefault="00E70914" w:rsidP="008230D7">
            <w:pPr>
              <w:overflowPunct/>
              <w:autoSpaceDE/>
              <w:autoSpaceDN/>
              <w:adjustRightInd/>
              <w:spacing w:after="0"/>
              <w:jc w:val="left"/>
              <w:textAlignment w:val="auto"/>
              <w:rPr>
                <w:rFonts w:ascii="Verdana" w:hAnsi="Verdana"/>
                <w:szCs w:val="22"/>
                <w:lang w:eastAsia="en-GB"/>
              </w:rPr>
            </w:pPr>
            <w:r w:rsidRPr="00A83DBD">
              <w:rPr>
                <w:rFonts w:ascii="Verdana" w:hAnsi="Verdana"/>
                <w:szCs w:val="22"/>
                <w:lang w:eastAsia="en-GB"/>
              </w:rPr>
              <w:t xml:space="preserve">the period of the Initial Term as may be varied by: </w:t>
            </w:r>
            <w:bookmarkStart w:id="13" w:name="a431481"/>
            <w:bookmarkEnd w:id="13"/>
          </w:p>
          <w:p w14:paraId="3E9E2941" w14:textId="77777777" w:rsidR="00E70914" w:rsidRPr="006268A9" w:rsidRDefault="00E70914" w:rsidP="008230D7">
            <w:pPr>
              <w:overflowPunct/>
              <w:autoSpaceDE/>
              <w:autoSpaceDN/>
              <w:adjustRightInd/>
              <w:spacing w:before="100" w:beforeAutospacing="1" w:after="100" w:afterAutospacing="1"/>
              <w:jc w:val="left"/>
              <w:textAlignment w:val="auto"/>
              <w:rPr>
                <w:rFonts w:ascii="Verdana" w:hAnsi="Verdana"/>
                <w:szCs w:val="22"/>
                <w:lang w:eastAsia="en-GB"/>
              </w:rPr>
            </w:pPr>
            <w:r w:rsidRPr="00A83DBD">
              <w:rPr>
                <w:rFonts w:ascii="Verdana" w:hAnsi="Verdana"/>
                <w:szCs w:val="22"/>
                <w:lang w:eastAsia="en-GB"/>
              </w:rPr>
              <w:t xml:space="preserve">(a) any extensions to this </w:t>
            </w:r>
            <w:r>
              <w:rPr>
                <w:rFonts w:ascii="Verdana" w:hAnsi="Verdana"/>
                <w:szCs w:val="22"/>
                <w:lang w:eastAsia="en-GB"/>
              </w:rPr>
              <w:t>Contract</w:t>
            </w:r>
            <w:r w:rsidRPr="00A83DBD">
              <w:rPr>
                <w:rFonts w:ascii="Verdana" w:hAnsi="Verdana"/>
                <w:szCs w:val="22"/>
                <w:lang w:eastAsia="en-GB"/>
              </w:rPr>
              <w:t xml:space="preserve"> which are agreed pursuant to </w:t>
            </w:r>
            <w:hyperlink r:id="rId17" w:anchor="a427119" w:history="1">
              <w:r w:rsidRPr="006268A9">
                <w:rPr>
                  <w:rFonts w:ascii="Verdana" w:hAnsi="Verdana"/>
                  <w:iCs/>
                  <w:szCs w:val="22"/>
                  <w:lang w:eastAsia="en-GB"/>
                </w:rPr>
                <w:t>clause 3</w:t>
              </w:r>
            </w:hyperlink>
            <w:r w:rsidRPr="006268A9">
              <w:rPr>
                <w:rFonts w:ascii="Verdana" w:hAnsi="Verdana"/>
                <w:szCs w:val="22"/>
                <w:lang w:eastAsia="en-GB"/>
              </w:rPr>
              <w:t>; or</w:t>
            </w:r>
          </w:p>
          <w:p w14:paraId="54A18957" w14:textId="77777777" w:rsidR="00E70914" w:rsidRPr="00A83DBD" w:rsidRDefault="00E70914" w:rsidP="008230D7">
            <w:pPr>
              <w:overflowPunct/>
              <w:autoSpaceDE/>
              <w:autoSpaceDN/>
              <w:adjustRightInd/>
              <w:spacing w:before="100" w:beforeAutospacing="1" w:after="100" w:afterAutospacing="1"/>
              <w:jc w:val="left"/>
              <w:textAlignment w:val="auto"/>
              <w:rPr>
                <w:rFonts w:ascii="Times New Roman" w:hAnsi="Times New Roman"/>
                <w:sz w:val="24"/>
                <w:szCs w:val="24"/>
                <w:lang w:eastAsia="en-GB"/>
              </w:rPr>
            </w:pPr>
            <w:bookmarkStart w:id="14" w:name="a912141"/>
            <w:bookmarkEnd w:id="14"/>
            <w:r w:rsidRPr="00A83DBD">
              <w:rPr>
                <w:rFonts w:ascii="Verdana" w:hAnsi="Verdana"/>
                <w:szCs w:val="22"/>
                <w:lang w:eastAsia="en-GB"/>
              </w:rPr>
              <w:t xml:space="preserve">(b) the earlier termination of this </w:t>
            </w:r>
            <w:r>
              <w:rPr>
                <w:rFonts w:ascii="Verdana" w:hAnsi="Verdana"/>
                <w:szCs w:val="22"/>
                <w:lang w:eastAsia="en-GB"/>
              </w:rPr>
              <w:t>Contract</w:t>
            </w:r>
            <w:r w:rsidRPr="00A83DBD">
              <w:rPr>
                <w:rFonts w:ascii="Verdana" w:hAnsi="Verdana"/>
                <w:szCs w:val="22"/>
                <w:lang w:eastAsia="en-GB"/>
              </w:rPr>
              <w:t xml:space="preserve"> in accordance with its terms;</w:t>
            </w:r>
          </w:p>
        </w:tc>
      </w:tr>
      <w:tr w:rsidR="00E70914" w:rsidRPr="005F4D75" w14:paraId="4DCE48DE" w14:textId="77777777" w:rsidTr="008230D7">
        <w:trPr>
          <w:cantSplit/>
          <w:trHeight w:val="450"/>
        </w:trPr>
        <w:tc>
          <w:tcPr>
            <w:tcW w:w="2802" w:type="dxa"/>
            <w:shd w:val="clear" w:color="auto" w:fill="auto"/>
          </w:tcPr>
          <w:p w14:paraId="375C0D26" w14:textId="77777777" w:rsidR="00E70914" w:rsidRPr="005F4D75" w:rsidRDefault="00E70914" w:rsidP="008230D7">
            <w:pPr>
              <w:jc w:val="left"/>
              <w:rPr>
                <w:rFonts w:ascii="Verdana" w:hAnsi="Verdana" w:cs="Arial"/>
                <w:b/>
                <w:szCs w:val="22"/>
              </w:rPr>
            </w:pPr>
            <w:r>
              <w:rPr>
                <w:rFonts w:ascii="Verdana" w:hAnsi="Verdana"/>
                <w:b/>
                <w:szCs w:val="22"/>
              </w:rPr>
              <w:t>“TFEU”</w:t>
            </w:r>
          </w:p>
        </w:tc>
        <w:tc>
          <w:tcPr>
            <w:tcW w:w="7883" w:type="dxa"/>
            <w:shd w:val="clear" w:color="auto" w:fill="auto"/>
          </w:tcPr>
          <w:p w14:paraId="61712CBD" w14:textId="77777777" w:rsidR="00E70914" w:rsidRPr="005F4D75" w:rsidRDefault="00E70914" w:rsidP="008230D7">
            <w:pPr>
              <w:jc w:val="left"/>
              <w:rPr>
                <w:rFonts w:ascii="Verdana" w:hAnsi="Verdana" w:cs="Arial"/>
                <w:szCs w:val="22"/>
              </w:rPr>
            </w:pPr>
            <w:r>
              <w:rPr>
                <w:rFonts w:ascii="Verdana" w:hAnsi="Verdana"/>
                <w:szCs w:val="22"/>
              </w:rPr>
              <w:t>means the Treaty on the Functioning of the European Union (OJ No. C 115);</w:t>
            </w:r>
          </w:p>
        </w:tc>
      </w:tr>
      <w:tr w:rsidR="00E70914" w:rsidRPr="005F4D75" w14:paraId="5D1F5DC5" w14:textId="77777777" w:rsidTr="008230D7">
        <w:trPr>
          <w:cantSplit/>
          <w:trHeight w:val="450"/>
        </w:trPr>
        <w:tc>
          <w:tcPr>
            <w:tcW w:w="2802" w:type="dxa"/>
            <w:shd w:val="clear" w:color="auto" w:fill="auto"/>
          </w:tcPr>
          <w:p w14:paraId="7DCE504D" w14:textId="77777777" w:rsidR="00E70914" w:rsidRPr="005F4D75" w:rsidRDefault="00E70914" w:rsidP="008230D7">
            <w:pPr>
              <w:jc w:val="left"/>
              <w:rPr>
                <w:rFonts w:ascii="Verdana" w:hAnsi="Verdana" w:cs="Arial"/>
                <w:b/>
                <w:szCs w:val="22"/>
              </w:rPr>
            </w:pPr>
            <w:r w:rsidRPr="005F4D75">
              <w:rPr>
                <w:rFonts w:ascii="Verdana" w:hAnsi="Verdana" w:cs="Arial"/>
                <w:b/>
                <w:szCs w:val="22"/>
              </w:rPr>
              <w:t>"Transferring Goods"</w:t>
            </w:r>
          </w:p>
        </w:tc>
        <w:tc>
          <w:tcPr>
            <w:tcW w:w="7883" w:type="dxa"/>
            <w:shd w:val="clear" w:color="auto" w:fill="auto"/>
          </w:tcPr>
          <w:p w14:paraId="6EEB8A23"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means Goods, title to which transfers between the Parties in accordance with clause </w:t>
            </w:r>
            <w:r w:rsidRPr="005F4D75">
              <w:rPr>
                <w:rFonts w:ascii="Verdana" w:hAnsi="Verdana" w:cs="Arial"/>
                <w:szCs w:val="22"/>
              </w:rPr>
              <w:fldChar w:fldCharType="begin"/>
            </w:r>
            <w:r w:rsidRPr="005F4D75">
              <w:rPr>
                <w:rFonts w:ascii="Verdana" w:hAnsi="Verdana" w:cs="Arial"/>
                <w:szCs w:val="22"/>
              </w:rPr>
              <w:instrText xml:space="preserve"> REF _Ref232245745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4.6.1</w:t>
            </w:r>
            <w:r w:rsidRPr="005F4D75">
              <w:rPr>
                <w:rFonts w:ascii="Verdana" w:hAnsi="Verdana" w:cs="Arial"/>
                <w:szCs w:val="22"/>
              </w:rPr>
              <w:fldChar w:fldCharType="end"/>
            </w:r>
            <w:r w:rsidRPr="005F4D75">
              <w:rPr>
                <w:rFonts w:ascii="Verdana" w:hAnsi="Verdana" w:cs="Arial"/>
                <w:szCs w:val="22"/>
              </w:rPr>
              <w:t>;</w:t>
            </w:r>
          </w:p>
        </w:tc>
      </w:tr>
      <w:tr w:rsidR="00E70914" w:rsidRPr="005F4D75" w14:paraId="74F3F990" w14:textId="77777777" w:rsidTr="008230D7">
        <w:trPr>
          <w:cantSplit/>
          <w:trHeight w:val="450"/>
        </w:trPr>
        <w:tc>
          <w:tcPr>
            <w:tcW w:w="2802" w:type="dxa"/>
            <w:shd w:val="clear" w:color="auto" w:fill="auto"/>
          </w:tcPr>
          <w:p w14:paraId="175D2E8D" w14:textId="77777777" w:rsidR="00E70914" w:rsidRPr="005F4D75" w:rsidRDefault="00E70914" w:rsidP="008230D7">
            <w:pPr>
              <w:jc w:val="left"/>
              <w:rPr>
                <w:rFonts w:ascii="Verdana" w:hAnsi="Verdana" w:cs="Arial"/>
                <w:b/>
                <w:szCs w:val="22"/>
              </w:rPr>
            </w:pPr>
            <w:r>
              <w:rPr>
                <w:rFonts w:ascii="Verdana" w:hAnsi="Verdana"/>
                <w:b/>
                <w:szCs w:val="22"/>
              </w:rPr>
              <w:t>“Treaties”</w:t>
            </w:r>
          </w:p>
        </w:tc>
        <w:tc>
          <w:tcPr>
            <w:tcW w:w="7883" w:type="dxa"/>
            <w:shd w:val="clear" w:color="auto" w:fill="auto"/>
          </w:tcPr>
          <w:p w14:paraId="6CCFA4D9" w14:textId="77777777" w:rsidR="00E70914" w:rsidRPr="005F4D75" w:rsidRDefault="00E70914" w:rsidP="008230D7">
            <w:pPr>
              <w:jc w:val="left"/>
              <w:rPr>
                <w:rFonts w:ascii="Verdana" w:hAnsi="Verdana" w:cs="Arial"/>
                <w:szCs w:val="22"/>
              </w:rPr>
            </w:pPr>
            <w:r>
              <w:rPr>
                <w:rFonts w:ascii="Verdana" w:hAnsi="Verdana"/>
                <w:szCs w:val="22"/>
              </w:rPr>
              <w:t>means the Treaty of the European Union (OJ No. C 115) and TFEU;</w:t>
            </w:r>
          </w:p>
        </w:tc>
      </w:tr>
      <w:tr w:rsidR="00E70914" w:rsidRPr="005F4D75" w14:paraId="66017560" w14:textId="77777777" w:rsidTr="008230D7">
        <w:trPr>
          <w:cantSplit/>
          <w:trHeight w:val="450"/>
        </w:trPr>
        <w:tc>
          <w:tcPr>
            <w:tcW w:w="2802" w:type="dxa"/>
            <w:shd w:val="clear" w:color="auto" w:fill="auto"/>
          </w:tcPr>
          <w:p w14:paraId="4EB9F655" w14:textId="77777777" w:rsidR="00E70914" w:rsidRPr="005F4D75" w:rsidRDefault="00E70914" w:rsidP="008230D7">
            <w:pPr>
              <w:jc w:val="left"/>
              <w:rPr>
                <w:rFonts w:ascii="Verdana" w:hAnsi="Verdana" w:cs="Arial"/>
                <w:b/>
                <w:szCs w:val="22"/>
              </w:rPr>
            </w:pPr>
            <w:r w:rsidRPr="005F4D75">
              <w:rPr>
                <w:rFonts w:ascii="Verdana" w:hAnsi="Verdana" w:cs="Arial"/>
                <w:b/>
                <w:szCs w:val="22"/>
              </w:rPr>
              <w:t>"Undelivered Goods"</w:t>
            </w:r>
          </w:p>
        </w:tc>
        <w:tc>
          <w:tcPr>
            <w:tcW w:w="7883" w:type="dxa"/>
            <w:shd w:val="clear" w:color="auto" w:fill="auto"/>
          </w:tcPr>
          <w:p w14:paraId="4F2BFFCF" w14:textId="77777777" w:rsidR="00E70914" w:rsidRPr="005F4D75" w:rsidRDefault="00E70914" w:rsidP="008230D7">
            <w:pPr>
              <w:jc w:val="left"/>
              <w:rPr>
                <w:rFonts w:ascii="Verdana" w:hAnsi="Verdana" w:cs="Arial"/>
                <w:szCs w:val="22"/>
              </w:rPr>
            </w:pPr>
            <w:r w:rsidRPr="005F4D75">
              <w:rPr>
                <w:rFonts w:ascii="Verdana" w:hAnsi="Verdana" w:cs="Arial"/>
                <w:szCs w:val="22"/>
              </w:rPr>
              <w:t xml:space="preserve">shall have the meaning given in clause </w:t>
            </w:r>
            <w:r w:rsidRPr="005F4D75">
              <w:rPr>
                <w:rFonts w:ascii="Verdana" w:hAnsi="Verdana" w:cs="Arial"/>
                <w:szCs w:val="22"/>
              </w:rPr>
              <w:fldChar w:fldCharType="begin"/>
            </w:r>
            <w:r w:rsidRPr="005F4D75">
              <w:rPr>
                <w:rFonts w:ascii="Verdana" w:hAnsi="Verdana" w:cs="Arial"/>
                <w:szCs w:val="22"/>
              </w:rPr>
              <w:instrText xml:space="preserve"> REF _Ref231965958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4.5.7</w:t>
            </w:r>
            <w:r w:rsidRPr="005F4D75">
              <w:rPr>
                <w:rFonts w:ascii="Verdana" w:hAnsi="Verdana" w:cs="Arial"/>
                <w:szCs w:val="22"/>
              </w:rPr>
              <w:fldChar w:fldCharType="end"/>
            </w:r>
            <w:r w:rsidRPr="005F4D75">
              <w:rPr>
                <w:rFonts w:ascii="Verdana" w:hAnsi="Verdana" w:cs="Arial"/>
                <w:szCs w:val="22"/>
              </w:rPr>
              <w:t>;</w:t>
            </w:r>
          </w:p>
        </w:tc>
      </w:tr>
      <w:tr w:rsidR="00E70914" w:rsidRPr="005F4D75" w14:paraId="7AA9A386" w14:textId="77777777" w:rsidTr="008230D7">
        <w:trPr>
          <w:cantSplit/>
          <w:trHeight w:val="450"/>
        </w:trPr>
        <w:tc>
          <w:tcPr>
            <w:tcW w:w="2802" w:type="dxa"/>
            <w:shd w:val="clear" w:color="auto" w:fill="auto"/>
          </w:tcPr>
          <w:p w14:paraId="6100C129" w14:textId="77777777" w:rsidR="00E70914" w:rsidRPr="005F4D75" w:rsidRDefault="00E70914" w:rsidP="008230D7">
            <w:pPr>
              <w:jc w:val="left"/>
              <w:rPr>
                <w:rFonts w:ascii="Verdana" w:hAnsi="Verdana" w:cs="Arial"/>
                <w:b/>
                <w:szCs w:val="22"/>
              </w:rPr>
            </w:pPr>
            <w:r w:rsidRPr="005F4D75">
              <w:rPr>
                <w:rFonts w:ascii="Verdana" w:hAnsi="Verdana" w:cs="Arial"/>
                <w:b/>
                <w:szCs w:val="22"/>
              </w:rPr>
              <w:t>"Variation"</w:t>
            </w:r>
          </w:p>
        </w:tc>
        <w:tc>
          <w:tcPr>
            <w:tcW w:w="7883" w:type="dxa"/>
            <w:shd w:val="clear" w:color="auto" w:fill="auto"/>
          </w:tcPr>
          <w:p w14:paraId="74FF2133" w14:textId="77777777" w:rsidR="00E70914" w:rsidRPr="005F4D75" w:rsidRDefault="00E70914" w:rsidP="008230D7">
            <w:pPr>
              <w:jc w:val="left"/>
              <w:rPr>
                <w:rFonts w:ascii="Verdana" w:hAnsi="Verdana" w:cs="Arial"/>
                <w:szCs w:val="22"/>
              </w:rPr>
            </w:pPr>
            <w:r w:rsidRPr="005F4D75">
              <w:rPr>
                <w:rFonts w:ascii="Verdana" w:hAnsi="Verdana" w:cs="Arial"/>
                <w:szCs w:val="22"/>
              </w:rPr>
              <w:t>has the meaning given to it in clause 3</w:t>
            </w:r>
            <w:r>
              <w:rPr>
                <w:rFonts w:ascii="Verdana" w:hAnsi="Verdana" w:cs="Arial"/>
                <w:szCs w:val="22"/>
              </w:rPr>
              <w:t>3</w:t>
            </w:r>
            <w:r w:rsidRPr="005F4D75">
              <w:rPr>
                <w:rFonts w:ascii="Verdana" w:hAnsi="Verdana" w:cs="Arial"/>
                <w:szCs w:val="22"/>
              </w:rPr>
              <w:t>;</w:t>
            </w:r>
          </w:p>
        </w:tc>
      </w:tr>
      <w:tr w:rsidR="00E70914" w:rsidRPr="005F4D75" w14:paraId="10694AE2" w14:textId="77777777" w:rsidTr="008230D7">
        <w:trPr>
          <w:cantSplit/>
          <w:trHeight w:val="450"/>
        </w:trPr>
        <w:tc>
          <w:tcPr>
            <w:tcW w:w="2802" w:type="dxa"/>
            <w:shd w:val="clear" w:color="auto" w:fill="auto"/>
          </w:tcPr>
          <w:p w14:paraId="58F35193" w14:textId="77777777" w:rsidR="00E70914" w:rsidRPr="005F4D75" w:rsidRDefault="00E70914" w:rsidP="008230D7">
            <w:pPr>
              <w:jc w:val="left"/>
              <w:rPr>
                <w:rFonts w:ascii="Verdana" w:hAnsi="Verdana" w:cs="Arial"/>
                <w:b/>
                <w:szCs w:val="22"/>
              </w:rPr>
            </w:pPr>
            <w:r w:rsidRPr="005F4D75">
              <w:rPr>
                <w:rFonts w:ascii="Verdana" w:hAnsi="Verdana" w:cs="Arial"/>
                <w:b/>
                <w:szCs w:val="22"/>
              </w:rPr>
              <w:t>"Variation Procedure"</w:t>
            </w:r>
          </w:p>
        </w:tc>
        <w:tc>
          <w:tcPr>
            <w:tcW w:w="7883" w:type="dxa"/>
            <w:shd w:val="clear" w:color="auto" w:fill="auto"/>
          </w:tcPr>
          <w:p w14:paraId="098D6506" w14:textId="77777777" w:rsidR="00E70914" w:rsidRPr="005F4D75" w:rsidRDefault="00E70914" w:rsidP="008230D7">
            <w:pPr>
              <w:jc w:val="left"/>
              <w:rPr>
                <w:rFonts w:ascii="Verdana" w:hAnsi="Verdana" w:cs="Arial"/>
                <w:szCs w:val="22"/>
              </w:rPr>
            </w:pPr>
            <w:r w:rsidRPr="005F4D75">
              <w:rPr>
                <w:rFonts w:ascii="Verdana" w:hAnsi="Verdana" w:cs="Arial"/>
                <w:szCs w:val="22"/>
              </w:rPr>
              <w:t>means the procedure set out in clause 3</w:t>
            </w:r>
            <w:r>
              <w:rPr>
                <w:rFonts w:ascii="Verdana" w:hAnsi="Verdana" w:cs="Arial"/>
                <w:szCs w:val="22"/>
              </w:rPr>
              <w:t>3</w:t>
            </w:r>
            <w:r w:rsidRPr="005F4D75">
              <w:rPr>
                <w:rFonts w:ascii="Verdana" w:hAnsi="Verdana" w:cs="Arial"/>
                <w:szCs w:val="22"/>
              </w:rPr>
              <w:t>;</w:t>
            </w:r>
          </w:p>
        </w:tc>
      </w:tr>
      <w:tr w:rsidR="00E70914" w:rsidRPr="005F4D75" w14:paraId="5CEBE17D" w14:textId="77777777" w:rsidTr="008230D7">
        <w:trPr>
          <w:cantSplit/>
          <w:trHeight w:val="450"/>
        </w:trPr>
        <w:tc>
          <w:tcPr>
            <w:tcW w:w="2802" w:type="dxa"/>
            <w:shd w:val="clear" w:color="auto" w:fill="auto"/>
          </w:tcPr>
          <w:p w14:paraId="326A8051" w14:textId="77777777" w:rsidR="00E70914" w:rsidRPr="005F4D75" w:rsidRDefault="00E70914" w:rsidP="008230D7">
            <w:pPr>
              <w:jc w:val="left"/>
              <w:rPr>
                <w:rFonts w:ascii="Verdana" w:hAnsi="Verdana" w:cs="Arial"/>
                <w:b/>
                <w:szCs w:val="22"/>
              </w:rPr>
            </w:pPr>
            <w:r w:rsidRPr="005F4D75">
              <w:rPr>
                <w:rFonts w:ascii="Verdana" w:hAnsi="Verdana" w:cs="Arial"/>
                <w:b/>
                <w:szCs w:val="22"/>
              </w:rPr>
              <w:t>"VAT"</w:t>
            </w:r>
          </w:p>
        </w:tc>
        <w:tc>
          <w:tcPr>
            <w:tcW w:w="7883" w:type="dxa"/>
            <w:shd w:val="clear" w:color="auto" w:fill="auto"/>
          </w:tcPr>
          <w:p w14:paraId="3AC97074" w14:textId="77777777" w:rsidR="00E70914" w:rsidRPr="005F4D75" w:rsidRDefault="00E70914" w:rsidP="008230D7">
            <w:pPr>
              <w:jc w:val="left"/>
              <w:rPr>
                <w:rFonts w:ascii="Verdana" w:hAnsi="Verdana" w:cs="Arial"/>
                <w:szCs w:val="22"/>
              </w:rPr>
            </w:pPr>
            <w:r w:rsidRPr="005F4D75">
              <w:rPr>
                <w:rFonts w:ascii="Verdana" w:hAnsi="Verdana" w:cs="Arial"/>
                <w:szCs w:val="22"/>
              </w:rPr>
              <w:t>means value added tax in accordance with the provisions of the Value Added Tax Act 1994;</w:t>
            </w:r>
          </w:p>
        </w:tc>
      </w:tr>
      <w:tr w:rsidR="00E70914" w:rsidRPr="005F4D75" w14:paraId="2CBF298D" w14:textId="77777777" w:rsidTr="008230D7">
        <w:trPr>
          <w:cantSplit/>
          <w:trHeight w:val="450"/>
        </w:trPr>
        <w:tc>
          <w:tcPr>
            <w:tcW w:w="2802" w:type="dxa"/>
            <w:shd w:val="clear" w:color="auto" w:fill="auto"/>
          </w:tcPr>
          <w:p w14:paraId="60365FF6" w14:textId="77777777" w:rsidR="00E70914" w:rsidRPr="005F4D75" w:rsidRDefault="00E70914" w:rsidP="008230D7">
            <w:pPr>
              <w:jc w:val="left"/>
              <w:rPr>
                <w:rFonts w:ascii="Verdana" w:hAnsi="Verdana" w:cs="Arial"/>
                <w:b/>
                <w:szCs w:val="22"/>
              </w:rPr>
            </w:pPr>
            <w:r w:rsidRPr="005F4D75">
              <w:rPr>
                <w:rFonts w:ascii="Verdana" w:hAnsi="Verdana" w:cs="Arial"/>
                <w:b/>
                <w:szCs w:val="22"/>
              </w:rPr>
              <w:t>"Working Day"</w:t>
            </w:r>
          </w:p>
        </w:tc>
        <w:tc>
          <w:tcPr>
            <w:tcW w:w="7883" w:type="dxa"/>
            <w:shd w:val="clear" w:color="auto" w:fill="auto"/>
          </w:tcPr>
          <w:p w14:paraId="210C3B42" w14:textId="77777777" w:rsidR="00E70914" w:rsidRDefault="00E70914" w:rsidP="008230D7">
            <w:pPr>
              <w:jc w:val="left"/>
              <w:rPr>
                <w:rFonts w:ascii="Verdana" w:hAnsi="Verdana" w:cs="Arial"/>
                <w:szCs w:val="22"/>
              </w:rPr>
            </w:pPr>
            <w:r w:rsidRPr="005F4D75">
              <w:rPr>
                <w:rFonts w:ascii="Verdana" w:hAnsi="Verdana" w:cs="Arial"/>
                <w:szCs w:val="22"/>
              </w:rPr>
              <w:t>means any day other than a Saturday or Sunday or public holiday in England and Wales.</w:t>
            </w:r>
          </w:p>
          <w:p w14:paraId="6D4A131D" w14:textId="77777777" w:rsidR="002A692D" w:rsidRDefault="002A692D" w:rsidP="008230D7">
            <w:pPr>
              <w:jc w:val="left"/>
              <w:rPr>
                <w:rFonts w:ascii="Verdana" w:hAnsi="Verdana" w:cs="Arial"/>
                <w:szCs w:val="22"/>
              </w:rPr>
            </w:pPr>
          </w:p>
          <w:p w14:paraId="4DCC2BF5" w14:textId="77777777" w:rsidR="002A692D" w:rsidRPr="005F4D75" w:rsidRDefault="002A692D" w:rsidP="008230D7">
            <w:pPr>
              <w:jc w:val="left"/>
              <w:rPr>
                <w:rFonts w:ascii="Verdana" w:hAnsi="Verdana" w:cs="Arial"/>
                <w:szCs w:val="22"/>
              </w:rPr>
            </w:pPr>
          </w:p>
        </w:tc>
      </w:tr>
    </w:tbl>
    <w:p w14:paraId="3CA9CE01" w14:textId="77777777" w:rsidR="00E70914" w:rsidRPr="005F4D75" w:rsidRDefault="00E70914" w:rsidP="00E70914">
      <w:pPr>
        <w:pStyle w:val="Heading2"/>
        <w:keepNext/>
        <w:numPr>
          <w:ilvl w:val="1"/>
          <w:numId w:val="29"/>
        </w:numPr>
        <w:tabs>
          <w:tab w:val="left" w:pos="709"/>
          <w:tab w:val="num" w:pos="1418"/>
        </w:tabs>
        <w:ind w:hanging="1004"/>
        <w:jc w:val="left"/>
        <w:rPr>
          <w:rFonts w:ascii="Verdana" w:hAnsi="Verdana" w:cs="Arial"/>
          <w:szCs w:val="22"/>
        </w:rPr>
      </w:pPr>
      <w:bookmarkStart w:id="15" w:name="_Ref172382649"/>
      <w:r w:rsidRPr="005F4D75">
        <w:rPr>
          <w:rStyle w:val="Level1asHeadingtext"/>
          <w:rFonts w:ascii="Verdana" w:hAnsi="Verdana" w:cs="Arial"/>
          <w:szCs w:val="22"/>
        </w:rPr>
        <w:lastRenderedPageBreak/>
        <w:t>Interpretation</w:t>
      </w:r>
      <w:bookmarkEnd w:id="15"/>
    </w:p>
    <w:p w14:paraId="5950D6A7" w14:textId="77777777" w:rsidR="00E70914" w:rsidRPr="005F4D75" w:rsidRDefault="00E70914" w:rsidP="00E70914">
      <w:pPr>
        <w:pStyle w:val="BodyTextIndent2"/>
        <w:keepNext/>
        <w:ind w:left="1418"/>
        <w:jc w:val="left"/>
        <w:rPr>
          <w:rFonts w:ascii="Verdana" w:hAnsi="Verdana" w:cs="Arial"/>
          <w:szCs w:val="22"/>
        </w:rPr>
      </w:pPr>
      <w:r w:rsidRPr="005F4D75">
        <w:rPr>
          <w:rFonts w:ascii="Verdana" w:hAnsi="Verdana" w:cs="Arial"/>
          <w:szCs w:val="22"/>
        </w:rPr>
        <w:t>The interpretation and construction of the Contract shall be subject to the following provisions:</w:t>
      </w:r>
    </w:p>
    <w:p w14:paraId="0D4799CA" w14:textId="77777777" w:rsidR="00E70914" w:rsidRPr="005F4D75" w:rsidRDefault="00E70914" w:rsidP="00E70914">
      <w:pPr>
        <w:pStyle w:val="Heading3"/>
        <w:numPr>
          <w:ilvl w:val="2"/>
          <w:numId w:val="29"/>
        </w:numPr>
        <w:tabs>
          <w:tab w:val="clear" w:pos="2498"/>
          <w:tab w:val="left" w:pos="1701"/>
          <w:tab w:val="num" w:pos="2552"/>
        </w:tabs>
        <w:ind w:left="2552" w:hanging="1134"/>
        <w:jc w:val="left"/>
        <w:rPr>
          <w:rFonts w:ascii="Verdana" w:hAnsi="Verdana" w:cs="Arial"/>
          <w:szCs w:val="22"/>
        </w:rPr>
      </w:pPr>
      <w:r w:rsidRPr="005F4D75">
        <w:rPr>
          <w:rFonts w:ascii="Verdana" w:hAnsi="Verdana" w:cs="Arial"/>
          <w:szCs w:val="22"/>
        </w:rPr>
        <w:t>words importing the singular meaning include where the context so admits the plural meaning and vice versa;</w:t>
      </w:r>
    </w:p>
    <w:p w14:paraId="0EE39B0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words importing the masculine include the feminine and the neuter; </w:t>
      </w:r>
    </w:p>
    <w:p w14:paraId="4CBFEBD5"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79C7275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person shall include natural persons and partnerships, firms and other incorporated bodies and all other legal persons of whatever kind and however constituted and their successors and permitted assigns or transferees;</w:t>
      </w:r>
    </w:p>
    <w:p w14:paraId="683E0495"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schedules form part of the Contract and shall have effect as if set out in full in the body of the Contract. Any reference to the Contract includes the schedules;</w:t>
      </w:r>
    </w:p>
    <w:p w14:paraId="2E42B440"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5009D936"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headings are included in the Contract for ease of reference only and shall not affect the interpretation or construction of the Contract;</w:t>
      </w:r>
    </w:p>
    <w:p w14:paraId="24DEBDE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references to “clauses” and “schedules” are, unless otherwise provided, references to the clauses of and schedules to this Contract. References to “paragraphs” are, unless otherwise provided, references to paragraphs of the schedule in which the references are made;</w:t>
      </w:r>
    </w:p>
    <w:p w14:paraId="102896EC"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terms or expressions contained in this Contract which are capitalised but which do not have an interpretation in clause 1 shall be interpreted in accordance with the Framework Agreement save for such words as do not have an interpretation in the Framework Agreement in which case they shall be interpreted in accordance with the common interpretation within the relevant market sector/industry where appropriate.  Otherwise they shall be interpreted in accordance with the dictionary meaning;</w:t>
      </w:r>
    </w:p>
    <w:p w14:paraId="00329835" w14:textId="77777777" w:rsidR="00E70914" w:rsidRPr="005F4D75" w:rsidRDefault="00E70914" w:rsidP="00E70914">
      <w:pPr>
        <w:pStyle w:val="Heading3"/>
        <w:numPr>
          <w:ilvl w:val="2"/>
          <w:numId w:val="29"/>
        </w:numPr>
        <w:tabs>
          <w:tab w:val="clear" w:pos="2498"/>
          <w:tab w:val="left" w:pos="1418"/>
          <w:tab w:val="left" w:pos="2552"/>
        </w:tabs>
        <w:ind w:left="2552" w:hanging="1134"/>
        <w:jc w:val="left"/>
        <w:rPr>
          <w:rFonts w:ascii="Verdana" w:hAnsi="Verdana" w:cs="Arial"/>
          <w:szCs w:val="22"/>
        </w:rPr>
      </w:pPr>
      <w:r w:rsidRPr="005F4D75">
        <w:rPr>
          <w:rFonts w:ascii="Verdana" w:hAnsi="Verdana" w:cs="Arial"/>
          <w:szCs w:val="22"/>
        </w:rPr>
        <w:t>reference to a clause is a reference to the whole of that clause unless stated otherwise; and</w:t>
      </w:r>
    </w:p>
    <w:p w14:paraId="3005CCC5"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16" w:name="_Ref225253220"/>
      <w:r w:rsidRPr="005F4D75">
        <w:rPr>
          <w:rFonts w:ascii="Verdana" w:hAnsi="Verdana" w:cs="Arial"/>
          <w:szCs w:val="22"/>
        </w:rPr>
        <w:lastRenderedPageBreak/>
        <w:t>in the event of and only to the extent of any conflict between the Master Contract Schedule, these Call-Off Terms, any other Contract Document any document referred to in the clauses of the Contract and the Framework Agreement, the conflict shall be resolved in accordance with the following order of precedence:</w:t>
      </w:r>
      <w:bookmarkEnd w:id="16"/>
    </w:p>
    <w:p w14:paraId="698D7F27"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r w:rsidRPr="005F4D75">
        <w:rPr>
          <w:rFonts w:ascii="Verdana" w:hAnsi="Verdana" w:cs="Arial"/>
          <w:szCs w:val="22"/>
        </w:rPr>
        <w:t>the Framework Agreement;</w:t>
      </w:r>
    </w:p>
    <w:p w14:paraId="7453DE5F"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r w:rsidRPr="005F4D75">
        <w:rPr>
          <w:rFonts w:ascii="Verdana" w:hAnsi="Verdana" w:cs="Arial"/>
          <w:szCs w:val="22"/>
        </w:rPr>
        <w:t>these Call-Off Terms;</w:t>
      </w:r>
    </w:p>
    <w:p w14:paraId="5086CF3B" w14:textId="77777777" w:rsidR="00E70914" w:rsidRPr="005F4D75" w:rsidRDefault="00E70914" w:rsidP="00E70914">
      <w:pPr>
        <w:pStyle w:val="Heading4"/>
        <w:numPr>
          <w:ilvl w:val="3"/>
          <w:numId w:val="29"/>
        </w:numPr>
        <w:tabs>
          <w:tab w:val="clear" w:pos="3600"/>
          <w:tab w:val="num" w:pos="3686"/>
        </w:tabs>
        <w:ind w:left="3402" w:hanging="850"/>
        <w:jc w:val="left"/>
        <w:rPr>
          <w:rFonts w:ascii="Verdana" w:hAnsi="Verdana" w:cs="Arial"/>
          <w:szCs w:val="22"/>
        </w:rPr>
      </w:pPr>
      <w:r w:rsidRPr="005F4D75">
        <w:rPr>
          <w:rFonts w:ascii="Verdana" w:hAnsi="Verdana" w:cs="Arial"/>
          <w:szCs w:val="22"/>
        </w:rPr>
        <w:t>the Master Contract Schedule; and</w:t>
      </w:r>
    </w:p>
    <w:p w14:paraId="5EC8F9DA"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any other Contract Document or document referred to in these Call-Off Terms.</w:t>
      </w:r>
    </w:p>
    <w:p w14:paraId="5F25FDDB"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17" w:name="_Ref227521504"/>
      <w:bookmarkStart w:id="18" w:name="_Toc363138717"/>
      <w:bookmarkStart w:id="19" w:name="_Ref172386484"/>
      <w:bookmarkStart w:id="20" w:name="_Ref172382756"/>
      <w:r w:rsidRPr="005F4D75">
        <w:rPr>
          <w:rFonts w:ascii="Verdana" w:hAnsi="Verdana" w:cs="Arial"/>
          <w:szCs w:val="22"/>
          <w:u w:val="none"/>
        </w:rPr>
        <w:t>DUE DILIGENCE</w:t>
      </w:r>
      <w:bookmarkEnd w:id="17"/>
      <w:bookmarkEnd w:id="18"/>
    </w:p>
    <w:p w14:paraId="4F889658" w14:textId="77777777" w:rsidR="00E70914" w:rsidRPr="005F4D75" w:rsidRDefault="00E70914" w:rsidP="00E70914">
      <w:pPr>
        <w:pStyle w:val="Heading2"/>
        <w:keepNext/>
        <w:numPr>
          <w:ilvl w:val="1"/>
          <w:numId w:val="29"/>
        </w:numPr>
        <w:tabs>
          <w:tab w:val="left" w:pos="709"/>
          <w:tab w:val="left" w:pos="1418"/>
        </w:tabs>
        <w:ind w:left="1712" w:hanging="1003"/>
        <w:jc w:val="left"/>
        <w:rPr>
          <w:rFonts w:ascii="Verdana" w:hAnsi="Verdana" w:cs="Arial"/>
          <w:szCs w:val="22"/>
        </w:rPr>
      </w:pPr>
      <w:r w:rsidRPr="005F4D75">
        <w:rPr>
          <w:rFonts w:ascii="Verdana" w:hAnsi="Verdana" w:cs="Arial"/>
          <w:szCs w:val="22"/>
        </w:rPr>
        <w:t>The Service Provider acknowledges that it:</w:t>
      </w:r>
    </w:p>
    <w:p w14:paraId="45FC9B5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has made and shall make its own enquiries to satisfy itself as to the accuracy and adequacy of any information supplied to it by or on behalf of the Customer;</w:t>
      </w:r>
    </w:p>
    <w:p w14:paraId="06E1201F"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has raised all relevant due diligence questions with the Customer before the Commencement Date; and</w:t>
      </w:r>
    </w:p>
    <w:p w14:paraId="0599F6DE"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has entered into this Contract in reliance on its own due diligence alone.</w:t>
      </w:r>
    </w:p>
    <w:p w14:paraId="7EA05F90" w14:textId="77777777" w:rsidR="00E70914" w:rsidRPr="005F4D75" w:rsidRDefault="00E70914" w:rsidP="00E70914">
      <w:pPr>
        <w:pStyle w:val="Heading3"/>
        <w:numPr>
          <w:ilvl w:val="0"/>
          <w:numId w:val="0"/>
        </w:numPr>
        <w:ind w:left="1418" w:hanging="709"/>
        <w:jc w:val="left"/>
        <w:rPr>
          <w:rFonts w:ascii="Verdana" w:hAnsi="Verdana" w:cs="Arial"/>
          <w:szCs w:val="22"/>
        </w:rPr>
      </w:pPr>
      <w:r w:rsidRPr="005F4D75">
        <w:rPr>
          <w:rFonts w:ascii="Verdana" w:hAnsi="Verdana" w:cs="Arial"/>
          <w:szCs w:val="22"/>
        </w:rPr>
        <w:t>2.2</w:t>
      </w:r>
      <w:r w:rsidRPr="005F4D75">
        <w:rPr>
          <w:rFonts w:ascii="Verdana" w:hAnsi="Verdana" w:cs="Arial"/>
          <w:szCs w:val="22"/>
        </w:rPr>
        <w:tab/>
        <w:t xml:space="preserve">The Customer hereby confirms that it has all requisite authority to enter into the Contract. </w:t>
      </w:r>
    </w:p>
    <w:p w14:paraId="697F0B00"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bookmarkStart w:id="21" w:name="_Toc322608759"/>
      <w:bookmarkStart w:id="22" w:name="_Toc363138718"/>
      <w:bookmarkEnd w:id="21"/>
      <w:r w:rsidRPr="005F4D75">
        <w:rPr>
          <w:rFonts w:ascii="Verdana" w:hAnsi="Verdana" w:cs="Arial"/>
          <w:szCs w:val="22"/>
          <w:u w:val="none"/>
        </w:rPr>
        <w:t>CONTRACT PERIOD</w:t>
      </w:r>
      <w:bookmarkEnd w:id="19"/>
      <w:bookmarkEnd w:id="22"/>
    </w:p>
    <w:p w14:paraId="49D5EA39" w14:textId="77777777" w:rsidR="00E70914" w:rsidRPr="00CC0E82" w:rsidRDefault="00E70914" w:rsidP="00E70914">
      <w:pPr>
        <w:spacing w:before="100" w:beforeAutospacing="1" w:after="100" w:afterAutospacing="1"/>
        <w:ind w:left="1418" w:hanging="698"/>
        <w:rPr>
          <w:rFonts w:ascii="Verdana" w:hAnsi="Verdana"/>
          <w:lang w:eastAsia="en-GB"/>
        </w:rPr>
      </w:pPr>
      <w:bookmarkStart w:id="23" w:name="_Toc322608761"/>
      <w:bookmarkStart w:id="24" w:name="_Toc363138719"/>
      <w:bookmarkEnd w:id="23"/>
      <w:r w:rsidRPr="00CC0E82">
        <w:rPr>
          <w:rFonts w:ascii="Verdana" w:hAnsi="Verdana"/>
          <w:lang w:eastAsia="en-GB"/>
        </w:rPr>
        <w:t>3.1</w:t>
      </w:r>
      <w:r w:rsidRPr="00CC0E82">
        <w:rPr>
          <w:rFonts w:ascii="Verdana" w:hAnsi="Verdana"/>
          <w:lang w:eastAsia="en-GB"/>
        </w:rPr>
        <w:tab/>
        <w:t>This Contract shall take effect on the Commencement Date and shall continue for the Term.</w:t>
      </w:r>
    </w:p>
    <w:p w14:paraId="2E8763C6" w14:textId="77777777" w:rsidR="00E70914" w:rsidRPr="00CC0E82" w:rsidRDefault="00E70914" w:rsidP="00E70914">
      <w:pPr>
        <w:spacing w:before="100" w:beforeAutospacing="1" w:after="100" w:afterAutospacing="1"/>
        <w:ind w:left="1440" w:hanging="720"/>
        <w:rPr>
          <w:rFonts w:ascii="Verdana" w:hAnsi="Verdana"/>
          <w:lang w:eastAsia="en-GB"/>
        </w:rPr>
      </w:pPr>
      <w:bookmarkStart w:id="25" w:name="a685656"/>
      <w:bookmarkStart w:id="26" w:name="d66574e1034"/>
      <w:bookmarkStart w:id="27" w:name="a1038139"/>
      <w:bookmarkStart w:id="28" w:name="a643337"/>
      <w:bookmarkEnd w:id="25"/>
      <w:bookmarkEnd w:id="26"/>
      <w:bookmarkEnd w:id="27"/>
      <w:bookmarkEnd w:id="28"/>
      <w:r w:rsidRPr="00CC0E82">
        <w:rPr>
          <w:rFonts w:ascii="Verdana" w:hAnsi="Verdana"/>
          <w:lang w:eastAsia="en-GB"/>
        </w:rPr>
        <w:t>3.2</w:t>
      </w:r>
      <w:r w:rsidRPr="00CC0E82">
        <w:rPr>
          <w:rFonts w:ascii="Verdana" w:hAnsi="Verdana"/>
          <w:lang w:eastAsia="en-GB"/>
        </w:rPr>
        <w:tab/>
        <w:t xml:space="preserve">The Customer may extend this Contract beyond the Initial Term by a further period or periods as stated in the Master Contract Schedule (Extension Period). If the Customer wishes to extend this Contract, it shall give the Supplier </w:t>
      </w:r>
      <w:r>
        <w:rPr>
          <w:rFonts w:ascii="Verdana" w:hAnsi="Verdana"/>
          <w:lang w:eastAsia="en-GB"/>
        </w:rPr>
        <w:t xml:space="preserve">three (3) </w:t>
      </w:r>
      <w:r w:rsidRPr="00CC0E82">
        <w:rPr>
          <w:rFonts w:ascii="Verdana" w:hAnsi="Verdana"/>
          <w:lang w:eastAsia="en-GB"/>
        </w:rPr>
        <w:t>months’ written notice of such intention before the expiry of the Initial Term or Extension Period.</w:t>
      </w:r>
    </w:p>
    <w:p w14:paraId="1B0B7F52" w14:textId="77777777" w:rsidR="00E70914" w:rsidRPr="00CC0E82" w:rsidRDefault="00E70914" w:rsidP="00E70914">
      <w:pPr>
        <w:spacing w:before="100" w:beforeAutospacing="1" w:after="100" w:afterAutospacing="1"/>
        <w:ind w:left="1440" w:hanging="720"/>
        <w:rPr>
          <w:rFonts w:ascii="Verdana" w:hAnsi="Verdana"/>
          <w:lang w:eastAsia="en-GB"/>
        </w:rPr>
      </w:pPr>
      <w:bookmarkStart w:id="29" w:name="a525842"/>
      <w:bookmarkEnd w:id="29"/>
      <w:r w:rsidRPr="00CC0E82">
        <w:rPr>
          <w:rFonts w:ascii="Verdana" w:hAnsi="Verdana"/>
          <w:lang w:eastAsia="en-GB"/>
        </w:rPr>
        <w:t>3.3</w:t>
      </w:r>
      <w:r w:rsidRPr="00CC0E82">
        <w:rPr>
          <w:rFonts w:ascii="Verdana" w:hAnsi="Verdana"/>
          <w:lang w:eastAsia="en-GB"/>
        </w:rPr>
        <w:tab/>
        <w:t>If the Customer gives such notice then the Term shall be extended by the period set out in the notice.</w:t>
      </w:r>
    </w:p>
    <w:p w14:paraId="23201ED8" w14:textId="77777777" w:rsidR="00E70914" w:rsidRPr="006268A9" w:rsidRDefault="00E70914" w:rsidP="00E70914">
      <w:pPr>
        <w:spacing w:before="100" w:beforeAutospacing="1" w:after="100" w:afterAutospacing="1"/>
        <w:ind w:left="1440" w:hanging="720"/>
        <w:rPr>
          <w:rFonts w:ascii="Verdana" w:hAnsi="Verdana"/>
          <w:lang w:eastAsia="en-GB"/>
        </w:rPr>
      </w:pPr>
      <w:bookmarkStart w:id="30" w:name="a878326"/>
      <w:bookmarkEnd w:id="30"/>
      <w:r w:rsidRPr="00CC0E82">
        <w:rPr>
          <w:rFonts w:ascii="Verdana" w:hAnsi="Verdana"/>
          <w:lang w:eastAsia="en-GB"/>
        </w:rPr>
        <w:t xml:space="preserve">3.4 </w:t>
      </w:r>
      <w:r w:rsidRPr="00CC0E82">
        <w:rPr>
          <w:rFonts w:ascii="Verdana" w:hAnsi="Verdana"/>
          <w:lang w:eastAsia="en-GB"/>
        </w:rPr>
        <w:tab/>
        <w:t xml:space="preserve">If the Customer does not wish to extend this Contract beyond the Initial Term this Contract shall expire on the expiry of the Initial Term and the provisions of </w:t>
      </w:r>
      <w:hyperlink r:id="rId18" w:anchor="a787683" w:history="1">
        <w:r w:rsidRPr="006268A9">
          <w:rPr>
            <w:rFonts w:ascii="Verdana" w:hAnsi="Verdana"/>
            <w:iCs/>
            <w:lang w:eastAsia="en-GB"/>
          </w:rPr>
          <w:t>clause</w:t>
        </w:r>
      </w:hyperlink>
      <w:r w:rsidRPr="006268A9">
        <w:rPr>
          <w:rFonts w:ascii="Verdana" w:hAnsi="Verdana"/>
          <w:lang w:eastAsia="en-GB"/>
        </w:rPr>
        <w:t xml:space="preserve"> 20 shall apply.</w:t>
      </w:r>
    </w:p>
    <w:p w14:paraId="224C04D6" w14:textId="77777777" w:rsidR="00E70914" w:rsidRPr="005F4D75" w:rsidRDefault="00E70914" w:rsidP="00E70914">
      <w:pPr>
        <w:pStyle w:val="Heading1"/>
        <w:keepNext/>
        <w:numPr>
          <w:ilvl w:val="0"/>
          <w:numId w:val="29"/>
        </w:numPr>
        <w:tabs>
          <w:tab w:val="num" w:pos="709"/>
          <w:tab w:val="left" w:pos="1418"/>
        </w:tabs>
        <w:ind w:hanging="2705"/>
        <w:jc w:val="left"/>
        <w:rPr>
          <w:rFonts w:ascii="Verdana" w:hAnsi="Verdana" w:cs="Arial"/>
          <w:szCs w:val="22"/>
          <w:u w:val="none"/>
        </w:rPr>
      </w:pPr>
      <w:r w:rsidRPr="005F4D75">
        <w:rPr>
          <w:rFonts w:ascii="Verdana" w:hAnsi="Verdana" w:cs="Arial"/>
          <w:szCs w:val="22"/>
          <w:u w:val="none"/>
        </w:rPr>
        <w:lastRenderedPageBreak/>
        <w:t>SUPPLY OF GOODS AND/OR SERVICES</w:t>
      </w:r>
      <w:bookmarkEnd w:id="20"/>
      <w:bookmarkEnd w:id="24"/>
    </w:p>
    <w:p w14:paraId="59623A57"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Supply of the Goods and/or Services</w:t>
      </w:r>
    </w:p>
    <w:p w14:paraId="28650914" w14:textId="77777777" w:rsidR="00E70914" w:rsidRPr="005F4D75" w:rsidRDefault="00E70914" w:rsidP="00E70914">
      <w:pPr>
        <w:pStyle w:val="Heading3"/>
        <w:numPr>
          <w:ilvl w:val="2"/>
          <w:numId w:val="29"/>
        </w:numPr>
        <w:tabs>
          <w:tab w:val="clear" w:pos="2498"/>
          <w:tab w:val="num" w:pos="2552"/>
        </w:tabs>
        <w:ind w:left="2552" w:hanging="1134"/>
        <w:rPr>
          <w:rFonts w:ascii="Verdana" w:hAnsi="Verdana"/>
        </w:rPr>
      </w:pPr>
      <w:r w:rsidRPr="005F4D75">
        <w:rPr>
          <w:rFonts w:ascii="Verdana" w:hAnsi="Verdana"/>
        </w:rPr>
        <w:t>The Service Provider shall supply the Goods and/or Services in accordance with the Implementation Plan.</w:t>
      </w:r>
    </w:p>
    <w:p w14:paraId="471A063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The Service Provider shall supply the Goods and/or Services during the Contract Period in accordance with the Customer's requirements as set out in this Contract in consideration for the payment of the Contact Charges. The Customer may inspect and examine the manner in which the Service Provider supplies the Goods and/or Services at the Premises during normal business hours on reasonable notice.</w:t>
      </w:r>
    </w:p>
    <w:p w14:paraId="4C6CCCBC"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If the Customer informs the Service Provider in writing that the Customer reasonably believes that any part of the Goods and/or Services does not meet the requirements of the Contract or differs in any way from those requirements, the Service Provider shall at its own expense re-schedule and carry out the Goods and/or Services in accordance with the requirements of the Contract within such reasonable time as may be specified by the Customer.</w:t>
      </w:r>
    </w:p>
    <w:p w14:paraId="04F72BF5"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1" w:name="_Ref231962906"/>
      <w:r>
        <w:rPr>
          <w:rFonts w:ascii="Verdana" w:hAnsi="Verdana" w:cs="Arial"/>
          <w:color w:val="000000"/>
          <w:szCs w:val="22"/>
        </w:rPr>
        <w:t>NOT USED</w:t>
      </w:r>
    </w:p>
    <w:p w14:paraId="195DF973"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bookmarkStart w:id="32" w:name="_DV_M99"/>
      <w:bookmarkStart w:id="33" w:name="_DV_M100"/>
      <w:bookmarkStart w:id="34" w:name="_DV_M101"/>
      <w:bookmarkEnd w:id="32"/>
      <w:bookmarkEnd w:id="33"/>
      <w:bookmarkEnd w:id="34"/>
      <w:r>
        <w:rPr>
          <w:rFonts w:ascii="Verdana" w:hAnsi="Verdana" w:cs="Arial"/>
          <w:color w:val="000000"/>
          <w:szCs w:val="22"/>
        </w:rPr>
        <w:t>NOT USED</w:t>
      </w:r>
    </w:p>
    <w:bookmarkEnd w:id="31"/>
    <w:p w14:paraId="4537610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color w:val="000000"/>
          <w:szCs w:val="22"/>
        </w:rPr>
      </w:pPr>
      <w:r w:rsidRPr="005F4D75">
        <w:rPr>
          <w:rFonts w:ascii="Verdana" w:hAnsi="Verdana" w:cs="Arial"/>
          <w:color w:val="000000"/>
          <w:szCs w:val="22"/>
        </w:rPr>
        <w:t>The Service Provider agrees that the Customer relies on the skill and judgment of the Service Provider in the supply of the Goods and/or Services and the performance of its obligations under the Contract.</w:t>
      </w:r>
    </w:p>
    <w:p w14:paraId="789248D8"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35" w:name="_Ref225302741"/>
      <w:r w:rsidRPr="005F4D75">
        <w:rPr>
          <w:rFonts w:ascii="Verdana" w:hAnsi="Verdana" w:cs="Arial"/>
          <w:b/>
          <w:szCs w:val="22"/>
        </w:rPr>
        <w:t>Provision and Removal of Equipment</w:t>
      </w:r>
      <w:bookmarkEnd w:id="35"/>
    </w:p>
    <w:p w14:paraId="1F01779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6" w:name="_Ref225305407"/>
      <w:r w:rsidRPr="005F4D75">
        <w:rPr>
          <w:rFonts w:ascii="Verdana" w:hAnsi="Verdana" w:cs="Arial"/>
          <w:szCs w:val="22"/>
        </w:rPr>
        <w:t>Unless otherwise stated in the Master Contract Document and/or any other Contract Document, the Service Provider shall provide all the Equipment necessary for the supply of the Goods and/or the Services.</w:t>
      </w:r>
      <w:bookmarkEnd w:id="36"/>
    </w:p>
    <w:p w14:paraId="1656804E"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bookmarkStart w:id="37" w:name="_Ref172386990"/>
      <w:r w:rsidRPr="005F4D75">
        <w:rPr>
          <w:rFonts w:ascii="Verdana" w:hAnsi="Verdana" w:cs="Arial"/>
          <w:szCs w:val="22"/>
        </w:rPr>
        <w:t>The Service Provider shall not deliver any Equipment nor begin any work on the Premises without obtaining Approval.</w:t>
      </w:r>
      <w:bookmarkEnd w:id="37"/>
    </w:p>
    <w:p w14:paraId="0F84E1A4"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All Equipment brought onto the Premises shall be at the Service Provider's own risk and the Customer shall have no liability for any loss of or damage to any Equipment unless and to the extent that the Service Provider is able to demonstrate that such loss or damage was caused by or contributed to by the Customer's Default. The Service Provider shall be wholly responsible for the haulage or carriage of the Equipment to the Premises and the removal thereof when it is no longer required by the Customer and in each case at the Service Provider's sole cost.  Unless otherwise stated in the Contract, Equipment brought onto the Premises will remain the property of the Service Provider.</w:t>
      </w:r>
    </w:p>
    <w:p w14:paraId="77D117FB"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lastRenderedPageBreak/>
        <w:t xml:space="preserve">The Service Provider shall maintain all items of Equipment within the Premises in a safe, serviceable and clean condition. </w:t>
      </w:r>
    </w:p>
    <w:p w14:paraId="2B91FC5C" w14:textId="77777777" w:rsidR="00E70914" w:rsidRPr="005F4D75" w:rsidRDefault="00E70914" w:rsidP="00E70914">
      <w:pPr>
        <w:pStyle w:val="Heading3"/>
        <w:keepNext/>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the Customer's written request, at its own expense and as soon as reasonably practicable:</w:t>
      </w:r>
    </w:p>
    <w:p w14:paraId="1A8B18C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remove from the Premises any Equipment which in the reasonable opinion of the Customer is either hazardous, noxious or not in accordance with the Contract; and</w:t>
      </w:r>
    </w:p>
    <w:p w14:paraId="654295CF"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replace such item with a suitable substitute item of Equipment.</w:t>
      </w:r>
    </w:p>
    <w:p w14:paraId="467A0848"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rPr>
      </w:pPr>
      <w:r w:rsidRPr="005F4D75">
        <w:rPr>
          <w:rFonts w:ascii="Verdana" w:hAnsi="Verdana"/>
        </w:rPr>
        <w:t xml:space="preserve">Upon termination or expiry of the Contract, the Service Provider shall remove the Equipment together with any other materials used by the Service Provider to supply the Goods and/or Services and shall leave the Premises in a clean, safe and tidy condition. The Service Provider is solely responsible for making good any damage to the Premises or any objects contained thereon, other than fair wear and tear, which is caused by the Service Provider or Service Provider’s Staff.  </w:t>
      </w:r>
    </w:p>
    <w:p w14:paraId="529C8314"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Quality</w:t>
      </w:r>
    </w:p>
    <w:p w14:paraId="595D76B2"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comply with the Technical Standards and the Quality Standards, and where applicable shall maintain accreditation with the relevant Quality Standards' authorisation body. To the extent that the standard to which the Goods and/or Services must be provided has not been specified in the Contract, the Service Provider shall agree the relevant standard for the provision of the Goods and/or Services with the Customer prior to the supply of the Goods and/or Services commencing and in any event, the Service Provider shall perform its obligations under the Contract in accordance with the Law and Good Industry Practice.</w:t>
      </w:r>
    </w:p>
    <w:p w14:paraId="719F8219" w14:textId="77777777" w:rsidR="00E70914" w:rsidRPr="005F4D75"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The Service Provider shall ensure that the Staff shall at all times during the Contract Period:</w:t>
      </w:r>
    </w:p>
    <w:p w14:paraId="0F4EE774"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faithfully and diligently perform those duties and exercise such powers as necessary in connection with the provision of the Goods and/or Services;</w:t>
      </w:r>
    </w:p>
    <w:p w14:paraId="6112160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obey all lawful instructions and reasonable directions of the Customer and provide the Goods and/or Services to the reasonable satisfaction of the Customer; and</w:t>
      </w:r>
    </w:p>
    <w:p w14:paraId="0DE49A16"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apply all due skill, care, diligence and are appropriately experienced, qualified and trained.</w:t>
      </w:r>
    </w:p>
    <w:p w14:paraId="15F7FBA9"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 xml:space="preserve">The Service Provider shall without prejudice to clause </w:t>
      </w:r>
      <w:r w:rsidRPr="005F4D75">
        <w:rPr>
          <w:rFonts w:ascii="Verdana" w:hAnsi="Verdana" w:cs="Arial"/>
          <w:szCs w:val="22"/>
        </w:rPr>
        <w:fldChar w:fldCharType="begin"/>
      </w:r>
      <w:r w:rsidRPr="005F4D75">
        <w:rPr>
          <w:rFonts w:ascii="Verdana" w:hAnsi="Verdana" w:cs="Arial"/>
          <w:szCs w:val="22"/>
        </w:rPr>
        <w:instrText xml:space="preserve"> REF _Ref231962906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4.1.4</w:t>
      </w:r>
      <w:r w:rsidRPr="005F4D75">
        <w:rPr>
          <w:rFonts w:ascii="Verdana" w:hAnsi="Verdana" w:cs="Arial"/>
          <w:szCs w:val="22"/>
        </w:rPr>
        <w:fldChar w:fldCharType="end"/>
      </w:r>
      <w:r w:rsidRPr="005F4D75">
        <w:rPr>
          <w:rFonts w:ascii="Verdana" w:hAnsi="Verdana" w:cs="Arial"/>
          <w:szCs w:val="22"/>
        </w:rPr>
        <w:t xml:space="preserve"> above perform its obligations under the Contract in a timely manner.</w:t>
      </w:r>
    </w:p>
    <w:p w14:paraId="657E48AD"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lastRenderedPageBreak/>
        <w:t>The Service Provider shall supply the Goods and/or Services and, where relevant, install the Goods in accordance with the specification in the Framework Agreement (if any) (as a minimum), the Master Contract Schedule and/or any other Contract Document and in accordance with all applicable Laws, including but not limited to, any obligation implied by sections 12, 13 and 14 of the Sale of Goods Act 1979 and section 2 of the Supply of Goods and Services Act 1982.</w:t>
      </w:r>
    </w:p>
    <w:p w14:paraId="38B6FD39" w14:textId="77777777" w:rsidR="00E70914" w:rsidRPr="005F4D75" w:rsidRDefault="00E70914" w:rsidP="00E70914">
      <w:pPr>
        <w:pStyle w:val="Heading3"/>
        <w:numPr>
          <w:ilvl w:val="2"/>
          <w:numId w:val="29"/>
        </w:numPr>
        <w:tabs>
          <w:tab w:val="clear" w:pos="2498"/>
          <w:tab w:val="num" w:pos="2552"/>
        </w:tabs>
        <w:ind w:left="2552" w:hanging="1134"/>
        <w:jc w:val="left"/>
        <w:rPr>
          <w:rFonts w:ascii="Verdana" w:hAnsi="Verdana" w:cs="Arial"/>
          <w:szCs w:val="22"/>
        </w:rPr>
      </w:pPr>
      <w:r w:rsidRPr="005F4D75">
        <w:rPr>
          <w:rFonts w:ascii="Verdana" w:hAnsi="Verdana" w:cs="Arial"/>
          <w:szCs w:val="22"/>
        </w:rPr>
        <w:t>The Service Provider shall at all times during the Contract Period ensure that:</w:t>
      </w:r>
    </w:p>
    <w:p w14:paraId="5F1D4E85"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and/or Services conform in all respects with the specifications set out in the Master Contract Schedule and/or any other Contract Document and/or where applicable the Framework Agreement;</w:t>
      </w:r>
    </w:p>
    <w:p w14:paraId="025A23D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and/or Services operate in accordance with the relevant technical specifications and correspond with all requirements set out in the Master Contract Schedule and/or any other Contract Document;</w:t>
      </w:r>
    </w:p>
    <w:p w14:paraId="571E2C60"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 xml:space="preserve">the Goods and/or Services conform in all respects with all applicable Laws, Quality Standards and Technical Standards; </w:t>
      </w:r>
    </w:p>
    <w:p w14:paraId="3B9931F9"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are free from defects in design and workmanship and are fit for the purpose that such Goods are ordinarily used for and for any particular purpose made known to the Service Provider by the Customer; and</w:t>
      </w:r>
    </w:p>
    <w:p w14:paraId="7F1EF8CB"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the Goods and/or Services are supplied in accordance with the Service Provider Solution.</w:t>
      </w:r>
    </w:p>
    <w:p w14:paraId="623B6DB1" w14:textId="77777777" w:rsidR="00E70914" w:rsidRPr="005F4D75" w:rsidRDefault="00E70914" w:rsidP="00E70914">
      <w:pPr>
        <w:pStyle w:val="Heading2"/>
        <w:numPr>
          <w:ilvl w:val="1"/>
          <w:numId w:val="29"/>
        </w:numPr>
        <w:tabs>
          <w:tab w:val="num" w:pos="1418"/>
        </w:tabs>
        <w:ind w:hanging="1004"/>
        <w:jc w:val="left"/>
        <w:rPr>
          <w:rFonts w:ascii="Verdana" w:hAnsi="Verdana" w:cs="Arial"/>
          <w:b/>
          <w:szCs w:val="22"/>
        </w:rPr>
      </w:pPr>
      <w:r>
        <w:rPr>
          <w:rFonts w:ascii="Verdana" w:hAnsi="Verdana" w:cs="Arial"/>
          <w:b/>
          <w:szCs w:val="22"/>
        </w:rPr>
        <w:t>NOT USED</w:t>
      </w:r>
    </w:p>
    <w:p w14:paraId="1CEC1983" w14:textId="77777777" w:rsidR="00E70914" w:rsidRPr="0036102C" w:rsidRDefault="00E70914" w:rsidP="00E70914">
      <w:pPr>
        <w:pStyle w:val="Heading3"/>
        <w:keepNext/>
        <w:numPr>
          <w:ilvl w:val="1"/>
          <w:numId w:val="29"/>
        </w:numPr>
        <w:tabs>
          <w:tab w:val="num" w:pos="1418"/>
          <w:tab w:val="left" w:pos="2552"/>
        </w:tabs>
        <w:ind w:hanging="1004"/>
        <w:jc w:val="left"/>
        <w:rPr>
          <w:rFonts w:ascii="Verdana" w:hAnsi="Verdana" w:cs="Arial"/>
          <w:b/>
          <w:szCs w:val="22"/>
        </w:rPr>
      </w:pPr>
      <w:bookmarkStart w:id="38" w:name="_Ref227520237"/>
      <w:bookmarkStart w:id="39" w:name="_Ref172625911"/>
      <w:r w:rsidRPr="0036102C">
        <w:rPr>
          <w:rFonts w:ascii="Verdana" w:hAnsi="Verdana" w:cs="Arial"/>
          <w:b/>
          <w:szCs w:val="22"/>
        </w:rPr>
        <w:t>Delivery</w:t>
      </w:r>
      <w:bookmarkEnd w:id="38"/>
    </w:p>
    <w:p w14:paraId="289B73E2" w14:textId="77777777" w:rsidR="00E70914" w:rsidRPr="003E043C" w:rsidRDefault="00E70914" w:rsidP="00E70914">
      <w:pPr>
        <w:pStyle w:val="Heading3"/>
        <w:keepNext/>
        <w:numPr>
          <w:ilvl w:val="2"/>
          <w:numId w:val="29"/>
        </w:numPr>
        <w:tabs>
          <w:tab w:val="clear" w:pos="2498"/>
          <w:tab w:val="left" w:pos="851"/>
          <w:tab w:val="left" w:pos="993"/>
          <w:tab w:val="left" w:pos="1701"/>
          <w:tab w:val="num" w:pos="2552"/>
        </w:tabs>
        <w:ind w:left="2552" w:hanging="1134"/>
        <w:jc w:val="left"/>
        <w:rPr>
          <w:rFonts w:ascii="Verdana" w:hAnsi="Verdana" w:cs="Arial"/>
          <w:szCs w:val="22"/>
        </w:rPr>
      </w:pPr>
      <w:r w:rsidRPr="005F4D75">
        <w:rPr>
          <w:rFonts w:ascii="Verdana" w:hAnsi="Verdana" w:cs="Arial"/>
          <w:szCs w:val="22"/>
        </w:rPr>
        <w:t xml:space="preserve">The Service Provider shall Deliver the Goods and provide the Services in accordance with the Implementation Plan and Milestones. </w:t>
      </w:r>
    </w:p>
    <w:p w14:paraId="6EB96EE7"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lang w:val="en-US"/>
        </w:rPr>
        <w:t>The issue by the Customer of a receipt note for delivered Equipment shall not constitute any acknowledgement of the condition, quantity or nature of that Equipment.</w:t>
      </w:r>
    </w:p>
    <w:p w14:paraId="5AE090E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 xml:space="preserve">Time of delivery in relation to commencing and/or supplying the Goods and/or Services shall be of the essence and if the Service Provider fails to deliver the Goods and/or Services within the time specified in accordance with clause 4.1.1 and/or the Master Contract Schedule and/or any other Contract Document and without prior written Approval, the Customer may release itself from any obligation to accept and pay for the Goods and/or terminate the Contract, in either </w:t>
      </w:r>
      <w:r w:rsidRPr="005F4D75">
        <w:rPr>
          <w:rFonts w:ascii="Verdana" w:hAnsi="Verdana" w:cs="Arial"/>
          <w:szCs w:val="22"/>
        </w:rPr>
        <w:lastRenderedPageBreak/>
        <w:t>case without prejudice to any other rights and remedies of the Customer.</w:t>
      </w:r>
    </w:p>
    <w:p w14:paraId="7423A07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sidRPr="005F4D75">
        <w:rPr>
          <w:rFonts w:ascii="Verdana" w:hAnsi="Verdana" w:cs="Arial"/>
          <w:szCs w:val="22"/>
        </w:rPr>
        <w:t>Except where otherwis</w:t>
      </w:r>
      <w:r>
        <w:rPr>
          <w:rFonts w:ascii="Verdana" w:hAnsi="Verdana" w:cs="Arial"/>
          <w:szCs w:val="22"/>
        </w:rPr>
        <w:t xml:space="preserve">e provided in the Contract, </w:t>
      </w:r>
      <w:r w:rsidRPr="005F4D75">
        <w:rPr>
          <w:rFonts w:ascii="Verdana" w:hAnsi="Verdana" w:cs="Arial"/>
          <w:szCs w:val="22"/>
        </w:rPr>
        <w:t>the Services provided by the Staff or the Sub-Contractors at such place or places as set out in the Master Contract Schedule and/or any other Contract Document.</w:t>
      </w:r>
    </w:p>
    <w:p w14:paraId="15D0F2E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0C03DFA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0BA747E2"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bookmarkStart w:id="40" w:name="_Ref231965958"/>
      <w:r w:rsidRPr="005F4D75">
        <w:rPr>
          <w:rFonts w:ascii="Verdana" w:hAnsi="Verdana" w:cs="Arial"/>
          <w:szCs w:val="22"/>
        </w:rPr>
        <w:t>In the event that not all of the Goods and/or Services are Delivered by the relevant Milestone Dates specified in the Implementation Plan (</w:t>
      </w:r>
      <w:r w:rsidRPr="005F4D75">
        <w:rPr>
          <w:rFonts w:ascii="Verdana" w:hAnsi="Verdana" w:cs="Arial"/>
          <w:b/>
          <w:szCs w:val="22"/>
        </w:rPr>
        <w:t>"Undelivered Goods and/or Services"</w:t>
      </w:r>
      <w:r w:rsidRPr="005F4D75">
        <w:rPr>
          <w:rFonts w:ascii="Verdana" w:hAnsi="Verdana" w:cs="Arial"/>
          <w:szCs w:val="22"/>
        </w:rPr>
        <w:t>) then the Customer shall be entitled to withhold payment of the Contract Charges for any Goods and/or Services that were not Delivered in accordance with the corresponding Milestone Date until such time as the Undelivered Goods and/or Services are Delivered.</w:t>
      </w:r>
      <w:bookmarkEnd w:id="40"/>
    </w:p>
    <w:p w14:paraId="2B7D708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b/>
          <w:szCs w:val="22"/>
        </w:rPr>
      </w:pPr>
      <w:r>
        <w:rPr>
          <w:rFonts w:ascii="Verdana" w:hAnsi="Verdana" w:cs="Arial"/>
          <w:szCs w:val="22"/>
        </w:rPr>
        <w:t>NOT USED</w:t>
      </w:r>
    </w:p>
    <w:p w14:paraId="0652090A"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Ownership and Risk</w:t>
      </w:r>
    </w:p>
    <w:p w14:paraId="143187F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1" w:name="_Ref232245745"/>
      <w:r w:rsidRPr="005F4D75">
        <w:rPr>
          <w:rFonts w:ascii="Verdana" w:hAnsi="Verdana" w:cs="Arial"/>
          <w:szCs w:val="22"/>
        </w:rPr>
        <w:t xml:space="preserve">Ownership and </w:t>
      </w:r>
      <w:r w:rsidRPr="005F4D75">
        <w:rPr>
          <w:rFonts w:ascii="Verdana" w:hAnsi="Verdana" w:cs="Arial"/>
          <w:color w:val="000000"/>
          <w:szCs w:val="22"/>
        </w:rPr>
        <w:t>passing of title</w:t>
      </w:r>
      <w:r w:rsidRPr="005F4D75">
        <w:rPr>
          <w:rFonts w:ascii="Verdana" w:hAnsi="Verdana" w:cs="Arial"/>
          <w:szCs w:val="22"/>
        </w:rPr>
        <w:t xml:space="preserve"> in the Goods shall, without prejudice to any other rights or remedies of the Customer pass to the Customer on the earlier of payment by the Customer of the Contract Charges or allocation of the relevant Goods by the Customer to the order.</w:t>
      </w:r>
      <w:bookmarkEnd w:id="41"/>
    </w:p>
    <w:p w14:paraId="4B3B006D"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42" w:name="_Ref232245824"/>
      <w:r w:rsidRPr="005F4D75">
        <w:rPr>
          <w:rFonts w:ascii="Verdana" w:hAnsi="Verdana" w:cs="Arial"/>
          <w:szCs w:val="22"/>
        </w:rPr>
        <w:t xml:space="preserve">Risk in the Goods shall, without prejudice to any other rights or remedies of the Customer pass to the Customer at the </w:t>
      </w:r>
      <w:bookmarkEnd w:id="42"/>
      <w:r w:rsidRPr="005F4D75">
        <w:rPr>
          <w:rFonts w:ascii="Verdana" w:hAnsi="Verdana" w:cs="Arial"/>
          <w:szCs w:val="22"/>
        </w:rPr>
        <w:t xml:space="preserve">point when the Goods have been delivered satisfactorily. </w:t>
      </w:r>
    </w:p>
    <w:p w14:paraId="318C37A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43" w:name="_Ref231210341"/>
      <w:r>
        <w:rPr>
          <w:rFonts w:ascii="Verdana" w:hAnsi="Verdana" w:cs="Arial"/>
          <w:b/>
          <w:szCs w:val="22"/>
        </w:rPr>
        <w:t>NOT USED</w:t>
      </w:r>
    </w:p>
    <w:p w14:paraId="6B40DF2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4" w:name="_Toc363138720"/>
      <w:bookmarkEnd w:id="43"/>
      <w:r w:rsidRPr="005F4D75">
        <w:rPr>
          <w:rFonts w:ascii="Verdana" w:hAnsi="Verdana" w:cs="Arial"/>
          <w:color w:val="000000"/>
          <w:szCs w:val="22"/>
          <w:u w:val="none"/>
        </w:rPr>
        <w:t>ASSISTANCE ON EXPIRY OR TERMINATION</w:t>
      </w:r>
      <w:bookmarkEnd w:id="44"/>
    </w:p>
    <w:p w14:paraId="32BCFBC9" w14:textId="77777777" w:rsidR="00E70914" w:rsidRPr="005F4D75" w:rsidRDefault="00E70914" w:rsidP="00E70914">
      <w:pPr>
        <w:pStyle w:val="Heading3"/>
        <w:numPr>
          <w:ilvl w:val="0"/>
          <w:numId w:val="0"/>
        </w:numPr>
        <w:ind w:left="1418" w:hanging="709"/>
        <w:jc w:val="left"/>
        <w:rPr>
          <w:rFonts w:ascii="Verdana" w:hAnsi="Verdana" w:cs="Arial"/>
          <w:color w:val="000000"/>
          <w:szCs w:val="22"/>
        </w:rPr>
      </w:pPr>
      <w:r>
        <w:rPr>
          <w:rFonts w:ascii="Verdana" w:hAnsi="Verdana" w:cs="Arial"/>
          <w:color w:val="000000"/>
          <w:szCs w:val="22"/>
        </w:rPr>
        <w:t>5.1</w:t>
      </w:r>
      <w:r>
        <w:rPr>
          <w:rFonts w:ascii="Verdana" w:hAnsi="Verdana" w:cs="Arial"/>
          <w:color w:val="000000"/>
          <w:szCs w:val="22"/>
        </w:rPr>
        <w:tab/>
      </w:r>
      <w:r w:rsidRPr="005F4D75">
        <w:rPr>
          <w:rFonts w:ascii="Verdana" w:hAnsi="Verdana" w:cs="Arial"/>
          <w:color w:val="000000"/>
          <w:szCs w:val="22"/>
        </w:rPr>
        <w:t xml:space="preserve">In the event that the Contract expires or is terminated the Service Provider </w:t>
      </w:r>
      <w:r w:rsidRPr="005F4D75">
        <w:rPr>
          <w:rFonts w:ascii="Verdana" w:hAnsi="Verdana" w:cs="Arial"/>
          <w:bCs/>
          <w:color w:val="000000"/>
          <w:szCs w:val="22"/>
        </w:rPr>
        <w:t>shall</w:t>
      </w:r>
      <w:r w:rsidRPr="005F4D75">
        <w:rPr>
          <w:rFonts w:ascii="Verdana" w:hAnsi="Verdana" w:cs="Arial"/>
          <w:color w:val="000000"/>
          <w:szCs w:val="22"/>
        </w:rPr>
        <w:t xml:space="preserve">, where so requested by the Customer, provide assistance to the Customer to migrate the provision of the Services to a Replacement Service Provider.   </w:t>
      </w:r>
    </w:p>
    <w:p w14:paraId="17141F2B" w14:textId="77777777" w:rsidR="00E70914" w:rsidRPr="005F4D75" w:rsidRDefault="00E70914" w:rsidP="00E70914">
      <w:pPr>
        <w:pStyle w:val="Heading1"/>
        <w:keepNext/>
        <w:numPr>
          <w:ilvl w:val="0"/>
          <w:numId w:val="29"/>
        </w:numPr>
        <w:tabs>
          <w:tab w:val="left" w:pos="709"/>
        </w:tabs>
        <w:ind w:hanging="2705"/>
        <w:jc w:val="left"/>
        <w:rPr>
          <w:rFonts w:ascii="Verdana" w:hAnsi="Verdana" w:cs="Arial"/>
          <w:szCs w:val="22"/>
          <w:u w:val="none"/>
        </w:rPr>
      </w:pPr>
      <w:bookmarkStart w:id="45" w:name="_Toc363138721"/>
      <w:r w:rsidRPr="005F4D75">
        <w:rPr>
          <w:rFonts w:ascii="Verdana" w:hAnsi="Verdana" w:cs="Arial"/>
          <w:szCs w:val="22"/>
          <w:u w:val="none"/>
        </w:rPr>
        <w:t>DISASTER RECOVERY AND BUSINESS CONTINUITY</w:t>
      </w:r>
      <w:bookmarkEnd w:id="45"/>
    </w:p>
    <w:p w14:paraId="6751494A"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6.1</w:t>
      </w:r>
      <w:r>
        <w:rPr>
          <w:rFonts w:ascii="Verdana" w:hAnsi="Verdana" w:cs="Arial"/>
          <w:szCs w:val="22"/>
        </w:rPr>
        <w:tab/>
      </w:r>
      <w:r w:rsidRPr="005F4D75">
        <w:rPr>
          <w:rFonts w:ascii="Verdana" w:hAnsi="Verdana" w:cs="Arial"/>
          <w:szCs w:val="22"/>
        </w:rPr>
        <w:t xml:space="preserve">The Service Provider will maintain in place throughout the Contract Period business continuity arrangements and will review those arrangements at appropriate intervals and if necessary update them, so as to ensure as far as reasonably practical that in the event of unexpected circumstances, either within or external to the Service Provider’s organisation, delivery of the Goods and/or Services to the Customer is subject to a minimum of disruption.  </w:t>
      </w:r>
    </w:p>
    <w:p w14:paraId="34758B74"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6" w:name="_Toc363138722"/>
      <w:r w:rsidRPr="005F4D75">
        <w:rPr>
          <w:rFonts w:ascii="Verdana" w:hAnsi="Verdana" w:cs="Arial"/>
          <w:szCs w:val="22"/>
          <w:u w:val="none"/>
        </w:rPr>
        <w:lastRenderedPageBreak/>
        <w:t>MONITORING OF CONTRACT PERFORMANCE</w:t>
      </w:r>
      <w:bookmarkEnd w:id="46"/>
    </w:p>
    <w:p w14:paraId="1C73A660"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monitoring arrangements referred to in the Master Contract Schedule and/or any other Contract Document including, but not limited to, providing such data and information as the Service Provider may be required to produce under the Contract. </w:t>
      </w:r>
    </w:p>
    <w:p w14:paraId="1BC2846C"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iCs/>
          <w:szCs w:val="22"/>
          <w:lang w:eastAsia="en-GB"/>
        </w:rPr>
        <w:t xml:space="preserve">Where requested by the Customer, the Service Provider shall supply the Management Information to the Customer in the form and periodically as specified in the Master Contract Schedule. </w:t>
      </w:r>
    </w:p>
    <w:p w14:paraId="105EEB05"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47" w:name="_Toc319938611"/>
      <w:bookmarkStart w:id="48" w:name="_Toc321141709"/>
      <w:bookmarkStart w:id="49" w:name="_Toc321143010"/>
      <w:bookmarkStart w:id="50" w:name="_Toc322606533"/>
      <w:bookmarkStart w:id="51" w:name="_Toc322608769"/>
      <w:bookmarkStart w:id="52" w:name="_Toc322686970"/>
      <w:bookmarkStart w:id="53" w:name="_Toc322701693"/>
      <w:bookmarkStart w:id="54" w:name="_Toc319938612"/>
      <w:bookmarkStart w:id="55" w:name="_Toc321141710"/>
      <w:bookmarkStart w:id="56" w:name="_Toc321143011"/>
      <w:bookmarkStart w:id="57" w:name="_Toc322606534"/>
      <w:bookmarkStart w:id="58" w:name="_Toc322608770"/>
      <w:bookmarkStart w:id="59" w:name="_Toc322686971"/>
      <w:bookmarkStart w:id="60" w:name="_Toc322701694"/>
      <w:bookmarkStart w:id="61" w:name="_Toc319938613"/>
      <w:bookmarkStart w:id="62" w:name="_Toc321141711"/>
      <w:bookmarkStart w:id="63" w:name="_Toc321143012"/>
      <w:bookmarkStart w:id="64" w:name="_Toc322606535"/>
      <w:bookmarkStart w:id="65" w:name="_Toc322608771"/>
      <w:bookmarkStart w:id="66" w:name="_Toc322686972"/>
      <w:bookmarkStart w:id="67" w:name="_Toc322701695"/>
      <w:bookmarkStart w:id="68" w:name="_Toc319938617"/>
      <w:bookmarkStart w:id="69" w:name="_Toc321141715"/>
      <w:bookmarkStart w:id="70" w:name="_Toc321143016"/>
      <w:bookmarkStart w:id="71" w:name="_Toc322606539"/>
      <w:bookmarkStart w:id="72" w:name="_Toc322608775"/>
      <w:bookmarkStart w:id="73" w:name="_Toc322686976"/>
      <w:bookmarkStart w:id="74" w:name="_Toc322701699"/>
      <w:bookmarkStart w:id="75" w:name="_Toc319938618"/>
      <w:bookmarkStart w:id="76" w:name="_Toc321141716"/>
      <w:bookmarkStart w:id="77" w:name="_Toc321143017"/>
      <w:bookmarkStart w:id="78" w:name="_Toc322606540"/>
      <w:bookmarkStart w:id="79" w:name="_Toc322608776"/>
      <w:bookmarkStart w:id="80" w:name="_Toc322686977"/>
      <w:bookmarkStart w:id="81" w:name="_Toc322701700"/>
      <w:bookmarkStart w:id="82" w:name="_Toc319938619"/>
      <w:bookmarkStart w:id="83" w:name="_Toc321141717"/>
      <w:bookmarkStart w:id="84" w:name="_Toc321143018"/>
      <w:bookmarkStart w:id="85" w:name="_Toc322606541"/>
      <w:bookmarkStart w:id="86" w:name="_Toc322608777"/>
      <w:bookmarkStart w:id="87" w:name="_Toc322686978"/>
      <w:bookmarkStart w:id="88" w:name="_Toc322701701"/>
      <w:bookmarkStart w:id="89" w:name="_Toc36313872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F4D75">
        <w:rPr>
          <w:rFonts w:ascii="Verdana" w:hAnsi="Verdana" w:cs="Arial"/>
          <w:szCs w:val="22"/>
          <w:u w:val="none"/>
        </w:rPr>
        <w:t>DISRUPTION</w:t>
      </w:r>
      <w:bookmarkEnd w:id="89"/>
    </w:p>
    <w:p w14:paraId="246AD2BE" w14:textId="77777777" w:rsidR="00E70914" w:rsidRPr="005F4D75" w:rsidRDefault="00E70914" w:rsidP="00E70914">
      <w:pPr>
        <w:pStyle w:val="Heading2"/>
        <w:numPr>
          <w:ilvl w:val="1"/>
          <w:numId w:val="29"/>
        </w:numPr>
        <w:tabs>
          <w:tab w:val="left" w:pos="567"/>
          <w:tab w:val="num" w:pos="1418"/>
        </w:tabs>
        <w:ind w:left="1418" w:hanging="709"/>
        <w:jc w:val="left"/>
        <w:rPr>
          <w:rFonts w:ascii="Verdana" w:hAnsi="Verdana" w:cs="Arial"/>
          <w:szCs w:val="22"/>
        </w:rPr>
      </w:pPr>
      <w:r w:rsidRPr="005F4D75">
        <w:rPr>
          <w:rFonts w:ascii="Verdana" w:hAnsi="Verdana" w:cs="Arial"/>
          <w:szCs w:val="22"/>
        </w:rPr>
        <w:t>The Service Provider shall take reasonable care to ensure that in the performance of its obligations under the Contract it does not disrupt the operations of the Customer, its employees or any other contractor employed by the Customer.</w:t>
      </w:r>
    </w:p>
    <w:p w14:paraId="3123982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immediately inform the Customer of any actual or potential industrial action, whether such action be by the Service Provider's own employees or others, which affects or might affect the Service Provider's ability at any time to perform its obligations under the Contract.</w:t>
      </w:r>
    </w:p>
    <w:p w14:paraId="3D90841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90" w:name="_Ref225302697"/>
      <w:r w:rsidRPr="005F4D75">
        <w:rPr>
          <w:rFonts w:ascii="Verdana" w:hAnsi="Verdana" w:cs="Arial"/>
          <w:szCs w:val="22"/>
        </w:rPr>
        <w:t>In the event of industrial action by the Staff, the Service Provider shall seek Approval to its proposals for the continuance of the supply of the Goods and/or Services in accordance with its obligations under the Contract.</w:t>
      </w:r>
      <w:bookmarkEnd w:id="90"/>
    </w:p>
    <w:p w14:paraId="6C28D047"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If the Service Provider's proposals referred to in clause </w:t>
      </w:r>
      <w:r w:rsidRPr="005F4D75">
        <w:rPr>
          <w:rFonts w:ascii="Verdana" w:hAnsi="Verdana" w:cs="Arial"/>
          <w:szCs w:val="22"/>
        </w:rPr>
        <w:fldChar w:fldCharType="begin"/>
      </w:r>
      <w:r w:rsidRPr="005F4D75">
        <w:rPr>
          <w:rFonts w:ascii="Verdana" w:hAnsi="Verdana" w:cs="Arial"/>
          <w:szCs w:val="22"/>
        </w:rPr>
        <w:instrText xml:space="preserve"> REF _Ref225302697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8.3</w:t>
      </w:r>
      <w:r w:rsidRPr="005F4D75">
        <w:rPr>
          <w:rFonts w:ascii="Verdana" w:hAnsi="Verdana" w:cs="Arial"/>
          <w:szCs w:val="22"/>
        </w:rPr>
        <w:fldChar w:fldCharType="end"/>
      </w:r>
      <w:r w:rsidRPr="005F4D75">
        <w:rPr>
          <w:rFonts w:ascii="Verdana" w:hAnsi="Verdana" w:cs="Arial"/>
          <w:szCs w:val="22"/>
        </w:rPr>
        <w:t xml:space="preserve"> are considered insufficient or unacceptable by the Customer acting reasonably then the Contract may be terminated with immediate effect by the Customer by notice in writing.</w:t>
      </w:r>
    </w:p>
    <w:p w14:paraId="74CB3724"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the Service Provider is temporarily unable to fulfil the requirements of the Contract owing to disruption of normal business caused by the Customer, an appropriate allowance by way of extension of time will be approved by the Customer. In addition, the Customer will reimburse any additional expense reasonably incurred by the Service Provider as a direct result of such disruption.</w:t>
      </w:r>
    </w:p>
    <w:p w14:paraId="330F49F4" w14:textId="77777777" w:rsidR="00E70914" w:rsidRPr="005F4D75" w:rsidRDefault="00E70914" w:rsidP="00E70914">
      <w:pPr>
        <w:pStyle w:val="Heading1"/>
        <w:keepNext/>
        <w:numPr>
          <w:ilvl w:val="0"/>
          <w:numId w:val="29"/>
        </w:numPr>
        <w:tabs>
          <w:tab w:val="num" w:pos="709"/>
        </w:tabs>
        <w:ind w:left="709" w:hanging="709"/>
        <w:jc w:val="left"/>
        <w:rPr>
          <w:rFonts w:ascii="Verdana" w:hAnsi="Verdana" w:cs="Arial"/>
          <w:szCs w:val="22"/>
          <w:u w:val="none"/>
        </w:rPr>
      </w:pPr>
      <w:bookmarkStart w:id="91" w:name="_Toc308421742"/>
      <w:bookmarkStart w:id="92" w:name="_Toc308421830"/>
      <w:bookmarkStart w:id="93" w:name="_Toc363138724"/>
      <w:bookmarkEnd w:id="91"/>
      <w:bookmarkEnd w:id="92"/>
      <w:r w:rsidRPr="005F4D75">
        <w:rPr>
          <w:rFonts w:ascii="Verdana" w:hAnsi="Verdana" w:cs="Arial"/>
          <w:szCs w:val="22"/>
          <w:u w:val="none"/>
        </w:rPr>
        <w:t>SERVICE LEVELS AND REMEDIES IN THE EVENT OF INADEQUATE PERFORMANCE OF THE SERVICES OR PROVISION OF THE GOODS</w:t>
      </w:r>
      <w:bookmarkEnd w:id="93"/>
    </w:p>
    <w:p w14:paraId="38B07DB9"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FF0000"/>
          <w:szCs w:val="22"/>
        </w:rPr>
      </w:pPr>
      <w:bookmarkStart w:id="94" w:name="_Ref232264393"/>
      <w:r w:rsidRPr="005F4D75">
        <w:rPr>
          <w:rFonts w:ascii="Verdana" w:hAnsi="Verdana" w:cs="Arial"/>
          <w:szCs w:val="22"/>
        </w:rPr>
        <w:t xml:space="preserve">The Service Provider shall provide the Services to meet or exceed the Service Levels and any failure to meet the Service Levels shall entitle the Customer to Service Credits calculated in accordance with the provisions of schedule </w:t>
      </w:r>
      <w:r>
        <w:rPr>
          <w:rFonts w:ascii="Verdana" w:hAnsi="Verdana" w:cs="Arial"/>
          <w:szCs w:val="22"/>
        </w:rPr>
        <w:t>1</w:t>
      </w:r>
      <w:r w:rsidRPr="005F4D75">
        <w:rPr>
          <w:rFonts w:ascii="Verdana" w:hAnsi="Verdana" w:cs="Arial"/>
          <w:szCs w:val="22"/>
        </w:rPr>
        <w:t xml:space="preserve"> or in the event of a Critical Service Failure shall give rise to a right for the Customer to terminate the Contract with immediate effect upon giving written notice to the Service Provider.</w:t>
      </w:r>
    </w:p>
    <w:p w14:paraId="65D3ECE9" w14:textId="77777777" w:rsidR="00E70914" w:rsidRPr="005F4D75" w:rsidRDefault="00E70914" w:rsidP="00E70914">
      <w:pPr>
        <w:pStyle w:val="Heading2"/>
        <w:numPr>
          <w:ilvl w:val="1"/>
          <w:numId w:val="29"/>
        </w:numPr>
        <w:tabs>
          <w:tab w:val="num" w:pos="1418"/>
        </w:tabs>
        <w:ind w:left="1418" w:hanging="709"/>
        <w:jc w:val="left"/>
        <w:rPr>
          <w:rFonts w:ascii="Verdana" w:hAnsi="Verdana" w:cs="Arial"/>
          <w:color w:val="000000"/>
          <w:szCs w:val="22"/>
        </w:rPr>
      </w:pPr>
      <w:r w:rsidRPr="005F4D75">
        <w:rPr>
          <w:rFonts w:ascii="Verdana" w:hAnsi="Verdana" w:cs="Arial"/>
          <w:color w:val="000000"/>
          <w:szCs w:val="22"/>
        </w:rPr>
        <w:t xml:space="preserve">The Service Provider shall implement all measurement and monitoring tools and procedures necessary to measure and report on the Service Provider’s performance of the Services against the applicable Service Levels at a level of detail sufficient to verify compliance with the Service Levels.  </w:t>
      </w:r>
    </w:p>
    <w:p w14:paraId="0E348429" w14:textId="77777777" w:rsidR="00E70914" w:rsidRPr="005F4D75" w:rsidRDefault="00E70914" w:rsidP="00E70914">
      <w:pPr>
        <w:pStyle w:val="Heading2"/>
        <w:keepNext/>
        <w:numPr>
          <w:ilvl w:val="1"/>
          <w:numId w:val="38"/>
        </w:numPr>
        <w:tabs>
          <w:tab w:val="num" w:pos="1418"/>
        </w:tabs>
        <w:ind w:left="1418" w:hanging="709"/>
        <w:jc w:val="left"/>
        <w:rPr>
          <w:rFonts w:ascii="Verdana" w:hAnsi="Verdana" w:cs="Arial"/>
          <w:szCs w:val="22"/>
        </w:rPr>
      </w:pPr>
      <w:r w:rsidRPr="005F4D75">
        <w:rPr>
          <w:rFonts w:ascii="Verdana" w:hAnsi="Verdana" w:cs="Arial"/>
          <w:szCs w:val="22"/>
        </w:rPr>
        <w:lastRenderedPageBreak/>
        <w:t>Without prejudice to any other right or remedy which the Customer may have, if any Goods and/or Services are not supplied in accordance with, or the Service Provider fails to comply with any of the terms of the Contract then the Customer may (whether or not any part of the Goods and/or Services have been Delivered) do any of the following:</w:t>
      </w:r>
      <w:bookmarkEnd w:id="94"/>
    </w:p>
    <w:p w14:paraId="0FBEC06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at the Customer's option, give the Service Provider the opportunity at the Service Provider's expense to either remedy any defect in the Goods and/or failure in the performance of the Services together with any damage resulting from such defect or failure (and where such defect or failure is capable of remedy) or to supply replacement Goods and/or Services and carry out any other necessary work to ensure that the terms of the Contract are fulfilled, in accordance with the Customer's instructions;</w:t>
      </w:r>
    </w:p>
    <w:p w14:paraId="23E73EE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reject the Goods (in whole or in part) and require the Service Provider to remove the Goods (in whole or in part) at the risk and cost of the Service Provider on the basis that a full refund for the Goods so rejected shall be paid to the Customer forthwith by the Service Provider; </w:t>
      </w:r>
    </w:p>
    <w:p w14:paraId="7963F7F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refuse to accept any further Goods and/or Services to be Delivered but without any liability to the Customer;</w:t>
      </w:r>
    </w:p>
    <w:p w14:paraId="0B2C510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95" w:name="_Toc139079956"/>
      <w:r w:rsidRPr="005F4D75">
        <w:rPr>
          <w:rFonts w:ascii="Verdana" w:hAnsi="Verdana" w:cs="Arial"/>
          <w:szCs w:val="22"/>
        </w:rPr>
        <w:t xml:space="preserve">if the Master Contract Schedule and/or any other Contract Documents provide for the payment of Delay Payments, then the Service Provider shall pay such amounts (calculated in accordance with the Master Contract Schedule and/or any other Contract Document) on demand.  The Delay Payments </w:t>
      </w:r>
      <w:bookmarkStart w:id="96" w:name="_Ref72850052"/>
      <w:bookmarkStart w:id="97" w:name="_Ref73277258"/>
      <w:r w:rsidRPr="005F4D75">
        <w:rPr>
          <w:rFonts w:ascii="Verdana" w:hAnsi="Verdana" w:cs="Arial"/>
          <w:szCs w:val="22"/>
        </w:rPr>
        <w:t xml:space="preserve">will accrue on a daily basis from the relevant Milestone Date and will continue to accrue until the date when the Milestone is </w:t>
      </w:r>
      <w:bookmarkEnd w:id="95"/>
      <w:bookmarkEnd w:id="96"/>
      <w:bookmarkEnd w:id="97"/>
      <w:r w:rsidRPr="005F4D75">
        <w:rPr>
          <w:rFonts w:ascii="Verdana" w:hAnsi="Verdana" w:cs="Arial"/>
          <w:szCs w:val="22"/>
        </w:rPr>
        <w:t>met;</w:t>
      </w:r>
    </w:p>
    <w:p w14:paraId="3E2CC638"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carry out at the Service Provider's expense any work necessary to make the Goods and/or Services comply with the Contract; </w:t>
      </w:r>
    </w:p>
    <w:p w14:paraId="56BD1BEC"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Contract, itself supply or procure the supply of all or part of the Goods and/or Services until such time as the Service Provider shall have demonstrated to the reasonable satisfaction of the Customer that </w:t>
      </w:r>
      <w:r w:rsidRPr="005F4D75">
        <w:rPr>
          <w:rFonts w:ascii="Verdana" w:hAnsi="Verdana" w:cs="Arial"/>
          <w:szCs w:val="22"/>
        </w:rPr>
        <w:tab/>
        <w:t>the Service Provider will once more be able to supply all or such part of the Goods and/or Services in accordance with the Contract;</w:t>
      </w:r>
    </w:p>
    <w:p w14:paraId="2FE514D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without terminating the whole of the Contract, terminate the Contract in </w:t>
      </w:r>
      <w:r w:rsidRPr="005F4D75">
        <w:rPr>
          <w:rFonts w:ascii="Verdana" w:hAnsi="Verdana" w:cs="Arial"/>
          <w:szCs w:val="22"/>
        </w:rPr>
        <w:tab/>
        <w:t>respect of part of the Goods and/or Services only (whereupon a corresponding reduction in the Contract Charges shall be made) and thereafter itself supply or procure a third party to supply such part of the Goods and/or Services; and/or</w:t>
      </w:r>
    </w:p>
    <w:p w14:paraId="025C2E82"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charge the Service Provider for and the Service Provider shall on demand pay any costs reasonably incurred by the Customer (including any reasonable administration costs) in respect of the supply of any </w:t>
      </w:r>
      <w:r w:rsidRPr="005F4D75">
        <w:rPr>
          <w:rFonts w:ascii="Verdana" w:hAnsi="Verdana" w:cs="Arial"/>
          <w:szCs w:val="22"/>
        </w:rPr>
        <w:lastRenderedPageBreak/>
        <w:t>part of the Goods and/or Services by the Customer or a third party to the extent that such costs exceed the payment which would otherwise have been payable to the Service Provider for such part of the Goods and/or Services and provided that the Customer uses its reasonable endeavours to mitigate any additional expenditure in obtaining replacement Goods and/or Services.</w:t>
      </w:r>
      <w:bookmarkStart w:id="98" w:name="_Ref172389044"/>
    </w:p>
    <w:bookmarkEnd w:id="98"/>
    <w:p w14:paraId="2570D485"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b/>
          <w:szCs w:val="22"/>
        </w:rPr>
        <w:t>In the event that the Service Provider</w:t>
      </w:r>
      <w:r w:rsidRPr="005F4D75">
        <w:rPr>
          <w:rFonts w:ascii="Verdana" w:hAnsi="Verdana" w:cs="Arial"/>
          <w:szCs w:val="22"/>
        </w:rPr>
        <w:t>:</w:t>
      </w:r>
    </w:p>
    <w:p w14:paraId="7495BAF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fails to comply with clause 9.3 above and the failure is materially adverse to the interests of the Customer or prevents the Customer from discharging a statutory duty; or </w:t>
      </w:r>
    </w:p>
    <w:p w14:paraId="2F33C0D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persistently fails to comply with clause 9.3 above, </w:t>
      </w:r>
    </w:p>
    <w:p w14:paraId="6F791F9D"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the Contract with immediate effect by giving the Service Provider notice in writing. </w:t>
      </w:r>
    </w:p>
    <w:p w14:paraId="14BEB662" w14:textId="77777777" w:rsidR="00E70914" w:rsidRPr="008230D7"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99" w:name="_Ref231783495"/>
      <w:bookmarkStart w:id="100" w:name="_Toc363138725"/>
      <w:r w:rsidRPr="008230D7">
        <w:rPr>
          <w:rFonts w:ascii="Verdana" w:hAnsi="Verdana" w:cs="Arial"/>
          <w:szCs w:val="22"/>
          <w:u w:val="none"/>
        </w:rPr>
        <w:t>PREMISES</w:t>
      </w:r>
      <w:bookmarkEnd w:id="99"/>
      <w:bookmarkEnd w:id="100"/>
    </w:p>
    <w:p w14:paraId="6895827B"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Inspection of Premises</w:t>
      </w:r>
    </w:p>
    <w:p w14:paraId="4ABBA4F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1" w:name="_Ref227521309"/>
      <w:r w:rsidRPr="008230D7">
        <w:rPr>
          <w:rFonts w:ascii="Verdana" w:hAnsi="Verdana" w:cs="Arial"/>
          <w:szCs w:val="22"/>
        </w:rPr>
        <w:t>The Service Provider acknowledges that it has inspected the Customer’s Premises and has advised the Customer of any aspect of the Customer’s Premises that is not suitable for the provision of the Goods and/or Services and that the specified actions to remedy the unsuitable aspects of the Customer’s Premises, together with a timetable for and the costs of those actions, have been specified in the Master Contract Schedule and/or any other Contract Document.</w:t>
      </w:r>
      <w:bookmarkEnd w:id="101"/>
      <w:r w:rsidRPr="008230D7">
        <w:rPr>
          <w:rFonts w:ascii="Verdana" w:hAnsi="Verdana" w:cs="Arial"/>
          <w:szCs w:val="22"/>
        </w:rPr>
        <w:t xml:space="preserve"> </w:t>
      </w:r>
    </w:p>
    <w:p w14:paraId="1BB564D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If the Service Provider has either failed to inspect the Customer’s Premises or failed to notify the Customer of any required remedial actions in accordance with clause </w:t>
      </w:r>
      <w:r w:rsidRPr="008230D7">
        <w:rPr>
          <w:rFonts w:ascii="Verdana" w:hAnsi="Verdana" w:cs="Arial"/>
          <w:szCs w:val="22"/>
        </w:rPr>
        <w:fldChar w:fldCharType="begin"/>
      </w:r>
      <w:r w:rsidRPr="008230D7">
        <w:rPr>
          <w:rFonts w:ascii="Verdana" w:hAnsi="Verdana" w:cs="Arial"/>
          <w:szCs w:val="22"/>
        </w:rPr>
        <w:instrText xml:space="preserve"> REF _Ref227521309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10.1.1</w:t>
      </w:r>
      <w:r w:rsidRPr="008230D7">
        <w:rPr>
          <w:rFonts w:ascii="Verdana" w:hAnsi="Verdana" w:cs="Arial"/>
          <w:szCs w:val="22"/>
        </w:rPr>
        <w:fldChar w:fldCharType="end"/>
      </w:r>
      <w:r w:rsidRPr="008230D7">
        <w:rPr>
          <w:rFonts w:ascii="Verdana" w:hAnsi="Verdana" w:cs="Arial"/>
          <w:szCs w:val="22"/>
        </w:rPr>
        <w:t xml:space="preserve"> then the Service Provider shall not be entitled to recover any additional costs or charges from the Customer relating to any unsuitable aspects of the Customer’s Premises except in respect of any latent structural defect in the Customer’s Premises.  The onus shall be on the Service Provider to prove to the Customer that any work to the Customer’s Premises is required in respect of a latent structural defect and that the additional costs or charges are reasonable and necessary.  The Service Provider shall not incur such additional costs or charges without obtaining Approval.</w:t>
      </w:r>
    </w:p>
    <w:p w14:paraId="18EB3BCB"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Any disputes relating to due diligence as set out in clause </w:t>
      </w:r>
      <w:r w:rsidRPr="008230D7">
        <w:rPr>
          <w:rFonts w:ascii="Verdana" w:hAnsi="Verdana" w:cs="Arial"/>
          <w:szCs w:val="22"/>
        </w:rPr>
        <w:fldChar w:fldCharType="begin"/>
      </w:r>
      <w:r w:rsidRPr="008230D7">
        <w:rPr>
          <w:rFonts w:ascii="Verdana" w:hAnsi="Verdana" w:cs="Arial"/>
          <w:szCs w:val="22"/>
        </w:rPr>
        <w:instrText xml:space="preserve"> REF _Ref227521504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2</w:t>
      </w:r>
      <w:r w:rsidRPr="008230D7">
        <w:rPr>
          <w:rFonts w:ascii="Verdana" w:hAnsi="Verdana" w:cs="Arial"/>
          <w:szCs w:val="22"/>
        </w:rPr>
        <w:fldChar w:fldCharType="end"/>
      </w:r>
      <w:r w:rsidRPr="008230D7">
        <w:rPr>
          <w:rFonts w:ascii="Verdana" w:hAnsi="Verdana" w:cs="Arial"/>
          <w:szCs w:val="22"/>
        </w:rPr>
        <w:t xml:space="preserve"> or this clause </w:t>
      </w:r>
      <w:r w:rsidRPr="008230D7">
        <w:rPr>
          <w:rFonts w:ascii="Verdana" w:hAnsi="Verdana" w:cs="Arial"/>
          <w:szCs w:val="22"/>
        </w:rPr>
        <w:fldChar w:fldCharType="begin"/>
      </w:r>
      <w:r w:rsidRPr="008230D7">
        <w:rPr>
          <w:rFonts w:ascii="Verdana" w:hAnsi="Verdana" w:cs="Arial"/>
          <w:szCs w:val="22"/>
        </w:rPr>
        <w:instrText xml:space="preserve"> REF _Ref231783495 \r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w:t>
      </w:r>
      <w:r w:rsidRPr="008230D7">
        <w:rPr>
          <w:rFonts w:ascii="Verdana" w:hAnsi="Verdana" w:cs="Arial"/>
          <w:szCs w:val="22"/>
        </w:rPr>
        <w:fldChar w:fldCharType="end"/>
      </w:r>
      <w:r w:rsidRPr="008230D7">
        <w:rPr>
          <w:rFonts w:ascii="Verdana" w:hAnsi="Verdana" w:cs="Arial"/>
          <w:szCs w:val="22"/>
        </w:rPr>
        <w:t xml:space="preserve"> shall be resolved in accordance with the Dispute Resolution Procedure.</w:t>
      </w:r>
    </w:p>
    <w:p w14:paraId="1361957E"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Licence to Occupy Premises</w:t>
      </w:r>
    </w:p>
    <w:p w14:paraId="21B0C5D6"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2" w:name="_Ref225303006"/>
      <w:r w:rsidRPr="008230D7">
        <w:rPr>
          <w:rFonts w:ascii="Verdana" w:hAnsi="Verdana" w:cs="Arial"/>
          <w:szCs w:val="22"/>
        </w:rPr>
        <w:t xml:space="preserve">Any Customer’s Premises made available from time to time to the Service Provider by the Customer in connection with the Contract shall </w:t>
      </w:r>
      <w:r w:rsidRPr="008230D7">
        <w:rPr>
          <w:rFonts w:ascii="Verdana" w:hAnsi="Verdana" w:cs="Arial"/>
          <w:szCs w:val="22"/>
        </w:rPr>
        <w:lastRenderedPageBreak/>
        <w:t>be made available to the Service Provider on a non-exclusive licence basis free of charge and shall be used by the Service Provider solely for the purpose of performing its obligations under the Contract. The Service Provider shall have the use of such Customer’s Premises as licensee and shall vacate the same immediately upon completion, termination, expiry or abandonment of the Contract.</w:t>
      </w:r>
      <w:bookmarkEnd w:id="102"/>
    </w:p>
    <w:p w14:paraId="15A26C06"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The Service Provider shall limit access to the Customer’s Premises to such Staff as is necessary to enable it to perform its obligations under the Contract and the Service Provider shall co-operate (and ensure that its Staff co-operate) with such other persons working concurrently on such Customer’s Premises as the Customer may reasonably request. </w:t>
      </w:r>
    </w:p>
    <w:p w14:paraId="1316EE63"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bookmarkStart w:id="103" w:name="_Ref231783959"/>
      <w:r w:rsidRPr="008230D7">
        <w:rPr>
          <w:rFonts w:ascii="Verdana" w:hAnsi="Verdana" w:cs="Arial"/>
          <w:szCs w:val="22"/>
        </w:rPr>
        <w:t xml:space="preserve">Save in relation to such actions identified by the Service Provider in accordance with clause 10.2.1 and the Master Contract Schedule and/or any other Contract Document (if any), should the Service Provider require modifications to the Customer’s Premises, such modifications shall be subject to Approval and shall be carried out by the Customer at the Service Provider's expense. The Customer shall undertake any modification work which it approves pursuant to this clause </w:t>
      </w:r>
      <w:r w:rsidRPr="008230D7">
        <w:rPr>
          <w:rFonts w:ascii="Verdana" w:hAnsi="Verdana" w:cs="Arial"/>
          <w:szCs w:val="22"/>
        </w:rPr>
        <w:fldChar w:fldCharType="begin"/>
      </w:r>
      <w:r w:rsidRPr="008230D7">
        <w:rPr>
          <w:rFonts w:ascii="Verdana" w:hAnsi="Verdana" w:cs="Arial"/>
          <w:szCs w:val="22"/>
        </w:rPr>
        <w:instrText xml:space="preserve"> REF _Ref231783959 \w \h  \* MERGEFORMAT </w:instrText>
      </w:r>
      <w:r w:rsidRPr="008230D7">
        <w:rPr>
          <w:rFonts w:ascii="Verdana" w:hAnsi="Verdana" w:cs="Arial"/>
          <w:szCs w:val="22"/>
        </w:rPr>
      </w:r>
      <w:r w:rsidRPr="008230D7">
        <w:rPr>
          <w:rFonts w:ascii="Verdana" w:hAnsi="Verdana" w:cs="Arial"/>
          <w:szCs w:val="22"/>
        </w:rPr>
        <w:fldChar w:fldCharType="separate"/>
      </w:r>
      <w:r w:rsidRPr="008230D7">
        <w:rPr>
          <w:rFonts w:ascii="Verdana" w:hAnsi="Verdana" w:cs="Arial"/>
          <w:szCs w:val="22"/>
        </w:rPr>
        <w:t>10.2.3</w:t>
      </w:r>
      <w:r w:rsidRPr="008230D7">
        <w:rPr>
          <w:rFonts w:ascii="Verdana" w:hAnsi="Verdana" w:cs="Arial"/>
          <w:szCs w:val="22"/>
        </w:rPr>
        <w:fldChar w:fldCharType="end"/>
      </w:r>
      <w:r w:rsidRPr="008230D7">
        <w:rPr>
          <w:rFonts w:ascii="Verdana" w:hAnsi="Verdana" w:cs="Arial"/>
          <w:szCs w:val="22"/>
        </w:rPr>
        <w:t xml:space="preserve"> without undue delay. Ownership of such modifications shall rest with the Customer.</w:t>
      </w:r>
      <w:bookmarkEnd w:id="103"/>
    </w:p>
    <w:p w14:paraId="71C3F506"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(and shall ensure that its Staff shall) observe and comply with such rules and regulations as may be in force at any time for the use of such Customer’s Premises and conduct of personnel at the Customer’s Premises as determined by the Customer, and the Service Provider shall pay for the cost of making good any damage caused by the Service Provider or its Staff other than fair wear and tear. For the avoidance of doubt, damage includes without limitation damage to the fabric of the buildings, plant, fixed equipment or fittings therein.</w:t>
      </w:r>
    </w:p>
    <w:p w14:paraId="059BD5B4"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Parties agree that there is no intention on the part of the Customer to create a tenancy of any nature whatsoever in favour of the Service Provider or its Staff and that no such tenancy has or shall come into being and, notwithstanding any rights granted pursuant to the Contract, the Customer retains the right at any time to use any premises owned or occupied by it in any manner it sees fit.</w:t>
      </w:r>
    </w:p>
    <w:p w14:paraId="46620ADF" w14:textId="77777777" w:rsidR="00E70914" w:rsidRPr="008230D7" w:rsidRDefault="00E70914" w:rsidP="00E70914">
      <w:pPr>
        <w:pStyle w:val="Heading2"/>
        <w:keepNext/>
        <w:numPr>
          <w:ilvl w:val="1"/>
          <w:numId w:val="29"/>
        </w:numPr>
        <w:tabs>
          <w:tab w:val="num" w:pos="1418"/>
        </w:tabs>
        <w:ind w:hanging="1004"/>
        <w:jc w:val="left"/>
        <w:rPr>
          <w:rFonts w:ascii="Verdana" w:hAnsi="Verdana" w:cs="Arial"/>
          <w:b/>
          <w:szCs w:val="22"/>
        </w:rPr>
      </w:pPr>
      <w:r w:rsidRPr="008230D7">
        <w:rPr>
          <w:rFonts w:ascii="Verdana" w:hAnsi="Verdana" w:cs="Arial"/>
          <w:b/>
          <w:szCs w:val="22"/>
        </w:rPr>
        <w:t>Property</w:t>
      </w:r>
    </w:p>
    <w:p w14:paraId="3A47D47E"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 xml:space="preserve">Where the Customer issues Property free of charge to the Service Provider such Property shall be and remain the property of the Customer and the Service Provider irrevocably licences the Customer and its agents to enter upon any premises of the Service Provider during normal business hours on reasonable notice to recover any such Property. The Service Provider shall not in any circumstances have a lien or any other interest on the Property and at all times the </w:t>
      </w:r>
      <w:r w:rsidRPr="008230D7">
        <w:rPr>
          <w:rFonts w:ascii="Verdana" w:hAnsi="Verdana" w:cs="Arial"/>
          <w:szCs w:val="22"/>
        </w:rPr>
        <w:lastRenderedPageBreak/>
        <w:t>Service Provider shall possess the Property as fiduciary agent and bailee of the Customer. The Service Provider shall take all reasonable steps to ensure that the title of the Customer to the Property and the exclusion of any such lien or other interest are brought to the notice of all Sub-Contractors and other appropriate persons and shall, at the Customer's request, store the Property separately and ensure that it is clearly identifiable as belonging to the Customer.</w:t>
      </w:r>
    </w:p>
    <w:p w14:paraId="70AFCA8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Property shall be deemed to be in good condition when received by or on behalf of the Service Provider unless the Service Provider notifies the Customer otherwise within five (5) Working Days of receipt.</w:t>
      </w:r>
    </w:p>
    <w:p w14:paraId="22FA68D4"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maintain the Property in good order and condition (excluding fair wear and tear) and shall use the Property solely in connection with the Contract and for no other purpose without Approval.</w:t>
      </w:r>
    </w:p>
    <w:p w14:paraId="7B944C2D"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ensure the security of all the Property whilst in its possession, either on the Premises or elsewhere during the supply of the Services, in accordance with the Customer's reasonable security requirements as required from time to time.</w:t>
      </w:r>
    </w:p>
    <w:p w14:paraId="033B5F46" w14:textId="77777777" w:rsidR="00E70914" w:rsidRPr="008230D7" w:rsidRDefault="00E70914" w:rsidP="00E70914">
      <w:pPr>
        <w:pStyle w:val="Heading3"/>
        <w:numPr>
          <w:ilvl w:val="2"/>
          <w:numId w:val="41"/>
        </w:numPr>
        <w:tabs>
          <w:tab w:val="left" w:pos="2552"/>
        </w:tabs>
        <w:ind w:left="2552" w:hanging="1134"/>
        <w:jc w:val="left"/>
        <w:rPr>
          <w:rFonts w:ascii="Verdana" w:hAnsi="Verdana" w:cs="Arial"/>
          <w:szCs w:val="22"/>
        </w:rPr>
      </w:pPr>
      <w:r w:rsidRPr="008230D7">
        <w:rPr>
          <w:rFonts w:ascii="Verdana" w:hAnsi="Verdana" w:cs="Arial"/>
          <w:szCs w:val="22"/>
        </w:rPr>
        <w:t>The Service Provider shall be liable for all loss of, or damage to, the Property, (excluding fair wear and tear), unless such loss or damage was caused by the Customer's Default. The Service Provider shall inform the Customer within two (2) Working Days of becoming aware of any defects appearing in or losses or damage occurring to the Property</w:t>
      </w:r>
      <w:r w:rsidR="008230D7">
        <w:rPr>
          <w:rFonts w:ascii="Verdana" w:hAnsi="Verdana" w:cs="Arial"/>
          <w:b/>
          <w:szCs w:val="22"/>
        </w:rPr>
        <w:t>.</w:t>
      </w:r>
    </w:p>
    <w:p w14:paraId="17C2BCE6" w14:textId="77777777" w:rsidR="00E70914" w:rsidRPr="005F4D75" w:rsidRDefault="00E70914" w:rsidP="00E70914">
      <w:pPr>
        <w:pStyle w:val="Heading1"/>
        <w:keepNext/>
        <w:numPr>
          <w:ilvl w:val="0"/>
          <w:numId w:val="29"/>
        </w:numPr>
        <w:tabs>
          <w:tab w:val="left" w:pos="709"/>
          <w:tab w:val="num" w:pos="1418"/>
        </w:tabs>
        <w:ind w:hanging="2705"/>
        <w:jc w:val="left"/>
        <w:rPr>
          <w:rFonts w:ascii="Verdana" w:hAnsi="Verdana" w:cs="Arial"/>
          <w:szCs w:val="22"/>
          <w:u w:val="none"/>
        </w:rPr>
      </w:pPr>
      <w:bookmarkStart w:id="104" w:name="_Ref293671776"/>
      <w:bookmarkStart w:id="105" w:name="_Toc363138726"/>
      <w:r w:rsidRPr="005F4D75">
        <w:rPr>
          <w:rFonts w:ascii="Verdana" w:hAnsi="Verdana" w:cs="Arial"/>
          <w:szCs w:val="22"/>
          <w:u w:val="none"/>
        </w:rPr>
        <w:t xml:space="preserve">PAYMENT AND CONTRACT </w:t>
      </w:r>
      <w:bookmarkEnd w:id="104"/>
      <w:r w:rsidRPr="005F4D75">
        <w:rPr>
          <w:rFonts w:ascii="Verdana" w:hAnsi="Verdana" w:cs="Arial"/>
          <w:szCs w:val="22"/>
          <w:u w:val="none"/>
        </w:rPr>
        <w:t>CHARGE</w:t>
      </w:r>
      <w:bookmarkEnd w:id="105"/>
      <w:r w:rsidRPr="005F4D75">
        <w:rPr>
          <w:rFonts w:ascii="Verdana" w:hAnsi="Verdana" w:cs="Arial"/>
          <w:szCs w:val="22"/>
          <w:u w:val="none"/>
        </w:rPr>
        <w:t>S</w:t>
      </w:r>
    </w:p>
    <w:p w14:paraId="24D58D70" w14:textId="77777777" w:rsidR="00E70914" w:rsidRPr="005F4D75" w:rsidRDefault="00E70914" w:rsidP="00E70914">
      <w:pPr>
        <w:pStyle w:val="Heading2"/>
        <w:keepNext/>
        <w:numPr>
          <w:ilvl w:val="1"/>
          <w:numId w:val="29"/>
        </w:numPr>
        <w:tabs>
          <w:tab w:val="left" w:pos="993"/>
          <w:tab w:val="num" w:pos="1418"/>
        </w:tabs>
        <w:ind w:hanging="1004"/>
        <w:jc w:val="left"/>
        <w:rPr>
          <w:rFonts w:ascii="Verdana" w:hAnsi="Verdana" w:cs="Arial"/>
          <w:b/>
          <w:szCs w:val="22"/>
        </w:rPr>
      </w:pPr>
      <w:r w:rsidRPr="005F4D75">
        <w:rPr>
          <w:rFonts w:ascii="Verdana" w:hAnsi="Verdana" w:cs="Arial"/>
          <w:b/>
          <w:szCs w:val="22"/>
        </w:rPr>
        <w:t>Contract Charges</w:t>
      </w:r>
    </w:p>
    <w:p w14:paraId="2F9FCFEA"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In consideration of the Service Provider's performance of its obligations under the Contract, the Customer shall pay the Contract Charges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w:t>
      </w:r>
    </w:p>
    <w:p w14:paraId="20F80FC3"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in addition to the Contract Charges and following delivery by the Service Provider of a valid VAT invoice, pay the Service Provider a sum equal to the VAT chargeable on the value of the Goods and/or Services supplied in accordance with the Contract.</w:t>
      </w:r>
    </w:p>
    <w:p w14:paraId="678177D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06" w:name="_Ref237998139"/>
      <w:r w:rsidRPr="005F4D75">
        <w:rPr>
          <w:rFonts w:ascii="Verdana" w:hAnsi="Verdana" w:cs="Arial"/>
          <w:color w:val="000000"/>
          <w:szCs w:val="22"/>
        </w:rPr>
        <w:t>If at any time during the Contract Period the Service Provider reduces its rates of Charges for any Goods and/or Services which is provided under the Framework Agreement (whether or not such Goods and/or Services are offered in a catalogue which is provided under the Framework Agreement) in accordance with the terms of the Framework Agreement, the Service Provider shall immediately reduce the Contract Price for such Goods and/or Services under the Contract by the same amount.</w:t>
      </w:r>
      <w:bookmarkEnd w:id="106"/>
    </w:p>
    <w:p w14:paraId="6CDE6DC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lastRenderedPageBreak/>
        <w:t>The benefit of any work being done pursuant to the provisions of Schedule 6 (Value for Money) of the Framework Agreement which</w:t>
      </w:r>
      <w:r w:rsidRPr="005F4D75">
        <w:rPr>
          <w:rFonts w:ascii="Verdana" w:hAnsi="Verdana" w:cs="Arial"/>
          <w:b/>
          <w:szCs w:val="22"/>
        </w:rPr>
        <w:t xml:space="preserve"> </w:t>
      </w:r>
      <w:r w:rsidRPr="005F4D75">
        <w:rPr>
          <w:rFonts w:ascii="Verdana" w:hAnsi="Verdana" w:cs="Arial"/>
          <w:szCs w:val="22"/>
        </w:rPr>
        <w:t xml:space="preserve">is specifically commissioned from the Service Provider by another Contracting Body at any time prior to or during the Contract Period to reduce costs or to improve the quality or efficiency of the Goods and/or Services or to facilitate their delivery shall be offered by the Service Provider to the Customer at no charge. </w:t>
      </w:r>
    </w:p>
    <w:p w14:paraId="2C2772B8" w14:textId="77777777" w:rsidR="00E70914" w:rsidRPr="002613C1" w:rsidRDefault="00E70914" w:rsidP="00E70914">
      <w:pPr>
        <w:pStyle w:val="Heading3"/>
        <w:numPr>
          <w:ilvl w:val="2"/>
          <w:numId w:val="29"/>
        </w:numPr>
        <w:tabs>
          <w:tab w:val="clear" w:pos="2498"/>
          <w:tab w:val="num" w:pos="2268"/>
        </w:tabs>
        <w:ind w:left="2268" w:hanging="850"/>
        <w:jc w:val="left"/>
        <w:rPr>
          <w:rFonts w:ascii="Verdana" w:hAnsi="Verdana" w:cs="Arial"/>
          <w:szCs w:val="22"/>
        </w:rPr>
      </w:pPr>
      <w:r w:rsidRPr="002613C1">
        <w:rPr>
          <w:rFonts w:ascii="Verdana" w:hAnsi="Verdana" w:cs="Arial"/>
          <w:szCs w:val="22"/>
        </w:rPr>
        <w:t>The Parties acknowledge that the Service Provider is required to pay to ESPO a retrospective rebate based on the value of each call-off contract at a percentage agreed in the Framework Agreement.</w:t>
      </w:r>
    </w:p>
    <w:p w14:paraId="0068D27E"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bookmarkStart w:id="107" w:name="_Ref225254060"/>
      <w:r w:rsidRPr="00B23DA6">
        <w:rPr>
          <w:rFonts w:ascii="Verdana" w:hAnsi="Verdana" w:cs="Arial"/>
          <w:b/>
          <w:szCs w:val="22"/>
        </w:rPr>
        <w:t>Payment and VAT</w:t>
      </w:r>
    </w:p>
    <w:p w14:paraId="505FD07D"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submits an invoice to the Customer, the Customer will consider and verify that invoice in a timely fashion.</w:t>
      </w:r>
    </w:p>
    <w:p w14:paraId="06CE2568"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ensure that each invoice contains all appropriate references and a detailed breakdown of the Goods supplied and/or the Services provided and that it is supported by any other documentation reasonably required by the Customer to substantiate the invoice.</w:t>
      </w:r>
    </w:p>
    <w:p w14:paraId="2D7DA80D"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The Customer shall pay the Service Provider any sums due under such an invoice no later than a period of 30 days from the date on which the Customer has determined that the invoice is valid and undisputed.</w:t>
      </w:r>
    </w:p>
    <w:p w14:paraId="48A4C713"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 xml:space="preserve">Where the Customer fails to comply with clause 11.2.1 and there is an undue delay in considering and verifying the invoice, the invoice shall be regarded as valid and undisputed for the purposes of clause 11.2.2 after a reasonable time has passed. </w:t>
      </w:r>
    </w:p>
    <w:p w14:paraId="74760143" w14:textId="77777777" w:rsidR="00E70914" w:rsidRDefault="00E70914" w:rsidP="00E70914">
      <w:pPr>
        <w:pStyle w:val="Heading3"/>
        <w:numPr>
          <w:ilvl w:val="2"/>
          <w:numId w:val="41"/>
        </w:numPr>
        <w:tabs>
          <w:tab w:val="left" w:pos="2552"/>
        </w:tabs>
        <w:ind w:left="2552" w:hanging="1134"/>
        <w:jc w:val="left"/>
        <w:rPr>
          <w:rFonts w:ascii="Verdana" w:hAnsi="Verdana" w:cs="Arial"/>
          <w:szCs w:val="22"/>
        </w:rPr>
      </w:pPr>
      <w:r>
        <w:rPr>
          <w:rFonts w:ascii="Verdana" w:hAnsi="Verdana" w:cs="Arial"/>
          <w:szCs w:val="22"/>
        </w:rPr>
        <w:t>Where the Service Provider enters into a Sub-Contract, the Service Provider shall include in that Sub-Contract:</w:t>
      </w:r>
    </w:p>
    <w:p w14:paraId="6E1B4D9D"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(a)</w:t>
      </w:r>
      <w:r>
        <w:rPr>
          <w:rFonts w:ascii="Verdana" w:hAnsi="Verdana" w:cs="Arial"/>
          <w:szCs w:val="22"/>
        </w:rPr>
        <w:tab/>
        <w:t xml:space="preserve">provisions having the same effect as clauses 11.2.1 – 11.2.3 of this Framework Agreement; and </w:t>
      </w:r>
    </w:p>
    <w:p w14:paraId="287D7DFE" w14:textId="77777777" w:rsidR="00E70914" w:rsidRDefault="00E70914" w:rsidP="00E70914">
      <w:pPr>
        <w:pStyle w:val="Heading3"/>
        <w:numPr>
          <w:ilvl w:val="0"/>
          <w:numId w:val="0"/>
        </w:numPr>
        <w:tabs>
          <w:tab w:val="left" w:pos="2552"/>
          <w:tab w:val="left" w:pos="3420"/>
        </w:tabs>
        <w:ind w:left="3420" w:hanging="868"/>
        <w:jc w:val="left"/>
        <w:rPr>
          <w:rFonts w:ascii="Verdana" w:hAnsi="Verdana" w:cs="Arial"/>
          <w:szCs w:val="22"/>
        </w:rPr>
      </w:pPr>
      <w:r>
        <w:rPr>
          <w:rFonts w:ascii="Verdana" w:hAnsi="Verdana" w:cs="Arial"/>
          <w:szCs w:val="22"/>
        </w:rPr>
        <w:t>(b)</w:t>
      </w:r>
      <w:r>
        <w:rPr>
          <w:rFonts w:ascii="Verdana" w:hAnsi="Verdana" w:cs="Arial"/>
          <w:szCs w:val="22"/>
        </w:rPr>
        <w:tab/>
        <w:t xml:space="preserve">a provision requiring the counterparty to that Sub-Contract to include any Sub-Contract which it awards provisions have the same effect as clauses 11.1.1 – 11.1.4 of this Framework Agreement. </w:t>
      </w:r>
    </w:p>
    <w:p w14:paraId="715739C9" w14:textId="77777777" w:rsidR="00E70914" w:rsidRDefault="00E70914" w:rsidP="00E70914">
      <w:pPr>
        <w:pStyle w:val="Heading3"/>
        <w:numPr>
          <w:ilvl w:val="0"/>
          <w:numId w:val="0"/>
        </w:numPr>
        <w:tabs>
          <w:tab w:val="left" w:pos="2520"/>
          <w:tab w:val="left" w:pos="2552"/>
        </w:tabs>
        <w:ind w:left="2520"/>
        <w:jc w:val="left"/>
        <w:rPr>
          <w:rFonts w:ascii="Verdana" w:hAnsi="Verdana" w:cs="Arial"/>
          <w:szCs w:val="22"/>
        </w:rPr>
      </w:pPr>
      <w:r>
        <w:rPr>
          <w:rFonts w:ascii="Verdana" w:hAnsi="Verdana" w:cs="Arial"/>
          <w:szCs w:val="22"/>
        </w:rPr>
        <w:t xml:space="preserve">For the purposes of this sub clause 11.2.4 “Sub-Contract” means a contract between two or more suppliers, at any stage of remoteness from the Customer in a subcontracting chain, made wholly or substantially for the purpose of performing (or contributing to the performance of) the whole or part of this Framework Agreement.  </w:t>
      </w:r>
    </w:p>
    <w:p w14:paraId="3A50BCEB"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indemnify the Customer on demand and on a continuing basis against any liability, including without limitation any </w:t>
      </w:r>
      <w:r w:rsidRPr="00B23DA6">
        <w:rPr>
          <w:rFonts w:ascii="Verdana" w:hAnsi="Verdana" w:cs="Arial"/>
          <w:szCs w:val="22"/>
        </w:rPr>
        <w:lastRenderedPageBreak/>
        <w:t xml:space="preserve">interest, penalties or costs, which are suffered or incurred by or levied, demanded or assessed on the Customer at any time in respect of the </w:t>
      </w:r>
      <w:r>
        <w:rPr>
          <w:rFonts w:ascii="Verdana" w:hAnsi="Verdana" w:cs="Arial"/>
          <w:szCs w:val="22"/>
        </w:rPr>
        <w:t>Service Provider</w:t>
      </w:r>
      <w:r w:rsidRPr="00B23DA6">
        <w:rPr>
          <w:rFonts w:ascii="Verdana" w:hAnsi="Verdana" w:cs="Arial"/>
          <w:szCs w:val="22"/>
        </w:rPr>
        <w:t xml:space="preserve">'s failure to account for or to pay any VAT relating to payments made to the </w:t>
      </w:r>
      <w:r>
        <w:rPr>
          <w:rFonts w:ascii="Verdana" w:hAnsi="Verdana" w:cs="Arial"/>
          <w:szCs w:val="22"/>
        </w:rPr>
        <w:t>Service Provider</w:t>
      </w:r>
      <w:r w:rsidRPr="00B23DA6">
        <w:rPr>
          <w:rFonts w:ascii="Verdana" w:hAnsi="Verdana" w:cs="Arial"/>
          <w:szCs w:val="22"/>
        </w:rPr>
        <w:t xml:space="preserve"> under the Contract. Any amounts due under this clause </w:t>
      </w:r>
      <w:r>
        <w:rPr>
          <w:rFonts w:ascii="Verdana" w:hAnsi="Verdana" w:cs="Arial"/>
          <w:szCs w:val="22"/>
        </w:rPr>
        <w:t>11</w:t>
      </w:r>
      <w:r w:rsidRPr="00B23DA6">
        <w:rPr>
          <w:rFonts w:ascii="Verdana" w:hAnsi="Verdana" w:cs="Arial"/>
          <w:szCs w:val="22"/>
        </w:rPr>
        <w:t xml:space="preserve"> shall be paid by the </w:t>
      </w:r>
      <w:r>
        <w:rPr>
          <w:rFonts w:ascii="Verdana" w:hAnsi="Verdana" w:cs="Arial"/>
          <w:szCs w:val="22"/>
        </w:rPr>
        <w:t>Service Provider</w:t>
      </w:r>
      <w:r w:rsidRPr="00B23DA6">
        <w:rPr>
          <w:rFonts w:ascii="Verdana" w:hAnsi="Verdana" w:cs="Arial"/>
          <w:szCs w:val="22"/>
        </w:rPr>
        <w:t xml:space="preserve"> to the Customer not less than five (5) Working Days before the date upon which the tax or other liability is payable by the Customer.</w:t>
      </w:r>
    </w:p>
    <w:p w14:paraId="466C6899"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suspend the supply of the Services and/or Goods (as applicable) unless the </w:t>
      </w:r>
      <w:r>
        <w:rPr>
          <w:rFonts w:ascii="Verdana" w:hAnsi="Verdana" w:cs="Arial"/>
          <w:szCs w:val="22"/>
        </w:rPr>
        <w:t>Service Provider</w:t>
      </w:r>
      <w:r w:rsidRPr="00B23DA6">
        <w:rPr>
          <w:rFonts w:ascii="Verdana" w:hAnsi="Verdana" w:cs="Arial"/>
          <w:szCs w:val="22"/>
        </w:rPr>
        <w:t xml:space="preserve"> is entitled to terminate the Contract under clause </w:t>
      </w:r>
      <w:r>
        <w:rPr>
          <w:rFonts w:ascii="Verdana" w:hAnsi="Verdana" w:cs="Arial"/>
          <w:szCs w:val="22"/>
        </w:rPr>
        <w:t>26</w:t>
      </w:r>
      <w:r w:rsidRPr="00B23DA6">
        <w:rPr>
          <w:rFonts w:ascii="Verdana" w:hAnsi="Verdana" w:cs="Arial"/>
          <w:szCs w:val="22"/>
        </w:rPr>
        <w:t xml:space="preserve"> (Termination on Default) for failure to pay undisputed sums of money.  Interest shall be payable by the Customer on the late payment of any undisputed sums of money properly invoiced at 3% above the Bank of England base rate.</w:t>
      </w:r>
    </w:p>
    <w:p w14:paraId="47F59EA2"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Recovery of Sums Due</w:t>
      </w:r>
    </w:p>
    <w:p w14:paraId="34D379A7"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Wherever under the Contract any sum of money is recoverable from or payable by the </w:t>
      </w:r>
      <w:r>
        <w:rPr>
          <w:rFonts w:ascii="Verdana" w:hAnsi="Verdana" w:cs="Arial"/>
          <w:szCs w:val="22"/>
        </w:rPr>
        <w:t>Service Provider</w:t>
      </w:r>
      <w:r w:rsidRPr="00B23DA6">
        <w:rPr>
          <w:rFonts w:ascii="Verdana" w:hAnsi="Verdana" w:cs="Arial"/>
          <w:szCs w:val="22"/>
        </w:rPr>
        <w:t xml:space="preserve"> (including any sum which the </w:t>
      </w:r>
      <w:r>
        <w:rPr>
          <w:rFonts w:ascii="Verdana" w:hAnsi="Verdana" w:cs="Arial"/>
          <w:szCs w:val="22"/>
        </w:rPr>
        <w:t>Service Provider</w:t>
      </w:r>
      <w:r w:rsidRPr="00B23DA6">
        <w:rPr>
          <w:rFonts w:ascii="Verdana" w:hAnsi="Verdana" w:cs="Arial"/>
          <w:szCs w:val="22"/>
        </w:rPr>
        <w:t xml:space="preserve"> is liable to pay to the Customer in respect of any breach of the Contract), the Customer may unilaterally deduct that sum from any sum then due, or which at any later time may become due to the </w:t>
      </w:r>
      <w:r>
        <w:rPr>
          <w:rFonts w:ascii="Verdana" w:hAnsi="Verdana" w:cs="Arial"/>
          <w:szCs w:val="22"/>
        </w:rPr>
        <w:t>Service Provider</w:t>
      </w:r>
      <w:r w:rsidRPr="00B23DA6">
        <w:rPr>
          <w:rFonts w:ascii="Verdana" w:hAnsi="Verdana" w:cs="Arial"/>
          <w:szCs w:val="22"/>
        </w:rPr>
        <w:t xml:space="preserve"> under the Contract or under any other agreement or contract with the Customer.</w:t>
      </w:r>
    </w:p>
    <w:p w14:paraId="2FEEDC7A"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overpayment by either Party, whether of the Contract Charges or of VAT or otherwise, shall be a sum of money recoverable by the Party who made the overpayment from the Party in receipt of the overpayment. </w:t>
      </w:r>
    </w:p>
    <w:p w14:paraId="798D01DE"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The </w:t>
      </w:r>
      <w:r>
        <w:rPr>
          <w:rFonts w:ascii="Verdana" w:hAnsi="Verdana" w:cs="Arial"/>
          <w:szCs w:val="22"/>
        </w:rPr>
        <w:t xml:space="preserve">Service Provider </w:t>
      </w:r>
      <w:r w:rsidRPr="00B23DA6">
        <w:rPr>
          <w:rFonts w:ascii="Verdana" w:hAnsi="Verdana" w:cs="Arial"/>
          <w:szCs w:val="22"/>
        </w:rPr>
        <w:t xml:space="preserve">shall make any payments due to the Customer without any deduction whether by way of set-off, counterclaim, discount, abatement or otherwise unless the </w:t>
      </w:r>
      <w:r>
        <w:rPr>
          <w:rFonts w:ascii="Verdana" w:hAnsi="Verdana" w:cs="Arial"/>
          <w:szCs w:val="22"/>
        </w:rPr>
        <w:t>Service Provider</w:t>
      </w:r>
      <w:r w:rsidRPr="00B23DA6">
        <w:rPr>
          <w:rFonts w:ascii="Verdana" w:hAnsi="Verdana" w:cs="Arial"/>
          <w:szCs w:val="22"/>
        </w:rPr>
        <w:t xml:space="preserve"> has a valid court order requiring an amount equal to such deduction to be paid by the Customer to the </w:t>
      </w:r>
      <w:r>
        <w:rPr>
          <w:rFonts w:ascii="Verdana" w:hAnsi="Verdana" w:cs="Arial"/>
          <w:szCs w:val="22"/>
        </w:rPr>
        <w:t>Service Provider</w:t>
      </w:r>
      <w:r w:rsidRPr="00B23DA6">
        <w:rPr>
          <w:rFonts w:ascii="Verdana" w:hAnsi="Verdana" w:cs="Arial"/>
          <w:szCs w:val="22"/>
        </w:rPr>
        <w:t>.</w:t>
      </w:r>
    </w:p>
    <w:p w14:paraId="318DA1C7"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All payments due shall be made within a reasonable time unless otherwise specified in the Contract, in cleared funds, to such bank or building society account as the recipient Party may from time to time direct.</w:t>
      </w:r>
    </w:p>
    <w:p w14:paraId="21841A26" w14:textId="77777777" w:rsidR="00E70914" w:rsidRPr="00B23DA6" w:rsidRDefault="00E70914" w:rsidP="00E70914">
      <w:pPr>
        <w:pStyle w:val="Heading2"/>
        <w:keepNext/>
        <w:numPr>
          <w:ilvl w:val="1"/>
          <w:numId w:val="29"/>
        </w:numPr>
        <w:tabs>
          <w:tab w:val="num" w:pos="1418"/>
        </w:tabs>
        <w:ind w:hanging="1004"/>
        <w:jc w:val="left"/>
        <w:rPr>
          <w:rFonts w:ascii="Verdana" w:hAnsi="Verdana" w:cs="Arial"/>
          <w:b/>
          <w:szCs w:val="22"/>
        </w:rPr>
      </w:pPr>
      <w:r w:rsidRPr="00B23DA6">
        <w:rPr>
          <w:rFonts w:ascii="Verdana" w:hAnsi="Verdana" w:cs="Arial"/>
          <w:b/>
          <w:szCs w:val="22"/>
        </w:rPr>
        <w:t>Euro</w:t>
      </w:r>
    </w:p>
    <w:p w14:paraId="63EBE8E3" w14:textId="77777777" w:rsidR="00E70914" w:rsidRPr="00B23DA6" w:rsidRDefault="00E70914" w:rsidP="00E70914">
      <w:pPr>
        <w:pStyle w:val="Heading3"/>
        <w:numPr>
          <w:ilvl w:val="2"/>
          <w:numId w:val="41"/>
        </w:numPr>
        <w:tabs>
          <w:tab w:val="left" w:pos="2552"/>
        </w:tabs>
        <w:ind w:left="2552" w:hanging="1134"/>
        <w:jc w:val="left"/>
        <w:rPr>
          <w:rFonts w:ascii="Verdana" w:hAnsi="Verdana" w:cs="Arial"/>
          <w:szCs w:val="22"/>
        </w:rPr>
      </w:pPr>
      <w:r w:rsidRPr="00B23DA6">
        <w:rPr>
          <w:rFonts w:ascii="Verdana" w:hAnsi="Verdana" w:cs="Arial"/>
          <w:szCs w:val="22"/>
        </w:rPr>
        <w:t xml:space="preserve">Any requirement of Law to account for the Goods and/or Services in Euro, (or to prepare for such accounting) instead of and/or in addition to Sterling, shall be implemented by the </w:t>
      </w:r>
      <w:r>
        <w:rPr>
          <w:rFonts w:ascii="Verdana" w:hAnsi="Verdana" w:cs="Arial"/>
          <w:szCs w:val="22"/>
        </w:rPr>
        <w:t>Service Provider</w:t>
      </w:r>
      <w:r w:rsidRPr="00B23DA6">
        <w:rPr>
          <w:rFonts w:ascii="Verdana" w:hAnsi="Verdana" w:cs="Arial"/>
          <w:szCs w:val="22"/>
        </w:rPr>
        <w:t xml:space="preserve"> free of charge to the Customer.</w:t>
      </w:r>
    </w:p>
    <w:p w14:paraId="6C52386F" w14:textId="77777777" w:rsidR="00E70914" w:rsidRDefault="00E70914" w:rsidP="00E70914">
      <w:pPr>
        <w:pStyle w:val="Heading2"/>
        <w:keepNext/>
        <w:numPr>
          <w:ilvl w:val="0"/>
          <w:numId w:val="0"/>
        </w:numPr>
        <w:tabs>
          <w:tab w:val="num" w:pos="2705"/>
        </w:tabs>
        <w:ind w:left="2520" w:hanging="1080"/>
        <w:jc w:val="left"/>
        <w:rPr>
          <w:rFonts w:ascii="Verdana" w:hAnsi="Verdana" w:cs="Arial"/>
          <w:b/>
          <w:szCs w:val="22"/>
        </w:rPr>
      </w:pPr>
      <w:r>
        <w:rPr>
          <w:rFonts w:ascii="Verdana" w:hAnsi="Verdana" w:cs="Arial"/>
          <w:szCs w:val="22"/>
        </w:rPr>
        <w:lastRenderedPageBreak/>
        <w:t>11.4.2</w:t>
      </w:r>
      <w:r>
        <w:rPr>
          <w:rFonts w:ascii="Verdana" w:hAnsi="Verdana" w:cs="Arial"/>
          <w:szCs w:val="22"/>
        </w:rPr>
        <w:tab/>
      </w:r>
      <w:r w:rsidRPr="00B23DA6">
        <w:rPr>
          <w:rFonts w:ascii="Verdana" w:hAnsi="Verdana" w:cs="Arial"/>
          <w:szCs w:val="22"/>
        </w:rPr>
        <w:t xml:space="preserve">The Customer shall provide all reasonable assistance to facilitate compliance with clause </w:t>
      </w:r>
      <w:r>
        <w:rPr>
          <w:rFonts w:ascii="Verdana" w:hAnsi="Verdana" w:cs="Arial"/>
          <w:szCs w:val="22"/>
        </w:rPr>
        <w:t>11.4.1</w:t>
      </w:r>
      <w:r w:rsidRPr="00B23DA6">
        <w:rPr>
          <w:rFonts w:ascii="Verdana" w:hAnsi="Verdana" w:cs="Arial"/>
          <w:szCs w:val="22"/>
        </w:rPr>
        <w:t xml:space="preserve"> by the </w:t>
      </w:r>
      <w:r>
        <w:rPr>
          <w:rFonts w:ascii="Verdana" w:hAnsi="Verdana" w:cs="Arial"/>
          <w:szCs w:val="22"/>
        </w:rPr>
        <w:t>Service Provider</w:t>
      </w:r>
      <w:r w:rsidRPr="00B23DA6">
        <w:rPr>
          <w:rFonts w:ascii="Verdana" w:hAnsi="Verdana" w:cs="Arial"/>
          <w:szCs w:val="22"/>
        </w:rPr>
        <w:t>.</w:t>
      </w:r>
    </w:p>
    <w:p w14:paraId="294BF0B6" w14:textId="77777777" w:rsidR="00E70914" w:rsidRPr="00BB51BE"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08" w:name="_Toc363138727"/>
      <w:bookmarkEnd w:id="107"/>
      <w:r>
        <w:rPr>
          <w:rFonts w:ascii="Verdana" w:hAnsi="Verdana" w:cs="Arial"/>
          <w:b w:val="0"/>
          <w:szCs w:val="22"/>
          <w:u w:val="none"/>
        </w:rPr>
        <w:t xml:space="preserve"> </w:t>
      </w:r>
      <w:r w:rsidRPr="00BB51BE">
        <w:rPr>
          <w:rFonts w:ascii="Verdana" w:hAnsi="Verdana" w:cs="Arial"/>
          <w:szCs w:val="22"/>
          <w:u w:val="none"/>
        </w:rPr>
        <w:t>KEY PERSONNEL</w:t>
      </w:r>
      <w:bookmarkEnd w:id="39"/>
      <w:bookmarkEnd w:id="108"/>
    </w:p>
    <w:p w14:paraId="615E4FA8"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Parties have agreed to the appointment of the Key Personnel. The Service Provider shall and shall procure that any Sub-Contractor shall obtain Approval before removing or replacing any Key Personnel during the Contract Period.</w:t>
      </w:r>
    </w:p>
    <w:p w14:paraId="7A22BC31"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Service Provider shall provide the Customer with at least one (1) Month's written notice of its intention to replace any member of Key Personnel.</w:t>
      </w:r>
    </w:p>
    <w:p w14:paraId="219A8DAD"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 xml:space="preserve">The Customer shall not unreasonably delay or withhold its Approval to the removal or appointment of a replacement for any relevant Key Personnel by the Service Provider or Sub-Contractor. </w:t>
      </w:r>
    </w:p>
    <w:p w14:paraId="4139F2A6"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Service Provider acknowledges that the persons designated as Key Personnel from time to time are essential to the proper provision of the Goods and/or Services to the Customer. The Service Provider shall ensure that the role of any Key Personnel is not vacant for any longer than ten (10) Working Days and that any replacement shall be as qualified and experienced or more qualified and experienced as the previous incumbent and fully competent to carry out the tasks assigned to the Key Personnel whom he or she has replaced.</w:t>
      </w:r>
    </w:p>
    <w:p w14:paraId="671EAB1C" w14:textId="77777777" w:rsidR="00E70914" w:rsidRPr="00BB51BE" w:rsidRDefault="00E70914" w:rsidP="00E70914">
      <w:pPr>
        <w:pStyle w:val="Heading2"/>
        <w:numPr>
          <w:ilvl w:val="1"/>
          <w:numId w:val="29"/>
        </w:numPr>
        <w:tabs>
          <w:tab w:val="num" w:pos="1418"/>
        </w:tabs>
        <w:ind w:left="1418" w:hanging="709"/>
        <w:jc w:val="left"/>
        <w:rPr>
          <w:rFonts w:ascii="Verdana" w:hAnsi="Verdana" w:cs="Arial"/>
          <w:szCs w:val="22"/>
        </w:rPr>
      </w:pPr>
      <w:r w:rsidRPr="00BB51BE">
        <w:rPr>
          <w:rFonts w:ascii="Verdana" w:hAnsi="Verdana" w:cs="Arial"/>
          <w:szCs w:val="22"/>
        </w:rPr>
        <w:t>The Customer may also require the Service Provider to remove any Key Personnel that the Customer considers in any respect unsatisfactory.</w:t>
      </w:r>
      <w:r w:rsidRPr="00BB51BE">
        <w:rPr>
          <w:rStyle w:val="FootnoteReference"/>
          <w:rFonts w:ascii="Verdana" w:hAnsi="Verdana" w:cs="Arial"/>
          <w:szCs w:val="22"/>
        </w:rPr>
        <w:t xml:space="preserve"> </w:t>
      </w:r>
      <w:r w:rsidRPr="00BB51BE">
        <w:rPr>
          <w:rFonts w:ascii="Verdana" w:hAnsi="Verdana" w:cs="Arial"/>
          <w:szCs w:val="22"/>
        </w:rPr>
        <w:t>The Customer shall not be liable for the cost</w:t>
      </w:r>
      <w:r>
        <w:rPr>
          <w:rFonts w:ascii="Verdana" w:hAnsi="Verdana" w:cs="Arial"/>
          <w:szCs w:val="22"/>
        </w:rPr>
        <w:t xml:space="preserve"> of replacing any Key Personnel</w:t>
      </w:r>
      <w:r w:rsidRPr="00BB51BE">
        <w:rPr>
          <w:rFonts w:ascii="Verdana" w:hAnsi="Verdana" w:cs="Arial"/>
          <w:szCs w:val="22"/>
        </w:rPr>
        <w:t>.</w:t>
      </w:r>
    </w:p>
    <w:p w14:paraId="1E97451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09" w:name="_Ref172387914"/>
      <w:bookmarkStart w:id="110" w:name="_Toc363138728"/>
      <w:r w:rsidRPr="005F4D75">
        <w:rPr>
          <w:rFonts w:ascii="Verdana" w:hAnsi="Verdana" w:cs="Arial"/>
          <w:szCs w:val="22"/>
          <w:u w:val="none"/>
        </w:rPr>
        <w:t>SERVICE PROVIDER'S STAFF</w:t>
      </w:r>
      <w:bookmarkEnd w:id="109"/>
      <w:bookmarkEnd w:id="110"/>
    </w:p>
    <w:p w14:paraId="2C4236C2" w14:textId="77777777" w:rsidR="00E70914" w:rsidRPr="005F4D75" w:rsidRDefault="00E70914" w:rsidP="00E70914">
      <w:pPr>
        <w:pStyle w:val="Heading2"/>
        <w:keepNext/>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Customer may, by written notice to the Service Provider, refuse to admit onto, or withdraw permission to remain on, the Customer’s Premises:</w:t>
      </w:r>
    </w:p>
    <w:p w14:paraId="033B7B2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any member of the Staff; or</w:t>
      </w:r>
    </w:p>
    <w:p w14:paraId="1BF1713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any person employed or engaged by any member of the Staff,</w:t>
      </w:r>
    </w:p>
    <w:p w14:paraId="18916590" w14:textId="77777777" w:rsidR="00E70914" w:rsidRPr="005F4D75" w:rsidRDefault="00E70914" w:rsidP="00E70914">
      <w:pPr>
        <w:pStyle w:val="BodyTextIndent3"/>
        <w:ind w:left="1418"/>
        <w:jc w:val="left"/>
        <w:rPr>
          <w:rFonts w:ascii="Verdana" w:hAnsi="Verdana" w:cs="Arial"/>
          <w:szCs w:val="22"/>
        </w:rPr>
      </w:pPr>
      <w:r w:rsidRPr="005F4D75">
        <w:rPr>
          <w:rFonts w:ascii="Verdana" w:hAnsi="Verdana" w:cs="Arial"/>
          <w:szCs w:val="22"/>
        </w:rPr>
        <w:t xml:space="preserve">whose admission or continued presence would, in the reasonable opinion of the Customer, be undesirable. </w:t>
      </w:r>
    </w:p>
    <w:p w14:paraId="1CF2053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11" w:name="_Ref185824397"/>
      <w:r w:rsidRPr="005F4D75">
        <w:rPr>
          <w:rFonts w:ascii="Verdana" w:hAnsi="Verdana" w:cs="Arial"/>
          <w:szCs w:val="22"/>
        </w:rPr>
        <w:t>At the Customer's written request, the Service Provider shall provide a list of the names and addresses of all persons who may require admission to the Customer’s Premises in connection with the Contract, specifying the capacities in which they are concerned with the Contract and giving such other particulars as the Customer may reasonably request.</w:t>
      </w:r>
      <w:bookmarkEnd w:id="111"/>
    </w:p>
    <w:p w14:paraId="0BBF5997"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Staff engaged within the boundaries of the Customer’s Premises shall comply with such rules, regulations and requirements (including those relating to security arrangements) as may be in force from time to time for the conduct of personnel when at or within the boundaries of those Customer’s Premises.</w:t>
      </w:r>
    </w:p>
    <w:p w14:paraId="46DCAF53"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lastRenderedPageBreak/>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within three (3) weeks of the date of the request, the Customer may terminate the Contract, provided always that such termination shall not prejudice or affect any right of action or remedy which shall have accrued or shall thereafter accrue to the Customer.</w:t>
      </w:r>
    </w:p>
    <w:p w14:paraId="1B3EE93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decision of the Customer as to whether any person is to be refused access to the Premises and as to whether the Service Provider </w:t>
      </w:r>
      <w:r>
        <w:rPr>
          <w:rFonts w:ascii="Verdana" w:hAnsi="Verdana" w:cs="Arial"/>
          <w:szCs w:val="22"/>
        </w:rPr>
        <w:t>and Staff have</w:t>
      </w:r>
      <w:r w:rsidRPr="005F4D75">
        <w:rPr>
          <w:rFonts w:ascii="Verdana" w:hAnsi="Verdana" w:cs="Arial"/>
          <w:szCs w:val="22"/>
        </w:rPr>
        <w:t xml:space="preserve"> failed to comply with clause </w:t>
      </w:r>
      <w:r w:rsidRPr="005F4D75">
        <w:rPr>
          <w:rFonts w:ascii="Verdana" w:hAnsi="Verdana" w:cs="Arial"/>
          <w:szCs w:val="22"/>
        </w:rPr>
        <w:fldChar w:fldCharType="begin"/>
      </w:r>
      <w:r w:rsidRPr="005F4D75">
        <w:rPr>
          <w:rFonts w:ascii="Verdana" w:hAnsi="Verdana" w:cs="Arial"/>
          <w:szCs w:val="22"/>
        </w:rPr>
        <w:instrText xml:space="preserve"> REF _Ref185824397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13.2</w:t>
      </w:r>
      <w:r w:rsidRPr="005F4D75">
        <w:rPr>
          <w:rFonts w:ascii="Verdana" w:hAnsi="Verdana" w:cs="Arial"/>
          <w:szCs w:val="22"/>
        </w:rPr>
        <w:fldChar w:fldCharType="end"/>
      </w:r>
      <w:r w:rsidRPr="005F4D75">
        <w:rPr>
          <w:rFonts w:ascii="Verdana" w:hAnsi="Verdana" w:cs="Arial"/>
          <w:szCs w:val="22"/>
        </w:rPr>
        <w:t xml:space="preserve"> shall be final and conclusive.</w:t>
      </w:r>
    </w:p>
    <w:p w14:paraId="578558DD" w14:textId="77777777" w:rsidR="00E70914" w:rsidRPr="005F4D75" w:rsidRDefault="00E70914" w:rsidP="00E70914">
      <w:pPr>
        <w:keepNext/>
        <w:ind w:left="709"/>
        <w:jc w:val="left"/>
        <w:rPr>
          <w:rFonts w:ascii="Verdana" w:hAnsi="Verdana"/>
          <w:b/>
          <w:szCs w:val="22"/>
        </w:rPr>
      </w:pPr>
      <w:bookmarkStart w:id="112" w:name="_Toc139080182"/>
      <w:r w:rsidRPr="005F4D75">
        <w:rPr>
          <w:rFonts w:ascii="Verdana" w:hAnsi="Verdana"/>
          <w:b/>
          <w:szCs w:val="22"/>
        </w:rPr>
        <w:t xml:space="preserve">Children and Vulnerable Adults </w:t>
      </w:r>
    </w:p>
    <w:p w14:paraId="31AF027C" w14:textId="77777777" w:rsidR="00E70914" w:rsidRPr="00E12A81" w:rsidRDefault="00E70914" w:rsidP="00E70914">
      <w:pPr>
        <w:autoSpaceDE/>
        <w:autoSpaceDN/>
        <w:spacing w:before="120" w:after="120"/>
        <w:ind w:left="1440" w:hanging="720"/>
        <w:rPr>
          <w:rFonts w:ascii="Verdana" w:hAnsi="Verdana" w:cs="Arial"/>
          <w:bCs/>
          <w:szCs w:val="22"/>
        </w:rPr>
      </w:pPr>
      <w:r>
        <w:rPr>
          <w:rFonts w:ascii="Verdana" w:hAnsi="Verdana" w:cs="Arial"/>
          <w:bCs/>
          <w:szCs w:val="22"/>
        </w:rPr>
        <w:t>13.6</w:t>
      </w:r>
      <w:r>
        <w:rPr>
          <w:rFonts w:ascii="Verdana" w:hAnsi="Verdana" w:cs="Arial"/>
          <w:bCs/>
          <w:szCs w:val="22"/>
        </w:rPr>
        <w:tab/>
      </w:r>
      <w:r w:rsidRPr="00E12A81">
        <w:rPr>
          <w:rFonts w:ascii="Verdana" w:hAnsi="Verdana" w:cs="Arial"/>
          <w:bCs/>
          <w:szCs w:val="22"/>
        </w:rPr>
        <w:t xml:space="preserve">Where the provision of the Goods and/or Services requires any of the </w:t>
      </w:r>
      <w:r>
        <w:rPr>
          <w:rFonts w:ascii="Verdana" w:hAnsi="Verdana" w:cs="Arial"/>
          <w:bCs/>
          <w:szCs w:val="22"/>
        </w:rPr>
        <w:t>Service Provider</w:t>
      </w:r>
      <w:r w:rsidRPr="00E12A81">
        <w:rPr>
          <w:rFonts w:ascii="Verdana" w:hAnsi="Verdana" w:cs="Arial"/>
          <w:bCs/>
          <w:szCs w:val="22"/>
        </w:rPr>
        <w:t xml:space="preserve">’s employees or volunteers to work in a Regulated Activity with children and/or vulnerable adults, the </w:t>
      </w:r>
      <w:r>
        <w:rPr>
          <w:rFonts w:ascii="Verdana" w:hAnsi="Verdana" w:cs="Arial"/>
          <w:bCs/>
          <w:szCs w:val="22"/>
        </w:rPr>
        <w:t>Service Provider</w:t>
      </w:r>
      <w:r w:rsidRPr="00E12A81">
        <w:rPr>
          <w:rFonts w:ascii="Verdana" w:hAnsi="Verdana" w:cs="Arial"/>
          <w:bCs/>
          <w:szCs w:val="22"/>
        </w:rPr>
        <w:t xml:space="preserve"> will make checks in respect of such employees and volunteers with the Disclosure &amp; Barring Service (DBS) for the purpose of checking at an enhanced level of disclosure for the existence of any criminal convictions subject to the Rehabilitation of Offenders Act 1974 (Exceptions) Order 1975 (as amended) or other relevant information and that the appropriate check of the Children’s Barred List relating to the protection of children.</w:t>
      </w:r>
    </w:p>
    <w:p w14:paraId="21FF0D9D"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13.7</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comply with the requirements of the Safeguarding of Vulnerable Groups Act 2006 (as amended by the Protection of Freedoms Act 2012 and any other subsequent relevant legislation) in respect of such employees and volunteers that work in a Regulated Activity. </w:t>
      </w:r>
    </w:p>
    <w:p w14:paraId="50BA0D36"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13.8</w:t>
      </w:r>
      <w:r w:rsidRPr="00E12A81">
        <w:rPr>
          <w:rFonts w:ascii="Verdana" w:eastAsia="STZhongsong" w:hAnsi="Verdana"/>
          <w:kern w:val="28"/>
          <w:szCs w:val="22"/>
          <w:lang w:eastAsia="zh-CN"/>
        </w:rPr>
        <w:tab/>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ensure that all enhanced checks for a Regulated Activity including the appropriate barred list check or checks are renewed every three years.  </w:t>
      </w:r>
    </w:p>
    <w:p w14:paraId="0C99ADE8"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13.9</w:t>
      </w:r>
      <w:r>
        <w:rPr>
          <w:rFonts w:ascii="Verdana" w:eastAsia="STZhongsong" w:hAnsi="Verdana"/>
          <w:kern w:val="28"/>
          <w:szCs w:val="22"/>
          <w:lang w:eastAsia="zh-CN"/>
        </w:rPr>
        <w:tab/>
      </w:r>
      <w:r w:rsidRPr="00E12A81">
        <w:rPr>
          <w:rFonts w:ascii="Verdana" w:eastAsia="STZhongsong" w:hAnsi="Verdana"/>
          <w:kern w:val="28"/>
          <w:szCs w:val="22"/>
          <w:lang w:eastAsia="zh-CN"/>
        </w:rPr>
        <w:t xml:space="preserve">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not employ any person or continue to employ any person to provide the Regulated Activities who is prevented from carrying out such activities under the Safeguarding of Vulnerable Groups and will notify ESPO immediately of any decision to employ such a person in any role connected with this </w:t>
      </w:r>
      <w:r>
        <w:rPr>
          <w:rFonts w:ascii="Verdana" w:eastAsia="STZhongsong" w:hAnsi="Verdana"/>
          <w:kern w:val="28"/>
          <w:szCs w:val="22"/>
          <w:lang w:eastAsia="zh-CN"/>
        </w:rPr>
        <w:t>Contract</w:t>
      </w:r>
      <w:r w:rsidRPr="00E12A81">
        <w:rPr>
          <w:rFonts w:ascii="Verdana" w:eastAsia="STZhongsong" w:hAnsi="Verdana"/>
          <w:kern w:val="28"/>
          <w:szCs w:val="22"/>
          <w:lang w:eastAsia="zh-CN"/>
        </w:rPr>
        <w:t xml:space="preserve"> or any other agreement or arrangement with </w:t>
      </w:r>
      <w:r>
        <w:rPr>
          <w:rFonts w:ascii="Verdana" w:eastAsia="STZhongsong" w:hAnsi="Verdana"/>
          <w:kern w:val="28"/>
          <w:szCs w:val="22"/>
          <w:lang w:eastAsia="zh-CN"/>
        </w:rPr>
        <w:t>the Customer</w:t>
      </w:r>
      <w:r w:rsidRPr="00E12A81">
        <w:rPr>
          <w:rFonts w:ascii="Verdana" w:eastAsia="STZhongsong" w:hAnsi="Verdana"/>
          <w:kern w:val="28"/>
          <w:szCs w:val="22"/>
          <w:lang w:eastAsia="zh-CN"/>
        </w:rPr>
        <w:t>.</w:t>
      </w:r>
    </w:p>
    <w:p w14:paraId="7EB15639" w14:textId="77777777" w:rsidR="00E70914" w:rsidRPr="00E12A81"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13.10</w:t>
      </w:r>
      <w:r w:rsidRPr="00E12A81">
        <w:rPr>
          <w:rFonts w:ascii="Verdana" w:eastAsia="STZhongsong" w:hAnsi="Verdana"/>
          <w:kern w:val="28"/>
          <w:szCs w:val="22"/>
          <w:lang w:eastAsia="zh-CN"/>
        </w:rPr>
        <w:tab/>
        <w:t xml:space="preserve">Where the provision of the </w:t>
      </w:r>
      <w:r>
        <w:rPr>
          <w:rFonts w:ascii="Verdana" w:eastAsia="STZhongsong" w:hAnsi="Verdana"/>
          <w:kern w:val="28"/>
          <w:szCs w:val="22"/>
          <w:lang w:eastAsia="zh-CN"/>
        </w:rPr>
        <w:t>Goods and/or</w:t>
      </w:r>
      <w:r w:rsidRPr="00E12A81">
        <w:rPr>
          <w:rFonts w:ascii="Verdana" w:eastAsia="STZhongsong" w:hAnsi="Verdana"/>
          <w:kern w:val="28"/>
          <w:szCs w:val="22"/>
          <w:lang w:eastAsia="zh-CN"/>
        </w:rPr>
        <w:t xml:space="preserve"> Services does not require any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to work in a Regulated Activity but where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’s employees or volunteers may nonetheless have contact with children and/or vulnerable adults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will in respect of such employees and volunteers:</w:t>
      </w:r>
    </w:p>
    <w:p w14:paraId="7445CAB4"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carry out Employment Checks; and</w:t>
      </w:r>
    </w:p>
    <w:p w14:paraId="347E614A" w14:textId="77777777" w:rsidR="00E70914" w:rsidRPr="00E12A81" w:rsidRDefault="00E70914" w:rsidP="00E70914">
      <w:pPr>
        <w:numPr>
          <w:ilvl w:val="2"/>
          <w:numId w:val="45"/>
        </w:numPr>
        <w:autoSpaceDE/>
        <w:autoSpaceDN/>
        <w:spacing w:before="120" w:after="120"/>
        <w:rPr>
          <w:rFonts w:ascii="Verdana" w:eastAsia="STZhongsong" w:hAnsi="Verdana"/>
          <w:kern w:val="28"/>
          <w:szCs w:val="22"/>
          <w:lang w:eastAsia="zh-CN"/>
        </w:rPr>
      </w:pPr>
      <w:r w:rsidRPr="00E12A81">
        <w:rPr>
          <w:rFonts w:ascii="Verdana" w:eastAsia="STZhongsong" w:hAnsi="Verdana"/>
          <w:kern w:val="28"/>
          <w:szCs w:val="22"/>
          <w:lang w:eastAsia="zh-CN"/>
        </w:rPr>
        <w:t xml:space="preserve">carry out such other checks as may be required by the Disclosure &amp; Barring Service from time to time through the </w:t>
      </w:r>
      <w:r>
        <w:rPr>
          <w:rFonts w:ascii="Verdana" w:eastAsia="STZhongsong" w:hAnsi="Verdana"/>
          <w:kern w:val="28"/>
          <w:szCs w:val="22"/>
          <w:lang w:eastAsia="zh-CN"/>
        </w:rPr>
        <w:t>Contract Period</w:t>
      </w:r>
      <w:r w:rsidRPr="00E12A81">
        <w:rPr>
          <w:rFonts w:ascii="Verdana" w:eastAsia="STZhongsong" w:hAnsi="Verdana"/>
          <w:kern w:val="28"/>
          <w:szCs w:val="22"/>
          <w:lang w:eastAsia="zh-CN"/>
        </w:rPr>
        <w:t>.</w:t>
      </w:r>
    </w:p>
    <w:p w14:paraId="6F671E22" w14:textId="77777777" w:rsidR="00E70914" w:rsidRDefault="00E70914" w:rsidP="00E70914">
      <w:pPr>
        <w:autoSpaceDE/>
        <w:autoSpaceDN/>
        <w:spacing w:before="120" w:after="120"/>
        <w:ind w:left="1440" w:hanging="720"/>
        <w:rPr>
          <w:rFonts w:ascii="Verdana" w:eastAsia="STZhongsong" w:hAnsi="Verdana"/>
          <w:kern w:val="28"/>
          <w:szCs w:val="22"/>
          <w:lang w:eastAsia="zh-CN"/>
        </w:rPr>
      </w:pPr>
      <w:r>
        <w:rPr>
          <w:rFonts w:ascii="Verdana" w:eastAsia="STZhongsong" w:hAnsi="Verdana"/>
          <w:kern w:val="28"/>
          <w:szCs w:val="22"/>
          <w:lang w:eastAsia="zh-CN"/>
        </w:rPr>
        <w:t>13.11</w:t>
      </w:r>
      <w:r w:rsidRPr="00E12A81">
        <w:rPr>
          <w:rFonts w:ascii="Verdana" w:eastAsia="STZhongsong" w:hAnsi="Verdana"/>
          <w:kern w:val="28"/>
          <w:szCs w:val="22"/>
          <w:lang w:eastAsia="zh-CN"/>
        </w:rPr>
        <w:tab/>
        <w:t xml:space="preserve">Where the principle obligation of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is to effect delivery of goods to a site and does not require any element of on-site working including installation and commissioning of Goods in a private dwelling, neither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nor any sub-contractors are to have direct contact with children and/or vulnerable adults during any delivery or attendance at the premises.  The </w:t>
      </w:r>
      <w:r>
        <w:rPr>
          <w:rFonts w:ascii="Verdana" w:eastAsia="STZhongsong" w:hAnsi="Verdana"/>
          <w:kern w:val="28"/>
          <w:szCs w:val="22"/>
          <w:lang w:eastAsia="zh-CN"/>
        </w:rPr>
        <w:t>Service Provider</w:t>
      </w:r>
      <w:r w:rsidRPr="00E12A81">
        <w:rPr>
          <w:rFonts w:ascii="Verdana" w:eastAsia="STZhongsong" w:hAnsi="Verdana"/>
          <w:kern w:val="28"/>
          <w:szCs w:val="22"/>
          <w:lang w:eastAsia="zh-CN"/>
        </w:rPr>
        <w:t xml:space="preserve"> shall ensure that those engaged in undertaking the duties under this contract, including employees, servants, agents and others are of suitable standing and </w:t>
      </w:r>
      <w:r w:rsidRPr="00E12A81">
        <w:rPr>
          <w:rFonts w:ascii="Verdana" w:eastAsia="STZhongsong" w:hAnsi="Verdana"/>
          <w:kern w:val="28"/>
          <w:szCs w:val="22"/>
          <w:lang w:eastAsia="zh-CN"/>
        </w:rPr>
        <w:lastRenderedPageBreak/>
        <w:t>good character and provide them with copies of the Specification and secure their written acknowledgement of receipt and understanding.</w:t>
      </w:r>
    </w:p>
    <w:p w14:paraId="1B69FF06" w14:textId="77777777" w:rsidR="00E70914" w:rsidRPr="008230D7"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3" w:name="_Toc295415092"/>
      <w:bookmarkStart w:id="114" w:name="_Toc363138729"/>
      <w:bookmarkStart w:id="115" w:name="_Ref231968951"/>
      <w:bookmarkEnd w:id="112"/>
      <w:r w:rsidRPr="008230D7">
        <w:rPr>
          <w:rFonts w:ascii="Verdana" w:hAnsi="Verdana" w:cs="Arial"/>
          <w:szCs w:val="22"/>
          <w:u w:val="none"/>
        </w:rPr>
        <w:t>TUPE</w:t>
      </w:r>
      <w:bookmarkEnd w:id="113"/>
      <w:bookmarkEnd w:id="114"/>
    </w:p>
    <w:p w14:paraId="4C693DC7"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The Parties hereby acknowledge that, pursuant to the Transfer of Undertakings (Protection of Employment) Regulations 2006 (“TUPE”), there shall be a relevant transfer on the Commencement Date and the contracts of employment of those employees who are wholly or mainly assigned in the Services immediately before the Commencement Date (“the Transferring Employees”) shall take effect as if originally made between the Service Provider and the employees (save for those who object pursuant to Regulation 4(7) of TUPE.</w:t>
      </w:r>
    </w:p>
    <w:p w14:paraId="7C73E8C3"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The Service Provider shall be responsible for all emoluments and outgoings in respect of the Transferring Employees (including without limitation, all wages, bonuses, commission, premiums, subscriptions, PAYE and national insurance contributions and pension contributions)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w:t>
      </w:r>
    </w:p>
    <w:p w14:paraId="05B56925"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Not later than twelve months prior to the end of the Contract Period, the Service Provider shall fully and accurately disclose to the Customer all information that the Customer may reasonably request in relation to the Service Provider’s Staff including the following:</w:t>
      </w:r>
    </w:p>
    <w:p w14:paraId="1B8F5DED"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(a)</w:t>
      </w:r>
      <w:r w:rsidRPr="008230D7">
        <w:rPr>
          <w:rFonts w:ascii="Verdana" w:hAnsi="Verdana"/>
          <w:bCs/>
          <w:iCs/>
          <w:szCs w:val="22"/>
          <w:lang w:val="en-US"/>
        </w:rPr>
        <w:tab/>
        <w:t>the total number of</w:t>
      </w:r>
      <w:r w:rsidRPr="008230D7">
        <w:rPr>
          <w:rFonts w:ascii="Verdana" w:hAnsi="Verdana"/>
          <w:szCs w:val="22"/>
          <w:lang w:val="en-US"/>
        </w:rPr>
        <w:t xml:space="preserve"> the Service Provider’s</w:t>
      </w:r>
      <w:r w:rsidRPr="008230D7">
        <w:rPr>
          <w:rFonts w:ascii="Verdana" w:hAnsi="Verdana"/>
          <w:bCs/>
          <w:iCs/>
          <w:szCs w:val="22"/>
          <w:lang w:val="en-US"/>
        </w:rPr>
        <w:t xml:space="preserve"> Staff whose employment/engagement shall terminate at the end of the Contract Period, save for any operation of Law; and</w:t>
      </w:r>
    </w:p>
    <w:p w14:paraId="66130A63"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(b)</w:t>
      </w:r>
      <w:r w:rsidRPr="008230D7">
        <w:rPr>
          <w:rFonts w:ascii="Verdana" w:hAnsi="Verdana"/>
          <w:bCs/>
          <w:iCs/>
          <w:szCs w:val="22"/>
          <w:lang w:val="en-US"/>
        </w:rPr>
        <w:tab/>
        <w:t>the age, gender, salary or other remuneration, future pay settlements and redundancy and pension entitlements of the Service Provider</w:t>
      </w:r>
      <w:r w:rsidRPr="008230D7">
        <w:rPr>
          <w:rFonts w:ascii="Verdana" w:hAnsi="Verdana"/>
          <w:szCs w:val="22"/>
          <w:lang w:val="en-US"/>
        </w:rPr>
        <w:t xml:space="preserve">’s </w:t>
      </w:r>
      <w:r w:rsidRPr="008230D7">
        <w:rPr>
          <w:rFonts w:ascii="Verdana" w:hAnsi="Verdana"/>
          <w:bCs/>
          <w:iCs/>
          <w:szCs w:val="22"/>
          <w:lang w:val="en-US"/>
        </w:rPr>
        <w:t xml:space="preserve">Staff referred to in clause </w:t>
      </w:r>
      <w:r w:rsidRPr="008230D7">
        <w:rPr>
          <w:rFonts w:ascii="Verdana" w:hAnsi="Verdana"/>
          <w:szCs w:val="22"/>
          <w:lang w:val="en-US"/>
        </w:rPr>
        <w:t>14</w:t>
      </w:r>
      <w:r w:rsidRPr="008230D7">
        <w:rPr>
          <w:rFonts w:ascii="Verdana" w:hAnsi="Verdana"/>
          <w:bCs/>
          <w:iCs/>
          <w:szCs w:val="22"/>
          <w:lang w:val="en-US"/>
        </w:rPr>
        <w:t>.3(a); and</w:t>
      </w:r>
    </w:p>
    <w:p w14:paraId="03826823"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(c)</w:t>
      </w:r>
      <w:r w:rsidRPr="008230D7">
        <w:rPr>
          <w:rFonts w:ascii="Verdana" w:hAnsi="Verdana"/>
          <w:bCs/>
          <w:iCs/>
          <w:szCs w:val="22"/>
          <w:lang w:val="en-US"/>
        </w:rPr>
        <w:tab/>
        <w:t>the terms and conditions of the employment/engagement of the Service Provider</w:t>
      </w:r>
      <w:r w:rsidRPr="008230D7">
        <w:rPr>
          <w:rFonts w:ascii="Verdana" w:hAnsi="Verdana"/>
          <w:szCs w:val="22"/>
          <w:lang w:val="en-US"/>
        </w:rPr>
        <w:t xml:space="preserve">’s </w:t>
      </w:r>
      <w:r w:rsidRPr="008230D7">
        <w:rPr>
          <w:rFonts w:ascii="Verdana" w:hAnsi="Verdana"/>
          <w:bCs/>
          <w:iCs/>
          <w:szCs w:val="22"/>
          <w:lang w:val="en-US"/>
        </w:rPr>
        <w:t xml:space="preserve">Staff referred to in clause </w:t>
      </w:r>
      <w:r w:rsidRPr="008230D7">
        <w:rPr>
          <w:rFonts w:ascii="Verdana" w:hAnsi="Verdana"/>
          <w:szCs w:val="22"/>
          <w:lang w:val="en-US"/>
        </w:rPr>
        <w:t>14</w:t>
      </w:r>
      <w:r w:rsidRPr="008230D7">
        <w:rPr>
          <w:rFonts w:ascii="Verdana" w:hAnsi="Verdana"/>
          <w:bCs/>
          <w:iCs/>
          <w:szCs w:val="22"/>
          <w:lang w:val="en-US"/>
        </w:rPr>
        <w:t>.3(a), their job titles and qualifications; and</w:t>
      </w:r>
    </w:p>
    <w:p w14:paraId="3CE1B6F8"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(d)</w:t>
      </w:r>
      <w:r w:rsidRPr="008230D7">
        <w:rPr>
          <w:rFonts w:ascii="Verdana" w:hAnsi="Verdana"/>
          <w:bCs/>
          <w:iCs/>
          <w:szCs w:val="22"/>
          <w:lang w:val="en-US"/>
        </w:rPr>
        <w:tab/>
        <w:t>details of any current disciplinary or grievance proceedings ongoing or circumstances likely to give rise to such proceedings and details of any claims current or threatened; and</w:t>
      </w:r>
    </w:p>
    <w:p w14:paraId="3A352109"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(e)</w:t>
      </w:r>
      <w:r w:rsidRPr="008230D7">
        <w:rPr>
          <w:rFonts w:ascii="Verdana" w:hAnsi="Verdana"/>
          <w:bCs/>
          <w:iCs/>
          <w:szCs w:val="22"/>
          <w:lang w:val="en-US"/>
        </w:rPr>
        <w:tab/>
        <w:t>details of all collective agreements with a brief summary of the current state of negotiations with such bodies and with details of any current industrial disputes and claims for recognition by any trade union.</w:t>
      </w:r>
    </w:p>
    <w:p w14:paraId="2341210D"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At intervals to be stipulated by the Customer (which shall not be more frequent than every thirty days) immediately prior to the end of the Contract Period the Service Provider shall deliver to the Customer a complete update of all such information which shall be disclosable pursuant to clause 14.3</w:t>
      </w:r>
    </w:p>
    <w:p w14:paraId="149DADD7"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lastRenderedPageBreak/>
        <w:t>At the time of providing the disclosed information pursuant to clauses 14.3 and 14.4, the Service Provider shall warrant the completeness and accuracy of all such information and the Customer may assign the benefit of this warranty to any Replacement Service Provider.</w:t>
      </w:r>
    </w:p>
    <w:p w14:paraId="0022DAD7"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The Customer may use the information it receives from the Service Provider pursuant to clauses 14.3 and 14.4 for the purposes of TUPE and/or any retendering process in order to ensure an effective handover of all work in progress at the end of the Contract Period. The Service Provider shall provide the Replacement Service Provider with such assistance as it shall reasonably request.</w:t>
      </w:r>
    </w:p>
    <w:p w14:paraId="54321364" w14:textId="77777777" w:rsidR="00E70914" w:rsidRPr="008230D7" w:rsidRDefault="00E70914" w:rsidP="00E70914">
      <w:pPr>
        <w:pStyle w:val="Heading2"/>
        <w:numPr>
          <w:ilvl w:val="1"/>
          <w:numId w:val="29"/>
        </w:numPr>
        <w:tabs>
          <w:tab w:val="num" w:pos="1418"/>
        </w:tabs>
        <w:ind w:left="1418" w:hanging="709"/>
        <w:jc w:val="left"/>
        <w:rPr>
          <w:lang w:val="en-US"/>
        </w:rPr>
      </w:pPr>
      <w:r w:rsidRPr="008230D7">
        <w:rPr>
          <w:rFonts w:ascii="Verdana" w:hAnsi="Verdana"/>
          <w:lang w:val="en-US"/>
        </w:rPr>
        <w:t>The Service Provider shall indemnify and keep indemnified and hold the Customer (both for themselves and any Replacement Service Provider) harmless from and against all actions, suits, claims, demands, losses, charges, damages, costs and expenses and other liabilities which the Customer or any Replacement Service Provider may suffer or incur as a result of or in connection with</w:t>
      </w:r>
      <w:r w:rsidRPr="008230D7">
        <w:rPr>
          <w:lang w:val="en-US"/>
        </w:rPr>
        <w:t>:</w:t>
      </w:r>
    </w:p>
    <w:p w14:paraId="201EC065" w14:textId="77777777" w:rsidR="00E70914" w:rsidRPr="008230D7" w:rsidRDefault="00E70914" w:rsidP="00E70914">
      <w:pPr>
        <w:tabs>
          <w:tab w:val="num" w:pos="1418"/>
        </w:tabs>
        <w:ind w:left="2160" w:hanging="720"/>
        <w:jc w:val="left"/>
        <w:rPr>
          <w:rFonts w:ascii="Verdana" w:hAnsi="Verdana"/>
          <w:bCs/>
          <w:iCs/>
          <w:szCs w:val="22"/>
          <w:lang w:val="en-US"/>
        </w:rPr>
      </w:pPr>
      <w:r w:rsidRPr="008230D7">
        <w:rPr>
          <w:rFonts w:ascii="Verdana" w:hAnsi="Verdana"/>
          <w:bCs/>
          <w:iCs/>
          <w:szCs w:val="22"/>
          <w:lang w:val="en-US"/>
        </w:rPr>
        <w:t>(a)</w:t>
      </w:r>
      <w:r w:rsidRPr="008230D7">
        <w:rPr>
          <w:rFonts w:ascii="Verdana" w:hAnsi="Verdana"/>
          <w:szCs w:val="22"/>
          <w:lang w:val="en-US"/>
        </w:rPr>
        <w:tab/>
      </w:r>
      <w:r w:rsidRPr="008230D7">
        <w:rPr>
          <w:rFonts w:ascii="Verdana" w:hAnsi="Verdana"/>
          <w:bCs/>
          <w:iCs/>
          <w:szCs w:val="22"/>
          <w:lang w:val="en-US"/>
        </w:rPr>
        <w:t>the provision of information pursuant to clause 14; and</w:t>
      </w:r>
    </w:p>
    <w:p w14:paraId="56C7951E" w14:textId="77777777" w:rsidR="00E70914" w:rsidRPr="008230D7" w:rsidRDefault="00E70914" w:rsidP="00E70914">
      <w:pPr>
        <w:ind w:left="2160" w:hanging="720"/>
        <w:jc w:val="left"/>
        <w:rPr>
          <w:rFonts w:ascii="Verdana" w:hAnsi="Verdana"/>
          <w:bCs/>
          <w:iCs/>
          <w:szCs w:val="22"/>
          <w:lang w:val="en-US"/>
        </w:rPr>
      </w:pPr>
      <w:r w:rsidRPr="008230D7">
        <w:rPr>
          <w:rFonts w:ascii="Verdana" w:hAnsi="Verdana"/>
          <w:bCs/>
          <w:iCs/>
          <w:szCs w:val="22"/>
          <w:lang w:val="en-US"/>
        </w:rPr>
        <w:t>(b)</w:t>
      </w:r>
      <w:r w:rsidRPr="008230D7">
        <w:rPr>
          <w:rFonts w:ascii="Verdana" w:hAnsi="Verdana"/>
          <w:bCs/>
          <w:iCs/>
          <w:szCs w:val="22"/>
          <w:lang w:val="en-US"/>
        </w:rPr>
        <w:tab/>
        <w:t>any claim or demand by any Returning Employee (whether in contract, tort, under statute, pursuant to European Law or otherwise) in each and every case arising directly or indirectly from any act, fault or omission of the Service Provider or any Sub-Contractor in respect of any Returning Employee on or before the end of the Contract Period; and</w:t>
      </w:r>
    </w:p>
    <w:p w14:paraId="41B0831B" w14:textId="77777777" w:rsidR="00E70914" w:rsidRPr="008230D7" w:rsidRDefault="00E70914" w:rsidP="00E70914">
      <w:pPr>
        <w:ind w:left="2160" w:hanging="720"/>
        <w:jc w:val="left"/>
        <w:rPr>
          <w:rFonts w:ascii="Verdana" w:hAnsi="Verdana"/>
          <w:bCs/>
          <w:iCs/>
          <w:szCs w:val="22"/>
          <w:lang w:val="en-US"/>
        </w:rPr>
      </w:pPr>
      <w:r w:rsidRPr="008230D7">
        <w:rPr>
          <w:rFonts w:ascii="Verdana" w:hAnsi="Verdana"/>
          <w:bCs/>
          <w:iCs/>
          <w:szCs w:val="22"/>
          <w:lang w:val="en-US"/>
        </w:rPr>
        <w:t>(c)</w:t>
      </w:r>
      <w:r w:rsidRPr="008230D7">
        <w:rPr>
          <w:rFonts w:ascii="Verdana" w:hAnsi="Verdana"/>
          <w:bCs/>
          <w:iCs/>
          <w:szCs w:val="22"/>
          <w:lang w:val="en-US"/>
        </w:rPr>
        <w:tab/>
        <w:t>any failure by the Service Provider or any Sub-Contractor to comply with its obligations under Regulation 13 or 14 of TUPE or any award of compensation under Regulation 15 of TUPE save where such failure arises from the failure of the Customer or a Replacement Service Provider to comply with its duties under Regulation 13 of the Regulations; and</w:t>
      </w:r>
    </w:p>
    <w:p w14:paraId="2BA2692B" w14:textId="77777777" w:rsidR="00E70914" w:rsidRPr="008230D7" w:rsidRDefault="00E70914" w:rsidP="00E70914">
      <w:pPr>
        <w:ind w:left="2160" w:hanging="720"/>
        <w:jc w:val="left"/>
        <w:rPr>
          <w:rFonts w:ascii="Verdana" w:hAnsi="Verdana"/>
          <w:bCs/>
          <w:iCs/>
          <w:szCs w:val="22"/>
          <w:lang w:val="en-US"/>
        </w:rPr>
      </w:pPr>
      <w:r w:rsidRPr="008230D7">
        <w:rPr>
          <w:rFonts w:ascii="Verdana" w:hAnsi="Verdana"/>
          <w:bCs/>
          <w:iCs/>
          <w:szCs w:val="22"/>
          <w:lang w:val="en-US"/>
        </w:rPr>
        <w:t>(d)</w:t>
      </w:r>
      <w:r w:rsidRPr="008230D7">
        <w:rPr>
          <w:rFonts w:ascii="Verdana" w:hAnsi="Verdana"/>
          <w:bCs/>
          <w:iCs/>
          <w:szCs w:val="22"/>
          <w:lang w:val="en-US"/>
        </w:rPr>
        <w:tab/>
        <w:t>any claim (including any individual employee entitlement under or consequent on such a claim) by any trade union or other body or person representing any Returning Employees arising from or connected with any failure by the Service Provider or any Sub-Contractor to comply with any legal obligation to such trade union, body or person; and</w:t>
      </w:r>
    </w:p>
    <w:p w14:paraId="10A95F9B" w14:textId="77777777" w:rsidR="00E70914" w:rsidRPr="008230D7" w:rsidRDefault="00E70914" w:rsidP="00E70914">
      <w:pPr>
        <w:ind w:left="2160" w:hanging="720"/>
        <w:jc w:val="left"/>
        <w:rPr>
          <w:rFonts w:ascii="Verdana" w:hAnsi="Verdana"/>
          <w:bCs/>
          <w:iCs/>
          <w:szCs w:val="22"/>
          <w:lang w:val="en-US"/>
        </w:rPr>
      </w:pPr>
      <w:r w:rsidRPr="008230D7">
        <w:rPr>
          <w:rFonts w:ascii="Verdana" w:hAnsi="Verdana"/>
          <w:bCs/>
          <w:iCs/>
          <w:szCs w:val="22"/>
          <w:lang w:val="en-US"/>
        </w:rPr>
        <w:t>(e)</w:t>
      </w:r>
      <w:r w:rsidRPr="008230D7">
        <w:rPr>
          <w:rFonts w:ascii="Verdana" w:hAnsi="Verdana"/>
          <w:bCs/>
          <w:iCs/>
          <w:szCs w:val="22"/>
          <w:lang w:val="en-US"/>
        </w:rPr>
        <w:tab/>
        <w:t>any claim by any person who is transferred by the Service Provider to the Customer and/or a Replacement Service Provider whose name is not included in the list of Returning Employees.</w:t>
      </w:r>
    </w:p>
    <w:p w14:paraId="4CC56DA3"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If the Service Provider becomes aware that the information it provided pursuant to clause 14.3 has become untrue, inaccurate or misleading, it shall notify the Customer and provide the Customer with up to date information.</w:t>
      </w:r>
    </w:p>
    <w:p w14:paraId="4D0BE61F"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This clause 14 applies during the Contract Period and indefinitely thereafter.</w:t>
      </w:r>
    </w:p>
    <w:p w14:paraId="5C882048" w14:textId="77777777" w:rsidR="00E70914" w:rsidRPr="008230D7" w:rsidRDefault="00E70914" w:rsidP="00E70914">
      <w:pPr>
        <w:pStyle w:val="Heading2"/>
        <w:numPr>
          <w:ilvl w:val="1"/>
          <w:numId w:val="29"/>
        </w:numPr>
        <w:tabs>
          <w:tab w:val="num" w:pos="1418"/>
        </w:tabs>
        <w:ind w:left="1418" w:hanging="709"/>
        <w:jc w:val="left"/>
        <w:rPr>
          <w:rFonts w:ascii="Verdana" w:hAnsi="Verdana"/>
          <w:lang w:val="en-US"/>
        </w:rPr>
      </w:pPr>
      <w:r w:rsidRPr="008230D7">
        <w:rPr>
          <w:rFonts w:ascii="Verdana" w:hAnsi="Verdana"/>
          <w:lang w:val="en-US"/>
        </w:rPr>
        <w:t xml:space="preserve">The Service Provider undertakes to the Customer that, during the twelve months prior to the end of the Contract Period the Service Provider shall not (and shall </w:t>
      </w:r>
      <w:r w:rsidRPr="008230D7">
        <w:rPr>
          <w:rFonts w:ascii="Verdana" w:hAnsi="Verdana"/>
          <w:lang w:val="en-US"/>
        </w:rPr>
        <w:lastRenderedPageBreak/>
        <w:t>procure that any Sub-Contractor shall not) without the prior consent of the Customer (such consent not to be unreasonably withheld or delayed):</w:t>
      </w:r>
    </w:p>
    <w:p w14:paraId="6D4B4F02" w14:textId="77777777" w:rsidR="00E70914" w:rsidRPr="008230D7" w:rsidRDefault="00E70914" w:rsidP="00E70914">
      <w:pPr>
        <w:pStyle w:val="Heading5"/>
        <w:numPr>
          <w:ilvl w:val="4"/>
          <w:numId w:val="29"/>
        </w:numPr>
        <w:tabs>
          <w:tab w:val="num" w:pos="2127"/>
        </w:tabs>
        <w:ind w:left="2127"/>
        <w:jc w:val="left"/>
        <w:rPr>
          <w:rFonts w:ascii="Verdana" w:hAnsi="Verdana"/>
          <w:lang w:val="en-US"/>
        </w:rPr>
      </w:pPr>
      <w:r w:rsidRPr="008230D7">
        <w:rPr>
          <w:rFonts w:ascii="Verdana" w:hAnsi="Verdana"/>
          <w:lang w:val="en-US"/>
        </w:rPr>
        <w:t>amend or vary (or purport or promise to amend or vary) the terms and conditions of the employment or engagement including for the avoidance of doubt pay of any of the Staff (other than where such amendment or variation has previously been agreed between the Service Provider and the Staff in the normal course of business, and where any such amendment or variation is not in any way related to the transfer of the Services);</w:t>
      </w:r>
    </w:p>
    <w:p w14:paraId="7D22EC4B" w14:textId="77777777" w:rsidR="00E70914" w:rsidRPr="008230D7" w:rsidRDefault="00E70914" w:rsidP="00E70914">
      <w:pPr>
        <w:pStyle w:val="Heading5"/>
        <w:numPr>
          <w:ilvl w:val="4"/>
          <w:numId w:val="29"/>
        </w:numPr>
        <w:tabs>
          <w:tab w:val="clear" w:pos="2564"/>
          <w:tab w:val="num" w:pos="2127"/>
        </w:tabs>
        <w:ind w:left="2127"/>
        <w:rPr>
          <w:rFonts w:ascii="Verdana" w:hAnsi="Verdana"/>
          <w:bCs/>
          <w:iCs/>
          <w:szCs w:val="22"/>
          <w:lang w:val="en-US"/>
        </w:rPr>
      </w:pPr>
      <w:r w:rsidRPr="008230D7">
        <w:rPr>
          <w:rFonts w:ascii="Verdana" w:hAnsi="Verdana"/>
          <w:bCs/>
          <w:iCs/>
          <w:szCs w:val="22"/>
          <w:lang w:val="en-US"/>
        </w:rPr>
        <w:t>terminate or give notice to terminate the employment or engagement of any</w:t>
      </w:r>
      <w:r w:rsidRPr="008230D7">
        <w:rPr>
          <w:rFonts w:ascii="Verdana" w:hAnsi="Verdana"/>
          <w:szCs w:val="22"/>
          <w:lang w:val="en-US"/>
        </w:rPr>
        <w:t xml:space="preserve"> of the </w:t>
      </w:r>
      <w:r w:rsidRPr="008230D7">
        <w:rPr>
          <w:rFonts w:ascii="Verdana" w:hAnsi="Verdana"/>
          <w:bCs/>
          <w:iCs/>
          <w:szCs w:val="22"/>
          <w:lang w:val="en-US"/>
        </w:rPr>
        <w:t>Staff (other than in circumstances in which the termination is for reasons of misconduct or lack of capacity);</w:t>
      </w:r>
    </w:p>
    <w:p w14:paraId="3FD00117" w14:textId="77777777" w:rsidR="00E70914" w:rsidRPr="008230D7" w:rsidRDefault="00E70914" w:rsidP="00E70914">
      <w:pPr>
        <w:pStyle w:val="Heading5"/>
        <w:numPr>
          <w:ilvl w:val="4"/>
          <w:numId w:val="29"/>
        </w:numPr>
        <w:tabs>
          <w:tab w:val="clear" w:pos="2564"/>
          <w:tab w:val="num" w:pos="2127"/>
          <w:tab w:val="left" w:pos="2410"/>
        </w:tabs>
        <w:ind w:left="2127"/>
        <w:jc w:val="left"/>
        <w:rPr>
          <w:rFonts w:ascii="Verdana" w:hAnsi="Verdana"/>
          <w:bCs/>
          <w:iCs/>
          <w:szCs w:val="22"/>
          <w:lang w:val="en-US"/>
        </w:rPr>
      </w:pPr>
      <w:r w:rsidRPr="008230D7">
        <w:rPr>
          <w:rFonts w:ascii="Verdana" w:hAnsi="Verdana"/>
          <w:bCs/>
          <w:iCs/>
          <w:szCs w:val="22"/>
          <w:lang w:val="en-US"/>
        </w:rPr>
        <w:t>transfer away, remove, reduce or vary the involvement of any of the Staff from or in the provision of the Services (other than where such transfer or removal: (i) was planned as part of the individual’s career development; (ii) takes place in the normal course of business; and (iii) shall not  have any adverse impact upon the delivery of the Services by the Service Provider, PROVIDED THAT any such transfer, removal, reduction or variation is not in any way related to the transfer of the Services;</w:t>
      </w:r>
    </w:p>
    <w:p w14:paraId="29C6B556" w14:textId="77777777" w:rsidR="00E70914" w:rsidRPr="008230D7" w:rsidRDefault="00E70914" w:rsidP="00E70914">
      <w:pPr>
        <w:pStyle w:val="Heading5"/>
        <w:numPr>
          <w:ilvl w:val="4"/>
          <w:numId w:val="29"/>
        </w:numPr>
        <w:tabs>
          <w:tab w:val="clear" w:pos="2564"/>
          <w:tab w:val="num" w:pos="2127"/>
        </w:tabs>
        <w:ind w:left="2127"/>
        <w:jc w:val="left"/>
        <w:rPr>
          <w:rFonts w:ascii="Verdana" w:hAnsi="Verdana"/>
          <w:bCs/>
          <w:iCs/>
          <w:szCs w:val="22"/>
          <w:lang w:val="en-US"/>
        </w:rPr>
      </w:pPr>
      <w:r w:rsidRPr="008230D7">
        <w:rPr>
          <w:rFonts w:ascii="Verdana" w:hAnsi="Verdana"/>
          <w:bCs/>
          <w:iCs/>
          <w:szCs w:val="22"/>
          <w:lang w:val="en-US"/>
        </w:rPr>
        <w:t>recruit or bring in any new or additional individuals to provide the Services who were not already involved in providing the Services prior to the relevant period.]</w:t>
      </w:r>
    </w:p>
    <w:p w14:paraId="47275F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16" w:name="_Toc360025441"/>
      <w:bookmarkStart w:id="117" w:name="_Toc360025442"/>
      <w:bookmarkStart w:id="118" w:name="_Toc360025443"/>
      <w:bookmarkStart w:id="119" w:name="_Toc360025444"/>
      <w:bookmarkStart w:id="120" w:name="_Toc360025445"/>
      <w:bookmarkStart w:id="121" w:name="_Toc360025456"/>
      <w:bookmarkStart w:id="122" w:name="_Toc360025465"/>
      <w:bookmarkStart w:id="123" w:name="_Toc360025467"/>
      <w:bookmarkStart w:id="124" w:name="_Toc360025475"/>
      <w:bookmarkStart w:id="125" w:name="_Toc360025481"/>
      <w:bookmarkStart w:id="126" w:name="_Toc360025488"/>
      <w:bookmarkStart w:id="127" w:name="_Toc360025494"/>
      <w:bookmarkStart w:id="128" w:name="_Toc360025506"/>
      <w:bookmarkStart w:id="129" w:name="_Toc360025513"/>
      <w:bookmarkStart w:id="130" w:name="_Toc360025519"/>
      <w:bookmarkStart w:id="131" w:name="_Toc360025521"/>
      <w:bookmarkStart w:id="132" w:name="_Toc360025524"/>
      <w:bookmarkStart w:id="133" w:name="_Toc360025525"/>
      <w:bookmarkStart w:id="134" w:name="_Toc360025526"/>
      <w:bookmarkStart w:id="135" w:name="_Toc360025528"/>
      <w:bookmarkStart w:id="136" w:name="_Toc360025540"/>
      <w:bookmarkStart w:id="137" w:name="_Toc360025546"/>
      <w:bookmarkStart w:id="138" w:name="_Toc360025560"/>
      <w:bookmarkStart w:id="139" w:name="_Toc360025567"/>
      <w:bookmarkStart w:id="140" w:name="_Toc360025569"/>
      <w:bookmarkStart w:id="141" w:name="_Toc360025571"/>
      <w:bookmarkStart w:id="142" w:name="_Toc360025574"/>
      <w:bookmarkStart w:id="143" w:name="_Toc360025576"/>
      <w:bookmarkStart w:id="144" w:name="_Toc360025577"/>
      <w:bookmarkStart w:id="145" w:name="_Toc360025587"/>
      <w:bookmarkStart w:id="146" w:name="_Toc360025588"/>
      <w:bookmarkStart w:id="147" w:name="_Toc360025592"/>
      <w:bookmarkStart w:id="148" w:name="_Toc308421755"/>
      <w:bookmarkStart w:id="149" w:name="_Toc308421843"/>
      <w:bookmarkStart w:id="150" w:name="_Toc308421756"/>
      <w:bookmarkStart w:id="151" w:name="_Toc308421844"/>
      <w:bookmarkStart w:id="152" w:name="_Toc308421757"/>
      <w:bookmarkStart w:id="153" w:name="_Toc308421845"/>
      <w:bookmarkStart w:id="154" w:name="_Toc363138730"/>
      <w:bookmarkStart w:id="155" w:name="_Ref17238333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5F4D75">
        <w:rPr>
          <w:rFonts w:ascii="Verdana" w:hAnsi="Verdana" w:cs="Arial"/>
          <w:szCs w:val="22"/>
          <w:u w:val="none"/>
        </w:rPr>
        <w:t>STAFFING SECURITY</w:t>
      </w:r>
      <w:bookmarkEnd w:id="154"/>
    </w:p>
    <w:p w14:paraId="4C96516B" w14:textId="77777777" w:rsidR="00E70914" w:rsidRPr="005F4D75" w:rsidRDefault="00E70914" w:rsidP="00E70914">
      <w:pPr>
        <w:pStyle w:val="Heading2"/>
        <w:numPr>
          <w:ilvl w:val="1"/>
          <w:numId w:val="29"/>
        </w:numPr>
        <w:tabs>
          <w:tab w:val="clear" w:pos="1713"/>
          <w:tab w:val="num" w:pos="709"/>
          <w:tab w:val="num" w:pos="1418"/>
        </w:tabs>
        <w:ind w:left="1418" w:hanging="709"/>
        <w:jc w:val="left"/>
        <w:rPr>
          <w:rFonts w:ascii="Verdana" w:hAnsi="Verdana" w:cs="Arial"/>
          <w:szCs w:val="22"/>
        </w:rPr>
      </w:pPr>
      <w:r w:rsidRPr="005F4D75">
        <w:rPr>
          <w:rFonts w:ascii="Verdana" w:hAnsi="Verdana" w:cs="Arial"/>
          <w:szCs w:val="22"/>
        </w:rPr>
        <w:t xml:space="preserve">The Service Provider shall comply with the </w:t>
      </w:r>
      <w:r>
        <w:rPr>
          <w:rFonts w:ascii="Verdana" w:hAnsi="Verdana" w:cs="Arial"/>
          <w:szCs w:val="22"/>
        </w:rPr>
        <w:t>Customer’s s</w:t>
      </w:r>
      <w:r w:rsidRPr="005F4D75">
        <w:rPr>
          <w:rFonts w:ascii="Verdana" w:hAnsi="Verdana" w:cs="Arial"/>
          <w:szCs w:val="22"/>
        </w:rPr>
        <w:t xml:space="preserve">taff </w:t>
      </w:r>
      <w:r>
        <w:rPr>
          <w:rFonts w:ascii="Verdana" w:hAnsi="Verdana" w:cs="Arial"/>
          <w:szCs w:val="22"/>
        </w:rPr>
        <w:t>ve</w:t>
      </w:r>
      <w:r w:rsidRPr="005F4D75">
        <w:rPr>
          <w:rFonts w:ascii="Verdana" w:hAnsi="Verdana" w:cs="Arial"/>
          <w:szCs w:val="22"/>
        </w:rPr>
        <w:t xml:space="preserve">tting </w:t>
      </w:r>
      <w:r>
        <w:rPr>
          <w:rFonts w:ascii="Verdana" w:hAnsi="Verdana" w:cs="Arial"/>
          <w:szCs w:val="22"/>
        </w:rPr>
        <w:t>p</w:t>
      </w:r>
      <w:r w:rsidRPr="005F4D75">
        <w:rPr>
          <w:rFonts w:ascii="Verdana" w:hAnsi="Verdana" w:cs="Arial"/>
          <w:szCs w:val="22"/>
        </w:rPr>
        <w:t>rocedures</w:t>
      </w:r>
      <w:r>
        <w:rPr>
          <w:rFonts w:ascii="Verdana" w:hAnsi="Verdana" w:cs="Arial"/>
          <w:szCs w:val="22"/>
        </w:rPr>
        <w:t xml:space="preserve"> (where provided to the Service Provider)</w:t>
      </w:r>
      <w:r w:rsidRPr="005F4D75">
        <w:rPr>
          <w:rFonts w:ascii="Verdana" w:hAnsi="Verdana" w:cs="Arial"/>
          <w:szCs w:val="22"/>
        </w:rPr>
        <w:t xml:space="preserve"> in respect of all Service Provider Staff employed or engaged in the provision of the Goods and/or Services.  The Service Provider confirms that all Staff employed or engaged by the Service Provider at the Commencement Date were vetted and recruited on a basis that is equivalent to and no less strict than the</w:t>
      </w:r>
      <w:r>
        <w:rPr>
          <w:rFonts w:ascii="Verdana" w:hAnsi="Verdana" w:cs="Arial"/>
          <w:szCs w:val="22"/>
        </w:rPr>
        <w:t xml:space="preserve"> Customer’s 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3DBE5A6D"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bookmarkStart w:id="156" w:name="_Ref227516911"/>
      <w:r w:rsidRPr="005F4D75">
        <w:rPr>
          <w:rFonts w:ascii="Verdana" w:hAnsi="Verdana" w:cs="Arial"/>
          <w:szCs w:val="22"/>
        </w:rPr>
        <w:t xml:space="preserve">The Service Provider shall provide training on a continuing basis for all Staff employed or engaged in the provision of the Goods and/or Services </w:t>
      </w:r>
      <w:bookmarkStart w:id="157" w:name="_Ref225246102"/>
      <w:bookmarkEnd w:id="156"/>
      <w:r w:rsidRPr="005F4D75">
        <w:rPr>
          <w:rFonts w:ascii="Verdana" w:hAnsi="Verdana" w:cs="Arial"/>
          <w:szCs w:val="22"/>
        </w:rPr>
        <w:t>to ensure compliance with the</w:t>
      </w:r>
      <w:r>
        <w:rPr>
          <w:rFonts w:ascii="Verdana" w:hAnsi="Verdana" w:cs="Arial"/>
          <w:szCs w:val="22"/>
        </w:rPr>
        <w:t xml:space="preserve"> Customer’s</w:t>
      </w:r>
      <w:r w:rsidRPr="005F4D75">
        <w:rPr>
          <w:rFonts w:ascii="Verdana" w:hAnsi="Verdana" w:cs="Arial"/>
          <w:szCs w:val="22"/>
        </w:rPr>
        <w:t xml:space="preserve"> </w:t>
      </w:r>
      <w:r>
        <w:rPr>
          <w:rFonts w:ascii="Verdana" w:hAnsi="Verdana" w:cs="Arial"/>
          <w:szCs w:val="22"/>
        </w:rPr>
        <w:t>s</w:t>
      </w:r>
      <w:r w:rsidRPr="005F4D75">
        <w:rPr>
          <w:rFonts w:ascii="Verdana" w:hAnsi="Verdana" w:cs="Arial"/>
          <w:szCs w:val="22"/>
        </w:rPr>
        <w:t xml:space="preserve">taff </w:t>
      </w:r>
      <w:r>
        <w:rPr>
          <w:rFonts w:ascii="Verdana" w:hAnsi="Verdana" w:cs="Arial"/>
          <w:szCs w:val="22"/>
        </w:rPr>
        <w:t>v</w:t>
      </w:r>
      <w:r w:rsidRPr="005F4D75">
        <w:rPr>
          <w:rFonts w:ascii="Verdana" w:hAnsi="Verdana" w:cs="Arial"/>
          <w:szCs w:val="22"/>
        </w:rPr>
        <w:t xml:space="preserve">etting </w:t>
      </w:r>
      <w:r>
        <w:rPr>
          <w:rFonts w:ascii="Verdana" w:hAnsi="Verdana" w:cs="Arial"/>
          <w:szCs w:val="22"/>
        </w:rPr>
        <w:t>p</w:t>
      </w:r>
      <w:r w:rsidRPr="005F4D75">
        <w:rPr>
          <w:rFonts w:ascii="Verdana" w:hAnsi="Verdana" w:cs="Arial"/>
          <w:szCs w:val="22"/>
        </w:rPr>
        <w:t xml:space="preserve">rocedures. </w:t>
      </w:r>
    </w:p>
    <w:p w14:paraId="4A9FD84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58" w:name="_Ref172389740"/>
      <w:bookmarkStart w:id="159" w:name="_Ref225254377"/>
      <w:bookmarkStart w:id="160" w:name="_Toc363138731"/>
      <w:bookmarkEnd w:id="157"/>
      <w:r w:rsidRPr="005F4D75">
        <w:rPr>
          <w:rFonts w:ascii="Verdana" w:hAnsi="Verdana" w:cs="Arial"/>
          <w:szCs w:val="22"/>
          <w:u w:val="none"/>
        </w:rPr>
        <w:t>INTELLECTUAL PROPERTY RIGHTS</w:t>
      </w:r>
      <w:bookmarkEnd w:id="158"/>
      <w:bookmarkEnd w:id="159"/>
      <w:bookmarkEnd w:id="160"/>
    </w:p>
    <w:p w14:paraId="7139A722"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Save as granted under this Contract, neither the Customer nor the Service Provider shall acquire any right, title or interest in the other’s Pre-Existing Intellectual Property Rights.</w:t>
      </w:r>
    </w:p>
    <w:p w14:paraId="4BCDC726"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ensure and procure that the availability, provision and use of the Goods and/or Services and the performance of the Service Provider’s responsibilities and obligations hereunder shall not infringe any Intellectual Property Rights of any third party.</w:t>
      </w:r>
    </w:p>
    <w:p w14:paraId="305DEA20"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lastRenderedPageBreak/>
        <w:t xml:space="preserve">With respect to the Service Providers obligations under the Contract, the Service Provider warrants and represents that: </w:t>
      </w:r>
    </w:p>
    <w:p w14:paraId="1DEBA7F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it owns, has obtained or shall obtain valid licences for all Intellectual Property Rights that are necessary to perform its obligations under this Contract;</w:t>
      </w:r>
    </w:p>
    <w:p w14:paraId="749870F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rPr>
        <w:t>it</w:t>
      </w:r>
      <w:r w:rsidRPr="005F4D75">
        <w:rPr>
          <w:rFonts w:ascii="Verdana" w:hAnsi="Verdana" w:cs="Arial"/>
          <w:szCs w:val="22"/>
        </w:rPr>
        <w:t xml:space="preserve"> has and shall continue to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1733C98B"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 xml:space="preserve">The Service Provider shall during and after the Contract Period of the Contract indemnify and keep indemnified the Customer on demand in full from and against all claims, proceedings, suits, demands, actions, costs, expenses (including legal costs and disbursements on a solicitor and client basis), losses and damages and any other liabilities whatsoever arising from, out of, in respect of or incurred by reason of any infringement or alleged infringement (including the defence of such alleged infringement) of any Intellectual Property Right by the: </w:t>
      </w:r>
    </w:p>
    <w:p w14:paraId="38C7AA58"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availability, provision or use of the Goods and/or Services (or any parts thereof); and</w:t>
      </w:r>
    </w:p>
    <w:p w14:paraId="5EDECB6E"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ab/>
        <w:t>performance of the Service Provider’s responsibilities and obligations hereunder.</w:t>
      </w:r>
    </w:p>
    <w:p w14:paraId="242F3685"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if any claim or demand is made or action brought against the Service Provider for infringement or alleged infringement of any Intellectual Property Right that may affect the availability, provision or use of the Goods and/or Services (or any parts thereof) and/or the performance of the Service Provider’s responsibilities and obligations hereunder.</w:t>
      </w:r>
    </w:p>
    <w:p w14:paraId="424B53F3" w14:textId="77777777" w:rsidR="00E70914" w:rsidRPr="005F4D75"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If a claim or demand is made or a</w:t>
      </w:r>
      <w:r>
        <w:rPr>
          <w:rFonts w:ascii="Verdana" w:hAnsi="Verdana" w:cs="Arial"/>
          <w:szCs w:val="22"/>
        </w:rPr>
        <w:t>ction brought to which clause 16</w:t>
      </w:r>
      <w:r w:rsidRPr="005F4D75">
        <w:rPr>
          <w:rFonts w:ascii="Verdana" w:hAnsi="Verdana" w:cs="Arial"/>
          <w:szCs w:val="22"/>
        </w:rPr>
        <w:t>.3 and/or 1</w:t>
      </w:r>
      <w:r>
        <w:rPr>
          <w:rFonts w:ascii="Verdana" w:hAnsi="Verdana" w:cs="Arial"/>
          <w:szCs w:val="22"/>
        </w:rPr>
        <w:t>6</w:t>
      </w:r>
      <w:r w:rsidRPr="005F4D75">
        <w:rPr>
          <w:rFonts w:ascii="Verdana" w:hAnsi="Verdana" w:cs="Arial"/>
          <w:szCs w:val="22"/>
        </w:rPr>
        <w:t>.4 may apply, or in the reasonable opinion of the Service Provider is likely to be made or brought, the Service Provider may at its own expense and within a reasonable time either:</w:t>
      </w:r>
    </w:p>
    <w:p w14:paraId="5EE05DA1"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modify any or all of the affected Goods and/or Services without reducing the performance and functionality of the same, or substitute alternative goods and/or services of equivalent performance and functionality for any or all of the affected Goods and/or Services, so as to avoid the infringement or the alleged infringement, provided that the terms herein shall apply mutatis mutandis to such modified or substituted goods and/or services; or </w:t>
      </w:r>
    </w:p>
    <w:p w14:paraId="6074C6D9"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procure a licence to use the Goods and/or Services on terms that are reasonably acceptable to the Customer; and</w:t>
      </w:r>
    </w:p>
    <w:p w14:paraId="7AFD591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lastRenderedPageBreak/>
        <w:t>in relation to the performance of the Service Provider’s responsibilities and obligations hereunder, promptly re-perform those responsibilities and obligations.</w:t>
      </w:r>
    </w:p>
    <w:p w14:paraId="64505EB0"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1" w:name="_Toc308421761"/>
      <w:bookmarkStart w:id="162" w:name="_Toc308421849"/>
      <w:bookmarkStart w:id="163" w:name="_Ref225518396"/>
      <w:bookmarkEnd w:id="161"/>
      <w:bookmarkEnd w:id="162"/>
      <w:r w:rsidRPr="005F4D75">
        <w:rPr>
          <w:rFonts w:ascii="Verdana" w:hAnsi="Verdana" w:cs="Arial"/>
          <w:b/>
          <w:szCs w:val="22"/>
        </w:rPr>
        <w:t>Customer Data</w:t>
      </w:r>
      <w:bookmarkEnd w:id="163"/>
    </w:p>
    <w:p w14:paraId="7A4D65C4"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delete or remove any proprietary notices contained within or relating to the Customer Data.</w:t>
      </w:r>
    </w:p>
    <w:p w14:paraId="06461C9F"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not store, copy, disclose, or use the Customer Data except as necessary for the performance by the Service Provider of its obligations under the Contract or as otherwise expressly Approved by the Customer.</w:t>
      </w:r>
    </w:p>
    <w:p w14:paraId="4AC4C286"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supply that Customer Data to the Customer as requested by the Customer and in the format specified in this Contract (if any) and in any event as specified by the Customer from time to time in writing.</w:t>
      </w:r>
    </w:p>
    <w:p w14:paraId="79676272"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To the extent that Customer Data is held and/or processed by the Service Provider, the Service Provider shall take responsibility for preserving the integrity of Customer Data and preventing the corruption or loss of Customer Data.</w:t>
      </w:r>
    </w:p>
    <w:p w14:paraId="0E38B278"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Service Provider shall ensure that any system on which the Service Provider holds any Customer Data, including back-up data, is a secure system that complies with the security policy reasonably requested by the Customer.</w:t>
      </w:r>
    </w:p>
    <w:p w14:paraId="30234D3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the Customer Data is corrupted, lost or sufficiently degraded as a result of the Service Provider's Default so as to be unusable, </w:t>
      </w:r>
      <w:bookmarkStart w:id="164" w:name="_Ref451208541"/>
      <w:r w:rsidRPr="005F4D75">
        <w:rPr>
          <w:rFonts w:ascii="Verdana" w:hAnsi="Verdana" w:cs="Arial"/>
          <w:szCs w:val="22"/>
        </w:rPr>
        <w:t>the Customer may:</w:t>
      </w:r>
      <w:bookmarkEnd w:id="164"/>
    </w:p>
    <w:p w14:paraId="5556ADA5"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require the Service Provider (at the Service Provider's expense) to restore or procure the restoration of Customer Data to the extent and in accordance with any BCDR Plan and the Service Provider shall do so as soon as practicable but in accordance with the time period notified by the Customer; and/or</w:t>
      </w:r>
    </w:p>
    <w:p w14:paraId="79506B47" w14:textId="77777777" w:rsidR="00E70914" w:rsidRPr="005F4D75" w:rsidRDefault="00E70914" w:rsidP="00E70914">
      <w:pPr>
        <w:pStyle w:val="Heading4"/>
        <w:numPr>
          <w:ilvl w:val="3"/>
          <w:numId w:val="29"/>
        </w:numPr>
        <w:tabs>
          <w:tab w:val="clear" w:pos="3600"/>
          <w:tab w:val="num" w:pos="3686"/>
        </w:tabs>
        <w:ind w:left="3686" w:hanging="1134"/>
        <w:jc w:val="left"/>
        <w:rPr>
          <w:rFonts w:ascii="Verdana" w:hAnsi="Verdana" w:cs="Arial"/>
          <w:szCs w:val="22"/>
        </w:rPr>
      </w:pPr>
      <w:r w:rsidRPr="005F4D75">
        <w:rPr>
          <w:rFonts w:ascii="Verdana" w:hAnsi="Verdana" w:cs="Arial"/>
          <w:szCs w:val="22"/>
        </w:rPr>
        <w:t>itself restore or procure the restoration of Customer Data, and shall be repaid by the Service Provider any reasonable expenses incurred in doing so to the extent and in accordance with the requirements specified in any BCDR Plan.</w:t>
      </w:r>
    </w:p>
    <w:p w14:paraId="1D3088EB"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 xml:space="preserve">If at any time the Service Provider suspects or has reason to believe that Customer Data has or may become corrupted, lost or sufficiently degraded in any way for any reason, then the Service Provider shall </w:t>
      </w:r>
      <w:r w:rsidRPr="005F4D75">
        <w:rPr>
          <w:rFonts w:ascii="Verdana" w:hAnsi="Verdana" w:cs="Arial"/>
          <w:szCs w:val="22"/>
        </w:rPr>
        <w:lastRenderedPageBreak/>
        <w:t>notify the Customer immediately and inform the Customer of the remedial action the Service Provider proposes to take.</w:t>
      </w:r>
    </w:p>
    <w:p w14:paraId="6A01583D"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5" w:name="_Ref221682933"/>
      <w:r w:rsidRPr="005F4D75">
        <w:rPr>
          <w:rFonts w:ascii="Verdana" w:hAnsi="Verdana" w:cs="Arial"/>
          <w:b/>
          <w:szCs w:val="22"/>
        </w:rPr>
        <w:t>Protection of Personal Data</w:t>
      </w:r>
      <w:bookmarkEnd w:id="165"/>
    </w:p>
    <w:p w14:paraId="50A31731"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6" w:name="a1054011"/>
      <w:r w:rsidRPr="005F4D75">
        <w:rPr>
          <w:rFonts w:ascii="Verdana" w:hAnsi="Verdana"/>
        </w:rPr>
        <w:t xml:space="preserve">The Service Provider shall (and shall procure that any of its Staff involved in the provision of the agreement) comply with any notification requirements under the Data Protection Legislation and both parties will duly observe all their obligations under the Data Protection Legislation, which arise in connection with the agreement. </w:t>
      </w:r>
      <w:bookmarkEnd w:id="166"/>
    </w:p>
    <w:p w14:paraId="1BBD9662" w14:textId="77777777" w:rsidR="00E70914" w:rsidRPr="005F4D75" w:rsidRDefault="00E70914" w:rsidP="00E70914">
      <w:pPr>
        <w:pStyle w:val="Heading3"/>
        <w:numPr>
          <w:ilvl w:val="2"/>
          <w:numId w:val="41"/>
        </w:numPr>
        <w:tabs>
          <w:tab w:val="left" w:pos="2552"/>
        </w:tabs>
        <w:ind w:left="2552" w:hanging="1134"/>
        <w:jc w:val="left"/>
        <w:rPr>
          <w:rFonts w:ascii="Verdana" w:hAnsi="Verdana"/>
        </w:rPr>
      </w:pPr>
      <w:bookmarkStart w:id="167" w:name="a449221"/>
      <w:r w:rsidRPr="005F4D75">
        <w:rPr>
          <w:rFonts w:ascii="Verdana" w:hAnsi="Verdana"/>
        </w:rPr>
        <w:t xml:space="preserve">Notwithstanding the general obligation in clause 16.8.1, where the Service Provider is processing Personal Data as a Data Processor for the Authority, the Service Provider shall ensure that it has in place appropriate technical and contractual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Data Protection Act 1998; and </w:t>
      </w:r>
      <w:bookmarkEnd w:id="167"/>
    </w:p>
    <w:p w14:paraId="533EF070"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r w:rsidRPr="005F4D75">
        <w:rPr>
          <w:rFonts w:ascii="Verdana" w:hAnsi="Verdana"/>
          <w:lang w:val="en-US"/>
        </w:rPr>
        <w:t xml:space="preserve">provide the Customer with such information as the Customer may reasonably require to satisfy itself that the Service Provider is complying with its obligations under the Data Protection Legislation; </w:t>
      </w:r>
    </w:p>
    <w:p w14:paraId="309AD36D"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r w:rsidRPr="005F4D75">
        <w:rPr>
          <w:rFonts w:ascii="Verdana" w:hAnsi="Verdana"/>
          <w:lang w:val="en-US"/>
        </w:rPr>
        <w:t xml:space="preserve">promptly notify the Customer of any breach of the security measures required to be put in place pursuant to clause 16.8.2; and </w:t>
      </w:r>
    </w:p>
    <w:p w14:paraId="3EADD52A" w14:textId="77777777" w:rsidR="00E70914" w:rsidRPr="005F4D75" w:rsidRDefault="00E70914" w:rsidP="00E70914">
      <w:pPr>
        <w:pStyle w:val="Heading5"/>
        <w:numPr>
          <w:ilvl w:val="4"/>
          <w:numId w:val="29"/>
        </w:numPr>
        <w:tabs>
          <w:tab w:val="clear" w:pos="2564"/>
          <w:tab w:val="num" w:pos="3686"/>
        </w:tabs>
        <w:ind w:left="3686" w:hanging="1134"/>
        <w:jc w:val="left"/>
        <w:rPr>
          <w:rFonts w:ascii="Verdana" w:hAnsi="Verdana"/>
          <w:lang w:val="en-US"/>
        </w:rPr>
      </w:pPr>
      <w:r w:rsidRPr="005F4D75">
        <w:rPr>
          <w:rFonts w:ascii="Verdana" w:hAnsi="Verdana"/>
          <w:lang w:val="en-US"/>
        </w:rPr>
        <w:t>ensure it does not knowingly or negligently do or omit to do anything which places the Customer in breach of the Customer’s obligations under the Data Protection Legislation.</w:t>
      </w:r>
    </w:p>
    <w:p w14:paraId="2DD77A8F" w14:textId="77777777" w:rsidR="00E70914" w:rsidRDefault="00E70914" w:rsidP="00E70914">
      <w:pPr>
        <w:pStyle w:val="Heading3"/>
        <w:numPr>
          <w:ilvl w:val="2"/>
          <w:numId w:val="41"/>
        </w:numPr>
        <w:tabs>
          <w:tab w:val="left" w:pos="2552"/>
        </w:tabs>
        <w:ind w:left="2552" w:hanging="1134"/>
        <w:jc w:val="left"/>
        <w:rPr>
          <w:rFonts w:ascii="Verdana" w:hAnsi="Verdana"/>
        </w:rPr>
      </w:pPr>
      <w:r w:rsidRPr="005F4D75">
        <w:rPr>
          <w:rFonts w:ascii="Verdana" w:hAnsi="Verdana"/>
        </w:rPr>
        <w:t>The provisions of this clause shall apply during the continuance of the agreement and indefinitely after its expiry or termination.</w:t>
      </w:r>
    </w:p>
    <w:p w14:paraId="3E8592AC"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bookmarkStart w:id="168" w:name="_Ref172388386"/>
      <w:r w:rsidRPr="005F4D75">
        <w:rPr>
          <w:rFonts w:ascii="Verdana" w:hAnsi="Verdana" w:cs="Arial"/>
          <w:b/>
          <w:szCs w:val="22"/>
        </w:rPr>
        <w:t>Security of Premises</w:t>
      </w:r>
    </w:p>
    <w:p w14:paraId="25589858"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be responsible for maintaining the security of the Customer’s Premises in accordance with its standard security requirements. The Service Provider shall comply with all reasonable security requirements of the Customer while on the Customer’s Premises and shall ensure that all Staff comply with such requirements.</w:t>
      </w:r>
      <w:bookmarkEnd w:id="168"/>
    </w:p>
    <w:p w14:paraId="52D922DD"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r w:rsidRPr="005F4D75">
        <w:rPr>
          <w:rFonts w:ascii="Verdana" w:hAnsi="Verdana" w:cs="Arial"/>
          <w:szCs w:val="22"/>
        </w:rPr>
        <w:t>The Customer shall provide the Service Provider upon request copies of its written security procedures and shall afford the Service Provider upon request an opportunity to inspect its physical security arrangements.</w:t>
      </w:r>
    </w:p>
    <w:p w14:paraId="6F1B4948"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69" w:name="_Ref221683173"/>
      <w:r w:rsidRPr="005F4D75">
        <w:rPr>
          <w:rFonts w:ascii="Verdana" w:hAnsi="Verdana" w:cs="Arial"/>
          <w:b/>
          <w:szCs w:val="22"/>
        </w:rPr>
        <w:lastRenderedPageBreak/>
        <w:t>Confidentiality</w:t>
      </w:r>
      <w:bookmarkEnd w:id="169"/>
    </w:p>
    <w:p w14:paraId="04D73690" w14:textId="77777777" w:rsidR="00E70914" w:rsidRPr="005F4D75" w:rsidRDefault="00E70914" w:rsidP="00E70914">
      <w:pPr>
        <w:pStyle w:val="Heading3"/>
        <w:numPr>
          <w:ilvl w:val="2"/>
          <w:numId w:val="41"/>
        </w:numPr>
        <w:tabs>
          <w:tab w:val="left" w:pos="2552"/>
        </w:tabs>
        <w:ind w:left="2552" w:hanging="1134"/>
        <w:jc w:val="left"/>
        <w:rPr>
          <w:rFonts w:ascii="Verdana" w:hAnsi="Verdana" w:cs="Arial"/>
          <w:szCs w:val="22"/>
        </w:rPr>
      </w:pPr>
      <w:bookmarkStart w:id="170" w:name="_Ref221682978"/>
      <w:r w:rsidRPr="005F4D75">
        <w:rPr>
          <w:rFonts w:ascii="Verdana" w:hAnsi="Verdana" w:cs="Arial"/>
          <w:szCs w:val="22"/>
        </w:rPr>
        <w:t xml:space="preserve">Except to the extent set out in this clause </w:t>
      </w:r>
      <w:r w:rsidRPr="005F4D75">
        <w:rPr>
          <w:rFonts w:ascii="Verdana" w:hAnsi="Verdana" w:cs="Arial"/>
          <w:szCs w:val="22"/>
        </w:rPr>
        <w:fldChar w:fldCharType="begin"/>
      </w:r>
      <w:r w:rsidRPr="005F4D75">
        <w:rPr>
          <w:rFonts w:ascii="Verdana" w:hAnsi="Verdana" w:cs="Arial"/>
          <w:szCs w:val="22"/>
        </w:rPr>
        <w:instrText xml:space="preserve"> REF _Ref221683173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or where disclosure is expressly permitted elsewhere in this Contract, each Party shall:</w:t>
      </w:r>
      <w:bookmarkEnd w:id="170"/>
    </w:p>
    <w:p w14:paraId="4F54D8E6" w14:textId="77777777" w:rsidR="00E70914" w:rsidRPr="005F4D75" w:rsidRDefault="00E70914" w:rsidP="00E70914">
      <w:pPr>
        <w:pStyle w:val="Heading4"/>
        <w:numPr>
          <w:ilvl w:val="3"/>
          <w:numId w:val="29"/>
        </w:numPr>
        <w:tabs>
          <w:tab w:val="clear" w:pos="3600"/>
          <w:tab w:val="left" w:pos="3686"/>
        </w:tabs>
        <w:ind w:left="3686" w:hanging="1134"/>
        <w:jc w:val="left"/>
        <w:rPr>
          <w:rFonts w:ascii="Verdana" w:hAnsi="Verdana" w:cs="Arial"/>
          <w:szCs w:val="22"/>
        </w:rPr>
      </w:pPr>
      <w:r w:rsidRPr="005F4D75">
        <w:rPr>
          <w:rFonts w:ascii="Verdana" w:hAnsi="Verdana" w:cs="Arial"/>
          <w:szCs w:val="22"/>
        </w:rPr>
        <w:t>treat the other Party's Confidential Information  as confidential and safeguard it accordingly; and</w:t>
      </w:r>
    </w:p>
    <w:p w14:paraId="0511DE4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not disclose the other Party's Confidential Information to any other person without the owner's prior written consent.</w:t>
      </w:r>
    </w:p>
    <w:p w14:paraId="1989F549"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 xml:space="preserve">Clause </w:t>
      </w:r>
      <w:r w:rsidRPr="005F4D75">
        <w:rPr>
          <w:rFonts w:ascii="Verdana" w:hAnsi="Verdana" w:cs="Arial"/>
          <w:szCs w:val="22"/>
        </w:rPr>
        <w:fldChar w:fldCharType="begin"/>
      </w:r>
      <w:r w:rsidRPr="005F4D75">
        <w:rPr>
          <w:rFonts w:ascii="Verdana" w:hAnsi="Verdana" w:cs="Arial"/>
          <w:szCs w:val="22"/>
        </w:rPr>
        <w:instrText xml:space="preserve"> REF _Ref221682978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16.10.1</w:t>
      </w:r>
      <w:r w:rsidRPr="005F4D75">
        <w:rPr>
          <w:rFonts w:ascii="Verdana" w:hAnsi="Verdana" w:cs="Arial"/>
          <w:szCs w:val="22"/>
        </w:rPr>
        <w:fldChar w:fldCharType="end"/>
      </w:r>
      <w:r w:rsidRPr="005F4D75">
        <w:rPr>
          <w:rFonts w:ascii="Verdana" w:hAnsi="Verdana" w:cs="Arial"/>
          <w:szCs w:val="22"/>
          <w:vertAlign w:val="superscript"/>
        </w:rPr>
        <w:t xml:space="preserve"> </w:t>
      </w:r>
      <w:r w:rsidRPr="005F4D75">
        <w:rPr>
          <w:rFonts w:ascii="Verdana" w:hAnsi="Verdana" w:cs="Arial"/>
          <w:szCs w:val="22"/>
        </w:rPr>
        <w:t>shall not apply to the extent that:</w:t>
      </w:r>
    </w:p>
    <w:p w14:paraId="5C93A5A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disclosure is a requirement of Law placed upon the Party making the disclosure, including any requirements for disclosure under the FOIA, Code of Practice on Access to Government Information or the Environmental Information Regulations pursuant to clause 19.11 (Freedom of Information);</w:t>
      </w:r>
    </w:p>
    <w:p w14:paraId="27477B2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such information was in the possession of the Party making the disclosure without obligation of confidentiality prior to its disclosure by the information owner; </w:t>
      </w:r>
    </w:p>
    <w:p w14:paraId="7C4C151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information was obtained from a third party without obligation of confidentiality;</w:t>
      </w:r>
    </w:p>
    <w:p w14:paraId="0DD27E6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such information was already in the public domain at the time of disclosure otherwise than by a breach of the Contract; or</w:t>
      </w:r>
    </w:p>
    <w:p w14:paraId="5F482E47"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is independently developed without access to the other Party's Confidential Information.</w:t>
      </w:r>
    </w:p>
    <w:p w14:paraId="6F24331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may only disclose the Customer's Confidential Information to the Staff who are directly involved in the provision of the Goods and/or Services and who need to know the information, and shall ensure that such Staff are aware of and shall comply with these obligations as to confidentiality.</w:t>
      </w:r>
    </w:p>
    <w:p w14:paraId="5AC9806D"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 and shall procure that the Staff do not, use any of the Customer's Confidential Information received otherwise than for the purposes of this Contract.</w:t>
      </w:r>
    </w:p>
    <w:p w14:paraId="7F50CBE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At the written request of the Customer, the Service Provider shall procure that those members of Staff identified in the Customer's notice sign a confidentiality undertaking prior to commencing any work in accordance with this Contract.</w:t>
      </w:r>
    </w:p>
    <w:p w14:paraId="59AB7C3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the event that any default, act or omission of any Staff causes or contributes (or could cause or contribute) to the Service Provider </w:t>
      </w:r>
      <w:r w:rsidRPr="005F4D75">
        <w:rPr>
          <w:rFonts w:ascii="Verdana" w:hAnsi="Verdana" w:cs="Arial"/>
          <w:szCs w:val="22"/>
        </w:rPr>
        <w:lastRenderedPageBreak/>
        <w:t>breaching its obligations as to confidentiality under or in connection with this Contract, the Service Provider shall take such action as may be appropriate in the circumstances, including the use of disciplinary procedures in serious cases.  To the fullest extent permitted by its own obligations of confidentiality to any Staff, the Service Provider shall provide such evidence to the Customer as the Customer may reasonably require (though not so as to risk compromising or prejudicing any disciplinary or other proceedings to demonstrate that the Service Provider is taking appropriate steps to comply with this clause, including copies of any written communications to and/or from Staff, and any minutes of meeting and any other records which provide an audit trail of any discussions or exchanges with Staff in connection with obligations as to confidentiality.</w:t>
      </w:r>
    </w:p>
    <w:p w14:paraId="22C92A6A" w14:textId="77777777" w:rsidR="00E70914" w:rsidRPr="005F4D75" w:rsidRDefault="00E70914" w:rsidP="00E70914">
      <w:pPr>
        <w:pStyle w:val="Heading3"/>
        <w:keepNext/>
        <w:numPr>
          <w:ilvl w:val="2"/>
          <w:numId w:val="29"/>
        </w:numPr>
        <w:jc w:val="left"/>
        <w:rPr>
          <w:rFonts w:ascii="Verdana" w:hAnsi="Verdana" w:cs="Arial"/>
          <w:szCs w:val="22"/>
        </w:rPr>
      </w:pPr>
      <w:bookmarkStart w:id="171" w:name="_Ref225256525"/>
      <w:r w:rsidRPr="005F4D75">
        <w:rPr>
          <w:rFonts w:ascii="Verdana" w:hAnsi="Verdana" w:cs="Arial"/>
          <w:szCs w:val="22"/>
        </w:rPr>
        <w:t>Nothing in this Contract shall prevent the Customer from disclosing the Service Provider's Confidential Information (including the Management Information obtained under clause 7.2):</w:t>
      </w:r>
      <w:bookmarkEnd w:id="171"/>
    </w:p>
    <w:p w14:paraId="1A6CF59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to any Contracting Authority.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1161D2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to any consultant, contractor or other person engaged by the Customer or any person conducting an Office of Government Commerce gateway review;</w:t>
      </w:r>
    </w:p>
    <w:p w14:paraId="2868908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the purpose of the examination and certification of the Customer's accounts; or</w:t>
      </w:r>
    </w:p>
    <w:p w14:paraId="4E7E139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any examination pursuant to Section 6(1) of the National Audit Act 1983 of the economy, efficiency and effectiveness with which the Customer has used its resources.</w:t>
      </w:r>
    </w:p>
    <w:p w14:paraId="55C3562F"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shall use all reasonable endeavours to ensure that any government department, Contracting Authority, employee, third party or Sub-Contractor to whom the Service Provider's Confidential Information is disclosed pursuant to clause </w:t>
      </w:r>
      <w:r w:rsidRPr="005F4D75">
        <w:rPr>
          <w:rFonts w:ascii="Verdana" w:hAnsi="Verdana" w:cs="Arial"/>
          <w:szCs w:val="22"/>
        </w:rPr>
        <w:fldChar w:fldCharType="begin"/>
      </w:r>
      <w:r w:rsidRPr="005F4D75">
        <w:rPr>
          <w:rFonts w:ascii="Verdana" w:hAnsi="Verdana" w:cs="Arial"/>
          <w:szCs w:val="22"/>
        </w:rPr>
        <w:instrText xml:space="preserve"> REF _Ref225256525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16.10.7</w:t>
      </w:r>
      <w:r w:rsidRPr="005F4D75">
        <w:rPr>
          <w:rFonts w:ascii="Verdana" w:hAnsi="Verdana" w:cs="Arial"/>
          <w:szCs w:val="22"/>
        </w:rPr>
        <w:fldChar w:fldCharType="end"/>
      </w:r>
      <w:r w:rsidRPr="005F4D75">
        <w:rPr>
          <w:rFonts w:ascii="Verdana" w:hAnsi="Verdana" w:cs="Arial"/>
          <w:szCs w:val="22"/>
        </w:rPr>
        <w:t xml:space="preserve"> is made aware of the Customer's obligations of confidentiality. </w:t>
      </w:r>
    </w:p>
    <w:p w14:paraId="41CE355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Nothing in this clause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1EE15CD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the event that the Service Provider fails to comply with clause 1</w:t>
      </w:r>
      <w:r>
        <w:rPr>
          <w:rFonts w:ascii="Verdana" w:hAnsi="Verdana" w:cs="Arial"/>
          <w:szCs w:val="22"/>
        </w:rPr>
        <w:t>6</w:t>
      </w:r>
      <w:r w:rsidRPr="005F4D75">
        <w:rPr>
          <w:rFonts w:ascii="Verdana" w:hAnsi="Verdana" w:cs="Arial"/>
          <w:szCs w:val="22"/>
        </w:rPr>
        <w:t>.6.1 to clause 1</w:t>
      </w:r>
      <w:r>
        <w:rPr>
          <w:rFonts w:ascii="Verdana" w:hAnsi="Verdana" w:cs="Arial"/>
          <w:szCs w:val="22"/>
        </w:rPr>
        <w:t>6</w:t>
      </w:r>
      <w:r w:rsidRPr="005F4D75">
        <w:rPr>
          <w:rFonts w:ascii="Verdana" w:hAnsi="Verdana" w:cs="Arial"/>
          <w:szCs w:val="22"/>
        </w:rPr>
        <w:t>.6.6, the Customer reserves the right to terminate the Contract with immediate effect by notice in writing.</w:t>
      </w:r>
    </w:p>
    <w:p w14:paraId="46B479B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 xml:space="preserve">In order to ensure that no unauthorised person gains access to any Confidential Information or any data obtained in performance of the Contract, the Service Provider undertakes to maintain adequate security arrangements that meet the requirements of Good Industry Practice.  </w:t>
      </w:r>
    </w:p>
    <w:p w14:paraId="14ADCC0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72" w:name="_Ref225255085"/>
      <w:r w:rsidRPr="005F4D75">
        <w:rPr>
          <w:rFonts w:ascii="Verdana" w:hAnsi="Verdana" w:cs="Arial"/>
          <w:b/>
          <w:szCs w:val="22"/>
        </w:rPr>
        <w:t>Freedom of Information</w:t>
      </w:r>
      <w:bookmarkEnd w:id="172"/>
    </w:p>
    <w:p w14:paraId="6A79EA82" w14:textId="77777777" w:rsidR="00E70914" w:rsidRPr="005F4D75" w:rsidRDefault="00E70914" w:rsidP="00E70914">
      <w:pPr>
        <w:pStyle w:val="Heading3"/>
        <w:numPr>
          <w:ilvl w:val="2"/>
          <w:numId w:val="29"/>
        </w:numPr>
        <w:tabs>
          <w:tab w:val="clear" w:pos="2498"/>
          <w:tab w:val="num" w:pos="2268"/>
        </w:tabs>
        <w:jc w:val="left"/>
        <w:rPr>
          <w:rFonts w:ascii="Verdana" w:hAnsi="Verdana" w:cs="Arial"/>
          <w:szCs w:val="22"/>
        </w:rPr>
      </w:pPr>
      <w:r w:rsidRPr="005F4D75">
        <w:rPr>
          <w:rFonts w:ascii="Verdana" w:hAnsi="Verdana" w:cs="Arial"/>
          <w:szCs w:val="22"/>
        </w:rPr>
        <w:t>The Service Provider acknowledges that the Customer is subject to the requirements of the FOIA and the Environmental Information Regulations and shall assist and cooperate with the Customer to enable the Customer to comply with its Information disclosure obligations.</w:t>
      </w:r>
    </w:p>
    <w:p w14:paraId="62266A9F"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Service Provider shall and shall procure that its Sub-Contractors shall:</w:t>
      </w:r>
    </w:p>
    <w:p w14:paraId="76D53717"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transfer to the Customer all Requests for Information that it receives as soon as practicable and in any event within </w:t>
      </w:r>
      <w:r w:rsidRPr="005F4D75">
        <w:rPr>
          <w:rFonts w:ascii="Verdana" w:hAnsi="Verdana" w:cs="Arial"/>
          <w:szCs w:val="22"/>
        </w:rPr>
        <w:tab/>
        <w:t>two (2) Working Days of receiving a Request for Information;</w:t>
      </w:r>
    </w:p>
    <w:p w14:paraId="6CAF6BAF"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provide the Customer with a copy of all Information in its possession, or control in the form that the Customer requires within five (5) Working Days (or such other period as the Customer may specify) of the Customer's request; and</w:t>
      </w:r>
    </w:p>
    <w:p w14:paraId="20C2FC0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734A8DB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Customer shall be responsible for determining in its absolute discretion and notwithstanding any other provision in the Contract or any other Contract whether the Commercially Sensitive Information and/or any other Information is exempt from disclosure in accordance with the provisions of the FOIA or the Environmental Information Regulations.</w:t>
      </w:r>
    </w:p>
    <w:p w14:paraId="0E2AF5FB" w14:textId="77777777" w:rsidR="00E70914" w:rsidRPr="005F4D75" w:rsidRDefault="00E70914" w:rsidP="00E70914">
      <w:pPr>
        <w:pStyle w:val="Heading3"/>
        <w:numPr>
          <w:ilvl w:val="2"/>
          <w:numId w:val="29"/>
        </w:numPr>
        <w:jc w:val="left"/>
        <w:rPr>
          <w:rFonts w:ascii="Verdana" w:hAnsi="Verdana" w:cs="Arial"/>
          <w:szCs w:val="22"/>
        </w:rPr>
      </w:pPr>
      <w:bookmarkStart w:id="173" w:name="_Ref225256716"/>
      <w:r w:rsidRPr="005F4D75">
        <w:rPr>
          <w:rFonts w:ascii="Verdana" w:hAnsi="Verdana" w:cs="Arial"/>
          <w:szCs w:val="22"/>
        </w:rPr>
        <w:t>In no event shall the Service Provider respond directly to a Request for Information unless authorised in writing to do so by the Customer.</w:t>
      </w:r>
      <w:bookmarkStart w:id="174" w:name="_Ref221683481"/>
      <w:bookmarkEnd w:id="173"/>
    </w:p>
    <w:p w14:paraId="212B4BAB" w14:textId="77777777" w:rsidR="00E70914" w:rsidRPr="005F4D75" w:rsidRDefault="00E70914" w:rsidP="00E70914">
      <w:pPr>
        <w:pStyle w:val="Heading3"/>
        <w:numPr>
          <w:ilvl w:val="2"/>
          <w:numId w:val="29"/>
        </w:numPr>
        <w:jc w:val="left"/>
        <w:rPr>
          <w:rFonts w:ascii="Verdana" w:hAnsi="Verdana" w:cs="Arial"/>
          <w:szCs w:val="22"/>
        </w:rPr>
      </w:pPr>
      <w:bookmarkStart w:id="175" w:name="_Ref225256685"/>
      <w:r w:rsidRPr="005F4D75">
        <w:rPr>
          <w:rFonts w:ascii="Verdana" w:hAnsi="Verdana" w:cs="Arial"/>
          <w:szCs w:val="22"/>
          <w:lang w:val="en-US"/>
        </w:rPr>
        <w:t xml:space="preserve">The Service Provider acknowledges that (notwithstanding the provisions of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_Ref221683173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16.10</w:t>
      </w:r>
      <w:r w:rsidRPr="005F4D75">
        <w:rPr>
          <w:rFonts w:ascii="Verdana" w:hAnsi="Verdana" w:cs="Arial"/>
          <w:szCs w:val="22"/>
          <w:lang w:val="en-US"/>
        </w:rPr>
        <w:fldChar w:fldCharType="end"/>
      </w:r>
      <w:r w:rsidRPr="005F4D75">
        <w:rPr>
          <w:rFonts w:ascii="Verdana" w:hAnsi="Verdana" w:cs="Arial"/>
          <w:szCs w:val="22"/>
          <w:lang w:val="en-US"/>
        </w:rPr>
        <w:t xml:space="preserve">) the Customer may, acting in accordance with the Department of </w:t>
      </w:r>
      <w:r w:rsidRPr="005F4D75">
        <w:rPr>
          <w:rFonts w:ascii="Verdana" w:hAnsi="Verdana" w:cs="Arial"/>
          <w:szCs w:val="22"/>
        </w:rPr>
        <w:t>Constitutional</w:t>
      </w:r>
      <w:r w:rsidRPr="005F4D75">
        <w:rPr>
          <w:rFonts w:ascii="Verdana" w:hAnsi="Verdana" w:cs="Arial"/>
          <w:szCs w:val="22"/>
          <w:lang w:val="en-US"/>
        </w:rPr>
        <w:t xml:space="preserve"> Affairs’ Code of Practice on the Discharge of the Functions of Public Authorities under Part 1 of the Freedom of Information Act 2000 (</w:t>
      </w:r>
      <w:r w:rsidRPr="005F4D75">
        <w:rPr>
          <w:rFonts w:ascii="Verdana" w:hAnsi="Verdana" w:cs="Arial"/>
          <w:b/>
          <w:bCs/>
          <w:szCs w:val="22"/>
          <w:lang w:val="en-US"/>
        </w:rPr>
        <w:t>"the Code"</w:t>
      </w:r>
      <w:r w:rsidRPr="005F4D75">
        <w:rPr>
          <w:rFonts w:ascii="Verdana" w:hAnsi="Verdana" w:cs="Arial"/>
          <w:szCs w:val="22"/>
          <w:lang w:val="en-US"/>
        </w:rPr>
        <w:t>), be obliged under the FOIA, or the Environmental Information Regulations to disclose information concerning the Service Provider or the Goods and Services:</w:t>
      </w:r>
      <w:bookmarkStart w:id="176" w:name="_Ref221683483"/>
      <w:bookmarkEnd w:id="174"/>
      <w:bookmarkEnd w:id="175"/>
    </w:p>
    <w:p w14:paraId="15029C6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lastRenderedPageBreak/>
        <w:t>in certain circumstances without consulting the Service Provider; or</w:t>
      </w:r>
      <w:bookmarkEnd w:id="176"/>
    </w:p>
    <w:p w14:paraId="20375850"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following consultation with the Service Provider and having taken their views into account,</w:t>
      </w:r>
    </w:p>
    <w:p w14:paraId="0643CBAF" w14:textId="77777777" w:rsidR="00E70914" w:rsidRPr="005F4D75" w:rsidRDefault="00E70914" w:rsidP="00E70914">
      <w:pPr>
        <w:pStyle w:val="BodyTextIndent3"/>
        <w:ind w:left="2552"/>
        <w:jc w:val="left"/>
        <w:rPr>
          <w:rFonts w:ascii="Verdana" w:hAnsi="Verdana" w:cs="Arial"/>
          <w:szCs w:val="22"/>
          <w:lang w:val="en-US"/>
        </w:rPr>
      </w:pPr>
      <w:r w:rsidRPr="005F4D75">
        <w:rPr>
          <w:rFonts w:ascii="Verdana" w:hAnsi="Verdana" w:cs="Arial"/>
          <w:szCs w:val="22"/>
          <w:lang w:val="en-US"/>
        </w:rPr>
        <w:t xml:space="preserve">provided always that where clause </w:t>
      </w:r>
      <w:r w:rsidRPr="005F4D75">
        <w:rPr>
          <w:rFonts w:ascii="Verdana" w:hAnsi="Verdana" w:cs="Arial"/>
          <w:szCs w:val="22"/>
          <w:lang w:val="en-US"/>
        </w:rPr>
        <w:fldChar w:fldCharType="begin"/>
      </w:r>
      <w:r w:rsidRPr="005F4D75">
        <w:rPr>
          <w:rFonts w:ascii="Verdana" w:hAnsi="Verdana" w:cs="Arial"/>
          <w:szCs w:val="22"/>
          <w:lang w:val="en-US"/>
        </w:rPr>
        <w:instrText xml:space="preserve"> REF _Ref225256685 \r \h  \* MERGEFORMAT </w:instrText>
      </w:r>
      <w:r w:rsidRPr="005F4D75">
        <w:rPr>
          <w:rFonts w:ascii="Verdana" w:hAnsi="Verdana" w:cs="Arial"/>
          <w:szCs w:val="22"/>
          <w:lang w:val="en-US"/>
        </w:rPr>
      </w:r>
      <w:r w:rsidRPr="005F4D75">
        <w:rPr>
          <w:rFonts w:ascii="Verdana" w:hAnsi="Verdana" w:cs="Arial"/>
          <w:szCs w:val="22"/>
          <w:lang w:val="en-US"/>
        </w:rPr>
        <w:fldChar w:fldCharType="separate"/>
      </w:r>
      <w:r>
        <w:rPr>
          <w:rFonts w:ascii="Verdana" w:hAnsi="Verdana" w:cs="Arial"/>
          <w:szCs w:val="22"/>
          <w:lang w:val="en-US"/>
        </w:rPr>
        <w:t>16.11.5</w:t>
      </w:r>
      <w:r w:rsidRPr="005F4D75">
        <w:rPr>
          <w:rFonts w:ascii="Verdana" w:hAnsi="Verdana" w:cs="Arial"/>
          <w:szCs w:val="22"/>
          <w:lang w:val="en-US"/>
        </w:rPr>
        <w:fldChar w:fldCharType="end"/>
      </w:r>
      <w:r w:rsidRPr="005F4D75">
        <w:rPr>
          <w:rFonts w:ascii="Verdana" w:hAnsi="Verdana" w:cs="Arial"/>
          <w:szCs w:val="22"/>
          <w:lang w:val="en-US"/>
        </w:rPr>
        <w:t xml:space="preserve"> applies the Customer shall, in accordance with any recommendations of the Code, take reasonable steps, where appropriate, to give the Service Provider advanced notice, or failing that, to draw the disclosure to the Service Provider's attention after any such disclosure.</w:t>
      </w:r>
    </w:p>
    <w:p w14:paraId="71E9AB26"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ensure that all Information is retained for disclosure in accordance with the provisions of the Contract and in any event in accordance with the requirements of Good Industry Practice and shall permit the Customer to inspect such records as requested from time to time.</w:t>
      </w:r>
    </w:p>
    <w:p w14:paraId="2C57C1F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acknowledges that the Commercially Sensitive Information is of indicative value only and that the Customer may be obliged to disclose it in accordance with clause </w:t>
      </w:r>
      <w:r w:rsidRPr="005F4D75">
        <w:rPr>
          <w:rFonts w:ascii="Verdana" w:hAnsi="Verdana" w:cs="Arial"/>
          <w:szCs w:val="22"/>
        </w:rPr>
        <w:fldChar w:fldCharType="begin"/>
      </w:r>
      <w:r w:rsidRPr="005F4D75">
        <w:rPr>
          <w:rFonts w:ascii="Verdana" w:hAnsi="Verdana" w:cs="Arial"/>
          <w:szCs w:val="22"/>
        </w:rPr>
        <w:instrText xml:space="preserve"> REF _Ref225256685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16.11.5</w:t>
      </w:r>
      <w:r w:rsidRPr="005F4D75">
        <w:rPr>
          <w:rFonts w:ascii="Verdana" w:hAnsi="Verdana" w:cs="Arial"/>
          <w:szCs w:val="22"/>
        </w:rPr>
        <w:fldChar w:fldCharType="end"/>
      </w:r>
      <w:r w:rsidRPr="005F4D75">
        <w:rPr>
          <w:rFonts w:ascii="Verdana" w:hAnsi="Verdana" w:cs="Arial"/>
          <w:szCs w:val="22"/>
        </w:rPr>
        <w:t>.</w:t>
      </w:r>
    </w:p>
    <w:p w14:paraId="3DB8458B"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Transparency</w:t>
      </w:r>
    </w:p>
    <w:p w14:paraId="6150BD2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Parties acknowledge that, except for any information which is exempt from disclosure in accordance with the provisions of the FOIA, the content of the Contract is not Confidential Information.  The Customer shall be responsible for determining in its absolute discretion whether any of the content of the Contract is exempt from disclosure in accordance with the provisions of the FOIA.  </w:t>
      </w:r>
    </w:p>
    <w:p w14:paraId="7175BBA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Notwithstanding any other term of the Contract, the Service Provider hereby gives his consent for the Customer to publish the Contract in its entirety (but with any information which is exempt from disclosure in accordance with the provisions of the FOIA redacted), including from time to time agreed changes to the Agreement, to the general public.  </w:t>
      </w:r>
    </w:p>
    <w:p w14:paraId="4CAD469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Customer may consult with the Service Provider to inform its decision regarding any redactions but the Customer shall have the final decision in its absolute discretion.  </w:t>
      </w:r>
    </w:p>
    <w:p w14:paraId="2E79126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assist and cooperate with the Customer to enable the Customer to publish this Contract.</w:t>
      </w:r>
    </w:p>
    <w:p w14:paraId="75C3B834"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177" w:name="_Toc308421764"/>
      <w:bookmarkStart w:id="178" w:name="_Toc308421852"/>
      <w:bookmarkStart w:id="179" w:name="_Ref232252469"/>
      <w:bookmarkStart w:id="180" w:name="_Toc363138732"/>
      <w:bookmarkEnd w:id="177"/>
      <w:bookmarkEnd w:id="178"/>
      <w:r w:rsidRPr="005F4D75">
        <w:rPr>
          <w:rFonts w:ascii="Verdana" w:hAnsi="Verdana" w:cs="Arial"/>
          <w:szCs w:val="22"/>
          <w:u w:val="none"/>
        </w:rPr>
        <w:t>WARRANTIES AND REPRESENTATIONS</w:t>
      </w:r>
      <w:bookmarkEnd w:id="179"/>
      <w:bookmarkEnd w:id="180"/>
    </w:p>
    <w:p w14:paraId="707EAB55" w14:textId="77777777" w:rsidR="00E70914" w:rsidRPr="005F4D75" w:rsidRDefault="00E70914" w:rsidP="00E70914">
      <w:pPr>
        <w:pStyle w:val="Heading2"/>
        <w:keepNext/>
        <w:numPr>
          <w:ilvl w:val="1"/>
          <w:numId w:val="29"/>
        </w:numPr>
        <w:tabs>
          <w:tab w:val="num" w:pos="1418"/>
          <w:tab w:val="left" w:pos="2552"/>
        </w:tabs>
        <w:ind w:hanging="1004"/>
        <w:jc w:val="left"/>
        <w:rPr>
          <w:rFonts w:ascii="Verdana" w:hAnsi="Verdana" w:cs="Arial"/>
          <w:szCs w:val="22"/>
        </w:rPr>
      </w:pPr>
      <w:bookmarkStart w:id="181" w:name="_Ref273708507"/>
      <w:r w:rsidRPr="005F4D75">
        <w:rPr>
          <w:rFonts w:ascii="Verdana" w:hAnsi="Verdana" w:cs="Arial"/>
          <w:szCs w:val="22"/>
        </w:rPr>
        <w:t>The Service Provider warrants, represents and undertakes to the Customer that:</w:t>
      </w:r>
      <w:bookmarkEnd w:id="181"/>
    </w:p>
    <w:p w14:paraId="467FD33D"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it has full capacity and authority and all necessary consents licences, permissions (statutory, regulatory, contractual or otherwise) (including </w:t>
      </w:r>
      <w:r w:rsidRPr="005F4D75">
        <w:rPr>
          <w:rFonts w:ascii="Verdana" w:hAnsi="Verdana" w:cs="Arial"/>
          <w:szCs w:val="22"/>
        </w:rPr>
        <w:lastRenderedPageBreak/>
        <w:t>where its procedures so require, the consent of its Parent Company) to enter into and perform its obligations under the Contract;</w:t>
      </w:r>
    </w:p>
    <w:p w14:paraId="30D7B2A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Contract is executed by a duly authorised representative of the Service Provider;</w:t>
      </w:r>
    </w:p>
    <w:p w14:paraId="5DECEB2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entering the Contract it has not committed any Fraud;</w:t>
      </w:r>
    </w:p>
    <w:p w14:paraId="650561F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it has not committed any offence under the Prevention of Corruption Acts 1889 to 1916, or the Bribery Act 2010;</w:t>
      </w:r>
    </w:p>
    <w:p w14:paraId="1A8C798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this Contract shall be performed in compliance with all Laws (as amended from time to time) and all applicable Standards;</w:t>
      </w:r>
    </w:p>
    <w:p w14:paraId="1A1E20D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as at the Commencement Date, all information, statements and representations contained in the Tender for the Goods and/or Services are true, accurate and not misleading save as may have been specifically disclosed in writing to the Customer prior to execution of the Contract and it will advise the Customer of any fact, matter or circumstance of which it may become aware which would render any such information, statement or representation to be false or misleading and all warranties and representations contained in the Tender shall be deemed repeated in this Contract;</w:t>
      </w:r>
    </w:p>
    <w:p w14:paraId="10DF46F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60B2C15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it is not subject to any contractual obligation, compliance with which is likely to have an adverse effect on its ability to perform its obligations under the Contract; </w:t>
      </w:r>
    </w:p>
    <w:p w14:paraId="44B0A66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 proceedings or other steps have been taken and not discharged (nor, to the best of its knowledge, are threatened) for the winding up of the Service Provider or for its dissolution or for the appointment of a receiver, administrative receiver, liquidator, manager, administrator or similar officer in relation to any of the Service Provider's assets or revenue;</w:t>
      </w:r>
    </w:p>
    <w:p w14:paraId="47ECE8A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it owns, has obtained or is able to obtain valid licences for all Intellectual Property Rights that are necessary for the performance of its obligations under the Contract and shall maintain the same in full force and effect;</w:t>
      </w:r>
    </w:p>
    <w:p w14:paraId="66A54433"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to the Customer that:</w:t>
      </w:r>
    </w:p>
    <w:p w14:paraId="6D363EF4"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Goods and/or Services shall be provided and carried out by appropriately experienced, qualified and trained Staff with all due skill, care and diligence;</w:t>
      </w:r>
    </w:p>
    <w:p w14:paraId="5519FC1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 xml:space="preserve">it shall discharge its obligations hereunder (including the provision of the Goods and/or Services) with all due skill, care and diligence including in accordance with Good Industry Practice and its own established internal procedures; </w:t>
      </w:r>
    </w:p>
    <w:p w14:paraId="60E8FC75"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Goods and/or Services are and will continue to be during the Contract Period:</w:t>
      </w:r>
      <w:bookmarkStart w:id="182" w:name="_DV_M180"/>
      <w:bookmarkEnd w:id="182"/>
    </w:p>
    <w:p w14:paraId="652A093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r w:rsidRPr="005F4D75">
        <w:rPr>
          <w:rFonts w:ascii="Verdana" w:hAnsi="Verdana"/>
        </w:rPr>
        <w:t>of satisfactory quality; and</w:t>
      </w:r>
    </w:p>
    <w:p w14:paraId="18B16937"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83" w:name="_DV_M181"/>
      <w:bookmarkEnd w:id="183"/>
      <w:r w:rsidRPr="005F4D75">
        <w:rPr>
          <w:rFonts w:ascii="Verdana" w:hAnsi="Verdana" w:cs="Arial"/>
          <w:szCs w:val="22"/>
        </w:rPr>
        <w:t xml:space="preserve">in conformance with the relevant specifications set out in this Contract, the relevant order and (if applicable) the manufacturer’s specifications and documentation; </w:t>
      </w:r>
    </w:p>
    <w:p w14:paraId="691E26B7"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 xml:space="preserve">in the three (3) Years prior to the Commencement Date: </w:t>
      </w:r>
    </w:p>
    <w:p w14:paraId="44C01C1D"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r w:rsidRPr="005F4D75">
        <w:rPr>
          <w:rFonts w:ascii="Verdana" w:hAnsi="Verdana"/>
        </w:rPr>
        <w:t>it has conducted all financial accounting and reporting activities</w:t>
      </w:r>
      <w:r>
        <w:rPr>
          <w:rFonts w:ascii="Verdana" w:hAnsi="Verdana"/>
        </w:rPr>
        <w:t xml:space="preserve"> </w:t>
      </w:r>
      <w:r w:rsidRPr="005F4D75">
        <w:rPr>
          <w:rFonts w:ascii="Verdana" w:hAnsi="Verdana"/>
        </w:rPr>
        <w:t xml:space="preserve">in all material respects in compliance with the generally accepted accounting principles that apply to it in any country where it files accounts; and </w:t>
      </w:r>
    </w:p>
    <w:p w14:paraId="19035204"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rPr>
      </w:pPr>
      <w:r w:rsidRPr="005F4D75">
        <w:rPr>
          <w:rFonts w:ascii="Verdana" w:hAnsi="Verdana"/>
        </w:rPr>
        <w:t xml:space="preserve">it has been in full compliance with all applicable securities and tax laws and regulations in the jurisdiction in which it is established; </w:t>
      </w:r>
    </w:p>
    <w:p w14:paraId="2F6E0FE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it has not done or omitted to do anything which could have an adverse effect on its assets, financial condition or position as an on-going business concern or its ability to fulfil its obligations under the Contract; and</w:t>
      </w:r>
    </w:p>
    <w:p w14:paraId="2C64464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for the Contract Period that all Staff will be vetted in accordance with Good Industry Practice, the Security Policy and the Quality Standards.</w:t>
      </w:r>
    </w:p>
    <w:p w14:paraId="1DE96205" w14:textId="77777777" w:rsidR="00E70914" w:rsidRDefault="00E70914" w:rsidP="00E70914">
      <w:pPr>
        <w:pStyle w:val="Heading2"/>
        <w:numPr>
          <w:ilvl w:val="1"/>
          <w:numId w:val="29"/>
        </w:numPr>
        <w:tabs>
          <w:tab w:val="num" w:pos="1418"/>
        </w:tabs>
        <w:ind w:left="1418" w:hanging="709"/>
        <w:jc w:val="left"/>
        <w:rPr>
          <w:rFonts w:ascii="Verdana" w:hAnsi="Verdana" w:cs="Arial"/>
          <w:szCs w:val="22"/>
        </w:rPr>
      </w:pPr>
      <w:r w:rsidRPr="005F4D75">
        <w:rPr>
          <w:rFonts w:ascii="Verdana" w:hAnsi="Verdana" w:cs="Arial"/>
          <w:szCs w:val="22"/>
        </w:rPr>
        <w:t>For the avoidance of doubt, the fact that any provision within this Contract is expressed as a warranty shall not preclude any right of termination the Customer may have in respect of breach of that provision by the Service Provider.</w:t>
      </w:r>
    </w:p>
    <w:p w14:paraId="203C16F9" w14:textId="77777777" w:rsidR="00E70914" w:rsidRPr="005F4D75" w:rsidRDefault="00E70914" w:rsidP="00E70914">
      <w:pPr>
        <w:pStyle w:val="Heading2"/>
        <w:numPr>
          <w:ilvl w:val="1"/>
          <w:numId w:val="29"/>
        </w:numPr>
        <w:tabs>
          <w:tab w:val="num" w:pos="1418"/>
        </w:tabs>
        <w:ind w:hanging="1004"/>
        <w:jc w:val="left"/>
        <w:rPr>
          <w:rFonts w:ascii="Verdana" w:hAnsi="Verdana" w:cs="Arial"/>
          <w:szCs w:val="22"/>
        </w:rPr>
      </w:pPr>
      <w:r w:rsidRPr="005F4D75">
        <w:rPr>
          <w:rFonts w:ascii="Verdana" w:hAnsi="Verdana" w:cs="Arial"/>
          <w:szCs w:val="22"/>
        </w:rPr>
        <w:t>The Service Provider acknowledges and agrees that:</w:t>
      </w:r>
    </w:p>
    <w:p w14:paraId="3C4A0228"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lastRenderedPageBreak/>
        <w:t>the warranties, representations and undertakings contained in this Contract are material and are designed to induce the Customer into entering into this contract; and</w:t>
      </w:r>
    </w:p>
    <w:p w14:paraId="7E419F1B"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has been induced into entering into this Contract and in doing so has relied upon the warranties, representations and undertakings contained herein.</w:t>
      </w:r>
    </w:p>
    <w:p w14:paraId="3681C233" w14:textId="77777777" w:rsidR="00E70914" w:rsidRPr="00C03638" w:rsidRDefault="00E70914" w:rsidP="00E70914">
      <w:pPr>
        <w:pStyle w:val="Heading1"/>
        <w:keepNext/>
        <w:numPr>
          <w:ilvl w:val="0"/>
          <w:numId w:val="29"/>
        </w:numPr>
        <w:tabs>
          <w:tab w:val="num" w:pos="709"/>
          <w:tab w:val="left" w:pos="2552"/>
        </w:tabs>
        <w:ind w:hanging="2705"/>
        <w:jc w:val="left"/>
        <w:rPr>
          <w:rFonts w:ascii="Verdana" w:hAnsi="Verdana" w:cs="Arial"/>
          <w:color w:val="FF0000"/>
          <w:szCs w:val="22"/>
          <w:u w:val="none"/>
        </w:rPr>
      </w:pPr>
      <w:bookmarkStart w:id="184" w:name="_Ref172384339"/>
      <w:bookmarkStart w:id="185" w:name="_Toc363138733"/>
      <w:r w:rsidRPr="005F4D75">
        <w:rPr>
          <w:rFonts w:ascii="Verdana" w:hAnsi="Verdana" w:cs="Arial"/>
          <w:szCs w:val="22"/>
          <w:u w:val="none"/>
        </w:rPr>
        <w:t>LIABILITIES</w:t>
      </w:r>
      <w:bookmarkEnd w:id="184"/>
      <w:bookmarkEnd w:id="185"/>
      <w:r w:rsidRPr="005F4D75">
        <w:rPr>
          <w:rFonts w:ascii="Verdana" w:hAnsi="Verdana" w:cs="Arial"/>
          <w:szCs w:val="22"/>
          <w:u w:val="none"/>
        </w:rPr>
        <w:t xml:space="preserve"> </w:t>
      </w:r>
    </w:p>
    <w:p w14:paraId="2B03EDE1" w14:textId="77777777" w:rsidR="00E70914" w:rsidRDefault="00E70914" w:rsidP="00E70914">
      <w:pPr>
        <w:pStyle w:val="Heading2"/>
        <w:keepNext/>
        <w:numPr>
          <w:ilvl w:val="1"/>
          <w:numId w:val="29"/>
        </w:numPr>
        <w:tabs>
          <w:tab w:val="num" w:pos="1418"/>
        </w:tabs>
        <w:ind w:hanging="1004"/>
        <w:jc w:val="left"/>
        <w:rPr>
          <w:rFonts w:ascii="Verdana" w:hAnsi="Verdana" w:cs="Arial"/>
          <w:szCs w:val="22"/>
        </w:rPr>
      </w:pPr>
      <w:bookmarkStart w:id="186" w:name="_Ref172389789"/>
      <w:bookmarkStart w:id="187" w:name="_Ref225258402"/>
      <w:r w:rsidRPr="005F4D75">
        <w:rPr>
          <w:rFonts w:ascii="Verdana" w:hAnsi="Verdana" w:cs="Arial"/>
          <w:b/>
          <w:szCs w:val="22"/>
        </w:rPr>
        <w:t>Liability</w:t>
      </w:r>
      <w:bookmarkEnd w:id="186"/>
      <w:bookmarkEnd w:id="187"/>
      <w:r w:rsidRPr="005F4D75">
        <w:rPr>
          <w:rFonts w:ascii="Verdana" w:hAnsi="Verdana" w:cs="Arial"/>
          <w:szCs w:val="22"/>
        </w:rPr>
        <w:t xml:space="preserve"> </w:t>
      </w:r>
      <w:bookmarkStart w:id="188" w:name="_Ref172389176"/>
    </w:p>
    <w:p w14:paraId="50C991ED" w14:textId="77777777" w:rsidR="00E70914" w:rsidRPr="00B23DA6"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t>Nothing in the Contract shall be construed to limit or exclude either Party's liability for:</w:t>
      </w:r>
    </w:p>
    <w:p w14:paraId="5FF00BFC"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death or personal injury caused by its negligence or that of its Staff;</w:t>
      </w:r>
    </w:p>
    <w:p w14:paraId="1708A90D"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Fraud or fraudulent misrepresentation by it or that of its Staff;</w:t>
      </w:r>
    </w:p>
    <w:p w14:paraId="424A1DC8"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breach of any obligations implied by Section 12 of the Sale of Goods Act 1979 or Section 2 of the Supply of Goods and Services Act 1982;</w:t>
      </w:r>
    </w:p>
    <w:p w14:paraId="30655521"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claim under clause </w:t>
      </w:r>
      <w:r w:rsidRPr="00B23DA6">
        <w:rPr>
          <w:rFonts w:ascii="Verdana" w:hAnsi="Verdana" w:cs="Arial"/>
          <w:szCs w:val="22"/>
        </w:rPr>
        <w:fldChar w:fldCharType="begin"/>
      </w:r>
      <w:r w:rsidRPr="00B23DA6">
        <w:rPr>
          <w:rFonts w:ascii="Verdana" w:hAnsi="Verdana" w:cs="Arial"/>
          <w:szCs w:val="22"/>
        </w:rPr>
        <w:instrText xml:space="preserve"> REF _Ref273708507 \r \h  \* MERGEFORMAT </w:instrText>
      </w:r>
      <w:r w:rsidRPr="00B23DA6">
        <w:rPr>
          <w:rFonts w:ascii="Verdana" w:hAnsi="Verdana" w:cs="Arial"/>
          <w:szCs w:val="22"/>
        </w:rPr>
      </w:r>
      <w:r w:rsidRPr="00B23DA6">
        <w:rPr>
          <w:rFonts w:ascii="Verdana" w:hAnsi="Verdana" w:cs="Arial"/>
          <w:szCs w:val="22"/>
        </w:rPr>
        <w:fldChar w:fldCharType="separate"/>
      </w:r>
      <w:r>
        <w:rPr>
          <w:rFonts w:ascii="Verdana" w:hAnsi="Verdana" w:cs="Arial"/>
          <w:szCs w:val="22"/>
        </w:rPr>
        <w:t>17.1</w:t>
      </w:r>
      <w:r w:rsidRPr="00B23DA6">
        <w:rPr>
          <w:rFonts w:ascii="Verdana" w:hAnsi="Verdana" w:cs="Arial"/>
          <w:szCs w:val="22"/>
        </w:rPr>
        <w:fldChar w:fldCharType="end"/>
      </w:r>
      <w:r w:rsidRPr="00B23DA6">
        <w:rPr>
          <w:rFonts w:ascii="Verdana" w:hAnsi="Verdana" w:cs="Arial"/>
          <w:szCs w:val="22"/>
        </w:rPr>
        <w:t xml:space="preserve">; </w:t>
      </w:r>
    </w:p>
    <w:p w14:paraId="3A7F93CD" w14:textId="5BB7745F"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claim under the indemnity in clauses 11</w:t>
      </w:r>
      <w:r w:rsidRPr="001B2A98">
        <w:rPr>
          <w:rFonts w:ascii="Verdana" w:hAnsi="Verdana" w:cs="Arial"/>
          <w:szCs w:val="22"/>
        </w:rPr>
        <w:t>.2.5, 14</w:t>
      </w:r>
      <w:r w:rsidRPr="00B23DA6">
        <w:rPr>
          <w:rFonts w:ascii="Verdana" w:hAnsi="Verdana" w:cs="Arial"/>
          <w:szCs w:val="22"/>
        </w:rPr>
        <w:t>, 1</w:t>
      </w:r>
      <w:r>
        <w:rPr>
          <w:rFonts w:ascii="Verdana" w:hAnsi="Verdana" w:cs="Arial"/>
          <w:szCs w:val="22"/>
        </w:rPr>
        <w:t>6</w:t>
      </w:r>
      <w:r w:rsidRPr="00B23DA6">
        <w:rPr>
          <w:rFonts w:ascii="Verdana" w:hAnsi="Verdana" w:cs="Arial"/>
          <w:szCs w:val="22"/>
        </w:rPr>
        <w:t>.4, in respect o</w:t>
      </w:r>
      <w:r>
        <w:rPr>
          <w:rFonts w:ascii="Verdana" w:hAnsi="Verdana" w:cs="Arial"/>
          <w:szCs w:val="22"/>
        </w:rPr>
        <w:t>f</w:t>
      </w:r>
      <w:r w:rsidRPr="00B23DA6">
        <w:rPr>
          <w:rFonts w:ascii="Verdana" w:hAnsi="Verdana" w:cs="Arial"/>
          <w:szCs w:val="22"/>
        </w:rPr>
        <w:t xml:space="preserve"> a breach of clause </w:t>
      </w:r>
      <w:r>
        <w:rPr>
          <w:rFonts w:ascii="Verdana" w:hAnsi="Verdana" w:cs="Arial"/>
          <w:szCs w:val="22"/>
        </w:rPr>
        <w:t>16.10</w:t>
      </w:r>
      <w:r w:rsidRPr="00B23DA6">
        <w:rPr>
          <w:rFonts w:ascii="Verdana" w:hAnsi="Verdana" w:cs="Arial"/>
          <w:szCs w:val="22"/>
        </w:rPr>
        <w:t>; or</w:t>
      </w:r>
    </w:p>
    <w:p w14:paraId="4B55FDE2"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other matter which, by Law, may not be excluded or limited.</w:t>
      </w:r>
    </w:p>
    <w:p w14:paraId="3CF99BD9"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Subject to clause </w:t>
      </w:r>
      <w:r>
        <w:rPr>
          <w:rFonts w:ascii="Verdana" w:hAnsi="Verdana" w:cs="Arial"/>
          <w:szCs w:val="22"/>
        </w:rPr>
        <w:t>18.1.4</w:t>
      </w:r>
      <w:r w:rsidRPr="00B23DA6">
        <w:rPr>
          <w:rFonts w:ascii="Verdana" w:hAnsi="Verdana" w:cs="Arial"/>
          <w:szCs w:val="22"/>
        </w:rPr>
        <w:t xml:space="preserve"> and clause </w:t>
      </w:r>
      <w:r>
        <w:rPr>
          <w:rFonts w:ascii="Verdana" w:hAnsi="Verdana" w:cs="Arial"/>
          <w:szCs w:val="22"/>
        </w:rPr>
        <w:t>18.1.5</w:t>
      </w:r>
      <w:r w:rsidRPr="00B23DA6">
        <w:rPr>
          <w:rFonts w:ascii="Verdana" w:hAnsi="Verdana" w:cs="Arial"/>
          <w:szCs w:val="22"/>
        </w:rPr>
        <w:t xml:space="preserve"> the </w:t>
      </w:r>
      <w:r>
        <w:rPr>
          <w:rFonts w:ascii="Verdana" w:hAnsi="Verdana" w:cs="Arial"/>
          <w:szCs w:val="22"/>
        </w:rPr>
        <w:t>Service Provider</w:t>
      </w:r>
      <w:r w:rsidRPr="00B23DA6">
        <w:rPr>
          <w:rFonts w:ascii="Verdana" w:hAnsi="Verdana" w:cs="Arial"/>
          <w:szCs w:val="22"/>
        </w:rPr>
        <w:t xml:space="preserve"> shall on demand indemnify and keep indemnified the Customer in full from and against all claims, proceedings, actions, damages, costs, expenses and any other liabilities which may arise out of, or in consequence of, the supply, or late or purported late supply or non-supply, of the Goods and/or Services or the performance or non-performance by the </w:t>
      </w:r>
      <w:r>
        <w:rPr>
          <w:rFonts w:ascii="Verdana" w:hAnsi="Verdana" w:cs="Arial"/>
          <w:szCs w:val="22"/>
        </w:rPr>
        <w:t>Service Provider</w:t>
      </w:r>
      <w:r w:rsidRPr="00B23DA6">
        <w:rPr>
          <w:rFonts w:ascii="Verdana" w:hAnsi="Verdana" w:cs="Arial"/>
          <w:szCs w:val="22"/>
        </w:rPr>
        <w:t xml:space="preserve"> of its obligations under the Contract or the presence of the </w:t>
      </w:r>
      <w:r>
        <w:rPr>
          <w:rFonts w:ascii="Verdana" w:hAnsi="Verdana" w:cs="Arial"/>
          <w:szCs w:val="22"/>
        </w:rPr>
        <w:t>Service Provider</w:t>
      </w:r>
      <w:r w:rsidRPr="00B23DA6">
        <w:rPr>
          <w:rFonts w:ascii="Verdana" w:hAnsi="Verdana" w:cs="Arial"/>
          <w:szCs w:val="22"/>
        </w:rPr>
        <w:t xml:space="preserve"> or any Staff on the Premises, including in respect of any death or personal injury, loss of or damage to property, financial loss arising from any advice given or omitted to be given by the </w:t>
      </w:r>
      <w:r>
        <w:rPr>
          <w:rFonts w:ascii="Verdana" w:hAnsi="Verdana" w:cs="Arial"/>
          <w:szCs w:val="22"/>
        </w:rPr>
        <w:t>Service Provider</w:t>
      </w:r>
      <w:r w:rsidRPr="00B23DA6">
        <w:rPr>
          <w:rFonts w:ascii="Verdana" w:hAnsi="Verdana" w:cs="Arial"/>
          <w:szCs w:val="22"/>
        </w:rPr>
        <w:t xml:space="preserve">, or any other loss which is caused directly by any act or omission of the </w:t>
      </w:r>
      <w:r>
        <w:rPr>
          <w:rFonts w:ascii="Verdana" w:hAnsi="Verdana" w:cs="Arial"/>
          <w:szCs w:val="22"/>
        </w:rPr>
        <w:t>Service Provider</w:t>
      </w:r>
      <w:r w:rsidRPr="00B23DA6">
        <w:rPr>
          <w:rFonts w:ascii="Verdana" w:hAnsi="Verdana" w:cs="Arial"/>
          <w:szCs w:val="22"/>
        </w:rPr>
        <w:t>.</w:t>
      </w:r>
    </w:p>
    <w:p w14:paraId="4EDC9804" w14:textId="77777777" w:rsidR="00E70914" w:rsidRPr="00B23DA6" w:rsidRDefault="00E70914" w:rsidP="00E70914">
      <w:pPr>
        <w:pStyle w:val="Heading3"/>
        <w:numPr>
          <w:ilvl w:val="2"/>
          <w:numId w:val="29"/>
        </w:numPr>
        <w:tabs>
          <w:tab w:val="num" w:pos="2552"/>
        </w:tabs>
        <w:ind w:left="2517" w:hanging="1099"/>
        <w:jc w:val="left"/>
        <w:rPr>
          <w:rFonts w:ascii="Verdana" w:hAnsi="Verdana" w:cs="Arial"/>
          <w:szCs w:val="22"/>
        </w:rPr>
      </w:pPr>
      <w:r w:rsidRPr="00B23DA6">
        <w:rPr>
          <w:rFonts w:ascii="Verdana" w:hAnsi="Verdana" w:cs="Arial"/>
          <w:szCs w:val="22"/>
        </w:rPr>
        <w:t xml:space="preserve">The </w:t>
      </w:r>
      <w:r>
        <w:rPr>
          <w:rFonts w:ascii="Verdana" w:hAnsi="Verdana" w:cs="Arial"/>
          <w:szCs w:val="22"/>
        </w:rPr>
        <w:t>Service Provider</w:t>
      </w:r>
      <w:r w:rsidRPr="00B23DA6">
        <w:rPr>
          <w:rFonts w:ascii="Verdana" w:hAnsi="Verdana" w:cs="Arial"/>
          <w:szCs w:val="22"/>
        </w:rPr>
        <w:t xml:space="preserve"> shall not be responsible for any injury, loss, damage, cost or expense if and to the extent that it is caused by the negligence or wilful misconduct of the Customer or by breach by the Customer of its obligations under the Contract. </w:t>
      </w:r>
    </w:p>
    <w:p w14:paraId="7FC0B687" w14:textId="77777777" w:rsidR="00E70914" w:rsidRPr="00C51C67" w:rsidRDefault="00E70914" w:rsidP="00E70914">
      <w:pPr>
        <w:pStyle w:val="Heading3"/>
        <w:keepNext/>
        <w:numPr>
          <w:ilvl w:val="2"/>
          <w:numId w:val="29"/>
        </w:numPr>
        <w:jc w:val="left"/>
        <w:rPr>
          <w:rFonts w:ascii="Verdana" w:hAnsi="Verdana" w:cs="Arial"/>
          <w:szCs w:val="22"/>
        </w:rPr>
      </w:pPr>
      <w:r w:rsidRPr="00B23DA6">
        <w:rPr>
          <w:rFonts w:ascii="Verdana" w:hAnsi="Verdana" w:cs="Arial"/>
          <w:szCs w:val="22"/>
        </w:rPr>
        <w:lastRenderedPageBreak/>
        <w:t xml:space="preserve">Subject always to clause </w:t>
      </w:r>
      <w:r>
        <w:rPr>
          <w:rFonts w:ascii="Verdana" w:hAnsi="Verdana" w:cs="Arial"/>
          <w:szCs w:val="22"/>
        </w:rPr>
        <w:t xml:space="preserve">18.1.1 </w:t>
      </w:r>
      <w:r w:rsidRPr="00B23DA6">
        <w:rPr>
          <w:rFonts w:ascii="Verdana" w:hAnsi="Verdana" w:cs="Arial"/>
          <w:szCs w:val="22"/>
        </w:rPr>
        <w:t xml:space="preserve">and clause </w:t>
      </w:r>
      <w:r>
        <w:rPr>
          <w:rFonts w:ascii="Verdana" w:hAnsi="Verdana" w:cs="Arial"/>
          <w:szCs w:val="22"/>
        </w:rPr>
        <w:t>18</w:t>
      </w:r>
      <w:r w:rsidRPr="00B23DA6">
        <w:rPr>
          <w:rFonts w:ascii="Verdana" w:hAnsi="Verdana" w:cs="Arial"/>
          <w:szCs w:val="22"/>
        </w:rPr>
        <w:t xml:space="preserve">.1.5, the aggregate liability of either Party for each Year of this Contract under or in relation </w:t>
      </w:r>
      <w:r w:rsidRPr="00C51C67">
        <w:rPr>
          <w:rFonts w:ascii="Verdana" w:hAnsi="Verdana" w:cs="Arial"/>
          <w:szCs w:val="22"/>
        </w:rPr>
        <w:t>to this Contract:</w:t>
      </w:r>
    </w:p>
    <w:p w14:paraId="1F275A85"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C51C67">
        <w:rPr>
          <w:rFonts w:ascii="Verdana" w:hAnsi="Verdana" w:cs="Arial"/>
          <w:szCs w:val="22"/>
        </w:rPr>
        <w:t>all defaults resulting in direct loss to the property of the other Party shall in no event exceed ten million pounds (£10,000,000); and</w:t>
      </w:r>
    </w:p>
    <w:p w14:paraId="43C8755C" w14:textId="77777777" w:rsidR="00E70914" w:rsidRPr="00C51C67"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C51C67">
        <w:rPr>
          <w:rFonts w:ascii="Verdana" w:hAnsi="Verdana" w:cs="Arial"/>
          <w:szCs w:val="22"/>
        </w:rPr>
        <w:t xml:space="preserve">in respect of all other Defaults, claims, losses </w:t>
      </w:r>
      <w:r w:rsidRPr="00C51C67">
        <w:rPr>
          <w:rFonts w:ascii="Verdana" w:hAnsi="Verdana" w:cs="Arial"/>
          <w:color w:val="000000"/>
          <w:szCs w:val="22"/>
        </w:rPr>
        <w:t>or damages, whether arising from breach of contract, misrepresentation (whether tortuous or statutory), tort (including negligence), breach of statutory duty or otherwise shall in no event exceed ten million pounds sterling (£10,000,000).</w:t>
      </w:r>
    </w:p>
    <w:p w14:paraId="7C4B2A7A"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Subject to clause 18.1.1</w:t>
      </w:r>
      <w:r w:rsidRPr="00B23DA6">
        <w:rPr>
          <w:rFonts w:ascii="Verdana" w:hAnsi="Verdana" w:cs="Arial"/>
          <w:szCs w:val="22"/>
        </w:rPr>
        <w:t xml:space="preserve">, in no event shall either Party be liable to the other for any: </w:t>
      </w:r>
    </w:p>
    <w:p w14:paraId="6AA98546"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profits;</w:t>
      </w:r>
    </w:p>
    <w:p w14:paraId="046AD17C"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business; </w:t>
      </w:r>
    </w:p>
    <w:p w14:paraId="10F3299D"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loss of revenue; </w:t>
      </w:r>
    </w:p>
    <w:p w14:paraId="5B901BEA"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or damage to goodwill;</w:t>
      </w:r>
    </w:p>
    <w:p w14:paraId="428BBC78"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loss of savings (whether anticipated or otherwise); and/or</w:t>
      </w:r>
    </w:p>
    <w:p w14:paraId="05CA26FB"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any indirect, special or consequential loss or damage.</w:t>
      </w:r>
    </w:p>
    <w:p w14:paraId="3746276D" w14:textId="77777777" w:rsidR="00E70914" w:rsidRPr="00B23DA6" w:rsidRDefault="00E70914" w:rsidP="00E70914">
      <w:pPr>
        <w:pStyle w:val="Heading3"/>
        <w:keepNext/>
        <w:numPr>
          <w:ilvl w:val="2"/>
          <w:numId w:val="29"/>
        </w:numPr>
        <w:jc w:val="left"/>
        <w:rPr>
          <w:rFonts w:ascii="Verdana" w:hAnsi="Verdana" w:cs="Arial"/>
          <w:szCs w:val="22"/>
        </w:rPr>
      </w:pPr>
      <w:r>
        <w:rPr>
          <w:rFonts w:ascii="Verdana" w:hAnsi="Verdana" w:cs="Arial"/>
          <w:szCs w:val="22"/>
        </w:rPr>
        <w:t>T</w:t>
      </w:r>
      <w:r w:rsidRPr="00B23DA6">
        <w:rPr>
          <w:rFonts w:ascii="Verdana" w:hAnsi="Verdana" w:cs="Arial"/>
          <w:szCs w:val="22"/>
        </w:rPr>
        <w:t>he provisions of 1</w:t>
      </w:r>
      <w:r>
        <w:rPr>
          <w:rFonts w:ascii="Verdana" w:hAnsi="Verdana" w:cs="Arial"/>
          <w:szCs w:val="22"/>
        </w:rPr>
        <w:t>8</w:t>
      </w:r>
      <w:r w:rsidRPr="00B23DA6">
        <w:rPr>
          <w:rFonts w:ascii="Verdana" w:hAnsi="Verdana" w:cs="Arial"/>
          <w:szCs w:val="22"/>
        </w:rPr>
        <w:t>.1.</w:t>
      </w:r>
      <w:r>
        <w:rPr>
          <w:rFonts w:ascii="Verdana" w:hAnsi="Verdana" w:cs="Arial"/>
          <w:szCs w:val="22"/>
        </w:rPr>
        <w:t>1</w:t>
      </w:r>
      <w:r w:rsidRPr="00B23DA6">
        <w:rPr>
          <w:rFonts w:ascii="Verdana" w:hAnsi="Verdana" w:cs="Arial"/>
          <w:szCs w:val="22"/>
        </w:rPr>
        <w:t xml:space="preserve"> shall not be taken as limiting the right of the Customer to recover as a direct loss:</w:t>
      </w:r>
    </w:p>
    <w:p w14:paraId="19635BF0"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additional operational and/or administrative expenses arising from the </w:t>
      </w:r>
      <w:r>
        <w:rPr>
          <w:rFonts w:ascii="Verdana" w:hAnsi="Verdana" w:cs="Arial"/>
          <w:szCs w:val="22"/>
        </w:rPr>
        <w:t>Service Provider’s</w:t>
      </w:r>
      <w:r w:rsidRPr="00B23DA6">
        <w:rPr>
          <w:rFonts w:ascii="Verdana" w:hAnsi="Verdana" w:cs="Arial"/>
          <w:szCs w:val="22"/>
        </w:rPr>
        <w:t xml:space="preserve"> Default;</w:t>
      </w:r>
    </w:p>
    <w:p w14:paraId="13CAC9C7"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wasted expenditure or charges rendered unnecessary and/or incurred by the Customer arising from the </w:t>
      </w:r>
      <w:r>
        <w:rPr>
          <w:rFonts w:ascii="Verdana" w:hAnsi="Verdana" w:cs="Arial"/>
          <w:szCs w:val="22"/>
        </w:rPr>
        <w:t xml:space="preserve">Service Provider’s </w:t>
      </w:r>
      <w:r w:rsidRPr="00B23DA6">
        <w:rPr>
          <w:rFonts w:ascii="Verdana" w:hAnsi="Verdana" w:cs="Arial"/>
          <w:szCs w:val="22"/>
        </w:rPr>
        <w:t>Default;</w:t>
      </w:r>
    </w:p>
    <w:p w14:paraId="65AB849F"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the additional cost of procuring replacement services for the remainder of the Contract Period following termination of the Contract as a result of a Default by the </w:t>
      </w:r>
      <w:r>
        <w:rPr>
          <w:rFonts w:ascii="Verdana" w:hAnsi="Verdana" w:cs="Arial"/>
          <w:szCs w:val="22"/>
        </w:rPr>
        <w:t>Service Provider</w:t>
      </w:r>
      <w:r w:rsidRPr="00B23DA6">
        <w:rPr>
          <w:rFonts w:ascii="Verdana" w:hAnsi="Verdana" w:cs="Arial"/>
          <w:szCs w:val="22"/>
        </w:rPr>
        <w:t>; and</w:t>
      </w:r>
    </w:p>
    <w:p w14:paraId="000BC3D9" w14:textId="77777777" w:rsidR="00E70914" w:rsidRPr="00B23DA6"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B23DA6">
        <w:rPr>
          <w:rFonts w:ascii="Verdana" w:hAnsi="Verdana" w:cs="Arial"/>
          <w:szCs w:val="22"/>
        </w:rPr>
        <w:t xml:space="preserve">any losses, costs, damages, expenses or other liabilities suffered or incurred by the Customer which arise out of or in connection with the loss of, corruption or damage to or failure to deliver Customer Data by the </w:t>
      </w:r>
      <w:r>
        <w:rPr>
          <w:rFonts w:ascii="Verdana" w:hAnsi="Verdana" w:cs="Arial"/>
          <w:szCs w:val="22"/>
        </w:rPr>
        <w:t>Service Provider</w:t>
      </w:r>
      <w:r w:rsidRPr="00B23DA6">
        <w:rPr>
          <w:rFonts w:ascii="Verdana" w:hAnsi="Verdana" w:cs="Arial"/>
          <w:szCs w:val="22"/>
        </w:rPr>
        <w:t xml:space="preserve">. </w:t>
      </w:r>
    </w:p>
    <w:p w14:paraId="5E650784" w14:textId="77777777" w:rsidR="00E70914" w:rsidRPr="00B23DA6" w:rsidRDefault="00E70914" w:rsidP="00E70914">
      <w:pPr>
        <w:pStyle w:val="Heading3"/>
        <w:numPr>
          <w:ilvl w:val="2"/>
          <w:numId w:val="29"/>
        </w:numPr>
        <w:jc w:val="left"/>
        <w:rPr>
          <w:rFonts w:ascii="Verdana" w:hAnsi="Verdana" w:cs="Arial"/>
          <w:szCs w:val="22"/>
        </w:rPr>
      </w:pPr>
      <w:r w:rsidRPr="00B23DA6">
        <w:rPr>
          <w:rFonts w:ascii="Verdana" w:hAnsi="Verdana" w:cs="Arial"/>
          <w:szCs w:val="22"/>
        </w:rPr>
        <w:t xml:space="preserve">Nothing in the Contract shall impose any liability on the Customer in respect of any liability incurred by the </w:t>
      </w:r>
      <w:r>
        <w:rPr>
          <w:rFonts w:ascii="Verdana" w:hAnsi="Verdana" w:cs="Arial"/>
          <w:szCs w:val="22"/>
        </w:rPr>
        <w:t>Service Provider</w:t>
      </w:r>
      <w:r w:rsidRPr="00B23DA6">
        <w:rPr>
          <w:rFonts w:ascii="Verdana" w:hAnsi="Verdana" w:cs="Arial"/>
          <w:szCs w:val="22"/>
        </w:rPr>
        <w:t xml:space="preserve"> to any other </w:t>
      </w:r>
      <w:r w:rsidRPr="00B23DA6">
        <w:rPr>
          <w:rFonts w:ascii="Verdana" w:hAnsi="Verdana" w:cs="Arial"/>
          <w:szCs w:val="22"/>
        </w:rPr>
        <w:lastRenderedPageBreak/>
        <w:t xml:space="preserve">person, but this shall not be taken to exclude or limit any liability of the Customer to the </w:t>
      </w:r>
      <w:r>
        <w:rPr>
          <w:rFonts w:ascii="Verdana" w:hAnsi="Verdana" w:cs="Arial"/>
          <w:szCs w:val="22"/>
        </w:rPr>
        <w:t>Service Provider</w:t>
      </w:r>
      <w:r w:rsidRPr="00B23DA6">
        <w:rPr>
          <w:rFonts w:ascii="Verdana" w:hAnsi="Verdana" w:cs="Arial"/>
          <w:szCs w:val="22"/>
        </w:rPr>
        <w:t xml:space="preserve"> that may arise by virtue of either a breach of the Contract or by negligence on the part of the Customer, or the Customer's employees, servants or agents.</w:t>
      </w:r>
    </w:p>
    <w:bookmarkEnd w:id="188"/>
    <w:p w14:paraId="64DE28D2"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r w:rsidRPr="005F4D75">
        <w:rPr>
          <w:rFonts w:ascii="Verdana" w:hAnsi="Verdana" w:cs="Arial"/>
          <w:b/>
          <w:szCs w:val="22"/>
        </w:rPr>
        <w:t xml:space="preserve">Insurance  </w:t>
      </w:r>
    </w:p>
    <w:p w14:paraId="39D0EDE9"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with a reputable insurance company a policy or policies of insurance providing which may be incurred by the Service Provider, arising out of the Service Provider's performance of its obligations under the Contract, including death or personal injury, loss of or damag</w:t>
      </w:r>
      <w:r>
        <w:rPr>
          <w:rFonts w:ascii="Verdana" w:hAnsi="Verdana" w:cs="Arial"/>
          <w:szCs w:val="22"/>
        </w:rPr>
        <w:t>e to property or any other loss</w:t>
      </w:r>
      <w:r w:rsidRPr="005F4D75">
        <w:rPr>
          <w:rFonts w:ascii="Verdana" w:hAnsi="Verdana" w:cs="Arial"/>
          <w:szCs w:val="22"/>
        </w:rPr>
        <w:t>.</w:t>
      </w:r>
      <w:r>
        <w:rPr>
          <w:rFonts w:ascii="Verdana" w:hAnsi="Verdana" w:cs="Arial"/>
          <w:szCs w:val="22"/>
        </w:rPr>
        <w:t xml:space="preserve"> </w:t>
      </w:r>
      <w:r w:rsidRPr="00C03638">
        <w:rPr>
          <w:rFonts w:ascii="Verdana" w:hAnsi="Verdana" w:cs="Arial"/>
          <w:szCs w:val="22"/>
        </w:rPr>
        <w:t>Such policies shall include cover in respect of any financial loss arising from any advice given or omitted to be given by the Service Provider. Such</w:t>
      </w:r>
      <w:r w:rsidRPr="005F4D75">
        <w:rPr>
          <w:rFonts w:ascii="Verdana" w:hAnsi="Verdana" w:cs="Arial"/>
          <w:szCs w:val="22"/>
        </w:rPr>
        <w:t xml:space="preserve"> insurance shall be maintained for the Contract Period.</w:t>
      </w:r>
    </w:p>
    <w:p w14:paraId="1F43D385"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hold employers liability insurance in respect of Staff with a minimum limit of </w:t>
      </w:r>
      <w:r w:rsidRPr="001931B7">
        <w:rPr>
          <w:rFonts w:ascii="Verdana" w:hAnsi="Verdana" w:cs="Arial"/>
          <w:szCs w:val="22"/>
        </w:rPr>
        <w:t>ten million pounds sterling (£10,000,000)</w:t>
      </w:r>
      <w:r w:rsidRPr="005F4D75">
        <w:rPr>
          <w:rFonts w:ascii="Verdana" w:hAnsi="Verdana" w:cs="Arial"/>
          <w:szCs w:val="22"/>
        </w:rPr>
        <w:t xml:space="preserve"> for each individual claim. </w:t>
      </w:r>
    </w:p>
    <w:p w14:paraId="081660E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effect and maintain a public liability insurance policy to cover all risks in the performance of this Contract from time to time with a minimum limit of</w:t>
      </w:r>
      <w:r w:rsidR="001931B7">
        <w:rPr>
          <w:rFonts w:ascii="Verdana" w:hAnsi="Verdana" w:cs="Arial"/>
          <w:szCs w:val="22"/>
        </w:rPr>
        <w:t xml:space="preserve"> </w:t>
      </w:r>
      <w:r w:rsidRPr="001931B7">
        <w:rPr>
          <w:rFonts w:ascii="Verdana" w:hAnsi="Verdana" w:cs="Arial"/>
          <w:szCs w:val="22"/>
        </w:rPr>
        <w:t>ten million pounds sterling (£10,000,000) for each individual claim.</w:t>
      </w:r>
      <w:r w:rsidRPr="005F4D75">
        <w:rPr>
          <w:rFonts w:ascii="Verdana" w:hAnsi="Verdana" w:cs="Arial"/>
          <w:szCs w:val="22"/>
        </w:rPr>
        <w:t xml:space="preserve"> </w:t>
      </w:r>
    </w:p>
    <w:p w14:paraId="5D90FBC6" w14:textId="77777777" w:rsidR="00E70914" w:rsidRPr="00C03638" w:rsidRDefault="00E70914" w:rsidP="00E70914">
      <w:pPr>
        <w:pStyle w:val="Heading3"/>
        <w:numPr>
          <w:ilvl w:val="2"/>
          <w:numId w:val="29"/>
        </w:numPr>
        <w:jc w:val="left"/>
        <w:rPr>
          <w:rFonts w:ascii="Verdana" w:hAnsi="Verdana" w:cs="Arial"/>
          <w:szCs w:val="22"/>
        </w:rPr>
      </w:pPr>
      <w:r w:rsidRPr="00C03638">
        <w:rPr>
          <w:rFonts w:ascii="Verdana" w:hAnsi="Verdana" w:cs="Arial"/>
          <w:szCs w:val="22"/>
        </w:rPr>
        <w:t xml:space="preserve">The Service Provider shall effect and maintain a professional indemnity insurance policy to cover all risks in the performance of this Contract with the minimum limit of indemnity </w:t>
      </w:r>
      <w:r w:rsidRPr="001931B7">
        <w:rPr>
          <w:rFonts w:ascii="Verdana" w:hAnsi="Verdana" w:cs="Arial"/>
          <w:szCs w:val="22"/>
        </w:rPr>
        <w:t>of two million pounds sterling (£2,000,000)</w:t>
      </w:r>
      <w:r w:rsidRPr="00C03638">
        <w:rPr>
          <w:rFonts w:ascii="Verdana" w:hAnsi="Verdana" w:cs="Arial"/>
          <w:szCs w:val="22"/>
        </w:rPr>
        <w:t xml:space="preserve"> for each individual claim, or such higher limit as required by law from time to time and shall ensure that all agents, professional consultants and Sub-Contractors involved in the supply of the Services effect and maintain appropriate professional indemnity insurance during the Contract Period. </w:t>
      </w:r>
    </w:p>
    <w:p w14:paraId="1E17C40E"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The Service Provider shall give the Customer, on request, copies of all insurance policies referred to in this clause or a broker's verification of insurance to demonstrate that the appropriate cover is in place, together with receipts or other evidence of payment of the latest premiums due under those policies. </w:t>
      </w:r>
    </w:p>
    <w:p w14:paraId="10C920D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If, for whatever reason, the Service Provider fails to give effect to and maintain the insurances required by the provisions of the Contract the Customer may make alternative arrangements to protect its interests and may recover the costs of such arrangements from the Service Provider.</w:t>
      </w:r>
    </w:p>
    <w:p w14:paraId="0EFE4E4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provisions of any insurance or the amount of cover shall not relieve the Service Provider of any liabilities under the Contract. It shall be the responsibility of the Service Provider to determine the amount of insurance cover that will be adequate to enable the Service Provider to satisfy any liability referred to in clause 1</w:t>
      </w:r>
      <w:r>
        <w:rPr>
          <w:rFonts w:ascii="Verdana" w:hAnsi="Verdana" w:cs="Arial"/>
          <w:szCs w:val="22"/>
        </w:rPr>
        <w:t>8</w:t>
      </w:r>
      <w:r w:rsidRPr="005F4D75">
        <w:rPr>
          <w:rFonts w:ascii="Verdana" w:hAnsi="Verdana" w:cs="Arial"/>
          <w:szCs w:val="22"/>
        </w:rPr>
        <w:t>.</w:t>
      </w:r>
    </w:p>
    <w:p w14:paraId="4D0C94D0"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The Service Provider shall ensure that nothing is done which would entitle the relevant insurer to cancel, rescind or suspend any insurance or cover, or to treat any insurance, cover or claim as avoided in whole or part.  The Service Provider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avoid any insurance, or any cover or claim under any insurance in whole or in part.</w:t>
      </w:r>
    </w:p>
    <w:p w14:paraId="76B5C5CD"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89" w:name="_Ref172547394"/>
      <w:bookmarkStart w:id="190" w:name="_Ref225256791"/>
      <w:r w:rsidRPr="005F4D75">
        <w:rPr>
          <w:rFonts w:ascii="Verdana" w:hAnsi="Verdana" w:cs="Arial"/>
          <w:b/>
          <w:szCs w:val="22"/>
        </w:rPr>
        <w:t>Taxation, National Insurance</w:t>
      </w:r>
      <w:bookmarkEnd w:id="189"/>
      <w:r w:rsidRPr="005F4D75">
        <w:rPr>
          <w:rFonts w:ascii="Verdana" w:hAnsi="Verdana" w:cs="Arial"/>
          <w:b/>
          <w:szCs w:val="22"/>
        </w:rPr>
        <w:t xml:space="preserve"> and Employment Liability</w:t>
      </w:r>
      <w:bookmarkEnd w:id="190"/>
    </w:p>
    <w:p w14:paraId="36724C4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Parties acknowledge and agree that the Contract constitutes a contract for the provision of Services and not a contract of employment. The Service Provider shall at all times indemnify the Customer and keep the Customer indemnified in full from and against all claims, proceedings, actions, damages, costs, expenses, liabilities and demands whatsoever and howsoever arising by reason of any circumstances whereby the Customer is alleged or determined to have been assumed or imposed with the liability or responsibility for the Staff (or any of them) as an employer of the Staff and/or any liability or responsibility to HM Revenue or Customs as an employer of the Staff whether during the Contract Period or arising from termination or expiry of the Contract.</w:t>
      </w:r>
    </w:p>
    <w:p w14:paraId="59E5DF24" w14:textId="77777777" w:rsidR="00E70914" w:rsidRPr="005F4D75" w:rsidRDefault="00E70914" w:rsidP="00E70914">
      <w:pPr>
        <w:pStyle w:val="Heading1"/>
        <w:keepNext/>
        <w:numPr>
          <w:ilvl w:val="0"/>
          <w:numId w:val="29"/>
        </w:numPr>
        <w:tabs>
          <w:tab w:val="num" w:pos="709"/>
          <w:tab w:val="left" w:pos="2552"/>
        </w:tabs>
        <w:ind w:hanging="2705"/>
        <w:jc w:val="left"/>
        <w:rPr>
          <w:rFonts w:ascii="Verdana" w:hAnsi="Verdana" w:cs="Arial"/>
          <w:szCs w:val="22"/>
          <w:u w:val="none"/>
        </w:rPr>
      </w:pPr>
      <w:bookmarkStart w:id="191" w:name="_Ref172384588"/>
      <w:bookmarkStart w:id="192" w:name="_Toc363138734"/>
      <w:r w:rsidRPr="005F4D75">
        <w:rPr>
          <w:rFonts w:ascii="Verdana" w:hAnsi="Verdana" w:cs="Arial"/>
          <w:szCs w:val="22"/>
          <w:u w:val="none"/>
        </w:rPr>
        <w:t>TERMINATION</w:t>
      </w:r>
      <w:bookmarkEnd w:id="191"/>
      <w:bookmarkEnd w:id="192"/>
    </w:p>
    <w:p w14:paraId="62AE589E" w14:textId="77777777" w:rsidR="00E70914" w:rsidRPr="005F4D75" w:rsidRDefault="00E70914" w:rsidP="00E70914">
      <w:pPr>
        <w:pStyle w:val="Heading2"/>
        <w:keepNext/>
        <w:numPr>
          <w:ilvl w:val="1"/>
          <w:numId w:val="29"/>
        </w:numPr>
        <w:tabs>
          <w:tab w:val="num" w:pos="1418"/>
        </w:tabs>
        <w:ind w:hanging="1004"/>
        <w:jc w:val="left"/>
        <w:rPr>
          <w:rFonts w:ascii="Verdana" w:hAnsi="Verdana" w:cs="Arial"/>
          <w:b/>
          <w:szCs w:val="22"/>
        </w:rPr>
      </w:pPr>
      <w:bookmarkStart w:id="193" w:name="_Ref172388762"/>
      <w:r w:rsidRPr="005F4D75">
        <w:rPr>
          <w:rFonts w:ascii="Verdana" w:hAnsi="Verdana" w:cs="Arial"/>
          <w:b/>
          <w:szCs w:val="22"/>
        </w:rPr>
        <w:t>Termination on insolvency</w:t>
      </w:r>
      <w:bookmarkEnd w:id="193"/>
    </w:p>
    <w:p w14:paraId="558A9EDB" w14:textId="77777777" w:rsidR="00E70914" w:rsidRPr="005F4D75" w:rsidRDefault="00E70914" w:rsidP="00E70914">
      <w:pPr>
        <w:pStyle w:val="Heading3"/>
        <w:numPr>
          <w:ilvl w:val="2"/>
          <w:numId w:val="29"/>
        </w:numPr>
        <w:jc w:val="left"/>
        <w:rPr>
          <w:rFonts w:ascii="Verdana" w:hAnsi="Verdana" w:cs="Arial"/>
          <w:szCs w:val="22"/>
        </w:rPr>
      </w:pPr>
      <w:bookmarkStart w:id="194" w:name="_Ref231797709"/>
      <w:r w:rsidRPr="005F4D75">
        <w:rPr>
          <w:rFonts w:ascii="Verdana" w:hAnsi="Verdana" w:cs="Arial"/>
          <w:szCs w:val="22"/>
        </w:rPr>
        <w:t>The Customer may terminate the Contract with immediate effect by giving notice in writing to the Service Provider where the Service Provider is a company and in respect of the Service Provider:</w:t>
      </w:r>
      <w:bookmarkEnd w:id="194"/>
    </w:p>
    <w:p w14:paraId="41FD224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5" w:name="_Ref225257400"/>
      <w:r w:rsidRPr="005F4D75">
        <w:rPr>
          <w:rFonts w:ascii="Verdana" w:hAnsi="Verdana" w:cs="Arial"/>
          <w:szCs w:val="22"/>
        </w:rPr>
        <w:t>a proposal is made for a voluntary arrangement within Part I of the Insolvency Act 1986 or of any other composition scheme or arrangement with, or assignment for the benefit of, its creditors; or</w:t>
      </w:r>
      <w:bookmarkEnd w:id="195"/>
    </w:p>
    <w:p w14:paraId="27180AA1"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05C955B"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petition is presented for its winding up (which is not dismissed within 14 days of its service) or an application is made for the appointment of a provisional liquidator or a creditors' meeting is convened pursuant to Section 98 of the Insolvency Act 1986; or </w:t>
      </w:r>
    </w:p>
    <w:p w14:paraId="5ADAC037"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lastRenderedPageBreak/>
        <w:t>a receiver, administrative receiver or similar officer is appointed over the whole or any part of its business or assets; or</w:t>
      </w:r>
    </w:p>
    <w:p w14:paraId="150CD700"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an application order is made either for the appointment of an administrator or for an administration order, an administrator is appointed, or notice of intention to appoint an administrator is given; or</w:t>
      </w:r>
    </w:p>
    <w:p w14:paraId="28A0C66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6" w:name="_Ref231810885"/>
      <w:r w:rsidRPr="005F4D75">
        <w:rPr>
          <w:rFonts w:ascii="Verdana" w:hAnsi="Verdana" w:cs="Arial"/>
          <w:szCs w:val="22"/>
        </w:rPr>
        <w:t>it is or becomes insolvent within the meaning of Section 123 of the Insolvency Act 1986 ; or</w:t>
      </w:r>
      <w:bookmarkEnd w:id="196"/>
    </w:p>
    <w:p w14:paraId="3AE77DF6"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7" w:name="_Ref225257419"/>
      <w:r w:rsidRPr="005F4D75">
        <w:rPr>
          <w:rFonts w:ascii="Verdana" w:hAnsi="Verdana" w:cs="Arial"/>
          <w:szCs w:val="22"/>
        </w:rPr>
        <w:t xml:space="preserve">being a "small company" within the meaning of section 82(3) of the Companies Act 2006, a moratorium comes </w:t>
      </w:r>
      <w:r w:rsidRPr="005F4D75">
        <w:rPr>
          <w:rFonts w:ascii="Verdana" w:hAnsi="Verdana" w:cs="Arial"/>
          <w:szCs w:val="22"/>
        </w:rPr>
        <w:tab/>
        <w:t>into force pursuant to Schedule A1 of the Insolvency Act 1986; or</w:t>
      </w:r>
      <w:bookmarkEnd w:id="197"/>
    </w:p>
    <w:p w14:paraId="5DD8107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bookmarkStart w:id="198" w:name="_Ref231797728"/>
      <w:r w:rsidRPr="005F4D75">
        <w:rPr>
          <w:rFonts w:ascii="Verdana" w:hAnsi="Verdana" w:cs="Arial"/>
          <w:szCs w:val="22"/>
        </w:rPr>
        <w:t xml:space="preserve">any event similar to those listed in clause </w:t>
      </w:r>
      <w:r w:rsidRPr="005F4D75">
        <w:rPr>
          <w:rFonts w:ascii="Verdana" w:hAnsi="Verdana" w:cs="Arial"/>
          <w:szCs w:val="22"/>
        </w:rPr>
        <w:fldChar w:fldCharType="begin"/>
      </w:r>
      <w:r w:rsidRPr="005F4D75">
        <w:rPr>
          <w:rFonts w:ascii="Verdana" w:hAnsi="Verdana" w:cs="Arial"/>
          <w:szCs w:val="22"/>
        </w:rPr>
        <w:instrText xml:space="preserve"> REF _Ref225257400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19.1.1.1</w:t>
      </w:r>
      <w:r w:rsidRPr="005F4D75">
        <w:rPr>
          <w:rFonts w:ascii="Verdana" w:hAnsi="Verdana" w:cs="Arial"/>
          <w:szCs w:val="22"/>
        </w:rPr>
        <w:fldChar w:fldCharType="end"/>
      </w:r>
      <w:r w:rsidRPr="005F4D75">
        <w:rPr>
          <w:rFonts w:ascii="Verdana" w:hAnsi="Verdana" w:cs="Arial"/>
          <w:szCs w:val="22"/>
        </w:rPr>
        <w:t xml:space="preserve"> to </w:t>
      </w:r>
      <w:r w:rsidRPr="005F4D75">
        <w:rPr>
          <w:rFonts w:ascii="Verdana" w:hAnsi="Verdana" w:cs="Arial"/>
          <w:szCs w:val="22"/>
        </w:rPr>
        <w:fldChar w:fldCharType="begin"/>
      </w:r>
      <w:r w:rsidRPr="005F4D75">
        <w:rPr>
          <w:rFonts w:ascii="Verdana" w:hAnsi="Verdana" w:cs="Arial"/>
          <w:szCs w:val="22"/>
        </w:rPr>
        <w:instrText xml:space="preserve"> REF _Ref225257419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19.1.1.7</w:t>
      </w:r>
      <w:r w:rsidRPr="005F4D75">
        <w:rPr>
          <w:rFonts w:ascii="Verdana" w:hAnsi="Verdana" w:cs="Arial"/>
          <w:szCs w:val="22"/>
        </w:rPr>
        <w:fldChar w:fldCharType="end"/>
      </w:r>
      <w:r w:rsidRPr="005F4D75">
        <w:rPr>
          <w:rFonts w:ascii="Verdana" w:hAnsi="Verdana" w:cs="Arial"/>
          <w:szCs w:val="22"/>
        </w:rPr>
        <w:t xml:space="preserve"> occurs under the law of any other jurisdiction.</w:t>
      </w:r>
      <w:bookmarkEnd w:id="198"/>
    </w:p>
    <w:p w14:paraId="44FCBE16"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notice in writing where the Service Provider is an individual and:</w:t>
      </w:r>
    </w:p>
    <w:p w14:paraId="2F151A73"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an application for an interim order is made pursuant to Sections 252-253 of the Insolvency Act 1986 or a proposal is made for any composition scheme or arrangement with, or assignment for the benefit of, the Service Provider's creditors; or</w:t>
      </w:r>
    </w:p>
    <w:p w14:paraId="57A47A0E"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petition is presented and not dismissed within 14 days or order made for the Service Provider's bankruptcy; or</w:t>
      </w:r>
    </w:p>
    <w:p w14:paraId="5BEB417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a receiver, or similar officer is appointed over the whole or any part of the Service Provider's assets or a person becomes entitled to appoint a receiver, or similar officer over the whole or any part of his assets; or </w:t>
      </w:r>
    </w:p>
    <w:p w14:paraId="6B3BCFB7"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the Service Provider is unable to pay his debts or has no reasonable prospect of doing so, in either case within the meaning of Section 268 of the Insolvency Act 1986; or</w:t>
      </w:r>
    </w:p>
    <w:p w14:paraId="709C9CF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a creditor or encumbrancer attaches or takes possession of, or a distress, execution, sequestration or other such process is levied or enforced on or sued against, the whole or any part of the Service Provider's assets and such attachment or process is not discharged within 14 days; or</w:t>
      </w:r>
    </w:p>
    <w:p w14:paraId="433F52FA"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he dies or is adjudged incapable of managing his affairs within the meaning of Part VII of the Mental Health Act 1983; or</w:t>
      </w:r>
    </w:p>
    <w:p w14:paraId="6F5F1C28"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lastRenderedPageBreak/>
        <w:t>the Service Provider suspends or ceases, or threatens to suspend or cease, to carry on all or a substantial part of his business.</w:t>
      </w:r>
    </w:p>
    <w:p w14:paraId="2EC8147B"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b/>
          <w:szCs w:val="22"/>
        </w:rPr>
      </w:pPr>
      <w:bookmarkStart w:id="199" w:name="_Ref231969781"/>
      <w:r w:rsidRPr="005F4D75">
        <w:rPr>
          <w:rFonts w:ascii="Verdana" w:hAnsi="Verdana" w:cs="Arial"/>
          <w:b/>
          <w:szCs w:val="22"/>
        </w:rPr>
        <w:t>Termination on Change of Control</w:t>
      </w:r>
    </w:p>
    <w:p w14:paraId="4CC6868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Service Provider shall notify the Customer immediately if the Service Provider undergoes a change of control within the meaning of Section 450 of the Corporation Tax Act 2010 ("</w:t>
      </w:r>
      <w:r w:rsidRPr="005F4D75">
        <w:rPr>
          <w:rFonts w:ascii="Verdana" w:hAnsi="Verdana" w:cs="Arial"/>
          <w:b/>
          <w:szCs w:val="22"/>
        </w:rPr>
        <w:t>Change of Control</w:t>
      </w:r>
      <w:r w:rsidRPr="005F4D75">
        <w:rPr>
          <w:rFonts w:ascii="Verdana" w:hAnsi="Verdana" w:cs="Arial"/>
          <w:szCs w:val="22"/>
        </w:rPr>
        <w:t>") and provided this does not contravene any Law shall notify the Customer immediately in writing of any circumstances suggesting that a Change of Control is planned or in contemplation. The Customer may terminate the Contract by notice in writing with immediate effect within six months of:</w:t>
      </w:r>
      <w:bookmarkEnd w:id="199"/>
    </w:p>
    <w:p w14:paraId="7723CCB2"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being notified that a Change of Control has occurred or is planned or in contemplation; or</w:t>
      </w:r>
    </w:p>
    <w:p w14:paraId="3370B8D5"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where no notification has been made, the date that the Customer becomes aware of the Change of Control, </w:t>
      </w:r>
    </w:p>
    <w:p w14:paraId="066F9A13" w14:textId="77777777" w:rsidR="00E70914" w:rsidRPr="005F4D75" w:rsidRDefault="00E70914" w:rsidP="00E70914">
      <w:pPr>
        <w:pStyle w:val="BodyTextIndent3"/>
        <w:ind w:left="2552"/>
        <w:jc w:val="left"/>
        <w:rPr>
          <w:rFonts w:ascii="Verdana" w:hAnsi="Verdana" w:cs="Arial"/>
          <w:szCs w:val="22"/>
        </w:rPr>
      </w:pPr>
      <w:r w:rsidRPr="005F4D75">
        <w:rPr>
          <w:rFonts w:ascii="Verdana" w:hAnsi="Verdana" w:cs="Arial"/>
          <w:szCs w:val="22"/>
        </w:rPr>
        <w:t xml:space="preserve">but shall not be permitted to terminate where an Approval was granted prior to the Change of Control. </w:t>
      </w:r>
    </w:p>
    <w:p w14:paraId="02768474" w14:textId="77777777" w:rsidR="00E70914" w:rsidRPr="00B23DA6" w:rsidRDefault="00E70914" w:rsidP="00E70914">
      <w:pPr>
        <w:pStyle w:val="Heading3"/>
        <w:numPr>
          <w:ilvl w:val="0"/>
          <w:numId w:val="0"/>
        </w:numPr>
        <w:ind w:left="2520"/>
        <w:jc w:val="left"/>
        <w:rPr>
          <w:rFonts w:ascii="Verdana" w:hAnsi="Verdana" w:cs="Arial"/>
          <w:szCs w:val="22"/>
        </w:rPr>
      </w:pPr>
      <w:bookmarkStart w:id="200" w:name="_Ref172388783"/>
      <w:r>
        <w:rPr>
          <w:rFonts w:ascii="Verdana" w:hAnsi="Verdana" w:cs="Arial"/>
          <w:color w:val="000000"/>
          <w:szCs w:val="22"/>
        </w:rPr>
        <w:t xml:space="preserve">For the purposes of clause </w:t>
      </w:r>
      <w:r w:rsidRPr="00B23DA6">
        <w:rPr>
          <w:rFonts w:ascii="Verdana" w:hAnsi="Verdana" w:cs="Arial"/>
          <w:color w:val="000000"/>
          <w:szCs w:val="22"/>
        </w:rPr>
        <w:t>19.2.1 any transfer of shares or of any interest in shares by a person to its Affiliate where such transfer forms part of a bona fide reorganisation or restructuring</w:t>
      </w:r>
      <w:r>
        <w:rPr>
          <w:rFonts w:ascii="Verdana" w:hAnsi="Verdana" w:cs="Arial"/>
          <w:color w:val="000000"/>
          <w:szCs w:val="22"/>
        </w:rPr>
        <w:t xml:space="preserve"> </w:t>
      </w:r>
      <w:r w:rsidRPr="00B23DA6">
        <w:rPr>
          <w:rFonts w:ascii="Verdana" w:hAnsi="Verdana" w:cs="Arial"/>
          <w:color w:val="000000"/>
          <w:szCs w:val="22"/>
        </w:rPr>
        <w:t>shall be disregarded.</w:t>
      </w:r>
    </w:p>
    <w:p w14:paraId="17C3F670"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on Default</w:t>
      </w:r>
      <w:bookmarkEnd w:id="200"/>
    </w:p>
    <w:p w14:paraId="53D1E52E" w14:textId="77777777" w:rsidR="00E70914" w:rsidRPr="005F4D75" w:rsidRDefault="00E70914" w:rsidP="00E70914">
      <w:pPr>
        <w:pStyle w:val="Heading3"/>
        <w:keepNext/>
        <w:numPr>
          <w:ilvl w:val="2"/>
          <w:numId w:val="29"/>
        </w:numPr>
        <w:jc w:val="left"/>
        <w:rPr>
          <w:rFonts w:ascii="Verdana" w:hAnsi="Verdana" w:cs="Arial"/>
          <w:szCs w:val="22"/>
        </w:rPr>
      </w:pPr>
      <w:r w:rsidRPr="005F4D75">
        <w:rPr>
          <w:rFonts w:ascii="Verdana" w:hAnsi="Verdana" w:cs="Arial"/>
          <w:szCs w:val="22"/>
        </w:rPr>
        <w:t>The Customer may terminate the Contract with immediate effect by giving written notice to the Service Provider if the Service Provider commits a Default and if:</w:t>
      </w:r>
    </w:p>
    <w:p w14:paraId="3651F2EC"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Service Provider has not remedied the Default to the satisfaction of the Customer within thirty (30) Working Days or such other longer period as may be specified by </w:t>
      </w:r>
      <w:r w:rsidRPr="005F4D75">
        <w:rPr>
          <w:rFonts w:ascii="Verdana" w:hAnsi="Verdana" w:cs="Arial"/>
          <w:szCs w:val="22"/>
        </w:rPr>
        <w:tab/>
        <w:t>the Customer, after issue of a written notice specifying the Default and requesting it to be remedied; or</w:t>
      </w:r>
    </w:p>
    <w:p w14:paraId="00E12014"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the Default is not, in the opinion of the Customer, capable of remedy; or</w:t>
      </w:r>
    </w:p>
    <w:p w14:paraId="579858A9" w14:textId="77777777" w:rsidR="00E70914" w:rsidRPr="005F4D75" w:rsidRDefault="00E70914" w:rsidP="00E70914">
      <w:pPr>
        <w:pStyle w:val="Heading4"/>
        <w:numPr>
          <w:ilvl w:val="3"/>
          <w:numId w:val="29"/>
        </w:numPr>
        <w:tabs>
          <w:tab w:val="clear" w:pos="3600"/>
          <w:tab w:val="num" w:pos="3686"/>
          <w:tab w:val="left" w:pos="4253"/>
        </w:tabs>
        <w:ind w:left="3686" w:hanging="1134"/>
        <w:jc w:val="left"/>
        <w:rPr>
          <w:rFonts w:ascii="Verdana" w:hAnsi="Verdana" w:cs="Arial"/>
          <w:szCs w:val="22"/>
        </w:rPr>
      </w:pPr>
      <w:r w:rsidRPr="005F4D75">
        <w:rPr>
          <w:rFonts w:ascii="Verdana" w:hAnsi="Verdana" w:cs="Arial"/>
          <w:szCs w:val="22"/>
        </w:rPr>
        <w:t xml:space="preserve">the Default is a material breach of the Contract. </w:t>
      </w:r>
    </w:p>
    <w:p w14:paraId="0A8E2A7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In the event that through any Default of the Service Provider, data transmitted or processed in connection with the Contract is either lost or sufficiently degraded so as to be unusable, the Service Provider shall be liable for the cost of reconstitution of that data and shall reimburse the Customer in respect of any charge levied for its transmission and </w:t>
      </w:r>
      <w:r w:rsidRPr="005F4D75">
        <w:rPr>
          <w:rFonts w:ascii="Verdana" w:hAnsi="Verdana" w:cs="Arial"/>
          <w:szCs w:val="22"/>
        </w:rPr>
        <w:lastRenderedPageBreak/>
        <w:t>any other costs charged in connection with such Default of the Service Provider.</w:t>
      </w:r>
      <w:bookmarkStart w:id="201" w:name="_Ref172387627"/>
    </w:p>
    <w:p w14:paraId="0B0082E2" w14:textId="77777777" w:rsidR="00E70914" w:rsidRPr="005F4D75" w:rsidRDefault="00E70914" w:rsidP="00E70914">
      <w:pPr>
        <w:pStyle w:val="Heading3"/>
        <w:numPr>
          <w:ilvl w:val="2"/>
          <w:numId w:val="29"/>
        </w:numPr>
        <w:jc w:val="left"/>
        <w:rPr>
          <w:rFonts w:ascii="Verdana" w:hAnsi="Verdana" w:cs="Arial"/>
          <w:b/>
          <w:szCs w:val="22"/>
        </w:rPr>
      </w:pPr>
      <w:bookmarkStart w:id="202" w:name="_Ref231216325"/>
      <w:r w:rsidRPr="005F4D75">
        <w:rPr>
          <w:rFonts w:ascii="Verdana" w:hAnsi="Verdana" w:cs="Arial"/>
          <w:szCs w:val="22"/>
        </w:rPr>
        <w:t xml:space="preserve">If the Customer fails to pay the Service Provider undisputed sums of money when due, the Service Provider shall notify the Customer in writing of such failure to pay. If the Customer fails to pay such undisputed sums within the </w:t>
      </w:r>
      <w:r>
        <w:rPr>
          <w:rFonts w:ascii="Verdana" w:hAnsi="Verdana" w:cs="Arial"/>
          <w:szCs w:val="22"/>
        </w:rPr>
        <w:t>period specified in clause 11.2</w:t>
      </w:r>
      <w:r w:rsidRPr="005F4D75">
        <w:rPr>
          <w:rFonts w:ascii="Verdana" w:hAnsi="Verdana" w:cs="Arial"/>
          <w:szCs w:val="22"/>
        </w:rPr>
        <w:t xml:space="preserve">, the Service Provider may terminate the Contract in writing with immediate effect, save that such right of termination shall not apply where the failure to pay is due to the Customer exercising its rights under clause </w:t>
      </w:r>
      <w:r>
        <w:rPr>
          <w:rFonts w:ascii="Verdana" w:hAnsi="Verdana" w:cs="Arial"/>
          <w:szCs w:val="22"/>
        </w:rPr>
        <w:t>11.3</w:t>
      </w:r>
      <w:r w:rsidRPr="005F4D75">
        <w:rPr>
          <w:rFonts w:ascii="Verdana" w:hAnsi="Verdana" w:cs="Arial"/>
          <w:szCs w:val="22"/>
        </w:rPr>
        <w:t xml:space="preserve"> (Recovery of Sums Due).</w:t>
      </w:r>
      <w:bookmarkStart w:id="203" w:name="_Ref172389486"/>
      <w:bookmarkEnd w:id="201"/>
      <w:bookmarkEnd w:id="202"/>
      <w:r w:rsidRPr="005F4D75">
        <w:rPr>
          <w:rFonts w:ascii="Verdana" w:hAnsi="Verdana" w:cs="Arial"/>
          <w:szCs w:val="22"/>
        </w:rPr>
        <w:t xml:space="preserve"> </w:t>
      </w:r>
      <w:bookmarkStart w:id="204" w:name="_Ref225257836"/>
    </w:p>
    <w:p w14:paraId="2DA9D58B"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of Framework Agreement</w:t>
      </w:r>
    </w:p>
    <w:p w14:paraId="67720D3C" w14:textId="77777777" w:rsidR="00E70914" w:rsidRPr="005F4D75" w:rsidRDefault="00E70914" w:rsidP="00E70914">
      <w:pPr>
        <w:pStyle w:val="Heading2"/>
        <w:keepNext/>
        <w:numPr>
          <w:ilvl w:val="0"/>
          <w:numId w:val="0"/>
        </w:numPr>
        <w:ind w:left="1418"/>
        <w:jc w:val="left"/>
        <w:rPr>
          <w:rFonts w:ascii="Verdana" w:hAnsi="Verdana" w:cs="Arial"/>
          <w:b/>
          <w:szCs w:val="22"/>
        </w:rPr>
      </w:pPr>
      <w:r w:rsidRPr="005F4D75">
        <w:rPr>
          <w:rFonts w:ascii="Verdana" w:hAnsi="Verdana" w:cs="Arial"/>
          <w:szCs w:val="22"/>
        </w:rPr>
        <w:t xml:space="preserve">The Customer may terminate the Contract by giving written notice to the Service Provider with immediate effect if the Framework Agreement is fully or partly terminated for any reason whatsoever.  </w:t>
      </w:r>
    </w:p>
    <w:p w14:paraId="1D72AB8A"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 xml:space="preserve">Termination on Financial Standing </w:t>
      </w:r>
    </w:p>
    <w:p w14:paraId="532B8075"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where (in the reasonable opinion of the </w:t>
      </w:r>
      <w:r w:rsidRPr="005F4D75">
        <w:rPr>
          <w:rFonts w:ascii="Verdana" w:hAnsi="Verdana" w:cs="Arial"/>
          <w:color w:val="333333"/>
          <w:szCs w:val="22"/>
        </w:rPr>
        <w:t>Customer</w:t>
      </w:r>
      <w:r w:rsidRPr="005F4D75">
        <w:rPr>
          <w:rFonts w:ascii="Verdana" w:hAnsi="Verdana" w:cs="Arial"/>
          <w:szCs w:val="22"/>
        </w:rPr>
        <w:t xml:space="preserve">), there is a material detrimental change in the financial standing and/or the credit rating of the Service Provider (as measured from the Commencement Date) which: </w:t>
      </w:r>
    </w:p>
    <w:p w14:paraId="46EBF29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adversely impacts on the Service Provider's ability to supply the Goods and/or Services under this Contract; or</w:t>
      </w:r>
    </w:p>
    <w:p w14:paraId="64C6DF9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could reasonably be expected to have an adverse impact on the Service Providers ability to supply the Goods and/or Services under this Contract.</w:t>
      </w:r>
    </w:p>
    <w:p w14:paraId="3C7BFE3E" w14:textId="77777777" w:rsidR="00E70914" w:rsidRPr="005F4D75" w:rsidRDefault="00E70914" w:rsidP="00E70914">
      <w:pPr>
        <w:pStyle w:val="Heading2"/>
        <w:keepNext/>
        <w:numPr>
          <w:ilvl w:val="1"/>
          <w:numId w:val="29"/>
        </w:numPr>
        <w:tabs>
          <w:tab w:val="clear" w:pos="1713"/>
        </w:tabs>
        <w:ind w:left="1418" w:hanging="709"/>
        <w:jc w:val="left"/>
        <w:rPr>
          <w:rFonts w:ascii="Verdana" w:hAnsi="Verdana" w:cs="Arial"/>
          <w:b/>
          <w:szCs w:val="22"/>
        </w:rPr>
      </w:pPr>
      <w:r w:rsidRPr="005F4D75">
        <w:rPr>
          <w:rFonts w:ascii="Verdana" w:hAnsi="Verdana" w:cs="Arial"/>
          <w:b/>
          <w:szCs w:val="22"/>
        </w:rPr>
        <w:t>Termination on Audit</w:t>
      </w:r>
    </w:p>
    <w:p w14:paraId="7BD56351"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The Customer may terminate this Contract by serving notice in writing with effect from the date specified in such notice if the Service Provider commits a Default of  clauses 26.1 to 26.5 or clause 26.7  (Records and Audit Access).</w:t>
      </w:r>
    </w:p>
    <w:p w14:paraId="44500F9D"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Termination in relation to Benchmarking</w:t>
      </w:r>
    </w:p>
    <w:p w14:paraId="4E73D72C" w14:textId="77777777" w:rsidR="00E70914" w:rsidRPr="005F4D75" w:rsidRDefault="00E70914" w:rsidP="00E70914">
      <w:pPr>
        <w:pStyle w:val="BodyTextIndent2"/>
        <w:ind w:left="1418"/>
        <w:jc w:val="left"/>
        <w:rPr>
          <w:rFonts w:ascii="Verdana" w:hAnsi="Verdana" w:cs="Arial"/>
          <w:szCs w:val="22"/>
        </w:rPr>
      </w:pPr>
      <w:r w:rsidRPr="005F4D75">
        <w:rPr>
          <w:rFonts w:ascii="Verdana" w:hAnsi="Verdana" w:cs="Arial"/>
          <w:szCs w:val="22"/>
        </w:rPr>
        <w:t xml:space="preserve">The Customer may terminate this Contract by serving notice on the Service Provider in writing with effect from the date specified in such notice if the Service Provider refuses or fails to comply with its obligations as set out in Schedule </w:t>
      </w:r>
      <w:r>
        <w:rPr>
          <w:rFonts w:ascii="Verdana" w:hAnsi="Verdana" w:cs="Arial"/>
          <w:szCs w:val="22"/>
        </w:rPr>
        <w:t>6</w:t>
      </w:r>
      <w:r w:rsidRPr="005F4D75">
        <w:rPr>
          <w:rFonts w:ascii="Verdana" w:hAnsi="Verdana" w:cs="Arial"/>
          <w:szCs w:val="22"/>
        </w:rPr>
        <w:t xml:space="preserve"> of the Framework Agreement (</w:t>
      </w:r>
      <w:r>
        <w:rPr>
          <w:rFonts w:ascii="Verdana" w:hAnsi="Verdana"/>
          <w:szCs w:val="22"/>
        </w:rPr>
        <w:t>V</w:t>
      </w:r>
      <w:r w:rsidRPr="00393E12">
        <w:rPr>
          <w:rFonts w:ascii="Verdana" w:hAnsi="Verdana"/>
          <w:szCs w:val="22"/>
        </w:rPr>
        <w:t xml:space="preserve">alue </w:t>
      </w:r>
      <w:r>
        <w:rPr>
          <w:rFonts w:ascii="Verdana" w:hAnsi="Verdana"/>
          <w:szCs w:val="22"/>
        </w:rPr>
        <w:t>f</w:t>
      </w:r>
      <w:r w:rsidRPr="00393E12">
        <w:rPr>
          <w:rFonts w:ascii="Verdana" w:hAnsi="Verdana"/>
          <w:szCs w:val="22"/>
        </w:rPr>
        <w:t xml:space="preserve">or </w:t>
      </w:r>
      <w:r>
        <w:rPr>
          <w:rFonts w:ascii="Verdana" w:hAnsi="Verdana"/>
          <w:szCs w:val="22"/>
        </w:rPr>
        <w:t>M</w:t>
      </w:r>
      <w:r w:rsidRPr="00393E12">
        <w:rPr>
          <w:rFonts w:ascii="Verdana" w:hAnsi="Verdana"/>
          <w:szCs w:val="22"/>
        </w:rPr>
        <w:t>oney</w:t>
      </w:r>
      <w:r w:rsidRPr="005F4D75">
        <w:rPr>
          <w:rFonts w:ascii="Verdana" w:hAnsi="Verdana" w:cs="Arial"/>
          <w:szCs w:val="22"/>
        </w:rPr>
        <w:t>).</w:t>
      </w:r>
    </w:p>
    <w:p w14:paraId="4D12845B"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r w:rsidRPr="005F4D75">
        <w:rPr>
          <w:rFonts w:ascii="Verdana" w:hAnsi="Verdana" w:cs="Arial"/>
          <w:b/>
          <w:szCs w:val="22"/>
        </w:rPr>
        <w:t>Partial Termination</w:t>
      </w:r>
    </w:p>
    <w:p w14:paraId="5A6C7AF0" w14:textId="77777777" w:rsidR="00E70914" w:rsidRDefault="00E70914" w:rsidP="00E70914">
      <w:pPr>
        <w:pStyle w:val="BodyTextIndent2"/>
        <w:ind w:left="1418"/>
        <w:jc w:val="left"/>
        <w:rPr>
          <w:rFonts w:ascii="Verdana" w:hAnsi="Verdana" w:cs="Arial"/>
          <w:szCs w:val="22"/>
        </w:rPr>
      </w:pPr>
      <w:r w:rsidRPr="005F4D75">
        <w:rPr>
          <w:rFonts w:ascii="Verdana" w:hAnsi="Verdana" w:cs="Arial"/>
          <w:szCs w:val="22"/>
        </w:rPr>
        <w:t>If the Customer is entitled to terminate this Contract pursuant to this clause 19, it may (at is sole discretion) terminate all or part of this Contract.</w:t>
      </w:r>
    </w:p>
    <w:p w14:paraId="0EB527E6" w14:textId="77777777" w:rsidR="00E70914" w:rsidRPr="00364BDE" w:rsidRDefault="00E70914" w:rsidP="00E70914">
      <w:pPr>
        <w:pStyle w:val="BodyTextIndent2"/>
        <w:ind w:left="720"/>
        <w:jc w:val="left"/>
        <w:rPr>
          <w:rFonts w:ascii="Verdana" w:hAnsi="Verdana"/>
          <w:b/>
          <w:szCs w:val="22"/>
        </w:rPr>
      </w:pPr>
      <w:r w:rsidRPr="009835C5">
        <w:rPr>
          <w:rFonts w:ascii="Verdana" w:hAnsi="Verdana"/>
          <w:szCs w:val="22"/>
        </w:rPr>
        <w:lastRenderedPageBreak/>
        <w:t>19.</w:t>
      </w:r>
      <w:r>
        <w:rPr>
          <w:rFonts w:ascii="Verdana" w:hAnsi="Verdana"/>
          <w:szCs w:val="22"/>
        </w:rPr>
        <w:t>9</w:t>
      </w:r>
      <w:r>
        <w:rPr>
          <w:rFonts w:ascii="Verdana" w:hAnsi="Verdana"/>
          <w:b/>
          <w:szCs w:val="22"/>
        </w:rPr>
        <w:tab/>
      </w:r>
      <w:r w:rsidRPr="00364BDE">
        <w:rPr>
          <w:rFonts w:ascii="Verdana" w:hAnsi="Verdana"/>
          <w:b/>
          <w:szCs w:val="22"/>
        </w:rPr>
        <w:t>Termination in compliance with Public Contracts Regulations 2015</w:t>
      </w:r>
    </w:p>
    <w:p w14:paraId="56C86CCF" w14:textId="77777777" w:rsidR="00E70914" w:rsidRDefault="00E70914" w:rsidP="00E70914">
      <w:pPr>
        <w:pStyle w:val="BodyTextIndent2"/>
        <w:ind w:left="1418" w:hanging="698"/>
        <w:jc w:val="left"/>
        <w:rPr>
          <w:rFonts w:ascii="Verdana" w:hAnsi="Verdana"/>
          <w:szCs w:val="22"/>
        </w:rPr>
      </w:pPr>
      <w:r>
        <w:rPr>
          <w:rFonts w:ascii="Verdana" w:hAnsi="Verdana"/>
          <w:szCs w:val="22"/>
        </w:rPr>
        <w:tab/>
        <w:t xml:space="preserve">The </w:t>
      </w:r>
      <w:r w:rsidRPr="009D4CA2">
        <w:rPr>
          <w:rFonts w:ascii="Verdana" w:hAnsi="Verdana"/>
          <w:szCs w:val="22"/>
        </w:rPr>
        <w:t>Customer may terminate Contracts</w:t>
      </w:r>
      <w:r>
        <w:rPr>
          <w:rFonts w:ascii="Verdana" w:hAnsi="Verdana"/>
          <w:szCs w:val="22"/>
        </w:rPr>
        <w:t xml:space="preserve"> where:</w:t>
      </w:r>
    </w:p>
    <w:p w14:paraId="62031B43" w14:textId="77777777" w:rsidR="00E70914" w:rsidRDefault="00E70914" w:rsidP="00E70914">
      <w:pPr>
        <w:pStyle w:val="BodyTextIndent2"/>
        <w:ind w:left="2836" w:hanging="1411"/>
        <w:jc w:val="left"/>
        <w:rPr>
          <w:rFonts w:ascii="Verdana" w:hAnsi="Verdana"/>
          <w:szCs w:val="22"/>
        </w:rPr>
      </w:pPr>
      <w:r>
        <w:rPr>
          <w:rFonts w:ascii="Verdana" w:hAnsi="Verdana"/>
          <w:szCs w:val="22"/>
        </w:rPr>
        <w:t>19.9.1</w:t>
      </w:r>
      <w:r>
        <w:rPr>
          <w:rFonts w:ascii="Verdana" w:hAnsi="Verdana"/>
          <w:szCs w:val="22"/>
        </w:rPr>
        <w:tab/>
        <w:t>the Contract has been subject to a substantial modification which would require a new procurement procedure in accordance with regulation 72 (9) of the PCR 2015;</w:t>
      </w:r>
    </w:p>
    <w:p w14:paraId="2C39BFEB" w14:textId="77777777" w:rsidR="00E70914" w:rsidRDefault="00E70914" w:rsidP="00E70914">
      <w:pPr>
        <w:pStyle w:val="BodyTextIndent2"/>
        <w:ind w:left="2836" w:hanging="1411"/>
        <w:jc w:val="left"/>
        <w:rPr>
          <w:rFonts w:ascii="Verdana" w:hAnsi="Verdana"/>
          <w:szCs w:val="22"/>
        </w:rPr>
      </w:pPr>
      <w:r>
        <w:rPr>
          <w:rFonts w:ascii="Verdana" w:hAnsi="Verdana"/>
          <w:szCs w:val="22"/>
        </w:rPr>
        <w:t>19.9.2</w:t>
      </w:r>
      <w:r>
        <w:rPr>
          <w:rFonts w:ascii="Verdana" w:hAnsi="Verdana"/>
          <w:szCs w:val="22"/>
        </w:rPr>
        <w:tab/>
        <w:t xml:space="preserve">the Service Provider has, at the time of the contract award, been in one of the situations referred to in regulation 57 (1) of the PCR 2015, including as a result of the application of regulation 57 (2), and should therefore have been excluded from the procurement procedure; or </w:t>
      </w:r>
    </w:p>
    <w:p w14:paraId="3E846766" w14:textId="77777777" w:rsidR="00E70914" w:rsidRPr="009D4CA2" w:rsidRDefault="00E70914" w:rsidP="00E70914">
      <w:pPr>
        <w:pStyle w:val="BodyTextIndent2"/>
        <w:ind w:left="2836" w:hanging="1411"/>
        <w:jc w:val="left"/>
        <w:rPr>
          <w:rFonts w:ascii="Verdana" w:hAnsi="Verdana"/>
          <w:szCs w:val="22"/>
        </w:rPr>
      </w:pPr>
      <w:r>
        <w:rPr>
          <w:rFonts w:ascii="Verdana" w:hAnsi="Verdana"/>
          <w:szCs w:val="22"/>
        </w:rPr>
        <w:t>19.9.3</w:t>
      </w:r>
      <w:r>
        <w:rPr>
          <w:rFonts w:ascii="Verdana" w:hAnsi="Verdana"/>
          <w:szCs w:val="22"/>
        </w:rPr>
        <w:tab/>
        <w:t>the Contract should not have been awarded to the Service Provider in view of a serious infringement of the obligations under the Treaties and the Public Contracts Directive  that has been declared by the Court of Justice of the European Union in a procedure under Article 258 of the TFEU.</w:t>
      </w:r>
    </w:p>
    <w:p w14:paraId="787F8367" w14:textId="77777777" w:rsidR="00E70914" w:rsidRPr="005F4D75" w:rsidRDefault="00E70914" w:rsidP="00E70914">
      <w:pPr>
        <w:pStyle w:val="Heading2"/>
        <w:keepNext/>
        <w:numPr>
          <w:ilvl w:val="0"/>
          <w:numId w:val="0"/>
        </w:numPr>
        <w:ind w:left="1430" w:hanging="720"/>
        <w:jc w:val="left"/>
        <w:rPr>
          <w:rFonts w:ascii="Verdana" w:hAnsi="Verdana" w:cs="Arial"/>
          <w:b/>
          <w:szCs w:val="22"/>
          <w:highlight w:val="yellow"/>
        </w:rPr>
      </w:pPr>
      <w:r>
        <w:rPr>
          <w:rFonts w:ascii="Verdana" w:hAnsi="Verdana" w:cs="Arial"/>
          <w:szCs w:val="22"/>
        </w:rPr>
        <w:t>19.</w:t>
      </w:r>
      <w:r w:rsidRPr="008230D7">
        <w:rPr>
          <w:rFonts w:ascii="Verdana" w:hAnsi="Verdana" w:cs="Arial"/>
          <w:szCs w:val="22"/>
        </w:rPr>
        <w:t>10</w:t>
      </w:r>
      <w:r w:rsidRPr="008230D7">
        <w:rPr>
          <w:rFonts w:ascii="Verdana" w:hAnsi="Verdana" w:cs="Arial"/>
          <w:szCs w:val="22"/>
        </w:rPr>
        <w:tab/>
      </w:r>
      <w:r w:rsidRPr="008230D7">
        <w:rPr>
          <w:rFonts w:ascii="Verdana" w:hAnsi="Verdana" w:cs="Arial"/>
          <w:b/>
          <w:szCs w:val="22"/>
        </w:rPr>
        <w:t xml:space="preserve">Termination without Cause  </w:t>
      </w:r>
    </w:p>
    <w:p w14:paraId="398ECC6D" w14:textId="77777777" w:rsidR="00E70914" w:rsidRPr="005F4D75" w:rsidRDefault="00E70914" w:rsidP="00E70914">
      <w:pPr>
        <w:pStyle w:val="BodyTextIndent2"/>
        <w:tabs>
          <w:tab w:val="left" w:pos="1134"/>
          <w:tab w:val="left" w:pos="1418"/>
        </w:tabs>
        <w:ind w:left="1418"/>
        <w:jc w:val="left"/>
        <w:rPr>
          <w:rFonts w:ascii="Verdana" w:hAnsi="Verdana" w:cs="Arial"/>
          <w:szCs w:val="22"/>
        </w:rPr>
      </w:pPr>
      <w:r w:rsidRPr="008230D7">
        <w:rPr>
          <w:rFonts w:ascii="Verdana" w:hAnsi="Verdana" w:cs="Arial"/>
          <w:szCs w:val="22"/>
        </w:rPr>
        <w:t>Subject to the content of clause 20.2 the Customer shall have the right to terminate the Contract at any time by giving not less than twelve (12) months written notice to th</w:t>
      </w:r>
      <w:r w:rsidR="008230D7" w:rsidRPr="008230D7">
        <w:rPr>
          <w:rFonts w:ascii="Verdana" w:hAnsi="Verdana" w:cs="Arial"/>
          <w:szCs w:val="22"/>
        </w:rPr>
        <w:t>e Service Provider.</w:t>
      </w:r>
    </w:p>
    <w:p w14:paraId="364555C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05" w:name="_Ref225258420"/>
      <w:bookmarkStart w:id="206" w:name="_Toc363138735"/>
      <w:bookmarkEnd w:id="203"/>
      <w:bookmarkEnd w:id="204"/>
      <w:r w:rsidRPr="005F4D75">
        <w:rPr>
          <w:rFonts w:ascii="Verdana" w:hAnsi="Verdana" w:cs="Arial"/>
          <w:szCs w:val="22"/>
          <w:u w:val="none"/>
        </w:rPr>
        <w:t>CONSEQUENCES OF EXPIRY OR TERMINATION</w:t>
      </w:r>
      <w:bookmarkEnd w:id="205"/>
      <w:bookmarkEnd w:id="206"/>
    </w:p>
    <w:p w14:paraId="1CF8878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Customer terminates the Contract under clauses 19.3 (Termination on Default), 19.6 (Financial Standing), 19.7 (Audit), 19.8 (Benchmarking) and then makes other arrangements for the supply of Goods and/or the Services, the Customer may recover from the Service Provider the cost reasonably incurred of making those other arrangements and any additional expenditure incurred by the Customer throughout the remainder of the Contract Period. The Customer shall take all reasonable steps to mitigate such additional expenditure. Where the Contract is terminated under clauses </w:t>
      </w:r>
      <w:r>
        <w:rPr>
          <w:rFonts w:ascii="Verdana" w:hAnsi="Verdana" w:cs="Arial"/>
          <w:szCs w:val="22"/>
        </w:rPr>
        <w:t>19.3</w:t>
      </w:r>
      <w:r w:rsidRPr="005F4D75">
        <w:rPr>
          <w:rFonts w:ascii="Verdana" w:hAnsi="Verdana" w:cs="Arial"/>
          <w:szCs w:val="22"/>
        </w:rPr>
        <w:t>, 19.</w:t>
      </w:r>
      <w:r>
        <w:rPr>
          <w:rFonts w:ascii="Verdana" w:hAnsi="Verdana" w:cs="Arial"/>
          <w:szCs w:val="22"/>
        </w:rPr>
        <w:t>6</w:t>
      </w:r>
      <w:r w:rsidRPr="005F4D75">
        <w:rPr>
          <w:rFonts w:ascii="Verdana" w:hAnsi="Verdana" w:cs="Arial"/>
          <w:szCs w:val="22"/>
        </w:rPr>
        <w:t>, 19.</w:t>
      </w:r>
      <w:r>
        <w:rPr>
          <w:rFonts w:ascii="Verdana" w:hAnsi="Verdana" w:cs="Arial"/>
          <w:szCs w:val="22"/>
        </w:rPr>
        <w:t>7</w:t>
      </w:r>
      <w:r w:rsidRPr="005F4D75">
        <w:rPr>
          <w:rFonts w:ascii="Verdana" w:hAnsi="Verdana" w:cs="Arial"/>
          <w:szCs w:val="22"/>
        </w:rPr>
        <w:t xml:space="preserve"> and 1</w:t>
      </w:r>
      <w:r>
        <w:rPr>
          <w:rFonts w:ascii="Verdana" w:hAnsi="Verdana" w:cs="Arial"/>
          <w:szCs w:val="22"/>
        </w:rPr>
        <w:t>9.8</w:t>
      </w:r>
      <w:r w:rsidRPr="005F4D75">
        <w:rPr>
          <w:rFonts w:ascii="Verdana" w:hAnsi="Verdana" w:cs="Arial"/>
          <w:szCs w:val="22"/>
        </w:rPr>
        <w:t>., no further payments shall be payable by the Customer to the Service Provider until the Customer has established the final cost of making those other arrangements.</w:t>
      </w:r>
    </w:p>
    <w:p w14:paraId="3CEA70C5" w14:textId="77777777" w:rsidR="00E70914" w:rsidRPr="008230D7"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07" w:name="_Ref225257066"/>
      <w:r w:rsidRPr="008230D7">
        <w:rPr>
          <w:rFonts w:ascii="Verdana" w:hAnsi="Verdana" w:cs="Arial"/>
          <w:szCs w:val="22"/>
        </w:rPr>
        <w:t>Subject to clause 20 where the Customer terminates the Contract under clause 19.10 (Termination without Cause), the Customer shall indemnify the Service Provider against any reasonable and proven commitments, liabilities or expenditure which would otherwise represent an unavoidable direct loss by the Service Provider by reason of the termination of the Contract, provided that the Service Provider takes all reasonable steps to mitigate such loss. Where the Service Provider holds insurance, the Service Provider shall reduce its unavoidable costs by any insurance sums available. The Service Provider shall submit a fully itemised and costed list of such loss, with supporting evidence, of losses reasonably and actually incurred by the Service Provider as a result of termination under clause 19.10 (Termination without Cause).</w:t>
      </w:r>
      <w:bookmarkEnd w:id="207"/>
      <w:r w:rsidR="008230D7" w:rsidRPr="008230D7">
        <w:rPr>
          <w:rFonts w:ascii="Verdana" w:hAnsi="Verdana" w:cs="Arial"/>
          <w:szCs w:val="22"/>
        </w:rPr>
        <w:t xml:space="preserve"> </w:t>
      </w:r>
    </w:p>
    <w:p w14:paraId="08F50E0F" w14:textId="77777777" w:rsidR="00E70914" w:rsidRPr="008230D7"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8230D7">
        <w:rPr>
          <w:rFonts w:ascii="Verdana" w:hAnsi="Verdana" w:cs="Arial"/>
          <w:szCs w:val="22"/>
        </w:rPr>
        <w:lastRenderedPageBreak/>
        <w:t xml:space="preserve">The Customer shall not be liable under clause </w:t>
      </w:r>
      <w:r w:rsidR="008C2CE5">
        <w:rPr>
          <w:rFonts w:ascii="Verdana" w:hAnsi="Verdana" w:cs="Arial"/>
          <w:szCs w:val="22"/>
        </w:rPr>
        <w:t>20.2</w:t>
      </w:r>
      <w:r w:rsidRPr="008230D7">
        <w:rPr>
          <w:rFonts w:ascii="Verdana" w:hAnsi="Verdana" w:cs="Arial"/>
          <w:szCs w:val="22"/>
        </w:rPr>
        <w:t xml:space="preserve"> to pay any sum which:</w:t>
      </w:r>
    </w:p>
    <w:p w14:paraId="3C291CC8" w14:textId="77777777" w:rsidR="00E70914" w:rsidRPr="008230D7" w:rsidRDefault="00E70914" w:rsidP="00E70914">
      <w:pPr>
        <w:pStyle w:val="Heading3"/>
        <w:numPr>
          <w:ilvl w:val="2"/>
          <w:numId w:val="29"/>
        </w:numPr>
        <w:jc w:val="left"/>
        <w:rPr>
          <w:rFonts w:ascii="Verdana" w:hAnsi="Verdana" w:cs="Arial"/>
          <w:szCs w:val="22"/>
        </w:rPr>
      </w:pPr>
      <w:r w:rsidRPr="008230D7">
        <w:rPr>
          <w:rFonts w:ascii="Verdana" w:hAnsi="Verdana" w:cs="Arial"/>
          <w:szCs w:val="22"/>
        </w:rPr>
        <w:t>was claimable under insurance held by the Service Provider, and the Service Provider has failed to make a claim on its insurance, or has failed to make a claim in accordance with the procedural requirements of the insurance policy; or</w:t>
      </w:r>
    </w:p>
    <w:p w14:paraId="1041FB80" w14:textId="77777777" w:rsidR="00E70914" w:rsidRPr="008230D7" w:rsidRDefault="00E70914" w:rsidP="00E70914">
      <w:pPr>
        <w:pStyle w:val="Heading3"/>
        <w:numPr>
          <w:ilvl w:val="2"/>
          <w:numId w:val="29"/>
        </w:numPr>
        <w:jc w:val="left"/>
        <w:rPr>
          <w:rFonts w:ascii="Verdana" w:hAnsi="Verdana" w:cs="Arial"/>
          <w:szCs w:val="22"/>
        </w:rPr>
      </w:pPr>
      <w:r w:rsidRPr="008230D7">
        <w:rPr>
          <w:rFonts w:ascii="Verdana" w:hAnsi="Verdana" w:cs="Arial"/>
          <w:szCs w:val="22"/>
        </w:rPr>
        <w:t>when added to any sums paid or due to the Service Provider under the Contract, exceeds the total sum that would have been payable to the Service Provider if the Contract had not been terminated prior to the expiry of the Contract Period.</w:t>
      </w:r>
    </w:p>
    <w:p w14:paraId="4E5A24FB"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On the termination of the Contract for any reason, the Service Provider shall:</w:t>
      </w:r>
    </w:p>
    <w:p w14:paraId="734995F6" w14:textId="77777777" w:rsidR="00E70914" w:rsidRPr="005F4D75" w:rsidRDefault="00E70914" w:rsidP="00E70914">
      <w:pPr>
        <w:pStyle w:val="Heading3"/>
        <w:numPr>
          <w:ilvl w:val="2"/>
          <w:numId w:val="29"/>
        </w:numPr>
        <w:jc w:val="left"/>
        <w:rPr>
          <w:rFonts w:ascii="Verdana" w:hAnsi="Verdana" w:cs="Arial"/>
          <w:szCs w:val="22"/>
        </w:rPr>
      </w:pPr>
      <w:bookmarkStart w:id="208" w:name="_Ref225302777"/>
      <w:r w:rsidRPr="005F4D75">
        <w:rPr>
          <w:rFonts w:ascii="Verdana" w:hAnsi="Verdana" w:cs="Arial"/>
          <w:szCs w:val="22"/>
        </w:rPr>
        <w:t>immediately return to the Customer all Confidential Information, Personal Data and Customer’s Pre-Existing IPRs and the Project Specific IPRs in its possession or in the possession or under the control of any permitted Service Providers or Sub-Contractors, which was obtained or produced in the course of providing the Goods and/or Services;</w:t>
      </w:r>
      <w:bookmarkEnd w:id="208"/>
    </w:p>
    <w:p w14:paraId="690AE3F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cease to use the Customer Data and, at the direction of the Customer provide the Customer and/or the Replacement Service Provider with a complete and uncorrupted version of the Customer Data in electronic form in the formats and on media agreed with the Customer and/or the Replacement Service Provider;</w:t>
      </w:r>
    </w:p>
    <w:p w14:paraId="61D8869F"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except where the retention of Customer Data is required by Law, on the earlier of the receipt of the Customer's written instructions or 12 months after the date of expiry or termination, destroy all copies of the Customer Data and promptly provide written confirmation to the Customer that the data has been destroyed. </w:t>
      </w:r>
    </w:p>
    <w:p w14:paraId="4AB16052" w14:textId="77777777" w:rsidR="00E70914" w:rsidRPr="005F4D75" w:rsidRDefault="00E70914" w:rsidP="00E70914">
      <w:pPr>
        <w:pStyle w:val="Heading3"/>
        <w:numPr>
          <w:ilvl w:val="2"/>
          <w:numId w:val="29"/>
        </w:numPr>
        <w:jc w:val="left"/>
        <w:rPr>
          <w:rFonts w:ascii="Verdana" w:hAnsi="Verdana" w:cs="Arial"/>
          <w:szCs w:val="22"/>
        </w:rPr>
      </w:pPr>
      <w:bookmarkStart w:id="209" w:name="_Ref225302792"/>
      <w:r w:rsidRPr="005F4D75">
        <w:rPr>
          <w:rFonts w:ascii="Verdana" w:hAnsi="Verdana" w:cs="Arial"/>
          <w:szCs w:val="22"/>
        </w:rPr>
        <w:t xml:space="preserve">immediately deliver to the Customer all Property (including materials, documents, information and access keys) provided to the Service Provider under clause </w:t>
      </w:r>
      <w:r w:rsidRPr="005F4D75">
        <w:rPr>
          <w:rFonts w:ascii="Verdana" w:hAnsi="Verdana" w:cs="Arial"/>
          <w:szCs w:val="22"/>
        </w:rPr>
        <w:fldChar w:fldCharType="begin"/>
      </w:r>
      <w:r w:rsidRPr="005F4D75">
        <w:rPr>
          <w:rFonts w:ascii="Verdana" w:hAnsi="Verdana" w:cs="Arial"/>
          <w:szCs w:val="22"/>
        </w:rPr>
        <w:instrText xml:space="preserve"> REF _Ref225302741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w:t>
      </w:r>
      <w:r w:rsidRPr="005F4D75">
        <w:rPr>
          <w:rFonts w:ascii="Verdana" w:hAnsi="Verdana" w:cs="Arial"/>
          <w:szCs w:val="22"/>
        </w:rPr>
        <w:fldChar w:fldCharType="end"/>
      </w:r>
      <w:r w:rsidRPr="005F4D75">
        <w:rPr>
          <w:rFonts w:ascii="Verdana" w:hAnsi="Verdana" w:cs="Arial"/>
          <w:szCs w:val="22"/>
        </w:rPr>
        <w:t>.  Such property shall be handed back to the Customer in good working order (allowance shall be made for reasonable wear and tear);</w:t>
      </w:r>
      <w:bookmarkEnd w:id="209"/>
    </w:p>
    <w:p w14:paraId="11C90C79" w14:textId="77777777" w:rsidR="00E70914" w:rsidRPr="005F4D75" w:rsidRDefault="00E70914" w:rsidP="00E70914">
      <w:pPr>
        <w:pStyle w:val="Heading3"/>
        <w:numPr>
          <w:ilvl w:val="2"/>
          <w:numId w:val="29"/>
        </w:numPr>
        <w:jc w:val="left"/>
        <w:rPr>
          <w:rFonts w:ascii="Verdana" w:hAnsi="Verdana" w:cs="Arial"/>
          <w:szCs w:val="22"/>
        </w:rPr>
      </w:pPr>
      <w:bookmarkStart w:id="210" w:name="_Ref225302815"/>
      <w:r w:rsidRPr="005F4D75">
        <w:rPr>
          <w:rFonts w:ascii="Verdana" w:hAnsi="Verdana" w:cs="Arial"/>
          <w:szCs w:val="22"/>
        </w:rPr>
        <w:t>transfer to the Customer and/or the Replacement Service Provider (as notified by the Customer) such of the Licensed Goods and/or contracts as are notified to it by the Service Provider and/or the Customer in return for payment of the costs (if any) notified to the Customer by the Service Provider in respect of such Licensed Goods and/or contracts and/or any other items of relevance;</w:t>
      </w:r>
    </w:p>
    <w:p w14:paraId="68F039E6"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assist and co-operate with the Customer to ensure an orderly transition of the provision of the Services to the Replacement Service Provider and/or provide all such assistance and co-operation as the Customer may reasonably require;</w:t>
      </w:r>
      <w:bookmarkEnd w:id="210"/>
      <w:r w:rsidRPr="005F4D75">
        <w:rPr>
          <w:rFonts w:ascii="Verdana" w:hAnsi="Verdana" w:cs="Arial"/>
          <w:szCs w:val="22"/>
        </w:rPr>
        <w:t xml:space="preserve"> </w:t>
      </w:r>
    </w:p>
    <w:p w14:paraId="62EA126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return to the Customer any sums prepaid in respect of the Goods and/or Services not provided by the date of expiry or termination (howsoever arising); and</w:t>
      </w:r>
    </w:p>
    <w:p w14:paraId="48D00DAC" w14:textId="77777777" w:rsidR="00E70914" w:rsidRPr="005F4D75" w:rsidRDefault="00E70914" w:rsidP="00E70914">
      <w:pPr>
        <w:pStyle w:val="Heading3"/>
        <w:numPr>
          <w:ilvl w:val="2"/>
          <w:numId w:val="29"/>
        </w:numPr>
        <w:jc w:val="left"/>
        <w:rPr>
          <w:rFonts w:ascii="Verdana" w:hAnsi="Verdana" w:cs="Arial"/>
          <w:szCs w:val="22"/>
        </w:rPr>
      </w:pPr>
      <w:bookmarkStart w:id="211" w:name="_Ref225302831"/>
      <w:r w:rsidRPr="005F4D75">
        <w:rPr>
          <w:rFonts w:ascii="Verdana" w:hAnsi="Verdana" w:cs="Arial"/>
          <w:szCs w:val="22"/>
        </w:rPr>
        <w:t>promptly provide all information concerning the provision of the Goods and/or Services which may reasonably be requested by the Customer for the purposes of adequately understanding the manner in which the Goods and/or Services have been provided or for the purpose of allowing the Customer or the Replacement Service Provider to conduct due diligence.</w:t>
      </w:r>
      <w:bookmarkEnd w:id="211"/>
    </w:p>
    <w:p w14:paraId="70A951A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the Service Provider fails to comply with clause </w:t>
      </w:r>
      <w:r w:rsidRPr="005F4D75">
        <w:rPr>
          <w:rFonts w:ascii="Verdana" w:hAnsi="Verdana" w:cs="Arial"/>
          <w:szCs w:val="22"/>
        </w:rPr>
        <w:fldChar w:fldCharType="begin"/>
      </w:r>
      <w:r w:rsidRPr="005F4D75">
        <w:rPr>
          <w:rFonts w:ascii="Verdana" w:hAnsi="Verdana" w:cs="Arial"/>
          <w:szCs w:val="22"/>
        </w:rPr>
        <w:instrText xml:space="preserve"> REF _Ref225302777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the Customer may recover possession thereof and the Service Provider grants a licence to the Customer or its appointed agents to enter (for the purposes of such recovery) any premises of the Service Provider or its permitted agents or Sub-Contractors where any such items may be held.</w:t>
      </w:r>
    </w:p>
    <w:p w14:paraId="2AAF640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Where the end of the Contract Period arises due to the Service Provider’s Default, the Service Provider shall provide all assistance under clause </w:t>
      </w:r>
      <w:r w:rsidRPr="005F4D75">
        <w:rPr>
          <w:rFonts w:ascii="Verdana" w:hAnsi="Verdana" w:cs="Arial"/>
          <w:szCs w:val="22"/>
        </w:rPr>
        <w:fldChar w:fldCharType="begin"/>
      </w:r>
      <w:r w:rsidRPr="005F4D75">
        <w:rPr>
          <w:rFonts w:ascii="Verdana" w:hAnsi="Verdana" w:cs="Arial"/>
          <w:szCs w:val="22"/>
        </w:rPr>
        <w:instrText xml:space="preserve"> REF _Ref225302815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20.4.5</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_Ref225302831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20.4.8</w:t>
      </w:r>
      <w:r w:rsidRPr="005F4D75">
        <w:rPr>
          <w:rFonts w:ascii="Verdana" w:hAnsi="Verdana" w:cs="Arial"/>
          <w:szCs w:val="22"/>
        </w:rPr>
        <w:fldChar w:fldCharType="end"/>
      </w:r>
      <w:r w:rsidRPr="005F4D75">
        <w:rPr>
          <w:rFonts w:ascii="Verdana" w:hAnsi="Verdana" w:cs="Arial"/>
          <w:szCs w:val="22"/>
        </w:rPr>
        <w:t xml:space="preserve"> free of charge.  Otherwise, the Customer shall pay the Service Provider’s reasonable costs of providing the assistance and the Service Provider shall take all reasonable steps to mitigate such costs.</w:t>
      </w:r>
    </w:p>
    <w:p w14:paraId="259CC532"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At the end of the Contract Period (howsoever arising) the licence granted pursuant to clause </w:t>
      </w:r>
      <w:r w:rsidRPr="005F4D75">
        <w:rPr>
          <w:rFonts w:ascii="Verdana" w:hAnsi="Verdana" w:cs="Arial"/>
          <w:szCs w:val="22"/>
        </w:rPr>
        <w:fldChar w:fldCharType="begin"/>
      </w:r>
      <w:r w:rsidRPr="005F4D75">
        <w:rPr>
          <w:rFonts w:ascii="Verdana" w:hAnsi="Verdana" w:cs="Arial"/>
          <w:szCs w:val="22"/>
        </w:rPr>
        <w:instrText xml:space="preserve"> REF _Ref225303006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10.2.1</w:t>
      </w:r>
      <w:r w:rsidRPr="005F4D75">
        <w:rPr>
          <w:rFonts w:ascii="Verdana" w:hAnsi="Verdana" w:cs="Arial"/>
          <w:szCs w:val="22"/>
        </w:rPr>
        <w:fldChar w:fldCharType="end"/>
      </w:r>
      <w:r w:rsidRPr="005F4D75">
        <w:rPr>
          <w:rFonts w:ascii="Verdana" w:hAnsi="Verdana" w:cs="Arial"/>
          <w:szCs w:val="22"/>
        </w:rPr>
        <w:t xml:space="preserve"> shall automatically terminate without the need to serve notice.</w:t>
      </w:r>
    </w:p>
    <w:p w14:paraId="0A45DD8B"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Save as otherwise expressly provided in the Contract:</w:t>
      </w:r>
    </w:p>
    <w:p w14:paraId="3550D0D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7867F26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termination of the Contract shall not affect the continuing rights, remedies or obligations of the Customer or the Service Provider under clauses </w:t>
      </w:r>
      <w:r w:rsidRPr="005F4D75">
        <w:rPr>
          <w:rFonts w:ascii="Verdana" w:hAnsi="Verdana" w:cs="Arial"/>
          <w:szCs w:val="22"/>
        </w:rPr>
        <w:fldChar w:fldCharType="begin"/>
      </w:r>
      <w:r w:rsidRPr="005F4D75">
        <w:rPr>
          <w:rFonts w:ascii="Verdana" w:hAnsi="Verdana" w:cs="Arial"/>
          <w:szCs w:val="22"/>
        </w:rPr>
        <w:instrText xml:space="preserve"> REF _Ref225254060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11.2</w:t>
      </w:r>
      <w:r w:rsidRPr="005F4D75">
        <w:rPr>
          <w:rFonts w:ascii="Verdana" w:hAnsi="Verdana" w:cs="Arial"/>
          <w:szCs w:val="22"/>
        </w:rPr>
        <w:fldChar w:fldCharType="end"/>
      </w:r>
      <w:r w:rsidRPr="005F4D75">
        <w:rPr>
          <w:rFonts w:ascii="Verdana" w:hAnsi="Verdana" w:cs="Arial"/>
          <w:szCs w:val="22"/>
        </w:rPr>
        <w:t xml:space="preserve"> (Payment and VAT), </w:t>
      </w:r>
      <w:r>
        <w:rPr>
          <w:rFonts w:ascii="Verdana" w:hAnsi="Verdana" w:cs="Arial"/>
          <w:szCs w:val="22"/>
        </w:rPr>
        <w:t>11.3</w:t>
      </w:r>
      <w:r w:rsidRPr="005F4D75">
        <w:rPr>
          <w:rFonts w:ascii="Verdana" w:hAnsi="Verdana" w:cs="Arial"/>
          <w:szCs w:val="22"/>
        </w:rPr>
        <w:t xml:space="preserve"> (Recovery of Sums Due), 16 (Intellectual Property Rights), </w:t>
      </w:r>
      <w:r w:rsidRPr="005F4D75">
        <w:rPr>
          <w:rFonts w:ascii="Verdana" w:hAnsi="Verdana" w:cs="Arial"/>
          <w:szCs w:val="22"/>
        </w:rPr>
        <w:fldChar w:fldCharType="begin"/>
      </w:r>
      <w:r w:rsidRPr="005F4D75">
        <w:rPr>
          <w:rFonts w:ascii="Verdana" w:hAnsi="Verdana" w:cs="Arial"/>
          <w:szCs w:val="22"/>
        </w:rPr>
        <w:instrText xml:space="preserve"> REF _Ref221682933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16.8</w:t>
      </w:r>
      <w:r w:rsidRPr="005F4D75">
        <w:rPr>
          <w:rFonts w:ascii="Verdana" w:hAnsi="Verdana" w:cs="Arial"/>
          <w:szCs w:val="22"/>
        </w:rPr>
        <w:fldChar w:fldCharType="end"/>
      </w:r>
      <w:r w:rsidRPr="005F4D75">
        <w:rPr>
          <w:rFonts w:ascii="Verdana" w:hAnsi="Verdana" w:cs="Arial"/>
          <w:szCs w:val="22"/>
        </w:rPr>
        <w:t xml:space="preserve"> (Protection of Personal Data), </w:t>
      </w:r>
      <w:r w:rsidRPr="005F4D75">
        <w:rPr>
          <w:rFonts w:ascii="Verdana" w:hAnsi="Verdana" w:cs="Arial"/>
          <w:szCs w:val="22"/>
        </w:rPr>
        <w:fldChar w:fldCharType="begin"/>
      </w:r>
      <w:r w:rsidRPr="005F4D75">
        <w:rPr>
          <w:rFonts w:ascii="Verdana" w:hAnsi="Verdana" w:cs="Arial"/>
          <w:szCs w:val="22"/>
        </w:rPr>
        <w:instrText xml:space="preserve"> REF _Ref221683173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16.10</w:t>
      </w:r>
      <w:r w:rsidRPr="005F4D75">
        <w:rPr>
          <w:rFonts w:ascii="Verdana" w:hAnsi="Verdana" w:cs="Arial"/>
          <w:szCs w:val="22"/>
        </w:rPr>
        <w:fldChar w:fldCharType="end"/>
      </w:r>
      <w:r w:rsidRPr="005F4D75">
        <w:rPr>
          <w:rFonts w:ascii="Verdana" w:hAnsi="Verdana" w:cs="Arial"/>
          <w:szCs w:val="22"/>
        </w:rPr>
        <w:t xml:space="preserve"> (Confidentiality), 16.11 (Freedom of Information), </w:t>
      </w:r>
      <w:r w:rsidRPr="005F4D75">
        <w:rPr>
          <w:rFonts w:ascii="Verdana" w:hAnsi="Verdana" w:cs="Arial"/>
          <w:szCs w:val="22"/>
        </w:rPr>
        <w:fldChar w:fldCharType="begin"/>
      </w:r>
      <w:r w:rsidRPr="005F4D75">
        <w:rPr>
          <w:rFonts w:ascii="Verdana" w:hAnsi="Verdana" w:cs="Arial"/>
          <w:szCs w:val="22"/>
        </w:rPr>
        <w:instrText xml:space="preserve"> REF _Ref172384339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18</w:t>
      </w:r>
      <w:r w:rsidRPr="005F4D75">
        <w:rPr>
          <w:rFonts w:ascii="Verdana" w:hAnsi="Verdana" w:cs="Arial"/>
          <w:szCs w:val="22"/>
        </w:rPr>
        <w:fldChar w:fldCharType="end"/>
      </w:r>
      <w:r w:rsidRPr="005F4D75">
        <w:rPr>
          <w:rFonts w:ascii="Verdana" w:hAnsi="Verdana" w:cs="Arial"/>
          <w:szCs w:val="22"/>
        </w:rPr>
        <w:t xml:space="preserve"> (Liabilities), </w:t>
      </w:r>
      <w:r w:rsidRPr="005F4D75">
        <w:rPr>
          <w:rFonts w:ascii="Verdana" w:hAnsi="Verdana" w:cs="Arial"/>
          <w:szCs w:val="22"/>
        </w:rPr>
        <w:fldChar w:fldCharType="begin"/>
      </w:r>
      <w:r w:rsidRPr="005F4D75">
        <w:rPr>
          <w:rFonts w:ascii="Verdana" w:hAnsi="Verdana" w:cs="Arial"/>
          <w:szCs w:val="22"/>
        </w:rPr>
        <w:instrText xml:space="preserve"> REF _Ref225258420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20</w:t>
      </w:r>
      <w:r w:rsidRPr="005F4D75">
        <w:rPr>
          <w:rFonts w:ascii="Verdana" w:hAnsi="Verdana" w:cs="Arial"/>
          <w:szCs w:val="22"/>
        </w:rPr>
        <w:fldChar w:fldCharType="end"/>
      </w:r>
      <w:r w:rsidRPr="005F4D75">
        <w:rPr>
          <w:rFonts w:ascii="Verdana" w:hAnsi="Verdana" w:cs="Arial"/>
          <w:szCs w:val="22"/>
        </w:rPr>
        <w:t xml:space="preserve"> (Consequences of Expiry or Termination), </w:t>
      </w:r>
      <w:r w:rsidRPr="005F4D75">
        <w:rPr>
          <w:rFonts w:ascii="Verdana" w:hAnsi="Verdana" w:cs="Arial"/>
          <w:szCs w:val="22"/>
        </w:rPr>
        <w:fldChar w:fldCharType="begin"/>
      </w:r>
      <w:r w:rsidRPr="005F4D75">
        <w:rPr>
          <w:rFonts w:ascii="Verdana" w:hAnsi="Verdana" w:cs="Arial"/>
          <w:szCs w:val="22"/>
        </w:rPr>
        <w:instrText xml:space="preserve"> REF _Ref225257998 \r \h  \* MERGEFORMAT </w:instrText>
      </w:r>
      <w:r w:rsidRPr="005F4D75">
        <w:rPr>
          <w:rFonts w:ascii="Verdana" w:hAnsi="Verdana" w:cs="Arial"/>
          <w:szCs w:val="22"/>
        </w:rPr>
      </w:r>
      <w:r w:rsidRPr="005F4D75">
        <w:rPr>
          <w:rFonts w:ascii="Verdana" w:hAnsi="Verdana" w:cs="Arial"/>
          <w:szCs w:val="22"/>
        </w:rPr>
        <w:fldChar w:fldCharType="separate"/>
      </w:r>
      <w:r w:rsidRPr="00E12E87">
        <w:rPr>
          <w:rFonts w:ascii="Verdana" w:hAnsi="Verdana" w:cs="Arial"/>
          <w:bCs/>
          <w:szCs w:val="22"/>
          <w:lang w:val="en-US"/>
        </w:rPr>
        <w:t>25</w:t>
      </w:r>
      <w:r w:rsidRPr="005F4D75">
        <w:rPr>
          <w:rFonts w:ascii="Verdana" w:hAnsi="Verdana" w:cs="Arial"/>
          <w:szCs w:val="22"/>
        </w:rPr>
        <w:fldChar w:fldCharType="end"/>
      </w:r>
      <w:r w:rsidRPr="005F4D75">
        <w:rPr>
          <w:rFonts w:ascii="Verdana" w:hAnsi="Verdana" w:cs="Arial"/>
          <w:szCs w:val="22"/>
        </w:rPr>
        <w:t xml:space="preserve"> (Prevention of Bribery and Corruption), </w:t>
      </w:r>
      <w:r w:rsidRPr="005F4D75">
        <w:rPr>
          <w:rFonts w:ascii="Verdana" w:hAnsi="Verdana" w:cs="Arial"/>
          <w:szCs w:val="22"/>
        </w:rPr>
        <w:fldChar w:fldCharType="begin"/>
      </w:r>
      <w:r w:rsidRPr="005F4D75">
        <w:rPr>
          <w:rFonts w:ascii="Verdana" w:hAnsi="Verdana" w:cs="Arial"/>
          <w:szCs w:val="22"/>
        </w:rPr>
        <w:instrText xml:space="preserve"> REF _Ref225258313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w:t>
      </w:r>
      <w:r w:rsidRPr="005F4D75">
        <w:rPr>
          <w:rFonts w:ascii="Verdana" w:hAnsi="Verdana" w:cs="Arial"/>
          <w:szCs w:val="22"/>
        </w:rPr>
        <w:fldChar w:fldCharType="end"/>
      </w:r>
      <w:r w:rsidRPr="005F4D75">
        <w:rPr>
          <w:rFonts w:ascii="Verdana" w:hAnsi="Verdana" w:cs="Arial"/>
          <w:szCs w:val="22"/>
        </w:rPr>
        <w:t xml:space="preserve"> (Records and Audit Access), 27 (Prevention of Fraud),  </w:t>
      </w:r>
      <w:r w:rsidRPr="005F4D75">
        <w:rPr>
          <w:rFonts w:ascii="Verdana" w:hAnsi="Verdana" w:cs="Arial"/>
          <w:szCs w:val="22"/>
        </w:rPr>
        <w:fldChar w:fldCharType="begin"/>
      </w:r>
      <w:r w:rsidRPr="005F4D75">
        <w:rPr>
          <w:rFonts w:ascii="Verdana" w:hAnsi="Verdana" w:cs="Arial"/>
          <w:szCs w:val="22"/>
        </w:rPr>
        <w:instrText xml:space="preserve"> REF _Ref225258335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31</w:t>
      </w:r>
      <w:r w:rsidRPr="005F4D75">
        <w:rPr>
          <w:rFonts w:ascii="Verdana" w:hAnsi="Verdana" w:cs="Arial"/>
          <w:szCs w:val="22"/>
        </w:rPr>
        <w:fldChar w:fldCharType="end"/>
      </w:r>
      <w:r w:rsidRPr="005F4D75">
        <w:rPr>
          <w:rFonts w:ascii="Verdana" w:hAnsi="Verdana" w:cs="Arial"/>
          <w:szCs w:val="22"/>
        </w:rPr>
        <w:t xml:space="preserve"> (Cumulative Remedies), </w:t>
      </w:r>
      <w:r w:rsidRPr="005F4D75">
        <w:rPr>
          <w:rFonts w:ascii="Verdana" w:hAnsi="Verdana" w:cs="Arial"/>
          <w:szCs w:val="22"/>
        </w:rPr>
        <w:fldChar w:fldCharType="begin"/>
      </w:r>
      <w:r w:rsidRPr="005F4D75">
        <w:rPr>
          <w:rFonts w:ascii="Verdana" w:hAnsi="Verdana" w:cs="Arial"/>
          <w:szCs w:val="22"/>
        </w:rPr>
        <w:instrText xml:space="preserve"> REF _Ref232252888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w:t>
      </w:r>
      <w:r w:rsidRPr="005F4D75">
        <w:rPr>
          <w:rFonts w:ascii="Verdana" w:hAnsi="Verdana" w:cs="Arial"/>
          <w:szCs w:val="22"/>
        </w:rPr>
        <w:fldChar w:fldCharType="end"/>
      </w:r>
      <w:r w:rsidRPr="005F4D75">
        <w:rPr>
          <w:rFonts w:ascii="Verdana" w:hAnsi="Verdana" w:cs="Arial"/>
          <w:szCs w:val="22"/>
        </w:rPr>
        <w:t xml:space="preserve"> (Conflicts of Interest), 39 (The Contracts (Rights of Third parties) Act 1999) and 4</w:t>
      </w:r>
      <w:r>
        <w:rPr>
          <w:rFonts w:ascii="Verdana" w:hAnsi="Verdana" w:cs="Arial"/>
          <w:szCs w:val="22"/>
        </w:rPr>
        <w:t>2</w:t>
      </w:r>
      <w:r w:rsidRPr="005F4D75">
        <w:rPr>
          <w:rFonts w:ascii="Verdana" w:hAnsi="Verdana" w:cs="Arial"/>
          <w:szCs w:val="22"/>
        </w:rPr>
        <w:t>.1 (Governing Law and Jurisdiction).</w:t>
      </w:r>
    </w:p>
    <w:p w14:paraId="46CAA199"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2" w:name="_Ref185825411"/>
      <w:bookmarkStart w:id="213" w:name="_Toc363138736"/>
      <w:r w:rsidRPr="005F4D75">
        <w:rPr>
          <w:rFonts w:ascii="Verdana" w:hAnsi="Verdana" w:cs="Arial"/>
          <w:szCs w:val="22"/>
          <w:u w:val="none"/>
        </w:rPr>
        <w:t>PUBLICITY, MEDIA AND OFFICIAL ENQUIRIES</w:t>
      </w:r>
      <w:bookmarkEnd w:id="212"/>
      <w:bookmarkEnd w:id="213"/>
    </w:p>
    <w:p w14:paraId="66A6382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14" w:name="_Ref185825379"/>
      <w:bookmarkStart w:id="215" w:name="_Ref266363801"/>
      <w:bookmarkStart w:id="216" w:name="_Ref172388359"/>
      <w:r w:rsidRPr="005F4D75">
        <w:rPr>
          <w:rFonts w:ascii="Verdana" w:hAnsi="Verdana" w:cs="Arial"/>
          <w:szCs w:val="22"/>
        </w:rPr>
        <w:t xml:space="preserve">The Service Provider shall not make any press announcements or publicise the Contract in any way without Approval and shall take reasonable steps to ensure that its servants, agents, employees, Sub-Contractors, Service Providers, </w:t>
      </w:r>
      <w:r w:rsidRPr="005F4D75">
        <w:rPr>
          <w:rFonts w:ascii="Verdana" w:hAnsi="Verdana" w:cs="Arial"/>
          <w:szCs w:val="22"/>
        </w:rPr>
        <w:lastRenderedPageBreak/>
        <w:t>professional advisors and consultants comply with this clause </w:t>
      </w:r>
      <w:r w:rsidRPr="005F4D75">
        <w:rPr>
          <w:rFonts w:ascii="Verdana" w:hAnsi="Verdana" w:cs="Arial"/>
          <w:szCs w:val="22"/>
        </w:rPr>
        <w:fldChar w:fldCharType="begin"/>
      </w:r>
      <w:r w:rsidRPr="005F4D75">
        <w:rPr>
          <w:rFonts w:ascii="Verdana" w:hAnsi="Verdana" w:cs="Arial"/>
          <w:szCs w:val="22"/>
        </w:rPr>
        <w:instrText xml:space="preserve"> REF _Ref185825411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w:t>
      </w:r>
      <w:r w:rsidRPr="005F4D75">
        <w:rPr>
          <w:rFonts w:ascii="Verdana" w:hAnsi="Verdana" w:cs="Arial"/>
          <w:szCs w:val="22"/>
        </w:rPr>
        <w:fldChar w:fldCharType="end"/>
      </w:r>
      <w:r w:rsidRPr="005F4D75">
        <w:rPr>
          <w:rFonts w:ascii="Verdana" w:hAnsi="Verdana" w:cs="Arial"/>
          <w:szCs w:val="22"/>
        </w:rPr>
        <w:t>.</w:t>
      </w:r>
      <w:bookmarkEnd w:id="214"/>
      <w:r w:rsidRPr="005F4D75">
        <w:rPr>
          <w:rFonts w:ascii="Verdana" w:hAnsi="Verdana" w:cs="Arial"/>
          <w:szCs w:val="22"/>
        </w:rPr>
        <w:t xml:space="preserve"> Any such press announcements or publicity proposed under this clause </w:t>
      </w:r>
      <w:r w:rsidRPr="005F4D75">
        <w:rPr>
          <w:rFonts w:ascii="Verdana" w:hAnsi="Verdana" w:cs="Arial"/>
          <w:szCs w:val="22"/>
        </w:rPr>
        <w:fldChar w:fldCharType="begin"/>
      </w:r>
      <w:r w:rsidRPr="005F4D75">
        <w:rPr>
          <w:rFonts w:ascii="Verdana" w:hAnsi="Verdana" w:cs="Arial"/>
          <w:szCs w:val="22"/>
        </w:rPr>
        <w:instrText xml:space="preserve"> REF _Ref266363801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21.1</w:t>
      </w:r>
      <w:r w:rsidRPr="005F4D75">
        <w:rPr>
          <w:rFonts w:ascii="Verdana" w:hAnsi="Verdana" w:cs="Arial"/>
          <w:szCs w:val="22"/>
        </w:rPr>
        <w:fldChar w:fldCharType="end"/>
      </w:r>
      <w:r w:rsidRPr="005F4D75">
        <w:rPr>
          <w:rFonts w:ascii="Verdana" w:hAnsi="Verdana" w:cs="Arial"/>
          <w:szCs w:val="22"/>
        </w:rPr>
        <w:t xml:space="preserve"> shall remain subject to the rights relating to Confidential Information and Commercially Sensitive Information,</w:t>
      </w:r>
      <w:bookmarkEnd w:id="215"/>
    </w:p>
    <w:p w14:paraId="11C44A1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rights in relation to Confidential Information and Commercially Sensitive Information, the</w:t>
      </w:r>
      <w:r w:rsidRPr="005F4D75" w:rsidDel="00D046B9">
        <w:rPr>
          <w:rFonts w:ascii="Verdana" w:hAnsi="Verdana" w:cs="Arial"/>
          <w:szCs w:val="22"/>
        </w:rPr>
        <w:t xml:space="preserve"> </w:t>
      </w:r>
      <w:r w:rsidRPr="005F4D75">
        <w:rPr>
          <w:rFonts w:ascii="Verdana" w:hAnsi="Verdana" w:cs="Arial"/>
          <w:szCs w:val="22"/>
        </w:rPr>
        <w:t>Customer shall be entitled to publicise the Contract in accordance with any legal obligation upon the Customer, including any examination of the Contract by the Auditor.</w:t>
      </w:r>
    </w:p>
    <w:p w14:paraId="325C2B9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do anything or permit to cause anything to be done, which may damage the reputation of the Customer or bring the Customer into disrepute. </w:t>
      </w:r>
      <w:bookmarkEnd w:id="216"/>
    </w:p>
    <w:p w14:paraId="15019075"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7" w:name="_Toc363138737"/>
      <w:bookmarkStart w:id="218" w:name="_Ref172638520"/>
      <w:r w:rsidRPr="005F4D75">
        <w:rPr>
          <w:rFonts w:ascii="Verdana" w:hAnsi="Verdana" w:cs="Arial"/>
          <w:szCs w:val="22"/>
          <w:u w:val="none"/>
        </w:rPr>
        <w:t>ANTI-DISCRIMINATION</w:t>
      </w:r>
      <w:bookmarkEnd w:id="217"/>
      <w:r w:rsidRPr="005F4D75">
        <w:rPr>
          <w:rFonts w:ascii="Verdana" w:hAnsi="Verdana" w:cs="Arial"/>
          <w:szCs w:val="22"/>
          <w:u w:val="none"/>
        </w:rPr>
        <w:t xml:space="preserve"> </w:t>
      </w:r>
    </w:p>
    <w:p w14:paraId="780FA65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The Service Provider shall not unlawfully discriminate within the meaning and scope of Equality Legislation  or any other law, enactment, order, or regulation relating to discrimination (whether in age, race, gender, religion, disability, sexual orientation or otherwise) in employment.</w:t>
      </w:r>
    </w:p>
    <w:p w14:paraId="0B6DC05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olor w:val="000000"/>
          <w:szCs w:val="22"/>
        </w:rPr>
      </w:pPr>
      <w:r w:rsidRPr="005F4D75">
        <w:rPr>
          <w:rFonts w:ascii="Verdana" w:hAnsi="Verdana"/>
          <w:color w:val="000000"/>
          <w:szCs w:val="22"/>
        </w:rPr>
        <w:t xml:space="preserve">The Service Provider shall take all reasonable steps to secure the observance of </w:t>
      </w:r>
      <w:r>
        <w:rPr>
          <w:rFonts w:ascii="Verdana" w:hAnsi="Verdana"/>
          <w:color w:val="000000"/>
          <w:szCs w:val="22"/>
        </w:rPr>
        <w:t>c</w:t>
      </w:r>
      <w:r w:rsidRPr="005F4D75">
        <w:rPr>
          <w:rFonts w:ascii="Verdana" w:hAnsi="Verdana"/>
          <w:color w:val="000000"/>
          <w:szCs w:val="22"/>
        </w:rPr>
        <w:t>lause 23.1</w:t>
      </w:r>
      <w:r w:rsidRPr="005F4D75">
        <w:rPr>
          <w:rStyle w:val="Emphasis"/>
          <w:rFonts w:ascii="Verdana" w:hAnsi="Verdana"/>
          <w:szCs w:val="22"/>
        </w:rPr>
        <w:t xml:space="preserve"> </w:t>
      </w:r>
      <w:r w:rsidRPr="005F4D75">
        <w:rPr>
          <w:rFonts w:ascii="Verdana" w:hAnsi="Verdana"/>
          <w:color w:val="000000"/>
          <w:szCs w:val="22"/>
        </w:rPr>
        <w:t>by all Staff employed in performance of this Contract.</w:t>
      </w:r>
    </w:p>
    <w:p w14:paraId="0C785D9D"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The Service Provider shall notify the Customer forthwith in writing as soon as it becomes aware of any investigation of or proceedings brought against the Service Provider under Equality Legislation </w:t>
      </w:r>
      <w:r w:rsidRPr="005F4D75">
        <w:rPr>
          <w:rFonts w:ascii="Verdana" w:hAnsi="Verdana"/>
          <w:color w:val="000000"/>
          <w:szCs w:val="22"/>
        </w:rPr>
        <w:t>or any other law, enactment, order or regulation</w:t>
      </w:r>
      <w:r w:rsidRPr="005F4D75">
        <w:rPr>
          <w:rFonts w:ascii="Verdana" w:hAnsi="Verdana"/>
          <w:szCs w:val="22"/>
        </w:rPr>
        <w:t>.</w:t>
      </w:r>
    </w:p>
    <w:p w14:paraId="00AC169F"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undertaken by a person or body empowered to conduct such investigation and/or proceedings are instituted in connection with any matter relating to the Service Provider’s performance of this Contract being in contravention of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the Service Provider shall, free of charge provide any information requested in the timescale allotted; attend any meetings as required and permit </w:t>
      </w:r>
      <w:r w:rsidRPr="005F4D75">
        <w:rPr>
          <w:rFonts w:ascii="Verdana" w:hAnsi="Verdana"/>
          <w:bCs/>
          <w:iCs/>
          <w:szCs w:val="22"/>
        </w:rPr>
        <w:t xml:space="preserve">the Service Provider’s </w:t>
      </w:r>
      <w:r w:rsidRPr="005F4D75">
        <w:rPr>
          <w:rFonts w:ascii="Verdana" w:hAnsi="Verdana"/>
          <w:szCs w:val="22"/>
        </w:rPr>
        <w:t xml:space="preserve">Staff to attend; promptly allow access to and investigation of any documents or data deemed to be relevant; allow the Service Provider and any of </w:t>
      </w:r>
      <w:r w:rsidRPr="005F4D75">
        <w:rPr>
          <w:rFonts w:ascii="Verdana" w:hAnsi="Verdana"/>
          <w:bCs/>
          <w:iCs/>
          <w:szCs w:val="22"/>
        </w:rPr>
        <w:t>the Service Provider’s</w:t>
      </w:r>
      <w:r w:rsidRPr="005F4D75">
        <w:rPr>
          <w:rFonts w:ascii="Verdana" w:hAnsi="Verdana"/>
          <w:szCs w:val="22"/>
        </w:rPr>
        <w:t xml:space="preserve"> Staff to appear as witness in any ensuing proceedings; and cooperate fully and promptly in every way required by the person or body conducting such investigation during the course of that investigation.</w:t>
      </w:r>
    </w:p>
    <w:p w14:paraId="64EC894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 xml:space="preserve">Where any investigation is conducted or proceedings are brought under Equality Legislation </w:t>
      </w:r>
      <w:r w:rsidRPr="005F4D75">
        <w:rPr>
          <w:rFonts w:ascii="Verdana" w:hAnsi="Verdana"/>
          <w:color w:val="000000"/>
          <w:szCs w:val="22"/>
        </w:rPr>
        <w:t>or any other law, enactment, order or regulation relating to discrimination</w:t>
      </w:r>
      <w:r w:rsidRPr="005F4D75">
        <w:rPr>
          <w:rFonts w:ascii="Verdana" w:hAnsi="Verdana"/>
          <w:szCs w:val="22"/>
        </w:rPr>
        <w:t xml:space="preserve">  which arise directly or indirectly out of any act or omission of the Service Provider, its agents or Sub-Contractors, or the Service Provider</w:t>
      </w:r>
      <w:r w:rsidRPr="005F4D75">
        <w:rPr>
          <w:rFonts w:ascii="Verdana" w:hAnsi="Verdana"/>
          <w:bCs/>
          <w:iCs/>
          <w:szCs w:val="22"/>
        </w:rPr>
        <w:t xml:space="preserve">’s </w:t>
      </w:r>
      <w:r w:rsidRPr="005F4D75">
        <w:rPr>
          <w:rFonts w:ascii="Verdana" w:hAnsi="Verdana"/>
          <w:szCs w:val="22"/>
        </w:rPr>
        <w:t xml:space="preserve">Staff, and where there is a finding against the Service Provider in such investigation or proceedings, the Service Provider shall indemnify the Customer with respect to all costs, charges and expenses (including legal and administrative expenses) arising out of or in connection with any such investigation or proceedings and </w:t>
      </w:r>
      <w:r w:rsidRPr="005F4D75">
        <w:rPr>
          <w:rFonts w:ascii="Verdana" w:hAnsi="Verdana"/>
          <w:szCs w:val="22"/>
        </w:rPr>
        <w:lastRenderedPageBreak/>
        <w:t xml:space="preserve">such other financial redress to cover any payment the Customer may have been ordered or required to pay to a third party.  </w:t>
      </w:r>
    </w:p>
    <w:p w14:paraId="615B7FD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The Service Provider must ensure that all written information produced or used in connection with this Contract is as accessible as possible to people with disabilities and to people whose level of literacy in English is limited.</w:t>
      </w:r>
    </w:p>
    <w:p w14:paraId="0E449455"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szCs w:val="22"/>
        </w:rPr>
      </w:pPr>
      <w:r w:rsidRPr="005F4D75">
        <w:rPr>
          <w:rFonts w:ascii="Verdana" w:hAnsi="Verdana"/>
          <w:szCs w:val="22"/>
        </w:rPr>
        <w:t>The Service Provider acknowledges that the Customer may carry out an impact analysis as defined under the Equality Act 2010 in respect of any aspect of the provision of the Services and the Service Provider shall provide all necessary assistance and information to the Customer as may be required in relation to the performance of an impact analysis by the Customer.  The Service Provider shall implement any changes or adjustments that are required as a result of, or in connection with the outcome of the impact analysis undertaken by the Customer.</w:t>
      </w:r>
    </w:p>
    <w:p w14:paraId="77FB34F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19" w:name="_Toc363138738"/>
      <w:r w:rsidRPr="005F4D75">
        <w:rPr>
          <w:rFonts w:ascii="Verdana" w:hAnsi="Verdana" w:cs="Arial"/>
          <w:szCs w:val="22"/>
          <w:u w:val="none"/>
        </w:rPr>
        <w:t>HEALTH AND SAFETY</w:t>
      </w:r>
      <w:bookmarkEnd w:id="219"/>
    </w:p>
    <w:p w14:paraId="7B2B57B1"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promptly notify the Customer of any health and safety hazards which may arise in connection with the performance of its obligations under the Contract. The Customer shall promptly notify the Service Provider of any health and safety hazards which may exist or arise at the Customer’s Premises and which may affect the Service Provider in the performance of its obligations under the Contract.</w:t>
      </w:r>
    </w:p>
    <w:p w14:paraId="48D0269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While on the Customer’s Premises, the Service Provider shall comply with any health and safety measures implemented by the Customer in respect of Staff and other persons working there.</w:t>
      </w:r>
    </w:p>
    <w:p w14:paraId="74659AD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in the event of any incident occurring in the performance of its obligations under the Contract on the Premises where that incident causes any personal injury or damage to property which could give rise to personal injury.</w:t>
      </w:r>
    </w:p>
    <w:p w14:paraId="78F1189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comply with the requirements of the Health and Safety at Work etc. Act 1974 and any other acts, orders, regulations and codes of practice relating to health and safety, which may apply to Staff and other persons working on the Premises in the supply of the Goods and/or Services under the Contract.</w:t>
      </w:r>
    </w:p>
    <w:p w14:paraId="544962F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ensure that its health and safety policy statement (as required by the Health and Safety at Work etc. Act 1974) is made available to the Customer on request.</w:t>
      </w:r>
    </w:p>
    <w:p w14:paraId="1E65D521"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20" w:name="_Toc363138739"/>
      <w:r w:rsidRPr="005F4D75">
        <w:rPr>
          <w:rFonts w:ascii="Verdana" w:hAnsi="Verdana" w:cs="Arial"/>
          <w:szCs w:val="22"/>
          <w:u w:val="none"/>
        </w:rPr>
        <w:t>ENVIRONMENTAL REQUIREMENTS</w:t>
      </w:r>
      <w:bookmarkEnd w:id="220"/>
    </w:p>
    <w:p w14:paraId="062C758E"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24.1</w:t>
      </w:r>
      <w:r>
        <w:rPr>
          <w:rFonts w:ascii="Verdana" w:hAnsi="Verdana" w:cs="Arial"/>
          <w:szCs w:val="22"/>
        </w:rPr>
        <w:tab/>
      </w:r>
      <w:r w:rsidRPr="005F4D75">
        <w:rPr>
          <w:rFonts w:ascii="Verdana" w:hAnsi="Verdana" w:cs="Arial"/>
          <w:szCs w:val="22"/>
        </w:rPr>
        <w:t>The Service Provider shall, when working on the Premises, perform its obligations under the Contract in accordance with the Customer's environmental policy (where provided),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72A669DA" w14:textId="77777777" w:rsidR="00E70914" w:rsidRPr="005F4D75" w:rsidRDefault="00E70914" w:rsidP="00E70914">
      <w:pPr>
        <w:pStyle w:val="Heading1"/>
        <w:keepNext/>
        <w:numPr>
          <w:ilvl w:val="0"/>
          <w:numId w:val="29"/>
        </w:numPr>
        <w:tabs>
          <w:tab w:val="clear" w:pos="2705"/>
          <w:tab w:val="num" w:pos="0"/>
          <w:tab w:val="num" w:pos="709"/>
        </w:tabs>
        <w:ind w:left="720"/>
        <w:jc w:val="left"/>
        <w:rPr>
          <w:rFonts w:ascii="Verdana" w:hAnsi="Verdana" w:cs="Arial"/>
          <w:szCs w:val="22"/>
          <w:u w:val="none"/>
        </w:rPr>
      </w:pPr>
      <w:bookmarkStart w:id="221" w:name="_Ref225257998"/>
      <w:bookmarkStart w:id="222" w:name="_Toc322608797"/>
      <w:bookmarkStart w:id="223" w:name="_Toc363138740"/>
      <w:r w:rsidRPr="005F4D75">
        <w:rPr>
          <w:rFonts w:ascii="Verdana" w:hAnsi="Verdana" w:cs="Arial"/>
          <w:szCs w:val="22"/>
          <w:u w:val="none"/>
        </w:rPr>
        <w:lastRenderedPageBreak/>
        <w:t>PREVENTION OF BRIBERY AND CORRUPTION</w:t>
      </w:r>
      <w:bookmarkEnd w:id="221"/>
      <w:bookmarkEnd w:id="222"/>
      <w:bookmarkEnd w:id="223"/>
    </w:p>
    <w:p w14:paraId="7537C2E8"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4" w:name="_Ref221421047"/>
      <w:bookmarkStart w:id="225" w:name="_Ref137871230"/>
      <w:r w:rsidRPr="005F4D75">
        <w:rPr>
          <w:rFonts w:ascii="Verdana" w:hAnsi="Verdana" w:cs="Arial"/>
          <w:szCs w:val="22"/>
        </w:rPr>
        <w:t>The Service Provider shall not:</w:t>
      </w:r>
      <w:bookmarkEnd w:id="224"/>
    </w:p>
    <w:p w14:paraId="773D4214" w14:textId="77777777" w:rsidR="00E70914" w:rsidRPr="005F4D75" w:rsidRDefault="00E70914" w:rsidP="00E70914">
      <w:pPr>
        <w:pStyle w:val="Heading3"/>
        <w:numPr>
          <w:ilvl w:val="2"/>
          <w:numId w:val="29"/>
        </w:numPr>
        <w:jc w:val="left"/>
        <w:rPr>
          <w:rFonts w:ascii="Verdana" w:hAnsi="Verdana" w:cs="Arial"/>
          <w:szCs w:val="22"/>
        </w:rPr>
      </w:pPr>
      <w:bookmarkStart w:id="226" w:name="_Ref237768963"/>
      <w:r w:rsidRPr="005F4D75">
        <w:rPr>
          <w:rFonts w:ascii="Verdana" w:hAnsi="Verdana" w:cs="Arial"/>
          <w:szCs w:val="22"/>
        </w:rPr>
        <w:t>offer or give, or agree to give, to any employee, agent, servant or representative of the Customer, or any other public body or person employed by or on behalf of the Customer, any gift or other consideration of any kind which could act as an inducement or a reward for any act or failure to act in relation to this Contract;</w:t>
      </w:r>
      <w:bookmarkEnd w:id="226"/>
    </w:p>
    <w:p w14:paraId="041CE69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eastAsia="Times New Roman" w:hAnsi="Verdana" w:cs="Arial"/>
          <w:szCs w:val="22"/>
        </w:rPr>
        <w:t xml:space="preserve">engage in and shall procure that all Service Provider’s Staff, 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shall not commit, in connection with this Contract, a Prohibited Act under the Bribery Act 2010, or any other relevant laws, statutes, regulations or codes in relation to bribery and anti-corruption; and</w:t>
      </w:r>
    </w:p>
    <w:p w14:paraId="63C6E2EE" w14:textId="77777777" w:rsidR="00E70914"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commit any offences under the Prevention of Corruption Acts 1889 to 1916.</w:t>
      </w:r>
    </w:p>
    <w:p w14:paraId="5FFCA784" w14:textId="77777777" w:rsidR="00E70914" w:rsidRDefault="00E70914" w:rsidP="00E70914">
      <w:pPr>
        <w:pStyle w:val="Heading3"/>
        <w:numPr>
          <w:ilvl w:val="0"/>
          <w:numId w:val="0"/>
        </w:numPr>
        <w:ind w:left="2498"/>
        <w:jc w:val="left"/>
        <w:rPr>
          <w:rFonts w:ascii="Verdana" w:hAnsi="Verdana" w:cs="Arial"/>
          <w:szCs w:val="22"/>
        </w:rPr>
      </w:pPr>
    </w:p>
    <w:p w14:paraId="7AB351BC" w14:textId="77777777" w:rsidR="00E70914" w:rsidRPr="005F4D75" w:rsidRDefault="00E70914" w:rsidP="00E70914">
      <w:pPr>
        <w:pStyle w:val="Heading3"/>
        <w:numPr>
          <w:ilvl w:val="0"/>
          <w:numId w:val="0"/>
        </w:numPr>
        <w:ind w:left="2498"/>
        <w:jc w:val="left"/>
        <w:rPr>
          <w:rFonts w:ascii="Verdana" w:hAnsi="Verdana" w:cs="Arial"/>
          <w:szCs w:val="22"/>
        </w:rPr>
      </w:pPr>
    </w:p>
    <w:bookmarkEnd w:id="225"/>
    <w:p w14:paraId="4C5390E2"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r w:rsidRPr="005F4D75">
        <w:rPr>
          <w:rFonts w:ascii="Verdana" w:hAnsi="Verdana" w:cs="Arial"/>
          <w:szCs w:val="22"/>
        </w:rPr>
        <w:t>The Service Provider warrants, represents and undertakes that it has not:</w:t>
      </w:r>
    </w:p>
    <w:p w14:paraId="3CEA040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paid commission or agreed to pay commission to the Customer or any other public body or any person employed by or on behalf of the Customer or a public body in connection with the Contract</w:t>
      </w:r>
      <w:bookmarkStart w:id="227" w:name="_Toc22186538"/>
      <w:r w:rsidRPr="005F4D75">
        <w:rPr>
          <w:rFonts w:ascii="Verdana" w:hAnsi="Verdana" w:cs="Arial"/>
          <w:szCs w:val="22"/>
        </w:rPr>
        <w:t>; and</w:t>
      </w:r>
    </w:p>
    <w:p w14:paraId="78AA00F2"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entered into this Contract with knowledge, </w:t>
      </w:r>
      <w:r w:rsidRPr="005F4D75">
        <w:rPr>
          <w:rFonts w:ascii="Verdana" w:eastAsia="Times New Roman" w:hAnsi="Verdana" w:cs="Arial"/>
          <w:szCs w:val="22"/>
        </w:rPr>
        <w:t xml:space="preserve">that, in connection with it, any money has been, or will be, paid to any person </w:t>
      </w:r>
      <w:bookmarkStart w:id="228" w:name="_Hlt221529016"/>
      <w:r w:rsidRPr="005F4D75">
        <w:rPr>
          <w:rFonts w:ascii="Verdana" w:eastAsia="Times New Roman" w:hAnsi="Verdana" w:cs="Arial"/>
          <w:szCs w:val="22"/>
        </w:rPr>
        <w:t xml:space="preserve">working for or </w:t>
      </w:r>
      <w:bookmarkEnd w:id="228"/>
      <w:r w:rsidRPr="005F4D75">
        <w:rPr>
          <w:rFonts w:ascii="Verdana" w:eastAsia="Times New Roman" w:hAnsi="Verdana" w:cs="Arial"/>
          <w:szCs w:val="22"/>
        </w:rPr>
        <w:t xml:space="preserve">engaged by the </w:t>
      </w:r>
      <w:r w:rsidRPr="005F4D75">
        <w:rPr>
          <w:rFonts w:ascii="Verdana" w:hAnsi="Verdana" w:cs="Arial"/>
          <w:szCs w:val="22"/>
        </w:rPr>
        <w:t>Customer or any other public body or any person employed by or on behalf of the Customer in connection with the Contract</w:t>
      </w:r>
      <w:r w:rsidRPr="005F4D75">
        <w:rPr>
          <w:rFonts w:ascii="Verdana" w:eastAsia="Times New Roman" w:hAnsi="Verdana" w:cs="Arial"/>
          <w:szCs w:val="22"/>
        </w:rPr>
        <w:t>, or that an agreement has been reached to that effect, unless details of any such arrangement have been disclosed in writing to the Customer and ESPO before execution of this Contract;</w:t>
      </w:r>
    </w:p>
    <w:p w14:paraId="2CF333C9" w14:textId="77777777" w:rsidR="00E70914" w:rsidRPr="005F4D75" w:rsidRDefault="00E70914" w:rsidP="00E70914">
      <w:pPr>
        <w:pStyle w:val="Heading2"/>
        <w:numPr>
          <w:ilvl w:val="1"/>
          <w:numId w:val="29"/>
        </w:numPr>
        <w:tabs>
          <w:tab w:val="clear" w:pos="1713"/>
          <w:tab w:val="num" w:pos="1418"/>
        </w:tabs>
        <w:ind w:hanging="1004"/>
        <w:jc w:val="left"/>
        <w:rPr>
          <w:rFonts w:ascii="Verdana" w:hAnsi="Verdana" w:cs="Arial"/>
          <w:szCs w:val="22"/>
        </w:rPr>
      </w:pPr>
      <w:bookmarkStart w:id="229" w:name="_Ref172375398"/>
      <w:r w:rsidRPr="005F4D75">
        <w:rPr>
          <w:rFonts w:ascii="Verdana" w:eastAsia="Times New Roman" w:hAnsi="Verdana" w:cs="Arial"/>
          <w:szCs w:val="22"/>
        </w:rPr>
        <w:t>The Service Provider shall:</w:t>
      </w:r>
    </w:p>
    <w:p w14:paraId="091660D8"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in relation to this Contract, act in accordance with the Ministry of Justice Guidance pursuant to Section 9 of the Bribery Act 2010;</w:t>
      </w:r>
    </w:p>
    <w:p w14:paraId="3A8DE223"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eastAsia="Times New Roman" w:hAnsi="Verdana" w:cs="Arial"/>
          <w:szCs w:val="22"/>
        </w:rPr>
        <w:t>immediately notify the Customer and ESPO if it suspects or becomes aware of any breach of this clause 25;</w:t>
      </w:r>
    </w:p>
    <w:p w14:paraId="70291DDF" w14:textId="77777777" w:rsidR="00E70914" w:rsidRPr="005F4D75" w:rsidRDefault="00E70914" w:rsidP="00E70914">
      <w:pPr>
        <w:pStyle w:val="Heading3"/>
        <w:numPr>
          <w:ilvl w:val="2"/>
          <w:numId w:val="29"/>
        </w:numPr>
        <w:jc w:val="left"/>
        <w:rPr>
          <w:rFonts w:ascii="Verdana" w:hAnsi="Verdana"/>
          <w:szCs w:val="22"/>
        </w:rPr>
      </w:pPr>
      <w:bookmarkStart w:id="230" w:name="_Ref304295549"/>
      <w:r w:rsidRPr="005F4D75">
        <w:rPr>
          <w:rFonts w:ascii="Verdana" w:eastAsia="Times New Roman" w:hAnsi="Verdana" w:cs="Arial"/>
          <w:szCs w:val="22"/>
        </w:rPr>
        <w:t xml:space="preserve">respond promptly to any of the Customer’s enquiries regarding any breach, potential breach or suspected breach of this clause </w:t>
      </w:r>
      <w:bookmarkEnd w:id="230"/>
      <w:r w:rsidRPr="005F4D75">
        <w:rPr>
          <w:rFonts w:ascii="Verdana" w:eastAsia="Times New Roman" w:hAnsi="Verdana" w:cs="Arial"/>
          <w:szCs w:val="22"/>
        </w:rPr>
        <w:t>25 and the Service Provider shall co-operate with any investigation and allow the Customer to audit Service Provider’s books, records and any other relevant documentation in connection with the breach;</w:t>
      </w:r>
    </w:p>
    <w:p w14:paraId="746BE6F3" w14:textId="77777777" w:rsidR="00E70914" w:rsidRPr="005F4D75" w:rsidRDefault="00E70914" w:rsidP="00E70914">
      <w:pPr>
        <w:pStyle w:val="Heading3"/>
        <w:numPr>
          <w:ilvl w:val="2"/>
          <w:numId w:val="29"/>
        </w:numPr>
        <w:jc w:val="left"/>
        <w:rPr>
          <w:rFonts w:ascii="Verdana" w:hAnsi="Verdana"/>
          <w:szCs w:val="22"/>
        </w:rPr>
      </w:pPr>
      <w:r w:rsidRPr="005F4D75">
        <w:rPr>
          <w:rFonts w:ascii="Verdana" w:eastAsia="Times New Roman" w:hAnsi="Verdana" w:cs="Arial"/>
          <w:szCs w:val="22"/>
        </w:rPr>
        <w:lastRenderedPageBreak/>
        <w:t>if so required by the Customer, within twenty (20) Working Days of the Commencement Date, and annually thereafter, certify to the Customer in writing of the Service Provider and all persons associated with it or other persons who are supplying the Goods and Services in connection with this Contract compliance with this clause 25. The Service Provider shall provide such supporting evidence of compliance as the Customer may reasonably request;</w:t>
      </w:r>
    </w:p>
    <w:p w14:paraId="6A87EAB1"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have and maintain an anti-bribery policy (which shall be disclosed to the Customer on request) to prevent it any of its Staff, </w:t>
      </w:r>
      <w:r w:rsidRPr="005F4D75">
        <w:rPr>
          <w:rFonts w:ascii="Verdana" w:eastAsia="Times New Roman" w:hAnsi="Verdana" w:cs="Arial"/>
          <w:szCs w:val="22"/>
        </w:rPr>
        <w:t xml:space="preserve">consultants, agents or Sub-Contractors, </w:t>
      </w:r>
      <w:r w:rsidRPr="005F4D75">
        <w:rPr>
          <w:rFonts w:ascii="Verdana" w:hAnsi="Verdana" w:cs="Arial"/>
          <w:szCs w:val="22"/>
        </w:rPr>
        <w:t>or any person acting on the Service Provider's behalf</w:t>
      </w:r>
      <w:r w:rsidRPr="005F4D75">
        <w:rPr>
          <w:rFonts w:ascii="Verdana" w:eastAsia="Times New Roman" w:hAnsi="Verdana" w:cs="Arial"/>
          <w:szCs w:val="22"/>
        </w:rPr>
        <w:t xml:space="preserve"> from committing a Prohibited Act and shall enforce it where appropriate.</w:t>
      </w:r>
      <w:r w:rsidRPr="005F4D75">
        <w:rPr>
          <w:rFonts w:ascii="Verdana" w:hAnsi="Verdana" w:cs="Arial"/>
          <w:szCs w:val="22"/>
        </w:rPr>
        <w:t xml:space="preserve"> </w:t>
      </w:r>
    </w:p>
    <w:p w14:paraId="7B43703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eastAsia="Times New Roman" w:hAnsi="Verdana" w:cs="Arial"/>
          <w:szCs w:val="22"/>
        </w:rPr>
      </w:pPr>
      <w:r w:rsidRPr="005F4D75">
        <w:rPr>
          <w:rFonts w:ascii="Verdana" w:eastAsia="Times New Roman" w:hAnsi="Verdana" w:cs="Arial"/>
          <w:szCs w:val="22"/>
        </w:rPr>
        <w:t xml:space="preserve">If the Service Provider, </w:t>
      </w:r>
      <w:r w:rsidRPr="005F4D75">
        <w:rPr>
          <w:rFonts w:ascii="Verdana" w:hAnsi="Verdana" w:cs="Arial"/>
          <w:szCs w:val="22"/>
        </w:rPr>
        <w:t xml:space="preserve">its Staff, </w:t>
      </w:r>
      <w:r w:rsidRPr="005F4D75">
        <w:rPr>
          <w:rFonts w:ascii="Verdana" w:eastAsia="Times New Roman" w:hAnsi="Verdana" w:cs="Arial"/>
          <w:szCs w:val="22"/>
        </w:rPr>
        <w:t>consultants, agents or Sub-Contractors</w:t>
      </w:r>
      <w:r w:rsidRPr="005F4D75">
        <w:rPr>
          <w:rFonts w:ascii="Verdana" w:hAnsi="Verdana" w:cs="Arial"/>
          <w:szCs w:val="22"/>
        </w:rPr>
        <w:t xml:space="preserve"> or any person acting on the Service Provider's behalf</w:t>
      </w:r>
      <w:r w:rsidRPr="005F4D75">
        <w:rPr>
          <w:rFonts w:ascii="Verdana" w:eastAsia="Times New Roman" w:hAnsi="Verdana" w:cs="Arial"/>
          <w:szCs w:val="22"/>
        </w:rPr>
        <w:t xml:space="preserve">, in all cases whether or not acting with the Service Provider's knowledge breaches: </w:t>
      </w:r>
    </w:p>
    <w:p w14:paraId="6535386F" w14:textId="77777777" w:rsidR="00E70914" w:rsidRPr="005F4D75" w:rsidRDefault="00E70914" w:rsidP="00E70914">
      <w:pPr>
        <w:pStyle w:val="Heading3"/>
        <w:numPr>
          <w:ilvl w:val="2"/>
          <w:numId w:val="29"/>
        </w:numPr>
        <w:jc w:val="left"/>
        <w:rPr>
          <w:rFonts w:ascii="Verdana" w:eastAsia="Times New Roman" w:hAnsi="Verdana" w:cs="Arial"/>
          <w:szCs w:val="22"/>
        </w:rPr>
      </w:pPr>
      <w:bookmarkStart w:id="231" w:name="_Toc139080607"/>
      <w:r w:rsidRPr="005F4D75">
        <w:rPr>
          <w:rFonts w:ascii="Verdana" w:eastAsia="Times New Roman" w:hAnsi="Verdana" w:cs="Arial"/>
          <w:szCs w:val="22"/>
        </w:rPr>
        <w:t xml:space="preserve">this clause </w:t>
      </w:r>
      <w:bookmarkEnd w:id="231"/>
      <w:r w:rsidRPr="005F4D75">
        <w:rPr>
          <w:rFonts w:ascii="Verdana" w:eastAsia="Times New Roman" w:hAnsi="Verdana" w:cs="Arial"/>
          <w:szCs w:val="22"/>
        </w:rPr>
        <w:t>25; or</w:t>
      </w:r>
    </w:p>
    <w:p w14:paraId="45C2F2BC" w14:textId="77777777" w:rsidR="00E70914" w:rsidRPr="005F4D75" w:rsidRDefault="00E70914" w:rsidP="00E70914">
      <w:pPr>
        <w:pStyle w:val="Heading3"/>
        <w:numPr>
          <w:ilvl w:val="2"/>
          <w:numId w:val="29"/>
        </w:numPr>
        <w:jc w:val="left"/>
        <w:rPr>
          <w:rFonts w:ascii="Verdana" w:eastAsia="Times New Roman" w:hAnsi="Verdana" w:cs="Arial"/>
          <w:szCs w:val="22"/>
        </w:rPr>
      </w:pPr>
      <w:r w:rsidRPr="005F4D75">
        <w:rPr>
          <w:rFonts w:ascii="Verdana" w:eastAsia="Times New Roman" w:hAnsi="Verdana" w:cs="Arial"/>
          <w:szCs w:val="22"/>
        </w:rPr>
        <w:t>the Bribery Act 2010 in relation to this Contract or any other contract with the Customer</w:t>
      </w:r>
      <w:r w:rsidRPr="005F4D75">
        <w:rPr>
          <w:rFonts w:ascii="Verdana" w:hAnsi="Verdana" w:cs="Arial"/>
          <w:szCs w:val="22"/>
        </w:rPr>
        <w:t xml:space="preserve"> or any other public body or any person employed by or on behalf of the Customer or a public body in connection with the Contract</w:t>
      </w:r>
      <w:r w:rsidRPr="005F4D75">
        <w:rPr>
          <w:rFonts w:ascii="Verdana" w:eastAsia="Times New Roman" w:hAnsi="Verdana" w:cs="Arial"/>
          <w:szCs w:val="22"/>
        </w:rPr>
        <w:t>,</w:t>
      </w:r>
    </w:p>
    <w:p w14:paraId="62E6EC2A" w14:textId="77777777" w:rsidR="00E70914" w:rsidRPr="005F4D75" w:rsidRDefault="00E70914" w:rsidP="00E70914">
      <w:pPr>
        <w:pStyle w:val="BodyTextIndent2"/>
        <w:ind w:left="1418"/>
        <w:jc w:val="left"/>
        <w:rPr>
          <w:rFonts w:ascii="Verdana" w:eastAsia="Calibri" w:hAnsi="Verdana" w:cs="Arial"/>
          <w:szCs w:val="22"/>
        </w:rPr>
      </w:pPr>
      <w:r w:rsidRPr="005F4D75">
        <w:rPr>
          <w:rFonts w:ascii="Verdana" w:hAnsi="Verdana" w:cs="Arial"/>
          <w:szCs w:val="22"/>
        </w:rPr>
        <w:t>the Customer shall be entitled to terminate this Contract by written notice with immediate effect.</w:t>
      </w:r>
    </w:p>
    <w:p w14:paraId="4FFEE73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232" w:name="_Ref221421051"/>
      <w:bookmarkEnd w:id="229"/>
      <w:r w:rsidRPr="005F4D75">
        <w:rPr>
          <w:rFonts w:ascii="Verdana" w:hAnsi="Verdana" w:cs="Arial"/>
          <w:szCs w:val="22"/>
        </w:rPr>
        <w:t>Without prejudice to its other rights and remedies under this clause 25, the Customer shall be entitled to recover in full from the Service Provider and the Service Provider shall on demand indemnify the Customer in full from and against:</w:t>
      </w:r>
      <w:bookmarkEnd w:id="232"/>
      <w:r w:rsidRPr="005F4D75">
        <w:rPr>
          <w:rFonts w:ascii="Verdana" w:hAnsi="Verdana" w:cs="Arial"/>
          <w:szCs w:val="22"/>
        </w:rPr>
        <w:t xml:space="preserve"> </w:t>
      </w:r>
    </w:p>
    <w:p w14:paraId="00FA032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the amount of value of any such gift, consideration or commission; and</w:t>
      </w:r>
    </w:p>
    <w:p w14:paraId="1257A98A"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any other loss sustained by the Customer in consequence of any breach of this clause 25.</w:t>
      </w:r>
    </w:p>
    <w:p w14:paraId="480FD9B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233" w:name="_Toc322701724"/>
      <w:bookmarkStart w:id="234" w:name="_Toc322962888"/>
      <w:bookmarkStart w:id="235" w:name="_Toc323027946"/>
      <w:bookmarkStart w:id="236" w:name="_Toc323029299"/>
      <w:bookmarkStart w:id="237" w:name="_Toc323040675"/>
      <w:bookmarkStart w:id="238" w:name="_Toc323041252"/>
      <w:bookmarkStart w:id="239" w:name="_Toc323041323"/>
      <w:bookmarkStart w:id="240" w:name="_Toc322701725"/>
      <w:bookmarkStart w:id="241" w:name="_Toc322962889"/>
      <w:bookmarkStart w:id="242" w:name="_Toc323027947"/>
      <w:bookmarkStart w:id="243" w:name="_Toc323029300"/>
      <w:bookmarkStart w:id="244" w:name="_Toc323040676"/>
      <w:bookmarkStart w:id="245" w:name="_Toc323041253"/>
      <w:bookmarkStart w:id="246" w:name="_Toc323041324"/>
      <w:bookmarkStart w:id="247" w:name="_Toc322701728"/>
      <w:bookmarkStart w:id="248" w:name="_Toc322962892"/>
      <w:bookmarkStart w:id="249" w:name="_Toc323027950"/>
      <w:bookmarkStart w:id="250" w:name="_Toc323029303"/>
      <w:bookmarkStart w:id="251" w:name="_Toc323040679"/>
      <w:bookmarkStart w:id="252" w:name="_Toc323041256"/>
      <w:bookmarkStart w:id="253" w:name="_Toc323041327"/>
      <w:bookmarkStart w:id="254" w:name="_Toc322701729"/>
      <w:bookmarkStart w:id="255" w:name="_Toc322962893"/>
      <w:bookmarkStart w:id="256" w:name="_Toc323027951"/>
      <w:bookmarkStart w:id="257" w:name="_Toc323029304"/>
      <w:bookmarkStart w:id="258" w:name="_Toc323040680"/>
      <w:bookmarkStart w:id="259" w:name="_Toc323041257"/>
      <w:bookmarkStart w:id="260" w:name="_Toc323041328"/>
      <w:bookmarkStart w:id="261" w:name="_Toc322701730"/>
      <w:bookmarkStart w:id="262" w:name="_Toc322962894"/>
      <w:bookmarkStart w:id="263" w:name="_Toc323027952"/>
      <w:bookmarkStart w:id="264" w:name="_Toc323029305"/>
      <w:bookmarkStart w:id="265" w:name="_Toc323040681"/>
      <w:bookmarkStart w:id="266" w:name="_Toc323041258"/>
      <w:bookmarkStart w:id="267" w:name="_Toc323041329"/>
      <w:bookmarkStart w:id="268" w:name="_Toc322701731"/>
      <w:bookmarkStart w:id="269" w:name="_Toc322962895"/>
      <w:bookmarkStart w:id="270" w:name="_Toc323027953"/>
      <w:bookmarkStart w:id="271" w:name="_Toc323029306"/>
      <w:bookmarkStart w:id="272" w:name="_Toc323040682"/>
      <w:bookmarkStart w:id="273" w:name="_Toc323041259"/>
      <w:bookmarkStart w:id="274" w:name="_Toc323041330"/>
      <w:bookmarkStart w:id="275" w:name="_Toc322701732"/>
      <w:bookmarkStart w:id="276" w:name="_Toc322962896"/>
      <w:bookmarkStart w:id="277" w:name="_Toc323027954"/>
      <w:bookmarkStart w:id="278" w:name="_Toc323029307"/>
      <w:bookmarkStart w:id="279" w:name="_Toc323040683"/>
      <w:bookmarkStart w:id="280" w:name="_Toc323041260"/>
      <w:bookmarkStart w:id="281" w:name="_Toc323041331"/>
      <w:bookmarkStart w:id="282" w:name="_Toc322701733"/>
      <w:bookmarkStart w:id="283" w:name="_Toc322962897"/>
      <w:bookmarkStart w:id="284" w:name="_Toc323027955"/>
      <w:bookmarkStart w:id="285" w:name="_Toc323029308"/>
      <w:bookmarkStart w:id="286" w:name="_Toc323040684"/>
      <w:bookmarkStart w:id="287" w:name="_Toc323041261"/>
      <w:bookmarkStart w:id="288" w:name="_Toc323041332"/>
      <w:bookmarkStart w:id="289" w:name="_Toc322701737"/>
      <w:bookmarkStart w:id="290" w:name="_Toc322962901"/>
      <w:bookmarkStart w:id="291" w:name="_Toc323027959"/>
      <w:bookmarkStart w:id="292" w:name="_Toc323029312"/>
      <w:bookmarkStart w:id="293" w:name="_Toc323040688"/>
      <w:bookmarkStart w:id="294" w:name="_Toc323041265"/>
      <w:bookmarkStart w:id="295" w:name="_Toc323041336"/>
      <w:bookmarkStart w:id="296" w:name="_Toc322701738"/>
      <w:bookmarkStart w:id="297" w:name="_Toc322962902"/>
      <w:bookmarkStart w:id="298" w:name="_Toc323027960"/>
      <w:bookmarkStart w:id="299" w:name="_Toc323029313"/>
      <w:bookmarkStart w:id="300" w:name="_Toc323040689"/>
      <w:bookmarkStart w:id="301" w:name="_Toc323041266"/>
      <w:bookmarkStart w:id="302" w:name="_Toc323041337"/>
      <w:bookmarkStart w:id="303" w:name="_Ref225258313"/>
      <w:bookmarkStart w:id="304" w:name="_Toc363138741"/>
      <w:bookmarkEnd w:id="218"/>
      <w:bookmarkEnd w:id="227"/>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Pr="005F4D75">
        <w:rPr>
          <w:rFonts w:ascii="Verdana" w:hAnsi="Verdana" w:cs="Arial"/>
          <w:szCs w:val="22"/>
          <w:u w:val="none"/>
        </w:rPr>
        <w:t>RECORDS AND AUDIT ACCESS</w:t>
      </w:r>
      <w:bookmarkEnd w:id="303"/>
      <w:bookmarkEnd w:id="304"/>
    </w:p>
    <w:p w14:paraId="23202ADF"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05" w:name="_Ref225304720"/>
      <w:bookmarkStart w:id="306" w:name="_Ref231788862"/>
      <w:r w:rsidRPr="005F4D75">
        <w:rPr>
          <w:rFonts w:ascii="Verdana" w:hAnsi="Verdana" w:cs="Arial"/>
          <w:szCs w:val="22"/>
        </w:rPr>
        <w:t>The Service Provider shall keep and maintain for six (6) Years after the date of termination or expiry (whichever is the earlier) of the Contract (or as long a period as may be agreed between the Parties), full and accurate records and accounts of the operation of the Contract including the Goods and/or Services provided under it, and the amounts paid by the Customer.</w:t>
      </w:r>
    </w:p>
    <w:p w14:paraId="24195FAA"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szCs w:val="22"/>
        </w:rPr>
      </w:pPr>
      <w:bookmarkStart w:id="307" w:name="_Toc22186600"/>
      <w:bookmarkEnd w:id="305"/>
      <w:bookmarkEnd w:id="306"/>
      <w:r w:rsidRPr="005F4D75">
        <w:rPr>
          <w:rFonts w:ascii="Verdana" w:hAnsi="Verdana" w:cs="Arial"/>
          <w:szCs w:val="22"/>
        </w:rPr>
        <w:t>The Service Provider shall keep the records and accounts referred to in clause </w:t>
      </w:r>
      <w:r w:rsidRPr="005F4D75">
        <w:rPr>
          <w:rFonts w:ascii="Verdana" w:hAnsi="Verdana" w:cs="Arial"/>
          <w:szCs w:val="22"/>
        </w:rPr>
        <w:fldChar w:fldCharType="begin"/>
      </w:r>
      <w:r w:rsidRPr="005F4D75">
        <w:rPr>
          <w:rFonts w:ascii="Verdana" w:hAnsi="Verdana" w:cs="Arial"/>
          <w:szCs w:val="22"/>
        </w:rPr>
        <w:instrText xml:space="preserve"> REF _Ref231788862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26.1</w:t>
      </w:r>
      <w:r w:rsidRPr="005F4D75">
        <w:rPr>
          <w:rFonts w:ascii="Verdana" w:hAnsi="Verdana" w:cs="Arial"/>
          <w:szCs w:val="22"/>
        </w:rPr>
        <w:fldChar w:fldCharType="end"/>
      </w:r>
      <w:r w:rsidRPr="005F4D75">
        <w:rPr>
          <w:rFonts w:ascii="Verdana" w:hAnsi="Verdana" w:cs="Arial"/>
          <w:szCs w:val="22"/>
        </w:rPr>
        <w:t xml:space="preserve"> above in accordance with Good Industry Practice</w:t>
      </w:r>
      <w:bookmarkStart w:id="308" w:name="_Toc22186601"/>
      <w:bookmarkEnd w:id="307"/>
      <w:r w:rsidRPr="005F4D75">
        <w:rPr>
          <w:rFonts w:ascii="Verdana" w:hAnsi="Verdana" w:cs="Arial"/>
          <w:szCs w:val="22"/>
        </w:rPr>
        <w:t xml:space="preserve"> and generally accepted accounting principles.</w:t>
      </w:r>
    </w:p>
    <w:p w14:paraId="7C77CE80" w14:textId="77777777" w:rsidR="00E70914" w:rsidRPr="005F4D75" w:rsidRDefault="00E70914" w:rsidP="00E70914">
      <w:pPr>
        <w:pStyle w:val="Heading2"/>
        <w:numPr>
          <w:ilvl w:val="1"/>
          <w:numId w:val="29"/>
        </w:numPr>
        <w:tabs>
          <w:tab w:val="clear" w:pos="1713"/>
          <w:tab w:val="num" w:pos="1418"/>
        </w:tabs>
        <w:ind w:left="1418"/>
        <w:jc w:val="left"/>
        <w:rPr>
          <w:rFonts w:ascii="Verdana" w:hAnsi="Verdana" w:cs="Arial"/>
          <w:color w:val="000000"/>
          <w:szCs w:val="22"/>
        </w:rPr>
      </w:pPr>
      <w:r w:rsidRPr="005F4D75">
        <w:rPr>
          <w:rFonts w:ascii="Verdana" w:hAnsi="Verdana" w:cs="Arial"/>
          <w:szCs w:val="22"/>
        </w:rPr>
        <w:lastRenderedPageBreak/>
        <w:t>The Service Provider shall afford the Customer and the Auditors access to the records and accounts referred to in clause 2</w:t>
      </w:r>
      <w:r>
        <w:rPr>
          <w:rFonts w:ascii="Verdana" w:hAnsi="Verdana" w:cs="Arial"/>
          <w:szCs w:val="22"/>
        </w:rPr>
        <w:t>6</w:t>
      </w:r>
      <w:r w:rsidRPr="005F4D75">
        <w:rPr>
          <w:rFonts w:ascii="Verdana" w:hAnsi="Verdana" w:cs="Arial"/>
          <w:szCs w:val="22"/>
        </w:rPr>
        <w:t>.2 at the Service Provider’s premises and/or provide copies of such records and accounts, as may be required by the Customer and/or the Auditors from time to time, in order that the Customer and/or the Auditors may carry out</w:t>
      </w:r>
      <w:r w:rsidRPr="005F4D75">
        <w:rPr>
          <w:rFonts w:ascii="Verdana" w:hAnsi="Verdana" w:cs="Arial"/>
          <w:color w:val="000000"/>
          <w:szCs w:val="22"/>
        </w:rPr>
        <w:t xml:space="preserve"> an inspection including for the following purposes:  </w:t>
      </w:r>
    </w:p>
    <w:p w14:paraId="1B3A0B39" w14:textId="77777777" w:rsidR="00E70914" w:rsidRPr="005F4D75" w:rsidRDefault="00E70914" w:rsidP="00E70914">
      <w:pPr>
        <w:pStyle w:val="Heading3"/>
        <w:numPr>
          <w:ilvl w:val="2"/>
          <w:numId w:val="29"/>
        </w:numPr>
        <w:jc w:val="left"/>
        <w:rPr>
          <w:rFonts w:ascii="Verdana" w:hAnsi="Verdana" w:cs="Arial"/>
          <w:color w:val="000000"/>
          <w:szCs w:val="22"/>
        </w:rPr>
      </w:pPr>
      <w:r w:rsidRPr="005F4D75">
        <w:rPr>
          <w:rFonts w:ascii="Verdana" w:hAnsi="Verdana" w:cs="Arial"/>
          <w:color w:val="000000"/>
          <w:szCs w:val="22"/>
        </w:rPr>
        <w:t>to verify the accuracy of the Contract Price (and proposed or actual variations to them in accordance with this Contract), and/or the costs of all Service Provider (including Sub-Contractors) of the Services;</w:t>
      </w:r>
    </w:p>
    <w:p w14:paraId="1CCD53F7" w14:textId="77777777" w:rsidR="00E70914" w:rsidRPr="005F4D75" w:rsidRDefault="00E70914" w:rsidP="00E70914">
      <w:pPr>
        <w:pStyle w:val="Heading3"/>
        <w:numPr>
          <w:ilvl w:val="2"/>
          <w:numId w:val="29"/>
        </w:numPr>
        <w:jc w:val="left"/>
        <w:rPr>
          <w:rFonts w:ascii="Verdana" w:hAnsi="Verdana" w:cs="Arial"/>
          <w:color w:val="000000"/>
          <w:szCs w:val="22"/>
        </w:rPr>
      </w:pPr>
      <w:bookmarkStart w:id="309" w:name="_Toc139080145"/>
      <w:bookmarkStart w:id="310" w:name="_Ref237914487"/>
      <w:bookmarkStart w:id="311" w:name="_Ref492448856"/>
      <w:r w:rsidRPr="005F4D75">
        <w:rPr>
          <w:rFonts w:ascii="Verdana" w:hAnsi="Verdana" w:cs="Arial"/>
          <w:color w:val="000000"/>
          <w:szCs w:val="22"/>
        </w:rPr>
        <w:t>to review the integrity, confidentiality and security of the Customer Data held or used by the Service Provider;</w:t>
      </w:r>
      <w:bookmarkEnd w:id="309"/>
      <w:bookmarkEnd w:id="310"/>
    </w:p>
    <w:p w14:paraId="0C1ADE6F" w14:textId="77777777" w:rsidR="00E70914" w:rsidRPr="005F4D75" w:rsidRDefault="00E70914" w:rsidP="00E70914">
      <w:pPr>
        <w:pStyle w:val="Heading3"/>
        <w:numPr>
          <w:ilvl w:val="2"/>
          <w:numId w:val="29"/>
        </w:numPr>
        <w:jc w:val="left"/>
        <w:rPr>
          <w:rFonts w:ascii="Verdana" w:hAnsi="Verdana" w:cs="Arial"/>
          <w:color w:val="000000"/>
          <w:szCs w:val="22"/>
        </w:rPr>
      </w:pPr>
      <w:bookmarkStart w:id="312" w:name="_Toc139080146"/>
      <w:r w:rsidRPr="005F4D75">
        <w:rPr>
          <w:rFonts w:ascii="Verdana" w:hAnsi="Verdana" w:cs="Arial"/>
          <w:color w:val="000000"/>
          <w:szCs w:val="22"/>
        </w:rPr>
        <w:t>to review the Service Provider’s compliance with the DPA in accordance with this Contract and any other Laws;</w:t>
      </w:r>
      <w:bookmarkEnd w:id="311"/>
      <w:bookmarkEnd w:id="312"/>
    </w:p>
    <w:p w14:paraId="7DD40889" w14:textId="77777777" w:rsidR="00E70914" w:rsidRPr="005F4D75" w:rsidRDefault="00E70914" w:rsidP="00E70914">
      <w:pPr>
        <w:pStyle w:val="Heading3"/>
        <w:numPr>
          <w:ilvl w:val="2"/>
          <w:numId w:val="29"/>
        </w:numPr>
        <w:jc w:val="left"/>
        <w:rPr>
          <w:rFonts w:ascii="Verdana" w:hAnsi="Verdana" w:cs="Arial"/>
          <w:color w:val="000000"/>
          <w:szCs w:val="22"/>
        </w:rPr>
      </w:pPr>
      <w:r w:rsidRPr="005F4D75">
        <w:rPr>
          <w:rFonts w:ascii="Verdana" w:hAnsi="Verdana" w:cs="Arial"/>
          <w:color w:val="000000"/>
          <w:szCs w:val="22"/>
        </w:rPr>
        <w:t>to review the Service Provider's compliance with its continuous improvement and benchmarking obligations set out in schedule 6 of the Framework Agreement;</w:t>
      </w:r>
    </w:p>
    <w:p w14:paraId="4A586329" w14:textId="77777777" w:rsidR="00E70914" w:rsidRPr="005F4D75" w:rsidRDefault="00E70914" w:rsidP="00E70914">
      <w:pPr>
        <w:pStyle w:val="Heading3"/>
        <w:numPr>
          <w:ilvl w:val="2"/>
          <w:numId w:val="29"/>
        </w:numPr>
        <w:jc w:val="left"/>
        <w:rPr>
          <w:rFonts w:ascii="Verdana" w:hAnsi="Verdana" w:cs="Arial"/>
          <w:color w:val="000000"/>
          <w:szCs w:val="22"/>
        </w:rPr>
      </w:pPr>
      <w:bookmarkStart w:id="313" w:name="_Ref241486644"/>
      <w:r w:rsidRPr="005F4D75">
        <w:rPr>
          <w:rFonts w:ascii="Verdana" w:hAnsi="Verdana" w:cs="Arial"/>
          <w:color w:val="000000"/>
          <w:szCs w:val="22"/>
        </w:rPr>
        <w:t>to review the Service Provider's compliance with its security obligations set out in clause 16;</w:t>
      </w:r>
      <w:bookmarkEnd w:id="313"/>
    </w:p>
    <w:p w14:paraId="3BE0EB3F" w14:textId="77777777" w:rsidR="00E70914" w:rsidRPr="005F4D75" w:rsidRDefault="00E70914" w:rsidP="00E70914">
      <w:pPr>
        <w:pStyle w:val="Heading3"/>
        <w:numPr>
          <w:ilvl w:val="2"/>
          <w:numId w:val="29"/>
        </w:numPr>
        <w:jc w:val="left"/>
        <w:rPr>
          <w:rFonts w:ascii="Verdana" w:hAnsi="Verdana" w:cs="Arial"/>
          <w:color w:val="000000"/>
          <w:szCs w:val="22"/>
        </w:rPr>
      </w:pPr>
      <w:r w:rsidRPr="005F4D75">
        <w:rPr>
          <w:rFonts w:ascii="Verdana" w:hAnsi="Verdana" w:cs="Arial"/>
          <w:color w:val="000000"/>
          <w:szCs w:val="22"/>
        </w:rPr>
        <w:t>to review any books of account kept by the Service Provider in connection with the provision of the Service;</w:t>
      </w:r>
    </w:p>
    <w:p w14:paraId="3EAD9113" w14:textId="77777777" w:rsidR="00E70914" w:rsidRPr="005F4D75" w:rsidRDefault="00E70914" w:rsidP="00E70914">
      <w:pPr>
        <w:pStyle w:val="Heading3"/>
        <w:numPr>
          <w:ilvl w:val="2"/>
          <w:numId w:val="29"/>
        </w:numPr>
        <w:jc w:val="left"/>
        <w:rPr>
          <w:rFonts w:ascii="Verdana" w:hAnsi="Verdana" w:cs="Arial"/>
          <w:color w:val="000000"/>
          <w:szCs w:val="22"/>
        </w:rPr>
      </w:pPr>
      <w:bookmarkStart w:id="314" w:name="_Toc139080152"/>
      <w:r w:rsidRPr="005F4D75">
        <w:rPr>
          <w:rFonts w:ascii="Verdana" w:hAnsi="Verdana" w:cs="Arial"/>
          <w:color w:val="000000"/>
          <w:szCs w:val="22"/>
        </w:rPr>
        <w:t>to carry out an examination pursuant to Section 6(1) of the National Audit Act 1983 of the economy, efficiency and effectiveness with which the Customer has used its resources;</w:t>
      </w:r>
      <w:bookmarkEnd w:id="314"/>
    </w:p>
    <w:p w14:paraId="23A360CB" w14:textId="77777777" w:rsidR="00E70914" w:rsidRPr="005F4D75" w:rsidRDefault="00E70914" w:rsidP="00E70914">
      <w:pPr>
        <w:pStyle w:val="Heading3"/>
        <w:numPr>
          <w:ilvl w:val="2"/>
          <w:numId w:val="29"/>
        </w:numPr>
        <w:jc w:val="left"/>
        <w:rPr>
          <w:rFonts w:ascii="Verdana" w:hAnsi="Verdana" w:cs="Arial"/>
          <w:color w:val="000000"/>
          <w:szCs w:val="22"/>
        </w:rPr>
      </w:pPr>
      <w:bookmarkStart w:id="315" w:name="_Toc139080155"/>
      <w:r w:rsidRPr="005F4D75">
        <w:rPr>
          <w:rFonts w:ascii="Verdana" w:hAnsi="Verdana" w:cs="Arial"/>
          <w:color w:val="000000"/>
          <w:szCs w:val="22"/>
        </w:rPr>
        <w:t>to inspect the Customer’s assets, including the Intellectual Property Rights, equipment, facilities and maintenance, for the purposes of ensuring that the Customer's assets are secure and that any register of assets is up to date;</w:t>
      </w:r>
      <w:bookmarkEnd w:id="315"/>
      <w:r w:rsidRPr="005F4D75">
        <w:rPr>
          <w:rFonts w:ascii="Verdana" w:hAnsi="Verdana" w:cs="Arial"/>
          <w:color w:val="000000"/>
          <w:szCs w:val="22"/>
        </w:rPr>
        <w:t xml:space="preserve"> and/or</w:t>
      </w:r>
    </w:p>
    <w:p w14:paraId="4DC50BE2" w14:textId="77777777" w:rsidR="00E70914" w:rsidRPr="005F4D75" w:rsidRDefault="00E70914" w:rsidP="00E70914">
      <w:pPr>
        <w:pStyle w:val="Heading3"/>
        <w:numPr>
          <w:ilvl w:val="2"/>
          <w:numId w:val="29"/>
        </w:numPr>
        <w:jc w:val="left"/>
        <w:rPr>
          <w:rFonts w:ascii="Verdana" w:hAnsi="Verdana" w:cs="Arial"/>
          <w:color w:val="000000"/>
          <w:szCs w:val="22"/>
        </w:rPr>
      </w:pPr>
      <w:r w:rsidRPr="005F4D75">
        <w:rPr>
          <w:rFonts w:ascii="Verdana" w:hAnsi="Verdana" w:cs="Arial"/>
          <w:color w:val="000000"/>
          <w:szCs w:val="22"/>
        </w:rPr>
        <w:t>to ensure that the Service Provider is complying with its obligations under this Contract.</w:t>
      </w:r>
    </w:p>
    <w:p w14:paraId="1B65C98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on request afford the Customer, the Customer's representatives and/or the Auditor access to such records and accounts as may be required by the Customer from time to time</w:t>
      </w:r>
      <w:bookmarkEnd w:id="308"/>
      <w:r w:rsidRPr="005F4D75">
        <w:rPr>
          <w:rFonts w:ascii="Verdana" w:hAnsi="Verdana" w:cs="Arial"/>
          <w:szCs w:val="22"/>
        </w:rPr>
        <w:t xml:space="preserve">. </w:t>
      </w:r>
      <w:bookmarkStart w:id="316" w:name="_Toc22186602"/>
    </w:p>
    <w:p w14:paraId="2AF0ED2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provide such records and accounts (together with copies of the Service Provider’s published accounts) on request during the Contract Period and for a period of six (6) Years after termination or expiry of the Contract Period or the last Contract (whichever is the later) to the Customer and/or its Auditors.</w:t>
      </w:r>
    </w:p>
    <w:bookmarkEnd w:id="316"/>
    <w:p w14:paraId="77C6B1FA"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Customer shall use reasonable endeavours to ensure that the conduct of each audit does not unreasonably disrupt the Service Provider or delay the </w:t>
      </w:r>
      <w:r w:rsidRPr="005F4D75">
        <w:rPr>
          <w:rFonts w:ascii="Verdana" w:hAnsi="Verdana" w:cs="Arial"/>
          <w:szCs w:val="22"/>
        </w:rPr>
        <w:lastRenderedPageBreak/>
        <w:t>provision of the Services or supply of Goods save insofar as the Service Provider accepts and acknowledges that control over the conduct of audits carried out by the Auditor is outside of the control of the Customer.</w:t>
      </w:r>
    </w:p>
    <w:p w14:paraId="1CA6C89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Subject to the Service Provider’s rights in respect of Confidential Information, the Service Provider shall on demand provide the Auditors with all reasonable co-operation and assistance in relation to each audit, including:</w:t>
      </w:r>
    </w:p>
    <w:p w14:paraId="456A43F6"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all reasonable information requested by the Customer within the scope of the audit;</w:t>
      </w:r>
    </w:p>
    <w:p w14:paraId="18BE1EE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reasonable access to sites controlled by the Service Provider and to Equipment used in the provision of the Goods and/or Services; and</w:t>
      </w:r>
    </w:p>
    <w:p w14:paraId="50B4DC16"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access to the Staff.</w:t>
      </w:r>
    </w:p>
    <w:p w14:paraId="456C131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Parties agree that they shall bear their own respective costs and expenses incurred in respect of compliance with their obligations under this clause 26, unless the audit reveals a material Default by the Service Provider in which case the Service Provider shall reimburse the Customer for the Customer's reasonable costs incurred in relation to the audit.</w:t>
      </w:r>
    </w:p>
    <w:p w14:paraId="5E25C7D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7" w:name="_Toc363138742"/>
      <w:r w:rsidRPr="005F4D75">
        <w:rPr>
          <w:rFonts w:ascii="Verdana" w:hAnsi="Verdana" w:cs="Arial"/>
          <w:szCs w:val="22"/>
          <w:u w:val="none"/>
        </w:rPr>
        <w:t>PREVENTION OF FRAUD</w:t>
      </w:r>
      <w:bookmarkEnd w:id="317"/>
    </w:p>
    <w:p w14:paraId="6A70D64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take all reasonable steps, in accordance with Good Industry Practice, to prevent any Fraud by Staff and the Service Provider (including its shareholders, members and directors) in connection with the receipt of monies from the Customer.</w:t>
      </w:r>
    </w:p>
    <w:p w14:paraId="05D8503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shall notify the Customer immediately if it has reason to suspect that any Fraud has occurred or is occurring or is likely to occur save where complying with this provision would cause the Service Provider or its Staff to commit an offence under the Proceeds of Crime Act 2002 or the Terrorism Act 2000.</w:t>
      </w:r>
    </w:p>
    <w:p w14:paraId="5689DDDD"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the Service Provider or its Staff commits any Fraud in relation to this or any other contract with a Contracting Authority or the Customer, the Customer may:</w:t>
      </w:r>
    </w:p>
    <w:p w14:paraId="0211549C"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 xml:space="preserve">terminate the Contract with immediate effect by giving the Service Provider notice in writing; and/or </w:t>
      </w:r>
    </w:p>
    <w:p w14:paraId="6DE798AB"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recover in full from the Service Provider and the Service Provider shall on demand indemnify the Customer in full from any loss sustained by the Customer in consequence</w:t>
      </w:r>
      <w:r>
        <w:rPr>
          <w:rFonts w:ascii="Verdana" w:hAnsi="Verdana" w:cs="Arial"/>
          <w:szCs w:val="22"/>
        </w:rPr>
        <w:t xml:space="preserve"> of any breach of this clause 27</w:t>
      </w:r>
      <w:r w:rsidRPr="005F4D75">
        <w:rPr>
          <w:rFonts w:ascii="Verdana" w:hAnsi="Verdana" w:cs="Arial"/>
          <w:szCs w:val="22"/>
        </w:rPr>
        <w:t xml:space="preserve"> including the cost reasonably incurred by the Customer of making other arrangements for the supply of the Goods and/or Services and any additional expenditure incurred by the Customer throughout the remainder of the Contract Period.</w:t>
      </w:r>
      <w:r w:rsidRPr="005F4D75">
        <w:rPr>
          <w:rFonts w:ascii="Verdana" w:hAnsi="Verdana" w:cs="Arial"/>
          <w:szCs w:val="22"/>
        </w:rPr>
        <w:tab/>
      </w:r>
    </w:p>
    <w:p w14:paraId="68D8DA9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8" w:name="_Toc363138743"/>
      <w:r w:rsidRPr="005F4D75">
        <w:rPr>
          <w:rFonts w:ascii="Verdana" w:hAnsi="Verdana" w:cs="Arial"/>
          <w:szCs w:val="22"/>
          <w:u w:val="none"/>
        </w:rPr>
        <w:lastRenderedPageBreak/>
        <w:t>TRANSFER AND SUB-CONTRACTING</w:t>
      </w:r>
      <w:bookmarkEnd w:id="318"/>
    </w:p>
    <w:p w14:paraId="62460CF2"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assign, novate, Sub-Contract or in any other way dispose of the Contract or any part of it without Approval. </w:t>
      </w:r>
    </w:p>
    <w:p w14:paraId="346B8E0F"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not substitute or remove a Sub-Contractor or appoint an additional Sub-Contractor without the prior written consent of ESPO and the Customer. Notwithstanding any permitted Sub-Contract in accordance with this clause 28, the Service Provider shall remain responsible for all acts and omissions of its Sub-Contractors and the acts and omissions of those employed or engaged by the Sub-Contractors as if they were its own.  </w:t>
      </w:r>
    </w:p>
    <w:p w14:paraId="1D35AFBE"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19" w:name="_Toc363138744"/>
      <w:r w:rsidRPr="005F4D75">
        <w:rPr>
          <w:rFonts w:ascii="Verdana" w:hAnsi="Verdana" w:cs="Arial"/>
          <w:szCs w:val="22"/>
          <w:u w:val="none"/>
        </w:rPr>
        <w:t>FORCE MAJEURE</w:t>
      </w:r>
      <w:bookmarkEnd w:id="319"/>
    </w:p>
    <w:p w14:paraId="2FA3BAC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20" w:name="_Ref172389947"/>
      <w:r w:rsidRPr="005F4D75">
        <w:rPr>
          <w:rFonts w:ascii="Verdana" w:hAnsi="Verdana" w:cs="Arial"/>
          <w:szCs w:val="22"/>
        </w:rPr>
        <w:t>Neither Party shall be liable to the other Party for any delay in performing, or failure to perform, its obligations under the Contract (other than a payment of money) to the extent that such delay or failure is a result of Force Majeure. Notwithstanding the foregoing, each Party shall use all reasonable endeavours to continue to perform its obligations under the Contract for the duration of such Force Majeure. However, if such Force Majeure prevents either Party from performing its material obligations under the Contract for a period in excess of 6 Months, either Party may terminate the Contract with immediate effect by notice in writing to the other Party.</w:t>
      </w:r>
      <w:bookmarkEnd w:id="320"/>
    </w:p>
    <w:p w14:paraId="37414B52"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Any failure or delay by the Service Provider in performing its obligations under the Contract which results from any failure or delay by an agent, Sub-Contractor or Service Provider shall be regarded as due to Force Majeure only if that agent, Sub-Contractor or Service Provider is itself impeded by Force Majeure from complying with an obligation to the Service Provider.</w:t>
      </w:r>
    </w:p>
    <w:p w14:paraId="5EF3594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If either Party becomes aware of a Force Majeure event or occurrence which gives rise to or is likely to give rise to any such failure or delay on its part as described in clause </w:t>
      </w:r>
      <w:r w:rsidRPr="005F4D75">
        <w:rPr>
          <w:rFonts w:ascii="Verdana" w:hAnsi="Verdana" w:cs="Arial"/>
          <w:szCs w:val="22"/>
        </w:rPr>
        <w:fldChar w:fldCharType="begin"/>
      </w:r>
      <w:r w:rsidRPr="005F4D75">
        <w:rPr>
          <w:rFonts w:ascii="Verdana" w:hAnsi="Verdana" w:cs="Arial"/>
          <w:szCs w:val="22"/>
        </w:rPr>
        <w:instrText xml:space="preserve"> REF _Ref172389947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29.1</w:t>
      </w:r>
      <w:r w:rsidRPr="005F4D75">
        <w:rPr>
          <w:rFonts w:ascii="Verdana" w:hAnsi="Verdana" w:cs="Arial"/>
          <w:szCs w:val="22"/>
        </w:rPr>
        <w:fldChar w:fldCharType="end"/>
      </w:r>
      <w:r w:rsidRPr="005F4D75">
        <w:rPr>
          <w:rFonts w:ascii="Verdana" w:hAnsi="Verdana" w:cs="Arial"/>
          <w:szCs w:val="22"/>
        </w:rPr>
        <w:t xml:space="preserve"> it shall immediately notify the other by the most expeditious method then available and shall inform the other of the period during which it is estimated that such failure or delay shall continue.</w:t>
      </w:r>
    </w:p>
    <w:p w14:paraId="38B43C5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21" w:name="_Ref12608402"/>
      <w:r w:rsidRPr="005F4D75">
        <w:rPr>
          <w:rFonts w:ascii="Verdana" w:hAnsi="Verdana" w:cs="Arial"/>
          <w:szCs w:val="22"/>
        </w:rPr>
        <w:t>If an event of Force Majeure event affects the Services, the Customer may direct the Service Provider to procure those Goods and/or Services from a third party Service Provider in which case the Service Provider will be liable for payment for the provision of those Goods and/or Services for as long as the delay in performance continues.</w:t>
      </w:r>
      <w:bookmarkEnd w:id="321"/>
    </w:p>
    <w:p w14:paraId="757B25F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will not have the right to any payment from the Customer under this Contract where the Service Provider is unable to provide the Goods and/or Services because of an event of Force Majeure.  However if the Customer directs the Service Provider to use a replacement Service Provider pursuant to sub-clause </w:t>
      </w:r>
      <w:r>
        <w:rPr>
          <w:rFonts w:ascii="Verdana" w:hAnsi="Verdana" w:cs="Arial"/>
          <w:szCs w:val="22"/>
        </w:rPr>
        <w:t>29</w:t>
      </w:r>
      <w:r w:rsidRPr="005F4D75">
        <w:rPr>
          <w:rFonts w:ascii="Verdana" w:hAnsi="Verdana" w:cs="Arial"/>
          <w:szCs w:val="22"/>
        </w:rPr>
        <w:t>.4, then the Customer will pay the Service Provider (a) the Contract Price; and (b) the difference between the Contract Price and the new Service Provider’s costs if, in respect of the Goods and/or Services that are subject to Force Majeure, the new Service Provider’s costs are greater than the Contract Price.</w:t>
      </w:r>
    </w:p>
    <w:p w14:paraId="106BC76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2" w:name="_Toc363138745"/>
      <w:r w:rsidRPr="005F4D75">
        <w:rPr>
          <w:rFonts w:ascii="Verdana" w:hAnsi="Verdana" w:cs="Arial"/>
          <w:szCs w:val="22"/>
          <w:u w:val="none"/>
        </w:rPr>
        <w:lastRenderedPageBreak/>
        <w:t>WAIVER</w:t>
      </w:r>
      <w:bookmarkEnd w:id="322"/>
    </w:p>
    <w:p w14:paraId="11CD721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119EB4A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 waiver shall be effective unless it is expressly stated to be a waiver and communicated to the other Party in writing in accordance with clause </w:t>
      </w:r>
      <w:r w:rsidRPr="005F4D75">
        <w:rPr>
          <w:rFonts w:ascii="Verdana" w:hAnsi="Verdana" w:cs="Arial"/>
          <w:szCs w:val="22"/>
        </w:rPr>
        <w:fldChar w:fldCharType="begin"/>
      </w:r>
      <w:r w:rsidRPr="005F4D75">
        <w:rPr>
          <w:rFonts w:ascii="Verdana" w:hAnsi="Verdana" w:cs="Arial"/>
          <w:szCs w:val="22"/>
        </w:rPr>
        <w:instrText xml:space="preserve"> REF _Ref172388859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w:t>
      </w:r>
      <w:r w:rsidRPr="005F4D75">
        <w:rPr>
          <w:rFonts w:ascii="Verdana" w:hAnsi="Verdana" w:cs="Arial"/>
          <w:szCs w:val="22"/>
        </w:rPr>
        <w:fldChar w:fldCharType="end"/>
      </w:r>
      <w:r w:rsidRPr="005F4D75">
        <w:rPr>
          <w:rFonts w:ascii="Verdana" w:hAnsi="Verdana" w:cs="Arial"/>
          <w:szCs w:val="22"/>
        </w:rPr>
        <w:t xml:space="preserve"> (Notices).</w:t>
      </w:r>
    </w:p>
    <w:p w14:paraId="1084108E"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A waiver by either Party of any right or remedy arising from a breach of the Contract shall not constitute a waiver of any right or remedy arising from any other or subsequent breach of the Contract.</w:t>
      </w:r>
      <w:bookmarkStart w:id="323" w:name="_Ref221684979"/>
    </w:p>
    <w:p w14:paraId="357BD46E"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4" w:name="_Ref225258335"/>
      <w:bookmarkStart w:id="325" w:name="_Toc363138746"/>
      <w:r w:rsidRPr="005F4D75">
        <w:rPr>
          <w:rFonts w:ascii="Verdana" w:hAnsi="Verdana" w:cs="Arial"/>
          <w:szCs w:val="22"/>
          <w:u w:val="none"/>
        </w:rPr>
        <w:t>CUMULATIVE REMEDIES</w:t>
      </w:r>
      <w:bookmarkEnd w:id="324"/>
      <w:bookmarkEnd w:id="325"/>
    </w:p>
    <w:p w14:paraId="6A914651"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31.1</w:t>
      </w:r>
      <w:r>
        <w:rPr>
          <w:rFonts w:ascii="Verdana" w:hAnsi="Verdana" w:cs="Arial"/>
          <w:szCs w:val="22"/>
        </w:rPr>
        <w:tab/>
      </w:r>
      <w:r w:rsidRPr="005F4D75">
        <w:rPr>
          <w:rFonts w:ascii="Verdana" w:hAnsi="Verdana" w:cs="Arial"/>
          <w:szCs w:val="22"/>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624380C4"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26" w:name="_Toc127759118"/>
      <w:bookmarkStart w:id="327" w:name="_Toc139080617"/>
      <w:bookmarkStart w:id="328" w:name="_Toc143676826"/>
      <w:bookmarkStart w:id="329" w:name="_Toc363138747"/>
      <w:bookmarkStart w:id="330" w:name="_Ref225253716"/>
      <w:r w:rsidRPr="005F4D75">
        <w:rPr>
          <w:rFonts w:ascii="Verdana" w:hAnsi="Verdana" w:cs="Arial"/>
          <w:szCs w:val="22"/>
          <w:u w:val="none"/>
        </w:rPr>
        <w:t>FURTHER ASSURANCES</w:t>
      </w:r>
      <w:bookmarkEnd w:id="326"/>
      <w:bookmarkEnd w:id="327"/>
      <w:bookmarkEnd w:id="328"/>
      <w:bookmarkEnd w:id="329"/>
    </w:p>
    <w:p w14:paraId="52AFDC42" w14:textId="77777777" w:rsidR="00E70914" w:rsidRPr="005F4D75" w:rsidRDefault="00E70914" w:rsidP="00E70914">
      <w:pPr>
        <w:pStyle w:val="BodyTextIndent"/>
        <w:ind w:left="1418" w:hanging="709"/>
        <w:jc w:val="left"/>
        <w:rPr>
          <w:rFonts w:ascii="Verdana" w:hAnsi="Verdana" w:cs="Arial"/>
          <w:szCs w:val="22"/>
        </w:rPr>
      </w:pPr>
      <w:r>
        <w:rPr>
          <w:rFonts w:ascii="Verdana" w:hAnsi="Verdana" w:cs="Arial"/>
          <w:szCs w:val="22"/>
        </w:rPr>
        <w:t>32.1</w:t>
      </w:r>
      <w:r>
        <w:rPr>
          <w:rFonts w:ascii="Verdana" w:hAnsi="Verdana" w:cs="Arial"/>
          <w:szCs w:val="22"/>
        </w:rPr>
        <w:tab/>
      </w:r>
      <w:r w:rsidRPr="005F4D75">
        <w:rPr>
          <w:rFonts w:ascii="Verdana" w:hAnsi="Verdana" w:cs="Arial"/>
          <w:szCs w:val="22"/>
        </w:rPr>
        <w:t>Each Party undertakes at the request of the other, and at the cost of the requesting party to do all acts and execute all documents which may be necessary to give effect to the meaning of this Contract.</w:t>
      </w:r>
    </w:p>
    <w:p w14:paraId="3FA1AFE3"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1" w:name="_Ref262654569"/>
      <w:bookmarkStart w:id="332" w:name="_Toc363138748"/>
      <w:r w:rsidRPr="005F4D75">
        <w:rPr>
          <w:rFonts w:ascii="Verdana" w:hAnsi="Verdana" w:cs="Arial"/>
          <w:szCs w:val="22"/>
          <w:u w:val="none"/>
        </w:rPr>
        <w:t>VARIATION</w:t>
      </w:r>
      <w:bookmarkEnd w:id="323"/>
      <w:bookmarkEnd w:id="330"/>
      <w:bookmarkEnd w:id="331"/>
      <w:bookmarkEnd w:id="332"/>
    </w:p>
    <w:p w14:paraId="38E55E1F" w14:textId="77777777" w:rsidR="00E70914" w:rsidRPr="005F4D75" w:rsidRDefault="00E70914" w:rsidP="00E70914">
      <w:pPr>
        <w:pStyle w:val="Caption"/>
        <w:ind w:left="1418" w:hanging="709"/>
        <w:jc w:val="left"/>
        <w:rPr>
          <w:rFonts w:ascii="Verdana" w:hAnsi="Verdana"/>
          <w:b w:val="0"/>
          <w:color w:val="000000"/>
          <w:sz w:val="22"/>
          <w:szCs w:val="22"/>
        </w:rPr>
      </w:pPr>
      <w:r>
        <w:rPr>
          <w:rFonts w:ascii="Verdana" w:hAnsi="Verdana"/>
          <w:b w:val="0"/>
          <w:color w:val="000000"/>
          <w:sz w:val="22"/>
          <w:szCs w:val="22"/>
        </w:rPr>
        <w:t>33.1</w:t>
      </w:r>
      <w:r>
        <w:rPr>
          <w:rFonts w:ascii="Verdana" w:hAnsi="Verdana"/>
          <w:b w:val="0"/>
          <w:color w:val="000000"/>
          <w:sz w:val="22"/>
          <w:szCs w:val="22"/>
        </w:rPr>
        <w:tab/>
      </w:r>
      <w:r w:rsidRPr="005F4D75">
        <w:rPr>
          <w:rFonts w:ascii="Verdana" w:hAnsi="Verdana"/>
          <w:b w:val="0"/>
          <w:color w:val="000000"/>
          <w:sz w:val="22"/>
          <w:szCs w:val="22"/>
        </w:rPr>
        <w:t>No variation of this agreement shall be effective unless it is in writing and signed by the Parties (or their authorised representatives).</w:t>
      </w:r>
    </w:p>
    <w:p w14:paraId="5258B01D"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3" w:name="_Toc360025612"/>
      <w:bookmarkStart w:id="334" w:name="_Toc363138749"/>
      <w:bookmarkEnd w:id="333"/>
      <w:r w:rsidRPr="005F4D75">
        <w:rPr>
          <w:rFonts w:ascii="Verdana" w:hAnsi="Verdana" w:cs="Arial"/>
          <w:szCs w:val="22"/>
          <w:u w:val="none"/>
        </w:rPr>
        <w:t>SEVERABILITY</w:t>
      </w:r>
      <w:bookmarkEnd w:id="334"/>
    </w:p>
    <w:p w14:paraId="2F69351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72272E36"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In the event of a holding of invalidity so fundamental as to prevent the accomplishment of the purpose of the Contract, the Customer and the Service Provider shall immediately commence good faith negotiations to remedy such invalidity. </w:t>
      </w:r>
    </w:p>
    <w:p w14:paraId="6424D2EA"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5" w:name="_Toc363138750"/>
      <w:r w:rsidRPr="005F4D75">
        <w:rPr>
          <w:rFonts w:ascii="Verdana" w:hAnsi="Verdana" w:cs="Arial"/>
          <w:szCs w:val="22"/>
          <w:u w:val="none"/>
        </w:rPr>
        <w:t>MISTAKES IN INFORMATION</w:t>
      </w:r>
      <w:bookmarkEnd w:id="335"/>
    </w:p>
    <w:p w14:paraId="73BC3A3D"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35.1</w:t>
      </w:r>
      <w:r>
        <w:rPr>
          <w:rFonts w:ascii="Verdana" w:hAnsi="Verdana" w:cs="Arial"/>
          <w:szCs w:val="22"/>
        </w:rPr>
        <w:tab/>
      </w:r>
      <w:r w:rsidRPr="005F4D75">
        <w:rPr>
          <w:rFonts w:ascii="Verdana" w:hAnsi="Verdana" w:cs="Arial"/>
          <w:szCs w:val="22"/>
        </w:rPr>
        <w:t xml:space="preserve">The Service Provider shall be responsible for the accuracy of all drawings, documentation and information supplied to the Customer by the Service Provider in connection with the supply of the Goods and/or Services and shall pay the </w:t>
      </w:r>
      <w:r w:rsidRPr="005F4D75">
        <w:rPr>
          <w:rFonts w:ascii="Verdana" w:hAnsi="Verdana" w:cs="Arial"/>
          <w:szCs w:val="22"/>
        </w:rPr>
        <w:lastRenderedPageBreak/>
        <w:t xml:space="preserve">Customer any extra costs occasioned by any discrepancies, errors or omissions therein, except where such mistakes are the fault of the Customer. </w:t>
      </w:r>
    </w:p>
    <w:p w14:paraId="17133132"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6" w:name="_Toc363138751"/>
      <w:r w:rsidRPr="005F4D75">
        <w:rPr>
          <w:rFonts w:ascii="Verdana" w:hAnsi="Verdana" w:cs="Arial"/>
          <w:szCs w:val="22"/>
          <w:u w:val="none"/>
        </w:rPr>
        <w:t>SERVICE PROVIDER'S STATUS</w:t>
      </w:r>
      <w:bookmarkEnd w:id="336"/>
    </w:p>
    <w:p w14:paraId="56530888" w14:textId="77777777" w:rsidR="00E70914" w:rsidRPr="005F4D75" w:rsidRDefault="00E70914" w:rsidP="00E70914">
      <w:pPr>
        <w:pStyle w:val="BodyTextIndent2"/>
        <w:ind w:left="1418" w:hanging="709"/>
        <w:jc w:val="left"/>
        <w:rPr>
          <w:rFonts w:ascii="Verdana" w:hAnsi="Verdana" w:cs="Arial"/>
          <w:szCs w:val="22"/>
        </w:rPr>
      </w:pPr>
      <w:r>
        <w:rPr>
          <w:rFonts w:ascii="Verdana" w:hAnsi="Verdana" w:cs="Arial"/>
          <w:szCs w:val="22"/>
        </w:rPr>
        <w:t>36.1</w:t>
      </w:r>
      <w:r>
        <w:rPr>
          <w:rFonts w:ascii="Verdana" w:hAnsi="Verdana" w:cs="Arial"/>
          <w:szCs w:val="22"/>
        </w:rPr>
        <w:tab/>
      </w:r>
      <w:r w:rsidRPr="005F4D75">
        <w:rPr>
          <w:rFonts w:ascii="Verdana" w:hAnsi="Verdana" w:cs="Arial"/>
          <w:szCs w:val="22"/>
        </w:rPr>
        <w:t>At all times during the Contract Period the Service Provider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4A7B1A2E"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37" w:name="_Ref232252888"/>
      <w:bookmarkStart w:id="338" w:name="_Toc363138752"/>
      <w:r w:rsidRPr="005F4D75">
        <w:rPr>
          <w:rFonts w:ascii="Verdana" w:hAnsi="Verdana" w:cs="Arial"/>
          <w:szCs w:val="22"/>
          <w:u w:val="none"/>
        </w:rPr>
        <w:t>CONFLICTS OF INTEREST</w:t>
      </w:r>
      <w:bookmarkEnd w:id="337"/>
      <w:bookmarkEnd w:id="338"/>
    </w:p>
    <w:p w14:paraId="6FA8293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39" w:name="_Ref172541611"/>
      <w:r w:rsidRPr="005F4D75">
        <w:rPr>
          <w:rFonts w:ascii="Verdana" w:hAnsi="Verdana" w:cs="Arial"/>
          <w:szCs w:val="22"/>
        </w:rPr>
        <w:t>The Service Provider shall take appropriate steps to ensure that neither the Service Provider nor any Staff are placed in a position where (in the reasonable opinion of the Customer), there is or may be an actual conflict, or a potential conflict, between the pecuniary or personal interests of the Service Provider or Staff and the duties owed to the Customer under the provisions of the Contract.</w:t>
      </w:r>
      <w:bookmarkEnd w:id="339"/>
    </w:p>
    <w:p w14:paraId="2141AF92"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The Service Provider shall promptly notify the Customer (and provide full particulars to the Customer) if any conflict referred to in clause </w:t>
      </w:r>
      <w:r w:rsidRPr="005F4D75">
        <w:rPr>
          <w:rFonts w:ascii="Verdana" w:hAnsi="Verdana" w:cs="Arial"/>
          <w:szCs w:val="22"/>
        </w:rPr>
        <w:fldChar w:fldCharType="begin"/>
      </w:r>
      <w:r w:rsidRPr="005F4D75">
        <w:rPr>
          <w:rFonts w:ascii="Verdana" w:hAnsi="Verdana" w:cs="Arial"/>
          <w:szCs w:val="22"/>
        </w:rPr>
        <w:instrText xml:space="preserve"> REF _Ref172541611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37.1</w:t>
      </w:r>
      <w:r w:rsidRPr="005F4D75">
        <w:rPr>
          <w:rFonts w:ascii="Verdana" w:hAnsi="Verdana" w:cs="Arial"/>
          <w:szCs w:val="22"/>
        </w:rPr>
        <w:fldChar w:fldCharType="end"/>
      </w:r>
      <w:r w:rsidRPr="005F4D75">
        <w:rPr>
          <w:rFonts w:ascii="Verdana" w:hAnsi="Verdana" w:cs="Arial"/>
          <w:szCs w:val="22"/>
        </w:rPr>
        <w:t xml:space="preserve"> above arises or is reasonably foreseeable.</w:t>
      </w:r>
    </w:p>
    <w:p w14:paraId="6FF93B4B"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Customer reserves the right to terminate the Contract immediately by giving notice in writing to the Service Provider and/or to take such other steps it deems necessary where, in the reasonable opinion of the Customer, there is or may be an actual conflict, or a potential conflict, between the pecuniary or personal interests of the Service Provider and the duties owed to the Customer under the provisions of the Contract. The actions of the Customer pursuant to this clause shall not prejudice or affect any right of action or remedy which shall have accrued or shall thereafter accrue to the either party.</w:t>
      </w:r>
    </w:p>
    <w:p w14:paraId="4764A27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This clause shall apply during the Contract Period and for a period of two (2) Years after expiry of the Contract Period.</w:t>
      </w:r>
    </w:p>
    <w:p w14:paraId="7ABA3ACC"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0" w:name="_Toc363138753"/>
      <w:r w:rsidRPr="005F4D75">
        <w:rPr>
          <w:rFonts w:ascii="Verdana" w:hAnsi="Verdana" w:cs="Arial"/>
          <w:szCs w:val="22"/>
          <w:u w:val="none"/>
        </w:rPr>
        <w:t>ENTIRE AGREEMENT</w:t>
      </w:r>
      <w:bookmarkEnd w:id="340"/>
    </w:p>
    <w:p w14:paraId="556E9673"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1" w:name="_Ref172631613"/>
      <w:r w:rsidRPr="005F4D75">
        <w:rPr>
          <w:rFonts w:ascii="Verdana" w:hAnsi="Verdana" w:cs="Arial"/>
          <w:szCs w:val="22"/>
        </w:rPr>
        <w:t>This Contract constitutes the entire agreement and understanding between the Parties in respect of the matters dealt with in it and supersedes, cancels or nullifies any previous agreement between the Parties in relation to such matters.</w:t>
      </w:r>
      <w:bookmarkStart w:id="342" w:name="_Ref172631623"/>
      <w:bookmarkEnd w:id="341"/>
    </w:p>
    <w:p w14:paraId="0E8E9AD0"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3" w:name="_Ref225305161"/>
      <w:r w:rsidRPr="005F4D75">
        <w:rPr>
          <w:rFonts w:ascii="Verdana" w:hAnsi="Verdana" w:cs="Arial"/>
          <w:szCs w:val="22"/>
        </w:rPr>
        <w:t xml:space="preserve">Each of the Parties acknowledges and agrees that in entering into the Contract it does not rely on, and shall have no remedy in respect of, any statement, representation, warranty or undertaking (whether negligently or innocently made) other than as expressly set out in the Contract. </w:t>
      </w:r>
      <w:bookmarkEnd w:id="342"/>
      <w:bookmarkEnd w:id="343"/>
    </w:p>
    <w:p w14:paraId="0FD5D9A9" w14:textId="77777777" w:rsidR="00E70914" w:rsidRPr="005F4D75" w:rsidRDefault="00E70914" w:rsidP="00E70914">
      <w:pPr>
        <w:pStyle w:val="Heading2"/>
        <w:keepNext/>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The Service Provider acknowledges that it has:</w:t>
      </w:r>
    </w:p>
    <w:p w14:paraId="1A0BCF6F"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entered into the Contract in reliance on its own due diligence alone; and</w:t>
      </w:r>
    </w:p>
    <w:p w14:paraId="5221A12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received sufficient information required by it in order to determine whether it is able to provide the Goods and/or Services in accordance with the terms of the Contract.</w:t>
      </w:r>
    </w:p>
    <w:p w14:paraId="6F30281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 xml:space="preserve">Nothing in clauses </w:t>
      </w:r>
      <w:r w:rsidRPr="005F4D75">
        <w:rPr>
          <w:rFonts w:ascii="Verdana" w:hAnsi="Verdana" w:cs="Arial"/>
          <w:szCs w:val="22"/>
        </w:rPr>
        <w:fldChar w:fldCharType="begin"/>
      </w:r>
      <w:r w:rsidRPr="005F4D75">
        <w:rPr>
          <w:rFonts w:ascii="Verdana" w:hAnsi="Verdana" w:cs="Arial"/>
          <w:szCs w:val="22"/>
        </w:rPr>
        <w:instrText xml:space="preserve"> REF _Ref172631613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38.1</w:t>
      </w:r>
      <w:r w:rsidRPr="005F4D75">
        <w:rPr>
          <w:rFonts w:ascii="Verdana" w:hAnsi="Verdana" w:cs="Arial"/>
          <w:szCs w:val="22"/>
        </w:rPr>
        <w:fldChar w:fldCharType="end"/>
      </w:r>
      <w:r w:rsidRPr="005F4D75">
        <w:rPr>
          <w:rFonts w:ascii="Verdana" w:hAnsi="Verdana" w:cs="Arial"/>
          <w:szCs w:val="22"/>
        </w:rPr>
        <w:t xml:space="preserve"> and </w:t>
      </w:r>
      <w:r w:rsidRPr="005F4D75">
        <w:rPr>
          <w:rFonts w:ascii="Verdana" w:hAnsi="Verdana" w:cs="Arial"/>
          <w:szCs w:val="22"/>
        </w:rPr>
        <w:fldChar w:fldCharType="begin"/>
      </w:r>
      <w:r w:rsidRPr="005F4D75">
        <w:rPr>
          <w:rFonts w:ascii="Verdana" w:hAnsi="Verdana" w:cs="Arial"/>
          <w:szCs w:val="22"/>
        </w:rPr>
        <w:instrText xml:space="preserve"> REF _Ref225305161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38.2</w:t>
      </w:r>
      <w:r w:rsidRPr="005F4D75">
        <w:rPr>
          <w:rFonts w:ascii="Verdana" w:hAnsi="Verdana" w:cs="Arial"/>
          <w:szCs w:val="22"/>
        </w:rPr>
        <w:fldChar w:fldCharType="end"/>
      </w:r>
      <w:r w:rsidRPr="005F4D75">
        <w:rPr>
          <w:rFonts w:ascii="Verdana" w:hAnsi="Verdana" w:cs="Arial"/>
          <w:szCs w:val="22"/>
        </w:rPr>
        <w:t xml:space="preserve"> shall operate to exclude Fraud or fraudulent misrepresentation.</w:t>
      </w:r>
    </w:p>
    <w:p w14:paraId="257FBD4C"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4" w:name="_Ref172386763"/>
      <w:r w:rsidRPr="005F4D75">
        <w:rPr>
          <w:rFonts w:ascii="Verdana" w:hAnsi="Verdana" w:cs="Arial"/>
          <w:szCs w:val="22"/>
        </w:rPr>
        <w:t>The Contract may be executed in counterparts each of which when executed and delivered shall constitute an original but all counterparts together shall constitute one and the same</w:t>
      </w:r>
      <w:bookmarkEnd w:id="344"/>
      <w:r w:rsidRPr="005F4D75">
        <w:rPr>
          <w:rFonts w:ascii="Verdana" w:hAnsi="Verdana" w:cs="Arial"/>
          <w:szCs w:val="22"/>
        </w:rPr>
        <w:t xml:space="preserve"> instrument.</w:t>
      </w:r>
    </w:p>
    <w:p w14:paraId="308DE1A7"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5" w:name="_Toc363138754"/>
      <w:bookmarkEnd w:id="155"/>
      <w:r w:rsidRPr="005F4D75">
        <w:rPr>
          <w:rFonts w:ascii="Verdana" w:hAnsi="Verdana" w:cs="Arial"/>
          <w:szCs w:val="22"/>
          <w:u w:val="none"/>
        </w:rPr>
        <w:t>THE CONTRACTS (RIGHTS OF THIRD PARTIES) ACT 1999</w:t>
      </w:r>
      <w:bookmarkEnd w:id="345"/>
    </w:p>
    <w:p w14:paraId="4E16A3BA" w14:textId="77777777" w:rsidR="00E70914" w:rsidRPr="00555A92" w:rsidRDefault="00E70914" w:rsidP="00E70914">
      <w:pPr>
        <w:pStyle w:val="Heading2"/>
        <w:numPr>
          <w:ilvl w:val="1"/>
          <w:numId w:val="29"/>
        </w:numPr>
        <w:tabs>
          <w:tab w:val="clear" w:pos="1713"/>
          <w:tab w:val="num" w:pos="1418"/>
        </w:tabs>
        <w:ind w:left="1418" w:hanging="709"/>
        <w:jc w:val="left"/>
        <w:rPr>
          <w:rFonts w:ascii="Verdana" w:hAnsi="Verdana" w:cs="Arial"/>
          <w:color w:val="000000"/>
          <w:szCs w:val="22"/>
        </w:rPr>
      </w:pPr>
      <w:r w:rsidRPr="005F4D75">
        <w:rPr>
          <w:rFonts w:ascii="Verdana" w:hAnsi="Verdana" w:cs="Arial"/>
          <w:szCs w:val="22"/>
        </w:rPr>
        <w:t xml:space="preserve">A person who is not a Party to the Contract </w:t>
      </w:r>
      <w:r w:rsidRPr="006547FF">
        <w:rPr>
          <w:rFonts w:ascii="Verdana" w:hAnsi="Verdana" w:cs="Arial"/>
          <w:szCs w:val="22"/>
        </w:rPr>
        <w:t>except ESPO in relation to its right to claim retrospective rebate from the Service Provider under the payment clause</w:t>
      </w:r>
      <w:r w:rsidRPr="005F4D75">
        <w:rPr>
          <w:rFonts w:ascii="Verdana" w:hAnsi="Verdana" w:cs="Arial"/>
          <w:szCs w:val="22"/>
        </w:rPr>
        <w:t xml:space="preserve"> has no right under the Contracts (Rights of Third Parties) Act 1999 to enforce any of its provisions which, expressly or by implication, confer a benefit on him, without the prior written agreement of the Parties, but this does not affect any right or remedy of any person which exists or is available otherwise than pursuant to that Act. </w:t>
      </w:r>
    </w:p>
    <w:p w14:paraId="26B186DF" w14:textId="77777777" w:rsidR="00E70914" w:rsidRPr="00FA667A"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FA667A">
        <w:rPr>
          <w:rFonts w:ascii="Verdana" w:hAnsi="Verdana" w:cs="Arial"/>
          <w:szCs w:val="22"/>
        </w:rPr>
        <w:t>The Parties agree that the Contracts (Rights of Third Parties) Act 1999 (CROTPA) shall apply to clause 14 to the extent necessary that any Former Service Provider and Replacement Service Provider shall have the right to enforce the obligations owed to, and indemnities given to, the Former Service Provider and the Replacement Service Provider by the Service Provider under that clause 14 in its own right pur</w:t>
      </w:r>
      <w:r w:rsidR="00FA667A" w:rsidRPr="00FA667A">
        <w:rPr>
          <w:rFonts w:ascii="Verdana" w:hAnsi="Verdana" w:cs="Arial"/>
          <w:szCs w:val="22"/>
        </w:rPr>
        <w:t>suant to clause 1(1) of CROTPA.</w:t>
      </w:r>
    </w:p>
    <w:p w14:paraId="038FDFF9"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No consent of any third party is necessary for any rescission, variation (including any release or compromise in whole or in part of liability) or termination of this Contract or any one or more clauses of it.</w:t>
      </w:r>
    </w:p>
    <w:p w14:paraId="41900775" w14:textId="77777777" w:rsidR="00E70914" w:rsidRPr="005F4D75" w:rsidRDefault="00E70914" w:rsidP="00E70914">
      <w:pPr>
        <w:pStyle w:val="Heading1"/>
        <w:keepNext/>
        <w:numPr>
          <w:ilvl w:val="0"/>
          <w:numId w:val="29"/>
        </w:numPr>
        <w:tabs>
          <w:tab w:val="num" w:pos="709"/>
        </w:tabs>
        <w:ind w:hanging="2705"/>
        <w:jc w:val="left"/>
        <w:rPr>
          <w:rFonts w:ascii="Verdana" w:hAnsi="Verdana" w:cs="Arial"/>
          <w:szCs w:val="22"/>
          <w:u w:val="none"/>
        </w:rPr>
      </w:pPr>
      <w:bookmarkStart w:id="346" w:name="_Ref172388859"/>
      <w:bookmarkStart w:id="347" w:name="_Toc363138755"/>
      <w:r w:rsidRPr="005F4D75">
        <w:rPr>
          <w:rFonts w:ascii="Verdana" w:hAnsi="Verdana" w:cs="Arial"/>
          <w:szCs w:val="22"/>
          <w:u w:val="none"/>
        </w:rPr>
        <w:t>NOTICES</w:t>
      </w:r>
      <w:bookmarkEnd w:id="346"/>
      <w:bookmarkEnd w:id="347"/>
    </w:p>
    <w:p w14:paraId="4D7AEF97"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Except as otherwise expressly provided within the Contract, no notice or other communication from one Party to the other shall have any validity under the Contract unless made in writing by or on behalf of the Party sending the communication.</w:t>
      </w:r>
    </w:p>
    <w:p w14:paraId="004656C4"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bookmarkStart w:id="348" w:name="_Ref225305234"/>
      <w:r w:rsidRPr="005F4D75">
        <w:rPr>
          <w:rFonts w:ascii="Verdana" w:hAnsi="Verdana" w:cs="Arial"/>
          <w:szCs w:val="22"/>
        </w:rPr>
        <w:t xml:space="preserve">Any notice or other communication which is to be given by either Party to the other shall be given by letter (sent by hand, post, registered post or by the recorded delivery service), or by electronic mail (confirmed by letter). Such letters shall be addressed to the other Party in the manner referred to in clause </w:t>
      </w:r>
      <w:r w:rsidRPr="005F4D75">
        <w:rPr>
          <w:rFonts w:ascii="Verdana" w:hAnsi="Verdana" w:cs="Arial"/>
          <w:szCs w:val="22"/>
        </w:rPr>
        <w:fldChar w:fldCharType="begin"/>
      </w:r>
      <w:r w:rsidRPr="005F4D75">
        <w:rPr>
          <w:rFonts w:ascii="Verdana" w:hAnsi="Verdana" w:cs="Arial"/>
          <w:szCs w:val="22"/>
        </w:rPr>
        <w:instrText xml:space="preserve"> REF _Ref225305212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40.3</w:t>
      </w:r>
      <w:r w:rsidRPr="005F4D75">
        <w:rPr>
          <w:rFonts w:ascii="Verdana" w:hAnsi="Verdana" w:cs="Arial"/>
          <w:szCs w:val="22"/>
        </w:rPr>
        <w:fldChar w:fldCharType="end"/>
      </w:r>
      <w:r w:rsidRPr="005F4D75">
        <w:rPr>
          <w:rFonts w:ascii="Verdana" w:hAnsi="Verdana" w:cs="Arial"/>
          <w:szCs w:val="22"/>
        </w:rPr>
        <w:t>. Provided the relevant communication is not returned as undelivered, the notice or communication shall be deemed to have been given two (2) Working Days after the day on which the letter was posted, or four (4) hours, in the case of electronic mail or sooner where the other Party acknowledges receipt of such letters, facsimile transmission or item of electronic mail.</w:t>
      </w:r>
      <w:bookmarkEnd w:id="348"/>
    </w:p>
    <w:p w14:paraId="257B47B0" w14:textId="77777777" w:rsidR="00E70914" w:rsidRPr="005F4D75" w:rsidRDefault="00E70914" w:rsidP="00E70914">
      <w:pPr>
        <w:pStyle w:val="Heading2"/>
        <w:keepNext/>
        <w:numPr>
          <w:ilvl w:val="1"/>
          <w:numId w:val="29"/>
        </w:numPr>
        <w:tabs>
          <w:tab w:val="clear" w:pos="1713"/>
          <w:tab w:val="num" w:pos="1418"/>
        </w:tabs>
        <w:ind w:left="1418" w:hanging="567"/>
        <w:jc w:val="left"/>
        <w:rPr>
          <w:rFonts w:ascii="Verdana" w:hAnsi="Verdana" w:cs="Arial"/>
          <w:szCs w:val="22"/>
        </w:rPr>
      </w:pPr>
      <w:bookmarkStart w:id="349" w:name="_Ref225305212"/>
      <w:r w:rsidRPr="005F4D75">
        <w:rPr>
          <w:rFonts w:ascii="Verdana" w:hAnsi="Verdana" w:cs="Arial"/>
          <w:szCs w:val="22"/>
        </w:rPr>
        <w:lastRenderedPageBreak/>
        <w:t xml:space="preserve">For the purposes of clause </w:t>
      </w:r>
      <w:r w:rsidRPr="005F4D75">
        <w:rPr>
          <w:rFonts w:ascii="Verdana" w:hAnsi="Verdana" w:cs="Arial"/>
          <w:szCs w:val="22"/>
        </w:rPr>
        <w:fldChar w:fldCharType="begin"/>
      </w:r>
      <w:r w:rsidRPr="005F4D75">
        <w:rPr>
          <w:rFonts w:ascii="Verdana" w:hAnsi="Verdana" w:cs="Arial"/>
          <w:szCs w:val="22"/>
        </w:rPr>
        <w:instrText xml:space="preserve"> REF _Ref225305234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40.2</w:t>
      </w:r>
      <w:r w:rsidRPr="005F4D75">
        <w:rPr>
          <w:rFonts w:ascii="Verdana" w:hAnsi="Verdana" w:cs="Arial"/>
          <w:szCs w:val="22"/>
        </w:rPr>
        <w:fldChar w:fldCharType="end"/>
      </w:r>
      <w:r w:rsidRPr="005F4D75">
        <w:rPr>
          <w:rFonts w:ascii="Verdana" w:hAnsi="Verdana" w:cs="Arial"/>
          <w:szCs w:val="22"/>
        </w:rPr>
        <w:t xml:space="preserve">, the address, email address of each Party shall be the address and email address set out in the </w:t>
      </w:r>
      <w:bookmarkEnd w:id="349"/>
      <w:r w:rsidRPr="005F4D75">
        <w:rPr>
          <w:rFonts w:ascii="Verdana" w:hAnsi="Verdana" w:cs="Arial"/>
          <w:szCs w:val="22"/>
        </w:rPr>
        <w:t>Master Contract Schedule and/or any other Contract Document.</w:t>
      </w:r>
    </w:p>
    <w:p w14:paraId="057A0468" w14:textId="77777777" w:rsidR="00E70914" w:rsidRPr="005F4D75" w:rsidRDefault="00E70914" w:rsidP="00E70914">
      <w:pPr>
        <w:pStyle w:val="Heading2"/>
        <w:numPr>
          <w:ilvl w:val="1"/>
          <w:numId w:val="29"/>
        </w:numPr>
        <w:tabs>
          <w:tab w:val="clear" w:pos="1713"/>
          <w:tab w:val="num" w:pos="1418"/>
        </w:tabs>
        <w:ind w:left="1418" w:hanging="709"/>
        <w:jc w:val="left"/>
        <w:rPr>
          <w:rFonts w:ascii="Verdana" w:hAnsi="Verdana" w:cs="Arial"/>
          <w:szCs w:val="22"/>
        </w:rPr>
      </w:pPr>
      <w:r w:rsidRPr="005F4D75">
        <w:rPr>
          <w:rFonts w:ascii="Verdana" w:hAnsi="Verdana" w:cs="Arial"/>
          <w:szCs w:val="22"/>
        </w:rPr>
        <w:t>Either Party may change its address for service by serving a notice in accordance with this clause.</w:t>
      </w:r>
    </w:p>
    <w:p w14:paraId="3507C700" w14:textId="77777777" w:rsidR="00E70914" w:rsidRPr="005F4D75" w:rsidRDefault="00E70914" w:rsidP="00E70914">
      <w:pPr>
        <w:pStyle w:val="Heading1"/>
        <w:keepNext/>
        <w:numPr>
          <w:ilvl w:val="0"/>
          <w:numId w:val="29"/>
        </w:numPr>
        <w:tabs>
          <w:tab w:val="num" w:pos="709"/>
        </w:tabs>
        <w:ind w:hanging="2705"/>
        <w:jc w:val="left"/>
        <w:rPr>
          <w:rFonts w:ascii="Verdana" w:hAnsi="Verdana" w:cs="Arial"/>
          <w:color w:val="000000"/>
          <w:szCs w:val="22"/>
          <w:u w:val="none"/>
        </w:rPr>
      </w:pPr>
      <w:bookmarkStart w:id="350" w:name="_Toc77399257"/>
      <w:bookmarkStart w:id="351" w:name="_Toc77419582"/>
      <w:bookmarkStart w:id="352" w:name="_Toc77657926"/>
      <w:bookmarkStart w:id="353" w:name="_Toc80022446"/>
      <w:bookmarkStart w:id="354" w:name="_Toc247966646"/>
      <w:bookmarkStart w:id="355" w:name="_Toc295415125"/>
      <w:bookmarkStart w:id="356" w:name="_Toc363138756"/>
      <w:bookmarkStart w:id="357" w:name="_Toc50203800"/>
      <w:bookmarkStart w:id="358" w:name="_Toc77049419"/>
      <w:bookmarkStart w:id="359" w:name="_Ref225258483"/>
      <w:r w:rsidRPr="005F4D75">
        <w:rPr>
          <w:rFonts w:ascii="Verdana" w:hAnsi="Verdana" w:cs="Arial"/>
          <w:color w:val="000000"/>
          <w:szCs w:val="22"/>
          <w:u w:val="none"/>
        </w:rPr>
        <w:t>LEGISLATIVE CHANGE</w:t>
      </w:r>
      <w:bookmarkEnd w:id="350"/>
      <w:bookmarkEnd w:id="351"/>
      <w:bookmarkEnd w:id="352"/>
      <w:bookmarkEnd w:id="353"/>
      <w:bookmarkEnd w:id="354"/>
      <w:bookmarkEnd w:id="355"/>
      <w:bookmarkEnd w:id="356"/>
      <w:r w:rsidRPr="005F4D75">
        <w:rPr>
          <w:rFonts w:ascii="Verdana" w:hAnsi="Verdana" w:cs="Arial"/>
          <w:color w:val="000000"/>
          <w:szCs w:val="22"/>
          <w:u w:val="none"/>
        </w:rPr>
        <w:t xml:space="preserve"> &amp; LOCAL GOVERNMENT REORGANISATION</w:t>
      </w:r>
    </w:p>
    <w:p w14:paraId="066A0DD7" w14:textId="77777777" w:rsidR="00E70914" w:rsidRPr="005F4D75" w:rsidRDefault="00E70914" w:rsidP="00E70914">
      <w:pPr>
        <w:pStyle w:val="Heading2"/>
        <w:numPr>
          <w:ilvl w:val="0"/>
          <w:numId w:val="0"/>
        </w:numPr>
        <w:ind w:left="1418" w:hanging="709"/>
        <w:jc w:val="left"/>
        <w:rPr>
          <w:rFonts w:ascii="Verdana" w:hAnsi="Verdana" w:cs="Arial"/>
          <w:szCs w:val="22"/>
        </w:rPr>
      </w:pPr>
      <w:r>
        <w:rPr>
          <w:rFonts w:ascii="Verdana" w:hAnsi="Verdana" w:cs="Arial"/>
          <w:szCs w:val="22"/>
        </w:rPr>
        <w:t>41.1</w:t>
      </w:r>
      <w:r>
        <w:rPr>
          <w:rFonts w:ascii="Verdana" w:hAnsi="Verdana" w:cs="Arial"/>
          <w:szCs w:val="22"/>
        </w:rPr>
        <w:tab/>
      </w:r>
      <w:r w:rsidRPr="005F4D75">
        <w:rPr>
          <w:rFonts w:ascii="Verdana" w:hAnsi="Verdana" w:cs="Arial"/>
          <w:szCs w:val="22"/>
        </w:rPr>
        <w:t>The Service Provider shall neither be relieved of its obligations under this Contract nor be entitled to an increase in the Contract Price as the result of a general change in law.</w:t>
      </w:r>
      <w:bookmarkEnd w:id="357"/>
      <w:bookmarkEnd w:id="358"/>
    </w:p>
    <w:p w14:paraId="2DA1A57B" w14:textId="77777777" w:rsidR="00E70914" w:rsidRPr="005F4D75" w:rsidRDefault="00E70914" w:rsidP="00E70914">
      <w:pPr>
        <w:numPr>
          <w:ilvl w:val="2"/>
          <w:numId w:val="0"/>
        </w:numPr>
        <w:tabs>
          <w:tab w:val="num" w:pos="1418"/>
        </w:tabs>
        <w:ind w:left="1418" w:hanging="709"/>
        <w:jc w:val="left"/>
        <w:outlineLvl w:val="2"/>
        <w:rPr>
          <w:rFonts w:ascii="Verdana" w:eastAsia="STZhongsong" w:hAnsi="Verdana"/>
          <w:kern w:val="28"/>
          <w:szCs w:val="22"/>
          <w:lang w:eastAsia="zh-CN"/>
        </w:rPr>
      </w:pPr>
      <w:r>
        <w:rPr>
          <w:rFonts w:ascii="Verdana" w:eastAsia="STZhongsong" w:hAnsi="Verdana"/>
          <w:kern w:val="28"/>
          <w:szCs w:val="22"/>
          <w:lang w:eastAsia="zh-CN"/>
        </w:rPr>
        <w:t>41.2</w:t>
      </w:r>
      <w:r>
        <w:rPr>
          <w:rFonts w:ascii="Verdana" w:eastAsia="STZhongsong" w:hAnsi="Verdana"/>
          <w:kern w:val="28"/>
          <w:szCs w:val="22"/>
          <w:lang w:eastAsia="zh-CN"/>
        </w:rPr>
        <w:tab/>
      </w:r>
      <w:r w:rsidRPr="005F4D75">
        <w:rPr>
          <w:rFonts w:ascii="Verdana" w:eastAsia="STZhongsong" w:hAnsi="Verdana"/>
          <w:kern w:val="28"/>
          <w:szCs w:val="22"/>
          <w:lang w:eastAsia="zh-CN"/>
        </w:rPr>
        <w:t>The Parties acknowledge that during the Term of this Contract the local government structure in the Customer’s administrative areas may be subject to change. These administrative changes may give rise to the need for the Customer to terminate this Contract and/or seek its potential variation with any successor or assignee of the Customer. The Customer shall not be liable for any loss of any kind including, but not limited to, lost opportunity that may arise as a consequence of local government reorganisation.</w:t>
      </w:r>
    </w:p>
    <w:p w14:paraId="2D563840" w14:textId="77777777" w:rsidR="00E70914" w:rsidRPr="005F4D75" w:rsidRDefault="00E70914" w:rsidP="00E70914">
      <w:pPr>
        <w:pStyle w:val="Heading1"/>
        <w:numPr>
          <w:ilvl w:val="0"/>
          <w:numId w:val="29"/>
        </w:numPr>
        <w:tabs>
          <w:tab w:val="left" w:pos="709"/>
          <w:tab w:val="num" w:pos="1418"/>
        </w:tabs>
        <w:ind w:hanging="2705"/>
        <w:jc w:val="left"/>
        <w:rPr>
          <w:rFonts w:ascii="Verdana" w:hAnsi="Verdana" w:cs="Arial"/>
          <w:szCs w:val="22"/>
          <w:u w:val="none"/>
        </w:rPr>
      </w:pPr>
      <w:bookmarkStart w:id="360" w:name="_Toc363138757"/>
      <w:r w:rsidRPr="005F4D75">
        <w:rPr>
          <w:rFonts w:ascii="Verdana" w:hAnsi="Verdana" w:cs="Arial"/>
          <w:szCs w:val="22"/>
          <w:u w:val="none"/>
        </w:rPr>
        <w:t>DISPUTES AND LAW</w:t>
      </w:r>
      <w:bookmarkEnd w:id="359"/>
      <w:bookmarkEnd w:id="360"/>
    </w:p>
    <w:p w14:paraId="5FB8BD8C" w14:textId="77777777" w:rsidR="00E70914" w:rsidRPr="005F4D75" w:rsidRDefault="00E70914" w:rsidP="00E70914">
      <w:pPr>
        <w:pStyle w:val="Heading2"/>
        <w:keepNext/>
        <w:numPr>
          <w:ilvl w:val="1"/>
          <w:numId w:val="29"/>
        </w:numPr>
        <w:tabs>
          <w:tab w:val="clear" w:pos="1713"/>
          <w:tab w:val="left" w:pos="993"/>
          <w:tab w:val="num" w:pos="1418"/>
        </w:tabs>
        <w:ind w:hanging="1004"/>
        <w:jc w:val="left"/>
        <w:rPr>
          <w:rFonts w:ascii="Verdana" w:hAnsi="Verdana" w:cs="Arial"/>
          <w:b/>
          <w:szCs w:val="22"/>
        </w:rPr>
      </w:pPr>
      <w:bookmarkStart w:id="361" w:name="_Ref231810548"/>
      <w:r w:rsidRPr="005F4D75">
        <w:rPr>
          <w:rFonts w:ascii="Verdana" w:hAnsi="Verdana" w:cs="Arial"/>
          <w:b/>
          <w:szCs w:val="22"/>
        </w:rPr>
        <w:t>Governing Law and Jurisdiction</w:t>
      </w:r>
      <w:bookmarkEnd w:id="361"/>
    </w:p>
    <w:p w14:paraId="4D4C9CF1" w14:textId="77777777" w:rsidR="00E70914" w:rsidRPr="005F4D75" w:rsidRDefault="00E70914" w:rsidP="00E70914">
      <w:pPr>
        <w:pStyle w:val="BodyTextIndent2"/>
        <w:jc w:val="left"/>
        <w:rPr>
          <w:rFonts w:ascii="Verdana" w:hAnsi="Verdana" w:cs="Arial"/>
          <w:szCs w:val="22"/>
        </w:rPr>
      </w:pPr>
      <w:r w:rsidRPr="005F4D75">
        <w:rPr>
          <w:rFonts w:ascii="Verdana" w:hAnsi="Verdana" w:cs="Arial"/>
          <w:szCs w:val="22"/>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0F2DB7C6" w14:textId="77777777" w:rsidR="00E70914" w:rsidRPr="005F4D75" w:rsidRDefault="00E70914" w:rsidP="00E70914">
      <w:pPr>
        <w:pStyle w:val="Heading2"/>
        <w:keepNext/>
        <w:numPr>
          <w:ilvl w:val="1"/>
          <w:numId w:val="29"/>
        </w:numPr>
        <w:tabs>
          <w:tab w:val="clear" w:pos="1713"/>
          <w:tab w:val="num" w:pos="1418"/>
        </w:tabs>
        <w:ind w:hanging="1004"/>
        <w:jc w:val="left"/>
        <w:rPr>
          <w:rFonts w:ascii="Verdana" w:hAnsi="Verdana" w:cs="Arial"/>
          <w:b/>
          <w:szCs w:val="22"/>
        </w:rPr>
      </w:pPr>
      <w:bookmarkStart w:id="362" w:name="_Ref225253428"/>
      <w:r w:rsidRPr="005F4D75">
        <w:rPr>
          <w:rFonts w:ascii="Verdana" w:hAnsi="Verdana" w:cs="Arial"/>
          <w:b/>
          <w:szCs w:val="22"/>
        </w:rPr>
        <w:t>Dispute Resolution</w:t>
      </w:r>
      <w:bookmarkEnd w:id="362"/>
    </w:p>
    <w:p w14:paraId="67EFE1D2" w14:textId="77777777" w:rsidR="00E70914" w:rsidRPr="005F4D75" w:rsidRDefault="00E70914" w:rsidP="00E70914">
      <w:pPr>
        <w:pStyle w:val="Heading3"/>
        <w:numPr>
          <w:ilvl w:val="2"/>
          <w:numId w:val="29"/>
        </w:numPr>
        <w:jc w:val="left"/>
        <w:rPr>
          <w:rFonts w:ascii="Verdana" w:hAnsi="Verdana" w:cs="Arial"/>
          <w:szCs w:val="22"/>
        </w:rPr>
      </w:pPr>
      <w:bookmarkStart w:id="363" w:name="_Ref225303973"/>
      <w:r w:rsidRPr="005F4D75">
        <w:rPr>
          <w:rFonts w:ascii="Verdana" w:hAnsi="Verdana" w:cs="Arial"/>
          <w:szCs w:val="22"/>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w:t>
      </w:r>
      <w:bookmarkEnd w:id="363"/>
      <w:r w:rsidRPr="005F4D75">
        <w:rPr>
          <w:rFonts w:ascii="Verdana" w:hAnsi="Verdana" w:cs="Arial"/>
          <w:szCs w:val="22"/>
        </w:rPr>
        <w:t xml:space="preserve">the Customer’s Representative and the Service Provider’s Representative. </w:t>
      </w:r>
    </w:p>
    <w:p w14:paraId="78B72CA6"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2638C3B5" w14:textId="77777777" w:rsidR="00E70914" w:rsidRPr="005F4D75" w:rsidRDefault="00E70914" w:rsidP="00E70914">
      <w:pPr>
        <w:pStyle w:val="Heading3"/>
        <w:keepNext/>
        <w:numPr>
          <w:ilvl w:val="2"/>
          <w:numId w:val="29"/>
        </w:numPr>
        <w:tabs>
          <w:tab w:val="left" w:pos="3402"/>
        </w:tabs>
        <w:jc w:val="left"/>
        <w:rPr>
          <w:rFonts w:ascii="Verdana" w:hAnsi="Verdana" w:cs="Arial"/>
          <w:szCs w:val="22"/>
        </w:rPr>
      </w:pPr>
      <w:r w:rsidRPr="005F4D75">
        <w:rPr>
          <w:rFonts w:ascii="Verdana" w:hAnsi="Verdana" w:cs="Arial"/>
          <w:szCs w:val="22"/>
        </w:rPr>
        <w:t xml:space="preserve">If the dispute cannot be resolved by the Parties pursuant to clause </w:t>
      </w:r>
      <w:r w:rsidRPr="005F4D75">
        <w:rPr>
          <w:rFonts w:ascii="Verdana" w:hAnsi="Verdana" w:cs="Arial"/>
          <w:szCs w:val="22"/>
        </w:rPr>
        <w:fldChar w:fldCharType="begin"/>
      </w:r>
      <w:r w:rsidRPr="005F4D75">
        <w:rPr>
          <w:rFonts w:ascii="Verdana" w:hAnsi="Verdana" w:cs="Arial"/>
          <w:szCs w:val="22"/>
        </w:rPr>
        <w:instrText xml:space="preserve"> REF _Ref225303973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42.2.1</w:t>
      </w:r>
      <w:r w:rsidRPr="005F4D75">
        <w:rPr>
          <w:rFonts w:ascii="Verdana" w:hAnsi="Verdana" w:cs="Arial"/>
          <w:szCs w:val="22"/>
        </w:rPr>
        <w:fldChar w:fldCharType="end"/>
      </w:r>
      <w:r w:rsidRPr="005F4D75">
        <w:rPr>
          <w:rFonts w:ascii="Verdana" w:hAnsi="Verdana" w:cs="Arial"/>
          <w:szCs w:val="22"/>
        </w:rPr>
        <w:t xml:space="preserve"> the Parties shall refer it to mediation pursuant to the procedure set out in clause </w:t>
      </w:r>
      <w:r w:rsidRPr="005F4D75">
        <w:rPr>
          <w:rFonts w:ascii="Verdana" w:hAnsi="Verdana" w:cs="Arial"/>
          <w:szCs w:val="22"/>
        </w:rPr>
        <w:fldChar w:fldCharType="begin"/>
      </w:r>
      <w:r w:rsidRPr="005F4D75">
        <w:rPr>
          <w:rFonts w:ascii="Verdana" w:hAnsi="Verdana" w:cs="Arial"/>
          <w:szCs w:val="22"/>
        </w:rPr>
        <w:instrText xml:space="preserve"> REF _Ref225304013 \r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42.2.5</w:t>
      </w:r>
      <w:r w:rsidRPr="005F4D75">
        <w:rPr>
          <w:rFonts w:ascii="Verdana" w:hAnsi="Verdana" w:cs="Arial"/>
          <w:szCs w:val="22"/>
        </w:rPr>
        <w:fldChar w:fldCharType="end"/>
      </w:r>
      <w:r w:rsidRPr="005F4D75">
        <w:rPr>
          <w:rFonts w:ascii="Verdana" w:hAnsi="Verdana" w:cs="Arial"/>
          <w:szCs w:val="22"/>
        </w:rPr>
        <w:t xml:space="preserve"> unless:</w:t>
      </w:r>
    </w:p>
    <w:p w14:paraId="6AB8C3B4"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the Customer considers that the dispute is not suitable for resolution by mediation; or</w:t>
      </w:r>
    </w:p>
    <w:p w14:paraId="4D38BF22"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the Service Provider does not agree to mediation.</w:t>
      </w:r>
    </w:p>
    <w:p w14:paraId="15096707" w14:textId="77777777" w:rsidR="00E70914" w:rsidRPr="005F4D75" w:rsidRDefault="00E70914" w:rsidP="00E70914">
      <w:pPr>
        <w:pStyle w:val="Heading3"/>
        <w:numPr>
          <w:ilvl w:val="2"/>
          <w:numId w:val="29"/>
        </w:numPr>
        <w:jc w:val="left"/>
        <w:rPr>
          <w:rFonts w:ascii="Verdana" w:hAnsi="Verdana" w:cs="Arial"/>
          <w:szCs w:val="22"/>
        </w:rPr>
      </w:pPr>
      <w:r w:rsidRPr="005F4D75">
        <w:rPr>
          <w:rFonts w:ascii="Verdana" w:hAnsi="Verdana" w:cs="Arial"/>
          <w:szCs w:val="22"/>
        </w:rPr>
        <w:lastRenderedPageBreak/>
        <w:t>The obligations of the Parties under the Contract shall not be suspended, cease or be delayed by the reference of a dispute to mediation and the Service Provider and the Staff shall comply fully with the requirements of the Contract at all times.</w:t>
      </w:r>
    </w:p>
    <w:p w14:paraId="24C22BB2" w14:textId="77777777" w:rsidR="00E70914" w:rsidRPr="005F4D75" w:rsidRDefault="00E70914" w:rsidP="00E70914">
      <w:pPr>
        <w:pStyle w:val="Heading3"/>
        <w:keepNext/>
        <w:numPr>
          <w:ilvl w:val="2"/>
          <w:numId w:val="29"/>
        </w:numPr>
        <w:jc w:val="left"/>
        <w:rPr>
          <w:rFonts w:ascii="Verdana" w:hAnsi="Verdana" w:cs="Arial"/>
          <w:szCs w:val="22"/>
        </w:rPr>
      </w:pPr>
      <w:bookmarkStart w:id="364" w:name="_Ref225304013"/>
      <w:r w:rsidRPr="005F4D75">
        <w:rPr>
          <w:rFonts w:ascii="Verdana" w:hAnsi="Verdana" w:cs="Arial"/>
          <w:szCs w:val="22"/>
        </w:rPr>
        <w:t>The procedure for mediation is as follows:</w:t>
      </w:r>
      <w:bookmarkEnd w:id="364"/>
    </w:p>
    <w:p w14:paraId="48130F53"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a neutral adviser or mediator (</w:t>
      </w:r>
      <w:r w:rsidRPr="005F4D75">
        <w:rPr>
          <w:rFonts w:ascii="Verdana" w:hAnsi="Verdana" w:cs="Arial"/>
          <w:b/>
          <w:szCs w:val="22"/>
        </w:rPr>
        <w:t>"the Mediator"</w:t>
      </w:r>
      <w:r w:rsidRPr="005F4D75">
        <w:rPr>
          <w:rFonts w:ascii="Verdana" w:hAnsi="Verdana" w:cs="Arial"/>
          <w:szCs w:val="22"/>
        </w:rPr>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w:t>
      </w:r>
      <w:r w:rsidRPr="005F4D75" w:rsidDel="00056566">
        <w:rPr>
          <w:rFonts w:ascii="Verdana" w:hAnsi="Verdana" w:cs="Arial"/>
          <w:szCs w:val="22"/>
        </w:rPr>
        <w:t xml:space="preserve"> </w:t>
      </w:r>
      <w:r w:rsidRPr="005F4D75">
        <w:rPr>
          <w:rFonts w:ascii="Verdana" w:hAnsi="Verdana" w:cs="Arial"/>
          <w:szCs w:val="22"/>
        </w:rPr>
        <w:t>(“</w:t>
      </w:r>
      <w:r w:rsidRPr="005F4D75">
        <w:rPr>
          <w:rFonts w:ascii="Verdana" w:hAnsi="Verdana" w:cs="Arial"/>
          <w:b/>
          <w:szCs w:val="22"/>
        </w:rPr>
        <w:t>CEDR”</w:t>
      </w:r>
      <w:r w:rsidRPr="005F4D75">
        <w:rPr>
          <w:rFonts w:ascii="Verdana" w:hAnsi="Verdana" w:cs="Arial"/>
          <w:szCs w:val="22"/>
        </w:rPr>
        <w:t>) to appoint a Mediator;</w:t>
      </w:r>
    </w:p>
    <w:p w14:paraId="1E3FBDD1"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the Parties shall within 10 Working Days of the appointment of the Mediator meet with him in order to agree a programme for the exchange of all relevant information and the structure to be adopted for negotiations to be held. If considered appropriate, the Parties may at any stage seek assistance from the mediation provider appointed by CEDR to provide guidance on a suitable procedure;</w:t>
      </w:r>
    </w:p>
    <w:p w14:paraId="0E61CC87"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 xml:space="preserve">unless otherwise agreed, all negotiations connected with </w:t>
      </w:r>
      <w:r w:rsidRPr="005F4D75">
        <w:rPr>
          <w:rFonts w:ascii="Verdana" w:hAnsi="Verdana" w:cs="Arial"/>
          <w:szCs w:val="22"/>
        </w:rPr>
        <w:tab/>
        <w:t>the dispute and any settlement agreement relating to it shall be conducted in confidence and without prejudice to the rights of the Parties in any future proceedings;</w:t>
      </w:r>
    </w:p>
    <w:p w14:paraId="58F0031A"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reach agreement on the resolution of the dispute, the agreement shall be reduced to writing and shall be binding on the Parties once it is signed by their duly authorised representatives;</w:t>
      </w:r>
    </w:p>
    <w:p w14:paraId="0AB3CECC"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and</w:t>
      </w:r>
    </w:p>
    <w:p w14:paraId="2F110D20" w14:textId="77777777" w:rsidR="00E70914" w:rsidRPr="005F4D75" w:rsidRDefault="00E70914" w:rsidP="00E70914">
      <w:pPr>
        <w:pStyle w:val="Heading4"/>
        <w:numPr>
          <w:ilvl w:val="3"/>
          <w:numId w:val="29"/>
        </w:numPr>
        <w:tabs>
          <w:tab w:val="clear" w:pos="3600"/>
          <w:tab w:val="num" w:pos="3544"/>
        </w:tabs>
        <w:ind w:left="3544" w:hanging="1024"/>
        <w:jc w:val="left"/>
        <w:rPr>
          <w:rFonts w:ascii="Verdana" w:hAnsi="Verdana" w:cs="Arial"/>
          <w:szCs w:val="22"/>
        </w:rPr>
      </w:pPr>
      <w:r w:rsidRPr="005F4D75">
        <w:rPr>
          <w:rFonts w:ascii="Verdana" w:hAnsi="Verdana" w:cs="Arial"/>
          <w:szCs w:val="22"/>
        </w:rPr>
        <w:t>if the Parties fail to reach agreement in the structured negotiations within sixty (60) Working Days of the Mediator being appointed, or such longer period as may be agreed by the Parties, then any dispute or difference between them may be referred to the courts.</w:t>
      </w:r>
    </w:p>
    <w:p w14:paraId="3C315420" w14:textId="77777777" w:rsidR="00E70914" w:rsidRPr="005F4D75" w:rsidRDefault="00E70914" w:rsidP="00E70914">
      <w:pPr>
        <w:pStyle w:val="SchHead"/>
        <w:keepNext/>
        <w:jc w:val="left"/>
        <w:rPr>
          <w:rFonts w:ascii="Verdana" w:hAnsi="Verdana" w:cs="Arial"/>
          <w:szCs w:val="22"/>
        </w:rPr>
      </w:pPr>
      <w:r w:rsidRPr="005F4D75">
        <w:rPr>
          <w:rFonts w:ascii="Verdana" w:hAnsi="Verdana" w:cs="Arial"/>
          <w:szCs w:val="22"/>
        </w:rPr>
        <w:br w:type="page"/>
      </w:r>
      <w:bookmarkStart w:id="365" w:name="_Toc231798323"/>
      <w:bookmarkStart w:id="366" w:name="_Toc266798085"/>
      <w:r w:rsidRPr="005F4D75">
        <w:rPr>
          <w:rFonts w:ascii="Verdana" w:hAnsi="Verdana" w:cs="Arial"/>
          <w:szCs w:val="22"/>
        </w:rPr>
        <w:lastRenderedPageBreak/>
        <w:t xml:space="preserve"> </w:t>
      </w:r>
      <w:bookmarkStart w:id="367" w:name="_Toc363138758"/>
      <w:r w:rsidRPr="005F4D75">
        <w:rPr>
          <w:rFonts w:ascii="Verdana" w:hAnsi="Verdana" w:cs="Arial"/>
          <w:szCs w:val="22"/>
        </w:rPr>
        <w:t xml:space="preserve">SCHEDULE </w:t>
      </w:r>
      <w:bookmarkEnd w:id="365"/>
      <w:bookmarkEnd w:id="366"/>
      <w:r w:rsidRPr="005F4D75">
        <w:rPr>
          <w:rFonts w:ascii="Verdana" w:hAnsi="Verdana" w:cs="Arial"/>
          <w:szCs w:val="22"/>
        </w:rPr>
        <w:t>1</w:t>
      </w:r>
      <w:bookmarkEnd w:id="367"/>
    </w:p>
    <w:p w14:paraId="4B751EC0" w14:textId="77777777" w:rsidR="00E70914" w:rsidRPr="005F4D75" w:rsidRDefault="00E70914" w:rsidP="00E70914">
      <w:pPr>
        <w:pStyle w:val="SchHeadDes"/>
        <w:jc w:val="left"/>
        <w:rPr>
          <w:rFonts w:ascii="Verdana" w:hAnsi="Verdana" w:cs="Arial"/>
          <w:szCs w:val="22"/>
        </w:rPr>
      </w:pPr>
      <w:bookmarkStart w:id="368" w:name="_Toc231798324"/>
      <w:bookmarkStart w:id="369" w:name="_Toc363138759"/>
      <w:r w:rsidRPr="005F4D75">
        <w:rPr>
          <w:rFonts w:ascii="Verdana" w:hAnsi="Verdana" w:cs="Arial"/>
          <w:szCs w:val="22"/>
        </w:rPr>
        <w:t>SERVICE LEVELS AND SERVICE CREDITS</w:t>
      </w:r>
      <w:bookmarkEnd w:id="368"/>
      <w:r w:rsidRPr="005F4D75">
        <w:rPr>
          <w:rFonts w:ascii="Verdana" w:hAnsi="Verdana" w:cs="Arial"/>
          <w:szCs w:val="22"/>
        </w:rPr>
        <w:t xml:space="preserve"> (where appropriate)</w:t>
      </w:r>
      <w:bookmarkEnd w:id="369"/>
    </w:p>
    <w:p w14:paraId="67297E65" w14:textId="77777777" w:rsidR="00E70914" w:rsidRPr="005F4D75" w:rsidRDefault="00E70914" w:rsidP="00E70914">
      <w:pPr>
        <w:pStyle w:val="MarginText"/>
        <w:keepNext/>
        <w:numPr>
          <w:ilvl w:val="0"/>
          <w:numId w:val="34"/>
        </w:numPr>
        <w:tabs>
          <w:tab w:val="left" w:pos="1418"/>
        </w:tabs>
        <w:jc w:val="left"/>
        <w:rPr>
          <w:rFonts w:ascii="Verdana" w:hAnsi="Verdana" w:cs="Arial"/>
          <w:b/>
          <w:szCs w:val="22"/>
        </w:rPr>
      </w:pPr>
      <w:r w:rsidRPr="005F4D75">
        <w:rPr>
          <w:rFonts w:ascii="Verdana" w:hAnsi="Verdana" w:cs="Arial"/>
          <w:b/>
          <w:szCs w:val="22"/>
        </w:rPr>
        <w:t>SCOPE</w:t>
      </w:r>
    </w:p>
    <w:p w14:paraId="3DE2CFF1" w14:textId="77777777" w:rsidR="00E70914" w:rsidRPr="005F4D75" w:rsidRDefault="00E70914" w:rsidP="00E70914">
      <w:pPr>
        <w:ind w:left="709" w:hanging="3"/>
        <w:jc w:val="left"/>
        <w:rPr>
          <w:rFonts w:ascii="Verdana" w:hAnsi="Verdana"/>
          <w:szCs w:val="22"/>
        </w:rPr>
      </w:pPr>
      <w:r w:rsidRPr="005F4D75">
        <w:rPr>
          <w:rFonts w:ascii="Verdana" w:hAnsi="Verdana"/>
          <w:szCs w:val="22"/>
        </w:rPr>
        <w:tab/>
        <w:t xml:space="preserve">This schedule </w:t>
      </w:r>
      <w:r>
        <w:rPr>
          <w:rFonts w:ascii="Verdana" w:hAnsi="Verdana"/>
          <w:szCs w:val="22"/>
        </w:rPr>
        <w:t>1</w:t>
      </w:r>
      <w:r w:rsidRPr="005F4D75">
        <w:rPr>
          <w:rFonts w:ascii="Verdana" w:hAnsi="Verdana"/>
          <w:szCs w:val="22"/>
        </w:rPr>
        <w:t xml:space="preserve"> sets out the Service Levels which the Service Provider is required to achieve when delivering the Services, the mechanism by which Service Failures will be managed and the method by which the Service Provider's performance of the Services by the Service Provider will be monitored.  This schedule comprises:</w:t>
      </w:r>
    </w:p>
    <w:p w14:paraId="415035EE"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A: Service Levels;</w:t>
      </w:r>
    </w:p>
    <w:p w14:paraId="3D31BC16"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Appendix to Part A - Service Levels and Service Credits; and</w:t>
      </w:r>
    </w:p>
    <w:p w14:paraId="38095C8D" w14:textId="77777777" w:rsidR="00E70914" w:rsidRPr="005F4D75" w:rsidRDefault="00E70914" w:rsidP="00E70914">
      <w:pPr>
        <w:pStyle w:val="Heading2"/>
        <w:numPr>
          <w:ilvl w:val="0"/>
          <w:numId w:val="0"/>
        </w:numPr>
        <w:overflowPunct w:val="0"/>
        <w:autoSpaceDE w:val="0"/>
        <w:autoSpaceDN w:val="0"/>
        <w:ind w:left="709" w:hanging="3"/>
        <w:jc w:val="left"/>
        <w:textAlignment w:val="baseline"/>
        <w:rPr>
          <w:rFonts w:ascii="Verdana" w:hAnsi="Verdana" w:cs="Arial"/>
          <w:szCs w:val="22"/>
        </w:rPr>
      </w:pPr>
      <w:r w:rsidRPr="005F4D75">
        <w:rPr>
          <w:rFonts w:ascii="Verdana" w:hAnsi="Verdana" w:cs="Arial"/>
          <w:szCs w:val="22"/>
        </w:rPr>
        <w:tab/>
        <w:t>Part B: Performance Monitoring.</w:t>
      </w:r>
    </w:p>
    <w:p w14:paraId="5A306EC7" w14:textId="77777777" w:rsidR="00E70914" w:rsidRPr="005F4D75" w:rsidRDefault="00E70914" w:rsidP="00E70914">
      <w:pPr>
        <w:jc w:val="left"/>
        <w:rPr>
          <w:rFonts w:ascii="Verdana" w:hAnsi="Verdana"/>
          <w:b/>
          <w:bCs/>
          <w:szCs w:val="22"/>
        </w:rPr>
      </w:pPr>
      <w:r w:rsidRPr="005F4D75">
        <w:rPr>
          <w:rFonts w:ascii="Verdana" w:hAnsi="Verdana"/>
          <w:b/>
          <w:bCs/>
          <w:szCs w:val="22"/>
        </w:rPr>
        <w:t>PART A</w:t>
      </w:r>
    </w:p>
    <w:p w14:paraId="0F16B52B" w14:textId="77777777" w:rsidR="00E70914" w:rsidRPr="005F4D75" w:rsidRDefault="00E70914" w:rsidP="00E70914">
      <w:pPr>
        <w:jc w:val="left"/>
        <w:rPr>
          <w:rFonts w:ascii="Verdana" w:hAnsi="Verdana"/>
          <w:b/>
          <w:bCs/>
          <w:szCs w:val="22"/>
        </w:rPr>
      </w:pPr>
      <w:r w:rsidRPr="005F4D75">
        <w:rPr>
          <w:rFonts w:ascii="Verdana" w:hAnsi="Verdana"/>
          <w:b/>
          <w:bCs/>
          <w:szCs w:val="22"/>
        </w:rPr>
        <w:t>SERVICE LEVELS</w:t>
      </w:r>
    </w:p>
    <w:p w14:paraId="7530E32C" w14:textId="77777777" w:rsidR="00E70914" w:rsidRPr="005F4D75" w:rsidRDefault="00E70914" w:rsidP="00E70914">
      <w:pPr>
        <w:pStyle w:val="MarginText"/>
        <w:keepNext/>
        <w:numPr>
          <w:ilvl w:val="0"/>
          <w:numId w:val="34"/>
        </w:numPr>
        <w:jc w:val="left"/>
        <w:rPr>
          <w:rFonts w:ascii="Verdana" w:hAnsi="Verdana" w:cs="Arial"/>
          <w:b/>
          <w:szCs w:val="22"/>
        </w:rPr>
      </w:pPr>
      <w:r w:rsidRPr="005F4D75">
        <w:rPr>
          <w:rFonts w:ascii="Verdana" w:hAnsi="Verdana" w:cs="Arial"/>
          <w:b/>
          <w:szCs w:val="22"/>
        </w:rPr>
        <w:t>PRINCIPAL POINTS</w:t>
      </w:r>
    </w:p>
    <w:p w14:paraId="6F8803CC" w14:textId="77777777" w:rsidR="00E70914" w:rsidRPr="005F4D75" w:rsidRDefault="00E70914" w:rsidP="00E70914">
      <w:pPr>
        <w:pStyle w:val="MarginText"/>
        <w:keepNext/>
        <w:numPr>
          <w:ilvl w:val="1"/>
          <w:numId w:val="34"/>
        </w:numPr>
        <w:tabs>
          <w:tab w:val="left" w:pos="2268"/>
          <w:tab w:val="left" w:pos="2552"/>
        </w:tabs>
        <w:ind w:left="1418" w:hanging="731"/>
        <w:jc w:val="left"/>
        <w:rPr>
          <w:rFonts w:ascii="Verdana" w:hAnsi="Verdana" w:cs="Arial"/>
          <w:szCs w:val="22"/>
        </w:rPr>
      </w:pPr>
      <w:r w:rsidRPr="005F4D75">
        <w:rPr>
          <w:rFonts w:ascii="Verdana" w:hAnsi="Verdana" w:cs="Arial"/>
          <w:szCs w:val="22"/>
        </w:rPr>
        <w:t>The objectives of the Service Levels and Service Credits are to:</w:t>
      </w:r>
    </w:p>
    <w:p w14:paraId="500689D7"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ensure that the Services are of a consistently high quality and meet the requirements of the Customer;</w:t>
      </w:r>
    </w:p>
    <w:p w14:paraId="25E2EA21"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provide a mechanism whereby the Customer can attain meaningful recognition of inconvenience and/or loss resulting from the Service Provider's failure to deliver the level of Service for which it has contracted to deliver; and</w:t>
      </w:r>
    </w:p>
    <w:p w14:paraId="0D3CB27B" w14:textId="77777777" w:rsidR="00E70914" w:rsidRPr="005F4D75" w:rsidRDefault="00E70914" w:rsidP="00E70914">
      <w:pPr>
        <w:pStyle w:val="MarginText"/>
        <w:keepN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incentivise the Service Provider to meet the Service Levels and to remedy any failure to meet the Service Levels expeditiously.</w:t>
      </w:r>
    </w:p>
    <w:p w14:paraId="6C97DEE4" w14:textId="77777777" w:rsidR="00E70914" w:rsidRPr="005F4D75" w:rsidRDefault="00E70914" w:rsidP="00E70914">
      <w:pPr>
        <w:pStyle w:val="MarginText"/>
        <w:numPr>
          <w:ilvl w:val="0"/>
          <w:numId w:val="34"/>
        </w:numPr>
        <w:jc w:val="left"/>
        <w:rPr>
          <w:rFonts w:ascii="Verdana" w:hAnsi="Verdana" w:cs="Arial"/>
          <w:b/>
          <w:szCs w:val="22"/>
        </w:rPr>
      </w:pPr>
      <w:bookmarkStart w:id="370" w:name="_Toc26780124"/>
      <w:r w:rsidRPr="005F4D75">
        <w:rPr>
          <w:rFonts w:ascii="Verdana" w:hAnsi="Verdana" w:cs="Arial"/>
          <w:b/>
          <w:szCs w:val="22"/>
        </w:rPr>
        <w:t>SERVICE LEVELS</w:t>
      </w:r>
    </w:p>
    <w:p w14:paraId="194EB23D" w14:textId="77777777" w:rsidR="00E70914" w:rsidRPr="005F4D75" w:rsidRDefault="00E70914" w:rsidP="00E70914">
      <w:pPr>
        <w:pStyle w:val="MarginText"/>
        <w:numPr>
          <w:ilvl w:val="1"/>
          <w:numId w:val="34"/>
        </w:numPr>
        <w:ind w:left="1418" w:hanging="709"/>
        <w:jc w:val="left"/>
        <w:rPr>
          <w:rFonts w:ascii="Verdana" w:hAnsi="Verdana" w:cs="Arial"/>
          <w:szCs w:val="22"/>
        </w:rPr>
      </w:pPr>
      <w:bookmarkStart w:id="371" w:name="_Ref128183883"/>
      <w:r w:rsidRPr="005F4D75">
        <w:rPr>
          <w:rFonts w:ascii="Verdana" w:hAnsi="Verdana" w:cs="Arial"/>
          <w:szCs w:val="22"/>
        </w:rPr>
        <w:t>The Appendix to this Part A of this schedule sets out Service Levels the performance of which the Parties have agreed to measure</w:t>
      </w:r>
      <w:bookmarkEnd w:id="371"/>
      <w:r w:rsidRPr="005F4D75">
        <w:rPr>
          <w:rFonts w:ascii="Verdana" w:hAnsi="Verdana" w:cs="Arial"/>
          <w:szCs w:val="22"/>
        </w:rPr>
        <w:t>.</w:t>
      </w:r>
    </w:p>
    <w:p w14:paraId="7B1886BA"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r w:rsidRPr="005F4D75">
        <w:rPr>
          <w:rFonts w:ascii="Verdana" w:hAnsi="Verdana" w:cs="Arial"/>
          <w:szCs w:val="22"/>
        </w:rPr>
        <w:t xml:space="preserve">The Service Provider shall monitor its performance of each of the Services referred to in Appendix A by reference to the Service Level(s) for that part of the Service and shall send the Customer a report detailing the level of service which was achieved in accordance with the provisions of part B of this schedule </w:t>
      </w:r>
      <w:r>
        <w:rPr>
          <w:rFonts w:ascii="Verdana" w:hAnsi="Verdana" w:cs="Arial"/>
          <w:szCs w:val="22"/>
        </w:rPr>
        <w:t>1</w:t>
      </w:r>
      <w:r w:rsidRPr="005F4D75">
        <w:rPr>
          <w:rFonts w:ascii="Verdana" w:hAnsi="Verdana" w:cs="Arial"/>
          <w:szCs w:val="22"/>
        </w:rPr>
        <w:t>.</w:t>
      </w:r>
    </w:p>
    <w:p w14:paraId="76F59317" w14:textId="77777777" w:rsidR="00E70914" w:rsidRPr="005F4D75" w:rsidRDefault="00E70914" w:rsidP="00E70914">
      <w:pPr>
        <w:pStyle w:val="MarginText"/>
        <w:numPr>
          <w:ilvl w:val="1"/>
          <w:numId w:val="34"/>
        </w:numPr>
        <w:tabs>
          <w:tab w:val="clear" w:pos="1440"/>
          <w:tab w:val="left" w:pos="1418"/>
        </w:tabs>
        <w:ind w:hanging="731"/>
        <w:jc w:val="left"/>
        <w:rPr>
          <w:rFonts w:ascii="Verdana" w:hAnsi="Verdana" w:cs="Arial"/>
          <w:szCs w:val="22"/>
        </w:rPr>
      </w:pPr>
      <w:bookmarkStart w:id="372" w:name="_Ref44856850"/>
      <w:r w:rsidRPr="005F4D75">
        <w:rPr>
          <w:rFonts w:ascii="Verdana" w:hAnsi="Verdana" w:cs="Arial"/>
          <w:szCs w:val="22"/>
        </w:rPr>
        <w:t>If the level of performance of the Service Provider of any element of the Services during Contract Period:</w:t>
      </w:r>
      <w:bookmarkEnd w:id="372"/>
    </w:p>
    <w:p w14:paraId="4618CD92" w14:textId="77777777" w:rsidR="00E70914" w:rsidRPr="005F4D75" w:rsidRDefault="00E70914" w:rsidP="00E70914">
      <w:pPr>
        <w:pStyle w:val="MarginText"/>
        <w:numPr>
          <w:ilvl w:val="2"/>
          <w:numId w:val="34"/>
        </w:numPr>
        <w:tabs>
          <w:tab w:val="clear" w:pos="2138"/>
          <w:tab w:val="num" w:pos="2552"/>
        </w:tabs>
        <w:ind w:left="2552" w:hanging="1134"/>
        <w:jc w:val="left"/>
        <w:rPr>
          <w:rFonts w:ascii="Verdana" w:hAnsi="Verdana" w:cs="Arial"/>
          <w:szCs w:val="22"/>
        </w:rPr>
      </w:pPr>
      <w:r w:rsidRPr="005F4D75">
        <w:rPr>
          <w:rFonts w:ascii="Verdana" w:hAnsi="Verdana" w:cs="Arial"/>
          <w:szCs w:val="22"/>
        </w:rPr>
        <w:t xml:space="preserve">fails to achieve a Service Level in respect of each element of the Service, then the Customer shall make a deduction from the Contract Charges in accordance with Appendix A to this schedule </w:t>
      </w:r>
      <w:r>
        <w:rPr>
          <w:rFonts w:ascii="Verdana" w:hAnsi="Verdana" w:cs="Arial"/>
          <w:szCs w:val="22"/>
        </w:rPr>
        <w:t>1</w:t>
      </w:r>
      <w:r w:rsidRPr="005F4D75">
        <w:rPr>
          <w:rFonts w:ascii="Verdana" w:hAnsi="Verdana" w:cs="Arial"/>
          <w:szCs w:val="22"/>
        </w:rPr>
        <w:t xml:space="preserve">; or </w:t>
      </w:r>
    </w:p>
    <w:p w14:paraId="40932963" w14:textId="77777777" w:rsidR="00E70914" w:rsidRPr="005F4D75" w:rsidRDefault="00E70914" w:rsidP="00E70914">
      <w:pPr>
        <w:pStyle w:val="MarginText"/>
        <w:numPr>
          <w:ilvl w:val="2"/>
          <w:numId w:val="34"/>
        </w:numPr>
        <w:tabs>
          <w:tab w:val="clear" w:pos="2138"/>
          <w:tab w:val="num" w:pos="2552"/>
        </w:tabs>
        <w:ind w:left="2552" w:hanging="1134"/>
        <w:jc w:val="left"/>
        <w:rPr>
          <w:rFonts w:ascii="Verdana" w:hAnsi="Verdana"/>
          <w:b/>
          <w:bCs/>
          <w:szCs w:val="22"/>
        </w:rPr>
        <w:sectPr w:rsidR="00E70914" w:rsidRPr="005F4D75" w:rsidSect="008230D7">
          <w:headerReference w:type="even" r:id="rId19"/>
          <w:headerReference w:type="default" r:id="rId20"/>
          <w:footerReference w:type="even" r:id="rId21"/>
          <w:footerReference w:type="default" r:id="rId22"/>
          <w:headerReference w:type="first" r:id="rId23"/>
          <w:footerReference w:type="first" r:id="rId24"/>
          <w:endnotePr>
            <w:numFmt w:val="decimal"/>
          </w:endnotePr>
          <w:type w:val="continuous"/>
          <w:pgSz w:w="11909" w:h="16834" w:code="9"/>
          <w:pgMar w:top="720" w:right="720" w:bottom="720" w:left="720" w:header="720" w:footer="720" w:gutter="0"/>
          <w:cols w:space="720"/>
          <w:noEndnote/>
          <w:docGrid w:linePitch="272"/>
        </w:sectPr>
      </w:pPr>
      <w:r w:rsidRPr="005F4D75">
        <w:rPr>
          <w:rFonts w:ascii="Verdana" w:hAnsi="Verdana" w:cs="Arial"/>
          <w:szCs w:val="22"/>
        </w:rPr>
        <w:lastRenderedPageBreak/>
        <w:t xml:space="preserve">constitutes a Critical Service Failure, the Customer shall be entitled to terminate this Contract pursuant to clause 19.3 </w:t>
      </w:r>
      <w:bookmarkEnd w:id="370"/>
    </w:p>
    <w:p w14:paraId="68A7A283" w14:textId="77777777" w:rsidR="00E70914" w:rsidRPr="005F4D75" w:rsidRDefault="00E70914" w:rsidP="00E70914">
      <w:pPr>
        <w:pStyle w:val="Heading3"/>
        <w:keepNext/>
        <w:numPr>
          <w:ilvl w:val="0"/>
          <w:numId w:val="0"/>
        </w:numPr>
        <w:jc w:val="left"/>
        <w:rPr>
          <w:rFonts w:ascii="Verdana" w:hAnsi="Verdana" w:cs="Arial"/>
          <w:b/>
          <w:bCs/>
          <w:szCs w:val="22"/>
        </w:rPr>
      </w:pPr>
      <w:r w:rsidRPr="005F4D75">
        <w:rPr>
          <w:rFonts w:ascii="Verdana" w:hAnsi="Verdana" w:cs="Arial"/>
          <w:b/>
          <w:bCs/>
          <w:szCs w:val="22"/>
        </w:rPr>
        <w:lastRenderedPageBreak/>
        <w:t>APPENDIX TO PART A</w:t>
      </w:r>
    </w:p>
    <w:p w14:paraId="02127CD8" w14:textId="77777777" w:rsidR="00E70914" w:rsidRDefault="00E70914" w:rsidP="00E70914">
      <w:pPr>
        <w:pStyle w:val="Heading8"/>
        <w:keepNext/>
        <w:numPr>
          <w:ilvl w:val="0"/>
          <w:numId w:val="0"/>
        </w:numPr>
        <w:jc w:val="left"/>
        <w:rPr>
          <w:rFonts w:ascii="Verdana" w:hAnsi="Verdana"/>
          <w:bCs/>
          <w:caps w:val="0"/>
          <w:szCs w:val="22"/>
        </w:rPr>
      </w:pPr>
      <w:r w:rsidRPr="005F4D75">
        <w:rPr>
          <w:rFonts w:ascii="Verdana" w:hAnsi="Verdana"/>
          <w:bCs/>
          <w:caps w:val="0"/>
          <w:szCs w:val="22"/>
        </w:rPr>
        <w:t>SERVICE LEVELS AND SEVERITY LEVELS</w:t>
      </w:r>
    </w:p>
    <w:p w14:paraId="1A4C2A9C" w14:textId="27F83DCD" w:rsidR="00E70914" w:rsidRPr="005F4D75" w:rsidRDefault="00E70914" w:rsidP="00E70914">
      <w:pPr>
        <w:keepNext/>
        <w:jc w:val="left"/>
        <w:rPr>
          <w:rFonts w:ascii="Verdana" w:hAnsi="Verdana"/>
          <w:bCs/>
          <w:color w:val="FF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90"/>
        <w:gridCol w:w="1710"/>
        <w:gridCol w:w="1620"/>
        <w:gridCol w:w="1620"/>
        <w:gridCol w:w="1620"/>
      </w:tblGrid>
      <w:tr w:rsidR="00E70914" w:rsidRPr="005F4D75" w14:paraId="08584BF8" w14:textId="77777777" w:rsidTr="008230D7">
        <w:trPr>
          <w:tblHeader/>
        </w:trPr>
        <w:tc>
          <w:tcPr>
            <w:tcW w:w="1458" w:type="dxa"/>
            <w:gridSpan w:val="2"/>
            <w:tcBorders>
              <w:top w:val="nil"/>
              <w:left w:val="nil"/>
              <w:bottom w:val="single" w:sz="4" w:space="0" w:color="auto"/>
            </w:tcBorders>
          </w:tcPr>
          <w:p w14:paraId="770B68BB" w14:textId="77777777" w:rsidR="00E70914" w:rsidRPr="005F4D75" w:rsidRDefault="00E70914" w:rsidP="008230D7">
            <w:pPr>
              <w:spacing w:before="60"/>
              <w:jc w:val="left"/>
              <w:rPr>
                <w:rFonts w:ascii="Verdana" w:hAnsi="Verdana"/>
                <w:szCs w:val="22"/>
              </w:rPr>
            </w:pPr>
          </w:p>
        </w:tc>
        <w:tc>
          <w:tcPr>
            <w:tcW w:w="6570" w:type="dxa"/>
            <w:gridSpan w:val="4"/>
            <w:tcBorders>
              <w:bottom w:val="single" w:sz="4" w:space="0" w:color="auto"/>
            </w:tcBorders>
          </w:tcPr>
          <w:p w14:paraId="0BBDB869" w14:textId="77777777" w:rsidR="00E70914" w:rsidRPr="005F4D75" w:rsidRDefault="00E70914" w:rsidP="008230D7">
            <w:pPr>
              <w:spacing w:before="60"/>
              <w:jc w:val="left"/>
              <w:rPr>
                <w:rFonts w:ascii="Verdana" w:hAnsi="Verdana"/>
                <w:b/>
                <w:szCs w:val="22"/>
              </w:rPr>
            </w:pPr>
            <w:r w:rsidRPr="005F4D75">
              <w:rPr>
                <w:rFonts w:ascii="Verdana" w:hAnsi="Verdana"/>
                <w:b/>
                <w:szCs w:val="22"/>
              </w:rPr>
              <w:t>Level achieved</w:t>
            </w:r>
          </w:p>
        </w:tc>
      </w:tr>
      <w:tr w:rsidR="00E70914" w:rsidRPr="005F4D75" w14:paraId="02F1BFBC" w14:textId="77777777" w:rsidTr="008230D7">
        <w:trPr>
          <w:tblHeader/>
        </w:trPr>
        <w:tc>
          <w:tcPr>
            <w:tcW w:w="1458" w:type="dxa"/>
            <w:gridSpan w:val="2"/>
            <w:tcBorders>
              <w:bottom w:val="single" w:sz="4" w:space="0" w:color="auto"/>
            </w:tcBorders>
          </w:tcPr>
          <w:p w14:paraId="3E6728EF" w14:textId="77777777" w:rsidR="00E70914" w:rsidRPr="005F4D75" w:rsidRDefault="00E70914" w:rsidP="008230D7">
            <w:pPr>
              <w:spacing w:before="60"/>
              <w:jc w:val="left"/>
              <w:rPr>
                <w:rFonts w:ascii="Verdana" w:hAnsi="Verdana"/>
                <w:szCs w:val="22"/>
              </w:rPr>
            </w:pPr>
            <w:r w:rsidRPr="005F4D75">
              <w:rPr>
                <w:rFonts w:ascii="Verdana" w:hAnsi="Verdana"/>
                <w:szCs w:val="22"/>
              </w:rPr>
              <w:t>Service Level</w:t>
            </w:r>
          </w:p>
        </w:tc>
        <w:tc>
          <w:tcPr>
            <w:tcW w:w="1710" w:type="dxa"/>
            <w:tcBorders>
              <w:bottom w:val="single" w:sz="4" w:space="0" w:color="auto"/>
            </w:tcBorders>
          </w:tcPr>
          <w:p w14:paraId="169A2960" w14:textId="77777777" w:rsidR="00E70914" w:rsidRPr="005F4D75" w:rsidRDefault="00E70914" w:rsidP="008230D7">
            <w:pPr>
              <w:spacing w:before="60"/>
              <w:jc w:val="left"/>
              <w:rPr>
                <w:rFonts w:ascii="Verdana" w:hAnsi="Verdana"/>
                <w:b/>
                <w:szCs w:val="22"/>
              </w:rPr>
            </w:pPr>
            <w:r w:rsidRPr="005F4D75">
              <w:rPr>
                <w:rFonts w:ascii="Verdana" w:hAnsi="Verdana"/>
                <w:b/>
                <w:szCs w:val="22"/>
              </w:rPr>
              <w:t>60</w:t>
            </w:r>
            <w:r w:rsidRPr="005F4D75">
              <w:rPr>
                <w:rFonts w:ascii="Verdana" w:hAnsi="Verdana"/>
                <w:b/>
                <w:szCs w:val="22"/>
              </w:rPr>
              <w:noBreakHyphen/>
              <w:t>70%</w:t>
            </w:r>
          </w:p>
        </w:tc>
        <w:tc>
          <w:tcPr>
            <w:tcW w:w="1620" w:type="dxa"/>
            <w:tcBorders>
              <w:bottom w:val="single" w:sz="4" w:space="0" w:color="auto"/>
            </w:tcBorders>
          </w:tcPr>
          <w:p w14:paraId="33320578" w14:textId="77777777" w:rsidR="00E70914" w:rsidRPr="005F4D75" w:rsidRDefault="00E70914" w:rsidP="008230D7">
            <w:pPr>
              <w:spacing w:before="60"/>
              <w:jc w:val="left"/>
              <w:rPr>
                <w:rFonts w:ascii="Verdana" w:hAnsi="Verdana"/>
                <w:b/>
                <w:szCs w:val="22"/>
              </w:rPr>
            </w:pPr>
            <w:r w:rsidRPr="005F4D75">
              <w:rPr>
                <w:rFonts w:ascii="Verdana" w:hAnsi="Verdana"/>
                <w:b/>
                <w:szCs w:val="22"/>
              </w:rPr>
              <w:t>71</w:t>
            </w:r>
            <w:r w:rsidRPr="005F4D75">
              <w:rPr>
                <w:rFonts w:ascii="Verdana" w:hAnsi="Verdana"/>
                <w:b/>
                <w:szCs w:val="22"/>
              </w:rPr>
              <w:noBreakHyphen/>
              <w:t>90%</w:t>
            </w:r>
          </w:p>
        </w:tc>
        <w:tc>
          <w:tcPr>
            <w:tcW w:w="1620" w:type="dxa"/>
            <w:tcBorders>
              <w:bottom w:val="single" w:sz="4" w:space="0" w:color="auto"/>
            </w:tcBorders>
          </w:tcPr>
          <w:p w14:paraId="21088BE9" w14:textId="77777777" w:rsidR="00E70914" w:rsidRPr="005F4D75" w:rsidRDefault="00E70914" w:rsidP="008230D7">
            <w:pPr>
              <w:spacing w:before="60"/>
              <w:jc w:val="left"/>
              <w:rPr>
                <w:rFonts w:ascii="Verdana" w:hAnsi="Verdana"/>
                <w:b/>
                <w:szCs w:val="22"/>
              </w:rPr>
            </w:pPr>
            <w:r w:rsidRPr="005F4D75">
              <w:rPr>
                <w:rFonts w:ascii="Verdana" w:hAnsi="Verdana"/>
                <w:b/>
                <w:szCs w:val="22"/>
              </w:rPr>
              <w:t>91</w:t>
            </w:r>
            <w:r w:rsidRPr="005F4D75">
              <w:rPr>
                <w:rFonts w:ascii="Verdana" w:hAnsi="Verdana"/>
                <w:b/>
                <w:szCs w:val="22"/>
              </w:rPr>
              <w:noBreakHyphen/>
              <w:t>95%</w:t>
            </w:r>
          </w:p>
        </w:tc>
        <w:tc>
          <w:tcPr>
            <w:tcW w:w="1620" w:type="dxa"/>
            <w:tcBorders>
              <w:bottom w:val="single" w:sz="4" w:space="0" w:color="auto"/>
            </w:tcBorders>
          </w:tcPr>
          <w:p w14:paraId="5FEC2FC7" w14:textId="77777777" w:rsidR="00E70914" w:rsidRPr="005F4D75" w:rsidRDefault="00E70914" w:rsidP="008230D7">
            <w:pPr>
              <w:spacing w:before="60"/>
              <w:jc w:val="left"/>
              <w:rPr>
                <w:rFonts w:ascii="Verdana" w:hAnsi="Verdana"/>
                <w:b/>
                <w:szCs w:val="22"/>
              </w:rPr>
            </w:pPr>
            <w:r w:rsidRPr="005F4D75">
              <w:rPr>
                <w:rFonts w:ascii="Verdana" w:hAnsi="Verdana"/>
                <w:b/>
                <w:szCs w:val="22"/>
              </w:rPr>
              <w:t>96</w:t>
            </w:r>
            <w:r w:rsidRPr="005F4D75">
              <w:rPr>
                <w:rFonts w:ascii="Verdana" w:hAnsi="Verdana"/>
                <w:b/>
                <w:szCs w:val="22"/>
              </w:rPr>
              <w:noBreakHyphen/>
              <w:t>100%</w:t>
            </w:r>
          </w:p>
        </w:tc>
      </w:tr>
      <w:tr w:rsidR="00E70914" w:rsidRPr="005F4D75" w14:paraId="5CACDAA4" w14:textId="77777777" w:rsidTr="008230D7">
        <w:tc>
          <w:tcPr>
            <w:tcW w:w="468" w:type="dxa"/>
            <w:shd w:val="clear" w:color="auto" w:fill="auto"/>
          </w:tcPr>
          <w:p w14:paraId="0F554BFE" w14:textId="77777777" w:rsidR="00E70914" w:rsidRPr="005F4D75" w:rsidRDefault="00E70914" w:rsidP="008230D7">
            <w:pPr>
              <w:spacing w:before="60"/>
              <w:jc w:val="left"/>
              <w:rPr>
                <w:rFonts w:ascii="Verdana" w:hAnsi="Verdana"/>
                <w:szCs w:val="22"/>
              </w:rPr>
            </w:pPr>
            <w:r w:rsidRPr="005F4D75">
              <w:rPr>
                <w:rFonts w:ascii="Verdana" w:hAnsi="Verdana"/>
                <w:szCs w:val="22"/>
              </w:rPr>
              <w:t>1.</w:t>
            </w:r>
          </w:p>
        </w:tc>
        <w:tc>
          <w:tcPr>
            <w:tcW w:w="990" w:type="dxa"/>
            <w:shd w:val="clear" w:color="auto" w:fill="auto"/>
          </w:tcPr>
          <w:p w14:paraId="565107B2" w14:textId="77777777" w:rsidR="00E70914" w:rsidRPr="005F4D75" w:rsidRDefault="00E70914" w:rsidP="008230D7">
            <w:pPr>
              <w:spacing w:before="60"/>
              <w:jc w:val="left"/>
              <w:rPr>
                <w:rFonts w:ascii="Verdana" w:hAnsi="Verdana"/>
                <w:szCs w:val="22"/>
              </w:rPr>
            </w:pPr>
          </w:p>
        </w:tc>
        <w:tc>
          <w:tcPr>
            <w:tcW w:w="1710" w:type="dxa"/>
            <w:tcBorders>
              <w:bottom w:val="single" w:sz="4" w:space="0" w:color="auto"/>
            </w:tcBorders>
          </w:tcPr>
          <w:p w14:paraId="7DA11FE3" w14:textId="77777777" w:rsidR="00E70914" w:rsidRPr="005F4D75" w:rsidRDefault="00E70914" w:rsidP="008230D7">
            <w:pPr>
              <w:spacing w:before="60"/>
              <w:jc w:val="left"/>
              <w:rPr>
                <w:rFonts w:ascii="Verdana" w:hAnsi="Verdana"/>
                <w:szCs w:val="22"/>
              </w:rPr>
            </w:pPr>
          </w:p>
        </w:tc>
        <w:tc>
          <w:tcPr>
            <w:tcW w:w="1620" w:type="dxa"/>
            <w:tcBorders>
              <w:bottom w:val="single" w:sz="4" w:space="0" w:color="auto"/>
            </w:tcBorders>
          </w:tcPr>
          <w:p w14:paraId="29513AB5" w14:textId="77777777" w:rsidR="00E70914" w:rsidRPr="005F4D75" w:rsidRDefault="00E70914" w:rsidP="008230D7">
            <w:pPr>
              <w:spacing w:before="60"/>
              <w:jc w:val="left"/>
              <w:rPr>
                <w:rFonts w:ascii="Verdana" w:hAnsi="Verdana"/>
                <w:szCs w:val="22"/>
              </w:rPr>
            </w:pPr>
          </w:p>
        </w:tc>
        <w:tc>
          <w:tcPr>
            <w:tcW w:w="1620" w:type="dxa"/>
            <w:tcBorders>
              <w:bottom w:val="single" w:sz="4" w:space="0" w:color="auto"/>
            </w:tcBorders>
          </w:tcPr>
          <w:p w14:paraId="2C45F351" w14:textId="77777777" w:rsidR="00E70914" w:rsidRPr="005F4D75" w:rsidRDefault="00E70914" w:rsidP="008230D7">
            <w:pPr>
              <w:spacing w:before="60"/>
              <w:jc w:val="left"/>
              <w:rPr>
                <w:rFonts w:ascii="Verdana" w:hAnsi="Verdana"/>
                <w:szCs w:val="22"/>
              </w:rPr>
            </w:pPr>
          </w:p>
        </w:tc>
        <w:tc>
          <w:tcPr>
            <w:tcW w:w="1620" w:type="dxa"/>
            <w:tcBorders>
              <w:bottom w:val="single" w:sz="4" w:space="0" w:color="auto"/>
            </w:tcBorders>
          </w:tcPr>
          <w:p w14:paraId="129441CC" w14:textId="77777777" w:rsidR="00E70914" w:rsidRPr="005F4D75" w:rsidRDefault="00E70914" w:rsidP="008230D7">
            <w:pPr>
              <w:spacing w:before="60"/>
              <w:jc w:val="left"/>
              <w:rPr>
                <w:rFonts w:ascii="Verdana" w:hAnsi="Verdana"/>
                <w:szCs w:val="22"/>
              </w:rPr>
            </w:pPr>
          </w:p>
        </w:tc>
      </w:tr>
      <w:tr w:rsidR="00E70914" w:rsidRPr="005F4D75" w14:paraId="112E4B3C" w14:textId="77777777" w:rsidTr="008230D7">
        <w:tc>
          <w:tcPr>
            <w:tcW w:w="468" w:type="dxa"/>
            <w:shd w:val="clear" w:color="auto" w:fill="auto"/>
          </w:tcPr>
          <w:p w14:paraId="6E4CB3DF" w14:textId="77777777" w:rsidR="00E70914" w:rsidRPr="005F4D75" w:rsidRDefault="00E70914" w:rsidP="008230D7">
            <w:pPr>
              <w:spacing w:before="60"/>
              <w:jc w:val="left"/>
              <w:rPr>
                <w:rFonts w:ascii="Verdana" w:hAnsi="Verdana"/>
                <w:szCs w:val="22"/>
              </w:rPr>
            </w:pPr>
            <w:r w:rsidRPr="005F4D75">
              <w:rPr>
                <w:rFonts w:ascii="Verdana" w:hAnsi="Verdana"/>
                <w:szCs w:val="22"/>
              </w:rPr>
              <w:t>2.</w:t>
            </w:r>
          </w:p>
        </w:tc>
        <w:tc>
          <w:tcPr>
            <w:tcW w:w="990" w:type="dxa"/>
            <w:tcBorders>
              <w:top w:val="single" w:sz="4" w:space="0" w:color="auto"/>
            </w:tcBorders>
            <w:shd w:val="clear" w:color="auto" w:fill="auto"/>
          </w:tcPr>
          <w:p w14:paraId="0F9D5A3E" w14:textId="77777777" w:rsidR="00E70914" w:rsidRPr="005F4D75" w:rsidRDefault="00E70914" w:rsidP="008230D7">
            <w:pPr>
              <w:spacing w:before="60"/>
              <w:jc w:val="left"/>
              <w:rPr>
                <w:rFonts w:ascii="Verdana" w:hAnsi="Verdana"/>
                <w:szCs w:val="22"/>
              </w:rPr>
            </w:pPr>
          </w:p>
        </w:tc>
        <w:tc>
          <w:tcPr>
            <w:tcW w:w="1710" w:type="dxa"/>
            <w:tcBorders>
              <w:top w:val="single" w:sz="4" w:space="0" w:color="auto"/>
              <w:bottom w:val="single" w:sz="4" w:space="0" w:color="auto"/>
            </w:tcBorders>
          </w:tcPr>
          <w:p w14:paraId="229BA31D"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47CD57EA"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2BB297AE"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7D71C8B9" w14:textId="77777777" w:rsidR="00E70914" w:rsidRPr="005F4D75" w:rsidRDefault="00E70914" w:rsidP="008230D7">
            <w:pPr>
              <w:spacing w:before="60"/>
              <w:jc w:val="left"/>
              <w:rPr>
                <w:rFonts w:ascii="Verdana" w:hAnsi="Verdana"/>
                <w:szCs w:val="22"/>
              </w:rPr>
            </w:pPr>
          </w:p>
        </w:tc>
      </w:tr>
      <w:tr w:rsidR="00E70914" w:rsidRPr="005F4D75" w14:paraId="494260EF" w14:textId="77777777" w:rsidTr="008230D7">
        <w:tc>
          <w:tcPr>
            <w:tcW w:w="468" w:type="dxa"/>
            <w:shd w:val="clear" w:color="auto" w:fill="auto"/>
          </w:tcPr>
          <w:p w14:paraId="3808F12C" w14:textId="77777777" w:rsidR="00E70914" w:rsidRPr="005F4D75" w:rsidRDefault="00E70914" w:rsidP="008230D7">
            <w:pPr>
              <w:spacing w:before="60"/>
              <w:jc w:val="left"/>
              <w:rPr>
                <w:rFonts w:ascii="Verdana" w:hAnsi="Verdana"/>
                <w:szCs w:val="22"/>
              </w:rPr>
            </w:pPr>
            <w:r w:rsidRPr="005F4D75">
              <w:rPr>
                <w:rFonts w:ascii="Verdana" w:hAnsi="Verdana"/>
                <w:szCs w:val="22"/>
              </w:rPr>
              <w:t>3.</w:t>
            </w:r>
          </w:p>
        </w:tc>
        <w:tc>
          <w:tcPr>
            <w:tcW w:w="990" w:type="dxa"/>
            <w:shd w:val="clear" w:color="auto" w:fill="auto"/>
          </w:tcPr>
          <w:p w14:paraId="4A18FD8D" w14:textId="77777777" w:rsidR="00E70914" w:rsidRPr="005F4D75" w:rsidRDefault="00E70914" w:rsidP="008230D7">
            <w:pPr>
              <w:spacing w:before="60"/>
              <w:jc w:val="left"/>
              <w:rPr>
                <w:rFonts w:ascii="Verdana" w:hAnsi="Verdana"/>
                <w:szCs w:val="22"/>
              </w:rPr>
            </w:pPr>
          </w:p>
        </w:tc>
        <w:tc>
          <w:tcPr>
            <w:tcW w:w="1710" w:type="dxa"/>
            <w:tcBorders>
              <w:top w:val="single" w:sz="4" w:space="0" w:color="auto"/>
              <w:bottom w:val="single" w:sz="4" w:space="0" w:color="auto"/>
            </w:tcBorders>
          </w:tcPr>
          <w:p w14:paraId="3BC3D886"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63565F66"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0396BA47"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4874F0B0" w14:textId="77777777" w:rsidR="00E70914" w:rsidRPr="005F4D75" w:rsidRDefault="00E70914" w:rsidP="008230D7">
            <w:pPr>
              <w:spacing w:before="60"/>
              <w:jc w:val="left"/>
              <w:rPr>
                <w:rFonts w:ascii="Verdana" w:hAnsi="Verdana"/>
                <w:szCs w:val="22"/>
              </w:rPr>
            </w:pPr>
          </w:p>
        </w:tc>
      </w:tr>
      <w:tr w:rsidR="00E70914" w:rsidRPr="005F4D75" w14:paraId="044D8ECF" w14:textId="77777777" w:rsidTr="008230D7">
        <w:tc>
          <w:tcPr>
            <w:tcW w:w="468" w:type="dxa"/>
            <w:shd w:val="clear" w:color="auto" w:fill="auto"/>
          </w:tcPr>
          <w:p w14:paraId="128D983A" w14:textId="77777777" w:rsidR="00E70914" w:rsidRPr="005F4D75" w:rsidRDefault="00E70914" w:rsidP="008230D7">
            <w:pPr>
              <w:spacing w:before="60"/>
              <w:jc w:val="left"/>
              <w:rPr>
                <w:rFonts w:ascii="Verdana" w:hAnsi="Verdana"/>
                <w:szCs w:val="22"/>
              </w:rPr>
            </w:pPr>
            <w:r w:rsidRPr="005F4D75">
              <w:rPr>
                <w:rFonts w:ascii="Verdana" w:hAnsi="Verdana"/>
                <w:szCs w:val="22"/>
              </w:rPr>
              <w:t>4.</w:t>
            </w:r>
          </w:p>
        </w:tc>
        <w:tc>
          <w:tcPr>
            <w:tcW w:w="990" w:type="dxa"/>
            <w:shd w:val="clear" w:color="auto" w:fill="auto"/>
          </w:tcPr>
          <w:p w14:paraId="5D15B605" w14:textId="77777777" w:rsidR="00E70914" w:rsidRPr="005F4D75" w:rsidRDefault="00E70914" w:rsidP="008230D7">
            <w:pPr>
              <w:spacing w:before="60"/>
              <w:jc w:val="left"/>
              <w:rPr>
                <w:rFonts w:ascii="Verdana" w:hAnsi="Verdana"/>
                <w:szCs w:val="22"/>
              </w:rPr>
            </w:pPr>
          </w:p>
        </w:tc>
        <w:tc>
          <w:tcPr>
            <w:tcW w:w="1710" w:type="dxa"/>
            <w:tcBorders>
              <w:top w:val="single" w:sz="4" w:space="0" w:color="auto"/>
              <w:bottom w:val="single" w:sz="4" w:space="0" w:color="auto"/>
            </w:tcBorders>
          </w:tcPr>
          <w:p w14:paraId="24F4CC90"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5E58759F"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02A52F47" w14:textId="77777777" w:rsidR="00E70914" w:rsidRPr="005F4D75" w:rsidRDefault="00E70914" w:rsidP="008230D7">
            <w:pPr>
              <w:spacing w:before="60"/>
              <w:jc w:val="left"/>
              <w:rPr>
                <w:rFonts w:ascii="Verdana" w:hAnsi="Verdana"/>
                <w:szCs w:val="22"/>
              </w:rPr>
            </w:pPr>
          </w:p>
        </w:tc>
        <w:tc>
          <w:tcPr>
            <w:tcW w:w="1620" w:type="dxa"/>
            <w:tcBorders>
              <w:top w:val="single" w:sz="4" w:space="0" w:color="auto"/>
              <w:bottom w:val="single" w:sz="4" w:space="0" w:color="auto"/>
            </w:tcBorders>
          </w:tcPr>
          <w:p w14:paraId="16137A75" w14:textId="77777777" w:rsidR="00E70914" w:rsidRPr="005F4D75" w:rsidRDefault="00E70914" w:rsidP="008230D7">
            <w:pPr>
              <w:spacing w:before="60"/>
              <w:jc w:val="left"/>
              <w:rPr>
                <w:rFonts w:ascii="Verdana" w:hAnsi="Verdana"/>
                <w:szCs w:val="22"/>
              </w:rPr>
            </w:pPr>
          </w:p>
        </w:tc>
      </w:tr>
    </w:tbl>
    <w:p w14:paraId="2E6C5D70" w14:textId="77777777" w:rsidR="00E70914" w:rsidRPr="005F4D75" w:rsidRDefault="00E70914" w:rsidP="00E70914">
      <w:pPr>
        <w:jc w:val="left"/>
        <w:rPr>
          <w:rFonts w:ascii="Verdana" w:hAnsi="Verdana"/>
          <w:szCs w:val="22"/>
        </w:rPr>
      </w:pPr>
    </w:p>
    <w:p w14:paraId="2F36882B" w14:textId="77777777" w:rsidR="00E70914" w:rsidRPr="005F4D75" w:rsidRDefault="00E70914" w:rsidP="00E70914">
      <w:pPr>
        <w:keepNext/>
        <w:jc w:val="left"/>
        <w:rPr>
          <w:rFonts w:ascii="Verdana" w:hAnsi="Verdana"/>
          <w:bCs/>
          <w:szCs w:val="22"/>
        </w:rPr>
      </w:pPr>
      <w:r w:rsidRPr="005F4D75">
        <w:rPr>
          <w:rFonts w:ascii="Verdana" w:hAnsi="Verdana"/>
          <w:bCs/>
          <w:szCs w:val="22"/>
        </w:rPr>
        <w:t>The Service Credits shall be calculated on the basis of the following formula and worked example:</w:t>
      </w:r>
    </w:p>
    <w:tbl>
      <w:tblPr>
        <w:tblW w:w="0" w:type="auto"/>
        <w:tblLook w:val="01E0" w:firstRow="1" w:lastRow="1" w:firstColumn="1" w:lastColumn="1" w:noHBand="0" w:noVBand="0"/>
      </w:tblPr>
      <w:tblGrid>
        <w:gridCol w:w="4518"/>
        <w:gridCol w:w="450"/>
        <w:gridCol w:w="4277"/>
      </w:tblGrid>
      <w:tr w:rsidR="00E70914" w:rsidRPr="005F4D75" w14:paraId="272C2592" w14:textId="77777777" w:rsidTr="008230D7">
        <w:tc>
          <w:tcPr>
            <w:tcW w:w="4518" w:type="dxa"/>
          </w:tcPr>
          <w:p w14:paraId="5A12A4EC" w14:textId="77777777" w:rsidR="00E70914" w:rsidRPr="005F4D75" w:rsidRDefault="00E70914" w:rsidP="008230D7">
            <w:pPr>
              <w:jc w:val="left"/>
              <w:rPr>
                <w:rFonts w:ascii="Verdana" w:hAnsi="Verdana"/>
                <w:bCs/>
                <w:szCs w:val="22"/>
              </w:rPr>
            </w:pPr>
            <w:r w:rsidRPr="005F4D75">
              <w:rPr>
                <w:rFonts w:ascii="Verdana" w:hAnsi="Verdana"/>
                <w:bCs/>
                <w:szCs w:val="22"/>
              </w:rPr>
              <w:t xml:space="preserve">Formula - 100% - % of Service Level achieved </w:t>
            </w:r>
          </w:p>
        </w:tc>
        <w:tc>
          <w:tcPr>
            <w:tcW w:w="450" w:type="dxa"/>
          </w:tcPr>
          <w:p w14:paraId="184DE0A2" w14:textId="77777777" w:rsidR="00E70914" w:rsidRPr="005F4D75" w:rsidRDefault="00E70914" w:rsidP="008230D7">
            <w:pPr>
              <w:keepNext/>
              <w:jc w:val="left"/>
              <w:rPr>
                <w:rFonts w:ascii="Verdana" w:hAnsi="Verdana"/>
                <w:bCs/>
                <w:szCs w:val="22"/>
              </w:rPr>
            </w:pPr>
            <w:r w:rsidRPr="005F4D75">
              <w:rPr>
                <w:rFonts w:ascii="Verdana" w:hAnsi="Verdana"/>
                <w:bCs/>
                <w:szCs w:val="22"/>
              </w:rPr>
              <w:t>=</w:t>
            </w:r>
          </w:p>
        </w:tc>
        <w:tc>
          <w:tcPr>
            <w:tcW w:w="4277" w:type="dxa"/>
          </w:tcPr>
          <w:p w14:paraId="7EAF53BB" w14:textId="77777777" w:rsidR="00E70914" w:rsidRPr="005F4D75" w:rsidRDefault="00E70914" w:rsidP="008230D7">
            <w:pPr>
              <w:keepNext/>
              <w:jc w:val="left"/>
              <w:rPr>
                <w:rFonts w:ascii="Verdana" w:hAnsi="Verdana"/>
                <w:bCs/>
                <w:szCs w:val="22"/>
              </w:rPr>
            </w:pPr>
            <w:r w:rsidRPr="005F4D75">
              <w:rPr>
                <w:rFonts w:ascii="Verdana" w:hAnsi="Verdana"/>
                <w:bCs/>
                <w:szCs w:val="22"/>
              </w:rPr>
              <w:t>x% of the Contract Charges to be deducted from the next invoice payable by the Customer.</w:t>
            </w:r>
          </w:p>
        </w:tc>
      </w:tr>
      <w:tr w:rsidR="00E70914" w:rsidRPr="005F4D75" w14:paraId="201ABB99" w14:textId="77777777" w:rsidTr="008230D7">
        <w:tc>
          <w:tcPr>
            <w:tcW w:w="4518" w:type="dxa"/>
          </w:tcPr>
          <w:p w14:paraId="63AA1699" w14:textId="77777777" w:rsidR="00E70914" w:rsidRPr="005F4D75" w:rsidRDefault="00E70914" w:rsidP="008230D7">
            <w:pPr>
              <w:jc w:val="left"/>
              <w:rPr>
                <w:rFonts w:ascii="Verdana" w:hAnsi="Verdana"/>
                <w:bCs/>
                <w:szCs w:val="22"/>
              </w:rPr>
            </w:pPr>
            <w:r w:rsidRPr="005F4D75">
              <w:rPr>
                <w:rFonts w:ascii="Verdana" w:hAnsi="Verdana"/>
                <w:bCs/>
                <w:szCs w:val="22"/>
              </w:rPr>
              <w:t xml:space="preserve">Worked example - 100% (e.g. Service Level requirement for data accuracy) - 75% (e.g. accuracy of data) </w:t>
            </w:r>
          </w:p>
        </w:tc>
        <w:tc>
          <w:tcPr>
            <w:tcW w:w="450" w:type="dxa"/>
          </w:tcPr>
          <w:p w14:paraId="0F31CD24" w14:textId="77777777" w:rsidR="00E70914" w:rsidRPr="005F4D75" w:rsidRDefault="00E70914" w:rsidP="008230D7">
            <w:pPr>
              <w:keepNext/>
              <w:jc w:val="left"/>
              <w:rPr>
                <w:rFonts w:ascii="Verdana" w:hAnsi="Verdana"/>
                <w:bCs/>
                <w:szCs w:val="22"/>
              </w:rPr>
            </w:pPr>
            <w:r w:rsidRPr="005F4D75">
              <w:rPr>
                <w:rFonts w:ascii="Verdana" w:hAnsi="Verdana"/>
                <w:bCs/>
                <w:szCs w:val="22"/>
              </w:rPr>
              <w:t>=</w:t>
            </w:r>
          </w:p>
        </w:tc>
        <w:tc>
          <w:tcPr>
            <w:tcW w:w="4277" w:type="dxa"/>
          </w:tcPr>
          <w:p w14:paraId="0497A497" w14:textId="77777777" w:rsidR="00E70914" w:rsidRPr="005F4D75" w:rsidRDefault="00E70914" w:rsidP="008230D7">
            <w:pPr>
              <w:keepNext/>
              <w:jc w:val="left"/>
              <w:rPr>
                <w:rFonts w:ascii="Verdana" w:hAnsi="Verdana"/>
                <w:bCs/>
                <w:szCs w:val="22"/>
              </w:rPr>
            </w:pPr>
            <w:r w:rsidRPr="005F4D75">
              <w:rPr>
                <w:rFonts w:ascii="Verdana" w:hAnsi="Verdana"/>
                <w:bCs/>
                <w:szCs w:val="22"/>
              </w:rPr>
              <w:t xml:space="preserve">25% of the Contract Charges to deducted from the next invoice payable by the Customer </w:t>
            </w:r>
          </w:p>
          <w:p w14:paraId="4891E569" w14:textId="77777777" w:rsidR="00E70914" w:rsidRPr="005F4D75" w:rsidRDefault="00E70914" w:rsidP="008230D7">
            <w:pPr>
              <w:keepNext/>
              <w:jc w:val="left"/>
              <w:rPr>
                <w:rFonts w:ascii="Verdana" w:hAnsi="Verdana"/>
                <w:bCs/>
                <w:szCs w:val="22"/>
              </w:rPr>
            </w:pPr>
          </w:p>
        </w:tc>
      </w:tr>
    </w:tbl>
    <w:p w14:paraId="3C9B96E0" w14:textId="77777777" w:rsidR="00E70914" w:rsidRPr="005F4D75" w:rsidRDefault="00E70914" w:rsidP="00E70914">
      <w:pPr>
        <w:keepNext/>
        <w:jc w:val="left"/>
        <w:rPr>
          <w:rFonts w:ascii="Verdana" w:hAnsi="Verdana"/>
          <w:b/>
          <w:bCs/>
          <w:szCs w:val="22"/>
        </w:rPr>
      </w:pPr>
    </w:p>
    <w:p w14:paraId="37F7F55A" w14:textId="77777777" w:rsidR="00E70914" w:rsidRPr="005F4D75" w:rsidRDefault="00E70914" w:rsidP="00E70914">
      <w:pPr>
        <w:keepNext/>
        <w:jc w:val="left"/>
        <w:rPr>
          <w:rFonts w:ascii="Verdana" w:hAnsi="Verdana"/>
          <w:b/>
          <w:bCs/>
          <w:szCs w:val="22"/>
        </w:rPr>
        <w:sectPr w:rsidR="00E70914" w:rsidRPr="005F4D75" w:rsidSect="008230D7">
          <w:headerReference w:type="even" r:id="rId25"/>
          <w:headerReference w:type="default" r:id="rId26"/>
          <w:footerReference w:type="even" r:id="rId27"/>
          <w:headerReference w:type="first" r:id="rId28"/>
          <w:footerReference w:type="first" r:id="rId29"/>
          <w:pgSz w:w="11909" w:h="16834" w:code="9"/>
          <w:pgMar w:top="720" w:right="720" w:bottom="720" w:left="720" w:header="706" w:footer="706" w:gutter="0"/>
          <w:cols w:space="720"/>
          <w:docGrid w:linePitch="272"/>
        </w:sectPr>
      </w:pPr>
    </w:p>
    <w:p w14:paraId="3E8C5FB4" w14:textId="77777777" w:rsidR="00E70914" w:rsidRPr="005F4D75" w:rsidRDefault="00E70914" w:rsidP="00E70914">
      <w:pPr>
        <w:keepNext/>
        <w:jc w:val="left"/>
        <w:rPr>
          <w:rFonts w:ascii="Verdana" w:hAnsi="Verdana"/>
          <w:b/>
          <w:bCs/>
          <w:szCs w:val="22"/>
        </w:rPr>
        <w:sectPr w:rsidR="00E70914" w:rsidRPr="005F4D75" w:rsidSect="008230D7">
          <w:type w:val="continuous"/>
          <w:pgSz w:w="11909" w:h="16834" w:code="9"/>
          <w:pgMar w:top="720" w:right="720" w:bottom="720" w:left="720" w:header="706" w:footer="706" w:gutter="0"/>
          <w:cols w:space="720"/>
          <w:docGrid w:linePitch="272"/>
        </w:sectPr>
      </w:pPr>
    </w:p>
    <w:p w14:paraId="2A404659" w14:textId="77777777" w:rsidR="00E70914" w:rsidRPr="005F4D75" w:rsidRDefault="00E70914" w:rsidP="00E70914">
      <w:pPr>
        <w:keepNext/>
        <w:jc w:val="left"/>
        <w:rPr>
          <w:rFonts w:ascii="Verdana" w:hAnsi="Verdana"/>
          <w:b/>
          <w:bCs/>
          <w:szCs w:val="22"/>
        </w:rPr>
      </w:pPr>
      <w:r w:rsidRPr="005F4D75">
        <w:rPr>
          <w:rFonts w:ascii="Verdana" w:hAnsi="Verdana"/>
          <w:b/>
          <w:bCs/>
          <w:szCs w:val="22"/>
        </w:rPr>
        <w:lastRenderedPageBreak/>
        <w:t>PART B</w:t>
      </w:r>
    </w:p>
    <w:p w14:paraId="7ED78285" w14:textId="77777777" w:rsidR="00E70914" w:rsidRPr="005F4D75" w:rsidRDefault="00E70914" w:rsidP="00E70914">
      <w:pPr>
        <w:keepNext/>
        <w:jc w:val="left"/>
        <w:rPr>
          <w:rFonts w:ascii="Verdana" w:hAnsi="Verdana"/>
          <w:b/>
          <w:bCs/>
          <w:szCs w:val="22"/>
        </w:rPr>
      </w:pPr>
      <w:r w:rsidRPr="005F4D75">
        <w:rPr>
          <w:rFonts w:ascii="Verdana" w:hAnsi="Verdana"/>
          <w:b/>
          <w:bCs/>
          <w:szCs w:val="22"/>
        </w:rPr>
        <w:t>PERFORMANCE MONITORING</w:t>
      </w:r>
    </w:p>
    <w:p w14:paraId="2CB71F61" w14:textId="77777777" w:rsidR="00E70914" w:rsidRPr="005F4D75" w:rsidRDefault="00E70914" w:rsidP="00E70914">
      <w:pPr>
        <w:pStyle w:val="MarginText"/>
        <w:keepNext/>
        <w:numPr>
          <w:ilvl w:val="0"/>
          <w:numId w:val="35"/>
        </w:numPr>
        <w:tabs>
          <w:tab w:val="left" w:pos="1418"/>
        </w:tabs>
        <w:jc w:val="left"/>
        <w:rPr>
          <w:rFonts w:ascii="Verdana" w:hAnsi="Verdana" w:cs="Arial"/>
          <w:b/>
          <w:szCs w:val="22"/>
        </w:rPr>
      </w:pPr>
      <w:r w:rsidRPr="005F4D75">
        <w:rPr>
          <w:rFonts w:ascii="Verdana" w:hAnsi="Verdana" w:cs="Arial"/>
          <w:b/>
          <w:szCs w:val="22"/>
        </w:rPr>
        <w:t>PRINCIPAL POINTS</w:t>
      </w:r>
    </w:p>
    <w:p w14:paraId="083B97D8" w14:textId="77777777" w:rsidR="00E70914" w:rsidRPr="005F4D75" w:rsidRDefault="00E70914" w:rsidP="00E70914">
      <w:pPr>
        <w:pStyle w:val="MarginText"/>
        <w:numPr>
          <w:ilvl w:val="1"/>
          <w:numId w:val="35"/>
        </w:numPr>
        <w:ind w:hanging="731"/>
        <w:jc w:val="left"/>
        <w:rPr>
          <w:rFonts w:ascii="Verdana" w:hAnsi="Verdana" w:cs="Arial"/>
          <w:szCs w:val="22"/>
        </w:rPr>
      </w:pPr>
      <w:r w:rsidRPr="005F4D75">
        <w:rPr>
          <w:rFonts w:ascii="Verdana" w:hAnsi="Verdana" w:cs="Arial"/>
          <w:szCs w:val="22"/>
        </w:rPr>
        <w:t>This Part B provides the methodology for monitoring the Services:</w:t>
      </w:r>
    </w:p>
    <w:p w14:paraId="713CF782"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to ensure that the Service Provider is complying with the Service Levels; and</w:t>
      </w:r>
    </w:p>
    <w:p w14:paraId="4AF01F5A"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for identifying any failures to achieve Service Levels in the performance of the Service Provider and/or delivery of the Services ("</w:t>
      </w:r>
      <w:r w:rsidRPr="005F4D75">
        <w:rPr>
          <w:rFonts w:ascii="Verdana" w:hAnsi="Verdana" w:cs="Arial"/>
          <w:b/>
          <w:szCs w:val="22"/>
        </w:rPr>
        <w:t>Performance Monitoring System</w:t>
      </w:r>
      <w:r w:rsidRPr="005F4D75">
        <w:rPr>
          <w:rFonts w:ascii="Verdana" w:hAnsi="Verdana" w:cs="Arial"/>
          <w:szCs w:val="22"/>
        </w:rPr>
        <w:t>").</w:t>
      </w:r>
    </w:p>
    <w:p w14:paraId="78EF9389" w14:textId="77777777" w:rsidR="00E70914" w:rsidRPr="005F4D75" w:rsidRDefault="00E70914" w:rsidP="00E70914">
      <w:pPr>
        <w:pStyle w:val="MarginText"/>
        <w:numPr>
          <w:ilvl w:val="1"/>
          <w:numId w:val="35"/>
        </w:numPr>
        <w:tabs>
          <w:tab w:val="left" w:pos="1701"/>
        </w:tabs>
        <w:ind w:hanging="731"/>
        <w:jc w:val="left"/>
        <w:rPr>
          <w:rFonts w:ascii="Verdana" w:hAnsi="Verdana" w:cs="Arial"/>
          <w:szCs w:val="22"/>
        </w:rPr>
      </w:pPr>
      <w:bookmarkStart w:id="373" w:name="_Ref231978076"/>
      <w:r w:rsidRPr="005F4D75">
        <w:rPr>
          <w:rFonts w:ascii="Verdana" w:hAnsi="Verdana" w:cs="Arial"/>
          <w:szCs w:val="22"/>
        </w:rPr>
        <w:t>Within 20 Working Days of the Commencement Date the Service Provider shall provide the Customer with details of how the process in respect of the monitoring and reporting of Service Levels will operate between the Parties and the Parties will endeavour to agree such process as soon as reasonably possible.</w:t>
      </w:r>
      <w:bookmarkEnd w:id="373"/>
    </w:p>
    <w:p w14:paraId="19FBF8CA" w14:textId="77777777" w:rsidR="00E70914" w:rsidRPr="005F4D75" w:rsidRDefault="00E70914" w:rsidP="00E70914">
      <w:pPr>
        <w:pStyle w:val="MarginText"/>
        <w:keepNext/>
        <w:numPr>
          <w:ilvl w:val="0"/>
          <w:numId w:val="35"/>
        </w:numPr>
        <w:jc w:val="left"/>
        <w:rPr>
          <w:rFonts w:ascii="Verdana" w:hAnsi="Verdana" w:cs="Arial"/>
          <w:b/>
          <w:szCs w:val="22"/>
        </w:rPr>
      </w:pPr>
      <w:bookmarkStart w:id="374" w:name="_Ref124749473"/>
      <w:bookmarkStart w:id="375" w:name="_Toc26780130"/>
      <w:bookmarkStart w:id="376" w:name="_Ref30927116"/>
      <w:bookmarkStart w:id="377" w:name="_Ref30931939"/>
      <w:r w:rsidRPr="005F4D75">
        <w:rPr>
          <w:rFonts w:ascii="Verdana" w:hAnsi="Verdana" w:cs="Arial"/>
          <w:b/>
          <w:szCs w:val="22"/>
        </w:rPr>
        <w:t>REPORTING OF SERVICE FAILURES</w:t>
      </w:r>
      <w:bookmarkEnd w:id="374"/>
    </w:p>
    <w:p w14:paraId="72842756" w14:textId="77777777" w:rsidR="00E70914" w:rsidRPr="005F4D75" w:rsidRDefault="00E70914" w:rsidP="00E70914">
      <w:pPr>
        <w:pStyle w:val="MarginText"/>
        <w:ind w:left="1418" w:hanging="709"/>
        <w:jc w:val="left"/>
        <w:rPr>
          <w:rFonts w:ascii="Verdana" w:hAnsi="Verdana" w:cs="Arial"/>
          <w:szCs w:val="22"/>
        </w:rPr>
      </w:pPr>
      <w:r>
        <w:rPr>
          <w:rFonts w:ascii="Verdana" w:hAnsi="Verdana" w:cs="Arial"/>
          <w:szCs w:val="22"/>
        </w:rPr>
        <w:t>2.1</w:t>
      </w:r>
      <w:r>
        <w:rPr>
          <w:rFonts w:ascii="Verdana" w:hAnsi="Verdana" w:cs="Arial"/>
          <w:szCs w:val="22"/>
        </w:rPr>
        <w:tab/>
      </w:r>
      <w:r w:rsidRPr="005F4D75">
        <w:rPr>
          <w:rFonts w:ascii="Verdana" w:hAnsi="Verdana" w:cs="Arial"/>
          <w:szCs w:val="22"/>
        </w:rPr>
        <w:t xml:space="preserve">The Customer shall report all failures to achieve Service Levels and any Critical Service Failure to the Customer in accordance with the processes agreed in paragraph </w:t>
      </w:r>
      <w:r w:rsidRPr="005F4D75">
        <w:rPr>
          <w:rFonts w:ascii="Verdana" w:hAnsi="Verdana" w:cs="Arial"/>
          <w:szCs w:val="22"/>
        </w:rPr>
        <w:fldChar w:fldCharType="begin"/>
      </w:r>
      <w:r w:rsidRPr="005F4D75">
        <w:rPr>
          <w:rFonts w:ascii="Verdana" w:hAnsi="Verdana" w:cs="Arial"/>
          <w:szCs w:val="22"/>
        </w:rPr>
        <w:instrText xml:space="preserve"> REF _Ref231978076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1.2</w:t>
      </w:r>
      <w:r w:rsidRPr="005F4D75">
        <w:rPr>
          <w:rFonts w:ascii="Verdana" w:hAnsi="Verdana" w:cs="Arial"/>
          <w:szCs w:val="22"/>
        </w:rPr>
        <w:fldChar w:fldCharType="end"/>
      </w:r>
      <w:r w:rsidRPr="005F4D75">
        <w:rPr>
          <w:rFonts w:ascii="Verdana" w:hAnsi="Verdana" w:cs="Arial"/>
          <w:szCs w:val="22"/>
        </w:rPr>
        <w:t xml:space="preserve"> above.</w:t>
      </w:r>
    </w:p>
    <w:p w14:paraId="52E5F2CC" w14:textId="77777777" w:rsidR="00E70914" w:rsidRPr="005F4D75" w:rsidRDefault="00E70914" w:rsidP="00E70914">
      <w:pPr>
        <w:pStyle w:val="MarginText"/>
        <w:keepNext/>
        <w:numPr>
          <w:ilvl w:val="0"/>
          <w:numId w:val="35"/>
        </w:numPr>
        <w:jc w:val="left"/>
        <w:rPr>
          <w:rFonts w:ascii="Verdana" w:hAnsi="Verdana" w:cs="Arial"/>
          <w:b/>
          <w:szCs w:val="22"/>
        </w:rPr>
      </w:pPr>
      <w:bookmarkStart w:id="378" w:name="_Ref76876903"/>
      <w:bookmarkEnd w:id="375"/>
      <w:bookmarkEnd w:id="376"/>
      <w:bookmarkEnd w:id="377"/>
      <w:r w:rsidRPr="005F4D75">
        <w:rPr>
          <w:rFonts w:ascii="Verdana" w:hAnsi="Verdana" w:cs="Arial"/>
          <w:b/>
          <w:szCs w:val="22"/>
        </w:rPr>
        <w:t>PERFORMANCE MONITORING AND PERFORMANCE REVIEW</w:t>
      </w:r>
      <w:bookmarkEnd w:id="378"/>
    </w:p>
    <w:p w14:paraId="5AA04CF5" w14:textId="77777777" w:rsidR="00E70914" w:rsidRPr="005F4D75" w:rsidRDefault="00E70914" w:rsidP="00E70914">
      <w:pPr>
        <w:pStyle w:val="MarginText"/>
        <w:numPr>
          <w:ilvl w:val="1"/>
          <w:numId w:val="35"/>
        </w:numPr>
        <w:tabs>
          <w:tab w:val="left" w:pos="1701"/>
        </w:tabs>
        <w:ind w:hanging="731"/>
        <w:jc w:val="left"/>
        <w:rPr>
          <w:rFonts w:ascii="Verdana" w:hAnsi="Verdana" w:cs="Arial"/>
          <w:szCs w:val="22"/>
        </w:rPr>
      </w:pPr>
      <w:r w:rsidRPr="005F4D75">
        <w:rPr>
          <w:rFonts w:ascii="Verdana" w:hAnsi="Verdana" w:cs="Arial"/>
          <w:szCs w:val="22"/>
        </w:rPr>
        <w:t xml:space="preserve">The Service Provider shall provide the Customer with reports in accordance with the process and timescales agreed pursuant to paragraph </w:t>
      </w:r>
      <w:r w:rsidRPr="005F4D75">
        <w:rPr>
          <w:rFonts w:ascii="Verdana" w:hAnsi="Verdana" w:cs="Arial"/>
          <w:szCs w:val="22"/>
        </w:rPr>
        <w:fldChar w:fldCharType="begin"/>
      </w:r>
      <w:r w:rsidRPr="005F4D75">
        <w:rPr>
          <w:rFonts w:ascii="Verdana" w:hAnsi="Verdana" w:cs="Arial"/>
          <w:szCs w:val="22"/>
        </w:rPr>
        <w:instrText xml:space="preserve"> REF _Ref231978076 \w \h  \* MERGEFORMAT </w:instrText>
      </w:r>
      <w:r w:rsidRPr="005F4D75">
        <w:rPr>
          <w:rFonts w:ascii="Verdana" w:hAnsi="Verdana" w:cs="Arial"/>
          <w:szCs w:val="22"/>
        </w:rPr>
      </w:r>
      <w:r w:rsidRPr="005F4D75">
        <w:rPr>
          <w:rFonts w:ascii="Verdana" w:hAnsi="Verdana" w:cs="Arial"/>
          <w:szCs w:val="22"/>
        </w:rPr>
        <w:fldChar w:fldCharType="separate"/>
      </w:r>
      <w:r>
        <w:rPr>
          <w:rFonts w:ascii="Verdana" w:hAnsi="Verdana" w:cs="Arial"/>
          <w:szCs w:val="22"/>
        </w:rPr>
        <w:t>1.2</w:t>
      </w:r>
      <w:r w:rsidRPr="005F4D75">
        <w:rPr>
          <w:rFonts w:ascii="Verdana" w:hAnsi="Verdana" w:cs="Arial"/>
          <w:szCs w:val="22"/>
        </w:rPr>
        <w:fldChar w:fldCharType="end"/>
      </w:r>
      <w:r w:rsidRPr="005F4D75">
        <w:rPr>
          <w:rFonts w:ascii="Verdana" w:hAnsi="Verdana" w:cs="Arial"/>
          <w:szCs w:val="22"/>
        </w:rPr>
        <w:t xml:space="preserve"> above which shall contain, as a minimum, the following information in respect of the relevant period just ended:</w:t>
      </w:r>
    </w:p>
    <w:p w14:paraId="52B52C78" w14:textId="77777777" w:rsidR="00E70914" w:rsidRPr="005F4D75" w:rsidRDefault="00E70914" w:rsidP="00E70914">
      <w:pPr>
        <w:pStyle w:val="MarginText"/>
        <w:numPr>
          <w:ilvl w:val="2"/>
          <w:numId w:val="35"/>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for each Service Level, the actual performance achieved over the Service Level for the relevant period;</w:t>
      </w:r>
    </w:p>
    <w:p w14:paraId="0B77CCCA" w14:textId="77777777" w:rsidR="00E70914" w:rsidRPr="005F4D75" w:rsidRDefault="00E70914" w:rsidP="00E70914">
      <w:pPr>
        <w:pStyle w:val="MarginText"/>
        <w:numPr>
          <w:ilvl w:val="2"/>
          <w:numId w:val="35"/>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a summary of all failures to achieve Service Levels that occurred during that period;</w:t>
      </w:r>
    </w:p>
    <w:p w14:paraId="0DF82905" w14:textId="77777777" w:rsidR="00E70914" w:rsidRPr="005F4D75" w:rsidRDefault="00E70914" w:rsidP="00E70914">
      <w:pPr>
        <w:pStyle w:val="MarginText"/>
        <w:numPr>
          <w:ilvl w:val="2"/>
          <w:numId w:val="35"/>
        </w:numPr>
        <w:tabs>
          <w:tab w:val="clear" w:pos="2160"/>
          <w:tab w:val="num" w:pos="2552"/>
        </w:tabs>
        <w:jc w:val="left"/>
        <w:rPr>
          <w:rFonts w:ascii="Verdana" w:hAnsi="Verdana" w:cs="Arial"/>
          <w:szCs w:val="22"/>
        </w:rPr>
      </w:pPr>
      <w:r w:rsidRPr="005F4D75">
        <w:rPr>
          <w:rFonts w:ascii="Verdana" w:hAnsi="Verdana" w:cs="Arial"/>
          <w:szCs w:val="22"/>
        </w:rPr>
        <w:t>any Critical Service Failures and details in relation thereto;</w:t>
      </w:r>
    </w:p>
    <w:p w14:paraId="044A4ACF" w14:textId="77777777" w:rsidR="00E70914" w:rsidRPr="005F4D75" w:rsidRDefault="00E70914" w:rsidP="00E70914">
      <w:pPr>
        <w:pStyle w:val="MarginText"/>
        <w:numPr>
          <w:ilvl w:val="2"/>
          <w:numId w:val="35"/>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for any repeat failures, actions taken to resolve the underlying cause and prevent recurrence;</w:t>
      </w:r>
    </w:p>
    <w:p w14:paraId="31249E33" w14:textId="77777777" w:rsidR="00E70914" w:rsidRPr="005F4D75" w:rsidRDefault="00E70914" w:rsidP="00E70914">
      <w:pPr>
        <w:pStyle w:val="MarginText"/>
        <w:numPr>
          <w:ilvl w:val="2"/>
          <w:numId w:val="35"/>
        </w:numPr>
        <w:tabs>
          <w:tab w:val="clear" w:pos="2160"/>
          <w:tab w:val="left" w:pos="1418"/>
          <w:tab w:val="left" w:pos="2552"/>
        </w:tabs>
        <w:ind w:left="2552" w:hanging="1134"/>
        <w:jc w:val="left"/>
        <w:rPr>
          <w:rFonts w:ascii="Verdana" w:hAnsi="Verdana" w:cs="Arial"/>
          <w:szCs w:val="22"/>
        </w:rPr>
      </w:pPr>
      <w:r w:rsidRPr="005F4D75">
        <w:rPr>
          <w:rFonts w:ascii="Verdana" w:hAnsi="Verdana" w:cs="Arial"/>
          <w:szCs w:val="22"/>
        </w:rPr>
        <w:t>the Service Credits to be applied in respect of the relevant period indicating the failures and Service Levels to which the Service Credits relate; and</w:t>
      </w:r>
    </w:p>
    <w:p w14:paraId="64D5CA70"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 xml:space="preserve">such other details as the Customer may reasonably require from </w:t>
      </w:r>
      <w:r w:rsidRPr="005F4D75">
        <w:rPr>
          <w:rFonts w:ascii="Verdana" w:hAnsi="Verdana" w:cs="Arial"/>
          <w:szCs w:val="22"/>
        </w:rPr>
        <w:tab/>
        <w:t>time to time.</w:t>
      </w:r>
    </w:p>
    <w:p w14:paraId="78C42890" w14:textId="77777777" w:rsidR="00E70914" w:rsidRPr="005F4D75" w:rsidRDefault="00E70914" w:rsidP="00E70914">
      <w:pPr>
        <w:pStyle w:val="MarginText"/>
        <w:numPr>
          <w:ilvl w:val="1"/>
          <w:numId w:val="35"/>
        </w:numPr>
        <w:ind w:left="1418" w:hanging="709"/>
        <w:jc w:val="left"/>
        <w:rPr>
          <w:rFonts w:ascii="Verdana" w:hAnsi="Verdana" w:cs="Arial"/>
          <w:szCs w:val="22"/>
        </w:rPr>
      </w:pPr>
      <w:bookmarkStart w:id="379" w:name="_Ref76876935"/>
      <w:r w:rsidRPr="005F4D75">
        <w:rPr>
          <w:rFonts w:ascii="Verdana" w:hAnsi="Verdana" w:cs="Arial"/>
          <w:szCs w:val="22"/>
        </w:rPr>
        <w:lastRenderedPageBreak/>
        <w:t>The Parties shall attend meetings to discuss Service Level reports ("Performance Review Meetings") on a monthly basis (unless otherwise agreed).  The Performance Review Meetings will be the forum for the review by the Service Provider and the Customer of the Performance Monitoring Reports.  The Performance Review Meetings shall (unless otherwise agreed):</w:t>
      </w:r>
      <w:bookmarkEnd w:id="379"/>
    </w:p>
    <w:p w14:paraId="18552283"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take place within one (1) week of the reports being issued by the Service Provider;</w:t>
      </w:r>
    </w:p>
    <w:p w14:paraId="1519BB5B"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take place at such location and time (within normal business hours) as the Customer shall reasonably require unless otherwise agreed in advance;</w:t>
      </w:r>
    </w:p>
    <w:p w14:paraId="17355BA4"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be attended by the Service Provider's Representative and the Customer's Representative; and</w:t>
      </w:r>
    </w:p>
    <w:p w14:paraId="7509644A" w14:textId="77777777" w:rsidR="00E70914" w:rsidRPr="005F4D75" w:rsidRDefault="00E70914" w:rsidP="00E70914">
      <w:pPr>
        <w:pStyle w:val="MarginText"/>
        <w:numPr>
          <w:ilvl w:val="2"/>
          <w:numId w:val="35"/>
        </w:numPr>
        <w:tabs>
          <w:tab w:val="clear" w:pos="2160"/>
          <w:tab w:val="num" w:pos="2552"/>
        </w:tabs>
        <w:ind w:left="2552" w:hanging="1112"/>
        <w:jc w:val="left"/>
        <w:rPr>
          <w:rFonts w:ascii="Verdana" w:hAnsi="Verdana" w:cs="Arial"/>
          <w:szCs w:val="22"/>
        </w:rPr>
      </w:pPr>
      <w:r w:rsidRPr="005F4D75">
        <w:rPr>
          <w:rFonts w:ascii="Verdana" w:hAnsi="Verdana" w:cs="Arial"/>
          <w:szCs w:val="22"/>
        </w:rPr>
        <w:t>be fully minuted by the Service Provider.  The prepared minutes will be circulated by the Service Provider to all attendees at the relevant meeting and also to the Customer's representative and any other recipients agreed at the relevant meeting.  The minutes of the preceding month's Performance Review Meeting will be agreed and signed by both the Service Provider's representative and the Customer's Representative at each meeting.</w:t>
      </w:r>
    </w:p>
    <w:p w14:paraId="04595031" w14:textId="77777777" w:rsidR="00E70914" w:rsidRPr="005F4D75" w:rsidRDefault="00E70914" w:rsidP="00E70914">
      <w:pPr>
        <w:pStyle w:val="MarginText"/>
        <w:numPr>
          <w:ilvl w:val="1"/>
          <w:numId w:val="35"/>
        </w:numPr>
        <w:ind w:left="1418" w:hanging="709"/>
        <w:jc w:val="left"/>
        <w:rPr>
          <w:rFonts w:ascii="Verdana" w:hAnsi="Verdana" w:cs="Arial"/>
          <w:szCs w:val="22"/>
        </w:rPr>
      </w:pPr>
      <w:r w:rsidRPr="005F4D75">
        <w:rPr>
          <w:rFonts w:ascii="Verdana" w:hAnsi="Verdana" w:cs="Arial"/>
          <w:szCs w:val="22"/>
        </w:rPr>
        <w:t>The Customer shall be entitled to raise any additional questions and/or request any further information regarding any failure to achieve Service Levels.</w:t>
      </w:r>
    </w:p>
    <w:p w14:paraId="71660B17" w14:textId="77777777" w:rsidR="00E70914" w:rsidRPr="005F4D75" w:rsidRDefault="00E70914" w:rsidP="00E70914">
      <w:pPr>
        <w:pStyle w:val="MarginText"/>
        <w:numPr>
          <w:ilvl w:val="1"/>
          <w:numId w:val="35"/>
        </w:numPr>
        <w:ind w:left="1418" w:hanging="709"/>
        <w:jc w:val="left"/>
        <w:rPr>
          <w:rFonts w:ascii="Verdana" w:hAnsi="Verdana" w:cs="Arial"/>
          <w:szCs w:val="22"/>
        </w:rPr>
      </w:pPr>
      <w:r w:rsidRPr="005F4D75">
        <w:rPr>
          <w:rFonts w:ascii="Verdana" w:hAnsi="Verdana" w:cs="Arial"/>
          <w:szCs w:val="22"/>
        </w:rPr>
        <w:t>The Service Provider shall provide to the Customer such supporting documentation as the Customer may reasonably require in order to verify the level of the performance by the Service Provider and the calculations of the amount of Service Credits for any specified period.</w:t>
      </w:r>
    </w:p>
    <w:p w14:paraId="72C46065" w14:textId="77777777" w:rsidR="00E70914" w:rsidRPr="005F4D75" w:rsidRDefault="00E70914" w:rsidP="00E70914">
      <w:pPr>
        <w:pStyle w:val="MarginText"/>
        <w:keepNext/>
        <w:numPr>
          <w:ilvl w:val="0"/>
          <w:numId w:val="35"/>
        </w:numPr>
        <w:jc w:val="left"/>
        <w:rPr>
          <w:rFonts w:ascii="Verdana" w:hAnsi="Verdana" w:cs="Arial"/>
          <w:b/>
          <w:szCs w:val="22"/>
        </w:rPr>
      </w:pPr>
      <w:bookmarkStart w:id="380" w:name="_Ref76877203"/>
      <w:r w:rsidRPr="005F4D75">
        <w:rPr>
          <w:rFonts w:ascii="Verdana" w:hAnsi="Verdana" w:cs="Arial"/>
          <w:b/>
          <w:szCs w:val="22"/>
        </w:rPr>
        <w:t>SATISFACTION SURVEYS</w:t>
      </w:r>
      <w:bookmarkEnd w:id="380"/>
    </w:p>
    <w:p w14:paraId="72B30A62" w14:textId="77777777" w:rsidR="00E70914" w:rsidRPr="005F4D75" w:rsidRDefault="00E70914" w:rsidP="00E70914">
      <w:pPr>
        <w:pStyle w:val="MarginText"/>
        <w:numPr>
          <w:ilvl w:val="1"/>
          <w:numId w:val="35"/>
        </w:numPr>
        <w:tabs>
          <w:tab w:val="clear" w:pos="1440"/>
          <w:tab w:val="left" w:pos="1418"/>
        </w:tabs>
        <w:ind w:hanging="731"/>
        <w:jc w:val="left"/>
        <w:rPr>
          <w:rFonts w:ascii="Verdana" w:hAnsi="Verdana" w:cs="Arial"/>
          <w:szCs w:val="22"/>
        </w:rPr>
      </w:pPr>
      <w:r w:rsidRPr="005F4D75">
        <w:rPr>
          <w:rFonts w:ascii="Verdana" w:hAnsi="Verdana" w:cs="Arial"/>
          <w:szCs w:val="22"/>
        </w:rPr>
        <w:t>In order to assess the level of performance of the Service Provider, the Customer may undertake satisfaction surveys in respect of the Service Provider's provision of the Services.</w:t>
      </w:r>
    </w:p>
    <w:p w14:paraId="59A25001" w14:textId="77777777" w:rsidR="00E70914" w:rsidRPr="005F4D75" w:rsidRDefault="00E70914" w:rsidP="00E70914">
      <w:pPr>
        <w:pStyle w:val="MarginText"/>
        <w:numPr>
          <w:ilvl w:val="1"/>
          <w:numId w:val="35"/>
        </w:numPr>
        <w:ind w:hanging="731"/>
        <w:jc w:val="left"/>
        <w:rPr>
          <w:rFonts w:ascii="Verdana" w:hAnsi="Verdana" w:cs="Arial"/>
          <w:szCs w:val="22"/>
        </w:rPr>
      </w:pPr>
      <w:r w:rsidRPr="005F4D75">
        <w:rPr>
          <w:rFonts w:ascii="Verdana" w:hAnsi="Verdana" w:cs="Arial"/>
          <w:szCs w:val="22"/>
        </w:rPr>
        <w:t>The Customer shall be entitled to notify the Service Provider of any aspects of their performance of the Services which the responses to the Satisfaction Surveys reasonably suggest are not in accordance with the Contract.</w:t>
      </w:r>
    </w:p>
    <w:p w14:paraId="42E420B0" w14:textId="77777777" w:rsidR="00E70914" w:rsidRPr="005F4D75" w:rsidRDefault="00E70914" w:rsidP="00E70914">
      <w:pPr>
        <w:pStyle w:val="MarginText"/>
        <w:numPr>
          <w:ilvl w:val="1"/>
          <w:numId w:val="35"/>
        </w:numPr>
        <w:ind w:hanging="731"/>
        <w:jc w:val="left"/>
        <w:rPr>
          <w:rFonts w:ascii="Verdana" w:hAnsi="Verdana" w:cs="Arial"/>
          <w:szCs w:val="22"/>
        </w:rPr>
      </w:pPr>
      <w:r w:rsidRPr="005F4D75">
        <w:rPr>
          <w:rFonts w:ascii="Verdana" w:hAnsi="Verdana" w:cs="Arial"/>
          <w:szCs w:val="22"/>
        </w:rPr>
        <w:t>All other suggestions for improvements to the Services shall be dealt with as part of the continuous improvement programme pursuant to clause 8.</w:t>
      </w:r>
    </w:p>
    <w:p w14:paraId="44C6D01C" w14:textId="77777777" w:rsidR="00E70914" w:rsidRPr="005F4D75" w:rsidRDefault="00E70914" w:rsidP="00E70914">
      <w:pPr>
        <w:pStyle w:val="SchHeadDes"/>
        <w:jc w:val="left"/>
        <w:rPr>
          <w:rFonts w:ascii="Verdana" w:hAnsi="Verdana"/>
          <w:szCs w:val="22"/>
        </w:rPr>
      </w:pPr>
      <w:r w:rsidRPr="005F4D75" w:rsidDel="005F728D">
        <w:rPr>
          <w:rFonts w:ascii="Verdana" w:hAnsi="Verdana"/>
          <w:szCs w:val="22"/>
        </w:rPr>
        <w:t xml:space="preserve"> </w:t>
      </w:r>
    </w:p>
    <w:p w14:paraId="1A2AA9A7" w14:textId="77777777" w:rsidR="00E70914" w:rsidRPr="005F4D75" w:rsidRDefault="00E70914" w:rsidP="00E70914">
      <w:pPr>
        <w:pStyle w:val="SchHead"/>
        <w:jc w:val="left"/>
        <w:rPr>
          <w:rFonts w:ascii="Verdana" w:hAnsi="Verdana"/>
          <w:szCs w:val="22"/>
        </w:rPr>
        <w:sectPr w:rsidR="00E70914" w:rsidRPr="005F4D75" w:rsidSect="008230D7">
          <w:pgSz w:w="11909" w:h="16834" w:code="9"/>
          <w:pgMar w:top="720" w:right="720" w:bottom="720" w:left="720" w:header="706" w:footer="706" w:gutter="0"/>
          <w:cols w:space="720"/>
          <w:docGrid w:linePitch="272"/>
        </w:sectPr>
      </w:pPr>
    </w:p>
    <w:p w14:paraId="71BB1939" w14:textId="77777777" w:rsidR="00E70914" w:rsidRPr="005F4D75" w:rsidRDefault="00E70914" w:rsidP="00E70914">
      <w:pPr>
        <w:pStyle w:val="SchHead"/>
        <w:jc w:val="left"/>
        <w:rPr>
          <w:rFonts w:ascii="Verdana" w:hAnsi="Verdana" w:cs="Arial"/>
          <w:szCs w:val="22"/>
        </w:rPr>
      </w:pPr>
      <w:bookmarkStart w:id="381" w:name="_Toc363138760"/>
      <w:r w:rsidRPr="005F4D75">
        <w:rPr>
          <w:rFonts w:ascii="Verdana" w:hAnsi="Verdana" w:cs="Arial"/>
          <w:szCs w:val="22"/>
        </w:rPr>
        <w:lastRenderedPageBreak/>
        <w:t>SCHEDULE 2</w:t>
      </w:r>
      <w:bookmarkEnd w:id="381"/>
    </w:p>
    <w:p w14:paraId="31C38A55" w14:textId="77777777" w:rsidR="00E70914" w:rsidRPr="005F4D75" w:rsidRDefault="00E70914" w:rsidP="00E70914">
      <w:pPr>
        <w:pStyle w:val="SchHeadDes"/>
        <w:jc w:val="left"/>
        <w:rPr>
          <w:rFonts w:ascii="Verdana" w:hAnsi="Verdana" w:cs="Arial"/>
          <w:szCs w:val="22"/>
        </w:rPr>
      </w:pPr>
      <w:bookmarkStart w:id="382" w:name="_Toc362454366"/>
      <w:bookmarkStart w:id="383" w:name="_Toc363138761"/>
      <w:r w:rsidRPr="005F4D75">
        <w:rPr>
          <w:rFonts w:ascii="Verdana" w:hAnsi="Verdana" w:cs="Arial"/>
          <w:szCs w:val="22"/>
        </w:rPr>
        <w:t>IMPLEMENTATION PLAN AND MILESTONES</w:t>
      </w:r>
      <w:bookmarkEnd w:id="382"/>
      <w:bookmarkEnd w:id="383"/>
    </w:p>
    <w:p w14:paraId="359EA4A3" w14:textId="77777777" w:rsidR="00E70914" w:rsidRPr="005F4D75" w:rsidRDefault="00E70914" w:rsidP="00E70914">
      <w:pPr>
        <w:pStyle w:val="ListParagraph"/>
        <w:keepNext/>
        <w:numPr>
          <w:ilvl w:val="0"/>
          <w:numId w:val="40"/>
        </w:numPr>
        <w:tabs>
          <w:tab w:val="left" w:pos="1418"/>
        </w:tabs>
        <w:adjustRightInd w:val="0"/>
        <w:spacing w:before="0" w:line="240" w:lineRule="auto"/>
        <w:contextualSpacing w:val="0"/>
        <w:jc w:val="left"/>
        <w:rPr>
          <w:rFonts w:ascii="Verdana" w:hAnsi="Verdana"/>
          <w:b/>
          <w:szCs w:val="22"/>
        </w:rPr>
      </w:pPr>
      <w:bookmarkStart w:id="384" w:name="_Toc362454367"/>
      <w:bookmarkStart w:id="385" w:name="_Toc363138762"/>
      <w:r w:rsidRPr="005F4D75">
        <w:rPr>
          <w:rFonts w:ascii="Verdana" w:hAnsi="Verdana"/>
          <w:b/>
          <w:szCs w:val="22"/>
        </w:rPr>
        <w:t>IMPLEMENTATION PLAN</w:t>
      </w:r>
      <w:bookmarkStart w:id="386" w:name="_Toc362454368"/>
      <w:bookmarkStart w:id="387" w:name="_Toc363138763"/>
      <w:bookmarkEnd w:id="384"/>
      <w:bookmarkEnd w:id="385"/>
    </w:p>
    <w:p w14:paraId="221EDF2D" w14:textId="77777777" w:rsidR="00E70914" w:rsidRPr="005F4D75" w:rsidRDefault="00E70914" w:rsidP="00E70914">
      <w:pPr>
        <w:pStyle w:val="MarginText"/>
        <w:numPr>
          <w:ilvl w:val="1"/>
          <w:numId w:val="39"/>
        </w:numPr>
        <w:ind w:hanging="731"/>
        <w:jc w:val="left"/>
        <w:rPr>
          <w:rFonts w:ascii="Verdana" w:hAnsi="Verdana" w:cs="Arial"/>
          <w:szCs w:val="22"/>
        </w:rPr>
      </w:pPr>
      <w:r w:rsidRPr="005F4D75">
        <w:rPr>
          <w:rFonts w:ascii="Verdana" w:hAnsi="Verdana" w:cs="Arial"/>
          <w:szCs w:val="22"/>
        </w:rPr>
        <w:t>The Service Provider shall supply the Goods and/or Services in accordance with the Implementation Plan that it submitted to the Customer prior to the Commencement Date which shall be incorporated into the Master Contract Schedule and/or any other Contract Document.</w:t>
      </w:r>
      <w:bookmarkEnd w:id="386"/>
      <w:bookmarkEnd w:id="387"/>
      <w:r w:rsidRPr="005F4D75">
        <w:rPr>
          <w:rFonts w:ascii="Verdana" w:hAnsi="Verdana" w:cs="Arial"/>
          <w:szCs w:val="22"/>
        </w:rPr>
        <w:t xml:space="preserve"> </w:t>
      </w:r>
    </w:p>
    <w:p w14:paraId="156492A6" w14:textId="77777777" w:rsidR="00E70914" w:rsidRPr="005F4D75" w:rsidRDefault="00E70914" w:rsidP="00E70914">
      <w:pPr>
        <w:pStyle w:val="MarginText"/>
        <w:numPr>
          <w:ilvl w:val="1"/>
          <w:numId w:val="39"/>
        </w:numPr>
        <w:ind w:hanging="731"/>
        <w:jc w:val="left"/>
        <w:rPr>
          <w:rFonts w:ascii="Verdana" w:hAnsi="Verdana" w:cs="Arial"/>
          <w:szCs w:val="22"/>
        </w:rPr>
      </w:pPr>
      <w:r w:rsidRPr="005F4D75">
        <w:rPr>
          <w:rFonts w:ascii="Verdana" w:hAnsi="Verdana" w:cs="Arial"/>
          <w:szCs w:val="22"/>
        </w:rPr>
        <w:t>If so required by the Customer, the Service Provider shall produce a further version of the Implementation Plan (based on the plan specified in the Master Contract Schedule or any other Contract Document) in such further detail as the Customer may reasonably require.  The Service Provider shall ensure that each version of the Implementation Plan is subject to Approval. The Service Provider shall ensure that the Implementation Plan is maintained and updated on a regular basis as may be necessary to reflect the then current state of the implementation of the Services and/or provision of the Goods.</w:t>
      </w:r>
    </w:p>
    <w:p w14:paraId="4E5AA0DA" w14:textId="77777777" w:rsidR="00E70914" w:rsidRPr="005F4D75" w:rsidRDefault="00E70914" w:rsidP="00E70914">
      <w:pPr>
        <w:pStyle w:val="MarginText"/>
        <w:numPr>
          <w:ilvl w:val="1"/>
          <w:numId w:val="39"/>
        </w:numPr>
        <w:ind w:left="1418" w:hanging="709"/>
        <w:jc w:val="left"/>
        <w:rPr>
          <w:rFonts w:ascii="Verdana" w:hAnsi="Verdana" w:cs="Arial"/>
          <w:szCs w:val="22"/>
        </w:rPr>
      </w:pPr>
      <w:r w:rsidRPr="005F4D75">
        <w:rPr>
          <w:rFonts w:ascii="Verdana" w:hAnsi="Verdana" w:cs="Arial"/>
          <w:szCs w:val="22"/>
        </w:rPr>
        <w:t>The Customer shall have the right to require the Service Provider to include any reasonable changes or provisions in each version of the Implementation Plan.</w:t>
      </w:r>
    </w:p>
    <w:p w14:paraId="05D9AE08" w14:textId="77777777" w:rsidR="00E70914" w:rsidRPr="005F4D75" w:rsidRDefault="00E70914" w:rsidP="00E70914">
      <w:pPr>
        <w:pStyle w:val="ListParagraph"/>
        <w:numPr>
          <w:ilvl w:val="0"/>
          <w:numId w:val="40"/>
        </w:numPr>
        <w:adjustRightInd w:val="0"/>
        <w:spacing w:before="0" w:line="240" w:lineRule="auto"/>
        <w:contextualSpacing w:val="0"/>
        <w:jc w:val="left"/>
        <w:rPr>
          <w:rFonts w:ascii="Verdana" w:hAnsi="Verdana"/>
          <w:b/>
          <w:szCs w:val="22"/>
        </w:rPr>
      </w:pPr>
      <w:r w:rsidRPr="005F4D75">
        <w:rPr>
          <w:rFonts w:ascii="Verdana" w:hAnsi="Verdana"/>
          <w:b/>
          <w:szCs w:val="22"/>
        </w:rPr>
        <w:t>MILESTONES</w:t>
      </w:r>
    </w:p>
    <w:p w14:paraId="0AF60C6D" w14:textId="77777777" w:rsidR="00E70914" w:rsidRPr="005F4D75" w:rsidRDefault="00E70914" w:rsidP="00E70914">
      <w:pPr>
        <w:pStyle w:val="MarginText"/>
        <w:numPr>
          <w:ilvl w:val="1"/>
          <w:numId w:val="40"/>
        </w:numPr>
        <w:ind w:hanging="731"/>
        <w:jc w:val="left"/>
        <w:rPr>
          <w:rFonts w:ascii="Verdana" w:hAnsi="Verdana"/>
          <w:b/>
          <w:szCs w:val="22"/>
        </w:rPr>
      </w:pPr>
      <w:r w:rsidRPr="005F4D75">
        <w:rPr>
          <w:rFonts w:ascii="Verdana" w:hAnsi="Verdana" w:cs="Arial"/>
          <w:szCs w:val="22"/>
        </w:rPr>
        <w:t>The Service Provider shall perform its obligations so as to meet each Milestone by the Milestone Date.</w:t>
      </w:r>
    </w:p>
    <w:p w14:paraId="1C4768D3" w14:textId="77777777" w:rsidR="00E70914" w:rsidRPr="005F4D75" w:rsidRDefault="00E70914" w:rsidP="00E70914">
      <w:pPr>
        <w:pStyle w:val="MarginText"/>
        <w:numPr>
          <w:ilvl w:val="1"/>
          <w:numId w:val="40"/>
        </w:numPr>
        <w:ind w:hanging="731"/>
        <w:jc w:val="left"/>
        <w:rPr>
          <w:rFonts w:ascii="Verdana" w:hAnsi="Verdana"/>
          <w:b/>
          <w:szCs w:val="22"/>
        </w:rPr>
      </w:pPr>
      <w:r w:rsidRPr="005F4D75">
        <w:rPr>
          <w:rFonts w:ascii="Verdana" w:hAnsi="Verdana"/>
          <w:szCs w:val="22"/>
        </w:rPr>
        <w:t>Changes to the Milestones shall only be made in accordance with the Variation Procedure and provided that the Service Provider shall not attempt to postpone any of the Milestones using the Variation Procedure or otherwise (except in the event of a Customer Default which affects the Service Provider's ability to achieve a Milestone by the relevant Milestone Date).</w:t>
      </w:r>
    </w:p>
    <w:p w14:paraId="7A8D151B" w14:textId="77777777" w:rsidR="00E70914" w:rsidRPr="005F4D75" w:rsidRDefault="00E70914" w:rsidP="00E70914">
      <w:pPr>
        <w:pStyle w:val="MarginText"/>
        <w:numPr>
          <w:ilvl w:val="1"/>
          <w:numId w:val="40"/>
        </w:numPr>
        <w:ind w:hanging="731"/>
        <w:jc w:val="left"/>
        <w:rPr>
          <w:rFonts w:ascii="Verdana" w:hAnsi="Verdana"/>
          <w:b/>
          <w:szCs w:val="22"/>
        </w:rPr>
      </w:pPr>
      <w:r w:rsidRPr="005F4D75">
        <w:rPr>
          <w:rFonts w:ascii="Verdana" w:hAnsi="Verdana"/>
          <w:szCs w:val="22"/>
        </w:rPr>
        <w:t>If a Milestone has not been achieved by the relevant Milestone Date, the Service Provider shall pay to the Customer Delay Payments in accordance with the table above for each day of delay from and including the relevant Milestone Date until and including the date on which the relevant Milestone criteria are actually achieved and the Customer provides the Service Provider with confirmation in writing of its satisfaction that the Milestone has been met.</w:t>
      </w:r>
    </w:p>
    <w:p w14:paraId="116F9E54" w14:textId="77777777" w:rsidR="00E70914" w:rsidRPr="005F4D75" w:rsidRDefault="00E70914" w:rsidP="00E70914">
      <w:pPr>
        <w:pStyle w:val="MarginText"/>
        <w:numPr>
          <w:ilvl w:val="1"/>
          <w:numId w:val="40"/>
        </w:numPr>
        <w:ind w:hanging="731"/>
        <w:jc w:val="left"/>
        <w:rPr>
          <w:rFonts w:ascii="Verdana" w:hAnsi="Verdana"/>
          <w:b/>
          <w:szCs w:val="22"/>
        </w:rPr>
      </w:pPr>
      <w:r w:rsidRPr="005F4D75">
        <w:rPr>
          <w:rFonts w:ascii="Verdana" w:hAnsi="Verdana"/>
          <w:szCs w:val="22"/>
        </w:rPr>
        <w:t>No payment or concession to the Service Provider by the Customer or other act or omission of the Customer shall in any way affect the rights of the Customer to recover the Delay Payments pursuant to the provisions of this Schedule or be deemed to be a waiver of the right of the Customer to recover any such damages unless such waiver has been signed by the Customer, expressly made in writing by the Customer and refers specifically to a waiver of the Customer’s rights to claim Delay Payments.</w:t>
      </w:r>
    </w:p>
    <w:p w14:paraId="0219B730" w14:textId="77777777" w:rsidR="00E70914" w:rsidRPr="005F4D75" w:rsidRDefault="00E70914" w:rsidP="00E70914">
      <w:pPr>
        <w:pStyle w:val="MarginText"/>
        <w:numPr>
          <w:ilvl w:val="1"/>
          <w:numId w:val="40"/>
        </w:numPr>
        <w:ind w:hanging="731"/>
        <w:jc w:val="left"/>
        <w:rPr>
          <w:rFonts w:ascii="Verdana" w:hAnsi="Verdana"/>
          <w:b/>
          <w:szCs w:val="22"/>
        </w:rPr>
      </w:pPr>
      <w:r w:rsidRPr="005F4D75">
        <w:rPr>
          <w:rFonts w:ascii="Verdana" w:hAnsi="Verdana"/>
          <w:szCs w:val="22"/>
        </w:rPr>
        <w:t xml:space="preserve">The Customer’s rights to claim Delay Payments pursuant to this Contract shall be without prejudice to any right of the Customer to claim damages for breach. </w:t>
      </w:r>
    </w:p>
    <w:bookmarkEnd w:id="1"/>
    <w:p w14:paraId="2F956888" w14:textId="77777777" w:rsidR="00E70914" w:rsidRPr="00F977B4" w:rsidRDefault="00E70914" w:rsidP="00FA667A">
      <w:pPr>
        <w:jc w:val="left"/>
        <w:rPr>
          <w:rFonts w:ascii="Verdana" w:hAnsi="Verdana"/>
        </w:rPr>
      </w:pPr>
    </w:p>
    <w:sectPr w:rsidR="00E70914" w:rsidRPr="00F977B4" w:rsidSect="008230D7">
      <w:headerReference w:type="even" r:id="rId30"/>
      <w:headerReference w:type="default" r:id="rId31"/>
      <w:headerReference w:type="first" r:id="rId32"/>
      <w:pgSz w:w="11909" w:h="16834" w:code="9"/>
      <w:pgMar w:top="720" w:right="720" w:bottom="720" w:left="720" w:header="706" w:footer="70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0DE43" w14:textId="77777777" w:rsidR="00F96201" w:rsidRDefault="00F96201">
      <w:pPr>
        <w:spacing w:after="0"/>
      </w:pPr>
      <w:r>
        <w:separator/>
      </w:r>
    </w:p>
  </w:endnote>
  <w:endnote w:type="continuationSeparator" w:id="0">
    <w:p w14:paraId="55FA55CC" w14:textId="77777777" w:rsidR="00F96201" w:rsidRDefault="00F96201">
      <w:pPr>
        <w:spacing w:after="0"/>
      </w:pPr>
      <w:r>
        <w:continuationSeparator/>
      </w:r>
    </w:p>
  </w:endnote>
  <w:endnote w:type="continuationNotice" w:id="1">
    <w:p w14:paraId="283B3031" w14:textId="77777777" w:rsidR="00F96201" w:rsidRDefault="00F962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TZhongsong">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237AD" w14:textId="77777777" w:rsidR="00355A84" w:rsidRDefault="00355A84">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8</w:t>
    </w:r>
    <w:r>
      <w:rPr>
        <w:rStyle w:val="PageNumber"/>
        <w:rFonts w:eastAsia="STZhongsong"/>
      </w:rPr>
      <w:fldChar w:fldCharType="end"/>
    </w:r>
  </w:p>
  <w:p w14:paraId="579EA789" w14:textId="77777777" w:rsidR="00355A84" w:rsidRDefault="00355A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B3438" w14:textId="77777777" w:rsidR="00355A84" w:rsidRPr="004931AB" w:rsidRDefault="00355A84" w:rsidP="008230D7">
    <w:pPr>
      <w:pStyle w:val="Footer"/>
      <w:tabs>
        <w:tab w:val="left" w:pos="539"/>
        <w:tab w:val="right" w:pos="10469"/>
      </w:tabs>
      <w:jc w:val="cen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rFonts w:ascii="Verdana" w:hAnsi="Verdana"/>
        <w:sz w:val="18"/>
        <w:szCs w:val="18"/>
      </w:rPr>
      <w:tab/>
    </w:r>
    <w:r>
      <w:rPr>
        <w:rFonts w:ascii="Verdana" w:hAnsi="Verdana"/>
        <w:sz w:val="18"/>
        <w:szCs w:val="18"/>
      </w:rPr>
      <w:tab/>
    </w:r>
    <w:r w:rsidRPr="004931AB">
      <w:rPr>
        <w:rFonts w:ascii="Verdana" w:hAnsi="Verdana"/>
        <w:sz w:val="18"/>
        <w:szCs w:val="18"/>
      </w:rPr>
      <w:t xml:space="preserve">Page </w:t>
    </w:r>
    <w:r w:rsidRPr="004931AB">
      <w:rPr>
        <w:rFonts w:ascii="Verdana" w:hAnsi="Verdana"/>
        <w:bCs/>
        <w:sz w:val="18"/>
        <w:szCs w:val="18"/>
      </w:rPr>
      <w:fldChar w:fldCharType="begin"/>
    </w:r>
    <w:r w:rsidRPr="004931AB">
      <w:rPr>
        <w:rFonts w:ascii="Verdana" w:hAnsi="Verdana"/>
        <w:bCs/>
        <w:sz w:val="18"/>
        <w:szCs w:val="18"/>
      </w:rPr>
      <w:instrText xml:space="preserve"> PAGE </w:instrText>
    </w:r>
    <w:r w:rsidRPr="004931AB">
      <w:rPr>
        <w:rFonts w:ascii="Verdana" w:hAnsi="Verdana"/>
        <w:bCs/>
        <w:sz w:val="18"/>
        <w:szCs w:val="18"/>
      </w:rPr>
      <w:fldChar w:fldCharType="separate"/>
    </w:r>
    <w:r w:rsidR="00DD59A3">
      <w:rPr>
        <w:rFonts w:ascii="Verdana" w:hAnsi="Verdana"/>
        <w:bCs/>
        <w:noProof/>
        <w:sz w:val="18"/>
        <w:szCs w:val="18"/>
      </w:rPr>
      <w:t>6</w:t>
    </w:r>
    <w:r w:rsidRPr="004931AB">
      <w:rPr>
        <w:rFonts w:ascii="Verdana" w:hAnsi="Verdana"/>
        <w:bCs/>
        <w:sz w:val="18"/>
        <w:szCs w:val="18"/>
      </w:rPr>
      <w:fldChar w:fldCharType="end"/>
    </w:r>
    <w:r w:rsidRPr="004931AB">
      <w:rPr>
        <w:rFonts w:ascii="Verdana" w:hAnsi="Verdana"/>
        <w:sz w:val="18"/>
        <w:szCs w:val="18"/>
      </w:rPr>
      <w:t xml:space="preserve"> of </w:t>
    </w:r>
    <w:r w:rsidRPr="004931AB">
      <w:rPr>
        <w:rFonts w:ascii="Verdana" w:hAnsi="Verdana"/>
        <w:bCs/>
        <w:sz w:val="18"/>
        <w:szCs w:val="18"/>
      </w:rPr>
      <w:fldChar w:fldCharType="begin"/>
    </w:r>
    <w:r w:rsidRPr="004931AB">
      <w:rPr>
        <w:rFonts w:ascii="Verdana" w:hAnsi="Verdana"/>
        <w:bCs/>
        <w:sz w:val="18"/>
        <w:szCs w:val="18"/>
      </w:rPr>
      <w:instrText xml:space="preserve"> NUMPAGES  </w:instrText>
    </w:r>
    <w:r w:rsidRPr="004931AB">
      <w:rPr>
        <w:rFonts w:ascii="Verdana" w:hAnsi="Verdana"/>
        <w:bCs/>
        <w:sz w:val="18"/>
        <w:szCs w:val="18"/>
      </w:rPr>
      <w:fldChar w:fldCharType="separate"/>
    </w:r>
    <w:r w:rsidR="00DD59A3">
      <w:rPr>
        <w:rFonts w:ascii="Verdana" w:hAnsi="Verdana"/>
        <w:bCs/>
        <w:noProof/>
        <w:sz w:val="18"/>
        <w:szCs w:val="18"/>
      </w:rPr>
      <w:t>74</w:t>
    </w:r>
    <w:r w:rsidRPr="004931AB">
      <w:rPr>
        <w:rFonts w:ascii="Verdana" w:hAnsi="Verdana"/>
        <w:bCs/>
        <w:sz w:val="18"/>
        <w:szCs w:val="18"/>
      </w:rPr>
      <w:fldChar w:fldCharType="end"/>
    </w:r>
  </w:p>
  <w:p w14:paraId="789F2D45" w14:textId="77777777" w:rsidR="00355A84" w:rsidRPr="002B6BB3" w:rsidRDefault="00355A84" w:rsidP="008230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C2E8A" w14:textId="77777777" w:rsidR="00355A84" w:rsidRDefault="00355A84">
    <w:pPr>
      <w:pStyle w:val="Footer"/>
      <w:pBdr>
        <w:top w:val="single" w:sz="6" w:space="1" w:color="auto"/>
      </w:pBdr>
    </w:pPr>
    <w:r>
      <w:rPr>
        <w:rFonts w:ascii="Verdana" w:hAnsi="Verdana"/>
        <w:sz w:val="16"/>
        <w:szCs w:val="16"/>
      </w:rPr>
      <w:tab/>
    </w:r>
    <w:r>
      <w:rPr>
        <w:rFonts w:ascii="Verdana" w:hAnsi="Verdana"/>
        <w:sz w:val="16"/>
        <w:szCs w:val="16"/>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60E5" w14:textId="77777777" w:rsidR="00355A84" w:rsidRPr="00140AFD" w:rsidRDefault="00355A84" w:rsidP="008230D7">
    <w:pPr>
      <w:pStyle w:val="Footer"/>
      <w:tabs>
        <w:tab w:val="right" w:pos="9029"/>
      </w:tabs>
      <w:rPr>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Pr>
        <w:sz w:val="18"/>
        <w:szCs w:val="18"/>
      </w:rPr>
      <w:tab/>
    </w:r>
    <w:r>
      <w:rPr>
        <w:sz w:val="18"/>
        <w:szCs w:val="18"/>
      </w:rPr>
      <w:tab/>
    </w:r>
    <w:r w:rsidRPr="00140AFD">
      <w:rPr>
        <w:sz w:val="18"/>
        <w:szCs w:val="18"/>
      </w:rPr>
      <w:t xml:space="preserve">Page </w:t>
    </w:r>
    <w:r w:rsidRPr="00140AFD">
      <w:rPr>
        <w:bCs/>
        <w:sz w:val="18"/>
        <w:szCs w:val="18"/>
      </w:rPr>
      <w:fldChar w:fldCharType="begin"/>
    </w:r>
    <w:r w:rsidRPr="00140AFD">
      <w:rPr>
        <w:bCs/>
        <w:sz w:val="18"/>
        <w:szCs w:val="18"/>
      </w:rPr>
      <w:instrText xml:space="preserve"> PAGE </w:instrText>
    </w:r>
    <w:r w:rsidRPr="00140AFD">
      <w:rPr>
        <w:bCs/>
        <w:sz w:val="18"/>
        <w:szCs w:val="18"/>
      </w:rPr>
      <w:fldChar w:fldCharType="separate"/>
    </w:r>
    <w:r w:rsidR="00DD59A3">
      <w:rPr>
        <w:bCs/>
        <w:noProof/>
        <w:sz w:val="18"/>
        <w:szCs w:val="18"/>
      </w:rPr>
      <w:t>7</w:t>
    </w:r>
    <w:r w:rsidRPr="00140AFD">
      <w:rPr>
        <w:bCs/>
        <w:sz w:val="18"/>
        <w:szCs w:val="18"/>
      </w:rPr>
      <w:fldChar w:fldCharType="end"/>
    </w:r>
    <w:r w:rsidRPr="00140AFD">
      <w:rPr>
        <w:sz w:val="18"/>
        <w:szCs w:val="18"/>
      </w:rPr>
      <w:t xml:space="preserve"> of </w:t>
    </w:r>
    <w:r w:rsidRPr="00140AFD">
      <w:rPr>
        <w:bCs/>
        <w:sz w:val="18"/>
        <w:szCs w:val="18"/>
      </w:rPr>
      <w:fldChar w:fldCharType="begin"/>
    </w:r>
    <w:r w:rsidRPr="00140AFD">
      <w:rPr>
        <w:bCs/>
        <w:sz w:val="18"/>
        <w:szCs w:val="18"/>
      </w:rPr>
      <w:instrText xml:space="preserve"> NUMPAGES  </w:instrText>
    </w:r>
    <w:r w:rsidRPr="00140AFD">
      <w:rPr>
        <w:bCs/>
        <w:sz w:val="18"/>
        <w:szCs w:val="18"/>
      </w:rPr>
      <w:fldChar w:fldCharType="separate"/>
    </w:r>
    <w:r w:rsidR="00DD59A3">
      <w:rPr>
        <w:bCs/>
        <w:noProof/>
        <w:sz w:val="18"/>
        <w:szCs w:val="18"/>
      </w:rPr>
      <w:t>74</w:t>
    </w:r>
    <w:r w:rsidRPr="00140AFD">
      <w:rPr>
        <w:bCs/>
        <w:sz w:val="18"/>
        <w:szCs w:val="18"/>
      </w:rPr>
      <w:fldChar w:fldCharType="end"/>
    </w:r>
  </w:p>
  <w:p w14:paraId="2FF70616" w14:textId="77777777" w:rsidR="00355A84" w:rsidRPr="007131BF" w:rsidRDefault="00355A84">
    <w:pPr>
      <w:pStyle w:val="Footer"/>
      <w:tabs>
        <w:tab w:val="clear" w:pos="4153"/>
        <w:tab w:val="clear" w:pos="8306"/>
        <w:tab w:val="right" w:pos="9045"/>
      </w:tabs>
      <w:rPr>
        <w:b/>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E8006" w14:textId="77777777" w:rsidR="00355A84" w:rsidRDefault="00355A8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016DD" w14:textId="77777777" w:rsidR="00355A84" w:rsidRPr="00140AFD" w:rsidRDefault="00355A84" w:rsidP="008230D7">
    <w:pPr>
      <w:pStyle w:val="Footer"/>
      <w:rPr>
        <w:rFonts w:ascii="Verdana" w:hAnsi="Verdana"/>
        <w:sz w:val="18"/>
        <w:szCs w:val="18"/>
      </w:rPr>
    </w:pP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DD59A3">
      <w:rPr>
        <w:rFonts w:ascii="Verdana" w:hAnsi="Verdana"/>
        <w:bCs/>
        <w:noProof/>
        <w:sz w:val="18"/>
        <w:szCs w:val="18"/>
      </w:rPr>
      <w:t>21</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DD59A3">
      <w:rPr>
        <w:rFonts w:ascii="Verdana" w:hAnsi="Verdana"/>
        <w:bCs/>
        <w:noProof/>
        <w:sz w:val="18"/>
        <w:szCs w:val="18"/>
      </w:rPr>
      <w:t>74</w:t>
    </w:r>
    <w:r w:rsidRPr="00140AFD">
      <w:rPr>
        <w:rFonts w:ascii="Verdana" w:hAnsi="Verdana"/>
        <w:bCs/>
        <w:sz w:val="18"/>
        <w:szCs w:val="18"/>
      </w:rPr>
      <w:fldChar w:fldCharType="end"/>
    </w:r>
  </w:p>
  <w:p w14:paraId="4299F766" w14:textId="77777777" w:rsidR="00355A84" w:rsidRDefault="00355A84" w:rsidP="008230D7">
    <w:pPr>
      <w:pStyle w:val="Footer"/>
      <w:rPr>
        <w:rStyle w:val="PageNumber"/>
        <w:rFonts w:ascii="Times New Roman" w:eastAsia="STZhongsong" w:hAnsi="Times New Roman"/>
        <w:i/>
        <w:iCs/>
        <w:sz w:val="16"/>
        <w:szCs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B6C19" w14:textId="77777777" w:rsidR="00355A84" w:rsidRDefault="00355A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946C5E" w14:textId="77777777" w:rsidR="00355A84" w:rsidRDefault="00355A84">
    <w:pPr>
      <w:pStyle w:val="Footer"/>
      <w:framePr w:wrap="around" w:vAnchor="text" w:hAnchor="margin" w:xAlign="right" w:y="1"/>
      <w:rPr>
        <w:rStyle w:val="PageNumber"/>
        <w:rFonts w:eastAsia="STZhongsong"/>
      </w:rPr>
    </w:pPr>
    <w:r>
      <w:rPr>
        <w:rStyle w:val="PageNumber"/>
        <w:rFonts w:eastAsia="STZhongsong"/>
      </w:rPr>
      <w:fldChar w:fldCharType="begin"/>
    </w:r>
    <w:r>
      <w:rPr>
        <w:rStyle w:val="PageNumber"/>
        <w:rFonts w:eastAsia="STZhongsong"/>
      </w:rPr>
      <w:instrText xml:space="preserve">PAGE  </w:instrText>
    </w:r>
    <w:r>
      <w:rPr>
        <w:rStyle w:val="PageNumber"/>
        <w:rFonts w:eastAsia="STZhongsong"/>
      </w:rPr>
      <w:fldChar w:fldCharType="separate"/>
    </w:r>
    <w:r>
      <w:rPr>
        <w:rStyle w:val="PageNumber"/>
        <w:rFonts w:eastAsia="STZhongsong"/>
        <w:noProof/>
      </w:rPr>
      <w:t>107</w:t>
    </w:r>
    <w:r>
      <w:rPr>
        <w:rStyle w:val="PageNumber"/>
        <w:rFonts w:eastAsia="STZhongsong"/>
      </w:rPr>
      <w:fldChar w:fldCharType="end"/>
    </w:r>
  </w:p>
  <w:p w14:paraId="2B0E4038" w14:textId="77777777" w:rsidR="00355A84" w:rsidRDefault="00355A84">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7915" w14:textId="77777777" w:rsidR="00355A84" w:rsidRPr="00555A92" w:rsidRDefault="00355A84" w:rsidP="008230D7">
    <w:pPr>
      <w:pStyle w:val="Footer"/>
      <w:rPr>
        <w:rFonts w:ascii="Verdana" w:hAnsi="Verdana"/>
        <w:sz w:val="18"/>
        <w:szCs w:val="18"/>
      </w:rPr>
    </w:pPr>
    <w:r>
      <w:tab/>
    </w:r>
    <w:r w:rsidRPr="00583964">
      <w:rPr>
        <w:rFonts w:ascii="Verdana" w:hAnsi="Verdana"/>
        <w:sz w:val="18"/>
        <w:szCs w:val="18"/>
      </w:rPr>
      <w:t>664-17</w:t>
    </w:r>
    <w:r>
      <w:rPr>
        <w:rFonts w:ascii="Verdana" w:hAnsi="Verdana"/>
        <w:sz w:val="18"/>
        <w:szCs w:val="18"/>
      </w:rPr>
      <w:t>-Framework Agreement</w:t>
    </w:r>
    <w:r w:rsidRPr="00583964">
      <w:rPr>
        <w:rFonts w:ascii="Verdana" w:hAnsi="Verdana"/>
        <w:sz w:val="18"/>
        <w:szCs w:val="18"/>
      </w:rPr>
      <w:t>-Issue</w:t>
    </w:r>
    <w:r>
      <w:rPr>
        <w:rFonts w:ascii="Verdana" w:hAnsi="Verdana"/>
        <w:sz w:val="18"/>
        <w:szCs w:val="18"/>
      </w:rPr>
      <w:t xml:space="preserve"> </w:t>
    </w:r>
    <w:r w:rsidRPr="00583964">
      <w:rPr>
        <w:rFonts w:ascii="Verdana" w:hAnsi="Verdana"/>
        <w:sz w:val="18"/>
        <w:szCs w:val="18"/>
      </w:rPr>
      <w:t>1-</w:t>
    </w:r>
    <w:r>
      <w:rPr>
        <w:rFonts w:ascii="Verdana" w:hAnsi="Verdana"/>
        <w:sz w:val="18"/>
        <w:szCs w:val="18"/>
      </w:rPr>
      <w:t xml:space="preserve">October 2016-Consultancy Services  </w:t>
    </w:r>
    <w:r w:rsidRPr="00140AFD">
      <w:rPr>
        <w:rFonts w:ascii="Verdana" w:hAnsi="Verdana"/>
        <w:sz w:val="18"/>
        <w:szCs w:val="18"/>
      </w:rPr>
      <w:tab/>
    </w:r>
    <w:r w:rsidRPr="00140AFD">
      <w:rPr>
        <w:rFonts w:ascii="Verdana" w:hAnsi="Verdana"/>
        <w:sz w:val="18"/>
        <w:szCs w:val="18"/>
      </w:rPr>
      <w:tab/>
      <w:t xml:space="preserve">Page </w:t>
    </w:r>
    <w:r w:rsidRPr="00140AFD">
      <w:rPr>
        <w:rFonts w:ascii="Verdana" w:hAnsi="Verdana"/>
        <w:bCs/>
        <w:sz w:val="18"/>
        <w:szCs w:val="18"/>
      </w:rPr>
      <w:fldChar w:fldCharType="begin"/>
    </w:r>
    <w:r w:rsidRPr="00140AFD">
      <w:rPr>
        <w:rFonts w:ascii="Verdana" w:hAnsi="Verdana"/>
        <w:bCs/>
        <w:sz w:val="18"/>
        <w:szCs w:val="18"/>
      </w:rPr>
      <w:instrText xml:space="preserve"> PAGE </w:instrText>
    </w:r>
    <w:r w:rsidRPr="00140AFD">
      <w:rPr>
        <w:rFonts w:ascii="Verdana" w:hAnsi="Verdana"/>
        <w:bCs/>
        <w:sz w:val="18"/>
        <w:szCs w:val="18"/>
      </w:rPr>
      <w:fldChar w:fldCharType="separate"/>
    </w:r>
    <w:r w:rsidR="00DD59A3">
      <w:rPr>
        <w:rFonts w:ascii="Verdana" w:hAnsi="Verdana"/>
        <w:bCs/>
        <w:noProof/>
        <w:sz w:val="18"/>
        <w:szCs w:val="18"/>
      </w:rPr>
      <w:t>74</w:t>
    </w:r>
    <w:r w:rsidRPr="00140AFD">
      <w:rPr>
        <w:rFonts w:ascii="Verdana" w:hAnsi="Verdana"/>
        <w:bCs/>
        <w:sz w:val="18"/>
        <w:szCs w:val="18"/>
      </w:rPr>
      <w:fldChar w:fldCharType="end"/>
    </w:r>
    <w:r w:rsidRPr="00140AFD">
      <w:rPr>
        <w:rFonts w:ascii="Verdana" w:hAnsi="Verdana"/>
        <w:sz w:val="18"/>
        <w:szCs w:val="18"/>
      </w:rPr>
      <w:t xml:space="preserve"> of </w:t>
    </w:r>
    <w:r w:rsidRPr="00140AFD">
      <w:rPr>
        <w:rFonts w:ascii="Verdana" w:hAnsi="Verdana"/>
        <w:bCs/>
        <w:sz w:val="18"/>
        <w:szCs w:val="18"/>
      </w:rPr>
      <w:fldChar w:fldCharType="begin"/>
    </w:r>
    <w:r w:rsidRPr="00140AFD">
      <w:rPr>
        <w:rFonts w:ascii="Verdana" w:hAnsi="Verdana"/>
        <w:bCs/>
        <w:sz w:val="18"/>
        <w:szCs w:val="18"/>
      </w:rPr>
      <w:instrText xml:space="preserve"> NUMPAGES  </w:instrText>
    </w:r>
    <w:r w:rsidRPr="00140AFD">
      <w:rPr>
        <w:rFonts w:ascii="Verdana" w:hAnsi="Verdana"/>
        <w:bCs/>
        <w:sz w:val="18"/>
        <w:szCs w:val="18"/>
      </w:rPr>
      <w:fldChar w:fldCharType="separate"/>
    </w:r>
    <w:r w:rsidR="00DD59A3">
      <w:rPr>
        <w:rFonts w:ascii="Verdana" w:hAnsi="Verdana"/>
        <w:bCs/>
        <w:noProof/>
        <w:sz w:val="18"/>
        <w:szCs w:val="18"/>
      </w:rPr>
      <w:t>74</w:t>
    </w:r>
    <w:r w:rsidRPr="00140AFD">
      <w:rPr>
        <w:rFonts w:ascii="Verdana" w:hAnsi="Verdana"/>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24818" w14:textId="77777777" w:rsidR="00F96201" w:rsidRDefault="00F96201">
      <w:pPr>
        <w:spacing w:after="0"/>
      </w:pPr>
      <w:r>
        <w:separator/>
      </w:r>
    </w:p>
  </w:footnote>
  <w:footnote w:type="continuationSeparator" w:id="0">
    <w:p w14:paraId="177BDE93" w14:textId="77777777" w:rsidR="00F96201" w:rsidRDefault="00F96201">
      <w:pPr>
        <w:spacing w:after="0"/>
      </w:pPr>
      <w:r>
        <w:continuationSeparator/>
      </w:r>
    </w:p>
  </w:footnote>
  <w:footnote w:type="continuationNotice" w:id="1">
    <w:p w14:paraId="23056F9F" w14:textId="77777777" w:rsidR="00F96201" w:rsidRDefault="00F9620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92B5E" w14:textId="77777777" w:rsidR="00355A84" w:rsidRPr="00FB39C5" w:rsidRDefault="00355A84"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7FC1925B" w14:textId="77777777" w:rsidR="00355A84" w:rsidRDefault="00355A84" w:rsidP="008230D7">
    <w:pPr>
      <w:tabs>
        <w:tab w:val="left" w:pos="450"/>
      </w:tabs>
    </w:pPr>
    <w:r w:rsidRPr="00FB39C5">
      <w:rPr>
        <w:rFonts w:ascii="Verdana" w:hAnsi="Verdana" w:cs="Arial"/>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86DDF" w14:textId="77777777" w:rsidR="00355A84" w:rsidRDefault="00355A84">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CD08F" w14:textId="77777777" w:rsidR="00355A84" w:rsidRDefault="00355A8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F0F3" w14:textId="77777777" w:rsidR="00355A84" w:rsidRPr="00FB39C5" w:rsidRDefault="00355A84"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3EF87551" w14:textId="77777777" w:rsidR="00355A84" w:rsidRDefault="00355A84" w:rsidP="008230D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A7CAE" w14:textId="77777777" w:rsidR="00355A84" w:rsidRDefault="00355A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F5CC6" w14:textId="77777777" w:rsidR="00355A84" w:rsidRDefault="00355A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4BFF8" w14:textId="77777777" w:rsidR="00355A84" w:rsidRPr="006C7B2A" w:rsidRDefault="00355A84" w:rsidP="008230D7">
    <w:pPr>
      <w:tabs>
        <w:tab w:val="left" w:pos="450"/>
      </w:tabs>
      <w:rPr>
        <w:rFonts w:ascii="Verdana" w:hAnsi="Verdana"/>
        <w:bCs/>
        <w:sz w:val="12"/>
        <w:szCs w:val="12"/>
      </w:rPr>
    </w:pPr>
    <w:r>
      <w:rPr>
        <w:rFonts w:ascii="Verdana" w:hAnsi="Verdana"/>
        <w:bCs/>
        <w:sz w:val="12"/>
        <w:szCs w:val="12"/>
      </w:rPr>
      <w:t xml:space="preserve">© ESPO 2014 </w:t>
    </w:r>
    <w:r w:rsidRPr="006C7B2A">
      <w:rPr>
        <w:rFonts w:ascii="Verdana" w:hAnsi="Verdana"/>
        <w:bCs/>
        <w:sz w:val="12"/>
        <w:szCs w:val="12"/>
      </w:rPr>
      <w:t xml:space="preserve">No part of this document may be reproduced, stored in a retrieval system or transmitted in any form or by any means without the permission of the Eastern Shires Purchasing Organisation. </w:t>
    </w:r>
  </w:p>
  <w:p w14:paraId="21957805" w14:textId="77777777" w:rsidR="00355A84" w:rsidRPr="006C7B2A" w:rsidRDefault="00355A84" w:rsidP="008230D7">
    <w:pPr>
      <w:tabs>
        <w:tab w:val="left" w:pos="450"/>
      </w:tabs>
      <w:rPr>
        <w:rFonts w:ascii="Verdana" w:hAnsi="Verdana"/>
        <w:bCs/>
        <w:sz w:val="12"/>
        <w:szCs w:val="12"/>
      </w:rPr>
    </w:pPr>
  </w:p>
  <w:p w14:paraId="7E2A1315" w14:textId="77777777" w:rsidR="00355A84" w:rsidRPr="006C7B2A" w:rsidRDefault="00355A84" w:rsidP="008230D7">
    <w:pPr>
      <w:tabs>
        <w:tab w:val="left" w:pos="450"/>
      </w:tabs>
      <w:rPr>
        <w:rFonts w:ascii="Verdana" w:hAnsi="Verdana"/>
        <w:bCs/>
        <w:sz w:val="12"/>
        <w:szCs w:val="12"/>
      </w:rPr>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p w14:paraId="2F2B0078" w14:textId="77777777" w:rsidR="00355A84" w:rsidRDefault="00355A84" w:rsidP="008230D7">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D15F" w14:textId="77777777" w:rsidR="00355A84" w:rsidRDefault="00355A8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D01E1" w14:textId="77777777" w:rsidR="00355A84" w:rsidRDefault="00355A8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811D4" w14:textId="77777777" w:rsidR="00355A84" w:rsidRPr="006C7B2A" w:rsidRDefault="00355A84" w:rsidP="008230D7">
    <w:pPr>
      <w:tabs>
        <w:tab w:val="left" w:pos="450"/>
      </w:tabs>
      <w:rPr>
        <w:rFonts w:ascii="Verdana" w:hAnsi="Verdana"/>
        <w:bCs/>
        <w:sz w:val="12"/>
        <w:szCs w:val="12"/>
      </w:rPr>
    </w:pPr>
    <w:r>
      <w:rPr>
        <w:rFonts w:ascii="Verdana" w:hAnsi="Verdana"/>
        <w:bCs/>
        <w:sz w:val="12"/>
        <w:szCs w:val="12"/>
      </w:rPr>
      <w:t xml:space="preserve">© ESPO 2015 </w:t>
    </w:r>
    <w:r w:rsidRPr="006C7B2A">
      <w:rPr>
        <w:rFonts w:ascii="Verdana" w:hAnsi="Verdana"/>
        <w:bCs/>
        <w:sz w:val="12"/>
        <w:szCs w:val="12"/>
      </w:rPr>
      <w:t>No part of this document may be reproduced, stored in a retrieval system or transmitted in any form or by any means without the permission of the Eastern S</w:t>
    </w:r>
    <w:r>
      <w:rPr>
        <w:rFonts w:ascii="Verdana" w:hAnsi="Verdana"/>
        <w:bCs/>
        <w:sz w:val="12"/>
        <w:szCs w:val="12"/>
      </w:rPr>
      <w:t xml:space="preserve">hires Purchasing Organisation. </w:t>
    </w:r>
  </w:p>
  <w:p w14:paraId="7790F822" w14:textId="77777777" w:rsidR="00355A84" w:rsidRDefault="00355A84" w:rsidP="008230D7">
    <w:pPr>
      <w:tabs>
        <w:tab w:val="left" w:pos="450"/>
      </w:tabs>
    </w:pPr>
    <w:r w:rsidRPr="006C7B2A">
      <w:rPr>
        <w:rFonts w:ascii="Verdana" w:hAnsi="Verdana"/>
        <w:bCs/>
        <w:sz w:val="12"/>
        <w:szCs w:val="12"/>
      </w:rPr>
      <w:t xml:space="preserve">Guidance contained in this document is intended for use by ESPO employees however it is made available to ESPO customers.  ESPO customers must seek their own legal advice as to the content and drafting of this document.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97423" w14:textId="77777777" w:rsidR="00355A84" w:rsidRDefault="00355A8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6D3FF" w14:textId="77777777" w:rsidR="00355A84" w:rsidRDefault="00355A8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4D11D" w14:textId="77777777" w:rsidR="00355A84" w:rsidRPr="00FB39C5" w:rsidRDefault="00355A84" w:rsidP="008230D7">
    <w:pPr>
      <w:tabs>
        <w:tab w:val="left" w:pos="450"/>
      </w:tabs>
      <w:rPr>
        <w:rFonts w:ascii="Verdana" w:hAnsi="Verdana" w:cs="Arial"/>
        <w:bCs/>
        <w:sz w:val="12"/>
        <w:szCs w:val="12"/>
      </w:rPr>
    </w:pPr>
    <w:r>
      <w:rPr>
        <w:rFonts w:ascii="Verdana" w:hAnsi="Verdana" w:cs="Arial"/>
        <w:bCs/>
        <w:sz w:val="12"/>
        <w:szCs w:val="12"/>
      </w:rPr>
      <w:t xml:space="preserve">© ESPO 2015 </w:t>
    </w:r>
    <w:r w:rsidRPr="00FB39C5">
      <w:rPr>
        <w:rFonts w:ascii="Verdana" w:hAnsi="Verdana" w:cs="Arial"/>
        <w:bCs/>
        <w:sz w:val="12"/>
        <w:szCs w:val="12"/>
      </w:rPr>
      <w:t xml:space="preserve">No part of this document may be reproduced, stored in a retrieval system or transmitted in any form or by any means without the permission of the Eastern Shires Purchasing Organisation. </w:t>
    </w:r>
  </w:p>
  <w:p w14:paraId="4A671662" w14:textId="77777777" w:rsidR="00355A84" w:rsidRDefault="00355A84" w:rsidP="008230D7">
    <w:pPr>
      <w:pStyle w:val="Header"/>
    </w:pPr>
    <w:r w:rsidRPr="00FB39C5">
      <w:rPr>
        <w:rFonts w:ascii="Verdana" w:hAnsi="Verdana" w:cs="Arial"/>
        <w:bCs/>
        <w:sz w:val="12"/>
        <w:szCs w:val="12"/>
      </w:rPr>
      <w:t>Guidance contained in this document is intended for use by ESPO employees however it is made available to ESPO customers.  ESPO customers must seek their own legal advice as to the content and drafting of this document.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E6EE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D3C7D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4437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18FB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08BECE"/>
    <w:lvl w:ilvl="0">
      <w:start w:val="1"/>
      <w:numFmt w:val="bullet"/>
      <w:pStyle w:val="BBLegal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ED8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A75F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49B04D1C"/>
    <w:lvl w:ilvl="0">
      <w:start w:val="1"/>
      <w:numFmt w:val="decimal"/>
      <w:pStyle w:val="ListNumber"/>
      <w:lvlText w:val="%1."/>
      <w:lvlJc w:val="left"/>
      <w:pPr>
        <w:tabs>
          <w:tab w:val="num" w:pos="360"/>
        </w:tabs>
        <w:ind w:left="360" w:hanging="360"/>
      </w:pPr>
    </w:lvl>
  </w:abstractNum>
  <w:abstractNum w:abstractNumId="8" w15:restartNumberingAfterBreak="0">
    <w:nsid w:val="FFFFFFFB"/>
    <w:multiLevelType w:val="multilevel"/>
    <w:tmpl w:val="B1FECD04"/>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effect w:val="none"/>
      </w:rPr>
    </w:lvl>
    <w:lvl w:ilvl="2">
      <w:start w:val="1"/>
      <w:numFmt w:val="decimal"/>
      <w:lvlText w:val="%1.%2.%3"/>
      <w:lvlJc w:val="left"/>
      <w:pPr>
        <w:tabs>
          <w:tab w:val="num" w:pos="0"/>
        </w:tabs>
        <w:ind w:left="2160" w:hanging="720"/>
      </w:pPr>
      <w:rPr>
        <w:rFonts w:hint="default"/>
        <w:effect w:val="none"/>
      </w:rPr>
    </w:lvl>
    <w:lvl w:ilvl="3">
      <w:start w:val="1"/>
      <w:numFmt w:val="decimal"/>
      <w:lvlText w:val="%1.%2.%3.%4"/>
      <w:lvlJc w:val="left"/>
      <w:pPr>
        <w:tabs>
          <w:tab w:val="num" w:pos="0"/>
        </w:tabs>
        <w:ind w:left="2880" w:hanging="720"/>
      </w:pPr>
      <w:rPr>
        <w:rFonts w:hint="default"/>
        <w:effect w:val="none"/>
      </w:rPr>
    </w:lvl>
    <w:lvl w:ilvl="4">
      <w:start w:val="1"/>
      <w:numFmt w:val="lowerLetter"/>
      <w:lvlText w:val="(%5)"/>
      <w:lvlJc w:val="left"/>
      <w:pPr>
        <w:tabs>
          <w:tab w:val="num" w:pos="0"/>
        </w:tabs>
        <w:ind w:left="3600" w:hanging="720"/>
      </w:pPr>
      <w:rPr>
        <w:rFonts w:hint="default"/>
        <w:effect w:val="none"/>
      </w:rPr>
    </w:lvl>
    <w:lvl w:ilvl="5">
      <w:start w:val="1"/>
      <w:numFmt w:val="lowerRoman"/>
      <w:lvlText w:val="(%6)"/>
      <w:lvlJc w:val="left"/>
      <w:pPr>
        <w:tabs>
          <w:tab w:val="num" w:pos="0"/>
        </w:tabs>
        <w:ind w:left="4320" w:hanging="720"/>
      </w:pPr>
      <w:rPr>
        <w:rFonts w:hint="default"/>
        <w:effect w:val="none"/>
      </w:rPr>
    </w:lvl>
    <w:lvl w:ilvl="6">
      <w:start w:val="1"/>
      <w:numFmt w:val="decimal"/>
      <w:lvlText w:val="(%7)"/>
      <w:lvlJc w:val="left"/>
      <w:pPr>
        <w:tabs>
          <w:tab w:val="num" w:pos="0"/>
        </w:tabs>
        <w:ind w:left="5040" w:hanging="720"/>
      </w:pPr>
      <w:rPr>
        <w:rFonts w:hint="default"/>
        <w:effect w:val="none"/>
      </w:rPr>
    </w:lvl>
    <w:lvl w:ilvl="7">
      <w:start w:val="1"/>
      <w:numFmt w:val="none"/>
      <w:pStyle w:val="Heading8"/>
      <w:lvlText w:val=""/>
      <w:lvlJc w:val="left"/>
      <w:pPr>
        <w:tabs>
          <w:tab w:val="num" w:pos="0"/>
        </w:tabs>
        <w:ind w:left="5760" w:hanging="5760"/>
      </w:pPr>
      <w:rPr>
        <w:rFonts w:hint="default"/>
        <w:effect w:val="none"/>
      </w:rPr>
    </w:lvl>
    <w:lvl w:ilvl="8">
      <w:start w:val="1"/>
      <w:numFmt w:val="none"/>
      <w:pStyle w:val="Heading9"/>
      <w:lvlText w:val=""/>
      <w:lvlJc w:val="left"/>
      <w:pPr>
        <w:tabs>
          <w:tab w:val="num" w:pos="0"/>
        </w:tabs>
        <w:ind w:left="6480" w:hanging="6480"/>
      </w:pPr>
      <w:rPr>
        <w:rFonts w:hint="default"/>
        <w:effect w:val="none"/>
      </w:rPr>
    </w:lvl>
  </w:abstractNum>
  <w:abstractNum w:abstractNumId="9"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1440"/>
        </w:tabs>
        <w:ind w:left="144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10F83443"/>
    <w:multiLevelType w:val="multilevel"/>
    <w:tmpl w:val="112034F6"/>
    <w:lvl w:ilvl="0">
      <w:start w:val="1"/>
      <w:numFmt w:val="decimal"/>
      <w:pStyle w:val="BBBodyTextIndent5"/>
      <w:lvlText w:val="%1"/>
      <w:lvlJc w:val="left"/>
      <w:pPr>
        <w:tabs>
          <w:tab w:val="num" w:pos="720"/>
        </w:tabs>
        <w:ind w:left="720" w:hanging="720"/>
      </w:pPr>
      <w:rPr>
        <w:rFonts w:hint="default"/>
        <w:b/>
        <w:i w:val="0"/>
      </w:rPr>
    </w:lvl>
    <w:lvl w:ilvl="1">
      <w:start w:val="1"/>
      <w:numFmt w:val="decimal"/>
      <w:pStyle w:val="BBBodyTextIndent6"/>
      <w:lvlText w:val="%1.%2"/>
      <w:lvlJc w:val="left"/>
      <w:pPr>
        <w:tabs>
          <w:tab w:val="num" w:pos="1440"/>
        </w:tabs>
        <w:ind w:left="1440" w:hanging="720"/>
      </w:pPr>
      <w:rPr>
        <w:rFonts w:hint="default"/>
        <w:b w:val="0"/>
        <w:i w:val="0"/>
      </w:rPr>
    </w:lvl>
    <w:lvl w:ilvl="2">
      <w:start w:val="1"/>
      <w:numFmt w:val="decimal"/>
      <w:pStyle w:val="BBHeading7"/>
      <w:lvlText w:val="%1.%2.%3"/>
      <w:lvlJc w:val="left"/>
      <w:pPr>
        <w:tabs>
          <w:tab w:val="num" w:pos="2880"/>
        </w:tabs>
        <w:ind w:left="2880" w:hanging="1440"/>
      </w:pPr>
      <w:rPr>
        <w:rFonts w:hint="default"/>
        <w:b w:val="0"/>
        <w:i w:val="0"/>
      </w:rPr>
    </w:lvl>
    <w:lvl w:ilvl="3">
      <w:start w:val="1"/>
      <w:numFmt w:val="decimal"/>
      <w:pStyle w:val="BBBodyTextIndent7"/>
      <w:lvlText w:val="%1.%2.%3.%4"/>
      <w:lvlJc w:val="left"/>
      <w:pPr>
        <w:tabs>
          <w:tab w:val="num" w:pos="2880"/>
        </w:tabs>
        <w:ind w:left="2880" w:hanging="1440"/>
      </w:pPr>
      <w:rPr>
        <w:rFonts w:hint="default"/>
        <w:b w:val="0"/>
        <w:i w:val="0"/>
      </w:rPr>
    </w:lvl>
    <w:lvl w:ilvl="4">
      <w:start w:val="1"/>
      <w:numFmt w:val="decimal"/>
      <w:pStyle w:val="BBHeading8"/>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E0AA5418"/>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188"/>
        </w:tabs>
        <w:ind w:left="118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1.%2.%3"/>
      <w:lvlJc w:val="left"/>
      <w:pPr>
        <w:tabs>
          <w:tab w:val="num" w:pos="1999"/>
        </w:tabs>
        <w:ind w:left="1999"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1924CEF"/>
    <w:multiLevelType w:val="hybridMultilevel"/>
    <w:tmpl w:val="CD0CCAE2"/>
    <w:lvl w:ilvl="0" w:tplc="36BADB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A97E5B"/>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1C6E641F"/>
    <w:multiLevelType w:val="multilevel"/>
    <w:tmpl w:val="54F6CEBE"/>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0796D52"/>
    <w:multiLevelType w:val="multilevel"/>
    <w:tmpl w:val="C7DAA9E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38"/>
        </w:tabs>
        <w:ind w:left="2138" w:hanging="720"/>
      </w:pPr>
      <w:rPr>
        <w:rFonts w:ascii="Arial" w:hAnsi="Arial" w:cs="Arial"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5B12165"/>
    <w:multiLevelType w:val="hybridMultilevel"/>
    <w:tmpl w:val="0FC66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9D1DBC"/>
    <w:multiLevelType w:val="hybridMultilevel"/>
    <w:tmpl w:val="1D3AA7C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7F1727"/>
    <w:multiLevelType w:val="hybridMultilevel"/>
    <w:tmpl w:val="3EACB4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2F4D5BD4"/>
    <w:multiLevelType w:val="multilevel"/>
    <w:tmpl w:val="2CE6BBB0"/>
    <w:lvl w:ilvl="0">
      <w:start w:val="1"/>
      <w:numFmt w:val="none"/>
      <w:pStyle w:val="SubHeading"/>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1440"/>
        </w:tabs>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144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106797C"/>
    <w:multiLevelType w:val="multilevel"/>
    <w:tmpl w:val="65C80178"/>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1E9741F"/>
    <w:multiLevelType w:val="hybridMultilevel"/>
    <w:tmpl w:val="A0FA0BD4"/>
    <w:lvl w:ilvl="0" w:tplc="22B00222">
      <w:start w:val="1"/>
      <w:numFmt w:val="bullet"/>
      <w:pStyle w:val="Bullet20"/>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A4192A"/>
    <w:multiLevelType w:val="multilevel"/>
    <w:tmpl w:val="1EF01C98"/>
    <w:lvl w:ilvl="0">
      <w:start w:val="1"/>
      <w:numFmt w:val="upperLetter"/>
      <w:lvlRestart w:val="0"/>
      <w:lvlText w:val="(%1)"/>
      <w:lvlJc w:val="left"/>
      <w:pPr>
        <w:tabs>
          <w:tab w:val="num" w:pos="567"/>
        </w:tabs>
        <w:ind w:left="567" w:hanging="567"/>
      </w:pPr>
      <w:rPr>
        <w:rFonts w:ascii="Verdana" w:eastAsia="STZhongsong" w:hAnsi="Verdana" w:cs="Arial"/>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Roman"/>
      <w:lvlText w:val="(%6)"/>
      <w:lvlJc w:val="left"/>
      <w:pPr>
        <w:tabs>
          <w:tab w:val="num" w:pos="3555"/>
        </w:tabs>
        <w:ind w:left="3402" w:hanging="567"/>
      </w:pPr>
      <w:rPr>
        <w:rFont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5"/>
        </w:tabs>
        <w:ind w:left="4535" w:hanging="566"/>
      </w:pPr>
      <w:rPr>
        <w:rFonts w:ascii="Wingdings" w:hAnsi="Wingdings" w:hint="default"/>
      </w:rPr>
    </w:lvl>
    <w:lvl w:ilvl="8">
      <w:start w:val="1"/>
      <w:numFmt w:val="bullet"/>
      <w:lvlText w:val=""/>
      <w:lvlJc w:val="left"/>
      <w:pPr>
        <w:tabs>
          <w:tab w:val="num" w:pos="5102"/>
        </w:tabs>
        <w:ind w:left="5102" w:hanging="567"/>
      </w:pPr>
      <w:rPr>
        <w:rFonts w:ascii="Wingdings" w:hAnsi="Wingdings" w:hint="default"/>
      </w:rPr>
    </w:lvl>
  </w:abstractNum>
  <w:abstractNum w:abstractNumId="24" w15:restartNumberingAfterBreak="0">
    <w:nsid w:val="3C88631A"/>
    <w:multiLevelType w:val="multilevel"/>
    <w:tmpl w:val="54F6CEBE"/>
    <w:numStyleLink w:val="111111"/>
  </w:abstractNum>
  <w:abstractNum w:abstractNumId="25" w15:restartNumberingAfterBreak="0">
    <w:nsid w:val="3F7C3FE6"/>
    <w:multiLevelType w:val="hybridMultilevel"/>
    <w:tmpl w:val="3EE8D0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162E8"/>
    <w:multiLevelType w:val="multilevel"/>
    <w:tmpl w:val="15C450AE"/>
    <w:name w:val="Plato Schedule Numbering List"/>
    <w:lvl w:ilvl="0">
      <w:start w:val="1"/>
      <w:numFmt w:val="decimal"/>
      <w:lvlText w:val="%1."/>
      <w:lvlJc w:val="left"/>
      <w:pPr>
        <w:ind w:left="1800" w:hanging="360"/>
      </w:pPr>
      <w:rPr>
        <w:rFonts w:hint="default"/>
      </w:rPr>
    </w:lvl>
    <w:lvl w:ilvl="1">
      <w:start w:val="1"/>
      <w:numFmt w:val="decimal"/>
      <w:isLgl/>
      <w:lvlText w:val="%1.%2"/>
      <w:lvlJc w:val="left"/>
      <w:pPr>
        <w:ind w:left="2520" w:hanging="360"/>
      </w:pPr>
      <w:rPr>
        <w:rFonts w:hint="default"/>
      </w:rPr>
    </w:lvl>
    <w:lvl w:ilvl="2">
      <w:start w:val="1"/>
      <w:numFmt w:val="decimal"/>
      <w:isLgl/>
      <w:lvlText w:val="%1.%2.%3"/>
      <w:lvlJc w:val="left"/>
      <w:pPr>
        <w:ind w:left="501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440"/>
      </w:pPr>
      <w:rPr>
        <w:rFonts w:hint="default"/>
      </w:rPr>
    </w:lvl>
  </w:abstractNum>
  <w:abstractNum w:abstractNumId="27"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45A7008"/>
    <w:multiLevelType w:val="multilevel"/>
    <w:tmpl w:val="0694C052"/>
    <w:lvl w:ilvl="0">
      <w:start w:val="1"/>
      <w:numFmt w:val="decimal"/>
      <w:lvlRestart w:val="0"/>
      <w:lvlText w:val="%1."/>
      <w:lvlJc w:val="left"/>
      <w:pPr>
        <w:tabs>
          <w:tab w:val="num" w:pos="0"/>
        </w:tabs>
        <w:ind w:left="720" w:hanging="720"/>
      </w:pPr>
      <w:rPr>
        <w:rFonts w:hint="default"/>
        <w:effect w:val="none"/>
      </w:rPr>
    </w:lvl>
    <w:lvl w:ilvl="1">
      <w:start w:val="1"/>
      <w:numFmt w:val="decimal"/>
      <w:lvlText w:val="%1.%2"/>
      <w:lvlJc w:val="left"/>
      <w:pPr>
        <w:tabs>
          <w:tab w:val="num" w:pos="0"/>
        </w:tabs>
        <w:ind w:left="1440" w:hanging="720"/>
      </w:pPr>
      <w:rPr>
        <w:rFonts w:hint="default"/>
        <w:b/>
        <w:effect w:val="none"/>
      </w:rPr>
    </w:lvl>
    <w:lvl w:ilvl="2">
      <w:start w:val="1"/>
      <w:numFmt w:val="lowerLetter"/>
      <w:lvlText w:val="%3)"/>
      <w:lvlJc w:val="left"/>
      <w:pPr>
        <w:tabs>
          <w:tab w:val="num" w:pos="120"/>
        </w:tabs>
        <w:ind w:left="2280" w:hanging="720"/>
      </w:pPr>
      <w:rPr>
        <w:rFonts w:hint="default"/>
        <w:effect w:val="none"/>
      </w:rPr>
    </w:lvl>
    <w:lvl w:ilvl="3">
      <w:start w:val="1"/>
      <w:numFmt w:val="decimal"/>
      <w:lvlText w:val="%4."/>
      <w:lvlJc w:val="left"/>
      <w:pPr>
        <w:tabs>
          <w:tab w:val="num" w:pos="0"/>
        </w:tabs>
        <w:ind w:left="2880" w:hanging="720"/>
      </w:pPr>
      <w:rPr>
        <w:rFonts w:hint="default"/>
        <w:effect w:val="none"/>
      </w:rPr>
    </w:lvl>
    <w:lvl w:ilvl="4">
      <w:start w:val="1"/>
      <w:numFmt w:val="none"/>
      <w:lvlText w:val=""/>
      <w:lvlJc w:val="left"/>
      <w:pPr>
        <w:tabs>
          <w:tab w:val="num" w:pos="0"/>
        </w:tabs>
        <w:ind w:left="3600" w:hanging="720"/>
      </w:pPr>
      <w:rPr>
        <w:rFonts w:hint="default"/>
        <w:effect w:val="none"/>
      </w:rPr>
    </w:lvl>
    <w:lvl w:ilvl="5">
      <w:start w:val="1"/>
      <w:numFmt w:val="none"/>
      <w:lvlText w:val=""/>
      <w:lvlJc w:val="left"/>
      <w:pPr>
        <w:tabs>
          <w:tab w:val="num" w:pos="0"/>
        </w:tabs>
        <w:ind w:left="4320" w:hanging="720"/>
      </w:pPr>
      <w:rPr>
        <w:rFonts w:hint="default"/>
        <w:effect w:val="none"/>
      </w:rPr>
    </w:lvl>
    <w:lvl w:ilvl="6">
      <w:start w:val="1"/>
      <w:numFmt w:val="none"/>
      <w:lvlText w:val=""/>
      <w:lvlJc w:val="left"/>
      <w:pPr>
        <w:tabs>
          <w:tab w:val="num" w:pos="0"/>
        </w:tabs>
        <w:ind w:left="5040" w:hanging="720"/>
      </w:pPr>
      <w:rPr>
        <w:rFonts w:hint="default"/>
        <w:effect w:val="none"/>
      </w:rPr>
    </w:lvl>
    <w:lvl w:ilvl="7">
      <w:start w:val="1"/>
      <w:numFmt w:val="none"/>
      <w:lvlText w:val=""/>
      <w:lvlJc w:val="left"/>
      <w:pPr>
        <w:tabs>
          <w:tab w:val="num" w:pos="0"/>
        </w:tabs>
        <w:ind w:left="5760" w:hanging="5760"/>
      </w:pPr>
      <w:rPr>
        <w:rFonts w:hint="default"/>
        <w:effect w:val="none"/>
      </w:rPr>
    </w:lvl>
    <w:lvl w:ilvl="8">
      <w:start w:val="1"/>
      <w:numFmt w:val="none"/>
      <w:lvlText w:val=""/>
      <w:lvlJc w:val="left"/>
      <w:pPr>
        <w:tabs>
          <w:tab w:val="num" w:pos="0"/>
        </w:tabs>
        <w:ind w:left="6480" w:hanging="6480"/>
      </w:pPr>
      <w:rPr>
        <w:rFonts w:hint="default"/>
        <w:effect w:val="none"/>
      </w:rPr>
    </w:lvl>
  </w:abstractNum>
  <w:abstractNum w:abstractNumId="29" w15:restartNumberingAfterBreak="0">
    <w:nsid w:val="466C643E"/>
    <w:multiLevelType w:val="hybridMultilevel"/>
    <w:tmpl w:val="BA248282"/>
    <w:lvl w:ilvl="0" w:tplc="0809001B">
      <w:start w:val="1"/>
      <w:numFmt w:val="lowerRoman"/>
      <w:lvlText w:val="%1."/>
      <w:lvlJc w:val="right"/>
      <w:pPr>
        <w:ind w:left="720" w:hanging="360"/>
      </w:pPr>
    </w:lvl>
    <w:lvl w:ilvl="1" w:tplc="37481EAC">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6376F5"/>
    <w:multiLevelType w:val="hybridMultilevel"/>
    <w:tmpl w:val="3EE8D02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864C6"/>
    <w:multiLevelType w:val="multilevel"/>
    <w:tmpl w:val="6276B342"/>
    <w:lvl w:ilvl="0">
      <w:start w:val="1"/>
      <w:numFmt w:val="decimal"/>
      <w:lvlRestart w:val="0"/>
      <w:pStyle w:val="Heading1"/>
      <w:lvlText w:val="%1."/>
      <w:lvlJc w:val="left"/>
      <w:pPr>
        <w:tabs>
          <w:tab w:val="num" w:pos="720"/>
        </w:tabs>
        <w:ind w:left="720" w:hanging="720"/>
      </w:pPr>
      <w:rPr>
        <w:rFonts w:ascii="Verdana" w:eastAsia="STZhongsong" w:hAnsi="Verdana" w:cs="Times New Roman"/>
        <w:b/>
        <w:color w:val="auto"/>
        <w:effect w:val="none"/>
      </w:rPr>
    </w:lvl>
    <w:lvl w:ilvl="1">
      <w:start w:val="1"/>
      <w:numFmt w:val="decimal"/>
      <w:pStyle w:val="Heading2"/>
      <w:lvlText w:val="%1.%2"/>
      <w:lvlJc w:val="left"/>
      <w:pPr>
        <w:tabs>
          <w:tab w:val="num" w:pos="1430"/>
        </w:tabs>
        <w:ind w:left="1430" w:hanging="720"/>
      </w:pPr>
      <w:rPr>
        <w:rFonts w:hint="default"/>
        <w:b w:val="0"/>
        <w:i w:val="0"/>
        <w:color w:val="auto"/>
        <w:effect w:val="none"/>
      </w:rPr>
    </w:lvl>
    <w:lvl w:ilvl="2">
      <w:start w:val="1"/>
      <w:numFmt w:val="decimal"/>
      <w:pStyle w:val="Heading3"/>
      <w:lvlText w:val="%1.%2.%3"/>
      <w:lvlJc w:val="left"/>
      <w:pPr>
        <w:tabs>
          <w:tab w:val="num" w:pos="2138"/>
        </w:tabs>
        <w:ind w:left="2138" w:hanging="720"/>
      </w:pPr>
      <w:rPr>
        <w:rFonts w:ascii="Verdana" w:hAnsi="Verdana" w:cs="Arial" w:hint="default"/>
        <w:b w:val="0"/>
        <w:i w:val="0"/>
        <w:sz w:val="22"/>
        <w:szCs w:val="22"/>
        <w:effect w:val="none"/>
      </w:rPr>
    </w:lvl>
    <w:lvl w:ilvl="3">
      <w:start w:val="1"/>
      <w:numFmt w:val="lowerLetter"/>
      <w:pStyle w:val="Heading4"/>
      <w:lvlText w:val="(%4)"/>
      <w:lvlJc w:val="left"/>
      <w:pPr>
        <w:tabs>
          <w:tab w:val="num" w:pos="2880"/>
        </w:tabs>
        <w:ind w:left="2880" w:hanging="720"/>
      </w:pPr>
      <w:rPr>
        <w:rFonts w:hint="default"/>
        <w:effect w:val="none"/>
      </w:rPr>
    </w:lvl>
    <w:lvl w:ilvl="4">
      <w:start w:val="1"/>
      <w:numFmt w:val="lowerRoman"/>
      <w:pStyle w:val="Heading5"/>
      <w:lvlText w:val="(%5)"/>
      <w:lvlJc w:val="left"/>
      <w:pPr>
        <w:tabs>
          <w:tab w:val="num" w:pos="3600"/>
        </w:tabs>
        <w:ind w:left="3600" w:hanging="720"/>
      </w:pPr>
      <w:rPr>
        <w:rFonts w:hint="default"/>
        <w:effect w:val="none"/>
      </w:rPr>
    </w:lvl>
    <w:lvl w:ilvl="5">
      <w:start w:val="1"/>
      <w:numFmt w:val="lowerRoman"/>
      <w:pStyle w:val="Heading6"/>
      <w:lvlText w:val="(%6)"/>
      <w:lvlJc w:val="left"/>
      <w:pPr>
        <w:tabs>
          <w:tab w:val="num" w:pos="4320"/>
        </w:tabs>
        <w:ind w:left="4320" w:hanging="720"/>
      </w:pPr>
      <w:rPr>
        <w:rFonts w:hint="default"/>
        <w:effect w:val="none"/>
      </w:rPr>
    </w:lvl>
    <w:lvl w:ilvl="6">
      <w:start w:val="1"/>
      <w:numFmt w:val="decimal"/>
      <w:pStyle w:val="Heading7"/>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4E4E50CF"/>
    <w:multiLevelType w:val="hybridMultilevel"/>
    <w:tmpl w:val="9CBECC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D6385D"/>
    <w:multiLevelType w:val="multilevel"/>
    <w:tmpl w:val="B11858C6"/>
    <w:lvl w:ilvl="0">
      <w:start w:val="1"/>
      <w:numFmt w:val="decimal"/>
      <w:lvlRestart w:val="0"/>
      <w:lvlText w:val="%1."/>
      <w:lvlJc w:val="left"/>
      <w:pPr>
        <w:tabs>
          <w:tab w:val="num" w:pos="2705"/>
        </w:tabs>
        <w:ind w:left="2705" w:hanging="720"/>
      </w:pPr>
      <w:rPr>
        <w:rFonts w:hint="default"/>
        <w:b/>
        <w:i w:val="0"/>
        <w:caps/>
        <w:smallCaps w:val="0"/>
        <w:color w:val="auto"/>
        <w:u w:val="none"/>
        <w:effect w:val="none"/>
      </w:rPr>
    </w:lvl>
    <w:lvl w:ilvl="1">
      <w:start w:val="1"/>
      <w:numFmt w:val="decimal"/>
      <w:lvlText w:val="%1.%2"/>
      <w:lvlJc w:val="left"/>
      <w:pPr>
        <w:tabs>
          <w:tab w:val="num" w:pos="1713"/>
        </w:tabs>
        <w:ind w:left="1713" w:hanging="720"/>
      </w:pPr>
      <w:rPr>
        <w:rFonts w:ascii="Verdana" w:hAnsi="Verdana" w:cs="Arial" w:hint="default"/>
        <w:b w:val="0"/>
        <w:i w:val="0"/>
        <w:caps/>
        <w:smallCaps w:val="0"/>
        <w:color w:val="auto"/>
        <w:u w:val="none"/>
        <w:effect w:val="none"/>
      </w:rPr>
    </w:lvl>
    <w:lvl w:ilvl="2">
      <w:start w:val="1"/>
      <w:numFmt w:val="decimal"/>
      <w:lvlText w:val="%1.%2.%3"/>
      <w:lvlJc w:val="left"/>
      <w:pPr>
        <w:tabs>
          <w:tab w:val="num" w:pos="2498"/>
        </w:tabs>
        <w:ind w:left="2498" w:hanging="1080"/>
      </w:pPr>
      <w:rPr>
        <w:rFonts w:ascii="Verdana" w:hAnsi="Verdana" w:cs="Arial" w:hint="default"/>
        <w:b w:val="0"/>
        <w:i w:val="0"/>
        <w:caps/>
        <w:smallCaps w:val="0"/>
        <w:u w:val="none"/>
        <w:effect w:val="none"/>
      </w:rPr>
    </w:lvl>
    <w:lvl w:ilvl="3">
      <w:start w:val="1"/>
      <w:numFmt w:val="decimal"/>
      <w:lvlText w:val="%1.%2.%3.%4"/>
      <w:lvlJc w:val="left"/>
      <w:pPr>
        <w:tabs>
          <w:tab w:val="num" w:pos="3600"/>
        </w:tabs>
        <w:ind w:left="3600" w:hanging="1080"/>
      </w:pPr>
      <w:rPr>
        <w:rFonts w:hint="default"/>
        <w:b w:val="0"/>
        <w:i w:val="0"/>
        <w:effect w:val="none"/>
      </w:rPr>
    </w:lvl>
    <w:lvl w:ilvl="4">
      <w:start w:val="1"/>
      <w:numFmt w:val="lowerLetter"/>
      <w:lvlText w:val="(%5)"/>
      <w:lvlJc w:val="left"/>
      <w:pPr>
        <w:tabs>
          <w:tab w:val="num" w:pos="2564"/>
        </w:tabs>
        <w:ind w:left="2564" w:hanging="720"/>
      </w:pPr>
      <w:rPr>
        <w:rFonts w:ascii="Verdana" w:hAnsi="Verdana" w:hint="default"/>
        <w:b w:val="0"/>
        <w:i w:val="0"/>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0340EF1"/>
    <w:multiLevelType w:val="hybridMultilevel"/>
    <w:tmpl w:val="FCBC5236"/>
    <w:lvl w:ilvl="0" w:tplc="0809000F">
      <w:start w:val="1"/>
      <w:numFmt w:val="decimal"/>
      <w:lvlText w:val="%1."/>
      <w:lvlJc w:val="left"/>
      <w:pPr>
        <w:ind w:left="1876" w:hanging="360"/>
      </w:pPr>
    </w:lvl>
    <w:lvl w:ilvl="1" w:tplc="37481EAC">
      <w:start w:val="1"/>
      <w:numFmt w:val="lowerRoman"/>
      <w:lvlText w:val="(%2)"/>
      <w:lvlJc w:val="left"/>
      <w:pPr>
        <w:ind w:left="3316" w:hanging="1080"/>
      </w:pPr>
      <w:rPr>
        <w:rFonts w:hint="default"/>
      </w:rPr>
    </w:lvl>
    <w:lvl w:ilvl="2" w:tplc="0809001B" w:tentative="1">
      <w:start w:val="1"/>
      <w:numFmt w:val="lowerRoman"/>
      <w:lvlText w:val="%3."/>
      <w:lvlJc w:val="right"/>
      <w:pPr>
        <w:ind w:left="3316" w:hanging="180"/>
      </w:pPr>
    </w:lvl>
    <w:lvl w:ilvl="3" w:tplc="0809000F" w:tentative="1">
      <w:start w:val="1"/>
      <w:numFmt w:val="decimal"/>
      <w:lvlText w:val="%4."/>
      <w:lvlJc w:val="left"/>
      <w:pPr>
        <w:ind w:left="4036" w:hanging="360"/>
      </w:pPr>
    </w:lvl>
    <w:lvl w:ilvl="4" w:tplc="08090019" w:tentative="1">
      <w:start w:val="1"/>
      <w:numFmt w:val="lowerLetter"/>
      <w:lvlText w:val="%5."/>
      <w:lvlJc w:val="left"/>
      <w:pPr>
        <w:ind w:left="4756" w:hanging="360"/>
      </w:pPr>
    </w:lvl>
    <w:lvl w:ilvl="5" w:tplc="0809001B" w:tentative="1">
      <w:start w:val="1"/>
      <w:numFmt w:val="lowerRoman"/>
      <w:lvlText w:val="%6."/>
      <w:lvlJc w:val="right"/>
      <w:pPr>
        <w:ind w:left="5476" w:hanging="180"/>
      </w:pPr>
    </w:lvl>
    <w:lvl w:ilvl="6" w:tplc="0809000F" w:tentative="1">
      <w:start w:val="1"/>
      <w:numFmt w:val="decimal"/>
      <w:lvlText w:val="%7."/>
      <w:lvlJc w:val="left"/>
      <w:pPr>
        <w:ind w:left="6196" w:hanging="360"/>
      </w:pPr>
    </w:lvl>
    <w:lvl w:ilvl="7" w:tplc="08090019" w:tentative="1">
      <w:start w:val="1"/>
      <w:numFmt w:val="lowerLetter"/>
      <w:lvlText w:val="%8."/>
      <w:lvlJc w:val="left"/>
      <w:pPr>
        <w:ind w:left="6916" w:hanging="360"/>
      </w:pPr>
    </w:lvl>
    <w:lvl w:ilvl="8" w:tplc="0809001B" w:tentative="1">
      <w:start w:val="1"/>
      <w:numFmt w:val="lowerRoman"/>
      <w:lvlText w:val="%9."/>
      <w:lvlJc w:val="right"/>
      <w:pPr>
        <w:ind w:left="7636" w:hanging="180"/>
      </w:pPr>
    </w:lvl>
  </w:abstractNum>
  <w:abstractNum w:abstractNumId="35" w15:restartNumberingAfterBreak="0">
    <w:nsid w:val="51B25BD4"/>
    <w:multiLevelType w:val="multilevel"/>
    <w:tmpl w:val="54F6CEBE"/>
    <w:numStyleLink w:val="111111"/>
  </w:abstractNum>
  <w:abstractNum w:abstractNumId="36" w15:restartNumberingAfterBreak="0">
    <w:nsid w:val="5A872D5F"/>
    <w:multiLevelType w:val="hybridMultilevel"/>
    <w:tmpl w:val="E51E6F9E"/>
    <w:lvl w:ilvl="0" w:tplc="626C5D3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7"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792"/>
        </w:tabs>
        <w:ind w:left="792" w:hanging="432"/>
      </w:pPr>
      <w:rPr>
        <w:rFonts w:hint="default"/>
      </w:rPr>
    </w:lvl>
    <w:lvl w:ilvl="2">
      <w:start w:val="1"/>
      <w:numFmt w:val="decimal"/>
      <w:pStyle w:val="Paragraph4"/>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23C64FF"/>
    <w:multiLevelType w:val="hybridMultilevel"/>
    <w:tmpl w:val="7BB2EC5C"/>
    <w:lvl w:ilvl="0" w:tplc="6B38C45E">
      <w:numFmt w:val="bullet"/>
      <w:lvlText w:val=""/>
      <w:lvlJc w:val="left"/>
      <w:pPr>
        <w:ind w:left="1410" w:hanging="690"/>
      </w:pPr>
      <w:rPr>
        <w:rFonts w:ascii="Symbol" w:eastAsia="Times New Roman" w:hAnsi="Symbo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72936E4"/>
    <w:multiLevelType w:val="multilevel"/>
    <w:tmpl w:val="6ADE4C80"/>
    <w:lvl w:ilvl="0">
      <w:start w:val="1"/>
      <w:numFmt w:val="decimal"/>
      <w:pStyle w:val="GPSL1CLAUSEHEADING"/>
      <w:lvlText w:val="%1."/>
      <w:lvlJc w:val="left"/>
      <w:pPr>
        <w:ind w:left="852" w:hanging="360"/>
      </w:pPr>
      <w:rPr>
        <w:rFonts w:ascii="Verdana" w:hAnsi="Verdana" w:cs="Arial" w:hint="default"/>
        <w:b/>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1">
      <w:start w:val="1"/>
      <w:numFmt w:val="decimal"/>
      <w:pStyle w:val="GPSL2NumberedBoldHeading"/>
      <w:isLgl/>
      <w:lvlText w:val="%1.%2"/>
      <w:lvlJc w:val="left"/>
      <w:pPr>
        <w:ind w:left="776" w:hanging="36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2">
      <w:start w:val="1"/>
      <w:numFmt w:val="decimal"/>
      <w:pStyle w:val="GPSL3numberedclause"/>
      <w:isLgl/>
      <w:lvlText w:val="%1.%2.%3"/>
      <w:lvlJc w:val="left"/>
      <w:pPr>
        <w:ind w:left="2554" w:hanging="720"/>
      </w:pPr>
      <w:rPr>
        <w:rFonts w:ascii="Verdana" w:hAnsi="Verdana"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rPr>
    </w:lvl>
    <w:lvl w:ilvl="4">
      <w:start w:val="1"/>
      <w:numFmt w:val="lowerRoman"/>
      <w:pStyle w:val="GPSL5numberedclause"/>
      <w:lvlText w:val="(%5)"/>
      <w:lvlJc w:val="left"/>
      <w:pPr>
        <w:ind w:left="3905"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572" w:hanging="1080"/>
      </w:pPr>
      <w:rPr>
        <w:bCs w:val="0"/>
        <w:i w:val="0"/>
        <w:iC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932" w:hanging="1440"/>
      </w:pPr>
      <w:rPr>
        <w:rFonts w:cs="Times New Roman"/>
      </w:rPr>
    </w:lvl>
    <w:lvl w:ilvl="7">
      <w:start w:val="1"/>
      <w:numFmt w:val="decimal"/>
      <w:isLgl/>
      <w:lvlText w:val="%1.%2.%3.%4.%5.%6.%7.%8"/>
      <w:lvlJc w:val="left"/>
      <w:pPr>
        <w:ind w:left="1932" w:hanging="1440"/>
      </w:pPr>
      <w:rPr>
        <w:rFonts w:cs="Times New Roman"/>
      </w:rPr>
    </w:lvl>
    <w:lvl w:ilvl="8">
      <w:start w:val="1"/>
      <w:numFmt w:val="decimal"/>
      <w:isLgl/>
      <w:lvlText w:val="%1.%2.%3.%4.%5.%6.%7.%8.%9"/>
      <w:lvlJc w:val="left"/>
      <w:pPr>
        <w:ind w:left="2292" w:hanging="1800"/>
      </w:pPr>
      <w:rPr>
        <w:rFonts w:cs="Times New Roman"/>
      </w:rPr>
    </w:lvl>
  </w:abstractNum>
  <w:abstractNum w:abstractNumId="40" w15:restartNumberingAfterBreak="0">
    <w:nsid w:val="7880179E"/>
    <w:multiLevelType w:val="hybridMultilevel"/>
    <w:tmpl w:val="916A3260"/>
    <w:lvl w:ilvl="0" w:tplc="CCF8C3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93A7A8A"/>
    <w:multiLevelType w:val="hybridMultilevel"/>
    <w:tmpl w:val="A9A490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9661583"/>
    <w:multiLevelType w:val="hybridMultilevel"/>
    <w:tmpl w:val="0FD4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532DB"/>
    <w:multiLevelType w:val="multilevel"/>
    <w:tmpl w:val="FD58E500"/>
    <w:lvl w:ilvl="0">
      <w:start w:val="1"/>
      <w:numFmt w:val="decimal"/>
      <w:pStyle w:val="ScheduleLevel1"/>
      <w:lvlText w:val="%1."/>
      <w:lvlJc w:val="left"/>
      <w:pPr>
        <w:tabs>
          <w:tab w:val="num" w:pos="432"/>
        </w:tabs>
        <w:ind w:left="432" w:hanging="432"/>
      </w:pPr>
      <w:rPr>
        <w:rFonts w:ascii="Verdana" w:hAnsi="Verdana" w:hint="default"/>
        <w:b w:val="0"/>
        <w:i w:val="0"/>
        <w:sz w:val="22"/>
        <w:szCs w:val="22"/>
        <w:u w:val="none"/>
      </w:rPr>
    </w:lvl>
    <w:lvl w:ilvl="1">
      <w:start w:val="1"/>
      <w:numFmt w:val="decimal"/>
      <w:pStyle w:val="ScheduleLevel2"/>
      <w:lvlText w:val="%1.%2"/>
      <w:lvlJc w:val="left"/>
      <w:pPr>
        <w:tabs>
          <w:tab w:val="num" w:pos="1080"/>
        </w:tabs>
        <w:ind w:left="1080" w:hanging="648"/>
      </w:pPr>
      <w:rPr>
        <w:rFonts w:ascii="Verdana" w:hAnsi="Verdana" w:hint="default"/>
        <w:b w:val="0"/>
        <w:i w:val="0"/>
        <w:sz w:val="22"/>
        <w:szCs w:val="22"/>
        <w:u w:val="none"/>
      </w:rPr>
    </w:lvl>
    <w:lvl w:ilvl="2">
      <w:start w:val="1"/>
      <w:numFmt w:val="decimal"/>
      <w:pStyle w:val="ScheduleLevel3"/>
      <w:lvlText w:val="%1.%2.%3"/>
      <w:lvlJc w:val="left"/>
      <w:pPr>
        <w:tabs>
          <w:tab w:val="num" w:pos="1944"/>
        </w:tabs>
        <w:ind w:left="1944" w:hanging="864"/>
      </w:pPr>
      <w:rPr>
        <w:rFonts w:ascii="Verdana" w:hAnsi="Verdana" w:hint="default"/>
        <w:b w:val="0"/>
        <w:i w:val="0"/>
        <w:sz w:val="22"/>
        <w:szCs w:val="22"/>
        <w:u w:val="none"/>
      </w:rPr>
    </w:lvl>
    <w:lvl w:ilvl="3">
      <w:start w:val="1"/>
      <w:numFmt w:val="lowerLetter"/>
      <w:pStyle w:val="ScheduleLevel4"/>
      <w:lvlText w:val="(%4)"/>
      <w:lvlJc w:val="left"/>
      <w:pPr>
        <w:tabs>
          <w:tab w:val="num" w:pos="2376"/>
        </w:tabs>
        <w:ind w:left="2376" w:hanging="432"/>
      </w:pPr>
      <w:rPr>
        <w:rFonts w:ascii="Verdana" w:hAnsi="Verdana" w:hint="default"/>
        <w:b w:val="0"/>
        <w:i w:val="0"/>
        <w:sz w:val="22"/>
        <w:szCs w:val="22"/>
      </w:rPr>
    </w:lvl>
    <w:lvl w:ilvl="4">
      <w:start w:val="1"/>
      <w:numFmt w:val="lowerRoman"/>
      <w:pStyle w:val="ScheduleLevel5"/>
      <w:lvlText w:val="(%5)"/>
      <w:lvlJc w:val="left"/>
      <w:pPr>
        <w:tabs>
          <w:tab w:val="num" w:pos="3024"/>
        </w:tabs>
        <w:ind w:left="3024" w:hanging="648"/>
      </w:pPr>
      <w:rPr>
        <w:rFonts w:ascii="Verdana" w:hAnsi="Verdana"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14"/>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 w:numId="11">
    <w:abstractNumId w:val="11"/>
  </w:num>
  <w:num w:numId="12">
    <w:abstractNumId w:val="43"/>
  </w:num>
  <w:num w:numId="13">
    <w:abstractNumId w:val="37"/>
  </w:num>
  <w:num w:numId="14">
    <w:abstractNumId w:val="27"/>
  </w:num>
  <w:num w:numId="15">
    <w:abstractNumId w:val="26"/>
  </w:num>
  <w:num w:numId="16">
    <w:abstractNumId w:val="19"/>
  </w:num>
  <w:num w:numId="17">
    <w:abstractNumId w:val="31"/>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38"/>
  </w:num>
  <w:num w:numId="26">
    <w:abstractNumId w:val="34"/>
  </w:num>
  <w:num w:numId="27">
    <w:abstractNumId w:val="17"/>
  </w:num>
  <w:num w:numId="28">
    <w:abstractNumId w:val="29"/>
  </w:num>
  <w:num w:numId="29">
    <w:abstractNumId w:val="33"/>
  </w:num>
  <w:num w:numId="30">
    <w:abstractNumId w:val="20"/>
  </w:num>
  <w:num w:numId="31">
    <w:abstractNumId w:val="21"/>
  </w:num>
  <w:num w:numId="32">
    <w:abstractNumId w:val="10"/>
  </w:num>
  <w:num w:numId="33">
    <w:abstractNumId w:val="9"/>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4">
    <w:abstractNumId w:val="15"/>
  </w:num>
  <w:num w:numId="35">
    <w:abstractNumId w:val="35"/>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effect w:val="none"/>
        </w:rPr>
      </w:lvl>
    </w:lvlOverride>
    <w:lvlOverride w:ilvl="2">
      <w:lvl w:ilvl="2">
        <w:start w:val="1"/>
        <w:numFmt w:val="decimal"/>
        <w:lvlText w:val="%1.%2.%3"/>
        <w:lvlJc w:val="left"/>
        <w:pPr>
          <w:tabs>
            <w:tab w:val="num" w:pos="2160"/>
          </w:tabs>
          <w:ind w:left="2160" w:hanging="720"/>
        </w:pPr>
        <w:rPr>
          <w:rFonts w:hint="default"/>
          <w:effect w:val="none"/>
        </w:rPr>
      </w:lvl>
    </w:lvlOverride>
  </w:num>
  <w:num w:numId="36">
    <w:abstractNumId w:val="41"/>
  </w:num>
  <w:num w:numId="37">
    <w:abstractNumId w:val="23"/>
  </w:num>
  <w:num w:numId="38">
    <w:abstractNumId w:val="33"/>
    <w:lvlOverride w:ilvl="0">
      <w:startOverride w:val="9"/>
    </w:lvlOverride>
    <w:lvlOverride w:ilvl="1">
      <w:startOverride w:val="3"/>
    </w:lvlOverride>
  </w:num>
  <w:num w:numId="39">
    <w:abstractNumId w:val="13"/>
  </w:num>
  <w:num w:numId="40">
    <w:abstractNumId w:val="24"/>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num>
  <w:num w:numId="41">
    <w:abstractNumId w:val="33"/>
    <w:lvlOverride w:ilvl="0">
      <w:startOverride w:val="4"/>
    </w:lvlOverride>
    <w:lvlOverride w:ilvl="1">
      <w:startOverride w:val="4"/>
    </w:lvlOverride>
    <w:lvlOverride w:ilvl="2">
      <w:startOverride w:val="2"/>
    </w:lvlOverride>
  </w:num>
  <w:num w:numId="42">
    <w:abstractNumId w:val="18"/>
  </w:num>
  <w:num w:numId="43">
    <w:abstractNumId w:val="40"/>
  </w:num>
  <w:num w:numId="44">
    <w:abstractNumId w:val="36"/>
  </w:num>
  <w:num w:numId="45">
    <w:abstractNumId w:val="28"/>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num>
  <w:num w:numId="52">
    <w:abstractNumId w:val="25"/>
  </w:num>
  <w:num w:numId="53">
    <w:abstractNumId w:val="30"/>
  </w:num>
  <w:num w:numId="54">
    <w:abstractNumId w:val="16"/>
  </w:num>
  <w:num w:numId="55">
    <w:abstractNumId w:val="4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14"/>
    <w:rsid w:val="0000548E"/>
    <w:rsid w:val="00014D15"/>
    <w:rsid w:val="00044BFB"/>
    <w:rsid w:val="000517C8"/>
    <w:rsid w:val="000750B6"/>
    <w:rsid w:val="000C1B24"/>
    <w:rsid w:val="001931B7"/>
    <w:rsid w:val="001B2A98"/>
    <w:rsid w:val="001C7530"/>
    <w:rsid w:val="002A692D"/>
    <w:rsid w:val="002B11D3"/>
    <w:rsid w:val="0033152B"/>
    <w:rsid w:val="00355A84"/>
    <w:rsid w:val="00397117"/>
    <w:rsid w:val="0045206F"/>
    <w:rsid w:val="00463892"/>
    <w:rsid w:val="004741D5"/>
    <w:rsid w:val="004A620D"/>
    <w:rsid w:val="005334DB"/>
    <w:rsid w:val="005967DE"/>
    <w:rsid w:val="005A583A"/>
    <w:rsid w:val="005E2FB7"/>
    <w:rsid w:val="00607412"/>
    <w:rsid w:val="00710594"/>
    <w:rsid w:val="00753634"/>
    <w:rsid w:val="00767096"/>
    <w:rsid w:val="007B09A8"/>
    <w:rsid w:val="007C2730"/>
    <w:rsid w:val="007E51E6"/>
    <w:rsid w:val="008230D7"/>
    <w:rsid w:val="00823201"/>
    <w:rsid w:val="00894592"/>
    <w:rsid w:val="008C2CE5"/>
    <w:rsid w:val="0099331A"/>
    <w:rsid w:val="009D7AFA"/>
    <w:rsid w:val="00A13AE6"/>
    <w:rsid w:val="00A1583E"/>
    <w:rsid w:val="00A37F55"/>
    <w:rsid w:val="00A84D0D"/>
    <w:rsid w:val="00C14AD2"/>
    <w:rsid w:val="00C16848"/>
    <w:rsid w:val="00C61887"/>
    <w:rsid w:val="00D31837"/>
    <w:rsid w:val="00DD59A3"/>
    <w:rsid w:val="00E00E85"/>
    <w:rsid w:val="00E70914"/>
    <w:rsid w:val="00EC1018"/>
    <w:rsid w:val="00F07524"/>
    <w:rsid w:val="00F3109B"/>
    <w:rsid w:val="00F96201"/>
    <w:rsid w:val="00FA66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53A185"/>
  <w15:docId w15:val="{19254074-7577-49E6-BCF3-4B9F5A5D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914"/>
    <w:pPr>
      <w:overflowPunct w:val="0"/>
      <w:autoSpaceDE w:val="0"/>
      <w:autoSpaceDN w:val="0"/>
      <w:adjustRightInd w:val="0"/>
      <w:spacing w:after="240" w:line="240" w:lineRule="auto"/>
      <w:jc w:val="both"/>
      <w:textAlignment w:val="baseline"/>
    </w:pPr>
    <w:rPr>
      <w:rFonts w:ascii="Arial" w:eastAsia="Times New Roman" w:hAnsi="Arial" w:cs="Times New Roman"/>
      <w:szCs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E70914"/>
    <w:pPr>
      <w:numPr>
        <w:numId w:val="17"/>
      </w:numPr>
      <w:outlineLvl w:val="0"/>
    </w:pPr>
    <w:rPr>
      <w:b/>
      <w:u w:val="single"/>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E70914"/>
    <w:pPr>
      <w:numPr>
        <w:ilvl w:val="1"/>
        <w:numId w:val="17"/>
      </w:numPr>
      <w:outlineLvl w:val="1"/>
    </w:p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HouseStyleBase"/>
    <w:link w:val="Heading3Char"/>
    <w:qFormat/>
    <w:rsid w:val="00E70914"/>
    <w:pPr>
      <w:numPr>
        <w:ilvl w:val="2"/>
        <w:numId w:val="17"/>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E70914"/>
    <w:pPr>
      <w:numPr>
        <w:ilvl w:val="3"/>
        <w:numId w:val="17"/>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HouseStyleBase"/>
    <w:link w:val="Heading5Char"/>
    <w:qFormat/>
    <w:rsid w:val="00E70914"/>
    <w:pPr>
      <w:numPr>
        <w:ilvl w:val="4"/>
        <w:numId w:val="17"/>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E70914"/>
    <w:pPr>
      <w:numPr>
        <w:ilvl w:val="5"/>
        <w:numId w:val="17"/>
      </w:numPr>
      <w:outlineLvl w:val="5"/>
    </w:pPr>
  </w:style>
  <w:style w:type="paragraph" w:styleId="Heading7">
    <w:name w:val="heading 7"/>
    <w:aliases w:val="Heading 7 (Do Not Use),Heading 7(unused),Legal Level 1.1.,L2 PIP,Lev 7,H7DO NOT USE,PA Appendix Major,Blank 3"/>
    <w:basedOn w:val="HouseStyleBase"/>
    <w:link w:val="Heading7Char"/>
    <w:qFormat/>
    <w:rsid w:val="00E70914"/>
    <w:pPr>
      <w:numPr>
        <w:ilvl w:val="6"/>
        <w:numId w:val="17"/>
      </w:numPr>
      <w:outlineLvl w:val="6"/>
    </w:pPr>
  </w:style>
  <w:style w:type="paragraph" w:styleId="Heading8">
    <w:name w:val="heading 8"/>
    <w:aliases w:val="Heading 8 (Do Not Use),Legal Level 1.1.1.,Lev 8,h8 DO NOT USE,PA Appendix Minor,Blank 4"/>
    <w:basedOn w:val="Normal"/>
    <w:link w:val="Heading8Char"/>
    <w:qFormat/>
    <w:rsid w:val="00E70914"/>
    <w:pPr>
      <w:numPr>
        <w:ilvl w:val="7"/>
        <w:numId w:val="1"/>
      </w:numPr>
      <w:overflowPunct/>
      <w:autoSpaceDE/>
      <w:autoSpaceDN/>
      <w:jc w:val="center"/>
      <w:textAlignment w:val="auto"/>
      <w:outlineLvl w:val="7"/>
    </w:pPr>
    <w:rPr>
      <w:rFonts w:eastAsia="STZhongsong"/>
      <w:b/>
      <w:caps/>
      <w:color w:val="000000"/>
      <w:kern w:val="28"/>
      <w:lang w:eastAsia="zh-CN"/>
    </w:rPr>
  </w:style>
  <w:style w:type="paragraph" w:styleId="Heading9">
    <w:name w:val="heading 9"/>
    <w:aliases w:val="Heading 9 (Do Not Use),Heading 9 (defunct),Legal Level 1.1.1.1.,Lev 9,h9 DO NOT USE,App Heading,Titre 10,App1,Blank 5,appendix"/>
    <w:basedOn w:val="Normal"/>
    <w:link w:val="Heading9Char"/>
    <w:qFormat/>
    <w:rsid w:val="00E70914"/>
    <w:pPr>
      <w:numPr>
        <w:ilvl w:val="8"/>
        <w:numId w:val="1"/>
      </w:numPr>
      <w:overflowPunct/>
      <w:autoSpaceDE/>
      <w:autoSpaceDN/>
      <w:jc w:val="center"/>
      <w:textAlignment w:val="auto"/>
      <w:outlineLvl w:val="8"/>
    </w:pPr>
    <w:rPr>
      <w:rFonts w:eastAsia="STZhongsong"/>
      <w:b/>
      <w:color w:val="000000"/>
      <w:kern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E70914"/>
    <w:rPr>
      <w:rFonts w:ascii="Arial" w:eastAsia="STZhongsong" w:hAnsi="Arial" w:cs="Times New Roman"/>
      <w:b/>
      <w:kern w:val="28"/>
      <w:szCs w:val="20"/>
      <w:u w:val="singl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E70914"/>
    <w:rPr>
      <w:rFonts w:ascii="Arial" w:eastAsia="STZhongsong" w:hAnsi="Arial" w:cs="Times New Roman"/>
      <w:kern w:val="28"/>
      <w:szCs w:val="20"/>
      <w:lang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E70914"/>
    <w:rPr>
      <w:rFonts w:ascii="Arial" w:eastAsia="STZhongsong" w:hAnsi="Arial" w:cs="Times New Roman"/>
      <w:kern w:val="28"/>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E70914"/>
    <w:rPr>
      <w:rFonts w:ascii="Arial" w:eastAsia="STZhongsong" w:hAnsi="Arial" w:cs="Times New Roman"/>
      <w:kern w:val="28"/>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70914"/>
    <w:rPr>
      <w:rFonts w:ascii="Arial" w:eastAsia="STZhongsong" w:hAnsi="Arial" w:cs="Times New Roman"/>
      <w:kern w:val="28"/>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E70914"/>
    <w:rPr>
      <w:rFonts w:ascii="Arial" w:eastAsia="STZhongsong" w:hAnsi="Arial" w:cs="Times New Roman"/>
      <w:kern w:val="28"/>
      <w:szCs w:val="20"/>
      <w:lang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E70914"/>
    <w:rPr>
      <w:rFonts w:ascii="Arial" w:eastAsia="STZhongsong" w:hAnsi="Arial" w:cs="Times New Roman"/>
      <w:kern w:val="28"/>
      <w:szCs w:val="20"/>
      <w:lang w:eastAsia="zh-CN"/>
    </w:rPr>
  </w:style>
  <w:style w:type="character" w:customStyle="1" w:styleId="Heading8Char">
    <w:name w:val="Heading 8 Char"/>
    <w:aliases w:val="Heading 8 (Do Not Use) Char,Legal Level 1.1.1. Char,Lev 8 Char,h8 DO NOT USE Char,PA Appendix Minor Char,Blank 4 Char"/>
    <w:basedOn w:val="DefaultParagraphFont"/>
    <w:link w:val="Heading8"/>
    <w:rsid w:val="00E70914"/>
    <w:rPr>
      <w:rFonts w:ascii="Arial" w:eastAsia="STZhongsong" w:hAnsi="Arial" w:cs="Times New Roman"/>
      <w:b/>
      <w:caps/>
      <w:color w:val="000000"/>
      <w:kern w:val="28"/>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rsid w:val="00E70914"/>
    <w:rPr>
      <w:rFonts w:ascii="Arial" w:eastAsia="STZhongsong" w:hAnsi="Arial" w:cs="Times New Roman"/>
      <w:b/>
      <w:color w:val="000000"/>
      <w:kern w:val="28"/>
      <w:szCs w:val="20"/>
      <w:lang w:eastAsia="zh-CN"/>
    </w:rPr>
  </w:style>
  <w:style w:type="paragraph" w:styleId="Footer">
    <w:name w:val="footer"/>
    <w:basedOn w:val="Normal"/>
    <w:link w:val="FooterChar"/>
    <w:uiPriority w:val="99"/>
    <w:rsid w:val="00E70914"/>
    <w:pPr>
      <w:tabs>
        <w:tab w:val="center" w:pos="4153"/>
        <w:tab w:val="right" w:pos="8306"/>
      </w:tabs>
    </w:pPr>
  </w:style>
  <w:style w:type="character" w:customStyle="1" w:styleId="FooterChar">
    <w:name w:val="Footer Char"/>
    <w:basedOn w:val="DefaultParagraphFont"/>
    <w:link w:val="Footer"/>
    <w:uiPriority w:val="99"/>
    <w:rsid w:val="00E70914"/>
    <w:rPr>
      <w:rFonts w:ascii="Arial" w:eastAsia="Times New Roman" w:hAnsi="Arial" w:cs="Times New Roman"/>
      <w:szCs w:val="20"/>
    </w:rPr>
  </w:style>
  <w:style w:type="paragraph" w:styleId="BodyTextIndent">
    <w:name w:val="Body Text Indent"/>
    <w:basedOn w:val="HouseStyleBase"/>
    <w:link w:val="BodyTextIndentChar"/>
    <w:rsid w:val="00E70914"/>
    <w:pPr>
      <w:ind w:left="720"/>
    </w:pPr>
  </w:style>
  <w:style w:type="character" w:customStyle="1" w:styleId="BodyTextIndentChar">
    <w:name w:val="Body Text Indent Char"/>
    <w:basedOn w:val="DefaultParagraphFont"/>
    <w:link w:val="BodyTextIndent"/>
    <w:rsid w:val="00E70914"/>
    <w:rPr>
      <w:rFonts w:ascii="Arial" w:eastAsia="STZhongsong" w:hAnsi="Arial" w:cs="Times New Roman"/>
      <w:kern w:val="28"/>
      <w:szCs w:val="20"/>
      <w:lang w:eastAsia="zh-CN"/>
    </w:rPr>
  </w:style>
  <w:style w:type="paragraph" w:styleId="BodyTextIndent2">
    <w:name w:val="Body Text Indent 2"/>
    <w:basedOn w:val="HouseStyleBase"/>
    <w:link w:val="BodyTextIndent2Char"/>
    <w:rsid w:val="00E70914"/>
    <w:pPr>
      <w:ind w:left="1440"/>
    </w:pPr>
  </w:style>
  <w:style w:type="character" w:customStyle="1" w:styleId="BodyTextIndent2Char">
    <w:name w:val="Body Text Indent 2 Char"/>
    <w:basedOn w:val="DefaultParagraphFont"/>
    <w:link w:val="BodyTextIndent2"/>
    <w:rsid w:val="00E70914"/>
    <w:rPr>
      <w:rFonts w:ascii="Arial" w:eastAsia="STZhongsong" w:hAnsi="Arial" w:cs="Times New Roman"/>
      <w:kern w:val="28"/>
      <w:szCs w:val="20"/>
      <w:lang w:eastAsia="zh-CN"/>
    </w:rPr>
  </w:style>
  <w:style w:type="paragraph" w:styleId="BodyTextIndent3">
    <w:name w:val="Body Text Indent 3"/>
    <w:basedOn w:val="HouseStyleBase"/>
    <w:link w:val="BodyTextIndent3Char"/>
    <w:rsid w:val="00E70914"/>
    <w:pPr>
      <w:ind w:left="2160"/>
    </w:pPr>
  </w:style>
  <w:style w:type="character" w:customStyle="1" w:styleId="BodyTextIndent3Char">
    <w:name w:val="Body Text Indent 3 Char"/>
    <w:basedOn w:val="DefaultParagraphFont"/>
    <w:link w:val="BodyTextIndent3"/>
    <w:rsid w:val="00E70914"/>
    <w:rPr>
      <w:rFonts w:ascii="Arial" w:eastAsia="STZhongsong" w:hAnsi="Arial" w:cs="Times New Roman"/>
      <w:kern w:val="28"/>
      <w:szCs w:val="20"/>
      <w:lang w:eastAsia="zh-CN"/>
    </w:rPr>
  </w:style>
  <w:style w:type="paragraph" w:customStyle="1" w:styleId="BodyTextIndent4">
    <w:name w:val="Body Text Indent 4"/>
    <w:basedOn w:val="HouseStyleBase"/>
    <w:rsid w:val="00E70914"/>
    <w:pPr>
      <w:ind w:left="2880"/>
    </w:pPr>
  </w:style>
  <w:style w:type="paragraph" w:customStyle="1" w:styleId="BodyTextIndent5">
    <w:name w:val="Body Text Indent 5"/>
    <w:basedOn w:val="HouseStyleBase"/>
    <w:rsid w:val="00E70914"/>
    <w:pPr>
      <w:ind w:left="3600"/>
    </w:pPr>
  </w:style>
  <w:style w:type="paragraph" w:customStyle="1" w:styleId="MarginText">
    <w:name w:val="Margin Text"/>
    <w:basedOn w:val="HouseStyleBase"/>
    <w:link w:val="MarginTextChar"/>
    <w:rsid w:val="00E70914"/>
  </w:style>
  <w:style w:type="paragraph" w:styleId="BodyText">
    <w:name w:val="Body Text"/>
    <w:basedOn w:val="Normal"/>
    <w:link w:val="BodyTextChar"/>
    <w:rsid w:val="00E70914"/>
    <w:pPr>
      <w:spacing w:after="120"/>
    </w:pPr>
  </w:style>
  <w:style w:type="character" w:customStyle="1" w:styleId="BodyTextChar">
    <w:name w:val="Body Text Char"/>
    <w:basedOn w:val="DefaultParagraphFont"/>
    <w:link w:val="BodyText"/>
    <w:rsid w:val="00E70914"/>
    <w:rPr>
      <w:rFonts w:ascii="Arial" w:eastAsia="Times New Roman" w:hAnsi="Arial" w:cs="Times New Roman"/>
      <w:szCs w:val="20"/>
    </w:rPr>
  </w:style>
  <w:style w:type="character" w:styleId="PageNumber">
    <w:name w:val="page number"/>
    <w:basedOn w:val="DefaultParagraphFont"/>
    <w:rsid w:val="00E70914"/>
  </w:style>
  <w:style w:type="paragraph" w:styleId="Header">
    <w:name w:val="header"/>
    <w:basedOn w:val="Normal"/>
    <w:link w:val="HeaderChar"/>
    <w:rsid w:val="00E70914"/>
    <w:pPr>
      <w:tabs>
        <w:tab w:val="center" w:pos="4153"/>
        <w:tab w:val="right" w:pos="8306"/>
      </w:tabs>
    </w:pPr>
  </w:style>
  <w:style w:type="character" w:customStyle="1" w:styleId="HeaderChar">
    <w:name w:val="Header Char"/>
    <w:basedOn w:val="DefaultParagraphFont"/>
    <w:link w:val="Header"/>
    <w:rsid w:val="00E70914"/>
    <w:rPr>
      <w:rFonts w:ascii="Arial" w:eastAsia="Times New Roman" w:hAnsi="Arial" w:cs="Times New Roman"/>
      <w:szCs w:val="20"/>
    </w:rPr>
  </w:style>
  <w:style w:type="paragraph" w:customStyle="1" w:styleId="BodyTextIndent6">
    <w:name w:val="Body Text Indent 6"/>
    <w:basedOn w:val="HouseStyleBase"/>
    <w:rsid w:val="00E70914"/>
    <w:pPr>
      <w:ind w:left="4320"/>
    </w:pPr>
  </w:style>
  <w:style w:type="paragraph" w:customStyle="1" w:styleId="BodyTextIndent7">
    <w:name w:val="Body Text Indent 7"/>
    <w:basedOn w:val="HouseStyleBase"/>
    <w:rsid w:val="00E70914"/>
    <w:pPr>
      <w:ind w:left="5040"/>
    </w:pPr>
  </w:style>
  <w:style w:type="paragraph" w:customStyle="1" w:styleId="SchHead">
    <w:name w:val="SchHead"/>
    <w:basedOn w:val="HouseStyleBase"/>
    <w:next w:val="SchHeadDes"/>
    <w:rsid w:val="00E70914"/>
    <w:pPr>
      <w:jc w:val="center"/>
    </w:pPr>
    <w:rPr>
      <w:b/>
      <w:bCs/>
      <w:caps/>
    </w:rPr>
  </w:style>
  <w:style w:type="paragraph" w:customStyle="1" w:styleId="SchHeadDes">
    <w:name w:val="SchHeadDes"/>
    <w:basedOn w:val="HouseStyleBase"/>
    <w:rsid w:val="00E70914"/>
    <w:pPr>
      <w:jc w:val="center"/>
    </w:pPr>
    <w:rPr>
      <w:b/>
      <w:bCs/>
    </w:rPr>
  </w:style>
  <w:style w:type="paragraph" w:styleId="ListBullet">
    <w:name w:val="List Bullet"/>
    <w:basedOn w:val="Normal"/>
    <w:rsid w:val="00E70914"/>
    <w:pPr>
      <w:ind w:left="720" w:hanging="720"/>
    </w:pPr>
  </w:style>
  <w:style w:type="paragraph" w:styleId="TOAHeading">
    <w:name w:val="toa heading"/>
    <w:basedOn w:val="Normal"/>
    <w:next w:val="Normal"/>
    <w:semiHidden/>
    <w:rsid w:val="00E70914"/>
    <w:pPr>
      <w:spacing w:before="120"/>
    </w:pPr>
    <w:rPr>
      <w:b/>
    </w:rPr>
  </w:style>
  <w:style w:type="paragraph" w:styleId="Title">
    <w:name w:val="Title"/>
    <w:basedOn w:val="Normal"/>
    <w:link w:val="TitleChar"/>
    <w:qFormat/>
    <w:rsid w:val="00E70914"/>
    <w:pPr>
      <w:spacing w:before="240" w:after="60"/>
      <w:jc w:val="center"/>
    </w:pPr>
    <w:rPr>
      <w:b/>
      <w:kern w:val="28"/>
      <w:sz w:val="32"/>
    </w:rPr>
  </w:style>
  <w:style w:type="character" w:customStyle="1" w:styleId="TitleChar">
    <w:name w:val="Title Char"/>
    <w:basedOn w:val="DefaultParagraphFont"/>
    <w:link w:val="Title"/>
    <w:rsid w:val="00E70914"/>
    <w:rPr>
      <w:rFonts w:ascii="Arial" w:eastAsia="Times New Roman" w:hAnsi="Arial" w:cs="Times New Roman"/>
      <w:b/>
      <w:kern w:val="28"/>
      <w:sz w:val="32"/>
      <w:szCs w:val="20"/>
    </w:rPr>
  </w:style>
  <w:style w:type="paragraph" w:styleId="ListBullet2">
    <w:name w:val="List Bullet 2"/>
    <w:basedOn w:val="Normal"/>
    <w:rsid w:val="00E70914"/>
    <w:pPr>
      <w:ind w:left="1440" w:hanging="720"/>
    </w:pPr>
  </w:style>
  <w:style w:type="paragraph" w:customStyle="1" w:styleId="HouseStyleBase">
    <w:name w:val="House Style Base"/>
    <w:link w:val="HouseStyleBaseChar"/>
    <w:rsid w:val="00E70914"/>
    <w:pPr>
      <w:adjustRightInd w:val="0"/>
      <w:spacing w:after="240" w:line="240" w:lineRule="auto"/>
      <w:jc w:val="both"/>
    </w:pPr>
    <w:rPr>
      <w:rFonts w:ascii="Arial" w:eastAsia="STZhongsong" w:hAnsi="Arial" w:cs="Times New Roman"/>
      <w:kern w:val="28"/>
      <w:szCs w:val="20"/>
      <w:lang w:eastAsia="zh-CN"/>
    </w:rPr>
  </w:style>
  <w:style w:type="numbering" w:styleId="111111">
    <w:name w:val="Outline List 2"/>
    <w:basedOn w:val="NoList"/>
    <w:rsid w:val="00E70914"/>
    <w:pPr>
      <w:numPr>
        <w:numId w:val="2"/>
      </w:numPr>
    </w:pPr>
  </w:style>
  <w:style w:type="paragraph" w:styleId="TOC1">
    <w:name w:val="toc 1"/>
    <w:uiPriority w:val="39"/>
    <w:rsid w:val="00E70914"/>
    <w:pPr>
      <w:tabs>
        <w:tab w:val="left" w:pos="720"/>
        <w:tab w:val="right" w:leader="dot" w:pos="9029"/>
      </w:tabs>
      <w:adjustRightInd w:val="0"/>
      <w:spacing w:before="120" w:after="120" w:line="240" w:lineRule="auto"/>
      <w:ind w:left="720" w:hanging="720"/>
    </w:pPr>
    <w:rPr>
      <w:rFonts w:ascii="Arial" w:eastAsia="STZhongsong" w:hAnsi="Arial" w:cs="Times New Roman"/>
      <w:caps/>
      <w:kern w:val="28"/>
      <w:szCs w:val="20"/>
      <w:lang w:eastAsia="zh-CN"/>
    </w:rPr>
  </w:style>
  <w:style w:type="paragraph" w:styleId="TOC2">
    <w:name w:val="toc 2"/>
    <w:uiPriority w:val="39"/>
    <w:rsid w:val="00E70914"/>
    <w:pPr>
      <w:tabs>
        <w:tab w:val="left" w:pos="1440"/>
        <w:tab w:val="right" w:leader="dot" w:pos="9029"/>
      </w:tabs>
      <w:adjustRightInd w:val="0"/>
      <w:spacing w:after="240" w:line="240" w:lineRule="auto"/>
      <w:ind w:left="1440" w:hanging="720"/>
    </w:pPr>
    <w:rPr>
      <w:rFonts w:ascii="Arial" w:eastAsia="STZhongsong" w:hAnsi="Arial" w:cs="Times New Roman"/>
      <w:kern w:val="28"/>
      <w:szCs w:val="20"/>
      <w:lang w:eastAsia="zh-CN"/>
    </w:rPr>
  </w:style>
  <w:style w:type="paragraph" w:styleId="TOC3">
    <w:name w:val="toc 3"/>
    <w:rsid w:val="00E70914"/>
    <w:pPr>
      <w:tabs>
        <w:tab w:val="left" w:pos="2160"/>
        <w:tab w:val="right" w:leader="dot" w:pos="9029"/>
      </w:tabs>
      <w:adjustRightInd w:val="0"/>
      <w:spacing w:after="240" w:line="240" w:lineRule="auto"/>
      <w:ind w:left="2160" w:hanging="720"/>
    </w:pPr>
    <w:rPr>
      <w:rFonts w:ascii="Arial" w:eastAsia="STZhongsong" w:hAnsi="Arial" w:cs="Times New Roman"/>
      <w:kern w:val="28"/>
      <w:szCs w:val="20"/>
      <w:lang w:eastAsia="zh-CN"/>
    </w:rPr>
  </w:style>
  <w:style w:type="paragraph" w:styleId="TOC4">
    <w:name w:val="toc 4"/>
    <w:rsid w:val="00E70914"/>
    <w:pPr>
      <w:tabs>
        <w:tab w:val="left" w:pos="2880"/>
        <w:tab w:val="right" w:leader="dot" w:pos="9029"/>
      </w:tabs>
      <w:adjustRightInd w:val="0"/>
      <w:spacing w:after="240" w:line="240" w:lineRule="auto"/>
      <w:ind w:left="2880" w:hanging="720"/>
    </w:pPr>
    <w:rPr>
      <w:rFonts w:ascii="Times New Roman" w:eastAsia="STZhongsong" w:hAnsi="Times New Roman" w:cs="Times New Roman"/>
      <w:kern w:val="28"/>
      <w:szCs w:val="20"/>
      <w:lang w:eastAsia="zh-CN"/>
    </w:rPr>
  </w:style>
  <w:style w:type="paragraph" w:styleId="TOC5">
    <w:name w:val="toc 5"/>
    <w:rsid w:val="00E70914"/>
    <w:pPr>
      <w:tabs>
        <w:tab w:val="left" w:pos="3600"/>
        <w:tab w:val="right" w:leader="dot" w:pos="9029"/>
      </w:tabs>
      <w:adjustRightInd w:val="0"/>
      <w:spacing w:after="240" w:line="240" w:lineRule="auto"/>
      <w:ind w:left="3600" w:hanging="720"/>
    </w:pPr>
    <w:rPr>
      <w:rFonts w:ascii="Times New Roman" w:eastAsia="STZhongsong" w:hAnsi="Times New Roman" w:cs="Times New Roman"/>
      <w:kern w:val="28"/>
      <w:szCs w:val="20"/>
      <w:lang w:eastAsia="zh-CN"/>
    </w:rPr>
  </w:style>
  <w:style w:type="paragraph" w:styleId="TOC6">
    <w:name w:val="toc 6"/>
    <w:rsid w:val="00E70914"/>
    <w:pPr>
      <w:tabs>
        <w:tab w:val="left" w:pos="4320"/>
        <w:tab w:val="right" w:leader="dot" w:pos="9029"/>
      </w:tabs>
      <w:adjustRightInd w:val="0"/>
      <w:spacing w:after="240" w:line="240" w:lineRule="auto"/>
      <w:ind w:left="4320" w:hanging="720"/>
    </w:pPr>
    <w:rPr>
      <w:rFonts w:ascii="Times New Roman" w:eastAsia="STZhongsong" w:hAnsi="Times New Roman" w:cs="Times New Roman"/>
      <w:kern w:val="28"/>
      <w:szCs w:val="20"/>
      <w:lang w:eastAsia="zh-CN"/>
    </w:rPr>
  </w:style>
  <w:style w:type="paragraph" w:styleId="TOC7">
    <w:name w:val="toc 7"/>
    <w:rsid w:val="00E70914"/>
    <w:pPr>
      <w:tabs>
        <w:tab w:val="left" w:pos="5040"/>
        <w:tab w:val="right" w:leader="dot" w:pos="9029"/>
      </w:tabs>
      <w:adjustRightInd w:val="0"/>
      <w:spacing w:after="240" w:line="240" w:lineRule="auto"/>
      <w:ind w:left="5040" w:hanging="720"/>
    </w:pPr>
    <w:rPr>
      <w:rFonts w:ascii="Times New Roman" w:eastAsia="STZhongsong" w:hAnsi="Times New Roman" w:cs="Times New Roman"/>
      <w:kern w:val="28"/>
      <w:szCs w:val="20"/>
      <w:lang w:eastAsia="zh-CN"/>
    </w:rPr>
  </w:style>
  <w:style w:type="paragraph" w:styleId="TOC8">
    <w:name w:val="toc 8"/>
    <w:rsid w:val="00E70914"/>
    <w:pPr>
      <w:tabs>
        <w:tab w:val="right" w:leader="dot" w:pos="9029"/>
      </w:tabs>
      <w:adjustRightInd w:val="0"/>
      <w:spacing w:after="240" w:line="240" w:lineRule="auto"/>
    </w:pPr>
    <w:rPr>
      <w:rFonts w:ascii="Times New Roman" w:eastAsia="STZhongsong" w:hAnsi="Times New Roman" w:cs="Times New Roman"/>
      <w:caps/>
      <w:kern w:val="28"/>
      <w:szCs w:val="20"/>
      <w:lang w:eastAsia="zh-CN"/>
    </w:rPr>
  </w:style>
  <w:style w:type="paragraph" w:styleId="TOC9">
    <w:name w:val="toc 9"/>
    <w:rsid w:val="00E70914"/>
    <w:pPr>
      <w:tabs>
        <w:tab w:val="right" w:leader="dot" w:pos="9029"/>
      </w:tabs>
      <w:adjustRightInd w:val="0"/>
      <w:spacing w:after="240" w:line="240" w:lineRule="auto"/>
      <w:ind w:left="720"/>
    </w:pPr>
    <w:rPr>
      <w:rFonts w:ascii="Times New Roman" w:eastAsia="STZhongsong" w:hAnsi="Times New Roman" w:cs="Times New Roman"/>
      <w:kern w:val="28"/>
      <w:szCs w:val="20"/>
      <w:lang w:eastAsia="zh-CN"/>
    </w:rPr>
  </w:style>
  <w:style w:type="paragraph" w:styleId="BalloonText">
    <w:name w:val="Balloon Text"/>
    <w:basedOn w:val="Normal"/>
    <w:link w:val="BalloonTextChar"/>
    <w:semiHidden/>
    <w:rsid w:val="00E70914"/>
    <w:rPr>
      <w:rFonts w:ascii="Tahoma" w:hAnsi="Tahoma" w:cs="Tahoma"/>
      <w:sz w:val="16"/>
      <w:szCs w:val="16"/>
    </w:rPr>
  </w:style>
  <w:style w:type="character" w:customStyle="1" w:styleId="BalloonTextChar">
    <w:name w:val="Balloon Text Char"/>
    <w:basedOn w:val="DefaultParagraphFont"/>
    <w:link w:val="BalloonText"/>
    <w:semiHidden/>
    <w:rsid w:val="00E70914"/>
    <w:rPr>
      <w:rFonts w:ascii="Tahoma" w:eastAsia="Times New Roman" w:hAnsi="Tahoma" w:cs="Tahoma"/>
      <w:sz w:val="16"/>
      <w:szCs w:val="16"/>
    </w:rPr>
  </w:style>
  <w:style w:type="paragraph" w:styleId="BlockText">
    <w:name w:val="Block Text"/>
    <w:basedOn w:val="Normal"/>
    <w:rsid w:val="00E70914"/>
    <w:pPr>
      <w:spacing w:after="120"/>
      <w:ind w:left="1440" w:right="1440"/>
    </w:pPr>
  </w:style>
  <w:style w:type="paragraph" w:styleId="BodyText2">
    <w:name w:val="Body Text 2"/>
    <w:basedOn w:val="Normal"/>
    <w:link w:val="BodyText2Char"/>
    <w:rsid w:val="00E70914"/>
    <w:pPr>
      <w:spacing w:after="120" w:line="480" w:lineRule="auto"/>
    </w:pPr>
  </w:style>
  <w:style w:type="character" w:customStyle="1" w:styleId="BodyText2Char">
    <w:name w:val="Body Text 2 Char"/>
    <w:basedOn w:val="DefaultParagraphFont"/>
    <w:link w:val="BodyText2"/>
    <w:rsid w:val="00E70914"/>
    <w:rPr>
      <w:rFonts w:ascii="Arial" w:eastAsia="Times New Roman" w:hAnsi="Arial" w:cs="Times New Roman"/>
      <w:szCs w:val="20"/>
    </w:rPr>
  </w:style>
  <w:style w:type="paragraph" w:styleId="BodyText3">
    <w:name w:val="Body Text 3"/>
    <w:basedOn w:val="Normal"/>
    <w:link w:val="BodyText3Char"/>
    <w:rsid w:val="00E70914"/>
    <w:pPr>
      <w:spacing w:after="120"/>
    </w:pPr>
    <w:rPr>
      <w:sz w:val="16"/>
      <w:szCs w:val="16"/>
    </w:rPr>
  </w:style>
  <w:style w:type="character" w:customStyle="1" w:styleId="BodyText3Char">
    <w:name w:val="Body Text 3 Char"/>
    <w:basedOn w:val="DefaultParagraphFont"/>
    <w:link w:val="BodyText3"/>
    <w:rsid w:val="00E70914"/>
    <w:rPr>
      <w:rFonts w:ascii="Arial" w:eastAsia="Times New Roman" w:hAnsi="Arial" w:cs="Times New Roman"/>
      <w:sz w:val="16"/>
      <w:szCs w:val="16"/>
    </w:rPr>
  </w:style>
  <w:style w:type="paragraph" w:styleId="BodyTextFirstIndent">
    <w:name w:val="Body Text First Indent"/>
    <w:basedOn w:val="BodyText"/>
    <w:link w:val="BodyTextFirstIndentChar"/>
    <w:rsid w:val="00E70914"/>
    <w:pPr>
      <w:ind w:firstLine="210"/>
    </w:pPr>
  </w:style>
  <w:style w:type="character" w:customStyle="1" w:styleId="BodyTextFirstIndentChar">
    <w:name w:val="Body Text First Indent Char"/>
    <w:basedOn w:val="BodyTextChar"/>
    <w:link w:val="BodyTextFirstIndent"/>
    <w:rsid w:val="00E70914"/>
    <w:rPr>
      <w:rFonts w:ascii="Arial" w:eastAsia="Times New Roman" w:hAnsi="Arial" w:cs="Times New Roman"/>
      <w:szCs w:val="20"/>
    </w:rPr>
  </w:style>
  <w:style w:type="paragraph" w:styleId="BodyTextFirstIndent2">
    <w:name w:val="Body Text First Indent 2"/>
    <w:basedOn w:val="BodyTextIndent"/>
    <w:link w:val="BodyTextFirstIndent2Char"/>
    <w:rsid w:val="00E70914"/>
    <w:pPr>
      <w:overflowPunct w:val="0"/>
      <w:autoSpaceDE w:val="0"/>
      <w:autoSpaceDN w:val="0"/>
      <w:spacing w:after="120"/>
      <w:ind w:left="283" w:firstLine="210"/>
      <w:textAlignment w:val="baseline"/>
    </w:pPr>
    <w:rPr>
      <w:rFonts w:eastAsia="Times New Roman"/>
      <w:kern w:val="0"/>
      <w:lang w:eastAsia="en-US"/>
    </w:rPr>
  </w:style>
  <w:style w:type="character" w:customStyle="1" w:styleId="BodyTextFirstIndent2Char">
    <w:name w:val="Body Text First Indent 2 Char"/>
    <w:basedOn w:val="BodyTextIndentChar"/>
    <w:link w:val="BodyTextFirstIndent2"/>
    <w:rsid w:val="00E70914"/>
    <w:rPr>
      <w:rFonts w:ascii="Arial" w:eastAsia="Times New Roman" w:hAnsi="Arial" w:cs="Times New Roman"/>
      <w:kern w:val="28"/>
      <w:szCs w:val="20"/>
      <w:lang w:eastAsia="zh-CN"/>
    </w:rPr>
  </w:style>
  <w:style w:type="paragraph" w:styleId="Caption">
    <w:name w:val="caption"/>
    <w:basedOn w:val="Normal"/>
    <w:next w:val="Normal"/>
    <w:qFormat/>
    <w:rsid w:val="00E70914"/>
    <w:rPr>
      <w:b/>
      <w:bCs/>
      <w:sz w:val="20"/>
    </w:rPr>
  </w:style>
  <w:style w:type="paragraph" w:styleId="Closing">
    <w:name w:val="Closing"/>
    <w:basedOn w:val="Normal"/>
    <w:link w:val="ClosingChar"/>
    <w:rsid w:val="00E70914"/>
    <w:pPr>
      <w:ind w:left="4252"/>
    </w:pPr>
  </w:style>
  <w:style w:type="character" w:customStyle="1" w:styleId="ClosingChar">
    <w:name w:val="Closing Char"/>
    <w:basedOn w:val="DefaultParagraphFont"/>
    <w:link w:val="Closing"/>
    <w:rsid w:val="00E70914"/>
    <w:rPr>
      <w:rFonts w:ascii="Arial" w:eastAsia="Times New Roman" w:hAnsi="Arial" w:cs="Times New Roman"/>
      <w:szCs w:val="20"/>
    </w:rPr>
  </w:style>
  <w:style w:type="character" w:styleId="CommentReference">
    <w:name w:val="annotation reference"/>
    <w:rsid w:val="00E70914"/>
    <w:rPr>
      <w:sz w:val="16"/>
      <w:szCs w:val="16"/>
    </w:rPr>
  </w:style>
  <w:style w:type="paragraph" w:styleId="CommentText">
    <w:name w:val="annotation text"/>
    <w:basedOn w:val="Normal"/>
    <w:link w:val="CommentTextChar"/>
    <w:rsid w:val="00E70914"/>
    <w:rPr>
      <w:sz w:val="20"/>
    </w:rPr>
  </w:style>
  <w:style w:type="character" w:customStyle="1" w:styleId="CommentTextChar">
    <w:name w:val="Comment Text Char"/>
    <w:basedOn w:val="DefaultParagraphFont"/>
    <w:link w:val="CommentText"/>
    <w:rsid w:val="00E70914"/>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E70914"/>
    <w:rPr>
      <w:b/>
      <w:bCs/>
    </w:rPr>
  </w:style>
  <w:style w:type="character" w:customStyle="1" w:styleId="CommentSubjectChar">
    <w:name w:val="Comment Subject Char"/>
    <w:basedOn w:val="CommentTextChar"/>
    <w:link w:val="CommentSubject"/>
    <w:semiHidden/>
    <w:rsid w:val="00E70914"/>
    <w:rPr>
      <w:rFonts w:ascii="Arial" w:eastAsia="Times New Roman" w:hAnsi="Arial" w:cs="Times New Roman"/>
      <w:b/>
      <w:bCs/>
      <w:sz w:val="20"/>
      <w:szCs w:val="20"/>
    </w:rPr>
  </w:style>
  <w:style w:type="paragraph" w:styleId="Date">
    <w:name w:val="Date"/>
    <w:basedOn w:val="Normal"/>
    <w:next w:val="Normal"/>
    <w:link w:val="DateChar"/>
    <w:rsid w:val="00E70914"/>
  </w:style>
  <w:style w:type="character" w:customStyle="1" w:styleId="DateChar">
    <w:name w:val="Date Char"/>
    <w:basedOn w:val="DefaultParagraphFont"/>
    <w:link w:val="Date"/>
    <w:rsid w:val="00E70914"/>
    <w:rPr>
      <w:rFonts w:ascii="Arial" w:eastAsia="Times New Roman" w:hAnsi="Arial" w:cs="Times New Roman"/>
      <w:szCs w:val="20"/>
    </w:rPr>
  </w:style>
  <w:style w:type="paragraph" w:styleId="DocumentMap">
    <w:name w:val="Document Map"/>
    <w:basedOn w:val="Normal"/>
    <w:link w:val="DocumentMapChar"/>
    <w:semiHidden/>
    <w:rsid w:val="00E70914"/>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E7091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E70914"/>
  </w:style>
  <w:style w:type="character" w:customStyle="1" w:styleId="E-mailSignatureChar">
    <w:name w:val="E-mail Signature Char"/>
    <w:basedOn w:val="DefaultParagraphFont"/>
    <w:link w:val="E-mailSignature"/>
    <w:rsid w:val="00E70914"/>
    <w:rPr>
      <w:rFonts w:ascii="Arial" w:eastAsia="Times New Roman" w:hAnsi="Arial" w:cs="Times New Roman"/>
      <w:szCs w:val="20"/>
    </w:rPr>
  </w:style>
  <w:style w:type="character" w:styleId="Emphasis">
    <w:name w:val="Emphasis"/>
    <w:uiPriority w:val="20"/>
    <w:qFormat/>
    <w:rsid w:val="00E70914"/>
    <w:rPr>
      <w:i/>
      <w:iCs/>
    </w:rPr>
  </w:style>
  <w:style w:type="character" w:styleId="EndnoteReference">
    <w:name w:val="endnote reference"/>
    <w:semiHidden/>
    <w:rsid w:val="00E70914"/>
    <w:rPr>
      <w:vertAlign w:val="superscript"/>
    </w:rPr>
  </w:style>
  <w:style w:type="paragraph" w:styleId="EndnoteText">
    <w:name w:val="endnote text"/>
    <w:basedOn w:val="Normal"/>
    <w:link w:val="EndnoteTextChar"/>
    <w:semiHidden/>
    <w:rsid w:val="00E70914"/>
    <w:rPr>
      <w:sz w:val="20"/>
    </w:rPr>
  </w:style>
  <w:style w:type="character" w:customStyle="1" w:styleId="EndnoteTextChar">
    <w:name w:val="Endnote Text Char"/>
    <w:basedOn w:val="DefaultParagraphFont"/>
    <w:link w:val="EndnoteText"/>
    <w:semiHidden/>
    <w:rsid w:val="00E70914"/>
    <w:rPr>
      <w:rFonts w:ascii="Arial" w:eastAsia="Times New Roman" w:hAnsi="Arial" w:cs="Times New Roman"/>
      <w:sz w:val="20"/>
      <w:szCs w:val="20"/>
    </w:rPr>
  </w:style>
  <w:style w:type="paragraph" w:styleId="EnvelopeAddress">
    <w:name w:val="envelope address"/>
    <w:basedOn w:val="Normal"/>
    <w:rsid w:val="00E70914"/>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E70914"/>
    <w:rPr>
      <w:rFonts w:cs="Arial"/>
      <w:sz w:val="20"/>
    </w:rPr>
  </w:style>
  <w:style w:type="character" w:styleId="FollowedHyperlink">
    <w:name w:val="FollowedHyperlink"/>
    <w:rsid w:val="00E70914"/>
    <w:rPr>
      <w:color w:val="606420"/>
      <w:u w:val="single"/>
    </w:rPr>
  </w:style>
  <w:style w:type="character" w:styleId="FootnoteReference">
    <w:name w:val="footnote reference"/>
    <w:semiHidden/>
    <w:rsid w:val="00E70914"/>
    <w:rPr>
      <w:vertAlign w:val="superscript"/>
    </w:rPr>
  </w:style>
  <w:style w:type="paragraph" w:styleId="FootnoteText">
    <w:name w:val="footnote text"/>
    <w:basedOn w:val="Normal"/>
    <w:link w:val="FootnoteTextChar"/>
    <w:semiHidden/>
    <w:rsid w:val="00E70914"/>
    <w:rPr>
      <w:sz w:val="20"/>
    </w:rPr>
  </w:style>
  <w:style w:type="character" w:customStyle="1" w:styleId="FootnoteTextChar">
    <w:name w:val="Footnote Text Char"/>
    <w:basedOn w:val="DefaultParagraphFont"/>
    <w:link w:val="FootnoteText"/>
    <w:semiHidden/>
    <w:rsid w:val="00E70914"/>
    <w:rPr>
      <w:rFonts w:ascii="Arial" w:eastAsia="Times New Roman" w:hAnsi="Arial" w:cs="Times New Roman"/>
      <w:sz w:val="20"/>
      <w:szCs w:val="20"/>
    </w:rPr>
  </w:style>
  <w:style w:type="character" w:styleId="HTMLAcronym">
    <w:name w:val="HTML Acronym"/>
    <w:basedOn w:val="DefaultParagraphFont"/>
    <w:rsid w:val="00E70914"/>
  </w:style>
  <w:style w:type="paragraph" w:styleId="HTMLAddress">
    <w:name w:val="HTML Address"/>
    <w:basedOn w:val="Normal"/>
    <w:link w:val="HTMLAddressChar"/>
    <w:rsid w:val="00E70914"/>
    <w:rPr>
      <w:i/>
      <w:iCs/>
    </w:rPr>
  </w:style>
  <w:style w:type="character" w:customStyle="1" w:styleId="HTMLAddressChar">
    <w:name w:val="HTML Address Char"/>
    <w:basedOn w:val="DefaultParagraphFont"/>
    <w:link w:val="HTMLAddress"/>
    <w:rsid w:val="00E70914"/>
    <w:rPr>
      <w:rFonts w:ascii="Arial" w:eastAsia="Times New Roman" w:hAnsi="Arial" w:cs="Times New Roman"/>
      <w:i/>
      <w:iCs/>
      <w:szCs w:val="20"/>
    </w:rPr>
  </w:style>
  <w:style w:type="character" w:styleId="HTMLCite">
    <w:name w:val="HTML Cite"/>
    <w:rsid w:val="00E70914"/>
    <w:rPr>
      <w:i/>
      <w:iCs/>
    </w:rPr>
  </w:style>
  <w:style w:type="character" w:styleId="HTMLCode">
    <w:name w:val="HTML Code"/>
    <w:rsid w:val="00E70914"/>
    <w:rPr>
      <w:rFonts w:ascii="Courier New" w:hAnsi="Courier New" w:cs="Courier New"/>
      <w:sz w:val="20"/>
      <w:szCs w:val="20"/>
    </w:rPr>
  </w:style>
  <w:style w:type="character" w:styleId="HTMLDefinition">
    <w:name w:val="HTML Definition"/>
    <w:rsid w:val="00E70914"/>
    <w:rPr>
      <w:i/>
      <w:iCs/>
    </w:rPr>
  </w:style>
  <w:style w:type="character" w:styleId="HTMLKeyboard">
    <w:name w:val="HTML Keyboard"/>
    <w:rsid w:val="00E70914"/>
    <w:rPr>
      <w:rFonts w:ascii="Courier New" w:hAnsi="Courier New" w:cs="Courier New"/>
      <w:sz w:val="20"/>
      <w:szCs w:val="20"/>
    </w:rPr>
  </w:style>
  <w:style w:type="paragraph" w:styleId="HTMLPreformatted">
    <w:name w:val="HTML Preformatted"/>
    <w:basedOn w:val="Normal"/>
    <w:link w:val="HTMLPreformattedChar"/>
    <w:rsid w:val="00E70914"/>
    <w:rPr>
      <w:rFonts w:ascii="Courier New" w:hAnsi="Courier New" w:cs="Courier New"/>
      <w:sz w:val="20"/>
    </w:rPr>
  </w:style>
  <w:style w:type="character" w:customStyle="1" w:styleId="HTMLPreformattedChar">
    <w:name w:val="HTML Preformatted Char"/>
    <w:basedOn w:val="DefaultParagraphFont"/>
    <w:link w:val="HTMLPreformatted"/>
    <w:rsid w:val="00E70914"/>
    <w:rPr>
      <w:rFonts w:ascii="Courier New" w:eastAsia="Times New Roman" w:hAnsi="Courier New" w:cs="Courier New"/>
      <w:sz w:val="20"/>
      <w:szCs w:val="20"/>
    </w:rPr>
  </w:style>
  <w:style w:type="character" w:styleId="HTMLSample">
    <w:name w:val="HTML Sample"/>
    <w:rsid w:val="00E70914"/>
    <w:rPr>
      <w:rFonts w:ascii="Courier New" w:hAnsi="Courier New" w:cs="Courier New"/>
    </w:rPr>
  </w:style>
  <w:style w:type="character" w:styleId="HTMLTypewriter">
    <w:name w:val="HTML Typewriter"/>
    <w:rsid w:val="00E70914"/>
    <w:rPr>
      <w:rFonts w:ascii="Courier New" w:hAnsi="Courier New" w:cs="Courier New"/>
      <w:sz w:val="20"/>
      <w:szCs w:val="20"/>
    </w:rPr>
  </w:style>
  <w:style w:type="character" w:styleId="HTMLVariable">
    <w:name w:val="HTML Variable"/>
    <w:rsid w:val="00E70914"/>
    <w:rPr>
      <w:i/>
      <w:iCs/>
    </w:rPr>
  </w:style>
  <w:style w:type="character" w:styleId="Hyperlink">
    <w:name w:val="Hyperlink"/>
    <w:uiPriority w:val="99"/>
    <w:rsid w:val="00E70914"/>
    <w:rPr>
      <w:color w:val="0000FF"/>
      <w:u w:val="single"/>
    </w:rPr>
  </w:style>
  <w:style w:type="paragraph" w:styleId="Index1">
    <w:name w:val="index 1"/>
    <w:basedOn w:val="Normal"/>
    <w:next w:val="Normal"/>
    <w:autoRedefine/>
    <w:semiHidden/>
    <w:rsid w:val="00E70914"/>
    <w:pPr>
      <w:ind w:left="220" w:hanging="220"/>
    </w:pPr>
  </w:style>
  <w:style w:type="paragraph" w:styleId="Index2">
    <w:name w:val="index 2"/>
    <w:basedOn w:val="Normal"/>
    <w:next w:val="Normal"/>
    <w:autoRedefine/>
    <w:semiHidden/>
    <w:rsid w:val="00E70914"/>
    <w:pPr>
      <w:ind w:left="440" w:hanging="220"/>
    </w:pPr>
  </w:style>
  <w:style w:type="paragraph" w:styleId="Index3">
    <w:name w:val="index 3"/>
    <w:basedOn w:val="Normal"/>
    <w:next w:val="Normal"/>
    <w:autoRedefine/>
    <w:semiHidden/>
    <w:rsid w:val="00E70914"/>
    <w:pPr>
      <w:ind w:left="660" w:hanging="220"/>
    </w:pPr>
  </w:style>
  <w:style w:type="paragraph" w:styleId="Index4">
    <w:name w:val="index 4"/>
    <w:basedOn w:val="Normal"/>
    <w:next w:val="Normal"/>
    <w:autoRedefine/>
    <w:semiHidden/>
    <w:rsid w:val="00E70914"/>
    <w:pPr>
      <w:ind w:left="880" w:hanging="220"/>
    </w:pPr>
  </w:style>
  <w:style w:type="paragraph" w:styleId="Index5">
    <w:name w:val="index 5"/>
    <w:basedOn w:val="Normal"/>
    <w:next w:val="Normal"/>
    <w:autoRedefine/>
    <w:semiHidden/>
    <w:rsid w:val="00E70914"/>
    <w:pPr>
      <w:ind w:left="1100" w:hanging="220"/>
    </w:pPr>
  </w:style>
  <w:style w:type="paragraph" w:styleId="Index6">
    <w:name w:val="index 6"/>
    <w:basedOn w:val="Normal"/>
    <w:next w:val="Normal"/>
    <w:autoRedefine/>
    <w:semiHidden/>
    <w:rsid w:val="00E70914"/>
    <w:pPr>
      <w:ind w:left="1320" w:hanging="220"/>
    </w:pPr>
  </w:style>
  <w:style w:type="paragraph" w:styleId="Index7">
    <w:name w:val="index 7"/>
    <w:basedOn w:val="Normal"/>
    <w:next w:val="Normal"/>
    <w:autoRedefine/>
    <w:semiHidden/>
    <w:rsid w:val="00E70914"/>
    <w:pPr>
      <w:ind w:left="1540" w:hanging="220"/>
    </w:pPr>
  </w:style>
  <w:style w:type="paragraph" w:styleId="Index8">
    <w:name w:val="index 8"/>
    <w:basedOn w:val="Normal"/>
    <w:next w:val="Normal"/>
    <w:autoRedefine/>
    <w:semiHidden/>
    <w:rsid w:val="00E70914"/>
    <w:pPr>
      <w:ind w:left="1760" w:hanging="220"/>
    </w:pPr>
  </w:style>
  <w:style w:type="paragraph" w:styleId="Index9">
    <w:name w:val="index 9"/>
    <w:basedOn w:val="Normal"/>
    <w:next w:val="Normal"/>
    <w:autoRedefine/>
    <w:semiHidden/>
    <w:rsid w:val="00E70914"/>
    <w:pPr>
      <w:ind w:left="1980" w:hanging="220"/>
    </w:pPr>
  </w:style>
  <w:style w:type="paragraph" w:styleId="IndexHeading">
    <w:name w:val="index heading"/>
    <w:basedOn w:val="Normal"/>
    <w:next w:val="Index1"/>
    <w:semiHidden/>
    <w:rsid w:val="00E70914"/>
    <w:rPr>
      <w:rFonts w:cs="Arial"/>
      <w:b/>
      <w:bCs/>
    </w:rPr>
  </w:style>
  <w:style w:type="character" w:styleId="LineNumber">
    <w:name w:val="line number"/>
    <w:basedOn w:val="DefaultParagraphFont"/>
    <w:rsid w:val="00E70914"/>
  </w:style>
  <w:style w:type="paragraph" w:styleId="List">
    <w:name w:val="List"/>
    <w:basedOn w:val="Normal"/>
    <w:rsid w:val="00E70914"/>
    <w:pPr>
      <w:ind w:left="283" w:hanging="283"/>
    </w:pPr>
  </w:style>
  <w:style w:type="paragraph" w:styleId="List2">
    <w:name w:val="List 2"/>
    <w:basedOn w:val="Normal"/>
    <w:rsid w:val="00E70914"/>
    <w:pPr>
      <w:ind w:left="566" w:hanging="283"/>
    </w:pPr>
  </w:style>
  <w:style w:type="paragraph" w:styleId="List3">
    <w:name w:val="List 3"/>
    <w:basedOn w:val="Normal"/>
    <w:rsid w:val="00E70914"/>
    <w:pPr>
      <w:ind w:left="849" w:hanging="283"/>
    </w:pPr>
  </w:style>
  <w:style w:type="paragraph" w:styleId="List4">
    <w:name w:val="List 4"/>
    <w:basedOn w:val="Normal"/>
    <w:rsid w:val="00E70914"/>
    <w:pPr>
      <w:ind w:left="1132" w:hanging="283"/>
    </w:pPr>
  </w:style>
  <w:style w:type="paragraph" w:styleId="List5">
    <w:name w:val="List 5"/>
    <w:basedOn w:val="Normal"/>
    <w:rsid w:val="00E70914"/>
    <w:pPr>
      <w:ind w:left="1415" w:hanging="283"/>
    </w:pPr>
  </w:style>
  <w:style w:type="paragraph" w:styleId="ListBullet3">
    <w:name w:val="List Bullet 3"/>
    <w:basedOn w:val="Normal"/>
    <w:rsid w:val="00E70914"/>
    <w:pPr>
      <w:numPr>
        <w:numId w:val="3"/>
      </w:numPr>
    </w:pPr>
  </w:style>
  <w:style w:type="paragraph" w:styleId="ListBullet4">
    <w:name w:val="List Bullet 4"/>
    <w:basedOn w:val="Normal"/>
    <w:rsid w:val="00E70914"/>
    <w:pPr>
      <w:numPr>
        <w:numId w:val="4"/>
      </w:numPr>
    </w:pPr>
  </w:style>
  <w:style w:type="paragraph" w:styleId="ListBullet5">
    <w:name w:val="List Bullet 5"/>
    <w:basedOn w:val="Normal"/>
    <w:rsid w:val="00E70914"/>
    <w:pPr>
      <w:tabs>
        <w:tab w:val="num" w:pos="1492"/>
      </w:tabs>
      <w:ind w:left="1492" w:hanging="360"/>
    </w:pPr>
  </w:style>
  <w:style w:type="paragraph" w:styleId="ListContinue">
    <w:name w:val="List Continue"/>
    <w:basedOn w:val="Normal"/>
    <w:rsid w:val="00E70914"/>
    <w:pPr>
      <w:spacing w:after="120"/>
      <w:ind w:left="283"/>
    </w:pPr>
  </w:style>
  <w:style w:type="paragraph" w:styleId="ListContinue2">
    <w:name w:val="List Continue 2"/>
    <w:basedOn w:val="Normal"/>
    <w:rsid w:val="00E70914"/>
    <w:pPr>
      <w:spacing w:after="120"/>
      <w:ind w:left="566"/>
    </w:pPr>
  </w:style>
  <w:style w:type="paragraph" w:styleId="ListContinue3">
    <w:name w:val="List Continue 3"/>
    <w:basedOn w:val="Normal"/>
    <w:rsid w:val="00E70914"/>
    <w:pPr>
      <w:spacing w:after="120"/>
      <w:ind w:left="849"/>
    </w:pPr>
  </w:style>
  <w:style w:type="paragraph" w:styleId="ListContinue4">
    <w:name w:val="List Continue 4"/>
    <w:basedOn w:val="Normal"/>
    <w:rsid w:val="00E70914"/>
    <w:pPr>
      <w:spacing w:after="120"/>
      <w:ind w:left="1132"/>
    </w:pPr>
  </w:style>
  <w:style w:type="paragraph" w:styleId="ListContinue5">
    <w:name w:val="List Continue 5"/>
    <w:basedOn w:val="Normal"/>
    <w:rsid w:val="00E70914"/>
    <w:pPr>
      <w:spacing w:after="120"/>
      <w:ind w:left="1415"/>
    </w:pPr>
  </w:style>
  <w:style w:type="paragraph" w:styleId="ListNumber">
    <w:name w:val="List Number"/>
    <w:basedOn w:val="Normal"/>
    <w:rsid w:val="00E70914"/>
    <w:pPr>
      <w:numPr>
        <w:numId w:val="6"/>
      </w:numPr>
    </w:pPr>
  </w:style>
  <w:style w:type="paragraph" w:styleId="ListNumber2">
    <w:name w:val="List Number 2"/>
    <w:basedOn w:val="Normal"/>
    <w:rsid w:val="00E70914"/>
    <w:pPr>
      <w:numPr>
        <w:numId w:val="7"/>
      </w:numPr>
    </w:pPr>
  </w:style>
  <w:style w:type="paragraph" w:styleId="ListNumber3">
    <w:name w:val="List Number 3"/>
    <w:basedOn w:val="Normal"/>
    <w:rsid w:val="00E70914"/>
    <w:pPr>
      <w:numPr>
        <w:numId w:val="8"/>
      </w:numPr>
    </w:pPr>
  </w:style>
  <w:style w:type="paragraph" w:styleId="ListNumber4">
    <w:name w:val="List Number 4"/>
    <w:basedOn w:val="Normal"/>
    <w:rsid w:val="00E70914"/>
    <w:pPr>
      <w:numPr>
        <w:numId w:val="9"/>
      </w:numPr>
    </w:pPr>
  </w:style>
  <w:style w:type="paragraph" w:styleId="ListNumber5">
    <w:name w:val="List Number 5"/>
    <w:basedOn w:val="Normal"/>
    <w:rsid w:val="00E70914"/>
    <w:pPr>
      <w:numPr>
        <w:numId w:val="10"/>
      </w:numPr>
    </w:pPr>
  </w:style>
  <w:style w:type="paragraph" w:styleId="MacroText">
    <w:name w:val="macro"/>
    <w:link w:val="MacroTextChar"/>
    <w:semiHidden/>
    <w:rsid w:val="00E709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24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E70914"/>
    <w:rPr>
      <w:rFonts w:ascii="Courier New" w:eastAsia="Times New Roman" w:hAnsi="Courier New" w:cs="Courier New"/>
      <w:sz w:val="20"/>
      <w:szCs w:val="20"/>
    </w:rPr>
  </w:style>
  <w:style w:type="paragraph" w:styleId="MessageHeader">
    <w:name w:val="Message Header"/>
    <w:basedOn w:val="Normal"/>
    <w:link w:val="MessageHeaderChar"/>
    <w:rsid w:val="00E7091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character" w:customStyle="1" w:styleId="MessageHeaderChar">
    <w:name w:val="Message Header Char"/>
    <w:basedOn w:val="DefaultParagraphFont"/>
    <w:link w:val="MessageHeader"/>
    <w:rsid w:val="00E70914"/>
    <w:rPr>
      <w:rFonts w:ascii="Arial" w:eastAsia="Times New Roman" w:hAnsi="Arial" w:cs="Arial"/>
      <w:sz w:val="24"/>
      <w:szCs w:val="24"/>
      <w:shd w:val="pct20" w:color="auto" w:fill="auto"/>
    </w:rPr>
  </w:style>
  <w:style w:type="paragraph" w:styleId="NormalWeb">
    <w:name w:val="Normal (Web)"/>
    <w:basedOn w:val="Normal"/>
    <w:uiPriority w:val="99"/>
    <w:rsid w:val="00E70914"/>
    <w:rPr>
      <w:sz w:val="24"/>
      <w:szCs w:val="24"/>
    </w:rPr>
  </w:style>
  <w:style w:type="paragraph" w:styleId="NormalIndent">
    <w:name w:val="Normal Indent"/>
    <w:basedOn w:val="Normal"/>
    <w:rsid w:val="00E70914"/>
    <w:pPr>
      <w:ind w:left="720"/>
    </w:pPr>
  </w:style>
  <w:style w:type="paragraph" w:styleId="NoteHeading">
    <w:name w:val="Note Heading"/>
    <w:basedOn w:val="Normal"/>
    <w:next w:val="Normal"/>
    <w:link w:val="NoteHeadingChar"/>
    <w:rsid w:val="00E70914"/>
  </w:style>
  <w:style w:type="character" w:customStyle="1" w:styleId="NoteHeadingChar">
    <w:name w:val="Note Heading Char"/>
    <w:basedOn w:val="DefaultParagraphFont"/>
    <w:link w:val="NoteHeading"/>
    <w:rsid w:val="00E70914"/>
    <w:rPr>
      <w:rFonts w:ascii="Arial" w:eastAsia="Times New Roman" w:hAnsi="Arial" w:cs="Times New Roman"/>
      <w:szCs w:val="20"/>
    </w:rPr>
  </w:style>
  <w:style w:type="paragraph" w:styleId="PlainText">
    <w:name w:val="Plain Text"/>
    <w:basedOn w:val="Normal"/>
    <w:link w:val="PlainTextChar"/>
    <w:rsid w:val="00E70914"/>
    <w:rPr>
      <w:rFonts w:ascii="Courier New" w:hAnsi="Courier New" w:cs="Courier New"/>
      <w:sz w:val="20"/>
    </w:rPr>
  </w:style>
  <w:style w:type="character" w:customStyle="1" w:styleId="PlainTextChar">
    <w:name w:val="Plain Text Char"/>
    <w:basedOn w:val="DefaultParagraphFont"/>
    <w:link w:val="PlainText"/>
    <w:rsid w:val="00E70914"/>
    <w:rPr>
      <w:rFonts w:ascii="Courier New" w:eastAsia="Times New Roman" w:hAnsi="Courier New" w:cs="Courier New"/>
      <w:sz w:val="20"/>
      <w:szCs w:val="20"/>
    </w:rPr>
  </w:style>
  <w:style w:type="paragraph" w:styleId="Salutation">
    <w:name w:val="Salutation"/>
    <w:basedOn w:val="Normal"/>
    <w:next w:val="Normal"/>
    <w:link w:val="SalutationChar"/>
    <w:rsid w:val="00E70914"/>
  </w:style>
  <w:style w:type="character" w:customStyle="1" w:styleId="SalutationChar">
    <w:name w:val="Salutation Char"/>
    <w:basedOn w:val="DefaultParagraphFont"/>
    <w:link w:val="Salutation"/>
    <w:rsid w:val="00E70914"/>
    <w:rPr>
      <w:rFonts w:ascii="Arial" w:eastAsia="Times New Roman" w:hAnsi="Arial" w:cs="Times New Roman"/>
      <w:szCs w:val="20"/>
    </w:rPr>
  </w:style>
  <w:style w:type="paragraph" w:styleId="Signature">
    <w:name w:val="Signature"/>
    <w:basedOn w:val="Normal"/>
    <w:link w:val="SignatureChar"/>
    <w:rsid w:val="00E70914"/>
    <w:pPr>
      <w:ind w:left="4252"/>
    </w:pPr>
  </w:style>
  <w:style w:type="character" w:customStyle="1" w:styleId="SignatureChar">
    <w:name w:val="Signature Char"/>
    <w:basedOn w:val="DefaultParagraphFont"/>
    <w:link w:val="Signature"/>
    <w:rsid w:val="00E70914"/>
    <w:rPr>
      <w:rFonts w:ascii="Arial" w:eastAsia="Times New Roman" w:hAnsi="Arial" w:cs="Times New Roman"/>
      <w:szCs w:val="20"/>
    </w:rPr>
  </w:style>
  <w:style w:type="character" w:styleId="Strong">
    <w:name w:val="Strong"/>
    <w:qFormat/>
    <w:rsid w:val="00E70914"/>
    <w:rPr>
      <w:b/>
      <w:bCs/>
    </w:rPr>
  </w:style>
  <w:style w:type="paragraph" w:styleId="Subtitle">
    <w:name w:val="Subtitle"/>
    <w:basedOn w:val="Normal"/>
    <w:link w:val="SubtitleChar"/>
    <w:qFormat/>
    <w:rsid w:val="00E70914"/>
    <w:pPr>
      <w:spacing w:after="60"/>
      <w:jc w:val="center"/>
      <w:outlineLvl w:val="1"/>
    </w:pPr>
    <w:rPr>
      <w:rFonts w:cs="Arial"/>
      <w:sz w:val="24"/>
      <w:szCs w:val="24"/>
    </w:rPr>
  </w:style>
  <w:style w:type="character" w:customStyle="1" w:styleId="SubtitleChar">
    <w:name w:val="Subtitle Char"/>
    <w:basedOn w:val="DefaultParagraphFont"/>
    <w:link w:val="Subtitle"/>
    <w:rsid w:val="00E70914"/>
    <w:rPr>
      <w:rFonts w:ascii="Arial" w:eastAsia="Times New Roman" w:hAnsi="Arial" w:cs="Arial"/>
      <w:sz w:val="24"/>
      <w:szCs w:val="24"/>
    </w:rPr>
  </w:style>
  <w:style w:type="table" w:styleId="Table3Deffects1">
    <w:name w:val="Table 3D effect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rPr>
        <w:color w:val="0000D0"/>
      </w:rPr>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70914"/>
    <w:pPr>
      <w:ind w:left="220" w:hanging="220"/>
    </w:pPr>
  </w:style>
  <w:style w:type="paragraph" w:styleId="TableofFigures">
    <w:name w:val="table of figures"/>
    <w:basedOn w:val="Normal"/>
    <w:next w:val="Normal"/>
    <w:semiHidden/>
    <w:rsid w:val="00E70914"/>
  </w:style>
  <w:style w:type="table" w:styleId="TableProfessional">
    <w:name w:val="Table Professional"/>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70914"/>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evel1">
    <w:name w:val="Level 1"/>
    <w:basedOn w:val="Normal"/>
    <w:rsid w:val="00E70914"/>
    <w:pPr>
      <w:numPr>
        <w:numId w:val="11"/>
      </w:numPr>
      <w:overflowPunct/>
      <w:autoSpaceDE/>
      <w:autoSpaceDN/>
      <w:adjustRightInd/>
      <w:textAlignment w:val="auto"/>
    </w:pPr>
    <w:rPr>
      <w:rFonts w:ascii="Times New Roman Bold" w:hAnsi="Times New Roman Bold"/>
      <w:b/>
      <w:caps/>
      <w:u w:val="single"/>
    </w:rPr>
  </w:style>
  <w:style w:type="paragraph" w:customStyle="1" w:styleId="Level2">
    <w:name w:val="Level 2"/>
    <w:basedOn w:val="Normal"/>
    <w:rsid w:val="00E70914"/>
    <w:pPr>
      <w:numPr>
        <w:ilvl w:val="1"/>
        <w:numId w:val="11"/>
      </w:numPr>
      <w:tabs>
        <w:tab w:val="left" w:pos="1080"/>
      </w:tabs>
      <w:overflowPunct/>
      <w:autoSpaceDE/>
      <w:autoSpaceDN/>
      <w:adjustRightInd/>
      <w:textAlignment w:val="auto"/>
    </w:pPr>
    <w:rPr>
      <w:szCs w:val="22"/>
    </w:rPr>
  </w:style>
  <w:style w:type="paragraph" w:customStyle="1" w:styleId="Level3">
    <w:name w:val="Level 3"/>
    <w:basedOn w:val="Normal"/>
    <w:rsid w:val="00E70914"/>
    <w:pPr>
      <w:numPr>
        <w:ilvl w:val="2"/>
        <w:numId w:val="11"/>
      </w:numPr>
      <w:overflowPunct/>
      <w:autoSpaceDE/>
      <w:autoSpaceDN/>
      <w:adjustRightInd/>
      <w:textAlignment w:val="auto"/>
    </w:pPr>
  </w:style>
  <w:style w:type="paragraph" w:customStyle="1" w:styleId="Level4">
    <w:name w:val="Level 4"/>
    <w:basedOn w:val="Normal"/>
    <w:rsid w:val="00E70914"/>
    <w:pPr>
      <w:numPr>
        <w:ilvl w:val="3"/>
        <w:numId w:val="11"/>
      </w:numPr>
      <w:overflowPunct/>
      <w:autoSpaceDE/>
      <w:autoSpaceDN/>
      <w:adjustRightInd/>
      <w:textAlignment w:val="auto"/>
    </w:pPr>
  </w:style>
  <w:style w:type="paragraph" w:customStyle="1" w:styleId="Level5">
    <w:name w:val="Level 5"/>
    <w:basedOn w:val="Normal"/>
    <w:rsid w:val="00E70914"/>
    <w:pPr>
      <w:numPr>
        <w:ilvl w:val="4"/>
        <w:numId w:val="11"/>
      </w:numPr>
      <w:overflowPunct/>
      <w:autoSpaceDE/>
      <w:autoSpaceDN/>
      <w:adjustRightInd/>
      <w:textAlignment w:val="auto"/>
    </w:pPr>
  </w:style>
  <w:style w:type="paragraph" w:customStyle="1" w:styleId="Level6">
    <w:name w:val="Level 6"/>
    <w:basedOn w:val="Normal"/>
    <w:rsid w:val="00E70914"/>
    <w:pPr>
      <w:numPr>
        <w:ilvl w:val="5"/>
        <w:numId w:val="11"/>
      </w:numPr>
      <w:overflowPunct/>
      <w:autoSpaceDE/>
      <w:autoSpaceDN/>
      <w:adjustRightInd/>
      <w:textAlignment w:val="auto"/>
    </w:pPr>
  </w:style>
  <w:style w:type="paragraph" w:customStyle="1" w:styleId="Level7">
    <w:name w:val="Level 7"/>
    <w:basedOn w:val="Normal"/>
    <w:rsid w:val="00E70914"/>
    <w:pPr>
      <w:numPr>
        <w:ilvl w:val="6"/>
        <w:numId w:val="11"/>
      </w:numPr>
      <w:overflowPunct/>
      <w:autoSpaceDE/>
      <w:autoSpaceDN/>
      <w:adjustRightInd/>
      <w:textAlignment w:val="auto"/>
    </w:pPr>
  </w:style>
  <w:style w:type="paragraph" w:customStyle="1" w:styleId="Level8">
    <w:name w:val="Level 8"/>
    <w:basedOn w:val="Normal"/>
    <w:rsid w:val="00E70914"/>
    <w:pPr>
      <w:numPr>
        <w:ilvl w:val="7"/>
        <w:numId w:val="11"/>
      </w:numPr>
      <w:overflowPunct/>
      <w:autoSpaceDE/>
      <w:autoSpaceDN/>
      <w:adjustRightInd/>
      <w:textAlignment w:val="auto"/>
    </w:pPr>
  </w:style>
  <w:style w:type="paragraph" w:customStyle="1" w:styleId="Level9">
    <w:name w:val="Level 9"/>
    <w:basedOn w:val="Normal"/>
    <w:rsid w:val="00E70914"/>
    <w:pPr>
      <w:numPr>
        <w:ilvl w:val="8"/>
        <w:numId w:val="11"/>
      </w:numPr>
      <w:overflowPunct/>
      <w:autoSpaceDE/>
      <w:autoSpaceDN/>
      <w:adjustRightInd/>
      <w:textAlignment w:val="auto"/>
    </w:pPr>
  </w:style>
  <w:style w:type="paragraph" w:customStyle="1" w:styleId="ScheduleLevel1">
    <w:name w:val="Schedule Level 1"/>
    <w:basedOn w:val="Normal"/>
    <w:rsid w:val="00E70914"/>
    <w:pPr>
      <w:numPr>
        <w:numId w:val="12"/>
      </w:numPr>
      <w:overflowPunct/>
      <w:autoSpaceDE/>
      <w:autoSpaceDN/>
      <w:adjustRightInd/>
      <w:textAlignment w:val="auto"/>
    </w:pPr>
  </w:style>
  <w:style w:type="paragraph" w:customStyle="1" w:styleId="ScheduleLevel2">
    <w:name w:val="Schedule Level 2"/>
    <w:basedOn w:val="Normal"/>
    <w:rsid w:val="00E70914"/>
    <w:pPr>
      <w:numPr>
        <w:ilvl w:val="1"/>
        <w:numId w:val="12"/>
      </w:numPr>
      <w:overflowPunct/>
      <w:autoSpaceDE/>
      <w:autoSpaceDN/>
      <w:adjustRightInd/>
      <w:textAlignment w:val="auto"/>
    </w:pPr>
  </w:style>
  <w:style w:type="paragraph" w:customStyle="1" w:styleId="ScheduleLevel3">
    <w:name w:val="Schedule Level 3"/>
    <w:basedOn w:val="Normal"/>
    <w:rsid w:val="00E70914"/>
    <w:pPr>
      <w:numPr>
        <w:ilvl w:val="2"/>
        <w:numId w:val="12"/>
      </w:numPr>
      <w:overflowPunct/>
      <w:autoSpaceDE/>
      <w:autoSpaceDN/>
      <w:adjustRightInd/>
      <w:textAlignment w:val="auto"/>
    </w:pPr>
  </w:style>
  <w:style w:type="paragraph" w:customStyle="1" w:styleId="ScheduleLevel4">
    <w:name w:val="Schedule Level 4"/>
    <w:basedOn w:val="Normal"/>
    <w:rsid w:val="00E70914"/>
    <w:pPr>
      <w:numPr>
        <w:ilvl w:val="3"/>
        <w:numId w:val="12"/>
      </w:numPr>
      <w:overflowPunct/>
      <w:autoSpaceDE/>
      <w:autoSpaceDN/>
      <w:adjustRightInd/>
      <w:textAlignment w:val="auto"/>
    </w:pPr>
  </w:style>
  <w:style w:type="paragraph" w:customStyle="1" w:styleId="ScheduleLevel5">
    <w:name w:val="Schedule Level 5"/>
    <w:basedOn w:val="Normal"/>
    <w:rsid w:val="00E70914"/>
    <w:pPr>
      <w:numPr>
        <w:ilvl w:val="4"/>
        <w:numId w:val="12"/>
      </w:numPr>
      <w:overflowPunct/>
      <w:autoSpaceDE/>
      <w:autoSpaceDN/>
      <w:adjustRightInd/>
      <w:textAlignment w:val="auto"/>
    </w:pPr>
  </w:style>
  <w:style w:type="paragraph" w:customStyle="1" w:styleId="ScheduleLevel6">
    <w:name w:val="Schedule Level 6"/>
    <w:basedOn w:val="Normal"/>
    <w:rsid w:val="00E70914"/>
    <w:pPr>
      <w:numPr>
        <w:ilvl w:val="5"/>
        <w:numId w:val="12"/>
      </w:numPr>
      <w:overflowPunct/>
      <w:autoSpaceDE/>
      <w:autoSpaceDN/>
      <w:adjustRightInd/>
      <w:textAlignment w:val="auto"/>
    </w:pPr>
  </w:style>
  <w:style w:type="paragraph" w:customStyle="1" w:styleId="ScheduleLevel7">
    <w:name w:val="Schedule Level 7"/>
    <w:basedOn w:val="Normal"/>
    <w:rsid w:val="00E70914"/>
    <w:pPr>
      <w:numPr>
        <w:ilvl w:val="6"/>
        <w:numId w:val="12"/>
      </w:numPr>
      <w:overflowPunct/>
      <w:autoSpaceDE/>
      <w:autoSpaceDN/>
      <w:adjustRightInd/>
      <w:textAlignment w:val="auto"/>
    </w:pPr>
  </w:style>
  <w:style w:type="paragraph" w:customStyle="1" w:styleId="ScheduleLevel8">
    <w:name w:val="Schedule Level 8"/>
    <w:basedOn w:val="Normal"/>
    <w:rsid w:val="00E70914"/>
    <w:pPr>
      <w:numPr>
        <w:ilvl w:val="7"/>
        <w:numId w:val="12"/>
      </w:numPr>
      <w:overflowPunct/>
      <w:autoSpaceDE/>
      <w:autoSpaceDN/>
      <w:adjustRightInd/>
      <w:textAlignment w:val="auto"/>
    </w:pPr>
  </w:style>
  <w:style w:type="paragraph" w:customStyle="1" w:styleId="ScheduleLevel9">
    <w:name w:val="Schedule Level 9"/>
    <w:basedOn w:val="Normal"/>
    <w:rsid w:val="00E70914"/>
    <w:pPr>
      <w:numPr>
        <w:ilvl w:val="8"/>
        <w:numId w:val="12"/>
      </w:numPr>
      <w:overflowPunct/>
      <w:autoSpaceDE/>
      <w:autoSpaceDN/>
      <w:adjustRightInd/>
      <w:textAlignment w:val="auto"/>
    </w:pPr>
  </w:style>
  <w:style w:type="paragraph" w:customStyle="1" w:styleId="ScheduleHeader">
    <w:name w:val="Schedule Header"/>
    <w:basedOn w:val="Normal"/>
    <w:next w:val="Normal"/>
    <w:rsid w:val="00E70914"/>
    <w:pPr>
      <w:overflowPunct/>
      <w:autoSpaceDE/>
      <w:autoSpaceDN/>
      <w:adjustRightInd/>
      <w:jc w:val="center"/>
      <w:textAlignment w:val="auto"/>
    </w:pPr>
    <w:rPr>
      <w:b/>
      <w:caps/>
      <w:u w:val="single"/>
    </w:rPr>
  </w:style>
  <w:style w:type="paragraph" w:customStyle="1" w:styleId="Level1Heading">
    <w:name w:val="Level 1 Heading"/>
    <w:basedOn w:val="Level1"/>
    <w:next w:val="Level1"/>
    <w:rsid w:val="00E70914"/>
    <w:pPr>
      <w:keepNext/>
    </w:pPr>
    <w:rPr>
      <w:b w:val="0"/>
      <w:caps w:val="0"/>
    </w:rPr>
  </w:style>
  <w:style w:type="paragraph" w:customStyle="1" w:styleId="Level2Heading">
    <w:name w:val="Level 2 Heading"/>
    <w:basedOn w:val="Level2"/>
    <w:next w:val="Level2"/>
    <w:rsid w:val="00E70914"/>
    <w:pPr>
      <w:keepNext/>
    </w:pPr>
    <w:rPr>
      <w:b/>
      <w:u w:val="single"/>
    </w:rPr>
  </w:style>
  <w:style w:type="paragraph" w:customStyle="1" w:styleId="Level3Heading">
    <w:name w:val="Level 3 Heading"/>
    <w:basedOn w:val="Level3"/>
    <w:next w:val="Level3"/>
    <w:rsid w:val="00E70914"/>
    <w:pPr>
      <w:keepNext/>
      <w:ind w:left="1939" w:hanging="862"/>
    </w:pPr>
    <w:rPr>
      <w:u w:val="single"/>
    </w:rPr>
  </w:style>
  <w:style w:type="paragraph" w:customStyle="1" w:styleId="ScheduleLevel1Heading">
    <w:name w:val="Schedule Level 1 Heading"/>
    <w:basedOn w:val="ScheduleLevel1"/>
    <w:next w:val="ScheduleLevel1"/>
    <w:rsid w:val="00E70914"/>
    <w:pPr>
      <w:keepNext/>
    </w:pPr>
    <w:rPr>
      <w:b/>
      <w:caps/>
      <w:u w:val="single"/>
    </w:rPr>
  </w:style>
  <w:style w:type="paragraph" w:customStyle="1" w:styleId="ScheduleLevel2Heading">
    <w:name w:val="Schedule Level 2 Heading"/>
    <w:basedOn w:val="ScheduleLevel2"/>
    <w:next w:val="ScheduleLevel2"/>
    <w:rsid w:val="00E70914"/>
    <w:pPr>
      <w:keepNext/>
    </w:pPr>
    <w:rPr>
      <w:b/>
      <w:u w:val="single"/>
    </w:rPr>
  </w:style>
  <w:style w:type="paragraph" w:customStyle="1" w:styleId="ScheduleLevel3Heading">
    <w:name w:val="Schedule Level 3 Heading"/>
    <w:basedOn w:val="ScheduleLevel3"/>
    <w:next w:val="ScheduleLevel3"/>
    <w:rsid w:val="00E70914"/>
    <w:pPr>
      <w:keepNext/>
    </w:pPr>
    <w:rPr>
      <w:u w:val="single"/>
    </w:rPr>
  </w:style>
  <w:style w:type="character" w:customStyle="1" w:styleId="Level4Char">
    <w:name w:val="Level 4 Char"/>
    <w:rsid w:val="00E70914"/>
    <w:rPr>
      <w:rFonts w:ascii="Arial" w:hAnsi="Arial"/>
      <w:sz w:val="22"/>
      <w:lang w:val="en-GB" w:eastAsia="en-US" w:bidi="ar-SA"/>
    </w:rPr>
  </w:style>
  <w:style w:type="character" w:customStyle="1" w:styleId="Level3Char">
    <w:name w:val="Level 3 Char"/>
    <w:rsid w:val="00E70914"/>
    <w:rPr>
      <w:rFonts w:ascii="Arial" w:hAnsi="Arial"/>
      <w:sz w:val="22"/>
      <w:lang w:val="en-GB" w:eastAsia="en-US" w:bidi="ar-SA"/>
    </w:rPr>
  </w:style>
  <w:style w:type="paragraph" w:customStyle="1" w:styleId="Style2">
    <w:name w:val="Style2"/>
    <w:basedOn w:val="Normal"/>
    <w:rsid w:val="00E70914"/>
    <w:pPr>
      <w:tabs>
        <w:tab w:val="left" w:pos="720"/>
        <w:tab w:val="left" w:pos="851"/>
        <w:tab w:val="left" w:pos="1418"/>
        <w:tab w:val="left" w:pos="1584"/>
        <w:tab w:val="left" w:pos="2592"/>
        <w:tab w:val="left" w:pos="3744"/>
        <w:tab w:val="left" w:pos="5184"/>
        <w:tab w:val="left" w:pos="6912"/>
      </w:tabs>
      <w:overflowPunct/>
      <w:autoSpaceDE/>
      <w:autoSpaceDN/>
      <w:adjustRightInd/>
      <w:spacing w:after="0"/>
      <w:textAlignment w:val="auto"/>
    </w:pPr>
    <w:rPr>
      <w:sz w:val="24"/>
    </w:rPr>
  </w:style>
  <w:style w:type="character" w:customStyle="1" w:styleId="1">
    <w:name w:val="1"/>
    <w:rsid w:val="00E70914"/>
    <w:rPr>
      <w:rFonts w:ascii="CG Times" w:hAnsi="CG Times"/>
      <w:sz w:val="24"/>
    </w:rPr>
  </w:style>
  <w:style w:type="paragraph" w:customStyle="1" w:styleId="TxBrp15">
    <w:name w:val="TxBr_p15"/>
    <w:basedOn w:val="Normal"/>
    <w:rsid w:val="00E70914"/>
    <w:pPr>
      <w:widowControl w:val="0"/>
      <w:tabs>
        <w:tab w:val="left" w:pos="204"/>
      </w:tabs>
      <w:overflowPunct/>
      <w:autoSpaceDE/>
      <w:autoSpaceDN/>
      <w:adjustRightInd/>
      <w:spacing w:after="0" w:line="289" w:lineRule="atLeast"/>
      <w:textAlignment w:val="auto"/>
    </w:pPr>
    <w:rPr>
      <w:snapToGrid w:val="0"/>
      <w:sz w:val="24"/>
    </w:rPr>
  </w:style>
  <w:style w:type="paragraph" w:customStyle="1" w:styleId="Para">
    <w:name w:val="Para"/>
    <w:autoRedefine/>
    <w:rsid w:val="00E70914"/>
    <w:pPr>
      <w:keepLines/>
      <w:tabs>
        <w:tab w:val="left" w:pos="1134"/>
        <w:tab w:val="num" w:pos="1440"/>
      </w:tabs>
      <w:spacing w:before="120" w:after="120" w:line="240" w:lineRule="auto"/>
      <w:ind w:left="1224" w:hanging="504"/>
      <w:jc w:val="both"/>
    </w:pPr>
    <w:rPr>
      <w:rFonts w:ascii="Times New Roman" w:eastAsia="Times New Roman" w:hAnsi="Times New Roman" w:cs="Times New Roman"/>
      <w:sz w:val="24"/>
      <w:szCs w:val="20"/>
    </w:rPr>
  </w:style>
  <w:style w:type="paragraph" w:customStyle="1" w:styleId="PAHeading1">
    <w:name w:val="PA Heading 1"/>
    <w:basedOn w:val="Normal"/>
    <w:autoRedefine/>
    <w:rsid w:val="00E70914"/>
    <w:pPr>
      <w:keepNext/>
      <w:tabs>
        <w:tab w:val="num" w:pos="360"/>
      </w:tabs>
      <w:overflowPunct/>
      <w:autoSpaceDE/>
      <w:autoSpaceDN/>
      <w:adjustRightInd/>
      <w:spacing w:after="0"/>
      <w:ind w:left="360" w:hanging="360"/>
      <w:jc w:val="left"/>
      <w:textAlignment w:val="auto"/>
    </w:pPr>
    <w:rPr>
      <w:rFonts w:ascii="Times New Roman Bold" w:hAnsi="Times New Roman Bold"/>
      <w:b/>
      <w:sz w:val="24"/>
      <w:szCs w:val="24"/>
    </w:rPr>
  </w:style>
  <w:style w:type="character" w:customStyle="1" w:styleId="georgen">
    <w:name w:val="georgen"/>
    <w:semiHidden/>
    <w:rsid w:val="00E70914"/>
    <w:rPr>
      <w:rFonts w:ascii="Arial" w:hAnsi="Arial" w:cs="Arial"/>
      <w:color w:val="000080"/>
      <w:sz w:val="20"/>
      <w:szCs w:val="20"/>
    </w:rPr>
  </w:style>
  <w:style w:type="paragraph" w:customStyle="1" w:styleId="Paragraph2">
    <w:name w:val="Paragraph 2"/>
    <w:basedOn w:val="Normal"/>
    <w:rsid w:val="00E70914"/>
    <w:pPr>
      <w:numPr>
        <w:numId w:val="13"/>
      </w:numPr>
      <w:overflowPunct/>
      <w:autoSpaceDE/>
      <w:autoSpaceDN/>
      <w:adjustRightInd/>
      <w:spacing w:before="120" w:after="120"/>
      <w:jc w:val="left"/>
      <w:textAlignment w:val="auto"/>
    </w:pPr>
    <w:rPr>
      <w:b/>
      <w:szCs w:val="24"/>
    </w:rPr>
  </w:style>
  <w:style w:type="paragraph" w:customStyle="1" w:styleId="Paragraph3">
    <w:name w:val="Paragraph 3"/>
    <w:basedOn w:val="Normal"/>
    <w:uiPriority w:val="99"/>
    <w:rsid w:val="00E70914"/>
    <w:pPr>
      <w:numPr>
        <w:ilvl w:val="1"/>
        <w:numId w:val="13"/>
      </w:numPr>
      <w:overflowPunct/>
      <w:autoSpaceDE/>
      <w:autoSpaceDN/>
      <w:adjustRightInd/>
      <w:spacing w:before="120" w:after="120"/>
      <w:jc w:val="left"/>
      <w:textAlignment w:val="auto"/>
    </w:pPr>
    <w:rPr>
      <w:szCs w:val="24"/>
    </w:rPr>
  </w:style>
  <w:style w:type="paragraph" w:customStyle="1" w:styleId="Paragraph4">
    <w:name w:val="Paragraph 4"/>
    <w:basedOn w:val="Normal"/>
    <w:uiPriority w:val="99"/>
    <w:rsid w:val="00E70914"/>
    <w:pPr>
      <w:numPr>
        <w:ilvl w:val="2"/>
        <w:numId w:val="13"/>
      </w:numPr>
      <w:overflowPunct/>
      <w:autoSpaceDE/>
      <w:autoSpaceDN/>
      <w:adjustRightInd/>
      <w:spacing w:before="120" w:after="120"/>
      <w:jc w:val="left"/>
      <w:textAlignment w:val="auto"/>
    </w:pPr>
    <w:rPr>
      <w:szCs w:val="24"/>
    </w:rPr>
  </w:style>
  <w:style w:type="paragraph" w:customStyle="1" w:styleId="paheading10">
    <w:name w:val="paheading1"/>
    <w:basedOn w:val="Normal"/>
    <w:rsid w:val="00E70914"/>
    <w:pPr>
      <w:overflowPunct/>
      <w:autoSpaceDE/>
      <w:autoSpaceDN/>
      <w:adjustRightInd/>
      <w:spacing w:after="0"/>
      <w:ind w:left="360" w:hanging="360"/>
      <w:jc w:val="left"/>
      <w:textAlignment w:val="auto"/>
    </w:pPr>
    <w:rPr>
      <w:rFonts w:ascii="Times New Roman Bold" w:hAnsi="Times New Roman Bold" w:cs="Times New Roman Bold"/>
      <w:b/>
      <w:bCs/>
      <w:sz w:val="24"/>
      <w:szCs w:val="24"/>
      <w:lang w:eastAsia="en-GB"/>
    </w:rPr>
  </w:style>
  <w:style w:type="paragraph" w:customStyle="1" w:styleId="StyleMarginTextLeft1Hanging05">
    <w:name w:val="Style Margin Text + Left:  1&quot; Hanging:  0.5&quot;"/>
    <w:basedOn w:val="MarginText"/>
    <w:rsid w:val="00E70914"/>
    <w:pPr>
      <w:spacing w:line="360" w:lineRule="auto"/>
      <w:ind w:left="2592" w:hanging="1152"/>
    </w:pPr>
    <w:rPr>
      <w:rFonts w:eastAsia="Times New Roman"/>
      <w:color w:val="000000"/>
    </w:rPr>
  </w:style>
  <w:style w:type="character" w:customStyle="1" w:styleId="DeltaViewInsertion">
    <w:name w:val="DeltaView Insertion"/>
    <w:rsid w:val="00E70914"/>
    <w:rPr>
      <w:color w:val="0000FF"/>
      <w:spacing w:val="0"/>
      <w:u w:val="double"/>
    </w:rPr>
  </w:style>
  <w:style w:type="paragraph" w:customStyle="1" w:styleId="StyleLeft0cmHanging127cm">
    <w:name w:val="Style Left:  0 cm Hanging:  1.27 cm"/>
    <w:basedOn w:val="Normal"/>
    <w:rsid w:val="00E70914"/>
    <w:pPr>
      <w:ind w:left="720" w:hanging="720"/>
    </w:pPr>
  </w:style>
  <w:style w:type="paragraph" w:styleId="ListParagraph">
    <w:name w:val="List Paragraph"/>
    <w:basedOn w:val="Normal"/>
    <w:uiPriority w:val="34"/>
    <w:qFormat/>
    <w:rsid w:val="00E70914"/>
    <w:pPr>
      <w:overflowPunct/>
      <w:autoSpaceDE/>
      <w:autoSpaceDN/>
      <w:adjustRightInd/>
      <w:spacing w:before="240" w:line="276" w:lineRule="auto"/>
      <w:ind w:left="720"/>
      <w:contextualSpacing/>
      <w:textAlignment w:val="auto"/>
    </w:pPr>
    <w:rPr>
      <w:lang w:val="en-US"/>
    </w:rPr>
  </w:style>
  <w:style w:type="paragraph" w:customStyle="1" w:styleId="Body">
    <w:name w:val="Body"/>
    <w:basedOn w:val="Normal"/>
    <w:rsid w:val="00E70914"/>
    <w:pPr>
      <w:overflowPunct/>
      <w:autoSpaceDE/>
      <w:autoSpaceDN/>
      <w:adjustRightInd/>
      <w:textAlignment w:val="auto"/>
    </w:pPr>
    <w:rPr>
      <w:rFonts w:cs="Arial"/>
      <w:sz w:val="20"/>
    </w:rPr>
  </w:style>
  <w:style w:type="paragraph" w:customStyle="1" w:styleId="MainHeading">
    <w:name w:val="Main Heading"/>
    <w:basedOn w:val="Body"/>
    <w:rsid w:val="00E70914"/>
    <w:pPr>
      <w:keepNext/>
      <w:keepLines/>
      <w:numPr>
        <w:numId w:val="14"/>
      </w:numPr>
      <w:tabs>
        <w:tab w:val="clear" w:pos="0"/>
      </w:tabs>
      <w:jc w:val="center"/>
      <w:outlineLvl w:val="0"/>
    </w:pPr>
    <w:rPr>
      <w:b/>
      <w:caps/>
      <w:sz w:val="24"/>
    </w:rPr>
  </w:style>
  <w:style w:type="paragraph" w:styleId="Revision">
    <w:name w:val="Revision"/>
    <w:hidden/>
    <w:uiPriority w:val="99"/>
    <w:semiHidden/>
    <w:rsid w:val="00E70914"/>
    <w:pPr>
      <w:spacing w:after="0" w:line="240" w:lineRule="auto"/>
    </w:pPr>
    <w:rPr>
      <w:rFonts w:ascii="Arial" w:eastAsia="Times New Roman" w:hAnsi="Arial" w:cs="Times New Roman"/>
      <w:szCs w:val="20"/>
    </w:rPr>
  </w:style>
  <w:style w:type="character" w:customStyle="1" w:styleId="MarginTextChar">
    <w:name w:val="Margin Text Char"/>
    <w:link w:val="MarginText"/>
    <w:rsid w:val="00E70914"/>
    <w:rPr>
      <w:rFonts w:ascii="Arial" w:eastAsia="STZhongsong" w:hAnsi="Arial" w:cs="Times New Roman"/>
      <w:kern w:val="28"/>
      <w:szCs w:val="20"/>
      <w:lang w:eastAsia="zh-CN"/>
    </w:rPr>
  </w:style>
  <w:style w:type="paragraph" w:customStyle="1" w:styleId="AppHead">
    <w:name w:val="AppHead"/>
    <w:basedOn w:val="Normal"/>
    <w:rsid w:val="00E70914"/>
    <w:pPr>
      <w:numPr>
        <w:numId w:val="16"/>
      </w:numPr>
      <w:overflowPunct/>
      <w:autoSpaceDE/>
      <w:autoSpaceDN/>
      <w:jc w:val="center"/>
      <w:textAlignment w:val="auto"/>
      <w:outlineLvl w:val="0"/>
    </w:pPr>
    <w:rPr>
      <w:rFonts w:eastAsia="STZhongsong"/>
      <w:b/>
      <w:caps/>
      <w:lang w:eastAsia="zh-CN"/>
    </w:rPr>
  </w:style>
  <w:style w:type="paragraph" w:customStyle="1" w:styleId="SchPart">
    <w:name w:val="SchPart"/>
    <w:basedOn w:val="Normal"/>
    <w:next w:val="MarginText"/>
    <w:rsid w:val="00E70914"/>
    <w:pPr>
      <w:keepNext/>
      <w:tabs>
        <w:tab w:val="num" w:pos="0"/>
      </w:tabs>
      <w:overflowPunct/>
      <w:autoSpaceDE/>
      <w:autoSpaceDN/>
      <w:jc w:val="center"/>
      <w:textAlignment w:val="auto"/>
      <w:outlineLvl w:val="1"/>
    </w:pPr>
    <w:rPr>
      <w:rFonts w:eastAsia="STZhongsong"/>
      <w:b/>
      <w:lang w:eastAsia="zh-CN"/>
    </w:rPr>
  </w:style>
  <w:style w:type="paragraph" w:customStyle="1" w:styleId="SchSection">
    <w:name w:val="SchSection"/>
    <w:basedOn w:val="Normal"/>
    <w:next w:val="MarginText"/>
    <w:rsid w:val="00E70914"/>
    <w:pPr>
      <w:keepNext/>
      <w:tabs>
        <w:tab w:val="num" w:pos="0"/>
      </w:tabs>
      <w:overflowPunct/>
      <w:autoSpaceDE/>
      <w:autoSpaceDN/>
      <w:jc w:val="center"/>
      <w:textAlignment w:val="auto"/>
      <w:outlineLvl w:val="2"/>
    </w:pPr>
    <w:rPr>
      <w:rFonts w:eastAsia="STZhongsong"/>
      <w:b/>
      <w:lang w:eastAsia="zh-CN"/>
    </w:rPr>
  </w:style>
  <w:style w:type="paragraph" w:customStyle="1" w:styleId="AppPart">
    <w:name w:val="AppPart"/>
    <w:basedOn w:val="Normal"/>
    <w:rsid w:val="00E70914"/>
    <w:pPr>
      <w:numPr>
        <w:ilvl w:val="1"/>
        <w:numId w:val="16"/>
      </w:numPr>
      <w:overflowPunct/>
      <w:autoSpaceDE/>
      <w:autoSpaceDN/>
      <w:jc w:val="center"/>
      <w:textAlignment w:val="auto"/>
      <w:outlineLvl w:val="1"/>
    </w:pPr>
    <w:rPr>
      <w:rFonts w:eastAsia="STZhongsong"/>
      <w:b/>
      <w:lang w:eastAsia="zh-CN"/>
    </w:rPr>
  </w:style>
  <w:style w:type="paragraph" w:customStyle="1" w:styleId="CharCharCharChar">
    <w:name w:val="Char Char Char Char"/>
    <w:basedOn w:val="Normal"/>
    <w:rsid w:val="00E70914"/>
    <w:pPr>
      <w:tabs>
        <w:tab w:val="left" w:pos="709"/>
        <w:tab w:val="left" w:pos="1418"/>
        <w:tab w:val="left" w:leader="dot" w:pos="4536"/>
      </w:tabs>
      <w:overflowPunct/>
      <w:autoSpaceDE/>
      <w:autoSpaceDN/>
      <w:adjustRightInd/>
      <w:spacing w:before="100" w:after="160" w:line="240" w:lineRule="exact"/>
      <w:jc w:val="left"/>
      <w:textAlignment w:val="auto"/>
    </w:pPr>
    <w:rPr>
      <w:rFonts w:ascii="Verdana" w:hAnsi="Verdana"/>
      <w:b/>
      <w:sz w:val="20"/>
      <w:lang w:val="en-US"/>
    </w:rPr>
  </w:style>
  <w:style w:type="paragraph" w:customStyle="1" w:styleId="Bullet20">
    <w:name w:val="Bullet2"/>
    <w:basedOn w:val="Normal"/>
    <w:rsid w:val="00E70914"/>
    <w:pPr>
      <w:numPr>
        <w:numId w:val="18"/>
      </w:numPr>
      <w:overflowPunct/>
      <w:autoSpaceDE/>
      <w:autoSpaceDN/>
      <w:adjustRightInd/>
      <w:textAlignment w:val="auto"/>
    </w:pPr>
    <w:rPr>
      <w:rFonts w:ascii="Times New Roman" w:hAnsi="Times New Roman"/>
    </w:rPr>
  </w:style>
  <w:style w:type="paragraph" w:customStyle="1" w:styleId="NormalWeb5">
    <w:name w:val="Normal (Web)5"/>
    <w:basedOn w:val="Normal"/>
    <w:rsid w:val="00E70914"/>
    <w:pPr>
      <w:overflowPunct/>
      <w:autoSpaceDE/>
      <w:autoSpaceDN/>
      <w:adjustRightInd/>
      <w:spacing w:after="0" w:line="270" w:lineRule="atLeast"/>
      <w:jc w:val="left"/>
      <w:textAlignment w:val="auto"/>
    </w:pPr>
    <w:rPr>
      <w:rFonts w:cs="Arial"/>
      <w:sz w:val="20"/>
      <w:lang w:val="en-US"/>
    </w:rPr>
  </w:style>
  <w:style w:type="paragraph" w:customStyle="1" w:styleId="Appendix">
    <w:name w:val="Appendix #"/>
    <w:basedOn w:val="Body"/>
    <w:next w:val="SubHeading"/>
    <w:rsid w:val="00E70914"/>
    <w:pPr>
      <w:keepNext/>
      <w:keepLines/>
      <w:jc w:val="center"/>
    </w:pPr>
    <w:rPr>
      <w:b/>
    </w:rPr>
  </w:style>
  <w:style w:type="paragraph" w:customStyle="1" w:styleId="Part">
    <w:name w:val="Part #"/>
    <w:basedOn w:val="Body"/>
    <w:next w:val="SubHeading"/>
    <w:rsid w:val="00E70914"/>
    <w:pPr>
      <w:keepNext/>
      <w:keepLines/>
      <w:jc w:val="center"/>
    </w:pPr>
  </w:style>
  <w:style w:type="paragraph" w:customStyle="1" w:styleId="Schedule">
    <w:name w:val="Schedule #"/>
    <w:basedOn w:val="Body"/>
    <w:next w:val="SubHeading"/>
    <w:rsid w:val="00E70914"/>
    <w:pPr>
      <w:keepNext/>
      <w:keepLines/>
      <w:jc w:val="center"/>
    </w:pPr>
    <w:rPr>
      <w:b/>
    </w:rPr>
  </w:style>
  <w:style w:type="paragraph" w:customStyle="1" w:styleId="SubHeading">
    <w:name w:val="Sub Heading"/>
    <w:basedOn w:val="Body"/>
    <w:next w:val="Body"/>
    <w:rsid w:val="00E70914"/>
    <w:pPr>
      <w:keepNext/>
      <w:keepLines/>
      <w:numPr>
        <w:numId w:val="30"/>
      </w:numPr>
      <w:jc w:val="center"/>
    </w:pPr>
    <w:rPr>
      <w:b/>
      <w:caps/>
    </w:rPr>
  </w:style>
  <w:style w:type="paragraph" w:customStyle="1" w:styleId="Body1">
    <w:name w:val="Body 1"/>
    <w:basedOn w:val="Body"/>
    <w:rsid w:val="00E70914"/>
    <w:pPr>
      <w:ind w:left="850"/>
    </w:pPr>
  </w:style>
  <w:style w:type="character" w:customStyle="1" w:styleId="Level1asHeadingtext">
    <w:name w:val="Level 1 as Heading (text)"/>
    <w:rsid w:val="00E70914"/>
    <w:rPr>
      <w:b/>
      <w:caps/>
    </w:rPr>
  </w:style>
  <w:style w:type="paragraph" w:customStyle="1" w:styleId="Body2">
    <w:name w:val="Body 2"/>
    <w:basedOn w:val="Body"/>
    <w:rsid w:val="00E70914"/>
    <w:pPr>
      <w:ind w:left="850"/>
    </w:pPr>
  </w:style>
  <w:style w:type="character" w:customStyle="1" w:styleId="Level2asHeadingtext">
    <w:name w:val="Level 2 as Heading (text)"/>
    <w:rsid w:val="00E70914"/>
    <w:rPr>
      <w:b/>
    </w:rPr>
  </w:style>
  <w:style w:type="paragraph" w:customStyle="1" w:styleId="Body3">
    <w:name w:val="Body 3"/>
    <w:basedOn w:val="Body"/>
    <w:rsid w:val="00E70914"/>
    <w:pPr>
      <w:ind w:left="1701"/>
    </w:pPr>
  </w:style>
  <w:style w:type="character" w:customStyle="1" w:styleId="Level3asHeadingtext">
    <w:name w:val="Level 3 as Heading (text)"/>
    <w:rsid w:val="00E70914"/>
    <w:rPr>
      <w:b/>
    </w:rPr>
  </w:style>
  <w:style w:type="paragraph" w:customStyle="1" w:styleId="Body4">
    <w:name w:val="Body 4"/>
    <w:basedOn w:val="Body"/>
    <w:rsid w:val="00E70914"/>
    <w:pPr>
      <w:ind w:left="2551"/>
    </w:pPr>
  </w:style>
  <w:style w:type="paragraph" w:customStyle="1" w:styleId="Body5">
    <w:name w:val="Body 5"/>
    <w:basedOn w:val="Body"/>
    <w:rsid w:val="00E70914"/>
    <w:pPr>
      <w:ind w:left="3402"/>
    </w:pPr>
  </w:style>
  <w:style w:type="paragraph" w:customStyle="1" w:styleId="Body6">
    <w:name w:val="Body 6"/>
    <w:basedOn w:val="Body"/>
    <w:rsid w:val="00E70914"/>
    <w:pPr>
      <w:ind w:left="4252"/>
    </w:pPr>
  </w:style>
  <w:style w:type="paragraph" w:customStyle="1" w:styleId="Bullet1">
    <w:name w:val="Bullet 1"/>
    <w:basedOn w:val="Body"/>
    <w:rsid w:val="00E70914"/>
    <w:pPr>
      <w:numPr>
        <w:numId w:val="31"/>
      </w:numPr>
      <w:tabs>
        <w:tab w:val="left" w:pos="850"/>
      </w:tabs>
      <w:outlineLvl w:val="0"/>
    </w:pPr>
  </w:style>
  <w:style w:type="paragraph" w:customStyle="1" w:styleId="Bullet2">
    <w:name w:val="Bullet 2"/>
    <w:basedOn w:val="Body"/>
    <w:rsid w:val="00E70914"/>
    <w:pPr>
      <w:numPr>
        <w:ilvl w:val="1"/>
        <w:numId w:val="31"/>
      </w:numPr>
      <w:tabs>
        <w:tab w:val="left" w:pos="1701"/>
      </w:tabs>
      <w:outlineLvl w:val="1"/>
    </w:pPr>
  </w:style>
  <w:style w:type="paragraph" w:customStyle="1" w:styleId="Bullet3">
    <w:name w:val="Bullet 3"/>
    <w:basedOn w:val="Body"/>
    <w:rsid w:val="00E70914"/>
    <w:pPr>
      <w:numPr>
        <w:ilvl w:val="2"/>
        <w:numId w:val="31"/>
      </w:numPr>
      <w:tabs>
        <w:tab w:val="left" w:pos="2551"/>
      </w:tabs>
      <w:outlineLvl w:val="2"/>
    </w:pPr>
  </w:style>
  <w:style w:type="paragraph" w:customStyle="1" w:styleId="Bullet4">
    <w:name w:val="Bullet 4"/>
    <w:basedOn w:val="Body"/>
    <w:rsid w:val="00E70914"/>
    <w:pPr>
      <w:numPr>
        <w:ilvl w:val="3"/>
        <w:numId w:val="31"/>
      </w:numPr>
      <w:tabs>
        <w:tab w:val="left" w:pos="3402"/>
      </w:tabs>
      <w:outlineLvl w:val="3"/>
    </w:pPr>
  </w:style>
  <w:style w:type="paragraph" w:customStyle="1" w:styleId="body0">
    <w:name w:val="body"/>
    <w:basedOn w:val="Normal"/>
    <w:rsid w:val="00E70914"/>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Conditionhead">
    <w:name w:val="Condition head"/>
    <w:basedOn w:val="Normal"/>
    <w:rsid w:val="00E70914"/>
    <w:pPr>
      <w:tabs>
        <w:tab w:val="left" w:pos="-720"/>
      </w:tabs>
      <w:suppressAutoHyphens/>
      <w:overflowPunct/>
      <w:autoSpaceDE/>
      <w:autoSpaceDN/>
      <w:adjustRightInd/>
      <w:spacing w:after="0" w:line="360" w:lineRule="auto"/>
      <w:textAlignment w:val="auto"/>
    </w:pPr>
    <w:rPr>
      <w:rFonts w:ascii="Times New Roman" w:hAnsi="Times New Roman"/>
      <w:b/>
      <w:bCs/>
      <w:sz w:val="24"/>
      <w:szCs w:val="24"/>
    </w:rPr>
  </w:style>
  <w:style w:type="paragraph" w:customStyle="1" w:styleId="BBLegal2">
    <w:name w:val="B&amp;B Legal 2"/>
    <w:basedOn w:val="Normal"/>
    <w:rsid w:val="00E70914"/>
    <w:pPr>
      <w:widowControl w:val="0"/>
      <w:numPr>
        <w:numId w:val="5"/>
      </w:numPr>
      <w:overflowPunct/>
      <w:autoSpaceDE/>
      <w:autoSpaceDN/>
      <w:adjustRightInd/>
      <w:spacing w:after="0"/>
      <w:jc w:val="left"/>
      <w:textAlignment w:val="auto"/>
      <w:outlineLvl w:val="1"/>
    </w:pPr>
    <w:rPr>
      <w:rFonts w:ascii="Times New Roman" w:hAnsi="Times New Roman"/>
      <w:snapToGrid w:val="0"/>
      <w:sz w:val="24"/>
      <w:lang w:val="en-US"/>
    </w:rPr>
  </w:style>
  <w:style w:type="paragraph" w:customStyle="1" w:styleId="StyleMarginTextBold">
    <w:name w:val="Style Margin Text + Bold"/>
    <w:basedOn w:val="MarginText"/>
    <w:link w:val="StyleMarginTextBoldChar"/>
    <w:rsid w:val="00E70914"/>
    <w:rPr>
      <w:rFonts w:ascii="Times New Roman" w:hAnsi="Times New Roman"/>
      <w:b/>
      <w:bCs/>
    </w:rPr>
  </w:style>
  <w:style w:type="character" w:customStyle="1" w:styleId="HouseStyleBaseChar">
    <w:name w:val="House Style Base Char"/>
    <w:link w:val="HouseStyleBase"/>
    <w:rsid w:val="00E70914"/>
    <w:rPr>
      <w:rFonts w:ascii="Arial" w:eastAsia="STZhongsong" w:hAnsi="Arial" w:cs="Times New Roman"/>
      <w:kern w:val="28"/>
      <w:szCs w:val="20"/>
      <w:lang w:eastAsia="zh-CN"/>
    </w:rPr>
  </w:style>
  <w:style w:type="character" w:customStyle="1" w:styleId="StyleMarginTextBoldChar">
    <w:name w:val="Style Margin Text + Bold Char"/>
    <w:link w:val="StyleMarginTextBold"/>
    <w:rsid w:val="00E70914"/>
    <w:rPr>
      <w:rFonts w:ascii="Times New Roman" w:eastAsia="STZhongsong" w:hAnsi="Times New Roman" w:cs="Times New Roman"/>
      <w:b/>
      <w:bCs/>
      <w:kern w:val="28"/>
      <w:szCs w:val="20"/>
      <w:lang w:eastAsia="zh-CN"/>
    </w:rPr>
  </w:style>
  <w:style w:type="paragraph" w:customStyle="1" w:styleId="StyleBodyTextIndentBold">
    <w:name w:val="Style Body Text Indent + Bold"/>
    <w:basedOn w:val="BodyTextIndent"/>
    <w:rsid w:val="00E70914"/>
    <w:rPr>
      <w:rFonts w:ascii="Times New Roman" w:hAnsi="Times New Roman"/>
      <w:b/>
      <w:bCs/>
    </w:rPr>
  </w:style>
  <w:style w:type="paragraph" w:customStyle="1" w:styleId="BBBodyTextIndent5">
    <w:name w:val="B&amp;B Body Text Indent 5"/>
    <w:basedOn w:val="Normal"/>
    <w:rsid w:val="00E70914"/>
    <w:pPr>
      <w:numPr>
        <w:numId w:val="32"/>
      </w:numPr>
      <w:tabs>
        <w:tab w:val="clear" w:pos="720"/>
      </w:tabs>
      <w:overflowPunct/>
      <w:autoSpaceDE/>
      <w:autoSpaceDN/>
      <w:adjustRightInd/>
      <w:ind w:left="2699" w:firstLine="0"/>
      <w:textAlignment w:val="auto"/>
    </w:pPr>
    <w:rPr>
      <w:rFonts w:ascii="Times New Roman" w:hAnsi="Times New Roman"/>
      <w:sz w:val="24"/>
      <w:lang w:eastAsia="en-GB"/>
    </w:rPr>
  </w:style>
  <w:style w:type="paragraph" w:customStyle="1" w:styleId="BBBodyTextIndent6">
    <w:name w:val="B&amp;B Body Text Indent 6"/>
    <w:basedOn w:val="Normal"/>
    <w:rsid w:val="00E70914"/>
    <w:pPr>
      <w:numPr>
        <w:ilvl w:val="1"/>
        <w:numId w:val="32"/>
      </w:numPr>
      <w:tabs>
        <w:tab w:val="clear" w:pos="1440"/>
      </w:tabs>
      <w:overflowPunct/>
      <w:autoSpaceDE/>
      <w:autoSpaceDN/>
      <w:adjustRightInd/>
      <w:ind w:left="3238" w:firstLine="0"/>
      <w:textAlignment w:val="auto"/>
    </w:pPr>
    <w:rPr>
      <w:rFonts w:ascii="Times New Roman" w:hAnsi="Times New Roman"/>
      <w:sz w:val="24"/>
      <w:lang w:eastAsia="en-GB"/>
    </w:rPr>
  </w:style>
  <w:style w:type="paragraph" w:customStyle="1" w:styleId="BBHeading7">
    <w:name w:val="B&amp;B Heading 7"/>
    <w:basedOn w:val="Normal"/>
    <w:next w:val="BBBodyTextIndent7"/>
    <w:rsid w:val="00E70914"/>
    <w:pPr>
      <w:keepNext/>
      <w:numPr>
        <w:ilvl w:val="2"/>
        <w:numId w:val="32"/>
      </w:numPr>
      <w:tabs>
        <w:tab w:val="clear" w:pos="2880"/>
        <w:tab w:val="num" w:pos="360"/>
        <w:tab w:val="num" w:pos="3237"/>
        <w:tab w:val="left" w:pos="5398"/>
      </w:tabs>
      <w:overflowPunct/>
      <w:autoSpaceDE/>
      <w:autoSpaceDN/>
      <w:adjustRightInd/>
      <w:ind w:left="3237" w:hanging="1077"/>
      <w:textAlignment w:val="auto"/>
    </w:pPr>
    <w:rPr>
      <w:rFonts w:ascii="Times New Roman" w:hAnsi="Times New Roman"/>
      <w:b/>
      <w:sz w:val="24"/>
      <w:szCs w:val="24"/>
      <w:lang w:eastAsia="en-GB"/>
    </w:rPr>
  </w:style>
  <w:style w:type="paragraph" w:customStyle="1" w:styleId="BBBodyTextIndent7">
    <w:name w:val="B&amp;B Body Text Indent 7"/>
    <w:basedOn w:val="Normal"/>
    <w:rsid w:val="00E70914"/>
    <w:pPr>
      <w:numPr>
        <w:ilvl w:val="3"/>
        <w:numId w:val="32"/>
      </w:numPr>
      <w:tabs>
        <w:tab w:val="clear" w:pos="2880"/>
      </w:tabs>
      <w:overflowPunct/>
      <w:autoSpaceDE/>
      <w:autoSpaceDN/>
      <w:adjustRightInd/>
      <w:ind w:left="3907" w:firstLine="0"/>
      <w:textAlignment w:val="auto"/>
    </w:pPr>
    <w:rPr>
      <w:rFonts w:ascii="Times New Roman" w:hAnsi="Times New Roman"/>
      <w:sz w:val="24"/>
      <w:lang w:eastAsia="en-GB"/>
    </w:rPr>
  </w:style>
  <w:style w:type="paragraph" w:customStyle="1" w:styleId="BBHeading8">
    <w:name w:val="B&amp;B Heading 8"/>
    <w:basedOn w:val="BBHeading7"/>
    <w:next w:val="Normal"/>
    <w:rsid w:val="00E70914"/>
    <w:pPr>
      <w:numPr>
        <w:ilvl w:val="4"/>
      </w:numPr>
      <w:tabs>
        <w:tab w:val="clear" w:pos="2880"/>
        <w:tab w:val="clear" w:pos="3237"/>
        <w:tab w:val="clear" w:pos="5398"/>
        <w:tab w:val="num" w:pos="360"/>
        <w:tab w:val="num" w:pos="3742"/>
        <w:tab w:val="left" w:pos="3907"/>
      </w:tabs>
      <w:ind w:left="3742" w:hanging="1225"/>
    </w:pPr>
  </w:style>
  <w:style w:type="paragraph" w:customStyle="1" w:styleId="Legal1">
    <w:name w:val="Legal 1"/>
    <w:basedOn w:val="Normal"/>
    <w:rsid w:val="00E70914"/>
    <w:pPr>
      <w:widowControl w:val="0"/>
      <w:numPr>
        <w:numId w:val="33"/>
      </w:numPr>
      <w:overflowPunct/>
      <w:autoSpaceDE/>
      <w:autoSpaceDN/>
      <w:adjustRightInd/>
      <w:spacing w:after="0"/>
      <w:ind w:left="720" w:hanging="720"/>
      <w:jc w:val="left"/>
      <w:textAlignment w:val="auto"/>
      <w:outlineLvl w:val="0"/>
    </w:pPr>
    <w:rPr>
      <w:rFonts w:ascii="Times New Roman" w:hAnsi="Times New Roman"/>
      <w:snapToGrid w:val="0"/>
      <w:sz w:val="24"/>
      <w:lang w:val="en-US"/>
    </w:rPr>
  </w:style>
  <w:style w:type="paragraph" w:customStyle="1" w:styleId="Legal2">
    <w:name w:val="Legal 2"/>
    <w:basedOn w:val="Normal"/>
    <w:rsid w:val="00E70914"/>
    <w:pPr>
      <w:widowControl w:val="0"/>
      <w:numPr>
        <w:ilvl w:val="1"/>
        <w:numId w:val="33"/>
      </w:numPr>
      <w:overflowPunct/>
      <w:autoSpaceDE/>
      <w:autoSpaceDN/>
      <w:adjustRightInd/>
      <w:spacing w:after="0"/>
      <w:ind w:left="720" w:hanging="720"/>
      <w:jc w:val="left"/>
      <w:textAlignment w:val="auto"/>
      <w:outlineLvl w:val="1"/>
    </w:pPr>
    <w:rPr>
      <w:rFonts w:ascii="Times New Roman" w:hAnsi="Times New Roman"/>
      <w:snapToGrid w:val="0"/>
      <w:sz w:val="24"/>
      <w:lang w:val="en-US"/>
    </w:rPr>
  </w:style>
  <w:style w:type="paragraph" w:customStyle="1" w:styleId="Legal3">
    <w:name w:val="Legal 3"/>
    <w:basedOn w:val="Normal"/>
    <w:rsid w:val="00E70914"/>
    <w:pPr>
      <w:widowControl w:val="0"/>
      <w:numPr>
        <w:ilvl w:val="2"/>
        <w:numId w:val="33"/>
      </w:numPr>
      <w:overflowPunct/>
      <w:autoSpaceDE/>
      <w:autoSpaceDN/>
      <w:adjustRightInd/>
      <w:spacing w:after="0"/>
      <w:ind w:left="1440" w:hanging="720"/>
      <w:jc w:val="left"/>
      <w:textAlignment w:val="auto"/>
      <w:outlineLvl w:val="2"/>
    </w:pPr>
    <w:rPr>
      <w:rFonts w:ascii="Times New Roman" w:hAnsi="Times New Roman"/>
      <w:snapToGrid w:val="0"/>
      <w:sz w:val="24"/>
      <w:lang w:val="en-US"/>
    </w:rPr>
  </w:style>
  <w:style w:type="paragraph" w:customStyle="1" w:styleId="ColorfulShading-Accent11">
    <w:name w:val="Colorful Shading - Accent 11"/>
    <w:hidden/>
    <w:uiPriority w:val="99"/>
    <w:semiHidden/>
    <w:rsid w:val="00E70914"/>
    <w:pPr>
      <w:spacing w:after="0" w:line="240" w:lineRule="auto"/>
    </w:pPr>
    <w:rPr>
      <w:rFonts w:ascii="Arial" w:eastAsia="Times New Roman" w:hAnsi="Arial" w:cs="Arial"/>
      <w:sz w:val="20"/>
      <w:szCs w:val="20"/>
    </w:rPr>
  </w:style>
  <w:style w:type="paragraph" w:customStyle="1" w:styleId="ColorfulList-Accent11">
    <w:name w:val="Colorful List - Accent 11"/>
    <w:basedOn w:val="Normal"/>
    <w:uiPriority w:val="34"/>
    <w:qFormat/>
    <w:rsid w:val="00E70914"/>
    <w:pPr>
      <w:spacing w:after="0"/>
      <w:ind w:left="720"/>
      <w:contextualSpacing/>
    </w:pPr>
    <w:rPr>
      <w:rFonts w:ascii="Times New Roman" w:hAnsi="Times New Roman"/>
    </w:rPr>
  </w:style>
  <w:style w:type="character" w:customStyle="1" w:styleId="Defterm">
    <w:name w:val="Defterm"/>
    <w:rsid w:val="00E70914"/>
    <w:rPr>
      <w:b/>
      <w:color w:val="000000"/>
      <w:sz w:val="22"/>
    </w:rPr>
  </w:style>
  <w:style w:type="character" w:customStyle="1" w:styleId="GPSL1CLAUSEHEADINGChar">
    <w:name w:val="GPS L1 CLAUSE HEADING Char"/>
    <w:link w:val="GPSL1CLAUSEHEADING"/>
    <w:locked/>
    <w:rsid w:val="00E70914"/>
    <w:rPr>
      <w:rFonts w:ascii="Arial Bold" w:eastAsia="STZhongsong" w:hAnsi="Arial Bold" w:cs="Arial"/>
      <w:b/>
      <w:caps/>
      <w:lang w:eastAsia="zh-CN"/>
    </w:rPr>
  </w:style>
  <w:style w:type="paragraph" w:customStyle="1" w:styleId="GPSL1CLAUSEHEADING">
    <w:name w:val="GPS L1 CLAUSE HEADING"/>
    <w:basedOn w:val="Normal"/>
    <w:next w:val="Normal"/>
    <w:link w:val="GPSL1CLAUSEHEADINGChar"/>
    <w:qFormat/>
    <w:rsid w:val="00E70914"/>
    <w:pPr>
      <w:numPr>
        <w:numId w:val="49"/>
      </w:numPr>
      <w:tabs>
        <w:tab w:val="left" w:pos="142"/>
      </w:tabs>
      <w:overflowPunct/>
      <w:autoSpaceDE/>
      <w:autoSpaceDN/>
      <w:spacing w:before="120"/>
      <w:textAlignment w:val="auto"/>
      <w:outlineLvl w:val="1"/>
    </w:pPr>
    <w:rPr>
      <w:rFonts w:ascii="Arial Bold" w:eastAsia="STZhongsong" w:hAnsi="Arial Bold" w:cs="Arial"/>
      <w:b/>
      <w:caps/>
      <w:szCs w:val="22"/>
      <w:lang w:eastAsia="zh-CN"/>
    </w:rPr>
  </w:style>
  <w:style w:type="character" w:customStyle="1" w:styleId="GPSL3numberedclauseChar">
    <w:name w:val="GPS L3 numbered clause Char"/>
    <w:link w:val="GPSL3numberedclause"/>
    <w:locked/>
    <w:rsid w:val="00E70914"/>
    <w:rPr>
      <w:rFonts w:ascii="Arial" w:hAnsi="Arial" w:cs="Arial"/>
      <w:lang w:eastAsia="zh-CN"/>
    </w:rPr>
  </w:style>
  <w:style w:type="paragraph" w:customStyle="1" w:styleId="GPSL3numberedclause">
    <w:name w:val="GPS L3 numbered clause"/>
    <w:basedOn w:val="Normal"/>
    <w:link w:val="GPSL3numberedclauseChar"/>
    <w:qFormat/>
    <w:rsid w:val="00E70914"/>
    <w:pPr>
      <w:numPr>
        <w:ilvl w:val="2"/>
        <w:numId w:val="49"/>
      </w:numPr>
      <w:tabs>
        <w:tab w:val="left" w:pos="1985"/>
      </w:tabs>
      <w:overflowPunct/>
      <w:autoSpaceDE/>
      <w:autoSpaceDN/>
      <w:spacing w:before="120" w:after="120"/>
      <w:textAlignment w:val="auto"/>
    </w:pPr>
    <w:rPr>
      <w:rFonts w:eastAsiaTheme="minorHAnsi" w:cs="Arial"/>
      <w:szCs w:val="22"/>
      <w:lang w:eastAsia="zh-CN"/>
    </w:rPr>
  </w:style>
  <w:style w:type="paragraph" w:customStyle="1" w:styleId="GPSL4numberedclause">
    <w:name w:val="GPS L4 numbered clause"/>
    <w:basedOn w:val="GPSL3numberedclause"/>
    <w:qFormat/>
    <w:rsid w:val="00E70914"/>
    <w:pPr>
      <w:numPr>
        <w:ilvl w:val="3"/>
      </w:numPr>
      <w:tabs>
        <w:tab w:val="num" w:pos="0"/>
        <w:tab w:val="num" w:pos="360"/>
        <w:tab w:val="left" w:pos="2552"/>
      </w:tabs>
      <w:ind w:left="2880"/>
    </w:pPr>
  </w:style>
  <w:style w:type="paragraph" w:customStyle="1" w:styleId="GPSL5numberedclause">
    <w:name w:val="GPS L5 numbered clause"/>
    <w:basedOn w:val="GPSL4numberedclause"/>
    <w:qFormat/>
    <w:rsid w:val="00E70914"/>
    <w:pPr>
      <w:numPr>
        <w:ilvl w:val="4"/>
      </w:numPr>
      <w:tabs>
        <w:tab w:val="num" w:pos="0"/>
        <w:tab w:val="num" w:pos="360"/>
        <w:tab w:val="left" w:pos="3119"/>
      </w:tabs>
      <w:ind w:left="3600" w:hanging="720"/>
    </w:pPr>
  </w:style>
  <w:style w:type="paragraph" w:customStyle="1" w:styleId="GPSL2NumberedBoldHeading">
    <w:name w:val="GPS L2 Numbered Bold Heading"/>
    <w:basedOn w:val="Normal"/>
    <w:qFormat/>
    <w:rsid w:val="00E70914"/>
    <w:pPr>
      <w:numPr>
        <w:ilvl w:val="1"/>
        <w:numId w:val="49"/>
      </w:numPr>
      <w:tabs>
        <w:tab w:val="left" w:pos="1134"/>
      </w:tabs>
      <w:overflowPunct/>
      <w:autoSpaceDE/>
      <w:autoSpaceDN/>
      <w:spacing w:before="120" w:after="120"/>
      <w:textAlignment w:val="auto"/>
    </w:pPr>
    <w:rPr>
      <w:rFonts w:cs="Arial"/>
      <w:szCs w:val="22"/>
      <w:lang w:eastAsia="zh-CN"/>
    </w:rPr>
  </w:style>
  <w:style w:type="paragraph" w:customStyle="1" w:styleId="GPSL6numbered">
    <w:name w:val="GPS L6 numbered"/>
    <w:basedOn w:val="GPSL5numberedclause"/>
    <w:qFormat/>
    <w:rsid w:val="00E70914"/>
    <w:pPr>
      <w:numPr>
        <w:ilvl w:val="5"/>
      </w:numPr>
      <w:tabs>
        <w:tab w:val="num" w:pos="0"/>
        <w:tab w:val="num" w:pos="360"/>
        <w:tab w:val="left" w:pos="3686"/>
      </w:tabs>
      <w:ind w:left="4320" w:hanging="720"/>
    </w:pPr>
  </w:style>
  <w:style w:type="character" w:customStyle="1" w:styleId="GPSL1SCHEDULEHeadingChar">
    <w:name w:val="GPS L1 SCHEDULE Heading Char"/>
    <w:link w:val="GPSL1SCHEDULEHeading"/>
    <w:locked/>
    <w:rsid w:val="00E70914"/>
    <w:rPr>
      <w:rFonts w:ascii="Arial Bold" w:eastAsia="STZhongsong" w:hAnsi="Arial Bold" w:cs="Arial"/>
      <w:b/>
      <w:caps/>
      <w:lang w:eastAsia="zh-CN"/>
    </w:rPr>
  </w:style>
  <w:style w:type="paragraph" w:customStyle="1" w:styleId="GPSL1SCHEDULEHeading">
    <w:name w:val="GPS L1 SCHEDULE Heading"/>
    <w:basedOn w:val="GPSL1CLAUSEHEADING"/>
    <w:link w:val="GPSL1SCHEDULEHeadingChar"/>
    <w:qFormat/>
    <w:rsid w:val="00E70914"/>
    <w:pPr>
      <w:outlineLvl w:val="9"/>
    </w:pPr>
  </w:style>
  <w:style w:type="character" w:customStyle="1" w:styleId="GPSL2NumberedChar">
    <w:name w:val="GPS L2 Numbered Char"/>
    <w:link w:val="GPSL2Numbered"/>
    <w:locked/>
    <w:rsid w:val="00E70914"/>
    <w:rPr>
      <w:rFonts w:ascii="Arial" w:hAnsi="Arial" w:cs="Arial"/>
      <w:lang w:eastAsia="zh-CN"/>
    </w:rPr>
  </w:style>
  <w:style w:type="paragraph" w:customStyle="1" w:styleId="GPSL2Numbered">
    <w:name w:val="GPS L2 Numbered"/>
    <w:basedOn w:val="GPSL2NumberedBoldHeading"/>
    <w:link w:val="GPSL2NumberedChar"/>
    <w:qFormat/>
    <w:rsid w:val="00E70914"/>
    <w:pPr>
      <w:tabs>
        <w:tab w:val="left" w:pos="709"/>
      </w:tabs>
    </w:pPr>
    <w:rPr>
      <w:rFonts w:eastAsiaTheme="minorHAnsi"/>
    </w:rPr>
  </w:style>
  <w:style w:type="paragraph" w:customStyle="1" w:styleId="01-Level1-BB">
    <w:name w:val="01-Level1-BB"/>
    <w:basedOn w:val="Normal"/>
    <w:next w:val="Normal"/>
    <w:rsid w:val="000517C8"/>
    <w:pPr>
      <w:tabs>
        <w:tab w:val="num" w:pos="720"/>
      </w:tabs>
      <w:overflowPunct/>
      <w:autoSpaceDE/>
      <w:autoSpaceDN/>
      <w:adjustRightInd/>
      <w:spacing w:after="0"/>
      <w:ind w:left="720" w:hanging="720"/>
      <w:textAlignment w:val="auto"/>
    </w:pPr>
    <w:rPr>
      <w:b/>
    </w:rPr>
  </w:style>
  <w:style w:type="paragraph" w:customStyle="1" w:styleId="01-Level2-BB">
    <w:name w:val="01-Level2-BB"/>
    <w:basedOn w:val="Normal"/>
    <w:next w:val="Normal"/>
    <w:rsid w:val="000517C8"/>
    <w:pPr>
      <w:tabs>
        <w:tab w:val="num" w:pos="1440"/>
      </w:tabs>
      <w:overflowPunct/>
      <w:autoSpaceDE/>
      <w:autoSpaceDN/>
      <w:adjustRightInd/>
      <w:spacing w:after="0"/>
      <w:ind w:left="1440" w:hanging="720"/>
      <w:textAlignment w:val="auto"/>
    </w:pPr>
  </w:style>
  <w:style w:type="paragraph" w:customStyle="1" w:styleId="01-Level3-BB">
    <w:name w:val="01-Level3-BB"/>
    <w:basedOn w:val="Normal"/>
    <w:next w:val="Normal"/>
    <w:rsid w:val="000517C8"/>
    <w:pPr>
      <w:tabs>
        <w:tab w:val="num" w:pos="2880"/>
      </w:tabs>
      <w:overflowPunct/>
      <w:autoSpaceDE/>
      <w:autoSpaceDN/>
      <w:adjustRightInd/>
      <w:spacing w:after="0"/>
      <w:ind w:left="2880" w:hanging="1440"/>
      <w:textAlignment w:val="auto"/>
    </w:pPr>
  </w:style>
  <w:style w:type="paragraph" w:customStyle="1" w:styleId="01-Level4-BB">
    <w:name w:val="01-Level4-BB"/>
    <w:basedOn w:val="Normal"/>
    <w:next w:val="Normal"/>
    <w:rsid w:val="000517C8"/>
    <w:pPr>
      <w:tabs>
        <w:tab w:val="num" w:pos="2880"/>
      </w:tabs>
      <w:overflowPunct/>
      <w:autoSpaceDE/>
      <w:autoSpaceDN/>
      <w:adjustRightInd/>
      <w:spacing w:after="0"/>
      <w:ind w:left="2880" w:hanging="1440"/>
      <w:textAlignment w:val="auto"/>
    </w:pPr>
  </w:style>
  <w:style w:type="paragraph" w:customStyle="1" w:styleId="01-Level5-BB">
    <w:name w:val="01-Level5-BB"/>
    <w:basedOn w:val="Normal"/>
    <w:next w:val="Normal"/>
    <w:rsid w:val="000517C8"/>
    <w:pPr>
      <w:tabs>
        <w:tab w:val="num" w:pos="2880"/>
      </w:tabs>
      <w:overflowPunct/>
      <w:autoSpaceDE/>
      <w:autoSpaceDN/>
      <w:adjustRightInd/>
      <w:spacing w:after="0"/>
      <w:ind w:left="2880" w:hanging="144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614107">
      <w:bodyDiv w:val="1"/>
      <w:marLeft w:val="0"/>
      <w:marRight w:val="0"/>
      <w:marTop w:val="0"/>
      <w:marBottom w:val="0"/>
      <w:divBdr>
        <w:top w:val="none" w:sz="0" w:space="0" w:color="auto"/>
        <w:left w:val="none" w:sz="0" w:space="0" w:color="auto"/>
        <w:bottom w:val="none" w:sz="0" w:space="0" w:color="auto"/>
        <w:right w:val="none" w:sz="0" w:space="0" w:color="auto"/>
      </w:divBdr>
    </w:div>
    <w:div w:id="504252723">
      <w:bodyDiv w:val="1"/>
      <w:marLeft w:val="0"/>
      <w:marRight w:val="0"/>
      <w:marTop w:val="0"/>
      <w:marBottom w:val="0"/>
      <w:divBdr>
        <w:top w:val="none" w:sz="0" w:space="0" w:color="auto"/>
        <w:left w:val="none" w:sz="0" w:space="0" w:color="auto"/>
        <w:bottom w:val="none" w:sz="0" w:space="0" w:color="auto"/>
        <w:right w:val="none" w:sz="0" w:space="0" w:color="auto"/>
      </w:divBdr>
    </w:div>
    <w:div w:id="581910435">
      <w:bodyDiv w:val="1"/>
      <w:marLeft w:val="0"/>
      <w:marRight w:val="0"/>
      <w:marTop w:val="0"/>
      <w:marBottom w:val="0"/>
      <w:divBdr>
        <w:top w:val="none" w:sz="0" w:space="0" w:color="auto"/>
        <w:left w:val="none" w:sz="0" w:space="0" w:color="auto"/>
        <w:bottom w:val="none" w:sz="0" w:space="0" w:color="auto"/>
        <w:right w:val="none" w:sz="0" w:space="0" w:color="auto"/>
      </w:divBdr>
    </w:div>
    <w:div w:id="701177046">
      <w:bodyDiv w:val="1"/>
      <w:marLeft w:val="0"/>
      <w:marRight w:val="0"/>
      <w:marTop w:val="0"/>
      <w:marBottom w:val="0"/>
      <w:divBdr>
        <w:top w:val="none" w:sz="0" w:space="0" w:color="auto"/>
        <w:left w:val="none" w:sz="0" w:space="0" w:color="auto"/>
        <w:bottom w:val="none" w:sz="0" w:space="0" w:color="auto"/>
        <w:right w:val="none" w:sz="0" w:space="0" w:color="auto"/>
      </w:divBdr>
    </w:div>
    <w:div w:id="712311733">
      <w:bodyDiv w:val="1"/>
      <w:marLeft w:val="0"/>
      <w:marRight w:val="0"/>
      <w:marTop w:val="0"/>
      <w:marBottom w:val="0"/>
      <w:divBdr>
        <w:top w:val="none" w:sz="0" w:space="0" w:color="auto"/>
        <w:left w:val="none" w:sz="0" w:space="0" w:color="auto"/>
        <w:bottom w:val="none" w:sz="0" w:space="0" w:color="auto"/>
        <w:right w:val="none" w:sz="0" w:space="0" w:color="auto"/>
      </w:divBdr>
    </w:div>
    <w:div w:id="1359818708">
      <w:bodyDiv w:val="1"/>
      <w:marLeft w:val="0"/>
      <w:marRight w:val="0"/>
      <w:marTop w:val="0"/>
      <w:marBottom w:val="0"/>
      <w:divBdr>
        <w:top w:val="none" w:sz="0" w:space="0" w:color="auto"/>
        <w:left w:val="none" w:sz="0" w:space="0" w:color="auto"/>
        <w:bottom w:val="none" w:sz="0" w:space="0" w:color="auto"/>
        <w:right w:val="none" w:sz="0" w:space="0" w:color="auto"/>
      </w:divBdr>
    </w:div>
    <w:div w:id="17215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uk.practicallaw.com/2-501-1525?q=&amp;qp=&amp;qo=&amp;qe="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footer" Target="footer3.xml"/><Relationship Id="rId17" Type="http://schemas.openxmlformats.org/officeDocument/2006/relationships/hyperlink" Target="http://uk.practicallaw.com/2-501-1525?q=&amp;qp=&amp;qo=&amp;qe=" TargetMode="Externa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1.xml"/><Relationship Id="rId8"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23923</Words>
  <Characters>136362</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Eastern Shires Purchasing Organisation</Company>
  <LinksUpToDate>false</LinksUpToDate>
  <CharactersWithSpaces>159966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Muir</dc:creator>
  <cp:lastModifiedBy>Julia Aldous</cp:lastModifiedBy>
  <cp:revision>2</cp:revision>
  <dcterms:created xsi:type="dcterms:W3CDTF">2017-09-26T13:02:00Z</dcterms:created>
  <dcterms:modified xsi:type="dcterms:W3CDTF">2017-09-26T13:02:00Z</dcterms:modified>
</cp:coreProperties>
</file>