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84C1FD" w14:textId="1FAFE4F2" w:rsidR="00326132" w:rsidRPr="00D40F55" w:rsidRDefault="001E00AD" w:rsidP="00D40F55">
      <w:pPr>
        <w:pStyle w:val="MarginText"/>
        <w:spacing w:before="120" w:after="120"/>
        <w:jc w:val="center"/>
        <w:rPr>
          <w:rFonts w:cs="Arial"/>
          <w:b/>
          <w:szCs w:val="22"/>
          <w:u w:val="single"/>
        </w:rPr>
      </w:pPr>
      <w:r w:rsidRPr="00D40F55">
        <w:rPr>
          <w:rFonts w:cs="Arial"/>
          <w:b/>
          <w:szCs w:val="22"/>
          <w:u w:val="single"/>
        </w:rPr>
        <w:t>PANEL AGREEMENT</w:t>
      </w:r>
      <w:r w:rsidR="00326132" w:rsidRPr="00D40F55">
        <w:rPr>
          <w:rFonts w:cs="Arial"/>
          <w:b/>
          <w:szCs w:val="22"/>
          <w:u w:val="single"/>
        </w:rPr>
        <w:t xml:space="preserve"> SCHEDULE 4</w:t>
      </w:r>
    </w:p>
    <w:p w14:paraId="329C833D" w14:textId="1224ECEC" w:rsidR="002A4CB4" w:rsidRPr="00D40F55" w:rsidRDefault="00326132" w:rsidP="00D40F55">
      <w:pPr>
        <w:pStyle w:val="MarginText"/>
        <w:spacing w:before="120" w:after="120"/>
        <w:jc w:val="center"/>
        <w:rPr>
          <w:rFonts w:cs="Arial"/>
          <w:b/>
          <w:szCs w:val="22"/>
          <w:u w:val="single"/>
        </w:rPr>
      </w:pPr>
      <w:r w:rsidRPr="00D40F55">
        <w:rPr>
          <w:rFonts w:cs="Arial"/>
          <w:b/>
          <w:szCs w:val="22"/>
          <w:u w:val="single"/>
        </w:rPr>
        <w:t xml:space="preserve"> ORDER FORM AND </w:t>
      </w:r>
      <w:r w:rsidR="004C72E0" w:rsidRPr="00D40F55">
        <w:rPr>
          <w:rFonts w:cs="Arial"/>
          <w:b/>
          <w:szCs w:val="22"/>
          <w:u w:val="single"/>
        </w:rPr>
        <w:t>TERMS AND CONDITIONS</w:t>
      </w:r>
    </w:p>
    <w:p w14:paraId="679589E2" w14:textId="77777777" w:rsidR="00EC4E57" w:rsidRPr="00D40F55" w:rsidRDefault="00EC4E57" w:rsidP="00D40F55">
      <w:pPr>
        <w:pStyle w:val="MarginText"/>
        <w:spacing w:before="120" w:after="120"/>
        <w:jc w:val="center"/>
        <w:rPr>
          <w:rFonts w:cs="Arial"/>
          <w:b/>
          <w:szCs w:val="22"/>
          <w:u w:val="single"/>
        </w:rPr>
      </w:pPr>
    </w:p>
    <w:p w14:paraId="288816A5" w14:textId="6BC2321B" w:rsidR="008E082F" w:rsidRPr="00D40F55" w:rsidRDefault="008E082F" w:rsidP="00D40F55">
      <w:pPr>
        <w:pStyle w:val="GPSTITLES"/>
        <w:spacing w:before="120" w:after="120"/>
        <w:rPr>
          <w:rFonts w:ascii="Arial" w:hAnsi="Arial"/>
        </w:rPr>
      </w:pPr>
      <w:r w:rsidRPr="00D40F55">
        <w:rPr>
          <w:rFonts w:ascii="Arial" w:hAnsi="Arial"/>
        </w:rPr>
        <w:t>ORDER FORM</w:t>
      </w:r>
    </w:p>
    <w:p w14:paraId="480D4796" w14:textId="77777777" w:rsidR="008E082F" w:rsidRPr="00D40F55" w:rsidRDefault="008E082F" w:rsidP="00D40F55">
      <w:pPr>
        <w:pStyle w:val="ORDERFORML1SECTIONTITLE"/>
        <w:spacing w:before="120" w:after="120"/>
        <w:rPr>
          <w:rFonts w:cs="Arial"/>
        </w:rPr>
      </w:pPr>
      <w:r w:rsidRPr="00D40F55">
        <w:rPr>
          <w:rFonts w:cs="Arial"/>
        </w:rPr>
        <w:t>SECTION A</w:t>
      </w:r>
    </w:p>
    <w:p w14:paraId="4080172A" w14:textId="77777777" w:rsidR="008E082F" w:rsidRPr="00D40F55" w:rsidRDefault="008E082F" w:rsidP="00D40F55">
      <w:pPr>
        <w:pStyle w:val="ORDERFORML1SECTIONTITLE"/>
        <w:spacing w:before="120" w:after="120"/>
        <w:rPr>
          <w:rFonts w:cs="Arial"/>
        </w:rPr>
      </w:pPr>
    </w:p>
    <w:p w14:paraId="0D057FA7" w14:textId="6757722E" w:rsidR="008E082F" w:rsidRPr="00D40F55" w:rsidRDefault="008E082F" w:rsidP="00A33123">
      <w:pPr>
        <w:numPr>
          <w:ilvl w:val="0"/>
          <w:numId w:val="25"/>
        </w:numPr>
        <w:spacing w:before="120" w:after="120" w:line="240" w:lineRule="auto"/>
        <w:rPr>
          <w:rFonts w:cs="Arial"/>
          <w:szCs w:val="22"/>
        </w:rPr>
      </w:pPr>
      <w:r w:rsidRPr="00D40F55">
        <w:rPr>
          <w:rFonts w:cs="Arial"/>
          <w:szCs w:val="22"/>
        </w:rPr>
        <w:t xml:space="preserve">This Order Form </w:t>
      </w:r>
      <w:r w:rsidR="00F944DA" w:rsidRPr="00D40F55">
        <w:rPr>
          <w:rFonts w:cs="Arial"/>
          <w:szCs w:val="22"/>
        </w:rPr>
        <w:t>dated</w:t>
      </w:r>
      <w:r w:rsidR="00876510">
        <w:rPr>
          <w:rFonts w:cs="Arial"/>
          <w:szCs w:val="22"/>
        </w:rPr>
        <w:t xml:space="preserve"> </w:t>
      </w:r>
      <w:r w:rsidR="00316C23">
        <w:rPr>
          <w:rFonts w:cs="Arial"/>
          <w:szCs w:val="22"/>
        </w:rPr>
        <w:t>20</w:t>
      </w:r>
      <w:r w:rsidR="00876510">
        <w:rPr>
          <w:rFonts w:cs="Arial"/>
          <w:szCs w:val="22"/>
        </w:rPr>
        <w:t>/0</w:t>
      </w:r>
      <w:r w:rsidR="00316C23">
        <w:rPr>
          <w:rFonts w:cs="Arial"/>
          <w:szCs w:val="22"/>
        </w:rPr>
        <w:t>5</w:t>
      </w:r>
      <w:r w:rsidR="00876510">
        <w:rPr>
          <w:rFonts w:cs="Arial"/>
          <w:szCs w:val="22"/>
        </w:rPr>
        <w:t xml:space="preserve">/2021 </w:t>
      </w:r>
      <w:r w:rsidRPr="00D40F55">
        <w:rPr>
          <w:rFonts w:cs="Arial"/>
          <w:szCs w:val="22"/>
        </w:rPr>
        <w:t>is issued in accordance with the provisions of the Panel Agreement</w:t>
      </w:r>
      <w:r w:rsidRPr="00D40F55" w:rsidDel="003451E9">
        <w:rPr>
          <w:rStyle w:val="FootnoteReference"/>
          <w:rFonts w:ascii="Arial" w:hAnsi="Arial" w:cs="Arial"/>
          <w:b/>
          <w:szCs w:val="22"/>
        </w:rPr>
        <w:t xml:space="preserve"> </w:t>
      </w:r>
      <w:r w:rsidRPr="00D40F55">
        <w:rPr>
          <w:rFonts w:cs="Arial"/>
          <w:szCs w:val="22"/>
        </w:rPr>
        <w:t xml:space="preserve">for the provision of </w:t>
      </w:r>
      <w:r w:rsidR="001B5417">
        <w:rPr>
          <w:rFonts w:cs="Arial"/>
          <w:szCs w:val="22"/>
        </w:rPr>
        <w:t>finance and highly complex transactions</w:t>
      </w:r>
      <w:r w:rsidR="00F944DA" w:rsidRPr="00D40F55">
        <w:rPr>
          <w:rFonts w:cs="Arial"/>
          <w:szCs w:val="22"/>
        </w:rPr>
        <w:t xml:space="preserve"> legal services</w:t>
      </w:r>
      <w:r w:rsidRPr="00D40F55">
        <w:rPr>
          <w:rFonts w:cs="Arial"/>
          <w:szCs w:val="22"/>
        </w:rPr>
        <w:t xml:space="preserve">. </w:t>
      </w:r>
    </w:p>
    <w:p w14:paraId="26FED188" w14:textId="77777777" w:rsidR="008E082F" w:rsidRPr="00D40F55" w:rsidRDefault="008E082F" w:rsidP="00D40F55">
      <w:pPr>
        <w:spacing w:before="120" w:after="120" w:line="240" w:lineRule="auto"/>
        <w:rPr>
          <w:rFonts w:cs="Arial"/>
          <w:szCs w:val="22"/>
        </w:rPr>
      </w:pPr>
    </w:p>
    <w:p w14:paraId="18B91A29" w14:textId="17FB7AA8" w:rsidR="008E082F" w:rsidRPr="00D40F55" w:rsidRDefault="008E082F" w:rsidP="00A33123">
      <w:pPr>
        <w:numPr>
          <w:ilvl w:val="0"/>
          <w:numId w:val="25"/>
        </w:numPr>
        <w:spacing w:before="120" w:after="120" w:line="240" w:lineRule="auto"/>
        <w:rPr>
          <w:rFonts w:cs="Arial"/>
          <w:szCs w:val="22"/>
        </w:rPr>
      </w:pPr>
      <w:r w:rsidRPr="00D40F55">
        <w:rPr>
          <w:rFonts w:cs="Arial"/>
          <w:szCs w:val="22"/>
        </w:rPr>
        <w:t xml:space="preserve">The Supplier agrees to supply the </w:t>
      </w:r>
      <w:r w:rsidR="00841FFA" w:rsidRPr="00D40F55">
        <w:rPr>
          <w:rFonts w:cs="Arial"/>
          <w:szCs w:val="22"/>
        </w:rPr>
        <w:t xml:space="preserve">Ordered Panel </w:t>
      </w:r>
      <w:r w:rsidRPr="00D40F55">
        <w:rPr>
          <w:rFonts w:cs="Arial"/>
          <w:szCs w:val="22"/>
        </w:rPr>
        <w:t xml:space="preserve">Services specified below and subject to the terms of this Legal Services Contract. </w:t>
      </w:r>
    </w:p>
    <w:p w14:paraId="102D62E0" w14:textId="77777777" w:rsidR="008E082F" w:rsidRPr="00D40F55" w:rsidRDefault="008E082F" w:rsidP="00D40F55">
      <w:pPr>
        <w:spacing w:before="120" w:after="120" w:line="240" w:lineRule="auto"/>
        <w:rPr>
          <w:rFonts w:cs="Arial"/>
          <w:szCs w:val="22"/>
        </w:rPr>
      </w:pPr>
    </w:p>
    <w:p w14:paraId="3836E5E5" w14:textId="77777777" w:rsidR="008E082F" w:rsidRPr="00D40F55" w:rsidRDefault="008E082F" w:rsidP="00A33123">
      <w:pPr>
        <w:numPr>
          <w:ilvl w:val="0"/>
          <w:numId w:val="25"/>
        </w:numPr>
        <w:spacing w:before="120" w:after="120" w:line="240" w:lineRule="auto"/>
        <w:rPr>
          <w:rFonts w:cs="Arial"/>
          <w:szCs w:val="22"/>
        </w:rPr>
      </w:pPr>
      <w:r w:rsidRPr="00D40F55">
        <w:rPr>
          <w:rFonts w:cs="Arial"/>
          <w:szCs w:val="22"/>
        </w:rPr>
        <w:t>For the avoidance of doubt this Legal Services Contract consists of the terms set out in this Order Form and the Terms</w:t>
      </w:r>
      <w:r w:rsidR="007410E2" w:rsidRPr="00D40F55">
        <w:rPr>
          <w:rFonts w:cs="Arial"/>
          <w:szCs w:val="22"/>
        </w:rPr>
        <w:t xml:space="preserve"> and Conditions</w:t>
      </w:r>
      <w:r w:rsidRPr="00D40F55">
        <w:rPr>
          <w:rFonts w:cs="Arial"/>
          <w:szCs w:val="22"/>
        </w:rPr>
        <w:t>.</w:t>
      </w:r>
    </w:p>
    <w:p w14:paraId="2D1E56B6" w14:textId="77777777" w:rsidR="008E082F" w:rsidRPr="00D40F55" w:rsidRDefault="008E082F" w:rsidP="00D40F55">
      <w:pPr>
        <w:spacing w:before="120" w:after="120" w:line="240" w:lineRule="auto"/>
        <w:rPr>
          <w:rFonts w:cs="Arial"/>
          <w:szCs w:val="22"/>
        </w:rPr>
      </w:pPr>
    </w:p>
    <w:p w14:paraId="7FF159C2" w14:textId="77777777" w:rsidR="008E082F" w:rsidRPr="00D40F55" w:rsidRDefault="008E082F" w:rsidP="00A33123">
      <w:pPr>
        <w:numPr>
          <w:ilvl w:val="0"/>
          <w:numId w:val="25"/>
        </w:numPr>
        <w:spacing w:before="120" w:after="120" w:line="240" w:lineRule="auto"/>
        <w:rPr>
          <w:rFonts w:cs="Arial"/>
          <w:szCs w:val="22"/>
        </w:rPr>
      </w:pPr>
      <w:r w:rsidRPr="00D40F55">
        <w:rPr>
          <w:rFonts w:cs="Arial"/>
          <w:szCs w:val="22"/>
        </w:rPr>
        <w:t xml:space="preserve">By signing and returning this Order Form (which may be done by electronic means) the Supplier agrees to enter this Legal Services Contract with the Customer to provide the </w:t>
      </w:r>
      <w:r w:rsidR="007410E2" w:rsidRPr="00D40F55">
        <w:rPr>
          <w:rFonts w:cs="Arial"/>
          <w:szCs w:val="22"/>
        </w:rPr>
        <w:t xml:space="preserve">Ordered Panel </w:t>
      </w:r>
      <w:r w:rsidRPr="00D40F55">
        <w:rPr>
          <w:rFonts w:cs="Arial"/>
          <w:szCs w:val="22"/>
        </w:rPr>
        <w:t>Services in accordance with this Order Form and the Terms and Conditions.</w:t>
      </w:r>
    </w:p>
    <w:p w14:paraId="690D58EA" w14:textId="77777777" w:rsidR="008E082F" w:rsidRPr="00D40F55" w:rsidRDefault="008E082F" w:rsidP="00D40F55">
      <w:pPr>
        <w:spacing w:before="120" w:after="120" w:line="240" w:lineRule="auto"/>
        <w:rPr>
          <w:rFonts w:cs="Arial"/>
          <w:szCs w:val="22"/>
        </w:rPr>
      </w:pPr>
    </w:p>
    <w:p w14:paraId="40190983" w14:textId="77777777" w:rsidR="008E082F" w:rsidRPr="00D40F55" w:rsidRDefault="008E082F" w:rsidP="00A33123">
      <w:pPr>
        <w:numPr>
          <w:ilvl w:val="0"/>
          <w:numId w:val="25"/>
        </w:numPr>
        <w:spacing w:before="120" w:after="120" w:line="240" w:lineRule="auto"/>
        <w:rPr>
          <w:rFonts w:cs="Arial"/>
          <w:szCs w:val="22"/>
        </w:rPr>
      </w:pPr>
      <w:r w:rsidRPr="00D40F55">
        <w:rPr>
          <w:rFonts w:cs="Arial"/>
          <w:szCs w:val="22"/>
        </w:rPr>
        <w:t>The Parties hereby acknowledge and agree that they have read this Order Form and the Terms and Conditions and by signing below agree to be bound by this Legal Services Contract.</w:t>
      </w:r>
    </w:p>
    <w:p w14:paraId="1B8EADC6" w14:textId="77777777" w:rsidR="008E082F" w:rsidRPr="00D40F55" w:rsidRDefault="008E082F" w:rsidP="00D40F55">
      <w:pPr>
        <w:spacing w:before="120" w:after="120" w:line="240" w:lineRule="auto"/>
        <w:rPr>
          <w:rFonts w:cs="Arial"/>
          <w:szCs w:val="22"/>
        </w:rPr>
      </w:pPr>
    </w:p>
    <w:p w14:paraId="4BAD4DD6" w14:textId="5B1DB208" w:rsidR="008E082F" w:rsidRPr="00D40F55" w:rsidRDefault="008E082F" w:rsidP="00A33123">
      <w:pPr>
        <w:numPr>
          <w:ilvl w:val="0"/>
          <w:numId w:val="25"/>
        </w:numPr>
        <w:spacing w:before="120" w:after="120" w:line="240" w:lineRule="auto"/>
        <w:rPr>
          <w:rFonts w:cs="Arial"/>
          <w:szCs w:val="22"/>
        </w:rPr>
      </w:pPr>
      <w:r w:rsidRPr="00D40F55">
        <w:rPr>
          <w:rFonts w:cs="Arial"/>
          <w:szCs w:val="22"/>
        </w:rPr>
        <w:t>In accordance with paragraph 7 of Panel Schedule 5 (Ordering Procedure), the Parties hereby acknowledge and agree that this Legal Services Contract shall be formed when the Customer acknowledges (which may be done by electronic means) the receipt of the signed copy of this Order Form</w:t>
      </w:r>
      <w:r w:rsidR="007410E2" w:rsidRPr="00D40F55">
        <w:rPr>
          <w:rFonts w:cs="Arial"/>
          <w:szCs w:val="22"/>
        </w:rPr>
        <w:t xml:space="preserve"> (together with the Terms and Conditions)</w:t>
      </w:r>
      <w:r w:rsidRPr="00D40F55">
        <w:rPr>
          <w:rFonts w:cs="Arial"/>
          <w:szCs w:val="22"/>
        </w:rPr>
        <w:t xml:space="preserve"> from the Supplier within two (2) Working Days from such receipt.</w:t>
      </w:r>
    </w:p>
    <w:p w14:paraId="528FDA77" w14:textId="77777777" w:rsidR="008E082F" w:rsidRPr="00D40F55" w:rsidRDefault="008E082F" w:rsidP="00D40F55">
      <w:pPr>
        <w:spacing w:before="120" w:after="120" w:line="240" w:lineRule="auto"/>
        <w:rPr>
          <w:rFonts w:cs="Arial"/>
          <w:szCs w:val="22"/>
        </w:rPr>
      </w:pPr>
    </w:p>
    <w:tbl>
      <w:tblPr>
        <w:tblW w:w="91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249"/>
        <w:gridCol w:w="4309"/>
        <w:gridCol w:w="24"/>
      </w:tblGrid>
      <w:tr w:rsidR="008E082F" w:rsidRPr="00D40F55" w14:paraId="431A0C45" w14:textId="77777777" w:rsidTr="00EC60B7">
        <w:trPr>
          <w:gridAfter w:val="1"/>
          <w:wAfter w:w="24" w:type="dxa"/>
        </w:trPr>
        <w:tc>
          <w:tcPr>
            <w:tcW w:w="576" w:type="dxa"/>
            <w:shd w:val="clear" w:color="auto" w:fill="auto"/>
          </w:tcPr>
          <w:p w14:paraId="73BCEB42" w14:textId="77777777" w:rsidR="008E082F" w:rsidRPr="00D40F55" w:rsidRDefault="008E082F" w:rsidP="00D40F55">
            <w:pPr>
              <w:spacing w:before="120" w:after="120" w:line="240" w:lineRule="auto"/>
              <w:jc w:val="left"/>
              <w:rPr>
                <w:rFonts w:cs="Arial"/>
                <w:b/>
                <w:szCs w:val="22"/>
              </w:rPr>
            </w:pPr>
            <w:r w:rsidRPr="00D40F55">
              <w:rPr>
                <w:rFonts w:cs="Arial"/>
                <w:b/>
                <w:szCs w:val="22"/>
              </w:rPr>
              <w:t>1.1</w:t>
            </w:r>
          </w:p>
        </w:tc>
        <w:tc>
          <w:tcPr>
            <w:tcW w:w="4249" w:type="dxa"/>
            <w:shd w:val="clear" w:color="auto" w:fill="auto"/>
          </w:tcPr>
          <w:p w14:paraId="319A2FA0" w14:textId="70BED593" w:rsidR="008E082F" w:rsidRPr="00D40F55" w:rsidRDefault="00B54D96" w:rsidP="00D40F55">
            <w:pPr>
              <w:spacing w:before="120" w:after="120" w:line="240" w:lineRule="auto"/>
              <w:jc w:val="left"/>
              <w:rPr>
                <w:rFonts w:cs="Arial"/>
                <w:b/>
                <w:szCs w:val="22"/>
              </w:rPr>
            </w:pPr>
            <w:r w:rsidRPr="003A108F">
              <w:rPr>
                <w:rFonts w:cs="Arial"/>
                <w:b/>
                <w:szCs w:val="22"/>
              </w:rPr>
              <w:t>Contract Reference Number</w:t>
            </w:r>
          </w:p>
        </w:tc>
        <w:tc>
          <w:tcPr>
            <w:tcW w:w="4309" w:type="dxa"/>
            <w:shd w:val="clear" w:color="auto" w:fill="auto"/>
          </w:tcPr>
          <w:p w14:paraId="0321CF4A" w14:textId="641450B3" w:rsidR="008E082F" w:rsidRPr="005375B9" w:rsidRDefault="00E655C7" w:rsidP="00D40F55">
            <w:pPr>
              <w:spacing w:before="120" w:after="120" w:line="240" w:lineRule="auto"/>
              <w:jc w:val="left"/>
              <w:rPr>
                <w:rFonts w:cs="Arial"/>
                <w:szCs w:val="22"/>
              </w:rPr>
            </w:pPr>
            <w:r w:rsidRPr="005375B9">
              <w:rPr>
                <w:rFonts w:cs="Arial"/>
                <w:iCs/>
                <w:szCs w:val="22"/>
              </w:rPr>
              <w:t>CCLL21A05</w:t>
            </w:r>
            <w:r w:rsidR="005375B9" w:rsidRPr="005375B9">
              <w:rPr>
                <w:rFonts w:cs="Arial"/>
                <w:iCs/>
                <w:szCs w:val="22"/>
              </w:rPr>
              <w:t xml:space="preserve"> – The Provision of Additional Legal Resource for HMT</w:t>
            </w:r>
          </w:p>
        </w:tc>
      </w:tr>
      <w:tr w:rsidR="008E082F" w:rsidRPr="00D40F55" w14:paraId="5F0543CE" w14:textId="77777777" w:rsidTr="00EC60B7">
        <w:trPr>
          <w:gridAfter w:val="1"/>
          <w:wAfter w:w="24" w:type="dxa"/>
        </w:trPr>
        <w:tc>
          <w:tcPr>
            <w:tcW w:w="576" w:type="dxa"/>
            <w:shd w:val="clear" w:color="auto" w:fill="auto"/>
          </w:tcPr>
          <w:p w14:paraId="59558A5C" w14:textId="77777777" w:rsidR="008E082F" w:rsidRPr="00D40F55" w:rsidRDefault="008E082F" w:rsidP="00D40F55">
            <w:pPr>
              <w:spacing w:before="120" w:after="120" w:line="240" w:lineRule="auto"/>
              <w:jc w:val="left"/>
              <w:rPr>
                <w:rFonts w:cs="Arial"/>
                <w:b/>
                <w:szCs w:val="22"/>
              </w:rPr>
            </w:pPr>
            <w:r w:rsidRPr="00D40F55">
              <w:rPr>
                <w:rFonts w:cs="Arial"/>
                <w:b/>
                <w:szCs w:val="22"/>
              </w:rPr>
              <w:t>1.2</w:t>
            </w:r>
          </w:p>
        </w:tc>
        <w:tc>
          <w:tcPr>
            <w:tcW w:w="4249" w:type="dxa"/>
            <w:shd w:val="clear" w:color="auto" w:fill="auto"/>
          </w:tcPr>
          <w:p w14:paraId="03379F2F" w14:textId="77777777" w:rsidR="00AF6D2C" w:rsidRPr="003A108F" w:rsidRDefault="00AF6D2C" w:rsidP="00AF6D2C">
            <w:pPr>
              <w:spacing w:before="120" w:after="120" w:line="240" w:lineRule="auto"/>
              <w:jc w:val="left"/>
              <w:rPr>
                <w:rFonts w:cs="Arial"/>
                <w:b/>
                <w:szCs w:val="22"/>
              </w:rPr>
            </w:pPr>
            <w:r w:rsidRPr="003A108F">
              <w:rPr>
                <w:rFonts w:cs="Arial"/>
                <w:b/>
                <w:spacing w:val="-3"/>
                <w:szCs w:val="22"/>
                <w:lang w:eastAsia="en-GB"/>
              </w:rPr>
              <w:t>Her Majesty’s Treasury</w:t>
            </w:r>
          </w:p>
          <w:p w14:paraId="2A37DF0C" w14:textId="1A8C1521" w:rsidR="008E082F" w:rsidRPr="00D40F55" w:rsidRDefault="008E082F" w:rsidP="00D40F55">
            <w:pPr>
              <w:spacing w:before="120" w:after="120" w:line="240" w:lineRule="auto"/>
              <w:jc w:val="left"/>
              <w:rPr>
                <w:rFonts w:cs="Arial"/>
                <w:b/>
                <w:szCs w:val="22"/>
              </w:rPr>
            </w:pPr>
            <w:r w:rsidRPr="00D40F55">
              <w:rPr>
                <w:rFonts w:cs="Arial"/>
                <w:b/>
                <w:szCs w:val="22"/>
              </w:rPr>
              <w:t>("CUSTOMER")</w:t>
            </w:r>
          </w:p>
        </w:tc>
        <w:tc>
          <w:tcPr>
            <w:tcW w:w="4309" w:type="dxa"/>
            <w:shd w:val="clear" w:color="auto" w:fill="auto"/>
          </w:tcPr>
          <w:p w14:paraId="3C7491AC" w14:textId="0A87BEDB" w:rsidR="008E082F" w:rsidRPr="00D40F55" w:rsidRDefault="00E27CFD" w:rsidP="00D40F55">
            <w:pPr>
              <w:spacing w:before="120" w:after="120" w:line="240" w:lineRule="auto"/>
              <w:jc w:val="left"/>
              <w:rPr>
                <w:rFonts w:cs="Arial"/>
                <w:i/>
                <w:szCs w:val="22"/>
              </w:rPr>
            </w:pPr>
            <w:r>
              <w:rPr>
                <w:rFonts w:cs="Arial"/>
                <w:szCs w:val="22"/>
              </w:rPr>
              <w:t>REDACTED</w:t>
            </w:r>
          </w:p>
        </w:tc>
      </w:tr>
      <w:tr w:rsidR="008E082F" w:rsidRPr="00D40F55" w14:paraId="70BF2D98" w14:textId="77777777" w:rsidTr="00EC60B7">
        <w:trPr>
          <w:gridAfter w:val="1"/>
          <w:wAfter w:w="24" w:type="dxa"/>
        </w:trPr>
        <w:tc>
          <w:tcPr>
            <w:tcW w:w="576" w:type="dxa"/>
            <w:shd w:val="clear" w:color="auto" w:fill="auto"/>
          </w:tcPr>
          <w:p w14:paraId="68072B3F" w14:textId="77777777" w:rsidR="008E082F" w:rsidRPr="00D40F55" w:rsidRDefault="008E082F" w:rsidP="00D40F55">
            <w:pPr>
              <w:spacing w:before="120" w:after="120" w:line="240" w:lineRule="auto"/>
              <w:jc w:val="left"/>
              <w:rPr>
                <w:rFonts w:cs="Arial"/>
                <w:b/>
                <w:szCs w:val="22"/>
              </w:rPr>
            </w:pPr>
            <w:r w:rsidRPr="00D40F55">
              <w:rPr>
                <w:rFonts w:cs="Arial"/>
                <w:b/>
                <w:szCs w:val="22"/>
              </w:rPr>
              <w:t>1.3</w:t>
            </w:r>
          </w:p>
        </w:tc>
        <w:tc>
          <w:tcPr>
            <w:tcW w:w="4249" w:type="dxa"/>
            <w:shd w:val="clear" w:color="auto" w:fill="auto"/>
          </w:tcPr>
          <w:p w14:paraId="69EBFE6B" w14:textId="28A5F5E4" w:rsidR="00ED3A78" w:rsidRPr="00ED3A78" w:rsidRDefault="00ED3A78" w:rsidP="00AF6D2C">
            <w:pPr>
              <w:spacing w:before="120" w:after="120" w:line="240" w:lineRule="auto"/>
              <w:jc w:val="left"/>
              <w:rPr>
                <w:rFonts w:cs="Arial"/>
                <w:b/>
                <w:spacing w:val="-3"/>
                <w:szCs w:val="22"/>
                <w:lang w:eastAsia="en-GB"/>
              </w:rPr>
            </w:pPr>
            <w:r w:rsidRPr="00ED3A78">
              <w:rPr>
                <w:rFonts w:cs="Arial"/>
                <w:b/>
                <w:spacing w:val="-3"/>
                <w:szCs w:val="22"/>
                <w:lang w:eastAsia="en-GB"/>
              </w:rPr>
              <w:t>Dentons UK and Middle East LLP</w:t>
            </w:r>
          </w:p>
          <w:p w14:paraId="7F0BB18E" w14:textId="3A2649DA" w:rsidR="00AF6D2C" w:rsidRDefault="00AF6D2C" w:rsidP="00AF6D2C">
            <w:pPr>
              <w:spacing w:before="120" w:after="120" w:line="240" w:lineRule="auto"/>
              <w:jc w:val="left"/>
              <w:rPr>
                <w:rFonts w:cs="Arial"/>
                <w:b/>
                <w:szCs w:val="22"/>
              </w:rPr>
            </w:pPr>
            <w:r w:rsidRPr="00C3320D">
              <w:rPr>
                <w:rFonts w:cs="Arial"/>
                <w:b/>
                <w:szCs w:val="22"/>
              </w:rPr>
              <w:t>("SUPPLIER")</w:t>
            </w:r>
          </w:p>
          <w:p w14:paraId="523DCC78" w14:textId="2BCD0619" w:rsidR="008E082F" w:rsidRPr="00D40F55" w:rsidRDefault="008E082F" w:rsidP="00D40F55">
            <w:pPr>
              <w:spacing w:before="120" w:after="120" w:line="240" w:lineRule="auto"/>
              <w:jc w:val="left"/>
              <w:rPr>
                <w:rFonts w:cs="Arial"/>
                <w:b/>
                <w:szCs w:val="22"/>
              </w:rPr>
            </w:pPr>
          </w:p>
        </w:tc>
        <w:tc>
          <w:tcPr>
            <w:tcW w:w="4309" w:type="dxa"/>
            <w:shd w:val="clear" w:color="auto" w:fill="auto"/>
          </w:tcPr>
          <w:p w14:paraId="27D9FCAC" w14:textId="477D23C2" w:rsidR="00ED3A78" w:rsidRPr="00D40F55" w:rsidRDefault="00E27CFD" w:rsidP="00D40F55">
            <w:pPr>
              <w:spacing w:before="120" w:after="120" w:line="240" w:lineRule="auto"/>
              <w:jc w:val="left"/>
              <w:rPr>
                <w:rFonts w:cs="Arial"/>
                <w:b/>
                <w:i/>
                <w:szCs w:val="22"/>
              </w:rPr>
            </w:pPr>
            <w:r>
              <w:rPr>
                <w:rFonts w:cs="Arial"/>
                <w:szCs w:val="22"/>
              </w:rPr>
              <w:t>REDACTED</w:t>
            </w:r>
          </w:p>
        </w:tc>
      </w:tr>
      <w:tr w:rsidR="008E082F" w:rsidRPr="00D40F55" w14:paraId="16AC3458" w14:textId="77777777" w:rsidTr="00B86A66">
        <w:tc>
          <w:tcPr>
            <w:tcW w:w="576" w:type="dxa"/>
          </w:tcPr>
          <w:p w14:paraId="71451B9F" w14:textId="77777777" w:rsidR="008E082F" w:rsidRPr="00D40F55" w:rsidRDefault="008E082F" w:rsidP="00D40F55">
            <w:pPr>
              <w:pStyle w:val="ORDERFORML1NONBOLDNONNUMBERTEXT"/>
              <w:spacing w:before="120"/>
              <w:rPr>
                <w:rFonts w:cs="Arial"/>
                <w:b/>
              </w:rPr>
            </w:pPr>
            <w:r w:rsidRPr="00D40F55">
              <w:rPr>
                <w:rFonts w:cs="Arial"/>
                <w:b/>
              </w:rPr>
              <w:lastRenderedPageBreak/>
              <w:t>1.4</w:t>
            </w:r>
          </w:p>
        </w:tc>
        <w:tc>
          <w:tcPr>
            <w:tcW w:w="4249" w:type="dxa"/>
            <w:shd w:val="clear" w:color="auto" w:fill="auto"/>
          </w:tcPr>
          <w:p w14:paraId="0341A943" w14:textId="7D68DC7D" w:rsidR="008E082F" w:rsidRPr="00D40F55" w:rsidRDefault="008E082F" w:rsidP="00D40F55">
            <w:pPr>
              <w:overflowPunct/>
              <w:autoSpaceDE/>
              <w:autoSpaceDN/>
              <w:adjustRightInd/>
              <w:spacing w:before="120" w:after="120" w:line="240" w:lineRule="auto"/>
              <w:ind w:right="936"/>
              <w:jc w:val="left"/>
              <w:textAlignment w:val="auto"/>
              <w:rPr>
                <w:rFonts w:eastAsia="STZhongsong" w:cs="Arial"/>
                <w:b/>
                <w:szCs w:val="22"/>
                <w:lang w:eastAsia="zh-CN"/>
              </w:rPr>
            </w:pPr>
            <w:r w:rsidRPr="00D40F55">
              <w:rPr>
                <w:rFonts w:eastAsia="STZhongsong" w:cs="Arial"/>
                <w:b/>
                <w:szCs w:val="22"/>
                <w:lang w:eastAsia="zh-CN"/>
              </w:rPr>
              <w:t>Commencement Date</w:t>
            </w:r>
            <w:r w:rsidRPr="00D40F55">
              <w:rPr>
                <w:rFonts w:eastAsia="STZhongsong" w:cs="Arial"/>
                <w:szCs w:val="22"/>
                <w:lang w:eastAsia="zh-CN"/>
              </w:rPr>
              <w:t xml:space="preserve">:  </w:t>
            </w:r>
          </w:p>
          <w:p w14:paraId="0907249E" w14:textId="77777777" w:rsidR="008E082F" w:rsidRPr="00D40F55" w:rsidRDefault="008E082F" w:rsidP="00D40F55">
            <w:pPr>
              <w:overflowPunct/>
              <w:autoSpaceDE/>
              <w:autoSpaceDN/>
              <w:adjustRightInd/>
              <w:spacing w:before="120" w:after="120" w:line="240" w:lineRule="auto"/>
              <w:ind w:right="936"/>
              <w:jc w:val="left"/>
              <w:textAlignment w:val="auto"/>
              <w:rPr>
                <w:rFonts w:eastAsia="Calibri" w:cs="Arial"/>
                <w:color w:val="C00000"/>
                <w:szCs w:val="22"/>
              </w:rPr>
            </w:pPr>
          </w:p>
        </w:tc>
        <w:tc>
          <w:tcPr>
            <w:tcW w:w="4333" w:type="dxa"/>
            <w:gridSpan w:val="2"/>
            <w:shd w:val="clear" w:color="auto" w:fill="auto"/>
          </w:tcPr>
          <w:p w14:paraId="72147A7E" w14:textId="53E16FFE" w:rsidR="008E082F" w:rsidRPr="00D40F55" w:rsidRDefault="002B77B7" w:rsidP="00D40F55">
            <w:pPr>
              <w:spacing w:before="120" w:after="120" w:line="240" w:lineRule="auto"/>
              <w:jc w:val="left"/>
              <w:rPr>
                <w:rFonts w:cs="Arial"/>
                <w:i/>
                <w:szCs w:val="22"/>
                <w:shd w:val="clear" w:color="auto" w:fill="D9D9D9"/>
              </w:rPr>
            </w:pPr>
            <w:r>
              <w:rPr>
                <w:rFonts w:eastAsia="STZhongsong" w:cs="Arial"/>
                <w:b/>
                <w:szCs w:val="22"/>
                <w:lang w:eastAsia="zh-CN"/>
              </w:rPr>
              <w:t>06</w:t>
            </w:r>
            <w:r w:rsidR="00D872A5" w:rsidRPr="000F3AF9">
              <w:rPr>
                <w:rFonts w:eastAsia="STZhongsong" w:cs="Arial"/>
                <w:b/>
                <w:szCs w:val="22"/>
                <w:lang w:eastAsia="zh-CN"/>
              </w:rPr>
              <w:t>/0</w:t>
            </w:r>
            <w:r>
              <w:rPr>
                <w:rFonts w:eastAsia="STZhongsong" w:cs="Arial"/>
                <w:b/>
                <w:szCs w:val="22"/>
                <w:lang w:eastAsia="zh-CN"/>
              </w:rPr>
              <w:t>5</w:t>
            </w:r>
            <w:r w:rsidR="00D872A5" w:rsidRPr="000F3AF9">
              <w:rPr>
                <w:rFonts w:eastAsia="STZhongsong" w:cs="Arial"/>
                <w:b/>
                <w:szCs w:val="22"/>
                <w:lang w:eastAsia="zh-CN"/>
              </w:rPr>
              <w:t>/</w:t>
            </w:r>
            <w:r w:rsidR="00D51386" w:rsidRPr="000F3AF9">
              <w:rPr>
                <w:rFonts w:eastAsia="STZhongsong" w:cs="Arial"/>
                <w:b/>
                <w:szCs w:val="22"/>
                <w:lang w:eastAsia="zh-CN"/>
              </w:rPr>
              <w:t>20</w:t>
            </w:r>
            <w:r w:rsidR="00D872A5" w:rsidRPr="000F3AF9">
              <w:rPr>
                <w:rFonts w:eastAsia="STZhongsong" w:cs="Arial"/>
                <w:b/>
                <w:szCs w:val="22"/>
                <w:lang w:eastAsia="zh-CN"/>
              </w:rPr>
              <w:t>21</w:t>
            </w:r>
          </w:p>
        </w:tc>
      </w:tr>
      <w:tr w:rsidR="008E082F" w:rsidRPr="00D40F55" w14:paraId="39842C8A" w14:textId="77777777" w:rsidTr="00B86A66">
        <w:tc>
          <w:tcPr>
            <w:tcW w:w="576" w:type="dxa"/>
          </w:tcPr>
          <w:p w14:paraId="6760D2FB" w14:textId="77777777" w:rsidR="008E082F" w:rsidRPr="00D40F55" w:rsidRDefault="008E082F" w:rsidP="00D40F55">
            <w:pPr>
              <w:pStyle w:val="11table"/>
              <w:numPr>
                <w:ilvl w:val="0"/>
                <w:numId w:val="0"/>
              </w:numPr>
              <w:spacing w:before="120" w:after="120"/>
              <w:rPr>
                <w:rFonts w:ascii="Arial" w:hAnsi="Arial" w:cs="Arial"/>
              </w:rPr>
            </w:pPr>
            <w:r w:rsidRPr="00D40F55">
              <w:rPr>
                <w:rFonts w:ascii="Arial" w:hAnsi="Arial" w:cs="Arial"/>
              </w:rPr>
              <w:t xml:space="preserve"> 1.5</w:t>
            </w:r>
          </w:p>
          <w:p w14:paraId="088ADE2C" w14:textId="77777777" w:rsidR="008E082F" w:rsidRPr="00D40F55" w:rsidRDefault="008E082F" w:rsidP="00D40F55">
            <w:pPr>
              <w:overflowPunct/>
              <w:autoSpaceDE/>
              <w:autoSpaceDN/>
              <w:spacing w:before="120" w:after="120" w:line="240" w:lineRule="auto"/>
              <w:ind w:left="360"/>
              <w:jc w:val="left"/>
              <w:textAlignment w:val="auto"/>
              <w:rPr>
                <w:rFonts w:eastAsia="STZhongsong" w:cs="Arial"/>
                <w:b/>
                <w:szCs w:val="22"/>
                <w:lang w:eastAsia="zh-CN"/>
              </w:rPr>
            </w:pPr>
          </w:p>
        </w:tc>
        <w:tc>
          <w:tcPr>
            <w:tcW w:w="4249" w:type="dxa"/>
            <w:shd w:val="clear" w:color="auto" w:fill="auto"/>
          </w:tcPr>
          <w:p w14:paraId="527A028B" w14:textId="616B0BD6" w:rsidR="008E082F" w:rsidRPr="00D40F55"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D40F55">
              <w:rPr>
                <w:rFonts w:eastAsia="STZhongsong" w:cs="Arial"/>
                <w:b/>
                <w:szCs w:val="22"/>
                <w:lang w:eastAsia="zh-CN"/>
              </w:rPr>
              <w:t xml:space="preserve">Term (delete either (a) or (b), as appropriate. </w:t>
            </w:r>
          </w:p>
          <w:p w14:paraId="2DC0700E" w14:textId="77777777" w:rsidR="008E082F" w:rsidRPr="00D40F55"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4A978F98" w14:textId="77777777" w:rsidR="008E082F" w:rsidRPr="00D40F55" w:rsidRDefault="008E082F" w:rsidP="00A33123">
            <w:pPr>
              <w:numPr>
                <w:ilvl w:val="0"/>
                <w:numId w:val="23"/>
              </w:numPr>
              <w:overflowPunct/>
              <w:autoSpaceDE/>
              <w:autoSpaceDN/>
              <w:spacing w:before="120" w:after="120" w:line="240" w:lineRule="auto"/>
              <w:jc w:val="left"/>
              <w:textAlignment w:val="auto"/>
              <w:rPr>
                <w:rFonts w:eastAsia="STZhongsong" w:cs="Arial"/>
                <w:b/>
                <w:szCs w:val="22"/>
                <w:lang w:eastAsia="zh-CN"/>
              </w:rPr>
            </w:pPr>
            <w:r w:rsidRPr="00D40F55">
              <w:rPr>
                <w:rFonts w:eastAsia="STZhongsong" w:cs="Arial"/>
                <w:b/>
                <w:szCs w:val="22"/>
                <w:lang w:eastAsia="zh-CN"/>
              </w:rPr>
              <w:t>Expiry Date</w:t>
            </w:r>
            <w:r w:rsidRPr="00D40F55">
              <w:rPr>
                <w:rFonts w:eastAsia="STZhongsong" w:cs="Arial"/>
                <w:szCs w:val="22"/>
                <w:lang w:eastAsia="zh-CN"/>
              </w:rPr>
              <w:t xml:space="preserve"> </w:t>
            </w:r>
          </w:p>
          <w:p w14:paraId="336C9123" w14:textId="3FE7F9C0" w:rsidR="008E082F" w:rsidRPr="00D40F55" w:rsidRDefault="008E082F" w:rsidP="00D40F55">
            <w:pPr>
              <w:overflowPunct/>
              <w:autoSpaceDE/>
              <w:autoSpaceDN/>
              <w:spacing w:before="120" w:after="120" w:line="240" w:lineRule="auto"/>
              <w:ind w:left="720"/>
              <w:jc w:val="left"/>
              <w:textAlignment w:val="auto"/>
              <w:rPr>
                <w:rFonts w:eastAsia="STZhongsong" w:cs="Arial"/>
                <w:szCs w:val="22"/>
                <w:lang w:eastAsia="zh-CN"/>
              </w:rPr>
            </w:pPr>
            <w:r w:rsidRPr="00D40F55">
              <w:rPr>
                <w:rFonts w:eastAsia="STZhongsong" w:cs="Arial"/>
                <w:szCs w:val="22"/>
                <w:lang w:eastAsia="zh-CN"/>
              </w:rPr>
              <w:t xml:space="preserve">Expiry date of Legal Services Contract Term </w:t>
            </w:r>
            <w:r w:rsidR="00316C23" w:rsidRPr="00316C23">
              <w:rPr>
                <w:rFonts w:eastAsia="STZhongsong" w:cs="Arial"/>
                <w:b/>
                <w:szCs w:val="22"/>
                <w:lang w:eastAsia="zh-CN"/>
              </w:rPr>
              <w:t>05</w:t>
            </w:r>
            <w:r w:rsidR="00D51386" w:rsidRPr="00316C23">
              <w:rPr>
                <w:rFonts w:eastAsia="STZhongsong" w:cs="Arial"/>
                <w:b/>
                <w:szCs w:val="22"/>
                <w:lang w:eastAsia="zh-CN"/>
              </w:rPr>
              <w:t>/0</w:t>
            </w:r>
            <w:r w:rsidR="00316C23" w:rsidRPr="00316C23">
              <w:rPr>
                <w:rFonts w:eastAsia="STZhongsong" w:cs="Arial"/>
                <w:b/>
                <w:szCs w:val="22"/>
                <w:lang w:eastAsia="zh-CN"/>
              </w:rPr>
              <w:t>5</w:t>
            </w:r>
            <w:r w:rsidR="00D51386" w:rsidRPr="00316C23">
              <w:rPr>
                <w:rFonts w:eastAsia="STZhongsong" w:cs="Arial"/>
                <w:b/>
                <w:szCs w:val="22"/>
                <w:lang w:eastAsia="zh-CN"/>
              </w:rPr>
              <w:t>/2022</w:t>
            </w:r>
            <w:r w:rsidRPr="000F3AF9">
              <w:rPr>
                <w:rFonts w:eastAsia="STZhongsong" w:cs="Arial"/>
                <w:b/>
                <w:szCs w:val="22"/>
                <w:lang w:eastAsia="zh-CN"/>
              </w:rPr>
              <w:t xml:space="preserve"> </w:t>
            </w:r>
          </w:p>
          <w:p w14:paraId="6708BA2A" w14:textId="77777777" w:rsidR="008E082F" w:rsidRPr="00D40F55" w:rsidRDefault="008E082F" w:rsidP="00D40F55">
            <w:pPr>
              <w:overflowPunct/>
              <w:autoSpaceDE/>
              <w:autoSpaceDN/>
              <w:spacing w:before="120" w:after="120" w:line="240" w:lineRule="auto"/>
              <w:ind w:left="720"/>
              <w:jc w:val="left"/>
              <w:textAlignment w:val="auto"/>
              <w:rPr>
                <w:rFonts w:eastAsia="STZhongsong" w:cs="Arial"/>
                <w:szCs w:val="22"/>
                <w:lang w:eastAsia="zh-CN"/>
              </w:rPr>
            </w:pPr>
            <w:bookmarkStart w:id="0" w:name="_GoBack"/>
            <w:bookmarkEnd w:id="0"/>
          </w:p>
          <w:p w14:paraId="095B67B1" w14:textId="500F5886" w:rsidR="008E082F" w:rsidRPr="00D40F55" w:rsidRDefault="00011DBB" w:rsidP="007C0524">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szCs w:val="22"/>
                <w:lang w:eastAsia="zh-CN"/>
              </w:rPr>
              <w:t xml:space="preserve">The Customer shall have the irrevocable option to extend </w:t>
            </w:r>
            <w:r w:rsidR="00EC4C8C">
              <w:rPr>
                <w:rFonts w:eastAsia="STZhongsong" w:cs="Arial"/>
                <w:szCs w:val="22"/>
                <w:lang w:eastAsia="zh-CN"/>
              </w:rPr>
              <w:t xml:space="preserve">this Legal Services Contract for a further period of </w:t>
            </w:r>
            <w:r w:rsidR="003665FC" w:rsidRPr="000F3AF9">
              <w:rPr>
                <w:rFonts w:eastAsia="STZhongsong" w:cs="Arial"/>
                <w:szCs w:val="22"/>
                <w:lang w:eastAsia="zh-CN"/>
              </w:rPr>
              <w:t xml:space="preserve">one </w:t>
            </w:r>
            <w:r w:rsidR="00EC4C8C" w:rsidRPr="000F3AF9">
              <w:rPr>
                <w:rFonts w:eastAsia="STZhongsong" w:cs="Arial"/>
                <w:szCs w:val="22"/>
                <w:lang w:eastAsia="zh-CN"/>
              </w:rPr>
              <w:t>(</w:t>
            </w:r>
            <w:r w:rsidR="004E1E61" w:rsidRPr="000F3AF9">
              <w:rPr>
                <w:rFonts w:eastAsia="STZhongsong" w:cs="Arial"/>
                <w:szCs w:val="22"/>
                <w:lang w:eastAsia="zh-CN"/>
              </w:rPr>
              <w:t>1</w:t>
            </w:r>
            <w:r w:rsidR="00EC4C8C" w:rsidRPr="000F3AF9">
              <w:rPr>
                <w:rFonts w:eastAsia="STZhongsong" w:cs="Arial"/>
                <w:szCs w:val="22"/>
                <w:lang w:eastAsia="zh-CN"/>
              </w:rPr>
              <w:t>) year</w:t>
            </w:r>
            <w:r w:rsidR="001861BC" w:rsidRPr="000F3AF9">
              <w:rPr>
                <w:rFonts w:eastAsia="STZhongsong" w:cs="Arial"/>
                <w:szCs w:val="22"/>
                <w:lang w:eastAsia="zh-CN"/>
              </w:rPr>
              <w:t>,</w:t>
            </w:r>
            <w:r w:rsidR="003B1375">
              <w:rPr>
                <w:rFonts w:eastAsia="STZhongsong" w:cs="Arial"/>
                <w:szCs w:val="22"/>
                <w:lang w:eastAsia="zh-CN"/>
              </w:rPr>
              <w:t xml:space="preserve"> and </w:t>
            </w:r>
            <w:r w:rsidR="005A0B62" w:rsidRPr="000F3AF9">
              <w:rPr>
                <w:rFonts w:eastAsia="STZhongsong" w:cs="Arial"/>
                <w:szCs w:val="22"/>
                <w:lang w:eastAsia="zh-CN"/>
              </w:rPr>
              <w:t xml:space="preserve">then by an additional </w:t>
            </w:r>
            <w:r w:rsidR="003665FC" w:rsidRPr="000F3AF9">
              <w:rPr>
                <w:rFonts w:eastAsia="STZhongsong" w:cs="Arial"/>
                <w:szCs w:val="22"/>
                <w:lang w:eastAsia="zh-CN"/>
              </w:rPr>
              <w:t xml:space="preserve">seven </w:t>
            </w:r>
            <w:r w:rsidR="003B1375">
              <w:rPr>
                <w:rFonts w:eastAsia="STZhongsong" w:cs="Arial"/>
                <w:szCs w:val="22"/>
                <w:lang w:eastAsia="zh-CN"/>
              </w:rPr>
              <w:t xml:space="preserve">(7) months </w:t>
            </w:r>
            <w:r w:rsidR="009353D5" w:rsidRPr="000F3AF9">
              <w:rPr>
                <w:rFonts w:eastAsia="STZhongsong" w:cs="Arial"/>
                <w:szCs w:val="22"/>
                <w:lang w:eastAsia="zh-CN"/>
              </w:rPr>
              <w:t>at the end</w:t>
            </w:r>
            <w:r w:rsidR="00BD76F5">
              <w:rPr>
                <w:rFonts w:eastAsia="STZhongsong" w:cs="Arial"/>
                <w:szCs w:val="22"/>
                <w:lang w:eastAsia="zh-CN"/>
              </w:rPr>
              <w:t xml:space="preserve"> of </w:t>
            </w:r>
            <w:r w:rsidR="009353D5" w:rsidRPr="000F3AF9">
              <w:rPr>
                <w:rFonts w:eastAsia="STZhongsong" w:cs="Arial"/>
                <w:szCs w:val="22"/>
                <w:lang w:eastAsia="zh-CN"/>
              </w:rPr>
              <w:t>the first extension</w:t>
            </w:r>
            <w:r w:rsidR="007C0524" w:rsidRPr="000F3AF9">
              <w:rPr>
                <w:rFonts w:eastAsia="STZhongsong" w:cs="Arial"/>
                <w:szCs w:val="22"/>
                <w:lang w:eastAsia="zh-CN"/>
              </w:rPr>
              <w:t>, if applicable</w:t>
            </w:r>
          </w:p>
          <w:p w14:paraId="12A59BA3" w14:textId="77777777" w:rsidR="008E082F" w:rsidRPr="00D40F55" w:rsidRDefault="008E082F" w:rsidP="00D40F55">
            <w:pPr>
              <w:overflowPunct/>
              <w:autoSpaceDE/>
              <w:autoSpaceDN/>
              <w:spacing w:before="120" w:after="120" w:line="240" w:lineRule="auto"/>
              <w:jc w:val="left"/>
              <w:textAlignment w:val="auto"/>
              <w:rPr>
                <w:rFonts w:eastAsia="STZhongsong" w:cs="Arial"/>
                <w:szCs w:val="22"/>
                <w:lang w:eastAsia="zh-CN"/>
              </w:rPr>
            </w:pPr>
          </w:p>
        </w:tc>
        <w:tc>
          <w:tcPr>
            <w:tcW w:w="4333" w:type="dxa"/>
            <w:gridSpan w:val="2"/>
            <w:shd w:val="clear" w:color="auto" w:fill="auto"/>
          </w:tcPr>
          <w:p w14:paraId="7A982303" w14:textId="651F90F0" w:rsidR="00EA26DD" w:rsidRPr="00D40F55" w:rsidRDefault="00EA26DD" w:rsidP="00D40F55">
            <w:pPr>
              <w:spacing w:before="120" w:after="120" w:line="240" w:lineRule="auto"/>
              <w:jc w:val="left"/>
              <w:rPr>
                <w:rFonts w:cs="Arial"/>
                <w:b/>
                <w:i/>
                <w:szCs w:val="22"/>
              </w:rPr>
            </w:pPr>
          </w:p>
        </w:tc>
      </w:tr>
      <w:tr w:rsidR="008E082F" w:rsidRPr="00D40F55" w14:paraId="03449035" w14:textId="77777777" w:rsidTr="00B86A66">
        <w:tc>
          <w:tcPr>
            <w:tcW w:w="576" w:type="dxa"/>
          </w:tcPr>
          <w:p w14:paraId="1EAD8D1E" w14:textId="77777777" w:rsidR="008E082F" w:rsidRPr="00D40F55" w:rsidRDefault="008E082F" w:rsidP="00D40F55">
            <w:pPr>
              <w:pStyle w:val="11table"/>
              <w:numPr>
                <w:ilvl w:val="0"/>
                <w:numId w:val="0"/>
              </w:numPr>
              <w:spacing w:before="120" w:after="120"/>
              <w:rPr>
                <w:rFonts w:ascii="Arial" w:hAnsi="Arial" w:cs="Arial"/>
              </w:rPr>
            </w:pPr>
            <w:r w:rsidRPr="00D40F55">
              <w:rPr>
                <w:rFonts w:ascii="Arial" w:hAnsi="Arial" w:cs="Arial"/>
              </w:rPr>
              <w:t>1.6</w:t>
            </w:r>
          </w:p>
        </w:tc>
        <w:tc>
          <w:tcPr>
            <w:tcW w:w="4249" w:type="dxa"/>
            <w:shd w:val="clear" w:color="auto" w:fill="auto"/>
          </w:tcPr>
          <w:p w14:paraId="030B695B" w14:textId="77777777" w:rsidR="008E082F" w:rsidRPr="00D40F55"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D40F55">
              <w:rPr>
                <w:rFonts w:eastAsia="STZhongsong" w:cs="Arial"/>
                <w:b/>
                <w:szCs w:val="22"/>
                <w:lang w:eastAsia="zh-CN"/>
              </w:rPr>
              <w:t>Signed for and on behalf of the Customer</w:t>
            </w:r>
            <w:r w:rsidR="007410E2" w:rsidRPr="00D40F55">
              <w:rPr>
                <w:rFonts w:eastAsia="STZhongsong" w:cs="Arial"/>
                <w:b/>
                <w:szCs w:val="22"/>
                <w:lang w:eastAsia="zh-CN"/>
              </w:rPr>
              <w:t xml:space="preserve"> by an authorised representative</w:t>
            </w:r>
            <w:r w:rsidRPr="00D40F55">
              <w:rPr>
                <w:rFonts w:eastAsia="STZhongsong" w:cs="Arial"/>
                <w:b/>
                <w:szCs w:val="22"/>
                <w:lang w:eastAsia="zh-CN"/>
              </w:rPr>
              <w:t>:</w:t>
            </w:r>
          </w:p>
        </w:tc>
        <w:tc>
          <w:tcPr>
            <w:tcW w:w="4333" w:type="dxa"/>
            <w:gridSpan w:val="2"/>
            <w:shd w:val="clear" w:color="auto" w:fill="auto"/>
          </w:tcPr>
          <w:p w14:paraId="67D57709" w14:textId="07083556" w:rsidR="008E082F" w:rsidRPr="00D40F55" w:rsidRDefault="008E082F" w:rsidP="00D40F55">
            <w:pPr>
              <w:spacing w:before="120" w:after="120" w:line="240" w:lineRule="auto"/>
              <w:jc w:val="left"/>
              <w:rPr>
                <w:rFonts w:cs="Arial"/>
                <w:i/>
                <w:szCs w:val="22"/>
              </w:rPr>
            </w:pPr>
          </w:p>
        </w:tc>
      </w:tr>
      <w:tr w:rsidR="008E082F" w:rsidRPr="00D40F55" w14:paraId="04D4E700" w14:textId="77777777" w:rsidTr="00EC60B7">
        <w:tc>
          <w:tcPr>
            <w:tcW w:w="576" w:type="dxa"/>
          </w:tcPr>
          <w:p w14:paraId="785CF600" w14:textId="77777777" w:rsidR="008E082F" w:rsidRPr="00D40F55"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1565969" w14:textId="77777777" w:rsidR="008E082F" w:rsidRPr="00D40F55"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D40F55">
              <w:rPr>
                <w:rFonts w:eastAsia="STZhongsong" w:cs="Arial"/>
                <w:szCs w:val="22"/>
                <w:lang w:eastAsia="zh-CN"/>
              </w:rPr>
              <w:t>Name and Title</w:t>
            </w:r>
          </w:p>
        </w:tc>
        <w:tc>
          <w:tcPr>
            <w:tcW w:w="4333" w:type="dxa"/>
            <w:gridSpan w:val="2"/>
            <w:shd w:val="clear" w:color="auto" w:fill="auto"/>
          </w:tcPr>
          <w:p w14:paraId="08B0E1D9" w14:textId="55E0102A" w:rsidR="008E082F" w:rsidRPr="00420D89" w:rsidRDefault="00E27CFD" w:rsidP="00D40F55">
            <w:pPr>
              <w:spacing w:before="120" w:after="120" w:line="240" w:lineRule="auto"/>
              <w:jc w:val="left"/>
              <w:rPr>
                <w:rFonts w:cs="Arial"/>
                <w:iCs/>
                <w:szCs w:val="22"/>
              </w:rPr>
            </w:pPr>
            <w:r>
              <w:rPr>
                <w:rFonts w:cs="Arial"/>
                <w:szCs w:val="22"/>
              </w:rPr>
              <w:t>REDACTED</w:t>
            </w:r>
          </w:p>
        </w:tc>
      </w:tr>
      <w:tr w:rsidR="008E082F" w:rsidRPr="00D40F55" w14:paraId="08486D76" w14:textId="77777777" w:rsidTr="00B86A66">
        <w:tc>
          <w:tcPr>
            <w:tcW w:w="576" w:type="dxa"/>
          </w:tcPr>
          <w:p w14:paraId="76AEA212" w14:textId="77777777" w:rsidR="008E082F" w:rsidRPr="00D40F55"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48C79C9" w14:textId="77777777" w:rsidR="008E082F" w:rsidRPr="00D40F55"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D40F55">
              <w:rPr>
                <w:rFonts w:eastAsia="STZhongsong" w:cs="Arial"/>
                <w:szCs w:val="22"/>
                <w:lang w:eastAsia="zh-CN"/>
              </w:rPr>
              <w:t>Signature</w:t>
            </w:r>
          </w:p>
        </w:tc>
        <w:tc>
          <w:tcPr>
            <w:tcW w:w="4333" w:type="dxa"/>
            <w:gridSpan w:val="2"/>
            <w:shd w:val="clear" w:color="auto" w:fill="auto"/>
          </w:tcPr>
          <w:p w14:paraId="3C28E791" w14:textId="77777777" w:rsidR="008E082F" w:rsidRPr="00D40F55" w:rsidRDefault="008E082F" w:rsidP="00D40F55">
            <w:pPr>
              <w:spacing w:before="120" w:after="120" w:line="240" w:lineRule="auto"/>
              <w:jc w:val="left"/>
              <w:rPr>
                <w:rFonts w:cs="Arial"/>
                <w:i/>
                <w:szCs w:val="22"/>
              </w:rPr>
            </w:pPr>
          </w:p>
        </w:tc>
      </w:tr>
      <w:tr w:rsidR="008E082F" w:rsidRPr="00D40F55" w14:paraId="63E7C589" w14:textId="77777777" w:rsidTr="00B86A66">
        <w:tc>
          <w:tcPr>
            <w:tcW w:w="576" w:type="dxa"/>
          </w:tcPr>
          <w:p w14:paraId="5D9BFBCB" w14:textId="77777777" w:rsidR="008E082F" w:rsidRPr="00D40F55"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44176FDD" w14:textId="77777777" w:rsidR="008E082F" w:rsidRPr="00D40F55"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D40F55">
              <w:rPr>
                <w:rFonts w:eastAsia="STZhongsong" w:cs="Arial"/>
                <w:szCs w:val="22"/>
                <w:lang w:eastAsia="zh-CN"/>
              </w:rPr>
              <w:t>Date</w:t>
            </w:r>
          </w:p>
        </w:tc>
        <w:tc>
          <w:tcPr>
            <w:tcW w:w="4333" w:type="dxa"/>
            <w:gridSpan w:val="2"/>
            <w:shd w:val="clear" w:color="auto" w:fill="auto"/>
          </w:tcPr>
          <w:p w14:paraId="522B5850" w14:textId="77777777" w:rsidR="008E082F" w:rsidRPr="00D40F55" w:rsidRDefault="008E082F" w:rsidP="00D40F55">
            <w:pPr>
              <w:spacing w:before="120" w:after="120" w:line="240" w:lineRule="auto"/>
              <w:jc w:val="left"/>
              <w:rPr>
                <w:rFonts w:cs="Arial"/>
                <w:i/>
                <w:szCs w:val="22"/>
              </w:rPr>
            </w:pPr>
          </w:p>
        </w:tc>
      </w:tr>
      <w:tr w:rsidR="008E082F" w:rsidRPr="00D40F55" w14:paraId="30AA013D" w14:textId="77777777" w:rsidTr="00B86A66">
        <w:tc>
          <w:tcPr>
            <w:tcW w:w="576" w:type="dxa"/>
          </w:tcPr>
          <w:p w14:paraId="4D91F5C1" w14:textId="77777777" w:rsidR="008E082F" w:rsidRPr="00D40F55" w:rsidRDefault="008E082F" w:rsidP="00D40F55">
            <w:pPr>
              <w:pStyle w:val="11table"/>
              <w:numPr>
                <w:ilvl w:val="0"/>
                <w:numId w:val="0"/>
              </w:numPr>
              <w:spacing w:before="120" w:after="120"/>
              <w:rPr>
                <w:rFonts w:ascii="Arial" w:hAnsi="Arial" w:cs="Arial"/>
              </w:rPr>
            </w:pPr>
            <w:r w:rsidRPr="00D40F55">
              <w:rPr>
                <w:rFonts w:ascii="Arial" w:hAnsi="Arial" w:cs="Arial"/>
              </w:rPr>
              <w:t>1.7</w:t>
            </w:r>
          </w:p>
        </w:tc>
        <w:tc>
          <w:tcPr>
            <w:tcW w:w="4249" w:type="dxa"/>
            <w:shd w:val="clear" w:color="auto" w:fill="auto"/>
          </w:tcPr>
          <w:p w14:paraId="738DD6E9" w14:textId="77777777" w:rsidR="008E082F" w:rsidRPr="00D40F55"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D40F55">
              <w:rPr>
                <w:rFonts w:eastAsia="STZhongsong" w:cs="Arial"/>
                <w:b/>
                <w:szCs w:val="22"/>
                <w:lang w:eastAsia="zh-CN"/>
              </w:rPr>
              <w:t>Signed for and on behalf of the Supplier</w:t>
            </w:r>
            <w:r w:rsidR="007410E2" w:rsidRPr="00D40F55">
              <w:rPr>
                <w:rFonts w:eastAsia="STZhongsong" w:cs="Arial"/>
                <w:b/>
                <w:szCs w:val="22"/>
                <w:lang w:eastAsia="zh-CN"/>
              </w:rPr>
              <w:t xml:space="preserve"> by an authorised representative</w:t>
            </w:r>
            <w:r w:rsidRPr="00D40F55">
              <w:rPr>
                <w:rFonts w:eastAsia="STZhongsong" w:cs="Arial"/>
                <w:b/>
                <w:szCs w:val="22"/>
                <w:lang w:eastAsia="zh-CN"/>
              </w:rPr>
              <w:t>:</w:t>
            </w:r>
          </w:p>
        </w:tc>
        <w:tc>
          <w:tcPr>
            <w:tcW w:w="4333" w:type="dxa"/>
            <w:gridSpan w:val="2"/>
            <w:shd w:val="clear" w:color="auto" w:fill="auto"/>
          </w:tcPr>
          <w:p w14:paraId="237A94C5" w14:textId="36268022" w:rsidR="008E082F" w:rsidRPr="00D40F55" w:rsidRDefault="008E082F" w:rsidP="00D40F55">
            <w:pPr>
              <w:spacing w:before="120" w:after="120" w:line="240" w:lineRule="auto"/>
              <w:jc w:val="left"/>
              <w:rPr>
                <w:rFonts w:cs="Arial"/>
                <w:i/>
                <w:szCs w:val="22"/>
              </w:rPr>
            </w:pPr>
          </w:p>
        </w:tc>
      </w:tr>
      <w:tr w:rsidR="008E082F" w:rsidRPr="00D40F55" w14:paraId="61FA6E57" w14:textId="77777777" w:rsidTr="00B86A66">
        <w:tc>
          <w:tcPr>
            <w:tcW w:w="576" w:type="dxa"/>
          </w:tcPr>
          <w:p w14:paraId="04FE596E" w14:textId="77777777" w:rsidR="008E082F" w:rsidRPr="00D40F55"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CB98364" w14:textId="77777777" w:rsidR="008E082F" w:rsidRPr="00D40F55"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D40F55">
              <w:rPr>
                <w:rFonts w:eastAsia="STZhongsong" w:cs="Arial"/>
                <w:szCs w:val="22"/>
                <w:lang w:eastAsia="zh-CN"/>
              </w:rPr>
              <w:t>Name and Title</w:t>
            </w:r>
          </w:p>
        </w:tc>
        <w:tc>
          <w:tcPr>
            <w:tcW w:w="4333" w:type="dxa"/>
            <w:gridSpan w:val="2"/>
            <w:shd w:val="clear" w:color="auto" w:fill="auto"/>
          </w:tcPr>
          <w:p w14:paraId="63F2502B" w14:textId="10035FFC" w:rsidR="008E082F" w:rsidRPr="00D40F55" w:rsidRDefault="00E27CFD" w:rsidP="00D40F55">
            <w:pPr>
              <w:spacing w:before="120" w:after="120" w:line="240" w:lineRule="auto"/>
              <w:jc w:val="left"/>
              <w:rPr>
                <w:rFonts w:cs="Arial"/>
                <w:i/>
                <w:szCs w:val="22"/>
              </w:rPr>
            </w:pPr>
            <w:r>
              <w:rPr>
                <w:rFonts w:cs="Arial"/>
                <w:szCs w:val="22"/>
              </w:rPr>
              <w:t>REDACTED</w:t>
            </w:r>
          </w:p>
        </w:tc>
      </w:tr>
      <w:tr w:rsidR="008E082F" w:rsidRPr="00D40F55" w14:paraId="18997506" w14:textId="77777777" w:rsidTr="00B86A66">
        <w:tc>
          <w:tcPr>
            <w:tcW w:w="576" w:type="dxa"/>
          </w:tcPr>
          <w:p w14:paraId="5F67EEF3" w14:textId="77777777" w:rsidR="008E082F" w:rsidRPr="00D40F55"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3146B6F8" w14:textId="77777777" w:rsidR="008E082F" w:rsidRPr="00D40F55"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D40F55">
              <w:rPr>
                <w:rFonts w:eastAsia="STZhongsong" w:cs="Arial"/>
                <w:szCs w:val="22"/>
                <w:lang w:eastAsia="zh-CN"/>
              </w:rPr>
              <w:t>Signature</w:t>
            </w:r>
          </w:p>
        </w:tc>
        <w:tc>
          <w:tcPr>
            <w:tcW w:w="4333" w:type="dxa"/>
            <w:gridSpan w:val="2"/>
            <w:shd w:val="clear" w:color="auto" w:fill="auto"/>
          </w:tcPr>
          <w:p w14:paraId="00E62802" w14:textId="77777777" w:rsidR="008E082F" w:rsidRPr="00D40F55" w:rsidRDefault="008E082F" w:rsidP="00D40F55">
            <w:pPr>
              <w:spacing w:before="120" w:after="120" w:line="240" w:lineRule="auto"/>
              <w:jc w:val="left"/>
              <w:rPr>
                <w:rFonts w:cs="Arial"/>
                <w:i/>
                <w:szCs w:val="22"/>
              </w:rPr>
            </w:pPr>
          </w:p>
        </w:tc>
      </w:tr>
      <w:tr w:rsidR="008E082F" w:rsidRPr="00D40F55" w14:paraId="7A5BFCD6" w14:textId="77777777" w:rsidTr="00B86A66">
        <w:tc>
          <w:tcPr>
            <w:tcW w:w="576" w:type="dxa"/>
          </w:tcPr>
          <w:p w14:paraId="522B25AC" w14:textId="77777777" w:rsidR="008E082F" w:rsidRPr="00D40F55"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5C510931" w14:textId="77777777" w:rsidR="008E082F" w:rsidRPr="00D40F55"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D40F55">
              <w:rPr>
                <w:rFonts w:eastAsia="STZhongsong" w:cs="Arial"/>
                <w:szCs w:val="22"/>
                <w:lang w:eastAsia="zh-CN"/>
              </w:rPr>
              <w:t>Date</w:t>
            </w:r>
          </w:p>
        </w:tc>
        <w:tc>
          <w:tcPr>
            <w:tcW w:w="4333" w:type="dxa"/>
            <w:gridSpan w:val="2"/>
            <w:shd w:val="clear" w:color="auto" w:fill="auto"/>
          </w:tcPr>
          <w:p w14:paraId="2BDA8CE5" w14:textId="77777777" w:rsidR="008E082F" w:rsidRPr="00D40F55" w:rsidRDefault="008E082F" w:rsidP="00D40F55">
            <w:pPr>
              <w:spacing w:before="120" w:after="120" w:line="240" w:lineRule="auto"/>
              <w:jc w:val="left"/>
              <w:rPr>
                <w:rFonts w:cs="Arial"/>
                <w:i/>
                <w:szCs w:val="22"/>
              </w:rPr>
            </w:pPr>
          </w:p>
        </w:tc>
      </w:tr>
    </w:tbl>
    <w:p w14:paraId="2AD6B92D" w14:textId="1BE4D128" w:rsidR="008E082F" w:rsidRPr="00C01961" w:rsidRDefault="008E082F" w:rsidP="00C01961">
      <w:pPr>
        <w:overflowPunct/>
        <w:autoSpaceDE/>
        <w:autoSpaceDN/>
        <w:adjustRightInd/>
        <w:spacing w:before="120" w:after="120" w:line="240" w:lineRule="auto"/>
        <w:ind w:right="936"/>
        <w:jc w:val="left"/>
        <w:textAlignment w:val="auto"/>
        <w:rPr>
          <w:rFonts w:eastAsia="Calibri" w:cs="Arial"/>
          <w:b/>
          <w:color w:val="C00000"/>
          <w:szCs w:val="22"/>
        </w:rPr>
      </w:pPr>
      <w:r w:rsidRPr="00D40F55">
        <w:rPr>
          <w:rFonts w:eastAsia="Calibri" w:cs="Arial"/>
          <w:szCs w:val="22"/>
        </w:rPr>
        <w:br w:type="page"/>
      </w:r>
      <w:r w:rsidRPr="00D40F55">
        <w:rPr>
          <w:rFonts w:eastAsia="Calibri" w:cs="Arial"/>
          <w:b/>
          <w:color w:val="C00000"/>
          <w:szCs w:val="22"/>
        </w:rPr>
        <w:lastRenderedPageBreak/>
        <w:t xml:space="preserve">SECTION B </w:t>
      </w:r>
    </w:p>
    <w:p w14:paraId="0A8AC2ED" w14:textId="77777777" w:rsidR="008E082F" w:rsidRPr="00D40F55" w:rsidRDefault="008E082F" w:rsidP="00D40F55">
      <w:pPr>
        <w:pStyle w:val="ORDERFORML1PraraNo"/>
        <w:numPr>
          <w:ilvl w:val="0"/>
          <w:numId w:val="0"/>
        </w:numPr>
        <w:spacing w:before="120" w:after="120"/>
        <w:ind w:left="426" w:hanging="426"/>
        <w:rPr>
          <w:rFonts w:ascii="Arial" w:hAnsi="Arial" w:cs="Arial"/>
        </w:rPr>
      </w:pPr>
    </w:p>
    <w:p w14:paraId="0864ADD5" w14:textId="488C0247" w:rsidR="008E082F" w:rsidRPr="00D40F55" w:rsidRDefault="002D03A0" w:rsidP="00A33123">
      <w:pPr>
        <w:pStyle w:val="ORDERFORML1PraraNo"/>
        <w:numPr>
          <w:ilvl w:val="0"/>
          <w:numId w:val="24"/>
        </w:numPr>
        <w:spacing w:before="120" w:after="120"/>
        <w:rPr>
          <w:rFonts w:ascii="Arial" w:hAnsi="Arial" w:cs="Arial"/>
        </w:rPr>
      </w:pPr>
      <w:r w:rsidRPr="00D40F55">
        <w:rPr>
          <w:rFonts w:ascii="Arial" w:hAnsi="Arial" w:cs="Arial"/>
        </w:rPr>
        <w:t xml:space="preserve">Panel </w:t>
      </w:r>
      <w:r w:rsidR="008E082F" w:rsidRPr="00D40F55">
        <w:rPr>
          <w:rFonts w:ascii="Arial" w:hAnsi="Arial" w:cs="Arial"/>
        </w:rPr>
        <w:t>Services</w:t>
      </w:r>
    </w:p>
    <w:p w14:paraId="196D6C8B" w14:textId="77777777" w:rsidR="008E082F" w:rsidRPr="00D40F55" w:rsidRDefault="008E082F" w:rsidP="00D40F55">
      <w:pPr>
        <w:pStyle w:val="ORDERFORML1PraraNo"/>
        <w:numPr>
          <w:ilvl w:val="0"/>
          <w:numId w:val="0"/>
        </w:numPr>
        <w:spacing w:before="120" w:after="120"/>
        <w:ind w:left="426"/>
        <w:rPr>
          <w:rFonts w:ascii="Arial" w:hAnsi="Arial" w:cs="Arial"/>
        </w:rPr>
      </w:pPr>
    </w:p>
    <w:tbl>
      <w:tblPr>
        <w:tblpPr w:leftFromText="180" w:rightFromText="180" w:vertAnchor="text" w:horzAnchor="margin" w:tblpX="108" w:tblpY="29"/>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688"/>
        <w:gridCol w:w="4044"/>
      </w:tblGrid>
      <w:tr w:rsidR="008E082F" w:rsidRPr="00D40F55" w14:paraId="3B03F3FA" w14:textId="77777777" w:rsidTr="00EC60B7">
        <w:tc>
          <w:tcPr>
            <w:tcW w:w="534" w:type="dxa"/>
          </w:tcPr>
          <w:p w14:paraId="15E9D1C3" w14:textId="77777777" w:rsidR="008E082F" w:rsidRPr="00D40F55" w:rsidRDefault="008E082F" w:rsidP="00D40F55">
            <w:pPr>
              <w:pStyle w:val="11table"/>
              <w:numPr>
                <w:ilvl w:val="0"/>
                <w:numId w:val="0"/>
              </w:numPr>
              <w:spacing w:before="120" w:after="120"/>
              <w:ind w:left="360" w:hanging="360"/>
              <w:rPr>
                <w:rFonts w:ascii="Arial" w:hAnsi="Arial" w:cs="Arial"/>
              </w:rPr>
            </w:pPr>
            <w:r w:rsidRPr="00D40F55">
              <w:rPr>
                <w:rFonts w:ascii="Arial" w:hAnsi="Arial" w:cs="Arial"/>
              </w:rPr>
              <w:t xml:space="preserve">1.1  </w:t>
            </w:r>
          </w:p>
        </w:tc>
        <w:tc>
          <w:tcPr>
            <w:tcW w:w="4688" w:type="dxa"/>
            <w:shd w:val="clear" w:color="auto" w:fill="auto"/>
          </w:tcPr>
          <w:p w14:paraId="4620E155" w14:textId="3E403190" w:rsidR="008E082F" w:rsidRPr="00D40F55" w:rsidRDefault="002D03A0" w:rsidP="00D40F55">
            <w:pPr>
              <w:numPr>
                <w:ilvl w:val="1"/>
                <w:numId w:val="0"/>
              </w:numPr>
              <w:overflowPunct/>
              <w:autoSpaceDE/>
              <w:autoSpaceDN/>
              <w:spacing w:before="120" w:after="120" w:line="240" w:lineRule="auto"/>
              <w:jc w:val="left"/>
              <w:textAlignment w:val="auto"/>
              <w:rPr>
                <w:rFonts w:eastAsia="STZhongsong" w:cs="Arial"/>
                <w:szCs w:val="22"/>
                <w:lang w:eastAsia="zh-CN"/>
              </w:rPr>
            </w:pPr>
            <w:r w:rsidRPr="00D40F55">
              <w:rPr>
                <w:rFonts w:eastAsia="STZhongsong" w:cs="Arial"/>
                <w:b/>
                <w:szCs w:val="22"/>
                <w:lang w:eastAsia="zh-CN"/>
              </w:rPr>
              <w:t xml:space="preserve">Panel </w:t>
            </w:r>
            <w:r w:rsidR="008E082F" w:rsidRPr="00D40F55">
              <w:rPr>
                <w:rFonts w:eastAsia="STZhongsong" w:cs="Arial"/>
                <w:b/>
                <w:szCs w:val="22"/>
                <w:lang w:eastAsia="zh-CN"/>
              </w:rPr>
              <w:t>Services</w:t>
            </w:r>
            <w:r w:rsidR="008E082F" w:rsidRPr="00D40F55">
              <w:rPr>
                <w:rFonts w:eastAsia="STZhongsong" w:cs="Arial"/>
                <w:szCs w:val="22"/>
                <w:lang w:eastAsia="zh-CN"/>
              </w:rPr>
              <w:t xml:space="preserve">: </w:t>
            </w:r>
          </w:p>
          <w:p w14:paraId="76715C42" w14:textId="77777777" w:rsidR="008E082F" w:rsidRPr="00D40F55" w:rsidRDefault="008E082F"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75ED3CC5" w14:textId="77777777" w:rsidR="008E082F" w:rsidRPr="00D40F55"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2E2776C3" w14:textId="69B616C8" w:rsidR="008E082F" w:rsidRPr="00D40F55" w:rsidRDefault="00E27CFD" w:rsidP="00876510">
            <w:pPr>
              <w:tabs>
                <w:tab w:val="left" w:pos="577"/>
              </w:tabs>
              <w:overflowPunct/>
              <w:autoSpaceDE/>
              <w:autoSpaceDN/>
              <w:spacing w:before="120" w:after="120" w:line="240" w:lineRule="auto"/>
              <w:jc w:val="left"/>
              <w:textAlignment w:val="auto"/>
              <w:rPr>
                <w:rFonts w:eastAsia="STZhongsong" w:cs="Arial"/>
                <w:b/>
                <w:szCs w:val="22"/>
                <w:lang w:eastAsia="zh-CN"/>
              </w:rPr>
            </w:pPr>
            <w:r>
              <w:rPr>
                <w:rFonts w:cs="Arial"/>
                <w:szCs w:val="22"/>
              </w:rPr>
              <w:t>REDACTED</w:t>
            </w:r>
          </w:p>
        </w:tc>
      </w:tr>
      <w:tr w:rsidR="008E082F" w:rsidRPr="00D40F55" w14:paraId="7E732C24" w14:textId="77777777" w:rsidTr="00EC60B7">
        <w:tc>
          <w:tcPr>
            <w:tcW w:w="534" w:type="dxa"/>
          </w:tcPr>
          <w:p w14:paraId="21B38F32" w14:textId="77777777" w:rsidR="008E082F" w:rsidRPr="00D40F55" w:rsidRDefault="008E082F" w:rsidP="00D40F55">
            <w:pPr>
              <w:pStyle w:val="11table"/>
              <w:numPr>
                <w:ilvl w:val="0"/>
                <w:numId w:val="0"/>
              </w:numPr>
              <w:spacing w:before="120" w:after="120"/>
              <w:ind w:left="360" w:hanging="360"/>
              <w:rPr>
                <w:rFonts w:ascii="Arial" w:hAnsi="Arial" w:cs="Arial"/>
              </w:rPr>
            </w:pPr>
            <w:r w:rsidRPr="00D40F55">
              <w:rPr>
                <w:rFonts w:ascii="Arial" w:hAnsi="Arial" w:cs="Arial"/>
              </w:rPr>
              <w:t>1.2</w:t>
            </w:r>
          </w:p>
        </w:tc>
        <w:tc>
          <w:tcPr>
            <w:tcW w:w="4688" w:type="dxa"/>
            <w:shd w:val="clear" w:color="auto" w:fill="auto"/>
          </w:tcPr>
          <w:p w14:paraId="00892EAF" w14:textId="77777777" w:rsidR="008E082F" w:rsidRPr="00D40F55"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D40F55">
              <w:rPr>
                <w:rFonts w:eastAsia="STZhongsong" w:cs="Arial"/>
                <w:b/>
                <w:szCs w:val="22"/>
                <w:lang w:eastAsia="zh-CN"/>
              </w:rPr>
              <w:t>Management and review of the Services</w:t>
            </w:r>
          </w:p>
          <w:p w14:paraId="29D0A7EC" w14:textId="77777777" w:rsidR="008E082F" w:rsidRPr="00D40F55"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1A99197A" w14:textId="516BFB76" w:rsidR="008E082F" w:rsidRPr="00D40F55" w:rsidRDefault="0072605E" w:rsidP="00D40F55">
            <w:pPr>
              <w:numPr>
                <w:ilvl w:val="1"/>
                <w:numId w:val="0"/>
              </w:numPr>
              <w:tabs>
                <w:tab w:val="left" w:pos="577"/>
              </w:tabs>
              <w:overflowPunct/>
              <w:autoSpaceDE/>
              <w:autoSpaceDN/>
              <w:spacing w:before="120" w:after="120" w:line="240" w:lineRule="auto"/>
              <w:jc w:val="left"/>
              <w:textAlignment w:val="auto"/>
              <w:rPr>
                <w:rFonts w:cs="Arial"/>
                <w:i/>
                <w:szCs w:val="22"/>
              </w:rPr>
            </w:pPr>
            <w:r>
              <w:rPr>
                <w:rFonts w:eastAsia="STZhongsong" w:cs="Arial"/>
                <w:szCs w:val="22"/>
                <w:lang w:eastAsia="zh-CN"/>
              </w:rPr>
              <w:t xml:space="preserve">Details to be confirmed after Supplier has carried out review (see Clause 3.3 of this document) </w:t>
            </w:r>
            <w:r w:rsidR="004D4289" w:rsidRPr="00D40F55" w:rsidDel="004D4289">
              <w:rPr>
                <w:rFonts w:cs="Arial"/>
                <w:i/>
                <w:szCs w:val="22"/>
              </w:rPr>
              <w:t xml:space="preserve"> </w:t>
            </w:r>
          </w:p>
        </w:tc>
      </w:tr>
      <w:tr w:rsidR="008E082F" w:rsidRPr="00D40F55" w14:paraId="677CDEBB" w14:textId="77777777" w:rsidTr="00EC60B7">
        <w:tc>
          <w:tcPr>
            <w:tcW w:w="534" w:type="dxa"/>
          </w:tcPr>
          <w:p w14:paraId="23716494" w14:textId="77777777" w:rsidR="008E082F" w:rsidRPr="00D40F55" w:rsidRDefault="008E082F" w:rsidP="00D40F55">
            <w:pPr>
              <w:pStyle w:val="11table"/>
              <w:numPr>
                <w:ilvl w:val="0"/>
                <w:numId w:val="0"/>
              </w:numPr>
              <w:spacing w:before="120" w:after="120"/>
              <w:ind w:left="360" w:hanging="360"/>
              <w:rPr>
                <w:rFonts w:ascii="Arial" w:hAnsi="Arial" w:cs="Arial"/>
              </w:rPr>
            </w:pPr>
            <w:r w:rsidRPr="00D40F55">
              <w:rPr>
                <w:rFonts w:ascii="Arial" w:hAnsi="Arial" w:cs="Arial"/>
              </w:rPr>
              <w:t>1.3</w:t>
            </w:r>
          </w:p>
        </w:tc>
        <w:tc>
          <w:tcPr>
            <w:tcW w:w="4688" w:type="dxa"/>
            <w:shd w:val="clear" w:color="auto" w:fill="auto"/>
          </w:tcPr>
          <w:p w14:paraId="6D05762D" w14:textId="77777777" w:rsidR="006C00E4" w:rsidRPr="00D40F55" w:rsidRDefault="006C00E4" w:rsidP="006C00E4">
            <w:pPr>
              <w:numPr>
                <w:ilvl w:val="1"/>
                <w:numId w:val="0"/>
              </w:numPr>
              <w:overflowPunct/>
              <w:autoSpaceDE/>
              <w:autoSpaceDN/>
              <w:spacing w:before="120" w:after="0" w:line="240" w:lineRule="auto"/>
              <w:jc w:val="left"/>
              <w:textAlignment w:val="auto"/>
              <w:rPr>
                <w:rFonts w:eastAsia="STZhongsong" w:cs="Arial"/>
                <w:b/>
                <w:szCs w:val="22"/>
                <w:lang w:eastAsia="zh-CN"/>
              </w:rPr>
            </w:pPr>
            <w:r w:rsidRPr="00D40F55">
              <w:rPr>
                <w:rFonts w:eastAsia="STZhongsong" w:cs="Arial"/>
                <w:b/>
                <w:szCs w:val="22"/>
                <w:lang w:eastAsia="zh-CN"/>
              </w:rPr>
              <w:t>Place of performance</w:t>
            </w:r>
          </w:p>
          <w:p w14:paraId="502C5336" w14:textId="77777777" w:rsidR="008E082F" w:rsidRPr="00D40F55"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292094D2" w14:textId="77777777" w:rsidR="008E082F" w:rsidRPr="00D40F55" w:rsidRDefault="008E082F" w:rsidP="006C00E4">
            <w:pPr>
              <w:numPr>
                <w:ilvl w:val="1"/>
                <w:numId w:val="0"/>
              </w:numPr>
              <w:overflowPunct/>
              <w:autoSpaceDE/>
              <w:autoSpaceDN/>
              <w:spacing w:after="0" w:line="240" w:lineRule="auto"/>
              <w:jc w:val="left"/>
              <w:textAlignment w:val="auto"/>
              <w:rPr>
                <w:rFonts w:eastAsia="STZhongsong" w:cs="Arial"/>
                <w:b/>
                <w:szCs w:val="22"/>
                <w:lang w:eastAsia="zh-CN"/>
              </w:rPr>
            </w:pPr>
          </w:p>
        </w:tc>
        <w:tc>
          <w:tcPr>
            <w:tcW w:w="4044" w:type="dxa"/>
            <w:shd w:val="clear" w:color="auto" w:fill="auto"/>
          </w:tcPr>
          <w:p w14:paraId="31257BDE" w14:textId="77777777" w:rsidR="006C00E4" w:rsidRDefault="006C00E4" w:rsidP="006C00E4">
            <w:pPr>
              <w:numPr>
                <w:ilvl w:val="1"/>
                <w:numId w:val="0"/>
              </w:numPr>
              <w:tabs>
                <w:tab w:val="left" w:pos="577"/>
              </w:tabs>
              <w:overflowPunct/>
              <w:autoSpaceDE/>
              <w:autoSpaceDN/>
              <w:spacing w:before="120" w:after="120" w:line="240" w:lineRule="auto"/>
              <w:jc w:val="left"/>
              <w:textAlignment w:val="auto"/>
              <w:rPr>
                <w:rFonts w:cs="Arial"/>
                <w:szCs w:val="22"/>
              </w:rPr>
            </w:pPr>
            <w:r w:rsidRPr="001D5DC3">
              <w:rPr>
                <w:rFonts w:cs="Arial"/>
                <w:szCs w:val="22"/>
              </w:rPr>
              <w:t>The location of the Services will be carried out a</w:t>
            </w:r>
            <w:r>
              <w:rPr>
                <w:rFonts w:cs="Arial"/>
                <w:szCs w:val="22"/>
              </w:rPr>
              <w:t xml:space="preserve">t the Supplier’s premises, with </w:t>
            </w:r>
            <w:r w:rsidRPr="001D5DC3">
              <w:rPr>
                <w:rFonts w:cs="Arial"/>
                <w:szCs w:val="22"/>
              </w:rPr>
              <w:t>meetings held at the Authority’s premises a</w:t>
            </w:r>
            <w:r>
              <w:rPr>
                <w:rFonts w:cs="Arial"/>
                <w:szCs w:val="22"/>
              </w:rPr>
              <w:t>s required, save where specific instructions seek:</w:t>
            </w:r>
          </w:p>
          <w:p w14:paraId="060DBA3C" w14:textId="77777777" w:rsidR="006C00E4" w:rsidRDefault="006C00E4" w:rsidP="00A33123">
            <w:pPr>
              <w:pStyle w:val="ListParagraph"/>
              <w:numPr>
                <w:ilvl w:val="0"/>
                <w:numId w:val="42"/>
              </w:numPr>
              <w:tabs>
                <w:tab w:val="left" w:pos="577"/>
              </w:tabs>
              <w:overflowPunct/>
              <w:autoSpaceDE/>
              <w:autoSpaceDN/>
              <w:spacing w:before="120" w:after="120" w:line="240" w:lineRule="auto"/>
              <w:jc w:val="left"/>
              <w:textAlignment w:val="auto"/>
              <w:rPr>
                <w:rFonts w:cs="Arial"/>
                <w:szCs w:val="22"/>
              </w:rPr>
            </w:pPr>
            <w:r w:rsidRPr="001D5DC3">
              <w:rPr>
                <w:rFonts w:cs="Arial"/>
                <w:szCs w:val="22"/>
              </w:rPr>
              <w:t>th</w:t>
            </w:r>
            <w:r>
              <w:rPr>
                <w:rFonts w:cs="Arial"/>
                <w:szCs w:val="22"/>
              </w:rPr>
              <w:t xml:space="preserve">e co-location of personnel from </w:t>
            </w:r>
            <w:r w:rsidRPr="001D5DC3">
              <w:rPr>
                <w:rFonts w:cs="Arial"/>
                <w:szCs w:val="22"/>
              </w:rPr>
              <w:t>the Supplier at the Authority’s</w:t>
            </w:r>
            <w:r>
              <w:rPr>
                <w:rFonts w:cs="Arial"/>
                <w:szCs w:val="22"/>
              </w:rPr>
              <w:t xml:space="preserve"> </w:t>
            </w:r>
            <w:r w:rsidRPr="001D5DC3">
              <w:rPr>
                <w:rFonts w:cs="Arial"/>
                <w:szCs w:val="22"/>
              </w:rPr>
              <w:t>premises, or</w:t>
            </w:r>
          </w:p>
          <w:p w14:paraId="57AE4751" w14:textId="77777777" w:rsidR="006C00E4" w:rsidRPr="001D5DC3" w:rsidRDefault="006C00E4" w:rsidP="00A33123">
            <w:pPr>
              <w:pStyle w:val="ListParagraph"/>
              <w:numPr>
                <w:ilvl w:val="0"/>
                <w:numId w:val="42"/>
              </w:numPr>
              <w:tabs>
                <w:tab w:val="left" w:pos="577"/>
              </w:tabs>
              <w:overflowPunct/>
              <w:autoSpaceDE/>
              <w:autoSpaceDN/>
              <w:spacing w:before="120" w:after="120" w:line="240" w:lineRule="auto"/>
              <w:jc w:val="left"/>
              <w:textAlignment w:val="auto"/>
              <w:rPr>
                <w:rFonts w:cs="Arial"/>
                <w:szCs w:val="22"/>
              </w:rPr>
            </w:pPr>
            <w:r w:rsidRPr="001D5DC3">
              <w:rPr>
                <w:rFonts w:cs="Arial"/>
                <w:szCs w:val="22"/>
              </w:rPr>
              <w:t>the secondment of personnel from the Supplier to the Authority.</w:t>
            </w:r>
          </w:p>
          <w:p w14:paraId="53F2DF1E" w14:textId="77777777" w:rsidR="006C00E4" w:rsidRDefault="006C00E4" w:rsidP="006C00E4">
            <w:pPr>
              <w:numPr>
                <w:ilvl w:val="1"/>
                <w:numId w:val="0"/>
              </w:numPr>
              <w:tabs>
                <w:tab w:val="left" w:pos="577"/>
              </w:tabs>
              <w:overflowPunct/>
              <w:autoSpaceDE/>
              <w:autoSpaceDN/>
              <w:spacing w:before="120" w:after="120" w:line="240" w:lineRule="auto"/>
              <w:jc w:val="left"/>
              <w:textAlignment w:val="auto"/>
              <w:rPr>
                <w:rFonts w:cs="Arial"/>
                <w:szCs w:val="22"/>
              </w:rPr>
            </w:pPr>
          </w:p>
          <w:p w14:paraId="276662EF" w14:textId="77777777" w:rsidR="006C00E4" w:rsidRDefault="006C00E4" w:rsidP="006C00E4">
            <w:pPr>
              <w:numPr>
                <w:ilvl w:val="1"/>
                <w:numId w:val="0"/>
              </w:numPr>
              <w:tabs>
                <w:tab w:val="left" w:pos="577"/>
              </w:tabs>
              <w:overflowPunct/>
              <w:autoSpaceDE/>
              <w:autoSpaceDN/>
              <w:spacing w:before="120" w:after="120" w:line="240" w:lineRule="auto"/>
              <w:jc w:val="left"/>
              <w:textAlignment w:val="auto"/>
              <w:rPr>
                <w:rFonts w:cs="Arial"/>
                <w:szCs w:val="22"/>
              </w:rPr>
            </w:pPr>
            <w:r>
              <w:rPr>
                <w:rFonts w:cs="Arial"/>
                <w:szCs w:val="22"/>
              </w:rPr>
              <w:t>The address of the Contract Authority is below:</w:t>
            </w:r>
          </w:p>
          <w:p w14:paraId="4D08D915" w14:textId="3148392F" w:rsidR="008E082F" w:rsidRPr="00D40F55" w:rsidRDefault="00E27CFD" w:rsidP="00D40F55">
            <w:pPr>
              <w:numPr>
                <w:ilvl w:val="1"/>
                <w:numId w:val="0"/>
              </w:numPr>
              <w:tabs>
                <w:tab w:val="left" w:pos="577"/>
              </w:tabs>
              <w:overflowPunct/>
              <w:autoSpaceDE/>
              <w:autoSpaceDN/>
              <w:spacing w:before="120" w:after="120" w:line="240" w:lineRule="auto"/>
              <w:jc w:val="left"/>
              <w:textAlignment w:val="auto"/>
              <w:rPr>
                <w:rFonts w:cs="Arial"/>
                <w:i/>
                <w:szCs w:val="22"/>
              </w:rPr>
            </w:pPr>
            <w:r>
              <w:rPr>
                <w:rFonts w:cs="Arial"/>
                <w:szCs w:val="22"/>
              </w:rPr>
              <w:t>REDACTED</w:t>
            </w:r>
            <w:r w:rsidRPr="00D40F55">
              <w:rPr>
                <w:rFonts w:cs="Arial"/>
                <w:i/>
                <w:szCs w:val="22"/>
              </w:rPr>
              <w:t xml:space="preserve"> </w:t>
            </w:r>
          </w:p>
        </w:tc>
      </w:tr>
    </w:tbl>
    <w:p w14:paraId="3C799F8C" w14:textId="77777777" w:rsidR="008E082F" w:rsidRPr="00D40F55" w:rsidRDefault="008E082F" w:rsidP="00D40F55">
      <w:pPr>
        <w:spacing w:before="120" w:after="120" w:line="240" w:lineRule="auto"/>
        <w:rPr>
          <w:rFonts w:cs="Arial"/>
          <w:szCs w:val="22"/>
        </w:rPr>
      </w:pPr>
    </w:p>
    <w:p w14:paraId="20EAA21E" w14:textId="77777777" w:rsidR="008E082F" w:rsidRPr="00D40F55" w:rsidRDefault="008E082F" w:rsidP="00D40F55">
      <w:pPr>
        <w:pStyle w:val="ORDERFORML1PraraNo"/>
        <w:spacing w:before="120" w:after="120"/>
        <w:rPr>
          <w:rFonts w:ascii="Arial" w:hAnsi="Arial" w:cs="Arial"/>
        </w:rPr>
      </w:pPr>
      <w:r w:rsidRPr="00D40F55">
        <w:rPr>
          <w:rFonts w:ascii="Arial" w:hAnsi="Arial" w:cs="Arial"/>
        </w:rPr>
        <w:t>charges</w:t>
      </w:r>
    </w:p>
    <w:p w14:paraId="645A0DB9" w14:textId="77777777" w:rsidR="008E082F" w:rsidRPr="00D40F55" w:rsidRDefault="008E082F" w:rsidP="00D40F55">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4193"/>
        <w:gridCol w:w="4061"/>
      </w:tblGrid>
      <w:tr w:rsidR="001C5508" w:rsidRPr="00D40F55" w14:paraId="57650518" w14:textId="77777777" w:rsidTr="37296D7B">
        <w:trPr>
          <w:trHeight w:val="274"/>
        </w:trPr>
        <w:tc>
          <w:tcPr>
            <w:tcW w:w="657" w:type="dxa"/>
          </w:tcPr>
          <w:p w14:paraId="6DCD4E37" w14:textId="77777777" w:rsidR="007A2902" w:rsidRPr="00D40F55" w:rsidRDefault="007A2902"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D40F55">
              <w:rPr>
                <w:rFonts w:eastAsia="STZhongsong" w:cs="Arial"/>
                <w:b/>
                <w:szCs w:val="22"/>
                <w:lang w:eastAsia="zh-CN"/>
              </w:rPr>
              <w:t>2.1a</w:t>
            </w:r>
          </w:p>
        </w:tc>
        <w:tc>
          <w:tcPr>
            <w:tcW w:w="4193" w:type="dxa"/>
            <w:shd w:val="clear" w:color="auto" w:fill="auto"/>
          </w:tcPr>
          <w:p w14:paraId="14181D34" w14:textId="156BF620" w:rsidR="007A2902" w:rsidRPr="00D40F55" w:rsidRDefault="007A2902"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D40F55">
              <w:rPr>
                <w:rFonts w:eastAsia="STZhongsong" w:cs="Arial"/>
                <w:b/>
                <w:szCs w:val="22"/>
                <w:lang w:eastAsia="zh-CN"/>
              </w:rPr>
              <w:t xml:space="preserve">Hourly Rates </w:t>
            </w:r>
            <w:r w:rsidR="00DA459C" w:rsidRPr="00D40F55">
              <w:rPr>
                <w:rFonts w:eastAsia="STZhongsong" w:cs="Arial"/>
                <w:b/>
                <w:szCs w:val="22"/>
                <w:lang w:eastAsia="zh-CN"/>
              </w:rPr>
              <w:t>AN</w:t>
            </w:r>
            <w:r w:rsidR="00876510">
              <w:rPr>
                <w:rFonts w:eastAsia="STZhongsong" w:cs="Arial"/>
                <w:b/>
                <w:szCs w:val="22"/>
                <w:lang w:eastAsia="zh-CN"/>
              </w:rPr>
              <w:t xml:space="preserve">D </w:t>
            </w:r>
            <w:r w:rsidRPr="00D40F55">
              <w:rPr>
                <w:rFonts w:eastAsia="STZhongsong" w:cs="Arial"/>
                <w:b/>
                <w:szCs w:val="22"/>
                <w:lang w:eastAsia="zh-CN"/>
              </w:rPr>
              <w:t>Daily Rates</w:t>
            </w:r>
          </w:p>
          <w:p w14:paraId="3489E7F5" w14:textId="77777777" w:rsidR="007A2902" w:rsidRPr="00D40F55"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29947AA5" w14:textId="77777777" w:rsidR="007A2902" w:rsidRPr="00D40F55"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4031E136" w14:textId="77777777" w:rsidR="007A2902" w:rsidRPr="00D40F55"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5499A337" w14:textId="77777777" w:rsidR="007A2902" w:rsidRPr="00D40F55"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25176394" w14:textId="77777777" w:rsidR="007A2902" w:rsidRPr="00D40F55"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0D53DC24" w14:textId="77777777" w:rsidR="007A2902" w:rsidRPr="00D40F55"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65310D78" w14:textId="77777777" w:rsidR="007A2902" w:rsidRPr="00D40F55"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25DE9DDF" w14:textId="77777777" w:rsidR="007A2902" w:rsidRPr="00D40F55"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685B2F5A" w14:textId="77777777" w:rsidR="007A2902" w:rsidRPr="00D40F55"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tc>
        <w:tc>
          <w:tcPr>
            <w:tcW w:w="4061" w:type="dxa"/>
            <w:vMerge w:val="restart"/>
            <w:shd w:val="clear" w:color="auto" w:fill="auto"/>
          </w:tcPr>
          <w:p w14:paraId="05552395" w14:textId="6DBB5251" w:rsidR="007A2902" w:rsidRDefault="00E27CFD" w:rsidP="00D40F55">
            <w:pPr>
              <w:numPr>
                <w:ilvl w:val="1"/>
                <w:numId w:val="0"/>
              </w:numPr>
              <w:overflowPunct/>
              <w:autoSpaceDE/>
              <w:autoSpaceDN/>
              <w:spacing w:before="120" w:after="120" w:line="240" w:lineRule="auto"/>
              <w:jc w:val="left"/>
              <w:textAlignment w:val="auto"/>
              <w:rPr>
                <w:rFonts w:cs="Arial"/>
                <w:i/>
                <w:szCs w:val="22"/>
              </w:rPr>
            </w:pPr>
            <w:r>
              <w:rPr>
                <w:rFonts w:cs="Arial"/>
                <w:szCs w:val="22"/>
              </w:rPr>
              <w:t>REDACTED</w:t>
            </w:r>
          </w:p>
          <w:p w14:paraId="195E72C1" w14:textId="70C5A67B" w:rsidR="001C5508" w:rsidRPr="00D40F55" w:rsidRDefault="001C5508" w:rsidP="00D40F55">
            <w:pPr>
              <w:numPr>
                <w:ilvl w:val="1"/>
                <w:numId w:val="0"/>
              </w:numPr>
              <w:overflowPunct/>
              <w:autoSpaceDE/>
              <w:autoSpaceDN/>
              <w:spacing w:before="120" w:after="120" w:line="240" w:lineRule="auto"/>
              <w:jc w:val="left"/>
              <w:textAlignment w:val="auto"/>
              <w:rPr>
                <w:rFonts w:cs="Arial"/>
                <w:i/>
                <w:szCs w:val="22"/>
              </w:rPr>
            </w:pPr>
          </w:p>
        </w:tc>
      </w:tr>
      <w:tr w:rsidR="001C5508" w:rsidRPr="00D40F55" w14:paraId="43119EB9" w14:textId="77777777" w:rsidTr="37296D7B">
        <w:trPr>
          <w:trHeight w:val="4789"/>
        </w:trPr>
        <w:tc>
          <w:tcPr>
            <w:tcW w:w="657" w:type="dxa"/>
          </w:tcPr>
          <w:p w14:paraId="59813F49" w14:textId="77777777" w:rsidR="002E271C" w:rsidRPr="00D40F55" w:rsidRDefault="002E271C"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D40F55">
              <w:rPr>
                <w:rFonts w:eastAsia="STZhongsong" w:cs="Arial"/>
                <w:b/>
                <w:szCs w:val="22"/>
                <w:lang w:eastAsia="zh-CN"/>
              </w:rPr>
              <w:lastRenderedPageBreak/>
              <w:t>2.1b</w:t>
            </w:r>
          </w:p>
        </w:tc>
        <w:tc>
          <w:tcPr>
            <w:tcW w:w="4193" w:type="dxa"/>
            <w:shd w:val="clear" w:color="auto" w:fill="auto"/>
          </w:tcPr>
          <w:p w14:paraId="4E65BDFE" w14:textId="6FF06B57" w:rsidR="002E271C" w:rsidRPr="00876510" w:rsidRDefault="002E271C" w:rsidP="00876510">
            <w:pPr>
              <w:overflowPunct/>
              <w:autoSpaceDE/>
              <w:autoSpaceDN/>
              <w:spacing w:before="120" w:after="120" w:line="240" w:lineRule="auto"/>
              <w:jc w:val="left"/>
              <w:textAlignment w:val="auto"/>
              <w:rPr>
                <w:rFonts w:eastAsia="STZhongsong" w:cs="Arial"/>
                <w:szCs w:val="22"/>
                <w:lang w:eastAsia="zh-CN"/>
              </w:rPr>
            </w:pPr>
            <w:r w:rsidRPr="00876510">
              <w:rPr>
                <w:rFonts w:eastAsia="STZhongsong" w:cs="Arial"/>
                <w:szCs w:val="22"/>
                <w:lang w:eastAsia="zh-CN"/>
              </w:rPr>
              <w:t xml:space="preserve">Where </w:t>
            </w:r>
            <w:r w:rsidR="009D137F" w:rsidRPr="00876510">
              <w:rPr>
                <w:rFonts w:eastAsia="STZhongsong" w:cs="Arial"/>
                <w:szCs w:val="22"/>
                <w:lang w:eastAsia="zh-CN"/>
              </w:rPr>
              <w:t xml:space="preserve">any </w:t>
            </w:r>
            <w:r w:rsidRPr="00876510">
              <w:rPr>
                <w:rFonts w:eastAsia="STZhongsong" w:cs="Arial"/>
                <w:szCs w:val="22"/>
                <w:lang w:eastAsia="zh-CN"/>
              </w:rPr>
              <w:t>Supplier Personnel have completed eight (8) hours of work on any given day, the daily rate will apply irrespective of how many further hours of work are completed on that day.</w:t>
            </w:r>
          </w:p>
          <w:p w14:paraId="395A69D6" w14:textId="77777777" w:rsidR="002E271C" w:rsidRPr="00D40F55" w:rsidRDefault="002E271C" w:rsidP="00155E75">
            <w:pPr>
              <w:pStyle w:val="ListParagraph"/>
              <w:overflowPunct/>
              <w:autoSpaceDE/>
              <w:autoSpaceDN/>
              <w:spacing w:before="120" w:after="120" w:line="240" w:lineRule="auto"/>
              <w:jc w:val="left"/>
              <w:textAlignment w:val="auto"/>
              <w:rPr>
                <w:rFonts w:eastAsia="STZhongsong" w:cs="Arial"/>
                <w:b/>
                <w:szCs w:val="22"/>
                <w:lang w:eastAsia="zh-CN"/>
              </w:rPr>
            </w:pPr>
          </w:p>
        </w:tc>
        <w:tc>
          <w:tcPr>
            <w:tcW w:w="4061" w:type="dxa"/>
            <w:vMerge/>
          </w:tcPr>
          <w:p w14:paraId="5C9B0B69" w14:textId="77777777" w:rsidR="002E271C" w:rsidRPr="00D40F55" w:rsidRDefault="002E271C" w:rsidP="00D40F55">
            <w:pPr>
              <w:numPr>
                <w:ilvl w:val="1"/>
                <w:numId w:val="0"/>
              </w:numPr>
              <w:overflowPunct/>
              <w:autoSpaceDE/>
              <w:autoSpaceDN/>
              <w:spacing w:before="120" w:after="120" w:line="240" w:lineRule="auto"/>
              <w:jc w:val="left"/>
              <w:textAlignment w:val="auto"/>
              <w:rPr>
                <w:rFonts w:cs="Arial"/>
                <w:i/>
                <w:szCs w:val="22"/>
              </w:rPr>
            </w:pPr>
          </w:p>
        </w:tc>
      </w:tr>
      <w:tr w:rsidR="001C5508" w:rsidRPr="00D40F55" w14:paraId="390CE8EF" w14:textId="77777777" w:rsidTr="37296D7B">
        <w:tc>
          <w:tcPr>
            <w:tcW w:w="657" w:type="dxa"/>
          </w:tcPr>
          <w:p w14:paraId="16030869" w14:textId="77777777" w:rsidR="008E082F" w:rsidRPr="00D40F55"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D40F55">
              <w:rPr>
                <w:rFonts w:eastAsia="STZhongsong" w:cs="Arial"/>
                <w:b/>
                <w:szCs w:val="22"/>
                <w:lang w:eastAsia="zh-CN"/>
              </w:rPr>
              <w:t>2.2</w:t>
            </w:r>
          </w:p>
        </w:tc>
        <w:tc>
          <w:tcPr>
            <w:tcW w:w="4193" w:type="dxa"/>
            <w:shd w:val="clear" w:color="auto" w:fill="auto"/>
          </w:tcPr>
          <w:p w14:paraId="0D665886" w14:textId="30ADB841" w:rsidR="008E082F" w:rsidRPr="00D40F55"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D40F55">
              <w:rPr>
                <w:rFonts w:eastAsia="STZhongsong" w:cs="Arial"/>
                <w:b/>
                <w:szCs w:val="22"/>
                <w:lang w:eastAsia="zh-CN"/>
              </w:rPr>
              <w:t>Estimate of Charges</w:t>
            </w:r>
          </w:p>
          <w:p w14:paraId="2A5EBEE2" w14:textId="77777777" w:rsidR="008E082F" w:rsidRPr="00D40F55"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61" w:type="dxa"/>
            <w:shd w:val="clear" w:color="auto" w:fill="auto"/>
          </w:tcPr>
          <w:p w14:paraId="1ADAD733" w14:textId="1B375B7C" w:rsidR="00195A39" w:rsidRDefault="00195A39" w:rsidP="00D40F55">
            <w:pPr>
              <w:numPr>
                <w:ilvl w:val="1"/>
                <w:numId w:val="0"/>
              </w:numPr>
              <w:overflowPunct/>
              <w:autoSpaceDE/>
              <w:autoSpaceDN/>
              <w:spacing w:before="120" w:after="120" w:line="240" w:lineRule="auto"/>
              <w:jc w:val="left"/>
              <w:textAlignment w:val="auto"/>
              <w:rPr>
                <w:rFonts w:cs="Arial"/>
              </w:rPr>
            </w:pPr>
            <w:r>
              <w:rPr>
                <w:rFonts w:cs="Arial"/>
              </w:rPr>
              <w:t>The capped price for this requirement is £2,700,000 (ex VAT).</w:t>
            </w:r>
          </w:p>
          <w:p w14:paraId="6141EC23" w14:textId="4E7C8A84" w:rsidR="008E082F" w:rsidRPr="00D40F55" w:rsidRDefault="009508D5" w:rsidP="00D40F55">
            <w:pPr>
              <w:numPr>
                <w:ilvl w:val="1"/>
                <w:numId w:val="0"/>
              </w:numPr>
              <w:overflowPunct/>
              <w:autoSpaceDE/>
              <w:autoSpaceDN/>
              <w:spacing w:before="120" w:after="120" w:line="240" w:lineRule="auto"/>
              <w:jc w:val="left"/>
              <w:textAlignment w:val="auto"/>
              <w:rPr>
                <w:rFonts w:cs="Arial"/>
                <w:i/>
                <w:szCs w:val="22"/>
              </w:rPr>
            </w:pPr>
            <w:r w:rsidRPr="37296D7B">
              <w:rPr>
                <w:rFonts w:cs="Arial"/>
              </w:rPr>
              <w:t>The capped price for</w:t>
            </w:r>
            <w:r w:rsidR="00195A39">
              <w:rPr>
                <w:rFonts w:cs="Arial"/>
              </w:rPr>
              <w:t xml:space="preserve"> the first year of</w:t>
            </w:r>
            <w:r w:rsidRPr="37296D7B">
              <w:rPr>
                <w:rFonts w:cs="Arial"/>
              </w:rPr>
              <w:t xml:space="preserve"> this requirement is up to £1,000,000 (ex VAT</w:t>
            </w:r>
            <w:r w:rsidRPr="000F3AF9">
              <w:rPr>
                <w:rFonts w:cs="Arial"/>
              </w:rPr>
              <w:t>)</w:t>
            </w:r>
            <w:r w:rsidR="002D39E8" w:rsidRPr="000F3AF9">
              <w:rPr>
                <w:rFonts w:cs="Arial"/>
              </w:rPr>
              <w:t>. W</w:t>
            </w:r>
            <w:r w:rsidRPr="000F3AF9">
              <w:rPr>
                <w:rFonts w:cs="Arial"/>
              </w:rPr>
              <w:t>here</w:t>
            </w:r>
            <w:r w:rsidRPr="37296D7B">
              <w:rPr>
                <w:rFonts w:cs="Arial"/>
              </w:rPr>
              <w:t xml:space="preserve"> the contract is extended, the capped price will increase by £1,000,000 per year</w:t>
            </w:r>
            <w:r w:rsidR="2F62167A" w:rsidRPr="37296D7B">
              <w:rPr>
                <w:rFonts w:cs="Arial"/>
              </w:rPr>
              <w:t>, pro-rated as relevant</w:t>
            </w:r>
            <w:r w:rsidRPr="000F3AF9">
              <w:rPr>
                <w:rFonts w:cs="Arial"/>
              </w:rPr>
              <w:t>.</w:t>
            </w:r>
            <w:r w:rsidR="009F0F1E" w:rsidRPr="000F3AF9">
              <w:rPr>
                <w:rFonts w:cs="Arial"/>
              </w:rPr>
              <w:t xml:space="preserve"> Any fees that have been unused </w:t>
            </w:r>
            <w:r w:rsidR="007D057A" w:rsidRPr="000F3AF9">
              <w:rPr>
                <w:rFonts w:cs="Arial"/>
              </w:rPr>
              <w:t>in any contract period can be carried over if this Legal Services Contract is extended.</w:t>
            </w:r>
          </w:p>
        </w:tc>
      </w:tr>
      <w:tr w:rsidR="001C5508" w:rsidRPr="00D40F55" w14:paraId="2F19B1C1" w14:textId="77777777" w:rsidTr="37296D7B">
        <w:tc>
          <w:tcPr>
            <w:tcW w:w="657" w:type="dxa"/>
          </w:tcPr>
          <w:p w14:paraId="3F50FA15" w14:textId="77777777" w:rsidR="008E082F" w:rsidRPr="00D40F55"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D40F55">
              <w:rPr>
                <w:rFonts w:eastAsia="STZhongsong" w:cs="Arial"/>
                <w:b/>
                <w:szCs w:val="22"/>
                <w:lang w:eastAsia="zh-CN"/>
              </w:rPr>
              <w:t>2.3</w:t>
            </w:r>
          </w:p>
        </w:tc>
        <w:tc>
          <w:tcPr>
            <w:tcW w:w="4193" w:type="dxa"/>
            <w:shd w:val="clear" w:color="auto" w:fill="auto"/>
          </w:tcPr>
          <w:p w14:paraId="2096C8A1" w14:textId="0CD833E1" w:rsidR="008E082F" w:rsidRPr="00D40F55"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D40F55">
              <w:rPr>
                <w:rFonts w:eastAsia="STZhongsong" w:cs="Arial"/>
                <w:b/>
                <w:szCs w:val="22"/>
                <w:lang w:eastAsia="zh-CN"/>
              </w:rPr>
              <w:t xml:space="preserve">Fixed Price </w:t>
            </w:r>
          </w:p>
          <w:p w14:paraId="539B8986" w14:textId="77777777" w:rsidR="008E082F" w:rsidRPr="00D40F55"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10F7CCFF" w14:textId="77777777" w:rsidR="008E082F" w:rsidRPr="00D40F55"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0D801B05" w14:textId="77777777" w:rsidR="008E082F" w:rsidRPr="00D40F55"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61" w:type="dxa"/>
            <w:shd w:val="clear" w:color="auto" w:fill="auto"/>
          </w:tcPr>
          <w:p w14:paraId="0F50F027" w14:textId="3CBD122C" w:rsidR="008E082F" w:rsidRPr="00D40F55" w:rsidRDefault="00F124BA" w:rsidP="00D40F55">
            <w:pPr>
              <w:numPr>
                <w:ilvl w:val="1"/>
                <w:numId w:val="0"/>
              </w:numPr>
              <w:overflowPunct/>
              <w:autoSpaceDE/>
              <w:autoSpaceDN/>
              <w:spacing w:before="120" w:after="120" w:line="240" w:lineRule="auto"/>
              <w:jc w:val="left"/>
              <w:textAlignment w:val="auto"/>
              <w:rPr>
                <w:rFonts w:cs="Arial"/>
                <w:i/>
                <w:szCs w:val="22"/>
              </w:rPr>
            </w:pPr>
            <w:r>
              <w:rPr>
                <w:rFonts w:cs="Arial"/>
                <w:szCs w:val="22"/>
              </w:rPr>
              <w:t>Not applicable to this requirement</w:t>
            </w:r>
            <w:r w:rsidRPr="00D40F55" w:rsidDel="00F124BA">
              <w:rPr>
                <w:rFonts w:cs="Arial"/>
                <w:i/>
                <w:szCs w:val="22"/>
              </w:rPr>
              <w:t xml:space="preserve"> </w:t>
            </w:r>
          </w:p>
        </w:tc>
      </w:tr>
      <w:tr w:rsidR="001C5508" w:rsidRPr="00D40F55" w14:paraId="53D9C72F" w14:textId="77777777" w:rsidTr="37296D7B">
        <w:tc>
          <w:tcPr>
            <w:tcW w:w="657" w:type="dxa"/>
          </w:tcPr>
          <w:p w14:paraId="07C50BB0" w14:textId="77777777" w:rsidR="008E082F" w:rsidRPr="00D40F55"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D40F55">
              <w:rPr>
                <w:rFonts w:eastAsia="STZhongsong" w:cs="Arial"/>
                <w:b/>
                <w:szCs w:val="22"/>
                <w:lang w:eastAsia="zh-CN"/>
              </w:rPr>
              <w:t>2.4</w:t>
            </w:r>
          </w:p>
        </w:tc>
        <w:tc>
          <w:tcPr>
            <w:tcW w:w="4193" w:type="dxa"/>
            <w:shd w:val="clear" w:color="auto" w:fill="auto"/>
          </w:tcPr>
          <w:p w14:paraId="2D5E18DC" w14:textId="1E4C6464" w:rsidR="008E082F" w:rsidRPr="00D40F55"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D40F55">
              <w:rPr>
                <w:rFonts w:eastAsia="STZhongsong" w:cs="Arial"/>
                <w:b/>
                <w:szCs w:val="22"/>
                <w:lang w:eastAsia="zh-CN"/>
              </w:rPr>
              <w:t xml:space="preserve">Capped Price </w:t>
            </w:r>
          </w:p>
          <w:p w14:paraId="0DEC7310" w14:textId="77777777" w:rsidR="008E082F" w:rsidRPr="00D40F55"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4306D6B3" w14:textId="77777777" w:rsidR="008E082F" w:rsidRPr="00D40F55"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61" w:type="dxa"/>
            <w:shd w:val="clear" w:color="auto" w:fill="auto"/>
          </w:tcPr>
          <w:p w14:paraId="08B6474B" w14:textId="19C99196" w:rsidR="008E082F" w:rsidRPr="00D40F55" w:rsidRDefault="00F124BA" w:rsidP="00F124BA">
            <w:pPr>
              <w:overflowPunct/>
              <w:autoSpaceDE/>
              <w:autoSpaceDN/>
              <w:spacing w:before="120" w:after="120" w:line="240" w:lineRule="auto"/>
              <w:jc w:val="left"/>
              <w:textAlignment w:val="auto"/>
              <w:rPr>
                <w:rFonts w:cs="Arial"/>
                <w:i/>
                <w:szCs w:val="22"/>
              </w:rPr>
            </w:pPr>
            <w:r>
              <w:rPr>
                <w:rFonts w:cs="Arial"/>
                <w:szCs w:val="22"/>
              </w:rPr>
              <w:t>Not applicable to this requirement</w:t>
            </w:r>
            <w:r w:rsidRPr="00D40F55" w:rsidDel="00F124BA">
              <w:rPr>
                <w:rFonts w:cs="Arial"/>
                <w:i/>
                <w:szCs w:val="22"/>
              </w:rPr>
              <w:t xml:space="preserve"> </w:t>
            </w:r>
          </w:p>
        </w:tc>
      </w:tr>
    </w:tbl>
    <w:p w14:paraId="220B9C59" w14:textId="77777777" w:rsidR="00830FFF" w:rsidRDefault="00830FFF">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4193"/>
        <w:gridCol w:w="4061"/>
      </w:tblGrid>
      <w:tr w:rsidR="00DD17E4" w:rsidRPr="00D40F55" w14:paraId="5A92AABB" w14:textId="77777777" w:rsidTr="00EC60B7">
        <w:tc>
          <w:tcPr>
            <w:tcW w:w="657" w:type="dxa"/>
          </w:tcPr>
          <w:p w14:paraId="64BB4617" w14:textId="77777777" w:rsidR="00DD17E4" w:rsidRPr="00D40F55" w:rsidRDefault="00DD17E4" w:rsidP="00EC60B7">
            <w:pPr>
              <w:numPr>
                <w:ilvl w:val="1"/>
                <w:numId w:val="0"/>
              </w:numPr>
              <w:overflowPunct/>
              <w:autoSpaceDE/>
              <w:autoSpaceDN/>
              <w:spacing w:before="120" w:after="120" w:line="240" w:lineRule="auto"/>
              <w:jc w:val="left"/>
              <w:textAlignment w:val="auto"/>
              <w:rPr>
                <w:rFonts w:eastAsia="STZhongsong" w:cs="Arial"/>
                <w:b/>
                <w:szCs w:val="22"/>
                <w:lang w:eastAsia="zh-CN"/>
              </w:rPr>
            </w:pPr>
            <w:r w:rsidRPr="00D40F55">
              <w:rPr>
                <w:rFonts w:eastAsia="STZhongsong" w:cs="Arial"/>
                <w:b/>
                <w:szCs w:val="22"/>
                <w:lang w:eastAsia="zh-CN"/>
              </w:rPr>
              <w:lastRenderedPageBreak/>
              <w:t>2.</w:t>
            </w:r>
            <w:r w:rsidR="00C54786" w:rsidRPr="00D40F55">
              <w:rPr>
                <w:rFonts w:eastAsia="STZhongsong" w:cs="Arial"/>
                <w:b/>
                <w:szCs w:val="22"/>
                <w:lang w:eastAsia="zh-CN"/>
              </w:rPr>
              <w:t>5</w:t>
            </w:r>
          </w:p>
        </w:tc>
        <w:tc>
          <w:tcPr>
            <w:tcW w:w="4193" w:type="dxa"/>
            <w:shd w:val="clear" w:color="auto" w:fill="auto"/>
          </w:tcPr>
          <w:p w14:paraId="7F7CCF65" w14:textId="77777777" w:rsidR="00DD17E4" w:rsidRPr="00D40F55" w:rsidRDefault="00DD17E4" w:rsidP="00EC60B7">
            <w:pPr>
              <w:numPr>
                <w:ilvl w:val="1"/>
                <w:numId w:val="0"/>
              </w:numPr>
              <w:overflowPunct/>
              <w:autoSpaceDE/>
              <w:autoSpaceDN/>
              <w:spacing w:before="120" w:after="120" w:line="240" w:lineRule="auto"/>
              <w:jc w:val="left"/>
              <w:textAlignment w:val="auto"/>
              <w:rPr>
                <w:rFonts w:eastAsia="STZhongsong" w:cs="Arial"/>
                <w:b/>
                <w:szCs w:val="22"/>
                <w:lang w:eastAsia="zh-CN"/>
              </w:rPr>
            </w:pPr>
            <w:r w:rsidRPr="00D40F55">
              <w:rPr>
                <w:rFonts w:eastAsia="STZhongsong" w:cs="Arial"/>
                <w:b/>
                <w:szCs w:val="22"/>
                <w:lang w:eastAsia="zh-CN"/>
              </w:rPr>
              <w:t>Other Costs</w:t>
            </w:r>
          </w:p>
          <w:p w14:paraId="515EB743" w14:textId="17C16410" w:rsidR="00EF4696" w:rsidRPr="00D40F55" w:rsidRDefault="00EF4696" w:rsidP="00EC60B7">
            <w:pPr>
              <w:numPr>
                <w:ilvl w:val="1"/>
                <w:numId w:val="0"/>
              </w:numPr>
              <w:tabs>
                <w:tab w:val="left" w:pos="577"/>
              </w:tabs>
              <w:overflowPunct/>
              <w:autoSpaceDE/>
              <w:autoSpaceDN/>
              <w:spacing w:before="120" w:after="120" w:line="240" w:lineRule="auto"/>
              <w:jc w:val="left"/>
              <w:textAlignment w:val="auto"/>
              <w:rPr>
                <w:rFonts w:cs="Arial"/>
                <w:b/>
                <w:szCs w:val="22"/>
              </w:rPr>
            </w:pPr>
            <w:r w:rsidRPr="00D40F55">
              <w:rPr>
                <w:rFonts w:cs="Arial"/>
                <w:b/>
                <w:szCs w:val="22"/>
              </w:rPr>
              <w:t xml:space="preserve">Reimbursable Expenses </w:t>
            </w:r>
          </w:p>
          <w:p w14:paraId="30FC2506" w14:textId="357647F6" w:rsidR="00C916CB" w:rsidRPr="00D40F55" w:rsidRDefault="00C916CB" w:rsidP="00EC60B7">
            <w:pPr>
              <w:numPr>
                <w:ilvl w:val="1"/>
                <w:numId w:val="0"/>
              </w:numPr>
              <w:tabs>
                <w:tab w:val="left" w:pos="577"/>
              </w:tabs>
              <w:overflowPunct/>
              <w:autoSpaceDE/>
              <w:autoSpaceDN/>
              <w:spacing w:before="120" w:after="120" w:line="240" w:lineRule="auto"/>
              <w:jc w:val="left"/>
              <w:textAlignment w:val="auto"/>
              <w:rPr>
                <w:rFonts w:eastAsia="STZhongsong" w:cs="Arial"/>
                <w:szCs w:val="22"/>
                <w:lang w:eastAsia="zh-CN"/>
              </w:rPr>
            </w:pPr>
            <w:r w:rsidRPr="00D40F55">
              <w:rPr>
                <w:rFonts w:cs="Arial"/>
                <w:b/>
                <w:szCs w:val="22"/>
              </w:rPr>
              <w:t>Disbursements</w:t>
            </w:r>
          </w:p>
          <w:p w14:paraId="542519B7" w14:textId="77777777" w:rsidR="00DB3DDB" w:rsidRPr="00D40F55" w:rsidRDefault="00DB3DDB" w:rsidP="00EC60B7">
            <w:pPr>
              <w:numPr>
                <w:ilvl w:val="1"/>
                <w:numId w:val="0"/>
              </w:numPr>
              <w:overflowPunct/>
              <w:autoSpaceDE/>
              <w:autoSpaceDN/>
              <w:spacing w:before="120" w:after="120" w:line="240" w:lineRule="auto"/>
              <w:jc w:val="left"/>
              <w:textAlignment w:val="auto"/>
              <w:rPr>
                <w:rFonts w:eastAsia="STZhongsong" w:cs="Arial"/>
                <w:szCs w:val="22"/>
                <w:lang w:eastAsia="zh-CN"/>
              </w:rPr>
            </w:pPr>
            <w:r w:rsidRPr="00D40F55">
              <w:rPr>
                <w:rFonts w:eastAsia="STZhongsong" w:cs="Arial"/>
                <w:b/>
                <w:szCs w:val="22"/>
                <w:lang w:eastAsia="zh-CN"/>
              </w:rPr>
              <w:t>Additional training</w:t>
            </w:r>
          </w:p>
          <w:p w14:paraId="2E5866B6" w14:textId="77777777" w:rsidR="00DB3DDB" w:rsidRPr="00D40F55" w:rsidRDefault="00DB3DDB" w:rsidP="00EC60B7">
            <w:pPr>
              <w:numPr>
                <w:ilvl w:val="1"/>
                <w:numId w:val="0"/>
              </w:numPr>
              <w:overflowPunct/>
              <w:autoSpaceDE/>
              <w:autoSpaceDN/>
              <w:spacing w:before="120" w:after="120" w:line="240" w:lineRule="auto"/>
              <w:jc w:val="left"/>
              <w:textAlignment w:val="auto"/>
              <w:rPr>
                <w:rFonts w:eastAsia="STZhongsong" w:cs="Arial"/>
                <w:szCs w:val="22"/>
                <w:lang w:eastAsia="zh-CN"/>
              </w:rPr>
            </w:pPr>
            <w:r w:rsidRPr="00D40F55">
              <w:rPr>
                <w:rFonts w:eastAsia="STZhongsong" w:cs="Arial"/>
                <w:b/>
                <w:szCs w:val="22"/>
                <w:lang w:eastAsia="zh-CN"/>
              </w:rPr>
              <w:t>Secondment Charge</w:t>
            </w:r>
          </w:p>
        </w:tc>
        <w:tc>
          <w:tcPr>
            <w:tcW w:w="4061" w:type="dxa"/>
            <w:shd w:val="clear" w:color="auto" w:fill="auto"/>
          </w:tcPr>
          <w:p w14:paraId="08AC71B4" w14:textId="21C1FCEF" w:rsidR="00C54786" w:rsidRPr="00830FFF" w:rsidRDefault="00830FFF" w:rsidP="00EC60B7">
            <w:pPr>
              <w:numPr>
                <w:ilvl w:val="1"/>
                <w:numId w:val="0"/>
              </w:numPr>
              <w:overflowPunct/>
              <w:autoSpaceDE/>
              <w:autoSpaceDN/>
              <w:spacing w:before="120"/>
              <w:jc w:val="left"/>
              <w:textAlignment w:val="auto"/>
              <w:rPr>
                <w:rFonts w:eastAsia="STZhongsong" w:cs="Arial"/>
                <w:szCs w:val="22"/>
                <w:lang w:eastAsia="zh-CN"/>
              </w:rPr>
            </w:pPr>
            <w:r w:rsidRPr="00830FFF">
              <w:rPr>
                <w:rFonts w:eastAsia="STZhongsong" w:cs="Arial"/>
                <w:szCs w:val="22"/>
                <w:lang w:eastAsia="zh-CN"/>
              </w:rPr>
              <w:t>Not used</w:t>
            </w:r>
            <w:r w:rsidRPr="00830FFF">
              <w:rPr>
                <w:rFonts w:eastAsia="STZhongsong" w:cs="Arial"/>
                <w:szCs w:val="22"/>
                <w:lang w:eastAsia="zh-CN"/>
              </w:rPr>
              <w:br/>
              <w:t>Not used</w:t>
            </w:r>
            <w:r w:rsidRPr="00830FFF">
              <w:rPr>
                <w:rFonts w:eastAsia="STZhongsong" w:cs="Arial"/>
                <w:szCs w:val="22"/>
                <w:lang w:eastAsia="zh-CN"/>
              </w:rPr>
              <w:br/>
              <w:t>Not used</w:t>
            </w:r>
            <w:r w:rsidRPr="00830FFF">
              <w:rPr>
                <w:rFonts w:eastAsia="STZhongsong" w:cs="Arial"/>
                <w:szCs w:val="22"/>
                <w:lang w:eastAsia="zh-CN"/>
              </w:rPr>
              <w:br/>
              <w:t>Not used</w:t>
            </w:r>
            <w:r w:rsidRPr="00830FFF">
              <w:rPr>
                <w:rFonts w:eastAsia="STZhongsong" w:cs="Arial"/>
                <w:szCs w:val="22"/>
                <w:lang w:eastAsia="zh-CN"/>
              </w:rPr>
              <w:br/>
              <w:t>Please refer to Section C, iv</w:t>
            </w:r>
          </w:p>
        </w:tc>
      </w:tr>
    </w:tbl>
    <w:p w14:paraId="47ACA572" w14:textId="77777777" w:rsidR="008E082F" w:rsidRPr="00D40F55" w:rsidRDefault="008E082F" w:rsidP="00EC60B7">
      <w:pPr>
        <w:pStyle w:val="ORDERFORML1PraraNo"/>
        <w:numPr>
          <w:ilvl w:val="0"/>
          <w:numId w:val="0"/>
        </w:numPr>
        <w:spacing w:before="120" w:after="120"/>
        <w:ind w:left="426"/>
        <w:rPr>
          <w:rFonts w:ascii="Arial" w:hAnsi="Arial" w:cs="Arial"/>
        </w:rPr>
      </w:pPr>
    </w:p>
    <w:p w14:paraId="4553D444" w14:textId="21FFF03B" w:rsidR="008E082F" w:rsidRPr="00D40F55" w:rsidRDefault="008E082F" w:rsidP="00EC60B7">
      <w:pPr>
        <w:pStyle w:val="ORDERFORML1PraraNo"/>
        <w:spacing w:before="120" w:after="120"/>
        <w:rPr>
          <w:rFonts w:ascii="Arial" w:hAnsi="Arial" w:cs="Arial"/>
        </w:rPr>
      </w:pPr>
      <w:r w:rsidRPr="00D40F55">
        <w:rPr>
          <w:rFonts w:ascii="Arial" w:hAnsi="Arial" w:cs="Arial"/>
        </w:rPr>
        <w:t>miscellaneous</w:t>
      </w:r>
    </w:p>
    <w:p w14:paraId="3C0303FA" w14:textId="77777777" w:rsidR="008E082F" w:rsidRPr="00D40F55" w:rsidRDefault="008E082F" w:rsidP="00EC60B7">
      <w:pPr>
        <w:pStyle w:val="ORDERFORML1PraraNo"/>
        <w:numPr>
          <w:ilvl w:val="0"/>
          <w:numId w:val="0"/>
        </w:numPr>
        <w:spacing w:before="120" w:after="120"/>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4244"/>
        <w:gridCol w:w="4022"/>
      </w:tblGrid>
      <w:tr w:rsidR="008E082F" w:rsidRPr="00D40F55" w14:paraId="7805A5E1" w14:textId="77777777" w:rsidTr="00EC60B7">
        <w:tc>
          <w:tcPr>
            <w:tcW w:w="610" w:type="dxa"/>
          </w:tcPr>
          <w:p w14:paraId="5ABC6E67" w14:textId="77777777" w:rsidR="008E082F" w:rsidRPr="00D40F55" w:rsidRDefault="00E3495B" w:rsidP="00EC60B7">
            <w:pPr>
              <w:numPr>
                <w:ilvl w:val="1"/>
                <w:numId w:val="0"/>
              </w:numPr>
              <w:overflowPunct/>
              <w:autoSpaceDE/>
              <w:autoSpaceDN/>
              <w:spacing w:before="120" w:after="120" w:line="240" w:lineRule="auto"/>
              <w:textAlignment w:val="auto"/>
              <w:rPr>
                <w:rFonts w:cs="Arial"/>
                <w:b/>
                <w:szCs w:val="22"/>
              </w:rPr>
            </w:pPr>
            <w:r w:rsidRPr="00D40F55">
              <w:rPr>
                <w:rFonts w:cs="Arial"/>
                <w:b/>
                <w:szCs w:val="22"/>
              </w:rPr>
              <w:t>3.1</w:t>
            </w:r>
          </w:p>
        </w:tc>
        <w:tc>
          <w:tcPr>
            <w:tcW w:w="4363" w:type="dxa"/>
            <w:shd w:val="clear" w:color="auto" w:fill="auto"/>
          </w:tcPr>
          <w:p w14:paraId="09E4446E" w14:textId="77777777" w:rsidR="008E082F" w:rsidRPr="00D40F55" w:rsidRDefault="008E082F" w:rsidP="00EC60B7">
            <w:pPr>
              <w:keepNext/>
              <w:keepLines/>
              <w:overflowPunct/>
              <w:autoSpaceDE/>
              <w:autoSpaceDN/>
              <w:spacing w:before="120" w:after="120" w:line="240" w:lineRule="auto"/>
              <w:textAlignment w:val="auto"/>
              <w:rPr>
                <w:rFonts w:eastAsia="STZhongsong" w:cs="Arial"/>
                <w:b/>
                <w:caps/>
                <w:szCs w:val="22"/>
                <w:lang w:eastAsia="zh-CN"/>
              </w:rPr>
            </w:pPr>
            <w:r w:rsidRPr="00D40F55">
              <w:rPr>
                <w:rFonts w:eastAsia="STZhongsong" w:cs="Arial"/>
                <w:b/>
                <w:caps/>
                <w:szCs w:val="22"/>
                <w:lang w:eastAsia="zh-CN"/>
              </w:rPr>
              <w:t>CUSTOMER REPRESENTATIVE</w:t>
            </w:r>
          </w:p>
        </w:tc>
        <w:tc>
          <w:tcPr>
            <w:tcW w:w="4164" w:type="dxa"/>
            <w:shd w:val="clear" w:color="auto" w:fill="auto"/>
          </w:tcPr>
          <w:p w14:paraId="51F67C26" w14:textId="6D7AC6F0" w:rsidR="008E082F" w:rsidRPr="00D40F55" w:rsidRDefault="00E27CFD" w:rsidP="00EC60B7">
            <w:pPr>
              <w:keepNext/>
              <w:keepLines/>
              <w:overflowPunct/>
              <w:autoSpaceDE/>
              <w:autoSpaceDN/>
              <w:spacing w:before="120" w:after="120" w:line="240" w:lineRule="auto"/>
              <w:textAlignment w:val="auto"/>
              <w:rPr>
                <w:rFonts w:eastAsia="STZhongsong" w:cs="Arial"/>
                <w:i/>
                <w:caps/>
                <w:szCs w:val="22"/>
                <w:lang w:eastAsia="zh-CN"/>
              </w:rPr>
            </w:pPr>
            <w:r>
              <w:rPr>
                <w:rFonts w:cs="Arial"/>
                <w:szCs w:val="22"/>
              </w:rPr>
              <w:t>REDACTED</w:t>
            </w:r>
          </w:p>
        </w:tc>
      </w:tr>
      <w:tr w:rsidR="008E082F" w:rsidRPr="00D40F55" w14:paraId="48F22CFB" w14:textId="77777777" w:rsidTr="00EC60B7">
        <w:tc>
          <w:tcPr>
            <w:tcW w:w="610" w:type="dxa"/>
          </w:tcPr>
          <w:p w14:paraId="0BB98E0B" w14:textId="77777777" w:rsidR="008E082F" w:rsidRPr="00D40F55" w:rsidRDefault="00E3495B" w:rsidP="00EC60B7">
            <w:pPr>
              <w:numPr>
                <w:ilvl w:val="1"/>
                <w:numId w:val="0"/>
              </w:numPr>
              <w:overflowPunct/>
              <w:autoSpaceDE/>
              <w:autoSpaceDN/>
              <w:spacing w:before="120" w:after="120" w:line="240" w:lineRule="auto"/>
              <w:textAlignment w:val="auto"/>
              <w:rPr>
                <w:rFonts w:cs="Arial"/>
                <w:b/>
                <w:szCs w:val="22"/>
              </w:rPr>
            </w:pPr>
            <w:r w:rsidRPr="00D40F55">
              <w:rPr>
                <w:rFonts w:cs="Arial"/>
                <w:b/>
                <w:szCs w:val="22"/>
              </w:rPr>
              <w:t>3.2</w:t>
            </w:r>
          </w:p>
        </w:tc>
        <w:tc>
          <w:tcPr>
            <w:tcW w:w="4363" w:type="dxa"/>
            <w:shd w:val="clear" w:color="auto" w:fill="auto"/>
          </w:tcPr>
          <w:p w14:paraId="688B05A6" w14:textId="77777777" w:rsidR="008E082F" w:rsidRPr="00D40F55" w:rsidRDefault="008E082F" w:rsidP="00EC60B7">
            <w:pPr>
              <w:keepNext/>
              <w:keepLines/>
              <w:overflowPunct/>
              <w:autoSpaceDE/>
              <w:autoSpaceDN/>
              <w:spacing w:before="120" w:after="120" w:line="240" w:lineRule="auto"/>
              <w:textAlignment w:val="auto"/>
              <w:rPr>
                <w:rFonts w:eastAsia="STZhongsong" w:cs="Arial"/>
                <w:b/>
                <w:caps/>
                <w:szCs w:val="22"/>
                <w:lang w:eastAsia="zh-CN"/>
              </w:rPr>
            </w:pPr>
            <w:r w:rsidRPr="00D40F55">
              <w:rPr>
                <w:rFonts w:eastAsia="STZhongsong" w:cs="Arial"/>
                <w:b/>
                <w:caps/>
                <w:szCs w:val="22"/>
                <w:lang w:eastAsia="zh-CN"/>
              </w:rPr>
              <w:t>SUPPLIER REPRESENTATIVE</w:t>
            </w:r>
          </w:p>
        </w:tc>
        <w:tc>
          <w:tcPr>
            <w:tcW w:w="4164" w:type="dxa"/>
            <w:shd w:val="clear" w:color="auto" w:fill="auto"/>
          </w:tcPr>
          <w:p w14:paraId="07685785" w14:textId="1248B47E" w:rsidR="008E082F" w:rsidRPr="00D40F55" w:rsidRDefault="00E27CFD" w:rsidP="00EC60B7">
            <w:pPr>
              <w:keepNext/>
              <w:keepLines/>
              <w:overflowPunct/>
              <w:autoSpaceDE/>
              <w:autoSpaceDN/>
              <w:spacing w:before="120" w:after="120" w:line="240" w:lineRule="auto"/>
              <w:textAlignment w:val="auto"/>
              <w:rPr>
                <w:rFonts w:eastAsia="STZhongsong" w:cs="Arial"/>
                <w:i/>
                <w:caps/>
                <w:szCs w:val="22"/>
                <w:lang w:eastAsia="zh-CN"/>
              </w:rPr>
            </w:pPr>
            <w:r>
              <w:rPr>
                <w:rFonts w:cs="Arial"/>
                <w:szCs w:val="22"/>
              </w:rPr>
              <w:t>REDACTED</w:t>
            </w:r>
          </w:p>
        </w:tc>
      </w:tr>
      <w:tr w:rsidR="008E082F" w:rsidRPr="00D40F55" w14:paraId="54B5A07E" w14:textId="77777777" w:rsidTr="00EC60B7">
        <w:tc>
          <w:tcPr>
            <w:tcW w:w="610" w:type="dxa"/>
          </w:tcPr>
          <w:p w14:paraId="0DB484B6" w14:textId="77777777" w:rsidR="008E082F" w:rsidRPr="00D40F55" w:rsidRDefault="00E3495B" w:rsidP="00EC60B7">
            <w:pPr>
              <w:numPr>
                <w:ilvl w:val="1"/>
                <w:numId w:val="0"/>
              </w:numPr>
              <w:overflowPunct/>
              <w:autoSpaceDE/>
              <w:autoSpaceDN/>
              <w:spacing w:before="120" w:after="120" w:line="240" w:lineRule="auto"/>
              <w:textAlignment w:val="auto"/>
              <w:rPr>
                <w:rFonts w:cs="Arial"/>
                <w:b/>
                <w:szCs w:val="22"/>
              </w:rPr>
            </w:pPr>
            <w:r w:rsidRPr="00D40F55">
              <w:rPr>
                <w:rFonts w:cs="Arial"/>
                <w:b/>
                <w:szCs w:val="22"/>
              </w:rPr>
              <w:t>3.3</w:t>
            </w:r>
          </w:p>
        </w:tc>
        <w:tc>
          <w:tcPr>
            <w:tcW w:w="4363" w:type="dxa"/>
            <w:shd w:val="clear" w:color="auto" w:fill="auto"/>
          </w:tcPr>
          <w:p w14:paraId="69D1E8C7" w14:textId="492F8385" w:rsidR="008E082F" w:rsidRPr="00D40F55" w:rsidRDefault="008E082F" w:rsidP="00EC60B7">
            <w:pPr>
              <w:keepNext/>
              <w:keepLines/>
              <w:overflowPunct/>
              <w:autoSpaceDE/>
              <w:autoSpaceDN/>
              <w:spacing w:before="120" w:after="120" w:line="240" w:lineRule="auto"/>
              <w:textAlignment w:val="auto"/>
              <w:rPr>
                <w:rFonts w:eastAsia="STZhongsong" w:cs="Arial"/>
                <w:b/>
                <w:caps/>
                <w:szCs w:val="22"/>
                <w:lang w:eastAsia="zh-CN"/>
              </w:rPr>
            </w:pPr>
            <w:r w:rsidRPr="00D40F55">
              <w:rPr>
                <w:rFonts w:eastAsia="STZhongsong" w:cs="Arial"/>
                <w:b/>
                <w:caps/>
                <w:szCs w:val="22"/>
                <w:lang w:eastAsia="zh-CN"/>
              </w:rPr>
              <w:t>key personnel</w:t>
            </w:r>
          </w:p>
        </w:tc>
        <w:tc>
          <w:tcPr>
            <w:tcW w:w="4164" w:type="dxa"/>
            <w:shd w:val="clear" w:color="auto" w:fill="auto"/>
          </w:tcPr>
          <w:p w14:paraId="2126486F" w14:textId="72A181CE" w:rsidR="008E082F" w:rsidRPr="00D40F55" w:rsidRDefault="007860C0" w:rsidP="00EC60B7">
            <w:pPr>
              <w:keepNext/>
              <w:keepLines/>
              <w:overflowPunct/>
              <w:autoSpaceDE/>
              <w:autoSpaceDN/>
              <w:spacing w:before="120" w:after="120" w:line="240" w:lineRule="auto"/>
              <w:textAlignment w:val="auto"/>
              <w:rPr>
                <w:rFonts w:eastAsia="STZhongsong" w:cs="Arial"/>
                <w:i/>
                <w:szCs w:val="22"/>
                <w:lang w:eastAsia="zh-CN"/>
              </w:rPr>
            </w:pPr>
            <w:r w:rsidRPr="001D5DC3">
              <w:rPr>
                <w:rFonts w:eastAsia="STZhongsong" w:cs="Arial"/>
                <w:szCs w:val="22"/>
                <w:lang w:eastAsia="zh-CN"/>
              </w:rPr>
              <w:t xml:space="preserve">To be </w:t>
            </w:r>
            <w:r w:rsidR="0072605E">
              <w:rPr>
                <w:rFonts w:eastAsia="STZhongsong" w:cs="Arial"/>
                <w:szCs w:val="22"/>
                <w:lang w:eastAsia="zh-CN"/>
              </w:rPr>
              <w:t>confirmed after Supplier’s review (see clause 3.3 of this document)</w:t>
            </w:r>
          </w:p>
        </w:tc>
      </w:tr>
      <w:tr w:rsidR="008E082F" w:rsidRPr="00D40F55" w14:paraId="110CF97A" w14:textId="77777777" w:rsidTr="00EC60B7">
        <w:tc>
          <w:tcPr>
            <w:tcW w:w="610" w:type="dxa"/>
          </w:tcPr>
          <w:p w14:paraId="56DAD744" w14:textId="77777777" w:rsidR="008E082F" w:rsidRPr="00D40F55" w:rsidRDefault="00E3495B" w:rsidP="00EC60B7">
            <w:pPr>
              <w:numPr>
                <w:ilvl w:val="1"/>
                <w:numId w:val="0"/>
              </w:numPr>
              <w:overflowPunct/>
              <w:autoSpaceDE/>
              <w:autoSpaceDN/>
              <w:spacing w:before="120" w:after="120" w:line="240" w:lineRule="auto"/>
              <w:textAlignment w:val="auto"/>
              <w:rPr>
                <w:rFonts w:cs="Arial"/>
                <w:b/>
                <w:szCs w:val="22"/>
              </w:rPr>
            </w:pPr>
            <w:r w:rsidRPr="00D40F55">
              <w:rPr>
                <w:rFonts w:cs="Arial"/>
                <w:b/>
                <w:szCs w:val="22"/>
              </w:rPr>
              <w:t>3.4</w:t>
            </w:r>
          </w:p>
        </w:tc>
        <w:tc>
          <w:tcPr>
            <w:tcW w:w="4363" w:type="dxa"/>
            <w:shd w:val="clear" w:color="auto" w:fill="auto"/>
          </w:tcPr>
          <w:p w14:paraId="24812F36" w14:textId="77777777" w:rsidR="008E082F" w:rsidRPr="00D40F55" w:rsidRDefault="008E082F" w:rsidP="00EC60B7">
            <w:pPr>
              <w:keepNext/>
              <w:keepLines/>
              <w:overflowPunct/>
              <w:autoSpaceDE/>
              <w:autoSpaceDN/>
              <w:spacing w:before="120" w:after="120" w:line="240" w:lineRule="auto"/>
              <w:textAlignment w:val="auto"/>
              <w:rPr>
                <w:rFonts w:eastAsia="STZhongsong" w:cs="Arial"/>
                <w:b/>
                <w:caps/>
                <w:szCs w:val="22"/>
                <w:lang w:eastAsia="zh-CN"/>
              </w:rPr>
            </w:pPr>
            <w:r w:rsidRPr="00D40F55">
              <w:rPr>
                <w:rFonts w:eastAsia="STZhongsong" w:cs="Arial"/>
                <w:b/>
                <w:caps/>
                <w:szCs w:val="22"/>
                <w:lang w:eastAsia="zh-CN"/>
              </w:rPr>
              <w:t>Notices</w:t>
            </w:r>
          </w:p>
        </w:tc>
        <w:tc>
          <w:tcPr>
            <w:tcW w:w="4164" w:type="dxa"/>
            <w:shd w:val="clear" w:color="auto" w:fill="auto"/>
          </w:tcPr>
          <w:p w14:paraId="4DE81B3A" w14:textId="6E295B56" w:rsidR="00E27CFD" w:rsidRPr="005710C7" w:rsidRDefault="00E27CFD" w:rsidP="00E27CFD">
            <w:pPr>
              <w:overflowPunct/>
              <w:autoSpaceDE/>
              <w:autoSpaceDN/>
              <w:adjustRightInd/>
              <w:spacing w:after="0" w:line="240" w:lineRule="auto"/>
              <w:jc w:val="left"/>
              <w:textAlignment w:val="auto"/>
              <w:rPr>
                <w:rFonts w:eastAsia="STZhongsong" w:cs="Arial"/>
                <w:szCs w:val="22"/>
                <w:lang w:eastAsia="zh-CN"/>
              </w:rPr>
            </w:pPr>
            <w:r>
              <w:rPr>
                <w:rFonts w:cs="Arial"/>
                <w:szCs w:val="22"/>
              </w:rPr>
              <w:t>REDACTED</w:t>
            </w:r>
          </w:p>
          <w:p w14:paraId="232301E8" w14:textId="0A40FC2D" w:rsidR="00CD2292" w:rsidRPr="005710C7" w:rsidRDefault="00CD2292" w:rsidP="005710C7">
            <w:pPr>
              <w:overflowPunct/>
              <w:autoSpaceDE/>
              <w:autoSpaceDN/>
              <w:adjustRightInd/>
              <w:spacing w:after="0" w:line="240" w:lineRule="auto"/>
              <w:jc w:val="left"/>
              <w:textAlignment w:val="auto"/>
              <w:rPr>
                <w:rFonts w:eastAsia="STZhongsong" w:cs="Arial"/>
                <w:szCs w:val="22"/>
                <w:lang w:eastAsia="zh-CN"/>
              </w:rPr>
            </w:pPr>
          </w:p>
        </w:tc>
      </w:tr>
      <w:tr w:rsidR="008E082F" w:rsidRPr="00D40F55" w14:paraId="0E8449E4" w14:textId="77777777" w:rsidTr="00EC60B7">
        <w:tc>
          <w:tcPr>
            <w:tcW w:w="610" w:type="dxa"/>
          </w:tcPr>
          <w:p w14:paraId="39CB68C8" w14:textId="77777777" w:rsidR="008E082F" w:rsidRPr="00D40F55" w:rsidRDefault="00E3495B" w:rsidP="00EC60B7">
            <w:pPr>
              <w:numPr>
                <w:ilvl w:val="1"/>
                <w:numId w:val="0"/>
              </w:numPr>
              <w:overflowPunct/>
              <w:autoSpaceDE/>
              <w:autoSpaceDN/>
              <w:spacing w:before="120" w:after="120" w:line="240" w:lineRule="auto"/>
              <w:textAlignment w:val="auto"/>
              <w:rPr>
                <w:rFonts w:cs="Arial"/>
                <w:b/>
                <w:szCs w:val="22"/>
              </w:rPr>
            </w:pPr>
            <w:r w:rsidRPr="00D40F55">
              <w:rPr>
                <w:rFonts w:cs="Arial"/>
                <w:b/>
                <w:szCs w:val="22"/>
              </w:rPr>
              <w:t>3.5</w:t>
            </w:r>
          </w:p>
        </w:tc>
        <w:tc>
          <w:tcPr>
            <w:tcW w:w="4363" w:type="dxa"/>
            <w:shd w:val="clear" w:color="auto" w:fill="auto"/>
          </w:tcPr>
          <w:p w14:paraId="4B7F819E" w14:textId="77777777" w:rsidR="008E082F" w:rsidRPr="00D40F55" w:rsidRDefault="008E082F" w:rsidP="00EC60B7">
            <w:pPr>
              <w:keepNext/>
              <w:keepLines/>
              <w:overflowPunct/>
              <w:autoSpaceDE/>
              <w:autoSpaceDN/>
              <w:spacing w:before="120" w:after="120" w:line="240" w:lineRule="auto"/>
              <w:textAlignment w:val="auto"/>
              <w:rPr>
                <w:rFonts w:eastAsia="STZhongsong" w:cs="Arial"/>
                <w:b/>
                <w:caps/>
                <w:szCs w:val="22"/>
                <w:lang w:eastAsia="zh-CN"/>
              </w:rPr>
            </w:pPr>
            <w:r w:rsidRPr="00D40F55">
              <w:rPr>
                <w:rFonts w:eastAsia="STZhongsong" w:cs="Arial"/>
                <w:b/>
                <w:caps/>
                <w:szCs w:val="22"/>
                <w:lang w:eastAsia="zh-CN"/>
              </w:rPr>
              <w:t>CUSTOMER BILLING ADDRESS</w:t>
            </w:r>
          </w:p>
        </w:tc>
        <w:tc>
          <w:tcPr>
            <w:tcW w:w="4164" w:type="dxa"/>
            <w:shd w:val="clear" w:color="auto" w:fill="auto"/>
          </w:tcPr>
          <w:p w14:paraId="759C76BE" w14:textId="3518A598" w:rsidR="008E082F" w:rsidRPr="00D40F55" w:rsidRDefault="00E27CFD" w:rsidP="00EC60B7">
            <w:pPr>
              <w:keepNext/>
              <w:keepLines/>
              <w:overflowPunct/>
              <w:autoSpaceDE/>
              <w:autoSpaceDN/>
              <w:spacing w:before="120" w:after="120" w:line="240" w:lineRule="auto"/>
              <w:textAlignment w:val="auto"/>
              <w:rPr>
                <w:rFonts w:eastAsia="STZhongsong" w:cs="Arial"/>
                <w:b/>
                <w:caps/>
                <w:szCs w:val="22"/>
                <w:lang w:eastAsia="zh-CN"/>
              </w:rPr>
            </w:pPr>
            <w:r>
              <w:rPr>
                <w:rFonts w:cs="Arial"/>
                <w:szCs w:val="22"/>
              </w:rPr>
              <w:t>REDACTED</w:t>
            </w:r>
          </w:p>
        </w:tc>
      </w:tr>
      <w:tr w:rsidR="008E082F" w:rsidRPr="00D40F55" w14:paraId="30E47F98" w14:textId="77777777" w:rsidTr="00EC60B7">
        <w:tc>
          <w:tcPr>
            <w:tcW w:w="610" w:type="dxa"/>
          </w:tcPr>
          <w:p w14:paraId="041374D7" w14:textId="77777777" w:rsidR="008E082F" w:rsidRPr="00D40F55" w:rsidRDefault="00E3495B" w:rsidP="00EC60B7">
            <w:pPr>
              <w:numPr>
                <w:ilvl w:val="1"/>
                <w:numId w:val="0"/>
              </w:numPr>
              <w:overflowPunct/>
              <w:autoSpaceDE/>
              <w:autoSpaceDN/>
              <w:spacing w:before="120" w:after="120" w:line="240" w:lineRule="auto"/>
              <w:textAlignment w:val="auto"/>
              <w:rPr>
                <w:rFonts w:cs="Arial"/>
                <w:b/>
                <w:szCs w:val="22"/>
              </w:rPr>
            </w:pPr>
            <w:r w:rsidRPr="00D40F55">
              <w:rPr>
                <w:rFonts w:cs="Arial"/>
                <w:b/>
                <w:szCs w:val="22"/>
              </w:rPr>
              <w:t>3.6</w:t>
            </w:r>
          </w:p>
        </w:tc>
        <w:tc>
          <w:tcPr>
            <w:tcW w:w="4363" w:type="dxa"/>
            <w:shd w:val="clear" w:color="auto" w:fill="auto"/>
          </w:tcPr>
          <w:p w14:paraId="79761ABE" w14:textId="77777777" w:rsidR="008E082F" w:rsidRPr="00D40F55" w:rsidRDefault="008E082F" w:rsidP="00EC60B7">
            <w:pPr>
              <w:keepNext/>
              <w:keepLines/>
              <w:overflowPunct/>
              <w:autoSpaceDE/>
              <w:autoSpaceDN/>
              <w:spacing w:before="120" w:after="120" w:line="240" w:lineRule="auto"/>
              <w:textAlignment w:val="auto"/>
              <w:rPr>
                <w:rFonts w:eastAsia="STZhongsong" w:cs="Arial"/>
                <w:b/>
                <w:caps/>
                <w:szCs w:val="22"/>
                <w:lang w:eastAsia="zh-CN"/>
              </w:rPr>
            </w:pPr>
            <w:r w:rsidRPr="00D40F55">
              <w:rPr>
                <w:rFonts w:eastAsia="STZhongsong" w:cs="Arial"/>
                <w:b/>
                <w:caps/>
                <w:szCs w:val="22"/>
                <w:lang w:eastAsia="zh-CN"/>
              </w:rPr>
              <w:t>SUPPLIER BANK DETAILS</w:t>
            </w:r>
          </w:p>
        </w:tc>
        <w:tc>
          <w:tcPr>
            <w:tcW w:w="4164" w:type="dxa"/>
            <w:shd w:val="clear" w:color="auto" w:fill="auto"/>
          </w:tcPr>
          <w:p w14:paraId="152E6BA6" w14:textId="3EE2F1AE" w:rsidR="008E082F" w:rsidRPr="00D40F55" w:rsidRDefault="00E27CFD" w:rsidP="005710C7">
            <w:pPr>
              <w:keepNext/>
              <w:keepLines/>
              <w:overflowPunct/>
              <w:autoSpaceDE/>
              <w:autoSpaceDN/>
              <w:spacing w:before="120" w:after="120" w:line="240" w:lineRule="auto"/>
              <w:textAlignment w:val="auto"/>
              <w:rPr>
                <w:rFonts w:eastAsia="STZhongsong" w:cs="Arial"/>
                <w:b/>
                <w:caps/>
                <w:szCs w:val="22"/>
                <w:lang w:eastAsia="zh-CN"/>
              </w:rPr>
            </w:pPr>
            <w:r>
              <w:rPr>
                <w:rFonts w:cs="Arial"/>
                <w:szCs w:val="22"/>
              </w:rPr>
              <w:t>REDACTED</w:t>
            </w:r>
          </w:p>
        </w:tc>
      </w:tr>
      <w:tr w:rsidR="008E082F" w:rsidRPr="00D40F55" w14:paraId="5F745813" w14:textId="77777777" w:rsidTr="00EC60B7">
        <w:tc>
          <w:tcPr>
            <w:tcW w:w="610" w:type="dxa"/>
          </w:tcPr>
          <w:p w14:paraId="48FFBE37" w14:textId="77777777" w:rsidR="008E082F" w:rsidRPr="00D40F55" w:rsidRDefault="00E3495B" w:rsidP="00EC60B7">
            <w:pPr>
              <w:numPr>
                <w:ilvl w:val="1"/>
                <w:numId w:val="0"/>
              </w:numPr>
              <w:overflowPunct/>
              <w:autoSpaceDE/>
              <w:autoSpaceDN/>
              <w:spacing w:before="120" w:after="120" w:line="240" w:lineRule="auto"/>
              <w:textAlignment w:val="auto"/>
              <w:rPr>
                <w:rFonts w:cs="Arial"/>
                <w:b/>
                <w:szCs w:val="22"/>
              </w:rPr>
            </w:pPr>
            <w:r w:rsidRPr="00D40F55">
              <w:rPr>
                <w:rFonts w:cs="Arial"/>
                <w:b/>
                <w:szCs w:val="22"/>
              </w:rPr>
              <w:t>3.7</w:t>
            </w:r>
          </w:p>
        </w:tc>
        <w:tc>
          <w:tcPr>
            <w:tcW w:w="4363" w:type="dxa"/>
            <w:shd w:val="clear" w:color="auto" w:fill="auto"/>
          </w:tcPr>
          <w:p w14:paraId="16310F36" w14:textId="77777777" w:rsidR="008E082F" w:rsidRPr="00D40F55" w:rsidRDefault="008E082F" w:rsidP="00EC60B7">
            <w:pPr>
              <w:keepNext/>
              <w:keepLines/>
              <w:overflowPunct/>
              <w:autoSpaceDE/>
              <w:autoSpaceDN/>
              <w:spacing w:before="120" w:after="120" w:line="240" w:lineRule="auto"/>
              <w:textAlignment w:val="auto"/>
              <w:rPr>
                <w:rFonts w:eastAsia="STZhongsong" w:cs="Arial"/>
                <w:b/>
                <w:caps/>
                <w:szCs w:val="22"/>
                <w:lang w:eastAsia="zh-CN"/>
              </w:rPr>
            </w:pPr>
            <w:r w:rsidRPr="00D40F55">
              <w:rPr>
                <w:rFonts w:eastAsia="STZhongsong" w:cs="Arial"/>
                <w:b/>
                <w:caps/>
                <w:szCs w:val="22"/>
                <w:lang w:eastAsia="zh-CN"/>
              </w:rPr>
              <w:t>Customer’s purchase order number</w:t>
            </w:r>
          </w:p>
        </w:tc>
        <w:tc>
          <w:tcPr>
            <w:tcW w:w="4164" w:type="dxa"/>
            <w:shd w:val="clear" w:color="auto" w:fill="auto"/>
          </w:tcPr>
          <w:p w14:paraId="73214C2D" w14:textId="46B41C14" w:rsidR="008E082F" w:rsidRPr="00D40F55" w:rsidRDefault="00254BF3" w:rsidP="00EC60B7">
            <w:pPr>
              <w:keepNext/>
              <w:keepLines/>
              <w:overflowPunct/>
              <w:autoSpaceDE/>
              <w:autoSpaceDN/>
              <w:spacing w:before="120" w:after="120" w:line="240" w:lineRule="auto"/>
              <w:textAlignment w:val="auto"/>
              <w:rPr>
                <w:rFonts w:eastAsia="STZhongsong" w:cs="Arial"/>
                <w:i/>
                <w:szCs w:val="22"/>
                <w:lang w:eastAsia="zh-CN"/>
              </w:rPr>
            </w:pPr>
            <w:r w:rsidRPr="00E54740">
              <w:rPr>
                <w:rFonts w:eastAsia="STZhongsong" w:cs="Arial"/>
                <w:szCs w:val="22"/>
                <w:lang w:eastAsia="zh-CN"/>
              </w:rPr>
              <w:t>To be confirmed once invoices have been delivered to the postal address in point 3.5 above.</w:t>
            </w:r>
          </w:p>
        </w:tc>
      </w:tr>
      <w:tr w:rsidR="008E082F" w:rsidRPr="00D40F55" w14:paraId="5ABDD40A" w14:textId="77777777" w:rsidTr="00EC60B7">
        <w:tc>
          <w:tcPr>
            <w:tcW w:w="610" w:type="dxa"/>
          </w:tcPr>
          <w:p w14:paraId="0D63C951" w14:textId="77777777" w:rsidR="008E082F" w:rsidRPr="00D40F55" w:rsidRDefault="00E3495B" w:rsidP="00EC60B7">
            <w:pPr>
              <w:numPr>
                <w:ilvl w:val="1"/>
                <w:numId w:val="0"/>
              </w:numPr>
              <w:overflowPunct/>
              <w:autoSpaceDE/>
              <w:autoSpaceDN/>
              <w:spacing w:before="120" w:after="120" w:line="240" w:lineRule="auto"/>
              <w:textAlignment w:val="auto"/>
              <w:rPr>
                <w:rFonts w:cs="Arial"/>
                <w:b/>
                <w:szCs w:val="22"/>
              </w:rPr>
            </w:pPr>
            <w:r w:rsidRPr="00D40F55">
              <w:rPr>
                <w:rFonts w:cs="Arial"/>
                <w:b/>
                <w:szCs w:val="22"/>
              </w:rPr>
              <w:t>3.8</w:t>
            </w:r>
          </w:p>
        </w:tc>
        <w:tc>
          <w:tcPr>
            <w:tcW w:w="4363" w:type="dxa"/>
            <w:shd w:val="clear" w:color="auto" w:fill="auto"/>
          </w:tcPr>
          <w:p w14:paraId="482ED7EE" w14:textId="77777777" w:rsidR="008E082F" w:rsidRPr="00D40F55" w:rsidRDefault="008E082F" w:rsidP="00EC60B7">
            <w:pPr>
              <w:keepNext/>
              <w:keepLines/>
              <w:overflowPunct/>
              <w:autoSpaceDE/>
              <w:autoSpaceDN/>
              <w:spacing w:before="120" w:after="120" w:line="240" w:lineRule="auto"/>
              <w:textAlignment w:val="auto"/>
              <w:rPr>
                <w:rFonts w:eastAsia="STZhongsong" w:cs="Arial"/>
                <w:b/>
                <w:caps/>
                <w:szCs w:val="22"/>
                <w:lang w:eastAsia="zh-CN"/>
              </w:rPr>
            </w:pPr>
            <w:r w:rsidRPr="00D40F55">
              <w:rPr>
                <w:rFonts w:eastAsia="STZhongsong" w:cs="Arial"/>
                <w:b/>
                <w:caps/>
                <w:szCs w:val="22"/>
                <w:lang w:eastAsia="zh-CN"/>
              </w:rPr>
              <w:t xml:space="preserve">approved sub-contractors </w:t>
            </w:r>
          </w:p>
        </w:tc>
        <w:tc>
          <w:tcPr>
            <w:tcW w:w="4164" w:type="dxa"/>
            <w:shd w:val="clear" w:color="auto" w:fill="auto"/>
          </w:tcPr>
          <w:p w14:paraId="481EA572" w14:textId="06A5FB5E" w:rsidR="008E082F" w:rsidRPr="00D40F55" w:rsidRDefault="00720783" w:rsidP="00EC60B7">
            <w:pPr>
              <w:keepNext/>
              <w:keepLines/>
              <w:overflowPunct/>
              <w:autoSpaceDE/>
              <w:autoSpaceDN/>
              <w:spacing w:before="120" w:after="120" w:line="240" w:lineRule="auto"/>
              <w:textAlignment w:val="auto"/>
              <w:rPr>
                <w:rFonts w:eastAsia="STZhongsong" w:cs="Arial"/>
                <w:i/>
                <w:szCs w:val="22"/>
                <w:lang w:eastAsia="zh-CN"/>
              </w:rPr>
            </w:pPr>
            <w:r w:rsidRPr="00E54740">
              <w:rPr>
                <w:rFonts w:eastAsia="STZhongsong" w:cs="Arial"/>
                <w:szCs w:val="22"/>
                <w:lang w:eastAsia="zh-CN"/>
              </w:rPr>
              <w:t>No approved Sub-Contractors for this requirement.</w:t>
            </w:r>
          </w:p>
        </w:tc>
      </w:tr>
      <w:tr w:rsidR="008E082F" w:rsidRPr="00D40F55" w14:paraId="22C9699F" w14:textId="77777777" w:rsidTr="00EC60B7">
        <w:tc>
          <w:tcPr>
            <w:tcW w:w="610" w:type="dxa"/>
          </w:tcPr>
          <w:p w14:paraId="3F7C645E" w14:textId="77777777" w:rsidR="008E082F" w:rsidRPr="00D40F55" w:rsidRDefault="00E3495B" w:rsidP="00EC60B7">
            <w:pPr>
              <w:numPr>
                <w:ilvl w:val="1"/>
                <w:numId w:val="0"/>
              </w:numPr>
              <w:overflowPunct/>
              <w:autoSpaceDE/>
              <w:autoSpaceDN/>
              <w:spacing w:before="120" w:after="120" w:line="240" w:lineRule="auto"/>
              <w:textAlignment w:val="auto"/>
              <w:rPr>
                <w:rFonts w:cs="Arial"/>
                <w:b/>
                <w:szCs w:val="22"/>
              </w:rPr>
            </w:pPr>
            <w:r w:rsidRPr="00D40F55">
              <w:rPr>
                <w:rFonts w:cs="Arial"/>
                <w:b/>
                <w:szCs w:val="22"/>
              </w:rPr>
              <w:t>3.9</w:t>
            </w:r>
          </w:p>
        </w:tc>
        <w:tc>
          <w:tcPr>
            <w:tcW w:w="4363" w:type="dxa"/>
            <w:shd w:val="clear" w:color="auto" w:fill="auto"/>
          </w:tcPr>
          <w:p w14:paraId="222330BC" w14:textId="77777777" w:rsidR="008E082F" w:rsidRPr="00D40F55" w:rsidRDefault="008E082F" w:rsidP="00EC60B7">
            <w:pPr>
              <w:keepNext/>
              <w:keepLines/>
              <w:overflowPunct/>
              <w:autoSpaceDE/>
              <w:autoSpaceDN/>
              <w:spacing w:before="120" w:after="120" w:line="240" w:lineRule="auto"/>
              <w:textAlignment w:val="auto"/>
              <w:rPr>
                <w:rFonts w:eastAsia="STZhongsong" w:cs="Arial"/>
                <w:b/>
                <w:caps/>
                <w:szCs w:val="22"/>
                <w:lang w:eastAsia="zh-CN"/>
              </w:rPr>
            </w:pPr>
            <w:r w:rsidRPr="00D40F55">
              <w:rPr>
                <w:rFonts w:eastAsia="STZhongsong" w:cs="Arial"/>
                <w:b/>
                <w:caps/>
                <w:szCs w:val="22"/>
                <w:lang w:eastAsia="zh-CN"/>
              </w:rPr>
              <w:t>BCDR</w:t>
            </w:r>
          </w:p>
        </w:tc>
        <w:tc>
          <w:tcPr>
            <w:tcW w:w="4164" w:type="dxa"/>
            <w:shd w:val="clear" w:color="auto" w:fill="auto"/>
          </w:tcPr>
          <w:p w14:paraId="3B1153D2" w14:textId="7656B849" w:rsidR="008E082F" w:rsidRPr="00D40F55" w:rsidRDefault="000F7838" w:rsidP="00EC60B7">
            <w:pPr>
              <w:keepNext/>
              <w:keepLines/>
              <w:overflowPunct/>
              <w:autoSpaceDE/>
              <w:autoSpaceDN/>
              <w:spacing w:before="120" w:after="120" w:line="240" w:lineRule="auto"/>
              <w:textAlignment w:val="auto"/>
              <w:rPr>
                <w:rFonts w:eastAsia="STZhongsong" w:cs="Arial"/>
                <w:i/>
                <w:szCs w:val="22"/>
                <w:lang w:eastAsia="zh-CN"/>
              </w:rPr>
            </w:pPr>
            <w:r w:rsidRPr="00306029">
              <w:rPr>
                <w:rFonts w:eastAsia="STZhongsong" w:cs="Arial"/>
                <w:szCs w:val="22"/>
                <w:lang w:eastAsia="zh-CN"/>
              </w:rPr>
              <w:t>To be provided by the Supplier at Contract Award.</w:t>
            </w:r>
          </w:p>
        </w:tc>
      </w:tr>
      <w:tr w:rsidR="00021D24" w:rsidRPr="00D40F55" w14:paraId="31DD9B40" w14:textId="77777777" w:rsidTr="00EC60B7">
        <w:tc>
          <w:tcPr>
            <w:tcW w:w="610" w:type="dxa"/>
          </w:tcPr>
          <w:p w14:paraId="23E5B36F" w14:textId="77777777" w:rsidR="00021D24" w:rsidRPr="00D40F55" w:rsidRDefault="005B6A9E" w:rsidP="00EC60B7">
            <w:pPr>
              <w:numPr>
                <w:ilvl w:val="1"/>
                <w:numId w:val="0"/>
              </w:numPr>
              <w:overflowPunct/>
              <w:autoSpaceDE/>
              <w:autoSpaceDN/>
              <w:spacing w:before="120" w:after="120" w:line="240" w:lineRule="auto"/>
              <w:textAlignment w:val="auto"/>
              <w:rPr>
                <w:rFonts w:cs="Arial"/>
                <w:b/>
                <w:szCs w:val="22"/>
              </w:rPr>
            </w:pPr>
            <w:r w:rsidRPr="00D40F55">
              <w:rPr>
                <w:rFonts w:cs="Arial"/>
                <w:b/>
                <w:szCs w:val="22"/>
              </w:rPr>
              <w:t>3.10</w:t>
            </w:r>
          </w:p>
        </w:tc>
        <w:tc>
          <w:tcPr>
            <w:tcW w:w="4363" w:type="dxa"/>
            <w:shd w:val="clear" w:color="auto" w:fill="auto"/>
          </w:tcPr>
          <w:p w14:paraId="3E21656B" w14:textId="77777777" w:rsidR="00021D24" w:rsidRPr="00D40F55" w:rsidRDefault="00021D24" w:rsidP="00EC60B7">
            <w:pPr>
              <w:numPr>
                <w:ilvl w:val="1"/>
                <w:numId w:val="0"/>
              </w:numPr>
              <w:spacing w:before="120" w:after="120" w:line="240" w:lineRule="auto"/>
              <w:rPr>
                <w:rFonts w:eastAsia="STZhongsong" w:cs="Arial"/>
                <w:b/>
                <w:szCs w:val="22"/>
                <w:lang w:eastAsia="zh-CN"/>
              </w:rPr>
            </w:pPr>
            <w:r w:rsidRPr="00D40F55">
              <w:rPr>
                <w:rFonts w:eastAsia="STZhongsong" w:cs="Arial"/>
                <w:b/>
                <w:szCs w:val="22"/>
                <w:lang w:eastAsia="zh-CN"/>
              </w:rPr>
              <w:t xml:space="preserve">Exit Management: </w:t>
            </w:r>
          </w:p>
          <w:p w14:paraId="08AB7909" w14:textId="225ACE7A" w:rsidR="00021D24" w:rsidRPr="00D40F55" w:rsidRDefault="00021D24" w:rsidP="00EC60B7">
            <w:pPr>
              <w:keepNext/>
              <w:keepLines/>
              <w:overflowPunct/>
              <w:autoSpaceDE/>
              <w:autoSpaceDN/>
              <w:spacing w:before="120" w:after="120" w:line="240" w:lineRule="auto"/>
              <w:textAlignment w:val="auto"/>
              <w:rPr>
                <w:rFonts w:eastAsia="STZhongsong" w:cs="Arial"/>
                <w:b/>
                <w:caps/>
                <w:szCs w:val="22"/>
                <w:lang w:eastAsia="zh-CN"/>
              </w:rPr>
            </w:pPr>
            <w:r w:rsidRPr="00D40F55">
              <w:rPr>
                <w:rFonts w:cs="Arial"/>
                <w:szCs w:val="22"/>
              </w:rPr>
              <w:t xml:space="preserve"> </w:t>
            </w:r>
          </w:p>
        </w:tc>
        <w:tc>
          <w:tcPr>
            <w:tcW w:w="4164" w:type="dxa"/>
            <w:shd w:val="clear" w:color="auto" w:fill="auto"/>
          </w:tcPr>
          <w:p w14:paraId="354EFA1B" w14:textId="48B28F68" w:rsidR="00021D24" w:rsidRPr="00D40F55" w:rsidRDefault="008C51E9" w:rsidP="00EC60B7">
            <w:pPr>
              <w:keepNext/>
              <w:keepLines/>
              <w:overflowPunct/>
              <w:autoSpaceDE/>
              <w:autoSpaceDN/>
              <w:spacing w:before="120" w:after="120" w:line="240" w:lineRule="auto"/>
              <w:textAlignment w:val="auto"/>
              <w:rPr>
                <w:rFonts w:eastAsia="STZhongsong" w:cs="Arial"/>
                <w:i/>
                <w:szCs w:val="22"/>
                <w:lang w:eastAsia="zh-CN"/>
              </w:rPr>
            </w:pPr>
            <w:r w:rsidRPr="00306029">
              <w:rPr>
                <w:rFonts w:eastAsia="STZhongsong" w:cs="Arial"/>
                <w:szCs w:val="22"/>
                <w:lang w:eastAsia="zh-CN"/>
              </w:rPr>
              <w:t>Please refer to Schedule 2 (Exit Management)</w:t>
            </w:r>
          </w:p>
        </w:tc>
      </w:tr>
      <w:tr w:rsidR="005B6A9E" w:rsidRPr="00D40F55" w14:paraId="23EBD425" w14:textId="77777777" w:rsidTr="00EC60B7">
        <w:tc>
          <w:tcPr>
            <w:tcW w:w="610" w:type="dxa"/>
          </w:tcPr>
          <w:p w14:paraId="1D99BDFE" w14:textId="77777777" w:rsidR="005B6A9E" w:rsidRPr="00D40F55" w:rsidRDefault="005B6A9E" w:rsidP="00EC60B7">
            <w:pPr>
              <w:numPr>
                <w:ilvl w:val="1"/>
                <w:numId w:val="0"/>
              </w:numPr>
              <w:overflowPunct/>
              <w:autoSpaceDE/>
              <w:autoSpaceDN/>
              <w:spacing w:before="120" w:after="120" w:line="240" w:lineRule="auto"/>
              <w:textAlignment w:val="auto"/>
              <w:rPr>
                <w:rFonts w:cs="Arial"/>
                <w:b/>
                <w:szCs w:val="22"/>
              </w:rPr>
            </w:pPr>
            <w:r w:rsidRPr="00D40F55">
              <w:rPr>
                <w:rFonts w:cs="Arial"/>
                <w:b/>
                <w:szCs w:val="22"/>
              </w:rPr>
              <w:t>3.11</w:t>
            </w:r>
          </w:p>
        </w:tc>
        <w:tc>
          <w:tcPr>
            <w:tcW w:w="4363" w:type="dxa"/>
            <w:shd w:val="clear" w:color="auto" w:fill="auto"/>
          </w:tcPr>
          <w:p w14:paraId="2E1A87A6" w14:textId="77777777" w:rsidR="005B6A9E" w:rsidRPr="00D40F55" w:rsidRDefault="005B6A9E" w:rsidP="00EC60B7">
            <w:pPr>
              <w:numPr>
                <w:ilvl w:val="1"/>
                <w:numId w:val="0"/>
              </w:numPr>
              <w:spacing w:before="120" w:after="120" w:line="240" w:lineRule="auto"/>
              <w:rPr>
                <w:rFonts w:eastAsia="STZhongsong" w:cs="Arial"/>
                <w:b/>
                <w:szCs w:val="22"/>
                <w:lang w:eastAsia="zh-CN"/>
              </w:rPr>
            </w:pPr>
            <w:r w:rsidRPr="00D40F55">
              <w:rPr>
                <w:rFonts w:eastAsia="STZhongsong" w:cs="Arial"/>
                <w:b/>
                <w:szCs w:val="22"/>
                <w:lang w:eastAsia="zh-CN"/>
              </w:rPr>
              <w:t xml:space="preserve">Transparency </w:t>
            </w:r>
            <w:r w:rsidR="00482950" w:rsidRPr="00D40F55">
              <w:rPr>
                <w:rFonts w:eastAsia="STZhongsong" w:cs="Arial"/>
                <w:b/>
                <w:szCs w:val="22"/>
                <w:lang w:eastAsia="zh-CN"/>
              </w:rPr>
              <w:t>R</w:t>
            </w:r>
            <w:r w:rsidRPr="00D40F55">
              <w:rPr>
                <w:rFonts w:eastAsia="STZhongsong" w:cs="Arial"/>
                <w:b/>
                <w:szCs w:val="22"/>
                <w:lang w:eastAsia="zh-CN"/>
              </w:rPr>
              <w:t>eports</w:t>
            </w:r>
          </w:p>
          <w:p w14:paraId="4AD2C4FE" w14:textId="77777777" w:rsidR="00482950" w:rsidRPr="00D40F55" w:rsidRDefault="00482950" w:rsidP="00EC60B7">
            <w:pPr>
              <w:numPr>
                <w:ilvl w:val="1"/>
                <w:numId w:val="0"/>
              </w:numPr>
              <w:spacing w:before="120" w:after="120" w:line="240" w:lineRule="auto"/>
              <w:rPr>
                <w:rFonts w:eastAsia="STZhongsong" w:cs="Arial"/>
                <w:szCs w:val="22"/>
                <w:lang w:eastAsia="zh-CN"/>
              </w:rPr>
            </w:pPr>
            <w:r w:rsidRPr="00D40F55">
              <w:rPr>
                <w:rFonts w:eastAsia="STZhongsong" w:cs="Arial"/>
                <w:szCs w:val="22"/>
                <w:lang w:eastAsia="zh-CN"/>
              </w:rPr>
              <w:t>In Contract Schedule 4 (Transparency Reports)</w:t>
            </w:r>
          </w:p>
        </w:tc>
        <w:tc>
          <w:tcPr>
            <w:tcW w:w="4164" w:type="dxa"/>
            <w:shd w:val="clear" w:color="auto" w:fill="auto"/>
          </w:tcPr>
          <w:p w14:paraId="12DC2E60" w14:textId="486A2065" w:rsidR="005B6A9E" w:rsidRPr="008C51E9" w:rsidRDefault="008C51E9" w:rsidP="00EC60B7">
            <w:pPr>
              <w:keepNext/>
              <w:keepLines/>
              <w:overflowPunct/>
              <w:autoSpaceDE/>
              <w:autoSpaceDN/>
              <w:spacing w:before="120" w:after="120" w:line="240" w:lineRule="auto"/>
              <w:textAlignment w:val="auto"/>
              <w:rPr>
                <w:rFonts w:eastAsia="STZhongsong" w:cs="Arial"/>
                <w:szCs w:val="22"/>
                <w:lang w:eastAsia="zh-CN"/>
              </w:rPr>
            </w:pPr>
            <w:r>
              <w:rPr>
                <w:rFonts w:eastAsia="STZhongsong" w:cs="Arial"/>
                <w:iCs/>
                <w:szCs w:val="22"/>
                <w:lang w:eastAsia="zh-CN"/>
              </w:rPr>
              <w:t>Not used</w:t>
            </w:r>
          </w:p>
        </w:tc>
      </w:tr>
      <w:tr w:rsidR="00144AFA" w:rsidRPr="00D40F55" w14:paraId="25B5F6DE" w14:textId="77777777" w:rsidTr="00EC60B7">
        <w:tc>
          <w:tcPr>
            <w:tcW w:w="610" w:type="dxa"/>
          </w:tcPr>
          <w:p w14:paraId="29365CEB" w14:textId="77777777" w:rsidR="00144AFA" w:rsidRPr="00D40F55" w:rsidRDefault="00667CA8" w:rsidP="00EC60B7">
            <w:pPr>
              <w:numPr>
                <w:ilvl w:val="1"/>
                <w:numId w:val="0"/>
              </w:numPr>
              <w:overflowPunct/>
              <w:autoSpaceDE/>
              <w:autoSpaceDN/>
              <w:spacing w:before="120" w:after="120" w:line="240" w:lineRule="auto"/>
              <w:textAlignment w:val="auto"/>
              <w:rPr>
                <w:rFonts w:cs="Arial"/>
                <w:b/>
                <w:szCs w:val="22"/>
              </w:rPr>
            </w:pPr>
            <w:r w:rsidRPr="00D40F55">
              <w:rPr>
                <w:rFonts w:cs="Arial"/>
                <w:b/>
                <w:szCs w:val="22"/>
              </w:rPr>
              <w:t>3.12</w:t>
            </w:r>
          </w:p>
        </w:tc>
        <w:tc>
          <w:tcPr>
            <w:tcW w:w="4363" w:type="dxa"/>
            <w:shd w:val="clear" w:color="auto" w:fill="auto"/>
          </w:tcPr>
          <w:p w14:paraId="2597762B" w14:textId="202A5E35" w:rsidR="00144AFA" w:rsidRPr="00D40F55" w:rsidRDefault="00144AFA" w:rsidP="00EC60B7">
            <w:pPr>
              <w:numPr>
                <w:ilvl w:val="1"/>
                <w:numId w:val="0"/>
              </w:numPr>
              <w:overflowPunct/>
              <w:autoSpaceDE/>
              <w:autoSpaceDN/>
              <w:spacing w:before="120" w:after="120" w:line="240" w:lineRule="auto"/>
              <w:textAlignment w:val="auto"/>
              <w:rPr>
                <w:rFonts w:cs="Arial"/>
                <w:b/>
                <w:szCs w:val="22"/>
              </w:rPr>
            </w:pPr>
            <w:r w:rsidRPr="00D40F55">
              <w:rPr>
                <w:rFonts w:cs="Arial"/>
                <w:b/>
                <w:szCs w:val="22"/>
              </w:rPr>
              <w:t xml:space="preserve">Call Off Guarantee (Clause </w:t>
            </w:r>
            <w:r w:rsidR="00F81B4D" w:rsidRPr="00D40F55">
              <w:rPr>
                <w:rFonts w:cs="Arial"/>
                <w:b/>
                <w:szCs w:val="22"/>
              </w:rPr>
              <w:t>10</w:t>
            </w:r>
            <w:r w:rsidRPr="00D40F55">
              <w:rPr>
                <w:rFonts w:cs="Arial"/>
                <w:b/>
                <w:szCs w:val="22"/>
              </w:rPr>
              <w:t xml:space="preserve"> of the </w:t>
            </w:r>
            <w:r w:rsidR="003254C0" w:rsidRPr="00D40F55">
              <w:rPr>
                <w:rFonts w:cs="Arial"/>
                <w:b/>
                <w:szCs w:val="22"/>
              </w:rPr>
              <w:t>Legal Service Contract</w:t>
            </w:r>
            <w:r w:rsidRPr="00D40F55">
              <w:rPr>
                <w:rFonts w:cs="Arial"/>
                <w:b/>
                <w:szCs w:val="22"/>
              </w:rPr>
              <w:t>):</w:t>
            </w:r>
          </w:p>
          <w:p w14:paraId="71716A98" w14:textId="1CB1DD3D" w:rsidR="00144AFA" w:rsidRPr="00D40F55" w:rsidRDefault="00144AFA" w:rsidP="00EC60B7">
            <w:pPr>
              <w:numPr>
                <w:ilvl w:val="1"/>
                <w:numId w:val="0"/>
              </w:numPr>
              <w:spacing w:before="120" w:after="120" w:line="240" w:lineRule="auto"/>
              <w:rPr>
                <w:rFonts w:eastAsia="STZhongsong" w:cs="Arial"/>
                <w:b/>
                <w:szCs w:val="22"/>
                <w:lang w:eastAsia="zh-CN"/>
              </w:rPr>
            </w:pPr>
          </w:p>
        </w:tc>
        <w:tc>
          <w:tcPr>
            <w:tcW w:w="4164" w:type="dxa"/>
            <w:shd w:val="clear" w:color="auto" w:fill="auto"/>
          </w:tcPr>
          <w:p w14:paraId="27132D1A" w14:textId="5B5DE437" w:rsidR="00144AFA" w:rsidRPr="00D40F55" w:rsidRDefault="00452439" w:rsidP="00EC60B7">
            <w:pPr>
              <w:keepNext/>
              <w:keepLines/>
              <w:overflowPunct/>
              <w:autoSpaceDE/>
              <w:autoSpaceDN/>
              <w:spacing w:before="120" w:after="120" w:line="240" w:lineRule="auto"/>
              <w:textAlignment w:val="auto"/>
              <w:rPr>
                <w:rFonts w:eastAsia="STZhongsong" w:cs="Arial"/>
                <w:i/>
                <w:szCs w:val="22"/>
                <w:lang w:eastAsia="zh-CN"/>
              </w:rPr>
            </w:pPr>
            <w:r w:rsidRPr="00E54740">
              <w:rPr>
                <w:rFonts w:cs="Arial"/>
                <w:szCs w:val="22"/>
              </w:rPr>
              <w:t>There has been no Call-Off guarantee for this requirement</w:t>
            </w:r>
            <w:r>
              <w:rPr>
                <w:rFonts w:cs="Arial"/>
                <w:i/>
                <w:szCs w:val="22"/>
              </w:rPr>
              <w:t>.</w:t>
            </w:r>
          </w:p>
        </w:tc>
      </w:tr>
    </w:tbl>
    <w:p w14:paraId="50CC73DF" w14:textId="77777777" w:rsidR="008E082F" w:rsidRPr="00D40F55" w:rsidRDefault="008E082F" w:rsidP="00D40F55">
      <w:pPr>
        <w:spacing w:before="120" w:after="120" w:line="240" w:lineRule="auto"/>
        <w:rPr>
          <w:rFonts w:cs="Arial"/>
          <w:i/>
          <w:szCs w:val="22"/>
        </w:rPr>
      </w:pPr>
    </w:p>
    <w:p w14:paraId="4E8607F4" w14:textId="01C473CB" w:rsidR="008E082F" w:rsidRPr="00D40F55" w:rsidRDefault="008E082F" w:rsidP="00D40F55">
      <w:pPr>
        <w:pStyle w:val="ORDERFORML1PraraNo"/>
        <w:spacing w:before="120" w:after="120"/>
        <w:rPr>
          <w:rFonts w:ascii="Arial" w:hAnsi="Arial" w:cs="Arial"/>
        </w:rPr>
      </w:pPr>
      <w:r w:rsidRPr="00D40F55">
        <w:rPr>
          <w:rFonts w:ascii="Arial" w:hAnsi="Arial" w:cs="Arial"/>
        </w:rPr>
        <w:t>VARIATIONS TO THE tERMS AND CONDITIONS</w:t>
      </w:r>
    </w:p>
    <w:p w14:paraId="06EC0299" w14:textId="77777777" w:rsidR="008E082F" w:rsidRPr="00D40F55" w:rsidRDefault="008E082F" w:rsidP="00D40F55">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4257"/>
        <w:gridCol w:w="4090"/>
      </w:tblGrid>
      <w:tr w:rsidR="008E082F" w:rsidRPr="00D40F55" w14:paraId="20964881" w14:textId="77777777" w:rsidTr="00EC60B7">
        <w:tc>
          <w:tcPr>
            <w:tcW w:w="564" w:type="dxa"/>
          </w:tcPr>
          <w:p w14:paraId="272C4ABA" w14:textId="77777777" w:rsidR="008E082F" w:rsidRPr="00D40F55"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D40F55">
              <w:rPr>
                <w:rFonts w:eastAsia="STZhongsong" w:cs="Arial"/>
                <w:b/>
                <w:szCs w:val="22"/>
                <w:lang w:eastAsia="zh-CN"/>
              </w:rPr>
              <w:lastRenderedPageBreak/>
              <w:t>4.1</w:t>
            </w:r>
          </w:p>
        </w:tc>
        <w:tc>
          <w:tcPr>
            <w:tcW w:w="4257" w:type="dxa"/>
            <w:shd w:val="clear" w:color="auto" w:fill="auto"/>
          </w:tcPr>
          <w:p w14:paraId="693B7C50" w14:textId="77777777" w:rsidR="008E082F" w:rsidRPr="00D40F55" w:rsidRDefault="00CF17A5" w:rsidP="00D40F55">
            <w:pPr>
              <w:keepNext/>
              <w:keepLines/>
              <w:overflowPunct/>
              <w:autoSpaceDE/>
              <w:autoSpaceDN/>
              <w:spacing w:before="120" w:after="120" w:line="240" w:lineRule="auto"/>
              <w:textAlignment w:val="auto"/>
              <w:rPr>
                <w:rFonts w:cs="Arial"/>
                <w:b/>
                <w:szCs w:val="22"/>
              </w:rPr>
            </w:pPr>
            <w:r w:rsidRPr="00D40F55">
              <w:rPr>
                <w:rFonts w:cs="Arial"/>
                <w:b/>
                <w:szCs w:val="22"/>
              </w:rPr>
              <w:t>Liability cap</w:t>
            </w:r>
          </w:p>
        </w:tc>
        <w:tc>
          <w:tcPr>
            <w:tcW w:w="4090" w:type="dxa"/>
            <w:shd w:val="clear" w:color="auto" w:fill="auto"/>
          </w:tcPr>
          <w:p w14:paraId="338F6EB1" w14:textId="7E4F82EC" w:rsidR="008E082F" w:rsidRPr="00D40F55" w:rsidRDefault="000F0FD1" w:rsidP="00D40F55">
            <w:pPr>
              <w:keepNext/>
              <w:keepLines/>
              <w:overflowPunct/>
              <w:autoSpaceDE/>
              <w:autoSpaceDN/>
              <w:spacing w:before="120" w:after="120" w:line="240" w:lineRule="auto"/>
              <w:textAlignment w:val="auto"/>
              <w:rPr>
                <w:rFonts w:eastAsia="STZhongsong" w:cs="Arial"/>
                <w:b/>
                <w:caps/>
                <w:szCs w:val="22"/>
                <w:lang w:eastAsia="zh-CN"/>
              </w:rPr>
            </w:pPr>
            <w:r w:rsidRPr="008F3B0C">
              <w:rPr>
                <w:rFonts w:cs="Arial"/>
                <w:szCs w:val="22"/>
              </w:rPr>
              <w:t>The limit of liability will be uncapped</w:t>
            </w:r>
            <w:r>
              <w:rPr>
                <w:rFonts w:cs="Arial"/>
                <w:szCs w:val="22"/>
              </w:rPr>
              <w:t>, p</w:t>
            </w:r>
            <w:r w:rsidRPr="008F3B0C">
              <w:rPr>
                <w:rFonts w:cs="Arial"/>
                <w:szCs w:val="22"/>
              </w:rPr>
              <w:t xml:space="preserve">lease refer to Clause 7 - </w:t>
            </w:r>
            <w:r>
              <w:rPr>
                <w:rFonts w:cs="Arial"/>
                <w:szCs w:val="22"/>
              </w:rPr>
              <w:t>Liability and Insurance.</w:t>
            </w:r>
          </w:p>
        </w:tc>
      </w:tr>
      <w:tr w:rsidR="008E082F" w:rsidRPr="00D40F55" w14:paraId="37E00115" w14:textId="77777777" w:rsidTr="00EC60B7">
        <w:tc>
          <w:tcPr>
            <w:tcW w:w="564" w:type="dxa"/>
          </w:tcPr>
          <w:p w14:paraId="40684C4A" w14:textId="77777777" w:rsidR="008E082F" w:rsidRPr="00D40F55"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D40F55">
              <w:rPr>
                <w:rFonts w:eastAsia="STZhongsong" w:cs="Arial"/>
                <w:b/>
                <w:szCs w:val="22"/>
                <w:lang w:eastAsia="zh-CN"/>
              </w:rPr>
              <w:t>4.2</w:t>
            </w:r>
          </w:p>
        </w:tc>
        <w:tc>
          <w:tcPr>
            <w:tcW w:w="4257" w:type="dxa"/>
            <w:shd w:val="clear" w:color="auto" w:fill="auto"/>
          </w:tcPr>
          <w:p w14:paraId="7C437B09" w14:textId="77777777" w:rsidR="008E082F" w:rsidRPr="00D40F55" w:rsidRDefault="008E082F" w:rsidP="00D40F55">
            <w:pPr>
              <w:keepNext/>
              <w:keepLines/>
              <w:overflowPunct/>
              <w:autoSpaceDE/>
              <w:autoSpaceDN/>
              <w:spacing w:before="120" w:after="120" w:line="240" w:lineRule="auto"/>
              <w:textAlignment w:val="auto"/>
              <w:rPr>
                <w:rFonts w:cs="Arial"/>
                <w:b/>
                <w:szCs w:val="22"/>
              </w:rPr>
            </w:pPr>
            <w:r w:rsidRPr="00D40F55">
              <w:rPr>
                <w:rFonts w:cs="Arial"/>
                <w:b/>
                <w:szCs w:val="22"/>
              </w:rPr>
              <w:t xml:space="preserve">Conflicts of </w:t>
            </w:r>
            <w:r w:rsidR="00F4522F" w:rsidRPr="00D40F55">
              <w:rPr>
                <w:rFonts w:cs="Arial"/>
                <w:b/>
                <w:szCs w:val="22"/>
              </w:rPr>
              <w:t>I</w:t>
            </w:r>
            <w:r w:rsidRPr="00D40F55">
              <w:rPr>
                <w:rFonts w:cs="Arial"/>
                <w:b/>
                <w:szCs w:val="22"/>
              </w:rPr>
              <w:t>nterest</w:t>
            </w:r>
          </w:p>
        </w:tc>
        <w:tc>
          <w:tcPr>
            <w:tcW w:w="4090" w:type="dxa"/>
            <w:shd w:val="clear" w:color="auto" w:fill="auto"/>
          </w:tcPr>
          <w:p w14:paraId="43D40566" w14:textId="73B56EED" w:rsidR="008E082F" w:rsidRPr="00D40F55" w:rsidRDefault="00A5659C" w:rsidP="00D40F55">
            <w:pPr>
              <w:keepNext/>
              <w:keepLines/>
              <w:overflowPunct/>
              <w:autoSpaceDE/>
              <w:autoSpaceDN/>
              <w:spacing w:before="120" w:after="120" w:line="240" w:lineRule="auto"/>
              <w:textAlignment w:val="auto"/>
              <w:rPr>
                <w:rFonts w:cs="Arial"/>
                <w:i/>
                <w:szCs w:val="22"/>
              </w:rPr>
            </w:pPr>
            <w:r w:rsidRPr="00E54740">
              <w:rPr>
                <w:rFonts w:cs="Arial"/>
                <w:szCs w:val="22"/>
              </w:rPr>
              <w:t>Please refer to Section 3 of the Terms and Conditions.</w:t>
            </w:r>
          </w:p>
        </w:tc>
      </w:tr>
      <w:tr w:rsidR="008E082F" w:rsidRPr="00D40F55" w14:paraId="3FC0EB8B" w14:textId="77777777" w:rsidTr="00EC60B7">
        <w:tc>
          <w:tcPr>
            <w:tcW w:w="564" w:type="dxa"/>
          </w:tcPr>
          <w:p w14:paraId="2796531B" w14:textId="77777777" w:rsidR="008E082F" w:rsidRPr="00D40F55"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D40F55">
              <w:rPr>
                <w:rFonts w:eastAsia="STZhongsong" w:cs="Arial"/>
                <w:b/>
                <w:szCs w:val="22"/>
                <w:lang w:eastAsia="zh-CN"/>
              </w:rPr>
              <w:t>4.3</w:t>
            </w:r>
          </w:p>
        </w:tc>
        <w:tc>
          <w:tcPr>
            <w:tcW w:w="4257" w:type="dxa"/>
            <w:shd w:val="clear" w:color="auto" w:fill="auto"/>
          </w:tcPr>
          <w:p w14:paraId="4CFEE96E" w14:textId="77777777" w:rsidR="008E082F" w:rsidRPr="00D40F55"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D40F55">
              <w:rPr>
                <w:rFonts w:eastAsia="STZhongsong" w:cs="Arial"/>
                <w:b/>
                <w:szCs w:val="22"/>
                <w:lang w:eastAsia="zh-CN"/>
              </w:rPr>
              <w:t>Confidentiality</w:t>
            </w:r>
          </w:p>
        </w:tc>
        <w:tc>
          <w:tcPr>
            <w:tcW w:w="4090" w:type="dxa"/>
            <w:shd w:val="clear" w:color="auto" w:fill="auto"/>
          </w:tcPr>
          <w:p w14:paraId="4EFFA099" w14:textId="392DF36E" w:rsidR="008E082F" w:rsidRPr="00D40F55" w:rsidRDefault="00A5659C" w:rsidP="00D40F55">
            <w:pPr>
              <w:keepNext/>
              <w:keepLines/>
              <w:overflowPunct/>
              <w:autoSpaceDE/>
              <w:autoSpaceDN/>
              <w:spacing w:before="120" w:after="120" w:line="240" w:lineRule="auto"/>
              <w:textAlignment w:val="auto"/>
              <w:rPr>
                <w:rFonts w:eastAsia="STZhongsong" w:cs="Arial"/>
                <w:b/>
                <w:caps/>
                <w:szCs w:val="22"/>
                <w:lang w:eastAsia="zh-CN"/>
              </w:rPr>
            </w:pPr>
            <w:r w:rsidRPr="008E545B">
              <w:rPr>
                <w:rFonts w:cs="Arial"/>
                <w:szCs w:val="22"/>
              </w:rPr>
              <w:t>Please refer to Contract Schedule 9.2 – Confidentiality.</w:t>
            </w:r>
          </w:p>
        </w:tc>
      </w:tr>
      <w:tr w:rsidR="008E082F" w:rsidRPr="00D40F55" w14:paraId="5E42AA5C" w14:textId="77777777" w:rsidTr="00EC60B7">
        <w:tc>
          <w:tcPr>
            <w:tcW w:w="564" w:type="dxa"/>
          </w:tcPr>
          <w:p w14:paraId="671904CB" w14:textId="77777777" w:rsidR="008E082F" w:rsidRPr="00D40F55"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D40F55">
              <w:rPr>
                <w:rFonts w:eastAsia="STZhongsong" w:cs="Arial"/>
                <w:b/>
                <w:szCs w:val="22"/>
                <w:lang w:eastAsia="zh-CN"/>
              </w:rPr>
              <w:t>4.5</w:t>
            </w:r>
          </w:p>
          <w:p w14:paraId="45D9BCA8" w14:textId="77777777" w:rsidR="008E082F" w:rsidRPr="00D40F55"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p>
        </w:tc>
        <w:tc>
          <w:tcPr>
            <w:tcW w:w="4257" w:type="dxa"/>
            <w:shd w:val="clear" w:color="auto" w:fill="auto"/>
          </w:tcPr>
          <w:p w14:paraId="4D275BDC" w14:textId="303679F5" w:rsidR="008E082F" w:rsidRPr="00D40F55"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D40F55">
              <w:rPr>
                <w:rFonts w:eastAsia="STZhongsong" w:cs="Arial"/>
                <w:b/>
                <w:szCs w:val="22"/>
                <w:lang w:eastAsia="zh-CN"/>
              </w:rPr>
              <w:t>Intellectual Property Rights</w:t>
            </w:r>
          </w:p>
        </w:tc>
        <w:tc>
          <w:tcPr>
            <w:tcW w:w="4090" w:type="dxa"/>
            <w:shd w:val="clear" w:color="auto" w:fill="auto"/>
          </w:tcPr>
          <w:p w14:paraId="5245E3D8" w14:textId="3076BE91" w:rsidR="008E082F" w:rsidRPr="00D40F55" w:rsidRDefault="00040696" w:rsidP="0065149B">
            <w:pPr>
              <w:keepNext/>
              <w:keepLines/>
              <w:overflowPunct/>
              <w:autoSpaceDE/>
              <w:autoSpaceDN/>
              <w:spacing w:before="120" w:after="120" w:line="240" w:lineRule="auto"/>
              <w:textAlignment w:val="auto"/>
              <w:rPr>
                <w:rFonts w:eastAsia="STZhongsong" w:cs="Arial"/>
                <w:b/>
                <w:caps/>
                <w:szCs w:val="22"/>
                <w:lang w:eastAsia="zh-CN"/>
              </w:rPr>
            </w:pPr>
            <w:r w:rsidRPr="00040696">
              <w:rPr>
                <w:rFonts w:cs="Arial"/>
                <w:szCs w:val="22"/>
              </w:rPr>
              <w:t xml:space="preserve">Clause 16.4 (Intellectual Property Rights - Statement of Requirements) states that all materials produced during the </w:t>
            </w:r>
            <w:r w:rsidRPr="00040696">
              <w:rPr>
                <w:rFonts w:cs="Arial"/>
                <w:szCs w:val="22"/>
                <w:u w:val="single"/>
              </w:rPr>
              <w:t xml:space="preserve">delivery </w:t>
            </w:r>
            <w:r w:rsidRPr="00040696">
              <w:rPr>
                <w:rFonts w:cs="Arial"/>
                <w:szCs w:val="22"/>
              </w:rPr>
              <w:t>of the contract will be retained by the Authority</w:t>
            </w:r>
            <w:r w:rsidRPr="005A606B">
              <w:rPr>
                <w:rFonts w:cs="Arial"/>
                <w:szCs w:val="22"/>
              </w:rPr>
              <w:t>. The Supplier is advised that no material, information or outcomes about or relating to the contract are to be shared with third parties until such time that the Authority notifies the Supplier in writing that the information is no longer subject to an embargo</w:t>
            </w:r>
            <w:r w:rsidR="0092146C">
              <w:rPr>
                <w:rFonts w:cs="Arial"/>
                <w:szCs w:val="22"/>
              </w:rPr>
              <w:t>.</w:t>
            </w:r>
          </w:p>
        </w:tc>
      </w:tr>
    </w:tbl>
    <w:p w14:paraId="248FFB5E" w14:textId="77777777" w:rsidR="008E082F" w:rsidRPr="00D40F55" w:rsidRDefault="008E082F" w:rsidP="00D40F55">
      <w:pPr>
        <w:pStyle w:val="ORDERFORML1PraraNo"/>
        <w:numPr>
          <w:ilvl w:val="0"/>
          <w:numId w:val="0"/>
        </w:numPr>
        <w:spacing w:before="120" w:after="120"/>
        <w:ind w:left="426"/>
        <w:rPr>
          <w:rFonts w:ascii="Arial" w:hAnsi="Arial" w:cs="Arial"/>
        </w:rPr>
      </w:pPr>
    </w:p>
    <w:p w14:paraId="42AB1D30" w14:textId="77777777" w:rsidR="008E082F" w:rsidRPr="00D40F55" w:rsidRDefault="008E082F" w:rsidP="00D40F55">
      <w:pPr>
        <w:spacing w:before="120" w:after="120" w:line="240" w:lineRule="auto"/>
        <w:rPr>
          <w:rFonts w:cs="Arial"/>
          <w:szCs w:val="22"/>
        </w:rPr>
      </w:pPr>
    </w:p>
    <w:p w14:paraId="398BA4B0" w14:textId="77777777" w:rsidR="008E082F" w:rsidRPr="00D40F55" w:rsidRDefault="008E082F" w:rsidP="00D40F55">
      <w:pPr>
        <w:overflowPunct/>
        <w:autoSpaceDE/>
        <w:autoSpaceDN/>
        <w:adjustRightInd/>
        <w:spacing w:before="120" w:after="120" w:line="240" w:lineRule="auto"/>
        <w:ind w:right="936"/>
        <w:jc w:val="left"/>
        <w:textAlignment w:val="auto"/>
        <w:rPr>
          <w:rFonts w:eastAsia="Calibri" w:cs="Arial"/>
          <w:b/>
          <w:color w:val="C00000"/>
          <w:szCs w:val="22"/>
        </w:rPr>
      </w:pPr>
      <w:r w:rsidRPr="00D40F55">
        <w:rPr>
          <w:rFonts w:eastAsia="Calibri" w:cs="Arial"/>
          <w:b/>
          <w:color w:val="C00000"/>
          <w:szCs w:val="22"/>
        </w:rPr>
        <w:t>SECTION C</w:t>
      </w:r>
    </w:p>
    <w:p w14:paraId="1022862E" w14:textId="77777777" w:rsidR="00C73576" w:rsidRDefault="00C73576" w:rsidP="00C73576">
      <w:pPr>
        <w:overflowPunct/>
        <w:autoSpaceDE/>
        <w:autoSpaceDN/>
        <w:adjustRightInd/>
        <w:spacing w:before="120" w:after="120" w:line="240" w:lineRule="auto"/>
        <w:ind w:right="936"/>
        <w:jc w:val="left"/>
        <w:textAlignment w:val="auto"/>
        <w:rPr>
          <w:rFonts w:eastAsia="Calibri" w:cs="Arial"/>
          <w:b/>
          <w:szCs w:val="22"/>
        </w:rPr>
      </w:pPr>
      <w:r>
        <w:rPr>
          <w:rFonts w:eastAsia="Calibri" w:cs="Arial"/>
          <w:b/>
          <w:szCs w:val="22"/>
        </w:rPr>
        <w:t>SPECIAL TERMS</w:t>
      </w:r>
    </w:p>
    <w:p w14:paraId="178251F4" w14:textId="77777777" w:rsidR="00C73576" w:rsidRDefault="00C73576" w:rsidP="00C73576">
      <w:pPr>
        <w:overflowPunct/>
        <w:autoSpaceDE/>
        <w:autoSpaceDN/>
        <w:adjustRightInd/>
        <w:spacing w:before="120" w:after="120" w:line="240" w:lineRule="auto"/>
        <w:ind w:right="936"/>
        <w:jc w:val="left"/>
        <w:textAlignment w:val="auto"/>
        <w:rPr>
          <w:rFonts w:eastAsia="Calibri" w:cs="Arial"/>
          <w:b/>
          <w:szCs w:val="22"/>
        </w:rPr>
      </w:pPr>
    </w:p>
    <w:p w14:paraId="7D8EBCCD" w14:textId="77777777" w:rsidR="00C73576" w:rsidRPr="00BE6E33" w:rsidRDefault="00C73576" w:rsidP="00C73576">
      <w:pPr>
        <w:pStyle w:val="ListParagraph"/>
        <w:numPr>
          <w:ilvl w:val="0"/>
          <w:numId w:val="43"/>
        </w:numPr>
        <w:overflowPunct/>
        <w:autoSpaceDE/>
        <w:autoSpaceDN/>
        <w:adjustRightInd/>
        <w:spacing w:before="120" w:after="120" w:line="240" w:lineRule="auto"/>
        <w:ind w:right="936"/>
        <w:textAlignment w:val="auto"/>
        <w:rPr>
          <w:rFonts w:eastAsia="Calibri" w:cs="Arial"/>
          <w:szCs w:val="22"/>
        </w:rPr>
      </w:pPr>
      <w:r w:rsidRPr="00BE6E33">
        <w:rPr>
          <w:rFonts w:eastAsia="Calibri" w:cs="Arial"/>
          <w:szCs w:val="22"/>
        </w:rPr>
        <w:t>Associated foreign firms: The Supplier will provide access to their associated foreign firms. "Associated foreign firms" for the purpose of this requirement will include at least those firms with which the Supplier shares common branding or administrative functions. As referred to at Section 6.5, Attachment 3.</w:t>
      </w:r>
    </w:p>
    <w:p w14:paraId="67EE0965" w14:textId="77777777" w:rsidR="00C73576" w:rsidRPr="00BE6E33" w:rsidRDefault="00C73576" w:rsidP="00C73576">
      <w:pPr>
        <w:pStyle w:val="ListParagraph"/>
        <w:numPr>
          <w:ilvl w:val="0"/>
          <w:numId w:val="43"/>
        </w:numPr>
        <w:overflowPunct/>
        <w:autoSpaceDE/>
        <w:autoSpaceDN/>
        <w:adjustRightInd/>
        <w:spacing w:before="120" w:after="120" w:line="240" w:lineRule="auto"/>
        <w:ind w:right="936"/>
        <w:textAlignment w:val="auto"/>
        <w:rPr>
          <w:rFonts w:eastAsia="Calibri" w:cs="Arial"/>
          <w:szCs w:val="22"/>
        </w:rPr>
      </w:pPr>
      <w:r w:rsidRPr="00BE6E33">
        <w:rPr>
          <w:rFonts w:eastAsia="Calibri" w:cs="Arial"/>
          <w:szCs w:val="22"/>
        </w:rPr>
        <w:t>Fees for associated foreign firms: Work conducted by associated foreign firms, is to be charged in £ sterling at the lower of (</w:t>
      </w:r>
      <w:proofErr w:type="spellStart"/>
      <w:r w:rsidRPr="00BE6E33">
        <w:rPr>
          <w:rFonts w:eastAsia="Calibri" w:cs="Arial"/>
          <w:szCs w:val="22"/>
        </w:rPr>
        <w:t>i</w:t>
      </w:r>
      <w:proofErr w:type="spellEnd"/>
      <w:r w:rsidRPr="00BE6E33">
        <w:rPr>
          <w:rFonts w:eastAsia="Calibri" w:cs="Arial"/>
          <w:szCs w:val="22"/>
        </w:rPr>
        <w:t>) the contractual rate charged for equivalent personnel in the UK, or (ii) the Supplier's sterling guideline rate for the personnel discounted by a factor corresponding to the discount from guideline rates applied in respect of the contractual rate. As referred to at Section 13.4, Attachment 3.</w:t>
      </w:r>
    </w:p>
    <w:p w14:paraId="31EB4A86" w14:textId="77777777" w:rsidR="00C73576" w:rsidRPr="00BE6E33" w:rsidRDefault="00C73576" w:rsidP="00C73576">
      <w:pPr>
        <w:pStyle w:val="ListParagraph"/>
        <w:numPr>
          <w:ilvl w:val="0"/>
          <w:numId w:val="43"/>
        </w:numPr>
        <w:overflowPunct/>
        <w:autoSpaceDE/>
        <w:autoSpaceDN/>
        <w:adjustRightInd/>
        <w:spacing w:before="120" w:after="120" w:line="240" w:lineRule="auto"/>
        <w:ind w:right="936"/>
        <w:textAlignment w:val="auto"/>
        <w:rPr>
          <w:rFonts w:eastAsia="Calibri" w:cs="Arial"/>
          <w:szCs w:val="22"/>
        </w:rPr>
      </w:pPr>
      <w:r w:rsidRPr="00BE6E33">
        <w:rPr>
          <w:rFonts w:eastAsia="Calibri" w:cs="Arial"/>
          <w:szCs w:val="22"/>
        </w:rPr>
        <w:t>Fee reduction for volume: In the event total fees exceed £750,000 during any 12 month period, the Supplier will charge all services supplied at 10% less than the rate on the submitted rate card for the remainder of that 12 month period. As referred to at Section 13.5, Attachment 3.</w:t>
      </w:r>
    </w:p>
    <w:p w14:paraId="2A96C090" w14:textId="77777777" w:rsidR="00C73576" w:rsidRPr="00BE6E33" w:rsidRDefault="00C73576" w:rsidP="00C73576">
      <w:pPr>
        <w:pStyle w:val="ListParagraph"/>
        <w:numPr>
          <w:ilvl w:val="0"/>
          <w:numId w:val="43"/>
        </w:numPr>
        <w:overflowPunct/>
        <w:autoSpaceDE/>
        <w:autoSpaceDN/>
        <w:adjustRightInd/>
        <w:spacing w:before="120" w:after="120" w:line="240" w:lineRule="auto"/>
        <w:ind w:right="936"/>
        <w:textAlignment w:val="auto"/>
        <w:rPr>
          <w:rFonts w:eastAsia="Calibri" w:cs="Arial"/>
          <w:szCs w:val="22"/>
        </w:rPr>
      </w:pPr>
      <w:r w:rsidRPr="00BE6E33">
        <w:rPr>
          <w:rFonts w:eastAsia="Calibri" w:cs="Arial"/>
          <w:szCs w:val="22"/>
        </w:rPr>
        <w:t>Secondees: The Supplier shall provide one secondee free of charge to the Authority.  This shall apply in respect of only one secondee at any one time. Where any subsequent secondees are supplied they shall be provided at the secondment rate (in accordance with the panel terms). As referred to at Section 13.6, Attachment 3.</w:t>
      </w:r>
    </w:p>
    <w:p w14:paraId="74660B88" w14:textId="77777777" w:rsidR="00C73576" w:rsidRPr="00BE6E33" w:rsidRDefault="00C73576" w:rsidP="00C73576">
      <w:pPr>
        <w:pStyle w:val="ListParagraph"/>
        <w:numPr>
          <w:ilvl w:val="0"/>
          <w:numId w:val="43"/>
        </w:numPr>
        <w:overflowPunct/>
        <w:autoSpaceDE/>
        <w:autoSpaceDN/>
        <w:adjustRightInd/>
        <w:spacing w:before="120" w:after="120" w:line="240" w:lineRule="auto"/>
        <w:ind w:right="936"/>
        <w:textAlignment w:val="auto"/>
        <w:rPr>
          <w:rFonts w:eastAsia="Calibri" w:cs="Arial"/>
          <w:szCs w:val="22"/>
        </w:rPr>
      </w:pPr>
      <w:r w:rsidRPr="00BE6E33">
        <w:rPr>
          <w:rFonts w:eastAsia="Calibri" w:cs="Arial"/>
          <w:szCs w:val="22"/>
        </w:rPr>
        <w:t xml:space="preserve">Invoice accuracy: The Supplier shall provide accurate invoices. Where invoices are inaccurate by 2% or more of the final invoice value a discount </w:t>
      </w:r>
      <w:r w:rsidRPr="00BE6E33">
        <w:rPr>
          <w:rFonts w:eastAsia="Calibri" w:cs="Arial"/>
          <w:szCs w:val="22"/>
        </w:rPr>
        <w:lastRenderedPageBreak/>
        <w:t>of 0.5% of the accurate invoice value shall be applied for every whole 1% of variation. As referred to at Section 15.1, Attachment 3.</w:t>
      </w:r>
    </w:p>
    <w:p w14:paraId="09D55B98" w14:textId="263D38B9" w:rsidR="00C73576" w:rsidRDefault="00C73576" w:rsidP="00C73576">
      <w:pPr>
        <w:pStyle w:val="ListParagraph"/>
        <w:numPr>
          <w:ilvl w:val="0"/>
          <w:numId w:val="43"/>
        </w:numPr>
        <w:overflowPunct/>
        <w:autoSpaceDE/>
        <w:autoSpaceDN/>
        <w:adjustRightInd/>
        <w:spacing w:before="120" w:after="120" w:line="240" w:lineRule="auto"/>
        <w:ind w:right="936"/>
        <w:textAlignment w:val="auto"/>
        <w:rPr>
          <w:rFonts w:eastAsia="Calibri" w:cs="Arial"/>
          <w:szCs w:val="22"/>
        </w:rPr>
      </w:pPr>
      <w:r w:rsidRPr="00BE6E33">
        <w:rPr>
          <w:rFonts w:eastAsia="Calibri" w:cs="Arial"/>
          <w:szCs w:val="22"/>
        </w:rPr>
        <w:t>Timeliness: Deadlines for the delivery of work product shall be agreed on an instruction-by-instruction basis. Deadlines suggested by the Authority in writing shall be taken to be agreed unless the Supplier expressly indicates in writing some difficulty in meeting the deadline. Where agreed deadlines are missed (without prior agreement and revision of the deadline with the Authority) a 10% discount to the bill associated with that work-product is to be applied for every whole day that passes after the deadline until the product is provided. As referred to at Section 15.</w:t>
      </w:r>
      <w:r w:rsidR="00C26F7D">
        <w:rPr>
          <w:rFonts w:eastAsia="Calibri" w:cs="Arial"/>
          <w:szCs w:val="22"/>
        </w:rPr>
        <w:t>2</w:t>
      </w:r>
      <w:r w:rsidRPr="00BE6E33">
        <w:rPr>
          <w:rFonts w:eastAsia="Calibri" w:cs="Arial"/>
          <w:szCs w:val="22"/>
        </w:rPr>
        <w:t>, Attachment 3.</w:t>
      </w:r>
    </w:p>
    <w:p w14:paraId="59277B02" w14:textId="77777777" w:rsidR="00C73576" w:rsidRDefault="00C73576" w:rsidP="00C73576">
      <w:pPr>
        <w:pStyle w:val="ListParagraph"/>
        <w:numPr>
          <w:ilvl w:val="0"/>
          <w:numId w:val="43"/>
        </w:numPr>
        <w:overflowPunct/>
        <w:autoSpaceDE/>
        <w:autoSpaceDN/>
        <w:adjustRightInd/>
        <w:spacing w:before="120" w:after="120" w:line="240" w:lineRule="auto"/>
        <w:ind w:right="936"/>
        <w:textAlignment w:val="auto"/>
        <w:rPr>
          <w:rFonts w:eastAsia="Calibri" w:cs="Arial"/>
          <w:szCs w:val="22"/>
        </w:rPr>
      </w:pPr>
      <w:r w:rsidRPr="00DB135E">
        <w:rPr>
          <w:rFonts w:eastAsia="Calibri" w:cs="Arial"/>
          <w:szCs w:val="22"/>
        </w:rPr>
        <w:t>Partner time: The Supplier shall obtain the written consent of the Authority before charging time at the partner rates specified on the submitted rate card. Work that is undertaken by the Supplier at partner rates, without the written authority of the Authority shall not be billed</w:t>
      </w:r>
    </w:p>
    <w:p w14:paraId="5AA6DCAF" w14:textId="77777777" w:rsidR="00C73576" w:rsidRPr="00BE6E33" w:rsidRDefault="00C73576" w:rsidP="00C73576">
      <w:pPr>
        <w:pStyle w:val="ListParagraph"/>
        <w:numPr>
          <w:ilvl w:val="0"/>
          <w:numId w:val="43"/>
        </w:numPr>
        <w:overflowPunct/>
        <w:autoSpaceDE/>
        <w:autoSpaceDN/>
        <w:adjustRightInd/>
        <w:spacing w:before="120" w:after="120" w:line="240" w:lineRule="auto"/>
        <w:ind w:right="936"/>
        <w:textAlignment w:val="auto"/>
        <w:rPr>
          <w:rFonts w:eastAsia="Calibri" w:cs="Arial"/>
          <w:szCs w:val="22"/>
        </w:rPr>
      </w:pPr>
      <w:r w:rsidRPr="00BE6E33">
        <w:rPr>
          <w:rFonts w:eastAsia="Calibri" w:cs="Arial"/>
          <w:szCs w:val="22"/>
        </w:rPr>
        <w:t>Potential Suppliers are requested to provide a rate card (both for hourly and daily rates) for work that may arise during the contract. Where possible, the rate card for this requirement should include a discount on the Supplier's standard rate card for this Lot. In any event, the hourly rates submitted for this requirement should not be higher than the standard rate card for this Lot. This rate card may be used by the Authority to pay on a resource consumption basis, or to fix a capped fee for larger pieces of work or in respect of particular instructions.</w:t>
      </w:r>
    </w:p>
    <w:p w14:paraId="4E6D0110" w14:textId="77777777" w:rsidR="00C73576" w:rsidRDefault="00C73576" w:rsidP="00C73576">
      <w:pPr>
        <w:overflowPunct/>
        <w:autoSpaceDE/>
        <w:autoSpaceDN/>
        <w:adjustRightInd/>
        <w:spacing w:before="120" w:after="120" w:line="240" w:lineRule="auto"/>
        <w:ind w:right="936"/>
        <w:jc w:val="left"/>
        <w:textAlignment w:val="auto"/>
        <w:rPr>
          <w:rFonts w:eastAsia="Calibri" w:cs="Arial"/>
          <w:b/>
          <w:szCs w:val="22"/>
        </w:rPr>
      </w:pPr>
    </w:p>
    <w:p w14:paraId="46CE9456" w14:textId="77777777" w:rsidR="00C73576" w:rsidRDefault="00C73576" w:rsidP="00C73576">
      <w:pPr>
        <w:overflowPunct/>
        <w:autoSpaceDE/>
        <w:autoSpaceDN/>
        <w:adjustRightInd/>
        <w:spacing w:before="120" w:after="120" w:line="240" w:lineRule="auto"/>
        <w:ind w:right="936"/>
        <w:jc w:val="left"/>
        <w:textAlignment w:val="auto"/>
        <w:rPr>
          <w:rFonts w:eastAsia="Calibri" w:cs="Arial"/>
          <w:b/>
          <w:szCs w:val="22"/>
        </w:rPr>
      </w:pPr>
    </w:p>
    <w:p w14:paraId="6B19F9AC" w14:textId="77777777" w:rsidR="00E560CC" w:rsidRPr="00D40F55" w:rsidRDefault="00E560CC" w:rsidP="00D40F55">
      <w:pPr>
        <w:pStyle w:val="MarginText"/>
        <w:spacing w:before="120" w:after="120"/>
        <w:rPr>
          <w:rFonts w:cs="Arial"/>
          <w:b/>
          <w:szCs w:val="22"/>
        </w:rPr>
        <w:sectPr w:rsidR="00E560CC" w:rsidRPr="00D40F55" w:rsidSect="00764633">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9" w:h="16834" w:code="9"/>
          <w:pgMar w:top="1440" w:right="1440" w:bottom="1440" w:left="1440" w:header="706" w:footer="706" w:gutter="0"/>
          <w:cols w:space="720"/>
          <w:titlePg/>
          <w:docGrid w:linePitch="299"/>
        </w:sectPr>
      </w:pPr>
    </w:p>
    <w:p w14:paraId="5E8C3564" w14:textId="24EDDA60" w:rsidR="00F807DC" w:rsidRPr="00D40F55" w:rsidRDefault="0046589E" w:rsidP="00D40F55">
      <w:pPr>
        <w:pStyle w:val="MarginText"/>
        <w:spacing w:before="120" w:after="120"/>
        <w:jc w:val="center"/>
        <w:rPr>
          <w:rFonts w:cs="Arial"/>
          <w:b/>
          <w:szCs w:val="22"/>
        </w:rPr>
      </w:pPr>
      <w:r w:rsidRPr="00D40F55">
        <w:rPr>
          <w:rFonts w:cs="Arial"/>
          <w:b/>
          <w:szCs w:val="22"/>
        </w:rPr>
        <w:lastRenderedPageBreak/>
        <w:t>Part 2</w:t>
      </w:r>
      <w:r w:rsidR="007562F7" w:rsidRPr="00D40F55">
        <w:rPr>
          <w:rFonts w:cs="Arial"/>
          <w:b/>
          <w:szCs w:val="22"/>
        </w:rPr>
        <w:t xml:space="preserve"> –</w:t>
      </w:r>
      <w:r w:rsidR="001D2739" w:rsidRPr="00D40F55">
        <w:rPr>
          <w:rFonts w:cs="Arial"/>
          <w:b/>
          <w:szCs w:val="22"/>
        </w:rPr>
        <w:t xml:space="preserve"> </w:t>
      </w:r>
      <w:r w:rsidR="004C72E0" w:rsidRPr="00D40F55">
        <w:rPr>
          <w:rFonts w:cs="Arial"/>
          <w:b/>
          <w:szCs w:val="22"/>
        </w:rPr>
        <w:t>Terms and Conditions</w:t>
      </w:r>
      <w:r w:rsidR="001E00AD" w:rsidRPr="00D40F55">
        <w:rPr>
          <w:rFonts w:cs="Arial"/>
          <w:b/>
          <w:szCs w:val="22"/>
        </w:rPr>
        <w:t xml:space="preserve"> </w:t>
      </w:r>
    </w:p>
    <w:p w14:paraId="43E92B8C" w14:textId="77777777" w:rsidR="00F807DC" w:rsidRPr="00D40F55" w:rsidRDefault="007562F7" w:rsidP="00D40F55">
      <w:pPr>
        <w:pStyle w:val="bodystrongcentred"/>
        <w:spacing w:before="120" w:after="120"/>
        <w:rPr>
          <w:rFonts w:cs="Arial"/>
        </w:rPr>
      </w:pPr>
      <w:r w:rsidRPr="00D40F55">
        <w:rPr>
          <w:rFonts w:cs="Arial"/>
        </w:rPr>
        <w:t>CONTENTS</w:t>
      </w:r>
    </w:p>
    <w:p w14:paraId="63387B1D" w14:textId="77777777" w:rsidR="00F807DC" w:rsidRPr="00D40F55" w:rsidRDefault="00F807DC" w:rsidP="00D40F55">
      <w:pPr>
        <w:spacing w:before="120" w:after="120" w:line="240" w:lineRule="auto"/>
        <w:rPr>
          <w:rFonts w:cs="Arial"/>
          <w:szCs w:val="22"/>
        </w:rPr>
      </w:pPr>
    </w:p>
    <w:p w14:paraId="08D7FEE6" w14:textId="77777777" w:rsidR="00687486" w:rsidRPr="00D40F55" w:rsidRDefault="00687486" w:rsidP="00D40F55">
      <w:pPr>
        <w:pStyle w:val="TOC1"/>
        <w:spacing w:before="120"/>
        <w:rPr>
          <w:rFonts w:cs="Arial"/>
          <w:szCs w:val="22"/>
        </w:rPr>
      </w:pPr>
    </w:p>
    <w:p w14:paraId="03ED178F" w14:textId="73352E98" w:rsidR="00D40F55" w:rsidRDefault="00AD21DC">
      <w:pPr>
        <w:pStyle w:val="TOC1"/>
        <w:rPr>
          <w:rFonts w:asciiTheme="minorHAnsi" w:eastAsiaTheme="minorEastAsia" w:hAnsiTheme="minorHAnsi" w:cstheme="minorBidi"/>
          <w:caps w:val="0"/>
          <w:noProof/>
          <w:szCs w:val="22"/>
          <w:lang w:eastAsia="en-GB"/>
        </w:rPr>
      </w:pPr>
      <w:r w:rsidRPr="00D40F55">
        <w:rPr>
          <w:rFonts w:cs="Arial"/>
          <w:szCs w:val="22"/>
        </w:rPr>
        <w:fldChar w:fldCharType="begin"/>
      </w:r>
      <w:r w:rsidR="00C24351" w:rsidRPr="00D40F55">
        <w:rPr>
          <w:rFonts w:cs="Arial"/>
          <w:szCs w:val="22"/>
        </w:rPr>
        <w:instrText xml:space="preserve"> TOC \h \t "Heading, 1, Heading 1, 1" \h \t "SchHead, 8, SchPart, 9, SchSection, 3" \* MERGEFORMAT </w:instrText>
      </w:r>
      <w:r w:rsidRPr="00D40F55">
        <w:rPr>
          <w:rFonts w:cs="Arial"/>
          <w:szCs w:val="22"/>
        </w:rPr>
        <w:fldChar w:fldCharType="separate"/>
      </w:r>
      <w:hyperlink w:anchor="_Toc461702390" w:history="1">
        <w:r w:rsidR="00D40F55" w:rsidRPr="00097F45">
          <w:rPr>
            <w:rStyle w:val="Hyperlink"/>
            <w:rFonts w:cs="Arial"/>
            <w:noProof/>
          </w:rPr>
          <w:t>1.</w:t>
        </w:r>
        <w:r w:rsidR="00D40F55">
          <w:rPr>
            <w:rFonts w:asciiTheme="minorHAnsi" w:eastAsiaTheme="minorEastAsia" w:hAnsiTheme="minorHAnsi" w:cstheme="minorBidi"/>
            <w:caps w:val="0"/>
            <w:noProof/>
            <w:szCs w:val="22"/>
            <w:lang w:eastAsia="en-GB"/>
          </w:rPr>
          <w:tab/>
        </w:r>
        <w:r w:rsidR="00D40F55" w:rsidRPr="00097F45">
          <w:rPr>
            <w:rStyle w:val="Hyperlink"/>
            <w:rFonts w:cs="Arial"/>
            <w:noProof/>
          </w:rPr>
          <w:t>DEFINITIONS AND INTERPRETATION</w:t>
        </w:r>
        <w:r w:rsidR="00D40F55">
          <w:rPr>
            <w:noProof/>
          </w:rPr>
          <w:tab/>
        </w:r>
        <w:r w:rsidR="0092631A">
          <w:rPr>
            <w:noProof/>
          </w:rPr>
          <w:t>9</w:t>
        </w:r>
      </w:hyperlink>
    </w:p>
    <w:p w14:paraId="39AD6E0A" w14:textId="4E9FDDF3" w:rsidR="00D40F55" w:rsidRDefault="00316C23">
      <w:pPr>
        <w:pStyle w:val="TOC1"/>
        <w:rPr>
          <w:rFonts w:asciiTheme="minorHAnsi" w:eastAsiaTheme="minorEastAsia" w:hAnsiTheme="minorHAnsi" w:cstheme="minorBidi"/>
          <w:caps w:val="0"/>
          <w:noProof/>
          <w:szCs w:val="22"/>
          <w:lang w:eastAsia="en-GB"/>
        </w:rPr>
      </w:pPr>
      <w:hyperlink w:anchor="_Toc461702391" w:history="1">
        <w:r w:rsidR="00D40F55" w:rsidRPr="00097F45">
          <w:rPr>
            <w:rStyle w:val="Hyperlink"/>
            <w:rFonts w:cs="Arial"/>
            <w:noProof/>
          </w:rPr>
          <w:t>2.</w:t>
        </w:r>
        <w:r w:rsidR="00D40F55">
          <w:rPr>
            <w:rFonts w:asciiTheme="minorHAnsi" w:eastAsiaTheme="minorEastAsia" w:hAnsiTheme="minorHAnsi" w:cstheme="minorBidi"/>
            <w:caps w:val="0"/>
            <w:noProof/>
            <w:szCs w:val="22"/>
            <w:lang w:eastAsia="en-GB"/>
          </w:rPr>
          <w:tab/>
        </w:r>
        <w:r w:rsidR="00D40F55" w:rsidRPr="00097F45">
          <w:rPr>
            <w:rStyle w:val="Hyperlink"/>
            <w:rFonts w:cs="Arial"/>
            <w:noProof/>
          </w:rPr>
          <w:t>The Ordered Panel Services</w:t>
        </w:r>
        <w:r w:rsidR="00D40F55">
          <w:rPr>
            <w:noProof/>
          </w:rPr>
          <w:tab/>
        </w:r>
        <w:r w:rsidR="00D40F55">
          <w:rPr>
            <w:noProof/>
          </w:rPr>
          <w:fldChar w:fldCharType="begin"/>
        </w:r>
        <w:r w:rsidR="00D40F55">
          <w:rPr>
            <w:noProof/>
          </w:rPr>
          <w:instrText xml:space="preserve"> PAGEREF _Toc461702391 \h </w:instrText>
        </w:r>
        <w:r w:rsidR="00D40F55">
          <w:rPr>
            <w:noProof/>
          </w:rPr>
        </w:r>
        <w:r w:rsidR="00D40F55">
          <w:rPr>
            <w:noProof/>
          </w:rPr>
          <w:fldChar w:fldCharType="separate"/>
        </w:r>
        <w:r w:rsidR="006A3A26">
          <w:rPr>
            <w:noProof/>
          </w:rPr>
          <w:t>16</w:t>
        </w:r>
        <w:r w:rsidR="00D40F55">
          <w:rPr>
            <w:noProof/>
          </w:rPr>
          <w:fldChar w:fldCharType="end"/>
        </w:r>
      </w:hyperlink>
    </w:p>
    <w:p w14:paraId="4D634C19" w14:textId="74687F47" w:rsidR="00D40F55" w:rsidRDefault="00316C23">
      <w:pPr>
        <w:pStyle w:val="TOC1"/>
        <w:rPr>
          <w:rFonts w:asciiTheme="minorHAnsi" w:eastAsiaTheme="minorEastAsia" w:hAnsiTheme="minorHAnsi" w:cstheme="minorBidi"/>
          <w:caps w:val="0"/>
          <w:noProof/>
          <w:szCs w:val="22"/>
          <w:lang w:eastAsia="en-GB"/>
        </w:rPr>
      </w:pPr>
      <w:hyperlink w:anchor="_Toc461702392" w:history="1">
        <w:r w:rsidR="00D40F55" w:rsidRPr="00097F45">
          <w:rPr>
            <w:rStyle w:val="Hyperlink"/>
            <w:rFonts w:cs="Arial"/>
            <w:noProof/>
          </w:rPr>
          <w:t>3.</w:t>
        </w:r>
        <w:r w:rsidR="00D40F55">
          <w:rPr>
            <w:rFonts w:asciiTheme="minorHAnsi" w:eastAsiaTheme="minorEastAsia" w:hAnsiTheme="minorHAnsi" w:cstheme="minorBidi"/>
            <w:caps w:val="0"/>
            <w:noProof/>
            <w:szCs w:val="22"/>
            <w:lang w:eastAsia="en-GB"/>
          </w:rPr>
          <w:tab/>
        </w:r>
        <w:r w:rsidR="00D40F55" w:rsidRPr="00097F45">
          <w:rPr>
            <w:rStyle w:val="Hyperlink"/>
            <w:rFonts w:cs="Arial"/>
            <w:noProof/>
          </w:rPr>
          <w:t>Delivery and management of the Ordered Panel Services</w:t>
        </w:r>
        <w:r w:rsidR="00D40F55">
          <w:rPr>
            <w:noProof/>
          </w:rPr>
          <w:tab/>
        </w:r>
        <w:r w:rsidR="00D40F55">
          <w:rPr>
            <w:noProof/>
          </w:rPr>
          <w:fldChar w:fldCharType="begin"/>
        </w:r>
        <w:r w:rsidR="00D40F55">
          <w:rPr>
            <w:noProof/>
          </w:rPr>
          <w:instrText xml:space="preserve"> PAGEREF _Toc461702392 \h </w:instrText>
        </w:r>
        <w:r w:rsidR="00D40F55">
          <w:rPr>
            <w:noProof/>
          </w:rPr>
        </w:r>
        <w:r w:rsidR="00D40F55">
          <w:rPr>
            <w:noProof/>
          </w:rPr>
          <w:fldChar w:fldCharType="separate"/>
        </w:r>
        <w:r w:rsidR="006A3A26">
          <w:rPr>
            <w:noProof/>
          </w:rPr>
          <w:t>16</w:t>
        </w:r>
        <w:r w:rsidR="00D40F55">
          <w:rPr>
            <w:noProof/>
          </w:rPr>
          <w:fldChar w:fldCharType="end"/>
        </w:r>
      </w:hyperlink>
    </w:p>
    <w:p w14:paraId="756B4C72" w14:textId="338CFC71" w:rsidR="00D40F55" w:rsidRDefault="00316C23">
      <w:pPr>
        <w:pStyle w:val="TOC1"/>
        <w:rPr>
          <w:rFonts w:asciiTheme="minorHAnsi" w:eastAsiaTheme="minorEastAsia" w:hAnsiTheme="minorHAnsi" w:cstheme="minorBidi"/>
          <w:caps w:val="0"/>
          <w:noProof/>
          <w:szCs w:val="22"/>
          <w:lang w:eastAsia="en-GB"/>
        </w:rPr>
      </w:pPr>
      <w:hyperlink w:anchor="_Toc461702393" w:history="1">
        <w:r w:rsidR="00D40F55" w:rsidRPr="00097F45">
          <w:rPr>
            <w:rStyle w:val="Hyperlink"/>
            <w:rFonts w:cs="Arial"/>
            <w:noProof/>
          </w:rPr>
          <w:t>4.</w:t>
        </w:r>
        <w:r w:rsidR="00D40F55">
          <w:rPr>
            <w:rFonts w:asciiTheme="minorHAnsi" w:eastAsiaTheme="minorEastAsia" w:hAnsiTheme="minorHAnsi" w:cstheme="minorBidi"/>
            <w:caps w:val="0"/>
            <w:noProof/>
            <w:szCs w:val="22"/>
            <w:lang w:eastAsia="en-GB"/>
          </w:rPr>
          <w:tab/>
        </w:r>
        <w:r w:rsidR="00D40F55" w:rsidRPr="00097F45">
          <w:rPr>
            <w:rStyle w:val="Hyperlink"/>
            <w:rFonts w:cs="Arial"/>
            <w:noProof/>
          </w:rPr>
          <w:t>Variation and Extension</w:t>
        </w:r>
        <w:r w:rsidR="00D40F55">
          <w:rPr>
            <w:noProof/>
          </w:rPr>
          <w:tab/>
        </w:r>
        <w:r w:rsidR="0092631A">
          <w:rPr>
            <w:noProof/>
          </w:rPr>
          <w:t>14</w:t>
        </w:r>
      </w:hyperlink>
    </w:p>
    <w:p w14:paraId="3060AACD" w14:textId="2C652E09" w:rsidR="00D40F55" w:rsidRDefault="00316C23">
      <w:pPr>
        <w:pStyle w:val="TOC1"/>
        <w:rPr>
          <w:rFonts w:asciiTheme="minorHAnsi" w:eastAsiaTheme="minorEastAsia" w:hAnsiTheme="minorHAnsi" w:cstheme="minorBidi"/>
          <w:caps w:val="0"/>
          <w:noProof/>
          <w:szCs w:val="22"/>
          <w:lang w:eastAsia="en-GB"/>
        </w:rPr>
      </w:pPr>
      <w:hyperlink w:anchor="_Toc461702394" w:history="1">
        <w:r w:rsidR="00D40F55" w:rsidRPr="00097F45">
          <w:rPr>
            <w:rStyle w:val="Hyperlink"/>
            <w:rFonts w:cs="Arial"/>
            <w:noProof/>
          </w:rPr>
          <w:t>5.</w:t>
        </w:r>
        <w:r w:rsidR="00D40F55">
          <w:rPr>
            <w:rFonts w:asciiTheme="minorHAnsi" w:eastAsiaTheme="minorEastAsia" w:hAnsiTheme="minorHAnsi" w:cstheme="minorBidi"/>
            <w:caps w:val="0"/>
            <w:noProof/>
            <w:szCs w:val="22"/>
            <w:lang w:eastAsia="en-GB"/>
          </w:rPr>
          <w:tab/>
        </w:r>
        <w:r w:rsidR="00D40F55" w:rsidRPr="00097F45">
          <w:rPr>
            <w:rStyle w:val="Hyperlink"/>
            <w:rFonts w:cs="Arial"/>
            <w:noProof/>
          </w:rPr>
          <w:t>Personnel</w:t>
        </w:r>
        <w:r w:rsidR="00D40F55">
          <w:rPr>
            <w:noProof/>
          </w:rPr>
          <w:tab/>
        </w:r>
        <w:r w:rsidR="0092631A">
          <w:rPr>
            <w:noProof/>
          </w:rPr>
          <w:t>14</w:t>
        </w:r>
      </w:hyperlink>
    </w:p>
    <w:p w14:paraId="078537D8" w14:textId="3646FD9B" w:rsidR="00D40F55" w:rsidRDefault="00316C23">
      <w:pPr>
        <w:pStyle w:val="TOC1"/>
        <w:rPr>
          <w:rFonts w:asciiTheme="minorHAnsi" w:eastAsiaTheme="minorEastAsia" w:hAnsiTheme="minorHAnsi" w:cstheme="minorBidi"/>
          <w:caps w:val="0"/>
          <w:noProof/>
          <w:szCs w:val="22"/>
          <w:lang w:eastAsia="en-GB"/>
        </w:rPr>
      </w:pPr>
      <w:hyperlink w:anchor="_Toc461702395" w:history="1">
        <w:r w:rsidR="00D40F55" w:rsidRPr="00097F45">
          <w:rPr>
            <w:rStyle w:val="Hyperlink"/>
            <w:rFonts w:cs="Arial"/>
            <w:noProof/>
          </w:rPr>
          <w:t>6.</w:t>
        </w:r>
        <w:r w:rsidR="00D40F55">
          <w:rPr>
            <w:rFonts w:asciiTheme="minorHAnsi" w:eastAsiaTheme="minorEastAsia" w:hAnsiTheme="minorHAnsi" w:cstheme="minorBidi"/>
            <w:caps w:val="0"/>
            <w:noProof/>
            <w:szCs w:val="22"/>
            <w:lang w:eastAsia="en-GB"/>
          </w:rPr>
          <w:tab/>
        </w:r>
        <w:r w:rsidR="00D40F55" w:rsidRPr="00097F45">
          <w:rPr>
            <w:rStyle w:val="Hyperlink"/>
            <w:rFonts w:cs="Arial"/>
            <w:noProof/>
          </w:rPr>
          <w:t>CHARGES AND INVOICING</w:t>
        </w:r>
        <w:r w:rsidR="00D40F55">
          <w:rPr>
            <w:noProof/>
          </w:rPr>
          <w:tab/>
        </w:r>
        <w:r w:rsidR="00D40F55">
          <w:rPr>
            <w:noProof/>
          </w:rPr>
          <w:fldChar w:fldCharType="begin"/>
        </w:r>
        <w:r w:rsidR="00D40F55">
          <w:rPr>
            <w:noProof/>
          </w:rPr>
          <w:instrText xml:space="preserve"> PAGEREF _Toc461702395 \h </w:instrText>
        </w:r>
        <w:r w:rsidR="00D40F55">
          <w:rPr>
            <w:noProof/>
          </w:rPr>
        </w:r>
        <w:r w:rsidR="00D40F55">
          <w:rPr>
            <w:noProof/>
          </w:rPr>
          <w:fldChar w:fldCharType="separate"/>
        </w:r>
        <w:r w:rsidR="006A3A26">
          <w:rPr>
            <w:noProof/>
          </w:rPr>
          <w:t>27</w:t>
        </w:r>
        <w:r w:rsidR="00D40F55">
          <w:rPr>
            <w:noProof/>
          </w:rPr>
          <w:fldChar w:fldCharType="end"/>
        </w:r>
      </w:hyperlink>
    </w:p>
    <w:p w14:paraId="1CBC03E1" w14:textId="2F56EF79" w:rsidR="00D40F55" w:rsidRDefault="00316C23">
      <w:pPr>
        <w:pStyle w:val="TOC1"/>
        <w:rPr>
          <w:rFonts w:asciiTheme="minorHAnsi" w:eastAsiaTheme="minorEastAsia" w:hAnsiTheme="minorHAnsi" w:cstheme="minorBidi"/>
          <w:caps w:val="0"/>
          <w:noProof/>
          <w:szCs w:val="22"/>
          <w:lang w:eastAsia="en-GB"/>
        </w:rPr>
      </w:pPr>
      <w:hyperlink w:anchor="_Toc461702396" w:history="1">
        <w:r w:rsidR="00D40F55" w:rsidRPr="00097F45">
          <w:rPr>
            <w:rStyle w:val="Hyperlink"/>
            <w:rFonts w:cs="Arial"/>
            <w:noProof/>
          </w:rPr>
          <w:t>7.</w:t>
        </w:r>
        <w:r w:rsidR="00D40F55">
          <w:rPr>
            <w:rFonts w:asciiTheme="minorHAnsi" w:eastAsiaTheme="minorEastAsia" w:hAnsiTheme="minorHAnsi" w:cstheme="minorBidi"/>
            <w:caps w:val="0"/>
            <w:noProof/>
            <w:szCs w:val="22"/>
            <w:lang w:eastAsia="en-GB"/>
          </w:rPr>
          <w:tab/>
        </w:r>
        <w:r w:rsidR="00D40F55" w:rsidRPr="00097F45">
          <w:rPr>
            <w:rStyle w:val="Hyperlink"/>
            <w:rFonts w:cs="Arial"/>
            <w:noProof/>
          </w:rPr>
          <w:t>LIABILITY AND INSURANCE</w:t>
        </w:r>
        <w:r w:rsidR="00D40F55">
          <w:rPr>
            <w:noProof/>
          </w:rPr>
          <w:tab/>
        </w:r>
        <w:r w:rsidR="00D40F55">
          <w:rPr>
            <w:noProof/>
          </w:rPr>
          <w:fldChar w:fldCharType="begin"/>
        </w:r>
        <w:r w:rsidR="00D40F55">
          <w:rPr>
            <w:noProof/>
          </w:rPr>
          <w:instrText xml:space="preserve"> PAGEREF _Toc461702396 \h </w:instrText>
        </w:r>
        <w:r w:rsidR="00D40F55">
          <w:rPr>
            <w:noProof/>
          </w:rPr>
        </w:r>
        <w:r w:rsidR="00D40F55">
          <w:rPr>
            <w:noProof/>
          </w:rPr>
          <w:fldChar w:fldCharType="separate"/>
        </w:r>
        <w:r w:rsidR="006A3A26">
          <w:rPr>
            <w:noProof/>
          </w:rPr>
          <w:t>29</w:t>
        </w:r>
        <w:r w:rsidR="00D40F55">
          <w:rPr>
            <w:noProof/>
          </w:rPr>
          <w:fldChar w:fldCharType="end"/>
        </w:r>
      </w:hyperlink>
    </w:p>
    <w:p w14:paraId="73EDA13B" w14:textId="549E3BF8" w:rsidR="00D40F55" w:rsidRDefault="00316C23">
      <w:pPr>
        <w:pStyle w:val="TOC1"/>
        <w:rPr>
          <w:rFonts w:asciiTheme="minorHAnsi" w:eastAsiaTheme="minorEastAsia" w:hAnsiTheme="minorHAnsi" w:cstheme="minorBidi"/>
          <w:caps w:val="0"/>
          <w:noProof/>
          <w:szCs w:val="22"/>
          <w:lang w:eastAsia="en-GB"/>
        </w:rPr>
      </w:pPr>
      <w:hyperlink w:anchor="_Toc461702397" w:history="1">
        <w:r w:rsidR="00D40F55" w:rsidRPr="00097F45">
          <w:rPr>
            <w:rStyle w:val="Hyperlink"/>
            <w:rFonts w:cs="Arial"/>
            <w:noProof/>
          </w:rPr>
          <w:t>8.</w:t>
        </w:r>
        <w:r w:rsidR="00D40F55">
          <w:rPr>
            <w:rFonts w:asciiTheme="minorHAnsi" w:eastAsiaTheme="minorEastAsia" w:hAnsiTheme="minorHAnsi" w:cstheme="minorBidi"/>
            <w:caps w:val="0"/>
            <w:noProof/>
            <w:szCs w:val="22"/>
            <w:lang w:eastAsia="en-GB"/>
          </w:rPr>
          <w:tab/>
        </w:r>
        <w:r w:rsidR="00D40F55" w:rsidRPr="00097F45">
          <w:rPr>
            <w:rStyle w:val="Hyperlink"/>
            <w:rFonts w:cs="Arial"/>
            <w:noProof/>
          </w:rPr>
          <w:t>INTELLECTUAL PROPERTY RIGHTS</w:t>
        </w:r>
        <w:r w:rsidR="00D40F55">
          <w:rPr>
            <w:noProof/>
          </w:rPr>
          <w:tab/>
        </w:r>
        <w:r w:rsidR="0092631A">
          <w:rPr>
            <w:noProof/>
          </w:rPr>
          <w:t>25</w:t>
        </w:r>
      </w:hyperlink>
    </w:p>
    <w:p w14:paraId="7E4F541C" w14:textId="4F1E7532" w:rsidR="00D40F55" w:rsidRDefault="00316C23">
      <w:pPr>
        <w:pStyle w:val="TOC1"/>
        <w:rPr>
          <w:rFonts w:asciiTheme="minorHAnsi" w:eastAsiaTheme="minorEastAsia" w:hAnsiTheme="minorHAnsi" w:cstheme="minorBidi"/>
          <w:caps w:val="0"/>
          <w:noProof/>
          <w:szCs w:val="22"/>
          <w:lang w:eastAsia="en-GB"/>
        </w:rPr>
      </w:pPr>
      <w:hyperlink w:anchor="_Toc461702398" w:history="1">
        <w:r w:rsidR="00D40F55" w:rsidRPr="00097F45">
          <w:rPr>
            <w:rStyle w:val="Hyperlink"/>
            <w:rFonts w:cs="Arial"/>
            <w:noProof/>
          </w:rPr>
          <w:t>9.</w:t>
        </w:r>
        <w:r w:rsidR="00D40F55">
          <w:rPr>
            <w:rFonts w:asciiTheme="minorHAnsi" w:eastAsiaTheme="minorEastAsia" w:hAnsiTheme="minorHAnsi" w:cstheme="minorBidi"/>
            <w:caps w:val="0"/>
            <w:noProof/>
            <w:szCs w:val="22"/>
            <w:lang w:eastAsia="en-GB"/>
          </w:rPr>
          <w:tab/>
        </w:r>
        <w:r w:rsidR="00D40F55" w:rsidRPr="00097F45">
          <w:rPr>
            <w:rStyle w:val="Hyperlink"/>
            <w:rFonts w:cs="Arial"/>
            <w:noProof/>
          </w:rPr>
          <w:t>PROTECTION OF INFORMATION</w:t>
        </w:r>
        <w:r w:rsidR="00D40F55">
          <w:rPr>
            <w:noProof/>
          </w:rPr>
          <w:tab/>
        </w:r>
        <w:r w:rsidR="0092631A">
          <w:rPr>
            <w:noProof/>
          </w:rPr>
          <w:t>25</w:t>
        </w:r>
      </w:hyperlink>
    </w:p>
    <w:p w14:paraId="445AA3CB" w14:textId="4A9E53E3" w:rsidR="00D40F55" w:rsidRDefault="00316C23">
      <w:pPr>
        <w:pStyle w:val="TOC1"/>
        <w:rPr>
          <w:rFonts w:asciiTheme="minorHAnsi" w:eastAsiaTheme="minorEastAsia" w:hAnsiTheme="minorHAnsi" w:cstheme="minorBidi"/>
          <w:caps w:val="0"/>
          <w:noProof/>
          <w:szCs w:val="22"/>
          <w:lang w:eastAsia="en-GB"/>
        </w:rPr>
      </w:pPr>
      <w:hyperlink w:anchor="_Toc461702399" w:history="1">
        <w:r w:rsidR="00D40F55" w:rsidRPr="00097F45">
          <w:rPr>
            <w:rStyle w:val="Hyperlink"/>
            <w:rFonts w:cs="Arial"/>
            <w:noProof/>
          </w:rPr>
          <w:t>10.</w:t>
        </w:r>
        <w:r w:rsidR="00D40F55">
          <w:rPr>
            <w:rFonts w:asciiTheme="minorHAnsi" w:eastAsiaTheme="minorEastAsia" w:hAnsiTheme="minorHAnsi" w:cstheme="minorBidi"/>
            <w:caps w:val="0"/>
            <w:noProof/>
            <w:szCs w:val="22"/>
            <w:lang w:eastAsia="en-GB"/>
          </w:rPr>
          <w:tab/>
        </w:r>
        <w:r w:rsidR="00D40F55" w:rsidRPr="00097F45">
          <w:rPr>
            <w:rStyle w:val="Hyperlink"/>
            <w:rFonts w:cs="Arial"/>
            <w:noProof/>
          </w:rPr>
          <w:t>WARRANTIES, REPRESENTATIONS AND UNDERTAKINGS</w:t>
        </w:r>
        <w:r w:rsidR="00D40F55">
          <w:rPr>
            <w:noProof/>
          </w:rPr>
          <w:tab/>
        </w:r>
        <w:r w:rsidR="00D40F55">
          <w:rPr>
            <w:noProof/>
          </w:rPr>
          <w:fldChar w:fldCharType="begin"/>
        </w:r>
        <w:r w:rsidR="00D40F55">
          <w:rPr>
            <w:noProof/>
          </w:rPr>
          <w:instrText xml:space="preserve"> PAGEREF _Toc461702399 \h </w:instrText>
        </w:r>
        <w:r w:rsidR="00D40F55">
          <w:rPr>
            <w:noProof/>
          </w:rPr>
        </w:r>
        <w:r w:rsidR="00D40F55">
          <w:rPr>
            <w:noProof/>
          </w:rPr>
          <w:fldChar w:fldCharType="separate"/>
        </w:r>
        <w:r w:rsidR="006A3A26">
          <w:rPr>
            <w:noProof/>
          </w:rPr>
          <w:t>37</w:t>
        </w:r>
        <w:r w:rsidR="00D40F55">
          <w:rPr>
            <w:noProof/>
          </w:rPr>
          <w:fldChar w:fldCharType="end"/>
        </w:r>
      </w:hyperlink>
    </w:p>
    <w:p w14:paraId="644A72B1" w14:textId="0DF827FE" w:rsidR="00D40F55" w:rsidRDefault="00316C23">
      <w:pPr>
        <w:pStyle w:val="TOC1"/>
        <w:rPr>
          <w:rFonts w:asciiTheme="minorHAnsi" w:eastAsiaTheme="minorEastAsia" w:hAnsiTheme="minorHAnsi" w:cstheme="minorBidi"/>
          <w:caps w:val="0"/>
          <w:noProof/>
          <w:szCs w:val="22"/>
          <w:lang w:eastAsia="en-GB"/>
        </w:rPr>
      </w:pPr>
      <w:hyperlink w:anchor="_Toc461702400" w:history="1">
        <w:r w:rsidR="00D40F55" w:rsidRPr="00097F45">
          <w:rPr>
            <w:rStyle w:val="Hyperlink"/>
            <w:rFonts w:cs="Arial"/>
            <w:noProof/>
          </w:rPr>
          <w:t>11.</w:t>
        </w:r>
        <w:r w:rsidR="00D40F55">
          <w:rPr>
            <w:rFonts w:asciiTheme="minorHAnsi" w:eastAsiaTheme="minorEastAsia" w:hAnsiTheme="minorHAnsi" w:cstheme="minorBidi"/>
            <w:caps w:val="0"/>
            <w:noProof/>
            <w:szCs w:val="22"/>
            <w:lang w:eastAsia="en-GB"/>
          </w:rPr>
          <w:tab/>
        </w:r>
        <w:r w:rsidR="00D40F55" w:rsidRPr="00097F45">
          <w:rPr>
            <w:rStyle w:val="Hyperlink"/>
            <w:rFonts w:cs="Arial"/>
            <w:noProof/>
          </w:rPr>
          <w:t>TERMINATION</w:t>
        </w:r>
        <w:r w:rsidR="00D40F55">
          <w:rPr>
            <w:noProof/>
          </w:rPr>
          <w:tab/>
        </w:r>
        <w:r w:rsidR="00A8662E">
          <w:rPr>
            <w:noProof/>
          </w:rPr>
          <w:t>34</w:t>
        </w:r>
      </w:hyperlink>
    </w:p>
    <w:p w14:paraId="171EE93D" w14:textId="05FBD153" w:rsidR="00D40F55" w:rsidRDefault="00316C23">
      <w:pPr>
        <w:pStyle w:val="TOC1"/>
        <w:rPr>
          <w:rFonts w:asciiTheme="minorHAnsi" w:eastAsiaTheme="minorEastAsia" w:hAnsiTheme="minorHAnsi" w:cstheme="minorBidi"/>
          <w:caps w:val="0"/>
          <w:noProof/>
          <w:szCs w:val="22"/>
          <w:lang w:eastAsia="en-GB"/>
        </w:rPr>
      </w:pPr>
      <w:hyperlink w:anchor="_Toc461702401" w:history="1">
        <w:r w:rsidR="00D40F55" w:rsidRPr="00097F45">
          <w:rPr>
            <w:rStyle w:val="Hyperlink"/>
            <w:rFonts w:cs="Arial"/>
            <w:noProof/>
          </w:rPr>
          <w:t>12.</w:t>
        </w:r>
        <w:r w:rsidR="00D40F55">
          <w:rPr>
            <w:rFonts w:asciiTheme="minorHAnsi" w:eastAsiaTheme="minorEastAsia" w:hAnsiTheme="minorHAnsi" w:cstheme="minorBidi"/>
            <w:caps w:val="0"/>
            <w:noProof/>
            <w:szCs w:val="22"/>
            <w:lang w:eastAsia="en-GB"/>
          </w:rPr>
          <w:tab/>
        </w:r>
        <w:r w:rsidR="00D40F55" w:rsidRPr="00097F45">
          <w:rPr>
            <w:rStyle w:val="Hyperlink"/>
            <w:rFonts w:cs="Arial"/>
            <w:noProof/>
          </w:rPr>
          <w:t>CONSEQUENCES OF EXPIRY OR TERMINATION</w:t>
        </w:r>
        <w:r w:rsidR="00D40F55">
          <w:rPr>
            <w:noProof/>
          </w:rPr>
          <w:tab/>
        </w:r>
        <w:r w:rsidR="00A8662E">
          <w:rPr>
            <w:noProof/>
          </w:rPr>
          <w:t>35</w:t>
        </w:r>
      </w:hyperlink>
    </w:p>
    <w:p w14:paraId="17E68315" w14:textId="7E8B09D0" w:rsidR="00D40F55" w:rsidRDefault="00316C23">
      <w:pPr>
        <w:pStyle w:val="TOC1"/>
        <w:rPr>
          <w:rFonts w:asciiTheme="minorHAnsi" w:eastAsiaTheme="minorEastAsia" w:hAnsiTheme="minorHAnsi" w:cstheme="minorBidi"/>
          <w:caps w:val="0"/>
          <w:noProof/>
          <w:szCs w:val="22"/>
          <w:lang w:eastAsia="en-GB"/>
        </w:rPr>
      </w:pPr>
      <w:hyperlink w:anchor="_Toc461702402" w:history="1">
        <w:r w:rsidR="00D40F55" w:rsidRPr="00097F45">
          <w:rPr>
            <w:rStyle w:val="Hyperlink"/>
            <w:rFonts w:cs="Arial"/>
            <w:noProof/>
          </w:rPr>
          <w:t>13.</w:t>
        </w:r>
        <w:r w:rsidR="00D40F55">
          <w:rPr>
            <w:rFonts w:asciiTheme="minorHAnsi" w:eastAsiaTheme="minorEastAsia" w:hAnsiTheme="minorHAnsi" w:cstheme="minorBidi"/>
            <w:caps w:val="0"/>
            <w:noProof/>
            <w:szCs w:val="22"/>
            <w:lang w:eastAsia="en-GB"/>
          </w:rPr>
          <w:tab/>
        </w:r>
        <w:r w:rsidR="00D40F55" w:rsidRPr="00097F45">
          <w:rPr>
            <w:rStyle w:val="Hyperlink"/>
            <w:rFonts w:cs="Arial"/>
            <w:noProof/>
          </w:rPr>
          <w:t>PUBLICITY, MEDIA AND OFFICIAL ENQUIRIES</w:t>
        </w:r>
        <w:r w:rsidR="00D40F55">
          <w:rPr>
            <w:noProof/>
          </w:rPr>
          <w:tab/>
        </w:r>
        <w:r w:rsidR="007F7897">
          <w:rPr>
            <w:noProof/>
          </w:rPr>
          <w:t>37</w:t>
        </w:r>
      </w:hyperlink>
    </w:p>
    <w:p w14:paraId="013F7FC5" w14:textId="37786180" w:rsidR="00D40F55" w:rsidRDefault="00316C23">
      <w:pPr>
        <w:pStyle w:val="TOC1"/>
        <w:rPr>
          <w:rFonts w:asciiTheme="minorHAnsi" w:eastAsiaTheme="minorEastAsia" w:hAnsiTheme="minorHAnsi" w:cstheme="minorBidi"/>
          <w:caps w:val="0"/>
          <w:noProof/>
          <w:szCs w:val="22"/>
          <w:lang w:eastAsia="en-GB"/>
        </w:rPr>
      </w:pPr>
      <w:hyperlink w:anchor="_Toc461702403" w:history="1">
        <w:r w:rsidR="00D40F55" w:rsidRPr="00097F45">
          <w:rPr>
            <w:rStyle w:val="Hyperlink"/>
            <w:rFonts w:cs="Arial"/>
            <w:noProof/>
          </w:rPr>
          <w:t>14.</w:t>
        </w:r>
        <w:r w:rsidR="00D40F55">
          <w:rPr>
            <w:rFonts w:asciiTheme="minorHAnsi" w:eastAsiaTheme="minorEastAsia" w:hAnsiTheme="minorHAnsi" w:cstheme="minorBidi"/>
            <w:caps w:val="0"/>
            <w:noProof/>
            <w:szCs w:val="22"/>
            <w:lang w:eastAsia="en-GB"/>
          </w:rPr>
          <w:tab/>
        </w:r>
        <w:r w:rsidR="00D40F55" w:rsidRPr="00097F45">
          <w:rPr>
            <w:rStyle w:val="Hyperlink"/>
            <w:rFonts w:cs="Arial"/>
            <w:noProof/>
          </w:rPr>
          <w:t>PREVENTION OF FRAUD AND BRIBERY</w:t>
        </w:r>
        <w:r w:rsidR="00D40F55">
          <w:rPr>
            <w:noProof/>
          </w:rPr>
          <w:tab/>
        </w:r>
        <w:r w:rsidR="007F7897">
          <w:rPr>
            <w:noProof/>
          </w:rPr>
          <w:t>37</w:t>
        </w:r>
      </w:hyperlink>
    </w:p>
    <w:p w14:paraId="7C155273" w14:textId="3BA9504C" w:rsidR="00D40F55" w:rsidRDefault="00316C23">
      <w:pPr>
        <w:pStyle w:val="TOC1"/>
        <w:rPr>
          <w:rFonts w:asciiTheme="minorHAnsi" w:eastAsiaTheme="minorEastAsia" w:hAnsiTheme="minorHAnsi" w:cstheme="minorBidi"/>
          <w:caps w:val="0"/>
          <w:noProof/>
          <w:szCs w:val="22"/>
          <w:lang w:eastAsia="en-GB"/>
        </w:rPr>
      </w:pPr>
      <w:hyperlink w:anchor="_Toc461702404" w:history="1">
        <w:r w:rsidR="00D40F55" w:rsidRPr="00097F45">
          <w:rPr>
            <w:rStyle w:val="Hyperlink"/>
            <w:rFonts w:cs="Arial"/>
            <w:noProof/>
          </w:rPr>
          <w:t>15.</w:t>
        </w:r>
        <w:r w:rsidR="00D40F55">
          <w:rPr>
            <w:rFonts w:asciiTheme="minorHAnsi" w:eastAsiaTheme="minorEastAsia" w:hAnsiTheme="minorHAnsi" w:cstheme="minorBidi"/>
            <w:caps w:val="0"/>
            <w:noProof/>
            <w:szCs w:val="22"/>
            <w:lang w:eastAsia="en-GB"/>
          </w:rPr>
          <w:tab/>
        </w:r>
        <w:r w:rsidR="00D40F55" w:rsidRPr="00097F45">
          <w:rPr>
            <w:rStyle w:val="Hyperlink"/>
            <w:rFonts w:cs="Arial"/>
            <w:noProof/>
          </w:rPr>
          <w:t>NON-DISCRIMINATION</w:t>
        </w:r>
        <w:r w:rsidR="00D40F55">
          <w:rPr>
            <w:noProof/>
          </w:rPr>
          <w:tab/>
        </w:r>
        <w:r w:rsidR="007F7897">
          <w:rPr>
            <w:noProof/>
          </w:rPr>
          <w:t>39</w:t>
        </w:r>
      </w:hyperlink>
    </w:p>
    <w:p w14:paraId="5908F439" w14:textId="0B5A57A1" w:rsidR="00D40F55" w:rsidRDefault="00316C23">
      <w:pPr>
        <w:pStyle w:val="TOC1"/>
        <w:rPr>
          <w:rFonts w:asciiTheme="minorHAnsi" w:eastAsiaTheme="minorEastAsia" w:hAnsiTheme="minorHAnsi" w:cstheme="minorBidi"/>
          <w:caps w:val="0"/>
          <w:noProof/>
          <w:szCs w:val="22"/>
          <w:lang w:eastAsia="en-GB"/>
        </w:rPr>
      </w:pPr>
      <w:hyperlink w:anchor="_Toc461702405" w:history="1">
        <w:r w:rsidR="00D40F55" w:rsidRPr="00097F45">
          <w:rPr>
            <w:rStyle w:val="Hyperlink"/>
            <w:rFonts w:cs="Arial"/>
            <w:noProof/>
          </w:rPr>
          <w:t>16.</w:t>
        </w:r>
        <w:r w:rsidR="00D40F55">
          <w:rPr>
            <w:rFonts w:asciiTheme="minorHAnsi" w:eastAsiaTheme="minorEastAsia" w:hAnsiTheme="minorHAnsi" w:cstheme="minorBidi"/>
            <w:caps w:val="0"/>
            <w:noProof/>
            <w:szCs w:val="22"/>
            <w:lang w:eastAsia="en-GB"/>
          </w:rPr>
          <w:tab/>
        </w:r>
        <w:r w:rsidR="00D40F55" w:rsidRPr="00097F45">
          <w:rPr>
            <w:rStyle w:val="Hyperlink"/>
            <w:rFonts w:cs="Arial"/>
            <w:noProof/>
          </w:rPr>
          <w:t>ASSIGNMENT AND NOVATION</w:t>
        </w:r>
        <w:r w:rsidR="00D40F55">
          <w:rPr>
            <w:noProof/>
          </w:rPr>
          <w:tab/>
        </w:r>
        <w:r w:rsidR="007F7897">
          <w:rPr>
            <w:noProof/>
          </w:rPr>
          <w:t>39</w:t>
        </w:r>
      </w:hyperlink>
    </w:p>
    <w:p w14:paraId="478E0A0B" w14:textId="47A95C4C" w:rsidR="00D40F55" w:rsidRDefault="00316C23">
      <w:pPr>
        <w:pStyle w:val="TOC1"/>
        <w:rPr>
          <w:rFonts w:asciiTheme="minorHAnsi" w:eastAsiaTheme="minorEastAsia" w:hAnsiTheme="minorHAnsi" w:cstheme="minorBidi"/>
          <w:caps w:val="0"/>
          <w:noProof/>
          <w:szCs w:val="22"/>
          <w:lang w:eastAsia="en-GB"/>
        </w:rPr>
      </w:pPr>
      <w:hyperlink w:anchor="_Toc461702406" w:history="1">
        <w:r w:rsidR="00D40F55" w:rsidRPr="00097F45">
          <w:rPr>
            <w:rStyle w:val="Hyperlink"/>
            <w:rFonts w:cs="Arial"/>
            <w:noProof/>
          </w:rPr>
          <w:t>17.</w:t>
        </w:r>
        <w:r w:rsidR="00D40F55">
          <w:rPr>
            <w:rFonts w:asciiTheme="minorHAnsi" w:eastAsiaTheme="minorEastAsia" w:hAnsiTheme="minorHAnsi" w:cstheme="minorBidi"/>
            <w:caps w:val="0"/>
            <w:noProof/>
            <w:szCs w:val="22"/>
            <w:lang w:eastAsia="en-GB"/>
          </w:rPr>
          <w:tab/>
        </w:r>
        <w:r w:rsidR="00D40F55" w:rsidRPr="00097F45">
          <w:rPr>
            <w:rStyle w:val="Hyperlink"/>
            <w:rFonts w:cs="Arial"/>
            <w:noProof/>
          </w:rPr>
          <w:t>WAIVER AND CUMULATIVE REMEDIES</w:t>
        </w:r>
        <w:r w:rsidR="00D40F55">
          <w:rPr>
            <w:noProof/>
          </w:rPr>
          <w:tab/>
        </w:r>
        <w:r w:rsidR="00D40F55">
          <w:rPr>
            <w:noProof/>
          </w:rPr>
          <w:fldChar w:fldCharType="begin"/>
        </w:r>
        <w:r w:rsidR="00D40F55">
          <w:rPr>
            <w:noProof/>
          </w:rPr>
          <w:instrText xml:space="preserve"> PAGEREF _Toc461702406 \h </w:instrText>
        </w:r>
        <w:r w:rsidR="00D40F55">
          <w:rPr>
            <w:noProof/>
          </w:rPr>
        </w:r>
        <w:r w:rsidR="00D40F55">
          <w:rPr>
            <w:noProof/>
          </w:rPr>
          <w:fldChar w:fldCharType="separate"/>
        </w:r>
        <w:r w:rsidR="006A3A26">
          <w:rPr>
            <w:noProof/>
          </w:rPr>
          <w:t>46</w:t>
        </w:r>
        <w:r w:rsidR="00D40F55">
          <w:rPr>
            <w:noProof/>
          </w:rPr>
          <w:fldChar w:fldCharType="end"/>
        </w:r>
      </w:hyperlink>
    </w:p>
    <w:p w14:paraId="2F2431F2" w14:textId="7F1898D7" w:rsidR="00D40F55" w:rsidRDefault="00316C23">
      <w:pPr>
        <w:pStyle w:val="TOC1"/>
        <w:rPr>
          <w:rFonts w:asciiTheme="minorHAnsi" w:eastAsiaTheme="minorEastAsia" w:hAnsiTheme="minorHAnsi" w:cstheme="minorBidi"/>
          <w:caps w:val="0"/>
          <w:noProof/>
          <w:szCs w:val="22"/>
          <w:lang w:eastAsia="en-GB"/>
        </w:rPr>
      </w:pPr>
      <w:hyperlink w:anchor="_Toc461702407" w:history="1">
        <w:r w:rsidR="00D40F55" w:rsidRPr="00097F45">
          <w:rPr>
            <w:rStyle w:val="Hyperlink"/>
            <w:rFonts w:cs="Arial"/>
            <w:noProof/>
          </w:rPr>
          <w:t>18.</w:t>
        </w:r>
        <w:r w:rsidR="00D40F55">
          <w:rPr>
            <w:rFonts w:asciiTheme="minorHAnsi" w:eastAsiaTheme="minorEastAsia" w:hAnsiTheme="minorHAnsi" w:cstheme="minorBidi"/>
            <w:caps w:val="0"/>
            <w:noProof/>
            <w:szCs w:val="22"/>
            <w:lang w:eastAsia="en-GB"/>
          </w:rPr>
          <w:tab/>
        </w:r>
        <w:r w:rsidR="00D40F55" w:rsidRPr="00097F45">
          <w:rPr>
            <w:rStyle w:val="Hyperlink"/>
            <w:rFonts w:cs="Arial"/>
            <w:noProof/>
          </w:rPr>
          <w:t>FURTHER ASSURANCES</w:t>
        </w:r>
        <w:r w:rsidR="00D40F55">
          <w:rPr>
            <w:noProof/>
          </w:rPr>
          <w:tab/>
        </w:r>
        <w:r w:rsidR="00D40F55">
          <w:rPr>
            <w:noProof/>
          </w:rPr>
          <w:fldChar w:fldCharType="begin"/>
        </w:r>
        <w:r w:rsidR="00D40F55">
          <w:rPr>
            <w:noProof/>
          </w:rPr>
          <w:instrText xml:space="preserve"> PAGEREF _Toc461702407 \h </w:instrText>
        </w:r>
        <w:r w:rsidR="00D40F55">
          <w:rPr>
            <w:noProof/>
          </w:rPr>
        </w:r>
        <w:r w:rsidR="00D40F55">
          <w:rPr>
            <w:noProof/>
          </w:rPr>
          <w:fldChar w:fldCharType="separate"/>
        </w:r>
        <w:r w:rsidR="006A3A26">
          <w:rPr>
            <w:noProof/>
          </w:rPr>
          <w:t>46</w:t>
        </w:r>
        <w:r w:rsidR="00D40F55">
          <w:rPr>
            <w:noProof/>
          </w:rPr>
          <w:fldChar w:fldCharType="end"/>
        </w:r>
      </w:hyperlink>
    </w:p>
    <w:p w14:paraId="1A9CE49D" w14:textId="09BF6B13" w:rsidR="00D40F55" w:rsidRDefault="00316C23">
      <w:pPr>
        <w:pStyle w:val="TOC1"/>
        <w:rPr>
          <w:rFonts w:asciiTheme="minorHAnsi" w:eastAsiaTheme="minorEastAsia" w:hAnsiTheme="minorHAnsi" w:cstheme="minorBidi"/>
          <w:caps w:val="0"/>
          <w:noProof/>
          <w:szCs w:val="22"/>
          <w:lang w:eastAsia="en-GB"/>
        </w:rPr>
      </w:pPr>
      <w:hyperlink w:anchor="_Toc461702408" w:history="1">
        <w:r w:rsidR="00D40F55" w:rsidRPr="00097F45">
          <w:rPr>
            <w:rStyle w:val="Hyperlink"/>
            <w:rFonts w:cs="Arial"/>
            <w:noProof/>
          </w:rPr>
          <w:t>19.</w:t>
        </w:r>
        <w:r w:rsidR="00D40F55">
          <w:rPr>
            <w:rFonts w:asciiTheme="minorHAnsi" w:eastAsiaTheme="minorEastAsia" w:hAnsiTheme="minorHAnsi" w:cstheme="minorBidi"/>
            <w:caps w:val="0"/>
            <w:noProof/>
            <w:szCs w:val="22"/>
            <w:lang w:eastAsia="en-GB"/>
          </w:rPr>
          <w:tab/>
        </w:r>
        <w:r w:rsidR="00D40F55" w:rsidRPr="00097F45">
          <w:rPr>
            <w:rStyle w:val="Hyperlink"/>
            <w:rFonts w:cs="Arial"/>
            <w:noProof/>
          </w:rPr>
          <w:t>SEVERABILITY</w:t>
        </w:r>
        <w:r w:rsidR="00D40F55">
          <w:rPr>
            <w:noProof/>
          </w:rPr>
          <w:tab/>
        </w:r>
        <w:r w:rsidR="00D40F55">
          <w:rPr>
            <w:noProof/>
          </w:rPr>
          <w:fldChar w:fldCharType="begin"/>
        </w:r>
        <w:r w:rsidR="00D40F55">
          <w:rPr>
            <w:noProof/>
          </w:rPr>
          <w:instrText xml:space="preserve"> PAGEREF _Toc461702408 \h </w:instrText>
        </w:r>
        <w:r w:rsidR="00D40F55">
          <w:rPr>
            <w:noProof/>
          </w:rPr>
        </w:r>
        <w:r w:rsidR="00D40F55">
          <w:rPr>
            <w:noProof/>
          </w:rPr>
          <w:fldChar w:fldCharType="separate"/>
        </w:r>
        <w:r w:rsidR="006A3A26">
          <w:rPr>
            <w:noProof/>
          </w:rPr>
          <w:t>46</w:t>
        </w:r>
        <w:r w:rsidR="00D40F55">
          <w:rPr>
            <w:noProof/>
          </w:rPr>
          <w:fldChar w:fldCharType="end"/>
        </w:r>
      </w:hyperlink>
    </w:p>
    <w:p w14:paraId="0FFB0A65" w14:textId="0AA81CA0" w:rsidR="00D40F55" w:rsidRDefault="00316C23">
      <w:pPr>
        <w:pStyle w:val="TOC1"/>
        <w:rPr>
          <w:rFonts w:asciiTheme="minorHAnsi" w:eastAsiaTheme="minorEastAsia" w:hAnsiTheme="minorHAnsi" w:cstheme="minorBidi"/>
          <w:caps w:val="0"/>
          <w:noProof/>
          <w:szCs w:val="22"/>
          <w:lang w:eastAsia="en-GB"/>
        </w:rPr>
      </w:pPr>
      <w:hyperlink w:anchor="_Toc461702409" w:history="1">
        <w:r w:rsidR="00D40F55" w:rsidRPr="00097F45">
          <w:rPr>
            <w:rStyle w:val="Hyperlink"/>
            <w:rFonts w:cs="Arial"/>
            <w:noProof/>
          </w:rPr>
          <w:t>20.</w:t>
        </w:r>
        <w:r w:rsidR="00D40F55">
          <w:rPr>
            <w:rFonts w:asciiTheme="minorHAnsi" w:eastAsiaTheme="minorEastAsia" w:hAnsiTheme="minorHAnsi" w:cstheme="minorBidi"/>
            <w:caps w:val="0"/>
            <w:noProof/>
            <w:szCs w:val="22"/>
            <w:lang w:eastAsia="en-GB"/>
          </w:rPr>
          <w:tab/>
        </w:r>
        <w:r w:rsidR="00D40F55" w:rsidRPr="00097F45">
          <w:rPr>
            <w:rStyle w:val="Hyperlink"/>
            <w:rFonts w:cs="Arial"/>
            <w:noProof/>
          </w:rPr>
          <w:t>RELATIONSHIP OF THE PARTIES</w:t>
        </w:r>
        <w:r w:rsidR="00D40F55">
          <w:rPr>
            <w:noProof/>
          </w:rPr>
          <w:tab/>
        </w:r>
        <w:r w:rsidR="00D40F55">
          <w:rPr>
            <w:noProof/>
          </w:rPr>
          <w:fldChar w:fldCharType="begin"/>
        </w:r>
        <w:r w:rsidR="00D40F55">
          <w:rPr>
            <w:noProof/>
          </w:rPr>
          <w:instrText xml:space="preserve"> PAGEREF _Toc461702409 \h </w:instrText>
        </w:r>
        <w:r w:rsidR="00D40F55">
          <w:rPr>
            <w:noProof/>
          </w:rPr>
        </w:r>
        <w:r w:rsidR="00D40F55">
          <w:rPr>
            <w:noProof/>
          </w:rPr>
          <w:fldChar w:fldCharType="separate"/>
        </w:r>
        <w:r w:rsidR="006A3A26">
          <w:rPr>
            <w:noProof/>
          </w:rPr>
          <w:t>47</w:t>
        </w:r>
        <w:r w:rsidR="00D40F55">
          <w:rPr>
            <w:noProof/>
          </w:rPr>
          <w:fldChar w:fldCharType="end"/>
        </w:r>
      </w:hyperlink>
    </w:p>
    <w:p w14:paraId="2CCA7060" w14:textId="1A217CDD" w:rsidR="00D40F55" w:rsidRDefault="00316C23">
      <w:pPr>
        <w:pStyle w:val="TOC1"/>
        <w:rPr>
          <w:rFonts w:asciiTheme="minorHAnsi" w:eastAsiaTheme="minorEastAsia" w:hAnsiTheme="minorHAnsi" w:cstheme="minorBidi"/>
          <w:caps w:val="0"/>
          <w:noProof/>
          <w:szCs w:val="22"/>
          <w:lang w:eastAsia="en-GB"/>
        </w:rPr>
      </w:pPr>
      <w:hyperlink w:anchor="_Toc461702410" w:history="1">
        <w:r w:rsidR="00D40F55" w:rsidRPr="00097F45">
          <w:rPr>
            <w:rStyle w:val="Hyperlink"/>
            <w:rFonts w:cs="Arial"/>
            <w:noProof/>
          </w:rPr>
          <w:t>21.</w:t>
        </w:r>
        <w:r w:rsidR="00D40F55">
          <w:rPr>
            <w:rFonts w:asciiTheme="minorHAnsi" w:eastAsiaTheme="minorEastAsia" w:hAnsiTheme="minorHAnsi" w:cstheme="minorBidi"/>
            <w:caps w:val="0"/>
            <w:noProof/>
            <w:szCs w:val="22"/>
            <w:lang w:eastAsia="en-GB"/>
          </w:rPr>
          <w:tab/>
        </w:r>
        <w:r w:rsidR="00D40F55" w:rsidRPr="00097F45">
          <w:rPr>
            <w:rStyle w:val="Hyperlink"/>
            <w:rFonts w:cs="Arial"/>
            <w:noProof/>
          </w:rPr>
          <w:t>ENTIRE AGREEMENT</w:t>
        </w:r>
        <w:r w:rsidR="00D40F55">
          <w:rPr>
            <w:noProof/>
          </w:rPr>
          <w:tab/>
        </w:r>
        <w:r w:rsidR="00D40F55">
          <w:rPr>
            <w:noProof/>
          </w:rPr>
          <w:fldChar w:fldCharType="begin"/>
        </w:r>
        <w:r w:rsidR="00D40F55">
          <w:rPr>
            <w:noProof/>
          </w:rPr>
          <w:instrText xml:space="preserve"> PAGEREF _Toc461702410 \h </w:instrText>
        </w:r>
        <w:r w:rsidR="00D40F55">
          <w:rPr>
            <w:noProof/>
          </w:rPr>
        </w:r>
        <w:r w:rsidR="00D40F55">
          <w:rPr>
            <w:noProof/>
          </w:rPr>
          <w:fldChar w:fldCharType="separate"/>
        </w:r>
        <w:r w:rsidR="006A3A26">
          <w:rPr>
            <w:noProof/>
          </w:rPr>
          <w:t>47</w:t>
        </w:r>
        <w:r w:rsidR="00D40F55">
          <w:rPr>
            <w:noProof/>
          </w:rPr>
          <w:fldChar w:fldCharType="end"/>
        </w:r>
      </w:hyperlink>
    </w:p>
    <w:p w14:paraId="6D45E8BE" w14:textId="77234282" w:rsidR="00D40F55" w:rsidRDefault="00316C23">
      <w:pPr>
        <w:pStyle w:val="TOC1"/>
        <w:rPr>
          <w:rFonts w:asciiTheme="minorHAnsi" w:eastAsiaTheme="minorEastAsia" w:hAnsiTheme="minorHAnsi" w:cstheme="minorBidi"/>
          <w:caps w:val="0"/>
          <w:noProof/>
          <w:szCs w:val="22"/>
          <w:lang w:eastAsia="en-GB"/>
        </w:rPr>
      </w:pPr>
      <w:hyperlink w:anchor="_Toc461702411" w:history="1">
        <w:r w:rsidR="00D40F55" w:rsidRPr="00097F45">
          <w:rPr>
            <w:rStyle w:val="Hyperlink"/>
            <w:rFonts w:cs="Arial"/>
            <w:noProof/>
          </w:rPr>
          <w:t>22.</w:t>
        </w:r>
        <w:r w:rsidR="00D40F55">
          <w:rPr>
            <w:rFonts w:asciiTheme="minorHAnsi" w:eastAsiaTheme="minorEastAsia" w:hAnsiTheme="minorHAnsi" w:cstheme="minorBidi"/>
            <w:caps w:val="0"/>
            <w:noProof/>
            <w:szCs w:val="22"/>
            <w:lang w:eastAsia="en-GB"/>
          </w:rPr>
          <w:tab/>
        </w:r>
        <w:r w:rsidR="00D40F55" w:rsidRPr="00097F45">
          <w:rPr>
            <w:rStyle w:val="Hyperlink"/>
            <w:rFonts w:cs="Arial"/>
            <w:noProof/>
          </w:rPr>
          <w:t>CONTRACTS (RIGHTS OF THIRD PARTIES) ACT</w:t>
        </w:r>
        <w:r w:rsidR="00D40F55">
          <w:rPr>
            <w:noProof/>
          </w:rPr>
          <w:tab/>
        </w:r>
        <w:r w:rsidR="00D40F55">
          <w:rPr>
            <w:noProof/>
          </w:rPr>
          <w:fldChar w:fldCharType="begin"/>
        </w:r>
        <w:r w:rsidR="00D40F55">
          <w:rPr>
            <w:noProof/>
          </w:rPr>
          <w:instrText xml:space="preserve"> PAGEREF _Toc461702411 \h </w:instrText>
        </w:r>
        <w:r w:rsidR="00D40F55">
          <w:rPr>
            <w:noProof/>
          </w:rPr>
        </w:r>
        <w:r w:rsidR="00D40F55">
          <w:rPr>
            <w:noProof/>
          </w:rPr>
          <w:fldChar w:fldCharType="separate"/>
        </w:r>
        <w:r w:rsidR="006A3A26">
          <w:rPr>
            <w:noProof/>
          </w:rPr>
          <w:t>47</w:t>
        </w:r>
        <w:r w:rsidR="00D40F55">
          <w:rPr>
            <w:noProof/>
          </w:rPr>
          <w:fldChar w:fldCharType="end"/>
        </w:r>
      </w:hyperlink>
    </w:p>
    <w:p w14:paraId="2DFEA102" w14:textId="630DADA0" w:rsidR="00D40F55" w:rsidRDefault="00316C23">
      <w:pPr>
        <w:pStyle w:val="TOC1"/>
        <w:rPr>
          <w:rFonts w:asciiTheme="minorHAnsi" w:eastAsiaTheme="minorEastAsia" w:hAnsiTheme="minorHAnsi" w:cstheme="minorBidi"/>
          <w:caps w:val="0"/>
          <w:noProof/>
          <w:szCs w:val="22"/>
          <w:lang w:eastAsia="en-GB"/>
        </w:rPr>
      </w:pPr>
      <w:hyperlink w:anchor="_Toc461702412" w:history="1">
        <w:r w:rsidR="00D40F55" w:rsidRPr="00097F45">
          <w:rPr>
            <w:rStyle w:val="Hyperlink"/>
            <w:rFonts w:cs="Arial"/>
            <w:noProof/>
          </w:rPr>
          <w:t>23.</w:t>
        </w:r>
        <w:r w:rsidR="00D40F55">
          <w:rPr>
            <w:rFonts w:asciiTheme="minorHAnsi" w:eastAsiaTheme="minorEastAsia" w:hAnsiTheme="minorHAnsi" w:cstheme="minorBidi"/>
            <w:caps w:val="0"/>
            <w:noProof/>
            <w:szCs w:val="22"/>
            <w:lang w:eastAsia="en-GB"/>
          </w:rPr>
          <w:tab/>
        </w:r>
        <w:r w:rsidR="00D40F55" w:rsidRPr="00097F45">
          <w:rPr>
            <w:rStyle w:val="Hyperlink"/>
            <w:rFonts w:cs="Arial"/>
            <w:noProof/>
          </w:rPr>
          <w:t>NOTICES</w:t>
        </w:r>
        <w:r w:rsidR="00D40F55">
          <w:rPr>
            <w:noProof/>
          </w:rPr>
          <w:tab/>
        </w:r>
        <w:r w:rsidR="00D40F55">
          <w:rPr>
            <w:noProof/>
          </w:rPr>
          <w:fldChar w:fldCharType="begin"/>
        </w:r>
        <w:r w:rsidR="00D40F55">
          <w:rPr>
            <w:noProof/>
          </w:rPr>
          <w:instrText xml:space="preserve"> PAGEREF _Toc461702412 \h </w:instrText>
        </w:r>
        <w:r w:rsidR="00D40F55">
          <w:rPr>
            <w:noProof/>
          </w:rPr>
        </w:r>
        <w:r w:rsidR="00D40F55">
          <w:rPr>
            <w:noProof/>
          </w:rPr>
          <w:fldChar w:fldCharType="separate"/>
        </w:r>
        <w:r w:rsidR="006A3A26">
          <w:rPr>
            <w:noProof/>
          </w:rPr>
          <w:t>48</w:t>
        </w:r>
        <w:r w:rsidR="00D40F55">
          <w:rPr>
            <w:noProof/>
          </w:rPr>
          <w:fldChar w:fldCharType="end"/>
        </w:r>
      </w:hyperlink>
    </w:p>
    <w:p w14:paraId="1C73976E" w14:textId="75938225" w:rsidR="00D40F55" w:rsidRDefault="00316C23">
      <w:pPr>
        <w:pStyle w:val="TOC1"/>
        <w:rPr>
          <w:rFonts w:asciiTheme="minorHAnsi" w:eastAsiaTheme="minorEastAsia" w:hAnsiTheme="minorHAnsi" w:cstheme="minorBidi"/>
          <w:caps w:val="0"/>
          <w:noProof/>
          <w:szCs w:val="22"/>
          <w:lang w:eastAsia="en-GB"/>
        </w:rPr>
      </w:pPr>
      <w:hyperlink w:anchor="_Toc461702413" w:history="1">
        <w:r w:rsidR="00D40F55" w:rsidRPr="00097F45">
          <w:rPr>
            <w:rStyle w:val="Hyperlink"/>
            <w:rFonts w:cs="Arial"/>
            <w:noProof/>
          </w:rPr>
          <w:t>24.</w:t>
        </w:r>
        <w:r w:rsidR="00D40F55">
          <w:rPr>
            <w:rFonts w:asciiTheme="minorHAnsi" w:eastAsiaTheme="minorEastAsia" w:hAnsiTheme="minorHAnsi" w:cstheme="minorBidi"/>
            <w:caps w:val="0"/>
            <w:noProof/>
            <w:szCs w:val="22"/>
            <w:lang w:eastAsia="en-GB"/>
          </w:rPr>
          <w:tab/>
        </w:r>
        <w:r w:rsidR="00D40F55" w:rsidRPr="00097F45">
          <w:rPr>
            <w:rStyle w:val="Hyperlink"/>
            <w:rFonts w:cs="Arial"/>
            <w:noProof/>
          </w:rPr>
          <w:t>DISPUTES AND LAW</w:t>
        </w:r>
        <w:r w:rsidR="00D40F55">
          <w:rPr>
            <w:noProof/>
          </w:rPr>
          <w:tab/>
        </w:r>
        <w:r w:rsidR="00D40F55">
          <w:rPr>
            <w:noProof/>
          </w:rPr>
          <w:fldChar w:fldCharType="begin"/>
        </w:r>
        <w:r w:rsidR="00D40F55">
          <w:rPr>
            <w:noProof/>
          </w:rPr>
          <w:instrText xml:space="preserve"> PAGEREF _Toc461702413 \h </w:instrText>
        </w:r>
        <w:r w:rsidR="00D40F55">
          <w:rPr>
            <w:noProof/>
          </w:rPr>
        </w:r>
        <w:r w:rsidR="00D40F55">
          <w:rPr>
            <w:noProof/>
          </w:rPr>
          <w:fldChar w:fldCharType="separate"/>
        </w:r>
        <w:r w:rsidR="006A3A26">
          <w:rPr>
            <w:noProof/>
          </w:rPr>
          <w:t>48</w:t>
        </w:r>
        <w:r w:rsidR="00D40F55">
          <w:rPr>
            <w:noProof/>
          </w:rPr>
          <w:fldChar w:fldCharType="end"/>
        </w:r>
      </w:hyperlink>
    </w:p>
    <w:p w14:paraId="1985184D" w14:textId="55575DAE" w:rsidR="00D40F55" w:rsidRDefault="00316C23">
      <w:pPr>
        <w:pStyle w:val="TOC1"/>
        <w:rPr>
          <w:rFonts w:asciiTheme="minorHAnsi" w:eastAsiaTheme="minorEastAsia" w:hAnsiTheme="minorHAnsi" w:cstheme="minorBidi"/>
          <w:caps w:val="0"/>
          <w:noProof/>
          <w:szCs w:val="22"/>
          <w:lang w:eastAsia="en-GB"/>
        </w:rPr>
      </w:pPr>
      <w:hyperlink w:anchor="_Toc461702414" w:history="1">
        <w:r w:rsidR="00D40F55" w:rsidRPr="00097F45">
          <w:rPr>
            <w:rStyle w:val="Hyperlink"/>
            <w:rFonts w:cs="Arial"/>
            <w:noProof/>
          </w:rPr>
          <w:t>CONTRACT SCHEDULE 1: DEFINITIONS</w:t>
        </w:r>
        <w:r w:rsidR="00D40F55">
          <w:rPr>
            <w:noProof/>
          </w:rPr>
          <w:tab/>
        </w:r>
        <w:r w:rsidR="00C16662">
          <w:rPr>
            <w:noProof/>
          </w:rPr>
          <w:t>44</w:t>
        </w:r>
      </w:hyperlink>
    </w:p>
    <w:p w14:paraId="22020470" w14:textId="3341A758" w:rsidR="00D40F55" w:rsidRDefault="00316C23">
      <w:pPr>
        <w:pStyle w:val="TOC1"/>
        <w:rPr>
          <w:rFonts w:asciiTheme="minorHAnsi" w:eastAsiaTheme="minorEastAsia" w:hAnsiTheme="minorHAnsi" w:cstheme="minorBidi"/>
          <w:caps w:val="0"/>
          <w:noProof/>
          <w:szCs w:val="22"/>
          <w:lang w:eastAsia="en-GB"/>
        </w:rPr>
      </w:pPr>
      <w:hyperlink w:anchor="_Toc461702415" w:history="1">
        <w:r w:rsidR="00D40F55" w:rsidRPr="00097F45">
          <w:rPr>
            <w:rStyle w:val="Hyperlink"/>
            <w:rFonts w:cs="Arial"/>
            <w:noProof/>
          </w:rPr>
          <w:t>CONTRACT SCHEDULE 2: EXIT MANAGEMENT</w:t>
        </w:r>
        <w:r w:rsidR="00D40F55">
          <w:rPr>
            <w:noProof/>
          </w:rPr>
          <w:tab/>
        </w:r>
        <w:r w:rsidR="007921CB">
          <w:rPr>
            <w:noProof/>
          </w:rPr>
          <w:t>54</w:t>
        </w:r>
      </w:hyperlink>
    </w:p>
    <w:p w14:paraId="4270F496" w14:textId="6F37957D" w:rsidR="00D40F55" w:rsidRDefault="00316C23">
      <w:pPr>
        <w:pStyle w:val="TOC1"/>
        <w:rPr>
          <w:rFonts w:asciiTheme="minorHAnsi" w:eastAsiaTheme="minorEastAsia" w:hAnsiTheme="minorHAnsi" w:cstheme="minorBidi"/>
          <w:caps w:val="0"/>
          <w:noProof/>
          <w:szCs w:val="22"/>
          <w:lang w:eastAsia="en-GB"/>
        </w:rPr>
      </w:pPr>
      <w:hyperlink w:anchor="_Toc461702416" w:history="1">
        <w:r w:rsidR="00D40F55" w:rsidRPr="00097F45">
          <w:rPr>
            <w:rStyle w:val="Hyperlink"/>
            <w:rFonts w:cs="Arial"/>
            <w:noProof/>
          </w:rPr>
          <w:t>CONTRACT SCHEDULE 3: STAFF TRANSFER</w:t>
        </w:r>
        <w:r w:rsidR="00D40F55">
          <w:rPr>
            <w:noProof/>
          </w:rPr>
          <w:tab/>
        </w:r>
        <w:r w:rsidR="007921CB">
          <w:rPr>
            <w:noProof/>
          </w:rPr>
          <w:t>65</w:t>
        </w:r>
      </w:hyperlink>
    </w:p>
    <w:p w14:paraId="0263E54E" w14:textId="531D0F83" w:rsidR="00D40F55" w:rsidRDefault="00316C23">
      <w:pPr>
        <w:pStyle w:val="TOC1"/>
      </w:pPr>
      <w:hyperlink w:anchor="_Toc461702417" w:history="1">
        <w:r w:rsidR="00D40F55" w:rsidRPr="00097F45">
          <w:rPr>
            <w:rStyle w:val="Hyperlink"/>
            <w:rFonts w:cs="Arial"/>
            <w:noProof/>
          </w:rPr>
          <w:t>CONTRACT SCHEDULE 4: TRANSPARENCY REPORTS</w:t>
        </w:r>
        <w:r w:rsidR="00D40F55">
          <w:rPr>
            <w:noProof/>
          </w:rPr>
          <w:tab/>
        </w:r>
        <w:r w:rsidR="007921CB">
          <w:rPr>
            <w:noProof/>
          </w:rPr>
          <w:t>95</w:t>
        </w:r>
      </w:hyperlink>
    </w:p>
    <w:p w14:paraId="004784B7" w14:textId="6F30174A" w:rsidR="001C3116" w:rsidRDefault="001C3116">
      <w:pPr>
        <w:pStyle w:val="TOC1"/>
        <w:rPr>
          <w:rFonts w:asciiTheme="minorHAnsi" w:eastAsiaTheme="minorEastAsia" w:hAnsiTheme="minorHAnsi" w:cstheme="minorBidi"/>
          <w:caps w:val="0"/>
          <w:noProof/>
          <w:szCs w:val="22"/>
          <w:lang w:eastAsia="en-GB"/>
        </w:rPr>
      </w:pPr>
      <w:r>
        <w:rPr>
          <w:noProof/>
        </w:rPr>
        <w:t>CONTRACT SCHEDULE 5: RECORD OF PERSONAL DATA TRANSFER UNDER LEGAL SERVICES CONTRACT</w:t>
      </w:r>
      <w:r>
        <w:rPr>
          <w:noProof/>
        </w:rPr>
        <w:tab/>
      </w:r>
      <w:r w:rsidR="007921CB">
        <w:rPr>
          <w:noProof/>
        </w:rPr>
        <w:t>96</w:t>
      </w:r>
    </w:p>
    <w:p w14:paraId="4D20371C" w14:textId="77777777" w:rsidR="009D7EB8" w:rsidRPr="00D40F55" w:rsidRDefault="00AD21DC" w:rsidP="00D40F55">
      <w:pPr>
        <w:pStyle w:val="TOC8"/>
        <w:spacing w:before="120"/>
        <w:rPr>
          <w:rFonts w:ascii="Arial" w:hAnsi="Arial" w:cs="Arial"/>
          <w:szCs w:val="22"/>
        </w:rPr>
      </w:pPr>
      <w:r w:rsidRPr="00D40F55">
        <w:rPr>
          <w:rFonts w:ascii="Arial" w:hAnsi="Arial" w:cs="Arial"/>
          <w:szCs w:val="22"/>
        </w:rPr>
        <w:fldChar w:fldCharType="end"/>
      </w:r>
    </w:p>
    <w:p w14:paraId="67EEF8C6" w14:textId="77777777" w:rsidR="009D7EB8" w:rsidRPr="00D40F55" w:rsidRDefault="009D7EB8" w:rsidP="00D40F55">
      <w:pPr>
        <w:overflowPunct/>
        <w:autoSpaceDE/>
        <w:autoSpaceDN/>
        <w:adjustRightInd/>
        <w:spacing w:before="120" w:after="120" w:line="240" w:lineRule="auto"/>
        <w:jc w:val="left"/>
        <w:textAlignment w:val="auto"/>
        <w:rPr>
          <w:rFonts w:eastAsia="STZhongsong" w:cs="Arial"/>
          <w:caps/>
          <w:szCs w:val="22"/>
          <w:lang w:eastAsia="zh-CN"/>
        </w:rPr>
      </w:pPr>
      <w:r w:rsidRPr="00D40F55">
        <w:rPr>
          <w:rFonts w:cs="Arial"/>
          <w:szCs w:val="22"/>
        </w:rPr>
        <w:br w:type="page"/>
      </w:r>
    </w:p>
    <w:p w14:paraId="55CAA855" w14:textId="77777777" w:rsidR="00415BB5" w:rsidRPr="00D40F55" w:rsidRDefault="00415BB5" w:rsidP="00D40F55">
      <w:pPr>
        <w:spacing w:before="120" w:after="120" w:line="240" w:lineRule="auto"/>
        <w:rPr>
          <w:rFonts w:cs="Arial"/>
          <w:b/>
          <w:color w:val="C00000"/>
          <w:szCs w:val="22"/>
        </w:rPr>
      </w:pPr>
      <w:bookmarkStart w:id="1" w:name="TOCField"/>
      <w:bookmarkEnd w:id="1"/>
      <w:r w:rsidRPr="00D40F55">
        <w:rPr>
          <w:rFonts w:cs="Arial"/>
          <w:b/>
          <w:color w:val="C00000"/>
          <w:szCs w:val="22"/>
        </w:rPr>
        <w:lastRenderedPageBreak/>
        <w:t>RECITALS</w:t>
      </w:r>
    </w:p>
    <w:p w14:paraId="14283023" w14:textId="2B95CE1D" w:rsidR="00415BB5" w:rsidRPr="00787399" w:rsidRDefault="00801A37" w:rsidP="00A33123">
      <w:pPr>
        <w:pStyle w:val="GPSSectionHeading"/>
        <w:numPr>
          <w:ilvl w:val="0"/>
          <w:numId w:val="26"/>
        </w:numPr>
        <w:tabs>
          <w:tab w:val="left" w:pos="1134"/>
        </w:tabs>
        <w:spacing w:before="120" w:after="120"/>
        <w:ind w:left="1134" w:hanging="567"/>
        <w:jc w:val="both"/>
        <w:rPr>
          <w:rFonts w:cs="Arial"/>
          <w:b w:val="0"/>
          <w:caps w:val="0"/>
          <w:color w:val="000000"/>
          <w:u w:val="none"/>
        </w:rPr>
      </w:pPr>
      <w:bookmarkStart w:id="2" w:name="_Toc303802817"/>
      <w:bookmarkStart w:id="3" w:name="_Toc430879908"/>
      <w:bookmarkStart w:id="4" w:name="_Toc430880106"/>
      <w:bookmarkStart w:id="5" w:name="_Toc430880392"/>
      <w:bookmarkStart w:id="6" w:name="_Toc430880537"/>
      <w:bookmarkStart w:id="7" w:name="_Toc430880793"/>
      <w:bookmarkStart w:id="8" w:name="_Toc430941297"/>
      <w:bookmarkStart w:id="9" w:name="_Toc431551110"/>
      <w:bookmarkStart w:id="10" w:name="_Toc303802819"/>
      <w:bookmarkStart w:id="11" w:name="_Toc430879910"/>
      <w:bookmarkStart w:id="12" w:name="_Toc430880108"/>
      <w:bookmarkStart w:id="13" w:name="_Toc430880394"/>
      <w:bookmarkStart w:id="14" w:name="_Toc430880539"/>
      <w:bookmarkStart w:id="15" w:name="_Toc430880795"/>
      <w:bookmarkStart w:id="16" w:name="_Toc430941299"/>
      <w:bookmarkStart w:id="17" w:name="_Toc431551112"/>
      <w:r w:rsidRPr="00787399">
        <w:rPr>
          <w:rFonts w:cs="Arial"/>
          <w:b w:val="0"/>
          <w:caps w:val="0"/>
          <w:color w:val="000000"/>
          <w:u w:val="none"/>
        </w:rPr>
        <w:t xml:space="preserve"> </w:t>
      </w:r>
      <w:r w:rsidR="00415BB5" w:rsidRPr="00787399" w:rsidDel="00801A37">
        <w:rPr>
          <w:rFonts w:cs="Arial"/>
          <w:b w:val="0"/>
          <w:caps w:val="0"/>
          <w:color w:val="000000"/>
          <w:u w:val="none"/>
        </w:rPr>
        <w:t xml:space="preserve">The Customer has followed the call off procedure set out </w:t>
      </w:r>
      <w:bookmarkStart w:id="18" w:name="_Toc303802818"/>
      <w:bookmarkStart w:id="19" w:name="_Toc430879909"/>
      <w:bookmarkStart w:id="20" w:name="_Toc430880107"/>
      <w:bookmarkStart w:id="21" w:name="_Toc430880393"/>
      <w:bookmarkStart w:id="22" w:name="_Toc430880538"/>
      <w:bookmarkStart w:id="23" w:name="_Toc430880794"/>
      <w:bookmarkStart w:id="24" w:name="_Toc430941298"/>
      <w:bookmarkStart w:id="25" w:name="_Toc431551111"/>
      <w:bookmarkEnd w:id="2"/>
      <w:bookmarkEnd w:id="3"/>
      <w:bookmarkEnd w:id="4"/>
      <w:bookmarkEnd w:id="5"/>
      <w:bookmarkEnd w:id="6"/>
      <w:bookmarkEnd w:id="7"/>
      <w:bookmarkEnd w:id="8"/>
      <w:bookmarkEnd w:id="9"/>
      <w:r w:rsidR="00686039">
        <w:rPr>
          <w:rFonts w:cs="Arial"/>
          <w:b w:val="0"/>
          <w:caps w:val="0"/>
          <w:color w:val="000000"/>
          <w:u w:val="none"/>
        </w:rPr>
        <w:t>in</w:t>
      </w:r>
      <w:r w:rsidR="00415BB5" w:rsidRPr="007403D9">
        <w:rPr>
          <w:rFonts w:cs="Arial"/>
          <w:b w:val="0"/>
          <w:caps w:val="0"/>
          <w:color w:val="000000"/>
          <w:u w:val="none"/>
        </w:rPr>
        <w:t xml:space="preserve"> </w:t>
      </w:r>
      <w:r w:rsidR="008B0862" w:rsidRPr="007403D9">
        <w:rPr>
          <w:rFonts w:cs="Arial"/>
          <w:b w:val="0"/>
          <w:caps w:val="0"/>
          <w:color w:val="000000"/>
          <w:u w:val="none"/>
        </w:rPr>
        <w:t xml:space="preserve">Panel </w:t>
      </w:r>
      <w:r w:rsidR="00415BB5" w:rsidRPr="007403D9">
        <w:rPr>
          <w:rFonts w:cs="Arial"/>
          <w:b w:val="0"/>
          <w:caps w:val="0"/>
          <w:color w:val="000000"/>
          <w:u w:val="none"/>
        </w:rPr>
        <w:t xml:space="preserve">Schedule 5 </w:t>
      </w:r>
      <w:r w:rsidR="008B0862" w:rsidRPr="007403D9">
        <w:rPr>
          <w:rFonts w:cs="Arial"/>
          <w:b w:val="0"/>
          <w:caps w:val="0"/>
          <w:color w:val="000000"/>
          <w:u w:val="none"/>
        </w:rPr>
        <w:t xml:space="preserve">Ordering </w:t>
      </w:r>
      <w:r w:rsidR="00415BB5" w:rsidRPr="007403D9">
        <w:rPr>
          <w:rFonts w:cs="Arial"/>
          <w:b w:val="0"/>
          <w:caps w:val="0"/>
          <w:color w:val="000000"/>
          <w:u w:val="none"/>
        </w:rPr>
        <w:t>Procedure</w:t>
      </w:r>
      <w:r w:rsidR="00415BB5" w:rsidRPr="00787399">
        <w:rPr>
          <w:rFonts w:cs="Arial"/>
          <w:b w:val="0"/>
          <w:caps w:val="0"/>
          <w:color w:val="000000"/>
          <w:u w:val="none"/>
        </w:rPr>
        <w:t xml:space="preserve"> and has awarded this </w:t>
      </w:r>
      <w:r w:rsidR="008B0862" w:rsidRPr="00787399">
        <w:rPr>
          <w:rFonts w:cs="Arial"/>
          <w:b w:val="0"/>
          <w:caps w:val="0"/>
          <w:color w:val="000000"/>
          <w:u w:val="none"/>
        </w:rPr>
        <w:t xml:space="preserve">Legal Services </w:t>
      </w:r>
      <w:r w:rsidR="00415BB5" w:rsidRPr="00787399">
        <w:rPr>
          <w:rFonts w:cs="Arial"/>
          <w:b w:val="0"/>
          <w:caps w:val="0"/>
          <w:color w:val="000000"/>
          <w:u w:val="none"/>
        </w:rPr>
        <w:t xml:space="preserve">Contract to the Supplier by way of </w:t>
      </w:r>
      <w:r w:rsidR="008B0862" w:rsidRPr="00787399">
        <w:rPr>
          <w:rFonts w:cs="Arial"/>
          <w:b w:val="0"/>
          <w:caps w:val="0"/>
          <w:color w:val="000000"/>
          <w:u w:val="none"/>
        </w:rPr>
        <w:t>a Further Competition Procedure</w:t>
      </w:r>
      <w:r w:rsidR="00415BB5" w:rsidRPr="00787399">
        <w:rPr>
          <w:rFonts w:cs="Arial"/>
          <w:b w:val="0"/>
          <w:caps w:val="0"/>
          <w:color w:val="000000"/>
          <w:u w:val="none"/>
        </w:rPr>
        <w:t>.</w:t>
      </w:r>
      <w:bookmarkEnd w:id="18"/>
      <w:bookmarkEnd w:id="19"/>
      <w:bookmarkEnd w:id="20"/>
      <w:bookmarkEnd w:id="21"/>
      <w:bookmarkEnd w:id="22"/>
      <w:bookmarkEnd w:id="23"/>
      <w:bookmarkEnd w:id="24"/>
      <w:bookmarkEnd w:id="25"/>
    </w:p>
    <w:p w14:paraId="64CB6509" w14:textId="56B85102" w:rsidR="00415BB5" w:rsidRPr="00787399" w:rsidRDefault="00415BB5" w:rsidP="00A33123">
      <w:pPr>
        <w:pStyle w:val="GPSSectionHeading"/>
        <w:numPr>
          <w:ilvl w:val="0"/>
          <w:numId w:val="26"/>
        </w:numPr>
        <w:tabs>
          <w:tab w:val="left" w:pos="1134"/>
        </w:tabs>
        <w:spacing w:before="120" w:after="120"/>
        <w:ind w:left="1134" w:hanging="567"/>
        <w:jc w:val="both"/>
        <w:rPr>
          <w:rFonts w:cs="Arial"/>
          <w:b w:val="0"/>
          <w:caps w:val="0"/>
          <w:color w:val="000000"/>
          <w:u w:val="none"/>
        </w:rPr>
      </w:pPr>
      <w:r w:rsidRPr="00787399">
        <w:rPr>
          <w:rFonts w:cs="Arial"/>
          <w:b w:val="0"/>
          <w:caps w:val="0"/>
          <w:color w:val="000000"/>
          <w:u w:val="none"/>
        </w:rPr>
        <w:t>The Customer issued its Statement of Requirements for the provision of the Ordered Panel Services on</w:t>
      </w:r>
      <w:bookmarkEnd w:id="10"/>
      <w:bookmarkEnd w:id="11"/>
      <w:bookmarkEnd w:id="12"/>
      <w:bookmarkEnd w:id="13"/>
      <w:bookmarkEnd w:id="14"/>
      <w:bookmarkEnd w:id="15"/>
      <w:bookmarkEnd w:id="16"/>
      <w:bookmarkEnd w:id="17"/>
      <w:r w:rsidR="007403D9">
        <w:rPr>
          <w:rFonts w:cs="Arial"/>
          <w:b w:val="0"/>
          <w:caps w:val="0"/>
          <w:color w:val="000000"/>
          <w:u w:val="none"/>
        </w:rPr>
        <w:t xml:space="preserve"> 05/03/2021.</w:t>
      </w:r>
    </w:p>
    <w:p w14:paraId="69EFFE8E" w14:textId="0D0D4FE5" w:rsidR="00415BB5" w:rsidRPr="00787399" w:rsidRDefault="00415BB5" w:rsidP="00A33123">
      <w:pPr>
        <w:pStyle w:val="GPSSectionHeading"/>
        <w:numPr>
          <w:ilvl w:val="0"/>
          <w:numId w:val="26"/>
        </w:numPr>
        <w:tabs>
          <w:tab w:val="left" w:pos="1134"/>
        </w:tabs>
        <w:spacing w:before="120" w:after="120"/>
        <w:ind w:left="1134" w:hanging="567"/>
        <w:jc w:val="both"/>
        <w:rPr>
          <w:rFonts w:cs="Arial"/>
          <w:b w:val="0"/>
          <w:caps w:val="0"/>
          <w:color w:val="000000"/>
          <w:u w:val="none"/>
        </w:rPr>
      </w:pPr>
      <w:bookmarkStart w:id="26" w:name="_Toc303802820"/>
      <w:bookmarkStart w:id="27" w:name="_Toc430879911"/>
      <w:bookmarkStart w:id="28" w:name="_Toc430880109"/>
      <w:bookmarkStart w:id="29" w:name="_Toc430880395"/>
      <w:bookmarkStart w:id="30" w:name="_Toc430880540"/>
      <w:bookmarkStart w:id="31" w:name="_Toc430880796"/>
      <w:bookmarkStart w:id="32" w:name="_Toc430941300"/>
      <w:bookmarkStart w:id="33" w:name="_Toc431551113"/>
      <w:r w:rsidRPr="00787399">
        <w:rPr>
          <w:rFonts w:cs="Arial"/>
          <w:b w:val="0"/>
          <w:caps w:val="0"/>
          <w:color w:val="000000"/>
          <w:u w:val="none"/>
        </w:rPr>
        <w:t xml:space="preserve">In response to the Statement of Requirements the Supplier submitted a Tender to the </w:t>
      </w:r>
      <w:r w:rsidRPr="007403D9">
        <w:rPr>
          <w:rFonts w:cs="Arial"/>
          <w:b w:val="0"/>
          <w:caps w:val="0"/>
          <w:color w:val="000000"/>
          <w:u w:val="none"/>
        </w:rPr>
        <w:t xml:space="preserve">Customer on the </w:t>
      </w:r>
      <w:r w:rsidR="007403D9" w:rsidRPr="007403D9">
        <w:rPr>
          <w:rFonts w:cs="Arial"/>
          <w:b w:val="0"/>
          <w:caps w:val="0"/>
          <w:color w:val="000000"/>
          <w:u w:val="none"/>
        </w:rPr>
        <w:t xml:space="preserve">19/03/2021 </w:t>
      </w:r>
      <w:r w:rsidRPr="007403D9">
        <w:rPr>
          <w:rFonts w:cs="Arial"/>
          <w:b w:val="0"/>
          <w:caps w:val="0"/>
          <w:color w:val="000000"/>
          <w:u w:val="none"/>
        </w:rPr>
        <w:t>through</w:t>
      </w:r>
      <w:r w:rsidRPr="00787399">
        <w:rPr>
          <w:rFonts w:cs="Arial"/>
          <w:b w:val="0"/>
          <w:caps w:val="0"/>
          <w:color w:val="000000"/>
          <w:u w:val="none"/>
        </w:rPr>
        <w:t xml:space="preserve"> which it provided to the Customer its solution for providing the Ordered Panel Services.</w:t>
      </w:r>
      <w:bookmarkEnd w:id="26"/>
      <w:bookmarkEnd w:id="27"/>
      <w:bookmarkEnd w:id="28"/>
      <w:bookmarkEnd w:id="29"/>
      <w:bookmarkEnd w:id="30"/>
      <w:bookmarkEnd w:id="31"/>
      <w:bookmarkEnd w:id="32"/>
      <w:bookmarkEnd w:id="33"/>
    </w:p>
    <w:p w14:paraId="37058A31" w14:textId="1633D4B2" w:rsidR="00415BB5" w:rsidRPr="00787399" w:rsidRDefault="00415BB5" w:rsidP="00A33123">
      <w:pPr>
        <w:pStyle w:val="GPSSectionHeading"/>
        <w:numPr>
          <w:ilvl w:val="0"/>
          <w:numId w:val="26"/>
        </w:numPr>
        <w:tabs>
          <w:tab w:val="left" w:pos="1134"/>
        </w:tabs>
        <w:spacing w:before="120" w:after="120"/>
        <w:ind w:left="1134" w:hanging="567"/>
        <w:jc w:val="both"/>
        <w:rPr>
          <w:rFonts w:cs="Arial"/>
          <w:b w:val="0"/>
          <w:caps w:val="0"/>
          <w:color w:val="000000"/>
          <w:u w:val="none"/>
        </w:rPr>
      </w:pPr>
      <w:bookmarkStart w:id="34" w:name="_Toc303802821"/>
      <w:bookmarkStart w:id="35" w:name="_Toc430879912"/>
      <w:bookmarkStart w:id="36" w:name="_Toc430880110"/>
      <w:bookmarkStart w:id="37" w:name="_Toc430880396"/>
      <w:bookmarkStart w:id="38" w:name="_Toc430880541"/>
      <w:bookmarkStart w:id="39" w:name="_Toc430880797"/>
      <w:bookmarkStart w:id="40" w:name="_Toc430941301"/>
      <w:bookmarkStart w:id="41" w:name="_Toc431551114"/>
      <w:r w:rsidRPr="00787399">
        <w:rPr>
          <w:rFonts w:cs="Arial"/>
          <w:b w:val="0"/>
          <w:caps w:val="0"/>
          <w:color w:val="000000"/>
          <w:u w:val="none"/>
        </w:rPr>
        <w:t xml:space="preserve">On the basis of the Tender, the Customer selected the Supplier to provide the </w:t>
      </w:r>
      <w:r w:rsidR="00745E36" w:rsidRPr="00787399">
        <w:rPr>
          <w:rFonts w:cs="Arial"/>
          <w:b w:val="0"/>
          <w:caps w:val="0"/>
          <w:color w:val="000000"/>
          <w:u w:val="none"/>
        </w:rPr>
        <w:t xml:space="preserve">Ordered Panel </w:t>
      </w:r>
      <w:r w:rsidRPr="00787399">
        <w:rPr>
          <w:rFonts w:cs="Arial"/>
          <w:b w:val="0"/>
          <w:caps w:val="0"/>
          <w:color w:val="000000"/>
          <w:u w:val="none"/>
        </w:rPr>
        <w:t xml:space="preserve">Services to the Customer in accordance with the terms of this </w:t>
      </w:r>
      <w:r w:rsidR="00745E36" w:rsidRPr="00787399">
        <w:rPr>
          <w:rFonts w:cs="Arial"/>
          <w:b w:val="0"/>
          <w:caps w:val="0"/>
          <w:color w:val="000000"/>
          <w:u w:val="none"/>
        </w:rPr>
        <w:t>Legal Service</w:t>
      </w:r>
      <w:r w:rsidRPr="00787399">
        <w:rPr>
          <w:rFonts w:cs="Arial"/>
          <w:b w:val="0"/>
          <w:caps w:val="0"/>
          <w:color w:val="000000"/>
          <w:u w:val="none"/>
        </w:rPr>
        <w:t xml:space="preserve"> Contract.</w:t>
      </w:r>
      <w:bookmarkEnd w:id="34"/>
      <w:bookmarkEnd w:id="35"/>
      <w:bookmarkEnd w:id="36"/>
      <w:bookmarkEnd w:id="37"/>
      <w:bookmarkEnd w:id="38"/>
      <w:bookmarkEnd w:id="39"/>
      <w:bookmarkEnd w:id="40"/>
      <w:bookmarkEnd w:id="41"/>
    </w:p>
    <w:p w14:paraId="316127BA" w14:textId="21119D87" w:rsidR="00415BB5" w:rsidRPr="00D40F55" w:rsidRDefault="00415BB5" w:rsidP="00D40F55">
      <w:pPr>
        <w:pStyle w:val="Heading1"/>
        <w:numPr>
          <w:ilvl w:val="0"/>
          <w:numId w:val="0"/>
        </w:numPr>
        <w:spacing w:before="120" w:after="120"/>
        <w:ind w:left="720"/>
        <w:rPr>
          <w:rFonts w:cs="Arial"/>
          <w:szCs w:val="22"/>
        </w:rPr>
      </w:pPr>
    </w:p>
    <w:p w14:paraId="773DC6CF" w14:textId="77777777" w:rsidR="00F807DC" w:rsidRPr="00D40F55" w:rsidRDefault="005C28AA" w:rsidP="00D40F55">
      <w:pPr>
        <w:pStyle w:val="Heading1"/>
        <w:spacing w:before="120" w:after="120"/>
        <w:rPr>
          <w:rFonts w:cs="Arial"/>
          <w:szCs w:val="22"/>
        </w:rPr>
      </w:pPr>
      <w:bookmarkStart w:id="42" w:name="_Toc461702390"/>
      <w:r w:rsidRPr="00D40F55">
        <w:rPr>
          <w:rFonts w:cs="Arial"/>
          <w:szCs w:val="22"/>
        </w:rPr>
        <w:t>DEFINITIONS AND INTERPRETATION</w:t>
      </w:r>
      <w:bookmarkEnd w:id="42"/>
    </w:p>
    <w:p w14:paraId="1800F4E7" w14:textId="77777777" w:rsidR="00F807DC" w:rsidRPr="00D40F55" w:rsidRDefault="007562F7" w:rsidP="00D40F55">
      <w:pPr>
        <w:pStyle w:val="Heading2"/>
        <w:spacing w:before="120" w:after="120"/>
        <w:rPr>
          <w:rFonts w:cs="Arial"/>
          <w:szCs w:val="22"/>
        </w:rPr>
      </w:pPr>
      <w:r w:rsidRPr="00D40F55">
        <w:rPr>
          <w:rFonts w:cs="Arial"/>
          <w:szCs w:val="22"/>
        </w:rPr>
        <w:t>Definitions</w:t>
      </w:r>
    </w:p>
    <w:p w14:paraId="77C00593" w14:textId="77777777" w:rsidR="00F807DC" w:rsidRPr="00D40F55" w:rsidRDefault="007562F7" w:rsidP="00D40F55">
      <w:pPr>
        <w:pStyle w:val="Heading3"/>
        <w:spacing w:before="120" w:after="120"/>
        <w:rPr>
          <w:rFonts w:cs="Arial"/>
          <w:szCs w:val="22"/>
        </w:rPr>
      </w:pPr>
      <w:r w:rsidRPr="00D40F55">
        <w:rPr>
          <w:rFonts w:cs="Arial"/>
          <w:szCs w:val="22"/>
        </w:rPr>
        <w:t xml:space="preserve">In </w:t>
      </w:r>
      <w:r w:rsidR="00187FBC" w:rsidRPr="00D40F55">
        <w:rPr>
          <w:rFonts w:cs="Arial"/>
          <w:szCs w:val="22"/>
        </w:rPr>
        <w:t>this</w:t>
      </w:r>
      <w:r w:rsidR="0046589E" w:rsidRPr="00D40F55">
        <w:rPr>
          <w:rFonts w:cs="Arial"/>
          <w:szCs w:val="22"/>
        </w:rPr>
        <w:t xml:space="preserve"> </w:t>
      </w:r>
      <w:r w:rsidR="008C689D" w:rsidRPr="00D40F55">
        <w:rPr>
          <w:rFonts w:cs="Arial"/>
          <w:szCs w:val="22"/>
        </w:rPr>
        <w:t>Legal Services Contract</w:t>
      </w:r>
      <w:r w:rsidR="0046589E" w:rsidRPr="00D40F55">
        <w:rPr>
          <w:rFonts w:cs="Arial"/>
          <w:szCs w:val="22"/>
        </w:rPr>
        <w:t>,</w:t>
      </w:r>
      <w:r w:rsidRPr="00D40F55">
        <w:rPr>
          <w:rFonts w:cs="Arial"/>
          <w:szCs w:val="22"/>
        </w:rPr>
        <w:t xml:space="preserve"> unless the context otherwise requires</w:t>
      </w:r>
      <w:r w:rsidR="0046589E" w:rsidRPr="00D40F55">
        <w:rPr>
          <w:rFonts w:cs="Arial"/>
          <w:szCs w:val="22"/>
        </w:rPr>
        <w:t>,</w:t>
      </w:r>
      <w:r w:rsidRPr="00D40F55">
        <w:rPr>
          <w:rFonts w:cs="Arial"/>
          <w:szCs w:val="22"/>
        </w:rPr>
        <w:t xml:space="preserve"> </w:t>
      </w:r>
      <w:r w:rsidR="00187FBC" w:rsidRPr="00D40F55">
        <w:rPr>
          <w:rFonts w:cs="Arial"/>
          <w:szCs w:val="22"/>
        </w:rPr>
        <w:t>capitalised expressions shall have the meanings set out in Contract Schedule 1 (Definitions) or the relevant Contract Schedule in which that capitalised expression appears.</w:t>
      </w:r>
    </w:p>
    <w:p w14:paraId="1CA2D96E" w14:textId="77777777" w:rsidR="009E3053" w:rsidRPr="00D40F55" w:rsidRDefault="009E3053" w:rsidP="00D40F55">
      <w:pPr>
        <w:pStyle w:val="Heading3"/>
        <w:spacing w:before="120" w:after="120"/>
        <w:rPr>
          <w:rFonts w:cs="Arial"/>
          <w:szCs w:val="22"/>
        </w:rPr>
      </w:pPr>
      <w:r w:rsidRPr="00D40F55">
        <w:rPr>
          <w:rFonts w:cs="Arial"/>
          <w:szCs w:val="22"/>
        </w:rPr>
        <w:t>If a capitalised expression does not have an interpretation in Contract Schedule 1 (Definitions) or relevant Contract Schedule, it shall have the meaning given to it in the Panel Agreement. If no meaning is given to it in the Panel Agreement, it shall, in the first instance, be interpreted in accordance with the common interpretation within the relevant market sector/industry where appropriate. Otherwise, it shall be interpreted in accordance with the dictionary meaning</w:t>
      </w:r>
    </w:p>
    <w:p w14:paraId="2E7C22B6" w14:textId="77777777" w:rsidR="00F807DC" w:rsidRPr="00D40F55" w:rsidRDefault="007562F7" w:rsidP="00D40F55">
      <w:pPr>
        <w:pStyle w:val="Heading2"/>
        <w:keepNext/>
        <w:spacing w:before="120" w:after="120"/>
        <w:rPr>
          <w:rFonts w:cs="Arial"/>
          <w:szCs w:val="22"/>
        </w:rPr>
      </w:pPr>
      <w:r w:rsidRPr="00D40F55">
        <w:rPr>
          <w:rFonts w:cs="Arial"/>
          <w:szCs w:val="22"/>
        </w:rPr>
        <w:t>Interpretation</w:t>
      </w:r>
    </w:p>
    <w:p w14:paraId="6B4C5A1C" w14:textId="77777777" w:rsidR="00F807DC" w:rsidRPr="00D40F55" w:rsidRDefault="007562F7" w:rsidP="00D40F55">
      <w:pPr>
        <w:pStyle w:val="Heading3"/>
        <w:spacing w:before="120" w:after="120"/>
        <w:rPr>
          <w:rFonts w:cs="Arial"/>
          <w:szCs w:val="22"/>
        </w:rPr>
      </w:pPr>
      <w:r w:rsidRPr="00D40F55">
        <w:rPr>
          <w:rFonts w:cs="Arial"/>
          <w:szCs w:val="22"/>
        </w:rPr>
        <w:t xml:space="preserve">The interpretation and construction of the </w:t>
      </w:r>
      <w:r w:rsidR="008C689D" w:rsidRPr="00D40F55">
        <w:rPr>
          <w:rFonts w:cs="Arial"/>
          <w:szCs w:val="22"/>
        </w:rPr>
        <w:t>Legal Services Contract</w:t>
      </w:r>
      <w:r w:rsidRPr="00D40F55">
        <w:rPr>
          <w:rFonts w:cs="Arial"/>
          <w:szCs w:val="22"/>
        </w:rPr>
        <w:t xml:space="preserve"> shall be subject to the following provisions:</w:t>
      </w:r>
    </w:p>
    <w:p w14:paraId="6B29D4A3" w14:textId="77777777" w:rsidR="00F807DC" w:rsidRPr="00D40F55" w:rsidRDefault="007562F7" w:rsidP="00D40F55">
      <w:pPr>
        <w:pStyle w:val="Heading4"/>
        <w:spacing w:before="120" w:after="120"/>
        <w:rPr>
          <w:rFonts w:cs="Arial"/>
          <w:szCs w:val="22"/>
        </w:rPr>
      </w:pPr>
      <w:r w:rsidRPr="00D40F55">
        <w:rPr>
          <w:rFonts w:cs="Arial"/>
          <w:szCs w:val="22"/>
        </w:rPr>
        <w:t>words importing the singular meaning include where the context so admits the plural meaning and vice versa;</w:t>
      </w:r>
    </w:p>
    <w:p w14:paraId="3ECF63C8" w14:textId="77777777" w:rsidR="00F807DC" w:rsidRPr="00D40F55" w:rsidRDefault="007562F7" w:rsidP="00D40F55">
      <w:pPr>
        <w:pStyle w:val="Heading4"/>
        <w:spacing w:before="120" w:after="120"/>
        <w:rPr>
          <w:rFonts w:cs="Arial"/>
          <w:szCs w:val="22"/>
        </w:rPr>
      </w:pPr>
      <w:r w:rsidRPr="00D40F55">
        <w:rPr>
          <w:rFonts w:cs="Arial"/>
          <w:szCs w:val="22"/>
        </w:rPr>
        <w:t xml:space="preserve">words importing the masculine include the feminine and the neuter; </w:t>
      </w:r>
    </w:p>
    <w:p w14:paraId="3533BF28" w14:textId="77777777" w:rsidR="00F807DC" w:rsidRPr="00D40F55" w:rsidRDefault="007562F7" w:rsidP="00D40F55">
      <w:pPr>
        <w:pStyle w:val="Heading4"/>
        <w:spacing w:before="120" w:after="120"/>
        <w:rPr>
          <w:rFonts w:cs="Arial"/>
          <w:szCs w:val="22"/>
        </w:rPr>
      </w:pPr>
      <w:r w:rsidRPr="00D40F55">
        <w:rPr>
          <w:rFonts w:cs="Arial"/>
          <w:szCs w:val="22"/>
        </w:rPr>
        <w:t>the words "include", "includes" and "including" “for example” and “in particular” and words of similar effect are to be construed as if they were immediately followed by the words "without limitation" and shall not limit the general effect of the words which precede them;</w:t>
      </w:r>
    </w:p>
    <w:p w14:paraId="1D3930A8" w14:textId="77777777" w:rsidR="00F807DC" w:rsidRPr="00D40F55" w:rsidRDefault="009E3053" w:rsidP="00D40F55">
      <w:pPr>
        <w:pStyle w:val="Heading4"/>
        <w:spacing w:before="120" w:after="120"/>
        <w:rPr>
          <w:rFonts w:cs="Arial"/>
          <w:szCs w:val="22"/>
        </w:rPr>
      </w:pPr>
      <w:r w:rsidRPr="00D40F55">
        <w:rPr>
          <w:rFonts w:cs="Arial"/>
          <w:szCs w:val="22"/>
        </w:rPr>
        <w:t>references to a person include an individual, company, body corporate, corporation, unincorporated association, firm, partnership or other legal entity or Crown</w:t>
      </w:r>
      <w:r w:rsidR="007562F7" w:rsidRPr="00D40F55">
        <w:rPr>
          <w:rFonts w:cs="Arial"/>
          <w:szCs w:val="22"/>
        </w:rPr>
        <w:t>;</w:t>
      </w:r>
    </w:p>
    <w:p w14:paraId="360C6FAE" w14:textId="77777777" w:rsidR="00F807DC" w:rsidRPr="00D40F55" w:rsidRDefault="007562F7" w:rsidP="00D40F55">
      <w:pPr>
        <w:pStyle w:val="Heading4"/>
        <w:tabs>
          <w:tab w:val="num" w:pos="3544"/>
        </w:tabs>
        <w:spacing w:before="120" w:after="120"/>
        <w:rPr>
          <w:rFonts w:cs="Arial"/>
          <w:szCs w:val="22"/>
        </w:rPr>
      </w:pPr>
      <w:r w:rsidRPr="00D40F55">
        <w:rPr>
          <w:rFonts w:cs="Arial"/>
          <w:szCs w:val="22"/>
        </w:rPr>
        <w:t>references to any statute, enactment, order, regulation</w:t>
      </w:r>
      <w:r w:rsidR="00F60503" w:rsidRPr="00D40F55">
        <w:rPr>
          <w:rFonts w:cs="Arial"/>
          <w:szCs w:val="22"/>
        </w:rPr>
        <w:t>, code, official guidance</w:t>
      </w:r>
      <w:r w:rsidRPr="00D40F55">
        <w:rPr>
          <w:rFonts w:cs="Arial"/>
          <w:szCs w:val="22"/>
        </w:rPr>
        <w:t xml:space="preserve"> or other similar instrument shall be construed as a reference to the statute, enactment, order, regulation</w:t>
      </w:r>
      <w:r w:rsidR="00F60503" w:rsidRPr="00D40F55">
        <w:rPr>
          <w:rFonts w:cs="Arial"/>
          <w:szCs w:val="22"/>
        </w:rPr>
        <w:t>,</w:t>
      </w:r>
      <w:r w:rsidRPr="00D40F55">
        <w:rPr>
          <w:rFonts w:cs="Arial"/>
          <w:szCs w:val="22"/>
        </w:rPr>
        <w:t xml:space="preserve"> </w:t>
      </w:r>
      <w:r w:rsidR="00F60503" w:rsidRPr="00D40F55">
        <w:rPr>
          <w:rFonts w:cs="Arial"/>
          <w:szCs w:val="22"/>
        </w:rPr>
        <w:t xml:space="preserve">code, official guidance </w:t>
      </w:r>
      <w:r w:rsidRPr="00D40F55">
        <w:rPr>
          <w:rFonts w:cs="Arial"/>
          <w:szCs w:val="22"/>
        </w:rPr>
        <w:t xml:space="preserve">or instrument as amended </w:t>
      </w:r>
      <w:r w:rsidR="00F60503" w:rsidRPr="00D40F55">
        <w:rPr>
          <w:rFonts w:cs="Arial"/>
          <w:szCs w:val="22"/>
        </w:rPr>
        <w:t xml:space="preserve">or replaced </w:t>
      </w:r>
      <w:r w:rsidRPr="00D40F55">
        <w:rPr>
          <w:rFonts w:cs="Arial"/>
          <w:szCs w:val="22"/>
        </w:rPr>
        <w:t>by any subsequent enactment, modification, order, regulation</w:t>
      </w:r>
      <w:r w:rsidR="00F60503" w:rsidRPr="00D40F55">
        <w:rPr>
          <w:rFonts w:cs="Arial"/>
          <w:szCs w:val="22"/>
        </w:rPr>
        <w:t>, code, official guidance</w:t>
      </w:r>
      <w:r w:rsidRPr="00D40F55">
        <w:rPr>
          <w:rFonts w:cs="Arial"/>
          <w:szCs w:val="22"/>
        </w:rPr>
        <w:t xml:space="preserve"> or instrument </w:t>
      </w:r>
      <w:r w:rsidR="0046589E" w:rsidRPr="00D40F55">
        <w:rPr>
          <w:rFonts w:cs="Arial"/>
          <w:szCs w:val="22"/>
        </w:rPr>
        <w:t xml:space="preserve">(whether </w:t>
      </w:r>
      <w:r w:rsidR="00F60503" w:rsidRPr="00D40F55">
        <w:rPr>
          <w:rFonts w:cs="Arial"/>
          <w:szCs w:val="22"/>
        </w:rPr>
        <w:t>such amendment or replacement occurs</w:t>
      </w:r>
      <w:r w:rsidR="0046589E" w:rsidRPr="00D40F55">
        <w:rPr>
          <w:rFonts w:cs="Arial"/>
          <w:szCs w:val="22"/>
        </w:rPr>
        <w:t xml:space="preserve"> before or after the date of the </w:t>
      </w:r>
      <w:r w:rsidR="008C689D" w:rsidRPr="00D40F55">
        <w:rPr>
          <w:rFonts w:cs="Arial"/>
          <w:szCs w:val="22"/>
        </w:rPr>
        <w:t>Legal Services Contract</w:t>
      </w:r>
      <w:r w:rsidR="0046589E" w:rsidRPr="00D40F55">
        <w:rPr>
          <w:rFonts w:cs="Arial"/>
          <w:szCs w:val="22"/>
        </w:rPr>
        <w:t>)</w:t>
      </w:r>
      <w:r w:rsidRPr="00D40F55">
        <w:rPr>
          <w:rFonts w:cs="Arial"/>
          <w:szCs w:val="22"/>
        </w:rPr>
        <w:t>;</w:t>
      </w:r>
    </w:p>
    <w:p w14:paraId="1625271A" w14:textId="77777777" w:rsidR="00F807DC" w:rsidRPr="00D40F55" w:rsidRDefault="007562F7" w:rsidP="00D40F55">
      <w:pPr>
        <w:pStyle w:val="Heading4"/>
        <w:spacing w:before="120" w:after="120"/>
        <w:rPr>
          <w:rFonts w:cs="Arial"/>
          <w:szCs w:val="22"/>
        </w:rPr>
      </w:pPr>
      <w:r w:rsidRPr="00D40F55">
        <w:rPr>
          <w:rFonts w:cs="Arial"/>
          <w:szCs w:val="22"/>
        </w:rPr>
        <w:lastRenderedPageBreak/>
        <w:t xml:space="preserve">headings are included in the </w:t>
      </w:r>
      <w:r w:rsidR="008C689D" w:rsidRPr="00D40F55">
        <w:rPr>
          <w:rFonts w:cs="Arial"/>
          <w:szCs w:val="22"/>
        </w:rPr>
        <w:t>Legal Services Contract</w:t>
      </w:r>
      <w:r w:rsidRPr="00D40F55">
        <w:rPr>
          <w:rFonts w:cs="Arial"/>
          <w:szCs w:val="22"/>
        </w:rPr>
        <w:t xml:space="preserve"> for ease of reference only and shall not affect the interpretation or construction of the </w:t>
      </w:r>
      <w:r w:rsidR="008C689D" w:rsidRPr="00D40F55">
        <w:rPr>
          <w:rFonts w:cs="Arial"/>
          <w:szCs w:val="22"/>
        </w:rPr>
        <w:t>Legal Services Contract</w:t>
      </w:r>
      <w:r w:rsidRPr="00D40F55">
        <w:rPr>
          <w:rFonts w:cs="Arial"/>
          <w:szCs w:val="22"/>
        </w:rPr>
        <w:t>;</w:t>
      </w:r>
    </w:p>
    <w:p w14:paraId="2A59CF76" w14:textId="77777777" w:rsidR="00F807DC" w:rsidRPr="00D40F55" w:rsidRDefault="007562F7" w:rsidP="00D40F55">
      <w:pPr>
        <w:pStyle w:val="Heading4"/>
        <w:spacing w:before="120" w:after="120"/>
        <w:rPr>
          <w:rFonts w:cs="Arial"/>
          <w:szCs w:val="22"/>
        </w:rPr>
      </w:pPr>
      <w:r w:rsidRPr="00D40F55">
        <w:rPr>
          <w:rFonts w:cs="Arial"/>
          <w:szCs w:val="22"/>
        </w:rPr>
        <w:t xml:space="preserve">references to “Clauses” and </w:t>
      </w:r>
      <w:r w:rsidR="00946CF0" w:rsidRPr="00D40F55">
        <w:rPr>
          <w:rFonts w:cs="Arial"/>
          <w:szCs w:val="22"/>
        </w:rPr>
        <w:t xml:space="preserve">the </w:t>
      </w:r>
      <w:r w:rsidRPr="00D40F55">
        <w:rPr>
          <w:rFonts w:cs="Arial"/>
          <w:szCs w:val="22"/>
        </w:rPr>
        <w:t>“</w:t>
      </w:r>
      <w:r w:rsidR="00812422" w:rsidRPr="00D40F55">
        <w:rPr>
          <w:rFonts w:cs="Arial"/>
          <w:szCs w:val="22"/>
        </w:rPr>
        <w:t xml:space="preserve">Contract </w:t>
      </w:r>
      <w:r w:rsidR="00CA5BC6" w:rsidRPr="00D40F55">
        <w:rPr>
          <w:rFonts w:cs="Arial"/>
          <w:szCs w:val="22"/>
        </w:rPr>
        <w:t>Schedules</w:t>
      </w:r>
      <w:r w:rsidRPr="00D40F55">
        <w:rPr>
          <w:rFonts w:cs="Arial"/>
          <w:szCs w:val="22"/>
        </w:rPr>
        <w:t>” are, unless otherwise provided, references t</w:t>
      </w:r>
      <w:r w:rsidR="0046589E" w:rsidRPr="00D40F55">
        <w:rPr>
          <w:rFonts w:cs="Arial"/>
          <w:szCs w:val="22"/>
        </w:rPr>
        <w:t xml:space="preserve">o the clauses of and </w:t>
      </w:r>
      <w:r w:rsidR="00946CF0" w:rsidRPr="00D40F55">
        <w:rPr>
          <w:rFonts w:cs="Arial"/>
          <w:szCs w:val="22"/>
        </w:rPr>
        <w:t xml:space="preserve">the </w:t>
      </w:r>
      <w:r w:rsidR="00812422" w:rsidRPr="00D40F55">
        <w:rPr>
          <w:rFonts w:cs="Arial"/>
          <w:szCs w:val="22"/>
        </w:rPr>
        <w:t xml:space="preserve">schedules </w:t>
      </w:r>
      <w:r w:rsidRPr="00D40F55">
        <w:rPr>
          <w:rFonts w:cs="Arial"/>
          <w:szCs w:val="22"/>
        </w:rPr>
        <w:t xml:space="preserve">to </w:t>
      </w:r>
      <w:r w:rsidR="00CA5BC6" w:rsidRPr="00D40F55">
        <w:rPr>
          <w:rFonts w:cs="Arial"/>
          <w:szCs w:val="22"/>
        </w:rPr>
        <w:t xml:space="preserve">this Legal Services Contract </w:t>
      </w:r>
      <w:r w:rsidR="00946CF0" w:rsidRPr="00D40F55">
        <w:rPr>
          <w:rFonts w:cs="Arial"/>
          <w:szCs w:val="22"/>
        </w:rPr>
        <w:t>and r</w:t>
      </w:r>
      <w:r w:rsidRPr="00D40F55">
        <w:rPr>
          <w:rFonts w:cs="Arial"/>
          <w:szCs w:val="22"/>
        </w:rPr>
        <w:t xml:space="preserve">eferences </w:t>
      </w:r>
      <w:r w:rsidR="00CA5BC6" w:rsidRPr="00D40F55">
        <w:rPr>
          <w:rFonts w:cs="Arial"/>
          <w:szCs w:val="22"/>
        </w:rPr>
        <w:t xml:space="preserve">in any </w:t>
      </w:r>
      <w:r w:rsidR="00812422" w:rsidRPr="00D40F55">
        <w:rPr>
          <w:rFonts w:cs="Arial"/>
          <w:szCs w:val="22"/>
        </w:rPr>
        <w:t xml:space="preserve">Contract </w:t>
      </w:r>
      <w:r w:rsidR="00CA5BC6" w:rsidRPr="00D40F55">
        <w:rPr>
          <w:rFonts w:cs="Arial"/>
          <w:szCs w:val="22"/>
        </w:rPr>
        <w:t xml:space="preserve">Schedule </w:t>
      </w:r>
      <w:r w:rsidRPr="00D40F55">
        <w:rPr>
          <w:rFonts w:cs="Arial"/>
          <w:szCs w:val="22"/>
        </w:rPr>
        <w:t xml:space="preserve">to </w:t>
      </w:r>
      <w:r w:rsidR="00CA5BC6" w:rsidRPr="00D40F55">
        <w:rPr>
          <w:rFonts w:cs="Arial"/>
          <w:szCs w:val="22"/>
        </w:rPr>
        <w:t xml:space="preserve">parts, </w:t>
      </w:r>
      <w:r w:rsidRPr="00D40F55">
        <w:rPr>
          <w:rFonts w:cs="Arial"/>
          <w:szCs w:val="22"/>
        </w:rPr>
        <w:t>paragraphs</w:t>
      </w:r>
      <w:r w:rsidR="00CA5BC6" w:rsidRPr="00D40F55">
        <w:rPr>
          <w:rFonts w:cs="Arial"/>
          <w:szCs w:val="22"/>
        </w:rPr>
        <w:t>. annexes</w:t>
      </w:r>
      <w:r w:rsidRPr="00D40F55">
        <w:rPr>
          <w:rFonts w:cs="Arial"/>
          <w:szCs w:val="22"/>
        </w:rPr>
        <w:t xml:space="preserve"> </w:t>
      </w:r>
      <w:r w:rsidR="00CA5BC6" w:rsidRPr="00D40F55">
        <w:rPr>
          <w:rFonts w:cs="Arial"/>
          <w:szCs w:val="22"/>
        </w:rPr>
        <w:t xml:space="preserve">and tables </w:t>
      </w:r>
      <w:r w:rsidRPr="00D40F55">
        <w:rPr>
          <w:rFonts w:cs="Arial"/>
          <w:szCs w:val="22"/>
        </w:rPr>
        <w:t xml:space="preserve">are, unless otherwise provided, references to </w:t>
      </w:r>
      <w:r w:rsidR="00CA5BC6" w:rsidRPr="00D40F55">
        <w:rPr>
          <w:rFonts w:cs="Arial"/>
          <w:szCs w:val="22"/>
        </w:rPr>
        <w:t xml:space="preserve">the parts, </w:t>
      </w:r>
      <w:r w:rsidRPr="00D40F55">
        <w:rPr>
          <w:rFonts w:cs="Arial"/>
          <w:szCs w:val="22"/>
        </w:rPr>
        <w:t xml:space="preserve">paragraphs </w:t>
      </w:r>
      <w:r w:rsidR="00CA5BC6" w:rsidRPr="00D40F55">
        <w:rPr>
          <w:rFonts w:cs="Arial"/>
          <w:szCs w:val="22"/>
        </w:rPr>
        <w:t xml:space="preserve">annexes and tables </w:t>
      </w:r>
      <w:r w:rsidRPr="00D40F55">
        <w:rPr>
          <w:rFonts w:cs="Arial"/>
          <w:szCs w:val="22"/>
        </w:rPr>
        <w:t xml:space="preserve">of the </w:t>
      </w:r>
      <w:r w:rsidR="00812422" w:rsidRPr="00D40F55">
        <w:rPr>
          <w:rFonts w:cs="Arial"/>
          <w:szCs w:val="22"/>
        </w:rPr>
        <w:t xml:space="preserve">Contract </w:t>
      </w:r>
      <w:r w:rsidR="00CA5BC6" w:rsidRPr="00D40F55">
        <w:rPr>
          <w:rFonts w:cs="Arial"/>
          <w:szCs w:val="22"/>
        </w:rPr>
        <w:t xml:space="preserve">Schedule </w:t>
      </w:r>
      <w:r w:rsidRPr="00D40F55">
        <w:rPr>
          <w:rFonts w:cs="Arial"/>
          <w:szCs w:val="22"/>
        </w:rPr>
        <w:t>in which the</w:t>
      </w:r>
      <w:r w:rsidR="00CA5BC6" w:rsidRPr="00D40F55">
        <w:rPr>
          <w:rFonts w:cs="Arial"/>
          <w:szCs w:val="22"/>
        </w:rPr>
        <w:t>se</w:t>
      </w:r>
      <w:r w:rsidRPr="00D40F55">
        <w:rPr>
          <w:rFonts w:cs="Arial"/>
          <w:szCs w:val="22"/>
        </w:rPr>
        <w:t xml:space="preserve"> references </w:t>
      </w:r>
      <w:r w:rsidR="00CA5BC6" w:rsidRPr="00D40F55">
        <w:rPr>
          <w:rFonts w:cs="Arial"/>
          <w:szCs w:val="22"/>
        </w:rPr>
        <w:t>appear</w:t>
      </w:r>
      <w:r w:rsidRPr="00D40F55">
        <w:rPr>
          <w:rFonts w:cs="Arial"/>
          <w:szCs w:val="22"/>
        </w:rPr>
        <w:t>;</w:t>
      </w:r>
    </w:p>
    <w:p w14:paraId="5278B27D" w14:textId="77777777" w:rsidR="00F807DC" w:rsidRPr="00D40F55" w:rsidRDefault="00F4581E" w:rsidP="00D40F55">
      <w:pPr>
        <w:pStyle w:val="Heading4"/>
        <w:spacing w:before="120" w:after="120"/>
        <w:rPr>
          <w:rFonts w:cs="Arial"/>
          <w:szCs w:val="22"/>
        </w:rPr>
      </w:pPr>
      <w:r w:rsidRPr="00D40F55">
        <w:rPr>
          <w:rFonts w:cs="Arial"/>
          <w:szCs w:val="22"/>
        </w:rPr>
        <w:t xml:space="preserve">a </w:t>
      </w:r>
      <w:r w:rsidR="007562F7" w:rsidRPr="00D40F55">
        <w:rPr>
          <w:rFonts w:cs="Arial"/>
          <w:szCs w:val="22"/>
        </w:rPr>
        <w:t xml:space="preserve">reference to a </w:t>
      </w:r>
      <w:r w:rsidR="00E6002D" w:rsidRPr="00D40F55">
        <w:rPr>
          <w:rFonts w:cs="Arial"/>
          <w:szCs w:val="22"/>
        </w:rPr>
        <w:t>Clause </w:t>
      </w:r>
      <w:r w:rsidR="007562F7" w:rsidRPr="00D40F55">
        <w:rPr>
          <w:rFonts w:cs="Arial"/>
          <w:szCs w:val="22"/>
        </w:rPr>
        <w:t xml:space="preserve">is a reference to the whole of that </w:t>
      </w:r>
      <w:r w:rsidR="00E6002D" w:rsidRPr="00D40F55">
        <w:rPr>
          <w:rFonts w:cs="Arial"/>
          <w:szCs w:val="22"/>
        </w:rPr>
        <w:t>Clause </w:t>
      </w:r>
      <w:r w:rsidR="007562F7" w:rsidRPr="00D40F55">
        <w:rPr>
          <w:rFonts w:cs="Arial"/>
          <w:szCs w:val="22"/>
        </w:rPr>
        <w:t>unless stated otherwise; and</w:t>
      </w:r>
    </w:p>
    <w:p w14:paraId="7B645054" w14:textId="77777777" w:rsidR="00F807DC" w:rsidRPr="00D40F55" w:rsidRDefault="007562F7" w:rsidP="00D40F55">
      <w:pPr>
        <w:pStyle w:val="Heading3"/>
        <w:spacing w:before="120" w:after="120"/>
        <w:rPr>
          <w:rFonts w:cs="Arial"/>
          <w:szCs w:val="22"/>
        </w:rPr>
      </w:pPr>
      <w:bookmarkStart w:id="43" w:name="_Ref313372077"/>
      <w:r w:rsidRPr="00D40F55">
        <w:rPr>
          <w:rFonts w:cs="Arial"/>
          <w:szCs w:val="22"/>
        </w:rPr>
        <w:t xml:space="preserve">in the event of and only to the extent of any conflict between the </w:t>
      </w:r>
      <w:r w:rsidR="0010080D" w:rsidRPr="00D40F55">
        <w:rPr>
          <w:rFonts w:cs="Arial"/>
          <w:szCs w:val="22"/>
        </w:rPr>
        <w:t>Order Form</w:t>
      </w:r>
      <w:r w:rsidR="00F61654" w:rsidRPr="00D40F55">
        <w:rPr>
          <w:rFonts w:cs="Arial"/>
          <w:szCs w:val="22"/>
        </w:rPr>
        <w:t>,</w:t>
      </w:r>
      <w:r w:rsidRPr="00D40F55">
        <w:rPr>
          <w:rFonts w:cs="Arial"/>
          <w:szCs w:val="22"/>
        </w:rPr>
        <w:t xml:space="preserve"> the</w:t>
      </w:r>
      <w:r w:rsidR="00F61654" w:rsidRPr="00D40F55">
        <w:rPr>
          <w:rFonts w:cs="Arial"/>
          <w:szCs w:val="22"/>
        </w:rPr>
        <w:t>se</w:t>
      </w:r>
      <w:r w:rsidRPr="00D40F55">
        <w:rPr>
          <w:rFonts w:cs="Arial"/>
          <w:szCs w:val="22"/>
        </w:rPr>
        <w:t xml:space="preserve"> </w:t>
      </w:r>
      <w:r w:rsidR="00F61654" w:rsidRPr="00D40F55">
        <w:rPr>
          <w:rFonts w:cs="Arial"/>
          <w:szCs w:val="22"/>
        </w:rPr>
        <w:t>Terms</w:t>
      </w:r>
      <w:r w:rsidR="00043FF7" w:rsidRPr="00D40F55">
        <w:rPr>
          <w:rFonts w:cs="Arial"/>
          <w:szCs w:val="22"/>
        </w:rPr>
        <w:t xml:space="preserve"> and Conditions</w:t>
      </w:r>
      <w:r w:rsidR="00812422" w:rsidRPr="00D40F55">
        <w:rPr>
          <w:rFonts w:cs="Arial"/>
          <w:szCs w:val="22"/>
        </w:rPr>
        <w:t xml:space="preserve"> </w:t>
      </w:r>
      <w:r w:rsidRPr="00D40F55">
        <w:rPr>
          <w:rFonts w:cs="Arial"/>
          <w:szCs w:val="22"/>
        </w:rPr>
        <w:t>and the</w:t>
      </w:r>
      <w:r w:rsidR="00812422" w:rsidRPr="00D40F55">
        <w:rPr>
          <w:rFonts w:cs="Arial"/>
          <w:szCs w:val="22"/>
        </w:rPr>
        <w:t xml:space="preserve"> provisions of the</w:t>
      </w:r>
      <w:r w:rsidRPr="00D40F55">
        <w:rPr>
          <w:rFonts w:cs="Arial"/>
          <w:szCs w:val="22"/>
        </w:rPr>
        <w:t xml:space="preserve"> </w:t>
      </w:r>
      <w:r w:rsidR="00832B7B" w:rsidRPr="00D40F55">
        <w:rPr>
          <w:rFonts w:cs="Arial"/>
          <w:szCs w:val="22"/>
        </w:rPr>
        <w:t>Panel</w:t>
      </w:r>
      <w:r w:rsidRPr="00D40F55">
        <w:rPr>
          <w:rFonts w:cs="Arial"/>
          <w:szCs w:val="22"/>
        </w:rPr>
        <w:t xml:space="preserve"> Agreement, the conflict shall be resolved in accordance with the following order of precedence:</w:t>
      </w:r>
      <w:bookmarkEnd w:id="43"/>
    </w:p>
    <w:p w14:paraId="526AAE6F" w14:textId="2334CD0B" w:rsidR="009720A3" w:rsidRPr="00D40F55" w:rsidRDefault="007562F7" w:rsidP="00D40F55">
      <w:pPr>
        <w:pStyle w:val="Heading4"/>
        <w:spacing w:before="120" w:after="120"/>
        <w:rPr>
          <w:rFonts w:cs="Arial"/>
          <w:szCs w:val="22"/>
        </w:rPr>
      </w:pPr>
      <w:r w:rsidRPr="00D40F55">
        <w:rPr>
          <w:rFonts w:cs="Arial"/>
          <w:szCs w:val="22"/>
        </w:rPr>
        <w:t xml:space="preserve">the </w:t>
      </w:r>
      <w:r w:rsidR="00832B7B" w:rsidRPr="00D40F55">
        <w:rPr>
          <w:rFonts w:cs="Arial"/>
          <w:szCs w:val="22"/>
        </w:rPr>
        <w:t>Panel</w:t>
      </w:r>
      <w:r w:rsidR="00F61654" w:rsidRPr="00D40F55">
        <w:rPr>
          <w:rFonts w:cs="Arial"/>
          <w:szCs w:val="22"/>
        </w:rPr>
        <w:t xml:space="preserve"> Agreement (excluding </w:t>
      </w:r>
      <w:r w:rsidR="00832B7B" w:rsidRPr="00D40F55">
        <w:rPr>
          <w:rFonts w:cs="Arial"/>
          <w:szCs w:val="22"/>
        </w:rPr>
        <w:t>Panel</w:t>
      </w:r>
      <w:r w:rsidR="00F61654" w:rsidRPr="00D40F55">
        <w:rPr>
          <w:rFonts w:cs="Arial"/>
          <w:szCs w:val="22"/>
        </w:rPr>
        <w:t xml:space="preserve"> </w:t>
      </w:r>
      <w:r w:rsidR="00FB269A" w:rsidRPr="00D40F55">
        <w:rPr>
          <w:rFonts w:cs="Arial"/>
          <w:szCs w:val="22"/>
        </w:rPr>
        <w:t>Schedule </w:t>
      </w:r>
      <w:r w:rsidR="00F61654" w:rsidRPr="00D40F55">
        <w:rPr>
          <w:rFonts w:cs="Arial"/>
          <w:szCs w:val="22"/>
        </w:rPr>
        <w:t>4 (</w:t>
      </w:r>
      <w:r w:rsidR="00F60EC1" w:rsidRPr="00D40F55">
        <w:rPr>
          <w:rFonts w:cs="Arial"/>
          <w:szCs w:val="22"/>
        </w:rPr>
        <w:t xml:space="preserve">Template </w:t>
      </w:r>
      <w:r w:rsidR="0010080D" w:rsidRPr="00D40F55">
        <w:rPr>
          <w:rFonts w:cs="Arial"/>
          <w:szCs w:val="22"/>
        </w:rPr>
        <w:t>Order Form</w:t>
      </w:r>
      <w:r w:rsidR="009720A3" w:rsidRPr="00D40F55">
        <w:rPr>
          <w:rFonts w:cs="Arial"/>
          <w:szCs w:val="22"/>
        </w:rPr>
        <w:t xml:space="preserve"> and </w:t>
      </w:r>
      <w:r w:rsidR="00F60EC1" w:rsidRPr="00D40F55">
        <w:rPr>
          <w:rFonts w:cs="Arial"/>
          <w:szCs w:val="22"/>
        </w:rPr>
        <w:t>Template Terms</w:t>
      </w:r>
      <w:r w:rsidR="00745E36" w:rsidRPr="00D40F55">
        <w:rPr>
          <w:rFonts w:cs="Arial"/>
          <w:szCs w:val="22"/>
        </w:rPr>
        <w:t xml:space="preserve"> and Conditions</w:t>
      </w:r>
      <w:r w:rsidR="009720A3" w:rsidRPr="00D40F55">
        <w:rPr>
          <w:rFonts w:cs="Arial"/>
          <w:szCs w:val="22"/>
        </w:rPr>
        <w:t>)</w:t>
      </w:r>
      <w:r w:rsidR="00F61654" w:rsidRPr="00D40F55">
        <w:rPr>
          <w:rFonts w:cs="Arial"/>
          <w:szCs w:val="22"/>
        </w:rPr>
        <w:t>)</w:t>
      </w:r>
      <w:r w:rsidR="00C74DBB" w:rsidRPr="00D40F55">
        <w:rPr>
          <w:rFonts w:cs="Arial"/>
          <w:szCs w:val="22"/>
        </w:rPr>
        <w:t>;</w:t>
      </w:r>
    </w:p>
    <w:p w14:paraId="61B2C558" w14:textId="77777777" w:rsidR="00F61654" w:rsidRPr="00D40F55" w:rsidRDefault="009720A3" w:rsidP="00D40F55">
      <w:pPr>
        <w:pStyle w:val="Heading4"/>
        <w:spacing w:before="120" w:after="120"/>
        <w:rPr>
          <w:rFonts w:cs="Arial"/>
          <w:szCs w:val="22"/>
        </w:rPr>
      </w:pPr>
      <w:r w:rsidRPr="00D40F55">
        <w:rPr>
          <w:rFonts w:cs="Arial"/>
          <w:szCs w:val="22"/>
        </w:rPr>
        <w:t xml:space="preserve">the </w:t>
      </w:r>
      <w:r w:rsidR="0010080D" w:rsidRPr="00D40F55">
        <w:rPr>
          <w:rFonts w:cs="Arial"/>
          <w:szCs w:val="22"/>
        </w:rPr>
        <w:t>Order Form</w:t>
      </w:r>
      <w:r w:rsidR="00C74DBB" w:rsidRPr="00D40F55">
        <w:rPr>
          <w:rFonts w:cs="Arial"/>
          <w:szCs w:val="22"/>
        </w:rPr>
        <w:t xml:space="preserve">; </w:t>
      </w:r>
    </w:p>
    <w:p w14:paraId="2249A5D3" w14:textId="77777777" w:rsidR="00C901FE" w:rsidRPr="00D40F55" w:rsidRDefault="00F61654" w:rsidP="00D40F55">
      <w:pPr>
        <w:pStyle w:val="Heading4"/>
        <w:spacing w:before="120" w:after="120"/>
        <w:rPr>
          <w:rFonts w:cs="Arial"/>
          <w:szCs w:val="22"/>
        </w:rPr>
      </w:pPr>
      <w:r w:rsidRPr="00D40F55">
        <w:rPr>
          <w:rFonts w:cs="Arial"/>
          <w:szCs w:val="22"/>
        </w:rPr>
        <w:t>the</w:t>
      </w:r>
      <w:r w:rsidR="009720A3" w:rsidRPr="00D40F55">
        <w:rPr>
          <w:rFonts w:cs="Arial"/>
          <w:szCs w:val="22"/>
        </w:rPr>
        <w:t>se Terms</w:t>
      </w:r>
      <w:r w:rsidR="00043FF7" w:rsidRPr="00D40F55">
        <w:rPr>
          <w:rFonts w:cs="Arial"/>
          <w:szCs w:val="22"/>
        </w:rPr>
        <w:t xml:space="preserve"> and Conditions</w:t>
      </w:r>
      <w:r w:rsidR="00C901FE" w:rsidRPr="00D40F55">
        <w:rPr>
          <w:rFonts w:cs="Arial"/>
          <w:szCs w:val="22"/>
        </w:rPr>
        <w:t xml:space="preserve">; </w:t>
      </w:r>
    </w:p>
    <w:p w14:paraId="7E6B55DB" w14:textId="77777777" w:rsidR="00F807DC" w:rsidRPr="00D40F55" w:rsidRDefault="00C901FE" w:rsidP="00D40F55">
      <w:pPr>
        <w:pStyle w:val="Heading4"/>
        <w:spacing w:before="120" w:after="120"/>
        <w:rPr>
          <w:rFonts w:cs="Arial"/>
          <w:szCs w:val="22"/>
        </w:rPr>
      </w:pPr>
      <w:r w:rsidRPr="00D40F55">
        <w:rPr>
          <w:rFonts w:cs="Arial"/>
          <w:szCs w:val="22"/>
        </w:rPr>
        <w:t xml:space="preserve">any other document referred to in the </w:t>
      </w:r>
      <w:r w:rsidR="008C689D" w:rsidRPr="00D40F55">
        <w:rPr>
          <w:rFonts w:cs="Arial"/>
          <w:szCs w:val="22"/>
        </w:rPr>
        <w:t>Legal Services Contract</w:t>
      </w:r>
      <w:r w:rsidR="00DD17E4" w:rsidRPr="00D40F55">
        <w:rPr>
          <w:rFonts w:cs="Arial"/>
          <w:szCs w:val="22"/>
        </w:rPr>
        <w:t>; and</w:t>
      </w:r>
    </w:p>
    <w:p w14:paraId="76C9BA53" w14:textId="5A0611D2" w:rsidR="00812422" w:rsidRPr="00D40F55" w:rsidRDefault="00812422" w:rsidP="00D40F55">
      <w:pPr>
        <w:pStyle w:val="Heading4"/>
        <w:spacing w:before="120" w:after="120"/>
        <w:rPr>
          <w:rFonts w:cs="Arial"/>
          <w:szCs w:val="22"/>
        </w:rPr>
      </w:pPr>
      <w:r w:rsidRPr="00D40F55">
        <w:rPr>
          <w:rFonts w:cs="Arial"/>
          <w:szCs w:val="22"/>
        </w:rPr>
        <w:t>Panel Schedule 21 (Tender)</w:t>
      </w:r>
      <w:r w:rsidR="00F81B4D" w:rsidRPr="00D40F55">
        <w:rPr>
          <w:rFonts w:cs="Arial"/>
          <w:szCs w:val="22"/>
        </w:rPr>
        <w:t>.</w:t>
      </w:r>
    </w:p>
    <w:p w14:paraId="33FE0773" w14:textId="77777777" w:rsidR="00DD17E4" w:rsidRPr="00D40F55" w:rsidRDefault="00DD17E4" w:rsidP="00D40F55">
      <w:pPr>
        <w:pStyle w:val="Heading4"/>
        <w:numPr>
          <w:ilvl w:val="0"/>
          <w:numId w:val="0"/>
        </w:numPr>
        <w:spacing w:before="120" w:after="120"/>
        <w:ind w:left="3491"/>
        <w:rPr>
          <w:rFonts w:cs="Arial"/>
          <w:szCs w:val="22"/>
        </w:rPr>
      </w:pPr>
    </w:p>
    <w:p w14:paraId="3370A603" w14:textId="77777777" w:rsidR="00F6759D" w:rsidRPr="00D40F55" w:rsidRDefault="00F60EC1" w:rsidP="00D40F55">
      <w:pPr>
        <w:pStyle w:val="Heading1"/>
        <w:spacing w:before="120" w:after="120"/>
        <w:rPr>
          <w:rFonts w:cs="Arial"/>
          <w:szCs w:val="22"/>
        </w:rPr>
      </w:pPr>
      <w:bookmarkStart w:id="44" w:name="_Toc461702391"/>
      <w:r w:rsidRPr="00D40F55">
        <w:rPr>
          <w:rFonts w:cs="Arial"/>
          <w:szCs w:val="22"/>
        </w:rPr>
        <w:t>The Ordered Panel Services</w:t>
      </w:r>
      <w:bookmarkEnd w:id="44"/>
    </w:p>
    <w:p w14:paraId="039D95C3" w14:textId="77777777" w:rsidR="00544DB3" w:rsidRPr="00D40F55" w:rsidRDefault="00544DB3" w:rsidP="00D40F55">
      <w:pPr>
        <w:pStyle w:val="Heading2"/>
        <w:spacing w:before="120" w:after="120"/>
        <w:rPr>
          <w:rFonts w:cs="Arial"/>
          <w:szCs w:val="22"/>
        </w:rPr>
      </w:pPr>
      <w:r w:rsidRPr="00D40F55">
        <w:rPr>
          <w:rFonts w:cs="Arial"/>
          <w:szCs w:val="22"/>
        </w:rPr>
        <w:t xml:space="preserve">This Legal Services Contract shall commence on the Commencement Date set out at section </w:t>
      </w:r>
      <w:r w:rsidR="009279E2" w:rsidRPr="00D40F55">
        <w:rPr>
          <w:rFonts w:cs="Arial"/>
          <w:szCs w:val="22"/>
        </w:rPr>
        <w:t>A, paragraph 1.4</w:t>
      </w:r>
      <w:r w:rsidRPr="00D40F55">
        <w:rPr>
          <w:rFonts w:cs="Arial"/>
          <w:szCs w:val="22"/>
        </w:rPr>
        <w:t xml:space="preserve"> (</w:t>
      </w:r>
      <w:r w:rsidR="009279E2" w:rsidRPr="00D40F55">
        <w:rPr>
          <w:rFonts w:cs="Arial"/>
          <w:szCs w:val="22"/>
        </w:rPr>
        <w:t>Commencement Date</w:t>
      </w:r>
      <w:r w:rsidRPr="00D40F55">
        <w:rPr>
          <w:rFonts w:cs="Arial"/>
          <w:szCs w:val="22"/>
        </w:rPr>
        <w:t xml:space="preserve">) of the Order Form and expire either </w:t>
      </w:r>
      <w:r w:rsidR="00676DF3" w:rsidRPr="00D40F55">
        <w:rPr>
          <w:rFonts w:cs="Arial"/>
          <w:szCs w:val="22"/>
        </w:rPr>
        <w:t>as</w:t>
      </w:r>
      <w:r w:rsidRPr="00D40F55">
        <w:rPr>
          <w:rFonts w:cs="Arial"/>
          <w:szCs w:val="22"/>
        </w:rPr>
        <w:t xml:space="preserve"> set out at section </w:t>
      </w:r>
      <w:r w:rsidR="009279E2" w:rsidRPr="00D40F55">
        <w:rPr>
          <w:rFonts w:cs="Arial"/>
          <w:szCs w:val="22"/>
        </w:rPr>
        <w:t xml:space="preserve">A, paragraph </w:t>
      </w:r>
      <w:r w:rsidR="00BF65FE" w:rsidRPr="00D40F55">
        <w:rPr>
          <w:rFonts w:cs="Arial"/>
          <w:szCs w:val="22"/>
        </w:rPr>
        <w:t>1.</w:t>
      </w:r>
      <w:r w:rsidR="009279E2" w:rsidRPr="00D40F55">
        <w:rPr>
          <w:rFonts w:cs="Arial"/>
          <w:szCs w:val="22"/>
        </w:rPr>
        <w:t>5</w:t>
      </w:r>
      <w:r w:rsidRPr="00D40F55">
        <w:rPr>
          <w:rFonts w:cs="Arial"/>
          <w:szCs w:val="22"/>
        </w:rPr>
        <w:t xml:space="preserve"> (</w:t>
      </w:r>
      <w:r w:rsidR="009279E2" w:rsidRPr="00D40F55">
        <w:rPr>
          <w:rFonts w:cs="Arial"/>
          <w:szCs w:val="22"/>
        </w:rPr>
        <w:t>Term</w:t>
      </w:r>
      <w:r w:rsidR="00D22FEA" w:rsidRPr="00D40F55">
        <w:rPr>
          <w:rFonts w:cs="Arial"/>
          <w:szCs w:val="22"/>
        </w:rPr>
        <w:t xml:space="preserve">) of the Order Form or on the completion of </w:t>
      </w:r>
      <w:r w:rsidR="00F60EC1" w:rsidRPr="00D40F55">
        <w:rPr>
          <w:rFonts w:cs="Arial"/>
          <w:szCs w:val="22"/>
        </w:rPr>
        <w:t>the Ordered Panel Services</w:t>
      </w:r>
      <w:r w:rsidR="00D22FEA" w:rsidRPr="00D40F55">
        <w:rPr>
          <w:rFonts w:cs="Arial"/>
          <w:szCs w:val="22"/>
        </w:rPr>
        <w:t xml:space="preserve">, unless extended or terminated earlier in accordance with </w:t>
      </w:r>
      <w:r w:rsidR="00F60EC1" w:rsidRPr="00D40F55">
        <w:rPr>
          <w:rFonts w:cs="Arial"/>
          <w:szCs w:val="22"/>
        </w:rPr>
        <w:t>these Terms and Conditions</w:t>
      </w:r>
      <w:r w:rsidR="00D22FEA" w:rsidRPr="00D40F55">
        <w:rPr>
          <w:rFonts w:cs="Arial"/>
          <w:szCs w:val="22"/>
        </w:rPr>
        <w:t>.</w:t>
      </w:r>
    </w:p>
    <w:p w14:paraId="4F87170E" w14:textId="77777777" w:rsidR="00315FB8" w:rsidRPr="00D40F55" w:rsidRDefault="007562F7" w:rsidP="00D40F55">
      <w:pPr>
        <w:pStyle w:val="Heading2"/>
        <w:spacing w:before="120" w:after="120"/>
        <w:rPr>
          <w:rFonts w:cs="Arial"/>
          <w:szCs w:val="22"/>
        </w:rPr>
      </w:pPr>
      <w:r w:rsidRPr="00D40F55">
        <w:rPr>
          <w:rFonts w:cs="Arial"/>
          <w:szCs w:val="22"/>
        </w:rPr>
        <w:t xml:space="preserve">The </w:t>
      </w:r>
      <w:r w:rsidR="00151B56" w:rsidRPr="00D40F55">
        <w:rPr>
          <w:rFonts w:cs="Arial"/>
          <w:szCs w:val="22"/>
        </w:rPr>
        <w:t>Supplier</w:t>
      </w:r>
      <w:r w:rsidRPr="00D40F55">
        <w:rPr>
          <w:rFonts w:cs="Arial"/>
          <w:szCs w:val="22"/>
        </w:rPr>
        <w:t xml:space="preserve"> shall supply </w:t>
      </w:r>
      <w:r w:rsidR="0013772A" w:rsidRPr="00D40F55">
        <w:rPr>
          <w:rFonts w:cs="Arial"/>
          <w:szCs w:val="22"/>
        </w:rPr>
        <w:t xml:space="preserve">the </w:t>
      </w:r>
      <w:r w:rsidR="00F60EC1" w:rsidRPr="00D40F55">
        <w:rPr>
          <w:rFonts w:cs="Arial"/>
          <w:szCs w:val="22"/>
        </w:rPr>
        <w:t xml:space="preserve">Ordered Panel </w:t>
      </w:r>
      <w:r w:rsidR="00162C54" w:rsidRPr="00D40F55">
        <w:rPr>
          <w:rFonts w:cs="Arial"/>
          <w:szCs w:val="22"/>
        </w:rPr>
        <w:t>Services</w:t>
      </w:r>
      <w:r w:rsidR="00706BB4" w:rsidRPr="00D40F55">
        <w:rPr>
          <w:rFonts w:cs="Arial"/>
          <w:szCs w:val="22"/>
        </w:rPr>
        <w:t xml:space="preserve"> </w:t>
      </w:r>
      <w:r w:rsidR="009279E2" w:rsidRPr="00D40F55">
        <w:rPr>
          <w:rFonts w:cs="Arial"/>
          <w:szCs w:val="22"/>
        </w:rPr>
        <w:t xml:space="preserve">set out in the Order Form (as the same may be amended or updated in accordance with this Legal Services Contract) </w:t>
      </w:r>
      <w:r w:rsidRPr="00D40F55">
        <w:rPr>
          <w:rFonts w:cs="Arial"/>
          <w:szCs w:val="22"/>
        </w:rPr>
        <w:t xml:space="preserve">to the </w:t>
      </w:r>
      <w:r w:rsidR="00C158E8" w:rsidRPr="00D40F55">
        <w:rPr>
          <w:rFonts w:cs="Arial"/>
          <w:szCs w:val="22"/>
        </w:rPr>
        <w:t>Customer</w:t>
      </w:r>
      <w:r w:rsidR="0013772A" w:rsidRPr="00D40F55">
        <w:rPr>
          <w:rFonts w:cs="Arial"/>
          <w:szCs w:val="22"/>
        </w:rPr>
        <w:t xml:space="preserve"> in accordance with the provisions of the </w:t>
      </w:r>
      <w:r w:rsidR="008C689D" w:rsidRPr="00D40F55">
        <w:rPr>
          <w:rFonts w:cs="Arial"/>
          <w:szCs w:val="22"/>
        </w:rPr>
        <w:t>Legal Services Contract</w:t>
      </w:r>
      <w:r w:rsidR="00F61654" w:rsidRPr="00D40F55">
        <w:rPr>
          <w:rFonts w:cs="Arial"/>
          <w:szCs w:val="22"/>
        </w:rPr>
        <w:t>.</w:t>
      </w:r>
    </w:p>
    <w:p w14:paraId="0C8C5D4A" w14:textId="77777777" w:rsidR="009279E2" w:rsidRPr="00D40F55" w:rsidRDefault="009279E2" w:rsidP="00D40F55">
      <w:pPr>
        <w:pStyle w:val="Heading1"/>
        <w:spacing w:before="120" w:after="120"/>
        <w:rPr>
          <w:rFonts w:cs="Arial"/>
          <w:szCs w:val="22"/>
        </w:rPr>
      </w:pPr>
      <w:bookmarkStart w:id="45" w:name="_Toc461702392"/>
      <w:r w:rsidRPr="00D40F55">
        <w:rPr>
          <w:rFonts w:cs="Arial"/>
          <w:szCs w:val="22"/>
        </w:rPr>
        <w:t xml:space="preserve">Delivery and management of </w:t>
      </w:r>
      <w:r w:rsidR="00F60EC1" w:rsidRPr="00D40F55">
        <w:rPr>
          <w:rFonts w:cs="Arial"/>
          <w:szCs w:val="22"/>
        </w:rPr>
        <w:t>the Ordered Panel Services</w:t>
      </w:r>
      <w:bookmarkEnd w:id="45"/>
    </w:p>
    <w:p w14:paraId="7FE39441" w14:textId="0840873F" w:rsidR="00E17C21" w:rsidRPr="00D40F55" w:rsidRDefault="00E17C21" w:rsidP="00D40F55">
      <w:pPr>
        <w:pStyle w:val="Heading2"/>
        <w:spacing w:before="120" w:after="120"/>
        <w:rPr>
          <w:rFonts w:cs="Arial"/>
          <w:szCs w:val="22"/>
        </w:rPr>
      </w:pPr>
      <w:r w:rsidRPr="00D40F55">
        <w:rPr>
          <w:rFonts w:cs="Arial"/>
          <w:szCs w:val="22"/>
        </w:rPr>
        <w:t>Within a reasonable period of time of the Commencement Date (having regard to the circumstances), the Supplier shall take proactive steps (in a manner and to an extent proportionate to the size and nature of the Order) to plan an</w:t>
      </w:r>
      <w:r w:rsidR="00FA506B" w:rsidRPr="00D40F55">
        <w:rPr>
          <w:rFonts w:cs="Arial"/>
          <w:szCs w:val="22"/>
        </w:rPr>
        <w:t xml:space="preserve">d agree </w:t>
      </w:r>
      <w:r w:rsidR="00F60EC1" w:rsidRPr="00D40F55">
        <w:rPr>
          <w:rFonts w:cs="Arial"/>
          <w:szCs w:val="22"/>
        </w:rPr>
        <w:t>the Ordered Panel Services</w:t>
      </w:r>
      <w:r w:rsidRPr="00D40F55">
        <w:rPr>
          <w:rFonts w:cs="Arial"/>
          <w:szCs w:val="22"/>
        </w:rPr>
        <w:t xml:space="preserve"> to be provided with the Customer to clarify and document (to the extent that the above have not been done prior to or at the Commencement Date</w:t>
      </w:r>
      <w:r w:rsidR="00FA506B" w:rsidRPr="00D40F55">
        <w:rPr>
          <w:rFonts w:cs="Arial"/>
          <w:szCs w:val="22"/>
        </w:rPr>
        <w:t xml:space="preserve"> and included at paragraph </w:t>
      </w:r>
      <w:r w:rsidR="0096713F" w:rsidRPr="00D40F55">
        <w:rPr>
          <w:rFonts w:cs="Arial"/>
          <w:szCs w:val="22"/>
        </w:rPr>
        <w:t>1</w:t>
      </w:r>
      <w:r w:rsidR="00FA506B" w:rsidRPr="00D40F55">
        <w:rPr>
          <w:rFonts w:cs="Arial"/>
          <w:szCs w:val="22"/>
        </w:rPr>
        <w:t xml:space="preserve">.2 of section </w:t>
      </w:r>
      <w:r w:rsidR="009279E2" w:rsidRPr="00D40F55">
        <w:rPr>
          <w:rFonts w:cs="Arial"/>
          <w:szCs w:val="22"/>
        </w:rPr>
        <w:t>B</w:t>
      </w:r>
      <w:r w:rsidR="00FA506B" w:rsidRPr="00D40F55">
        <w:rPr>
          <w:rFonts w:cs="Arial"/>
          <w:szCs w:val="22"/>
        </w:rPr>
        <w:t xml:space="preserve"> (</w:t>
      </w:r>
      <w:r w:rsidR="00F60EC1" w:rsidRPr="00D40F55">
        <w:rPr>
          <w:rFonts w:cs="Arial"/>
          <w:szCs w:val="22"/>
        </w:rPr>
        <w:t>the Ordered Panel Services</w:t>
      </w:r>
      <w:r w:rsidR="00FA506B" w:rsidRPr="00D40F55">
        <w:rPr>
          <w:rFonts w:cs="Arial"/>
          <w:szCs w:val="22"/>
        </w:rPr>
        <w:t>) of the Order Form</w:t>
      </w:r>
      <w:r w:rsidR="00487A12" w:rsidRPr="00D40F55">
        <w:rPr>
          <w:rFonts w:cs="Arial"/>
          <w:szCs w:val="22"/>
        </w:rPr>
        <w:t>)</w:t>
      </w:r>
      <w:r w:rsidRPr="00D40F55">
        <w:rPr>
          <w:rFonts w:cs="Arial"/>
          <w:szCs w:val="22"/>
        </w:rPr>
        <w:t xml:space="preserve">: </w:t>
      </w:r>
    </w:p>
    <w:p w14:paraId="58BB808A" w14:textId="77777777" w:rsidR="00E17C21" w:rsidRPr="00D40F55" w:rsidRDefault="00E17C21" w:rsidP="00D40F55">
      <w:pPr>
        <w:pStyle w:val="Heading3"/>
        <w:spacing w:before="120" w:after="120"/>
        <w:rPr>
          <w:rFonts w:cs="Arial"/>
          <w:szCs w:val="22"/>
        </w:rPr>
      </w:pPr>
      <w:r w:rsidRPr="00D40F55">
        <w:rPr>
          <w:rFonts w:cs="Arial"/>
          <w:szCs w:val="22"/>
        </w:rPr>
        <w:t xml:space="preserve">the legal advice required; </w:t>
      </w:r>
    </w:p>
    <w:p w14:paraId="2C3F22F3" w14:textId="77777777" w:rsidR="00E17C21" w:rsidRPr="00D40F55" w:rsidRDefault="00E17C21" w:rsidP="00D40F55">
      <w:pPr>
        <w:pStyle w:val="Heading3"/>
        <w:spacing w:before="120" w:after="120"/>
        <w:rPr>
          <w:rFonts w:cs="Arial"/>
          <w:szCs w:val="22"/>
        </w:rPr>
      </w:pPr>
      <w:r w:rsidRPr="00D40F55">
        <w:rPr>
          <w:rFonts w:cs="Arial"/>
          <w:szCs w:val="22"/>
        </w:rPr>
        <w:t>how legal input will be structured to minimise costs and maximise efficiency;</w:t>
      </w:r>
    </w:p>
    <w:p w14:paraId="0D2C7E93" w14:textId="77777777" w:rsidR="00E17C21" w:rsidRPr="00D40F55" w:rsidRDefault="00E17C21" w:rsidP="00D40F55">
      <w:pPr>
        <w:pStyle w:val="Heading3"/>
        <w:spacing w:before="120" w:after="120"/>
        <w:rPr>
          <w:rFonts w:cs="Arial"/>
          <w:szCs w:val="22"/>
        </w:rPr>
      </w:pPr>
      <w:r w:rsidRPr="00D40F55">
        <w:rPr>
          <w:rFonts w:cs="Arial"/>
          <w:szCs w:val="22"/>
        </w:rPr>
        <w:t xml:space="preserve">whether and how work previously undertaken for </w:t>
      </w:r>
      <w:r w:rsidR="00487A12" w:rsidRPr="00D40F55">
        <w:rPr>
          <w:rFonts w:cs="Arial"/>
          <w:szCs w:val="22"/>
        </w:rPr>
        <w:t>c</w:t>
      </w:r>
      <w:r w:rsidRPr="00D40F55">
        <w:rPr>
          <w:rFonts w:cs="Arial"/>
          <w:szCs w:val="22"/>
        </w:rPr>
        <w:t>entral Government can be re-used to reduce cost;</w:t>
      </w:r>
    </w:p>
    <w:p w14:paraId="7F008D03" w14:textId="77777777" w:rsidR="00E17C21" w:rsidRPr="00D40F55" w:rsidRDefault="00E17C21" w:rsidP="00D40F55">
      <w:pPr>
        <w:pStyle w:val="Heading3"/>
        <w:spacing w:before="120" w:after="120"/>
        <w:rPr>
          <w:rFonts w:cs="Arial"/>
          <w:szCs w:val="22"/>
        </w:rPr>
      </w:pPr>
      <w:r w:rsidRPr="00D40F55">
        <w:rPr>
          <w:rFonts w:cs="Arial"/>
          <w:szCs w:val="22"/>
        </w:rPr>
        <w:t xml:space="preserve">the levels and names of </w:t>
      </w:r>
      <w:r w:rsidR="00487A12" w:rsidRPr="00D40F55">
        <w:rPr>
          <w:rFonts w:cs="Arial"/>
          <w:szCs w:val="22"/>
        </w:rPr>
        <w:t>Supplier Personnel</w:t>
      </w:r>
      <w:r w:rsidRPr="00D40F55">
        <w:rPr>
          <w:rFonts w:cs="Arial"/>
          <w:szCs w:val="22"/>
        </w:rPr>
        <w:t xml:space="preserve"> working on performing </w:t>
      </w:r>
      <w:r w:rsidR="00F60EC1" w:rsidRPr="00D40F55">
        <w:rPr>
          <w:rFonts w:cs="Arial"/>
          <w:szCs w:val="22"/>
        </w:rPr>
        <w:t>the Ordered Panel Services</w:t>
      </w:r>
      <w:r w:rsidR="0021048C" w:rsidRPr="00D40F55">
        <w:rPr>
          <w:rFonts w:cs="Arial"/>
          <w:szCs w:val="22"/>
        </w:rPr>
        <w:t>, including the Key Personnel identified in the Order Form and/or pursuant to Clause 5 (below)</w:t>
      </w:r>
      <w:r w:rsidRPr="00D40F55">
        <w:rPr>
          <w:rFonts w:cs="Arial"/>
          <w:szCs w:val="22"/>
        </w:rPr>
        <w:t>;</w:t>
      </w:r>
    </w:p>
    <w:p w14:paraId="532EB475" w14:textId="77777777" w:rsidR="00E17C21" w:rsidRPr="00D40F55" w:rsidRDefault="00E17C21" w:rsidP="00D40F55">
      <w:pPr>
        <w:pStyle w:val="Heading3"/>
        <w:spacing w:before="120" w:after="120"/>
        <w:rPr>
          <w:rFonts w:cs="Arial"/>
          <w:szCs w:val="22"/>
        </w:rPr>
      </w:pPr>
      <w:r w:rsidRPr="00D40F55">
        <w:rPr>
          <w:rFonts w:cs="Arial"/>
          <w:szCs w:val="22"/>
        </w:rPr>
        <w:lastRenderedPageBreak/>
        <w:t xml:space="preserve">which of the Customer’s Personnel can provide instructions and authorise additional work; and </w:t>
      </w:r>
    </w:p>
    <w:p w14:paraId="41CDDCD2" w14:textId="77777777" w:rsidR="00E17C21" w:rsidRPr="00D40F55" w:rsidRDefault="00E17C21" w:rsidP="00D40F55">
      <w:pPr>
        <w:pStyle w:val="Heading3"/>
        <w:spacing w:before="120" w:after="120"/>
        <w:rPr>
          <w:rFonts w:cs="Arial"/>
          <w:szCs w:val="22"/>
        </w:rPr>
      </w:pPr>
      <w:r w:rsidRPr="00D40F55">
        <w:rPr>
          <w:rFonts w:cs="Arial"/>
          <w:szCs w:val="22"/>
        </w:rPr>
        <w:t xml:space="preserve">the general management of </w:t>
      </w:r>
      <w:r w:rsidR="00F60EC1" w:rsidRPr="00D40F55">
        <w:rPr>
          <w:rFonts w:cs="Arial"/>
          <w:szCs w:val="22"/>
        </w:rPr>
        <w:t>the Ordered Panel Services</w:t>
      </w:r>
      <w:r w:rsidRPr="00D40F55">
        <w:rPr>
          <w:rFonts w:cs="Arial"/>
          <w:szCs w:val="22"/>
        </w:rPr>
        <w:t xml:space="preserve"> and the provision by the Supplier thereof. </w:t>
      </w:r>
    </w:p>
    <w:p w14:paraId="119D48D9" w14:textId="5EF7E843" w:rsidR="00B96A0E" w:rsidRPr="00D40F55" w:rsidRDefault="00E17C21" w:rsidP="00D40F55">
      <w:pPr>
        <w:pStyle w:val="Heading2"/>
        <w:spacing w:before="120" w:after="120"/>
        <w:rPr>
          <w:rFonts w:cs="Arial"/>
          <w:szCs w:val="22"/>
        </w:rPr>
      </w:pPr>
      <w:r w:rsidRPr="00D40F55">
        <w:rPr>
          <w:rFonts w:cs="Arial"/>
          <w:szCs w:val="22"/>
        </w:rPr>
        <w:t xml:space="preserve">During the performance of </w:t>
      </w:r>
      <w:r w:rsidR="00F60EC1" w:rsidRPr="00D40F55">
        <w:rPr>
          <w:rFonts w:cs="Arial"/>
          <w:szCs w:val="22"/>
        </w:rPr>
        <w:t>the Ordered Panel Services</w:t>
      </w:r>
      <w:r w:rsidRPr="00D40F55">
        <w:rPr>
          <w:rFonts w:cs="Arial"/>
          <w:szCs w:val="22"/>
        </w:rPr>
        <w:t xml:space="preserve"> the Supplier shall conduct reviews at intervals specified</w:t>
      </w:r>
      <w:r w:rsidR="00E674F4" w:rsidRPr="00D40F55">
        <w:rPr>
          <w:rFonts w:cs="Arial"/>
          <w:szCs w:val="22"/>
        </w:rPr>
        <w:t xml:space="preserve"> at paragraph </w:t>
      </w:r>
      <w:r w:rsidR="0096713F" w:rsidRPr="00D40F55">
        <w:rPr>
          <w:rFonts w:cs="Arial"/>
          <w:szCs w:val="22"/>
        </w:rPr>
        <w:t>1</w:t>
      </w:r>
      <w:r w:rsidR="00E674F4" w:rsidRPr="00D40F55">
        <w:rPr>
          <w:rFonts w:cs="Arial"/>
          <w:szCs w:val="22"/>
        </w:rPr>
        <w:t xml:space="preserve">.2 of section </w:t>
      </w:r>
      <w:r w:rsidR="0096713F" w:rsidRPr="00D40F55">
        <w:rPr>
          <w:rFonts w:cs="Arial"/>
          <w:szCs w:val="22"/>
        </w:rPr>
        <w:t>B</w:t>
      </w:r>
      <w:r w:rsidR="00FA506B" w:rsidRPr="00D40F55">
        <w:rPr>
          <w:rFonts w:cs="Arial"/>
          <w:szCs w:val="22"/>
        </w:rPr>
        <w:t xml:space="preserve"> (</w:t>
      </w:r>
      <w:r w:rsidR="00F60EC1" w:rsidRPr="00D40F55">
        <w:rPr>
          <w:rFonts w:cs="Arial"/>
          <w:szCs w:val="22"/>
        </w:rPr>
        <w:t>the Ordered Panel Services</w:t>
      </w:r>
      <w:r w:rsidR="00FA506B" w:rsidRPr="00D40F55">
        <w:rPr>
          <w:rFonts w:cs="Arial"/>
          <w:szCs w:val="22"/>
        </w:rPr>
        <w:t>)</w:t>
      </w:r>
      <w:r w:rsidR="00E674F4" w:rsidRPr="00D40F55">
        <w:rPr>
          <w:rFonts w:cs="Arial"/>
          <w:szCs w:val="22"/>
        </w:rPr>
        <w:t xml:space="preserve"> of</w:t>
      </w:r>
      <w:r w:rsidRPr="00D40F55">
        <w:rPr>
          <w:rFonts w:cs="Arial"/>
          <w:szCs w:val="22"/>
        </w:rPr>
        <w:t xml:space="preserve"> the </w:t>
      </w:r>
      <w:r w:rsidR="00E674F4" w:rsidRPr="00D40F55">
        <w:rPr>
          <w:rFonts w:cs="Arial"/>
          <w:szCs w:val="22"/>
        </w:rPr>
        <w:t>Order Form</w:t>
      </w:r>
      <w:r w:rsidRPr="00D40F55">
        <w:rPr>
          <w:rFonts w:cs="Arial"/>
          <w:szCs w:val="22"/>
        </w:rPr>
        <w:t xml:space="preserve"> (if so specified) but </w:t>
      </w:r>
      <w:r w:rsidR="00FA506B" w:rsidRPr="00D40F55">
        <w:rPr>
          <w:rFonts w:cs="Arial"/>
          <w:szCs w:val="22"/>
        </w:rPr>
        <w:t xml:space="preserve">in any event </w:t>
      </w:r>
      <w:r w:rsidRPr="00D40F55">
        <w:rPr>
          <w:rFonts w:cs="Arial"/>
          <w:szCs w:val="22"/>
        </w:rPr>
        <w:t xml:space="preserve">no less than once every three (3) </w:t>
      </w:r>
      <w:r w:rsidR="0096713F" w:rsidRPr="00D40F55">
        <w:rPr>
          <w:rFonts w:cs="Arial"/>
          <w:szCs w:val="22"/>
        </w:rPr>
        <w:t>Months</w:t>
      </w:r>
      <w:r w:rsidRPr="00D40F55">
        <w:rPr>
          <w:rFonts w:cs="Arial"/>
          <w:szCs w:val="22"/>
        </w:rPr>
        <w:t xml:space="preserve"> to</w:t>
      </w:r>
      <w:r w:rsidR="00B96A0E" w:rsidRPr="00D40F55">
        <w:rPr>
          <w:rFonts w:cs="Arial"/>
          <w:szCs w:val="22"/>
        </w:rPr>
        <w:t>:</w:t>
      </w:r>
    </w:p>
    <w:p w14:paraId="5A00572A" w14:textId="77777777" w:rsidR="00B96A0E" w:rsidRPr="00D40F55" w:rsidRDefault="00E17C21" w:rsidP="00D40F55">
      <w:pPr>
        <w:pStyle w:val="Heading3"/>
        <w:spacing w:before="120" w:after="120"/>
        <w:rPr>
          <w:rFonts w:cs="Arial"/>
          <w:szCs w:val="22"/>
        </w:rPr>
      </w:pPr>
      <w:r w:rsidRPr="00D40F55">
        <w:rPr>
          <w:rFonts w:cs="Arial"/>
          <w:szCs w:val="22"/>
        </w:rPr>
        <w:t xml:space="preserve"> review adherenc</w:t>
      </w:r>
      <w:r w:rsidR="00E674F4" w:rsidRPr="00D40F55">
        <w:rPr>
          <w:rFonts w:cs="Arial"/>
          <w:szCs w:val="22"/>
        </w:rPr>
        <w:t>e to the plans</w:t>
      </w:r>
      <w:r w:rsidR="00766A09" w:rsidRPr="00D40F55">
        <w:rPr>
          <w:rFonts w:cs="Arial"/>
          <w:szCs w:val="22"/>
        </w:rPr>
        <w:t xml:space="preserve"> (whether original plans or plans as subsequently amended under this Clause 3.2</w:t>
      </w:r>
      <w:r w:rsidR="00621469" w:rsidRPr="00D40F55">
        <w:rPr>
          <w:rFonts w:cs="Arial"/>
          <w:szCs w:val="22"/>
        </w:rPr>
        <w:t>, as the case may be</w:t>
      </w:r>
      <w:r w:rsidR="00766A09" w:rsidRPr="00D40F55">
        <w:rPr>
          <w:rFonts w:cs="Arial"/>
          <w:szCs w:val="22"/>
        </w:rPr>
        <w:t>)</w:t>
      </w:r>
      <w:r w:rsidR="00E674F4" w:rsidRPr="00D40F55">
        <w:rPr>
          <w:rFonts w:cs="Arial"/>
          <w:szCs w:val="22"/>
        </w:rPr>
        <w:t xml:space="preserve"> for </w:t>
      </w:r>
      <w:r w:rsidR="00F60EC1" w:rsidRPr="00D40F55">
        <w:rPr>
          <w:rFonts w:cs="Arial"/>
          <w:szCs w:val="22"/>
        </w:rPr>
        <w:t>the Ordered Panel Services</w:t>
      </w:r>
      <w:r w:rsidRPr="00D40F55">
        <w:rPr>
          <w:rFonts w:cs="Arial"/>
          <w:szCs w:val="22"/>
        </w:rPr>
        <w:t xml:space="preserve"> prepared pursuant to </w:t>
      </w:r>
      <w:r w:rsidR="00E674F4" w:rsidRPr="00D40F55">
        <w:rPr>
          <w:rFonts w:cs="Arial"/>
          <w:szCs w:val="22"/>
        </w:rPr>
        <w:t>clause</w:t>
      </w:r>
      <w:r w:rsidRPr="00D40F55">
        <w:rPr>
          <w:rFonts w:cs="Arial"/>
          <w:szCs w:val="22"/>
        </w:rPr>
        <w:t xml:space="preserve"> </w:t>
      </w:r>
      <w:r w:rsidR="00387541" w:rsidRPr="00D40F55">
        <w:rPr>
          <w:rFonts w:cs="Arial"/>
          <w:szCs w:val="22"/>
        </w:rPr>
        <w:t>3.1</w:t>
      </w:r>
      <w:r w:rsidRPr="00D40F55">
        <w:rPr>
          <w:rFonts w:cs="Arial"/>
          <w:szCs w:val="22"/>
        </w:rPr>
        <w:t xml:space="preserve"> (above)</w:t>
      </w:r>
      <w:r w:rsidR="00B96A0E" w:rsidRPr="00D40F55">
        <w:rPr>
          <w:rFonts w:cs="Arial"/>
          <w:szCs w:val="22"/>
        </w:rPr>
        <w:t>;</w:t>
      </w:r>
      <w:r w:rsidRPr="00D40F55">
        <w:rPr>
          <w:rFonts w:cs="Arial"/>
          <w:szCs w:val="22"/>
        </w:rPr>
        <w:t xml:space="preserve"> and</w:t>
      </w:r>
    </w:p>
    <w:p w14:paraId="5A1CD826" w14:textId="77777777" w:rsidR="00B96A0E" w:rsidRPr="00D40F55" w:rsidRDefault="00E17C21" w:rsidP="00D40F55">
      <w:pPr>
        <w:pStyle w:val="Heading3"/>
        <w:spacing w:before="120" w:after="120"/>
        <w:rPr>
          <w:rFonts w:cs="Arial"/>
          <w:szCs w:val="22"/>
        </w:rPr>
      </w:pPr>
      <w:r w:rsidRPr="00D40F55">
        <w:rPr>
          <w:rFonts w:cs="Arial"/>
          <w:szCs w:val="22"/>
        </w:rPr>
        <w:t xml:space="preserve">ensure optimisation of efficiency and value for money in provision of </w:t>
      </w:r>
      <w:r w:rsidR="00F60EC1" w:rsidRPr="00D40F55">
        <w:rPr>
          <w:rFonts w:cs="Arial"/>
          <w:szCs w:val="22"/>
        </w:rPr>
        <w:t>the Ordered Panel Services</w:t>
      </w:r>
      <w:r w:rsidRPr="00D40F55">
        <w:rPr>
          <w:rFonts w:cs="Arial"/>
          <w:szCs w:val="22"/>
        </w:rPr>
        <w:t xml:space="preserve">. </w:t>
      </w:r>
    </w:p>
    <w:p w14:paraId="1F9D073E" w14:textId="77777777" w:rsidR="00E674F4" w:rsidRPr="00D40F55" w:rsidRDefault="00E17C21" w:rsidP="00D40F55">
      <w:pPr>
        <w:pStyle w:val="Heading2"/>
        <w:spacing w:before="120" w:after="120"/>
        <w:rPr>
          <w:rFonts w:cs="Arial"/>
          <w:szCs w:val="22"/>
        </w:rPr>
      </w:pPr>
      <w:r w:rsidRPr="00D40F55">
        <w:rPr>
          <w:rFonts w:cs="Arial"/>
          <w:szCs w:val="22"/>
        </w:rPr>
        <w:t>The Supplier shall</w:t>
      </w:r>
      <w:r w:rsidR="00E674F4" w:rsidRPr="00D40F55">
        <w:rPr>
          <w:rFonts w:cs="Arial"/>
          <w:szCs w:val="22"/>
        </w:rPr>
        <w:t>:</w:t>
      </w:r>
      <w:r w:rsidRPr="00D40F55">
        <w:rPr>
          <w:rFonts w:cs="Arial"/>
          <w:szCs w:val="22"/>
        </w:rPr>
        <w:t xml:space="preserve"> </w:t>
      </w:r>
    </w:p>
    <w:p w14:paraId="662B9C67" w14:textId="77777777" w:rsidR="00E674F4" w:rsidRPr="00D40F55" w:rsidRDefault="00E17C21" w:rsidP="00D40F55">
      <w:pPr>
        <w:pStyle w:val="Heading3"/>
        <w:spacing w:before="120" w:after="120"/>
        <w:rPr>
          <w:rFonts w:cs="Arial"/>
          <w:szCs w:val="22"/>
        </w:rPr>
      </w:pPr>
      <w:r w:rsidRPr="00D40F55">
        <w:rPr>
          <w:rFonts w:cs="Arial"/>
          <w:szCs w:val="22"/>
        </w:rPr>
        <w:t xml:space="preserve">confirm to the Customer that any review required has, in each case, been completed; and </w:t>
      </w:r>
    </w:p>
    <w:p w14:paraId="321C152D" w14:textId="77777777" w:rsidR="00766A09" w:rsidRPr="00D40F55" w:rsidRDefault="00E17C21" w:rsidP="00D40F55">
      <w:pPr>
        <w:pStyle w:val="Heading3"/>
        <w:spacing w:before="120" w:after="120"/>
        <w:rPr>
          <w:rFonts w:cs="Arial"/>
          <w:szCs w:val="22"/>
        </w:rPr>
      </w:pPr>
      <w:r w:rsidRPr="00D40F55">
        <w:rPr>
          <w:rFonts w:cs="Arial"/>
          <w:szCs w:val="22"/>
        </w:rPr>
        <w:t>report to the Customer on the outcome of the review</w:t>
      </w:r>
      <w:r w:rsidR="00766A09" w:rsidRPr="00D40F55">
        <w:rPr>
          <w:rFonts w:cs="Arial"/>
          <w:szCs w:val="22"/>
        </w:rPr>
        <w:t xml:space="preserve"> (including documenting the same in such form as the Customer may reasonably require); and</w:t>
      </w:r>
    </w:p>
    <w:p w14:paraId="7A653F8D" w14:textId="77777777" w:rsidR="00766A09" w:rsidRPr="00D40F55" w:rsidRDefault="00766A09" w:rsidP="00D40F55">
      <w:pPr>
        <w:pStyle w:val="Heading3"/>
        <w:spacing w:before="120" w:after="120"/>
        <w:rPr>
          <w:rFonts w:cs="Arial"/>
          <w:szCs w:val="22"/>
        </w:rPr>
      </w:pPr>
      <w:r w:rsidRPr="00D40F55">
        <w:rPr>
          <w:rFonts w:cs="Arial"/>
          <w:szCs w:val="22"/>
        </w:rPr>
        <w:t xml:space="preserve">make </w:t>
      </w:r>
      <w:r w:rsidR="00621469" w:rsidRPr="00D40F55">
        <w:rPr>
          <w:rFonts w:cs="Arial"/>
          <w:szCs w:val="22"/>
        </w:rPr>
        <w:t xml:space="preserve">and apply </w:t>
      </w:r>
      <w:r w:rsidRPr="00D40F55">
        <w:rPr>
          <w:rFonts w:cs="Arial"/>
          <w:szCs w:val="22"/>
        </w:rPr>
        <w:t>such adjustments to</w:t>
      </w:r>
      <w:r w:rsidR="00621469" w:rsidRPr="00D40F55">
        <w:rPr>
          <w:rFonts w:cs="Arial"/>
          <w:szCs w:val="22"/>
        </w:rPr>
        <w:t xml:space="preserve"> the plans for the delivery of </w:t>
      </w:r>
      <w:r w:rsidR="00F60EC1" w:rsidRPr="00D40F55">
        <w:rPr>
          <w:rFonts w:cs="Arial"/>
          <w:szCs w:val="22"/>
        </w:rPr>
        <w:t>the Ordered Panel Services</w:t>
      </w:r>
      <w:r w:rsidR="00621469" w:rsidRPr="00D40F55">
        <w:rPr>
          <w:rFonts w:cs="Arial"/>
          <w:szCs w:val="22"/>
        </w:rPr>
        <w:t xml:space="preserve"> as the Customer may direct.</w:t>
      </w:r>
    </w:p>
    <w:p w14:paraId="19440D1F" w14:textId="77777777" w:rsidR="00E17C21" w:rsidRPr="00D40F55" w:rsidRDefault="00E17C21" w:rsidP="00D40F55">
      <w:pPr>
        <w:pStyle w:val="Heading3"/>
        <w:numPr>
          <w:ilvl w:val="0"/>
          <w:numId w:val="0"/>
        </w:numPr>
        <w:spacing w:before="120" w:after="120"/>
        <w:ind w:left="720"/>
        <w:rPr>
          <w:rFonts w:cs="Arial"/>
          <w:szCs w:val="22"/>
        </w:rPr>
      </w:pPr>
    </w:p>
    <w:p w14:paraId="62B80C57" w14:textId="77777777" w:rsidR="00764633" w:rsidRPr="00D40F55" w:rsidRDefault="00764633" w:rsidP="00D40F55">
      <w:pPr>
        <w:pStyle w:val="Heading2"/>
        <w:spacing w:before="120" w:after="120"/>
        <w:rPr>
          <w:rFonts w:cs="Arial"/>
          <w:szCs w:val="22"/>
        </w:rPr>
      </w:pPr>
      <w:r w:rsidRPr="00D40F55">
        <w:rPr>
          <w:rFonts w:cs="Arial"/>
          <w:szCs w:val="22"/>
        </w:rPr>
        <w:t xml:space="preserve">The </w:t>
      </w:r>
      <w:r w:rsidR="00151B56" w:rsidRPr="00D40F55">
        <w:rPr>
          <w:rFonts w:cs="Arial"/>
          <w:szCs w:val="22"/>
        </w:rPr>
        <w:t>Supplier</w:t>
      </w:r>
      <w:r w:rsidRPr="00D40F55">
        <w:rPr>
          <w:rFonts w:cs="Arial"/>
          <w:szCs w:val="22"/>
        </w:rPr>
        <w:t xml:space="preserve"> shall:</w:t>
      </w:r>
    </w:p>
    <w:p w14:paraId="49BE5AA5" w14:textId="77777777" w:rsidR="00764633" w:rsidRPr="00D40F55" w:rsidRDefault="00764633" w:rsidP="00D40F55">
      <w:pPr>
        <w:pStyle w:val="Heading3"/>
        <w:spacing w:before="120" w:after="120"/>
        <w:rPr>
          <w:rFonts w:cs="Arial"/>
          <w:szCs w:val="22"/>
        </w:rPr>
      </w:pPr>
      <w:r w:rsidRPr="00D40F55">
        <w:rPr>
          <w:rFonts w:cs="Arial"/>
          <w:szCs w:val="22"/>
        </w:rPr>
        <w:t xml:space="preserve">comply with all reasonable instructions given to the </w:t>
      </w:r>
      <w:r w:rsidR="00151B56" w:rsidRPr="00D40F55">
        <w:rPr>
          <w:rFonts w:cs="Arial"/>
          <w:szCs w:val="22"/>
        </w:rPr>
        <w:t>Supplier</w:t>
      </w:r>
      <w:r w:rsidRPr="00D40F55">
        <w:rPr>
          <w:rFonts w:cs="Arial"/>
          <w:szCs w:val="22"/>
        </w:rPr>
        <w:t xml:space="preserve"> and </w:t>
      </w:r>
      <w:r w:rsidR="00621469" w:rsidRPr="00D40F55">
        <w:rPr>
          <w:rFonts w:cs="Arial"/>
          <w:szCs w:val="22"/>
        </w:rPr>
        <w:t xml:space="preserve">the Supplier </w:t>
      </w:r>
      <w:r w:rsidR="008060A8" w:rsidRPr="00D40F55">
        <w:rPr>
          <w:rFonts w:cs="Arial"/>
          <w:szCs w:val="22"/>
        </w:rPr>
        <w:t>Personnel</w:t>
      </w:r>
      <w:r w:rsidRPr="00D40F55">
        <w:rPr>
          <w:rFonts w:cs="Arial"/>
          <w:szCs w:val="22"/>
        </w:rPr>
        <w:t xml:space="preserve"> by the </w:t>
      </w:r>
      <w:r w:rsidR="00C158E8" w:rsidRPr="00D40F55">
        <w:rPr>
          <w:rFonts w:cs="Arial"/>
          <w:szCs w:val="22"/>
        </w:rPr>
        <w:t>Customer</w:t>
      </w:r>
      <w:r w:rsidRPr="00D40F55">
        <w:rPr>
          <w:rFonts w:cs="Arial"/>
          <w:szCs w:val="22"/>
        </w:rPr>
        <w:t xml:space="preserve"> in relation to the </w:t>
      </w:r>
      <w:r w:rsidR="00B96A0E" w:rsidRPr="00D40F55">
        <w:rPr>
          <w:rFonts w:cs="Arial"/>
          <w:szCs w:val="22"/>
        </w:rPr>
        <w:t>Ordered Panel</w:t>
      </w:r>
      <w:r w:rsidR="00162C54" w:rsidRPr="00D40F55">
        <w:rPr>
          <w:rFonts w:cs="Arial"/>
          <w:szCs w:val="22"/>
        </w:rPr>
        <w:t xml:space="preserve"> Services</w:t>
      </w:r>
      <w:r w:rsidR="00706BB4" w:rsidRPr="00D40F55">
        <w:rPr>
          <w:rFonts w:cs="Arial"/>
          <w:szCs w:val="22"/>
        </w:rPr>
        <w:t xml:space="preserve"> </w:t>
      </w:r>
      <w:r w:rsidRPr="00D40F55">
        <w:rPr>
          <w:rFonts w:cs="Arial"/>
          <w:szCs w:val="22"/>
        </w:rPr>
        <w:t>from time to time, including reasonable instructions to re</w:t>
      </w:r>
      <w:r w:rsidR="00161ECF" w:rsidRPr="00D40F55">
        <w:rPr>
          <w:rFonts w:cs="Arial"/>
          <w:szCs w:val="22"/>
        </w:rPr>
        <w:t>s</w:t>
      </w:r>
      <w:r w:rsidR="00FB269A" w:rsidRPr="00D40F55">
        <w:rPr>
          <w:rFonts w:cs="Arial"/>
          <w:szCs w:val="22"/>
        </w:rPr>
        <w:t>chedule </w:t>
      </w:r>
      <w:r w:rsidRPr="00D40F55">
        <w:rPr>
          <w:rFonts w:cs="Arial"/>
          <w:szCs w:val="22"/>
        </w:rPr>
        <w:t xml:space="preserve">or alter the </w:t>
      </w:r>
      <w:r w:rsidR="00B96A0E" w:rsidRPr="00D40F55">
        <w:rPr>
          <w:rFonts w:cs="Arial"/>
          <w:szCs w:val="22"/>
        </w:rPr>
        <w:t xml:space="preserve">Ordered Panel </w:t>
      </w:r>
      <w:r w:rsidRPr="00D40F55">
        <w:rPr>
          <w:rFonts w:cs="Arial"/>
          <w:szCs w:val="22"/>
        </w:rPr>
        <w:t>Services;</w:t>
      </w:r>
    </w:p>
    <w:p w14:paraId="26A83B24" w14:textId="77777777" w:rsidR="00764633" w:rsidRPr="00D40F55" w:rsidRDefault="007A71DF" w:rsidP="00D40F55">
      <w:pPr>
        <w:pStyle w:val="Heading3"/>
        <w:spacing w:before="120" w:after="120"/>
        <w:rPr>
          <w:rFonts w:cs="Arial"/>
          <w:szCs w:val="22"/>
        </w:rPr>
      </w:pPr>
      <w:r w:rsidRPr="00D40F55">
        <w:rPr>
          <w:rFonts w:cs="Arial"/>
          <w:szCs w:val="22"/>
        </w:rPr>
        <w:t xml:space="preserve">without prejudice to Clause 3.4.1, </w:t>
      </w:r>
      <w:r w:rsidR="00764633" w:rsidRPr="00D40F55">
        <w:rPr>
          <w:rFonts w:cs="Arial"/>
          <w:szCs w:val="22"/>
        </w:rPr>
        <w:t xml:space="preserve">immediately report to the </w:t>
      </w:r>
      <w:r w:rsidR="00C158E8" w:rsidRPr="00D40F55">
        <w:rPr>
          <w:rFonts w:cs="Arial"/>
          <w:szCs w:val="22"/>
        </w:rPr>
        <w:t>Customer</w:t>
      </w:r>
      <w:r w:rsidR="00764633" w:rsidRPr="00D40F55">
        <w:rPr>
          <w:rFonts w:cs="Arial"/>
          <w:szCs w:val="22"/>
        </w:rPr>
        <w:t>’s Representative any matters which involve or could potentially involve a</w:t>
      </w:r>
      <w:r w:rsidR="00657F73" w:rsidRPr="00D40F55">
        <w:rPr>
          <w:rFonts w:cs="Arial"/>
          <w:szCs w:val="22"/>
        </w:rPr>
        <w:t>n actual or potential C</w:t>
      </w:r>
      <w:r w:rsidR="00764633" w:rsidRPr="00D40F55">
        <w:rPr>
          <w:rFonts w:cs="Arial"/>
          <w:szCs w:val="22"/>
        </w:rPr>
        <w:t xml:space="preserve">onflict of </w:t>
      </w:r>
      <w:r w:rsidR="00657F73" w:rsidRPr="00D40F55">
        <w:rPr>
          <w:rFonts w:cs="Arial"/>
          <w:szCs w:val="22"/>
        </w:rPr>
        <w:t>I</w:t>
      </w:r>
      <w:r w:rsidR="00764633" w:rsidRPr="00D40F55">
        <w:rPr>
          <w:rFonts w:cs="Arial"/>
          <w:szCs w:val="22"/>
        </w:rPr>
        <w:t xml:space="preserve">nterest </w:t>
      </w:r>
      <w:r w:rsidR="001D6B43" w:rsidRPr="00D40F55">
        <w:rPr>
          <w:rFonts w:cs="Arial"/>
          <w:szCs w:val="22"/>
        </w:rPr>
        <w:t xml:space="preserve">and/or of Clause 9.2 (Confidentiality) </w:t>
      </w:r>
      <w:r w:rsidR="00657F73" w:rsidRPr="00D40F55">
        <w:rPr>
          <w:rFonts w:cs="Arial"/>
          <w:szCs w:val="22"/>
        </w:rPr>
        <w:t>and shall follow any direction made by the Customer in respect of the</w:t>
      </w:r>
      <w:r w:rsidR="00043FF7" w:rsidRPr="00D40F55">
        <w:rPr>
          <w:rFonts w:cs="Arial"/>
          <w:szCs w:val="22"/>
        </w:rPr>
        <w:t xml:space="preserve"> proper management and mitigation of the</w:t>
      </w:r>
      <w:r w:rsidR="00657F73" w:rsidRPr="00D40F55">
        <w:rPr>
          <w:rFonts w:cs="Arial"/>
          <w:szCs w:val="22"/>
        </w:rPr>
        <w:t xml:space="preserve"> same</w:t>
      </w:r>
      <w:r w:rsidR="00764633" w:rsidRPr="00D40F55">
        <w:rPr>
          <w:rFonts w:cs="Arial"/>
          <w:szCs w:val="22"/>
        </w:rPr>
        <w:t>;</w:t>
      </w:r>
    </w:p>
    <w:p w14:paraId="1EF1ADB2" w14:textId="77777777" w:rsidR="00764633" w:rsidRPr="00D40F55" w:rsidRDefault="00764633" w:rsidP="00D40F55">
      <w:pPr>
        <w:pStyle w:val="Heading3"/>
        <w:spacing w:before="120" w:after="120"/>
        <w:rPr>
          <w:rFonts w:cs="Arial"/>
          <w:szCs w:val="22"/>
        </w:rPr>
      </w:pPr>
      <w:r w:rsidRPr="00D40F55">
        <w:rPr>
          <w:rFonts w:cs="Arial"/>
          <w:szCs w:val="22"/>
        </w:rPr>
        <w:t>co</w:t>
      </w:r>
      <w:r w:rsidR="00706BB4" w:rsidRPr="00D40F55">
        <w:rPr>
          <w:rFonts w:cs="Arial"/>
          <w:szCs w:val="22"/>
        </w:rPr>
        <w:t>-</w:t>
      </w:r>
      <w:r w:rsidRPr="00D40F55">
        <w:rPr>
          <w:rFonts w:cs="Arial"/>
          <w:szCs w:val="22"/>
        </w:rPr>
        <w:t xml:space="preserve">operate </w:t>
      </w:r>
      <w:r w:rsidR="00043FF7" w:rsidRPr="00D40F55">
        <w:rPr>
          <w:rFonts w:cs="Arial"/>
          <w:szCs w:val="22"/>
        </w:rPr>
        <w:t xml:space="preserve">in a timely and prompt manner </w:t>
      </w:r>
      <w:r w:rsidRPr="00D40F55">
        <w:rPr>
          <w:rFonts w:cs="Arial"/>
          <w:szCs w:val="22"/>
        </w:rPr>
        <w:t xml:space="preserve">with the </w:t>
      </w:r>
      <w:r w:rsidR="00C158E8" w:rsidRPr="00D40F55">
        <w:rPr>
          <w:rFonts w:cs="Arial"/>
          <w:szCs w:val="22"/>
        </w:rPr>
        <w:t>Customer</w:t>
      </w:r>
      <w:r w:rsidRPr="00D40F55">
        <w:rPr>
          <w:rFonts w:cs="Arial"/>
          <w:szCs w:val="22"/>
        </w:rPr>
        <w:t xml:space="preserve"> and the </w:t>
      </w:r>
      <w:r w:rsidR="00C158E8" w:rsidRPr="00D40F55">
        <w:rPr>
          <w:rFonts w:cs="Arial"/>
          <w:szCs w:val="22"/>
        </w:rPr>
        <w:t>Customer</w:t>
      </w:r>
      <w:r w:rsidRPr="00D40F55">
        <w:rPr>
          <w:rFonts w:cs="Arial"/>
          <w:szCs w:val="22"/>
        </w:rPr>
        <w:t xml:space="preserve">’s other professional advisers in relation to the </w:t>
      </w:r>
      <w:r w:rsidR="00B96A0E" w:rsidRPr="00D40F55">
        <w:rPr>
          <w:rFonts w:cs="Arial"/>
          <w:szCs w:val="22"/>
        </w:rPr>
        <w:t xml:space="preserve">Ordered Panel </w:t>
      </w:r>
      <w:r w:rsidR="00162C54" w:rsidRPr="00D40F55">
        <w:rPr>
          <w:rFonts w:cs="Arial"/>
          <w:szCs w:val="22"/>
        </w:rPr>
        <w:t>Services</w:t>
      </w:r>
      <w:r w:rsidR="00706BB4" w:rsidRPr="00D40F55">
        <w:rPr>
          <w:rFonts w:cs="Arial"/>
          <w:szCs w:val="22"/>
        </w:rPr>
        <w:t xml:space="preserve"> </w:t>
      </w:r>
      <w:r w:rsidRPr="00D40F55">
        <w:rPr>
          <w:rFonts w:cs="Arial"/>
          <w:szCs w:val="22"/>
        </w:rPr>
        <w:t xml:space="preserve">as required by the </w:t>
      </w:r>
      <w:r w:rsidR="00C158E8" w:rsidRPr="00D40F55">
        <w:rPr>
          <w:rFonts w:cs="Arial"/>
          <w:szCs w:val="22"/>
        </w:rPr>
        <w:t>Customer</w:t>
      </w:r>
      <w:r w:rsidRPr="00D40F55">
        <w:rPr>
          <w:rFonts w:cs="Arial"/>
          <w:szCs w:val="22"/>
        </w:rPr>
        <w:t>;</w:t>
      </w:r>
    </w:p>
    <w:p w14:paraId="38A1426F" w14:textId="77777777" w:rsidR="00764633" w:rsidRPr="00D40F55" w:rsidRDefault="00764633" w:rsidP="00D40F55">
      <w:pPr>
        <w:pStyle w:val="Heading3"/>
        <w:spacing w:before="120" w:after="120"/>
        <w:rPr>
          <w:rFonts w:cs="Arial"/>
          <w:szCs w:val="22"/>
        </w:rPr>
      </w:pPr>
      <w:r w:rsidRPr="00D40F55">
        <w:rPr>
          <w:rFonts w:cs="Arial"/>
          <w:szCs w:val="22"/>
        </w:rPr>
        <w:t xml:space="preserve">comply with the </w:t>
      </w:r>
      <w:r w:rsidR="00C158E8" w:rsidRPr="00D40F55">
        <w:rPr>
          <w:rFonts w:cs="Arial"/>
          <w:szCs w:val="22"/>
        </w:rPr>
        <w:t>Customer</w:t>
      </w:r>
      <w:r w:rsidRPr="00D40F55">
        <w:rPr>
          <w:rFonts w:cs="Arial"/>
          <w:szCs w:val="22"/>
        </w:rPr>
        <w:t xml:space="preserve">’s internal policies and procedures and Government codes and practices in force from time to time </w:t>
      </w:r>
      <w:r w:rsidR="00FB269A" w:rsidRPr="00D40F55">
        <w:rPr>
          <w:rFonts w:cs="Arial"/>
          <w:szCs w:val="22"/>
        </w:rPr>
        <w:t xml:space="preserve">(including policies, procedures, codes and practices relating to vetting, security, equality and diversity, </w:t>
      </w:r>
      <w:r w:rsidR="00161ECF" w:rsidRPr="00D40F55">
        <w:rPr>
          <w:rFonts w:cs="Arial"/>
          <w:szCs w:val="22"/>
        </w:rPr>
        <w:t>confidentiality undertakings and</w:t>
      </w:r>
      <w:r w:rsidR="00FB269A" w:rsidRPr="00D40F55">
        <w:rPr>
          <w:rFonts w:cs="Arial"/>
          <w:szCs w:val="22"/>
        </w:rPr>
        <w:t xml:space="preserve"> sustainability) in each case </w:t>
      </w:r>
      <w:r w:rsidRPr="00D40F55">
        <w:rPr>
          <w:rFonts w:cs="Arial"/>
          <w:szCs w:val="22"/>
        </w:rPr>
        <w:t xml:space="preserve">as notified to the </w:t>
      </w:r>
      <w:r w:rsidR="00151B56" w:rsidRPr="00D40F55">
        <w:rPr>
          <w:rFonts w:cs="Arial"/>
          <w:szCs w:val="22"/>
        </w:rPr>
        <w:t>Supplier</w:t>
      </w:r>
      <w:r w:rsidRPr="00D40F55">
        <w:rPr>
          <w:rFonts w:cs="Arial"/>
          <w:szCs w:val="22"/>
        </w:rPr>
        <w:t xml:space="preserve"> in writing by the </w:t>
      </w:r>
      <w:r w:rsidR="00C158E8" w:rsidRPr="00D40F55">
        <w:rPr>
          <w:rFonts w:cs="Arial"/>
          <w:szCs w:val="22"/>
        </w:rPr>
        <w:t>Customer</w:t>
      </w:r>
      <w:r w:rsidRPr="00D40F55">
        <w:rPr>
          <w:rFonts w:cs="Arial"/>
          <w:szCs w:val="22"/>
        </w:rPr>
        <w:t>; and</w:t>
      </w:r>
    </w:p>
    <w:p w14:paraId="1D7E5BB7" w14:textId="77777777" w:rsidR="00764633" w:rsidRPr="00D40F55" w:rsidRDefault="00764633" w:rsidP="00D40F55">
      <w:pPr>
        <w:pStyle w:val="Heading3"/>
        <w:spacing w:before="120" w:after="120"/>
        <w:rPr>
          <w:rFonts w:cs="Arial"/>
          <w:szCs w:val="22"/>
        </w:rPr>
      </w:pPr>
      <w:r w:rsidRPr="00D40F55">
        <w:rPr>
          <w:rFonts w:cs="Arial"/>
          <w:szCs w:val="22"/>
        </w:rPr>
        <w:t xml:space="preserve">save to the extent expressly set out in the </w:t>
      </w:r>
      <w:r w:rsidR="0010080D" w:rsidRPr="00D40F55">
        <w:rPr>
          <w:rFonts w:cs="Arial"/>
          <w:szCs w:val="22"/>
        </w:rPr>
        <w:t>Order Form</w:t>
      </w:r>
      <w:r w:rsidRPr="00D40F55">
        <w:rPr>
          <w:rFonts w:cs="Arial"/>
          <w:szCs w:val="22"/>
        </w:rPr>
        <w:t xml:space="preserve">, </w:t>
      </w:r>
      <w:r w:rsidR="00B823BC" w:rsidRPr="00D40F55">
        <w:rPr>
          <w:rFonts w:cs="Arial"/>
          <w:szCs w:val="22"/>
        </w:rPr>
        <w:t xml:space="preserve">obtain </w:t>
      </w:r>
      <w:r w:rsidR="00326423" w:rsidRPr="00D40F55">
        <w:rPr>
          <w:rFonts w:cs="Arial"/>
          <w:szCs w:val="22"/>
        </w:rPr>
        <w:t>A</w:t>
      </w:r>
      <w:r w:rsidR="00B823BC" w:rsidRPr="00D40F55">
        <w:rPr>
          <w:rFonts w:cs="Arial"/>
          <w:szCs w:val="22"/>
        </w:rPr>
        <w:t xml:space="preserve">pproval from the </w:t>
      </w:r>
      <w:r w:rsidR="00C158E8" w:rsidRPr="00D40F55">
        <w:rPr>
          <w:rFonts w:cs="Arial"/>
          <w:szCs w:val="22"/>
        </w:rPr>
        <w:t>Customer</w:t>
      </w:r>
      <w:r w:rsidR="00B823BC" w:rsidRPr="00D40F55">
        <w:rPr>
          <w:rFonts w:cs="Arial"/>
          <w:szCs w:val="22"/>
        </w:rPr>
        <w:t xml:space="preserve">’s Representative </w:t>
      </w:r>
      <w:r w:rsidRPr="00D40F55">
        <w:rPr>
          <w:rFonts w:cs="Arial"/>
          <w:szCs w:val="22"/>
        </w:rPr>
        <w:t xml:space="preserve">before advising the </w:t>
      </w:r>
      <w:r w:rsidR="00C158E8" w:rsidRPr="00D40F55">
        <w:rPr>
          <w:rFonts w:cs="Arial"/>
          <w:szCs w:val="22"/>
        </w:rPr>
        <w:t>Customer</w:t>
      </w:r>
      <w:r w:rsidRPr="00D40F55">
        <w:rPr>
          <w:rFonts w:cs="Arial"/>
          <w:szCs w:val="22"/>
        </w:rPr>
        <w:t xml:space="preserve"> on:</w:t>
      </w:r>
    </w:p>
    <w:p w14:paraId="13914896" w14:textId="77777777" w:rsidR="00764633" w:rsidRPr="00D40F55" w:rsidRDefault="00254479" w:rsidP="00D40F55">
      <w:pPr>
        <w:pStyle w:val="Heading5"/>
        <w:spacing w:before="120" w:after="120"/>
        <w:rPr>
          <w:rFonts w:cs="Arial"/>
          <w:szCs w:val="22"/>
        </w:rPr>
      </w:pPr>
      <w:r w:rsidRPr="00D40F55">
        <w:rPr>
          <w:rFonts w:cs="Arial"/>
          <w:szCs w:val="22"/>
        </w:rPr>
        <w:t xml:space="preserve">EU </w:t>
      </w:r>
      <w:r w:rsidR="00764633" w:rsidRPr="00D40F55">
        <w:rPr>
          <w:rFonts w:cs="Arial"/>
          <w:szCs w:val="22"/>
        </w:rPr>
        <w:t>law (including State aid and public procurement);</w:t>
      </w:r>
      <w:r w:rsidR="00161ECF" w:rsidRPr="00D40F55">
        <w:rPr>
          <w:rFonts w:cs="Arial"/>
          <w:szCs w:val="22"/>
        </w:rPr>
        <w:t xml:space="preserve"> or</w:t>
      </w:r>
    </w:p>
    <w:p w14:paraId="479A5272" w14:textId="77777777" w:rsidR="00764633" w:rsidRPr="00D40F55" w:rsidRDefault="00764633" w:rsidP="00D40F55">
      <w:pPr>
        <w:pStyle w:val="Heading5"/>
        <w:spacing w:before="120" w:after="120"/>
        <w:rPr>
          <w:rFonts w:cs="Arial"/>
          <w:szCs w:val="22"/>
        </w:rPr>
      </w:pPr>
      <w:r w:rsidRPr="00D40F55">
        <w:rPr>
          <w:rFonts w:cs="Arial"/>
          <w:szCs w:val="22"/>
        </w:rPr>
        <w:t>public law (including national security);</w:t>
      </w:r>
      <w:r w:rsidR="00161ECF" w:rsidRPr="00D40F55">
        <w:rPr>
          <w:rFonts w:cs="Arial"/>
          <w:szCs w:val="22"/>
        </w:rPr>
        <w:t xml:space="preserve"> or</w:t>
      </w:r>
    </w:p>
    <w:p w14:paraId="0659C2D9" w14:textId="77777777" w:rsidR="00764633" w:rsidRPr="00D40F55" w:rsidRDefault="00764633" w:rsidP="00D40F55">
      <w:pPr>
        <w:pStyle w:val="Heading5"/>
        <w:spacing w:before="120" w:after="120"/>
        <w:rPr>
          <w:rFonts w:cs="Arial"/>
          <w:szCs w:val="22"/>
        </w:rPr>
      </w:pPr>
      <w:r w:rsidRPr="00D40F55">
        <w:rPr>
          <w:rFonts w:cs="Arial"/>
          <w:szCs w:val="22"/>
        </w:rPr>
        <w:t>the Transfer of Undertakings (Protection of Employment) Regulations 1981 (or any subsequent enactment thereof); or</w:t>
      </w:r>
    </w:p>
    <w:p w14:paraId="3C94B3BB" w14:textId="77777777" w:rsidR="00764633" w:rsidRPr="00D40F55" w:rsidRDefault="00764633" w:rsidP="00D40F55">
      <w:pPr>
        <w:pStyle w:val="Heading5"/>
        <w:spacing w:before="120" w:after="120"/>
        <w:rPr>
          <w:rFonts w:cs="Arial"/>
          <w:szCs w:val="22"/>
        </w:rPr>
      </w:pPr>
      <w:r w:rsidRPr="00D40F55">
        <w:rPr>
          <w:rFonts w:cs="Arial"/>
          <w:szCs w:val="22"/>
        </w:rPr>
        <w:lastRenderedPageBreak/>
        <w:t xml:space="preserve">any other issue as may be notified to the </w:t>
      </w:r>
      <w:r w:rsidR="00151B56" w:rsidRPr="00D40F55">
        <w:rPr>
          <w:rFonts w:cs="Arial"/>
          <w:szCs w:val="22"/>
        </w:rPr>
        <w:t>Supplier</w:t>
      </w:r>
      <w:r w:rsidRPr="00D40F55">
        <w:rPr>
          <w:rFonts w:cs="Arial"/>
          <w:szCs w:val="22"/>
        </w:rPr>
        <w:t xml:space="preserve"> from time to time by the </w:t>
      </w:r>
      <w:r w:rsidR="00C158E8" w:rsidRPr="00D40F55">
        <w:rPr>
          <w:rFonts w:cs="Arial"/>
          <w:szCs w:val="22"/>
        </w:rPr>
        <w:t>Customer</w:t>
      </w:r>
      <w:r w:rsidRPr="00D40F55">
        <w:rPr>
          <w:rFonts w:cs="Arial"/>
          <w:szCs w:val="22"/>
        </w:rPr>
        <w:t>’s Representative,</w:t>
      </w:r>
    </w:p>
    <w:p w14:paraId="2FBFEFEA" w14:textId="77777777" w:rsidR="00764633" w:rsidRPr="00D40F55" w:rsidRDefault="00764633" w:rsidP="00D40F55">
      <w:pPr>
        <w:pStyle w:val="Heading2"/>
        <w:numPr>
          <w:ilvl w:val="0"/>
          <w:numId w:val="0"/>
        </w:numPr>
        <w:spacing w:before="120" w:after="120"/>
        <w:ind w:left="1418"/>
        <w:rPr>
          <w:rFonts w:cs="Arial"/>
          <w:szCs w:val="22"/>
        </w:rPr>
      </w:pPr>
      <w:r w:rsidRPr="00D40F55">
        <w:rPr>
          <w:rFonts w:cs="Arial"/>
          <w:szCs w:val="22"/>
        </w:rPr>
        <w:t>an</w:t>
      </w:r>
      <w:r w:rsidR="00FB269A" w:rsidRPr="00D40F55">
        <w:rPr>
          <w:rFonts w:cs="Arial"/>
          <w:szCs w:val="22"/>
        </w:rPr>
        <w:t xml:space="preserve">d where </w:t>
      </w:r>
      <w:r w:rsidR="00326423" w:rsidRPr="00D40F55">
        <w:rPr>
          <w:rFonts w:cs="Arial"/>
          <w:szCs w:val="22"/>
        </w:rPr>
        <w:t>A</w:t>
      </w:r>
      <w:r w:rsidR="00FB269A" w:rsidRPr="00D40F55">
        <w:rPr>
          <w:rFonts w:cs="Arial"/>
          <w:szCs w:val="22"/>
        </w:rPr>
        <w:t xml:space="preserve">pproval is given, </w:t>
      </w:r>
      <w:r w:rsidRPr="00D40F55">
        <w:rPr>
          <w:rFonts w:cs="Arial"/>
          <w:szCs w:val="22"/>
        </w:rPr>
        <w:t>if the advice is given orally, confirm in writing</w:t>
      </w:r>
      <w:r w:rsidR="00FB269A" w:rsidRPr="00D40F55">
        <w:rPr>
          <w:rFonts w:cs="Arial"/>
          <w:szCs w:val="22"/>
        </w:rPr>
        <w:t>,</w:t>
      </w:r>
      <w:r w:rsidRPr="00D40F55">
        <w:rPr>
          <w:rFonts w:cs="Arial"/>
          <w:szCs w:val="22"/>
        </w:rPr>
        <w:t xml:space="preserve"> to the </w:t>
      </w:r>
      <w:r w:rsidR="00C158E8" w:rsidRPr="00D40F55">
        <w:rPr>
          <w:rFonts w:cs="Arial"/>
          <w:szCs w:val="22"/>
        </w:rPr>
        <w:t>Customer</w:t>
      </w:r>
      <w:r w:rsidRPr="00D40F55">
        <w:rPr>
          <w:rFonts w:cs="Arial"/>
          <w:szCs w:val="22"/>
        </w:rPr>
        <w:t xml:space="preserve">’s Representative, any advice given to the </w:t>
      </w:r>
      <w:r w:rsidR="00C158E8" w:rsidRPr="00D40F55">
        <w:rPr>
          <w:rFonts w:cs="Arial"/>
          <w:szCs w:val="22"/>
        </w:rPr>
        <w:t>Customer</w:t>
      </w:r>
      <w:r w:rsidRPr="00D40F55">
        <w:rPr>
          <w:rFonts w:cs="Arial"/>
          <w:szCs w:val="22"/>
        </w:rPr>
        <w:t>.</w:t>
      </w:r>
    </w:p>
    <w:p w14:paraId="7163BBD2" w14:textId="77777777" w:rsidR="00F6759D" w:rsidRPr="00D40F55" w:rsidRDefault="00E96F8D" w:rsidP="00D40F55">
      <w:pPr>
        <w:pStyle w:val="Heading2"/>
        <w:spacing w:before="120" w:after="120"/>
        <w:rPr>
          <w:rFonts w:cs="Arial"/>
          <w:szCs w:val="22"/>
        </w:rPr>
      </w:pPr>
      <w:r w:rsidRPr="00D40F55">
        <w:rPr>
          <w:rFonts w:cs="Arial"/>
          <w:szCs w:val="22"/>
        </w:rPr>
        <w:t>T</w:t>
      </w:r>
      <w:r w:rsidR="009720A3" w:rsidRPr="00D40F55">
        <w:rPr>
          <w:rFonts w:cs="Arial"/>
          <w:szCs w:val="22"/>
        </w:rPr>
        <w:t xml:space="preserve">he </w:t>
      </w:r>
      <w:r w:rsidR="00151B56" w:rsidRPr="00D40F55">
        <w:rPr>
          <w:rFonts w:cs="Arial"/>
          <w:szCs w:val="22"/>
        </w:rPr>
        <w:t>Supplier</w:t>
      </w:r>
      <w:r w:rsidR="009720A3" w:rsidRPr="00D40F55">
        <w:rPr>
          <w:rFonts w:cs="Arial"/>
          <w:szCs w:val="22"/>
        </w:rPr>
        <w:t xml:space="preserve"> shall not</w:t>
      </w:r>
      <w:r w:rsidR="00F6759D" w:rsidRPr="00D40F55">
        <w:rPr>
          <w:rFonts w:cs="Arial"/>
          <w:szCs w:val="22"/>
        </w:rPr>
        <w:t>:</w:t>
      </w:r>
    </w:p>
    <w:p w14:paraId="1A296300" w14:textId="77777777" w:rsidR="00AB51E9" w:rsidRPr="00D40F55" w:rsidRDefault="00AB51E9" w:rsidP="00D40F55">
      <w:pPr>
        <w:pStyle w:val="Heading3"/>
        <w:spacing w:before="120" w:after="120"/>
        <w:rPr>
          <w:rFonts w:cs="Arial"/>
          <w:szCs w:val="22"/>
        </w:rPr>
      </w:pPr>
      <w:r w:rsidRPr="00D40F55">
        <w:rPr>
          <w:rFonts w:cs="Arial"/>
          <w:szCs w:val="22"/>
        </w:rPr>
        <w:t xml:space="preserve">knowingly act </w:t>
      </w:r>
      <w:r w:rsidR="00764633" w:rsidRPr="00D40F55">
        <w:rPr>
          <w:rFonts w:cs="Arial"/>
          <w:szCs w:val="22"/>
        </w:rPr>
        <w:t xml:space="preserve">at any time during the term of the </w:t>
      </w:r>
      <w:r w:rsidR="008C689D" w:rsidRPr="00D40F55">
        <w:rPr>
          <w:rFonts w:cs="Arial"/>
          <w:szCs w:val="22"/>
        </w:rPr>
        <w:t>Legal Services Contract</w:t>
      </w:r>
      <w:r w:rsidR="00764633" w:rsidRPr="00D40F55">
        <w:rPr>
          <w:rFonts w:cs="Arial"/>
          <w:szCs w:val="22"/>
        </w:rPr>
        <w:t xml:space="preserve"> </w:t>
      </w:r>
      <w:r w:rsidRPr="00D40F55">
        <w:rPr>
          <w:rFonts w:cs="Arial"/>
          <w:szCs w:val="22"/>
        </w:rPr>
        <w:t xml:space="preserve">in any capacity for any person, firm or company in circumstances where a </w:t>
      </w:r>
      <w:r w:rsidR="00254479" w:rsidRPr="00D40F55">
        <w:rPr>
          <w:rFonts w:cs="Arial"/>
          <w:szCs w:val="22"/>
        </w:rPr>
        <w:t>C</w:t>
      </w:r>
      <w:r w:rsidRPr="00D40F55">
        <w:rPr>
          <w:rFonts w:cs="Arial"/>
          <w:szCs w:val="22"/>
        </w:rPr>
        <w:t xml:space="preserve">onflict of </w:t>
      </w:r>
      <w:r w:rsidR="00254479" w:rsidRPr="00D40F55">
        <w:rPr>
          <w:rFonts w:cs="Arial"/>
          <w:szCs w:val="22"/>
        </w:rPr>
        <w:t>I</w:t>
      </w:r>
      <w:r w:rsidRPr="00D40F55">
        <w:rPr>
          <w:rFonts w:cs="Arial"/>
          <w:szCs w:val="22"/>
        </w:rPr>
        <w:t xml:space="preserve">nterest between such person, firm or company and the </w:t>
      </w:r>
      <w:r w:rsidR="00C158E8" w:rsidRPr="00D40F55">
        <w:rPr>
          <w:rFonts w:cs="Arial"/>
          <w:szCs w:val="22"/>
        </w:rPr>
        <w:t>Customer</w:t>
      </w:r>
      <w:r w:rsidRPr="00D40F55">
        <w:rPr>
          <w:rFonts w:cs="Arial"/>
          <w:szCs w:val="22"/>
        </w:rPr>
        <w:t xml:space="preserve"> </w:t>
      </w:r>
      <w:r w:rsidR="00BA606D" w:rsidRPr="00D40F55">
        <w:rPr>
          <w:rFonts w:cs="Arial"/>
          <w:szCs w:val="22"/>
        </w:rPr>
        <w:t>will</w:t>
      </w:r>
      <w:r w:rsidRPr="00D40F55">
        <w:rPr>
          <w:rFonts w:cs="Arial"/>
          <w:szCs w:val="22"/>
        </w:rPr>
        <w:t xml:space="preserve"> thereby </w:t>
      </w:r>
      <w:r w:rsidR="00BA606D" w:rsidRPr="00D40F55">
        <w:rPr>
          <w:rFonts w:cs="Arial"/>
          <w:szCs w:val="22"/>
        </w:rPr>
        <w:t xml:space="preserve">arise or </w:t>
      </w:r>
      <w:r w:rsidRPr="00D40F55">
        <w:rPr>
          <w:rFonts w:cs="Arial"/>
          <w:szCs w:val="22"/>
        </w:rPr>
        <w:t xml:space="preserve">exist in relation to the </w:t>
      </w:r>
      <w:r w:rsidR="00254479" w:rsidRPr="00D40F55">
        <w:rPr>
          <w:rFonts w:cs="Arial"/>
          <w:szCs w:val="22"/>
        </w:rPr>
        <w:t xml:space="preserve">Ordered Panel </w:t>
      </w:r>
      <w:r w:rsidRPr="00D40F55">
        <w:rPr>
          <w:rFonts w:cs="Arial"/>
          <w:szCs w:val="22"/>
        </w:rPr>
        <w:t>Services;</w:t>
      </w:r>
      <w:r w:rsidR="00764633" w:rsidRPr="00D40F55">
        <w:rPr>
          <w:rFonts w:cs="Arial"/>
          <w:szCs w:val="22"/>
        </w:rPr>
        <w:t xml:space="preserve"> or</w:t>
      </w:r>
    </w:p>
    <w:p w14:paraId="40C7A648" w14:textId="77777777" w:rsidR="009720A3" w:rsidRPr="00D40F55" w:rsidRDefault="009720A3" w:rsidP="00D40F55">
      <w:pPr>
        <w:pStyle w:val="Heading3"/>
        <w:spacing w:before="120" w:after="120"/>
        <w:rPr>
          <w:rFonts w:cs="Arial"/>
          <w:szCs w:val="22"/>
        </w:rPr>
      </w:pPr>
      <w:r w:rsidRPr="00D40F55">
        <w:rPr>
          <w:rFonts w:cs="Arial"/>
          <w:szCs w:val="22"/>
        </w:rPr>
        <w:t xml:space="preserve">incur any expenditure which would result in </w:t>
      </w:r>
      <w:r w:rsidR="00E96F8D" w:rsidRPr="00D40F55">
        <w:rPr>
          <w:rFonts w:cs="Arial"/>
          <w:szCs w:val="22"/>
        </w:rPr>
        <w:t>any</w:t>
      </w:r>
      <w:r w:rsidRPr="00D40F55">
        <w:rPr>
          <w:rFonts w:cs="Arial"/>
          <w:szCs w:val="22"/>
        </w:rPr>
        <w:t xml:space="preserve"> estimated figure for any element of the </w:t>
      </w:r>
      <w:r w:rsidR="00254479" w:rsidRPr="00D40F55">
        <w:rPr>
          <w:rFonts w:cs="Arial"/>
          <w:szCs w:val="22"/>
        </w:rPr>
        <w:t xml:space="preserve">Ordered Panel </w:t>
      </w:r>
      <w:r w:rsidR="00162C54" w:rsidRPr="00D40F55">
        <w:rPr>
          <w:rFonts w:cs="Arial"/>
          <w:szCs w:val="22"/>
        </w:rPr>
        <w:t>Services</w:t>
      </w:r>
      <w:r w:rsidR="00706BB4" w:rsidRPr="00D40F55">
        <w:rPr>
          <w:rFonts w:cs="Arial"/>
          <w:szCs w:val="22"/>
        </w:rPr>
        <w:t xml:space="preserve"> </w:t>
      </w:r>
      <w:r w:rsidRPr="00D40F55">
        <w:rPr>
          <w:rFonts w:cs="Arial"/>
          <w:szCs w:val="22"/>
        </w:rPr>
        <w:t>being exceeded without</w:t>
      </w:r>
      <w:r w:rsidR="00AB51E9" w:rsidRPr="00D40F55">
        <w:rPr>
          <w:rFonts w:cs="Arial"/>
          <w:szCs w:val="22"/>
        </w:rPr>
        <w:t xml:space="preserve"> the </w:t>
      </w:r>
      <w:r w:rsidR="00C158E8" w:rsidRPr="00D40F55">
        <w:rPr>
          <w:rFonts w:cs="Arial"/>
          <w:szCs w:val="22"/>
        </w:rPr>
        <w:t>Customer</w:t>
      </w:r>
      <w:r w:rsidR="00AB51E9" w:rsidRPr="00D40F55">
        <w:rPr>
          <w:rFonts w:cs="Arial"/>
          <w:szCs w:val="22"/>
        </w:rPr>
        <w:t>’s written agreement;</w:t>
      </w:r>
      <w:r w:rsidR="00764633" w:rsidRPr="00D40F55">
        <w:rPr>
          <w:rFonts w:cs="Arial"/>
          <w:szCs w:val="22"/>
        </w:rPr>
        <w:t xml:space="preserve"> or</w:t>
      </w:r>
    </w:p>
    <w:p w14:paraId="4642E33C" w14:textId="5743DBFF" w:rsidR="00AB51E9" w:rsidRPr="00D40F55" w:rsidRDefault="00AB51E9" w:rsidP="00D40F55">
      <w:pPr>
        <w:pStyle w:val="Heading3"/>
        <w:spacing w:before="120" w:after="120"/>
        <w:rPr>
          <w:rFonts w:cs="Arial"/>
          <w:szCs w:val="22"/>
        </w:rPr>
      </w:pPr>
      <w:r w:rsidRPr="00D40F55">
        <w:rPr>
          <w:rFonts w:cs="Arial"/>
          <w:szCs w:val="22"/>
        </w:rPr>
        <w:t xml:space="preserve">without the prior written consent of the </w:t>
      </w:r>
      <w:r w:rsidR="00C158E8" w:rsidRPr="00D40F55">
        <w:rPr>
          <w:rFonts w:cs="Arial"/>
          <w:szCs w:val="22"/>
        </w:rPr>
        <w:t>Customer</w:t>
      </w:r>
      <w:r w:rsidRPr="00D40F55">
        <w:rPr>
          <w:rFonts w:cs="Arial"/>
          <w:szCs w:val="22"/>
        </w:rPr>
        <w:t xml:space="preserve">, accept any commission, discount, allowance, direct or indirect payment, or any other consideration from any third party in connection with the provision of the </w:t>
      </w:r>
      <w:r w:rsidR="0096713F" w:rsidRPr="00D40F55">
        <w:rPr>
          <w:rFonts w:cs="Arial"/>
          <w:szCs w:val="22"/>
        </w:rPr>
        <w:t xml:space="preserve">Ordered Panel </w:t>
      </w:r>
      <w:r w:rsidRPr="00D40F55">
        <w:rPr>
          <w:rFonts w:cs="Arial"/>
          <w:szCs w:val="22"/>
        </w:rPr>
        <w:t>Services; or</w:t>
      </w:r>
    </w:p>
    <w:p w14:paraId="0F144ECA" w14:textId="77777777" w:rsidR="00AB51E9" w:rsidRPr="00D40F55" w:rsidRDefault="00AB51E9" w:rsidP="00D40F55">
      <w:pPr>
        <w:pStyle w:val="Heading3"/>
        <w:spacing w:before="120" w:after="120"/>
        <w:rPr>
          <w:rFonts w:cs="Arial"/>
          <w:szCs w:val="22"/>
        </w:rPr>
      </w:pPr>
      <w:r w:rsidRPr="00D40F55">
        <w:rPr>
          <w:rFonts w:cs="Arial"/>
          <w:szCs w:val="22"/>
        </w:rPr>
        <w:t xml:space="preserve">pledge the credit of the </w:t>
      </w:r>
      <w:r w:rsidR="00C158E8" w:rsidRPr="00D40F55">
        <w:rPr>
          <w:rFonts w:cs="Arial"/>
          <w:szCs w:val="22"/>
        </w:rPr>
        <w:t>Customer</w:t>
      </w:r>
      <w:r w:rsidRPr="00D40F55">
        <w:rPr>
          <w:rFonts w:cs="Arial"/>
          <w:szCs w:val="22"/>
        </w:rPr>
        <w:t xml:space="preserve"> in any way; or</w:t>
      </w:r>
    </w:p>
    <w:p w14:paraId="191F54A1" w14:textId="77777777" w:rsidR="00AB51E9" w:rsidRPr="00D40F55" w:rsidRDefault="00AB51E9" w:rsidP="00D40F55">
      <w:pPr>
        <w:pStyle w:val="Heading3"/>
        <w:spacing w:before="120" w:after="120"/>
        <w:rPr>
          <w:rFonts w:cs="Arial"/>
          <w:szCs w:val="22"/>
        </w:rPr>
      </w:pPr>
      <w:r w:rsidRPr="00D40F55">
        <w:rPr>
          <w:rFonts w:cs="Arial"/>
          <w:szCs w:val="22"/>
        </w:rPr>
        <w:t xml:space="preserve">engage in any conduct which in the reasonable opinion of the </w:t>
      </w:r>
      <w:r w:rsidR="00C158E8" w:rsidRPr="00D40F55">
        <w:rPr>
          <w:rFonts w:cs="Arial"/>
          <w:szCs w:val="22"/>
        </w:rPr>
        <w:t>Customer</w:t>
      </w:r>
      <w:r w:rsidRPr="00D40F55">
        <w:rPr>
          <w:rFonts w:cs="Arial"/>
          <w:szCs w:val="22"/>
        </w:rPr>
        <w:t xml:space="preserve"> is prejudicial to the </w:t>
      </w:r>
      <w:r w:rsidR="00C158E8" w:rsidRPr="00D40F55">
        <w:rPr>
          <w:rFonts w:cs="Arial"/>
          <w:szCs w:val="22"/>
        </w:rPr>
        <w:t>Customer</w:t>
      </w:r>
      <w:r w:rsidR="00BA606D" w:rsidRPr="00D40F55">
        <w:rPr>
          <w:rFonts w:cs="Arial"/>
          <w:szCs w:val="22"/>
        </w:rPr>
        <w:t>, the Authority or the Crown</w:t>
      </w:r>
      <w:r w:rsidRPr="00D40F55">
        <w:rPr>
          <w:rFonts w:cs="Arial"/>
          <w:szCs w:val="22"/>
        </w:rPr>
        <w:t>.</w:t>
      </w:r>
    </w:p>
    <w:p w14:paraId="61FE75A2" w14:textId="77777777" w:rsidR="00AB51E9" w:rsidRPr="00D40F55" w:rsidRDefault="001E6CFE" w:rsidP="00D40F55">
      <w:pPr>
        <w:pStyle w:val="Heading2"/>
        <w:spacing w:before="120" w:after="120"/>
        <w:rPr>
          <w:rFonts w:cs="Arial"/>
          <w:szCs w:val="22"/>
        </w:rPr>
      </w:pPr>
      <w:r w:rsidRPr="00D40F55">
        <w:rPr>
          <w:rFonts w:cs="Arial"/>
          <w:szCs w:val="22"/>
        </w:rPr>
        <w:t>Both Parties shall take all necessary measures to ensure the health and safety of the other Party’s employees</w:t>
      </w:r>
      <w:r w:rsidR="00C51533" w:rsidRPr="00D40F55">
        <w:rPr>
          <w:rFonts w:cs="Arial"/>
          <w:szCs w:val="22"/>
        </w:rPr>
        <w:t>, consultants</w:t>
      </w:r>
      <w:r w:rsidRPr="00D40F55">
        <w:rPr>
          <w:rFonts w:cs="Arial"/>
          <w:szCs w:val="22"/>
        </w:rPr>
        <w:t xml:space="preserve"> and agents visiting their premises.</w:t>
      </w:r>
    </w:p>
    <w:p w14:paraId="79F3BD30" w14:textId="77777777" w:rsidR="00C51533" w:rsidRPr="00D40F55" w:rsidRDefault="00C51533" w:rsidP="00D40F55">
      <w:pPr>
        <w:pStyle w:val="Heading2"/>
        <w:spacing w:before="120" w:after="120"/>
        <w:rPr>
          <w:rFonts w:cs="Arial"/>
          <w:szCs w:val="22"/>
        </w:rPr>
      </w:pPr>
      <w:r w:rsidRPr="00D40F55">
        <w:rPr>
          <w:rFonts w:cs="Arial"/>
          <w:szCs w:val="22"/>
        </w:rPr>
        <w:t xml:space="preserve">Where the </w:t>
      </w:r>
      <w:r w:rsidR="00151B56" w:rsidRPr="00D40F55">
        <w:rPr>
          <w:rFonts w:cs="Arial"/>
          <w:szCs w:val="22"/>
        </w:rPr>
        <w:t>Supplier</w:t>
      </w:r>
      <w:r w:rsidRPr="00D40F55">
        <w:rPr>
          <w:rFonts w:cs="Arial"/>
          <w:szCs w:val="22"/>
        </w:rPr>
        <w:t xml:space="preserve"> is more than one firm</w:t>
      </w:r>
      <w:r w:rsidR="00A4077C" w:rsidRPr="00D40F55">
        <w:rPr>
          <w:rFonts w:cs="Arial"/>
          <w:szCs w:val="22"/>
        </w:rPr>
        <w:t xml:space="preserve"> or organisation</w:t>
      </w:r>
      <w:r w:rsidRPr="00D40F55">
        <w:rPr>
          <w:rFonts w:cs="Arial"/>
          <w:szCs w:val="22"/>
        </w:rPr>
        <w:t xml:space="preserve"> acting as a </w:t>
      </w:r>
      <w:r w:rsidR="00057129" w:rsidRPr="00D40F55">
        <w:rPr>
          <w:rFonts w:cs="Arial"/>
          <w:szCs w:val="22"/>
        </w:rPr>
        <w:t>Group of Economic Operators</w:t>
      </w:r>
      <w:r w:rsidRPr="00D40F55">
        <w:rPr>
          <w:rFonts w:cs="Arial"/>
          <w:szCs w:val="22"/>
        </w:rPr>
        <w:t>, each firm</w:t>
      </w:r>
      <w:r w:rsidR="00A4077C" w:rsidRPr="00D40F55">
        <w:rPr>
          <w:rFonts w:cs="Arial"/>
          <w:szCs w:val="22"/>
        </w:rPr>
        <w:t xml:space="preserve"> or organisation</w:t>
      </w:r>
      <w:r w:rsidRPr="00D40F55">
        <w:rPr>
          <w:rFonts w:cs="Arial"/>
          <w:szCs w:val="22"/>
        </w:rPr>
        <w:t xml:space="preserve"> that is a member of the </w:t>
      </w:r>
      <w:r w:rsidR="00057129" w:rsidRPr="00D40F55">
        <w:rPr>
          <w:rFonts w:cs="Arial"/>
          <w:szCs w:val="22"/>
        </w:rPr>
        <w:t xml:space="preserve">Group of Economic Operators </w:t>
      </w:r>
      <w:r w:rsidRPr="00D40F55">
        <w:rPr>
          <w:rFonts w:cs="Arial"/>
          <w:szCs w:val="22"/>
        </w:rPr>
        <w:t xml:space="preserve">shall be jointly and severally liable for performance of the </w:t>
      </w:r>
      <w:r w:rsidR="00151B56" w:rsidRPr="00D40F55">
        <w:rPr>
          <w:rFonts w:cs="Arial"/>
          <w:szCs w:val="22"/>
        </w:rPr>
        <w:t>Supplier</w:t>
      </w:r>
      <w:r w:rsidRPr="00D40F55">
        <w:rPr>
          <w:rFonts w:cs="Arial"/>
          <w:szCs w:val="22"/>
        </w:rPr>
        <w:t xml:space="preserve">’s obligations under the </w:t>
      </w:r>
      <w:r w:rsidR="008C689D" w:rsidRPr="00D40F55">
        <w:rPr>
          <w:rFonts w:cs="Arial"/>
          <w:szCs w:val="22"/>
        </w:rPr>
        <w:t>Legal Services Contract</w:t>
      </w:r>
      <w:r w:rsidRPr="00D40F55">
        <w:rPr>
          <w:rFonts w:cs="Arial"/>
          <w:szCs w:val="22"/>
        </w:rPr>
        <w:t>.</w:t>
      </w:r>
    </w:p>
    <w:p w14:paraId="16ADC583" w14:textId="77777777" w:rsidR="009279E2" w:rsidRPr="00D40F55" w:rsidRDefault="009279E2" w:rsidP="00D40F55">
      <w:pPr>
        <w:pStyle w:val="Heading2"/>
        <w:spacing w:before="120" w:after="120"/>
        <w:rPr>
          <w:rFonts w:cs="Arial"/>
          <w:szCs w:val="22"/>
        </w:rPr>
      </w:pPr>
      <w:r w:rsidRPr="00D40F55">
        <w:rPr>
          <w:rFonts w:cs="Arial"/>
          <w:szCs w:val="22"/>
        </w:rPr>
        <w:t xml:space="preserve">Upon </w:t>
      </w:r>
      <w:r w:rsidR="005C1791" w:rsidRPr="00D40F55">
        <w:rPr>
          <w:rFonts w:cs="Arial"/>
          <w:szCs w:val="22"/>
        </w:rPr>
        <w:t>expiry</w:t>
      </w:r>
      <w:r w:rsidRPr="00D40F55">
        <w:rPr>
          <w:rFonts w:cs="Arial"/>
          <w:szCs w:val="22"/>
        </w:rPr>
        <w:t xml:space="preserve"> of this Legal Services Contract</w:t>
      </w:r>
      <w:r w:rsidR="005C1791" w:rsidRPr="00D40F55">
        <w:rPr>
          <w:rFonts w:cs="Arial"/>
          <w:szCs w:val="22"/>
        </w:rPr>
        <w:t xml:space="preserve">, </w:t>
      </w:r>
      <w:r w:rsidRPr="00D40F55">
        <w:rPr>
          <w:rFonts w:cs="Arial"/>
          <w:szCs w:val="22"/>
        </w:rPr>
        <w:t xml:space="preserve">or as </w:t>
      </w:r>
      <w:r w:rsidR="00F60EC1" w:rsidRPr="00D40F55">
        <w:rPr>
          <w:rFonts w:cs="Arial"/>
          <w:szCs w:val="22"/>
        </w:rPr>
        <w:t>the Ordered Panel Services</w:t>
      </w:r>
      <w:r w:rsidRPr="00D40F55">
        <w:rPr>
          <w:rFonts w:cs="Arial"/>
          <w:szCs w:val="22"/>
        </w:rPr>
        <w:t xml:space="preserve"> to be performed under it near completion, as seems appropriate to the Customer under the circumstances, the Supplier shall conduct a knowledge transfer exercise where requested to do so by the Customer. This exercise shall:</w:t>
      </w:r>
    </w:p>
    <w:p w14:paraId="237EFBCC" w14:textId="77777777" w:rsidR="009279E2" w:rsidRPr="00D40F55" w:rsidRDefault="009279E2" w:rsidP="00D40F55">
      <w:pPr>
        <w:pStyle w:val="Heading3"/>
        <w:spacing w:before="120" w:after="120"/>
        <w:rPr>
          <w:rFonts w:cs="Arial"/>
          <w:szCs w:val="22"/>
        </w:rPr>
      </w:pPr>
      <w:r w:rsidRPr="00D40F55">
        <w:rPr>
          <w:rFonts w:cs="Arial"/>
          <w:szCs w:val="22"/>
        </w:rPr>
        <w:t>document, collate and transfer to the Customer any significant know-how, learning and/or practices generated, developed and/or used by the Supplier during this Legal Services Contract;</w:t>
      </w:r>
    </w:p>
    <w:p w14:paraId="598E8658" w14:textId="77777777" w:rsidR="009279E2" w:rsidRPr="00D40F55" w:rsidRDefault="009279E2" w:rsidP="00D40F55">
      <w:pPr>
        <w:pStyle w:val="Heading3"/>
        <w:spacing w:before="120" w:after="120"/>
        <w:rPr>
          <w:rFonts w:cs="Arial"/>
          <w:szCs w:val="22"/>
        </w:rPr>
      </w:pPr>
      <w:r w:rsidRPr="00D40F55">
        <w:rPr>
          <w:rFonts w:cs="Arial"/>
          <w:szCs w:val="22"/>
        </w:rPr>
        <w:t xml:space="preserve">compile and transfer to the Customer a document bible(s) (including electronic versions of the same if the Customer so requires) comprising the contractual and/or other documents and/or advice generated, developed and/or used by the Supplier during </w:t>
      </w:r>
      <w:r w:rsidR="005F3A75" w:rsidRPr="00D40F55">
        <w:rPr>
          <w:rFonts w:cs="Arial"/>
          <w:szCs w:val="22"/>
        </w:rPr>
        <w:t>this</w:t>
      </w:r>
      <w:r w:rsidRPr="00D40F55">
        <w:rPr>
          <w:rFonts w:cs="Arial"/>
          <w:szCs w:val="22"/>
        </w:rPr>
        <w:t xml:space="preserve"> Legal Services Contract;</w:t>
      </w:r>
    </w:p>
    <w:p w14:paraId="4BC4B183" w14:textId="67962E5A" w:rsidR="009279E2" w:rsidRPr="00D40F55" w:rsidRDefault="009279E2" w:rsidP="00D40F55">
      <w:pPr>
        <w:pStyle w:val="Heading3"/>
        <w:spacing w:before="120" w:after="120"/>
        <w:rPr>
          <w:rFonts w:cs="Arial"/>
          <w:szCs w:val="22"/>
        </w:rPr>
      </w:pPr>
      <w:r w:rsidRPr="00D40F55">
        <w:rPr>
          <w:rFonts w:cs="Arial"/>
          <w:szCs w:val="22"/>
        </w:rPr>
        <w:t xml:space="preserve">be completed within </w:t>
      </w:r>
      <w:r w:rsidR="007A71DF" w:rsidRPr="00D40F55">
        <w:rPr>
          <w:rFonts w:cs="Arial"/>
          <w:szCs w:val="22"/>
        </w:rPr>
        <w:t>one</w:t>
      </w:r>
      <w:r w:rsidRPr="00D40F55">
        <w:rPr>
          <w:rFonts w:cs="Arial"/>
          <w:szCs w:val="22"/>
        </w:rPr>
        <w:t xml:space="preserve"> (</w:t>
      </w:r>
      <w:r w:rsidR="007A71DF" w:rsidRPr="00D40F55">
        <w:rPr>
          <w:rFonts w:cs="Arial"/>
          <w:szCs w:val="22"/>
        </w:rPr>
        <w:t>1</w:t>
      </w:r>
      <w:r w:rsidRPr="00D40F55">
        <w:rPr>
          <w:rFonts w:cs="Arial"/>
          <w:szCs w:val="22"/>
        </w:rPr>
        <w:t xml:space="preserve">) </w:t>
      </w:r>
      <w:r w:rsidR="0096713F" w:rsidRPr="00D40F55">
        <w:rPr>
          <w:rFonts w:cs="Arial"/>
          <w:szCs w:val="22"/>
        </w:rPr>
        <w:t>Month</w:t>
      </w:r>
      <w:r w:rsidRPr="00D40F55">
        <w:rPr>
          <w:rFonts w:cs="Arial"/>
          <w:szCs w:val="22"/>
        </w:rPr>
        <w:t xml:space="preserve"> of the later of completion of the relevant</w:t>
      </w:r>
      <w:r w:rsidR="004D5BD1" w:rsidRPr="00D40F55">
        <w:rPr>
          <w:rFonts w:cs="Arial"/>
          <w:szCs w:val="22"/>
        </w:rPr>
        <w:t xml:space="preserve"> Ordered Panel</w:t>
      </w:r>
      <w:r w:rsidRPr="00D40F55">
        <w:rPr>
          <w:rFonts w:cs="Arial"/>
          <w:szCs w:val="22"/>
        </w:rPr>
        <w:t xml:space="preserve"> Services</w:t>
      </w:r>
      <w:r w:rsidR="001967D4" w:rsidRPr="00D40F55">
        <w:rPr>
          <w:rFonts w:cs="Arial"/>
          <w:szCs w:val="22"/>
        </w:rPr>
        <w:t>,</w:t>
      </w:r>
      <w:r w:rsidR="00A4077C" w:rsidRPr="00D40F55">
        <w:rPr>
          <w:rFonts w:cs="Arial"/>
          <w:szCs w:val="22"/>
        </w:rPr>
        <w:t xml:space="preserve"> or</w:t>
      </w:r>
      <w:r w:rsidRPr="00D40F55">
        <w:rPr>
          <w:rFonts w:cs="Arial"/>
          <w:szCs w:val="22"/>
        </w:rPr>
        <w:t xml:space="preserve"> the request to conduct the exercise made by the Customer</w:t>
      </w:r>
      <w:r w:rsidR="001967D4" w:rsidRPr="00D40F55">
        <w:rPr>
          <w:rFonts w:cs="Arial"/>
          <w:szCs w:val="22"/>
        </w:rPr>
        <w:t>,</w:t>
      </w:r>
      <w:r w:rsidRPr="00D40F55">
        <w:rPr>
          <w:rFonts w:cs="Arial"/>
          <w:szCs w:val="22"/>
        </w:rPr>
        <w:t xml:space="preserve"> or the expiry of </w:t>
      </w:r>
      <w:r w:rsidR="005F3A75" w:rsidRPr="00D40F55">
        <w:rPr>
          <w:rFonts w:cs="Arial"/>
          <w:szCs w:val="22"/>
        </w:rPr>
        <w:t>this</w:t>
      </w:r>
      <w:r w:rsidRPr="00D40F55">
        <w:rPr>
          <w:rFonts w:cs="Arial"/>
          <w:szCs w:val="22"/>
        </w:rPr>
        <w:t xml:space="preserve"> Legal Services Contract; and</w:t>
      </w:r>
    </w:p>
    <w:p w14:paraId="53DADCBC" w14:textId="77777777" w:rsidR="009279E2" w:rsidRPr="00D40F55" w:rsidRDefault="009279E2" w:rsidP="00D40F55">
      <w:pPr>
        <w:pStyle w:val="Heading3"/>
        <w:spacing w:before="120" w:after="120"/>
        <w:rPr>
          <w:rFonts w:cs="Arial"/>
          <w:szCs w:val="22"/>
        </w:rPr>
      </w:pPr>
      <w:r w:rsidRPr="00D40F55">
        <w:rPr>
          <w:rFonts w:cs="Arial"/>
          <w:szCs w:val="22"/>
        </w:rPr>
        <w:t>be performed at no additional cost or charge to the Customer.</w:t>
      </w:r>
    </w:p>
    <w:p w14:paraId="0E52F297" w14:textId="77777777" w:rsidR="009C6A81" w:rsidRPr="00D40F55" w:rsidRDefault="005E52AD" w:rsidP="00D40F55">
      <w:pPr>
        <w:pStyle w:val="Heading3"/>
        <w:numPr>
          <w:ilvl w:val="0"/>
          <w:numId w:val="0"/>
        </w:numPr>
        <w:spacing w:before="120" w:after="120"/>
        <w:ind w:left="720"/>
        <w:rPr>
          <w:rFonts w:cs="Arial"/>
          <w:b/>
          <w:szCs w:val="22"/>
        </w:rPr>
      </w:pPr>
      <w:r w:rsidRPr="00D40F55">
        <w:rPr>
          <w:rFonts w:cs="Arial"/>
          <w:b/>
          <w:szCs w:val="22"/>
        </w:rPr>
        <w:t>Records, Audit Access and Open Book Data</w:t>
      </w:r>
    </w:p>
    <w:p w14:paraId="1F31399D" w14:textId="77777777" w:rsidR="009C6A81" w:rsidRPr="00D40F55" w:rsidRDefault="009C6A81" w:rsidP="00D40F55">
      <w:pPr>
        <w:pStyle w:val="Heading2"/>
        <w:spacing w:before="120" w:after="120"/>
        <w:rPr>
          <w:rFonts w:cs="Arial"/>
          <w:szCs w:val="22"/>
        </w:rPr>
      </w:pPr>
      <w:bookmarkStart w:id="46" w:name="_Ref359416851"/>
      <w:r w:rsidRPr="00D40F55">
        <w:rPr>
          <w:rFonts w:cs="Arial"/>
          <w:szCs w:val="22"/>
        </w:rPr>
        <w:t xml:space="preserve">The Supplier shall keep and maintain for seven (7) years after the Expiry Date (or as long a period as may be agreed between the Parties), full and accurate records and accounts of the operation of this </w:t>
      </w:r>
      <w:r w:rsidR="005E52AD" w:rsidRPr="00D40F55">
        <w:rPr>
          <w:rFonts w:cs="Arial"/>
          <w:szCs w:val="22"/>
        </w:rPr>
        <w:t>Legal Services</w:t>
      </w:r>
      <w:r w:rsidRPr="00D40F55">
        <w:rPr>
          <w:rFonts w:cs="Arial"/>
          <w:szCs w:val="22"/>
        </w:rPr>
        <w:t xml:space="preserve"> Contract including the </w:t>
      </w:r>
      <w:r w:rsidR="005E52AD" w:rsidRPr="00D40F55">
        <w:rPr>
          <w:rFonts w:cs="Arial"/>
          <w:szCs w:val="22"/>
        </w:rPr>
        <w:t xml:space="preserve">Ordered Panel </w:t>
      </w:r>
      <w:r w:rsidRPr="00D40F55">
        <w:rPr>
          <w:rFonts w:cs="Arial"/>
          <w:szCs w:val="22"/>
        </w:rPr>
        <w:t>Services provided under it, any Sub-Contracts and the amounts paid by the Customer.</w:t>
      </w:r>
      <w:bookmarkEnd w:id="46"/>
    </w:p>
    <w:p w14:paraId="3E7BFCB3" w14:textId="77777777" w:rsidR="009C6A81" w:rsidRPr="00D40F55" w:rsidRDefault="009C6A81" w:rsidP="00D40F55">
      <w:pPr>
        <w:pStyle w:val="Heading2"/>
        <w:spacing w:before="120" w:after="120"/>
        <w:rPr>
          <w:rFonts w:cs="Arial"/>
          <w:szCs w:val="22"/>
        </w:rPr>
      </w:pPr>
      <w:r w:rsidRPr="00D40F55">
        <w:rPr>
          <w:rFonts w:cs="Arial"/>
          <w:szCs w:val="22"/>
        </w:rPr>
        <w:t>The Supplier shall:</w:t>
      </w:r>
    </w:p>
    <w:p w14:paraId="359A2F80" w14:textId="77777777" w:rsidR="009C6A81" w:rsidRPr="00D40F55" w:rsidRDefault="009C6A81" w:rsidP="00D40F55">
      <w:pPr>
        <w:pStyle w:val="Heading3"/>
        <w:spacing w:before="120" w:after="120"/>
        <w:rPr>
          <w:rFonts w:cs="Arial"/>
          <w:szCs w:val="22"/>
        </w:rPr>
      </w:pPr>
      <w:r w:rsidRPr="00D40F55">
        <w:rPr>
          <w:rFonts w:cs="Arial"/>
          <w:szCs w:val="22"/>
        </w:rPr>
        <w:lastRenderedPageBreak/>
        <w:t xml:space="preserve">keep the records and accounts referred to in Clause </w:t>
      </w:r>
      <w:r w:rsidRPr="00D40F55">
        <w:rPr>
          <w:rFonts w:cs="Arial"/>
          <w:szCs w:val="22"/>
        </w:rPr>
        <w:fldChar w:fldCharType="begin"/>
      </w:r>
      <w:r w:rsidRPr="00D40F55">
        <w:rPr>
          <w:rFonts w:cs="Arial"/>
          <w:szCs w:val="22"/>
        </w:rPr>
        <w:instrText xml:space="preserve"> REF _Ref359416851 \r \h  \* MERGEFORMAT </w:instrText>
      </w:r>
      <w:r w:rsidRPr="00D40F55">
        <w:rPr>
          <w:rFonts w:cs="Arial"/>
          <w:szCs w:val="22"/>
        </w:rPr>
      </w:r>
      <w:r w:rsidRPr="00D40F55">
        <w:rPr>
          <w:rFonts w:cs="Arial"/>
          <w:szCs w:val="22"/>
        </w:rPr>
        <w:fldChar w:fldCharType="separate"/>
      </w:r>
      <w:r w:rsidR="006A3A26">
        <w:rPr>
          <w:rFonts w:cs="Arial"/>
          <w:szCs w:val="22"/>
        </w:rPr>
        <w:t>3.9</w:t>
      </w:r>
      <w:r w:rsidRPr="00D40F55">
        <w:rPr>
          <w:rFonts w:cs="Arial"/>
          <w:szCs w:val="22"/>
        </w:rPr>
        <w:fldChar w:fldCharType="end"/>
      </w:r>
      <w:r w:rsidRPr="00D40F55">
        <w:rPr>
          <w:rFonts w:cs="Arial"/>
          <w:szCs w:val="22"/>
        </w:rPr>
        <w:t xml:space="preserve"> in accordance with Good Industry Practice and Law; and</w:t>
      </w:r>
    </w:p>
    <w:p w14:paraId="771D1E7C" w14:textId="77777777" w:rsidR="009C6A81" w:rsidRPr="00D40F55" w:rsidRDefault="009C6A81" w:rsidP="00D40F55">
      <w:pPr>
        <w:pStyle w:val="Heading3"/>
        <w:spacing w:before="120" w:after="120"/>
        <w:rPr>
          <w:rFonts w:cs="Arial"/>
          <w:szCs w:val="22"/>
        </w:rPr>
      </w:pPr>
      <w:r w:rsidRPr="00D40F55">
        <w:rPr>
          <w:rFonts w:cs="Arial"/>
          <w:szCs w:val="22"/>
        </w:rPr>
        <w:t xml:space="preserve">afford any Auditor access to the records and accounts referred to in Clause </w:t>
      </w:r>
      <w:r w:rsidRPr="00D40F55">
        <w:rPr>
          <w:rFonts w:cs="Arial"/>
          <w:szCs w:val="22"/>
        </w:rPr>
        <w:fldChar w:fldCharType="begin"/>
      </w:r>
      <w:r w:rsidRPr="00D40F55">
        <w:rPr>
          <w:rFonts w:cs="Arial"/>
          <w:szCs w:val="22"/>
        </w:rPr>
        <w:instrText xml:space="preserve"> REF _Ref359416851 \r \h  \* MERGEFORMAT </w:instrText>
      </w:r>
      <w:r w:rsidRPr="00D40F55">
        <w:rPr>
          <w:rFonts w:cs="Arial"/>
          <w:szCs w:val="22"/>
        </w:rPr>
      </w:r>
      <w:r w:rsidRPr="00D40F55">
        <w:rPr>
          <w:rFonts w:cs="Arial"/>
          <w:szCs w:val="22"/>
        </w:rPr>
        <w:fldChar w:fldCharType="separate"/>
      </w:r>
      <w:r w:rsidR="006A3A26">
        <w:rPr>
          <w:rFonts w:cs="Arial"/>
          <w:szCs w:val="22"/>
        </w:rPr>
        <w:t>3.9</w:t>
      </w:r>
      <w:r w:rsidRPr="00D40F55">
        <w:rPr>
          <w:rFonts w:cs="Arial"/>
          <w:szCs w:val="22"/>
        </w:rPr>
        <w:fldChar w:fldCharType="end"/>
      </w:r>
      <w:r w:rsidRPr="00D40F55">
        <w:rPr>
          <w:rFonts w:cs="Arial"/>
          <w:szCs w:val="22"/>
        </w:rPr>
        <w:t xml:space="preserve"> at the Supplier’s premises and/or provide records and accounts (including copies of the Supplier's published accounts) or copies of the same, as may be required by any of the Auditors from time to time during the </w:t>
      </w:r>
      <w:r w:rsidR="005E52AD" w:rsidRPr="00D40F55">
        <w:rPr>
          <w:rFonts w:cs="Arial"/>
          <w:szCs w:val="22"/>
        </w:rPr>
        <w:t>Term</w:t>
      </w:r>
      <w:r w:rsidRPr="00D40F55">
        <w:rPr>
          <w:rFonts w:cs="Arial"/>
          <w:szCs w:val="22"/>
        </w:rPr>
        <w:t xml:space="preserve"> and the period specified in Clause </w:t>
      </w:r>
      <w:r w:rsidRPr="00D40F55">
        <w:rPr>
          <w:rFonts w:cs="Arial"/>
          <w:szCs w:val="22"/>
        </w:rPr>
        <w:fldChar w:fldCharType="begin"/>
      </w:r>
      <w:r w:rsidRPr="00D40F55">
        <w:rPr>
          <w:rFonts w:cs="Arial"/>
          <w:szCs w:val="22"/>
        </w:rPr>
        <w:instrText xml:space="preserve"> REF _Ref359416851 \r \h  \* MERGEFORMAT </w:instrText>
      </w:r>
      <w:r w:rsidRPr="00D40F55">
        <w:rPr>
          <w:rFonts w:cs="Arial"/>
          <w:szCs w:val="22"/>
        </w:rPr>
      </w:r>
      <w:r w:rsidRPr="00D40F55">
        <w:rPr>
          <w:rFonts w:cs="Arial"/>
          <w:szCs w:val="22"/>
        </w:rPr>
        <w:fldChar w:fldCharType="separate"/>
      </w:r>
      <w:r w:rsidR="006A3A26">
        <w:rPr>
          <w:rFonts w:cs="Arial"/>
          <w:szCs w:val="22"/>
        </w:rPr>
        <w:t>3.9</w:t>
      </w:r>
      <w:r w:rsidRPr="00D40F55">
        <w:rPr>
          <w:rFonts w:cs="Arial"/>
          <w:szCs w:val="22"/>
        </w:rPr>
        <w:fldChar w:fldCharType="end"/>
      </w:r>
      <w:r w:rsidRPr="00D40F55">
        <w:rPr>
          <w:rFonts w:cs="Arial"/>
          <w:szCs w:val="22"/>
        </w:rPr>
        <w:t xml:space="preserve">, in order that the Auditor(s) may carry out an inspection to assess compliance by the Supplier and/or its Sub-Contractors of any of the Supplier’s obligations under this </w:t>
      </w:r>
      <w:r w:rsidR="005E52AD" w:rsidRPr="00D40F55">
        <w:rPr>
          <w:rFonts w:cs="Arial"/>
          <w:szCs w:val="22"/>
        </w:rPr>
        <w:t>Legal Services</w:t>
      </w:r>
      <w:r w:rsidRPr="00D40F55">
        <w:rPr>
          <w:rFonts w:cs="Arial"/>
          <w:szCs w:val="22"/>
        </w:rPr>
        <w:t xml:space="preserve"> Contract including in order to: </w:t>
      </w:r>
    </w:p>
    <w:p w14:paraId="332764D9" w14:textId="77777777" w:rsidR="009C6A81" w:rsidRPr="00D40F55" w:rsidRDefault="009C6A81" w:rsidP="00D40F55">
      <w:pPr>
        <w:pStyle w:val="Heading5"/>
        <w:spacing w:before="120" w:after="120"/>
        <w:rPr>
          <w:rFonts w:cs="Arial"/>
          <w:szCs w:val="22"/>
        </w:rPr>
      </w:pPr>
      <w:r w:rsidRPr="00D40F55">
        <w:rPr>
          <w:rFonts w:cs="Arial"/>
          <w:szCs w:val="22"/>
        </w:rPr>
        <w:t xml:space="preserve">verify the accuracy of the Charges and any other amounts payable by the Customer under this </w:t>
      </w:r>
      <w:r w:rsidR="005E52AD" w:rsidRPr="00D40F55">
        <w:rPr>
          <w:rFonts w:cs="Arial"/>
          <w:szCs w:val="22"/>
        </w:rPr>
        <w:t xml:space="preserve">Legal Services </w:t>
      </w:r>
      <w:r w:rsidRPr="00D40F55">
        <w:rPr>
          <w:rFonts w:cs="Arial"/>
          <w:szCs w:val="22"/>
        </w:rPr>
        <w:t xml:space="preserve">Contract (and proposed or actual variations to them in accordance with this </w:t>
      </w:r>
      <w:r w:rsidR="005E52AD" w:rsidRPr="00D40F55">
        <w:rPr>
          <w:rFonts w:cs="Arial"/>
          <w:szCs w:val="22"/>
        </w:rPr>
        <w:t xml:space="preserve">Legal Services </w:t>
      </w:r>
      <w:r w:rsidRPr="00D40F55">
        <w:rPr>
          <w:rFonts w:cs="Arial"/>
          <w:szCs w:val="22"/>
        </w:rPr>
        <w:t xml:space="preserve">Contract); </w:t>
      </w:r>
    </w:p>
    <w:p w14:paraId="09549E98" w14:textId="77777777" w:rsidR="009C6A81" w:rsidRPr="00D40F55" w:rsidRDefault="009C6A81" w:rsidP="00D40F55">
      <w:pPr>
        <w:pStyle w:val="Heading5"/>
        <w:spacing w:before="120" w:after="120"/>
        <w:rPr>
          <w:rFonts w:cs="Arial"/>
          <w:szCs w:val="22"/>
        </w:rPr>
      </w:pPr>
      <w:r w:rsidRPr="00D40F55">
        <w:rPr>
          <w:rFonts w:cs="Arial"/>
          <w:szCs w:val="22"/>
        </w:rPr>
        <w:t xml:space="preserve">verify the costs of the Supplier (including the costs of all Sub-Contractors and any third party suppliers) in connection with the provision of the </w:t>
      </w:r>
      <w:r w:rsidR="005E52AD" w:rsidRPr="00D40F55">
        <w:rPr>
          <w:rFonts w:cs="Arial"/>
          <w:szCs w:val="22"/>
        </w:rPr>
        <w:t xml:space="preserve">Ordered </w:t>
      </w:r>
      <w:proofErr w:type="gramStart"/>
      <w:r w:rsidR="005E52AD" w:rsidRPr="00D40F55">
        <w:rPr>
          <w:rFonts w:cs="Arial"/>
          <w:szCs w:val="22"/>
        </w:rPr>
        <w:t xml:space="preserve">Panel </w:t>
      </w:r>
      <w:r w:rsidRPr="00D40F55">
        <w:rPr>
          <w:rFonts w:cs="Arial"/>
          <w:szCs w:val="22"/>
        </w:rPr>
        <w:t xml:space="preserve"> Services</w:t>
      </w:r>
      <w:proofErr w:type="gramEnd"/>
      <w:r w:rsidRPr="00D40F55">
        <w:rPr>
          <w:rFonts w:cs="Arial"/>
          <w:szCs w:val="22"/>
        </w:rPr>
        <w:t>;</w:t>
      </w:r>
    </w:p>
    <w:p w14:paraId="0E54E4D2" w14:textId="77777777" w:rsidR="009C6A81" w:rsidRPr="00D40F55" w:rsidRDefault="009C6A81" w:rsidP="00D40F55">
      <w:pPr>
        <w:pStyle w:val="Heading5"/>
        <w:spacing w:before="120" w:after="120"/>
        <w:rPr>
          <w:rFonts w:cs="Arial"/>
          <w:szCs w:val="22"/>
        </w:rPr>
      </w:pPr>
      <w:r w:rsidRPr="00D40F55">
        <w:rPr>
          <w:rFonts w:cs="Arial"/>
          <w:szCs w:val="22"/>
        </w:rPr>
        <w:t>verify the Open Book Data;</w:t>
      </w:r>
    </w:p>
    <w:p w14:paraId="69DAF739" w14:textId="77777777" w:rsidR="009C6A81" w:rsidRPr="00D40F55" w:rsidRDefault="009C6A81" w:rsidP="00D40F55">
      <w:pPr>
        <w:pStyle w:val="Heading5"/>
        <w:spacing w:before="120" w:after="120"/>
        <w:rPr>
          <w:rFonts w:cs="Arial"/>
          <w:szCs w:val="22"/>
        </w:rPr>
      </w:pPr>
      <w:r w:rsidRPr="00D40F55">
        <w:rPr>
          <w:rFonts w:cs="Arial"/>
          <w:szCs w:val="22"/>
        </w:rPr>
        <w:t>verify the Supplier’s and each Sub-Contractor’s compliance with the applicable Law;</w:t>
      </w:r>
    </w:p>
    <w:p w14:paraId="104B229F" w14:textId="77777777" w:rsidR="009C6A81" w:rsidRPr="00D40F55" w:rsidRDefault="009C6A81" w:rsidP="00D40F55">
      <w:pPr>
        <w:pStyle w:val="Heading5"/>
        <w:spacing w:before="120" w:after="120"/>
        <w:rPr>
          <w:rFonts w:cs="Arial"/>
          <w:szCs w:val="22"/>
        </w:rPr>
      </w:pPr>
      <w:r w:rsidRPr="00D40F55">
        <w:rPr>
          <w:rFonts w:cs="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2D7BEA3B" w14:textId="77777777" w:rsidR="00377439" w:rsidRPr="00D40F55" w:rsidRDefault="00377439" w:rsidP="00D40F55">
      <w:pPr>
        <w:pStyle w:val="Heading5"/>
        <w:spacing w:before="120" w:after="120"/>
        <w:rPr>
          <w:rFonts w:cs="Arial"/>
          <w:szCs w:val="22"/>
        </w:rPr>
      </w:pPr>
      <w:r w:rsidRPr="00D40F55">
        <w:rPr>
          <w:rFonts w:cs="Arial"/>
          <w:szCs w:val="22"/>
        </w:rPr>
        <w:t>identify or investigate any circumstances which may impact upon the financial stability of the Supplier, the Panel Guarantor and/or the Call Off Guarantor and/or any Sub-Contractors or their ability to perform the Ordered Services</w:t>
      </w:r>
    </w:p>
    <w:p w14:paraId="05D5A351" w14:textId="77777777" w:rsidR="009C6A81" w:rsidRPr="00D40F55" w:rsidRDefault="009C6A81" w:rsidP="00D40F55">
      <w:pPr>
        <w:pStyle w:val="Heading5"/>
        <w:spacing w:before="120" w:after="120"/>
        <w:rPr>
          <w:rFonts w:cs="Arial"/>
          <w:szCs w:val="22"/>
        </w:rPr>
      </w:pPr>
      <w:r w:rsidRPr="00D40F55">
        <w:rPr>
          <w:rFonts w:cs="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6FE711A5" w14:textId="77777777" w:rsidR="009C6A81" w:rsidRPr="00D40F55" w:rsidRDefault="009C6A81" w:rsidP="00D40F55">
      <w:pPr>
        <w:pStyle w:val="Heading5"/>
        <w:spacing w:before="120" w:after="120"/>
        <w:rPr>
          <w:rFonts w:cs="Arial"/>
          <w:szCs w:val="22"/>
        </w:rPr>
      </w:pPr>
      <w:r w:rsidRPr="00D40F55">
        <w:rPr>
          <w:rFonts w:cs="Arial"/>
          <w:szCs w:val="22"/>
        </w:rPr>
        <w:t xml:space="preserve">review any books of account and the internal contract management accounts kept by the Supplier in connection with this </w:t>
      </w:r>
      <w:r w:rsidR="00953506" w:rsidRPr="00D40F55">
        <w:rPr>
          <w:rFonts w:cs="Arial"/>
          <w:szCs w:val="22"/>
        </w:rPr>
        <w:t>Legal Services</w:t>
      </w:r>
      <w:r w:rsidRPr="00D40F55">
        <w:rPr>
          <w:rFonts w:cs="Arial"/>
          <w:szCs w:val="22"/>
        </w:rPr>
        <w:t xml:space="preserve"> Contract;</w:t>
      </w:r>
    </w:p>
    <w:p w14:paraId="0E9CE220" w14:textId="77777777" w:rsidR="009C6A81" w:rsidRPr="00D40F55" w:rsidRDefault="009C6A81" w:rsidP="00D40F55">
      <w:pPr>
        <w:pStyle w:val="Heading5"/>
        <w:spacing w:before="120" w:after="120"/>
        <w:rPr>
          <w:rFonts w:cs="Arial"/>
          <w:szCs w:val="22"/>
        </w:rPr>
      </w:pPr>
      <w:r w:rsidRPr="00D40F55">
        <w:rPr>
          <w:rFonts w:cs="Arial"/>
          <w:szCs w:val="22"/>
        </w:rPr>
        <w:t>carry out the Customer’s internal and statutory audits and to prepare, examine and/or certify the Customer's annual and interim reports and accounts;</w:t>
      </w:r>
    </w:p>
    <w:p w14:paraId="339BB0C7" w14:textId="77777777" w:rsidR="009C6A81" w:rsidRPr="00D40F55" w:rsidRDefault="009C6A81" w:rsidP="00D40F55">
      <w:pPr>
        <w:pStyle w:val="Heading5"/>
        <w:spacing w:before="120" w:after="120"/>
        <w:rPr>
          <w:rFonts w:cs="Arial"/>
          <w:szCs w:val="22"/>
        </w:rPr>
      </w:pPr>
      <w:bookmarkStart w:id="47" w:name="_Toc139080152"/>
      <w:r w:rsidRPr="00D40F55">
        <w:rPr>
          <w:rFonts w:cs="Arial"/>
          <w:szCs w:val="22"/>
        </w:rPr>
        <w:t>enable the National Audit Office to carry out an examination pursuant to Section 6(1) of the National Audit Act 1983 of the economy, efficiency and effectiveness with which the Customer has used its resources;</w:t>
      </w:r>
      <w:bookmarkEnd w:id="47"/>
    </w:p>
    <w:p w14:paraId="76D9A33F" w14:textId="77777777" w:rsidR="009C6A81" w:rsidRPr="00D40F55" w:rsidRDefault="009C6A81" w:rsidP="00D40F55">
      <w:pPr>
        <w:pStyle w:val="Heading5"/>
        <w:spacing w:before="120" w:after="120"/>
        <w:rPr>
          <w:rFonts w:cs="Arial"/>
          <w:szCs w:val="22"/>
        </w:rPr>
      </w:pPr>
      <w:r w:rsidRPr="00D40F55">
        <w:rPr>
          <w:rFonts w:cs="Arial"/>
          <w:szCs w:val="22"/>
        </w:rPr>
        <w:t xml:space="preserve">verify the accuracy and completeness of any information delivered or required by this </w:t>
      </w:r>
      <w:r w:rsidR="00953506" w:rsidRPr="00D40F55">
        <w:rPr>
          <w:rFonts w:cs="Arial"/>
          <w:szCs w:val="22"/>
        </w:rPr>
        <w:t>Legal Services</w:t>
      </w:r>
      <w:r w:rsidRPr="00D40F55">
        <w:rPr>
          <w:rFonts w:cs="Arial"/>
          <w:szCs w:val="22"/>
        </w:rPr>
        <w:t xml:space="preserve"> Contract;</w:t>
      </w:r>
    </w:p>
    <w:p w14:paraId="1658A9BE" w14:textId="77777777" w:rsidR="009C6A81" w:rsidRPr="00D40F55" w:rsidRDefault="009C6A81" w:rsidP="00D40F55">
      <w:pPr>
        <w:pStyle w:val="Heading5"/>
        <w:spacing w:before="120" w:after="120"/>
        <w:rPr>
          <w:rFonts w:cs="Arial"/>
          <w:szCs w:val="22"/>
        </w:rPr>
      </w:pPr>
      <w:r w:rsidRPr="00D40F55">
        <w:rPr>
          <w:rFonts w:cs="Arial"/>
          <w:szCs w:val="22"/>
        </w:rPr>
        <w:t>review the Supplier’s quality management systems (including any quality manuals and procedures);</w:t>
      </w:r>
    </w:p>
    <w:p w14:paraId="62748941" w14:textId="77777777" w:rsidR="009C6A81" w:rsidRPr="00D40F55" w:rsidRDefault="009C6A81" w:rsidP="00D40F55">
      <w:pPr>
        <w:pStyle w:val="Heading5"/>
        <w:spacing w:before="120" w:after="120"/>
        <w:rPr>
          <w:rFonts w:cs="Arial"/>
          <w:szCs w:val="22"/>
        </w:rPr>
      </w:pPr>
      <w:r w:rsidRPr="00D40F55">
        <w:rPr>
          <w:rFonts w:cs="Arial"/>
          <w:szCs w:val="22"/>
        </w:rPr>
        <w:t>review the Supplier’s compliance with the Standards;</w:t>
      </w:r>
    </w:p>
    <w:p w14:paraId="2BC27B66" w14:textId="77777777" w:rsidR="009C6A81" w:rsidRPr="00D40F55" w:rsidRDefault="009C6A81" w:rsidP="00D40F55">
      <w:pPr>
        <w:pStyle w:val="Heading5"/>
        <w:spacing w:before="120" w:after="120"/>
        <w:rPr>
          <w:rFonts w:cs="Arial"/>
          <w:szCs w:val="22"/>
        </w:rPr>
      </w:pPr>
      <w:r w:rsidRPr="00D40F55">
        <w:rPr>
          <w:rFonts w:cs="Arial"/>
          <w:szCs w:val="22"/>
        </w:rPr>
        <w:t xml:space="preserve">inspect the Customer </w:t>
      </w:r>
      <w:r w:rsidR="00953506" w:rsidRPr="00D40F55">
        <w:rPr>
          <w:rFonts w:cs="Arial"/>
          <w:szCs w:val="22"/>
        </w:rPr>
        <w:t>a</w:t>
      </w:r>
      <w:r w:rsidRPr="00D40F55">
        <w:rPr>
          <w:rFonts w:cs="Arial"/>
          <w:szCs w:val="22"/>
        </w:rPr>
        <w:t xml:space="preserve">ssets, including the Customer's IPRs, equipment and facilities, for the purposes of </w:t>
      </w:r>
      <w:r w:rsidR="00E5515C" w:rsidRPr="00D40F55">
        <w:rPr>
          <w:rFonts w:cs="Arial"/>
          <w:szCs w:val="22"/>
        </w:rPr>
        <w:t>ensuring that the Customer a</w:t>
      </w:r>
      <w:r w:rsidRPr="00D40F55">
        <w:rPr>
          <w:rFonts w:cs="Arial"/>
          <w:szCs w:val="22"/>
        </w:rPr>
        <w:t>ssets are secure and that any register of assets is up to date; and/or</w:t>
      </w:r>
    </w:p>
    <w:p w14:paraId="5F04CA66" w14:textId="77777777" w:rsidR="009C6A81" w:rsidRPr="00D40F55" w:rsidRDefault="009C6A81" w:rsidP="00D40F55">
      <w:pPr>
        <w:pStyle w:val="Heading5"/>
        <w:spacing w:before="120" w:after="120"/>
        <w:rPr>
          <w:rFonts w:cs="Arial"/>
          <w:szCs w:val="22"/>
        </w:rPr>
      </w:pPr>
      <w:r w:rsidRPr="00D40F55">
        <w:rPr>
          <w:rFonts w:cs="Arial"/>
          <w:szCs w:val="22"/>
        </w:rPr>
        <w:lastRenderedPageBreak/>
        <w:t xml:space="preserve">review the integrity, confidentiality and security of the Customer Data. </w:t>
      </w:r>
    </w:p>
    <w:p w14:paraId="55D59CCB" w14:textId="77777777" w:rsidR="009C6A81" w:rsidRPr="00D40F55" w:rsidRDefault="009C6A81" w:rsidP="00D40F55">
      <w:pPr>
        <w:pStyle w:val="Heading2"/>
        <w:spacing w:before="120" w:after="120"/>
        <w:rPr>
          <w:rFonts w:cs="Arial"/>
          <w:szCs w:val="22"/>
        </w:rPr>
      </w:pPr>
      <w:bookmarkStart w:id="48" w:name="_Ref363743146"/>
      <w:r w:rsidRPr="00D40F55">
        <w:rPr>
          <w:rFonts w:cs="Arial"/>
          <w:szCs w:val="22"/>
        </w:rPr>
        <w:t xml:space="preserve">The Customer shall use reasonable endeavours to ensure that the conduct of each audit does not unreasonably disrupt the Supplier or delay the provision of the </w:t>
      </w:r>
      <w:r w:rsidR="00E5515C" w:rsidRPr="00D40F55">
        <w:rPr>
          <w:rFonts w:cs="Arial"/>
          <w:szCs w:val="22"/>
        </w:rPr>
        <w:t xml:space="preserve">Ordered Panel </w:t>
      </w:r>
      <w:r w:rsidRPr="00D40F55">
        <w:rPr>
          <w:rFonts w:cs="Arial"/>
          <w:szCs w:val="22"/>
        </w:rPr>
        <w:t>Services save insofar as the Supplier accepts and acknowledges that control over the conduct of audits carried out by the Auditor(s) is outside of the control of the Customer.</w:t>
      </w:r>
      <w:bookmarkEnd w:id="48"/>
    </w:p>
    <w:p w14:paraId="7EED0D9B" w14:textId="77777777" w:rsidR="009C6A81" w:rsidRPr="00D40F55" w:rsidRDefault="009C6A81" w:rsidP="00D40F55">
      <w:pPr>
        <w:pStyle w:val="Heading2"/>
        <w:spacing w:before="120" w:after="120"/>
        <w:rPr>
          <w:rFonts w:cs="Arial"/>
          <w:szCs w:val="22"/>
        </w:rPr>
      </w:pPr>
      <w:r w:rsidRPr="00D40F55">
        <w:rPr>
          <w:rFonts w:cs="Arial"/>
          <w:szCs w:val="22"/>
        </w:rPr>
        <w:t>Subject to the Supplier’s rights in respect of Confidential Information, the Supplier shall on demand provide the Auditor(s) with all reasonable co-operation and assistance in:</w:t>
      </w:r>
    </w:p>
    <w:p w14:paraId="672FE8CB" w14:textId="77777777" w:rsidR="009C6A81" w:rsidRPr="00D40F55" w:rsidRDefault="009C6A81" w:rsidP="00D40F55">
      <w:pPr>
        <w:pStyle w:val="Heading3"/>
        <w:spacing w:before="120" w:after="120"/>
        <w:rPr>
          <w:rFonts w:cs="Arial"/>
          <w:szCs w:val="22"/>
        </w:rPr>
      </w:pPr>
      <w:r w:rsidRPr="00D40F55">
        <w:rPr>
          <w:rFonts w:cs="Arial"/>
          <w:szCs w:val="22"/>
        </w:rPr>
        <w:t>all reasonable information requested by the Customer within the scope of the audit;</w:t>
      </w:r>
    </w:p>
    <w:p w14:paraId="3402ACC2" w14:textId="77777777" w:rsidR="009C6A81" w:rsidRPr="00D40F55" w:rsidRDefault="009C6A81" w:rsidP="00D40F55">
      <w:pPr>
        <w:pStyle w:val="Heading3"/>
        <w:spacing w:before="120" w:after="120"/>
        <w:rPr>
          <w:rFonts w:cs="Arial"/>
          <w:szCs w:val="22"/>
        </w:rPr>
      </w:pPr>
      <w:r w:rsidRPr="00D40F55">
        <w:rPr>
          <w:rFonts w:cs="Arial"/>
          <w:szCs w:val="22"/>
        </w:rPr>
        <w:t xml:space="preserve">reasonable access to sites controlled by the Supplier and to any Supplier Equipment used in the provision of the </w:t>
      </w:r>
      <w:r w:rsidR="00E5515C" w:rsidRPr="00D40F55">
        <w:rPr>
          <w:rFonts w:cs="Arial"/>
          <w:szCs w:val="22"/>
        </w:rPr>
        <w:t>Ordered Panel</w:t>
      </w:r>
      <w:r w:rsidRPr="00D40F55">
        <w:rPr>
          <w:rFonts w:cs="Arial"/>
          <w:szCs w:val="22"/>
        </w:rPr>
        <w:t xml:space="preserve"> Services; and</w:t>
      </w:r>
    </w:p>
    <w:p w14:paraId="65AA4F5D" w14:textId="77777777" w:rsidR="009C6A81" w:rsidRPr="00D40F55" w:rsidRDefault="009C6A81" w:rsidP="00D40F55">
      <w:pPr>
        <w:pStyle w:val="Heading3"/>
        <w:spacing w:before="120" w:after="120"/>
        <w:rPr>
          <w:rFonts w:cs="Arial"/>
          <w:szCs w:val="22"/>
        </w:rPr>
      </w:pPr>
      <w:r w:rsidRPr="00D40F55">
        <w:rPr>
          <w:rFonts w:cs="Arial"/>
          <w:szCs w:val="22"/>
        </w:rPr>
        <w:t>access to the Supplier Personnel.</w:t>
      </w:r>
    </w:p>
    <w:p w14:paraId="51B3882A" w14:textId="77777777" w:rsidR="009C6A81" w:rsidRPr="00D40F55" w:rsidRDefault="009C6A81" w:rsidP="00D40F55">
      <w:pPr>
        <w:pStyle w:val="Heading2"/>
        <w:spacing w:before="120" w:after="120"/>
        <w:rPr>
          <w:rFonts w:cs="Arial"/>
          <w:szCs w:val="22"/>
        </w:rPr>
      </w:pPr>
      <w:bookmarkStart w:id="49" w:name="_Ref365635826"/>
      <w:r w:rsidRPr="00D40F55">
        <w:rPr>
          <w:rFonts w:cs="Arial"/>
          <w:szCs w:val="22"/>
        </w:rPr>
        <w:t xml:space="preserve">The Parties agree that they shall bear their own respective costs and expenses incurred in respect of compliance with their obligations </w:t>
      </w:r>
      <w:r w:rsidR="00E5515C" w:rsidRPr="00D40F55">
        <w:rPr>
          <w:rFonts w:cs="Arial"/>
          <w:szCs w:val="22"/>
        </w:rPr>
        <w:t>in respect of records, audit access and open book data</w:t>
      </w:r>
      <w:r w:rsidRPr="00D40F55">
        <w:rPr>
          <w:rFonts w:cs="Arial"/>
          <w:szCs w:val="22"/>
        </w:rPr>
        <w:t xml:space="preserve">, unless the audit reveals a </w:t>
      </w:r>
      <w:r w:rsidR="00E5515C" w:rsidRPr="00D40F55">
        <w:rPr>
          <w:rFonts w:cs="Arial"/>
          <w:szCs w:val="22"/>
        </w:rPr>
        <w:t xml:space="preserve">breach </w:t>
      </w:r>
      <w:r w:rsidRPr="00D40F55">
        <w:rPr>
          <w:rFonts w:cs="Arial"/>
          <w:szCs w:val="22"/>
        </w:rPr>
        <w:t>by the Supplier in which case the Supplier shall reimburse the Customer for the Customer's reasonable costs incurred in relation to the audit.</w:t>
      </w:r>
      <w:bookmarkEnd w:id="49"/>
    </w:p>
    <w:p w14:paraId="6F7B83E1" w14:textId="77777777" w:rsidR="00C901FE" w:rsidRPr="00D40F55" w:rsidRDefault="00C901FE" w:rsidP="00D40F55">
      <w:pPr>
        <w:pStyle w:val="Heading1"/>
        <w:spacing w:before="120" w:after="120"/>
        <w:rPr>
          <w:rFonts w:cs="Arial"/>
          <w:szCs w:val="22"/>
        </w:rPr>
      </w:pPr>
      <w:bookmarkStart w:id="50" w:name="_Toc461109632"/>
      <w:bookmarkStart w:id="51" w:name="_Toc461109633"/>
      <w:bookmarkStart w:id="52" w:name="_Toc461702393"/>
      <w:bookmarkEnd w:id="50"/>
      <w:bookmarkEnd w:id="51"/>
      <w:r w:rsidRPr="00D40F55">
        <w:rPr>
          <w:rFonts w:cs="Arial"/>
          <w:szCs w:val="22"/>
        </w:rPr>
        <w:t xml:space="preserve">Variation </w:t>
      </w:r>
      <w:r w:rsidR="00FA506B" w:rsidRPr="00D40F55">
        <w:rPr>
          <w:rFonts w:cs="Arial"/>
          <w:szCs w:val="22"/>
        </w:rPr>
        <w:t>and E</w:t>
      </w:r>
      <w:r w:rsidR="000C4D4F" w:rsidRPr="00D40F55">
        <w:rPr>
          <w:rFonts w:cs="Arial"/>
          <w:szCs w:val="22"/>
        </w:rPr>
        <w:t>xtension</w:t>
      </w:r>
      <w:bookmarkEnd w:id="52"/>
      <w:r w:rsidR="000C4D4F" w:rsidRPr="00D40F55">
        <w:rPr>
          <w:rFonts w:cs="Arial"/>
          <w:szCs w:val="22"/>
        </w:rPr>
        <w:t xml:space="preserve"> </w:t>
      </w:r>
    </w:p>
    <w:p w14:paraId="707F39A9" w14:textId="77777777" w:rsidR="00FA506B" w:rsidRPr="00D40F55" w:rsidRDefault="00C901FE" w:rsidP="00D40F55">
      <w:pPr>
        <w:pStyle w:val="Heading3"/>
        <w:spacing w:before="120" w:after="120"/>
        <w:rPr>
          <w:rFonts w:cs="Arial"/>
          <w:szCs w:val="22"/>
        </w:rPr>
      </w:pPr>
      <w:r w:rsidRPr="00D40F55">
        <w:rPr>
          <w:rFonts w:cs="Arial"/>
          <w:szCs w:val="22"/>
        </w:rPr>
        <w:t xml:space="preserve">The </w:t>
      </w:r>
      <w:r w:rsidR="00C158E8" w:rsidRPr="00D40F55">
        <w:rPr>
          <w:rFonts w:cs="Arial"/>
          <w:szCs w:val="22"/>
        </w:rPr>
        <w:t>Customer</w:t>
      </w:r>
      <w:r w:rsidRPr="00D40F55">
        <w:rPr>
          <w:rFonts w:cs="Arial"/>
          <w:szCs w:val="22"/>
        </w:rPr>
        <w:t xml:space="preserve"> may request</w:t>
      </w:r>
      <w:r w:rsidR="00FA506B" w:rsidRPr="00D40F55">
        <w:rPr>
          <w:rFonts w:cs="Arial"/>
          <w:szCs w:val="22"/>
        </w:rPr>
        <w:t>:</w:t>
      </w:r>
      <w:r w:rsidRPr="00D40F55">
        <w:rPr>
          <w:rFonts w:cs="Arial"/>
          <w:szCs w:val="22"/>
        </w:rPr>
        <w:t xml:space="preserve"> </w:t>
      </w:r>
    </w:p>
    <w:p w14:paraId="5BD3EA06" w14:textId="77777777" w:rsidR="00FA506B" w:rsidRPr="00D40F55" w:rsidRDefault="00A778DC" w:rsidP="00D40F55">
      <w:pPr>
        <w:pStyle w:val="Heading4"/>
        <w:spacing w:before="120" w:after="120"/>
        <w:rPr>
          <w:rFonts w:cs="Arial"/>
          <w:szCs w:val="22"/>
        </w:rPr>
      </w:pPr>
      <w:r w:rsidRPr="00D40F55">
        <w:rPr>
          <w:rFonts w:cs="Arial"/>
          <w:szCs w:val="22"/>
        </w:rPr>
        <w:t xml:space="preserve">a variation to </w:t>
      </w:r>
      <w:r w:rsidR="00C901FE" w:rsidRPr="00D40F55">
        <w:rPr>
          <w:rFonts w:cs="Arial"/>
          <w:szCs w:val="22"/>
        </w:rPr>
        <w:t xml:space="preserve">the </w:t>
      </w:r>
      <w:r w:rsidR="001967D4" w:rsidRPr="00D40F55">
        <w:rPr>
          <w:rFonts w:cs="Arial"/>
          <w:szCs w:val="22"/>
        </w:rPr>
        <w:t xml:space="preserve">Ordered Panel </w:t>
      </w:r>
      <w:r w:rsidR="00C901FE" w:rsidRPr="00D40F55">
        <w:rPr>
          <w:rFonts w:cs="Arial"/>
          <w:szCs w:val="22"/>
        </w:rPr>
        <w:t>Services</w:t>
      </w:r>
      <w:r w:rsidR="00FA506B" w:rsidRPr="00D40F55">
        <w:rPr>
          <w:rFonts w:cs="Arial"/>
          <w:szCs w:val="22"/>
        </w:rPr>
        <w:t>;</w:t>
      </w:r>
      <w:r w:rsidR="00C901FE" w:rsidRPr="00D40F55">
        <w:rPr>
          <w:rFonts w:cs="Arial"/>
          <w:szCs w:val="22"/>
        </w:rPr>
        <w:t xml:space="preserve"> </w:t>
      </w:r>
    </w:p>
    <w:p w14:paraId="6BC5DC17" w14:textId="16DE5C2F" w:rsidR="00FA506B" w:rsidRPr="00D40F55" w:rsidRDefault="00D22FEA" w:rsidP="00D40F55">
      <w:pPr>
        <w:pStyle w:val="Heading4"/>
        <w:spacing w:before="120" w:after="120"/>
        <w:rPr>
          <w:rFonts w:cs="Arial"/>
          <w:szCs w:val="22"/>
        </w:rPr>
      </w:pPr>
      <w:r w:rsidRPr="00D40F55">
        <w:rPr>
          <w:rFonts w:cs="Arial"/>
          <w:szCs w:val="22"/>
        </w:rPr>
        <w:t xml:space="preserve">an extension to the Term specified at </w:t>
      </w:r>
      <w:r w:rsidR="00A778DC" w:rsidRPr="00D40F55">
        <w:rPr>
          <w:rFonts w:cs="Arial"/>
          <w:szCs w:val="22"/>
        </w:rPr>
        <w:t>paragraph 1.</w:t>
      </w:r>
      <w:r w:rsidR="00F162C2" w:rsidRPr="00D40F55">
        <w:rPr>
          <w:rFonts w:cs="Arial"/>
          <w:szCs w:val="22"/>
        </w:rPr>
        <w:t>5</w:t>
      </w:r>
      <w:r w:rsidR="00A778DC" w:rsidRPr="00D40F55">
        <w:rPr>
          <w:rFonts w:cs="Arial"/>
          <w:szCs w:val="22"/>
        </w:rPr>
        <w:t xml:space="preserve"> of section </w:t>
      </w:r>
      <w:r w:rsidR="00F162C2" w:rsidRPr="00D40F55">
        <w:rPr>
          <w:rFonts w:cs="Arial"/>
          <w:szCs w:val="22"/>
        </w:rPr>
        <w:t>A</w:t>
      </w:r>
      <w:r w:rsidR="00A778DC" w:rsidRPr="00D40F55">
        <w:rPr>
          <w:rFonts w:cs="Arial"/>
          <w:szCs w:val="22"/>
        </w:rPr>
        <w:t xml:space="preserve"> </w:t>
      </w:r>
      <w:r w:rsidRPr="00D40F55">
        <w:rPr>
          <w:rFonts w:cs="Arial"/>
          <w:szCs w:val="22"/>
        </w:rPr>
        <w:t>of the Order Form)</w:t>
      </w:r>
      <w:r w:rsidR="00A778DC" w:rsidRPr="00D40F55">
        <w:rPr>
          <w:rFonts w:cs="Arial"/>
          <w:szCs w:val="22"/>
        </w:rPr>
        <w:t>; and/or</w:t>
      </w:r>
      <w:r w:rsidRPr="00D40F55">
        <w:rPr>
          <w:rFonts w:cs="Arial"/>
          <w:szCs w:val="22"/>
        </w:rPr>
        <w:t xml:space="preserve"> </w:t>
      </w:r>
    </w:p>
    <w:p w14:paraId="20995E7C" w14:textId="77777777" w:rsidR="00240E76" w:rsidRPr="00D40F55" w:rsidRDefault="00240E76" w:rsidP="00D40F55">
      <w:pPr>
        <w:pStyle w:val="Heading4"/>
        <w:spacing w:before="120" w:after="120"/>
        <w:rPr>
          <w:rFonts w:cs="Arial"/>
          <w:szCs w:val="22"/>
        </w:rPr>
      </w:pPr>
      <w:r w:rsidRPr="00D40F55">
        <w:rPr>
          <w:rFonts w:cs="Arial"/>
          <w:szCs w:val="22"/>
        </w:rPr>
        <w:t>a variation to any other part of the Order Form; and/or</w:t>
      </w:r>
    </w:p>
    <w:p w14:paraId="36CA85E7" w14:textId="77777777" w:rsidR="00A778DC" w:rsidRPr="00D40F55" w:rsidRDefault="00A778DC" w:rsidP="00D40F55">
      <w:pPr>
        <w:pStyle w:val="Heading4"/>
        <w:spacing w:before="120" w:after="120"/>
        <w:rPr>
          <w:rFonts w:cs="Arial"/>
          <w:szCs w:val="22"/>
        </w:rPr>
      </w:pPr>
      <w:r w:rsidRPr="00D40F55">
        <w:rPr>
          <w:rFonts w:cs="Arial"/>
          <w:szCs w:val="22"/>
        </w:rPr>
        <w:t>a variation to a</w:t>
      </w:r>
      <w:r w:rsidR="00FA506B" w:rsidRPr="00D40F55">
        <w:rPr>
          <w:rFonts w:cs="Arial"/>
          <w:szCs w:val="22"/>
        </w:rPr>
        <w:t>ny other term of these Terms and Conditions</w:t>
      </w:r>
      <w:r w:rsidRPr="00D40F55">
        <w:rPr>
          <w:rFonts w:cs="Arial"/>
          <w:szCs w:val="22"/>
        </w:rPr>
        <w:t>,</w:t>
      </w:r>
    </w:p>
    <w:p w14:paraId="127FB401" w14:textId="77777777" w:rsidR="00C901FE" w:rsidRPr="00D40F55" w:rsidRDefault="00FA506B" w:rsidP="00D40F55">
      <w:pPr>
        <w:pStyle w:val="Heading4"/>
        <w:numPr>
          <w:ilvl w:val="0"/>
          <w:numId w:val="0"/>
        </w:numPr>
        <w:spacing w:before="120" w:after="120"/>
        <w:ind w:left="1800"/>
        <w:rPr>
          <w:rFonts w:cs="Arial"/>
          <w:szCs w:val="22"/>
        </w:rPr>
      </w:pPr>
      <w:r w:rsidRPr="00D40F55">
        <w:rPr>
          <w:rFonts w:cs="Arial"/>
          <w:szCs w:val="22"/>
        </w:rPr>
        <w:t>at</w:t>
      </w:r>
      <w:r w:rsidR="00C901FE" w:rsidRPr="00D40F55">
        <w:rPr>
          <w:rFonts w:cs="Arial"/>
          <w:szCs w:val="22"/>
        </w:rPr>
        <w:t xml:space="preserve"> any time</w:t>
      </w:r>
      <w:r w:rsidR="00A778DC" w:rsidRPr="00D40F55">
        <w:rPr>
          <w:rFonts w:cs="Arial"/>
          <w:szCs w:val="22"/>
        </w:rPr>
        <w:t xml:space="preserve"> during the Term</w:t>
      </w:r>
      <w:r w:rsidR="00C901FE" w:rsidRPr="00D40F55">
        <w:rPr>
          <w:rFonts w:cs="Arial"/>
          <w:szCs w:val="22"/>
        </w:rPr>
        <w:t>.</w:t>
      </w:r>
    </w:p>
    <w:p w14:paraId="48294FF9" w14:textId="77777777" w:rsidR="00C901FE" w:rsidRPr="00D40F55" w:rsidRDefault="00C901FE" w:rsidP="00D40F55">
      <w:pPr>
        <w:pStyle w:val="Heading3"/>
        <w:spacing w:before="120" w:after="120"/>
        <w:rPr>
          <w:rFonts w:cs="Arial"/>
          <w:szCs w:val="22"/>
        </w:rPr>
      </w:pPr>
      <w:r w:rsidRPr="00D40F55">
        <w:rPr>
          <w:rFonts w:cs="Arial"/>
          <w:szCs w:val="22"/>
        </w:rPr>
        <w:t xml:space="preserve">Any request by the </w:t>
      </w:r>
      <w:r w:rsidR="00C158E8" w:rsidRPr="00D40F55">
        <w:rPr>
          <w:rFonts w:cs="Arial"/>
          <w:szCs w:val="22"/>
        </w:rPr>
        <w:t>Customer</w:t>
      </w:r>
      <w:r w:rsidRPr="00D40F55">
        <w:rPr>
          <w:rFonts w:cs="Arial"/>
          <w:szCs w:val="22"/>
        </w:rPr>
        <w:t xml:space="preserve"> for a variation to the </w:t>
      </w:r>
      <w:r w:rsidR="001967D4" w:rsidRPr="00D40F55">
        <w:rPr>
          <w:rFonts w:cs="Arial"/>
          <w:szCs w:val="22"/>
        </w:rPr>
        <w:t xml:space="preserve">Ordered Panel </w:t>
      </w:r>
      <w:r w:rsidRPr="00D40F55">
        <w:rPr>
          <w:rFonts w:cs="Arial"/>
          <w:szCs w:val="22"/>
        </w:rPr>
        <w:t xml:space="preserve">Services shall be by written notice to the </w:t>
      </w:r>
      <w:r w:rsidR="00151B56" w:rsidRPr="00D40F55">
        <w:rPr>
          <w:rFonts w:cs="Arial"/>
          <w:szCs w:val="22"/>
        </w:rPr>
        <w:t>Supplier</w:t>
      </w:r>
      <w:r w:rsidRPr="00D40F55">
        <w:rPr>
          <w:rFonts w:cs="Arial"/>
          <w:szCs w:val="22"/>
        </w:rPr>
        <w:t>:</w:t>
      </w:r>
    </w:p>
    <w:p w14:paraId="73EDD37A" w14:textId="77777777" w:rsidR="00C901FE" w:rsidRPr="00D40F55" w:rsidRDefault="00C901FE" w:rsidP="00D40F55">
      <w:pPr>
        <w:pStyle w:val="Heading4"/>
        <w:spacing w:before="120" w:after="120"/>
        <w:rPr>
          <w:rFonts w:cs="Arial"/>
          <w:szCs w:val="22"/>
        </w:rPr>
      </w:pPr>
      <w:r w:rsidRPr="00D40F55">
        <w:rPr>
          <w:rFonts w:cs="Arial"/>
          <w:szCs w:val="22"/>
        </w:rPr>
        <w:t xml:space="preserve">giving sufficient information for the </w:t>
      </w:r>
      <w:r w:rsidR="00151B56" w:rsidRPr="00D40F55">
        <w:rPr>
          <w:rFonts w:cs="Arial"/>
          <w:szCs w:val="22"/>
        </w:rPr>
        <w:t>Supplier</w:t>
      </w:r>
      <w:r w:rsidRPr="00D40F55">
        <w:rPr>
          <w:rFonts w:cs="Arial"/>
          <w:szCs w:val="22"/>
        </w:rPr>
        <w:t xml:space="preserve"> to assess the extent of the variation and any additional costs that may be incurred</w:t>
      </w:r>
      <w:r w:rsidR="00A778DC" w:rsidRPr="00D40F55">
        <w:rPr>
          <w:rFonts w:cs="Arial"/>
          <w:szCs w:val="22"/>
        </w:rPr>
        <w:t xml:space="preserve"> (where any element of the Charges is composed of a </w:t>
      </w:r>
      <w:r w:rsidR="00704545" w:rsidRPr="00D40F55">
        <w:rPr>
          <w:rFonts w:cs="Arial"/>
          <w:szCs w:val="22"/>
        </w:rPr>
        <w:t>f</w:t>
      </w:r>
      <w:r w:rsidR="00A778DC" w:rsidRPr="00D40F55">
        <w:rPr>
          <w:rFonts w:cs="Arial"/>
          <w:szCs w:val="22"/>
        </w:rPr>
        <w:t xml:space="preserve">ixed </w:t>
      </w:r>
      <w:r w:rsidR="00704545" w:rsidRPr="00D40F55">
        <w:rPr>
          <w:rFonts w:cs="Arial"/>
          <w:szCs w:val="22"/>
        </w:rPr>
        <w:t>p</w:t>
      </w:r>
      <w:r w:rsidR="00A778DC" w:rsidRPr="00D40F55">
        <w:rPr>
          <w:rFonts w:cs="Arial"/>
          <w:szCs w:val="22"/>
        </w:rPr>
        <w:t xml:space="preserve">rice or a </w:t>
      </w:r>
      <w:r w:rsidR="00704545" w:rsidRPr="00D40F55">
        <w:rPr>
          <w:rFonts w:cs="Arial"/>
          <w:szCs w:val="22"/>
        </w:rPr>
        <w:t>c</w:t>
      </w:r>
      <w:r w:rsidR="00A778DC" w:rsidRPr="00D40F55">
        <w:rPr>
          <w:rFonts w:cs="Arial"/>
          <w:szCs w:val="22"/>
        </w:rPr>
        <w:t xml:space="preserve">apped </w:t>
      </w:r>
      <w:r w:rsidR="00704545" w:rsidRPr="00D40F55">
        <w:rPr>
          <w:rFonts w:cs="Arial"/>
          <w:szCs w:val="22"/>
        </w:rPr>
        <w:t>p</w:t>
      </w:r>
      <w:r w:rsidR="00A778DC" w:rsidRPr="00D40F55">
        <w:rPr>
          <w:rFonts w:cs="Arial"/>
          <w:szCs w:val="22"/>
        </w:rPr>
        <w:t>rice)</w:t>
      </w:r>
      <w:r w:rsidRPr="00D40F55">
        <w:rPr>
          <w:rFonts w:cs="Arial"/>
          <w:szCs w:val="22"/>
        </w:rPr>
        <w:t>; and</w:t>
      </w:r>
    </w:p>
    <w:p w14:paraId="05D6EF3A" w14:textId="77777777" w:rsidR="00C901FE" w:rsidRPr="00D40F55" w:rsidRDefault="00C901FE" w:rsidP="00D40F55">
      <w:pPr>
        <w:pStyle w:val="Heading4"/>
        <w:spacing w:before="120" w:after="120"/>
        <w:rPr>
          <w:rFonts w:cs="Arial"/>
          <w:szCs w:val="22"/>
        </w:rPr>
      </w:pPr>
      <w:r w:rsidRPr="00D40F55">
        <w:rPr>
          <w:rFonts w:cs="Arial"/>
          <w:szCs w:val="22"/>
        </w:rPr>
        <w:t xml:space="preserve">specifying the timeframe within which the </w:t>
      </w:r>
      <w:r w:rsidR="00151B56" w:rsidRPr="00D40F55">
        <w:rPr>
          <w:rFonts w:cs="Arial"/>
          <w:szCs w:val="22"/>
        </w:rPr>
        <w:t>Supplier</w:t>
      </w:r>
      <w:r w:rsidRPr="00D40F55">
        <w:rPr>
          <w:rFonts w:cs="Arial"/>
          <w:szCs w:val="22"/>
        </w:rPr>
        <w:t xml:space="preserve"> must respond to the request, which shall be reasonable</w:t>
      </w:r>
      <w:r w:rsidR="00704545" w:rsidRPr="00D40F55">
        <w:rPr>
          <w:rFonts w:cs="Arial"/>
          <w:szCs w:val="22"/>
        </w:rPr>
        <w:t xml:space="preserve"> and the Supplier shall respond to such request within such timeframe.</w:t>
      </w:r>
    </w:p>
    <w:p w14:paraId="21A439F2" w14:textId="77777777" w:rsidR="00C901FE" w:rsidRPr="00D40F55" w:rsidRDefault="00C901FE" w:rsidP="00D40F55">
      <w:pPr>
        <w:pStyle w:val="Heading3"/>
        <w:spacing w:before="120" w:after="120"/>
        <w:rPr>
          <w:rFonts w:cs="Arial"/>
          <w:szCs w:val="22"/>
        </w:rPr>
      </w:pPr>
      <w:bookmarkStart w:id="53" w:name="_Ref460408184"/>
      <w:r w:rsidRPr="00D40F55">
        <w:rPr>
          <w:rFonts w:cs="Arial"/>
          <w:szCs w:val="22"/>
        </w:rPr>
        <w:t xml:space="preserve">In the event that the </w:t>
      </w:r>
      <w:r w:rsidR="00151B56" w:rsidRPr="00D40F55">
        <w:rPr>
          <w:rFonts w:cs="Arial"/>
          <w:szCs w:val="22"/>
        </w:rPr>
        <w:t>Supplier</w:t>
      </w:r>
      <w:r w:rsidRPr="00D40F55">
        <w:rPr>
          <w:rFonts w:cs="Arial"/>
          <w:szCs w:val="22"/>
        </w:rPr>
        <w:t xml:space="preserve"> and the </w:t>
      </w:r>
      <w:r w:rsidR="00C158E8" w:rsidRPr="00D40F55">
        <w:rPr>
          <w:rFonts w:cs="Arial"/>
          <w:szCs w:val="22"/>
        </w:rPr>
        <w:t>Customer</w:t>
      </w:r>
      <w:r w:rsidRPr="00D40F55">
        <w:rPr>
          <w:rFonts w:cs="Arial"/>
          <w:szCs w:val="22"/>
        </w:rPr>
        <w:t xml:space="preserve"> are unable to agr</w:t>
      </w:r>
      <w:r w:rsidR="00B014A2" w:rsidRPr="00D40F55">
        <w:rPr>
          <w:rFonts w:cs="Arial"/>
          <w:szCs w:val="22"/>
        </w:rPr>
        <w:t>ee any change</w:t>
      </w:r>
      <w:r w:rsidRPr="00D40F55">
        <w:rPr>
          <w:rFonts w:cs="Arial"/>
          <w:szCs w:val="22"/>
        </w:rPr>
        <w:t xml:space="preserve"> to the Charges in connection with any requested variation to the </w:t>
      </w:r>
      <w:r w:rsidR="00704545" w:rsidRPr="00D40F55">
        <w:rPr>
          <w:rFonts w:cs="Arial"/>
          <w:szCs w:val="22"/>
        </w:rPr>
        <w:t>Ordered Panel</w:t>
      </w:r>
      <w:r w:rsidRPr="00D40F55">
        <w:rPr>
          <w:rFonts w:cs="Arial"/>
          <w:szCs w:val="22"/>
        </w:rPr>
        <w:t xml:space="preserve"> Services, the </w:t>
      </w:r>
      <w:r w:rsidR="00C158E8" w:rsidRPr="00D40F55">
        <w:rPr>
          <w:rFonts w:cs="Arial"/>
          <w:szCs w:val="22"/>
        </w:rPr>
        <w:t>Customer</w:t>
      </w:r>
      <w:r w:rsidRPr="00D40F55">
        <w:rPr>
          <w:rFonts w:cs="Arial"/>
          <w:szCs w:val="22"/>
        </w:rPr>
        <w:t xml:space="preserve"> may agree that the </w:t>
      </w:r>
      <w:r w:rsidR="00151B56" w:rsidRPr="00D40F55">
        <w:rPr>
          <w:rFonts w:cs="Arial"/>
          <w:szCs w:val="22"/>
        </w:rPr>
        <w:t>Supplier</w:t>
      </w:r>
      <w:r w:rsidRPr="00D40F55">
        <w:rPr>
          <w:rFonts w:cs="Arial"/>
          <w:szCs w:val="22"/>
        </w:rPr>
        <w:t xml:space="preserve"> should continue to perform its obligations under the </w:t>
      </w:r>
      <w:r w:rsidR="008C689D" w:rsidRPr="00D40F55">
        <w:rPr>
          <w:rFonts w:cs="Arial"/>
          <w:szCs w:val="22"/>
        </w:rPr>
        <w:t>Legal Services Contract</w:t>
      </w:r>
      <w:r w:rsidRPr="00D40F55">
        <w:rPr>
          <w:rFonts w:cs="Arial"/>
          <w:szCs w:val="22"/>
        </w:rPr>
        <w:t xml:space="preserve"> without the variation or may terminate the </w:t>
      </w:r>
      <w:r w:rsidR="008C689D" w:rsidRPr="00D40F55">
        <w:rPr>
          <w:rFonts w:cs="Arial"/>
          <w:szCs w:val="22"/>
        </w:rPr>
        <w:t>Legal Services Contract</w:t>
      </w:r>
      <w:r w:rsidR="00E73F97" w:rsidRPr="00D40F55">
        <w:rPr>
          <w:rFonts w:cs="Arial"/>
          <w:szCs w:val="22"/>
        </w:rPr>
        <w:t xml:space="preserve"> in accordance with Clause </w:t>
      </w:r>
      <w:r w:rsidR="00CF486B" w:rsidRPr="00D40F55">
        <w:rPr>
          <w:rFonts w:cs="Arial"/>
          <w:szCs w:val="22"/>
        </w:rPr>
        <w:t>11.</w:t>
      </w:r>
      <w:r w:rsidR="00095757" w:rsidRPr="00D40F55">
        <w:rPr>
          <w:rFonts w:cs="Arial"/>
          <w:szCs w:val="22"/>
        </w:rPr>
        <w:t>8</w:t>
      </w:r>
      <w:r w:rsidR="00CF486B" w:rsidRPr="00D40F55">
        <w:rPr>
          <w:rFonts w:cs="Arial"/>
          <w:szCs w:val="22"/>
        </w:rPr>
        <w:t xml:space="preserve"> (Termination </w:t>
      </w:r>
      <w:r w:rsidR="00095757" w:rsidRPr="00D40F55">
        <w:rPr>
          <w:rFonts w:cs="Arial"/>
          <w:szCs w:val="22"/>
        </w:rPr>
        <w:t>in relation to Variation</w:t>
      </w:r>
      <w:r w:rsidR="00CF486B" w:rsidRPr="00D40F55">
        <w:rPr>
          <w:rFonts w:cs="Arial"/>
          <w:szCs w:val="22"/>
        </w:rPr>
        <w:t>)</w:t>
      </w:r>
      <w:r w:rsidR="00E73F97" w:rsidRPr="00D40F55">
        <w:rPr>
          <w:rFonts w:cs="Arial"/>
          <w:szCs w:val="22"/>
        </w:rPr>
        <w:t>.</w:t>
      </w:r>
      <w:bookmarkEnd w:id="53"/>
    </w:p>
    <w:p w14:paraId="344FC365" w14:textId="77777777" w:rsidR="00F6759D" w:rsidRPr="00D40F55" w:rsidRDefault="00F6759D" w:rsidP="00D40F55">
      <w:pPr>
        <w:pStyle w:val="Heading1"/>
        <w:spacing w:before="120" w:after="120"/>
        <w:rPr>
          <w:rFonts w:cs="Arial"/>
          <w:szCs w:val="22"/>
        </w:rPr>
      </w:pPr>
      <w:bookmarkStart w:id="54" w:name="_Toc461702394"/>
      <w:r w:rsidRPr="00D40F55">
        <w:rPr>
          <w:rFonts w:cs="Arial"/>
          <w:szCs w:val="22"/>
        </w:rPr>
        <w:t>Personnel</w:t>
      </w:r>
      <w:bookmarkEnd w:id="54"/>
    </w:p>
    <w:p w14:paraId="7307C24B" w14:textId="77777777" w:rsidR="00382505" w:rsidRPr="00D40F55" w:rsidRDefault="00382505" w:rsidP="00D40F55">
      <w:pPr>
        <w:pStyle w:val="Heading2"/>
        <w:numPr>
          <w:ilvl w:val="0"/>
          <w:numId w:val="0"/>
        </w:numPr>
        <w:spacing w:before="120" w:after="120"/>
        <w:ind w:left="630"/>
        <w:rPr>
          <w:rFonts w:cs="Arial"/>
          <w:b/>
          <w:szCs w:val="22"/>
        </w:rPr>
      </w:pPr>
      <w:r w:rsidRPr="00D40F55">
        <w:rPr>
          <w:rFonts w:cs="Arial"/>
          <w:b/>
          <w:szCs w:val="22"/>
        </w:rPr>
        <w:t>Key Personnel</w:t>
      </w:r>
    </w:p>
    <w:p w14:paraId="0BB5B7D4" w14:textId="77777777" w:rsidR="007A7EC5" w:rsidRPr="00D40F55" w:rsidRDefault="00587CC9" w:rsidP="00D40F55">
      <w:pPr>
        <w:pStyle w:val="Heading2"/>
        <w:spacing w:before="120" w:after="120"/>
        <w:rPr>
          <w:rFonts w:cs="Arial"/>
          <w:szCs w:val="22"/>
        </w:rPr>
      </w:pPr>
      <w:r w:rsidRPr="00D40F55">
        <w:rPr>
          <w:rFonts w:cs="Arial"/>
          <w:szCs w:val="22"/>
        </w:rPr>
        <w:t>W</w:t>
      </w:r>
      <w:r w:rsidR="007A7EC5" w:rsidRPr="00D40F55">
        <w:rPr>
          <w:rFonts w:cs="Arial"/>
          <w:szCs w:val="22"/>
        </w:rPr>
        <w:t xml:space="preserve">here Key Personnel </w:t>
      </w:r>
      <w:r w:rsidR="00DC14FB" w:rsidRPr="00D40F55">
        <w:rPr>
          <w:rFonts w:cs="Arial"/>
          <w:szCs w:val="22"/>
        </w:rPr>
        <w:t xml:space="preserve">have been specified </w:t>
      </w:r>
      <w:r w:rsidR="007A7EC5" w:rsidRPr="00D40F55">
        <w:rPr>
          <w:rFonts w:cs="Arial"/>
          <w:szCs w:val="22"/>
        </w:rPr>
        <w:t>in the Order Form</w:t>
      </w:r>
      <w:r w:rsidR="004C6DAE" w:rsidRPr="00D40F55">
        <w:rPr>
          <w:rFonts w:cs="Arial"/>
          <w:szCs w:val="22"/>
        </w:rPr>
        <w:t xml:space="preserve"> this Clause 5 and the following provisions shall apply</w:t>
      </w:r>
      <w:r w:rsidRPr="00D40F55">
        <w:rPr>
          <w:rFonts w:cs="Arial"/>
          <w:szCs w:val="22"/>
        </w:rPr>
        <w:t>:</w:t>
      </w:r>
    </w:p>
    <w:p w14:paraId="5559E7CD" w14:textId="6C408B8A" w:rsidR="004C6DAE" w:rsidRPr="00D40F55" w:rsidRDefault="004C6DAE" w:rsidP="00D40F55">
      <w:pPr>
        <w:pStyle w:val="Heading3"/>
        <w:spacing w:before="120" w:after="120"/>
        <w:rPr>
          <w:rFonts w:cs="Arial"/>
          <w:szCs w:val="22"/>
        </w:rPr>
      </w:pPr>
      <w:r w:rsidRPr="00D40F55">
        <w:rPr>
          <w:rFonts w:cs="Arial"/>
          <w:szCs w:val="22"/>
        </w:rPr>
        <w:lastRenderedPageBreak/>
        <w:t xml:space="preserve">The Order Form lists the Key Personnel who the Supplier shall appoint to fill </w:t>
      </w:r>
      <w:r w:rsidR="00087903" w:rsidRPr="00D40F55">
        <w:rPr>
          <w:rFonts w:cs="Arial"/>
          <w:szCs w:val="22"/>
        </w:rPr>
        <w:t xml:space="preserve">the </w:t>
      </w:r>
      <w:r w:rsidRPr="00D40F55">
        <w:rPr>
          <w:rFonts w:cs="Arial"/>
          <w:szCs w:val="22"/>
        </w:rPr>
        <w:t xml:space="preserve">Key Roles </w:t>
      </w:r>
      <w:r w:rsidR="00087903" w:rsidRPr="00D40F55">
        <w:rPr>
          <w:rFonts w:cs="Arial"/>
          <w:szCs w:val="22"/>
        </w:rPr>
        <w:t xml:space="preserve">(where identified) </w:t>
      </w:r>
      <w:r w:rsidRPr="00D40F55">
        <w:rPr>
          <w:rFonts w:cs="Arial"/>
          <w:szCs w:val="22"/>
        </w:rPr>
        <w:t>at the Commencement Date</w:t>
      </w:r>
      <w:r w:rsidR="001F2429" w:rsidRPr="00D40F55">
        <w:rPr>
          <w:rFonts w:cs="Arial"/>
          <w:szCs w:val="22"/>
        </w:rPr>
        <w:t>;</w:t>
      </w:r>
    </w:p>
    <w:p w14:paraId="751E8E9E" w14:textId="77777777" w:rsidR="007A7EC5" w:rsidRPr="00D40F55" w:rsidRDefault="00587CC9" w:rsidP="00D40F55">
      <w:pPr>
        <w:pStyle w:val="Heading3"/>
        <w:spacing w:before="120" w:after="120"/>
        <w:rPr>
          <w:rFonts w:cs="Arial"/>
          <w:szCs w:val="22"/>
        </w:rPr>
      </w:pPr>
      <w:r w:rsidRPr="00D40F55">
        <w:rPr>
          <w:rFonts w:cs="Arial"/>
          <w:szCs w:val="22"/>
        </w:rPr>
        <w:t>t</w:t>
      </w:r>
      <w:r w:rsidR="007A7EC5" w:rsidRPr="00D40F55">
        <w:rPr>
          <w:rFonts w:cs="Arial"/>
          <w:szCs w:val="22"/>
        </w:rPr>
        <w:t xml:space="preserve">he Supplier shall ensure that the Key Personnel fulfil the Key Roles at all times during the </w:t>
      </w:r>
      <w:r w:rsidR="002479FD" w:rsidRPr="00D40F55">
        <w:rPr>
          <w:rFonts w:cs="Arial"/>
          <w:szCs w:val="22"/>
        </w:rPr>
        <w:t>Term</w:t>
      </w:r>
      <w:r w:rsidRPr="00D40F55">
        <w:rPr>
          <w:rFonts w:cs="Arial"/>
          <w:szCs w:val="22"/>
        </w:rPr>
        <w:t>;</w:t>
      </w:r>
    </w:p>
    <w:p w14:paraId="305239DD" w14:textId="77777777" w:rsidR="007A7EC5" w:rsidRPr="00D40F55" w:rsidRDefault="00587CC9" w:rsidP="00D40F55">
      <w:pPr>
        <w:pStyle w:val="Heading3"/>
        <w:spacing w:before="120" w:after="120"/>
        <w:rPr>
          <w:rFonts w:cs="Arial"/>
          <w:szCs w:val="22"/>
        </w:rPr>
      </w:pPr>
      <w:r w:rsidRPr="00D40F55">
        <w:rPr>
          <w:rFonts w:cs="Arial"/>
          <w:szCs w:val="22"/>
        </w:rPr>
        <w:t>t</w:t>
      </w:r>
      <w:r w:rsidR="007A7EC5" w:rsidRPr="00D40F55">
        <w:rPr>
          <w:rFonts w:cs="Arial"/>
          <w:szCs w:val="22"/>
        </w:rPr>
        <w:t>he Customer may identify any further roles as being Key Roles and, following agreement to the same by the Supplier, the relevant person selected to fill those Key Roles shall be included on the list of Key Personnel</w:t>
      </w:r>
      <w:r w:rsidRPr="00D40F55">
        <w:rPr>
          <w:rFonts w:cs="Arial"/>
          <w:szCs w:val="22"/>
        </w:rPr>
        <w:t>;</w:t>
      </w:r>
      <w:r w:rsidR="007A7EC5" w:rsidRPr="00D40F55">
        <w:rPr>
          <w:rFonts w:cs="Arial"/>
          <w:szCs w:val="22"/>
        </w:rPr>
        <w:t xml:space="preserve">  </w:t>
      </w:r>
    </w:p>
    <w:p w14:paraId="5D828D81" w14:textId="77777777" w:rsidR="007A7EC5" w:rsidRPr="00D40F55" w:rsidRDefault="00587CC9" w:rsidP="00D40F55">
      <w:pPr>
        <w:pStyle w:val="Heading3"/>
        <w:spacing w:before="120" w:after="120"/>
        <w:rPr>
          <w:rFonts w:cs="Arial"/>
          <w:szCs w:val="22"/>
        </w:rPr>
      </w:pPr>
      <w:r w:rsidRPr="00D40F55">
        <w:rPr>
          <w:rFonts w:cs="Arial"/>
          <w:szCs w:val="22"/>
        </w:rPr>
        <w:t>t</w:t>
      </w:r>
      <w:r w:rsidR="007A7EC5" w:rsidRPr="00D40F55">
        <w:rPr>
          <w:rFonts w:cs="Arial"/>
          <w:szCs w:val="22"/>
        </w:rPr>
        <w:t xml:space="preserve">he Supplier shall not remove or replace any Key Personnel </w:t>
      </w:r>
      <w:r w:rsidR="00E22CE8" w:rsidRPr="00D40F55">
        <w:rPr>
          <w:rFonts w:cs="Arial"/>
          <w:szCs w:val="22"/>
        </w:rPr>
        <w:t xml:space="preserve">(including when carrying out </w:t>
      </w:r>
      <w:r w:rsidR="00801972" w:rsidRPr="00D40F55">
        <w:rPr>
          <w:rFonts w:cs="Arial"/>
          <w:szCs w:val="22"/>
        </w:rPr>
        <w:t xml:space="preserve">its obligations under </w:t>
      </w:r>
      <w:r w:rsidR="00E22CE8" w:rsidRPr="00D40F55">
        <w:rPr>
          <w:rFonts w:cs="Arial"/>
          <w:szCs w:val="22"/>
        </w:rPr>
        <w:t>Contract Schedule 2 (</w:t>
      </w:r>
      <w:r w:rsidR="00801972" w:rsidRPr="00D40F55">
        <w:rPr>
          <w:rFonts w:cs="Arial"/>
          <w:szCs w:val="22"/>
        </w:rPr>
        <w:t xml:space="preserve">Exit </w:t>
      </w:r>
      <w:r w:rsidR="00E22CE8" w:rsidRPr="00D40F55">
        <w:rPr>
          <w:rFonts w:cs="Arial"/>
          <w:szCs w:val="22"/>
        </w:rPr>
        <w:t xml:space="preserve">Management) </w:t>
      </w:r>
      <w:proofErr w:type="gramStart"/>
      <w:r w:rsidR="00E22CE8" w:rsidRPr="00D40F55">
        <w:rPr>
          <w:rFonts w:cs="Arial"/>
          <w:szCs w:val="22"/>
        </w:rPr>
        <w:t xml:space="preserve">unless </w:t>
      </w:r>
      <w:r w:rsidR="007A7EC5" w:rsidRPr="00D40F55">
        <w:rPr>
          <w:rFonts w:cs="Arial"/>
          <w:szCs w:val="22"/>
        </w:rPr>
        <w:t>:</w:t>
      </w:r>
      <w:proofErr w:type="gramEnd"/>
    </w:p>
    <w:p w14:paraId="747B6CDF" w14:textId="77777777" w:rsidR="007A7EC5" w:rsidRPr="00D40F55" w:rsidRDefault="007A7EC5" w:rsidP="00D40F55">
      <w:pPr>
        <w:pStyle w:val="Heading4"/>
        <w:spacing w:before="120" w:after="120"/>
        <w:rPr>
          <w:rFonts w:cs="Arial"/>
          <w:szCs w:val="22"/>
        </w:rPr>
      </w:pPr>
      <w:r w:rsidRPr="00D40F55">
        <w:rPr>
          <w:rFonts w:cs="Arial"/>
          <w:szCs w:val="22"/>
        </w:rPr>
        <w:t>requested to do so by the Customer;</w:t>
      </w:r>
    </w:p>
    <w:p w14:paraId="3E0C8D24" w14:textId="0336277F" w:rsidR="007A7EC5" w:rsidRPr="00D40F55" w:rsidRDefault="007A7EC5" w:rsidP="00D40F55">
      <w:pPr>
        <w:pStyle w:val="Heading4"/>
        <w:spacing w:before="120" w:after="120"/>
        <w:rPr>
          <w:rFonts w:cs="Arial"/>
          <w:szCs w:val="22"/>
        </w:rPr>
      </w:pPr>
      <w:r w:rsidRPr="00D40F55">
        <w:rPr>
          <w:rFonts w:cs="Arial"/>
          <w:szCs w:val="22"/>
        </w:rPr>
        <w:t xml:space="preserve">the </w:t>
      </w:r>
      <w:r w:rsidR="002479FD" w:rsidRPr="00D40F55">
        <w:rPr>
          <w:rFonts w:cs="Arial"/>
          <w:szCs w:val="22"/>
        </w:rPr>
        <w:t xml:space="preserve">relevant </w:t>
      </w:r>
      <w:r w:rsidR="00087903" w:rsidRPr="00D40F55">
        <w:rPr>
          <w:rFonts w:cs="Arial"/>
          <w:szCs w:val="22"/>
        </w:rPr>
        <w:t>person</w:t>
      </w:r>
      <w:r w:rsidRPr="00D40F55">
        <w:rPr>
          <w:rFonts w:cs="Arial"/>
          <w:szCs w:val="22"/>
        </w:rPr>
        <w:t xml:space="preserve"> concerned resigns, retires or dies or </w:t>
      </w:r>
      <w:r w:rsidR="001F2429" w:rsidRPr="00D40F55">
        <w:rPr>
          <w:rFonts w:cs="Arial"/>
          <w:szCs w:val="22"/>
        </w:rPr>
        <w:t xml:space="preserve">takes </w:t>
      </w:r>
      <w:r w:rsidR="00382505" w:rsidRPr="00D40F55">
        <w:rPr>
          <w:rFonts w:cs="Arial"/>
          <w:szCs w:val="22"/>
        </w:rPr>
        <w:t xml:space="preserve">any extended absences such as </w:t>
      </w:r>
      <w:r w:rsidRPr="00D40F55">
        <w:rPr>
          <w:rFonts w:cs="Arial"/>
          <w:szCs w:val="22"/>
        </w:rPr>
        <w:t xml:space="preserve">maternity </w:t>
      </w:r>
      <w:r w:rsidR="00382505" w:rsidRPr="00D40F55">
        <w:rPr>
          <w:rFonts w:cs="Arial"/>
          <w:szCs w:val="22"/>
        </w:rPr>
        <w:t xml:space="preserve">leave </w:t>
      </w:r>
      <w:r w:rsidRPr="00D40F55">
        <w:rPr>
          <w:rFonts w:cs="Arial"/>
          <w:szCs w:val="22"/>
        </w:rPr>
        <w:t xml:space="preserve">or long-term sick leave; </w:t>
      </w:r>
    </w:p>
    <w:p w14:paraId="028F67BD" w14:textId="77777777" w:rsidR="007A7EC5" w:rsidRPr="00D40F55" w:rsidRDefault="007A7EC5" w:rsidP="00D40F55">
      <w:pPr>
        <w:pStyle w:val="Heading4"/>
        <w:spacing w:before="120" w:after="120"/>
        <w:rPr>
          <w:rFonts w:cs="Arial"/>
          <w:szCs w:val="22"/>
        </w:rPr>
      </w:pPr>
      <w:r w:rsidRPr="00D40F55">
        <w:rPr>
          <w:rFonts w:cs="Arial"/>
          <w:szCs w:val="22"/>
        </w:rPr>
        <w:t>the person’s employment or contractual arrangement with the Supplier or a Sub-Contractor is terminated for material breach of contract by the employee; or</w:t>
      </w:r>
    </w:p>
    <w:p w14:paraId="528B5FFA" w14:textId="77777777" w:rsidR="007A7EC5" w:rsidRPr="00D40F55" w:rsidRDefault="007A7EC5" w:rsidP="00D40F55">
      <w:pPr>
        <w:pStyle w:val="Heading4"/>
        <w:spacing w:before="120" w:after="120"/>
        <w:rPr>
          <w:rFonts w:cs="Arial"/>
          <w:szCs w:val="22"/>
        </w:rPr>
      </w:pPr>
      <w:r w:rsidRPr="00D40F55">
        <w:rPr>
          <w:rFonts w:cs="Arial"/>
          <w:szCs w:val="22"/>
        </w:rPr>
        <w:t>the Supplier obtains the Customer’s prior written consent (such consent not to be unreasonably withheld or delayed)</w:t>
      </w:r>
      <w:r w:rsidR="00587CC9" w:rsidRPr="00D40F55">
        <w:rPr>
          <w:rFonts w:cs="Arial"/>
          <w:szCs w:val="22"/>
        </w:rPr>
        <w:t>;</w:t>
      </w:r>
    </w:p>
    <w:p w14:paraId="47EDDB01" w14:textId="77777777" w:rsidR="007A7EC5" w:rsidRPr="00D40F55" w:rsidRDefault="00587CC9" w:rsidP="00D40F55">
      <w:pPr>
        <w:pStyle w:val="Heading3"/>
        <w:spacing w:before="120" w:after="120"/>
        <w:rPr>
          <w:rFonts w:cs="Arial"/>
          <w:szCs w:val="22"/>
        </w:rPr>
      </w:pPr>
      <w:r w:rsidRPr="00D40F55">
        <w:rPr>
          <w:rFonts w:cs="Arial"/>
          <w:szCs w:val="22"/>
        </w:rPr>
        <w:t>t</w:t>
      </w:r>
      <w:r w:rsidR="007A7EC5" w:rsidRPr="00D40F55">
        <w:rPr>
          <w:rFonts w:cs="Arial"/>
          <w:szCs w:val="22"/>
        </w:rPr>
        <w:t>he Supplier shall:</w:t>
      </w:r>
    </w:p>
    <w:p w14:paraId="0AF79666" w14:textId="77777777" w:rsidR="007A7EC5" w:rsidRPr="00D40F55" w:rsidRDefault="007A7EC5" w:rsidP="00D40F55">
      <w:pPr>
        <w:pStyle w:val="Heading4"/>
        <w:spacing w:before="120" w:after="120"/>
        <w:rPr>
          <w:rFonts w:cs="Arial"/>
          <w:szCs w:val="22"/>
        </w:rPr>
      </w:pPr>
      <w:r w:rsidRPr="00D40F55">
        <w:rPr>
          <w:rFonts w:cs="Arial"/>
          <w:szCs w:val="22"/>
        </w:rPr>
        <w:t xml:space="preserve">notify the Customer promptly of the absence of any Key Personnel (other than for short-term sickness or holidays of two (2) weeks or less, in which case the Supplier shall ensure appropriate temporary cover for that Key Role); </w:t>
      </w:r>
    </w:p>
    <w:p w14:paraId="57518325" w14:textId="77777777" w:rsidR="007A7EC5" w:rsidRPr="00D40F55" w:rsidRDefault="007A7EC5" w:rsidP="00D40F55">
      <w:pPr>
        <w:pStyle w:val="Heading4"/>
        <w:spacing w:before="120" w:after="120"/>
        <w:rPr>
          <w:rFonts w:cs="Arial"/>
          <w:szCs w:val="22"/>
        </w:rPr>
      </w:pPr>
      <w:r w:rsidRPr="00D40F55">
        <w:rPr>
          <w:rFonts w:cs="Arial"/>
          <w:szCs w:val="22"/>
        </w:rPr>
        <w:t xml:space="preserve">ensure that any Key Role is not vacant for any longer than </w:t>
      </w:r>
      <w:r w:rsidR="001710CE" w:rsidRPr="00D40F55">
        <w:rPr>
          <w:rFonts w:cs="Arial"/>
          <w:szCs w:val="22"/>
        </w:rPr>
        <w:t>five</w:t>
      </w:r>
      <w:r w:rsidRPr="00D40F55">
        <w:rPr>
          <w:rFonts w:cs="Arial"/>
          <w:szCs w:val="22"/>
        </w:rPr>
        <w:t xml:space="preserve"> (</w:t>
      </w:r>
      <w:r w:rsidR="001710CE" w:rsidRPr="00D40F55">
        <w:rPr>
          <w:rFonts w:cs="Arial"/>
          <w:szCs w:val="22"/>
        </w:rPr>
        <w:t>5)</w:t>
      </w:r>
      <w:r w:rsidRPr="00D40F55">
        <w:rPr>
          <w:rFonts w:cs="Arial"/>
          <w:szCs w:val="22"/>
        </w:rPr>
        <w:t xml:space="preserve"> Working Days; </w:t>
      </w:r>
    </w:p>
    <w:p w14:paraId="6D211634" w14:textId="77777777" w:rsidR="007A7EC5" w:rsidRPr="00D40F55" w:rsidRDefault="007A7EC5" w:rsidP="00D40F55">
      <w:pPr>
        <w:pStyle w:val="Heading4"/>
        <w:spacing w:before="120" w:after="120"/>
        <w:rPr>
          <w:rFonts w:cs="Arial"/>
          <w:szCs w:val="22"/>
        </w:rPr>
      </w:pPr>
      <w:r w:rsidRPr="00D40F55">
        <w:rPr>
          <w:rFonts w:cs="Arial"/>
          <w:szCs w:val="22"/>
        </w:rPr>
        <w:t xml:space="preserve">give as much notice as is reasonably practicable of its intention to remove or replace any member of Key Personnel and, except in the cases of death, unexpected ill health or a material breach of the Key Personnel’s employment contract, this will mean at least three (3) </w:t>
      </w:r>
      <w:r w:rsidR="00382505" w:rsidRPr="00D40F55">
        <w:rPr>
          <w:rFonts w:cs="Arial"/>
          <w:szCs w:val="22"/>
        </w:rPr>
        <w:t>Months’</w:t>
      </w:r>
      <w:r w:rsidRPr="00D40F55">
        <w:rPr>
          <w:rFonts w:cs="Arial"/>
          <w:szCs w:val="22"/>
        </w:rPr>
        <w:t xml:space="preserve"> notice;</w:t>
      </w:r>
    </w:p>
    <w:p w14:paraId="295DBB15" w14:textId="77777777" w:rsidR="007A7EC5" w:rsidRPr="00D40F55" w:rsidRDefault="007A7EC5" w:rsidP="00D40F55">
      <w:pPr>
        <w:pStyle w:val="Heading4"/>
        <w:spacing w:before="120" w:after="120"/>
        <w:rPr>
          <w:rFonts w:cs="Arial"/>
          <w:szCs w:val="22"/>
        </w:rPr>
      </w:pPr>
      <w:r w:rsidRPr="00D40F55">
        <w:rPr>
          <w:rFonts w:cs="Arial"/>
          <w:szCs w:val="22"/>
        </w:rPr>
        <w:t xml:space="preserve">ensure that all arrangements for planned changes in Key Personnel provide adequate periods during which incoming and outgoing personnel work together to transfer responsibilities and ensure that such change does not have an adverse impact on the provision of the </w:t>
      </w:r>
      <w:r w:rsidR="00704545" w:rsidRPr="00D40F55">
        <w:rPr>
          <w:rFonts w:cs="Arial"/>
          <w:szCs w:val="22"/>
        </w:rPr>
        <w:t xml:space="preserve">Ordered Panel </w:t>
      </w:r>
      <w:r w:rsidRPr="00D40F55">
        <w:rPr>
          <w:rFonts w:cs="Arial"/>
          <w:szCs w:val="22"/>
        </w:rPr>
        <w:t>Services; and</w:t>
      </w:r>
    </w:p>
    <w:p w14:paraId="0BDEE794" w14:textId="77777777" w:rsidR="007A7EC5" w:rsidRPr="00D40F55" w:rsidRDefault="007A7EC5" w:rsidP="00D40F55">
      <w:pPr>
        <w:pStyle w:val="Heading4"/>
        <w:spacing w:before="120" w:after="120"/>
        <w:rPr>
          <w:rFonts w:cs="Arial"/>
          <w:szCs w:val="22"/>
        </w:rPr>
      </w:pPr>
      <w:r w:rsidRPr="00D40F55">
        <w:rPr>
          <w:rFonts w:cs="Arial"/>
          <w:szCs w:val="22"/>
        </w:rPr>
        <w:t>ensure that any replacement for a Key Role:</w:t>
      </w:r>
    </w:p>
    <w:p w14:paraId="0166CF2B" w14:textId="77777777" w:rsidR="007A7EC5" w:rsidRPr="00D40F55" w:rsidRDefault="007A7EC5" w:rsidP="00D40F55">
      <w:pPr>
        <w:pStyle w:val="Heading5"/>
        <w:spacing w:before="120" w:after="120"/>
        <w:rPr>
          <w:rFonts w:cs="Arial"/>
          <w:szCs w:val="22"/>
        </w:rPr>
      </w:pPr>
      <w:r w:rsidRPr="00D40F55">
        <w:rPr>
          <w:rFonts w:cs="Arial"/>
          <w:szCs w:val="22"/>
        </w:rPr>
        <w:t xml:space="preserve">has a level of qualifications and experience appropriate to the relevant Key Role; </w:t>
      </w:r>
      <w:r w:rsidR="00382505" w:rsidRPr="00D40F55">
        <w:rPr>
          <w:rFonts w:cs="Arial"/>
          <w:szCs w:val="22"/>
        </w:rPr>
        <w:t>and</w:t>
      </w:r>
    </w:p>
    <w:p w14:paraId="60265326" w14:textId="77777777" w:rsidR="007A7EC5" w:rsidRPr="00D40F55" w:rsidRDefault="007A7EC5" w:rsidP="00D40F55">
      <w:pPr>
        <w:pStyle w:val="Heading5"/>
        <w:spacing w:before="120" w:after="120"/>
        <w:rPr>
          <w:rFonts w:cs="Arial"/>
          <w:szCs w:val="22"/>
        </w:rPr>
      </w:pPr>
      <w:r w:rsidRPr="00D40F55">
        <w:rPr>
          <w:rFonts w:cs="Arial"/>
          <w:szCs w:val="22"/>
        </w:rPr>
        <w:t>is fully competent to carry out the tasks assigned to the Key Personnel whom he or she has replaced</w:t>
      </w:r>
      <w:r w:rsidR="002479FD" w:rsidRPr="00D40F55">
        <w:rPr>
          <w:rFonts w:cs="Arial"/>
          <w:szCs w:val="22"/>
        </w:rPr>
        <w:t>;</w:t>
      </w:r>
    </w:p>
    <w:p w14:paraId="3950D14B" w14:textId="77777777" w:rsidR="007A7EC5" w:rsidRPr="00D40F55" w:rsidRDefault="007A7EC5" w:rsidP="00D40F55">
      <w:pPr>
        <w:pStyle w:val="Heading4"/>
        <w:spacing w:before="120" w:after="120"/>
        <w:rPr>
          <w:rFonts w:cs="Arial"/>
          <w:szCs w:val="22"/>
        </w:rPr>
      </w:pPr>
      <w:r w:rsidRPr="00D40F55">
        <w:rPr>
          <w:rFonts w:cs="Arial"/>
          <w:szCs w:val="22"/>
        </w:rPr>
        <w:t xml:space="preserve">shall and shall procure that any Sub-Contractor shall not remove or replace any Key Personnel during the </w:t>
      </w:r>
      <w:r w:rsidR="002479FD" w:rsidRPr="00D40F55">
        <w:rPr>
          <w:rFonts w:cs="Arial"/>
          <w:szCs w:val="22"/>
        </w:rPr>
        <w:t>Term</w:t>
      </w:r>
      <w:r w:rsidRPr="00D40F55">
        <w:rPr>
          <w:rFonts w:cs="Arial"/>
          <w:szCs w:val="22"/>
        </w:rPr>
        <w:t xml:space="preserve"> without Approval</w:t>
      </w:r>
      <w:r w:rsidR="00587CC9" w:rsidRPr="00D40F55">
        <w:rPr>
          <w:rFonts w:cs="Arial"/>
          <w:szCs w:val="22"/>
        </w:rPr>
        <w:t>;</w:t>
      </w:r>
      <w:r w:rsidR="00C61199" w:rsidRPr="00D40F55">
        <w:rPr>
          <w:rFonts w:cs="Arial"/>
          <w:szCs w:val="22"/>
        </w:rPr>
        <w:t xml:space="preserve"> and</w:t>
      </w:r>
    </w:p>
    <w:p w14:paraId="6C79EC2E" w14:textId="77777777" w:rsidR="000C5934" w:rsidRPr="00D40F55" w:rsidRDefault="00587CC9" w:rsidP="00D40F55">
      <w:pPr>
        <w:pStyle w:val="Heading4"/>
        <w:spacing w:before="120" w:after="120"/>
        <w:rPr>
          <w:rFonts w:cs="Arial"/>
          <w:szCs w:val="22"/>
        </w:rPr>
      </w:pPr>
      <w:r w:rsidRPr="00D40F55">
        <w:rPr>
          <w:rFonts w:cs="Arial"/>
          <w:szCs w:val="22"/>
        </w:rPr>
        <w:t>t</w:t>
      </w:r>
      <w:r w:rsidR="000C5934" w:rsidRPr="00D40F55">
        <w:rPr>
          <w:rFonts w:cs="Arial"/>
          <w:szCs w:val="22"/>
        </w:rPr>
        <w:t>he Supplier shall not charge, and the Customer shall have no liability to pay, for any additional costs incurred by the Supplier in respect of reading-in time by any replacement Key Person</w:t>
      </w:r>
      <w:r w:rsidR="00326423" w:rsidRPr="00D40F55">
        <w:rPr>
          <w:rFonts w:cs="Arial"/>
          <w:szCs w:val="22"/>
        </w:rPr>
        <w:t>nel</w:t>
      </w:r>
      <w:r w:rsidR="000C5934" w:rsidRPr="00D40F55">
        <w:rPr>
          <w:rFonts w:cs="Arial"/>
          <w:szCs w:val="22"/>
        </w:rPr>
        <w:t>.</w:t>
      </w:r>
    </w:p>
    <w:p w14:paraId="1C669AEC" w14:textId="77777777" w:rsidR="00326423" w:rsidRPr="00D40F55" w:rsidRDefault="00DC14FB" w:rsidP="00D40F55">
      <w:pPr>
        <w:pStyle w:val="Heading2"/>
        <w:spacing w:before="120" w:after="120"/>
        <w:rPr>
          <w:rFonts w:cs="Arial"/>
          <w:szCs w:val="22"/>
        </w:rPr>
      </w:pPr>
      <w:r w:rsidRPr="00D40F55">
        <w:rPr>
          <w:rFonts w:cs="Arial"/>
          <w:szCs w:val="22"/>
        </w:rPr>
        <w:lastRenderedPageBreak/>
        <w:t xml:space="preserve">The Customer may direct the Supplier to end the involvement in the provision of </w:t>
      </w:r>
      <w:r w:rsidR="00F60EC1" w:rsidRPr="00D40F55">
        <w:rPr>
          <w:rFonts w:cs="Arial"/>
          <w:szCs w:val="22"/>
        </w:rPr>
        <w:t>the Ordered Panel Services</w:t>
      </w:r>
      <w:r w:rsidRPr="00D40F55">
        <w:rPr>
          <w:rFonts w:cs="Arial"/>
          <w:szCs w:val="22"/>
        </w:rPr>
        <w:t xml:space="preserve"> of any of the Supplier Personnel</w:t>
      </w:r>
      <w:r w:rsidR="00326423" w:rsidRPr="00D40F55">
        <w:rPr>
          <w:rFonts w:cs="Arial"/>
          <w:szCs w:val="22"/>
        </w:rPr>
        <w:t>:</w:t>
      </w:r>
    </w:p>
    <w:p w14:paraId="27520D1A" w14:textId="77777777" w:rsidR="00326423" w:rsidRPr="00D40F55" w:rsidRDefault="00DC14FB" w:rsidP="00D40F55">
      <w:pPr>
        <w:pStyle w:val="Heading3"/>
        <w:spacing w:before="120" w:after="120"/>
        <w:rPr>
          <w:rFonts w:cs="Arial"/>
          <w:szCs w:val="22"/>
        </w:rPr>
      </w:pPr>
      <w:r w:rsidRPr="00D40F55">
        <w:rPr>
          <w:rFonts w:cs="Arial"/>
          <w:szCs w:val="22"/>
        </w:rPr>
        <w:t>whom the Customer believes does not have the required levels of training and expertise</w:t>
      </w:r>
      <w:r w:rsidR="00C271E2" w:rsidRPr="00D40F55">
        <w:rPr>
          <w:rFonts w:cs="Arial"/>
          <w:szCs w:val="22"/>
        </w:rPr>
        <w:t>;</w:t>
      </w:r>
      <w:r w:rsidRPr="00D40F55">
        <w:rPr>
          <w:rFonts w:cs="Arial"/>
          <w:szCs w:val="22"/>
        </w:rPr>
        <w:t xml:space="preserve"> or </w:t>
      </w:r>
    </w:p>
    <w:p w14:paraId="11CD6F39" w14:textId="77777777" w:rsidR="00326423" w:rsidRPr="00D40F55" w:rsidRDefault="00C271E2" w:rsidP="00D40F55">
      <w:pPr>
        <w:pStyle w:val="Heading3"/>
        <w:spacing w:before="120" w:after="120"/>
        <w:rPr>
          <w:rFonts w:cs="Arial"/>
          <w:szCs w:val="22"/>
        </w:rPr>
      </w:pPr>
      <w:r w:rsidRPr="00D40F55">
        <w:rPr>
          <w:rFonts w:cs="Arial"/>
          <w:szCs w:val="22"/>
        </w:rPr>
        <w:t xml:space="preserve">whose performance, in the Customer’s opinion, has been unsatisfactory; or </w:t>
      </w:r>
    </w:p>
    <w:p w14:paraId="113089D8" w14:textId="77777777" w:rsidR="00326423" w:rsidRPr="00D40F55" w:rsidRDefault="00DC14FB" w:rsidP="00D40F55">
      <w:pPr>
        <w:pStyle w:val="Heading3"/>
        <w:spacing w:before="120" w:after="120"/>
        <w:rPr>
          <w:rFonts w:cs="Arial"/>
          <w:szCs w:val="22"/>
        </w:rPr>
      </w:pPr>
      <w:r w:rsidRPr="00D40F55">
        <w:rPr>
          <w:rFonts w:cs="Arial"/>
          <w:szCs w:val="22"/>
        </w:rPr>
        <w:t xml:space="preserve">where the Customer has other reasonable grounds for doing so.  </w:t>
      </w:r>
    </w:p>
    <w:p w14:paraId="0E24D66C" w14:textId="77777777" w:rsidR="00587CC9" w:rsidRPr="00D40F55" w:rsidRDefault="00DC14FB" w:rsidP="00D40F55">
      <w:pPr>
        <w:pStyle w:val="Heading2"/>
        <w:spacing w:before="120" w:after="120"/>
        <w:rPr>
          <w:rFonts w:cs="Arial"/>
          <w:szCs w:val="22"/>
        </w:rPr>
      </w:pPr>
      <w:r w:rsidRPr="00D40F55">
        <w:rPr>
          <w:rFonts w:cs="Arial"/>
          <w:szCs w:val="22"/>
        </w:rPr>
        <w:t>The Customer will consult with and provide reasons to the Supplier where it is able to and where it is appropriate for the Customer to do so, provided that the decision of the Customer shall be final and it shall not be obliged to provide any reasons.</w:t>
      </w:r>
      <w:r w:rsidR="007A71DF" w:rsidRPr="00D40F55">
        <w:rPr>
          <w:rFonts w:cs="Arial"/>
          <w:szCs w:val="22"/>
        </w:rPr>
        <w:t xml:space="preserve">  The Customer shall not be liable for the cost of replacing any such Key Personnel.</w:t>
      </w:r>
    </w:p>
    <w:p w14:paraId="3642B47E" w14:textId="77777777" w:rsidR="00382505" w:rsidRPr="00D40F55" w:rsidRDefault="00B964A8" w:rsidP="00D40F55">
      <w:pPr>
        <w:pStyle w:val="Heading2"/>
        <w:numPr>
          <w:ilvl w:val="0"/>
          <w:numId w:val="0"/>
        </w:numPr>
        <w:spacing w:before="120" w:after="120"/>
        <w:ind w:left="630"/>
        <w:rPr>
          <w:rFonts w:cs="Arial"/>
          <w:b/>
          <w:szCs w:val="22"/>
        </w:rPr>
      </w:pPr>
      <w:r w:rsidRPr="00D40F55">
        <w:rPr>
          <w:rFonts w:cs="Arial"/>
          <w:b/>
          <w:szCs w:val="22"/>
        </w:rPr>
        <w:t>Supplier</w:t>
      </w:r>
      <w:r w:rsidR="00382505" w:rsidRPr="00D40F55">
        <w:rPr>
          <w:rFonts w:cs="Arial"/>
          <w:b/>
          <w:szCs w:val="22"/>
        </w:rPr>
        <w:t xml:space="preserve"> Personnel</w:t>
      </w:r>
    </w:p>
    <w:p w14:paraId="381315A6" w14:textId="77777777" w:rsidR="008C4CF6" w:rsidRPr="00D40F55" w:rsidRDefault="008C4CF6" w:rsidP="00D40F55">
      <w:pPr>
        <w:pStyle w:val="Heading2"/>
        <w:spacing w:before="120" w:after="120"/>
        <w:rPr>
          <w:rFonts w:cs="Arial"/>
          <w:szCs w:val="22"/>
        </w:rPr>
      </w:pPr>
      <w:bookmarkStart w:id="55" w:name="_Ref363736216"/>
      <w:r w:rsidRPr="00D40F55">
        <w:rPr>
          <w:rFonts w:cs="Arial"/>
          <w:szCs w:val="22"/>
        </w:rPr>
        <w:t>The Supplier shall:</w:t>
      </w:r>
      <w:bookmarkEnd w:id="55"/>
    </w:p>
    <w:p w14:paraId="4F324CE8" w14:textId="77777777" w:rsidR="008C4CF6" w:rsidRPr="00D40F55" w:rsidRDefault="008C4CF6" w:rsidP="00D40F55">
      <w:pPr>
        <w:pStyle w:val="Heading3"/>
        <w:spacing w:before="120" w:after="120"/>
        <w:rPr>
          <w:rFonts w:cs="Arial"/>
          <w:szCs w:val="22"/>
        </w:rPr>
      </w:pPr>
      <w:r w:rsidRPr="00D40F55">
        <w:rPr>
          <w:rFonts w:cs="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57BD44AF" w14:textId="77777777" w:rsidR="008C4CF6" w:rsidRPr="00D40F55" w:rsidRDefault="008C4CF6" w:rsidP="00D40F55">
      <w:pPr>
        <w:pStyle w:val="Heading3"/>
        <w:spacing w:before="120" w:after="120"/>
        <w:rPr>
          <w:rFonts w:cs="Arial"/>
          <w:szCs w:val="22"/>
        </w:rPr>
      </w:pPr>
      <w:r w:rsidRPr="00D40F55">
        <w:rPr>
          <w:rFonts w:cs="Arial"/>
          <w:szCs w:val="22"/>
        </w:rPr>
        <w:t>ensure that all Supplier Personnel:</w:t>
      </w:r>
    </w:p>
    <w:p w14:paraId="1300D6B4" w14:textId="202F1E62" w:rsidR="008C4CF6" w:rsidRPr="00D40F55" w:rsidRDefault="008C4CF6" w:rsidP="00D40F55">
      <w:pPr>
        <w:pStyle w:val="Heading4"/>
        <w:spacing w:before="120" w:after="120"/>
        <w:rPr>
          <w:rFonts w:cs="Arial"/>
          <w:szCs w:val="22"/>
        </w:rPr>
      </w:pPr>
      <w:r w:rsidRPr="00D40F55">
        <w:rPr>
          <w:rFonts w:cs="Arial"/>
          <w:szCs w:val="22"/>
        </w:rPr>
        <w:t xml:space="preserve">are appropriately qualified, trained and experienced to provide the </w:t>
      </w:r>
      <w:r w:rsidR="001F2429" w:rsidRPr="00D40F55">
        <w:rPr>
          <w:rFonts w:cs="Arial"/>
          <w:szCs w:val="22"/>
        </w:rPr>
        <w:t>Ordered Panel</w:t>
      </w:r>
      <w:r w:rsidRPr="00D40F55">
        <w:rPr>
          <w:rFonts w:cs="Arial"/>
          <w:szCs w:val="22"/>
        </w:rPr>
        <w:t xml:space="preserve"> Services with all reasonable skill, care and diligence;</w:t>
      </w:r>
    </w:p>
    <w:p w14:paraId="223964CD" w14:textId="77777777" w:rsidR="008C4CF6" w:rsidRPr="00D40F55" w:rsidRDefault="008C4CF6" w:rsidP="00D40F55">
      <w:pPr>
        <w:pStyle w:val="Heading4"/>
        <w:spacing w:before="120" w:after="120"/>
        <w:rPr>
          <w:rFonts w:cs="Arial"/>
          <w:szCs w:val="22"/>
        </w:rPr>
      </w:pPr>
      <w:r w:rsidRPr="00D40F55">
        <w:rPr>
          <w:rFonts w:cs="Arial"/>
          <w:szCs w:val="22"/>
        </w:rPr>
        <w:t>are vetted in accordance with Good Industry Practice and, where applicable, the Security Policy and the Standards;</w:t>
      </w:r>
    </w:p>
    <w:p w14:paraId="0EDCC2CD" w14:textId="4AAD47F4" w:rsidR="008C4CF6" w:rsidRPr="00D40F55" w:rsidRDefault="008C4CF6" w:rsidP="00D40F55">
      <w:pPr>
        <w:pStyle w:val="Heading4"/>
        <w:spacing w:before="120" w:after="120"/>
        <w:rPr>
          <w:rFonts w:cs="Arial"/>
          <w:szCs w:val="22"/>
        </w:rPr>
      </w:pPr>
      <w:r w:rsidRPr="00D40F55">
        <w:rPr>
          <w:rFonts w:cs="Arial"/>
          <w:szCs w:val="22"/>
        </w:rPr>
        <w:t xml:space="preserve">obey all lawful instructions and reasonable directions of the Customer (including, if so required by the Customer, the ICT Policy) and provide the </w:t>
      </w:r>
      <w:r w:rsidR="001F2429" w:rsidRPr="00D40F55">
        <w:rPr>
          <w:rFonts w:cs="Arial"/>
          <w:szCs w:val="22"/>
        </w:rPr>
        <w:t>Ordered Panel</w:t>
      </w:r>
      <w:r w:rsidRPr="00D40F55">
        <w:rPr>
          <w:rFonts w:cs="Arial"/>
          <w:szCs w:val="22"/>
        </w:rPr>
        <w:t xml:space="preserve"> Services to the reasonable satisfaction of the Customer; and</w:t>
      </w:r>
    </w:p>
    <w:p w14:paraId="4629DA09" w14:textId="74AE37E0" w:rsidR="008C4CF6" w:rsidRPr="00D40F55" w:rsidRDefault="008C4CF6" w:rsidP="00D40F55">
      <w:pPr>
        <w:pStyle w:val="Heading4"/>
        <w:spacing w:before="120" w:after="120"/>
        <w:rPr>
          <w:rFonts w:cs="Arial"/>
          <w:szCs w:val="22"/>
        </w:rPr>
      </w:pPr>
      <w:r w:rsidRPr="00D40F55">
        <w:rPr>
          <w:rFonts w:cs="Arial"/>
          <w:szCs w:val="22"/>
        </w:rPr>
        <w:t xml:space="preserve">comply with all reasonable requirements of the Customer concerning conduct at the Customer Premises, including </w:t>
      </w:r>
      <w:r w:rsidR="001F2429" w:rsidRPr="00D40F55">
        <w:rPr>
          <w:rFonts w:cs="Arial"/>
          <w:szCs w:val="22"/>
        </w:rPr>
        <w:t>any security requirements as notified to the Supplier by the Customer from time to time</w:t>
      </w:r>
      <w:r w:rsidRPr="00D40F55">
        <w:rPr>
          <w:rFonts w:cs="Arial"/>
          <w:szCs w:val="22"/>
        </w:rPr>
        <w:t>;</w:t>
      </w:r>
    </w:p>
    <w:p w14:paraId="4E9E6183" w14:textId="77777777" w:rsidR="008C4CF6" w:rsidRPr="00D40F55" w:rsidRDefault="008C4CF6" w:rsidP="00D40F55">
      <w:pPr>
        <w:pStyle w:val="Heading3"/>
        <w:spacing w:before="120" w:after="120"/>
        <w:rPr>
          <w:rFonts w:cs="Arial"/>
          <w:szCs w:val="22"/>
        </w:rPr>
      </w:pPr>
      <w:r w:rsidRPr="00D40F55">
        <w:rPr>
          <w:rFonts w:cs="Arial"/>
          <w:szCs w:val="22"/>
        </w:rPr>
        <w:t>subject to Contract Schedule 3 (Staff Transfer), retain overall control of the Supplier Personnel at all times so that the Supplier Personnel shall not be deemed to be employees, agents or contractors of the Customer;</w:t>
      </w:r>
    </w:p>
    <w:p w14:paraId="2D0FBB0E" w14:textId="77777777" w:rsidR="008C4CF6" w:rsidRPr="00D40F55" w:rsidRDefault="008C4CF6" w:rsidP="00D40F55">
      <w:pPr>
        <w:pStyle w:val="Heading3"/>
        <w:spacing w:before="120" w:after="120"/>
        <w:rPr>
          <w:rFonts w:cs="Arial"/>
          <w:szCs w:val="22"/>
        </w:rPr>
      </w:pPr>
      <w:r w:rsidRPr="00D40F55">
        <w:rPr>
          <w:rFonts w:cs="Arial"/>
          <w:szCs w:val="22"/>
        </w:rPr>
        <w:t>be liable at all times for all acts or omissions of Supplier Personnel, so that any act or omission of a member of any Supplier Personnel which results in a breach under this Legal Services Contract shall be a breach by the Supplier;</w:t>
      </w:r>
    </w:p>
    <w:p w14:paraId="4F87C11B" w14:textId="77777777" w:rsidR="008C4CF6" w:rsidRPr="00D40F55" w:rsidRDefault="008C4CF6" w:rsidP="00D40F55">
      <w:pPr>
        <w:pStyle w:val="Heading3"/>
        <w:spacing w:before="120" w:after="120"/>
        <w:rPr>
          <w:rFonts w:cs="Arial"/>
          <w:szCs w:val="22"/>
        </w:rPr>
      </w:pPr>
      <w:r w:rsidRPr="00D40F55">
        <w:rPr>
          <w:rFonts w:cs="Arial"/>
          <w:szCs w:val="22"/>
        </w:rPr>
        <w:t xml:space="preserve">use all reasonable endeavours to minimise the number of changes </w:t>
      </w:r>
      <w:proofErr w:type="gramStart"/>
      <w:r w:rsidRPr="00D40F55">
        <w:rPr>
          <w:rFonts w:cs="Arial"/>
          <w:szCs w:val="22"/>
        </w:rPr>
        <w:t>in  Supplier</w:t>
      </w:r>
      <w:proofErr w:type="gramEnd"/>
      <w:r w:rsidRPr="00D40F55">
        <w:rPr>
          <w:rFonts w:cs="Arial"/>
          <w:szCs w:val="22"/>
        </w:rPr>
        <w:t xml:space="preserve"> Personnel;</w:t>
      </w:r>
    </w:p>
    <w:p w14:paraId="26080B6B" w14:textId="0F2E1C45" w:rsidR="008C4CF6" w:rsidRPr="00D40F55" w:rsidRDefault="008C4CF6" w:rsidP="00D40F55">
      <w:pPr>
        <w:pStyle w:val="Heading3"/>
        <w:spacing w:before="120" w:after="120"/>
        <w:rPr>
          <w:rFonts w:cs="Arial"/>
          <w:szCs w:val="22"/>
        </w:rPr>
      </w:pPr>
      <w:r w:rsidRPr="00D40F55">
        <w:rPr>
          <w:rFonts w:cs="Arial"/>
          <w:szCs w:val="22"/>
        </w:rPr>
        <w:t>replace (temporarily or permanently, as appropriate) any Supplier Personnel as soon as practicable if any Supplier Personnel have been removed or are unavailable for any reason whatsoever;</w:t>
      </w:r>
    </w:p>
    <w:p w14:paraId="1DAABCD9" w14:textId="76FF46F3" w:rsidR="008C4CF6" w:rsidRPr="00D40F55" w:rsidRDefault="008C4CF6" w:rsidP="00D40F55">
      <w:pPr>
        <w:pStyle w:val="Heading3"/>
        <w:spacing w:before="120" w:after="120"/>
        <w:rPr>
          <w:rFonts w:cs="Arial"/>
          <w:szCs w:val="22"/>
        </w:rPr>
      </w:pPr>
      <w:r w:rsidRPr="00D40F55">
        <w:rPr>
          <w:rFonts w:cs="Arial"/>
          <w:szCs w:val="22"/>
        </w:rPr>
        <w:t>bear the programme familiarisation and other costs associated with any replacement of any Supplier Personnel; and</w:t>
      </w:r>
    </w:p>
    <w:p w14:paraId="3A1B946B" w14:textId="77777777" w:rsidR="008C4CF6" w:rsidRPr="00D40F55" w:rsidRDefault="008C4CF6" w:rsidP="00D40F55">
      <w:pPr>
        <w:pStyle w:val="Heading3"/>
        <w:spacing w:before="120" w:after="120"/>
        <w:rPr>
          <w:rFonts w:cs="Arial"/>
          <w:szCs w:val="22"/>
        </w:rPr>
      </w:pPr>
      <w:r w:rsidRPr="00D40F55">
        <w:rPr>
          <w:rFonts w:cs="Arial"/>
          <w:szCs w:val="22"/>
        </w:rPr>
        <w:t>procure that the Supplier Personnel shall vacate any Customer Premises immediately upon the Expiry Date.</w:t>
      </w:r>
    </w:p>
    <w:p w14:paraId="4F19A091" w14:textId="77777777" w:rsidR="008C4CF6" w:rsidRPr="00D40F55" w:rsidRDefault="008C4CF6" w:rsidP="00D40F55">
      <w:pPr>
        <w:pStyle w:val="Heading2"/>
        <w:spacing w:before="120" w:after="120"/>
        <w:rPr>
          <w:rFonts w:cs="Arial"/>
          <w:szCs w:val="22"/>
        </w:rPr>
      </w:pPr>
      <w:r w:rsidRPr="00D40F55">
        <w:rPr>
          <w:rFonts w:cs="Arial"/>
          <w:szCs w:val="22"/>
        </w:rPr>
        <w:t xml:space="preserve">If the Customer reasonably believes that any of the Supplier Personnel are unsuitable to undertake work in respect of this </w:t>
      </w:r>
      <w:r w:rsidR="006754E6" w:rsidRPr="00D40F55">
        <w:rPr>
          <w:rFonts w:cs="Arial"/>
          <w:szCs w:val="22"/>
        </w:rPr>
        <w:t>Legal Services</w:t>
      </w:r>
      <w:r w:rsidRPr="00D40F55">
        <w:rPr>
          <w:rFonts w:cs="Arial"/>
          <w:szCs w:val="22"/>
        </w:rPr>
        <w:t xml:space="preserve"> Contract, it may:</w:t>
      </w:r>
    </w:p>
    <w:p w14:paraId="2531B065" w14:textId="77777777" w:rsidR="008C4CF6" w:rsidRPr="00D40F55" w:rsidRDefault="008C4CF6" w:rsidP="00D40F55">
      <w:pPr>
        <w:pStyle w:val="Heading3"/>
        <w:spacing w:before="120" w:after="120"/>
        <w:rPr>
          <w:rFonts w:cs="Arial"/>
          <w:szCs w:val="22"/>
        </w:rPr>
      </w:pPr>
      <w:r w:rsidRPr="00D40F55">
        <w:rPr>
          <w:rFonts w:cs="Arial"/>
          <w:szCs w:val="22"/>
        </w:rPr>
        <w:lastRenderedPageBreak/>
        <w:t xml:space="preserve">refuse admission to the relevant person(s) to the Customer Premises; and/or </w:t>
      </w:r>
    </w:p>
    <w:p w14:paraId="7E48E4BC" w14:textId="77777777" w:rsidR="008C4CF6" w:rsidRPr="00D40F55" w:rsidRDefault="008C4CF6" w:rsidP="00D40F55">
      <w:pPr>
        <w:pStyle w:val="Heading3"/>
        <w:spacing w:before="120" w:after="120"/>
        <w:rPr>
          <w:rFonts w:cs="Arial"/>
          <w:szCs w:val="22"/>
        </w:rPr>
      </w:pPr>
      <w:r w:rsidRPr="00D40F55">
        <w:rPr>
          <w:rFonts w:cs="Arial"/>
          <w:szCs w:val="22"/>
        </w:rPr>
        <w:t xml:space="preserve">direct the Supplier to end the involvement in the provision of the </w:t>
      </w:r>
      <w:r w:rsidR="006754E6" w:rsidRPr="00D40F55">
        <w:rPr>
          <w:rFonts w:cs="Arial"/>
          <w:szCs w:val="22"/>
        </w:rPr>
        <w:t>Ordered Panel</w:t>
      </w:r>
      <w:r w:rsidRPr="00D40F55">
        <w:rPr>
          <w:rFonts w:cs="Arial"/>
          <w:szCs w:val="22"/>
        </w:rPr>
        <w:t xml:space="preserve"> Services of the relevant person(s).</w:t>
      </w:r>
    </w:p>
    <w:p w14:paraId="4D7BFC87" w14:textId="77777777" w:rsidR="00B964A8" w:rsidRPr="00D40F55" w:rsidRDefault="008C4CF6" w:rsidP="00D40F55">
      <w:pPr>
        <w:pStyle w:val="Heading2"/>
        <w:spacing w:before="120" w:after="120"/>
        <w:rPr>
          <w:rFonts w:cs="Arial"/>
          <w:szCs w:val="22"/>
        </w:rPr>
      </w:pPr>
      <w:r w:rsidRPr="00D40F55">
        <w:rPr>
          <w:rFonts w:cs="Arial"/>
          <w:szCs w:val="22"/>
        </w:rPr>
        <w:t>The decision of the Customer as to whether any person is to be refused access to the Customer Premises shall be final and conclusive</w:t>
      </w:r>
      <w:r w:rsidR="00B964A8" w:rsidRPr="00D40F55">
        <w:rPr>
          <w:rFonts w:cs="Arial"/>
          <w:szCs w:val="22"/>
        </w:rPr>
        <w:t>.</w:t>
      </w:r>
    </w:p>
    <w:p w14:paraId="2893A72D" w14:textId="77777777" w:rsidR="00382505" w:rsidRPr="00D40F55" w:rsidRDefault="006754E6" w:rsidP="00D40F55">
      <w:pPr>
        <w:pStyle w:val="Heading2"/>
        <w:numPr>
          <w:ilvl w:val="0"/>
          <w:numId w:val="0"/>
        </w:numPr>
        <w:spacing w:before="120" w:after="120"/>
        <w:ind w:left="630"/>
        <w:rPr>
          <w:rFonts w:cs="Arial"/>
          <w:b/>
          <w:szCs w:val="22"/>
        </w:rPr>
      </w:pPr>
      <w:r w:rsidRPr="00D40F55">
        <w:rPr>
          <w:rFonts w:cs="Arial"/>
          <w:b/>
          <w:szCs w:val="22"/>
        </w:rPr>
        <w:t>Staff Transfer</w:t>
      </w:r>
    </w:p>
    <w:p w14:paraId="438144E9" w14:textId="77777777" w:rsidR="00FA30C4" w:rsidRPr="00D40F55" w:rsidRDefault="006754E6" w:rsidP="00D40F55">
      <w:pPr>
        <w:pStyle w:val="Heading2"/>
        <w:spacing w:before="120" w:after="120"/>
        <w:rPr>
          <w:rFonts w:cs="Arial"/>
          <w:szCs w:val="22"/>
        </w:rPr>
      </w:pPr>
      <w:bookmarkStart w:id="56" w:name="_Ref358297649"/>
      <w:r w:rsidRPr="00D40F55">
        <w:rPr>
          <w:rFonts w:cs="Arial"/>
          <w:szCs w:val="22"/>
        </w:rPr>
        <w:t>The Parties agree that</w:t>
      </w:r>
      <w:r w:rsidR="00FA30C4" w:rsidRPr="00D40F55">
        <w:rPr>
          <w:rFonts w:cs="Arial"/>
          <w:szCs w:val="22"/>
        </w:rPr>
        <w:t>:</w:t>
      </w:r>
      <w:bookmarkEnd w:id="56"/>
    </w:p>
    <w:p w14:paraId="513D7722" w14:textId="14E84AA8" w:rsidR="00FA30C4" w:rsidRPr="00D40F55" w:rsidRDefault="00FA30C4" w:rsidP="00D40F55">
      <w:pPr>
        <w:pStyle w:val="Heading3"/>
        <w:spacing w:before="120" w:after="120"/>
        <w:rPr>
          <w:rFonts w:cs="Arial"/>
          <w:szCs w:val="22"/>
        </w:rPr>
      </w:pPr>
      <w:bookmarkStart w:id="57" w:name="_Ref358297659"/>
      <w:r w:rsidRPr="00D40F55">
        <w:rPr>
          <w:rFonts w:cs="Arial"/>
          <w:szCs w:val="22"/>
        </w:rPr>
        <w:t xml:space="preserve">where the commencement of the provision of the </w:t>
      </w:r>
      <w:r w:rsidR="006D64CC" w:rsidRPr="00D40F55">
        <w:rPr>
          <w:rFonts w:cs="Arial"/>
          <w:szCs w:val="22"/>
        </w:rPr>
        <w:t xml:space="preserve">Ordered Panel </w:t>
      </w:r>
      <w:r w:rsidRPr="00D40F55">
        <w:rPr>
          <w:rFonts w:cs="Arial"/>
          <w:szCs w:val="22"/>
        </w:rPr>
        <w:t xml:space="preserve">Services or any part of the </w:t>
      </w:r>
      <w:r w:rsidR="006754E6" w:rsidRPr="00D40F55">
        <w:rPr>
          <w:rFonts w:cs="Arial"/>
          <w:szCs w:val="22"/>
        </w:rPr>
        <w:t xml:space="preserve">Ordered Panel </w:t>
      </w:r>
      <w:r w:rsidRPr="00D40F55">
        <w:rPr>
          <w:rFonts w:cs="Arial"/>
          <w:szCs w:val="22"/>
        </w:rPr>
        <w:t xml:space="preserve">Services results in one or more Relevant Transfers, </w:t>
      </w:r>
      <w:r w:rsidR="006754E6" w:rsidRPr="00D40F55">
        <w:rPr>
          <w:rFonts w:cs="Arial"/>
          <w:szCs w:val="22"/>
        </w:rPr>
        <w:t xml:space="preserve">Contract </w:t>
      </w:r>
      <w:r w:rsidRPr="00D40F55">
        <w:rPr>
          <w:rFonts w:cs="Arial"/>
          <w:szCs w:val="22"/>
        </w:rPr>
        <w:t>Schedule </w:t>
      </w:r>
      <w:r w:rsidR="00F50D28" w:rsidRPr="00D40F55">
        <w:rPr>
          <w:rFonts w:cs="Arial"/>
          <w:szCs w:val="22"/>
        </w:rPr>
        <w:t>3</w:t>
      </w:r>
      <w:r w:rsidR="006754E6" w:rsidRPr="00D40F55">
        <w:rPr>
          <w:rFonts w:cs="Arial"/>
          <w:szCs w:val="22"/>
        </w:rPr>
        <w:t xml:space="preserve"> </w:t>
      </w:r>
      <w:r w:rsidRPr="00D40F55">
        <w:rPr>
          <w:rFonts w:cs="Arial"/>
          <w:szCs w:val="22"/>
        </w:rPr>
        <w:t xml:space="preserve">(Staff Transfer) shall apply as follows: </w:t>
      </w:r>
    </w:p>
    <w:p w14:paraId="3E10410C" w14:textId="2C73AACC" w:rsidR="00FA30C4" w:rsidRPr="00D40F55" w:rsidRDefault="00FA30C4" w:rsidP="00D40F55">
      <w:pPr>
        <w:pStyle w:val="GPSL4numberedclause"/>
        <w:rPr>
          <w:rFonts w:ascii="Arial" w:hAnsi="Arial"/>
          <w:szCs w:val="22"/>
        </w:rPr>
      </w:pPr>
      <w:r w:rsidRPr="00D40F55">
        <w:rPr>
          <w:rFonts w:ascii="Arial" w:hAnsi="Arial"/>
          <w:szCs w:val="22"/>
        </w:rPr>
        <w:t xml:space="preserve">where the Relevant Transfer involves the transfer of Transferring Customer Employees, Part A of </w:t>
      </w:r>
      <w:r w:rsidR="006754E6" w:rsidRPr="00D40F55">
        <w:rPr>
          <w:rFonts w:ascii="Arial" w:hAnsi="Arial"/>
          <w:szCs w:val="22"/>
        </w:rPr>
        <w:t>Contract</w:t>
      </w:r>
      <w:r w:rsidRPr="00D40F55">
        <w:rPr>
          <w:rFonts w:ascii="Arial" w:hAnsi="Arial"/>
          <w:szCs w:val="22"/>
        </w:rPr>
        <w:t xml:space="preserve"> Schedule </w:t>
      </w:r>
      <w:r w:rsidR="009E6841">
        <w:rPr>
          <w:rFonts w:ascii="Arial" w:hAnsi="Arial"/>
          <w:szCs w:val="22"/>
        </w:rPr>
        <w:t>3</w:t>
      </w:r>
      <w:r w:rsidRPr="00D40F55">
        <w:rPr>
          <w:rFonts w:ascii="Arial" w:hAnsi="Arial"/>
          <w:szCs w:val="22"/>
        </w:rPr>
        <w:t xml:space="preserve"> (Staff Transfer) shall apply; </w:t>
      </w:r>
    </w:p>
    <w:p w14:paraId="109C4034" w14:textId="34F6149C" w:rsidR="00FA30C4" w:rsidRPr="00D40F55" w:rsidRDefault="00FA30C4" w:rsidP="00D40F55">
      <w:pPr>
        <w:pStyle w:val="GPSL4numberedclause"/>
        <w:rPr>
          <w:rFonts w:ascii="Arial" w:hAnsi="Arial"/>
          <w:szCs w:val="22"/>
        </w:rPr>
      </w:pPr>
      <w:r w:rsidRPr="00D40F55">
        <w:rPr>
          <w:rFonts w:ascii="Arial" w:hAnsi="Arial"/>
          <w:szCs w:val="22"/>
        </w:rPr>
        <w:t xml:space="preserve">where the Relevant Transfer involves the transfer of Transferring Former Supplier Employees, Part B of </w:t>
      </w:r>
      <w:r w:rsidR="006754E6" w:rsidRPr="00D40F55">
        <w:rPr>
          <w:rFonts w:ascii="Arial" w:hAnsi="Arial"/>
          <w:szCs w:val="22"/>
        </w:rPr>
        <w:t xml:space="preserve">Contract </w:t>
      </w:r>
      <w:r w:rsidRPr="00D40F55">
        <w:rPr>
          <w:rFonts w:ascii="Arial" w:hAnsi="Arial"/>
          <w:szCs w:val="22"/>
        </w:rPr>
        <w:t>Schedule </w:t>
      </w:r>
      <w:r w:rsidR="00F50D28" w:rsidRPr="00D40F55">
        <w:rPr>
          <w:rFonts w:ascii="Arial" w:hAnsi="Arial"/>
          <w:szCs w:val="22"/>
        </w:rPr>
        <w:t>3</w:t>
      </w:r>
      <w:r w:rsidR="006754E6" w:rsidRPr="00D40F55">
        <w:rPr>
          <w:rFonts w:ascii="Arial" w:hAnsi="Arial"/>
          <w:szCs w:val="22"/>
        </w:rPr>
        <w:t xml:space="preserve"> </w:t>
      </w:r>
      <w:r w:rsidRPr="00D40F55">
        <w:rPr>
          <w:rFonts w:ascii="Arial" w:hAnsi="Arial"/>
          <w:szCs w:val="22"/>
        </w:rPr>
        <w:t>(Staff Transfer) shall apply;</w:t>
      </w:r>
    </w:p>
    <w:p w14:paraId="5557D25F" w14:textId="024762A6" w:rsidR="00FA30C4" w:rsidRPr="00D40F55" w:rsidRDefault="00FA30C4" w:rsidP="00D40F55">
      <w:pPr>
        <w:pStyle w:val="GPSL4numberedclause"/>
        <w:rPr>
          <w:rFonts w:ascii="Arial" w:hAnsi="Arial"/>
          <w:szCs w:val="22"/>
        </w:rPr>
      </w:pPr>
      <w:r w:rsidRPr="00D40F55">
        <w:rPr>
          <w:rFonts w:ascii="Arial" w:hAnsi="Arial"/>
          <w:szCs w:val="22"/>
        </w:rPr>
        <w:t xml:space="preserve">where the Relevant Transfer involves the transfer of Transferring Customer Employees and Transferring Former Supplier Employees, Parts A and B of </w:t>
      </w:r>
      <w:r w:rsidR="006754E6" w:rsidRPr="00D40F55">
        <w:rPr>
          <w:rFonts w:ascii="Arial" w:hAnsi="Arial"/>
          <w:szCs w:val="22"/>
        </w:rPr>
        <w:t>Contract</w:t>
      </w:r>
      <w:r w:rsidRPr="00D40F55">
        <w:rPr>
          <w:rFonts w:ascii="Arial" w:hAnsi="Arial"/>
          <w:szCs w:val="22"/>
        </w:rPr>
        <w:t xml:space="preserve"> Schedule </w:t>
      </w:r>
      <w:r w:rsidR="00F50D28" w:rsidRPr="00D40F55">
        <w:rPr>
          <w:rFonts w:ascii="Arial" w:hAnsi="Arial"/>
          <w:szCs w:val="22"/>
        </w:rPr>
        <w:t>3</w:t>
      </w:r>
      <w:r w:rsidRPr="00D40F55">
        <w:rPr>
          <w:rFonts w:ascii="Arial" w:hAnsi="Arial"/>
          <w:szCs w:val="22"/>
        </w:rPr>
        <w:t> (Staff Transfer) shall apply; and</w:t>
      </w:r>
    </w:p>
    <w:p w14:paraId="252E6B4B" w14:textId="291FCB47" w:rsidR="00FA30C4" w:rsidRPr="00D40F55" w:rsidRDefault="00FA30C4" w:rsidP="00D40F55">
      <w:pPr>
        <w:pStyle w:val="GPSL4numberedclause"/>
        <w:rPr>
          <w:rFonts w:ascii="Arial" w:hAnsi="Arial"/>
          <w:szCs w:val="22"/>
        </w:rPr>
      </w:pPr>
      <w:r w:rsidRPr="00D40F55">
        <w:rPr>
          <w:rFonts w:ascii="Arial" w:hAnsi="Arial"/>
          <w:szCs w:val="22"/>
        </w:rPr>
        <w:t xml:space="preserve">Part C of </w:t>
      </w:r>
      <w:r w:rsidR="006754E6" w:rsidRPr="00D40F55">
        <w:rPr>
          <w:rFonts w:ascii="Arial" w:hAnsi="Arial"/>
          <w:szCs w:val="22"/>
        </w:rPr>
        <w:t>Contract</w:t>
      </w:r>
      <w:r w:rsidRPr="00D40F55">
        <w:rPr>
          <w:rFonts w:ascii="Arial" w:hAnsi="Arial"/>
          <w:szCs w:val="22"/>
        </w:rPr>
        <w:t xml:space="preserve"> Schedule </w:t>
      </w:r>
      <w:r w:rsidR="00F50D28" w:rsidRPr="00D40F55">
        <w:rPr>
          <w:rFonts w:ascii="Arial" w:hAnsi="Arial"/>
          <w:szCs w:val="22"/>
        </w:rPr>
        <w:t>3</w:t>
      </w:r>
      <w:r w:rsidR="006754E6" w:rsidRPr="00D40F55">
        <w:rPr>
          <w:rFonts w:ascii="Arial" w:hAnsi="Arial"/>
          <w:szCs w:val="22"/>
        </w:rPr>
        <w:t xml:space="preserve"> </w:t>
      </w:r>
      <w:r w:rsidRPr="00D40F55">
        <w:rPr>
          <w:rFonts w:ascii="Arial" w:hAnsi="Arial"/>
          <w:szCs w:val="22"/>
        </w:rPr>
        <w:t xml:space="preserve">(Staff Transfer) shall not apply; </w:t>
      </w:r>
    </w:p>
    <w:p w14:paraId="00D6DB7D" w14:textId="4063D549" w:rsidR="00FA30C4" w:rsidRPr="00D40F55" w:rsidRDefault="00FA30C4" w:rsidP="00D40F55">
      <w:pPr>
        <w:pStyle w:val="Heading3"/>
        <w:spacing w:before="120" w:after="120"/>
        <w:rPr>
          <w:rFonts w:cs="Arial"/>
          <w:szCs w:val="22"/>
        </w:rPr>
      </w:pPr>
      <w:r w:rsidRPr="00D40F55">
        <w:rPr>
          <w:rFonts w:cs="Arial"/>
          <w:szCs w:val="22"/>
        </w:rPr>
        <w:t>where commencement of the provision of the</w:t>
      </w:r>
      <w:r w:rsidR="006754E6" w:rsidRPr="00D40F55">
        <w:rPr>
          <w:rFonts w:cs="Arial"/>
          <w:szCs w:val="22"/>
        </w:rPr>
        <w:t xml:space="preserve"> Ordered Panel</w:t>
      </w:r>
      <w:r w:rsidRPr="00D40F55">
        <w:rPr>
          <w:rFonts w:cs="Arial"/>
          <w:szCs w:val="22"/>
        </w:rPr>
        <w:t xml:space="preserve"> Services or a part of the Services does not result in a Relevant Transfer, Part C of </w:t>
      </w:r>
      <w:r w:rsidR="006754E6" w:rsidRPr="00D40F55">
        <w:rPr>
          <w:rFonts w:cs="Arial"/>
          <w:szCs w:val="22"/>
        </w:rPr>
        <w:t xml:space="preserve">Contract </w:t>
      </w:r>
      <w:r w:rsidR="00F50D28" w:rsidRPr="00D40F55">
        <w:rPr>
          <w:rFonts w:cs="Arial"/>
          <w:szCs w:val="22"/>
        </w:rPr>
        <w:t>Schedule 3</w:t>
      </w:r>
      <w:r w:rsidRPr="00D40F55">
        <w:rPr>
          <w:rFonts w:cs="Arial"/>
          <w:szCs w:val="22"/>
        </w:rPr>
        <w:t xml:space="preserve"> (Staff Transfer) shall apply and Parts A and B of </w:t>
      </w:r>
      <w:r w:rsidR="00F50D28" w:rsidRPr="00D40F55">
        <w:rPr>
          <w:rFonts w:cs="Arial"/>
          <w:szCs w:val="22"/>
        </w:rPr>
        <w:t>Contract Schedule 3</w:t>
      </w:r>
      <w:r w:rsidR="006754E6" w:rsidRPr="00D40F55">
        <w:rPr>
          <w:rFonts w:cs="Arial"/>
          <w:szCs w:val="22"/>
        </w:rPr>
        <w:t xml:space="preserve"> </w:t>
      </w:r>
      <w:r w:rsidRPr="00D40F55">
        <w:rPr>
          <w:rFonts w:cs="Arial"/>
          <w:szCs w:val="22"/>
        </w:rPr>
        <w:t>(Staff Transfer) shall not apply; and</w:t>
      </w:r>
    </w:p>
    <w:p w14:paraId="4DAF0993" w14:textId="265BB13F" w:rsidR="00FA30C4" w:rsidRPr="00D40F55" w:rsidRDefault="00FA30C4" w:rsidP="00D40F55">
      <w:pPr>
        <w:pStyle w:val="Heading3"/>
        <w:spacing w:before="120" w:after="120"/>
        <w:rPr>
          <w:rFonts w:cs="Arial"/>
          <w:szCs w:val="22"/>
        </w:rPr>
      </w:pPr>
      <w:r w:rsidRPr="00D40F55">
        <w:rPr>
          <w:rFonts w:cs="Arial"/>
          <w:szCs w:val="22"/>
        </w:rPr>
        <w:t xml:space="preserve">Part D of </w:t>
      </w:r>
      <w:r w:rsidR="00F50D28" w:rsidRPr="00D40F55">
        <w:rPr>
          <w:rFonts w:cs="Arial"/>
          <w:szCs w:val="22"/>
        </w:rPr>
        <w:t>Contract Schedule 3</w:t>
      </w:r>
      <w:r w:rsidR="006754E6" w:rsidRPr="00D40F55">
        <w:rPr>
          <w:rFonts w:cs="Arial"/>
          <w:szCs w:val="22"/>
        </w:rPr>
        <w:t xml:space="preserve"> </w:t>
      </w:r>
      <w:r w:rsidRPr="00D40F55">
        <w:rPr>
          <w:rFonts w:cs="Arial"/>
          <w:szCs w:val="22"/>
        </w:rPr>
        <w:t xml:space="preserve">(Staff Transfer) shall apply on the expiry or termination of the </w:t>
      </w:r>
      <w:r w:rsidR="006D64CC" w:rsidRPr="00D40F55">
        <w:rPr>
          <w:rFonts w:cs="Arial"/>
          <w:szCs w:val="22"/>
        </w:rPr>
        <w:t xml:space="preserve">Ordered Panel </w:t>
      </w:r>
      <w:r w:rsidRPr="00D40F55">
        <w:rPr>
          <w:rFonts w:cs="Arial"/>
          <w:szCs w:val="22"/>
        </w:rPr>
        <w:t xml:space="preserve">Services or any part of the </w:t>
      </w:r>
      <w:r w:rsidR="006D64CC" w:rsidRPr="00D40F55">
        <w:rPr>
          <w:rFonts w:cs="Arial"/>
          <w:szCs w:val="22"/>
        </w:rPr>
        <w:t xml:space="preserve">Ordered Panel </w:t>
      </w:r>
      <w:r w:rsidRPr="00D40F55">
        <w:rPr>
          <w:rFonts w:cs="Arial"/>
          <w:szCs w:val="22"/>
        </w:rPr>
        <w:t xml:space="preserve">Services; </w:t>
      </w:r>
    </w:p>
    <w:p w14:paraId="4F0F2AF6" w14:textId="77777777" w:rsidR="00FA30C4" w:rsidRPr="00D40F55" w:rsidRDefault="00FA30C4" w:rsidP="00D40F55">
      <w:pPr>
        <w:pStyle w:val="Heading2"/>
        <w:spacing w:before="120" w:after="120"/>
        <w:rPr>
          <w:rFonts w:cs="Arial"/>
          <w:szCs w:val="22"/>
        </w:rPr>
      </w:pPr>
      <w:bookmarkStart w:id="58" w:name="_Ref358300369"/>
      <w:bookmarkEnd w:id="57"/>
      <w:r w:rsidRPr="00D40F55">
        <w:rPr>
          <w:rFonts w:cs="Arial"/>
          <w:szCs w:val="22"/>
        </w:rPr>
        <w:t xml:space="preserve">The Supplier shall both during and after the </w:t>
      </w:r>
      <w:r w:rsidR="000E6492" w:rsidRPr="00D40F55">
        <w:rPr>
          <w:rFonts w:cs="Arial"/>
          <w:szCs w:val="22"/>
        </w:rPr>
        <w:t>Term</w:t>
      </w:r>
      <w:r w:rsidRPr="00D40F55">
        <w:rPr>
          <w:rFonts w:cs="Arial"/>
          <w:szCs w:val="22"/>
        </w:rPr>
        <w:t xml:space="preserve"> indemnify the Customer against all Employee Liabilities that may arise as a result of any claims brought against the Customer by any person where such claim arises from any act or omission of the Supplier or any Supplier Personnel.</w:t>
      </w:r>
      <w:bookmarkEnd w:id="58"/>
    </w:p>
    <w:p w14:paraId="13F00D84" w14:textId="77777777" w:rsidR="006E2D22" w:rsidRPr="00D40F55" w:rsidRDefault="006E2D22" w:rsidP="00D40F55">
      <w:pPr>
        <w:pStyle w:val="Heading2"/>
        <w:numPr>
          <w:ilvl w:val="0"/>
          <w:numId w:val="0"/>
        </w:numPr>
        <w:spacing w:before="120" w:after="120"/>
        <w:ind w:left="630"/>
        <w:rPr>
          <w:rFonts w:cs="Arial"/>
          <w:b/>
          <w:szCs w:val="22"/>
        </w:rPr>
      </w:pPr>
      <w:r w:rsidRPr="00D40F55">
        <w:rPr>
          <w:rFonts w:cs="Arial"/>
          <w:b/>
          <w:szCs w:val="22"/>
        </w:rPr>
        <w:t>Appointment of Sub-Contractors</w:t>
      </w:r>
    </w:p>
    <w:p w14:paraId="7B4334E0" w14:textId="77777777" w:rsidR="006E2D22" w:rsidRPr="00D40F55" w:rsidRDefault="006E2D22" w:rsidP="00D40F55">
      <w:pPr>
        <w:pStyle w:val="Heading2"/>
        <w:spacing w:before="120" w:after="120"/>
        <w:rPr>
          <w:rFonts w:cs="Arial"/>
          <w:szCs w:val="22"/>
        </w:rPr>
      </w:pPr>
      <w:r w:rsidRPr="00D40F55">
        <w:rPr>
          <w:rFonts w:cs="Arial"/>
          <w:szCs w:val="22"/>
        </w:rPr>
        <w:t>The Supplier shall exercise due skill and care in the selection of any Sub-Contractors to ensure that the Supplier is able to:</w:t>
      </w:r>
    </w:p>
    <w:p w14:paraId="5C5070DB" w14:textId="77777777" w:rsidR="006E2D22" w:rsidRPr="00D40F55" w:rsidRDefault="006E2D22" w:rsidP="00D40F55">
      <w:pPr>
        <w:pStyle w:val="Heading3"/>
        <w:spacing w:before="120" w:after="120"/>
        <w:rPr>
          <w:rFonts w:cs="Arial"/>
          <w:szCs w:val="22"/>
        </w:rPr>
      </w:pPr>
      <w:r w:rsidRPr="00D40F55">
        <w:rPr>
          <w:rFonts w:cs="Arial"/>
          <w:szCs w:val="22"/>
        </w:rPr>
        <w:t>manage any Sub-Contractors in accordance with Good Industry Practice;</w:t>
      </w:r>
    </w:p>
    <w:p w14:paraId="15066897" w14:textId="77777777" w:rsidR="006E2D22" w:rsidRPr="00D40F55" w:rsidRDefault="006E2D22" w:rsidP="00D40F55">
      <w:pPr>
        <w:pStyle w:val="Heading3"/>
        <w:spacing w:before="120" w:after="120"/>
        <w:rPr>
          <w:rFonts w:cs="Arial"/>
          <w:szCs w:val="22"/>
        </w:rPr>
      </w:pPr>
      <w:r w:rsidRPr="00D40F55">
        <w:rPr>
          <w:rFonts w:cs="Arial"/>
          <w:szCs w:val="22"/>
        </w:rPr>
        <w:t>comply with its obligations under this Legal Services Contract in the provision of the Ordered Panel Services; and</w:t>
      </w:r>
    </w:p>
    <w:p w14:paraId="31E712F7" w14:textId="77777777" w:rsidR="006E2D22" w:rsidRPr="00D40F55" w:rsidRDefault="006E2D22" w:rsidP="00D40F55">
      <w:pPr>
        <w:pStyle w:val="Heading3"/>
        <w:spacing w:before="120" w:after="120"/>
        <w:rPr>
          <w:rFonts w:cs="Arial"/>
          <w:szCs w:val="22"/>
        </w:rPr>
      </w:pPr>
      <w:r w:rsidRPr="00D40F55">
        <w:rPr>
          <w:rFonts w:cs="Arial"/>
          <w:szCs w:val="22"/>
        </w:rPr>
        <w:t>assign, novate or otherwise transfer to the Customer or any Replacement Supplier any of its rights and/or obligations under each Sub-Contract that relates exclusively to this Legal Services Contract.</w:t>
      </w:r>
    </w:p>
    <w:p w14:paraId="08CF6AB8" w14:textId="77777777" w:rsidR="006E2D22" w:rsidRPr="00D40F55" w:rsidRDefault="006E2D22" w:rsidP="00D40F55">
      <w:pPr>
        <w:pStyle w:val="Heading2"/>
        <w:spacing w:before="120" w:after="120"/>
        <w:rPr>
          <w:rFonts w:cs="Arial"/>
          <w:szCs w:val="22"/>
        </w:rPr>
      </w:pPr>
      <w:bookmarkStart w:id="59" w:name="_Ref359425071"/>
      <w:r w:rsidRPr="00D40F55">
        <w:rPr>
          <w:rFonts w:cs="Arial"/>
          <w:szCs w:val="22"/>
        </w:rPr>
        <w:t>Prior to sub-contacting any of its obligations under this Legal Services Contract, the Supplier shall notify the Customer and provide the Customer with:</w:t>
      </w:r>
      <w:bookmarkEnd w:id="59"/>
    </w:p>
    <w:p w14:paraId="183DD848" w14:textId="77777777" w:rsidR="006E2D22" w:rsidRPr="00D40F55" w:rsidRDefault="006E2D22" w:rsidP="00D40F55">
      <w:pPr>
        <w:pStyle w:val="Heading3"/>
        <w:spacing w:before="120" w:after="120"/>
        <w:rPr>
          <w:rFonts w:cs="Arial"/>
          <w:szCs w:val="22"/>
        </w:rPr>
      </w:pPr>
      <w:r w:rsidRPr="00D40F55">
        <w:rPr>
          <w:rFonts w:cs="Arial"/>
          <w:szCs w:val="22"/>
        </w:rPr>
        <w:t>the proposed Sub-Contractor’s name, registered office and company registration number;</w:t>
      </w:r>
    </w:p>
    <w:p w14:paraId="179F07EB" w14:textId="77777777" w:rsidR="006E2D22" w:rsidRPr="00D40F55" w:rsidRDefault="006E2D22" w:rsidP="00D40F55">
      <w:pPr>
        <w:pStyle w:val="Heading3"/>
        <w:spacing w:before="120" w:after="120"/>
        <w:rPr>
          <w:rFonts w:cs="Arial"/>
          <w:szCs w:val="22"/>
        </w:rPr>
      </w:pPr>
      <w:r w:rsidRPr="00D40F55">
        <w:rPr>
          <w:rFonts w:cs="Arial"/>
          <w:szCs w:val="22"/>
        </w:rPr>
        <w:lastRenderedPageBreak/>
        <w:t xml:space="preserve">the scope of any </w:t>
      </w:r>
      <w:r w:rsidR="003A70A5" w:rsidRPr="00D40F55">
        <w:rPr>
          <w:rFonts w:cs="Arial"/>
          <w:szCs w:val="22"/>
        </w:rPr>
        <w:t>Ordered Panel</w:t>
      </w:r>
      <w:r w:rsidRPr="00D40F55">
        <w:rPr>
          <w:rFonts w:cs="Arial"/>
          <w:szCs w:val="22"/>
        </w:rPr>
        <w:t xml:space="preserve"> Services to be provided by the proposed Sub-Contractor; and</w:t>
      </w:r>
    </w:p>
    <w:p w14:paraId="4AFF79F8" w14:textId="77777777" w:rsidR="006E2D22" w:rsidRPr="00D40F55" w:rsidRDefault="006E2D22" w:rsidP="00D40F55">
      <w:pPr>
        <w:pStyle w:val="Heading3"/>
        <w:spacing w:before="120" w:after="120"/>
        <w:rPr>
          <w:rFonts w:cs="Arial"/>
          <w:szCs w:val="22"/>
        </w:rPr>
      </w:pPr>
      <w:r w:rsidRPr="00D40F55">
        <w:rPr>
          <w:rFonts w:cs="Arial"/>
          <w:szCs w:val="22"/>
        </w:rPr>
        <w:t>where the proposed Sub-Contractor is an Affiliate of the Supplier, evidence that demonstrates to the reasonable satisfaction of the Customer that the proposed Sub-Contract has been agreed on "arm’s-length" terms.</w:t>
      </w:r>
    </w:p>
    <w:p w14:paraId="45F6F064" w14:textId="77777777" w:rsidR="006E2D22" w:rsidRPr="00D40F55" w:rsidRDefault="006E2D22" w:rsidP="00D40F55">
      <w:pPr>
        <w:pStyle w:val="Heading2"/>
        <w:spacing w:before="120" w:after="120"/>
        <w:rPr>
          <w:rFonts w:cs="Arial"/>
          <w:szCs w:val="22"/>
        </w:rPr>
      </w:pPr>
      <w:bookmarkStart w:id="60" w:name="_Ref359336661"/>
      <w:r w:rsidRPr="00D40F55">
        <w:rPr>
          <w:rFonts w:cs="Arial"/>
          <w:szCs w:val="22"/>
        </w:rPr>
        <w:t xml:space="preserve">If requested by the Customer within ten (10) Working Days of receipt of the Supplier’s notice issued pursuant to Clause </w:t>
      </w:r>
      <w:r w:rsidR="003A70A5" w:rsidRPr="00D40F55">
        <w:rPr>
          <w:rFonts w:cs="Arial"/>
          <w:szCs w:val="22"/>
        </w:rPr>
        <w:t>5.10</w:t>
      </w:r>
      <w:r w:rsidRPr="00D40F55">
        <w:rPr>
          <w:rFonts w:cs="Arial"/>
          <w:szCs w:val="22"/>
        </w:rPr>
        <w:t>, the Supplier shall also provide:</w:t>
      </w:r>
      <w:bookmarkEnd w:id="60"/>
    </w:p>
    <w:p w14:paraId="2D71093E" w14:textId="77777777" w:rsidR="006E2D22" w:rsidRPr="00D40F55" w:rsidRDefault="006E2D22" w:rsidP="00D40F55">
      <w:pPr>
        <w:pStyle w:val="Heading3"/>
        <w:spacing w:before="120" w:after="120"/>
        <w:rPr>
          <w:rFonts w:cs="Arial"/>
          <w:szCs w:val="22"/>
        </w:rPr>
      </w:pPr>
      <w:r w:rsidRPr="00D40F55">
        <w:rPr>
          <w:rFonts w:cs="Arial"/>
          <w:szCs w:val="22"/>
        </w:rPr>
        <w:t>a copy of the proposed Sub-Contract; and</w:t>
      </w:r>
    </w:p>
    <w:p w14:paraId="647C4BFD" w14:textId="77777777" w:rsidR="006E2D22" w:rsidRPr="00D40F55" w:rsidRDefault="006E2D22" w:rsidP="00D40F55">
      <w:pPr>
        <w:pStyle w:val="Heading3"/>
        <w:spacing w:before="120" w:after="120"/>
        <w:rPr>
          <w:rFonts w:cs="Arial"/>
          <w:szCs w:val="22"/>
        </w:rPr>
      </w:pPr>
      <w:r w:rsidRPr="00D40F55">
        <w:rPr>
          <w:rFonts w:cs="Arial"/>
          <w:szCs w:val="22"/>
        </w:rPr>
        <w:t>any further information reasonably requested by the Customer.</w:t>
      </w:r>
    </w:p>
    <w:p w14:paraId="0F7C1928" w14:textId="77777777" w:rsidR="006E2D22" w:rsidRPr="00D40F55" w:rsidRDefault="006E2D22" w:rsidP="00D40F55">
      <w:pPr>
        <w:pStyle w:val="Heading2"/>
        <w:spacing w:before="120" w:after="120"/>
        <w:rPr>
          <w:rFonts w:cs="Arial"/>
          <w:szCs w:val="22"/>
        </w:rPr>
      </w:pPr>
      <w:r w:rsidRPr="00D40F55">
        <w:rPr>
          <w:rFonts w:cs="Arial"/>
          <w:szCs w:val="22"/>
        </w:rPr>
        <w:t xml:space="preserve">The Customer may, within ten (10) Working Days of receipt of the Supplier’s notice issued pursuant to Clause </w:t>
      </w:r>
      <w:r w:rsidR="003A70A5" w:rsidRPr="00D40F55">
        <w:rPr>
          <w:rFonts w:cs="Arial"/>
          <w:szCs w:val="22"/>
        </w:rPr>
        <w:t>5.10</w:t>
      </w:r>
      <w:r w:rsidRPr="00D40F55">
        <w:rPr>
          <w:rFonts w:cs="Arial"/>
          <w:szCs w:val="22"/>
        </w:rPr>
        <w:t xml:space="preserve"> (or, if later, receipt of any further information requested pursuant to Clause </w:t>
      </w:r>
      <w:r w:rsidRPr="00D40F55">
        <w:rPr>
          <w:rFonts w:cs="Arial"/>
          <w:szCs w:val="22"/>
        </w:rPr>
        <w:fldChar w:fldCharType="begin"/>
      </w:r>
      <w:r w:rsidRPr="00D40F55">
        <w:rPr>
          <w:rFonts w:cs="Arial"/>
          <w:szCs w:val="22"/>
        </w:rPr>
        <w:instrText xml:space="preserve"> REF _Ref359336661 \r \h  \* MERGEFORMAT </w:instrText>
      </w:r>
      <w:r w:rsidRPr="00D40F55">
        <w:rPr>
          <w:rFonts w:cs="Arial"/>
          <w:szCs w:val="22"/>
        </w:rPr>
      </w:r>
      <w:r w:rsidRPr="00D40F55">
        <w:rPr>
          <w:rFonts w:cs="Arial"/>
          <w:szCs w:val="22"/>
        </w:rPr>
        <w:fldChar w:fldCharType="separate"/>
      </w:r>
      <w:r w:rsidR="006A3A26">
        <w:rPr>
          <w:rFonts w:cs="Arial"/>
          <w:szCs w:val="22"/>
        </w:rPr>
        <w:t>5.11</w:t>
      </w:r>
      <w:r w:rsidRPr="00D40F55">
        <w:rPr>
          <w:rFonts w:cs="Arial"/>
          <w:szCs w:val="22"/>
        </w:rPr>
        <w:fldChar w:fldCharType="end"/>
      </w:r>
      <w:r w:rsidRPr="00D40F55">
        <w:rPr>
          <w:rFonts w:cs="Arial"/>
          <w:szCs w:val="22"/>
        </w:rPr>
        <w:t>), object to the appointment of the relevant Sub-Contractor if they consider that:</w:t>
      </w:r>
    </w:p>
    <w:p w14:paraId="26DDCAC1" w14:textId="5AA27D37" w:rsidR="006E2D22" w:rsidRPr="00D40F55" w:rsidRDefault="006E2D22" w:rsidP="00D40F55">
      <w:pPr>
        <w:pStyle w:val="Heading3"/>
        <w:spacing w:before="120" w:after="120"/>
        <w:rPr>
          <w:rFonts w:cs="Arial"/>
          <w:szCs w:val="22"/>
        </w:rPr>
      </w:pPr>
      <w:r w:rsidRPr="00D40F55">
        <w:rPr>
          <w:rFonts w:cs="Arial"/>
          <w:szCs w:val="22"/>
        </w:rPr>
        <w:t xml:space="preserve">the appointment of a proposed Sub-Contractor may prejudice the provision of the </w:t>
      </w:r>
      <w:r w:rsidR="001F2429" w:rsidRPr="00D40F55">
        <w:rPr>
          <w:rFonts w:cs="Arial"/>
          <w:szCs w:val="22"/>
        </w:rPr>
        <w:t xml:space="preserve">Ordered Panel </w:t>
      </w:r>
      <w:r w:rsidRPr="00D40F55">
        <w:rPr>
          <w:rFonts w:cs="Arial"/>
          <w:szCs w:val="22"/>
        </w:rPr>
        <w:t xml:space="preserve">Services or may be contrary to the interests respectively of the Customer under this </w:t>
      </w:r>
      <w:r w:rsidR="003A70A5" w:rsidRPr="00D40F55">
        <w:rPr>
          <w:rFonts w:cs="Arial"/>
          <w:szCs w:val="22"/>
        </w:rPr>
        <w:t>Legal Services</w:t>
      </w:r>
      <w:r w:rsidRPr="00D40F55">
        <w:rPr>
          <w:rFonts w:cs="Arial"/>
          <w:szCs w:val="22"/>
        </w:rPr>
        <w:t xml:space="preserve"> Contract; </w:t>
      </w:r>
    </w:p>
    <w:p w14:paraId="25B822EF" w14:textId="77777777" w:rsidR="006E2D22" w:rsidRPr="00D40F55" w:rsidRDefault="006E2D22" w:rsidP="00D40F55">
      <w:pPr>
        <w:pStyle w:val="Heading3"/>
        <w:spacing w:before="120" w:after="120"/>
        <w:rPr>
          <w:rFonts w:cs="Arial"/>
          <w:szCs w:val="22"/>
        </w:rPr>
      </w:pPr>
      <w:r w:rsidRPr="00D40F55">
        <w:rPr>
          <w:rFonts w:cs="Arial"/>
          <w:szCs w:val="22"/>
        </w:rPr>
        <w:t>the proposed Sub-Contractor is unreliable and/or has not provided reliable goods and or reasonable services to its other customers; and/or</w:t>
      </w:r>
    </w:p>
    <w:p w14:paraId="2420F5FB" w14:textId="77777777" w:rsidR="006E2D22" w:rsidRPr="00D40F55" w:rsidRDefault="006E2D22" w:rsidP="00D40F55">
      <w:pPr>
        <w:pStyle w:val="Heading3"/>
        <w:spacing w:before="120" w:after="120"/>
        <w:rPr>
          <w:rFonts w:cs="Arial"/>
          <w:szCs w:val="22"/>
        </w:rPr>
      </w:pPr>
      <w:r w:rsidRPr="00D40F55">
        <w:rPr>
          <w:rFonts w:cs="Arial"/>
          <w:szCs w:val="22"/>
        </w:rPr>
        <w:t>the proposed Sub-Contractor employs unfit persons,</w:t>
      </w:r>
    </w:p>
    <w:p w14:paraId="1F8958C8" w14:textId="77777777" w:rsidR="006E2D22" w:rsidRPr="00D40F55" w:rsidRDefault="006E2D22" w:rsidP="00D40F55">
      <w:pPr>
        <w:pStyle w:val="GPSL3Indent"/>
        <w:ind w:left="1276"/>
        <w:rPr>
          <w:rFonts w:eastAsia="STZhongsong"/>
          <w:lang w:val="en-GB"/>
        </w:rPr>
      </w:pPr>
      <w:r w:rsidRPr="00D40F55">
        <w:rPr>
          <w:rFonts w:eastAsia="STZhongsong"/>
          <w:lang w:val="en-GB"/>
        </w:rPr>
        <w:t>in which case, the Supplier shall not proceed with the proposed appointment.</w:t>
      </w:r>
    </w:p>
    <w:p w14:paraId="731FA5C7" w14:textId="77777777" w:rsidR="006E2D22" w:rsidRPr="00D40F55" w:rsidRDefault="006E2D22" w:rsidP="00D40F55">
      <w:pPr>
        <w:pStyle w:val="Heading2"/>
        <w:spacing w:before="120" w:after="120"/>
        <w:rPr>
          <w:rFonts w:cs="Arial"/>
          <w:szCs w:val="22"/>
        </w:rPr>
      </w:pPr>
      <w:r w:rsidRPr="00D40F55">
        <w:rPr>
          <w:rFonts w:cs="Arial"/>
          <w:szCs w:val="22"/>
        </w:rPr>
        <w:t>If:</w:t>
      </w:r>
    </w:p>
    <w:p w14:paraId="2027BB2E" w14:textId="77777777" w:rsidR="006E2D22" w:rsidRPr="00D40F55" w:rsidRDefault="006E2D22" w:rsidP="00D40F55">
      <w:pPr>
        <w:pStyle w:val="Heading3"/>
        <w:spacing w:before="120" w:after="120"/>
        <w:rPr>
          <w:rFonts w:cs="Arial"/>
          <w:szCs w:val="22"/>
        </w:rPr>
      </w:pPr>
      <w:r w:rsidRPr="00D40F55">
        <w:rPr>
          <w:rFonts w:cs="Arial"/>
          <w:szCs w:val="22"/>
        </w:rPr>
        <w:t>the Customer has not notified the Supplier that it objects to the proposed Sub-Contractor’s appointment by the later of ten (10) Working Days of receipt of:</w:t>
      </w:r>
    </w:p>
    <w:p w14:paraId="2F449F2A" w14:textId="77777777" w:rsidR="006E2D22" w:rsidRPr="00D40F55" w:rsidRDefault="006E2D22" w:rsidP="00A33123">
      <w:pPr>
        <w:pStyle w:val="GPSL4numberedclause"/>
        <w:rPr>
          <w:rFonts w:ascii="Arial" w:hAnsi="Arial"/>
          <w:szCs w:val="22"/>
        </w:rPr>
      </w:pPr>
      <w:r w:rsidRPr="00D40F55">
        <w:rPr>
          <w:rFonts w:ascii="Arial" w:hAnsi="Arial"/>
          <w:szCs w:val="22"/>
        </w:rPr>
        <w:t xml:space="preserve">the Supplier’s notice issued pursuant to Clause </w:t>
      </w:r>
      <w:r w:rsidRPr="00D40F55">
        <w:rPr>
          <w:rFonts w:ascii="Arial" w:hAnsi="Arial"/>
          <w:szCs w:val="22"/>
        </w:rPr>
        <w:fldChar w:fldCharType="begin"/>
      </w:r>
      <w:r w:rsidRPr="00D40F55">
        <w:rPr>
          <w:rFonts w:ascii="Arial" w:hAnsi="Arial"/>
          <w:szCs w:val="22"/>
        </w:rPr>
        <w:instrText xml:space="preserve"> REF _Ref359425071 \r \h  \* MERGEFORMAT </w:instrText>
      </w:r>
      <w:r w:rsidRPr="00D40F55">
        <w:rPr>
          <w:rFonts w:ascii="Arial" w:hAnsi="Arial"/>
          <w:szCs w:val="22"/>
        </w:rPr>
      </w:r>
      <w:r w:rsidRPr="00D40F55">
        <w:rPr>
          <w:rFonts w:ascii="Arial" w:hAnsi="Arial"/>
          <w:szCs w:val="22"/>
        </w:rPr>
        <w:fldChar w:fldCharType="separate"/>
      </w:r>
      <w:r w:rsidR="006A3A26">
        <w:rPr>
          <w:rFonts w:ascii="Arial" w:hAnsi="Arial"/>
          <w:szCs w:val="22"/>
        </w:rPr>
        <w:t>5.10</w:t>
      </w:r>
      <w:r w:rsidRPr="00D40F55">
        <w:rPr>
          <w:rFonts w:ascii="Arial" w:hAnsi="Arial"/>
          <w:szCs w:val="22"/>
        </w:rPr>
        <w:fldChar w:fldCharType="end"/>
      </w:r>
      <w:r w:rsidRPr="00D40F55">
        <w:rPr>
          <w:rFonts w:ascii="Arial" w:hAnsi="Arial"/>
          <w:szCs w:val="22"/>
        </w:rPr>
        <w:t>; and</w:t>
      </w:r>
    </w:p>
    <w:p w14:paraId="769AE4B9" w14:textId="77777777" w:rsidR="006E2D22" w:rsidRPr="00D40F55" w:rsidRDefault="006E2D22" w:rsidP="00A33123">
      <w:pPr>
        <w:pStyle w:val="GPSL4numberedclause"/>
        <w:rPr>
          <w:rFonts w:ascii="Arial" w:hAnsi="Arial"/>
          <w:szCs w:val="22"/>
        </w:rPr>
      </w:pPr>
      <w:r w:rsidRPr="00D40F55">
        <w:rPr>
          <w:rFonts w:ascii="Arial" w:hAnsi="Arial"/>
          <w:szCs w:val="22"/>
        </w:rPr>
        <w:t xml:space="preserve">any further information requested by the Customer pursuant to Clause </w:t>
      </w:r>
      <w:r w:rsidRPr="00D40F55">
        <w:rPr>
          <w:rFonts w:ascii="Arial" w:hAnsi="Arial"/>
          <w:szCs w:val="22"/>
        </w:rPr>
        <w:fldChar w:fldCharType="begin"/>
      </w:r>
      <w:r w:rsidRPr="00D40F55">
        <w:rPr>
          <w:rFonts w:ascii="Arial" w:hAnsi="Arial"/>
          <w:szCs w:val="22"/>
        </w:rPr>
        <w:instrText xml:space="preserve"> REF _Ref359336661 \r \h  \* MERGEFORMAT </w:instrText>
      </w:r>
      <w:r w:rsidRPr="00D40F55">
        <w:rPr>
          <w:rFonts w:ascii="Arial" w:hAnsi="Arial"/>
          <w:szCs w:val="22"/>
        </w:rPr>
      </w:r>
      <w:r w:rsidRPr="00D40F55">
        <w:rPr>
          <w:rFonts w:ascii="Arial" w:hAnsi="Arial"/>
          <w:szCs w:val="22"/>
        </w:rPr>
        <w:fldChar w:fldCharType="separate"/>
      </w:r>
      <w:r w:rsidR="006A3A26">
        <w:rPr>
          <w:rFonts w:ascii="Arial" w:hAnsi="Arial"/>
          <w:szCs w:val="22"/>
        </w:rPr>
        <w:t>5.11</w:t>
      </w:r>
      <w:r w:rsidRPr="00D40F55">
        <w:rPr>
          <w:rFonts w:ascii="Arial" w:hAnsi="Arial"/>
          <w:szCs w:val="22"/>
        </w:rPr>
        <w:fldChar w:fldCharType="end"/>
      </w:r>
      <w:r w:rsidRPr="00D40F55">
        <w:rPr>
          <w:rFonts w:ascii="Arial" w:hAnsi="Arial"/>
          <w:szCs w:val="22"/>
        </w:rPr>
        <w:t>; and</w:t>
      </w:r>
    </w:p>
    <w:p w14:paraId="2F457E93" w14:textId="77777777" w:rsidR="006E2D22" w:rsidRPr="00D40F55" w:rsidRDefault="006E2D22" w:rsidP="00D40F55">
      <w:pPr>
        <w:pStyle w:val="Heading3"/>
        <w:spacing w:before="120" w:after="120"/>
        <w:rPr>
          <w:rFonts w:cs="Arial"/>
          <w:szCs w:val="22"/>
        </w:rPr>
      </w:pPr>
      <w:r w:rsidRPr="00D40F55">
        <w:rPr>
          <w:rFonts w:cs="Arial"/>
          <w:szCs w:val="22"/>
        </w:rPr>
        <w:t>the proposed Sub-Contract is not a Key Sub-Contract which shall require the written consent of the Authority and the Customer,</w:t>
      </w:r>
    </w:p>
    <w:p w14:paraId="1815A080" w14:textId="77777777" w:rsidR="006E2D22" w:rsidRPr="00D40F55" w:rsidRDefault="006E2D22" w:rsidP="00D40F55">
      <w:pPr>
        <w:pStyle w:val="Heading2"/>
        <w:numPr>
          <w:ilvl w:val="0"/>
          <w:numId w:val="0"/>
        </w:numPr>
        <w:spacing w:before="120" w:after="120"/>
        <w:ind w:left="1276"/>
        <w:rPr>
          <w:rFonts w:cs="Arial"/>
          <w:szCs w:val="22"/>
        </w:rPr>
      </w:pPr>
      <w:r w:rsidRPr="00D40F55">
        <w:rPr>
          <w:rFonts w:cs="Arial"/>
          <w:szCs w:val="22"/>
        </w:rPr>
        <w:t>the Supplier may proceed with the proposed appointment.</w:t>
      </w:r>
    </w:p>
    <w:p w14:paraId="10BB12D6" w14:textId="77777777" w:rsidR="00431312" w:rsidRPr="00D40F55" w:rsidRDefault="00431312" w:rsidP="00D40F55">
      <w:pPr>
        <w:pStyle w:val="Heading2"/>
        <w:numPr>
          <w:ilvl w:val="0"/>
          <w:numId w:val="0"/>
        </w:numPr>
        <w:spacing w:before="120" w:after="120"/>
        <w:ind w:left="630"/>
        <w:rPr>
          <w:rFonts w:cs="Arial"/>
          <w:b/>
          <w:szCs w:val="22"/>
        </w:rPr>
      </w:pPr>
      <w:r w:rsidRPr="00D40F55">
        <w:rPr>
          <w:rFonts w:cs="Arial"/>
          <w:b/>
          <w:szCs w:val="22"/>
        </w:rPr>
        <w:t>Appointment of Key Sub-Contractors</w:t>
      </w:r>
    </w:p>
    <w:p w14:paraId="73CE6864" w14:textId="43E07860" w:rsidR="00431312" w:rsidRPr="00D40F55" w:rsidRDefault="00431312" w:rsidP="00D40F55">
      <w:pPr>
        <w:pStyle w:val="Heading2"/>
        <w:spacing w:before="120" w:after="120"/>
        <w:rPr>
          <w:rFonts w:cs="Arial"/>
          <w:szCs w:val="22"/>
        </w:rPr>
      </w:pPr>
      <w:r w:rsidRPr="00D40F55">
        <w:rPr>
          <w:rFonts w:cs="Arial"/>
          <w:szCs w:val="22"/>
        </w:rPr>
        <w:t xml:space="preserve">The Authority and the Customer have consented to the engagement of the Key Sub-Contractors listed in </w:t>
      </w:r>
      <w:r w:rsidR="00C943EE" w:rsidRPr="00D40F55">
        <w:rPr>
          <w:rFonts w:cs="Arial"/>
          <w:szCs w:val="22"/>
        </w:rPr>
        <w:t>Panel</w:t>
      </w:r>
      <w:r w:rsidRPr="00D40F55">
        <w:rPr>
          <w:rFonts w:cs="Arial"/>
          <w:szCs w:val="22"/>
        </w:rPr>
        <w:t xml:space="preserve"> Schedule 7 (Key Sub-Contractors).</w:t>
      </w:r>
    </w:p>
    <w:p w14:paraId="5087BD90" w14:textId="77777777" w:rsidR="00431312" w:rsidRPr="00D40F55" w:rsidRDefault="00431312" w:rsidP="00D40F55">
      <w:pPr>
        <w:pStyle w:val="Heading2"/>
        <w:spacing w:before="120" w:after="120"/>
        <w:rPr>
          <w:rFonts w:cs="Arial"/>
          <w:szCs w:val="22"/>
        </w:rPr>
      </w:pPr>
      <w:r w:rsidRPr="00D40F55">
        <w:rPr>
          <w:rFonts w:cs="Arial"/>
          <w:szCs w:val="22"/>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02801342" w14:textId="77777777" w:rsidR="00431312" w:rsidRPr="00D40F55" w:rsidRDefault="00431312" w:rsidP="00D40F55">
      <w:pPr>
        <w:pStyle w:val="Heading3"/>
        <w:spacing w:before="120" w:after="120"/>
        <w:rPr>
          <w:rFonts w:cs="Arial"/>
          <w:szCs w:val="22"/>
        </w:rPr>
      </w:pPr>
      <w:r w:rsidRPr="00D40F55">
        <w:rPr>
          <w:rFonts w:cs="Arial"/>
          <w:szCs w:val="22"/>
        </w:rPr>
        <w:t xml:space="preserve">the appointment of a proposed Key Sub-Contractor may prejudice the provision of the </w:t>
      </w:r>
      <w:r w:rsidR="00C943EE" w:rsidRPr="00D40F55">
        <w:rPr>
          <w:rFonts w:cs="Arial"/>
          <w:szCs w:val="22"/>
        </w:rPr>
        <w:t>Ordered Panel</w:t>
      </w:r>
      <w:r w:rsidRPr="00D40F55">
        <w:rPr>
          <w:rFonts w:cs="Arial"/>
          <w:szCs w:val="22"/>
        </w:rPr>
        <w:t xml:space="preserve"> Services or may be contrary to its interests;</w:t>
      </w:r>
    </w:p>
    <w:p w14:paraId="066F8B92" w14:textId="77777777" w:rsidR="00431312" w:rsidRPr="00D40F55" w:rsidRDefault="00431312" w:rsidP="00D40F55">
      <w:pPr>
        <w:pStyle w:val="Heading3"/>
        <w:spacing w:before="120" w:after="120"/>
        <w:rPr>
          <w:rFonts w:cs="Arial"/>
          <w:szCs w:val="22"/>
        </w:rPr>
      </w:pPr>
      <w:r w:rsidRPr="00D40F55">
        <w:rPr>
          <w:rFonts w:cs="Arial"/>
          <w:szCs w:val="22"/>
        </w:rPr>
        <w:t>the proposed Key Sub-Contractor is unreliable and/or has not provided reliable goods and/or reasonable services to its other customers; and/or</w:t>
      </w:r>
    </w:p>
    <w:p w14:paraId="004A0330" w14:textId="77777777" w:rsidR="00431312" w:rsidRPr="00D40F55" w:rsidRDefault="00431312" w:rsidP="00D40F55">
      <w:pPr>
        <w:pStyle w:val="Heading3"/>
        <w:spacing w:before="120" w:after="120"/>
        <w:rPr>
          <w:rFonts w:cs="Arial"/>
          <w:szCs w:val="22"/>
        </w:rPr>
      </w:pPr>
      <w:r w:rsidRPr="00D40F55">
        <w:rPr>
          <w:rFonts w:cs="Arial"/>
          <w:szCs w:val="22"/>
        </w:rPr>
        <w:t>the proposed Key Sub-Contractor employs unfit persons.</w:t>
      </w:r>
    </w:p>
    <w:p w14:paraId="3268F3D0" w14:textId="77777777" w:rsidR="00431312" w:rsidRPr="00D40F55" w:rsidRDefault="00431312" w:rsidP="00D40F55">
      <w:pPr>
        <w:pStyle w:val="Heading2"/>
        <w:spacing w:before="120" w:after="120"/>
        <w:rPr>
          <w:rFonts w:cs="Arial"/>
          <w:szCs w:val="22"/>
        </w:rPr>
      </w:pPr>
      <w:r w:rsidRPr="00D40F55">
        <w:rPr>
          <w:rFonts w:cs="Arial"/>
          <w:szCs w:val="22"/>
        </w:rPr>
        <w:t xml:space="preserve">Except where the Authority and the Customer have given their prior written consent under Clause </w:t>
      </w:r>
      <w:r w:rsidR="00EC42E8" w:rsidRPr="00D40F55">
        <w:rPr>
          <w:rFonts w:cs="Arial"/>
          <w:szCs w:val="22"/>
        </w:rPr>
        <w:t>5.14</w:t>
      </w:r>
      <w:r w:rsidRPr="00D40F55">
        <w:rPr>
          <w:rFonts w:cs="Arial"/>
          <w:szCs w:val="22"/>
        </w:rPr>
        <w:t xml:space="preserve">, the Supplier shall ensure that each Key Sub-Contract shall include: </w:t>
      </w:r>
    </w:p>
    <w:p w14:paraId="7F5E43A9" w14:textId="77777777" w:rsidR="00431312" w:rsidRPr="00D40F55" w:rsidRDefault="00431312" w:rsidP="00D40F55">
      <w:pPr>
        <w:pStyle w:val="Heading3"/>
        <w:spacing w:before="120" w:after="120"/>
        <w:rPr>
          <w:rFonts w:cs="Arial"/>
          <w:szCs w:val="22"/>
        </w:rPr>
      </w:pPr>
      <w:r w:rsidRPr="00D40F55">
        <w:rPr>
          <w:rFonts w:cs="Arial"/>
          <w:szCs w:val="22"/>
        </w:rPr>
        <w:lastRenderedPageBreak/>
        <w:t xml:space="preserve">provisions which will enable the Supplier to discharge its obligations under this </w:t>
      </w:r>
      <w:r w:rsidR="00C943EE" w:rsidRPr="00D40F55">
        <w:rPr>
          <w:rFonts w:cs="Arial"/>
          <w:szCs w:val="22"/>
        </w:rPr>
        <w:t>Legal Services</w:t>
      </w:r>
      <w:r w:rsidRPr="00D40F55">
        <w:rPr>
          <w:rFonts w:cs="Arial"/>
          <w:szCs w:val="22"/>
        </w:rPr>
        <w:t xml:space="preserve"> Contract;</w:t>
      </w:r>
    </w:p>
    <w:p w14:paraId="5E56AE87" w14:textId="77777777" w:rsidR="00431312" w:rsidRPr="00D40F55" w:rsidRDefault="00431312" w:rsidP="00D40F55">
      <w:pPr>
        <w:pStyle w:val="Heading3"/>
        <w:spacing w:before="120" w:after="120"/>
        <w:rPr>
          <w:rFonts w:cs="Arial"/>
          <w:szCs w:val="22"/>
        </w:rPr>
      </w:pPr>
      <w:r w:rsidRPr="00D40F55">
        <w:rPr>
          <w:rFonts w:cs="Arial"/>
          <w:szCs w:val="22"/>
        </w:rPr>
        <w:t>a right under CRTPA for the Customer to enforce any provisions under the Key Sub-Contract which confer a benefit upon the Customer;</w:t>
      </w:r>
    </w:p>
    <w:p w14:paraId="3E726A81" w14:textId="77777777" w:rsidR="00431312" w:rsidRPr="00D40F55" w:rsidRDefault="00431312" w:rsidP="00D40F55">
      <w:pPr>
        <w:pStyle w:val="Heading3"/>
        <w:spacing w:before="120" w:after="120"/>
        <w:rPr>
          <w:rFonts w:cs="Arial"/>
          <w:szCs w:val="22"/>
        </w:rPr>
      </w:pPr>
      <w:r w:rsidRPr="00D40F55">
        <w:rPr>
          <w:rFonts w:cs="Arial"/>
          <w:szCs w:val="22"/>
        </w:rPr>
        <w:t xml:space="preserve">a provision enabling the Customer to enforce the Key Sub-Contract as if it were the Supplier; </w:t>
      </w:r>
    </w:p>
    <w:p w14:paraId="466C9B33" w14:textId="77777777" w:rsidR="00431312" w:rsidRPr="00D40F55" w:rsidRDefault="00431312" w:rsidP="00D40F55">
      <w:pPr>
        <w:pStyle w:val="Heading3"/>
        <w:spacing w:before="120" w:after="120"/>
        <w:rPr>
          <w:rFonts w:cs="Arial"/>
          <w:szCs w:val="22"/>
        </w:rPr>
      </w:pPr>
      <w:r w:rsidRPr="00D40F55">
        <w:rPr>
          <w:rFonts w:cs="Arial"/>
          <w:szCs w:val="22"/>
        </w:rPr>
        <w:t xml:space="preserve">a provision enabling the Supplier to assign, novate or otherwise transfer any of its rights and/or obligations under the Key Sub-Contract to the Customer or any Replacement Supplier; </w:t>
      </w:r>
    </w:p>
    <w:p w14:paraId="4F8AC02E" w14:textId="26AA961A" w:rsidR="00431312" w:rsidRPr="00D40F55" w:rsidRDefault="00431312" w:rsidP="00D40F55">
      <w:pPr>
        <w:pStyle w:val="Heading3"/>
        <w:spacing w:before="120" w:after="120"/>
        <w:rPr>
          <w:rFonts w:cs="Arial"/>
          <w:szCs w:val="22"/>
        </w:rPr>
      </w:pPr>
      <w:r w:rsidRPr="00D40F55">
        <w:rPr>
          <w:rFonts w:cs="Arial"/>
          <w:szCs w:val="22"/>
        </w:rPr>
        <w:t xml:space="preserve">obligations no less onerous on the Key Sub-Contractor than those imposed on the Supplier under this </w:t>
      </w:r>
      <w:r w:rsidR="001F2429" w:rsidRPr="00D40F55">
        <w:rPr>
          <w:rFonts w:cs="Arial"/>
          <w:szCs w:val="22"/>
        </w:rPr>
        <w:t>Legal Services</w:t>
      </w:r>
      <w:r w:rsidRPr="00D40F55">
        <w:rPr>
          <w:rFonts w:cs="Arial"/>
          <w:szCs w:val="22"/>
        </w:rPr>
        <w:t xml:space="preserve"> Contract in respect of:</w:t>
      </w:r>
    </w:p>
    <w:p w14:paraId="18FB7796" w14:textId="77777777" w:rsidR="00C943EE" w:rsidRPr="00D40F55" w:rsidRDefault="00C943EE" w:rsidP="00A33123">
      <w:pPr>
        <w:pStyle w:val="GPSL4numberedclause"/>
        <w:numPr>
          <w:ilvl w:val="3"/>
          <w:numId w:val="33"/>
        </w:numPr>
        <w:rPr>
          <w:rFonts w:ascii="Arial" w:hAnsi="Arial"/>
          <w:szCs w:val="22"/>
        </w:rPr>
      </w:pPr>
      <w:r w:rsidRPr="00D40F55">
        <w:rPr>
          <w:rFonts w:ascii="Arial" w:hAnsi="Arial"/>
          <w:szCs w:val="22"/>
        </w:rPr>
        <w:t>data protection requirements set out in Clause 9.1 (Protection of Personal Data);</w:t>
      </w:r>
    </w:p>
    <w:p w14:paraId="022764ED" w14:textId="77777777" w:rsidR="00C943EE" w:rsidRPr="00D40F55" w:rsidRDefault="00C943EE" w:rsidP="00A33123">
      <w:pPr>
        <w:pStyle w:val="GPSL4numberedclause"/>
        <w:rPr>
          <w:rFonts w:ascii="Arial" w:hAnsi="Arial"/>
          <w:szCs w:val="22"/>
        </w:rPr>
      </w:pPr>
      <w:r w:rsidRPr="00D40F55">
        <w:rPr>
          <w:rFonts w:ascii="Arial" w:hAnsi="Arial"/>
          <w:szCs w:val="22"/>
        </w:rPr>
        <w:t>FOIA requirements set out in Clause 9.4 (Freedom of Information);</w:t>
      </w:r>
    </w:p>
    <w:p w14:paraId="3C578AC0" w14:textId="77777777" w:rsidR="00C943EE" w:rsidRPr="00D40F55" w:rsidRDefault="00C943EE" w:rsidP="00A33123">
      <w:pPr>
        <w:pStyle w:val="GPSL4numberedclause"/>
        <w:rPr>
          <w:rFonts w:ascii="Arial" w:hAnsi="Arial"/>
          <w:szCs w:val="22"/>
        </w:rPr>
      </w:pPr>
      <w:r w:rsidRPr="00D40F55">
        <w:rPr>
          <w:rFonts w:ascii="Arial" w:hAnsi="Arial"/>
          <w:szCs w:val="22"/>
        </w:rPr>
        <w:t xml:space="preserve">the obligation not to embarrass the Customer or otherwise bring the Customer into disrepute set out in Clause 13.3; </w:t>
      </w:r>
    </w:p>
    <w:p w14:paraId="0572B981" w14:textId="77777777" w:rsidR="00C943EE" w:rsidRPr="00D40F55" w:rsidRDefault="00C943EE" w:rsidP="00A33123">
      <w:pPr>
        <w:pStyle w:val="GPSL4numberedclause"/>
        <w:rPr>
          <w:rFonts w:ascii="Arial" w:hAnsi="Arial"/>
          <w:szCs w:val="22"/>
        </w:rPr>
      </w:pPr>
      <w:r w:rsidRPr="00D40F55">
        <w:rPr>
          <w:rFonts w:ascii="Arial" w:hAnsi="Arial"/>
          <w:szCs w:val="22"/>
        </w:rPr>
        <w:t xml:space="preserve">the keeping of records in respect of the Ordered Panel Services being provided under the Key Sub-Contract, including the maintenance of Open Book Data; </w:t>
      </w:r>
    </w:p>
    <w:p w14:paraId="1D433480" w14:textId="590DC4CF" w:rsidR="00C943EE" w:rsidRPr="00D40F55" w:rsidRDefault="00C943EE" w:rsidP="00A33123">
      <w:pPr>
        <w:pStyle w:val="GPSL4numberedclause"/>
        <w:rPr>
          <w:rFonts w:ascii="Arial" w:hAnsi="Arial"/>
          <w:szCs w:val="22"/>
        </w:rPr>
      </w:pPr>
      <w:r w:rsidRPr="00D40F55">
        <w:rPr>
          <w:rFonts w:ascii="Arial" w:hAnsi="Arial"/>
          <w:szCs w:val="22"/>
        </w:rPr>
        <w:t xml:space="preserve">the conduct of audits set out </w:t>
      </w:r>
      <w:r w:rsidR="001F2429" w:rsidRPr="00D40F55">
        <w:rPr>
          <w:rFonts w:ascii="Arial" w:hAnsi="Arial"/>
          <w:szCs w:val="22"/>
        </w:rPr>
        <w:t>in Clause 3 under the heading of Records, Audit Access &amp; Open Book Data</w:t>
      </w:r>
      <w:r w:rsidRPr="00D40F55">
        <w:rPr>
          <w:rFonts w:ascii="Arial" w:hAnsi="Arial"/>
          <w:szCs w:val="22"/>
        </w:rPr>
        <w:t>;</w:t>
      </w:r>
    </w:p>
    <w:p w14:paraId="3641D38A" w14:textId="2495EE7D" w:rsidR="00431312" w:rsidRPr="00D40F55" w:rsidRDefault="00C943EE" w:rsidP="00D40F55">
      <w:pPr>
        <w:pStyle w:val="Heading3"/>
        <w:spacing w:before="120" w:after="120"/>
        <w:rPr>
          <w:rFonts w:cs="Arial"/>
          <w:szCs w:val="22"/>
        </w:rPr>
      </w:pPr>
      <w:r w:rsidRPr="00D40F55">
        <w:rPr>
          <w:rFonts w:cs="Arial"/>
          <w:szCs w:val="22"/>
        </w:rPr>
        <w:t xml:space="preserve">provisions enabling the Supplier to terminate the Key Sub-Contract on notice on terms no more onerous on the Supplier than those imposed on the Customer under Clause 11 </w:t>
      </w:r>
      <w:r w:rsidR="001C5B91" w:rsidRPr="00D40F55">
        <w:rPr>
          <w:rFonts w:cs="Arial"/>
          <w:szCs w:val="22"/>
        </w:rPr>
        <w:t xml:space="preserve">(Termination) </w:t>
      </w:r>
      <w:r w:rsidRPr="00D40F55">
        <w:rPr>
          <w:rFonts w:cs="Arial"/>
          <w:szCs w:val="22"/>
        </w:rPr>
        <w:t>and Clause 12 (Consequences of Expiry or Termination) of this Legal Services Contract</w:t>
      </w:r>
      <w:r w:rsidR="00431312" w:rsidRPr="00D40F55">
        <w:rPr>
          <w:rFonts w:cs="Arial"/>
          <w:szCs w:val="22"/>
        </w:rPr>
        <w:t xml:space="preserve">; </w:t>
      </w:r>
    </w:p>
    <w:p w14:paraId="165D2216" w14:textId="77777777" w:rsidR="00431312" w:rsidRPr="00D40F55" w:rsidRDefault="00431312" w:rsidP="00D40F55">
      <w:pPr>
        <w:pStyle w:val="Heading3"/>
        <w:spacing w:before="120" w:after="120"/>
        <w:rPr>
          <w:rFonts w:cs="Arial"/>
          <w:szCs w:val="22"/>
        </w:rPr>
      </w:pPr>
      <w:r w:rsidRPr="00D40F55">
        <w:rPr>
          <w:rFonts w:cs="Arial"/>
          <w:szCs w:val="22"/>
        </w:rPr>
        <w:t xml:space="preserve">a provision restricting the ability of the Key Sub-Contractor to Sub-Contract all or any part of the provision of the </w:t>
      </w:r>
      <w:r w:rsidR="00A904F4" w:rsidRPr="00D40F55">
        <w:rPr>
          <w:rFonts w:cs="Arial"/>
          <w:szCs w:val="22"/>
        </w:rPr>
        <w:t>Ordered Panel</w:t>
      </w:r>
      <w:r w:rsidRPr="00D40F55">
        <w:rPr>
          <w:rFonts w:cs="Arial"/>
          <w:szCs w:val="22"/>
        </w:rPr>
        <w:t xml:space="preserve"> Services provided to the Supplier under the Sub-Contract without first seeking the written consent of the Customer; </w:t>
      </w:r>
    </w:p>
    <w:p w14:paraId="0DF16E60" w14:textId="77777777" w:rsidR="00FA30C4" w:rsidRPr="00D40F55" w:rsidRDefault="00431312" w:rsidP="00D40F55">
      <w:pPr>
        <w:pStyle w:val="Heading3"/>
        <w:spacing w:before="120" w:after="120"/>
        <w:rPr>
          <w:rFonts w:cs="Arial"/>
          <w:szCs w:val="22"/>
        </w:rPr>
      </w:pPr>
      <w:r w:rsidRPr="00D40F55">
        <w:rPr>
          <w:rFonts w:cs="Arial"/>
          <w:szCs w:val="22"/>
        </w:rPr>
        <w:t xml:space="preserve">a provision, where a provision in </w:t>
      </w:r>
      <w:r w:rsidR="00A904F4" w:rsidRPr="00D40F55">
        <w:rPr>
          <w:rFonts w:cs="Arial"/>
          <w:szCs w:val="22"/>
        </w:rPr>
        <w:t>Contract</w:t>
      </w:r>
      <w:r w:rsidRPr="00D40F55">
        <w:rPr>
          <w:rFonts w:cs="Arial"/>
          <w:szCs w:val="22"/>
        </w:rPr>
        <w:t xml:space="preserve"> Schedule </w:t>
      </w:r>
      <w:r w:rsidR="00A904F4" w:rsidRPr="00D40F55">
        <w:rPr>
          <w:rFonts w:cs="Arial"/>
          <w:szCs w:val="22"/>
        </w:rPr>
        <w:t xml:space="preserve">3 </w:t>
      </w:r>
      <w:r w:rsidRPr="00D40F55">
        <w:rPr>
          <w:rFonts w:cs="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r w:rsidR="00C943EE" w:rsidRPr="00D40F55">
        <w:rPr>
          <w:rFonts w:cs="Arial"/>
          <w:szCs w:val="22"/>
        </w:rPr>
        <w:t>.</w:t>
      </w:r>
    </w:p>
    <w:p w14:paraId="02241E30" w14:textId="77777777" w:rsidR="00A904F4" w:rsidRPr="00D40F55" w:rsidRDefault="00A904F4" w:rsidP="00D40F55">
      <w:pPr>
        <w:pStyle w:val="Heading2"/>
        <w:numPr>
          <w:ilvl w:val="0"/>
          <w:numId w:val="0"/>
        </w:numPr>
        <w:spacing w:before="120" w:after="120"/>
        <w:ind w:left="630"/>
        <w:rPr>
          <w:rFonts w:cs="Arial"/>
          <w:b/>
          <w:szCs w:val="22"/>
        </w:rPr>
      </w:pPr>
      <w:r w:rsidRPr="00D40F55">
        <w:rPr>
          <w:rFonts w:cs="Arial"/>
          <w:b/>
          <w:szCs w:val="22"/>
        </w:rPr>
        <w:t>Appointment of Key Sub-Contractors</w:t>
      </w:r>
    </w:p>
    <w:p w14:paraId="3EA6CB97" w14:textId="77777777" w:rsidR="00A904F4" w:rsidRPr="00D40F55" w:rsidRDefault="00A904F4" w:rsidP="00D40F55">
      <w:pPr>
        <w:pStyle w:val="Heading2"/>
        <w:spacing w:before="120" w:after="120"/>
        <w:rPr>
          <w:rFonts w:cs="Arial"/>
          <w:szCs w:val="22"/>
        </w:rPr>
      </w:pPr>
      <w:r w:rsidRPr="00D40F55">
        <w:rPr>
          <w:rFonts w:cs="Arial"/>
          <w:szCs w:val="22"/>
        </w:rPr>
        <w:t>The Supplier shall ensure that all Sub-Contracts contain a provision:</w:t>
      </w:r>
    </w:p>
    <w:p w14:paraId="1FDD2385" w14:textId="77777777" w:rsidR="00A904F4" w:rsidRPr="00D40F55" w:rsidRDefault="00A904F4" w:rsidP="00D40F55">
      <w:pPr>
        <w:pStyle w:val="Heading3"/>
        <w:spacing w:before="120" w:after="120"/>
        <w:rPr>
          <w:rFonts w:cs="Arial"/>
          <w:szCs w:val="22"/>
        </w:rPr>
      </w:pPr>
      <w:bookmarkStart w:id="61" w:name="_Ref413850127"/>
      <w:r w:rsidRPr="00D40F55">
        <w:rPr>
          <w:rFonts w:cs="Arial"/>
          <w:szCs w:val="22"/>
        </w:rPr>
        <w:t xml:space="preserve">requiring the Supplier to pay any undisputed sums which are due from it to the Sub-Contractor within a specified period not exceeding thirty (30) days from the receipt of a valid invoice; </w:t>
      </w:r>
      <w:bookmarkEnd w:id="61"/>
    </w:p>
    <w:p w14:paraId="01A870A0" w14:textId="77777777" w:rsidR="00A904F4" w:rsidRPr="00D40F55" w:rsidRDefault="00A904F4" w:rsidP="00D40F55">
      <w:pPr>
        <w:pStyle w:val="Heading3"/>
        <w:spacing w:before="120" w:after="120"/>
        <w:rPr>
          <w:rFonts w:cs="Arial"/>
          <w:szCs w:val="22"/>
        </w:rPr>
      </w:pPr>
      <w:bookmarkStart w:id="62" w:name="_Ref413850134"/>
      <w:r w:rsidRPr="00D40F55">
        <w:rPr>
          <w:rFonts w:cs="Arial"/>
          <w:szCs w:val="22"/>
        </w:rPr>
        <w:t>requiring that any invoices submitted by a Sub-Contractor shall be considered and verified by the Supplier in a timely fashion and that undue delay in doing so shall not be sufficient justification for failing to regard an invoice as valid and undisputed;</w:t>
      </w:r>
      <w:bookmarkEnd w:id="62"/>
    </w:p>
    <w:p w14:paraId="35F54C4B" w14:textId="77777777" w:rsidR="00A904F4" w:rsidRPr="00D40F55" w:rsidRDefault="00A904F4" w:rsidP="00D40F55">
      <w:pPr>
        <w:pStyle w:val="Heading3"/>
        <w:spacing w:before="120" w:after="120"/>
        <w:rPr>
          <w:rFonts w:cs="Arial"/>
          <w:szCs w:val="22"/>
        </w:rPr>
      </w:pPr>
      <w:r w:rsidRPr="00D40F55">
        <w:rPr>
          <w:rFonts w:cs="Arial"/>
          <w:szCs w:val="22"/>
        </w:rPr>
        <w:t>requiring the Sub-Contractor to include in any Sub-Contract which it in turn awards suitable provisions to impose, as between the parties to that Sub-</w:t>
      </w:r>
      <w:r w:rsidRPr="00D40F55">
        <w:rPr>
          <w:rFonts w:cs="Arial"/>
          <w:szCs w:val="22"/>
        </w:rPr>
        <w:lastRenderedPageBreak/>
        <w:t xml:space="preserve">Contract, requirements to the same effect as those required by sub-clauses </w:t>
      </w:r>
      <w:r w:rsidRPr="00D40F55">
        <w:rPr>
          <w:rFonts w:cs="Arial"/>
          <w:szCs w:val="22"/>
        </w:rPr>
        <w:fldChar w:fldCharType="begin"/>
      </w:r>
      <w:r w:rsidRPr="00D40F55">
        <w:rPr>
          <w:rFonts w:cs="Arial"/>
          <w:szCs w:val="22"/>
        </w:rPr>
        <w:instrText xml:space="preserve"> REF _Ref413850127 \r \h  \* MERGEFORMAT </w:instrText>
      </w:r>
      <w:r w:rsidRPr="00D40F55">
        <w:rPr>
          <w:rFonts w:cs="Arial"/>
          <w:szCs w:val="22"/>
        </w:rPr>
      </w:r>
      <w:r w:rsidRPr="00D40F55">
        <w:rPr>
          <w:rFonts w:cs="Arial"/>
          <w:szCs w:val="22"/>
        </w:rPr>
        <w:fldChar w:fldCharType="separate"/>
      </w:r>
      <w:r w:rsidR="006A3A26">
        <w:rPr>
          <w:rFonts w:cs="Arial"/>
          <w:szCs w:val="22"/>
        </w:rPr>
        <w:t>5.17.1</w:t>
      </w:r>
      <w:r w:rsidRPr="00D40F55">
        <w:rPr>
          <w:rFonts w:cs="Arial"/>
          <w:szCs w:val="22"/>
        </w:rPr>
        <w:fldChar w:fldCharType="end"/>
      </w:r>
      <w:r w:rsidRPr="00D40F55">
        <w:rPr>
          <w:rFonts w:cs="Arial"/>
          <w:szCs w:val="22"/>
        </w:rPr>
        <w:t xml:space="preserve"> and </w:t>
      </w:r>
      <w:r w:rsidRPr="00D40F55">
        <w:rPr>
          <w:rFonts w:cs="Arial"/>
          <w:szCs w:val="22"/>
        </w:rPr>
        <w:fldChar w:fldCharType="begin"/>
      </w:r>
      <w:r w:rsidRPr="00D40F55">
        <w:rPr>
          <w:rFonts w:cs="Arial"/>
          <w:szCs w:val="22"/>
        </w:rPr>
        <w:instrText xml:space="preserve"> REF _Ref413850134 \r \h  \* MERGEFORMAT </w:instrText>
      </w:r>
      <w:r w:rsidRPr="00D40F55">
        <w:rPr>
          <w:rFonts w:cs="Arial"/>
          <w:szCs w:val="22"/>
        </w:rPr>
      </w:r>
      <w:r w:rsidRPr="00D40F55">
        <w:rPr>
          <w:rFonts w:cs="Arial"/>
          <w:szCs w:val="22"/>
        </w:rPr>
        <w:fldChar w:fldCharType="separate"/>
      </w:r>
      <w:r w:rsidR="006A3A26">
        <w:rPr>
          <w:rFonts w:cs="Arial"/>
          <w:szCs w:val="22"/>
        </w:rPr>
        <w:t>5.17.2</w:t>
      </w:r>
      <w:r w:rsidRPr="00D40F55">
        <w:rPr>
          <w:rFonts w:cs="Arial"/>
          <w:szCs w:val="22"/>
        </w:rPr>
        <w:fldChar w:fldCharType="end"/>
      </w:r>
      <w:r w:rsidRPr="00D40F55">
        <w:rPr>
          <w:rFonts w:cs="Arial"/>
          <w:szCs w:val="22"/>
        </w:rPr>
        <w:t xml:space="preserve"> directly above; and</w:t>
      </w:r>
    </w:p>
    <w:p w14:paraId="1E7CAC7F" w14:textId="77777777" w:rsidR="00A904F4" w:rsidRPr="00D40F55" w:rsidRDefault="00A904F4" w:rsidP="00D40F55">
      <w:pPr>
        <w:pStyle w:val="Heading3"/>
        <w:spacing w:before="120" w:after="120"/>
        <w:rPr>
          <w:rFonts w:cs="Arial"/>
          <w:szCs w:val="22"/>
        </w:rPr>
      </w:pPr>
      <w:r w:rsidRPr="00D40F55">
        <w:rPr>
          <w:rFonts w:cs="Arial"/>
          <w:szCs w:val="22"/>
        </w:rPr>
        <w:t>conferring a right to the Customer to publish the Supplier’s compliance with its obligation to pay undisputed invoices within the specified payment period.</w:t>
      </w:r>
    </w:p>
    <w:p w14:paraId="2FF23B83" w14:textId="77777777" w:rsidR="00A904F4" w:rsidRPr="00D40F55" w:rsidRDefault="00A904F4" w:rsidP="00D40F55">
      <w:pPr>
        <w:pStyle w:val="Heading2"/>
        <w:spacing w:before="120" w:after="120"/>
        <w:rPr>
          <w:rFonts w:cs="Arial"/>
          <w:szCs w:val="22"/>
        </w:rPr>
      </w:pPr>
      <w:bookmarkStart w:id="63" w:name="_Ref359339111"/>
      <w:r w:rsidRPr="00D40F55">
        <w:rPr>
          <w:rFonts w:cs="Arial"/>
          <w:szCs w:val="22"/>
        </w:rPr>
        <w:t>The Supplier shall</w:t>
      </w:r>
      <w:bookmarkEnd w:id="63"/>
      <w:r w:rsidRPr="00D40F55">
        <w:rPr>
          <w:rFonts w:cs="Arial"/>
          <w:szCs w:val="22"/>
        </w:rPr>
        <w:t xml:space="preserve"> pay any undisputed sums which are due from it to a Sub-Contractor within thirty (30) days from the receipt of a valid invoice.</w:t>
      </w:r>
    </w:p>
    <w:p w14:paraId="7AE1CCFB" w14:textId="77777777" w:rsidR="00A904F4" w:rsidRPr="00D40F55" w:rsidRDefault="00A904F4" w:rsidP="00D40F55">
      <w:pPr>
        <w:pStyle w:val="Heading2"/>
        <w:spacing w:before="120" w:after="120"/>
        <w:rPr>
          <w:rFonts w:cs="Arial"/>
          <w:szCs w:val="22"/>
        </w:rPr>
      </w:pPr>
      <w:r w:rsidRPr="00D40F55">
        <w:rPr>
          <w:rFonts w:cs="Arial"/>
          <w:szCs w:val="22"/>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4381A275" w14:textId="77777777" w:rsidR="00A904F4" w:rsidRPr="00D40F55" w:rsidRDefault="00A904F4" w:rsidP="00D40F55">
      <w:pPr>
        <w:pStyle w:val="Heading2"/>
        <w:spacing w:before="120" w:after="120"/>
        <w:rPr>
          <w:rFonts w:cs="Arial"/>
          <w:szCs w:val="22"/>
        </w:rPr>
      </w:pPr>
      <w:r w:rsidRPr="00D40F55">
        <w:rPr>
          <w:rFonts w:cs="Arial"/>
          <w:szCs w:val="22"/>
        </w:rPr>
        <w:t>Notwithstanding any provision of Clauses 9.2 (Confidentiality) and 13 (Publicity, Media and Official Enquiries)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5F424449" w14:textId="77777777" w:rsidR="0084742E" w:rsidRPr="00D40F55" w:rsidRDefault="0084742E" w:rsidP="00D40F55">
      <w:pPr>
        <w:pStyle w:val="Heading2"/>
        <w:numPr>
          <w:ilvl w:val="0"/>
          <w:numId w:val="0"/>
        </w:numPr>
        <w:spacing w:before="120" w:after="120"/>
        <w:ind w:left="630"/>
        <w:rPr>
          <w:rFonts w:cs="Arial"/>
          <w:b/>
          <w:szCs w:val="22"/>
        </w:rPr>
      </w:pPr>
      <w:r w:rsidRPr="00D40F55">
        <w:rPr>
          <w:rFonts w:cs="Arial"/>
          <w:b/>
          <w:szCs w:val="22"/>
        </w:rPr>
        <w:t>Termination of Sub-Contracts</w:t>
      </w:r>
    </w:p>
    <w:p w14:paraId="0C427FEF" w14:textId="77777777" w:rsidR="0084742E" w:rsidRPr="00D40F55" w:rsidRDefault="0084742E" w:rsidP="00D40F55">
      <w:pPr>
        <w:pStyle w:val="Heading2"/>
        <w:spacing w:before="120" w:after="120"/>
        <w:rPr>
          <w:rFonts w:cs="Arial"/>
          <w:szCs w:val="22"/>
        </w:rPr>
      </w:pPr>
      <w:bookmarkStart w:id="64" w:name="_Ref379548295"/>
      <w:r w:rsidRPr="00D40F55">
        <w:rPr>
          <w:rFonts w:cs="Arial"/>
          <w:szCs w:val="22"/>
        </w:rPr>
        <w:t>The Customer may require the Supplier to terminate:</w:t>
      </w:r>
      <w:bookmarkEnd w:id="64"/>
    </w:p>
    <w:p w14:paraId="6E32BE60" w14:textId="77777777" w:rsidR="0084742E" w:rsidRPr="00D40F55" w:rsidRDefault="0084742E" w:rsidP="00D40F55">
      <w:pPr>
        <w:pStyle w:val="Heading3"/>
        <w:spacing w:before="120" w:after="120"/>
        <w:rPr>
          <w:rFonts w:cs="Arial"/>
          <w:szCs w:val="22"/>
        </w:rPr>
      </w:pPr>
      <w:r w:rsidRPr="00D40F55">
        <w:rPr>
          <w:rFonts w:cs="Arial"/>
          <w:szCs w:val="22"/>
        </w:rPr>
        <w:t>a Sub-Contract where:</w:t>
      </w:r>
    </w:p>
    <w:p w14:paraId="2BBE5ED0" w14:textId="77777777" w:rsidR="0084742E" w:rsidRPr="00D40F55" w:rsidRDefault="0084742E" w:rsidP="00A33123">
      <w:pPr>
        <w:pStyle w:val="GPSL4numberedclause"/>
        <w:numPr>
          <w:ilvl w:val="3"/>
          <w:numId w:val="34"/>
        </w:numPr>
        <w:rPr>
          <w:rFonts w:ascii="Arial" w:hAnsi="Arial"/>
          <w:szCs w:val="22"/>
        </w:rPr>
      </w:pPr>
      <w:r w:rsidRPr="00D40F55">
        <w:rPr>
          <w:rFonts w:ascii="Arial" w:hAnsi="Arial"/>
          <w:szCs w:val="22"/>
        </w:rPr>
        <w:t>the acts or omissions of the relevant Sub-Contractor have caused or materially contributed to the Customer's right of termination pursuant to any of the termination events in Clause 11 (Termination) except Clause 11.5 (Termination on Notice); and/or</w:t>
      </w:r>
    </w:p>
    <w:p w14:paraId="414827CE" w14:textId="77777777" w:rsidR="0084742E" w:rsidRPr="00D40F55" w:rsidRDefault="0084742E" w:rsidP="00A33123">
      <w:pPr>
        <w:pStyle w:val="GPSL4numberedclause"/>
        <w:numPr>
          <w:ilvl w:val="3"/>
          <w:numId w:val="33"/>
        </w:numPr>
        <w:rPr>
          <w:rFonts w:ascii="Arial" w:hAnsi="Arial"/>
          <w:szCs w:val="22"/>
        </w:rPr>
      </w:pPr>
      <w:r w:rsidRPr="00D40F55">
        <w:rPr>
          <w:rFonts w:ascii="Arial" w:hAnsi="Arial"/>
          <w:szCs w:val="22"/>
        </w:rPr>
        <w:t>the 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Ordered Panel Services or otherwise; and/or</w:t>
      </w:r>
    </w:p>
    <w:p w14:paraId="082BE64D" w14:textId="77777777" w:rsidR="0084742E" w:rsidRPr="00D40F55" w:rsidRDefault="0084742E" w:rsidP="00D40F55">
      <w:pPr>
        <w:pStyle w:val="Heading3"/>
        <w:spacing w:before="120" w:after="120"/>
        <w:rPr>
          <w:rFonts w:cs="Arial"/>
          <w:szCs w:val="22"/>
        </w:rPr>
      </w:pPr>
      <w:r w:rsidRPr="00D40F55">
        <w:rPr>
          <w:rFonts w:cs="Arial"/>
          <w:szCs w:val="22"/>
        </w:rPr>
        <w:t>a Key Sub-Contract where there is a Change of Control of the relevant Key Sub-Contractor, unless:</w:t>
      </w:r>
    </w:p>
    <w:p w14:paraId="172ED0FF" w14:textId="77777777" w:rsidR="0084742E" w:rsidRPr="00D40F55" w:rsidRDefault="0084742E" w:rsidP="00A33123">
      <w:pPr>
        <w:pStyle w:val="GPSL4numberedclause"/>
        <w:numPr>
          <w:ilvl w:val="3"/>
          <w:numId w:val="35"/>
        </w:numPr>
        <w:rPr>
          <w:rFonts w:ascii="Arial" w:hAnsi="Arial"/>
          <w:szCs w:val="22"/>
        </w:rPr>
      </w:pPr>
      <w:r w:rsidRPr="00D40F55">
        <w:rPr>
          <w:rFonts w:ascii="Arial" w:hAnsi="Arial"/>
          <w:szCs w:val="22"/>
        </w:rPr>
        <w:t>the Customer has given its prior written consent to the particular Change of Control, which subsequently takes place as proposed; or</w:t>
      </w:r>
    </w:p>
    <w:p w14:paraId="7A1482E0" w14:textId="77777777" w:rsidR="0084742E" w:rsidRPr="00D40F55" w:rsidRDefault="0084742E" w:rsidP="00A33123">
      <w:pPr>
        <w:pStyle w:val="GPSL4numberedclause"/>
        <w:numPr>
          <w:ilvl w:val="3"/>
          <w:numId w:val="33"/>
        </w:numPr>
        <w:rPr>
          <w:rFonts w:ascii="Arial" w:hAnsi="Arial"/>
          <w:szCs w:val="22"/>
        </w:rPr>
      </w:pPr>
      <w:r w:rsidRPr="00D40F55">
        <w:rPr>
          <w:rFonts w:ascii="Arial" w:hAnsi="Arial"/>
          <w:szCs w:val="22"/>
        </w:rPr>
        <w:t>the Customer has not served its notice of objection within six (6) months of the later of the date the Change of Control took place or the date on which the Customer was given notice of the Change of Control.</w:t>
      </w:r>
    </w:p>
    <w:p w14:paraId="7FEDCD13" w14:textId="77777777" w:rsidR="0084742E" w:rsidRPr="00D40F55" w:rsidRDefault="0084742E" w:rsidP="00D40F55">
      <w:pPr>
        <w:pStyle w:val="Heading2"/>
        <w:numPr>
          <w:ilvl w:val="0"/>
          <w:numId w:val="0"/>
        </w:numPr>
        <w:spacing w:before="120" w:after="120"/>
        <w:ind w:left="630"/>
        <w:rPr>
          <w:rFonts w:cs="Arial"/>
          <w:b/>
          <w:szCs w:val="22"/>
        </w:rPr>
      </w:pPr>
      <w:r w:rsidRPr="00D40F55">
        <w:rPr>
          <w:rFonts w:cs="Arial"/>
          <w:b/>
          <w:szCs w:val="22"/>
        </w:rPr>
        <w:t>Competitive Terms</w:t>
      </w:r>
    </w:p>
    <w:p w14:paraId="60E13BED" w14:textId="004412BE" w:rsidR="0084742E" w:rsidRPr="00D40F55" w:rsidRDefault="0084742E" w:rsidP="00D40F55">
      <w:pPr>
        <w:pStyle w:val="Heading2"/>
        <w:spacing w:before="120" w:after="120"/>
        <w:rPr>
          <w:rFonts w:cs="Arial"/>
          <w:szCs w:val="22"/>
        </w:rPr>
      </w:pPr>
      <w:bookmarkStart w:id="65" w:name="_Ref359429143"/>
      <w:r w:rsidRPr="00D40F55">
        <w:rPr>
          <w:rFonts w:cs="Arial"/>
          <w:szCs w:val="22"/>
        </w:rPr>
        <w:t xml:space="preserve">If the Customer is able to obtain from any Sub-Contractor or any other third party more favourable commercial terms with respect to the supply of any materials, equipment, software, goods or services used by the Supplier or the Supplier Personnel in the supply of the </w:t>
      </w:r>
      <w:r w:rsidR="001C5B91" w:rsidRPr="00D40F55">
        <w:rPr>
          <w:rFonts w:cs="Arial"/>
          <w:szCs w:val="22"/>
        </w:rPr>
        <w:t xml:space="preserve">Ordered Panel </w:t>
      </w:r>
      <w:r w:rsidRPr="00D40F55">
        <w:rPr>
          <w:rFonts w:cs="Arial"/>
          <w:szCs w:val="22"/>
        </w:rPr>
        <w:t>Services, then the Customer may:</w:t>
      </w:r>
      <w:bookmarkEnd w:id="65"/>
    </w:p>
    <w:p w14:paraId="3BC4CDD6" w14:textId="77777777" w:rsidR="0084742E" w:rsidRPr="00D40F55" w:rsidRDefault="0084742E" w:rsidP="00D40F55">
      <w:pPr>
        <w:pStyle w:val="Heading3"/>
        <w:spacing w:before="120" w:after="120"/>
        <w:rPr>
          <w:rFonts w:cs="Arial"/>
          <w:szCs w:val="22"/>
        </w:rPr>
      </w:pPr>
      <w:r w:rsidRPr="00D40F55">
        <w:rPr>
          <w:rFonts w:cs="Arial"/>
          <w:szCs w:val="22"/>
        </w:rPr>
        <w:t>require the Supplier to replace its existing commercial terms with its Sub-Contractor with the more favourable commercial terms obtained by the Customer in respect of the relevant item; or</w:t>
      </w:r>
    </w:p>
    <w:p w14:paraId="08196350" w14:textId="77777777" w:rsidR="0084742E" w:rsidRPr="00D40F55" w:rsidRDefault="0084742E" w:rsidP="00D40F55">
      <w:pPr>
        <w:pStyle w:val="Heading3"/>
        <w:spacing w:before="120" w:after="120"/>
        <w:rPr>
          <w:rFonts w:cs="Arial"/>
          <w:szCs w:val="22"/>
        </w:rPr>
      </w:pPr>
      <w:r w:rsidRPr="00D40F55">
        <w:rPr>
          <w:rFonts w:cs="Arial"/>
          <w:szCs w:val="22"/>
        </w:rPr>
        <w:t xml:space="preserve">subject to </w:t>
      </w:r>
      <w:r w:rsidR="00865E09" w:rsidRPr="00D40F55">
        <w:rPr>
          <w:rFonts w:cs="Arial"/>
          <w:szCs w:val="22"/>
        </w:rPr>
        <w:t>the Clauses allowing termination of Sub-Contracts</w:t>
      </w:r>
      <w:r w:rsidRPr="00D40F55">
        <w:rPr>
          <w:rFonts w:cs="Arial"/>
          <w:szCs w:val="22"/>
        </w:rPr>
        <w:t>, enter into a direct agreement with that Sub-Contractor or third party in respect of the relevant item.</w:t>
      </w:r>
    </w:p>
    <w:p w14:paraId="51039C00" w14:textId="77777777" w:rsidR="0084742E" w:rsidRPr="00D40F55" w:rsidRDefault="0084742E" w:rsidP="00D40F55">
      <w:pPr>
        <w:pStyle w:val="Heading2"/>
        <w:spacing w:before="120" w:after="120"/>
        <w:rPr>
          <w:rFonts w:cs="Arial"/>
          <w:szCs w:val="22"/>
        </w:rPr>
      </w:pPr>
      <w:r w:rsidRPr="00D40F55">
        <w:rPr>
          <w:rFonts w:cs="Arial"/>
          <w:szCs w:val="22"/>
        </w:rPr>
        <w:lastRenderedPageBreak/>
        <w:t xml:space="preserve">If the Customer exercises the option pursuant to Clause </w:t>
      </w:r>
      <w:r w:rsidRPr="00D40F55">
        <w:rPr>
          <w:rFonts w:cs="Arial"/>
          <w:szCs w:val="22"/>
        </w:rPr>
        <w:fldChar w:fldCharType="begin"/>
      </w:r>
      <w:r w:rsidRPr="00D40F55">
        <w:rPr>
          <w:rFonts w:cs="Arial"/>
          <w:szCs w:val="22"/>
        </w:rPr>
        <w:instrText xml:space="preserve"> REF _Ref359429143 \r \h  \* MERGEFORMAT </w:instrText>
      </w:r>
      <w:r w:rsidRPr="00D40F55">
        <w:rPr>
          <w:rFonts w:cs="Arial"/>
          <w:szCs w:val="22"/>
        </w:rPr>
      </w:r>
      <w:r w:rsidRPr="00D40F55">
        <w:rPr>
          <w:rFonts w:cs="Arial"/>
          <w:szCs w:val="22"/>
        </w:rPr>
        <w:fldChar w:fldCharType="separate"/>
      </w:r>
      <w:r w:rsidR="006A3A26">
        <w:rPr>
          <w:rFonts w:cs="Arial"/>
          <w:szCs w:val="22"/>
        </w:rPr>
        <w:t>5.22</w:t>
      </w:r>
      <w:r w:rsidRPr="00D40F55">
        <w:rPr>
          <w:rFonts w:cs="Arial"/>
          <w:szCs w:val="22"/>
        </w:rPr>
        <w:fldChar w:fldCharType="end"/>
      </w:r>
      <w:r w:rsidRPr="00D40F55">
        <w:rPr>
          <w:rFonts w:cs="Arial"/>
          <w:szCs w:val="22"/>
        </w:rPr>
        <w:t xml:space="preserve">, then the Charges shall be reduced by an amount that is agreed in accordance with </w:t>
      </w:r>
      <w:r w:rsidR="00865E09" w:rsidRPr="00D40F55">
        <w:rPr>
          <w:rFonts w:cs="Arial"/>
          <w:szCs w:val="22"/>
        </w:rPr>
        <w:t>Clause 4 (Variation and Extension</w:t>
      </w:r>
      <w:r w:rsidR="00703DAB" w:rsidRPr="00D40F55">
        <w:rPr>
          <w:rFonts w:cs="Arial"/>
          <w:szCs w:val="22"/>
        </w:rPr>
        <w:t>)</w:t>
      </w:r>
      <w:r w:rsidRPr="00D40F55">
        <w:rPr>
          <w:rFonts w:cs="Arial"/>
          <w:szCs w:val="22"/>
        </w:rPr>
        <w:t>.</w:t>
      </w:r>
    </w:p>
    <w:p w14:paraId="12847EB9" w14:textId="77777777" w:rsidR="0084742E" w:rsidRPr="00D40F55" w:rsidRDefault="0084742E" w:rsidP="00D40F55">
      <w:pPr>
        <w:pStyle w:val="Heading2"/>
        <w:spacing w:before="120" w:after="120"/>
        <w:rPr>
          <w:rFonts w:cs="Arial"/>
          <w:szCs w:val="22"/>
        </w:rPr>
      </w:pPr>
      <w:r w:rsidRPr="00D40F55">
        <w:rPr>
          <w:rFonts w:cs="Arial"/>
          <w:szCs w:val="22"/>
        </w:rPr>
        <w:t>The Customer's right to enter into a direct agreement for the supply of the relevant items is subject to:</w:t>
      </w:r>
    </w:p>
    <w:p w14:paraId="7FFE470F" w14:textId="77777777" w:rsidR="0084742E" w:rsidRPr="00D40F55" w:rsidRDefault="0084742E" w:rsidP="00D40F55">
      <w:pPr>
        <w:pStyle w:val="Heading3"/>
        <w:spacing w:before="120" w:after="120"/>
        <w:rPr>
          <w:rFonts w:cs="Arial"/>
          <w:szCs w:val="22"/>
        </w:rPr>
      </w:pPr>
      <w:r w:rsidRPr="00D40F55">
        <w:rPr>
          <w:rFonts w:cs="Arial"/>
          <w:szCs w:val="22"/>
        </w:rPr>
        <w:t xml:space="preserve">the Customer making the relevant item available to the Supplier where this is necessary for the Supplier to provide the </w:t>
      </w:r>
      <w:r w:rsidR="00865E09" w:rsidRPr="00D40F55">
        <w:rPr>
          <w:rFonts w:cs="Arial"/>
          <w:szCs w:val="22"/>
        </w:rPr>
        <w:t>Ordered Panel</w:t>
      </w:r>
      <w:r w:rsidRPr="00D40F55">
        <w:rPr>
          <w:rFonts w:cs="Arial"/>
          <w:szCs w:val="22"/>
        </w:rPr>
        <w:t xml:space="preserve"> Services; and</w:t>
      </w:r>
    </w:p>
    <w:p w14:paraId="58F91211" w14:textId="77777777" w:rsidR="0084742E" w:rsidRPr="00D40F55" w:rsidRDefault="0084742E" w:rsidP="00D40F55">
      <w:pPr>
        <w:pStyle w:val="Heading3"/>
        <w:spacing w:before="120" w:after="120"/>
        <w:rPr>
          <w:rFonts w:cs="Arial"/>
          <w:szCs w:val="22"/>
        </w:rPr>
      </w:pPr>
      <w:r w:rsidRPr="00D40F55">
        <w:rPr>
          <w:rFonts w:cs="Arial"/>
          <w:szCs w:val="22"/>
        </w:rPr>
        <w:t>any reduction in the Charges taking into account any unavoidable costs payable by the Supplier in respect of the substituted item, including in respect of any licence fees or early termination charges.</w:t>
      </w:r>
    </w:p>
    <w:p w14:paraId="66370DAF" w14:textId="77777777" w:rsidR="00703DAB" w:rsidRPr="00D40F55" w:rsidRDefault="00703DAB" w:rsidP="00D40F55">
      <w:pPr>
        <w:pStyle w:val="Heading2"/>
        <w:numPr>
          <w:ilvl w:val="0"/>
          <w:numId w:val="0"/>
        </w:numPr>
        <w:spacing w:before="120" w:after="120"/>
        <w:ind w:left="630"/>
        <w:rPr>
          <w:rFonts w:cs="Arial"/>
          <w:b/>
          <w:szCs w:val="22"/>
        </w:rPr>
      </w:pPr>
      <w:r w:rsidRPr="00D40F55">
        <w:rPr>
          <w:rFonts w:cs="Arial"/>
          <w:b/>
          <w:szCs w:val="22"/>
        </w:rPr>
        <w:t>Retention of Legal Obligations</w:t>
      </w:r>
    </w:p>
    <w:p w14:paraId="6914E7E9" w14:textId="77777777" w:rsidR="00764633" w:rsidRPr="00D40F55" w:rsidRDefault="00703DAB" w:rsidP="00D40F55">
      <w:pPr>
        <w:pStyle w:val="Heading2"/>
        <w:spacing w:before="120" w:after="120"/>
        <w:rPr>
          <w:rFonts w:cs="Arial"/>
          <w:szCs w:val="22"/>
        </w:rPr>
      </w:pPr>
      <w:r w:rsidRPr="00D40F55">
        <w:rPr>
          <w:rFonts w:cs="Arial"/>
          <w:szCs w:val="22"/>
        </w:rPr>
        <w:t>Notwithstanding the Supplier's right to Sub-Contract, the Supplier shall remain responsible for all acts and omissions of its Sub-Contractors and the acts and omissions of those employed or engaged by the Sub-Contractors as if they were its own.</w:t>
      </w:r>
    </w:p>
    <w:p w14:paraId="6211C0B7" w14:textId="77777777" w:rsidR="00F807DC" w:rsidRPr="00D40F55" w:rsidRDefault="00611259" w:rsidP="00D40F55">
      <w:pPr>
        <w:pStyle w:val="Heading1"/>
        <w:keepNext/>
        <w:spacing w:before="120" w:after="120"/>
        <w:rPr>
          <w:rFonts w:cs="Arial"/>
          <w:szCs w:val="22"/>
        </w:rPr>
      </w:pPr>
      <w:bookmarkStart w:id="66" w:name="_Toc461702395"/>
      <w:r w:rsidRPr="00D40F55">
        <w:rPr>
          <w:rFonts w:cs="Arial"/>
          <w:szCs w:val="22"/>
        </w:rPr>
        <w:t>CHARGES</w:t>
      </w:r>
      <w:r w:rsidR="00A34A70" w:rsidRPr="00D40F55">
        <w:rPr>
          <w:rFonts w:cs="Arial"/>
          <w:szCs w:val="22"/>
        </w:rPr>
        <w:t xml:space="preserve"> AND INVOICING</w:t>
      </w:r>
      <w:bookmarkEnd w:id="66"/>
    </w:p>
    <w:p w14:paraId="5E1B1BF9" w14:textId="77777777" w:rsidR="00F807DC" w:rsidRPr="00D40F55" w:rsidRDefault="00AB51E9" w:rsidP="00D40F55">
      <w:pPr>
        <w:pStyle w:val="Heading2"/>
        <w:keepNext/>
        <w:tabs>
          <w:tab w:val="num" w:pos="720"/>
        </w:tabs>
        <w:spacing w:before="120" w:after="120"/>
        <w:ind w:left="720"/>
        <w:rPr>
          <w:rFonts w:cs="Arial"/>
          <w:b/>
          <w:szCs w:val="22"/>
        </w:rPr>
      </w:pPr>
      <w:r w:rsidRPr="00D40F55">
        <w:rPr>
          <w:rFonts w:cs="Arial"/>
          <w:b/>
          <w:szCs w:val="22"/>
        </w:rPr>
        <w:t xml:space="preserve"> Charges</w:t>
      </w:r>
      <w:r w:rsidR="00C93116" w:rsidRPr="00D40F55">
        <w:rPr>
          <w:rFonts w:cs="Arial"/>
          <w:b/>
          <w:szCs w:val="22"/>
        </w:rPr>
        <w:t xml:space="preserve"> and VAT</w:t>
      </w:r>
    </w:p>
    <w:p w14:paraId="510D0416" w14:textId="76A69E46" w:rsidR="00E56DC7" w:rsidRPr="000E2CEC" w:rsidRDefault="007562F7" w:rsidP="00D40F55">
      <w:pPr>
        <w:pStyle w:val="Heading3"/>
        <w:spacing w:before="120" w:after="120"/>
        <w:rPr>
          <w:rFonts w:cs="Arial"/>
          <w:szCs w:val="22"/>
        </w:rPr>
      </w:pPr>
      <w:r w:rsidRPr="000E2CEC">
        <w:rPr>
          <w:rFonts w:cs="Arial"/>
          <w:szCs w:val="22"/>
        </w:rPr>
        <w:t xml:space="preserve">In consideration of the </w:t>
      </w:r>
      <w:r w:rsidR="00151B56" w:rsidRPr="000E2CEC">
        <w:rPr>
          <w:rFonts w:cs="Arial"/>
          <w:szCs w:val="22"/>
        </w:rPr>
        <w:t>Supplier</w:t>
      </w:r>
      <w:r w:rsidRPr="000E2CEC">
        <w:rPr>
          <w:rFonts w:cs="Arial"/>
          <w:szCs w:val="22"/>
        </w:rPr>
        <w:t xml:space="preserve">'s performance of its obligations under </w:t>
      </w:r>
      <w:r w:rsidR="002479FD" w:rsidRPr="000E2CEC">
        <w:rPr>
          <w:rFonts w:cs="Arial"/>
          <w:szCs w:val="22"/>
        </w:rPr>
        <w:t>this</w:t>
      </w:r>
      <w:r w:rsidR="00A34A70" w:rsidRPr="000E2CEC">
        <w:rPr>
          <w:rFonts w:cs="Arial"/>
          <w:szCs w:val="22"/>
        </w:rPr>
        <w:t xml:space="preserve"> </w:t>
      </w:r>
      <w:r w:rsidR="008C689D" w:rsidRPr="000E2CEC">
        <w:rPr>
          <w:rFonts w:cs="Arial"/>
          <w:szCs w:val="22"/>
        </w:rPr>
        <w:t>Legal Services Contract</w:t>
      </w:r>
      <w:r w:rsidRPr="000E2CEC">
        <w:rPr>
          <w:rFonts w:cs="Arial"/>
          <w:szCs w:val="22"/>
        </w:rPr>
        <w:t xml:space="preserve">, the </w:t>
      </w:r>
      <w:r w:rsidR="00C158E8" w:rsidRPr="000E2CEC">
        <w:rPr>
          <w:rFonts w:cs="Arial"/>
          <w:szCs w:val="22"/>
        </w:rPr>
        <w:t>Customer</w:t>
      </w:r>
      <w:r w:rsidRPr="000E2CEC">
        <w:rPr>
          <w:rFonts w:cs="Arial"/>
          <w:szCs w:val="22"/>
        </w:rPr>
        <w:t xml:space="preserve"> shall pay the</w:t>
      </w:r>
      <w:r w:rsidR="00A34A70" w:rsidRPr="000E2CEC">
        <w:rPr>
          <w:rFonts w:cs="Arial"/>
          <w:szCs w:val="22"/>
        </w:rPr>
        <w:t xml:space="preserve"> undisputed</w:t>
      </w:r>
      <w:r w:rsidRPr="000E2CEC">
        <w:rPr>
          <w:rFonts w:cs="Arial"/>
          <w:szCs w:val="22"/>
        </w:rPr>
        <w:t xml:space="preserve"> </w:t>
      </w:r>
      <w:r w:rsidR="00AB51E9" w:rsidRPr="000E2CEC">
        <w:rPr>
          <w:rFonts w:cs="Arial"/>
          <w:szCs w:val="22"/>
        </w:rPr>
        <w:t>Charges</w:t>
      </w:r>
      <w:r w:rsidRPr="000E2CEC">
        <w:rPr>
          <w:rFonts w:cs="Arial"/>
          <w:szCs w:val="22"/>
        </w:rPr>
        <w:t xml:space="preserve"> in accordance with </w:t>
      </w:r>
      <w:r w:rsidR="00304EEF" w:rsidRPr="000E2CEC">
        <w:rPr>
          <w:rFonts w:cs="Arial"/>
          <w:szCs w:val="22"/>
        </w:rPr>
        <w:t xml:space="preserve">this </w:t>
      </w:r>
      <w:r w:rsidR="00E6002D" w:rsidRPr="000E2CEC">
        <w:rPr>
          <w:rFonts w:cs="Arial"/>
          <w:szCs w:val="22"/>
        </w:rPr>
        <w:t>Clause </w:t>
      </w:r>
      <w:r w:rsidR="00304EEF" w:rsidRPr="000E2CEC">
        <w:rPr>
          <w:rFonts w:cs="Arial"/>
          <w:szCs w:val="22"/>
        </w:rPr>
        <w:t>6</w:t>
      </w:r>
      <w:r w:rsidR="00AC4EAD" w:rsidRPr="000E2CEC">
        <w:rPr>
          <w:rFonts w:cs="Arial"/>
          <w:szCs w:val="22"/>
        </w:rPr>
        <w:t xml:space="preserve"> </w:t>
      </w:r>
      <w:r w:rsidRPr="000E2CEC">
        <w:rPr>
          <w:rFonts w:cs="Arial"/>
          <w:szCs w:val="22"/>
        </w:rPr>
        <w:t>(</w:t>
      </w:r>
      <w:r w:rsidR="00A34A70" w:rsidRPr="000E2CEC">
        <w:rPr>
          <w:rFonts w:cs="Arial"/>
          <w:szCs w:val="22"/>
        </w:rPr>
        <w:t>Charges and Invoicing)</w:t>
      </w:r>
      <w:r w:rsidRPr="000E2CEC">
        <w:rPr>
          <w:rFonts w:cs="Arial"/>
          <w:szCs w:val="22"/>
        </w:rPr>
        <w:t>.</w:t>
      </w:r>
    </w:p>
    <w:p w14:paraId="2E356EC1" w14:textId="4CCE661F" w:rsidR="00F807DC" w:rsidRPr="00D40F55" w:rsidRDefault="007562F7" w:rsidP="00D40F55">
      <w:pPr>
        <w:pStyle w:val="Heading3"/>
        <w:spacing w:before="120" w:after="120"/>
        <w:rPr>
          <w:rFonts w:cs="Arial"/>
          <w:szCs w:val="22"/>
        </w:rPr>
      </w:pPr>
      <w:r w:rsidRPr="00D40F55">
        <w:rPr>
          <w:rFonts w:cs="Arial"/>
          <w:szCs w:val="22"/>
        </w:rPr>
        <w:t xml:space="preserve">The </w:t>
      </w:r>
      <w:r w:rsidR="00C158E8" w:rsidRPr="00D40F55">
        <w:rPr>
          <w:rFonts w:cs="Arial"/>
          <w:szCs w:val="22"/>
        </w:rPr>
        <w:t>Customer</w:t>
      </w:r>
      <w:r w:rsidRPr="00D40F55">
        <w:rPr>
          <w:rFonts w:cs="Arial"/>
          <w:szCs w:val="22"/>
        </w:rPr>
        <w:t xml:space="preserve"> shall, in addition to the </w:t>
      </w:r>
      <w:r w:rsidR="00AB51E9" w:rsidRPr="00D40F55">
        <w:rPr>
          <w:rFonts w:cs="Arial"/>
          <w:szCs w:val="22"/>
        </w:rPr>
        <w:t>Charges</w:t>
      </w:r>
      <w:r w:rsidRPr="00D40F55">
        <w:rPr>
          <w:rFonts w:cs="Arial"/>
          <w:szCs w:val="22"/>
        </w:rPr>
        <w:t xml:space="preserve"> and following </w:t>
      </w:r>
      <w:r w:rsidR="00B823BC" w:rsidRPr="00D40F55">
        <w:rPr>
          <w:rFonts w:cs="Arial"/>
          <w:szCs w:val="22"/>
        </w:rPr>
        <w:t xml:space="preserve">receipt </w:t>
      </w:r>
      <w:r w:rsidRPr="00D40F55">
        <w:rPr>
          <w:rFonts w:cs="Arial"/>
          <w:szCs w:val="22"/>
        </w:rPr>
        <w:t xml:space="preserve">of a </w:t>
      </w:r>
      <w:r w:rsidR="001C5B91" w:rsidRPr="00D40F55">
        <w:rPr>
          <w:rFonts w:cs="Arial"/>
          <w:szCs w:val="22"/>
        </w:rPr>
        <w:t>v</w:t>
      </w:r>
      <w:r w:rsidR="00B462CD" w:rsidRPr="00D40F55">
        <w:rPr>
          <w:rFonts w:cs="Arial"/>
          <w:szCs w:val="22"/>
        </w:rPr>
        <w:t xml:space="preserve">alid </w:t>
      </w:r>
      <w:r w:rsidR="001C5B91" w:rsidRPr="00D40F55">
        <w:rPr>
          <w:rFonts w:cs="Arial"/>
          <w:szCs w:val="22"/>
        </w:rPr>
        <w:t>i</w:t>
      </w:r>
      <w:r w:rsidR="00B462CD" w:rsidRPr="00D40F55">
        <w:rPr>
          <w:rFonts w:cs="Arial"/>
          <w:szCs w:val="22"/>
        </w:rPr>
        <w:t>nvoice</w:t>
      </w:r>
      <w:r w:rsidRPr="00D40F55">
        <w:rPr>
          <w:rFonts w:cs="Arial"/>
          <w:szCs w:val="22"/>
        </w:rPr>
        <w:t xml:space="preserve">, pay the </w:t>
      </w:r>
      <w:r w:rsidR="00151B56" w:rsidRPr="00D40F55">
        <w:rPr>
          <w:rFonts w:cs="Arial"/>
          <w:szCs w:val="22"/>
        </w:rPr>
        <w:t>Supplier</w:t>
      </w:r>
      <w:r w:rsidRPr="00D40F55">
        <w:rPr>
          <w:rFonts w:cs="Arial"/>
          <w:szCs w:val="22"/>
        </w:rPr>
        <w:t xml:space="preserve"> a sum equal to the VAT chargeable on the value of the </w:t>
      </w:r>
      <w:r w:rsidR="00B462CD" w:rsidRPr="00D40F55">
        <w:rPr>
          <w:rFonts w:cs="Arial"/>
          <w:szCs w:val="22"/>
        </w:rPr>
        <w:t xml:space="preserve">Ordered Panel </w:t>
      </w:r>
      <w:r w:rsidR="00162C54" w:rsidRPr="00D40F55">
        <w:rPr>
          <w:rFonts w:cs="Arial"/>
          <w:szCs w:val="22"/>
        </w:rPr>
        <w:t>Services</w:t>
      </w:r>
      <w:r w:rsidR="00706BB4" w:rsidRPr="00D40F55">
        <w:rPr>
          <w:rFonts w:cs="Arial"/>
          <w:szCs w:val="22"/>
        </w:rPr>
        <w:t xml:space="preserve"> </w:t>
      </w:r>
      <w:r w:rsidRPr="00D40F55">
        <w:rPr>
          <w:rFonts w:cs="Arial"/>
          <w:szCs w:val="22"/>
        </w:rPr>
        <w:t>supplied.</w:t>
      </w:r>
    </w:p>
    <w:p w14:paraId="52E69CC8" w14:textId="77777777" w:rsidR="0070559B" w:rsidRPr="00D40F55" w:rsidRDefault="0070559B" w:rsidP="00D40F55">
      <w:pPr>
        <w:pStyle w:val="Heading3"/>
        <w:spacing w:before="120" w:after="120"/>
        <w:rPr>
          <w:rFonts w:cs="Arial"/>
          <w:szCs w:val="22"/>
        </w:rPr>
      </w:pPr>
      <w:r w:rsidRPr="00D40F55">
        <w:rPr>
          <w:rFonts w:cs="Arial"/>
          <w:szCs w:val="22"/>
        </w:rPr>
        <w:t xml:space="preserve">The provisions of </w:t>
      </w:r>
      <w:r w:rsidR="00832B7B" w:rsidRPr="00D40F55">
        <w:rPr>
          <w:rFonts w:cs="Arial"/>
          <w:szCs w:val="22"/>
        </w:rPr>
        <w:t>Panel</w:t>
      </w:r>
      <w:r w:rsidRPr="00D40F55">
        <w:rPr>
          <w:rFonts w:cs="Arial"/>
          <w:szCs w:val="22"/>
        </w:rPr>
        <w:t xml:space="preserve"> </w:t>
      </w:r>
      <w:r w:rsidR="00FB269A" w:rsidRPr="00D40F55">
        <w:rPr>
          <w:rFonts w:cs="Arial"/>
          <w:szCs w:val="22"/>
        </w:rPr>
        <w:t>Schedule </w:t>
      </w:r>
      <w:r w:rsidR="002307B3" w:rsidRPr="00D40F55">
        <w:rPr>
          <w:rFonts w:cs="Arial"/>
          <w:szCs w:val="22"/>
        </w:rPr>
        <w:t xml:space="preserve">3 </w:t>
      </w:r>
      <w:r w:rsidRPr="00D40F55">
        <w:rPr>
          <w:rFonts w:cs="Arial"/>
          <w:szCs w:val="22"/>
        </w:rPr>
        <w:t>(</w:t>
      </w:r>
      <w:r w:rsidR="00B462CD" w:rsidRPr="00D40F55">
        <w:rPr>
          <w:rFonts w:cs="Arial"/>
          <w:szCs w:val="22"/>
        </w:rPr>
        <w:t>Panel Prices and Charging Structure</w:t>
      </w:r>
      <w:r w:rsidRPr="00D40F55">
        <w:rPr>
          <w:rFonts w:cs="Arial"/>
          <w:szCs w:val="22"/>
        </w:rPr>
        <w:t xml:space="preserve">) of the </w:t>
      </w:r>
      <w:r w:rsidR="00832B7B" w:rsidRPr="00D40F55">
        <w:rPr>
          <w:rFonts w:cs="Arial"/>
          <w:szCs w:val="22"/>
        </w:rPr>
        <w:t>Panel</w:t>
      </w:r>
      <w:r w:rsidRPr="00D40F55">
        <w:rPr>
          <w:rFonts w:cs="Arial"/>
          <w:szCs w:val="22"/>
        </w:rPr>
        <w:t xml:space="preserve"> Agreement shall apply in relation to </w:t>
      </w:r>
      <w:proofErr w:type="gramStart"/>
      <w:r w:rsidRPr="00D40F55">
        <w:rPr>
          <w:rFonts w:cs="Arial"/>
          <w:szCs w:val="22"/>
        </w:rPr>
        <w:t xml:space="preserve">the </w:t>
      </w:r>
      <w:r w:rsidR="00162C54" w:rsidRPr="00D40F55">
        <w:rPr>
          <w:rFonts w:cs="Arial"/>
          <w:szCs w:val="22"/>
        </w:rPr>
        <w:t xml:space="preserve"> </w:t>
      </w:r>
      <w:r w:rsidR="00CA672F" w:rsidRPr="00D40F55">
        <w:rPr>
          <w:rFonts w:cs="Arial"/>
          <w:szCs w:val="22"/>
        </w:rPr>
        <w:t>Ordered</w:t>
      </w:r>
      <w:proofErr w:type="gramEnd"/>
      <w:r w:rsidR="00CA672F" w:rsidRPr="00D40F55">
        <w:rPr>
          <w:rFonts w:cs="Arial"/>
          <w:szCs w:val="22"/>
        </w:rPr>
        <w:t xml:space="preserve"> Panel </w:t>
      </w:r>
      <w:r w:rsidR="00162C54" w:rsidRPr="00D40F55">
        <w:rPr>
          <w:rFonts w:cs="Arial"/>
          <w:szCs w:val="22"/>
        </w:rPr>
        <w:t>Services</w:t>
      </w:r>
      <w:r w:rsidRPr="00D40F55">
        <w:rPr>
          <w:rFonts w:cs="Arial"/>
          <w:szCs w:val="22"/>
        </w:rPr>
        <w:t>.</w:t>
      </w:r>
    </w:p>
    <w:p w14:paraId="7419871C" w14:textId="77777777" w:rsidR="00C93116" w:rsidRPr="00D40F55" w:rsidRDefault="00C93116" w:rsidP="00D40F55">
      <w:pPr>
        <w:pStyle w:val="Heading3"/>
        <w:spacing w:before="120" w:after="120"/>
        <w:rPr>
          <w:rFonts w:cs="Arial"/>
          <w:szCs w:val="22"/>
        </w:rPr>
      </w:pPr>
      <w:bookmarkStart w:id="67" w:name="_Ref313368298"/>
      <w:r w:rsidRPr="00D40F55">
        <w:rPr>
          <w:rFonts w:cs="Arial"/>
          <w:szCs w:val="22"/>
        </w:rPr>
        <w:t xml:space="preserve">The </w:t>
      </w:r>
      <w:r w:rsidR="00151B56" w:rsidRPr="00D40F55">
        <w:rPr>
          <w:rFonts w:cs="Arial"/>
          <w:szCs w:val="22"/>
        </w:rPr>
        <w:t>Supplier</w:t>
      </w:r>
      <w:r w:rsidRPr="00D40F55">
        <w:rPr>
          <w:rFonts w:cs="Arial"/>
          <w:szCs w:val="22"/>
        </w:rPr>
        <w:t xml:space="preserve"> shall indemnify the </w:t>
      </w:r>
      <w:r w:rsidR="00C158E8" w:rsidRPr="00D40F55">
        <w:rPr>
          <w:rFonts w:cs="Arial"/>
          <w:szCs w:val="22"/>
        </w:rPr>
        <w:t>Customer</w:t>
      </w:r>
      <w:r w:rsidRPr="00D40F55">
        <w:rPr>
          <w:rFonts w:cs="Arial"/>
          <w:szCs w:val="22"/>
        </w:rPr>
        <w:t xml:space="preserve"> on demand and on a continuing basis against any liability, including without limitation any interest, penalties or costs, which are suffered or incurred by or levied, demanded or assessed on the </w:t>
      </w:r>
      <w:r w:rsidR="00C158E8" w:rsidRPr="00D40F55">
        <w:rPr>
          <w:rFonts w:cs="Arial"/>
          <w:szCs w:val="22"/>
        </w:rPr>
        <w:t>Customer</w:t>
      </w:r>
      <w:r w:rsidRPr="00D40F55">
        <w:rPr>
          <w:rFonts w:cs="Arial"/>
          <w:szCs w:val="22"/>
        </w:rPr>
        <w:t xml:space="preserve"> at any time in respect of the </w:t>
      </w:r>
      <w:r w:rsidR="00151B56" w:rsidRPr="00D40F55">
        <w:rPr>
          <w:rFonts w:cs="Arial"/>
          <w:szCs w:val="22"/>
        </w:rPr>
        <w:t>Supplier</w:t>
      </w:r>
      <w:r w:rsidRPr="00D40F55">
        <w:rPr>
          <w:rFonts w:cs="Arial"/>
          <w:szCs w:val="22"/>
        </w:rPr>
        <w:t xml:space="preserve">'s failure to account for or to pay any VAT relating to payments made to the </w:t>
      </w:r>
      <w:r w:rsidR="00151B56" w:rsidRPr="00D40F55">
        <w:rPr>
          <w:rFonts w:cs="Arial"/>
          <w:szCs w:val="22"/>
        </w:rPr>
        <w:t>Supplier</w:t>
      </w:r>
      <w:r w:rsidRPr="00D40F55">
        <w:rPr>
          <w:rFonts w:cs="Arial"/>
          <w:szCs w:val="22"/>
        </w:rPr>
        <w:t xml:space="preserve"> under the </w:t>
      </w:r>
      <w:r w:rsidR="008C689D" w:rsidRPr="00D40F55">
        <w:rPr>
          <w:rFonts w:cs="Arial"/>
          <w:szCs w:val="22"/>
        </w:rPr>
        <w:t>Legal Services Contract</w:t>
      </w:r>
      <w:r w:rsidRPr="00D40F55">
        <w:rPr>
          <w:rFonts w:cs="Arial"/>
          <w:szCs w:val="22"/>
        </w:rPr>
        <w:t xml:space="preserve">. Any amounts due under this </w:t>
      </w:r>
      <w:r w:rsidR="00E6002D" w:rsidRPr="00D40F55">
        <w:rPr>
          <w:rFonts w:cs="Arial"/>
          <w:szCs w:val="22"/>
        </w:rPr>
        <w:t>Clause </w:t>
      </w:r>
      <w:r w:rsidR="00520823" w:rsidRPr="00D40F55">
        <w:rPr>
          <w:rFonts w:cs="Arial"/>
          <w:szCs w:val="22"/>
        </w:rPr>
        <w:t>6</w:t>
      </w:r>
      <w:r w:rsidR="00B014A2" w:rsidRPr="00D40F55">
        <w:rPr>
          <w:rFonts w:cs="Arial"/>
          <w:szCs w:val="22"/>
        </w:rPr>
        <w:t>.1.</w:t>
      </w:r>
      <w:r w:rsidR="004E396E" w:rsidRPr="00D40F55">
        <w:rPr>
          <w:rFonts w:cs="Arial"/>
          <w:szCs w:val="22"/>
        </w:rPr>
        <w:t>4</w:t>
      </w:r>
      <w:r w:rsidRPr="00D40F55">
        <w:rPr>
          <w:rFonts w:cs="Arial"/>
          <w:szCs w:val="22"/>
        </w:rPr>
        <w:t xml:space="preserve"> shall be paid by the </w:t>
      </w:r>
      <w:r w:rsidR="00151B56" w:rsidRPr="00D40F55">
        <w:rPr>
          <w:rFonts w:cs="Arial"/>
          <w:szCs w:val="22"/>
        </w:rPr>
        <w:t>Supplier</w:t>
      </w:r>
      <w:r w:rsidRPr="00D40F55">
        <w:rPr>
          <w:rFonts w:cs="Arial"/>
          <w:szCs w:val="22"/>
        </w:rPr>
        <w:t xml:space="preserve"> to the </w:t>
      </w:r>
      <w:r w:rsidR="00C158E8" w:rsidRPr="00D40F55">
        <w:rPr>
          <w:rFonts w:cs="Arial"/>
          <w:szCs w:val="22"/>
        </w:rPr>
        <w:t>Customer</w:t>
      </w:r>
      <w:r w:rsidRPr="00D40F55">
        <w:rPr>
          <w:rFonts w:cs="Arial"/>
          <w:szCs w:val="22"/>
        </w:rPr>
        <w:t xml:space="preserve"> not less than five (5) Working Days before the date upon which the tax or other liability is payable by the </w:t>
      </w:r>
      <w:bookmarkEnd w:id="67"/>
      <w:r w:rsidR="00C158E8" w:rsidRPr="00D40F55">
        <w:rPr>
          <w:rFonts w:cs="Arial"/>
          <w:szCs w:val="22"/>
        </w:rPr>
        <w:t>Customer</w:t>
      </w:r>
      <w:r w:rsidRPr="00D40F55">
        <w:rPr>
          <w:rFonts w:cs="Arial"/>
          <w:szCs w:val="22"/>
        </w:rPr>
        <w:t>.</w:t>
      </w:r>
    </w:p>
    <w:p w14:paraId="126130F0" w14:textId="77777777" w:rsidR="00F807DC" w:rsidRPr="00D40F55" w:rsidRDefault="00A34A70" w:rsidP="00D40F55">
      <w:pPr>
        <w:pStyle w:val="Heading2"/>
        <w:keepNext/>
        <w:tabs>
          <w:tab w:val="num" w:pos="720"/>
        </w:tabs>
        <w:spacing w:before="120" w:after="120"/>
        <w:ind w:left="720"/>
        <w:rPr>
          <w:rFonts w:cs="Arial"/>
          <w:b/>
          <w:szCs w:val="22"/>
        </w:rPr>
      </w:pPr>
      <w:r w:rsidRPr="00D40F55">
        <w:rPr>
          <w:rFonts w:cs="Arial"/>
          <w:b/>
          <w:szCs w:val="22"/>
        </w:rPr>
        <w:t>Invoicing</w:t>
      </w:r>
    </w:p>
    <w:p w14:paraId="359F3317" w14:textId="77777777" w:rsidR="00F807DC" w:rsidRPr="00D40F55" w:rsidRDefault="007562F7" w:rsidP="00D40F55">
      <w:pPr>
        <w:pStyle w:val="Heading3"/>
        <w:spacing w:before="120" w:after="120"/>
        <w:rPr>
          <w:rFonts w:cs="Arial"/>
          <w:szCs w:val="22"/>
        </w:rPr>
      </w:pPr>
      <w:r w:rsidRPr="00D40F55">
        <w:rPr>
          <w:rFonts w:cs="Arial"/>
          <w:szCs w:val="22"/>
        </w:rPr>
        <w:t xml:space="preserve">The </w:t>
      </w:r>
      <w:r w:rsidR="00C158E8" w:rsidRPr="00D40F55">
        <w:rPr>
          <w:rFonts w:cs="Arial"/>
          <w:szCs w:val="22"/>
        </w:rPr>
        <w:t>Customer</w:t>
      </w:r>
      <w:r w:rsidRPr="00D40F55">
        <w:rPr>
          <w:rFonts w:cs="Arial"/>
          <w:szCs w:val="22"/>
        </w:rPr>
        <w:t xml:space="preserve"> shall pay all </w:t>
      </w:r>
      <w:r w:rsidR="00A34A70" w:rsidRPr="00D40F55">
        <w:rPr>
          <w:rFonts w:cs="Arial"/>
          <w:szCs w:val="22"/>
        </w:rPr>
        <w:t xml:space="preserve">undisputed </w:t>
      </w:r>
      <w:r w:rsidRPr="00D40F55">
        <w:rPr>
          <w:rFonts w:cs="Arial"/>
          <w:szCs w:val="22"/>
        </w:rPr>
        <w:t xml:space="preserve">sums properly due and payable to the </w:t>
      </w:r>
      <w:r w:rsidR="00151B56" w:rsidRPr="00D40F55">
        <w:rPr>
          <w:rFonts w:cs="Arial"/>
          <w:szCs w:val="22"/>
        </w:rPr>
        <w:t>Supplier</w:t>
      </w:r>
      <w:r w:rsidRPr="00D40F55">
        <w:rPr>
          <w:rFonts w:cs="Arial"/>
          <w:szCs w:val="22"/>
        </w:rPr>
        <w:t xml:space="preserve"> </w:t>
      </w:r>
      <w:r w:rsidR="007657FB" w:rsidRPr="00D40F55">
        <w:rPr>
          <w:rFonts w:cs="Arial"/>
          <w:szCs w:val="22"/>
        </w:rPr>
        <w:t xml:space="preserve">in respect of the </w:t>
      </w:r>
      <w:r w:rsidR="00E56DC7" w:rsidRPr="00D40F55">
        <w:rPr>
          <w:rFonts w:cs="Arial"/>
          <w:szCs w:val="22"/>
        </w:rPr>
        <w:t xml:space="preserve">Ordered Panel </w:t>
      </w:r>
      <w:r w:rsidR="00162C54" w:rsidRPr="00D40F55">
        <w:rPr>
          <w:rFonts w:cs="Arial"/>
          <w:szCs w:val="22"/>
        </w:rPr>
        <w:t>Services</w:t>
      </w:r>
      <w:r w:rsidR="00706BB4" w:rsidRPr="00D40F55">
        <w:rPr>
          <w:rFonts w:cs="Arial"/>
          <w:szCs w:val="22"/>
        </w:rPr>
        <w:t xml:space="preserve"> </w:t>
      </w:r>
      <w:r w:rsidRPr="00D40F55">
        <w:rPr>
          <w:rFonts w:cs="Arial"/>
          <w:szCs w:val="22"/>
        </w:rPr>
        <w:t xml:space="preserve">in cleared funds </w:t>
      </w:r>
      <w:r w:rsidR="007657FB" w:rsidRPr="00D40F55">
        <w:rPr>
          <w:rFonts w:cs="Arial"/>
          <w:szCs w:val="22"/>
        </w:rPr>
        <w:t xml:space="preserve">by no later than </w:t>
      </w:r>
      <w:r w:rsidR="00D80835" w:rsidRPr="00D40F55">
        <w:rPr>
          <w:rFonts w:cs="Arial"/>
          <w:szCs w:val="22"/>
        </w:rPr>
        <w:t>thirty (</w:t>
      </w:r>
      <w:r w:rsidR="007657FB" w:rsidRPr="00D40F55">
        <w:rPr>
          <w:rFonts w:cs="Arial"/>
          <w:szCs w:val="22"/>
        </w:rPr>
        <w:t>30</w:t>
      </w:r>
      <w:r w:rsidR="00D80835" w:rsidRPr="00D40F55">
        <w:rPr>
          <w:rFonts w:cs="Arial"/>
          <w:szCs w:val="22"/>
        </w:rPr>
        <w:t xml:space="preserve">) calendar </w:t>
      </w:r>
      <w:r w:rsidR="007657FB" w:rsidRPr="00D40F55">
        <w:rPr>
          <w:rFonts w:cs="Arial"/>
          <w:szCs w:val="22"/>
        </w:rPr>
        <w:t xml:space="preserve">days after the date of </w:t>
      </w:r>
      <w:r w:rsidR="004C0456" w:rsidRPr="00D40F55">
        <w:rPr>
          <w:rFonts w:cs="Arial"/>
          <w:szCs w:val="22"/>
        </w:rPr>
        <w:t>a validly issued</w:t>
      </w:r>
      <w:r w:rsidR="007657FB" w:rsidRPr="00D40F55">
        <w:rPr>
          <w:rFonts w:cs="Arial"/>
          <w:szCs w:val="22"/>
        </w:rPr>
        <w:t xml:space="preserve"> invoice </w:t>
      </w:r>
      <w:r w:rsidR="007B35D4" w:rsidRPr="00D40F55">
        <w:rPr>
          <w:rFonts w:cs="Arial"/>
          <w:szCs w:val="22"/>
        </w:rPr>
        <w:t>for such sums</w:t>
      </w:r>
      <w:r w:rsidR="00BC6D91" w:rsidRPr="00D40F55">
        <w:rPr>
          <w:rFonts w:cs="Arial"/>
          <w:szCs w:val="22"/>
        </w:rPr>
        <w:t>.</w:t>
      </w:r>
      <w:r w:rsidRPr="00D40F55">
        <w:rPr>
          <w:rFonts w:cs="Arial"/>
          <w:szCs w:val="22"/>
        </w:rPr>
        <w:t xml:space="preserve"> </w:t>
      </w:r>
    </w:p>
    <w:p w14:paraId="3777D345" w14:textId="5E95CDF3" w:rsidR="00D80835" w:rsidRPr="00D40F55" w:rsidRDefault="007562F7" w:rsidP="00D40F55">
      <w:pPr>
        <w:pStyle w:val="Heading3"/>
        <w:spacing w:before="120" w:after="120"/>
        <w:rPr>
          <w:rFonts w:cs="Arial"/>
          <w:szCs w:val="22"/>
        </w:rPr>
      </w:pPr>
      <w:bookmarkStart w:id="68" w:name="_Ref313372286"/>
      <w:r w:rsidRPr="00D40F55">
        <w:rPr>
          <w:rFonts w:cs="Arial"/>
          <w:szCs w:val="22"/>
        </w:rPr>
        <w:t xml:space="preserve">The </w:t>
      </w:r>
      <w:r w:rsidR="00151B56" w:rsidRPr="00D40F55">
        <w:rPr>
          <w:rFonts w:cs="Arial"/>
          <w:szCs w:val="22"/>
        </w:rPr>
        <w:t>Supplier</w:t>
      </w:r>
      <w:r w:rsidRPr="00D40F55">
        <w:rPr>
          <w:rFonts w:cs="Arial"/>
          <w:szCs w:val="22"/>
        </w:rPr>
        <w:t xml:space="preserve"> shall ensure that each invoice (whether submitted electronically or in a paper form) contains all appropriate references and a detailed breakdown of the </w:t>
      </w:r>
      <w:r w:rsidR="00E56DC7" w:rsidRPr="00D40F55">
        <w:rPr>
          <w:rFonts w:cs="Arial"/>
          <w:szCs w:val="22"/>
        </w:rPr>
        <w:t xml:space="preserve">Ordered Panel </w:t>
      </w:r>
      <w:r w:rsidR="00162C54" w:rsidRPr="00D40F55">
        <w:rPr>
          <w:rFonts w:cs="Arial"/>
          <w:szCs w:val="22"/>
        </w:rPr>
        <w:t>Services</w:t>
      </w:r>
      <w:r w:rsidR="00706BB4" w:rsidRPr="00D40F55">
        <w:rPr>
          <w:rFonts w:cs="Arial"/>
          <w:szCs w:val="22"/>
        </w:rPr>
        <w:t xml:space="preserve"> </w:t>
      </w:r>
      <w:r w:rsidRPr="00D40F55">
        <w:rPr>
          <w:rFonts w:cs="Arial"/>
          <w:szCs w:val="22"/>
        </w:rPr>
        <w:t xml:space="preserve">provided </w:t>
      </w:r>
      <w:r w:rsidR="00D80835" w:rsidRPr="00D40F55">
        <w:rPr>
          <w:rFonts w:cs="Arial"/>
          <w:szCs w:val="22"/>
        </w:rPr>
        <w:t xml:space="preserve">and any </w:t>
      </w:r>
      <w:r w:rsidR="003A2BA1" w:rsidRPr="00D40F55">
        <w:rPr>
          <w:rFonts w:cs="Arial"/>
          <w:szCs w:val="22"/>
        </w:rPr>
        <w:t xml:space="preserve">Reimbursable Expenses and/or </w:t>
      </w:r>
      <w:r w:rsidR="005E5281" w:rsidRPr="00D40F55">
        <w:rPr>
          <w:rFonts w:cs="Arial"/>
          <w:szCs w:val="22"/>
        </w:rPr>
        <w:t>D</w:t>
      </w:r>
      <w:r w:rsidR="00D80835" w:rsidRPr="00D40F55">
        <w:rPr>
          <w:rFonts w:cs="Arial"/>
          <w:szCs w:val="22"/>
        </w:rPr>
        <w:t>isbursements</w:t>
      </w:r>
      <w:r w:rsidR="001C5B91" w:rsidRPr="00D40F55">
        <w:rPr>
          <w:rFonts w:cs="Arial"/>
          <w:szCs w:val="22"/>
        </w:rPr>
        <w:t xml:space="preserve"> and/or any other costs</w:t>
      </w:r>
      <w:r w:rsidR="00D80835" w:rsidRPr="00D40F55">
        <w:rPr>
          <w:rFonts w:cs="Arial"/>
          <w:szCs w:val="22"/>
        </w:rPr>
        <w:t xml:space="preserve"> </w:t>
      </w:r>
      <w:r w:rsidR="003A2BA1" w:rsidRPr="00D40F55">
        <w:rPr>
          <w:rFonts w:cs="Arial"/>
          <w:szCs w:val="22"/>
        </w:rPr>
        <w:t xml:space="preserve">(where the Customer has indicated in the Order Form that these are payable) </w:t>
      </w:r>
      <w:r w:rsidRPr="00D40F55">
        <w:rPr>
          <w:rFonts w:cs="Arial"/>
          <w:szCs w:val="22"/>
        </w:rPr>
        <w:t xml:space="preserve">and that it is supported by </w:t>
      </w:r>
      <w:r w:rsidR="00BD4249" w:rsidRPr="00D40F55">
        <w:rPr>
          <w:rFonts w:cs="Arial"/>
          <w:szCs w:val="22"/>
        </w:rPr>
        <w:t>Supporting Documentation</w:t>
      </w:r>
      <w:r w:rsidRPr="00D40F55">
        <w:rPr>
          <w:rFonts w:cs="Arial"/>
          <w:szCs w:val="22"/>
        </w:rPr>
        <w:t>.</w:t>
      </w:r>
      <w:bookmarkEnd w:id="68"/>
      <w:r w:rsidRPr="00D40F55">
        <w:rPr>
          <w:rFonts w:cs="Arial"/>
          <w:szCs w:val="22"/>
        </w:rPr>
        <w:t xml:space="preserve"> </w:t>
      </w:r>
    </w:p>
    <w:p w14:paraId="0AF0D6B6" w14:textId="77777777" w:rsidR="00F807DC" w:rsidRPr="00D40F55" w:rsidRDefault="007562F7" w:rsidP="00D40F55">
      <w:pPr>
        <w:pStyle w:val="Heading3"/>
        <w:spacing w:before="120" w:after="120"/>
        <w:rPr>
          <w:rFonts w:cs="Arial"/>
          <w:szCs w:val="22"/>
        </w:rPr>
      </w:pPr>
      <w:r w:rsidRPr="00D40F55">
        <w:rPr>
          <w:rFonts w:cs="Arial"/>
          <w:szCs w:val="22"/>
        </w:rPr>
        <w:t xml:space="preserve">The </w:t>
      </w:r>
      <w:r w:rsidR="00151B56" w:rsidRPr="00D40F55">
        <w:rPr>
          <w:rFonts w:cs="Arial"/>
          <w:szCs w:val="22"/>
        </w:rPr>
        <w:t>Supplier</w:t>
      </w:r>
      <w:r w:rsidRPr="00D40F55">
        <w:rPr>
          <w:rFonts w:cs="Arial"/>
          <w:szCs w:val="22"/>
        </w:rPr>
        <w:t xml:space="preserve"> shall ensure that all invoices submitted to the </w:t>
      </w:r>
      <w:r w:rsidR="00C158E8" w:rsidRPr="00D40F55">
        <w:rPr>
          <w:rFonts w:cs="Arial"/>
          <w:szCs w:val="22"/>
        </w:rPr>
        <w:t>Customer</w:t>
      </w:r>
      <w:r w:rsidR="007657FB" w:rsidRPr="00D40F55">
        <w:rPr>
          <w:rFonts w:cs="Arial"/>
          <w:szCs w:val="22"/>
        </w:rPr>
        <w:t xml:space="preserve"> </w:t>
      </w:r>
      <w:r w:rsidR="00D80835" w:rsidRPr="00D40F55">
        <w:rPr>
          <w:rFonts w:cs="Arial"/>
          <w:szCs w:val="22"/>
        </w:rPr>
        <w:t xml:space="preserve">for </w:t>
      </w:r>
      <w:r w:rsidR="00F60EC1" w:rsidRPr="00D40F55">
        <w:rPr>
          <w:rFonts w:cs="Arial"/>
          <w:szCs w:val="22"/>
        </w:rPr>
        <w:t>the Ordered Panel Services</w:t>
      </w:r>
      <w:r w:rsidR="00706BB4" w:rsidRPr="00D40F55">
        <w:rPr>
          <w:rFonts w:cs="Arial"/>
          <w:szCs w:val="22"/>
        </w:rPr>
        <w:t xml:space="preserve"> </w:t>
      </w:r>
      <w:r w:rsidR="007657FB" w:rsidRPr="00D40F55">
        <w:rPr>
          <w:rFonts w:cs="Arial"/>
          <w:szCs w:val="22"/>
        </w:rPr>
        <w:t>are exclusive of the M</w:t>
      </w:r>
      <w:r w:rsidRPr="00D40F55">
        <w:rPr>
          <w:rFonts w:cs="Arial"/>
          <w:szCs w:val="22"/>
        </w:rPr>
        <w:t xml:space="preserve">anagement </w:t>
      </w:r>
      <w:r w:rsidR="007657FB" w:rsidRPr="00D40F55">
        <w:rPr>
          <w:rFonts w:cs="Arial"/>
          <w:color w:val="000000"/>
          <w:szCs w:val="22"/>
        </w:rPr>
        <w:t>Charge</w:t>
      </w:r>
      <w:r w:rsidR="00D80835" w:rsidRPr="00D40F55">
        <w:rPr>
          <w:rFonts w:cs="Arial"/>
          <w:color w:val="000000"/>
          <w:szCs w:val="22"/>
        </w:rPr>
        <w:t xml:space="preserve"> payable to the Authority in respect of the </w:t>
      </w:r>
      <w:r w:rsidR="003A2BA1" w:rsidRPr="00D40F55">
        <w:rPr>
          <w:rFonts w:cs="Arial"/>
          <w:color w:val="000000"/>
          <w:szCs w:val="22"/>
        </w:rPr>
        <w:t xml:space="preserve">Ordered Panel </w:t>
      </w:r>
      <w:r w:rsidR="00AB51E9" w:rsidRPr="00D40F55">
        <w:rPr>
          <w:rFonts w:cs="Arial"/>
          <w:color w:val="000000"/>
          <w:szCs w:val="22"/>
        </w:rPr>
        <w:t>Services</w:t>
      </w:r>
      <w:r w:rsidRPr="00D40F55">
        <w:rPr>
          <w:rFonts w:cs="Arial"/>
          <w:color w:val="000000"/>
          <w:szCs w:val="22"/>
        </w:rPr>
        <w:t xml:space="preserve">. The </w:t>
      </w:r>
      <w:r w:rsidR="00151B56" w:rsidRPr="00D40F55">
        <w:rPr>
          <w:rFonts w:cs="Arial"/>
          <w:color w:val="000000"/>
          <w:szCs w:val="22"/>
        </w:rPr>
        <w:t>Supplier</w:t>
      </w:r>
      <w:r w:rsidRPr="00D40F55">
        <w:rPr>
          <w:rFonts w:cs="Arial"/>
          <w:color w:val="000000"/>
          <w:szCs w:val="22"/>
        </w:rPr>
        <w:t xml:space="preserve"> shall not </w:t>
      </w:r>
      <w:r w:rsidR="007657FB" w:rsidRPr="00D40F55">
        <w:rPr>
          <w:rFonts w:cs="Arial"/>
          <w:color w:val="000000"/>
          <w:szCs w:val="22"/>
        </w:rPr>
        <w:t xml:space="preserve">be entitled to increase </w:t>
      </w:r>
      <w:proofErr w:type="gramStart"/>
      <w:r w:rsidR="007657FB" w:rsidRPr="00D40F55">
        <w:rPr>
          <w:rFonts w:cs="Arial"/>
          <w:color w:val="000000"/>
          <w:szCs w:val="22"/>
        </w:rPr>
        <w:t xml:space="preserve">the </w:t>
      </w:r>
      <w:r w:rsidR="00AB51E9" w:rsidRPr="00D40F55">
        <w:rPr>
          <w:rFonts w:cs="Arial"/>
          <w:color w:val="000000"/>
          <w:szCs w:val="22"/>
        </w:rPr>
        <w:t xml:space="preserve"> Charges</w:t>
      </w:r>
      <w:proofErr w:type="gramEnd"/>
      <w:r w:rsidR="007657FB" w:rsidRPr="00D40F55">
        <w:rPr>
          <w:rFonts w:cs="Arial"/>
          <w:color w:val="000000"/>
          <w:szCs w:val="22"/>
        </w:rPr>
        <w:t xml:space="preserve"> </w:t>
      </w:r>
      <w:r w:rsidR="00D80835" w:rsidRPr="00D40F55">
        <w:rPr>
          <w:rFonts w:cs="Arial"/>
          <w:color w:val="000000"/>
          <w:szCs w:val="22"/>
        </w:rPr>
        <w:t xml:space="preserve">by an amount equal to such Management </w:t>
      </w:r>
      <w:r w:rsidR="00D80835" w:rsidRPr="00D40F55">
        <w:rPr>
          <w:rFonts w:cs="Arial"/>
          <w:color w:val="000000"/>
          <w:szCs w:val="22"/>
        </w:rPr>
        <w:lastRenderedPageBreak/>
        <w:t xml:space="preserve">Charge </w:t>
      </w:r>
      <w:r w:rsidRPr="00D40F55">
        <w:rPr>
          <w:rFonts w:cs="Arial"/>
          <w:color w:val="000000"/>
          <w:szCs w:val="22"/>
        </w:rPr>
        <w:t xml:space="preserve">or </w:t>
      </w:r>
      <w:r w:rsidR="00D80835" w:rsidRPr="00D40F55">
        <w:rPr>
          <w:rFonts w:cs="Arial"/>
          <w:color w:val="000000"/>
          <w:szCs w:val="22"/>
        </w:rPr>
        <w:t xml:space="preserve">to </w:t>
      </w:r>
      <w:r w:rsidRPr="00D40F55">
        <w:rPr>
          <w:rFonts w:cs="Arial"/>
          <w:color w:val="000000"/>
          <w:szCs w:val="22"/>
        </w:rPr>
        <w:t xml:space="preserve">recover </w:t>
      </w:r>
      <w:r w:rsidR="00D80835" w:rsidRPr="00D40F55">
        <w:rPr>
          <w:rFonts w:cs="Arial"/>
          <w:color w:val="000000"/>
          <w:szCs w:val="22"/>
        </w:rPr>
        <w:t xml:space="preserve">such Management Charge </w:t>
      </w:r>
      <w:r w:rsidRPr="00D40F55">
        <w:rPr>
          <w:rFonts w:cs="Arial"/>
          <w:color w:val="000000"/>
          <w:szCs w:val="22"/>
        </w:rPr>
        <w:t xml:space="preserve">as a surcharge </w:t>
      </w:r>
      <w:r w:rsidR="00D80835" w:rsidRPr="00D40F55">
        <w:rPr>
          <w:rFonts w:cs="Arial"/>
          <w:color w:val="000000"/>
          <w:szCs w:val="22"/>
        </w:rPr>
        <w:t>or disbursement</w:t>
      </w:r>
      <w:r w:rsidRPr="00D40F55">
        <w:rPr>
          <w:rFonts w:cs="Arial"/>
          <w:color w:val="1F497D"/>
          <w:szCs w:val="22"/>
        </w:rPr>
        <w:t>.</w:t>
      </w:r>
    </w:p>
    <w:p w14:paraId="5469B305" w14:textId="77777777" w:rsidR="00C93116" w:rsidRPr="00D40F55" w:rsidRDefault="00C93116" w:rsidP="00D40F55">
      <w:pPr>
        <w:pStyle w:val="Heading3"/>
        <w:spacing w:before="120" w:after="120"/>
        <w:rPr>
          <w:rFonts w:cs="Arial"/>
          <w:szCs w:val="22"/>
        </w:rPr>
      </w:pPr>
      <w:r w:rsidRPr="00D40F55">
        <w:rPr>
          <w:rFonts w:cs="Arial"/>
          <w:szCs w:val="22"/>
        </w:rPr>
        <w:t xml:space="preserve">The </w:t>
      </w:r>
      <w:r w:rsidR="00151B56" w:rsidRPr="00D40F55">
        <w:rPr>
          <w:rFonts w:cs="Arial"/>
          <w:szCs w:val="22"/>
        </w:rPr>
        <w:t>Supplier</w:t>
      </w:r>
      <w:r w:rsidRPr="00D40F55">
        <w:rPr>
          <w:rFonts w:cs="Arial"/>
          <w:szCs w:val="22"/>
        </w:rPr>
        <w:t xml:space="preserve"> shall make any payments due to the </w:t>
      </w:r>
      <w:r w:rsidR="00C158E8" w:rsidRPr="00D40F55">
        <w:rPr>
          <w:rFonts w:cs="Arial"/>
          <w:szCs w:val="22"/>
        </w:rPr>
        <w:t>Customer</w:t>
      </w:r>
      <w:r w:rsidRPr="00D40F55">
        <w:rPr>
          <w:rFonts w:cs="Arial"/>
          <w:szCs w:val="22"/>
        </w:rPr>
        <w:t xml:space="preserve"> without any deduction whether by way of set-off, counterclaim, discount, abatement or otherwise unless the </w:t>
      </w:r>
      <w:r w:rsidR="00151B56" w:rsidRPr="00D40F55">
        <w:rPr>
          <w:rFonts w:cs="Arial"/>
          <w:szCs w:val="22"/>
        </w:rPr>
        <w:t>Supplier</w:t>
      </w:r>
      <w:r w:rsidRPr="00D40F55">
        <w:rPr>
          <w:rFonts w:cs="Arial"/>
          <w:szCs w:val="22"/>
        </w:rPr>
        <w:t xml:space="preserve"> has a valid court order requiring an amount equal to such deduction to be paid by the </w:t>
      </w:r>
      <w:r w:rsidR="00C158E8" w:rsidRPr="00D40F55">
        <w:rPr>
          <w:rFonts w:cs="Arial"/>
          <w:szCs w:val="22"/>
        </w:rPr>
        <w:t>Customer</w:t>
      </w:r>
      <w:r w:rsidRPr="00D40F55">
        <w:rPr>
          <w:rFonts w:cs="Arial"/>
          <w:szCs w:val="22"/>
        </w:rPr>
        <w:t xml:space="preserve"> to the </w:t>
      </w:r>
      <w:r w:rsidR="00151B56" w:rsidRPr="00D40F55">
        <w:rPr>
          <w:rFonts w:cs="Arial"/>
          <w:szCs w:val="22"/>
        </w:rPr>
        <w:t>Supplier</w:t>
      </w:r>
      <w:r w:rsidRPr="00D40F55">
        <w:rPr>
          <w:rFonts w:cs="Arial"/>
          <w:szCs w:val="22"/>
        </w:rPr>
        <w:t>.</w:t>
      </w:r>
    </w:p>
    <w:p w14:paraId="7605BBC7" w14:textId="31219210" w:rsidR="00F807DC" w:rsidRPr="00D40F55" w:rsidRDefault="00B014A2" w:rsidP="00D40F55">
      <w:pPr>
        <w:pStyle w:val="Heading3"/>
        <w:spacing w:before="120" w:after="120"/>
        <w:rPr>
          <w:rFonts w:cs="Arial"/>
          <w:szCs w:val="22"/>
        </w:rPr>
      </w:pPr>
      <w:r w:rsidRPr="00D40F55">
        <w:rPr>
          <w:rFonts w:cs="Arial"/>
          <w:szCs w:val="22"/>
        </w:rPr>
        <w:t>Subject always to the provisions of Clause </w:t>
      </w:r>
      <w:r w:rsidR="007064FA" w:rsidRPr="00D40F55">
        <w:rPr>
          <w:rFonts w:cs="Arial"/>
          <w:szCs w:val="22"/>
        </w:rPr>
        <w:t>16</w:t>
      </w:r>
      <w:r w:rsidR="00A87E65" w:rsidRPr="00A87E65">
        <w:rPr>
          <w:rFonts w:cs="Arial"/>
          <w:szCs w:val="22"/>
        </w:rPr>
        <w:t xml:space="preserve"> (Intellectual Property Rights)</w:t>
      </w:r>
      <w:r w:rsidRPr="00A87E65">
        <w:rPr>
          <w:rFonts w:cs="Arial"/>
          <w:szCs w:val="22"/>
        </w:rPr>
        <w:t>,</w:t>
      </w:r>
      <w:r w:rsidRPr="00D40F55">
        <w:rPr>
          <w:rFonts w:cs="Arial"/>
          <w:szCs w:val="22"/>
        </w:rPr>
        <w:t xml:space="preserve"> i</w:t>
      </w:r>
      <w:r w:rsidR="00D80835" w:rsidRPr="00D40F55">
        <w:rPr>
          <w:rFonts w:cs="Arial"/>
          <w:szCs w:val="22"/>
        </w:rPr>
        <w:t>f</w:t>
      </w:r>
      <w:r w:rsidR="007562F7" w:rsidRPr="00D40F55">
        <w:rPr>
          <w:rFonts w:cs="Arial"/>
          <w:szCs w:val="22"/>
        </w:rPr>
        <w:t xml:space="preserve"> the </w:t>
      </w:r>
      <w:r w:rsidR="00151B56" w:rsidRPr="00D40F55">
        <w:rPr>
          <w:rFonts w:cs="Arial"/>
          <w:szCs w:val="22"/>
        </w:rPr>
        <w:t>Supplier</w:t>
      </w:r>
      <w:r w:rsidR="007562F7" w:rsidRPr="00D40F55">
        <w:rPr>
          <w:rFonts w:cs="Arial"/>
          <w:szCs w:val="22"/>
        </w:rPr>
        <w:t xml:space="preserve"> enters into a Sub</w:t>
      </w:r>
      <w:r w:rsidR="00B16352" w:rsidRPr="00D40F55">
        <w:rPr>
          <w:rFonts w:cs="Arial"/>
          <w:szCs w:val="22"/>
        </w:rPr>
        <w:t>-Contract</w:t>
      </w:r>
      <w:r w:rsidR="007562F7" w:rsidRPr="00D40F55">
        <w:rPr>
          <w:rFonts w:cs="Arial"/>
          <w:szCs w:val="22"/>
        </w:rPr>
        <w:t xml:space="preserve"> </w:t>
      </w:r>
      <w:r w:rsidR="00D80835" w:rsidRPr="00D40F55">
        <w:rPr>
          <w:rFonts w:cs="Arial"/>
          <w:szCs w:val="22"/>
        </w:rPr>
        <w:t>in respect of the</w:t>
      </w:r>
      <w:r w:rsidR="00CA672F" w:rsidRPr="00D40F55">
        <w:rPr>
          <w:rFonts w:cs="Arial"/>
          <w:szCs w:val="22"/>
        </w:rPr>
        <w:t xml:space="preserve"> Ordered Panel</w:t>
      </w:r>
      <w:r w:rsidR="00D80835" w:rsidRPr="00D40F55">
        <w:rPr>
          <w:rFonts w:cs="Arial"/>
          <w:szCs w:val="22"/>
        </w:rPr>
        <w:t xml:space="preserve"> </w:t>
      </w:r>
      <w:r w:rsidR="00AB51E9" w:rsidRPr="00D40F55">
        <w:rPr>
          <w:rFonts w:cs="Arial"/>
          <w:szCs w:val="22"/>
        </w:rPr>
        <w:t>Services</w:t>
      </w:r>
      <w:r w:rsidR="00B16352" w:rsidRPr="00D40F55">
        <w:rPr>
          <w:rFonts w:cs="Arial"/>
          <w:szCs w:val="22"/>
        </w:rPr>
        <w:t xml:space="preserve"> (or any part of them)</w:t>
      </w:r>
      <w:r w:rsidR="00D80835" w:rsidRPr="00D40F55">
        <w:rPr>
          <w:rFonts w:cs="Arial"/>
          <w:szCs w:val="22"/>
        </w:rPr>
        <w:t xml:space="preserve">, </w:t>
      </w:r>
      <w:r w:rsidR="007562F7" w:rsidRPr="00D40F55">
        <w:rPr>
          <w:rFonts w:cs="Arial"/>
          <w:szCs w:val="22"/>
        </w:rPr>
        <w:t>it shall ensure that a provision is included in such Sub</w:t>
      </w:r>
      <w:r w:rsidR="00B16352" w:rsidRPr="00D40F55">
        <w:rPr>
          <w:rFonts w:cs="Arial"/>
          <w:szCs w:val="22"/>
        </w:rPr>
        <w:t>-Contract</w:t>
      </w:r>
      <w:r w:rsidR="007562F7" w:rsidRPr="00D40F55">
        <w:rPr>
          <w:rFonts w:cs="Arial"/>
          <w:szCs w:val="22"/>
        </w:rPr>
        <w:t xml:space="preserve"> which requires payment to be made of all sums due by the </w:t>
      </w:r>
      <w:r w:rsidR="00151B56" w:rsidRPr="00D40F55">
        <w:rPr>
          <w:rFonts w:cs="Arial"/>
          <w:szCs w:val="22"/>
        </w:rPr>
        <w:t>Supplier</w:t>
      </w:r>
      <w:r w:rsidR="007562F7" w:rsidRPr="00D40F55">
        <w:rPr>
          <w:rFonts w:cs="Arial"/>
          <w:szCs w:val="22"/>
        </w:rPr>
        <w:t xml:space="preserve"> to the Sub-</w:t>
      </w:r>
      <w:r w:rsidR="008C689D" w:rsidRPr="00D40F55">
        <w:rPr>
          <w:rFonts w:cs="Arial"/>
          <w:szCs w:val="22"/>
        </w:rPr>
        <w:t>Contract</w:t>
      </w:r>
      <w:r w:rsidR="007562F7" w:rsidRPr="00D40F55">
        <w:rPr>
          <w:rFonts w:cs="Arial"/>
          <w:szCs w:val="22"/>
        </w:rPr>
        <w:t>or within a specified period not exceeding thirty (30) calendar days from the receipt of a validly issued invoice, in accordance with the terms of the Sub-</w:t>
      </w:r>
      <w:r w:rsidR="008C689D" w:rsidRPr="00D40F55">
        <w:rPr>
          <w:rFonts w:cs="Arial"/>
          <w:szCs w:val="22"/>
        </w:rPr>
        <w:t>Contract</w:t>
      </w:r>
      <w:r w:rsidR="007562F7" w:rsidRPr="00D40F55">
        <w:rPr>
          <w:rFonts w:cs="Arial"/>
          <w:szCs w:val="22"/>
        </w:rPr>
        <w:t>.</w:t>
      </w:r>
    </w:p>
    <w:p w14:paraId="5501AFE3" w14:textId="77777777" w:rsidR="00B16352" w:rsidRPr="00D40F55" w:rsidRDefault="007562F7" w:rsidP="00D40F55">
      <w:pPr>
        <w:pStyle w:val="Heading3"/>
        <w:spacing w:before="120" w:after="120"/>
        <w:rPr>
          <w:rFonts w:cs="Arial"/>
          <w:szCs w:val="22"/>
        </w:rPr>
      </w:pPr>
      <w:bookmarkStart w:id="69" w:name="_Ref313370735"/>
      <w:r w:rsidRPr="00D40F55">
        <w:rPr>
          <w:rFonts w:cs="Arial"/>
          <w:szCs w:val="22"/>
        </w:rPr>
        <w:t xml:space="preserve">The </w:t>
      </w:r>
      <w:r w:rsidR="00151B56" w:rsidRPr="00D40F55">
        <w:rPr>
          <w:rFonts w:cs="Arial"/>
          <w:szCs w:val="22"/>
        </w:rPr>
        <w:t>Supplier</w:t>
      </w:r>
      <w:r w:rsidRPr="00D40F55">
        <w:rPr>
          <w:rFonts w:cs="Arial"/>
          <w:szCs w:val="22"/>
        </w:rPr>
        <w:t xml:space="preserve"> shall not suspend the supply of the </w:t>
      </w:r>
      <w:r w:rsidR="00CA672F" w:rsidRPr="00D40F55">
        <w:rPr>
          <w:rFonts w:cs="Arial"/>
          <w:szCs w:val="22"/>
        </w:rPr>
        <w:t xml:space="preserve">Ordered Panel </w:t>
      </w:r>
      <w:r w:rsidR="00162C54" w:rsidRPr="00D40F55">
        <w:rPr>
          <w:rFonts w:cs="Arial"/>
          <w:szCs w:val="22"/>
        </w:rPr>
        <w:t>Services</w:t>
      </w:r>
      <w:r w:rsidR="00706BB4" w:rsidRPr="00D40F55">
        <w:rPr>
          <w:rFonts w:cs="Arial"/>
          <w:szCs w:val="22"/>
        </w:rPr>
        <w:t xml:space="preserve"> </w:t>
      </w:r>
      <w:r w:rsidRPr="00D40F55">
        <w:rPr>
          <w:rFonts w:cs="Arial"/>
          <w:szCs w:val="22"/>
        </w:rPr>
        <w:t>unless</w:t>
      </w:r>
      <w:r w:rsidR="00B16352" w:rsidRPr="00D40F55">
        <w:rPr>
          <w:rFonts w:cs="Arial"/>
          <w:szCs w:val="22"/>
        </w:rPr>
        <w:t>:</w:t>
      </w:r>
      <w:r w:rsidRPr="00D40F55">
        <w:rPr>
          <w:rFonts w:cs="Arial"/>
          <w:szCs w:val="22"/>
        </w:rPr>
        <w:t xml:space="preserve"> </w:t>
      </w:r>
    </w:p>
    <w:p w14:paraId="3CC57533" w14:textId="77777777" w:rsidR="00B16352" w:rsidRPr="00D40F55" w:rsidRDefault="007562F7" w:rsidP="00D40F55">
      <w:pPr>
        <w:pStyle w:val="Heading4"/>
        <w:spacing w:before="120" w:after="120"/>
        <w:rPr>
          <w:rFonts w:cs="Arial"/>
          <w:szCs w:val="22"/>
        </w:rPr>
      </w:pPr>
      <w:r w:rsidRPr="00D40F55">
        <w:rPr>
          <w:rFonts w:cs="Arial"/>
          <w:szCs w:val="22"/>
        </w:rPr>
        <w:t xml:space="preserve">the </w:t>
      </w:r>
      <w:r w:rsidR="00151B56" w:rsidRPr="00D40F55">
        <w:rPr>
          <w:rFonts w:cs="Arial"/>
          <w:szCs w:val="22"/>
        </w:rPr>
        <w:t>Supplier</w:t>
      </w:r>
      <w:r w:rsidRPr="00D40F55">
        <w:rPr>
          <w:rFonts w:cs="Arial"/>
          <w:szCs w:val="22"/>
        </w:rPr>
        <w:t xml:space="preserve"> is entitled to terminate the </w:t>
      </w:r>
      <w:r w:rsidR="008C689D" w:rsidRPr="00D40F55">
        <w:rPr>
          <w:rFonts w:cs="Arial"/>
          <w:szCs w:val="22"/>
        </w:rPr>
        <w:t>Legal Services Contract</w:t>
      </w:r>
      <w:r w:rsidRPr="00D40F55">
        <w:rPr>
          <w:rFonts w:cs="Arial"/>
          <w:szCs w:val="22"/>
        </w:rPr>
        <w:t xml:space="preserve"> under </w:t>
      </w:r>
      <w:r w:rsidR="00E6002D" w:rsidRPr="00D40F55">
        <w:rPr>
          <w:rFonts w:cs="Arial"/>
          <w:szCs w:val="22"/>
        </w:rPr>
        <w:t>Clause </w:t>
      </w:r>
      <w:r w:rsidR="007064FA" w:rsidRPr="00D40F55">
        <w:rPr>
          <w:rFonts w:cs="Arial"/>
          <w:szCs w:val="22"/>
        </w:rPr>
        <w:t>11</w:t>
      </w:r>
      <w:r w:rsidR="00D71A7A" w:rsidRPr="00D40F55">
        <w:rPr>
          <w:rFonts w:cs="Arial"/>
          <w:szCs w:val="22"/>
        </w:rPr>
        <w:t>.2.2</w:t>
      </w:r>
      <w:r w:rsidR="004C0456" w:rsidRPr="00D40F55">
        <w:rPr>
          <w:rFonts w:cs="Arial"/>
          <w:szCs w:val="22"/>
        </w:rPr>
        <w:t xml:space="preserve"> on the grounds of the</w:t>
      </w:r>
      <w:r w:rsidRPr="00D40F55">
        <w:rPr>
          <w:rFonts w:cs="Arial"/>
          <w:szCs w:val="22"/>
        </w:rPr>
        <w:t xml:space="preserve"> </w:t>
      </w:r>
      <w:r w:rsidR="00C158E8" w:rsidRPr="00D40F55">
        <w:rPr>
          <w:rFonts w:cs="Arial"/>
          <w:szCs w:val="22"/>
        </w:rPr>
        <w:t>Customer</w:t>
      </w:r>
      <w:r w:rsidRPr="00D40F55">
        <w:rPr>
          <w:rFonts w:cs="Arial"/>
          <w:szCs w:val="22"/>
        </w:rPr>
        <w:t xml:space="preserve">’s failure to pay undisputed sums of money.  Interest shall be payable by the </w:t>
      </w:r>
      <w:r w:rsidR="00C158E8" w:rsidRPr="00D40F55">
        <w:rPr>
          <w:rFonts w:cs="Arial"/>
          <w:szCs w:val="22"/>
        </w:rPr>
        <w:t>Customer</w:t>
      </w:r>
      <w:r w:rsidRPr="00D40F55">
        <w:rPr>
          <w:rFonts w:cs="Arial"/>
          <w:szCs w:val="22"/>
        </w:rPr>
        <w:t xml:space="preserve"> </w:t>
      </w:r>
      <w:r w:rsidR="00C93116" w:rsidRPr="00D40F55">
        <w:rPr>
          <w:rFonts w:cs="Arial"/>
          <w:szCs w:val="22"/>
        </w:rPr>
        <w:t xml:space="preserve">in accordance with the Late Payment of Commercial Debts (Interest) Act 1998 </w:t>
      </w:r>
      <w:r w:rsidRPr="00D40F55">
        <w:rPr>
          <w:rFonts w:cs="Arial"/>
          <w:szCs w:val="22"/>
        </w:rPr>
        <w:t>on the late payment of any undisputed sums of money properly invoiced</w:t>
      </w:r>
      <w:r w:rsidR="00C93116" w:rsidRPr="00D40F55">
        <w:rPr>
          <w:rFonts w:cs="Arial"/>
          <w:szCs w:val="22"/>
        </w:rPr>
        <w:t xml:space="preserve"> by the </w:t>
      </w:r>
      <w:r w:rsidR="00151B56" w:rsidRPr="00D40F55">
        <w:rPr>
          <w:rFonts w:cs="Arial"/>
          <w:szCs w:val="22"/>
        </w:rPr>
        <w:t>Supplier</w:t>
      </w:r>
      <w:r w:rsidR="00C93116" w:rsidRPr="00D40F55">
        <w:rPr>
          <w:rFonts w:cs="Arial"/>
          <w:szCs w:val="22"/>
        </w:rPr>
        <w:t xml:space="preserve"> in respect of the </w:t>
      </w:r>
      <w:r w:rsidR="00AB51E9" w:rsidRPr="00D40F55">
        <w:rPr>
          <w:rFonts w:cs="Arial"/>
          <w:szCs w:val="22"/>
        </w:rPr>
        <w:t>Services</w:t>
      </w:r>
      <w:r w:rsidR="00B16352" w:rsidRPr="00D40F55">
        <w:rPr>
          <w:rFonts w:cs="Arial"/>
          <w:szCs w:val="22"/>
        </w:rPr>
        <w:t>; and</w:t>
      </w:r>
    </w:p>
    <w:p w14:paraId="7E2E0848" w14:textId="77777777" w:rsidR="00F807DC" w:rsidRPr="00D40F55" w:rsidRDefault="00B16352" w:rsidP="00D40F55">
      <w:pPr>
        <w:pStyle w:val="Heading4"/>
        <w:spacing w:before="120" w:after="120"/>
        <w:rPr>
          <w:rFonts w:cs="Arial"/>
          <w:szCs w:val="22"/>
        </w:rPr>
      </w:pPr>
      <w:r w:rsidRPr="00D40F55">
        <w:rPr>
          <w:rFonts w:cs="Arial"/>
          <w:szCs w:val="22"/>
        </w:rPr>
        <w:t xml:space="preserve">the Supplier has provided ten (10) Working </w:t>
      </w:r>
      <w:proofErr w:type="spellStart"/>
      <w:r w:rsidRPr="00D40F55">
        <w:rPr>
          <w:rFonts w:cs="Arial"/>
          <w:szCs w:val="22"/>
        </w:rPr>
        <w:t>Days notice</w:t>
      </w:r>
      <w:proofErr w:type="spellEnd"/>
      <w:r w:rsidRPr="00D40F55">
        <w:rPr>
          <w:rFonts w:cs="Arial"/>
          <w:szCs w:val="22"/>
        </w:rPr>
        <w:t xml:space="preserve"> of its intention to suspend the provision of </w:t>
      </w:r>
      <w:r w:rsidR="00F60EC1" w:rsidRPr="00D40F55">
        <w:rPr>
          <w:rFonts w:cs="Arial"/>
          <w:szCs w:val="22"/>
        </w:rPr>
        <w:t>the Ordered Panel Services</w:t>
      </w:r>
      <w:r w:rsidR="007562F7" w:rsidRPr="00D40F55">
        <w:rPr>
          <w:rFonts w:cs="Arial"/>
          <w:szCs w:val="22"/>
        </w:rPr>
        <w:t>.</w:t>
      </w:r>
      <w:bookmarkEnd w:id="69"/>
    </w:p>
    <w:p w14:paraId="47009B6E" w14:textId="77777777" w:rsidR="001243F1" w:rsidRPr="00D40F55" w:rsidRDefault="007562F7" w:rsidP="00D40F55">
      <w:pPr>
        <w:pStyle w:val="Heading3"/>
        <w:spacing w:before="120" w:after="120"/>
        <w:rPr>
          <w:rFonts w:cs="Arial"/>
          <w:szCs w:val="22"/>
        </w:rPr>
      </w:pPr>
      <w:r w:rsidRPr="00D40F55">
        <w:rPr>
          <w:rFonts w:cs="Arial"/>
          <w:szCs w:val="22"/>
        </w:rPr>
        <w:t xml:space="preserve">The </w:t>
      </w:r>
      <w:r w:rsidR="00151B56" w:rsidRPr="00D40F55">
        <w:rPr>
          <w:rFonts w:cs="Arial"/>
          <w:szCs w:val="22"/>
        </w:rPr>
        <w:t>Supplier</w:t>
      </w:r>
      <w:r w:rsidRPr="00D40F55">
        <w:rPr>
          <w:rFonts w:cs="Arial"/>
          <w:szCs w:val="22"/>
        </w:rPr>
        <w:t xml:space="preserve"> shall accept the Government Procurement Card as a means of payment for the </w:t>
      </w:r>
      <w:r w:rsidR="007064FA" w:rsidRPr="00D40F55">
        <w:rPr>
          <w:rFonts w:cs="Arial"/>
          <w:szCs w:val="22"/>
        </w:rPr>
        <w:t xml:space="preserve">Ordered Panel </w:t>
      </w:r>
      <w:r w:rsidR="00162C54" w:rsidRPr="00D40F55">
        <w:rPr>
          <w:rFonts w:cs="Arial"/>
          <w:szCs w:val="22"/>
        </w:rPr>
        <w:t>Services</w:t>
      </w:r>
      <w:r w:rsidR="00706BB4" w:rsidRPr="00D40F55">
        <w:rPr>
          <w:rFonts w:cs="Arial"/>
          <w:szCs w:val="22"/>
        </w:rPr>
        <w:t xml:space="preserve"> </w:t>
      </w:r>
      <w:r w:rsidRPr="00D40F55">
        <w:rPr>
          <w:rFonts w:cs="Arial"/>
          <w:szCs w:val="22"/>
        </w:rPr>
        <w:t xml:space="preserve">where such card is agreed with the </w:t>
      </w:r>
      <w:r w:rsidR="00C158E8" w:rsidRPr="00D40F55">
        <w:rPr>
          <w:rFonts w:cs="Arial"/>
          <w:szCs w:val="22"/>
        </w:rPr>
        <w:t>Customer</w:t>
      </w:r>
      <w:r w:rsidRPr="00D40F55">
        <w:rPr>
          <w:rFonts w:cs="Arial"/>
          <w:szCs w:val="22"/>
        </w:rPr>
        <w:t xml:space="preserve"> to be a suitable means of payment. </w:t>
      </w:r>
      <w:r w:rsidR="004C0456" w:rsidRPr="00D40F55">
        <w:rPr>
          <w:rFonts w:cs="Arial"/>
          <w:szCs w:val="22"/>
        </w:rPr>
        <w:t xml:space="preserve"> </w:t>
      </w:r>
      <w:r w:rsidRPr="00D40F55">
        <w:rPr>
          <w:rFonts w:cs="Arial"/>
          <w:szCs w:val="22"/>
        </w:rPr>
        <w:t xml:space="preserve">The </w:t>
      </w:r>
      <w:r w:rsidR="00151B56" w:rsidRPr="00D40F55">
        <w:rPr>
          <w:rFonts w:cs="Arial"/>
          <w:szCs w:val="22"/>
        </w:rPr>
        <w:t>Supplier</w:t>
      </w:r>
      <w:r w:rsidRPr="00D40F55">
        <w:rPr>
          <w:rFonts w:cs="Arial"/>
          <w:szCs w:val="22"/>
        </w:rPr>
        <w:t xml:space="preserve"> shall be solely liable to pay any merchant fee levied for using the Government Procurement Card and shall not be entitled to recover this charge from the </w:t>
      </w:r>
      <w:r w:rsidR="00C158E8" w:rsidRPr="00D40F55">
        <w:rPr>
          <w:rFonts w:cs="Arial"/>
          <w:szCs w:val="22"/>
        </w:rPr>
        <w:t>Customer</w:t>
      </w:r>
      <w:r w:rsidR="00BC6D91" w:rsidRPr="00D40F55">
        <w:rPr>
          <w:rFonts w:cs="Arial"/>
          <w:szCs w:val="22"/>
        </w:rPr>
        <w:t>.</w:t>
      </w:r>
    </w:p>
    <w:p w14:paraId="7D57ACBD" w14:textId="77777777" w:rsidR="00C93116" w:rsidRPr="00D40F55" w:rsidRDefault="00C93116" w:rsidP="00D40F55">
      <w:pPr>
        <w:pStyle w:val="Heading3"/>
        <w:spacing w:before="120" w:after="120"/>
        <w:rPr>
          <w:rFonts w:cs="Arial"/>
          <w:szCs w:val="22"/>
        </w:rPr>
      </w:pPr>
      <w:r w:rsidRPr="00D40F55">
        <w:rPr>
          <w:rFonts w:cs="Arial"/>
          <w:szCs w:val="22"/>
        </w:rPr>
        <w:t xml:space="preserve">All payments due </w:t>
      </w:r>
      <w:r w:rsidR="00B16352" w:rsidRPr="00D40F55">
        <w:rPr>
          <w:rFonts w:cs="Arial"/>
          <w:szCs w:val="22"/>
        </w:rPr>
        <w:t xml:space="preserve">hereunder </w:t>
      </w:r>
      <w:r w:rsidRPr="00D40F55">
        <w:rPr>
          <w:rFonts w:cs="Arial"/>
          <w:szCs w:val="22"/>
        </w:rPr>
        <w:t xml:space="preserve">shall be made in cleared funds to such bank or building society account as </w:t>
      </w:r>
      <w:r w:rsidR="00B16352" w:rsidRPr="00D40F55">
        <w:rPr>
          <w:rFonts w:cs="Arial"/>
          <w:szCs w:val="22"/>
        </w:rPr>
        <w:t xml:space="preserve">is specified at paragraph </w:t>
      </w:r>
      <w:r w:rsidR="007064FA" w:rsidRPr="00D40F55">
        <w:rPr>
          <w:rFonts w:cs="Arial"/>
          <w:szCs w:val="22"/>
        </w:rPr>
        <w:t>3.6</w:t>
      </w:r>
      <w:r w:rsidR="00B16352" w:rsidRPr="00D40F55">
        <w:rPr>
          <w:rFonts w:cs="Arial"/>
          <w:szCs w:val="22"/>
        </w:rPr>
        <w:t xml:space="preserve"> of section B of the Order Form or otherwise as </w:t>
      </w:r>
      <w:r w:rsidRPr="00D40F55">
        <w:rPr>
          <w:rFonts w:cs="Arial"/>
          <w:szCs w:val="22"/>
        </w:rPr>
        <w:t>the recipient Party may from time to time direct</w:t>
      </w:r>
      <w:r w:rsidR="00905D84" w:rsidRPr="00D40F55">
        <w:rPr>
          <w:rFonts w:cs="Arial"/>
          <w:szCs w:val="22"/>
        </w:rPr>
        <w:t xml:space="preserve"> by notice</w:t>
      </w:r>
      <w:r w:rsidRPr="00D40F55">
        <w:rPr>
          <w:rFonts w:cs="Arial"/>
          <w:szCs w:val="22"/>
        </w:rPr>
        <w:t xml:space="preserve"> in writing.</w:t>
      </w:r>
    </w:p>
    <w:p w14:paraId="278AD070" w14:textId="77777777" w:rsidR="00F807DC" w:rsidRPr="00D40F55" w:rsidRDefault="007562F7" w:rsidP="00D40F55">
      <w:pPr>
        <w:pStyle w:val="Heading2"/>
        <w:keepNext/>
        <w:tabs>
          <w:tab w:val="num" w:pos="720"/>
        </w:tabs>
        <w:spacing w:before="120" w:after="120"/>
        <w:ind w:left="720"/>
        <w:rPr>
          <w:rFonts w:cs="Arial"/>
          <w:b/>
          <w:szCs w:val="22"/>
        </w:rPr>
      </w:pPr>
      <w:bookmarkStart w:id="70" w:name="_Ref313370178"/>
      <w:r w:rsidRPr="00D40F55">
        <w:rPr>
          <w:rFonts w:cs="Arial"/>
          <w:b/>
          <w:szCs w:val="22"/>
        </w:rPr>
        <w:t>Recovery of Sums Due</w:t>
      </w:r>
      <w:bookmarkEnd w:id="70"/>
    </w:p>
    <w:p w14:paraId="136B233F" w14:textId="77777777" w:rsidR="001243F1" w:rsidRPr="00D40F55" w:rsidRDefault="007562F7" w:rsidP="00D40F55">
      <w:pPr>
        <w:pStyle w:val="Heading3"/>
        <w:spacing w:before="120" w:after="120"/>
        <w:rPr>
          <w:rFonts w:cs="Arial"/>
          <w:szCs w:val="22"/>
        </w:rPr>
      </w:pPr>
      <w:r w:rsidRPr="00D40F55">
        <w:rPr>
          <w:rFonts w:cs="Arial"/>
          <w:szCs w:val="22"/>
        </w:rPr>
        <w:t xml:space="preserve">Wherever under the </w:t>
      </w:r>
      <w:r w:rsidR="008C689D" w:rsidRPr="00D40F55">
        <w:rPr>
          <w:rFonts w:cs="Arial"/>
          <w:szCs w:val="22"/>
        </w:rPr>
        <w:t>Legal Services Contract</w:t>
      </w:r>
      <w:r w:rsidRPr="00D40F55">
        <w:rPr>
          <w:rFonts w:cs="Arial"/>
          <w:szCs w:val="22"/>
        </w:rPr>
        <w:t xml:space="preserve"> any sum of money is recoverable from or payable by the </w:t>
      </w:r>
      <w:r w:rsidR="00151B56" w:rsidRPr="00D40F55">
        <w:rPr>
          <w:rFonts w:cs="Arial"/>
          <w:szCs w:val="22"/>
        </w:rPr>
        <w:t>Supplier</w:t>
      </w:r>
      <w:r w:rsidRPr="00D40F55">
        <w:rPr>
          <w:rFonts w:cs="Arial"/>
          <w:szCs w:val="22"/>
        </w:rPr>
        <w:t xml:space="preserve"> (including any sum which the </w:t>
      </w:r>
      <w:r w:rsidR="00151B56" w:rsidRPr="00D40F55">
        <w:rPr>
          <w:rFonts w:cs="Arial"/>
          <w:szCs w:val="22"/>
        </w:rPr>
        <w:t>Supplier</w:t>
      </w:r>
      <w:r w:rsidRPr="00D40F55">
        <w:rPr>
          <w:rFonts w:cs="Arial"/>
          <w:szCs w:val="22"/>
        </w:rPr>
        <w:t xml:space="preserve"> is liable to pay to the </w:t>
      </w:r>
      <w:r w:rsidR="00C158E8" w:rsidRPr="00D40F55">
        <w:rPr>
          <w:rFonts w:cs="Arial"/>
          <w:szCs w:val="22"/>
        </w:rPr>
        <w:t>Customer</w:t>
      </w:r>
      <w:r w:rsidRPr="00D40F55">
        <w:rPr>
          <w:rFonts w:cs="Arial"/>
          <w:szCs w:val="22"/>
        </w:rPr>
        <w:t xml:space="preserve"> in respect of any breach of the </w:t>
      </w:r>
      <w:r w:rsidR="008C689D" w:rsidRPr="00D40F55">
        <w:rPr>
          <w:rFonts w:cs="Arial"/>
          <w:szCs w:val="22"/>
        </w:rPr>
        <w:t>Legal Services Contract</w:t>
      </w:r>
      <w:r w:rsidRPr="00D40F55">
        <w:rPr>
          <w:rFonts w:cs="Arial"/>
          <w:szCs w:val="22"/>
        </w:rPr>
        <w:t xml:space="preserve">), the </w:t>
      </w:r>
      <w:r w:rsidR="00C158E8" w:rsidRPr="00D40F55">
        <w:rPr>
          <w:rFonts w:cs="Arial"/>
          <w:szCs w:val="22"/>
        </w:rPr>
        <w:t>Customer</w:t>
      </w:r>
      <w:r w:rsidRPr="00D40F55">
        <w:rPr>
          <w:rFonts w:cs="Arial"/>
          <w:szCs w:val="22"/>
        </w:rPr>
        <w:t xml:space="preserve"> may unilaterally deduct that sum from any sum then due, or which at any later time may become due to the </w:t>
      </w:r>
      <w:r w:rsidR="00151B56" w:rsidRPr="00D40F55">
        <w:rPr>
          <w:rFonts w:cs="Arial"/>
          <w:szCs w:val="22"/>
        </w:rPr>
        <w:t>Supplier</w:t>
      </w:r>
      <w:r w:rsidRPr="00D40F55">
        <w:rPr>
          <w:rFonts w:cs="Arial"/>
          <w:szCs w:val="22"/>
        </w:rPr>
        <w:t xml:space="preserve"> under </w:t>
      </w:r>
      <w:r w:rsidR="0013772A" w:rsidRPr="00D40F55">
        <w:rPr>
          <w:rFonts w:cs="Arial"/>
          <w:szCs w:val="22"/>
        </w:rPr>
        <w:t xml:space="preserve">the </w:t>
      </w:r>
      <w:r w:rsidR="008C689D" w:rsidRPr="00D40F55">
        <w:rPr>
          <w:rFonts w:cs="Arial"/>
          <w:szCs w:val="22"/>
        </w:rPr>
        <w:t>Legal Services Contract</w:t>
      </w:r>
      <w:r w:rsidR="007064FA" w:rsidRPr="00D40F55">
        <w:rPr>
          <w:rFonts w:cs="Arial"/>
          <w:szCs w:val="22"/>
        </w:rPr>
        <w:t>.</w:t>
      </w:r>
      <w:r w:rsidRPr="00D40F55">
        <w:rPr>
          <w:rFonts w:cs="Arial"/>
          <w:szCs w:val="22"/>
        </w:rPr>
        <w:t xml:space="preserve"> </w:t>
      </w:r>
    </w:p>
    <w:p w14:paraId="1033D11A" w14:textId="77777777" w:rsidR="00F807DC" w:rsidRPr="00D40F55" w:rsidRDefault="007562F7" w:rsidP="00D40F55">
      <w:pPr>
        <w:pStyle w:val="Heading3"/>
        <w:spacing w:before="120" w:after="120"/>
        <w:rPr>
          <w:rFonts w:cs="Arial"/>
          <w:szCs w:val="22"/>
        </w:rPr>
      </w:pPr>
      <w:r w:rsidRPr="00D40F55">
        <w:rPr>
          <w:rFonts w:cs="Arial"/>
          <w:szCs w:val="22"/>
        </w:rPr>
        <w:t xml:space="preserve">Any overpayment by either Party, whether of the </w:t>
      </w:r>
      <w:r w:rsidR="00AB51E9" w:rsidRPr="00D40F55">
        <w:rPr>
          <w:rFonts w:cs="Arial"/>
          <w:szCs w:val="22"/>
        </w:rPr>
        <w:t>Charges</w:t>
      </w:r>
      <w:r w:rsidRPr="00D40F55">
        <w:rPr>
          <w:rFonts w:cs="Arial"/>
          <w:szCs w:val="22"/>
        </w:rPr>
        <w:t xml:space="preserve"> or of VAT or otherwise, shall be a sum of money recoverable by the Party who made the overpayment from the Party in receipt of the overpayment. </w:t>
      </w:r>
    </w:p>
    <w:p w14:paraId="2EE9822D" w14:textId="77777777" w:rsidR="00AC4EAD" w:rsidRPr="00D40F55" w:rsidRDefault="007B35D4" w:rsidP="00D40F55">
      <w:pPr>
        <w:pStyle w:val="Heading1"/>
        <w:keepNext/>
        <w:spacing w:before="120" w:after="120"/>
        <w:rPr>
          <w:rFonts w:cs="Arial"/>
          <w:szCs w:val="22"/>
        </w:rPr>
      </w:pPr>
      <w:bookmarkStart w:id="71" w:name="_Toc461702396"/>
      <w:bookmarkStart w:id="72" w:name="_Ref313371594"/>
      <w:r w:rsidRPr="00D40F55">
        <w:rPr>
          <w:rFonts w:cs="Arial"/>
          <w:szCs w:val="22"/>
        </w:rPr>
        <w:t>LIABILITY</w:t>
      </w:r>
      <w:r w:rsidR="003C6C6B" w:rsidRPr="00D40F55">
        <w:rPr>
          <w:rFonts w:cs="Arial"/>
          <w:szCs w:val="22"/>
        </w:rPr>
        <w:t xml:space="preserve"> AND INSURANCE</w:t>
      </w:r>
      <w:bookmarkEnd w:id="71"/>
    </w:p>
    <w:p w14:paraId="4F33C6DF" w14:textId="77777777" w:rsidR="003C6C6B" w:rsidRPr="00D40F55" w:rsidRDefault="003C6C6B" w:rsidP="00D40F55">
      <w:pPr>
        <w:pStyle w:val="Heading2"/>
        <w:keepNext/>
        <w:tabs>
          <w:tab w:val="num" w:pos="720"/>
        </w:tabs>
        <w:spacing w:before="120" w:after="120"/>
        <w:ind w:left="720"/>
        <w:rPr>
          <w:rFonts w:cs="Arial"/>
          <w:b/>
          <w:szCs w:val="22"/>
        </w:rPr>
      </w:pPr>
      <w:r w:rsidRPr="00D40F55">
        <w:rPr>
          <w:rFonts w:cs="Arial"/>
          <w:b/>
          <w:szCs w:val="22"/>
        </w:rPr>
        <w:t>Liability</w:t>
      </w:r>
    </w:p>
    <w:p w14:paraId="106140A4" w14:textId="77777777" w:rsidR="00CB2406" w:rsidRPr="00D40F55" w:rsidRDefault="00CB2406" w:rsidP="00D40F55">
      <w:pPr>
        <w:pStyle w:val="Heading3"/>
        <w:spacing w:before="120" w:after="120"/>
        <w:rPr>
          <w:rFonts w:cs="Arial"/>
          <w:szCs w:val="22"/>
        </w:rPr>
      </w:pPr>
      <w:bookmarkStart w:id="73" w:name="_Ref311654936"/>
      <w:r w:rsidRPr="00D40F55">
        <w:rPr>
          <w:rFonts w:cs="Arial"/>
          <w:szCs w:val="22"/>
        </w:rPr>
        <w:t>Neither Party excludes or limits its liability for:</w:t>
      </w:r>
      <w:bookmarkEnd w:id="73"/>
    </w:p>
    <w:p w14:paraId="7DF98F11" w14:textId="77777777" w:rsidR="00CB2406" w:rsidRPr="00D40F55" w:rsidRDefault="00CB2406" w:rsidP="00D40F55">
      <w:pPr>
        <w:pStyle w:val="Heading4"/>
        <w:spacing w:before="120" w:after="120"/>
        <w:rPr>
          <w:rFonts w:cs="Arial"/>
          <w:szCs w:val="22"/>
        </w:rPr>
      </w:pPr>
      <w:r w:rsidRPr="00D40F55">
        <w:rPr>
          <w:rFonts w:cs="Arial"/>
          <w:szCs w:val="22"/>
        </w:rPr>
        <w:t xml:space="preserve">death or personal injury caused by its negligence, or that of its employees, agents or </w:t>
      </w:r>
      <w:r w:rsidR="00905D84" w:rsidRPr="00D40F55">
        <w:rPr>
          <w:rFonts w:cs="Arial"/>
          <w:szCs w:val="22"/>
        </w:rPr>
        <w:t>S</w:t>
      </w:r>
      <w:r w:rsidRPr="00D40F55">
        <w:rPr>
          <w:rFonts w:cs="Arial"/>
          <w:szCs w:val="22"/>
        </w:rPr>
        <w:t>ub-</w:t>
      </w:r>
      <w:r w:rsidR="008C689D" w:rsidRPr="00D40F55">
        <w:rPr>
          <w:rFonts w:cs="Arial"/>
          <w:szCs w:val="22"/>
        </w:rPr>
        <w:t>Contract</w:t>
      </w:r>
      <w:r w:rsidRPr="00D40F55">
        <w:rPr>
          <w:rFonts w:cs="Arial"/>
          <w:szCs w:val="22"/>
        </w:rPr>
        <w:t>ors; or</w:t>
      </w:r>
    </w:p>
    <w:p w14:paraId="69F287EB" w14:textId="77777777" w:rsidR="006E6177" w:rsidRPr="00D40F55" w:rsidRDefault="00D87E5F" w:rsidP="00D40F55">
      <w:pPr>
        <w:pStyle w:val="Heading4"/>
        <w:spacing w:before="120" w:after="120"/>
        <w:rPr>
          <w:rFonts w:cs="Arial"/>
          <w:szCs w:val="22"/>
        </w:rPr>
      </w:pPr>
      <w:r w:rsidRPr="00D40F55">
        <w:rPr>
          <w:rFonts w:cs="Arial"/>
          <w:szCs w:val="22"/>
        </w:rPr>
        <w:lastRenderedPageBreak/>
        <w:t>bribery or F</w:t>
      </w:r>
      <w:r w:rsidR="00CB2406" w:rsidRPr="00D40F55">
        <w:rPr>
          <w:rFonts w:cs="Arial"/>
          <w:szCs w:val="22"/>
        </w:rPr>
        <w:t>raud by it or its employees</w:t>
      </w:r>
      <w:r w:rsidR="00CA672F" w:rsidRPr="00D40F55">
        <w:rPr>
          <w:rFonts w:cs="Arial"/>
          <w:szCs w:val="22"/>
        </w:rPr>
        <w:t xml:space="preserve"> or agents</w:t>
      </w:r>
      <w:r w:rsidR="006E6177" w:rsidRPr="00D40F55">
        <w:rPr>
          <w:rFonts w:cs="Arial"/>
          <w:szCs w:val="22"/>
        </w:rPr>
        <w:t>; or</w:t>
      </w:r>
    </w:p>
    <w:p w14:paraId="18552F3F" w14:textId="77777777" w:rsidR="00CB2406" w:rsidRPr="00D40F55" w:rsidRDefault="006E6177" w:rsidP="00D40F55">
      <w:pPr>
        <w:pStyle w:val="Heading4"/>
        <w:spacing w:before="120" w:after="120"/>
        <w:rPr>
          <w:rFonts w:cs="Arial"/>
          <w:szCs w:val="22"/>
        </w:rPr>
      </w:pPr>
      <w:r w:rsidRPr="00D40F55">
        <w:rPr>
          <w:rFonts w:cs="Arial"/>
          <w:szCs w:val="22"/>
        </w:rPr>
        <w:t>any other liability than cannot be excluded or limited under Law</w:t>
      </w:r>
      <w:r w:rsidR="00CB2406" w:rsidRPr="00D40F55">
        <w:rPr>
          <w:rFonts w:cs="Arial"/>
          <w:szCs w:val="22"/>
        </w:rPr>
        <w:t>.</w:t>
      </w:r>
    </w:p>
    <w:p w14:paraId="4AA2A180" w14:textId="5BDCAA4C" w:rsidR="001651CF" w:rsidRPr="000E2CEC" w:rsidRDefault="00AC4EAD" w:rsidP="000E2CEC">
      <w:pPr>
        <w:pStyle w:val="Heading3"/>
        <w:spacing w:before="120" w:after="120"/>
        <w:rPr>
          <w:rFonts w:cs="Arial"/>
          <w:b/>
          <w:i/>
          <w:szCs w:val="22"/>
        </w:rPr>
      </w:pPr>
      <w:r w:rsidRPr="00D40F55">
        <w:rPr>
          <w:rFonts w:cs="Arial"/>
          <w:szCs w:val="22"/>
        </w:rPr>
        <w:t xml:space="preserve">No individual nor any service company of the </w:t>
      </w:r>
      <w:r w:rsidR="00151B56" w:rsidRPr="00D40F55">
        <w:rPr>
          <w:rFonts w:cs="Arial"/>
          <w:szCs w:val="22"/>
        </w:rPr>
        <w:t>Supplier</w:t>
      </w:r>
      <w:r w:rsidRPr="00D40F55">
        <w:rPr>
          <w:rFonts w:cs="Arial"/>
          <w:szCs w:val="22"/>
        </w:rPr>
        <w:t xml:space="preserve"> employing that individual shall have any personal liability to the </w:t>
      </w:r>
      <w:r w:rsidR="00C158E8" w:rsidRPr="00D40F55">
        <w:rPr>
          <w:rFonts w:cs="Arial"/>
          <w:szCs w:val="22"/>
        </w:rPr>
        <w:t>Customer</w:t>
      </w:r>
      <w:r w:rsidRPr="00D40F55">
        <w:rPr>
          <w:rFonts w:cs="Arial"/>
          <w:szCs w:val="22"/>
        </w:rPr>
        <w:t xml:space="preserve"> for the </w:t>
      </w:r>
      <w:r w:rsidR="00974194" w:rsidRPr="00D40F55">
        <w:rPr>
          <w:rFonts w:cs="Arial"/>
          <w:szCs w:val="22"/>
        </w:rPr>
        <w:t xml:space="preserve">Ordered Panel </w:t>
      </w:r>
      <w:r w:rsidR="00162C54" w:rsidRPr="00D40F55">
        <w:rPr>
          <w:rFonts w:cs="Arial"/>
          <w:szCs w:val="22"/>
        </w:rPr>
        <w:t>Services</w:t>
      </w:r>
      <w:r w:rsidR="00706BB4" w:rsidRPr="00D40F55">
        <w:rPr>
          <w:rFonts w:cs="Arial"/>
          <w:szCs w:val="22"/>
        </w:rPr>
        <w:t xml:space="preserve"> </w:t>
      </w:r>
      <w:r w:rsidRPr="00D40F55">
        <w:rPr>
          <w:rFonts w:cs="Arial"/>
          <w:szCs w:val="22"/>
        </w:rPr>
        <w:t xml:space="preserve">supplied by that individual on behalf of the </w:t>
      </w:r>
      <w:r w:rsidR="00151B56" w:rsidRPr="00D40F55">
        <w:rPr>
          <w:rFonts w:cs="Arial"/>
          <w:szCs w:val="22"/>
        </w:rPr>
        <w:t>Supplier</w:t>
      </w:r>
      <w:r w:rsidRPr="00D40F55">
        <w:rPr>
          <w:rFonts w:cs="Arial"/>
          <w:szCs w:val="22"/>
        </w:rPr>
        <w:t xml:space="preserve"> and the </w:t>
      </w:r>
      <w:r w:rsidR="00C158E8" w:rsidRPr="00D40F55">
        <w:rPr>
          <w:rFonts w:cs="Arial"/>
          <w:szCs w:val="22"/>
        </w:rPr>
        <w:t>Customer</w:t>
      </w:r>
      <w:r w:rsidRPr="00D40F55">
        <w:rPr>
          <w:rFonts w:cs="Arial"/>
          <w:szCs w:val="22"/>
        </w:rPr>
        <w:t xml:space="preserve"> shall not bring any claim under the </w:t>
      </w:r>
      <w:r w:rsidR="008C689D" w:rsidRPr="00D40F55">
        <w:rPr>
          <w:rFonts w:cs="Arial"/>
          <w:szCs w:val="22"/>
        </w:rPr>
        <w:t>Legal Services Contract</w:t>
      </w:r>
      <w:r w:rsidRPr="00D40F55">
        <w:rPr>
          <w:rFonts w:cs="Arial"/>
          <w:szCs w:val="22"/>
        </w:rPr>
        <w:t xml:space="preserve"> against that individual or such service company in respect of the</w:t>
      </w:r>
      <w:r w:rsidR="00974194" w:rsidRPr="00D40F55">
        <w:rPr>
          <w:rFonts w:cs="Arial"/>
          <w:szCs w:val="22"/>
        </w:rPr>
        <w:t xml:space="preserve"> Ordered Panel</w:t>
      </w:r>
      <w:r w:rsidRPr="00D40F55">
        <w:rPr>
          <w:rFonts w:cs="Arial"/>
          <w:szCs w:val="22"/>
        </w:rPr>
        <w:t xml:space="preserve"> </w:t>
      </w:r>
      <w:r w:rsidR="00162C54" w:rsidRPr="00D40F55">
        <w:rPr>
          <w:rFonts w:cs="Arial"/>
          <w:szCs w:val="22"/>
        </w:rPr>
        <w:t>Services</w:t>
      </w:r>
      <w:r w:rsidR="00706BB4" w:rsidRPr="00D40F55">
        <w:rPr>
          <w:rFonts w:cs="Arial"/>
          <w:szCs w:val="22"/>
        </w:rPr>
        <w:t xml:space="preserve"> </w:t>
      </w:r>
      <w:r w:rsidRPr="00D40F55">
        <w:rPr>
          <w:rFonts w:cs="Arial"/>
          <w:szCs w:val="22"/>
        </w:rPr>
        <w:t>save in the case of Fraud</w:t>
      </w:r>
      <w:r w:rsidR="007B35D4" w:rsidRPr="00D40F55">
        <w:rPr>
          <w:rFonts w:cs="Arial"/>
          <w:szCs w:val="22"/>
        </w:rPr>
        <w:t xml:space="preserve"> or any liability for death or personal injury</w:t>
      </w:r>
      <w:r w:rsidRPr="00D40F55">
        <w:rPr>
          <w:rFonts w:cs="Arial"/>
          <w:szCs w:val="22"/>
        </w:rPr>
        <w:t xml:space="preserve">.  Nothing in this </w:t>
      </w:r>
      <w:r w:rsidR="00E6002D" w:rsidRPr="00D40F55">
        <w:rPr>
          <w:rFonts w:cs="Arial"/>
          <w:szCs w:val="22"/>
        </w:rPr>
        <w:t>Clause </w:t>
      </w:r>
      <w:r w:rsidR="00974194" w:rsidRPr="00D40F55">
        <w:rPr>
          <w:rFonts w:cs="Arial"/>
          <w:szCs w:val="22"/>
        </w:rPr>
        <w:t>7</w:t>
      </w:r>
      <w:r w:rsidR="00AD3334" w:rsidRPr="00D40F55">
        <w:rPr>
          <w:rFonts w:cs="Arial"/>
          <w:szCs w:val="22"/>
        </w:rPr>
        <w:t>.1</w:t>
      </w:r>
      <w:r w:rsidR="003C6C6B" w:rsidRPr="00D40F55">
        <w:rPr>
          <w:rFonts w:cs="Arial"/>
          <w:szCs w:val="22"/>
        </w:rPr>
        <w:t>.</w:t>
      </w:r>
      <w:r w:rsidR="00CB2406" w:rsidRPr="00D40F55">
        <w:rPr>
          <w:rFonts w:cs="Arial"/>
          <w:szCs w:val="22"/>
        </w:rPr>
        <w:t>2</w:t>
      </w:r>
      <w:r w:rsidRPr="00D40F55">
        <w:rPr>
          <w:rFonts w:cs="Arial"/>
          <w:szCs w:val="22"/>
        </w:rPr>
        <w:t xml:space="preserve"> shall in any way limit the liability of the </w:t>
      </w:r>
      <w:r w:rsidR="00151B56" w:rsidRPr="00D40F55">
        <w:rPr>
          <w:rFonts w:cs="Arial"/>
          <w:szCs w:val="22"/>
        </w:rPr>
        <w:t>Supplier</w:t>
      </w:r>
      <w:r w:rsidRPr="00D40F55">
        <w:rPr>
          <w:rFonts w:cs="Arial"/>
          <w:szCs w:val="22"/>
        </w:rPr>
        <w:t xml:space="preserve"> in respect of the </w:t>
      </w:r>
      <w:r w:rsidR="00974194" w:rsidRPr="00D40F55">
        <w:rPr>
          <w:rFonts w:cs="Arial"/>
          <w:szCs w:val="22"/>
        </w:rPr>
        <w:t xml:space="preserve">Ordered Panel </w:t>
      </w:r>
      <w:r w:rsidR="00AB51E9" w:rsidRPr="00D40F55">
        <w:rPr>
          <w:rFonts w:cs="Arial"/>
          <w:szCs w:val="22"/>
        </w:rPr>
        <w:t>Services</w:t>
      </w:r>
      <w:r w:rsidR="00B014A2" w:rsidRPr="00D40F55">
        <w:rPr>
          <w:rFonts w:cs="Arial"/>
          <w:szCs w:val="22"/>
        </w:rPr>
        <w:t>,</w:t>
      </w:r>
      <w:r w:rsidR="00E75417" w:rsidRPr="00D40F55">
        <w:rPr>
          <w:rFonts w:cs="Arial"/>
          <w:szCs w:val="22"/>
        </w:rPr>
        <w:t xml:space="preserve"> </w:t>
      </w:r>
      <w:r w:rsidR="0076653A" w:rsidRPr="00D40F55">
        <w:rPr>
          <w:rFonts w:cs="Arial"/>
          <w:szCs w:val="22"/>
        </w:rPr>
        <w:t xml:space="preserve">and </w:t>
      </w:r>
      <w:r w:rsidR="00E75417" w:rsidRPr="00D40F55">
        <w:rPr>
          <w:rFonts w:cs="Arial"/>
          <w:szCs w:val="22"/>
        </w:rPr>
        <w:t xml:space="preserve">such liability shall be uncapped unless otherwise specified in the </w:t>
      </w:r>
      <w:r w:rsidR="0010080D" w:rsidRPr="00D40F55">
        <w:rPr>
          <w:rFonts w:cs="Arial"/>
          <w:szCs w:val="22"/>
        </w:rPr>
        <w:t>Order Form</w:t>
      </w:r>
      <w:r w:rsidRPr="00D40F55">
        <w:rPr>
          <w:rFonts w:cs="Arial"/>
          <w:szCs w:val="22"/>
        </w:rPr>
        <w:t>.</w:t>
      </w:r>
      <w:r w:rsidR="00CB1F93" w:rsidRPr="00D40F55">
        <w:rPr>
          <w:rFonts w:cs="Arial"/>
          <w:szCs w:val="22"/>
        </w:rPr>
        <w:t xml:space="preserve"> The total aggregate liability of the Customer under this Legal Services Contract shall be </w:t>
      </w:r>
      <w:r w:rsidR="00CB1F93" w:rsidRPr="000E2CEC">
        <w:rPr>
          <w:rFonts w:cs="Arial"/>
          <w:szCs w:val="22"/>
        </w:rPr>
        <w:t>limited to one hundred per cent (100%) of the Charges pa</w:t>
      </w:r>
      <w:r w:rsidR="009B18F2" w:rsidRPr="000E2CEC">
        <w:rPr>
          <w:rFonts w:cs="Arial"/>
          <w:szCs w:val="22"/>
        </w:rPr>
        <w:t>i</w:t>
      </w:r>
      <w:r w:rsidR="00CB1F93" w:rsidRPr="000E2CEC">
        <w:rPr>
          <w:rFonts w:cs="Arial"/>
          <w:szCs w:val="22"/>
        </w:rPr>
        <w:t>d or properly due hereunder</w:t>
      </w:r>
      <w:r w:rsidR="001651CF" w:rsidRPr="000E2CEC">
        <w:rPr>
          <w:rFonts w:cs="Arial"/>
          <w:szCs w:val="22"/>
        </w:rPr>
        <w:t xml:space="preserve"> including Fees </w:t>
      </w:r>
      <w:r w:rsidR="00703DAB" w:rsidRPr="000E2CEC">
        <w:rPr>
          <w:rFonts w:cs="Arial"/>
          <w:szCs w:val="22"/>
        </w:rPr>
        <w:t xml:space="preserve">or other costs </w:t>
      </w:r>
      <w:r w:rsidR="001651CF" w:rsidRPr="000E2CEC">
        <w:rPr>
          <w:rFonts w:cs="Arial"/>
          <w:szCs w:val="22"/>
        </w:rPr>
        <w:t xml:space="preserve">where they would ordinarily have been payable but for their exclusion under Clause </w:t>
      </w:r>
      <w:r w:rsidR="0004608A" w:rsidRPr="000E2CEC">
        <w:rPr>
          <w:rFonts w:cs="Arial"/>
          <w:szCs w:val="22"/>
        </w:rPr>
        <w:t>6.1.1</w:t>
      </w:r>
      <w:r w:rsidR="000E2CEC" w:rsidRPr="000E2CEC">
        <w:rPr>
          <w:rFonts w:cs="Arial"/>
          <w:szCs w:val="22"/>
        </w:rPr>
        <w:t>.</w:t>
      </w:r>
    </w:p>
    <w:p w14:paraId="5C1A8C28" w14:textId="77777777" w:rsidR="007B35D4" w:rsidRPr="00D40F55" w:rsidRDefault="00CB2406" w:rsidP="00D40F55">
      <w:pPr>
        <w:pStyle w:val="Heading3"/>
        <w:spacing w:before="120" w:after="120"/>
        <w:rPr>
          <w:rFonts w:cs="Arial"/>
          <w:szCs w:val="22"/>
        </w:rPr>
      </w:pPr>
      <w:r w:rsidRPr="00D40F55">
        <w:rPr>
          <w:rFonts w:cs="Arial"/>
          <w:szCs w:val="22"/>
        </w:rPr>
        <w:t>T</w:t>
      </w:r>
      <w:r w:rsidR="007B35D4" w:rsidRPr="00D40F55">
        <w:rPr>
          <w:rFonts w:cs="Arial"/>
          <w:szCs w:val="22"/>
        </w:rPr>
        <w:t xml:space="preserve">he </w:t>
      </w:r>
      <w:r w:rsidR="00151B56" w:rsidRPr="00D40F55">
        <w:rPr>
          <w:rFonts w:cs="Arial"/>
          <w:szCs w:val="22"/>
        </w:rPr>
        <w:t>Supplier</w:t>
      </w:r>
      <w:r w:rsidR="007B35D4" w:rsidRPr="00D40F55">
        <w:rPr>
          <w:rFonts w:cs="Arial"/>
          <w:szCs w:val="22"/>
        </w:rPr>
        <w:t xml:space="preserve"> shall fully indemnify and keep indemnified the </w:t>
      </w:r>
      <w:r w:rsidR="00C158E8" w:rsidRPr="00D40F55">
        <w:rPr>
          <w:rFonts w:cs="Arial"/>
          <w:szCs w:val="22"/>
        </w:rPr>
        <w:t>Customer</w:t>
      </w:r>
      <w:r w:rsidR="007B35D4" w:rsidRPr="00D40F55">
        <w:rPr>
          <w:rFonts w:cs="Arial"/>
          <w:szCs w:val="22"/>
        </w:rPr>
        <w:t xml:space="preserve"> on demand in full from and against all claims, proceedings, actions, damages, costs, expenses and any other liabilities whatsoever arising out of, in respect of or in connection with, the supply, purported supply or late supply of the </w:t>
      </w:r>
      <w:r w:rsidR="001651CF" w:rsidRPr="00D40F55">
        <w:rPr>
          <w:rFonts w:cs="Arial"/>
          <w:szCs w:val="22"/>
        </w:rPr>
        <w:t xml:space="preserve">Ordered Panel </w:t>
      </w:r>
      <w:r w:rsidR="007B35D4" w:rsidRPr="00D40F55">
        <w:rPr>
          <w:rFonts w:cs="Arial"/>
          <w:szCs w:val="22"/>
        </w:rPr>
        <w:t xml:space="preserve">Services or the performance or non-performance by the </w:t>
      </w:r>
      <w:r w:rsidR="00151B56" w:rsidRPr="00D40F55">
        <w:rPr>
          <w:rFonts w:cs="Arial"/>
          <w:szCs w:val="22"/>
        </w:rPr>
        <w:t>Supplier</w:t>
      </w:r>
      <w:r w:rsidR="007B35D4" w:rsidRPr="00D40F55">
        <w:rPr>
          <w:rFonts w:cs="Arial"/>
          <w:szCs w:val="22"/>
        </w:rPr>
        <w:t xml:space="preserve"> of its obligations under the </w:t>
      </w:r>
      <w:r w:rsidR="00832B7B" w:rsidRPr="00D40F55">
        <w:rPr>
          <w:rFonts w:cs="Arial"/>
          <w:szCs w:val="22"/>
        </w:rPr>
        <w:t>Panel</w:t>
      </w:r>
      <w:r w:rsidR="007B35D4" w:rsidRPr="00D40F55">
        <w:rPr>
          <w:rFonts w:cs="Arial"/>
          <w:szCs w:val="22"/>
        </w:rPr>
        <w:t xml:space="preserve"> Agreement and the </w:t>
      </w:r>
      <w:r w:rsidR="00C158E8" w:rsidRPr="00D40F55">
        <w:rPr>
          <w:rFonts w:cs="Arial"/>
          <w:szCs w:val="22"/>
        </w:rPr>
        <w:t>Customer</w:t>
      </w:r>
      <w:r w:rsidR="007B35D4" w:rsidRPr="00D40F55">
        <w:rPr>
          <w:rFonts w:cs="Arial"/>
          <w:szCs w:val="22"/>
        </w:rPr>
        <w:t xml:space="preserve">’s financial loss arising from any advice given or omitted to be given by the </w:t>
      </w:r>
      <w:r w:rsidR="00151B56" w:rsidRPr="00D40F55">
        <w:rPr>
          <w:rFonts w:cs="Arial"/>
          <w:szCs w:val="22"/>
        </w:rPr>
        <w:t>Supplier</w:t>
      </w:r>
      <w:r w:rsidR="007B35D4" w:rsidRPr="00D40F55">
        <w:rPr>
          <w:rFonts w:cs="Arial"/>
          <w:szCs w:val="22"/>
        </w:rPr>
        <w:t xml:space="preserve">, or any other loss which is caused by any act or omission of the </w:t>
      </w:r>
      <w:r w:rsidR="00151B56" w:rsidRPr="00D40F55">
        <w:rPr>
          <w:rFonts w:cs="Arial"/>
          <w:szCs w:val="22"/>
        </w:rPr>
        <w:t>Supplier</w:t>
      </w:r>
      <w:r w:rsidR="007B35D4" w:rsidRPr="00D40F55">
        <w:rPr>
          <w:rFonts w:cs="Arial"/>
          <w:szCs w:val="22"/>
        </w:rPr>
        <w:t>.</w:t>
      </w:r>
    </w:p>
    <w:p w14:paraId="017FC083" w14:textId="164DD7B2" w:rsidR="00CB2406" w:rsidRPr="00D40F55" w:rsidRDefault="00CB2406" w:rsidP="00D40F55">
      <w:pPr>
        <w:pStyle w:val="Heading3"/>
        <w:spacing w:before="120" w:after="120"/>
        <w:rPr>
          <w:rFonts w:cs="Arial"/>
          <w:szCs w:val="22"/>
        </w:rPr>
      </w:pPr>
      <w:bookmarkStart w:id="74" w:name="_Ref311654962"/>
      <w:r w:rsidRPr="00D40F55">
        <w:rPr>
          <w:rFonts w:cs="Arial"/>
          <w:szCs w:val="22"/>
        </w:rPr>
        <w:t>Subject to Clauses </w:t>
      </w:r>
      <w:r w:rsidR="0076653A" w:rsidRPr="00D40F55">
        <w:rPr>
          <w:rFonts w:cs="Arial"/>
          <w:szCs w:val="22"/>
        </w:rPr>
        <w:t>6</w:t>
      </w:r>
      <w:r w:rsidRPr="00D40F55">
        <w:rPr>
          <w:rFonts w:cs="Arial"/>
          <w:szCs w:val="22"/>
        </w:rPr>
        <w:t xml:space="preserve">.1.1 and </w:t>
      </w:r>
      <w:r w:rsidR="0076653A" w:rsidRPr="00D40F55">
        <w:rPr>
          <w:rFonts w:cs="Arial"/>
          <w:szCs w:val="22"/>
        </w:rPr>
        <w:t>6</w:t>
      </w:r>
      <w:r w:rsidRPr="00D40F55">
        <w:rPr>
          <w:rFonts w:cs="Arial"/>
          <w:szCs w:val="22"/>
        </w:rPr>
        <w:t>.1.</w:t>
      </w:r>
      <w:r w:rsidR="00706C21" w:rsidRPr="00DF5526">
        <w:rPr>
          <w:rFonts w:cs="Arial"/>
          <w:szCs w:val="22"/>
        </w:rPr>
        <w:t>4</w:t>
      </w:r>
      <w:r w:rsidRPr="00D40F55">
        <w:rPr>
          <w:rFonts w:cs="Arial"/>
          <w:szCs w:val="22"/>
        </w:rPr>
        <w:t>, in no event shall either Party be liable to the other for any:</w:t>
      </w:r>
      <w:bookmarkEnd w:id="74"/>
    </w:p>
    <w:p w14:paraId="1D091D3C" w14:textId="77777777" w:rsidR="00CB2406" w:rsidRPr="00D40F55" w:rsidRDefault="00CB2406" w:rsidP="00D40F55">
      <w:pPr>
        <w:pStyle w:val="Heading4"/>
        <w:spacing w:before="120" w:after="120"/>
        <w:rPr>
          <w:rFonts w:cs="Arial"/>
          <w:szCs w:val="22"/>
        </w:rPr>
      </w:pPr>
      <w:r w:rsidRPr="00D40F55">
        <w:rPr>
          <w:rFonts w:cs="Arial"/>
          <w:szCs w:val="22"/>
        </w:rPr>
        <w:t>loss of profits;</w:t>
      </w:r>
    </w:p>
    <w:p w14:paraId="01B350C2" w14:textId="77777777" w:rsidR="00CB2406" w:rsidRPr="00D40F55" w:rsidRDefault="00CB2406" w:rsidP="00D40F55">
      <w:pPr>
        <w:pStyle w:val="Heading4"/>
        <w:spacing w:before="120" w:after="120"/>
        <w:rPr>
          <w:rFonts w:cs="Arial"/>
          <w:szCs w:val="22"/>
        </w:rPr>
      </w:pPr>
      <w:r w:rsidRPr="00D40F55">
        <w:rPr>
          <w:rFonts w:cs="Arial"/>
          <w:szCs w:val="22"/>
        </w:rPr>
        <w:t xml:space="preserve">loss of business; </w:t>
      </w:r>
    </w:p>
    <w:p w14:paraId="572DC5CE" w14:textId="77777777" w:rsidR="00CB2406" w:rsidRPr="00D40F55" w:rsidRDefault="00CB2406" w:rsidP="00D40F55">
      <w:pPr>
        <w:pStyle w:val="Heading4"/>
        <w:spacing w:before="120" w:after="120"/>
        <w:rPr>
          <w:rFonts w:cs="Arial"/>
          <w:szCs w:val="22"/>
        </w:rPr>
      </w:pPr>
      <w:r w:rsidRPr="00D40F55">
        <w:rPr>
          <w:rFonts w:cs="Arial"/>
          <w:szCs w:val="22"/>
        </w:rPr>
        <w:t xml:space="preserve">loss of revenue; </w:t>
      </w:r>
    </w:p>
    <w:p w14:paraId="120A4F30" w14:textId="77777777" w:rsidR="00CB2406" w:rsidRPr="00D40F55" w:rsidRDefault="00CB2406" w:rsidP="00D40F55">
      <w:pPr>
        <w:pStyle w:val="Heading4"/>
        <w:spacing w:before="120" w:after="120"/>
        <w:rPr>
          <w:rFonts w:cs="Arial"/>
          <w:szCs w:val="22"/>
        </w:rPr>
      </w:pPr>
      <w:r w:rsidRPr="00D40F55">
        <w:rPr>
          <w:rFonts w:cs="Arial"/>
          <w:szCs w:val="22"/>
        </w:rPr>
        <w:t>loss of or damage to goodwill;</w:t>
      </w:r>
    </w:p>
    <w:p w14:paraId="308CA0FB" w14:textId="77777777" w:rsidR="00CB2406" w:rsidRPr="00D40F55" w:rsidRDefault="00CB2406" w:rsidP="00D40F55">
      <w:pPr>
        <w:pStyle w:val="Heading4"/>
        <w:spacing w:before="120" w:after="120"/>
        <w:rPr>
          <w:rFonts w:cs="Arial"/>
          <w:szCs w:val="22"/>
        </w:rPr>
      </w:pPr>
      <w:r w:rsidRPr="00D40F55">
        <w:rPr>
          <w:rFonts w:cs="Arial"/>
          <w:szCs w:val="22"/>
        </w:rPr>
        <w:t>loss of</w:t>
      </w:r>
      <w:r w:rsidR="00554232" w:rsidRPr="00D40F55">
        <w:rPr>
          <w:rFonts w:cs="Arial"/>
          <w:szCs w:val="22"/>
        </w:rPr>
        <w:t xml:space="preserve"> anticipated</w:t>
      </w:r>
      <w:r w:rsidRPr="00D40F55">
        <w:rPr>
          <w:rFonts w:cs="Arial"/>
          <w:szCs w:val="22"/>
        </w:rPr>
        <w:t xml:space="preserve"> savings; and/or</w:t>
      </w:r>
    </w:p>
    <w:p w14:paraId="1E088E09" w14:textId="77777777" w:rsidR="00CB2406" w:rsidRPr="00D40F55" w:rsidRDefault="00CB2406" w:rsidP="00D40F55">
      <w:pPr>
        <w:pStyle w:val="Heading4"/>
        <w:spacing w:before="120" w:after="120"/>
        <w:rPr>
          <w:rFonts w:cs="Arial"/>
          <w:szCs w:val="22"/>
        </w:rPr>
      </w:pPr>
      <w:r w:rsidRPr="00D40F55">
        <w:rPr>
          <w:rFonts w:cs="Arial"/>
          <w:szCs w:val="22"/>
        </w:rPr>
        <w:t>any indirect, special or consequential loss or damage.</w:t>
      </w:r>
    </w:p>
    <w:p w14:paraId="493DA25F" w14:textId="77777777" w:rsidR="00CB2406" w:rsidRPr="00D40F55" w:rsidRDefault="00CB2406" w:rsidP="00D40F55">
      <w:pPr>
        <w:pStyle w:val="Heading3"/>
        <w:spacing w:before="120" w:after="120"/>
        <w:rPr>
          <w:rFonts w:cs="Arial"/>
          <w:szCs w:val="22"/>
        </w:rPr>
      </w:pPr>
      <w:r w:rsidRPr="00D40F55">
        <w:rPr>
          <w:rFonts w:cs="Arial"/>
          <w:szCs w:val="22"/>
        </w:rPr>
        <w:t xml:space="preserve">The </w:t>
      </w:r>
      <w:r w:rsidR="00151B56" w:rsidRPr="00D40F55">
        <w:rPr>
          <w:rFonts w:cs="Arial"/>
          <w:szCs w:val="22"/>
        </w:rPr>
        <w:t>Supplier</w:t>
      </w:r>
      <w:r w:rsidRPr="00D40F55">
        <w:rPr>
          <w:rFonts w:cs="Arial"/>
          <w:szCs w:val="22"/>
        </w:rPr>
        <w:t xml:space="preserve"> shall be liable for the following types of loss, damage, cost or expense which shall be regarded as direct and shall (without in any way, limiting other categories of loss, damage, cost or expense which may be recoverable by the </w:t>
      </w:r>
      <w:r w:rsidR="007F3FCC" w:rsidRPr="00D40F55">
        <w:rPr>
          <w:rFonts w:cs="Arial"/>
          <w:szCs w:val="22"/>
        </w:rPr>
        <w:t>Customer</w:t>
      </w:r>
      <w:r w:rsidRPr="00D40F55">
        <w:rPr>
          <w:rFonts w:cs="Arial"/>
          <w:szCs w:val="22"/>
        </w:rPr>
        <w:t xml:space="preserve">) be recoverable by the </w:t>
      </w:r>
      <w:r w:rsidR="007F3FCC" w:rsidRPr="00D40F55">
        <w:rPr>
          <w:rFonts w:cs="Arial"/>
          <w:szCs w:val="22"/>
        </w:rPr>
        <w:t>Customer</w:t>
      </w:r>
      <w:r w:rsidRPr="00D40F55">
        <w:rPr>
          <w:rFonts w:cs="Arial"/>
          <w:szCs w:val="22"/>
        </w:rPr>
        <w:t>:</w:t>
      </w:r>
    </w:p>
    <w:p w14:paraId="5C8AEBB4" w14:textId="77777777" w:rsidR="00CB2406" w:rsidRPr="00D40F55" w:rsidRDefault="007F3FCC" w:rsidP="00D40F55">
      <w:pPr>
        <w:pStyle w:val="Heading4"/>
        <w:spacing w:before="120" w:after="120"/>
        <w:rPr>
          <w:rFonts w:cs="Arial"/>
          <w:szCs w:val="22"/>
        </w:rPr>
      </w:pPr>
      <w:r w:rsidRPr="00D40F55">
        <w:rPr>
          <w:rFonts w:cs="Arial"/>
          <w:szCs w:val="22"/>
        </w:rPr>
        <w:t xml:space="preserve">any additional operational and/or administrative costs and expenses incurred by the Customer, including costs relating to time spent by or on behalf of the Customer in dealing with the consequences of </w:t>
      </w:r>
      <w:r w:rsidR="00CB2406" w:rsidRPr="00D40F55">
        <w:rPr>
          <w:rFonts w:cs="Arial"/>
          <w:szCs w:val="22"/>
        </w:rPr>
        <w:t>any Material Breach;</w:t>
      </w:r>
    </w:p>
    <w:p w14:paraId="58814662" w14:textId="77777777" w:rsidR="007F3FCC" w:rsidRPr="00D40F55" w:rsidRDefault="007F3FCC" w:rsidP="00D40F55">
      <w:pPr>
        <w:pStyle w:val="Heading4"/>
        <w:spacing w:before="120" w:after="120"/>
        <w:rPr>
          <w:rFonts w:cs="Arial"/>
          <w:szCs w:val="22"/>
        </w:rPr>
      </w:pPr>
      <w:r w:rsidRPr="00D40F55">
        <w:rPr>
          <w:rFonts w:cs="Arial"/>
          <w:szCs w:val="22"/>
        </w:rPr>
        <w:t>any wasted expenditure or charges;</w:t>
      </w:r>
    </w:p>
    <w:p w14:paraId="72761050" w14:textId="77777777" w:rsidR="007F3FCC" w:rsidRPr="00D40F55" w:rsidRDefault="00CB2406" w:rsidP="00D40F55">
      <w:pPr>
        <w:pStyle w:val="Heading4"/>
        <w:spacing w:before="120" w:after="120"/>
        <w:rPr>
          <w:rFonts w:cs="Arial"/>
          <w:szCs w:val="22"/>
        </w:rPr>
      </w:pPr>
      <w:r w:rsidRPr="00D40F55">
        <w:rPr>
          <w:rFonts w:cs="Arial"/>
          <w:szCs w:val="22"/>
        </w:rPr>
        <w:t xml:space="preserve">the </w:t>
      </w:r>
      <w:r w:rsidR="007F3FCC" w:rsidRPr="00D40F55">
        <w:rPr>
          <w:rFonts w:cs="Arial"/>
          <w:szCs w:val="22"/>
        </w:rPr>
        <w:t xml:space="preserve">additional </w:t>
      </w:r>
      <w:r w:rsidRPr="00D40F55">
        <w:rPr>
          <w:rFonts w:cs="Arial"/>
          <w:szCs w:val="22"/>
        </w:rPr>
        <w:t>cost of procuring, implementing and operating any alternative or replacement services to the Services</w:t>
      </w:r>
      <w:r w:rsidR="007F3FCC" w:rsidRPr="00D40F55">
        <w:rPr>
          <w:rFonts w:cs="Arial"/>
          <w:szCs w:val="22"/>
        </w:rPr>
        <w:t xml:space="preserve"> which shall include any incremental costs associated with the replacement of such services above those which would have been payable under this Legal Services Contract;</w:t>
      </w:r>
    </w:p>
    <w:p w14:paraId="365CD0CA" w14:textId="77777777" w:rsidR="00CB2406" w:rsidRPr="00D40F55" w:rsidRDefault="007F3FCC" w:rsidP="00D40F55">
      <w:pPr>
        <w:pStyle w:val="Heading4"/>
        <w:spacing w:before="120" w:after="120"/>
        <w:rPr>
          <w:rFonts w:cs="Arial"/>
          <w:szCs w:val="22"/>
        </w:rPr>
      </w:pPr>
      <w:r w:rsidRPr="00D40F55">
        <w:rPr>
          <w:rFonts w:cs="Arial"/>
          <w:szCs w:val="22"/>
        </w:rPr>
        <w:lastRenderedPageBreak/>
        <w:t>any compensation or interest paid to a third party by the Customer</w:t>
      </w:r>
      <w:r w:rsidR="00CB2406" w:rsidRPr="00D40F55">
        <w:rPr>
          <w:rFonts w:cs="Arial"/>
          <w:szCs w:val="22"/>
        </w:rPr>
        <w:t>; and</w:t>
      </w:r>
    </w:p>
    <w:p w14:paraId="21C29573" w14:textId="77777777" w:rsidR="00CB2406" w:rsidRPr="00D40F55" w:rsidRDefault="00CB2406" w:rsidP="00D40F55">
      <w:pPr>
        <w:pStyle w:val="Heading4"/>
        <w:spacing w:before="120" w:after="120"/>
        <w:rPr>
          <w:rFonts w:cs="Arial"/>
          <w:szCs w:val="22"/>
        </w:rPr>
      </w:pPr>
      <w:r w:rsidRPr="00D40F55">
        <w:rPr>
          <w:rFonts w:cs="Arial"/>
          <w:szCs w:val="22"/>
        </w:rPr>
        <w:t xml:space="preserve">any regulatory losses, fines, </w:t>
      </w:r>
      <w:r w:rsidR="0024307F" w:rsidRPr="00D40F55">
        <w:rPr>
          <w:rFonts w:cs="Arial"/>
          <w:szCs w:val="22"/>
        </w:rPr>
        <w:t xml:space="preserve">penalties, </w:t>
      </w:r>
      <w:r w:rsidRPr="00D40F55">
        <w:rPr>
          <w:rFonts w:cs="Arial"/>
          <w:szCs w:val="22"/>
        </w:rPr>
        <w:t xml:space="preserve">expenses or other losses </w:t>
      </w:r>
      <w:r w:rsidR="0024307F" w:rsidRPr="00D40F55">
        <w:rPr>
          <w:rFonts w:cs="Arial"/>
          <w:szCs w:val="22"/>
        </w:rPr>
        <w:t>incurred by the Customer pursuant to any</w:t>
      </w:r>
      <w:r w:rsidRPr="00D40F55">
        <w:rPr>
          <w:rFonts w:cs="Arial"/>
          <w:szCs w:val="22"/>
        </w:rPr>
        <w:t xml:space="preserve"> </w:t>
      </w:r>
      <w:r w:rsidR="0024307F" w:rsidRPr="00D40F55">
        <w:rPr>
          <w:rFonts w:cs="Arial"/>
          <w:szCs w:val="22"/>
        </w:rPr>
        <w:t>L</w:t>
      </w:r>
      <w:r w:rsidRPr="00D40F55">
        <w:rPr>
          <w:rFonts w:cs="Arial"/>
          <w:szCs w:val="22"/>
        </w:rPr>
        <w:t xml:space="preserve">aw. </w:t>
      </w:r>
    </w:p>
    <w:p w14:paraId="40EC1BDE" w14:textId="77777777" w:rsidR="00AB51E9" w:rsidRPr="00D40F55" w:rsidRDefault="00AB51E9" w:rsidP="00D40F55">
      <w:pPr>
        <w:pStyle w:val="Heading3"/>
        <w:spacing w:before="120" w:after="120"/>
        <w:rPr>
          <w:rFonts w:cs="Arial"/>
          <w:szCs w:val="22"/>
        </w:rPr>
      </w:pPr>
      <w:r w:rsidRPr="00D40F55">
        <w:rPr>
          <w:rFonts w:cs="Arial"/>
          <w:szCs w:val="22"/>
        </w:rPr>
        <w:t xml:space="preserve">No enquiry, inspection, </w:t>
      </w:r>
      <w:r w:rsidR="00326423" w:rsidRPr="00D40F55">
        <w:rPr>
          <w:rFonts w:cs="Arial"/>
          <w:szCs w:val="22"/>
        </w:rPr>
        <w:t>a</w:t>
      </w:r>
      <w:r w:rsidRPr="00D40F55">
        <w:rPr>
          <w:rFonts w:cs="Arial"/>
          <w:szCs w:val="22"/>
        </w:rPr>
        <w:t xml:space="preserve">pproval, sanction, comment, consent, decision or instruction at any time made or given by or on behalf of the </w:t>
      </w:r>
      <w:r w:rsidR="00C158E8" w:rsidRPr="00D40F55">
        <w:rPr>
          <w:rFonts w:cs="Arial"/>
          <w:szCs w:val="22"/>
        </w:rPr>
        <w:t>Customer</w:t>
      </w:r>
      <w:r w:rsidRPr="00D40F55">
        <w:rPr>
          <w:rFonts w:cs="Arial"/>
          <w:szCs w:val="22"/>
        </w:rPr>
        <w:t xml:space="preserve"> to any document or information provided by the </w:t>
      </w:r>
      <w:r w:rsidR="00151B56" w:rsidRPr="00D40F55">
        <w:rPr>
          <w:rFonts w:cs="Arial"/>
          <w:szCs w:val="22"/>
        </w:rPr>
        <w:t>Supplier</w:t>
      </w:r>
      <w:r w:rsidRPr="00D40F55">
        <w:rPr>
          <w:rFonts w:cs="Arial"/>
          <w:szCs w:val="22"/>
        </w:rPr>
        <w:t xml:space="preserve"> in its provision of the Services, and no failure of the </w:t>
      </w:r>
      <w:r w:rsidR="00C158E8" w:rsidRPr="00D40F55">
        <w:rPr>
          <w:rFonts w:cs="Arial"/>
          <w:szCs w:val="22"/>
        </w:rPr>
        <w:t>Customer</w:t>
      </w:r>
      <w:r w:rsidRPr="00D40F55">
        <w:rPr>
          <w:rFonts w:cs="Arial"/>
          <w:szCs w:val="22"/>
        </w:rPr>
        <w:t xml:space="preserve"> to discern any defect in or omission from any such document or information shall operate to exclude or limit the obligation of the </w:t>
      </w:r>
      <w:r w:rsidR="00151B56" w:rsidRPr="00D40F55">
        <w:rPr>
          <w:rFonts w:cs="Arial"/>
          <w:szCs w:val="22"/>
        </w:rPr>
        <w:t>Supplier</w:t>
      </w:r>
      <w:r w:rsidRPr="00D40F55">
        <w:rPr>
          <w:rFonts w:cs="Arial"/>
          <w:szCs w:val="22"/>
        </w:rPr>
        <w:t xml:space="preserve"> to exercise all the obligations of a professional </w:t>
      </w:r>
      <w:r w:rsidR="00151B56" w:rsidRPr="00D40F55">
        <w:rPr>
          <w:rFonts w:cs="Arial"/>
          <w:szCs w:val="22"/>
        </w:rPr>
        <w:t>Supplier</w:t>
      </w:r>
      <w:r w:rsidRPr="00D40F55">
        <w:rPr>
          <w:rFonts w:cs="Arial"/>
          <w:szCs w:val="22"/>
        </w:rPr>
        <w:t xml:space="preserve"> employed in a </w:t>
      </w:r>
      <w:r w:rsidR="0076653A" w:rsidRPr="00D40F55">
        <w:rPr>
          <w:rFonts w:cs="Arial"/>
          <w:szCs w:val="22"/>
        </w:rPr>
        <w:t>c</w:t>
      </w:r>
      <w:r w:rsidR="00C158E8" w:rsidRPr="00D40F55">
        <w:rPr>
          <w:rFonts w:cs="Arial"/>
          <w:szCs w:val="22"/>
        </w:rPr>
        <w:t>ustomer</w:t>
      </w:r>
      <w:r w:rsidRPr="00D40F55">
        <w:rPr>
          <w:rFonts w:cs="Arial"/>
          <w:szCs w:val="22"/>
        </w:rPr>
        <w:t>/</w:t>
      </w:r>
      <w:r w:rsidR="0076653A" w:rsidRPr="00D40F55">
        <w:rPr>
          <w:rFonts w:cs="Arial"/>
          <w:szCs w:val="22"/>
        </w:rPr>
        <w:t>s</w:t>
      </w:r>
      <w:r w:rsidR="00151B56" w:rsidRPr="00D40F55">
        <w:rPr>
          <w:rFonts w:cs="Arial"/>
          <w:szCs w:val="22"/>
        </w:rPr>
        <w:t>upplier</w:t>
      </w:r>
      <w:r w:rsidRPr="00D40F55">
        <w:rPr>
          <w:rFonts w:cs="Arial"/>
          <w:szCs w:val="22"/>
        </w:rPr>
        <w:t xml:space="preserve"> relationship.</w:t>
      </w:r>
    </w:p>
    <w:p w14:paraId="3CF5EB3D" w14:textId="77777777" w:rsidR="00E612D1" w:rsidRPr="00D40F55" w:rsidRDefault="00E612D1" w:rsidP="00D40F55">
      <w:pPr>
        <w:pStyle w:val="Heading3"/>
        <w:spacing w:before="120" w:after="120"/>
        <w:rPr>
          <w:rFonts w:cs="Arial"/>
          <w:szCs w:val="22"/>
        </w:rPr>
      </w:pPr>
      <w:r w:rsidRPr="00D40F55">
        <w:rPr>
          <w:rFonts w:cs="Arial"/>
          <w:szCs w:val="22"/>
        </w:rPr>
        <w:t xml:space="preserve">Save as otherwise expressly provided, the obligations of the </w:t>
      </w:r>
      <w:r w:rsidR="00C158E8" w:rsidRPr="00D40F55">
        <w:rPr>
          <w:rFonts w:cs="Arial"/>
          <w:szCs w:val="22"/>
        </w:rPr>
        <w:t>Customer</w:t>
      </w:r>
      <w:r w:rsidRPr="00D40F55">
        <w:rPr>
          <w:rFonts w:cs="Arial"/>
          <w:szCs w:val="22"/>
        </w:rPr>
        <w:t xml:space="preserve"> under the </w:t>
      </w:r>
      <w:r w:rsidR="008C689D" w:rsidRPr="00D40F55">
        <w:rPr>
          <w:rFonts w:cs="Arial"/>
          <w:szCs w:val="22"/>
        </w:rPr>
        <w:t>Legal Services Contract</w:t>
      </w:r>
      <w:r w:rsidRPr="00D40F55">
        <w:rPr>
          <w:rFonts w:cs="Arial"/>
          <w:szCs w:val="22"/>
        </w:rPr>
        <w:t xml:space="preserve"> are obligations of the </w:t>
      </w:r>
      <w:r w:rsidR="00C158E8" w:rsidRPr="00D40F55">
        <w:rPr>
          <w:rFonts w:cs="Arial"/>
          <w:szCs w:val="22"/>
        </w:rPr>
        <w:t>Customer</w:t>
      </w:r>
      <w:r w:rsidRPr="00D40F55">
        <w:rPr>
          <w:rFonts w:cs="Arial"/>
          <w:szCs w:val="22"/>
        </w:rPr>
        <w:t xml:space="preserve"> in its capacity as a </w:t>
      </w:r>
      <w:r w:rsidR="008C689D" w:rsidRPr="00D40F55">
        <w:rPr>
          <w:rFonts w:cs="Arial"/>
          <w:szCs w:val="22"/>
        </w:rPr>
        <w:t xml:space="preserve"> </w:t>
      </w:r>
      <w:r w:rsidR="0076653A" w:rsidRPr="00D40F55">
        <w:rPr>
          <w:rFonts w:cs="Arial"/>
          <w:szCs w:val="22"/>
        </w:rPr>
        <w:t>c</w:t>
      </w:r>
      <w:r w:rsidR="008C689D" w:rsidRPr="00D40F55">
        <w:rPr>
          <w:rFonts w:cs="Arial"/>
          <w:szCs w:val="22"/>
        </w:rPr>
        <w:t>ontract</w:t>
      </w:r>
      <w:r w:rsidRPr="00D40F55">
        <w:rPr>
          <w:rFonts w:cs="Arial"/>
          <w:szCs w:val="22"/>
        </w:rPr>
        <w:t xml:space="preserve">ing counterparty and nothing in the </w:t>
      </w:r>
      <w:r w:rsidR="008C689D" w:rsidRPr="00D40F55">
        <w:rPr>
          <w:rFonts w:cs="Arial"/>
          <w:szCs w:val="22"/>
        </w:rPr>
        <w:t>Legal Services Contract</w:t>
      </w:r>
      <w:r w:rsidRPr="00D40F55">
        <w:rPr>
          <w:rFonts w:cs="Arial"/>
          <w:szCs w:val="22"/>
        </w:rPr>
        <w:t xml:space="preserve"> shall operate as an obligation upon, or in any other way fetter or constrain the </w:t>
      </w:r>
      <w:r w:rsidR="00C158E8" w:rsidRPr="00D40F55">
        <w:rPr>
          <w:rFonts w:cs="Arial"/>
          <w:szCs w:val="22"/>
        </w:rPr>
        <w:t>Customer</w:t>
      </w:r>
      <w:r w:rsidRPr="00D40F55">
        <w:rPr>
          <w:rFonts w:cs="Arial"/>
          <w:szCs w:val="22"/>
        </w:rPr>
        <w:t xml:space="preserve"> in any other capacity, nor shall the exercise by the </w:t>
      </w:r>
      <w:r w:rsidR="00C158E8" w:rsidRPr="00D40F55">
        <w:rPr>
          <w:rFonts w:cs="Arial"/>
          <w:szCs w:val="22"/>
        </w:rPr>
        <w:t>Customer</w:t>
      </w:r>
      <w:r w:rsidRPr="00D40F55">
        <w:rPr>
          <w:rFonts w:cs="Arial"/>
          <w:szCs w:val="22"/>
        </w:rPr>
        <w:t xml:space="preserve"> of its duties and powers in any other capacity lead to any liability under the </w:t>
      </w:r>
      <w:r w:rsidR="008C689D" w:rsidRPr="00D40F55">
        <w:rPr>
          <w:rFonts w:cs="Arial"/>
          <w:szCs w:val="22"/>
        </w:rPr>
        <w:t>Legal Services Contract</w:t>
      </w:r>
      <w:r w:rsidRPr="00D40F55">
        <w:rPr>
          <w:rFonts w:cs="Arial"/>
          <w:szCs w:val="22"/>
        </w:rPr>
        <w:t xml:space="preserve"> (howsoever arising) on the part of the </w:t>
      </w:r>
      <w:r w:rsidR="00C158E8" w:rsidRPr="00D40F55">
        <w:rPr>
          <w:rFonts w:cs="Arial"/>
          <w:szCs w:val="22"/>
        </w:rPr>
        <w:t>Customer</w:t>
      </w:r>
      <w:r w:rsidRPr="00D40F55">
        <w:rPr>
          <w:rFonts w:cs="Arial"/>
          <w:szCs w:val="22"/>
        </w:rPr>
        <w:t xml:space="preserve"> to the </w:t>
      </w:r>
      <w:r w:rsidR="00151B56" w:rsidRPr="00D40F55">
        <w:rPr>
          <w:rFonts w:cs="Arial"/>
          <w:szCs w:val="22"/>
        </w:rPr>
        <w:t>Supplier</w:t>
      </w:r>
      <w:r w:rsidRPr="00D40F55">
        <w:rPr>
          <w:rFonts w:cs="Arial"/>
          <w:szCs w:val="22"/>
        </w:rPr>
        <w:t>.</w:t>
      </w:r>
    </w:p>
    <w:p w14:paraId="414E69F6" w14:textId="77777777" w:rsidR="003C6C6B" w:rsidRPr="00D40F55" w:rsidRDefault="003C6C6B" w:rsidP="00D40F55">
      <w:pPr>
        <w:pStyle w:val="Heading2"/>
        <w:keepNext/>
        <w:tabs>
          <w:tab w:val="num" w:pos="720"/>
        </w:tabs>
        <w:spacing w:before="120" w:after="120"/>
        <w:ind w:left="720"/>
        <w:rPr>
          <w:rFonts w:cs="Arial"/>
          <w:b/>
          <w:szCs w:val="22"/>
        </w:rPr>
      </w:pPr>
      <w:r w:rsidRPr="00D40F55">
        <w:rPr>
          <w:rFonts w:cs="Arial"/>
          <w:b/>
          <w:szCs w:val="22"/>
        </w:rPr>
        <w:t>Insurance</w:t>
      </w:r>
    </w:p>
    <w:p w14:paraId="7843E44C" w14:textId="7F8EEA66" w:rsidR="003C6C6B" w:rsidRPr="00D40F55" w:rsidRDefault="0024307F" w:rsidP="00D40F55">
      <w:pPr>
        <w:pStyle w:val="Heading3"/>
        <w:spacing w:before="120" w:after="120"/>
        <w:rPr>
          <w:rFonts w:cs="Arial"/>
          <w:szCs w:val="22"/>
        </w:rPr>
      </w:pPr>
      <w:r w:rsidRPr="00D40F55">
        <w:rPr>
          <w:rFonts w:cs="Arial"/>
          <w:szCs w:val="22"/>
        </w:rPr>
        <w:t xml:space="preserve">Notwithstanding any benefit to the </w:t>
      </w:r>
      <w:r w:rsidR="002A3CE4" w:rsidRPr="00D40F55">
        <w:rPr>
          <w:rFonts w:cs="Arial"/>
          <w:szCs w:val="22"/>
        </w:rPr>
        <w:t>C</w:t>
      </w:r>
      <w:r w:rsidRPr="00D40F55">
        <w:rPr>
          <w:rFonts w:cs="Arial"/>
          <w:szCs w:val="22"/>
        </w:rPr>
        <w:t>ustomer of the policy or policies of insurance referred to in Clause 31 (Insurance) of the Panel Agreement, t</w:t>
      </w:r>
      <w:r w:rsidR="003C6C6B" w:rsidRPr="00D40F55">
        <w:rPr>
          <w:rFonts w:cs="Arial"/>
          <w:szCs w:val="22"/>
        </w:rPr>
        <w:t xml:space="preserve">he </w:t>
      </w:r>
      <w:r w:rsidR="00151B56" w:rsidRPr="00D40F55">
        <w:rPr>
          <w:rFonts w:cs="Arial"/>
          <w:szCs w:val="22"/>
        </w:rPr>
        <w:t>Supplier</w:t>
      </w:r>
      <w:r w:rsidR="003C6C6B" w:rsidRPr="00D40F55">
        <w:rPr>
          <w:rFonts w:cs="Arial"/>
          <w:szCs w:val="22"/>
        </w:rPr>
        <w:t xml:space="preserve"> shall effect and maintain </w:t>
      </w:r>
      <w:r w:rsidR="002A3CE4" w:rsidRPr="00D40F55">
        <w:rPr>
          <w:rFonts w:cs="Arial"/>
          <w:szCs w:val="22"/>
        </w:rPr>
        <w:t xml:space="preserve">further policy or policies of insurance or extensions to such existing policy or policies of insurance procured under the Panel Agreement in respect of all risks which may be incurred by the Supplier arising out of its performance of its obligations under this Legal Services Contract. </w:t>
      </w:r>
      <w:r w:rsidR="003C6C6B" w:rsidRPr="00D40F55">
        <w:rPr>
          <w:rFonts w:cs="Arial"/>
          <w:szCs w:val="22"/>
        </w:rPr>
        <w:t xml:space="preserve">Such policy or policies shall include professional indemnity cover in respect of any financial loss to the </w:t>
      </w:r>
      <w:r w:rsidR="00C158E8" w:rsidRPr="00D40F55">
        <w:rPr>
          <w:rFonts w:cs="Arial"/>
          <w:szCs w:val="22"/>
        </w:rPr>
        <w:t>Customer</w:t>
      </w:r>
      <w:r w:rsidR="003C6C6B" w:rsidRPr="00D40F55">
        <w:rPr>
          <w:rFonts w:cs="Arial"/>
          <w:szCs w:val="22"/>
        </w:rPr>
        <w:t xml:space="preserve"> arising from any advice given or omitted to be given by the </w:t>
      </w:r>
      <w:r w:rsidR="00151B56" w:rsidRPr="00D40F55">
        <w:rPr>
          <w:rFonts w:cs="Arial"/>
          <w:szCs w:val="22"/>
        </w:rPr>
        <w:t>Supplier</w:t>
      </w:r>
      <w:r w:rsidR="003C6C6B" w:rsidRPr="00D40F55">
        <w:rPr>
          <w:rFonts w:cs="Arial"/>
          <w:szCs w:val="22"/>
        </w:rPr>
        <w:t xml:space="preserve"> under the </w:t>
      </w:r>
      <w:r w:rsidR="008C689D" w:rsidRPr="00D40F55">
        <w:rPr>
          <w:rFonts w:cs="Arial"/>
          <w:szCs w:val="22"/>
        </w:rPr>
        <w:t>Legal Services Contract</w:t>
      </w:r>
      <w:r w:rsidR="003C6C6B" w:rsidRPr="00D40F55">
        <w:rPr>
          <w:rFonts w:cs="Arial"/>
          <w:szCs w:val="22"/>
        </w:rPr>
        <w:t xml:space="preserve"> or otherwise in connection with the provision of the </w:t>
      </w:r>
      <w:r w:rsidR="002A3CE4" w:rsidRPr="00D40F55">
        <w:rPr>
          <w:rFonts w:cs="Arial"/>
          <w:szCs w:val="22"/>
        </w:rPr>
        <w:t>Ordered Panel Services</w:t>
      </w:r>
      <w:r w:rsidR="003C6C6B" w:rsidRPr="00D40F55">
        <w:rPr>
          <w:rFonts w:cs="Arial"/>
          <w:szCs w:val="22"/>
        </w:rPr>
        <w:t xml:space="preserve">. Such insurance shall be maintained for </w:t>
      </w:r>
      <w:r w:rsidR="00527E29" w:rsidRPr="00D40F55">
        <w:rPr>
          <w:rFonts w:cs="Arial"/>
          <w:szCs w:val="22"/>
        </w:rPr>
        <w:t xml:space="preserve">so long as the </w:t>
      </w:r>
      <w:r w:rsidR="00151B56" w:rsidRPr="00D40F55">
        <w:rPr>
          <w:rFonts w:cs="Arial"/>
          <w:szCs w:val="22"/>
        </w:rPr>
        <w:t>Supplier</w:t>
      </w:r>
      <w:r w:rsidR="00527E29" w:rsidRPr="00D40F55">
        <w:rPr>
          <w:rFonts w:cs="Arial"/>
          <w:szCs w:val="22"/>
        </w:rPr>
        <w:t xml:space="preserve"> may have any liability to the </w:t>
      </w:r>
      <w:r w:rsidR="00C158E8" w:rsidRPr="00D40F55">
        <w:rPr>
          <w:rFonts w:cs="Arial"/>
          <w:szCs w:val="22"/>
        </w:rPr>
        <w:t>Customer</w:t>
      </w:r>
      <w:r w:rsidR="00CB1F93" w:rsidRPr="00D40F55">
        <w:rPr>
          <w:rFonts w:cs="Arial"/>
          <w:szCs w:val="22"/>
        </w:rPr>
        <w:t xml:space="preserve"> hereunder</w:t>
      </w:r>
      <w:r w:rsidR="003C6C6B" w:rsidRPr="00D40F55">
        <w:rPr>
          <w:rFonts w:cs="Arial"/>
          <w:szCs w:val="22"/>
        </w:rPr>
        <w:t xml:space="preserve">. </w:t>
      </w:r>
    </w:p>
    <w:p w14:paraId="5F9A20F5" w14:textId="77777777" w:rsidR="00527E29" w:rsidRPr="00D40F55" w:rsidRDefault="00527E29" w:rsidP="00D40F55">
      <w:pPr>
        <w:pStyle w:val="Heading3"/>
        <w:spacing w:before="120" w:after="120"/>
        <w:rPr>
          <w:rFonts w:cs="Arial"/>
          <w:szCs w:val="22"/>
        </w:rPr>
      </w:pPr>
      <w:r w:rsidRPr="00D40F55">
        <w:rPr>
          <w:rFonts w:cs="Arial"/>
          <w:szCs w:val="22"/>
        </w:rPr>
        <w:t xml:space="preserve">It shall be the responsibility of the </w:t>
      </w:r>
      <w:r w:rsidR="00151B56" w:rsidRPr="00D40F55">
        <w:rPr>
          <w:rFonts w:cs="Arial"/>
          <w:szCs w:val="22"/>
        </w:rPr>
        <w:t>Supplier</w:t>
      </w:r>
      <w:r w:rsidRPr="00D40F55">
        <w:rPr>
          <w:rFonts w:cs="Arial"/>
          <w:szCs w:val="22"/>
        </w:rPr>
        <w:t xml:space="preserve"> to determine the amount of insurance cover that will be adequate to enable the </w:t>
      </w:r>
      <w:r w:rsidR="00151B56" w:rsidRPr="00D40F55">
        <w:rPr>
          <w:rFonts w:cs="Arial"/>
          <w:szCs w:val="22"/>
        </w:rPr>
        <w:t>Supplier</w:t>
      </w:r>
      <w:r w:rsidRPr="00D40F55">
        <w:rPr>
          <w:rFonts w:cs="Arial"/>
          <w:szCs w:val="22"/>
        </w:rPr>
        <w:t xml:space="preserve"> to satisfy any liability arising in respect of the risks referred to in Clause </w:t>
      </w:r>
      <w:r w:rsidR="002A3CE4" w:rsidRPr="00D40F55">
        <w:rPr>
          <w:rFonts w:cs="Arial"/>
          <w:szCs w:val="22"/>
        </w:rPr>
        <w:t>7</w:t>
      </w:r>
      <w:r w:rsidRPr="00D40F55">
        <w:rPr>
          <w:rFonts w:cs="Arial"/>
          <w:szCs w:val="22"/>
        </w:rPr>
        <w:t>.2.1.</w:t>
      </w:r>
    </w:p>
    <w:p w14:paraId="36EF3FD4" w14:textId="77777777" w:rsidR="003C6C6B" w:rsidRPr="00D40F55" w:rsidRDefault="003C6C6B" w:rsidP="00D40F55">
      <w:pPr>
        <w:pStyle w:val="Heading3"/>
        <w:spacing w:before="120" w:after="120"/>
        <w:rPr>
          <w:rFonts w:cs="Arial"/>
          <w:szCs w:val="22"/>
        </w:rPr>
      </w:pPr>
      <w:r w:rsidRPr="00D40F55">
        <w:rPr>
          <w:rFonts w:cs="Arial"/>
          <w:szCs w:val="22"/>
        </w:rPr>
        <w:t xml:space="preserve">If, for whatever reason, the </w:t>
      </w:r>
      <w:r w:rsidR="00151B56" w:rsidRPr="00D40F55">
        <w:rPr>
          <w:rFonts w:cs="Arial"/>
          <w:szCs w:val="22"/>
        </w:rPr>
        <w:t>Supplier</w:t>
      </w:r>
      <w:r w:rsidRPr="00D40F55">
        <w:rPr>
          <w:rFonts w:cs="Arial"/>
          <w:szCs w:val="22"/>
        </w:rPr>
        <w:t xml:space="preserve"> fails to give effect to and maintain the insurances required by Clause </w:t>
      </w:r>
      <w:r w:rsidR="002A3CE4" w:rsidRPr="00D40F55">
        <w:rPr>
          <w:rFonts w:cs="Arial"/>
          <w:szCs w:val="22"/>
        </w:rPr>
        <w:t>7</w:t>
      </w:r>
      <w:r w:rsidRPr="00D40F55">
        <w:rPr>
          <w:rFonts w:cs="Arial"/>
          <w:szCs w:val="22"/>
        </w:rPr>
        <w:t xml:space="preserve">.2.1, the </w:t>
      </w:r>
      <w:r w:rsidR="00C158E8" w:rsidRPr="00D40F55">
        <w:rPr>
          <w:rFonts w:cs="Arial"/>
          <w:szCs w:val="22"/>
        </w:rPr>
        <w:t>Customer</w:t>
      </w:r>
      <w:r w:rsidRPr="00D40F55">
        <w:rPr>
          <w:rFonts w:cs="Arial"/>
          <w:szCs w:val="22"/>
        </w:rPr>
        <w:t xml:space="preserve"> may make alternative arrangements to protect its interests and may </w:t>
      </w:r>
      <w:r w:rsidR="000C5934" w:rsidRPr="00D40F55">
        <w:rPr>
          <w:rFonts w:cs="Arial"/>
          <w:szCs w:val="22"/>
        </w:rPr>
        <w:t>se</w:t>
      </w:r>
      <w:r w:rsidR="0072097F" w:rsidRPr="00D40F55">
        <w:rPr>
          <w:rFonts w:cs="Arial"/>
          <w:szCs w:val="22"/>
        </w:rPr>
        <w:t>t</w:t>
      </w:r>
      <w:r w:rsidR="000C5934" w:rsidRPr="00D40F55">
        <w:rPr>
          <w:rFonts w:cs="Arial"/>
          <w:szCs w:val="22"/>
        </w:rPr>
        <w:t xml:space="preserve">-off </w:t>
      </w:r>
      <w:r w:rsidRPr="00D40F55">
        <w:rPr>
          <w:rFonts w:cs="Arial"/>
          <w:szCs w:val="22"/>
        </w:rPr>
        <w:t xml:space="preserve">the costs of such arrangements </w:t>
      </w:r>
      <w:r w:rsidR="000C5934" w:rsidRPr="00D40F55">
        <w:rPr>
          <w:rFonts w:cs="Arial"/>
          <w:szCs w:val="22"/>
        </w:rPr>
        <w:t xml:space="preserve">against </w:t>
      </w:r>
      <w:r w:rsidRPr="00D40F55">
        <w:rPr>
          <w:rFonts w:cs="Arial"/>
          <w:szCs w:val="22"/>
        </w:rPr>
        <w:t xml:space="preserve">the </w:t>
      </w:r>
      <w:r w:rsidR="000C5934" w:rsidRPr="00D40F55">
        <w:rPr>
          <w:rFonts w:cs="Arial"/>
          <w:szCs w:val="22"/>
        </w:rPr>
        <w:t>Charges</w:t>
      </w:r>
      <w:r w:rsidRPr="00D40F55">
        <w:rPr>
          <w:rFonts w:cs="Arial"/>
          <w:szCs w:val="22"/>
        </w:rPr>
        <w:t>.</w:t>
      </w:r>
    </w:p>
    <w:p w14:paraId="13708647" w14:textId="77777777" w:rsidR="003C6C6B" w:rsidRPr="00D40F55" w:rsidRDefault="003C6C6B" w:rsidP="00D40F55">
      <w:pPr>
        <w:pStyle w:val="Heading3"/>
        <w:spacing w:before="120" w:after="120"/>
        <w:rPr>
          <w:rFonts w:cs="Arial"/>
          <w:szCs w:val="22"/>
        </w:rPr>
      </w:pPr>
      <w:r w:rsidRPr="00D40F55">
        <w:rPr>
          <w:rFonts w:cs="Arial"/>
          <w:szCs w:val="22"/>
        </w:rPr>
        <w:t xml:space="preserve">The provisions of any insurance or the amount of cover shall not relieve the </w:t>
      </w:r>
      <w:r w:rsidR="00151B56" w:rsidRPr="00D40F55">
        <w:rPr>
          <w:rFonts w:cs="Arial"/>
          <w:szCs w:val="22"/>
        </w:rPr>
        <w:t>Supplier</w:t>
      </w:r>
      <w:r w:rsidRPr="00D40F55">
        <w:rPr>
          <w:rFonts w:cs="Arial"/>
          <w:szCs w:val="22"/>
        </w:rPr>
        <w:t xml:space="preserve"> of any liabilities under the </w:t>
      </w:r>
      <w:r w:rsidR="008C689D" w:rsidRPr="00D40F55">
        <w:rPr>
          <w:rFonts w:cs="Arial"/>
          <w:szCs w:val="22"/>
        </w:rPr>
        <w:t>Legal Services Contract</w:t>
      </w:r>
      <w:r w:rsidRPr="00D40F55">
        <w:rPr>
          <w:rFonts w:cs="Arial"/>
          <w:szCs w:val="22"/>
        </w:rPr>
        <w:t xml:space="preserve">. </w:t>
      </w:r>
    </w:p>
    <w:p w14:paraId="5EDC1899" w14:textId="77777777" w:rsidR="002A3CE4" w:rsidRPr="00D40F55" w:rsidRDefault="002A3CE4" w:rsidP="00D40F55">
      <w:pPr>
        <w:pStyle w:val="Heading3"/>
        <w:spacing w:before="120" w:after="120"/>
        <w:rPr>
          <w:rFonts w:cs="Arial"/>
          <w:szCs w:val="22"/>
        </w:rPr>
      </w:pPr>
      <w:r w:rsidRPr="00D40F55">
        <w:rPr>
          <w:rFonts w:cs="Arial"/>
          <w:szCs w:val="22"/>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3CA8985F" w14:textId="77777777" w:rsidR="00F807DC" w:rsidRPr="00D40F55" w:rsidRDefault="007562F7" w:rsidP="00D40F55">
      <w:pPr>
        <w:pStyle w:val="Heading1"/>
        <w:keepNext/>
        <w:spacing w:before="120" w:after="120"/>
        <w:rPr>
          <w:rFonts w:cs="Arial"/>
          <w:szCs w:val="22"/>
        </w:rPr>
      </w:pPr>
      <w:bookmarkStart w:id="75" w:name="_Ref313366946"/>
      <w:bookmarkStart w:id="76" w:name="_Toc461702397"/>
      <w:bookmarkEnd w:id="72"/>
      <w:r w:rsidRPr="00D40F55">
        <w:rPr>
          <w:rFonts w:cs="Arial"/>
          <w:szCs w:val="22"/>
        </w:rPr>
        <w:lastRenderedPageBreak/>
        <w:t>INTELLECTUAL PROPERTY RIGHTS</w:t>
      </w:r>
      <w:bookmarkEnd w:id="75"/>
      <w:bookmarkEnd w:id="76"/>
    </w:p>
    <w:p w14:paraId="2AEA58D8" w14:textId="340AD279" w:rsidR="00F14CCD" w:rsidRPr="00D40F55" w:rsidRDefault="0025590B" w:rsidP="00D40F55">
      <w:pPr>
        <w:pStyle w:val="Heading2"/>
        <w:tabs>
          <w:tab w:val="num" w:pos="720"/>
        </w:tabs>
        <w:spacing w:before="120" w:after="120"/>
        <w:ind w:left="720"/>
        <w:rPr>
          <w:rFonts w:cs="Arial"/>
          <w:szCs w:val="22"/>
        </w:rPr>
      </w:pPr>
      <w:bookmarkStart w:id="77" w:name="_Ref313373731"/>
      <w:r w:rsidRPr="00D40F55">
        <w:rPr>
          <w:rFonts w:cs="Arial"/>
          <w:szCs w:val="22"/>
        </w:rPr>
        <w:t xml:space="preserve">Unless otherwise provided in the Order Form, </w:t>
      </w:r>
      <w:r w:rsidR="00F14CCD" w:rsidRPr="00D40F55">
        <w:rPr>
          <w:rFonts w:cs="Arial"/>
          <w:szCs w:val="22"/>
        </w:rPr>
        <w:t xml:space="preserve">Intellectual Property Rights in the output </w:t>
      </w:r>
      <w:r w:rsidR="00CB2406" w:rsidRPr="00D40F55">
        <w:rPr>
          <w:rFonts w:cs="Arial"/>
          <w:szCs w:val="22"/>
        </w:rPr>
        <w:t>from</w:t>
      </w:r>
      <w:r w:rsidR="00F14CCD" w:rsidRPr="00D40F55">
        <w:rPr>
          <w:rFonts w:cs="Arial"/>
          <w:szCs w:val="22"/>
        </w:rPr>
        <w:t xml:space="preserve"> the </w:t>
      </w:r>
      <w:r w:rsidR="001C5B91" w:rsidRPr="00D40F55">
        <w:rPr>
          <w:rFonts w:cs="Arial"/>
          <w:szCs w:val="22"/>
        </w:rPr>
        <w:t xml:space="preserve">Ordered Panel </w:t>
      </w:r>
      <w:r w:rsidR="00F14CCD" w:rsidRPr="00D40F55">
        <w:rPr>
          <w:rFonts w:cs="Arial"/>
          <w:szCs w:val="22"/>
        </w:rPr>
        <w:t xml:space="preserve">Services shall vest in the </w:t>
      </w:r>
      <w:r w:rsidR="00151B56" w:rsidRPr="00D40F55">
        <w:rPr>
          <w:rFonts w:cs="Arial"/>
          <w:szCs w:val="22"/>
        </w:rPr>
        <w:t>Supplier</w:t>
      </w:r>
      <w:r w:rsidR="00B014A2" w:rsidRPr="00D40F55">
        <w:rPr>
          <w:rFonts w:cs="Arial"/>
          <w:szCs w:val="22"/>
        </w:rPr>
        <w:t xml:space="preserve"> who shall grant to the </w:t>
      </w:r>
      <w:r w:rsidR="00C158E8" w:rsidRPr="00D40F55">
        <w:rPr>
          <w:rFonts w:cs="Arial"/>
          <w:szCs w:val="22"/>
        </w:rPr>
        <w:t>Customer</w:t>
      </w:r>
      <w:r w:rsidR="00B014A2" w:rsidRPr="00D40F55">
        <w:rPr>
          <w:rFonts w:cs="Arial"/>
          <w:szCs w:val="22"/>
        </w:rPr>
        <w:t xml:space="preserve"> a non-exclusive, </w:t>
      </w:r>
      <w:r w:rsidR="00CB1F93" w:rsidRPr="00D40F55">
        <w:rPr>
          <w:rFonts w:cs="Arial"/>
          <w:szCs w:val="22"/>
        </w:rPr>
        <w:t xml:space="preserve">free of charge, </w:t>
      </w:r>
      <w:r w:rsidR="00B014A2" w:rsidRPr="00D40F55">
        <w:rPr>
          <w:rFonts w:cs="Arial"/>
          <w:szCs w:val="22"/>
        </w:rPr>
        <w:t xml:space="preserve">unlimited, </w:t>
      </w:r>
      <w:r w:rsidR="00CB1F93" w:rsidRPr="00D40F55">
        <w:rPr>
          <w:rFonts w:cs="Arial"/>
          <w:szCs w:val="22"/>
        </w:rPr>
        <w:t xml:space="preserve">transferable, </w:t>
      </w:r>
      <w:r w:rsidR="00B014A2" w:rsidRPr="00D40F55">
        <w:rPr>
          <w:rFonts w:cs="Arial"/>
          <w:szCs w:val="22"/>
        </w:rPr>
        <w:t xml:space="preserve">irrevocable licence to </w:t>
      </w:r>
      <w:r w:rsidR="005D2A49" w:rsidRPr="00D40F55">
        <w:rPr>
          <w:rFonts w:cs="Arial"/>
          <w:szCs w:val="22"/>
        </w:rPr>
        <w:t>use, exploit and sub-licence</w:t>
      </w:r>
      <w:r w:rsidR="00B014A2" w:rsidRPr="00D40F55">
        <w:rPr>
          <w:rFonts w:cs="Arial"/>
          <w:szCs w:val="22"/>
        </w:rPr>
        <w:t xml:space="preserve"> the same</w:t>
      </w:r>
      <w:r w:rsidR="00F14CCD" w:rsidRPr="00D40F55">
        <w:rPr>
          <w:rFonts w:cs="Arial"/>
          <w:szCs w:val="22"/>
        </w:rPr>
        <w:t>.</w:t>
      </w:r>
    </w:p>
    <w:p w14:paraId="7B5F1242" w14:textId="77777777" w:rsidR="00F807DC" w:rsidRPr="00D40F55" w:rsidRDefault="007562F7" w:rsidP="00D40F55">
      <w:pPr>
        <w:pStyle w:val="Heading2"/>
        <w:tabs>
          <w:tab w:val="num" w:pos="720"/>
        </w:tabs>
        <w:spacing w:before="120" w:after="120"/>
        <w:ind w:left="720"/>
        <w:rPr>
          <w:rFonts w:cs="Arial"/>
          <w:szCs w:val="22"/>
        </w:rPr>
      </w:pPr>
      <w:r w:rsidRPr="00D40F55">
        <w:rPr>
          <w:rFonts w:cs="Arial"/>
          <w:szCs w:val="22"/>
        </w:rPr>
        <w:t>S</w:t>
      </w:r>
      <w:r w:rsidR="00B014A2" w:rsidRPr="00D40F55">
        <w:rPr>
          <w:rFonts w:cs="Arial"/>
          <w:szCs w:val="22"/>
        </w:rPr>
        <w:t>ubject to Clause </w:t>
      </w:r>
      <w:r w:rsidR="00CE695E" w:rsidRPr="00D40F55">
        <w:rPr>
          <w:rFonts w:cs="Arial"/>
          <w:szCs w:val="22"/>
        </w:rPr>
        <w:t>8</w:t>
      </w:r>
      <w:r w:rsidR="00B014A2" w:rsidRPr="00D40F55">
        <w:rPr>
          <w:rFonts w:cs="Arial"/>
          <w:szCs w:val="22"/>
        </w:rPr>
        <w:t>.1 and s</w:t>
      </w:r>
      <w:r w:rsidRPr="00D40F55">
        <w:rPr>
          <w:rFonts w:cs="Arial"/>
          <w:szCs w:val="22"/>
        </w:rPr>
        <w:t xml:space="preserve">ave as expressly granted elsewhere under </w:t>
      </w:r>
      <w:r w:rsidR="0013772A" w:rsidRPr="00D40F55">
        <w:rPr>
          <w:rFonts w:cs="Arial"/>
          <w:szCs w:val="22"/>
        </w:rPr>
        <w:t xml:space="preserve">the </w:t>
      </w:r>
      <w:bookmarkEnd w:id="77"/>
      <w:r w:rsidR="008C689D" w:rsidRPr="00D40F55">
        <w:rPr>
          <w:rFonts w:cs="Arial"/>
          <w:szCs w:val="22"/>
        </w:rPr>
        <w:t>Legal Services Contract</w:t>
      </w:r>
      <w:r w:rsidR="0039658B" w:rsidRPr="00D40F55">
        <w:rPr>
          <w:rFonts w:cs="Arial"/>
          <w:szCs w:val="22"/>
        </w:rPr>
        <w:t xml:space="preserve">, </w:t>
      </w:r>
      <w:r w:rsidRPr="00D40F55">
        <w:rPr>
          <w:rFonts w:cs="Arial"/>
          <w:szCs w:val="22"/>
        </w:rPr>
        <w:t xml:space="preserve">the </w:t>
      </w:r>
      <w:r w:rsidR="00C158E8" w:rsidRPr="00D40F55">
        <w:rPr>
          <w:rFonts w:cs="Arial"/>
          <w:szCs w:val="22"/>
        </w:rPr>
        <w:t>Customer</w:t>
      </w:r>
      <w:r w:rsidRPr="00D40F55">
        <w:rPr>
          <w:rFonts w:cs="Arial"/>
          <w:szCs w:val="22"/>
        </w:rPr>
        <w:t xml:space="preserve"> shall not acquire any right, title or interest in or to the Intellectual Property Rights of the </w:t>
      </w:r>
      <w:r w:rsidR="00151B56" w:rsidRPr="00D40F55">
        <w:rPr>
          <w:rFonts w:cs="Arial"/>
          <w:szCs w:val="22"/>
        </w:rPr>
        <w:t>Supplier</w:t>
      </w:r>
      <w:r w:rsidRPr="00D40F55">
        <w:rPr>
          <w:rFonts w:cs="Arial"/>
          <w:szCs w:val="22"/>
        </w:rPr>
        <w:t xml:space="preserve"> or its licensors</w:t>
      </w:r>
      <w:r w:rsidR="0039658B" w:rsidRPr="00D40F55">
        <w:rPr>
          <w:rFonts w:cs="Arial"/>
          <w:szCs w:val="22"/>
        </w:rPr>
        <w:t xml:space="preserve"> </w:t>
      </w:r>
      <w:r w:rsidRPr="00D40F55">
        <w:rPr>
          <w:rFonts w:cs="Arial"/>
          <w:szCs w:val="22"/>
        </w:rPr>
        <w:t>and</w:t>
      </w:r>
      <w:r w:rsidR="0039658B" w:rsidRPr="00D40F55">
        <w:rPr>
          <w:rFonts w:cs="Arial"/>
          <w:szCs w:val="22"/>
        </w:rPr>
        <w:t xml:space="preserve"> </w:t>
      </w:r>
      <w:r w:rsidRPr="00D40F55">
        <w:rPr>
          <w:rFonts w:cs="Arial"/>
          <w:szCs w:val="22"/>
        </w:rPr>
        <w:t xml:space="preserve">the </w:t>
      </w:r>
      <w:r w:rsidR="00151B56" w:rsidRPr="00D40F55">
        <w:rPr>
          <w:rFonts w:cs="Arial"/>
          <w:szCs w:val="22"/>
        </w:rPr>
        <w:t>Supplier</w:t>
      </w:r>
      <w:r w:rsidRPr="00D40F55">
        <w:rPr>
          <w:rFonts w:cs="Arial"/>
          <w:szCs w:val="22"/>
        </w:rPr>
        <w:t xml:space="preserve"> shall not acquire any right, title or interest in or to the Intellectual Property Rights of the </w:t>
      </w:r>
      <w:r w:rsidR="00C158E8" w:rsidRPr="00D40F55">
        <w:rPr>
          <w:rFonts w:cs="Arial"/>
          <w:szCs w:val="22"/>
        </w:rPr>
        <w:t>Customer</w:t>
      </w:r>
      <w:r w:rsidR="0039658B" w:rsidRPr="00D40F55">
        <w:rPr>
          <w:rFonts w:cs="Arial"/>
          <w:szCs w:val="22"/>
        </w:rPr>
        <w:t xml:space="preserve"> </w:t>
      </w:r>
      <w:r w:rsidRPr="00D40F55">
        <w:rPr>
          <w:rFonts w:cs="Arial"/>
          <w:szCs w:val="22"/>
        </w:rPr>
        <w:t>or its licensors</w:t>
      </w:r>
      <w:r w:rsidR="0039658B" w:rsidRPr="00D40F55">
        <w:rPr>
          <w:rFonts w:cs="Arial"/>
          <w:szCs w:val="22"/>
        </w:rPr>
        <w:t>.</w:t>
      </w:r>
    </w:p>
    <w:p w14:paraId="094C6C3C" w14:textId="1E3934B7" w:rsidR="00F807DC" w:rsidRPr="00D40F55" w:rsidRDefault="007562F7" w:rsidP="00D40F55">
      <w:pPr>
        <w:pStyle w:val="Heading2"/>
        <w:tabs>
          <w:tab w:val="num" w:pos="720"/>
        </w:tabs>
        <w:spacing w:before="120" w:after="120"/>
        <w:ind w:left="720"/>
        <w:rPr>
          <w:rFonts w:cs="Arial"/>
          <w:szCs w:val="22"/>
        </w:rPr>
      </w:pPr>
      <w:bookmarkStart w:id="78" w:name="_Ref313366924"/>
      <w:r w:rsidRPr="00D40F55">
        <w:rPr>
          <w:rFonts w:cs="Arial"/>
          <w:szCs w:val="22"/>
        </w:rPr>
        <w:t xml:space="preserve">The </w:t>
      </w:r>
      <w:r w:rsidR="00151B56" w:rsidRPr="00D40F55">
        <w:rPr>
          <w:rFonts w:cs="Arial"/>
          <w:szCs w:val="22"/>
        </w:rPr>
        <w:t>Supplier</w:t>
      </w:r>
      <w:r w:rsidRPr="00D40F55">
        <w:rPr>
          <w:rFonts w:cs="Arial"/>
          <w:szCs w:val="22"/>
        </w:rPr>
        <w:t xml:space="preserve"> shall on demand</w:t>
      </w:r>
      <w:r w:rsidR="0039658B" w:rsidRPr="00D40F55">
        <w:rPr>
          <w:rFonts w:cs="Arial"/>
          <w:szCs w:val="22"/>
        </w:rPr>
        <w:t xml:space="preserve"> </w:t>
      </w:r>
      <w:r w:rsidRPr="00D40F55">
        <w:rPr>
          <w:rFonts w:cs="Arial"/>
          <w:szCs w:val="22"/>
        </w:rPr>
        <w:t xml:space="preserve">fully indemnify and keep fully indemnified and hold the </w:t>
      </w:r>
      <w:r w:rsidR="00C158E8" w:rsidRPr="00D40F55">
        <w:rPr>
          <w:rFonts w:cs="Arial"/>
          <w:szCs w:val="22"/>
        </w:rPr>
        <w:t>Customer</w:t>
      </w:r>
      <w:r w:rsidRPr="00D40F55">
        <w:rPr>
          <w:rFonts w:cs="Arial"/>
          <w:szCs w:val="22"/>
        </w:rPr>
        <w:t xml:space="preserve"> and the Crown harmless from and against all actions, suits, claims, demands, losses, charges, damages, costs and expenses and other liabilities which the </w:t>
      </w:r>
      <w:r w:rsidR="00C158E8" w:rsidRPr="00D40F55">
        <w:rPr>
          <w:rFonts w:cs="Arial"/>
          <w:szCs w:val="22"/>
        </w:rPr>
        <w:t>Customer</w:t>
      </w:r>
      <w:r w:rsidR="0039658B" w:rsidRPr="00D40F55">
        <w:rPr>
          <w:rFonts w:cs="Arial"/>
          <w:szCs w:val="22"/>
        </w:rPr>
        <w:t xml:space="preserve"> </w:t>
      </w:r>
      <w:r w:rsidRPr="00D40F55">
        <w:rPr>
          <w:rFonts w:cs="Arial"/>
          <w:szCs w:val="22"/>
        </w:rPr>
        <w:t xml:space="preserve">and or the Crown may suffer or incur as a result of any claim that the performance by the </w:t>
      </w:r>
      <w:r w:rsidR="00151B56" w:rsidRPr="00D40F55">
        <w:rPr>
          <w:rFonts w:cs="Arial"/>
          <w:szCs w:val="22"/>
        </w:rPr>
        <w:t>Supplier</w:t>
      </w:r>
      <w:r w:rsidRPr="00D40F55">
        <w:rPr>
          <w:rFonts w:cs="Arial"/>
          <w:szCs w:val="22"/>
        </w:rPr>
        <w:t xml:space="preserve"> of the </w:t>
      </w:r>
      <w:r w:rsidR="001C5B91" w:rsidRPr="00D40F55">
        <w:rPr>
          <w:rFonts w:cs="Arial"/>
          <w:szCs w:val="22"/>
        </w:rPr>
        <w:t xml:space="preserve">Ordered Panel </w:t>
      </w:r>
      <w:r w:rsidR="00162C54" w:rsidRPr="00D40F55">
        <w:rPr>
          <w:rFonts w:cs="Arial"/>
          <w:szCs w:val="22"/>
        </w:rPr>
        <w:t>Services</w:t>
      </w:r>
      <w:r w:rsidR="00706BB4" w:rsidRPr="00D40F55">
        <w:rPr>
          <w:rFonts w:cs="Arial"/>
          <w:szCs w:val="22"/>
        </w:rPr>
        <w:t xml:space="preserve"> </w:t>
      </w:r>
      <w:r w:rsidRPr="00D40F55">
        <w:rPr>
          <w:rFonts w:cs="Arial"/>
          <w:szCs w:val="22"/>
        </w:rPr>
        <w:t>infringes or allegedly infringes a third party's Intellectual Property Rights (</w:t>
      </w:r>
      <w:r w:rsidR="0039658B" w:rsidRPr="00D40F55">
        <w:rPr>
          <w:rFonts w:cs="Arial"/>
          <w:szCs w:val="22"/>
        </w:rPr>
        <w:t>any such claim being a</w:t>
      </w:r>
      <w:r w:rsidR="0014427F" w:rsidRPr="00D40F55">
        <w:rPr>
          <w:rFonts w:cs="Arial"/>
          <w:szCs w:val="22"/>
        </w:rPr>
        <w:t xml:space="preserve"> </w:t>
      </w:r>
      <w:r w:rsidRPr="00D40F55">
        <w:rPr>
          <w:rFonts w:cs="Arial"/>
          <w:szCs w:val="22"/>
        </w:rPr>
        <w:t>"</w:t>
      </w:r>
      <w:r w:rsidRPr="00D40F55">
        <w:rPr>
          <w:rFonts w:cs="Arial"/>
          <w:b/>
          <w:szCs w:val="22"/>
        </w:rPr>
        <w:t>Claim</w:t>
      </w:r>
      <w:r w:rsidRPr="00D40F55">
        <w:rPr>
          <w:rFonts w:cs="Arial"/>
          <w:szCs w:val="22"/>
        </w:rPr>
        <w:t>")</w:t>
      </w:r>
      <w:bookmarkEnd w:id="78"/>
      <w:r w:rsidR="0039658B" w:rsidRPr="00D40F55">
        <w:rPr>
          <w:rFonts w:cs="Arial"/>
          <w:szCs w:val="22"/>
        </w:rPr>
        <w:t>.</w:t>
      </w:r>
    </w:p>
    <w:p w14:paraId="53E0EFD2" w14:textId="77777777" w:rsidR="00F807DC" w:rsidRPr="00D40F55" w:rsidRDefault="00B014A2" w:rsidP="00D40F55">
      <w:pPr>
        <w:pStyle w:val="Heading2"/>
        <w:tabs>
          <w:tab w:val="num" w:pos="720"/>
        </w:tabs>
        <w:spacing w:before="120" w:after="120"/>
        <w:ind w:left="720"/>
        <w:rPr>
          <w:rFonts w:cs="Arial"/>
          <w:szCs w:val="22"/>
        </w:rPr>
      </w:pPr>
      <w:r w:rsidRPr="00D40F55">
        <w:rPr>
          <w:rFonts w:cs="Arial"/>
          <w:szCs w:val="22"/>
        </w:rPr>
        <w:t>If a Claim arises, t</w:t>
      </w:r>
      <w:r w:rsidR="007562F7" w:rsidRPr="00D40F55">
        <w:rPr>
          <w:rFonts w:cs="Arial"/>
          <w:szCs w:val="22"/>
        </w:rPr>
        <w:t xml:space="preserve">he </w:t>
      </w:r>
      <w:r w:rsidR="00C158E8" w:rsidRPr="00D40F55">
        <w:rPr>
          <w:rFonts w:cs="Arial"/>
          <w:szCs w:val="22"/>
        </w:rPr>
        <w:t>Customer</w:t>
      </w:r>
      <w:r w:rsidR="007562F7" w:rsidRPr="00D40F55">
        <w:rPr>
          <w:rFonts w:cs="Arial"/>
          <w:szCs w:val="22"/>
        </w:rPr>
        <w:t xml:space="preserve"> shall notify the </w:t>
      </w:r>
      <w:r w:rsidR="00151B56" w:rsidRPr="00D40F55">
        <w:rPr>
          <w:rFonts w:cs="Arial"/>
          <w:szCs w:val="22"/>
        </w:rPr>
        <w:t>Supplier</w:t>
      </w:r>
      <w:r w:rsidR="007562F7" w:rsidRPr="00D40F55">
        <w:rPr>
          <w:rFonts w:cs="Arial"/>
          <w:szCs w:val="22"/>
        </w:rPr>
        <w:t xml:space="preserve"> in writing of the Claim and the </w:t>
      </w:r>
      <w:r w:rsidR="00C158E8" w:rsidRPr="00D40F55">
        <w:rPr>
          <w:rFonts w:cs="Arial"/>
          <w:szCs w:val="22"/>
        </w:rPr>
        <w:t>Customer</w:t>
      </w:r>
      <w:r w:rsidR="007562F7" w:rsidRPr="00D40F55">
        <w:rPr>
          <w:rFonts w:cs="Arial"/>
          <w:szCs w:val="22"/>
        </w:rPr>
        <w:t xml:space="preserve"> shall not make any admissions which may be prejudicial to the defence or settlement of the Claim. The </w:t>
      </w:r>
      <w:r w:rsidR="00151B56" w:rsidRPr="00D40F55">
        <w:rPr>
          <w:rFonts w:cs="Arial"/>
          <w:szCs w:val="22"/>
        </w:rPr>
        <w:t>Supplier</w:t>
      </w:r>
      <w:r w:rsidR="007562F7" w:rsidRPr="00D40F55">
        <w:rPr>
          <w:rFonts w:cs="Arial"/>
          <w:szCs w:val="22"/>
        </w:rPr>
        <w:t xml:space="preserve"> shall at its own expense conduct all negotiations and any litigation arising in connection with the Claim provided always that the </w:t>
      </w:r>
      <w:r w:rsidR="00151B56" w:rsidRPr="00D40F55">
        <w:rPr>
          <w:rFonts w:cs="Arial"/>
          <w:szCs w:val="22"/>
        </w:rPr>
        <w:t>Supplier</w:t>
      </w:r>
      <w:r w:rsidR="007562F7" w:rsidRPr="00D40F55">
        <w:rPr>
          <w:rFonts w:cs="Arial"/>
          <w:szCs w:val="22"/>
        </w:rPr>
        <w:t xml:space="preserve">: </w:t>
      </w:r>
    </w:p>
    <w:p w14:paraId="775D23B4" w14:textId="77777777" w:rsidR="00F807DC" w:rsidRPr="00D40F55" w:rsidRDefault="007562F7" w:rsidP="00D40F55">
      <w:pPr>
        <w:pStyle w:val="Heading3"/>
        <w:spacing w:before="120" w:after="120"/>
        <w:rPr>
          <w:rFonts w:cs="Arial"/>
          <w:szCs w:val="22"/>
        </w:rPr>
      </w:pPr>
      <w:r w:rsidRPr="00D40F55">
        <w:rPr>
          <w:rFonts w:cs="Arial"/>
          <w:szCs w:val="22"/>
        </w:rPr>
        <w:t xml:space="preserve">shall consult the </w:t>
      </w:r>
      <w:r w:rsidR="00C158E8" w:rsidRPr="00D40F55">
        <w:rPr>
          <w:rFonts w:cs="Arial"/>
          <w:szCs w:val="22"/>
        </w:rPr>
        <w:t>Customer</w:t>
      </w:r>
      <w:r w:rsidRPr="00D40F55">
        <w:rPr>
          <w:rFonts w:cs="Arial"/>
          <w:szCs w:val="22"/>
        </w:rPr>
        <w:t xml:space="preserve"> on all substantive issues which arise during the conduct of such litigation and negotiations;</w:t>
      </w:r>
    </w:p>
    <w:p w14:paraId="4B2F971E" w14:textId="77777777" w:rsidR="00F807DC" w:rsidRPr="00D40F55" w:rsidRDefault="007562F7" w:rsidP="00D40F55">
      <w:pPr>
        <w:pStyle w:val="Heading3"/>
        <w:spacing w:before="120" w:after="120"/>
        <w:rPr>
          <w:rFonts w:cs="Arial"/>
          <w:szCs w:val="22"/>
        </w:rPr>
      </w:pPr>
      <w:r w:rsidRPr="00D40F55">
        <w:rPr>
          <w:rFonts w:cs="Arial"/>
          <w:szCs w:val="22"/>
        </w:rPr>
        <w:t xml:space="preserve">shall take due and proper account of the interests of the </w:t>
      </w:r>
      <w:r w:rsidR="00C158E8" w:rsidRPr="00D40F55">
        <w:rPr>
          <w:rFonts w:cs="Arial"/>
          <w:szCs w:val="22"/>
        </w:rPr>
        <w:t>Customer</w:t>
      </w:r>
      <w:r w:rsidR="0039658B" w:rsidRPr="00D40F55">
        <w:rPr>
          <w:rFonts w:cs="Arial"/>
          <w:szCs w:val="22"/>
        </w:rPr>
        <w:t>;</w:t>
      </w:r>
    </w:p>
    <w:p w14:paraId="7BC534EF" w14:textId="77777777" w:rsidR="00F807DC" w:rsidRPr="00D40F55" w:rsidRDefault="007562F7" w:rsidP="00D40F55">
      <w:pPr>
        <w:pStyle w:val="Heading3"/>
        <w:spacing w:before="120" w:after="120"/>
        <w:rPr>
          <w:rFonts w:cs="Arial"/>
          <w:szCs w:val="22"/>
        </w:rPr>
      </w:pPr>
      <w:r w:rsidRPr="00D40F55">
        <w:rPr>
          <w:rFonts w:cs="Arial"/>
          <w:szCs w:val="22"/>
        </w:rPr>
        <w:t xml:space="preserve">shall consider and defend the Claim diligently using competent counsel and in such a way as not to bring the reputation of the </w:t>
      </w:r>
      <w:r w:rsidR="00C158E8" w:rsidRPr="00D40F55">
        <w:rPr>
          <w:rFonts w:cs="Arial"/>
          <w:szCs w:val="22"/>
        </w:rPr>
        <w:t>Customer</w:t>
      </w:r>
      <w:r w:rsidRPr="00D40F55">
        <w:rPr>
          <w:rFonts w:cs="Arial"/>
          <w:szCs w:val="22"/>
        </w:rPr>
        <w:t xml:space="preserve"> into disrepute; and</w:t>
      </w:r>
    </w:p>
    <w:p w14:paraId="578CA943" w14:textId="77777777" w:rsidR="00F807DC" w:rsidRPr="00D40F55" w:rsidRDefault="007562F7" w:rsidP="00D40F55">
      <w:pPr>
        <w:pStyle w:val="Heading3"/>
        <w:spacing w:before="120" w:after="120"/>
        <w:rPr>
          <w:rFonts w:cs="Arial"/>
          <w:szCs w:val="22"/>
        </w:rPr>
      </w:pPr>
      <w:r w:rsidRPr="00D40F55">
        <w:rPr>
          <w:rFonts w:cs="Arial"/>
          <w:szCs w:val="22"/>
        </w:rPr>
        <w:t>shall not settle o</w:t>
      </w:r>
      <w:r w:rsidR="00962D53" w:rsidRPr="00D40F55">
        <w:rPr>
          <w:rFonts w:cs="Arial"/>
          <w:szCs w:val="22"/>
        </w:rPr>
        <w:t>r compromise the Claim without the prior written a</w:t>
      </w:r>
      <w:r w:rsidRPr="00D40F55">
        <w:rPr>
          <w:rFonts w:cs="Arial"/>
          <w:szCs w:val="22"/>
        </w:rPr>
        <w:t xml:space="preserve">pproval </w:t>
      </w:r>
      <w:r w:rsidR="00962D53" w:rsidRPr="00D40F55">
        <w:rPr>
          <w:rFonts w:cs="Arial"/>
          <w:szCs w:val="22"/>
        </w:rPr>
        <w:t xml:space="preserve">of the </w:t>
      </w:r>
      <w:r w:rsidR="00C158E8" w:rsidRPr="00D40F55">
        <w:rPr>
          <w:rFonts w:cs="Arial"/>
          <w:szCs w:val="22"/>
        </w:rPr>
        <w:t>Customer</w:t>
      </w:r>
      <w:r w:rsidR="00962D53" w:rsidRPr="00D40F55">
        <w:rPr>
          <w:rFonts w:cs="Arial"/>
          <w:szCs w:val="22"/>
        </w:rPr>
        <w:t xml:space="preserve"> </w:t>
      </w:r>
      <w:r w:rsidRPr="00D40F55">
        <w:rPr>
          <w:rFonts w:cs="Arial"/>
          <w:szCs w:val="22"/>
        </w:rPr>
        <w:t>(not to be unreasonably withheld or delayed).</w:t>
      </w:r>
    </w:p>
    <w:p w14:paraId="4A4653AB" w14:textId="77777777" w:rsidR="00F807DC" w:rsidRPr="00D40F55" w:rsidRDefault="007562F7" w:rsidP="00D40F55">
      <w:pPr>
        <w:pStyle w:val="Heading2"/>
        <w:tabs>
          <w:tab w:val="num" w:pos="720"/>
        </w:tabs>
        <w:spacing w:before="120" w:after="120"/>
        <w:ind w:left="720"/>
        <w:rPr>
          <w:rFonts w:cs="Arial"/>
          <w:szCs w:val="22"/>
        </w:rPr>
      </w:pPr>
      <w:r w:rsidRPr="00D40F55">
        <w:rPr>
          <w:rFonts w:cs="Arial"/>
          <w:szCs w:val="22"/>
        </w:rPr>
        <w:t xml:space="preserve">The </w:t>
      </w:r>
      <w:r w:rsidR="00151B56" w:rsidRPr="00D40F55">
        <w:rPr>
          <w:rFonts w:cs="Arial"/>
          <w:szCs w:val="22"/>
        </w:rPr>
        <w:t>Supplier</w:t>
      </w:r>
      <w:r w:rsidRPr="00D40F55">
        <w:rPr>
          <w:rFonts w:cs="Arial"/>
          <w:szCs w:val="22"/>
        </w:rPr>
        <w:t xml:space="preserve"> shall have no rights to use any of the </w:t>
      </w:r>
      <w:r w:rsidR="00C158E8" w:rsidRPr="00D40F55">
        <w:rPr>
          <w:rFonts w:cs="Arial"/>
          <w:szCs w:val="22"/>
        </w:rPr>
        <w:t>Customer</w:t>
      </w:r>
      <w:r w:rsidRPr="00D40F55">
        <w:rPr>
          <w:rFonts w:cs="Arial"/>
          <w:szCs w:val="22"/>
        </w:rPr>
        <w:t xml:space="preserve">’s names, logos or trademarks without </w:t>
      </w:r>
      <w:r w:rsidR="00962D53" w:rsidRPr="00D40F55">
        <w:rPr>
          <w:rFonts w:cs="Arial"/>
          <w:szCs w:val="22"/>
        </w:rPr>
        <w:t xml:space="preserve">the </w:t>
      </w:r>
      <w:r w:rsidR="00326423" w:rsidRPr="00D40F55">
        <w:rPr>
          <w:rFonts w:cs="Arial"/>
          <w:szCs w:val="22"/>
        </w:rPr>
        <w:t>Approval</w:t>
      </w:r>
      <w:r w:rsidR="00962D53" w:rsidRPr="00D40F55">
        <w:rPr>
          <w:rFonts w:cs="Arial"/>
          <w:szCs w:val="22"/>
        </w:rPr>
        <w:t xml:space="preserve"> of the </w:t>
      </w:r>
      <w:r w:rsidR="00C158E8" w:rsidRPr="00D40F55">
        <w:rPr>
          <w:rFonts w:cs="Arial"/>
          <w:szCs w:val="22"/>
        </w:rPr>
        <w:t>Customer</w:t>
      </w:r>
      <w:r w:rsidR="005D2A49" w:rsidRPr="00D40F55">
        <w:rPr>
          <w:rFonts w:cs="Arial"/>
          <w:szCs w:val="22"/>
        </w:rPr>
        <w:t>, which the Customer shall have the absolute right to grant or deny</w:t>
      </w:r>
      <w:r w:rsidRPr="00D40F55">
        <w:rPr>
          <w:rFonts w:cs="Arial"/>
          <w:szCs w:val="22"/>
        </w:rPr>
        <w:t>.</w:t>
      </w:r>
    </w:p>
    <w:p w14:paraId="0704A948" w14:textId="0AEF0F84" w:rsidR="00F807DC" w:rsidRPr="00D40F55" w:rsidRDefault="007562F7" w:rsidP="00D40F55">
      <w:pPr>
        <w:pStyle w:val="Heading1"/>
        <w:keepNext/>
        <w:spacing w:before="120" w:after="120"/>
        <w:rPr>
          <w:rFonts w:cs="Arial"/>
          <w:szCs w:val="22"/>
        </w:rPr>
      </w:pPr>
      <w:bookmarkStart w:id="79" w:name="_Ref313367870"/>
      <w:bookmarkStart w:id="80" w:name="_Toc461702398"/>
      <w:r w:rsidRPr="00D40F55">
        <w:rPr>
          <w:rFonts w:cs="Arial"/>
          <w:szCs w:val="22"/>
        </w:rPr>
        <w:t>PROTECTION OF INFORMATION</w:t>
      </w:r>
      <w:bookmarkEnd w:id="79"/>
      <w:bookmarkEnd w:id="80"/>
    </w:p>
    <w:p w14:paraId="13715313" w14:textId="24F2933F" w:rsidR="00151976" w:rsidRDefault="007562F7" w:rsidP="00151976">
      <w:pPr>
        <w:pStyle w:val="Heading2"/>
        <w:keepNext/>
        <w:keepLines/>
        <w:tabs>
          <w:tab w:val="num" w:pos="720"/>
        </w:tabs>
        <w:spacing w:before="120" w:after="120"/>
        <w:ind w:left="720"/>
        <w:rPr>
          <w:rFonts w:cs="Arial"/>
          <w:b/>
          <w:szCs w:val="22"/>
        </w:rPr>
      </w:pPr>
      <w:bookmarkStart w:id="81" w:name="_Ref313367297"/>
      <w:r w:rsidRPr="00D40F55">
        <w:rPr>
          <w:rFonts w:cs="Arial"/>
          <w:b/>
          <w:szCs w:val="22"/>
        </w:rPr>
        <w:t>Protection of Personal Data</w:t>
      </w:r>
      <w:bookmarkEnd w:id="81"/>
    </w:p>
    <w:p w14:paraId="77527856" w14:textId="319EF011" w:rsidR="00151976" w:rsidRPr="0083693B" w:rsidRDefault="00151976" w:rsidP="00151976">
      <w:pPr>
        <w:pStyle w:val="Heading3"/>
        <w:rPr>
          <w:rFonts w:cs="Arial"/>
        </w:rPr>
      </w:pPr>
      <w:r w:rsidRPr="0083693B">
        <w:rPr>
          <w:rFonts w:cs="Arial"/>
        </w:rPr>
        <w:t>With respect to Personal Data provided by one Party to another Party (as further described in Contract Schedule 5 - Record of Personal Data Transfer) for which each Party acts as Controller but which is not under the Joint Control each Party undertakes to comply with the applicable Data Protection Legislation in respect of their processing of such Personal Data as Controller.</w:t>
      </w:r>
    </w:p>
    <w:p w14:paraId="396C8E4C" w14:textId="2407AC8E" w:rsidR="00151976" w:rsidRPr="0083693B" w:rsidRDefault="00151976" w:rsidP="00151976">
      <w:pPr>
        <w:pStyle w:val="Heading3"/>
        <w:rPr>
          <w:rFonts w:cs="Arial"/>
        </w:rPr>
      </w:pPr>
      <w:r w:rsidRPr="0083693B">
        <w:rPr>
          <w:rFonts w:cs="Arial"/>
        </w:rPr>
        <w:t>Each Party shall process the Personal Data in compliance with its obligations under the Data Protection Legislation and not do anything to cause the other Party to be in breach of it.</w:t>
      </w:r>
    </w:p>
    <w:p w14:paraId="55738E83" w14:textId="788F87FA" w:rsidR="00151976" w:rsidRPr="0083693B" w:rsidRDefault="00151976" w:rsidP="00151976">
      <w:pPr>
        <w:pStyle w:val="Heading3"/>
        <w:rPr>
          <w:rFonts w:cs="Arial"/>
        </w:rPr>
      </w:pPr>
      <w:r w:rsidRPr="0083693B">
        <w:rPr>
          <w:rFonts w:cs="Arial"/>
        </w:rPr>
        <w:t>Where a Party has provided Personal Data to the other Party in accordance with this Clause 9, the recipient of the Personal Data will provide all such relevant documents and information relating to its data protection policies and procedures as the other Party may reasonably require.</w:t>
      </w:r>
    </w:p>
    <w:p w14:paraId="356076C9" w14:textId="45DF2DC7" w:rsidR="00151976" w:rsidRPr="0083693B" w:rsidRDefault="00151976" w:rsidP="00151976">
      <w:pPr>
        <w:pStyle w:val="Heading3"/>
        <w:rPr>
          <w:rFonts w:cs="Arial"/>
        </w:rPr>
      </w:pPr>
      <w:r w:rsidRPr="0083693B">
        <w:rPr>
          <w:rFonts w:cs="Arial"/>
        </w:rPr>
        <w:lastRenderedPageBreak/>
        <w:t>The Parties shall be responsible for their own compliance with Articles 13 and 14 GDPR in respect of the processing of Personal Data for the purposes of this Legal Services Contract.</w:t>
      </w:r>
    </w:p>
    <w:p w14:paraId="1DEC0762" w14:textId="643F1A8E" w:rsidR="00151976" w:rsidRPr="0083693B" w:rsidRDefault="00151976" w:rsidP="00151976">
      <w:pPr>
        <w:pStyle w:val="Heading3"/>
        <w:rPr>
          <w:rFonts w:cs="Arial"/>
        </w:rPr>
      </w:pPr>
      <w:r w:rsidRPr="0083693B">
        <w:rPr>
          <w:rFonts w:cs="Arial"/>
        </w:rPr>
        <w:t>The Parties shall only provide Personal Data to each other:</w:t>
      </w:r>
    </w:p>
    <w:p w14:paraId="7763B659" w14:textId="5030D714" w:rsidR="00151976" w:rsidRPr="0083693B" w:rsidRDefault="00151976" w:rsidP="00151976">
      <w:pPr>
        <w:pStyle w:val="Heading4"/>
        <w:rPr>
          <w:rFonts w:cs="Arial"/>
        </w:rPr>
      </w:pPr>
      <w:r w:rsidRPr="0083693B">
        <w:rPr>
          <w:rFonts w:cs="Arial"/>
        </w:rPr>
        <w:t>to the extent necessary to perform the respective obligations under this Legal Services Contract;</w:t>
      </w:r>
    </w:p>
    <w:p w14:paraId="47577309" w14:textId="3D388A94" w:rsidR="00151976" w:rsidRPr="0083693B" w:rsidRDefault="00151976" w:rsidP="00151976">
      <w:pPr>
        <w:pStyle w:val="Heading4"/>
        <w:rPr>
          <w:rFonts w:cs="Arial"/>
        </w:rPr>
      </w:pPr>
      <w:r w:rsidRPr="0083693B">
        <w:rPr>
          <w:rFonts w:cs="Arial"/>
        </w:rPr>
        <w:t>in compliance with the Data Protection Legislation (including by ensuring all required fair processing information has been given to affected Data Subjects); and</w:t>
      </w:r>
    </w:p>
    <w:p w14:paraId="63EAAE19" w14:textId="75C49B66" w:rsidR="00151976" w:rsidRPr="0083693B" w:rsidRDefault="00151976" w:rsidP="00151976">
      <w:pPr>
        <w:pStyle w:val="Heading4"/>
        <w:rPr>
          <w:rFonts w:cs="Arial"/>
        </w:rPr>
      </w:pPr>
      <w:r w:rsidRPr="0083693B">
        <w:rPr>
          <w:rFonts w:cs="Arial"/>
        </w:rPr>
        <w:t>where it has recorded it in Contract Schedule 5 – Record of Personal Data.</w:t>
      </w:r>
    </w:p>
    <w:p w14:paraId="128A938A" w14:textId="50A23273" w:rsidR="00151976" w:rsidRPr="0083693B" w:rsidRDefault="00151976" w:rsidP="00151976">
      <w:pPr>
        <w:pStyle w:val="Heading3"/>
        <w:rPr>
          <w:rFonts w:cs="Arial"/>
        </w:rPr>
      </w:pPr>
      <w:r w:rsidRPr="0083693B">
        <w:rPr>
          <w:rFonts w:cs="Arial"/>
        </w:rPr>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14:paraId="7976356C" w14:textId="44800313" w:rsidR="00151976" w:rsidRPr="0083693B" w:rsidRDefault="00151976" w:rsidP="00151976">
      <w:pPr>
        <w:pStyle w:val="Heading3"/>
        <w:rPr>
          <w:rFonts w:cs="Arial"/>
        </w:rPr>
      </w:pPr>
      <w:r w:rsidRPr="0083693B">
        <w:rPr>
          <w:rFonts w:cs="Arial"/>
        </w:rPr>
        <w:t>A Party processing Personal Data for the purposes of this Legal Services Contract shall maintain a record of its processing activities in accordance with Article 30 GDPR and shall make the record available to the other Party upon reasonable request.</w:t>
      </w:r>
    </w:p>
    <w:p w14:paraId="7E02CA56" w14:textId="7CEC5C4D" w:rsidR="00151976" w:rsidRPr="0083693B" w:rsidRDefault="00151976" w:rsidP="00151976">
      <w:pPr>
        <w:pStyle w:val="Heading3"/>
        <w:rPr>
          <w:rFonts w:cs="Arial"/>
        </w:rPr>
      </w:pPr>
      <w:r w:rsidRPr="0083693B">
        <w:rPr>
          <w:rFonts w:cs="Arial"/>
        </w:rPr>
        <w:t>Where a Party receives a request by any Data Subject to exercise any of their rights under the Data Protection Legislation in relation to the Personal Data provided to it by the other Party pursuant to this Legal Services Contract (“Request Recipient”):</w:t>
      </w:r>
    </w:p>
    <w:p w14:paraId="0D69F3C3" w14:textId="525BBF28" w:rsidR="00151976" w:rsidRPr="0083693B" w:rsidRDefault="00151976" w:rsidP="00151976">
      <w:pPr>
        <w:pStyle w:val="Heading4"/>
        <w:rPr>
          <w:rFonts w:cs="Arial"/>
        </w:rPr>
      </w:pPr>
      <w:r w:rsidRPr="0083693B">
        <w:rPr>
          <w:rFonts w:cs="Arial"/>
        </w:rPr>
        <w:t>the other Party shall provide any information and/or assistance as reasonably requested by the Request Recipient to help it respond to the request or correspondence, at the cost of the party receiving the Request Recipient; or</w:t>
      </w:r>
    </w:p>
    <w:p w14:paraId="3FD89D43" w14:textId="50E034CB" w:rsidR="00151976" w:rsidRPr="0083693B" w:rsidRDefault="00151976" w:rsidP="00151976">
      <w:pPr>
        <w:pStyle w:val="Heading4"/>
        <w:rPr>
          <w:rFonts w:cs="Arial"/>
        </w:rPr>
      </w:pPr>
      <w:r w:rsidRPr="0083693B">
        <w:rPr>
          <w:rFonts w:cs="Arial"/>
        </w:rPr>
        <w:t>where the request or correspondence is directed to the other party and/or relates to the other party's Processing of the Personal Data, the Request Recipient will:</w:t>
      </w:r>
    </w:p>
    <w:p w14:paraId="7415EB74" w14:textId="77777777" w:rsidR="00151976" w:rsidRPr="0083693B" w:rsidRDefault="00151976" w:rsidP="00151976">
      <w:pPr>
        <w:pStyle w:val="GPSL6numbered"/>
        <w:rPr>
          <w:rFonts w:ascii="Arial" w:hAnsi="Arial"/>
        </w:rPr>
      </w:pPr>
      <w:r w:rsidRPr="0083693B">
        <w:rPr>
          <w:rFonts w:ascii="Arial" w:hAnsi="Arial"/>
        </w:rPr>
        <w:t>promptly, and in any event within five (5) Working Days of receipt of the request or correspondence, inform the other party that it has received the same and shall forward such request or correspondence to the other party; and</w:t>
      </w:r>
    </w:p>
    <w:p w14:paraId="07F6B25C" w14:textId="77777777" w:rsidR="00151976" w:rsidRPr="0083693B" w:rsidRDefault="00151976" w:rsidP="00151976">
      <w:pPr>
        <w:pStyle w:val="GPSL6numbered"/>
        <w:rPr>
          <w:rFonts w:ascii="Arial" w:hAnsi="Arial"/>
        </w:rPr>
      </w:pPr>
      <w:r w:rsidRPr="0083693B">
        <w:rPr>
          <w:rFonts w:ascii="Arial" w:hAnsi="Arial"/>
        </w:rPr>
        <w:t>provide any information and/or assistance as reasonably requested by the other party to help it respond to the request or correspondence in the timeframes specified by Data Protection Legislation.</w:t>
      </w:r>
    </w:p>
    <w:p w14:paraId="129DF893" w14:textId="44C27F65" w:rsidR="00151976" w:rsidRPr="0083693B" w:rsidRDefault="00151976" w:rsidP="00151976">
      <w:pPr>
        <w:pStyle w:val="Heading3"/>
        <w:rPr>
          <w:rFonts w:cs="Arial"/>
        </w:rPr>
      </w:pPr>
      <w:r w:rsidRPr="0083693B">
        <w:rPr>
          <w:rFonts w:cs="Arial"/>
        </w:rPr>
        <w:t>Each Party shall promptly notify the other party upon it becoming aware of any Personal Data Breach relating to Personal Data provided by the other Party pursuant to this Legal Services Contract and shall:</w:t>
      </w:r>
    </w:p>
    <w:p w14:paraId="0A03FEB8" w14:textId="77777777" w:rsidR="00151976" w:rsidRPr="0083693B" w:rsidRDefault="00151976" w:rsidP="00151976">
      <w:pPr>
        <w:pStyle w:val="Heading4"/>
        <w:rPr>
          <w:rFonts w:cs="Arial"/>
        </w:rPr>
      </w:pPr>
      <w:r w:rsidRPr="0083693B">
        <w:rPr>
          <w:rFonts w:cs="Arial"/>
        </w:rPr>
        <w:lastRenderedPageBreak/>
        <w:t xml:space="preserve">do all such things as reasonably necessary to assist the other Party in mitigating the effects of the Personal Data Breach; </w:t>
      </w:r>
    </w:p>
    <w:p w14:paraId="564F9C94" w14:textId="503220BA" w:rsidR="00151976" w:rsidRPr="0083693B" w:rsidRDefault="00151976" w:rsidP="00151976">
      <w:pPr>
        <w:pStyle w:val="Heading4"/>
        <w:rPr>
          <w:rFonts w:cs="Arial"/>
        </w:rPr>
      </w:pPr>
      <w:r w:rsidRPr="0083693B">
        <w:rPr>
          <w:rFonts w:cs="Arial"/>
        </w:rPr>
        <w:t xml:space="preserve">implement any measures necessary to restore the security of any compromised Personal Data; </w:t>
      </w:r>
    </w:p>
    <w:p w14:paraId="4736BB66" w14:textId="308FAB25" w:rsidR="00151976" w:rsidRPr="0083693B" w:rsidRDefault="00151976" w:rsidP="00151976">
      <w:pPr>
        <w:pStyle w:val="Heading4"/>
        <w:rPr>
          <w:rFonts w:cs="Arial"/>
        </w:rPr>
      </w:pPr>
      <w:r w:rsidRPr="0083693B">
        <w:rPr>
          <w:rFonts w:cs="Arial"/>
        </w:rPr>
        <w:t>work with the other Party to make any required notifications to the Information Commissioner’s Office and affected Data Subjects in accordance with the Data Protection Legislation (including the timeframes set out therein); and</w:t>
      </w:r>
    </w:p>
    <w:p w14:paraId="749E1C3B" w14:textId="4082F479" w:rsidR="00151976" w:rsidRPr="0083693B" w:rsidRDefault="00151976" w:rsidP="00151976">
      <w:pPr>
        <w:pStyle w:val="Heading4"/>
        <w:rPr>
          <w:rFonts w:cs="Arial"/>
        </w:rPr>
      </w:pPr>
      <w:r w:rsidRPr="0083693B">
        <w:rPr>
          <w:rFonts w:cs="Arial"/>
        </w:rPr>
        <w:t>not do anything which may damage the reputation of the other Party or that Party's relationship with the relevant Data Subjects, save as required by Law.</w:t>
      </w:r>
    </w:p>
    <w:p w14:paraId="2490F3C9" w14:textId="4D0CBBB5" w:rsidR="00151976" w:rsidRPr="0083693B" w:rsidRDefault="00151976" w:rsidP="00151976">
      <w:pPr>
        <w:pStyle w:val="Heading3"/>
        <w:rPr>
          <w:rFonts w:cs="Arial"/>
        </w:rPr>
      </w:pPr>
      <w:r w:rsidRPr="0083693B">
        <w:rPr>
          <w:rFonts w:cs="Arial"/>
        </w:rPr>
        <w:t>Personal Data provided by one Party to the other Party may be used exclusively to exercise rights and obligations under this Legal Services Contract as specified in Contract Schedule 5</w:t>
      </w:r>
      <w:r w:rsidR="00604E72">
        <w:rPr>
          <w:rFonts w:cs="Arial"/>
        </w:rPr>
        <w:t xml:space="preserve"> (Record of Personal Data Transfer under Legal Services Contract)</w:t>
      </w:r>
      <w:r w:rsidRPr="00604E72">
        <w:rPr>
          <w:rFonts w:cs="Arial"/>
        </w:rPr>
        <w:t>.</w:t>
      </w:r>
      <w:r w:rsidRPr="0083693B">
        <w:rPr>
          <w:rFonts w:cs="Arial"/>
        </w:rPr>
        <w:t xml:space="preserve"> </w:t>
      </w:r>
    </w:p>
    <w:p w14:paraId="5EB344E8" w14:textId="0D632FBC" w:rsidR="00151976" w:rsidRPr="0083693B" w:rsidRDefault="00151976" w:rsidP="00151976">
      <w:pPr>
        <w:pStyle w:val="Heading3"/>
        <w:rPr>
          <w:rFonts w:cs="Arial"/>
        </w:rPr>
      </w:pPr>
      <w:r w:rsidRPr="0083693B">
        <w:rPr>
          <w:rFonts w:cs="Arial"/>
        </w:rPr>
        <w:t>Personal Data shall not be retained or processed for longer than is necessary to perform each Party’s respective obligations under this Legal Services Contract which is specified in Contract Schedule 5</w:t>
      </w:r>
      <w:r w:rsidR="00887B89">
        <w:rPr>
          <w:rFonts w:cs="Arial"/>
        </w:rPr>
        <w:t xml:space="preserve"> (Record of Personal Data Transfer under Legal Services Contract)</w:t>
      </w:r>
      <w:r w:rsidRPr="00604E72">
        <w:rPr>
          <w:rFonts w:cs="Arial"/>
        </w:rPr>
        <w:t>.</w:t>
      </w:r>
      <w:r w:rsidRPr="0083693B">
        <w:rPr>
          <w:rFonts w:cs="Arial"/>
        </w:rPr>
        <w:t xml:space="preserve"> </w:t>
      </w:r>
    </w:p>
    <w:p w14:paraId="7AE991EE" w14:textId="58CFDAAB" w:rsidR="00151976" w:rsidRPr="0083693B" w:rsidRDefault="00151976" w:rsidP="00151976">
      <w:pPr>
        <w:pStyle w:val="Heading3"/>
        <w:rPr>
          <w:rFonts w:cs="Arial"/>
        </w:rPr>
      </w:pPr>
      <w:r w:rsidRPr="0083693B">
        <w:rPr>
          <w:rFonts w:cs="Arial"/>
        </w:rPr>
        <w:t>Where an employee of a Party is seconded to the other Party, the host Party shall be the Controller of Personal Data, and the seconded employee shall be a third party of that Controller for purposes of the GDPR</w:t>
      </w:r>
      <w:r w:rsidR="00887B89">
        <w:rPr>
          <w:rFonts w:cs="Arial"/>
        </w:rPr>
        <w:t xml:space="preserve"> (Record of Personal Data Transfer under Legal Services Contract)</w:t>
      </w:r>
      <w:r w:rsidRPr="00604E72">
        <w:rPr>
          <w:rFonts w:cs="Arial"/>
        </w:rPr>
        <w:t>.</w:t>
      </w:r>
    </w:p>
    <w:p w14:paraId="0DD86D5E" w14:textId="4993E8D8" w:rsidR="00A22D8D" w:rsidRPr="0083693B" w:rsidRDefault="00A22D8D" w:rsidP="00A22D8D">
      <w:pPr>
        <w:pStyle w:val="Heading3"/>
        <w:rPr>
          <w:rFonts w:cs="Arial"/>
        </w:rPr>
      </w:pPr>
      <w:r w:rsidRPr="0083693B">
        <w:rPr>
          <w:rFonts w:cs="Arial"/>
        </w:rPr>
        <w:t>In the event that the one Party acts a Controller and the other Party acts as its Processer in respect of Personal Data under this Legal Services Contract, the Parties shall implement clauses in respect of the Controller to Processer relationship contained in Procurement Policy Note 02/18 (or any update to it thereof) in respect of that Personal Data in an Annex to Contract Schedule 5.</w:t>
      </w:r>
    </w:p>
    <w:p w14:paraId="69B4936E" w14:textId="5E20DE77" w:rsidR="00A22D8D" w:rsidRPr="0083693B" w:rsidRDefault="00A22D8D" w:rsidP="00A22D8D">
      <w:pPr>
        <w:pStyle w:val="Heading3"/>
        <w:rPr>
          <w:rFonts w:cs="Arial"/>
        </w:rPr>
      </w:pPr>
      <w:r w:rsidRPr="0083693B">
        <w:rPr>
          <w:rFonts w:cs="Arial"/>
        </w:rPr>
        <w:t>In the event that Parties act as Joint Controllers in respect of Personal Data under this Legal Services Contract, the parties shall implement clauses in respect of Joint Control that are necessary to comply with GDPR Article 26 as an Annex to Contract Schedule 5.</w:t>
      </w:r>
    </w:p>
    <w:p w14:paraId="62D5F22D" w14:textId="658E47F9" w:rsidR="00A22D8D" w:rsidRPr="0083693B" w:rsidRDefault="00A22D8D" w:rsidP="00A22D8D">
      <w:pPr>
        <w:pStyle w:val="Heading3"/>
        <w:rPr>
          <w:rFonts w:cs="Arial"/>
        </w:rPr>
      </w:pPr>
      <w:r w:rsidRPr="0083693B">
        <w:rPr>
          <w:rFonts w:cs="Arial"/>
        </w:rPr>
        <w:t>Notwithstanding Clause 9.1.13 and 9.1.14, where the Supplier is required to exercise its regulatory and/or legal obligations in respect of Personal Data, it shall act as an Independent Controller of Personal Data in accordance with Clause 9.1.2 to 9.1.11.</w:t>
      </w:r>
    </w:p>
    <w:p w14:paraId="0907A404" w14:textId="77777777" w:rsidR="00151976" w:rsidRPr="00151976" w:rsidRDefault="00151976" w:rsidP="00151976">
      <w:pPr>
        <w:pStyle w:val="Heading2"/>
        <w:keepNext/>
        <w:keepLines/>
        <w:numPr>
          <w:ilvl w:val="0"/>
          <w:numId w:val="0"/>
        </w:numPr>
        <w:spacing w:before="120" w:after="120"/>
        <w:ind w:left="567" w:hanging="567"/>
        <w:rPr>
          <w:rFonts w:cs="Arial"/>
          <w:b/>
          <w:szCs w:val="22"/>
        </w:rPr>
      </w:pPr>
    </w:p>
    <w:p w14:paraId="50A32C76" w14:textId="77777777" w:rsidR="00F807DC" w:rsidRPr="00D40F55" w:rsidRDefault="007562F7" w:rsidP="00D40F55">
      <w:pPr>
        <w:pStyle w:val="Heading2"/>
        <w:keepNext/>
        <w:keepLines/>
        <w:tabs>
          <w:tab w:val="num" w:pos="720"/>
        </w:tabs>
        <w:spacing w:before="120" w:after="120"/>
        <w:ind w:left="720"/>
        <w:rPr>
          <w:rFonts w:cs="Arial"/>
          <w:b/>
          <w:szCs w:val="22"/>
        </w:rPr>
      </w:pPr>
      <w:bookmarkStart w:id="82" w:name="_Ref313367753"/>
      <w:r w:rsidRPr="00D40F55">
        <w:rPr>
          <w:rFonts w:cs="Arial"/>
          <w:b/>
          <w:szCs w:val="22"/>
        </w:rPr>
        <w:t>Confidentiality</w:t>
      </w:r>
      <w:bookmarkEnd w:id="82"/>
    </w:p>
    <w:p w14:paraId="1EED7F04" w14:textId="77777777" w:rsidR="00F807DC" w:rsidRPr="00D40F55" w:rsidRDefault="007562F7" w:rsidP="00D40F55">
      <w:pPr>
        <w:pStyle w:val="Heading3"/>
        <w:keepNext/>
        <w:spacing w:before="120" w:after="120"/>
        <w:rPr>
          <w:rFonts w:cs="Arial"/>
          <w:szCs w:val="22"/>
        </w:rPr>
      </w:pPr>
      <w:bookmarkStart w:id="83" w:name="_Ref313367575"/>
      <w:r w:rsidRPr="00D40F55">
        <w:rPr>
          <w:rFonts w:cs="Arial"/>
          <w:szCs w:val="22"/>
        </w:rPr>
        <w:t xml:space="preserve">Except to the extent set out in this </w:t>
      </w:r>
      <w:r w:rsidR="00E6002D" w:rsidRPr="00D40F55">
        <w:rPr>
          <w:rFonts w:cs="Arial"/>
          <w:szCs w:val="22"/>
        </w:rPr>
        <w:t>Clause </w:t>
      </w:r>
      <w:r w:rsidR="00676DF3" w:rsidRPr="00D40F55">
        <w:rPr>
          <w:rFonts w:cs="Arial"/>
          <w:szCs w:val="22"/>
        </w:rPr>
        <w:t>9</w:t>
      </w:r>
      <w:r w:rsidR="005B71F5" w:rsidRPr="00D40F55">
        <w:rPr>
          <w:rFonts w:cs="Arial"/>
          <w:szCs w:val="22"/>
        </w:rPr>
        <w:t>.2</w:t>
      </w:r>
      <w:r w:rsidR="00DB0EF7" w:rsidRPr="00D40F55">
        <w:rPr>
          <w:rFonts w:cs="Arial"/>
          <w:szCs w:val="22"/>
        </w:rPr>
        <w:t xml:space="preserve"> </w:t>
      </w:r>
      <w:r w:rsidRPr="00D40F55">
        <w:rPr>
          <w:rFonts w:cs="Arial"/>
          <w:szCs w:val="22"/>
        </w:rPr>
        <w:t xml:space="preserve">or where disclosure is expressly permitted elsewhere in </w:t>
      </w:r>
      <w:r w:rsidR="0013772A" w:rsidRPr="00D40F55">
        <w:rPr>
          <w:rFonts w:cs="Arial"/>
          <w:szCs w:val="22"/>
        </w:rPr>
        <w:t xml:space="preserve">the </w:t>
      </w:r>
      <w:r w:rsidR="008C689D" w:rsidRPr="00D40F55">
        <w:rPr>
          <w:rFonts w:cs="Arial"/>
          <w:szCs w:val="22"/>
        </w:rPr>
        <w:t>Legal Services Contract</w:t>
      </w:r>
      <w:r w:rsidRPr="00D40F55">
        <w:rPr>
          <w:rFonts w:cs="Arial"/>
          <w:szCs w:val="22"/>
        </w:rPr>
        <w:t>, each Party shall:</w:t>
      </w:r>
      <w:bookmarkEnd w:id="83"/>
    </w:p>
    <w:p w14:paraId="182E6F42" w14:textId="77777777" w:rsidR="00F807DC" w:rsidRPr="00D40F55" w:rsidRDefault="007562F7" w:rsidP="00D40F55">
      <w:pPr>
        <w:pStyle w:val="Heading4"/>
        <w:spacing w:before="120" w:after="120"/>
        <w:rPr>
          <w:rFonts w:cs="Arial"/>
          <w:szCs w:val="22"/>
        </w:rPr>
      </w:pPr>
      <w:r w:rsidRPr="00D40F55">
        <w:rPr>
          <w:rFonts w:cs="Arial"/>
          <w:szCs w:val="22"/>
        </w:rPr>
        <w:t>treat the other Party's Confidential Information as confidential and safeguard it accordingly; and</w:t>
      </w:r>
    </w:p>
    <w:p w14:paraId="486EF04C" w14:textId="77777777" w:rsidR="00F807DC" w:rsidRPr="00D40F55" w:rsidRDefault="007562F7" w:rsidP="00D40F55">
      <w:pPr>
        <w:pStyle w:val="Heading4"/>
        <w:spacing w:before="120" w:after="120"/>
        <w:rPr>
          <w:rFonts w:cs="Arial"/>
          <w:szCs w:val="22"/>
        </w:rPr>
      </w:pPr>
      <w:r w:rsidRPr="00D40F55">
        <w:rPr>
          <w:rFonts w:cs="Arial"/>
          <w:szCs w:val="22"/>
        </w:rPr>
        <w:lastRenderedPageBreak/>
        <w:t>not disclose the other Party's Confidential Information to any other person without the owner's prior written consent.</w:t>
      </w:r>
    </w:p>
    <w:p w14:paraId="63056BB9" w14:textId="77777777" w:rsidR="00F807DC" w:rsidRPr="00D40F55" w:rsidRDefault="00E6002D" w:rsidP="00D40F55">
      <w:pPr>
        <w:pStyle w:val="Heading3"/>
        <w:keepNext/>
        <w:spacing w:before="120" w:after="120"/>
        <w:rPr>
          <w:rFonts w:cs="Arial"/>
          <w:szCs w:val="22"/>
        </w:rPr>
      </w:pPr>
      <w:r w:rsidRPr="00D40F55">
        <w:rPr>
          <w:rFonts w:cs="Arial"/>
          <w:szCs w:val="22"/>
        </w:rPr>
        <w:t>Clause </w:t>
      </w:r>
      <w:r w:rsidR="00793546" w:rsidRPr="00D40F55">
        <w:rPr>
          <w:rFonts w:cs="Arial"/>
          <w:szCs w:val="22"/>
        </w:rPr>
        <w:t>9</w:t>
      </w:r>
      <w:r w:rsidR="005B71F5" w:rsidRPr="00D40F55">
        <w:rPr>
          <w:rFonts w:cs="Arial"/>
          <w:szCs w:val="22"/>
        </w:rPr>
        <w:t>.2.1</w:t>
      </w:r>
      <w:r w:rsidR="007562F7" w:rsidRPr="00D40F55">
        <w:rPr>
          <w:rFonts w:cs="Arial"/>
          <w:szCs w:val="22"/>
        </w:rPr>
        <w:t xml:space="preserve"> shall not apply to the extent that:</w:t>
      </w:r>
    </w:p>
    <w:p w14:paraId="6202896C" w14:textId="77777777" w:rsidR="00F807DC" w:rsidRPr="00D40F55" w:rsidRDefault="007562F7" w:rsidP="00D40F55">
      <w:pPr>
        <w:pStyle w:val="Heading4"/>
        <w:spacing w:before="120" w:after="120"/>
        <w:rPr>
          <w:rFonts w:cs="Arial"/>
          <w:szCs w:val="22"/>
        </w:rPr>
      </w:pPr>
      <w:r w:rsidRPr="00D40F55">
        <w:rPr>
          <w:rFonts w:cs="Arial"/>
          <w:szCs w:val="22"/>
        </w:rPr>
        <w:t>such disclosure is a requirement of Law placed upon the Party making the disclosure, including any req</w:t>
      </w:r>
      <w:r w:rsidR="00621BF7" w:rsidRPr="00D40F55">
        <w:rPr>
          <w:rFonts w:cs="Arial"/>
          <w:szCs w:val="22"/>
        </w:rPr>
        <w:t xml:space="preserve">uirements for disclosure under </w:t>
      </w:r>
      <w:r w:rsidRPr="00D40F55">
        <w:rPr>
          <w:rFonts w:cs="Arial"/>
          <w:szCs w:val="22"/>
        </w:rPr>
        <w:t xml:space="preserve">the FOIA, Code of Practice on Access to Government Information or the Environmental Information Regulations pursuant to </w:t>
      </w:r>
      <w:r w:rsidR="00E6002D" w:rsidRPr="00D40F55">
        <w:rPr>
          <w:rFonts w:cs="Arial"/>
          <w:szCs w:val="22"/>
        </w:rPr>
        <w:t>Clause </w:t>
      </w:r>
      <w:r w:rsidR="00793546" w:rsidRPr="00D40F55">
        <w:rPr>
          <w:rFonts w:cs="Arial"/>
          <w:szCs w:val="22"/>
        </w:rPr>
        <w:t>9</w:t>
      </w:r>
      <w:r w:rsidR="00621BF7" w:rsidRPr="00D40F55">
        <w:rPr>
          <w:rFonts w:cs="Arial"/>
          <w:szCs w:val="22"/>
        </w:rPr>
        <w:t>.4</w:t>
      </w:r>
      <w:r w:rsidR="00DB0EF7" w:rsidRPr="00D40F55">
        <w:rPr>
          <w:rFonts w:cs="Arial"/>
          <w:szCs w:val="22"/>
        </w:rPr>
        <w:t xml:space="preserve"> </w:t>
      </w:r>
      <w:r w:rsidRPr="00D40F55">
        <w:rPr>
          <w:rFonts w:cs="Arial"/>
          <w:szCs w:val="22"/>
        </w:rPr>
        <w:t>(Freedom of Information);</w:t>
      </w:r>
      <w:r w:rsidR="00B014A2" w:rsidRPr="00D40F55">
        <w:rPr>
          <w:rFonts w:cs="Arial"/>
          <w:szCs w:val="22"/>
        </w:rPr>
        <w:t xml:space="preserve"> or</w:t>
      </w:r>
    </w:p>
    <w:p w14:paraId="165EDFAF" w14:textId="77777777" w:rsidR="00F807DC" w:rsidRPr="00D40F55" w:rsidRDefault="007562F7" w:rsidP="00D40F55">
      <w:pPr>
        <w:pStyle w:val="Heading4"/>
        <w:spacing w:before="120" w:after="120"/>
        <w:rPr>
          <w:rFonts w:cs="Arial"/>
          <w:szCs w:val="22"/>
        </w:rPr>
      </w:pPr>
      <w:r w:rsidRPr="00D40F55">
        <w:rPr>
          <w:rFonts w:cs="Arial"/>
          <w:szCs w:val="22"/>
        </w:rPr>
        <w:t xml:space="preserve">such information was in the possession of the Party making the disclosure without obligation of confidentiality prior to its disclosure by the information owner; </w:t>
      </w:r>
      <w:r w:rsidR="00B014A2" w:rsidRPr="00D40F55">
        <w:rPr>
          <w:rFonts w:cs="Arial"/>
          <w:szCs w:val="22"/>
        </w:rPr>
        <w:t>or</w:t>
      </w:r>
    </w:p>
    <w:p w14:paraId="50B8022F" w14:textId="77777777" w:rsidR="00F807DC" w:rsidRPr="00D40F55" w:rsidRDefault="007562F7" w:rsidP="00D40F55">
      <w:pPr>
        <w:pStyle w:val="Heading4"/>
        <w:spacing w:before="120" w:after="120"/>
        <w:rPr>
          <w:rFonts w:cs="Arial"/>
          <w:szCs w:val="22"/>
        </w:rPr>
      </w:pPr>
      <w:r w:rsidRPr="00D40F55">
        <w:rPr>
          <w:rFonts w:cs="Arial"/>
          <w:szCs w:val="22"/>
        </w:rPr>
        <w:t>such information was obtained from a third party without obligation of confidentiality;</w:t>
      </w:r>
      <w:r w:rsidR="00B014A2" w:rsidRPr="00D40F55">
        <w:rPr>
          <w:rFonts w:cs="Arial"/>
          <w:szCs w:val="22"/>
        </w:rPr>
        <w:t xml:space="preserve"> or</w:t>
      </w:r>
    </w:p>
    <w:p w14:paraId="3E389519" w14:textId="77777777" w:rsidR="00F807DC" w:rsidRPr="00D40F55" w:rsidRDefault="007562F7" w:rsidP="00D40F55">
      <w:pPr>
        <w:pStyle w:val="Heading4"/>
        <w:spacing w:before="120" w:after="120"/>
        <w:rPr>
          <w:rFonts w:cs="Arial"/>
          <w:szCs w:val="22"/>
        </w:rPr>
      </w:pPr>
      <w:r w:rsidRPr="00D40F55">
        <w:rPr>
          <w:rFonts w:cs="Arial"/>
          <w:szCs w:val="22"/>
        </w:rPr>
        <w:t xml:space="preserve">such information was already in the public domain at the time of disclosure otherwise than by a breach of </w:t>
      </w:r>
      <w:r w:rsidR="0013772A" w:rsidRPr="00D40F55">
        <w:rPr>
          <w:rFonts w:cs="Arial"/>
          <w:szCs w:val="22"/>
        </w:rPr>
        <w:t xml:space="preserve">the </w:t>
      </w:r>
      <w:r w:rsidR="008C689D" w:rsidRPr="00D40F55">
        <w:rPr>
          <w:rFonts w:cs="Arial"/>
          <w:szCs w:val="22"/>
        </w:rPr>
        <w:t>Legal Services Contract</w:t>
      </w:r>
      <w:r w:rsidRPr="00D40F55">
        <w:rPr>
          <w:rFonts w:cs="Arial"/>
          <w:szCs w:val="22"/>
        </w:rPr>
        <w:t>; or</w:t>
      </w:r>
    </w:p>
    <w:p w14:paraId="1BBCB9A0" w14:textId="77777777" w:rsidR="00F807DC" w:rsidRPr="00D40F55" w:rsidRDefault="007562F7" w:rsidP="00D40F55">
      <w:pPr>
        <w:pStyle w:val="Heading4"/>
        <w:spacing w:before="120" w:after="120"/>
        <w:rPr>
          <w:rFonts w:cs="Arial"/>
          <w:szCs w:val="22"/>
        </w:rPr>
      </w:pPr>
      <w:r w:rsidRPr="00D40F55">
        <w:rPr>
          <w:rFonts w:cs="Arial"/>
          <w:szCs w:val="22"/>
        </w:rPr>
        <w:t>it is independently developed without access to the other Party's Confidential Information.</w:t>
      </w:r>
    </w:p>
    <w:p w14:paraId="3229E4ED" w14:textId="57666D17" w:rsidR="00F807DC" w:rsidRPr="00D40F55" w:rsidRDefault="007562F7" w:rsidP="00D40F55">
      <w:pPr>
        <w:pStyle w:val="Heading3"/>
        <w:spacing w:before="120" w:after="120"/>
        <w:rPr>
          <w:rFonts w:cs="Arial"/>
          <w:szCs w:val="22"/>
        </w:rPr>
      </w:pPr>
      <w:r w:rsidRPr="00D40F55">
        <w:rPr>
          <w:rFonts w:cs="Arial"/>
          <w:szCs w:val="22"/>
        </w:rPr>
        <w:t xml:space="preserve">The </w:t>
      </w:r>
      <w:r w:rsidR="00151B56" w:rsidRPr="00D40F55">
        <w:rPr>
          <w:rFonts w:cs="Arial"/>
          <w:szCs w:val="22"/>
        </w:rPr>
        <w:t>Supplier</w:t>
      </w:r>
      <w:r w:rsidRPr="00D40F55">
        <w:rPr>
          <w:rFonts w:cs="Arial"/>
          <w:szCs w:val="22"/>
        </w:rPr>
        <w:t xml:space="preserve"> may only disclose the </w:t>
      </w:r>
      <w:r w:rsidR="00C158E8" w:rsidRPr="00D40F55">
        <w:rPr>
          <w:rFonts w:cs="Arial"/>
          <w:szCs w:val="22"/>
        </w:rPr>
        <w:t>Customer</w:t>
      </w:r>
      <w:r w:rsidRPr="00D40F55">
        <w:rPr>
          <w:rFonts w:cs="Arial"/>
          <w:szCs w:val="22"/>
        </w:rPr>
        <w:t xml:space="preserve">'s Confidential Information to </w:t>
      </w:r>
      <w:r w:rsidR="00621BF7" w:rsidRPr="00D40F55">
        <w:rPr>
          <w:rFonts w:cs="Arial"/>
          <w:szCs w:val="22"/>
        </w:rPr>
        <w:t xml:space="preserve">those members of the </w:t>
      </w:r>
      <w:r w:rsidR="00151B56" w:rsidRPr="00D40F55">
        <w:rPr>
          <w:rFonts w:cs="Arial"/>
          <w:szCs w:val="22"/>
        </w:rPr>
        <w:t>Supplier</w:t>
      </w:r>
      <w:r w:rsidR="00621BF7" w:rsidRPr="00D40F55">
        <w:rPr>
          <w:rFonts w:cs="Arial"/>
          <w:szCs w:val="22"/>
        </w:rPr>
        <w:t>’s</w:t>
      </w:r>
      <w:r w:rsidRPr="00D40F55">
        <w:rPr>
          <w:rFonts w:cs="Arial"/>
          <w:szCs w:val="22"/>
        </w:rPr>
        <w:t xml:space="preserve"> </w:t>
      </w:r>
      <w:r w:rsidR="008060A8" w:rsidRPr="00D40F55">
        <w:rPr>
          <w:rFonts w:cs="Arial"/>
          <w:szCs w:val="22"/>
        </w:rPr>
        <w:t>Personnel</w:t>
      </w:r>
      <w:r w:rsidRPr="00D40F55">
        <w:rPr>
          <w:rFonts w:cs="Arial"/>
          <w:szCs w:val="22"/>
        </w:rPr>
        <w:t xml:space="preserve"> who are directly involved in the provision of the </w:t>
      </w:r>
      <w:r w:rsidR="00755818" w:rsidRPr="00D40F55">
        <w:rPr>
          <w:rFonts w:cs="Arial"/>
          <w:szCs w:val="22"/>
        </w:rPr>
        <w:t xml:space="preserve">Ordered Panel </w:t>
      </w:r>
      <w:r w:rsidR="00162C54" w:rsidRPr="00D40F55">
        <w:rPr>
          <w:rFonts w:cs="Arial"/>
          <w:szCs w:val="22"/>
        </w:rPr>
        <w:t>Services</w:t>
      </w:r>
      <w:r w:rsidRPr="00D40F55">
        <w:rPr>
          <w:rFonts w:cs="Arial"/>
          <w:szCs w:val="22"/>
        </w:rPr>
        <w:t xml:space="preserve"> and who need to know the information, and shall ensure that such </w:t>
      </w:r>
      <w:r w:rsidR="00621BF7" w:rsidRPr="00D40F55">
        <w:rPr>
          <w:rFonts w:cs="Arial"/>
          <w:szCs w:val="22"/>
        </w:rPr>
        <w:t>individuals</w:t>
      </w:r>
      <w:r w:rsidRPr="00D40F55">
        <w:rPr>
          <w:rFonts w:cs="Arial"/>
          <w:szCs w:val="22"/>
        </w:rPr>
        <w:t xml:space="preserve"> are aware of and shall comply with these obligations as to confidentiality.</w:t>
      </w:r>
    </w:p>
    <w:p w14:paraId="0C401B9D" w14:textId="77777777" w:rsidR="00F807DC" w:rsidRPr="00D40F55" w:rsidRDefault="007562F7" w:rsidP="00D40F55">
      <w:pPr>
        <w:pStyle w:val="Heading3"/>
        <w:spacing w:before="120" w:after="120"/>
        <w:rPr>
          <w:rFonts w:cs="Arial"/>
          <w:szCs w:val="22"/>
        </w:rPr>
      </w:pPr>
      <w:r w:rsidRPr="00D40F55">
        <w:rPr>
          <w:rFonts w:cs="Arial"/>
          <w:szCs w:val="22"/>
        </w:rPr>
        <w:t xml:space="preserve">The </w:t>
      </w:r>
      <w:r w:rsidR="00151B56" w:rsidRPr="00D40F55">
        <w:rPr>
          <w:rFonts w:cs="Arial"/>
          <w:szCs w:val="22"/>
        </w:rPr>
        <w:t>Supplier</w:t>
      </w:r>
      <w:r w:rsidRPr="00D40F55">
        <w:rPr>
          <w:rFonts w:cs="Arial"/>
          <w:szCs w:val="22"/>
        </w:rPr>
        <w:t xml:space="preserve"> shall not, and shall procure that the </w:t>
      </w:r>
      <w:r w:rsidR="00151B56" w:rsidRPr="00D40F55">
        <w:rPr>
          <w:rFonts w:cs="Arial"/>
          <w:szCs w:val="22"/>
        </w:rPr>
        <w:t>Supplier</w:t>
      </w:r>
      <w:r w:rsidR="00621BF7" w:rsidRPr="00D40F55">
        <w:rPr>
          <w:rFonts w:cs="Arial"/>
          <w:szCs w:val="22"/>
        </w:rPr>
        <w:t xml:space="preserve">’s </w:t>
      </w:r>
      <w:r w:rsidR="008060A8" w:rsidRPr="00D40F55">
        <w:rPr>
          <w:rFonts w:cs="Arial"/>
          <w:szCs w:val="22"/>
        </w:rPr>
        <w:t>Personnel</w:t>
      </w:r>
      <w:r w:rsidRPr="00D40F55">
        <w:rPr>
          <w:rFonts w:cs="Arial"/>
          <w:szCs w:val="22"/>
        </w:rPr>
        <w:t xml:space="preserve"> do not, use any of the </w:t>
      </w:r>
      <w:r w:rsidR="00C158E8" w:rsidRPr="00D40F55">
        <w:rPr>
          <w:rFonts w:cs="Arial"/>
          <w:szCs w:val="22"/>
        </w:rPr>
        <w:t>Customer</w:t>
      </w:r>
      <w:r w:rsidRPr="00D40F55">
        <w:rPr>
          <w:rFonts w:cs="Arial"/>
          <w:szCs w:val="22"/>
        </w:rPr>
        <w:t xml:space="preserve">'s Confidential Information received otherwise than for the purposes of </w:t>
      </w:r>
      <w:r w:rsidR="0013772A" w:rsidRPr="00D40F55">
        <w:rPr>
          <w:rFonts w:cs="Arial"/>
          <w:szCs w:val="22"/>
        </w:rPr>
        <w:t xml:space="preserve">the </w:t>
      </w:r>
      <w:r w:rsidR="008C689D" w:rsidRPr="00D40F55">
        <w:rPr>
          <w:rFonts w:cs="Arial"/>
          <w:szCs w:val="22"/>
        </w:rPr>
        <w:t>Legal Services Contract</w:t>
      </w:r>
      <w:r w:rsidRPr="00D40F55">
        <w:rPr>
          <w:rFonts w:cs="Arial"/>
          <w:szCs w:val="22"/>
        </w:rPr>
        <w:t>.</w:t>
      </w:r>
    </w:p>
    <w:p w14:paraId="126FFC67" w14:textId="77777777" w:rsidR="00F807DC" w:rsidRPr="00D40F55" w:rsidRDefault="007562F7" w:rsidP="00D40F55">
      <w:pPr>
        <w:pStyle w:val="Heading3"/>
        <w:spacing w:before="120" w:after="120"/>
        <w:rPr>
          <w:rFonts w:cs="Arial"/>
          <w:szCs w:val="22"/>
        </w:rPr>
      </w:pPr>
      <w:r w:rsidRPr="00D40F55">
        <w:rPr>
          <w:rFonts w:cs="Arial"/>
          <w:szCs w:val="22"/>
        </w:rPr>
        <w:t xml:space="preserve">At the written request of the </w:t>
      </w:r>
      <w:r w:rsidR="00C158E8" w:rsidRPr="00D40F55">
        <w:rPr>
          <w:rFonts w:cs="Arial"/>
          <w:szCs w:val="22"/>
        </w:rPr>
        <w:t>Customer</w:t>
      </w:r>
      <w:r w:rsidRPr="00D40F55">
        <w:rPr>
          <w:rFonts w:cs="Arial"/>
          <w:szCs w:val="22"/>
        </w:rPr>
        <w:t xml:space="preserve">, the </w:t>
      </w:r>
      <w:r w:rsidR="00151B56" w:rsidRPr="00D40F55">
        <w:rPr>
          <w:rFonts w:cs="Arial"/>
          <w:szCs w:val="22"/>
        </w:rPr>
        <w:t>Supplier</w:t>
      </w:r>
      <w:r w:rsidRPr="00D40F55">
        <w:rPr>
          <w:rFonts w:cs="Arial"/>
          <w:szCs w:val="22"/>
        </w:rPr>
        <w:t xml:space="preserve"> shall procure that those members of </w:t>
      </w:r>
      <w:r w:rsidR="00621BF7" w:rsidRPr="00D40F55">
        <w:rPr>
          <w:rFonts w:cs="Arial"/>
          <w:szCs w:val="22"/>
        </w:rPr>
        <w:t xml:space="preserve">the </w:t>
      </w:r>
      <w:r w:rsidR="00151B56" w:rsidRPr="00D40F55">
        <w:rPr>
          <w:rFonts w:cs="Arial"/>
          <w:szCs w:val="22"/>
        </w:rPr>
        <w:t>Supplier</w:t>
      </w:r>
      <w:r w:rsidR="00621BF7" w:rsidRPr="00D40F55">
        <w:rPr>
          <w:rFonts w:cs="Arial"/>
          <w:szCs w:val="22"/>
        </w:rPr>
        <w:t xml:space="preserve">’s </w:t>
      </w:r>
      <w:r w:rsidR="008060A8" w:rsidRPr="00D40F55">
        <w:rPr>
          <w:rFonts w:cs="Arial"/>
          <w:szCs w:val="22"/>
        </w:rPr>
        <w:t>Personnel</w:t>
      </w:r>
      <w:r w:rsidRPr="00D40F55">
        <w:rPr>
          <w:rFonts w:cs="Arial"/>
          <w:szCs w:val="22"/>
        </w:rPr>
        <w:t xml:space="preserve"> identified in the </w:t>
      </w:r>
      <w:r w:rsidR="00C158E8" w:rsidRPr="00D40F55">
        <w:rPr>
          <w:rFonts w:cs="Arial"/>
          <w:szCs w:val="22"/>
        </w:rPr>
        <w:t>Customer</w:t>
      </w:r>
      <w:r w:rsidRPr="00D40F55">
        <w:rPr>
          <w:rFonts w:cs="Arial"/>
          <w:szCs w:val="22"/>
        </w:rPr>
        <w:t xml:space="preserve">'s notice sign a confidentiality undertaking prior to commencing any work in accordance with </w:t>
      </w:r>
      <w:r w:rsidR="0013772A" w:rsidRPr="00D40F55">
        <w:rPr>
          <w:rFonts w:cs="Arial"/>
          <w:szCs w:val="22"/>
        </w:rPr>
        <w:t xml:space="preserve">the </w:t>
      </w:r>
      <w:r w:rsidR="008C689D" w:rsidRPr="00D40F55">
        <w:rPr>
          <w:rFonts w:cs="Arial"/>
          <w:szCs w:val="22"/>
        </w:rPr>
        <w:t>Legal Services Contract</w:t>
      </w:r>
      <w:r w:rsidRPr="00D40F55">
        <w:rPr>
          <w:rFonts w:cs="Arial"/>
          <w:szCs w:val="22"/>
        </w:rPr>
        <w:t>.</w:t>
      </w:r>
    </w:p>
    <w:p w14:paraId="6D32AEE4" w14:textId="04C6CDE3" w:rsidR="00F807DC" w:rsidRPr="00D40F55" w:rsidRDefault="007562F7" w:rsidP="00D40F55">
      <w:pPr>
        <w:pStyle w:val="Heading3"/>
        <w:spacing w:before="120" w:after="120"/>
        <w:rPr>
          <w:rFonts w:cs="Arial"/>
          <w:szCs w:val="22"/>
        </w:rPr>
      </w:pPr>
      <w:bookmarkStart w:id="84" w:name="_Ref313367748"/>
      <w:r w:rsidRPr="00D40F55">
        <w:rPr>
          <w:rFonts w:cs="Arial"/>
          <w:szCs w:val="22"/>
        </w:rPr>
        <w:t xml:space="preserve">Nothing in </w:t>
      </w:r>
      <w:r w:rsidR="0013772A" w:rsidRPr="00D40F55">
        <w:rPr>
          <w:rFonts w:cs="Arial"/>
          <w:szCs w:val="22"/>
        </w:rPr>
        <w:t xml:space="preserve">the </w:t>
      </w:r>
      <w:r w:rsidR="008C689D" w:rsidRPr="00D40F55">
        <w:rPr>
          <w:rFonts w:cs="Arial"/>
          <w:szCs w:val="22"/>
        </w:rPr>
        <w:t>Legal Services Contract</w:t>
      </w:r>
      <w:r w:rsidRPr="00D40F55">
        <w:rPr>
          <w:rFonts w:cs="Arial"/>
          <w:szCs w:val="22"/>
        </w:rPr>
        <w:t xml:space="preserve"> shall prevent the </w:t>
      </w:r>
      <w:r w:rsidR="00C158E8" w:rsidRPr="00D40F55">
        <w:rPr>
          <w:rFonts w:cs="Arial"/>
          <w:szCs w:val="22"/>
        </w:rPr>
        <w:t>Customer</w:t>
      </w:r>
      <w:r w:rsidRPr="00D40F55">
        <w:rPr>
          <w:rFonts w:cs="Arial"/>
          <w:szCs w:val="22"/>
        </w:rPr>
        <w:t xml:space="preserve"> from disclosing the </w:t>
      </w:r>
      <w:r w:rsidR="00151B56" w:rsidRPr="00D40F55">
        <w:rPr>
          <w:rFonts w:cs="Arial"/>
          <w:szCs w:val="22"/>
        </w:rPr>
        <w:t>Supplier</w:t>
      </w:r>
      <w:r w:rsidRPr="00D40F55">
        <w:rPr>
          <w:rFonts w:cs="Arial"/>
          <w:szCs w:val="22"/>
        </w:rPr>
        <w:t xml:space="preserve">'s Confidential Information (including the Management Information obtained </w:t>
      </w:r>
      <w:r w:rsidR="005B71F5" w:rsidRPr="00D40F55">
        <w:rPr>
          <w:rFonts w:cs="Arial"/>
          <w:szCs w:val="22"/>
        </w:rPr>
        <w:t>pursuant to</w:t>
      </w:r>
      <w:r w:rsidRPr="00D40F55">
        <w:rPr>
          <w:rFonts w:cs="Arial"/>
          <w:szCs w:val="22"/>
        </w:rPr>
        <w:t xml:space="preserve"> </w:t>
      </w:r>
      <w:r w:rsidR="00621BF7" w:rsidRPr="00D40F55">
        <w:rPr>
          <w:rFonts w:cs="Arial"/>
          <w:szCs w:val="22"/>
        </w:rPr>
        <w:t>c</w:t>
      </w:r>
      <w:r w:rsidR="00E6002D" w:rsidRPr="00D40F55">
        <w:rPr>
          <w:rFonts w:cs="Arial"/>
          <w:szCs w:val="22"/>
        </w:rPr>
        <w:t>lause </w:t>
      </w:r>
      <w:r w:rsidR="00CF17A5" w:rsidRPr="00D40F55">
        <w:rPr>
          <w:rFonts w:cs="Arial"/>
          <w:szCs w:val="22"/>
        </w:rPr>
        <w:t>27</w:t>
      </w:r>
      <w:r w:rsidR="00DB0EF7" w:rsidRPr="00D40F55">
        <w:rPr>
          <w:rFonts w:cs="Arial"/>
          <w:szCs w:val="22"/>
        </w:rPr>
        <w:t xml:space="preserve"> </w:t>
      </w:r>
      <w:r w:rsidRPr="00D40F55">
        <w:rPr>
          <w:rFonts w:cs="Arial"/>
          <w:szCs w:val="22"/>
        </w:rPr>
        <w:t xml:space="preserve">of the </w:t>
      </w:r>
      <w:r w:rsidR="00832B7B" w:rsidRPr="00D40F55">
        <w:rPr>
          <w:rFonts w:cs="Arial"/>
          <w:szCs w:val="22"/>
        </w:rPr>
        <w:t>Panel</w:t>
      </w:r>
      <w:r w:rsidRPr="00D40F55">
        <w:rPr>
          <w:rFonts w:cs="Arial"/>
          <w:szCs w:val="22"/>
        </w:rPr>
        <w:t xml:space="preserve"> Agreement):</w:t>
      </w:r>
      <w:bookmarkEnd w:id="84"/>
    </w:p>
    <w:p w14:paraId="4C6C58DD" w14:textId="77777777" w:rsidR="00F807DC" w:rsidRPr="00D40F55" w:rsidRDefault="007C44A9" w:rsidP="00D40F55">
      <w:pPr>
        <w:pStyle w:val="Heading4"/>
        <w:spacing w:before="120" w:after="120"/>
        <w:rPr>
          <w:rFonts w:cs="Arial"/>
          <w:szCs w:val="22"/>
        </w:rPr>
      </w:pPr>
      <w:r w:rsidRPr="00D40F55">
        <w:rPr>
          <w:rFonts w:cs="Arial"/>
          <w:szCs w:val="22"/>
        </w:rPr>
        <w:t>to any Crown body</w:t>
      </w:r>
      <w:r w:rsidR="00D94667" w:rsidRPr="00D40F55">
        <w:rPr>
          <w:rFonts w:cs="Arial"/>
          <w:szCs w:val="22"/>
        </w:rPr>
        <w:t xml:space="preserve">, </w:t>
      </w:r>
      <w:r w:rsidRPr="00D40F55">
        <w:rPr>
          <w:rFonts w:cs="Arial"/>
          <w:szCs w:val="22"/>
        </w:rPr>
        <w:t xml:space="preserve">or any </w:t>
      </w:r>
      <w:r w:rsidR="00D94667" w:rsidRPr="00D40F55">
        <w:rPr>
          <w:rFonts w:cs="Arial"/>
          <w:szCs w:val="22"/>
        </w:rPr>
        <w:t xml:space="preserve">Other Panel Customer </w:t>
      </w:r>
      <w:r w:rsidR="007562F7" w:rsidRPr="00D40F55">
        <w:rPr>
          <w:rFonts w:cs="Arial"/>
          <w:szCs w:val="22"/>
        </w:rPr>
        <w:t xml:space="preserve">on the basis that the information is confidential and is not to be disclosed to a third party which is not part of any Crown body or any </w:t>
      </w:r>
      <w:r w:rsidR="00D94667" w:rsidRPr="00D40F55">
        <w:rPr>
          <w:rFonts w:cs="Arial"/>
          <w:szCs w:val="22"/>
        </w:rPr>
        <w:t xml:space="preserve">Other Panel </w:t>
      </w:r>
      <w:r w:rsidR="00C158E8" w:rsidRPr="00D40F55">
        <w:rPr>
          <w:rFonts w:cs="Arial"/>
          <w:szCs w:val="22"/>
        </w:rPr>
        <w:t>Customer</w:t>
      </w:r>
      <w:r w:rsidR="00B014A2" w:rsidRPr="00D40F55">
        <w:rPr>
          <w:rFonts w:cs="Arial"/>
          <w:szCs w:val="22"/>
        </w:rPr>
        <w:t xml:space="preserve"> save as required by Law</w:t>
      </w:r>
      <w:r w:rsidR="007562F7" w:rsidRPr="00D40F55">
        <w:rPr>
          <w:rFonts w:cs="Arial"/>
          <w:szCs w:val="22"/>
        </w:rPr>
        <w:t>;</w:t>
      </w:r>
    </w:p>
    <w:p w14:paraId="7399EFD2" w14:textId="77777777" w:rsidR="00F807DC" w:rsidRPr="00D40F55" w:rsidRDefault="007562F7" w:rsidP="00D40F55">
      <w:pPr>
        <w:pStyle w:val="Heading4"/>
        <w:spacing w:before="120" w:after="120"/>
        <w:rPr>
          <w:rFonts w:cs="Arial"/>
          <w:szCs w:val="22"/>
        </w:rPr>
      </w:pPr>
      <w:r w:rsidRPr="00D40F55">
        <w:rPr>
          <w:rFonts w:cs="Arial"/>
          <w:szCs w:val="22"/>
        </w:rPr>
        <w:t xml:space="preserve">to any consultant, </w:t>
      </w:r>
      <w:r w:rsidR="00936B9F" w:rsidRPr="00D40F55">
        <w:rPr>
          <w:rFonts w:cs="Arial"/>
          <w:szCs w:val="22"/>
        </w:rPr>
        <w:t>c</w:t>
      </w:r>
      <w:r w:rsidR="008C689D" w:rsidRPr="00D40F55">
        <w:rPr>
          <w:rFonts w:cs="Arial"/>
          <w:szCs w:val="22"/>
        </w:rPr>
        <w:t>ontract</w:t>
      </w:r>
      <w:r w:rsidRPr="00D40F55">
        <w:rPr>
          <w:rFonts w:cs="Arial"/>
          <w:szCs w:val="22"/>
        </w:rPr>
        <w:t xml:space="preserve">or or other person engaged by the </w:t>
      </w:r>
      <w:r w:rsidR="00C158E8" w:rsidRPr="00D40F55">
        <w:rPr>
          <w:rFonts w:cs="Arial"/>
          <w:szCs w:val="22"/>
        </w:rPr>
        <w:t>Customer</w:t>
      </w:r>
      <w:r w:rsidRPr="00D40F55">
        <w:rPr>
          <w:rFonts w:cs="Arial"/>
          <w:szCs w:val="22"/>
        </w:rPr>
        <w:t xml:space="preserve"> for any purpose relating to or connected with the </w:t>
      </w:r>
      <w:r w:rsidR="008C689D" w:rsidRPr="00D40F55">
        <w:rPr>
          <w:rFonts w:cs="Arial"/>
          <w:szCs w:val="22"/>
        </w:rPr>
        <w:t>Legal Services Contract</w:t>
      </w:r>
      <w:r w:rsidR="007B35D4" w:rsidRPr="00D40F55">
        <w:rPr>
          <w:rFonts w:cs="Arial"/>
          <w:szCs w:val="22"/>
        </w:rPr>
        <w:t xml:space="preserve"> or the </w:t>
      </w:r>
      <w:r w:rsidR="00832B7B" w:rsidRPr="00D40F55">
        <w:rPr>
          <w:rFonts w:cs="Arial"/>
          <w:szCs w:val="22"/>
        </w:rPr>
        <w:t>Panel</w:t>
      </w:r>
      <w:r w:rsidRPr="00D40F55">
        <w:rPr>
          <w:rFonts w:cs="Arial"/>
          <w:szCs w:val="22"/>
        </w:rPr>
        <w:t xml:space="preserve"> Agreement (on the basis that the information shall be held by such consultant, </w:t>
      </w:r>
      <w:r w:rsidR="00936B9F" w:rsidRPr="00D40F55">
        <w:rPr>
          <w:rFonts w:cs="Arial"/>
          <w:szCs w:val="22"/>
        </w:rPr>
        <w:t>c</w:t>
      </w:r>
      <w:r w:rsidR="008C689D" w:rsidRPr="00D40F55">
        <w:rPr>
          <w:rFonts w:cs="Arial"/>
          <w:szCs w:val="22"/>
        </w:rPr>
        <w:t>ontract</w:t>
      </w:r>
      <w:r w:rsidRPr="00D40F55">
        <w:rPr>
          <w:rFonts w:cs="Arial"/>
          <w:szCs w:val="22"/>
        </w:rPr>
        <w:t>or or other person in confidence and is not to be disclosed to any third party) or any person conducting an Office of Government Commerce gateway review or any additional assurance programme;</w:t>
      </w:r>
    </w:p>
    <w:p w14:paraId="73924DD0" w14:textId="77777777" w:rsidR="00F807DC" w:rsidRPr="00D40F55" w:rsidRDefault="007562F7" w:rsidP="00D40F55">
      <w:pPr>
        <w:pStyle w:val="Heading4"/>
        <w:spacing w:before="120" w:after="120"/>
        <w:rPr>
          <w:rFonts w:cs="Arial"/>
          <w:szCs w:val="22"/>
        </w:rPr>
      </w:pPr>
      <w:r w:rsidRPr="00D40F55">
        <w:rPr>
          <w:rFonts w:cs="Arial"/>
          <w:szCs w:val="22"/>
        </w:rPr>
        <w:t xml:space="preserve">for the purpose of the examination and certification of the </w:t>
      </w:r>
      <w:r w:rsidR="00C158E8" w:rsidRPr="00D40F55">
        <w:rPr>
          <w:rFonts w:cs="Arial"/>
          <w:szCs w:val="22"/>
        </w:rPr>
        <w:t>Customer</w:t>
      </w:r>
      <w:r w:rsidRPr="00D40F55">
        <w:rPr>
          <w:rFonts w:cs="Arial"/>
          <w:szCs w:val="22"/>
        </w:rPr>
        <w:t>‘s accounts; or</w:t>
      </w:r>
    </w:p>
    <w:p w14:paraId="4EC00E96" w14:textId="77777777" w:rsidR="00F807DC" w:rsidRPr="00D40F55" w:rsidRDefault="007562F7" w:rsidP="00D40F55">
      <w:pPr>
        <w:pStyle w:val="Heading4"/>
        <w:spacing w:before="120" w:after="120"/>
        <w:rPr>
          <w:rFonts w:cs="Arial"/>
          <w:szCs w:val="22"/>
        </w:rPr>
      </w:pPr>
      <w:r w:rsidRPr="00D40F55">
        <w:rPr>
          <w:rFonts w:cs="Arial"/>
          <w:szCs w:val="22"/>
        </w:rPr>
        <w:lastRenderedPageBreak/>
        <w:t>f</w:t>
      </w:r>
      <w:r w:rsidR="007C44A9" w:rsidRPr="00D40F55">
        <w:rPr>
          <w:rFonts w:cs="Arial"/>
          <w:szCs w:val="22"/>
        </w:rPr>
        <w:t>or any examination pursuant to section </w:t>
      </w:r>
      <w:r w:rsidRPr="00D40F55">
        <w:rPr>
          <w:rFonts w:cs="Arial"/>
          <w:szCs w:val="22"/>
        </w:rPr>
        <w:t xml:space="preserve">6(1) of the National Audit Act 1983 of the economy, efficiency and effectiveness with which the </w:t>
      </w:r>
      <w:r w:rsidR="00C158E8" w:rsidRPr="00D40F55">
        <w:rPr>
          <w:rFonts w:cs="Arial"/>
          <w:szCs w:val="22"/>
        </w:rPr>
        <w:t>Customer</w:t>
      </w:r>
      <w:r w:rsidR="007C44A9" w:rsidRPr="00D40F55">
        <w:rPr>
          <w:rFonts w:cs="Arial"/>
          <w:szCs w:val="22"/>
        </w:rPr>
        <w:t xml:space="preserve"> </w:t>
      </w:r>
      <w:r w:rsidRPr="00D40F55">
        <w:rPr>
          <w:rFonts w:cs="Arial"/>
          <w:szCs w:val="22"/>
        </w:rPr>
        <w:t>has used its resources.</w:t>
      </w:r>
    </w:p>
    <w:p w14:paraId="38FC6B3B" w14:textId="77777777" w:rsidR="00F807DC" w:rsidRPr="00D40F55" w:rsidRDefault="007562F7" w:rsidP="00D40F55">
      <w:pPr>
        <w:pStyle w:val="Heading3"/>
        <w:spacing w:before="120" w:after="120"/>
        <w:rPr>
          <w:rFonts w:cs="Arial"/>
          <w:szCs w:val="22"/>
        </w:rPr>
      </w:pPr>
      <w:r w:rsidRPr="00D40F55">
        <w:rPr>
          <w:rFonts w:cs="Arial"/>
          <w:szCs w:val="22"/>
        </w:rPr>
        <w:t xml:space="preserve">The </w:t>
      </w:r>
      <w:r w:rsidR="00C158E8" w:rsidRPr="00D40F55">
        <w:rPr>
          <w:rFonts w:cs="Arial"/>
          <w:szCs w:val="22"/>
        </w:rPr>
        <w:t>Customer</w:t>
      </w:r>
      <w:r w:rsidRPr="00D40F55">
        <w:rPr>
          <w:rFonts w:cs="Arial"/>
          <w:szCs w:val="22"/>
        </w:rPr>
        <w:t xml:space="preserve"> shall use all reasonable endeavours to ensure that any government </w:t>
      </w:r>
      <w:proofErr w:type="gramStart"/>
      <w:r w:rsidRPr="00D40F55">
        <w:rPr>
          <w:rFonts w:cs="Arial"/>
          <w:szCs w:val="22"/>
        </w:rPr>
        <w:t>department,  employee</w:t>
      </w:r>
      <w:proofErr w:type="gramEnd"/>
      <w:r w:rsidRPr="00D40F55">
        <w:rPr>
          <w:rFonts w:cs="Arial"/>
          <w:szCs w:val="22"/>
        </w:rPr>
        <w:t>, third party or Sub-</w:t>
      </w:r>
      <w:r w:rsidR="008C689D" w:rsidRPr="00D40F55">
        <w:rPr>
          <w:rFonts w:cs="Arial"/>
          <w:szCs w:val="22"/>
        </w:rPr>
        <w:t>Contract</w:t>
      </w:r>
      <w:r w:rsidRPr="00D40F55">
        <w:rPr>
          <w:rFonts w:cs="Arial"/>
          <w:szCs w:val="22"/>
        </w:rPr>
        <w:t xml:space="preserve">or to whom the </w:t>
      </w:r>
      <w:r w:rsidR="00151B56" w:rsidRPr="00D40F55">
        <w:rPr>
          <w:rFonts w:cs="Arial"/>
          <w:szCs w:val="22"/>
        </w:rPr>
        <w:t>Supplier</w:t>
      </w:r>
      <w:r w:rsidRPr="00D40F55">
        <w:rPr>
          <w:rFonts w:cs="Arial"/>
          <w:szCs w:val="22"/>
        </w:rPr>
        <w:t xml:space="preserve">'s Confidential Information is disclosed pursuant to </w:t>
      </w:r>
      <w:r w:rsidR="00E6002D" w:rsidRPr="00D40F55">
        <w:rPr>
          <w:rFonts w:cs="Arial"/>
          <w:szCs w:val="22"/>
        </w:rPr>
        <w:t>Clause </w:t>
      </w:r>
      <w:r w:rsidR="00CF17A5" w:rsidRPr="00D40F55">
        <w:rPr>
          <w:rFonts w:cs="Arial"/>
          <w:szCs w:val="22"/>
        </w:rPr>
        <w:t>9</w:t>
      </w:r>
      <w:r w:rsidR="00621BF7" w:rsidRPr="00D40F55">
        <w:rPr>
          <w:rFonts w:cs="Arial"/>
          <w:szCs w:val="22"/>
        </w:rPr>
        <w:t xml:space="preserve">.2.6 </w:t>
      </w:r>
      <w:r w:rsidRPr="00D40F55">
        <w:rPr>
          <w:rFonts w:cs="Arial"/>
          <w:szCs w:val="22"/>
        </w:rPr>
        <w:t xml:space="preserve">is made aware of the </w:t>
      </w:r>
      <w:r w:rsidR="00C158E8" w:rsidRPr="00D40F55">
        <w:rPr>
          <w:rFonts w:cs="Arial"/>
          <w:szCs w:val="22"/>
        </w:rPr>
        <w:t>Customer</w:t>
      </w:r>
      <w:r w:rsidR="00621BF7" w:rsidRPr="00D40F55">
        <w:rPr>
          <w:rFonts w:cs="Arial"/>
          <w:szCs w:val="22"/>
        </w:rPr>
        <w:t>’</w:t>
      </w:r>
      <w:r w:rsidRPr="00D40F55">
        <w:rPr>
          <w:rFonts w:cs="Arial"/>
          <w:szCs w:val="22"/>
        </w:rPr>
        <w:t xml:space="preserve">s obligations of confidentiality. </w:t>
      </w:r>
    </w:p>
    <w:p w14:paraId="46AA8F00" w14:textId="77777777" w:rsidR="00F807DC" w:rsidRPr="00D40F55" w:rsidRDefault="007562F7" w:rsidP="00D40F55">
      <w:pPr>
        <w:pStyle w:val="Heading3"/>
        <w:spacing w:before="120" w:after="120"/>
        <w:rPr>
          <w:rFonts w:cs="Arial"/>
          <w:szCs w:val="22"/>
        </w:rPr>
      </w:pPr>
      <w:r w:rsidRPr="00D40F55">
        <w:rPr>
          <w:rFonts w:cs="Arial"/>
          <w:szCs w:val="22"/>
        </w:rPr>
        <w:t xml:space="preserve">Nothing in this </w:t>
      </w:r>
      <w:r w:rsidR="00E6002D" w:rsidRPr="00D40F55">
        <w:rPr>
          <w:rFonts w:cs="Arial"/>
          <w:szCs w:val="22"/>
        </w:rPr>
        <w:t>Clause </w:t>
      </w:r>
      <w:r w:rsidR="00CF17A5" w:rsidRPr="00D40F55">
        <w:rPr>
          <w:rFonts w:cs="Arial"/>
          <w:szCs w:val="22"/>
        </w:rPr>
        <w:t>9</w:t>
      </w:r>
      <w:r w:rsidR="005B71F5" w:rsidRPr="00D40F55">
        <w:rPr>
          <w:rFonts w:cs="Arial"/>
          <w:szCs w:val="22"/>
        </w:rPr>
        <w:t>.2</w:t>
      </w:r>
      <w:r w:rsidR="00DB0EF7" w:rsidRPr="00D40F55">
        <w:rPr>
          <w:rFonts w:cs="Arial"/>
          <w:szCs w:val="22"/>
        </w:rPr>
        <w:t xml:space="preserve"> </w:t>
      </w:r>
      <w:r w:rsidRPr="00D40F55">
        <w:rPr>
          <w:rFonts w:cs="Arial"/>
          <w:szCs w:val="22"/>
        </w:rPr>
        <w:t xml:space="preserve">shall prevent either Party from using any techniques, ideas or Know-How gained during the performance of the </w:t>
      </w:r>
      <w:r w:rsidR="008C689D" w:rsidRPr="00D40F55">
        <w:rPr>
          <w:rFonts w:cs="Arial"/>
          <w:szCs w:val="22"/>
        </w:rPr>
        <w:t>Legal Services Contract</w:t>
      </w:r>
      <w:r w:rsidRPr="00D40F55">
        <w:rPr>
          <w:rFonts w:cs="Arial"/>
          <w:szCs w:val="22"/>
        </w:rPr>
        <w:t xml:space="preserve"> in the course of its normal business to the extent that this use does not result in a disclosure of the other Party's Confidential Information or an infringement of IPR.</w:t>
      </w:r>
    </w:p>
    <w:p w14:paraId="183CC14E" w14:textId="77777777" w:rsidR="006B0C28" w:rsidRPr="00D40F55" w:rsidRDefault="007562F7" w:rsidP="00D40F55">
      <w:pPr>
        <w:pStyle w:val="Heading3"/>
        <w:spacing w:before="120" w:after="120"/>
        <w:rPr>
          <w:rFonts w:cs="Arial"/>
          <w:szCs w:val="22"/>
        </w:rPr>
      </w:pPr>
      <w:r w:rsidRPr="00D40F55">
        <w:rPr>
          <w:rFonts w:cs="Arial"/>
          <w:szCs w:val="22"/>
        </w:rPr>
        <w:t xml:space="preserve">In order to ensure that no unauthorised person gains access to any Confidential Information or any data obtained in performance of </w:t>
      </w:r>
      <w:r w:rsidR="0013772A" w:rsidRPr="00D40F55">
        <w:rPr>
          <w:rFonts w:cs="Arial"/>
          <w:szCs w:val="22"/>
        </w:rPr>
        <w:t xml:space="preserve">the </w:t>
      </w:r>
      <w:r w:rsidR="008C689D" w:rsidRPr="00D40F55">
        <w:rPr>
          <w:rFonts w:cs="Arial"/>
          <w:szCs w:val="22"/>
        </w:rPr>
        <w:t>Legal Services Contract</w:t>
      </w:r>
      <w:r w:rsidRPr="00D40F55">
        <w:rPr>
          <w:rFonts w:cs="Arial"/>
          <w:szCs w:val="22"/>
        </w:rPr>
        <w:t xml:space="preserve">, the </w:t>
      </w:r>
      <w:r w:rsidR="00151B56" w:rsidRPr="00D40F55">
        <w:rPr>
          <w:rFonts w:cs="Arial"/>
          <w:szCs w:val="22"/>
        </w:rPr>
        <w:t>Supplier</w:t>
      </w:r>
      <w:r w:rsidRPr="00D40F55">
        <w:rPr>
          <w:rFonts w:cs="Arial"/>
          <w:szCs w:val="22"/>
        </w:rPr>
        <w:t xml:space="preserve"> undertakes to maintain adequate security arrangements that meet the requirements of Good Industry Practice. </w:t>
      </w:r>
    </w:p>
    <w:p w14:paraId="6DD079B1" w14:textId="77777777" w:rsidR="00F807DC" w:rsidRPr="00D40F55" w:rsidRDefault="007562F7" w:rsidP="00D40F55">
      <w:pPr>
        <w:pStyle w:val="Heading3"/>
        <w:spacing w:before="120" w:after="120"/>
        <w:rPr>
          <w:rFonts w:cs="Arial"/>
          <w:szCs w:val="22"/>
        </w:rPr>
      </w:pPr>
      <w:bookmarkStart w:id="85" w:name="_Ref321322295"/>
      <w:r w:rsidRPr="00D40F55">
        <w:rPr>
          <w:rFonts w:cs="Arial"/>
          <w:szCs w:val="22"/>
        </w:rPr>
        <w:t xml:space="preserve">The </w:t>
      </w:r>
      <w:r w:rsidR="00151B56" w:rsidRPr="00D40F55">
        <w:rPr>
          <w:rFonts w:cs="Arial"/>
          <w:szCs w:val="22"/>
        </w:rPr>
        <w:t>Supplier</w:t>
      </w:r>
      <w:r w:rsidRPr="00D40F55">
        <w:rPr>
          <w:rFonts w:cs="Arial"/>
          <w:szCs w:val="22"/>
        </w:rPr>
        <w:t xml:space="preserve"> shall, at all times during and after the </w:t>
      </w:r>
      <w:r w:rsidR="005B71F5" w:rsidRPr="00D40F55">
        <w:rPr>
          <w:rFonts w:cs="Arial"/>
          <w:szCs w:val="22"/>
        </w:rPr>
        <w:t xml:space="preserve">performance of the </w:t>
      </w:r>
      <w:r w:rsidR="008C689D" w:rsidRPr="00D40F55">
        <w:rPr>
          <w:rFonts w:cs="Arial"/>
          <w:szCs w:val="22"/>
        </w:rPr>
        <w:t>Legal Services Contract</w:t>
      </w:r>
      <w:r w:rsidRPr="00D40F55">
        <w:rPr>
          <w:rFonts w:cs="Arial"/>
          <w:szCs w:val="22"/>
        </w:rPr>
        <w:t xml:space="preserve">, indemnify the </w:t>
      </w:r>
      <w:r w:rsidR="00C158E8" w:rsidRPr="00D40F55">
        <w:rPr>
          <w:rFonts w:cs="Arial"/>
          <w:szCs w:val="22"/>
        </w:rPr>
        <w:t>Customer</w:t>
      </w:r>
      <w:r w:rsidRPr="00D40F55">
        <w:rPr>
          <w:rFonts w:cs="Arial"/>
          <w:szCs w:val="22"/>
        </w:rPr>
        <w:t xml:space="preserve"> and keep the </w:t>
      </w:r>
      <w:r w:rsidR="00C158E8" w:rsidRPr="00D40F55">
        <w:rPr>
          <w:rFonts w:cs="Arial"/>
          <w:szCs w:val="22"/>
        </w:rPr>
        <w:t>Customer</w:t>
      </w:r>
      <w:r w:rsidR="005B71F5" w:rsidRPr="00D40F55">
        <w:rPr>
          <w:rFonts w:cs="Arial"/>
          <w:szCs w:val="22"/>
        </w:rPr>
        <w:t xml:space="preserve"> </w:t>
      </w:r>
      <w:r w:rsidRPr="00D40F55">
        <w:rPr>
          <w:rFonts w:cs="Arial"/>
          <w:szCs w:val="22"/>
        </w:rPr>
        <w:t xml:space="preserve">fully indemnified </w:t>
      </w:r>
      <w:r w:rsidR="00EC1A50" w:rsidRPr="00D40F55">
        <w:rPr>
          <w:rFonts w:cs="Arial"/>
          <w:szCs w:val="22"/>
        </w:rPr>
        <w:t xml:space="preserve">on demand </w:t>
      </w:r>
      <w:r w:rsidRPr="00D40F55">
        <w:rPr>
          <w:rFonts w:cs="Arial"/>
          <w:szCs w:val="22"/>
        </w:rPr>
        <w:t xml:space="preserve">against all losses, damages, costs or expenses and other liabilities (including legal fees) incurred by, awarded against or agreed to be paid by the </w:t>
      </w:r>
      <w:r w:rsidR="00C158E8" w:rsidRPr="00D40F55">
        <w:rPr>
          <w:rFonts w:cs="Arial"/>
          <w:szCs w:val="22"/>
        </w:rPr>
        <w:t>Customer</w:t>
      </w:r>
      <w:r w:rsidR="005B71F5" w:rsidRPr="00D40F55">
        <w:rPr>
          <w:rFonts w:cs="Arial"/>
          <w:szCs w:val="22"/>
        </w:rPr>
        <w:t xml:space="preserve"> </w:t>
      </w:r>
      <w:r w:rsidRPr="00D40F55">
        <w:rPr>
          <w:rFonts w:cs="Arial"/>
          <w:szCs w:val="22"/>
        </w:rPr>
        <w:t xml:space="preserve">arising from any breach of the </w:t>
      </w:r>
      <w:r w:rsidR="00151B56" w:rsidRPr="00D40F55">
        <w:rPr>
          <w:rFonts w:cs="Arial"/>
          <w:szCs w:val="22"/>
        </w:rPr>
        <w:t>Supplier</w:t>
      </w:r>
      <w:r w:rsidR="005B71F5" w:rsidRPr="00D40F55">
        <w:rPr>
          <w:rFonts w:cs="Arial"/>
          <w:szCs w:val="22"/>
        </w:rPr>
        <w:t xml:space="preserve">'s obligations under </w:t>
      </w:r>
      <w:r w:rsidR="001E31C6" w:rsidRPr="00D40F55">
        <w:rPr>
          <w:rFonts w:cs="Arial"/>
          <w:szCs w:val="22"/>
        </w:rPr>
        <w:t xml:space="preserve">this </w:t>
      </w:r>
      <w:r w:rsidR="00E6002D" w:rsidRPr="00D40F55">
        <w:rPr>
          <w:rFonts w:cs="Arial"/>
          <w:szCs w:val="22"/>
        </w:rPr>
        <w:t>Clause </w:t>
      </w:r>
      <w:r w:rsidR="00CA672F" w:rsidRPr="00D40F55">
        <w:rPr>
          <w:rFonts w:cs="Arial"/>
          <w:szCs w:val="22"/>
        </w:rPr>
        <w:t>9</w:t>
      </w:r>
      <w:r w:rsidR="005B71F5" w:rsidRPr="00D40F55">
        <w:rPr>
          <w:rFonts w:cs="Arial"/>
          <w:szCs w:val="22"/>
        </w:rPr>
        <w:t>.2</w:t>
      </w:r>
      <w:r w:rsidRPr="00D40F55">
        <w:rPr>
          <w:rFonts w:cs="Arial"/>
          <w:szCs w:val="22"/>
        </w:rPr>
        <w:t xml:space="preserve"> except and to the extent that such liabilities have resulted directly from the </w:t>
      </w:r>
      <w:r w:rsidR="00C158E8" w:rsidRPr="00D40F55">
        <w:rPr>
          <w:rFonts w:cs="Arial"/>
          <w:szCs w:val="22"/>
        </w:rPr>
        <w:t>Customer</w:t>
      </w:r>
      <w:r w:rsidRPr="00D40F55">
        <w:rPr>
          <w:rFonts w:cs="Arial"/>
          <w:szCs w:val="22"/>
        </w:rPr>
        <w:t>'s instructions.</w:t>
      </w:r>
      <w:bookmarkEnd w:id="85"/>
      <w:r w:rsidRPr="00D40F55">
        <w:rPr>
          <w:rFonts w:cs="Arial"/>
          <w:szCs w:val="22"/>
        </w:rPr>
        <w:t xml:space="preserve"> </w:t>
      </w:r>
    </w:p>
    <w:p w14:paraId="71D96985" w14:textId="77777777" w:rsidR="00F807DC" w:rsidRPr="00D40F55" w:rsidRDefault="007562F7" w:rsidP="00D40F55">
      <w:pPr>
        <w:pStyle w:val="Heading2"/>
        <w:keepNext/>
        <w:tabs>
          <w:tab w:val="num" w:pos="720"/>
        </w:tabs>
        <w:spacing w:before="120" w:after="120"/>
        <w:ind w:left="720"/>
        <w:rPr>
          <w:rFonts w:cs="Arial"/>
          <w:b/>
          <w:szCs w:val="22"/>
        </w:rPr>
      </w:pPr>
      <w:bookmarkStart w:id="86" w:name="_Ref313369966"/>
      <w:r w:rsidRPr="00D40F55">
        <w:rPr>
          <w:rFonts w:cs="Arial"/>
          <w:b/>
          <w:szCs w:val="22"/>
        </w:rPr>
        <w:t>Official Secrets Acts 1911 to 1989</w:t>
      </w:r>
      <w:r w:rsidR="005B71F5" w:rsidRPr="00D40F55">
        <w:rPr>
          <w:rFonts w:cs="Arial"/>
          <w:b/>
          <w:szCs w:val="22"/>
        </w:rPr>
        <w:t>;</w:t>
      </w:r>
      <w:r w:rsidRPr="00D40F55">
        <w:rPr>
          <w:rFonts w:cs="Arial"/>
          <w:b/>
          <w:szCs w:val="22"/>
        </w:rPr>
        <w:t xml:space="preserve"> </w:t>
      </w:r>
      <w:r w:rsidR="007C44A9" w:rsidRPr="00D40F55">
        <w:rPr>
          <w:rFonts w:cs="Arial"/>
          <w:b/>
          <w:szCs w:val="22"/>
        </w:rPr>
        <w:t>section </w:t>
      </w:r>
      <w:r w:rsidRPr="00D40F55">
        <w:rPr>
          <w:rFonts w:cs="Arial"/>
          <w:b/>
          <w:szCs w:val="22"/>
        </w:rPr>
        <w:t>182 of the Finance Act 1989</w:t>
      </w:r>
      <w:bookmarkEnd w:id="86"/>
    </w:p>
    <w:p w14:paraId="3CB1F4A6" w14:textId="77777777" w:rsidR="00F807DC" w:rsidRPr="00D40F55" w:rsidRDefault="007562F7" w:rsidP="00D40F55">
      <w:pPr>
        <w:pStyle w:val="Heading3"/>
        <w:spacing w:before="120" w:after="120"/>
        <w:rPr>
          <w:rFonts w:cs="Arial"/>
          <w:szCs w:val="22"/>
        </w:rPr>
      </w:pPr>
      <w:r w:rsidRPr="00D40F55">
        <w:rPr>
          <w:rFonts w:cs="Arial"/>
          <w:szCs w:val="22"/>
        </w:rPr>
        <w:t xml:space="preserve">The </w:t>
      </w:r>
      <w:r w:rsidR="00151B56" w:rsidRPr="00D40F55">
        <w:rPr>
          <w:rFonts w:cs="Arial"/>
          <w:szCs w:val="22"/>
        </w:rPr>
        <w:t>Supplier</w:t>
      </w:r>
      <w:r w:rsidRPr="00D40F55">
        <w:rPr>
          <w:rFonts w:cs="Arial"/>
          <w:szCs w:val="22"/>
        </w:rPr>
        <w:t xml:space="preserve"> shall comply with and shall ensure that </w:t>
      </w:r>
      <w:r w:rsidR="007B046D" w:rsidRPr="00D40F55">
        <w:rPr>
          <w:rFonts w:cs="Arial"/>
          <w:szCs w:val="22"/>
        </w:rPr>
        <w:t xml:space="preserve">the Supplier </w:t>
      </w:r>
      <w:r w:rsidR="008060A8" w:rsidRPr="00D40F55">
        <w:rPr>
          <w:rFonts w:cs="Arial"/>
          <w:szCs w:val="22"/>
        </w:rPr>
        <w:t>Personnel</w:t>
      </w:r>
      <w:r w:rsidRPr="00D40F55">
        <w:rPr>
          <w:rFonts w:cs="Arial"/>
          <w:szCs w:val="22"/>
        </w:rPr>
        <w:t xml:space="preserve"> comply with, the provisions of:</w:t>
      </w:r>
    </w:p>
    <w:p w14:paraId="12035C59" w14:textId="77777777" w:rsidR="00F807DC" w:rsidRPr="00D40F55" w:rsidRDefault="007562F7" w:rsidP="00D40F55">
      <w:pPr>
        <w:pStyle w:val="Heading4"/>
        <w:spacing w:before="120" w:after="120"/>
        <w:rPr>
          <w:rFonts w:cs="Arial"/>
          <w:szCs w:val="22"/>
        </w:rPr>
      </w:pPr>
      <w:r w:rsidRPr="00D40F55">
        <w:rPr>
          <w:rFonts w:cs="Arial"/>
          <w:szCs w:val="22"/>
        </w:rPr>
        <w:t>the Official Secrets Acts 1911 to 1989; and</w:t>
      </w:r>
    </w:p>
    <w:p w14:paraId="25FA8638" w14:textId="77777777" w:rsidR="00F807DC" w:rsidRPr="00D40F55" w:rsidRDefault="007C44A9" w:rsidP="00D40F55">
      <w:pPr>
        <w:pStyle w:val="Heading4"/>
        <w:spacing w:before="120" w:after="120"/>
        <w:rPr>
          <w:rFonts w:cs="Arial"/>
          <w:szCs w:val="22"/>
        </w:rPr>
      </w:pPr>
      <w:r w:rsidRPr="00D40F55">
        <w:rPr>
          <w:rFonts w:cs="Arial"/>
          <w:szCs w:val="22"/>
        </w:rPr>
        <w:t>section </w:t>
      </w:r>
      <w:r w:rsidR="007562F7" w:rsidRPr="00D40F55">
        <w:rPr>
          <w:rFonts w:cs="Arial"/>
          <w:szCs w:val="22"/>
        </w:rPr>
        <w:t>182 of the Finance Act 1989.</w:t>
      </w:r>
    </w:p>
    <w:p w14:paraId="16FBDB8D" w14:textId="77777777" w:rsidR="00F807DC" w:rsidRPr="00D40F55" w:rsidRDefault="007562F7" w:rsidP="00D40F55">
      <w:pPr>
        <w:pStyle w:val="Heading2"/>
        <w:keepNext/>
        <w:tabs>
          <w:tab w:val="num" w:pos="720"/>
        </w:tabs>
        <w:spacing w:before="120" w:after="120"/>
        <w:ind w:left="720"/>
        <w:rPr>
          <w:rFonts w:cs="Arial"/>
          <w:b/>
          <w:szCs w:val="22"/>
        </w:rPr>
      </w:pPr>
      <w:bookmarkStart w:id="87" w:name="_Ref313369975"/>
      <w:r w:rsidRPr="00D40F55">
        <w:rPr>
          <w:rFonts w:cs="Arial"/>
          <w:b/>
          <w:szCs w:val="22"/>
        </w:rPr>
        <w:t>Freedom of Information</w:t>
      </w:r>
      <w:bookmarkEnd w:id="87"/>
    </w:p>
    <w:p w14:paraId="57227575" w14:textId="77777777" w:rsidR="00F807DC" w:rsidRPr="00D40F55" w:rsidRDefault="007562F7" w:rsidP="00D40F55">
      <w:pPr>
        <w:pStyle w:val="Heading3"/>
        <w:spacing w:before="120" w:after="120"/>
        <w:rPr>
          <w:rFonts w:cs="Arial"/>
          <w:szCs w:val="22"/>
        </w:rPr>
      </w:pPr>
      <w:r w:rsidRPr="00D40F55">
        <w:rPr>
          <w:rFonts w:cs="Arial"/>
          <w:szCs w:val="22"/>
        </w:rPr>
        <w:t xml:space="preserve">The </w:t>
      </w:r>
      <w:r w:rsidR="00151B56" w:rsidRPr="00D40F55">
        <w:rPr>
          <w:rFonts w:cs="Arial"/>
          <w:szCs w:val="22"/>
        </w:rPr>
        <w:t>Supplier</w:t>
      </w:r>
      <w:r w:rsidRPr="00D40F55">
        <w:rPr>
          <w:rFonts w:cs="Arial"/>
          <w:szCs w:val="22"/>
        </w:rPr>
        <w:t xml:space="preserve"> acknowledges that the </w:t>
      </w:r>
      <w:r w:rsidR="00C158E8" w:rsidRPr="00D40F55">
        <w:rPr>
          <w:rFonts w:cs="Arial"/>
          <w:szCs w:val="22"/>
        </w:rPr>
        <w:t>Customer</w:t>
      </w:r>
      <w:r w:rsidRPr="00D40F55">
        <w:rPr>
          <w:rFonts w:cs="Arial"/>
          <w:szCs w:val="22"/>
        </w:rPr>
        <w:t xml:space="preserve"> is subject to the requirements of the FOIA and the Environmental Information Regulations and shall assist and cooperate with the </w:t>
      </w:r>
      <w:r w:rsidR="00C158E8" w:rsidRPr="00D40F55">
        <w:rPr>
          <w:rFonts w:cs="Arial"/>
          <w:szCs w:val="22"/>
        </w:rPr>
        <w:t>Customer</w:t>
      </w:r>
      <w:r w:rsidRPr="00D40F55">
        <w:rPr>
          <w:rFonts w:cs="Arial"/>
          <w:szCs w:val="22"/>
        </w:rPr>
        <w:t xml:space="preserve"> to enable the </w:t>
      </w:r>
      <w:r w:rsidR="00C158E8" w:rsidRPr="00D40F55">
        <w:rPr>
          <w:rFonts w:cs="Arial"/>
          <w:szCs w:val="22"/>
        </w:rPr>
        <w:t>Customer</w:t>
      </w:r>
      <w:r w:rsidRPr="00D40F55">
        <w:rPr>
          <w:rFonts w:cs="Arial"/>
          <w:szCs w:val="22"/>
        </w:rPr>
        <w:t xml:space="preserve"> to comply with its Information disclosure obligations.</w:t>
      </w:r>
    </w:p>
    <w:p w14:paraId="6000DD0C" w14:textId="77777777" w:rsidR="00F807DC" w:rsidRPr="00D40F55" w:rsidRDefault="007562F7" w:rsidP="00D40F55">
      <w:pPr>
        <w:pStyle w:val="Heading3"/>
        <w:keepNext/>
        <w:spacing w:before="120" w:after="120"/>
        <w:rPr>
          <w:rFonts w:cs="Arial"/>
          <w:szCs w:val="22"/>
        </w:rPr>
      </w:pPr>
      <w:r w:rsidRPr="00D40F55">
        <w:rPr>
          <w:rFonts w:cs="Arial"/>
          <w:szCs w:val="22"/>
        </w:rPr>
        <w:t xml:space="preserve">The </w:t>
      </w:r>
      <w:r w:rsidR="00151B56" w:rsidRPr="00D40F55">
        <w:rPr>
          <w:rFonts w:cs="Arial"/>
          <w:szCs w:val="22"/>
        </w:rPr>
        <w:t>Supplier</w:t>
      </w:r>
      <w:r w:rsidRPr="00D40F55">
        <w:rPr>
          <w:rFonts w:cs="Arial"/>
          <w:szCs w:val="22"/>
        </w:rPr>
        <w:t xml:space="preserve"> shall and shall procure that its Sub-</w:t>
      </w:r>
      <w:r w:rsidR="008C689D" w:rsidRPr="00D40F55">
        <w:rPr>
          <w:rFonts w:cs="Arial"/>
          <w:szCs w:val="22"/>
        </w:rPr>
        <w:t>Contract</w:t>
      </w:r>
      <w:r w:rsidRPr="00D40F55">
        <w:rPr>
          <w:rFonts w:cs="Arial"/>
          <w:szCs w:val="22"/>
        </w:rPr>
        <w:t>ors shall:</w:t>
      </w:r>
    </w:p>
    <w:p w14:paraId="1C2D0382" w14:textId="77777777" w:rsidR="00F807DC" w:rsidRPr="00D40F55" w:rsidRDefault="007562F7" w:rsidP="00D40F55">
      <w:pPr>
        <w:pStyle w:val="Heading4"/>
        <w:spacing w:before="120" w:after="120"/>
        <w:rPr>
          <w:rFonts w:cs="Arial"/>
          <w:szCs w:val="22"/>
        </w:rPr>
      </w:pPr>
      <w:r w:rsidRPr="00D40F55">
        <w:rPr>
          <w:rFonts w:cs="Arial"/>
          <w:szCs w:val="22"/>
        </w:rPr>
        <w:t xml:space="preserve">transfer to the </w:t>
      </w:r>
      <w:r w:rsidR="00C158E8" w:rsidRPr="00D40F55">
        <w:rPr>
          <w:rFonts w:cs="Arial"/>
          <w:szCs w:val="22"/>
        </w:rPr>
        <w:t>Customer</w:t>
      </w:r>
      <w:r w:rsidRPr="00D40F55">
        <w:rPr>
          <w:rFonts w:cs="Arial"/>
          <w:szCs w:val="22"/>
        </w:rPr>
        <w:t xml:space="preserve"> all Requests for Information that it receives as soon as practicable and in any event within two (2) Working Days of receiving a Request for Information;</w:t>
      </w:r>
    </w:p>
    <w:p w14:paraId="05EC4628" w14:textId="77777777" w:rsidR="00F807DC" w:rsidRPr="00D40F55" w:rsidRDefault="007562F7" w:rsidP="00D40F55">
      <w:pPr>
        <w:pStyle w:val="Heading4"/>
        <w:spacing w:before="120" w:after="120"/>
        <w:rPr>
          <w:rFonts w:cs="Arial"/>
          <w:szCs w:val="22"/>
        </w:rPr>
      </w:pPr>
      <w:r w:rsidRPr="00D40F55">
        <w:rPr>
          <w:rFonts w:cs="Arial"/>
          <w:szCs w:val="22"/>
        </w:rPr>
        <w:t xml:space="preserve">provide the </w:t>
      </w:r>
      <w:r w:rsidR="00C158E8" w:rsidRPr="00D40F55">
        <w:rPr>
          <w:rFonts w:cs="Arial"/>
          <w:szCs w:val="22"/>
        </w:rPr>
        <w:t>Customer</w:t>
      </w:r>
      <w:r w:rsidRPr="00D40F55">
        <w:rPr>
          <w:rFonts w:cs="Arial"/>
          <w:szCs w:val="22"/>
        </w:rPr>
        <w:t xml:space="preserve"> with a copy of all Information relating to a Request for Information in its possession, or control in the form that the </w:t>
      </w:r>
      <w:r w:rsidR="00C158E8" w:rsidRPr="00D40F55">
        <w:rPr>
          <w:rFonts w:cs="Arial"/>
          <w:szCs w:val="22"/>
        </w:rPr>
        <w:t>Customer</w:t>
      </w:r>
      <w:r w:rsidRPr="00D40F55">
        <w:rPr>
          <w:rFonts w:cs="Arial"/>
          <w:szCs w:val="22"/>
        </w:rPr>
        <w:t xml:space="preserve"> requires within five (5) Working Days (or such other period as the </w:t>
      </w:r>
      <w:r w:rsidR="00C158E8" w:rsidRPr="00D40F55">
        <w:rPr>
          <w:rFonts w:cs="Arial"/>
          <w:szCs w:val="22"/>
        </w:rPr>
        <w:t>Customer</w:t>
      </w:r>
      <w:r w:rsidRPr="00D40F55">
        <w:rPr>
          <w:rFonts w:cs="Arial"/>
          <w:szCs w:val="22"/>
        </w:rPr>
        <w:t xml:space="preserve"> may specify) of the </w:t>
      </w:r>
      <w:r w:rsidR="00C158E8" w:rsidRPr="00D40F55">
        <w:rPr>
          <w:rFonts w:cs="Arial"/>
          <w:szCs w:val="22"/>
        </w:rPr>
        <w:t>Customer</w:t>
      </w:r>
      <w:r w:rsidRPr="00D40F55">
        <w:rPr>
          <w:rFonts w:cs="Arial"/>
          <w:szCs w:val="22"/>
        </w:rPr>
        <w:t>'s request; and</w:t>
      </w:r>
    </w:p>
    <w:p w14:paraId="544C1B49" w14:textId="77777777" w:rsidR="00F807DC" w:rsidRPr="00D40F55" w:rsidRDefault="007562F7" w:rsidP="00D40F55">
      <w:pPr>
        <w:pStyle w:val="Heading4"/>
        <w:spacing w:before="120" w:after="120"/>
        <w:rPr>
          <w:rFonts w:cs="Arial"/>
          <w:szCs w:val="22"/>
        </w:rPr>
      </w:pPr>
      <w:r w:rsidRPr="00D40F55">
        <w:rPr>
          <w:rFonts w:cs="Arial"/>
          <w:szCs w:val="22"/>
        </w:rPr>
        <w:t xml:space="preserve">provide all necessary assistance as reasonably requested by the </w:t>
      </w:r>
      <w:r w:rsidR="00C158E8" w:rsidRPr="00D40F55">
        <w:rPr>
          <w:rFonts w:cs="Arial"/>
          <w:szCs w:val="22"/>
        </w:rPr>
        <w:t>Customer</w:t>
      </w:r>
      <w:r w:rsidRPr="00D40F55">
        <w:rPr>
          <w:rFonts w:cs="Arial"/>
          <w:szCs w:val="22"/>
        </w:rPr>
        <w:t xml:space="preserve"> to enable the </w:t>
      </w:r>
      <w:r w:rsidR="00C158E8" w:rsidRPr="00D40F55">
        <w:rPr>
          <w:rFonts w:cs="Arial"/>
          <w:szCs w:val="22"/>
        </w:rPr>
        <w:t>Customer</w:t>
      </w:r>
      <w:r w:rsidRPr="00D40F55">
        <w:rPr>
          <w:rFonts w:cs="Arial"/>
          <w:szCs w:val="22"/>
        </w:rPr>
        <w:t xml:space="preserve"> to respond to the Request for Information within the time for compliance set out in </w:t>
      </w:r>
      <w:r w:rsidR="007C44A9" w:rsidRPr="00D40F55">
        <w:rPr>
          <w:rFonts w:cs="Arial"/>
          <w:szCs w:val="22"/>
        </w:rPr>
        <w:t>section </w:t>
      </w:r>
      <w:r w:rsidRPr="00D40F55">
        <w:rPr>
          <w:rFonts w:cs="Arial"/>
          <w:szCs w:val="22"/>
        </w:rPr>
        <w:t>10 of the FOIA or regulation 5 of the Environmental Information Regulations.</w:t>
      </w:r>
    </w:p>
    <w:p w14:paraId="06BFA68D" w14:textId="77777777" w:rsidR="00F807DC" w:rsidRPr="00D40F55" w:rsidRDefault="007562F7" w:rsidP="00D40F55">
      <w:pPr>
        <w:pStyle w:val="Heading3"/>
        <w:spacing w:before="120" w:after="120"/>
        <w:rPr>
          <w:rFonts w:cs="Arial"/>
          <w:szCs w:val="22"/>
        </w:rPr>
      </w:pPr>
      <w:r w:rsidRPr="00D40F55">
        <w:rPr>
          <w:rFonts w:cs="Arial"/>
          <w:szCs w:val="22"/>
        </w:rPr>
        <w:t xml:space="preserve">The </w:t>
      </w:r>
      <w:r w:rsidR="00C158E8" w:rsidRPr="00D40F55">
        <w:rPr>
          <w:rFonts w:cs="Arial"/>
          <w:szCs w:val="22"/>
        </w:rPr>
        <w:t>Customer</w:t>
      </w:r>
      <w:r w:rsidRPr="00D40F55">
        <w:rPr>
          <w:rFonts w:cs="Arial"/>
          <w:szCs w:val="22"/>
        </w:rPr>
        <w:t xml:space="preserve"> shall be responsible for determining in its absolute discretion and notwithstanding any other provision in </w:t>
      </w:r>
      <w:r w:rsidR="0013772A" w:rsidRPr="00D40F55">
        <w:rPr>
          <w:rFonts w:cs="Arial"/>
          <w:szCs w:val="22"/>
        </w:rPr>
        <w:t xml:space="preserve">the </w:t>
      </w:r>
      <w:r w:rsidR="008C689D" w:rsidRPr="00D40F55">
        <w:rPr>
          <w:rFonts w:cs="Arial"/>
          <w:szCs w:val="22"/>
        </w:rPr>
        <w:t>Legal Services Contract</w:t>
      </w:r>
      <w:r w:rsidRPr="00D40F55">
        <w:rPr>
          <w:rFonts w:cs="Arial"/>
          <w:szCs w:val="22"/>
        </w:rPr>
        <w:t xml:space="preserve"> or any </w:t>
      </w:r>
      <w:r w:rsidRPr="00D40F55">
        <w:rPr>
          <w:rFonts w:cs="Arial"/>
          <w:szCs w:val="22"/>
        </w:rPr>
        <w:lastRenderedPageBreak/>
        <w:t xml:space="preserve">other </w:t>
      </w:r>
      <w:r w:rsidR="00936B9F" w:rsidRPr="00D40F55">
        <w:rPr>
          <w:rFonts w:cs="Arial"/>
          <w:szCs w:val="22"/>
        </w:rPr>
        <w:t>c</w:t>
      </w:r>
      <w:r w:rsidR="008C689D" w:rsidRPr="00D40F55">
        <w:rPr>
          <w:rFonts w:cs="Arial"/>
          <w:szCs w:val="22"/>
        </w:rPr>
        <w:t>ontract</w:t>
      </w:r>
      <w:r w:rsidRPr="00D40F55">
        <w:rPr>
          <w:rFonts w:cs="Arial"/>
          <w:szCs w:val="22"/>
        </w:rPr>
        <w:t xml:space="preserve"> whether the Commercially Sensitive Information and/or any other Information including </w:t>
      </w:r>
      <w:r w:rsidR="00151B56" w:rsidRPr="00D40F55">
        <w:rPr>
          <w:rFonts w:cs="Arial"/>
          <w:szCs w:val="22"/>
        </w:rPr>
        <w:t>Supplier</w:t>
      </w:r>
      <w:r w:rsidRPr="00D40F55">
        <w:rPr>
          <w:rFonts w:cs="Arial"/>
          <w:szCs w:val="22"/>
        </w:rPr>
        <w:t>’s Confidential Information, is exempt from disclosure in accordance with the provisions of the FOIA or the Environmental Information Regulations.</w:t>
      </w:r>
    </w:p>
    <w:p w14:paraId="01651956" w14:textId="77777777" w:rsidR="00F807DC" w:rsidRPr="00D40F55" w:rsidRDefault="007562F7" w:rsidP="00D40F55">
      <w:pPr>
        <w:pStyle w:val="Heading3"/>
        <w:spacing w:before="120" w:after="120"/>
        <w:rPr>
          <w:rFonts w:cs="Arial"/>
          <w:szCs w:val="22"/>
        </w:rPr>
      </w:pPr>
      <w:r w:rsidRPr="00D40F55">
        <w:rPr>
          <w:rFonts w:cs="Arial"/>
          <w:szCs w:val="22"/>
        </w:rPr>
        <w:t xml:space="preserve">In no event shall the </w:t>
      </w:r>
      <w:r w:rsidR="00151B56" w:rsidRPr="00D40F55">
        <w:rPr>
          <w:rFonts w:cs="Arial"/>
          <w:szCs w:val="22"/>
        </w:rPr>
        <w:t>Supplier</w:t>
      </w:r>
      <w:r w:rsidRPr="00D40F55">
        <w:rPr>
          <w:rFonts w:cs="Arial"/>
          <w:szCs w:val="22"/>
        </w:rPr>
        <w:t xml:space="preserve"> respond directly to a Request for Information unless authorised in writing to do so by the </w:t>
      </w:r>
      <w:r w:rsidR="00C158E8" w:rsidRPr="00D40F55">
        <w:rPr>
          <w:rFonts w:cs="Arial"/>
          <w:szCs w:val="22"/>
        </w:rPr>
        <w:t>Customer</w:t>
      </w:r>
      <w:r w:rsidRPr="00D40F55">
        <w:rPr>
          <w:rFonts w:cs="Arial"/>
          <w:szCs w:val="22"/>
        </w:rPr>
        <w:t>.</w:t>
      </w:r>
    </w:p>
    <w:p w14:paraId="1E89AEDE" w14:textId="2EBEFBDB" w:rsidR="00F807DC" w:rsidRPr="00D40F55" w:rsidRDefault="007562F7" w:rsidP="00D40F55">
      <w:pPr>
        <w:pStyle w:val="Heading3"/>
        <w:spacing w:before="120" w:after="120"/>
        <w:rPr>
          <w:rFonts w:cs="Arial"/>
          <w:szCs w:val="22"/>
        </w:rPr>
      </w:pPr>
      <w:bookmarkStart w:id="88" w:name="_Ref313368004"/>
      <w:r w:rsidRPr="00D40F55">
        <w:rPr>
          <w:rFonts w:cs="Arial"/>
          <w:szCs w:val="22"/>
        </w:rPr>
        <w:t xml:space="preserve">The </w:t>
      </w:r>
      <w:r w:rsidR="00151B56" w:rsidRPr="00D40F55">
        <w:rPr>
          <w:rFonts w:cs="Arial"/>
          <w:szCs w:val="22"/>
        </w:rPr>
        <w:t>Supplier</w:t>
      </w:r>
      <w:r w:rsidRPr="00D40F55">
        <w:rPr>
          <w:rFonts w:cs="Arial"/>
          <w:szCs w:val="22"/>
        </w:rPr>
        <w:t xml:space="preserve"> acknowledges </w:t>
      </w:r>
      <w:r w:rsidR="00936B9F" w:rsidRPr="00D40F55">
        <w:rPr>
          <w:rFonts w:cs="Arial"/>
          <w:szCs w:val="22"/>
        </w:rPr>
        <w:t xml:space="preserve">and agrees </w:t>
      </w:r>
      <w:r w:rsidRPr="00D40F55">
        <w:rPr>
          <w:rFonts w:cs="Arial"/>
          <w:szCs w:val="22"/>
        </w:rPr>
        <w:t xml:space="preserve">that (notwithstanding the provisions of </w:t>
      </w:r>
      <w:r w:rsidR="00E6002D" w:rsidRPr="00D40F55">
        <w:rPr>
          <w:rFonts w:cs="Arial"/>
          <w:szCs w:val="22"/>
        </w:rPr>
        <w:t>Clause </w:t>
      </w:r>
      <w:r w:rsidR="00CF17A5" w:rsidRPr="00D40F55">
        <w:rPr>
          <w:rFonts w:cs="Arial"/>
          <w:szCs w:val="22"/>
        </w:rPr>
        <w:t>9</w:t>
      </w:r>
      <w:r w:rsidR="005B71F5" w:rsidRPr="00D40F55">
        <w:rPr>
          <w:rFonts w:cs="Arial"/>
          <w:szCs w:val="22"/>
        </w:rPr>
        <w:t>.2</w:t>
      </w:r>
      <w:r w:rsidRPr="00D40F55">
        <w:rPr>
          <w:rFonts w:cs="Arial"/>
          <w:szCs w:val="22"/>
        </w:rPr>
        <w:t xml:space="preserve">) the </w:t>
      </w:r>
      <w:r w:rsidR="00C158E8" w:rsidRPr="00D40F55">
        <w:rPr>
          <w:rFonts w:cs="Arial"/>
          <w:szCs w:val="22"/>
        </w:rPr>
        <w:t>Customer</w:t>
      </w:r>
      <w:r w:rsidRPr="00D40F55">
        <w:rPr>
          <w:rFonts w:cs="Arial"/>
          <w:szCs w:val="22"/>
        </w:rPr>
        <w:t xml:space="preserve"> may, acting in accordance with the Ministry of Justice Code</w:t>
      </w:r>
      <w:r w:rsidR="00C901FE" w:rsidRPr="00D40F55">
        <w:rPr>
          <w:rFonts w:cs="Arial"/>
          <w:szCs w:val="22"/>
        </w:rPr>
        <w:t>s</w:t>
      </w:r>
      <w:r w:rsidRPr="00D40F55">
        <w:rPr>
          <w:rFonts w:cs="Arial"/>
          <w:szCs w:val="22"/>
        </w:rPr>
        <w:t xml:space="preserve">, be obliged under the FOIA or the Environmental Information Regulations to disclose information concerning the </w:t>
      </w:r>
      <w:r w:rsidR="00151B56" w:rsidRPr="00D40F55">
        <w:rPr>
          <w:rFonts w:cs="Arial"/>
          <w:szCs w:val="22"/>
        </w:rPr>
        <w:t>Supplier</w:t>
      </w:r>
      <w:r w:rsidRPr="00D40F55">
        <w:rPr>
          <w:rFonts w:cs="Arial"/>
          <w:szCs w:val="22"/>
        </w:rPr>
        <w:t xml:space="preserve"> or the </w:t>
      </w:r>
      <w:r w:rsidR="00755818" w:rsidRPr="00D40F55">
        <w:rPr>
          <w:rFonts w:cs="Arial"/>
          <w:szCs w:val="22"/>
        </w:rPr>
        <w:t xml:space="preserve">Ordered Panel </w:t>
      </w:r>
      <w:r w:rsidR="00AB51E9" w:rsidRPr="00D40F55">
        <w:rPr>
          <w:rFonts w:cs="Arial"/>
          <w:szCs w:val="22"/>
        </w:rPr>
        <w:t>Services</w:t>
      </w:r>
      <w:r w:rsidRPr="00D40F55">
        <w:rPr>
          <w:rFonts w:cs="Arial"/>
          <w:szCs w:val="22"/>
        </w:rPr>
        <w:t>:</w:t>
      </w:r>
      <w:bookmarkEnd w:id="88"/>
    </w:p>
    <w:p w14:paraId="23063E16" w14:textId="77777777" w:rsidR="00F807DC" w:rsidRPr="00D40F55" w:rsidRDefault="007562F7" w:rsidP="00D40F55">
      <w:pPr>
        <w:pStyle w:val="Heading4"/>
        <w:spacing w:before="120" w:after="120"/>
        <w:rPr>
          <w:rFonts w:cs="Arial"/>
          <w:szCs w:val="22"/>
        </w:rPr>
      </w:pPr>
      <w:r w:rsidRPr="00D40F55">
        <w:rPr>
          <w:rFonts w:cs="Arial"/>
          <w:szCs w:val="22"/>
        </w:rPr>
        <w:t xml:space="preserve">in certain circumstances without consulting the </w:t>
      </w:r>
      <w:r w:rsidR="00151B56" w:rsidRPr="00D40F55">
        <w:rPr>
          <w:rFonts w:cs="Arial"/>
          <w:szCs w:val="22"/>
        </w:rPr>
        <w:t>Supplier</w:t>
      </w:r>
      <w:r w:rsidRPr="00D40F55">
        <w:rPr>
          <w:rFonts w:cs="Arial"/>
          <w:szCs w:val="22"/>
        </w:rPr>
        <w:t>; or</w:t>
      </w:r>
    </w:p>
    <w:p w14:paraId="4188A341" w14:textId="77777777" w:rsidR="00F807DC" w:rsidRPr="00D40F55" w:rsidRDefault="007562F7" w:rsidP="00D40F55">
      <w:pPr>
        <w:pStyle w:val="Heading4"/>
        <w:spacing w:before="120" w:after="120"/>
        <w:rPr>
          <w:rFonts w:cs="Arial"/>
          <w:szCs w:val="22"/>
        </w:rPr>
      </w:pPr>
      <w:r w:rsidRPr="00D40F55">
        <w:rPr>
          <w:rFonts w:cs="Arial"/>
          <w:szCs w:val="22"/>
        </w:rPr>
        <w:t xml:space="preserve">following consultation with the </w:t>
      </w:r>
      <w:r w:rsidR="00151B56" w:rsidRPr="00D40F55">
        <w:rPr>
          <w:rFonts w:cs="Arial"/>
          <w:szCs w:val="22"/>
        </w:rPr>
        <w:t>Supplier</w:t>
      </w:r>
      <w:r w:rsidRPr="00D40F55">
        <w:rPr>
          <w:rFonts w:cs="Arial"/>
          <w:szCs w:val="22"/>
        </w:rPr>
        <w:t xml:space="preserve"> and having taken </w:t>
      </w:r>
      <w:r w:rsidR="005B71F5" w:rsidRPr="00D40F55">
        <w:rPr>
          <w:rFonts w:cs="Arial"/>
          <w:szCs w:val="22"/>
        </w:rPr>
        <w:t xml:space="preserve">the </w:t>
      </w:r>
      <w:r w:rsidR="00151B56" w:rsidRPr="00D40F55">
        <w:rPr>
          <w:rFonts w:cs="Arial"/>
          <w:szCs w:val="22"/>
        </w:rPr>
        <w:t>Supplier</w:t>
      </w:r>
      <w:r w:rsidR="005B71F5" w:rsidRPr="00D40F55">
        <w:rPr>
          <w:rFonts w:cs="Arial"/>
          <w:szCs w:val="22"/>
        </w:rPr>
        <w:t>’s</w:t>
      </w:r>
      <w:r w:rsidRPr="00D40F55">
        <w:rPr>
          <w:rFonts w:cs="Arial"/>
          <w:szCs w:val="22"/>
        </w:rPr>
        <w:t xml:space="preserve"> views into account,</w:t>
      </w:r>
    </w:p>
    <w:p w14:paraId="31EBBADC" w14:textId="77777777" w:rsidR="00F807DC" w:rsidRPr="00D40F55" w:rsidRDefault="007562F7" w:rsidP="00D40F55">
      <w:pPr>
        <w:pStyle w:val="BodyTextIndent"/>
        <w:tabs>
          <w:tab w:val="clear" w:pos="720"/>
          <w:tab w:val="num" w:pos="1800"/>
        </w:tabs>
        <w:spacing w:before="120" w:after="120"/>
        <w:ind w:left="1800"/>
        <w:rPr>
          <w:rFonts w:cs="Arial"/>
          <w:szCs w:val="22"/>
        </w:rPr>
      </w:pPr>
      <w:r w:rsidRPr="00D40F55">
        <w:rPr>
          <w:rFonts w:cs="Arial"/>
          <w:szCs w:val="22"/>
        </w:rPr>
        <w:t>pro</w:t>
      </w:r>
      <w:r w:rsidR="00630C13" w:rsidRPr="00D40F55">
        <w:rPr>
          <w:rFonts w:cs="Arial"/>
          <w:szCs w:val="22"/>
        </w:rPr>
        <w:t xml:space="preserve">vided always that where </w:t>
      </w:r>
      <w:r w:rsidR="00E6002D" w:rsidRPr="00D40F55">
        <w:rPr>
          <w:rFonts w:cs="Arial"/>
          <w:szCs w:val="22"/>
        </w:rPr>
        <w:t>Clause </w:t>
      </w:r>
      <w:r w:rsidR="00CF17A5" w:rsidRPr="00D40F55">
        <w:rPr>
          <w:rFonts w:cs="Arial"/>
          <w:szCs w:val="22"/>
        </w:rPr>
        <w:t>9</w:t>
      </w:r>
      <w:r w:rsidR="00630C13" w:rsidRPr="00D40F55">
        <w:rPr>
          <w:rFonts w:cs="Arial"/>
          <w:szCs w:val="22"/>
        </w:rPr>
        <w:t>.4</w:t>
      </w:r>
      <w:r w:rsidR="00DB0EF7" w:rsidRPr="00D40F55">
        <w:rPr>
          <w:rFonts w:cs="Arial"/>
          <w:szCs w:val="22"/>
        </w:rPr>
        <w:t xml:space="preserve">.6 </w:t>
      </w:r>
      <w:r w:rsidRPr="00D40F55">
        <w:rPr>
          <w:rFonts w:cs="Arial"/>
          <w:szCs w:val="22"/>
        </w:rPr>
        <w:t xml:space="preserve">applies the </w:t>
      </w:r>
      <w:r w:rsidR="00C158E8" w:rsidRPr="00D40F55">
        <w:rPr>
          <w:rFonts w:cs="Arial"/>
          <w:szCs w:val="22"/>
        </w:rPr>
        <w:t>Customer</w:t>
      </w:r>
      <w:r w:rsidRPr="00D40F55">
        <w:rPr>
          <w:rFonts w:cs="Arial"/>
          <w:szCs w:val="22"/>
        </w:rPr>
        <w:t xml:space="preserve"> shall, in accordance with any recommendations of the Code, take reasonable steps, where appropriate, to give the </w:t>
      </w:r>
      <w:r w:rsidR="00151B56" w:rsidRPr="00D40F55">
        <w:rPr>
          <w:rFonts w:cs="Arial"/>
          <w:szCs w:val="22"/>
        </w:rPr>
        <w:t>Supplier</w:t>
      </w:r>
      <w:r w:rsidRPr="00D40F55">
        <w:rPr>
          <w:rFonts w:cs="Arial"/>
          <w:szCs w:val="22"/>
        </w:rPr>
        <w:t xml:space="preserve"> advance notice, or failing that, to draw the disclosure to the </w:t>
      </w:r>
      <w:r w:rsidR="00151B56" w:rsidRPr="00D40F55">
        <w:rPr>
          <w:rFonts w:cs="Arial"/>
          <w:szCs w:val="22"/>
        </w:rPr>
        <w:t>Supplier</w:t>
      </w:r>
      <w:r w:rsidRPr="00D40F55">
        <w:rPr>
          <w:rFonts w:cs="Arial"/>
          <w:szCs w:val="22"/>
        </w:rPr>
        <w:t>'s attention after any such disclosure.</w:t>
      </w:r>
    </w:p>
    <w:p w14:paraId="3B6C5B98" w14:textId="77777777" w:rsidR="00F807DC" w:rsidRPr="00D40F55" w:rsidRDefault="007562F7" w:rsidP="00D40F55">
      <w:pPr>
        <w:pStyle w:val="Heading3"/>
        <w:spacing w:before="120" w:after="120"/>
        <w:rPr>
          <w:rFonts w:cs="Arial"/>
          <w:szCs w:val="22"/>
        </w:rPr>
      </w:pPr>
      <w:r w:rsidRPr="00D40F55">
        <w:rPr>
          <w:rFonts w:cs="Arial"/>
          <w:szCs w:val="22"/>
        </w:rPr>
        <w:t xml:space="preserve">The </w:t>
      </w:r>
      <w:r w:rsidR="00151B56" w:rsidRPr="00D40F55">
        <w:rPr>
          <w:rFonts w:cs="Arial"/>
          <w:szCs w:val="22"/>
        </w:rPr>
        <w:t>Supplier</w:t>
      </w:r>
      <w:r w:rsidRPr="00D40F55">
        <w:rPr>
          <w:rFonts w:cs="Arial"/>
          <w:szCs w:val="22"/>
        </w:rPr>
        <w:t xml:space="preserve"> shall ensure that all </w:t>
      </w:r>
      <w:r w:rsidR="008735AD" w:rsidRPr="00D40F55">
        <w:rPr>
          <w:rFonts w:cs="Arial"/>
          <w:szCs w:val="22"/>
        </w:rPr>
        <w:t>i</w:t>
      </w:r>
      <w:r w:rsidRPr="00D40F55">
        <w:rPr>
          <w:rFonts w:cs="Arial"/>
          <w:szCs w:val="22"/>
        </w:rPr>
        <w:t xml:space="preserve">nformation is retained for disclosure in accordance with the provisions of </w:t>
      </w:r>
      <w:r w:rsidR="0013772A" w:rsidRPr="00D40F55">
        <w:rPr>
          <w:rFonts w:cs="Arial"/>
          <w:szCs w:val="22"/>
        </w:rPr>
        <w:t xml:space="preserve">the </w:t>
      </w:r>
      <w:r w:rsidR="008C689D" w:rsidRPr="00D40F55">
        <w:rPr>
          <w:rFonts w:cs="Arial"/>
          <w:szCs w:val="22"/>
        </w:rPr>
        <w:t>Legal Services Contract</w:t>
      </w:r>
      <w:r w:rsidRPr="00D40F55">
        <w:rPr>
          <w:rFonts w:cs="Arial"/>
          <w:szCs w:val="22"/>
        </w:rPr>
        <w:t xml:space="preserve"> and in any event in accordance with the requirements of Good Industry Practice and shall permit the </w:t>
      </w:r>
      <w:r w:rsidR="00C158E8" w:rsidRPr="00D40F55">
        <w:rPr>
          <w:rFonts w:cs="Arial"/>
          <w:szCs w:val="22"/>
        </w:rPr>
        <w:t>Customer</w:t>
      </w:r>
      <w:r w:rsidR="00D8174C" w:rsidRPr="00D40F55">
        <w:rPr>
          <w:rFonts w:cs="Arial"/>
          <w:szCs w:val="22"/>
        </w:rPr>
        <w:t xml:space="preserve"> on reasonable notice</w:t>
      </w:r>
      <w:r w:rsidRPr="00D40F55">
        <w:rPr>
          <w:rFonts w:cs="Arial"/>
          <w:szCs w:val="22"/>
        </w:rPr>
        <w:t xml:space="preserve"> to inspect such records as requested from time to time.</w:t>
      </w:r>
    </w:p>
    <w:p w14:paraId="4702AF9C" w14:textId="081ED6AF" w:rsidR="00F807DC" w:rsidRPr="00D40F55" w:rsidRDefault="007562F7" w:rsidP="00D40F55">
      <w:pPr>
        <w:pStyle w:val="Heading3"/>
        <w:spacing w:before="120" w:after="120"/>
        <w:rPr>
          <w:rFonts w:cs="Arial"/>
          <w:szCs w:val="22"/>
        </w:rPr>
      </w:pPr>
      <w:r w:rsidRPr="00D40F55">
        <w:rPr>
          <w:rFonts w:cs="Arial"/>
          <w:szCs w:val="22"/>
        </w:rPr>
        <w:t xml:space="preserve">The </w:t>
      </w:r>
      <w:r w:rsidR="00151B56" w:rsidRPr="00D40F55">
        <w:rPr>
          <w:rFonts w:cs="Arial"/>
          <w:szCs w:val="22"/>
        </w:rPr>
        <w:t>Supplier</w:t>
      </w:r>
      <w:r w:rsidRPr="00D40F55">
        <w:rPr>
          <w:rFonts w:cs="Arial"/>
          <w:szCs w:val="22"/>
        </w:rPr>
        <w:t xml:space="preserve"> acknowledges that the Commercially Sensitive Information is of an indicative nature only and that the </w:t>
      </w:r>
      <w:r w:rsidR="00C158E8" w:rsidRPr="00D40F55">
        <w:rPr>
          <w:rFonts w:cs="Arial"/>
          <w:szCs w:val="22"/>
        </w:rPr>
        <w:t>Customer</w:t>
      </w:r>
      <w:r w:rsidR="001F58EB" w:rsidRPr="00D40F55">
        <w:rPr>
          <w:rFonts w:cs="Arial"/>
          <w:szCs w:val="22"/>
        </w:rPr>
        <w:t xml:space="preserve"> may</w:t>
      </w:r>
      <w:r w:rsidRPr="00D40F55">
        <w:rPr>
          <w:rFonts w:cs="Arial"/>
          <w:szCs w:val="22"/>
        </w:rPr>
        <w:t xml:space="preserve"> be obliged to disclose it in accordance with </w:t>
      </w:r>
      <w:r w:rsidR="00E6002D" w:rsidRPr="00D40F55">
        <w:rPr>
          <w:rFonts w:cs="Arial"/>
          <w:szCs w:val="22"/>
        </w:rPr>
        <w:t>Clause </w:t>
      </w:r>
      <w:r w:rsidR="00755818" w:rsidRPr="00D40F55">
        <w:rPr>
          <w:rFonts w:cs="Arial"/>
          <w:szCs w:val="22"/>
        </w:rPr>
        <w:t>9</w:t>
      </w:r>
      <w:r w:rsidR="00630C13" w:rsidRPr="00D40F55">
        <w:rPr>
          <w:rFonts w:cs="Arial"/>
          <w:szCs w:val="22"/>
        </w:rPr>
        <w:t>.4.5</w:t>
      </w:r>
      <w:r w:rsidRPr="00D40F55">
        <w:rPr>
          <w:rFonts w:cs="Arial"/>
          <w:szCs w:val="22"/>
        </w:rPr>
        <w:t>.</w:t>
      </w:r>
    </w:p>
    <w:p w14:paraId="4D17C1E6" w14:textId="77777777" w:rsidR="00F807DC" w:rsidRPr="00D40F55" w:rsidRDefault="007562F7" w:rsidP="00D40F55">
      <w:pPr>
        <w:pStyle w:val="Heading2"/>
        <w:keepNext/>
        <w:tabs>
          <w:tab w:val="num" w:pos="720"/>
        </w:tabs>
        <w:spacing w:before="120" w:after="120"/>
        <w:ind w:left="720"/>
        <w:rPr>
          <w:rFonts w:cs="Arial"/>
          <w:b/>
          <w:szCs w:val="22"/>
        </w:rPr>
      </w:pPr>
      <w:r w:rsidRPr="00D40F55">
        <w:rPr>
          <w:rFonts w:cs="Arial"/>
          <w:b/>
          <w:szCs w:val="22"/>
        </w:rPr>
        <w:t>Transparency</w:t>
      </w:r>
    </w:p>
    <w:p w14:paraId="2376604F" w14:textId="77777777" w:rsidR="00F807DC" w:rsidRPr="00D40F55" w:rsidRDefault="007562F7" w:rsidP="00D40F55">
      <w:pPr>
        <w:pStyle w:val="Heading3"/>
        <w:spacing w:before="120" w:after="120"/>
        <w:rPr>
          <w:rFonts w:cs="Arial"/>
          <w:szCs w:val="22"/>
        </w:rPr>
      </w:pPr>
      <w:r w:rsidRPr="00D40F55">
        <w:rPr>
          <w:rFonts w:cs="Arial"/>
          <w:szCs w:val="22"/>
        </w:rPr>
        <w:t>The Parties acknowledge that, except for any information which is exempt from disclosure in accordance with the provisions of the FOIA</w:t>
      </w:r>
      <w:r w:rsidR="000A4ADA" w:rsidRPr="00D40F55">
        <w:rPr>
          <w:rFonts w:cs="Arial"/>
          <w:szCs w:val="22"/>
        </w:rPr>
        <w:t xml:space="preserve"> or Environmental Information Regulations</w:t>
      </w:r>
      <w:r w:rsidRPr="00D40F55">
        <w:rPr>
          <w:rFonts w:cs="Arial"/>
          <w:szCs w:val="22"/>
        </w:rPr>
        <w:t xml:space="preserve">, the content of </w:t>
      </w:r>
      <w:r w:rsidR="0013772A" w:rsidRPr="00D40F55">
        <w:rPr>
          <w:rFonts w:cs="Arial"/>
          <w:szCs w:val="22"/>
        </w:rPr>
        <w:t>th</w:t>
      </w:r>
      <w:r w:rsidR="000A4ADA" w:rsidRPr="00D40F55">
        <w:rPr>
          <w:rFonts w:cs="Arial"/>
          <w:szCs w:val="22"/>
        </w:rPr>
        <w:t>is</w:t>
      </w:r>
      <w:r w:rsidR="0013772A" w:rsidRPr="00D40F55">
        <w:rPr>
          <w:rFonts w:cs="Arial"/>
          <w:szCs w:val="22"/>
        </w:rPr>
        <w:t xml:space="preserve"> </w:t>
      </w:r>
      <w:r w:rsidR="008C689D" w:rsidRPr="00D40F55">
        <w:rPr>
          <w:rFonts w:cs="Arial"/>
          <w:szCs w:val="22"/>
        </w:rPr>
        <w:t>Legal Services Contract</w:t>
      </w:r>
      <w:r w:rsidR="000A4ADA" w:rsidRPr="00D40F55">
        <w:rPr>
          <w:rFonts w:cs="Arial"/>
          <w:szCs w:val="22"/>
        </w:rPr>
        <w:t xml:space="preserve"> and any Transparency Reports under it</w:t>
      </w:r>
      <w:r w:rsidRPr="00D40F55">
        <w:rPr>
          <w:rFonts w:cs="Arial"/>
          <w:szCs w:val="22"/>
        </w:rPr>
        <w:t xml:space="preserve"> is not Confidential Information</w:t>
      </w:r>
      <w:r w:rsidR="000A4ADA" w:rsidRPr="00D40F55">
        <w:rPr>
          <w:rFonts w:cs="Arial"/>
          <w:szCs w:val="22"/>
        </w:rPr>
        <w:t xml:space="preserve"> and shall be made available in accordance with the procurement policy note 13/15 </w:t>
      </w:r>
      <w:hyperlink r:id="rId18" w:history="1">
        <w:r w:rsidR="000A4ADA" w:rsidRPr="00D40F55">
          <w:rPr>
            <w:rStyle w:val="Hyperlink"/>
            <w:rFonts w:cs="Arial"/>
            <w:szCs w:val="22"/>
          </w:rPr>
          <w:t>https://www.gov.uk/government/uploads/system/uploads/attachment_data/file/458554/Procurement_Policy_Note_13_15.pdf</w:t>
        </w:r>
      </w:hyperlink>
      <w:r w:rsidR="000A4ADA" w:rsidRPr="00D40F55">
        <w:rPr>
          <w:rFonts w:cs="Arial"/>
          <w:szCs w:val="22"/>
        </w:rPr>
        <w:t xml:space="preserve"> and the Transparency Principles referred to therein</w:t>
      </w:r>
      <w:r w:rsidRPr="00D40F55">
        <w:rPr>
          <w:rFonts w:cs="Arial"/>
          <w:szCs w:val="22"/>
        </w:rPr>
        <w:t xml:space="preserve">.  The </w:t>
      </w:r>
      <w:r w:rsidR="00C158E8" w:rsidRPr="00D40F55">
        <w:rPr>
          <w:rFonts w:cs="Arial"/>
          <w:szCs w:val="22"/>
        </w:rPr>
        <w:t>Customer</w:t>
      </w:r>
      <w:r w:rsidRPr="00D40F55">
        <w:rPr>
          <w:rFonts w:cs="Arial"/>
          <w:szCs w:val="22"/>
        </w:rPr>
        <w:t xml:space="preserve"> shall </w:t>
      </w:r>
      <w:r w:rsidR="000A4ADA" w:rsidRPr="00D40F55">
        <w:rPr>
          <w:rFonts w:cs="Arial"/>
          <w:szCs w:val="22"/>
        </w:rPr>
        <w:t xml:space="preserve">determine </w:t>
      </w:r>
      <w:r w:rsidRPr="00D40F55">
        <w:rPr>
          <w:rFonts w:cs="Arial"/>
          <w:szCs w:val="22"/>
        </w:rPr>
        <w:t xml:space="preserve">whether any of the content of </w:t>
      </w:r>
      <w:r w:rsidR="0013772A" w:rsidRPr="00D40F55">
        <w:rPr>
          <w:rFonts w:cs="Arial"/>
          <w:szCs w:val="22"/>
        </w:rPr>
        <w:t xml:space="preserve">the </w:t>
      </w:r>
      <w:r w:rsidR="008C689D" w:rsidRPr="00D40F55">
        <w:rPr>
          <w:rFonts w:cs="Arial"/>
          <w:szCs w:val="22"/>
        </w:rPr>
        <w:t>Legal Services Contract</w:t>
      </w:r>
      <w:r w:rsidRPr="00D40F55">
        <w:rPr>
          <w:rFonts w:cs="Arial"/>
          <w:szCs w:val="22"/>
        </w:rPr>
        <w:t xml:space="preserve"> is exempt from disclosure in accordance with the provisions of the FOIA</w:t>
      </w:r>
      <w:r w:rsidR="000A4ADA" w:rsidRPr="00D40F55">
        <w:rPr>
          <w:rFonts w:cs="Arial"/>
          <w:szCs w:val="22"/>
        </w:rPr>
        <w:t xml:space="preserve"> or Environmental Information Regulations</w:t>
      </w:r>
      <w:r w:rsidRPr="00D40F55">
        <w:rPr>
          <w:rFonts w:cs="Arial"/>
          <w:szCs w:val="22"/>
        </w:rPr>
        <w:t xml:space="preserve">.  </w:t>
      </w:r>
    </w:p>
    <w:p w14:paraId="0F5982AE" w14:textId="77777777" w:rsidR="00F807DC" w:rsidRPr="00D40F55" w:rsidRDefault="007562F7" w:rsidP="00D40F55">
      <w:pPr>
        <w:pStyle w:val="Heading3"/>
        <w:spacing w:before="120" w:after="120"/>
        <w:rPr>
          <w:rFonts w:cs="Arial"/>
          <w:szCs w:val="22"/>
        </w:rPr>
      </w:pPr>
      <w:r w:rsidRPr="00D40F55">
        <w:rPr>
          <w:rFonts w:cs="Arial"/>
          <w:szCs w:val="22"/>
        </w:rPr>
        <w:t xml:space="preserve">Notwithstanding any other term of </w:t>
      </w:r>
      <w:r w:rsidR="0013772A" w:rsidRPr="00D40F55">
        <w:rPr>
          <w:rFonts w:cs="Arial"/>
          <w:szCs w:val="22"/>
        </w:rPr>
        <w:t xml:space="preserve">the </w:t>
      </w:r>
      <w:r w:rsidR="008C689D" w:rsidRPr="00D40F55">
        <w:rPr>
          <w:rFonts w:cs="Arial"/>
          <w:szCs w:val="22"/>
        </w:rPr>
        <w:t>Legal Services Contract</w:t>
      </w:r>
      <w:r w:rsidRPr="00D40F55">
        <w:rPr>
          <w:rFonts w:cs="Arial"/>
          <w:szCs w:val="22"/>
        </w:rPr>
        <w:t xml:space="preserve">, the </w:t>
      </w:r>
      <w:r w:rsidR="00151B56" w:rsidRPr="00D40F55">
        <w:rPr>
          <w:rFonts w:cs="Arial"/>
          <w:szCs w:val="22"/>
        </w:rPr>
        <w:t>Supplier</w:t>
      </w:r>
      <w:r w:rsidRPr="00D40F55">
        <w:rPr>
          <w:rFonts w:cs="Arial"/>
          <w:szCs w:val="22"/>
        </w:rPr>
        <w:t xml:space="preserve"> hereby gives consent </w:t>
      </w:r>
      <w:r w:rsidR="002015CC" w:rsidRPr="00D40F55">
        <w:rPr>
          <w:rFonts w:cs="Arial"/>
          <w:szCs w:val="22"/>
        </w:rPr>
        <w:t>to</w:t>
      </w:r>
      <w:r w:rsidRPr="00D40F55">
        <w:rPr>
          <w:rFonts w:cs="Arial"/>
          <w:szCs w:val="22"/>
        </w:rPr>
        <w:t xml:space="preserve"> the </w:t>
      </w:r>
      <w:r w:rsidR="00C158E8" w:rsidRPr="00D40F55">
        <w:rPr>
          <w:rFonts w:cs="Arial"/>
          <w:szCs w:val="22"/>
        </w:rPr>
        <w:t>Customer</w:t>
      </w:r>
      <w:r w:rsidRPr="00D40F55">
        <w:rPr>
          <w:rFonts w:cs="Arial"/>
          <w:szCs w:val="22"/>
        </w:rPr>
        <w:t xml:space="preserve"> to publish </w:t>
      </w:r>
      <w:r w:rsidR="0013772A" w:rsidRPr="00D40F55">
        <w:rPr>
          <w:rFonts w:cs="Arial"/>
          <w:szCs w:val="22"/>
        </w:rPr>
        <w:t xml:space="preserve">the </w:t>
      </w:r>
      <w:r w:rsidR="008C689D" w:rsidRPr="00D40F55">
        <w:rPr>
          <w:rFonts w:cs="Arial"/>
          <w:szCs w:val="22"/>
        </w:rPr>
        <w:t>Legal Services Contract</w:t>
      </w:r>
      <w:r w:rsidRPr="00D40F55">
        <w:rPr>
          <w:rFonts w:cs="Arial"/>
          <w:szCs w:val="22"/>
        </w:rPr>
        <w:t xml:space="preserve"> </w:t>
      </w:r>
      <w:r w:rsidR="002015CC" w:rsidRPr="00D40F55">
        <w:rPr>
          <w:rFonts w:cs="Arial"/>
          <w:szCs w:val="22"/>
        </w:rPr>
        <w:t xml:space="preserve">to the general public </w:t>
      </w:r>
      <w:r w:rsidRPr="00D40F55">
        <w:rPr>
          <w:rFonts w:cs="Arial"/>
          <w:szCs w:val="22"/>
        </w:rPr>
        <w:t>in its entirety (</w:t>
      </w:r>
      <w:r w:rsidR="002015CC" w:rsidRPr="00D40F55">
        <w:rPr>
          <w:rFonts w:cs="Arial"/>
          <w:szCs w:val="22"/>
        </w:rPr>
        <w:t>subject only to redaction of</w:t>
      </w:r>
      <w:r w:rsidRPr="00D40F55">
        <w:rPr>
          <w:rFonts w:cs="Arial"/>
          <w:szCs w:val="22"/>
        </w:rPr>
        <w:t xml:space="preserve"> any information which is exempt from disclosure in accordance with the provisions of the FOIA</w:t>
      </w:r>
      <w:r w:rsidR="000A4ADA" w:rsidRPr="00D40F55">
        <w:rPr>
          <w:rFonts w:cs="Arial"/>
          <w:szCs w:val="22"/>
        </w:rPr>
        <w:t xml:space="preserve"> or Environmental Information Regulations</w:t>
      </w:r>
      <w:r w:rsidRPr="00D40F55">
        <w:rPr>
          <w:rFonts w:cs="Arial"/>
          <w:szCs w:val="22"/>
        </w:rPr>
        <w:t xml:space="preserve">), including </w:t>
      </w:r>
      <w:r w:rsidR="002015CC" w:rsidRPr="00D40F55">
        <w:rPr>
          <w:rFonts w:cs="Arial"/>
          <w:szCs w:val="22"/>
        </w:rPr>
        <w:t xml:space="preserve">any </w:t>
      </w:r>
      <w:r w:rsidRPr="00D40F55">
        <w:rPr>
          <w:rFonts w:cs="Arial"/>
          <w:szCs w:val="22"/>
        </w:rPr>
        <w:t xml:space="preserve">changes to </w:t>
      </w:r>
      <w:r w:rsidR="0013772A" w:rsidRPr="00D40F55">
        <w:rPr>
          <w:rFonts w:cs="Arial"/>
          <w:szCs w:val="22"/>
        </w:rPr>
        <w:t xml:space="preserve">the </w:t>
      </w:r>
      <w:r w:rsidR="008C689D" w:rsidRPr="00D40F55">
        <w:rPr>
          <w:rFonts w:cs="Arial"/>
          <w:szCs w:val="22"/>
        </w:rPr>
        <w:t>Legal Services Contract</w:t>
      </w:r>
      <w:r w:rsidRPr="00D40F55">
        <w:rPr>
          <w:rFonts w:cs="Arial"/>
          <w:szCs w:val="22"/>
        </w:rPr>
        <w:t xml:space="preserve"> agreed from time to time.  </w:t>
      </w:r>
    </w:p>
    <w:p w14:paraId="77F707BA" w14:textId="77777777" w:rsidR="00F807DC" w:rsidRPr="00D40F55" w:rsidRDefault="007562F7" w:rsidP="00D40F55">
      <w:pPr>
        <w:pStyle w:val="Heading3"/>
        <w:spacing w:before="120" w:after="120"/>
        <w:rPr>
          <w:rFonts w:cs="Arial"/>
          <w:szCs w:val="22"/>
        </w:rPr>
      </w:pPr>
      <w:r w:rsidRPr="00D40F55">
        <w:rPr>
          <w:rFonts w:cs="Arial"/>
          <w:szCs w:val="22"/>
        </w:rPr>
        <w:t xml:space="preserve">The </w:t>
      </w:r>
      <w:r w:rsidR="00C158E8" w:rsidRPr="00D40F55">
        <w:rPr>
          <w:rFonts w:cs="Arial"/>
          <w:szCs w:val="22"/>
        </w:rPr>
        <w:t>Customer</w:t>
      </w:r>
      <w:r w:rsidRPr="00D40F55">
        <w:rPr>
          <w:rFonts w:cs="Arial"/>
          <w:szCs w:val="22"/>
        </w:rPr>
        <w:t xml:space="preserve"> may consult with the </w:t>
      </w:r>
      <w:r w:rsidR="00151B56" w:rsidRPr="00D40F55">
        <w:rPr>
          <w:rFonts w:cs="Arial"/>
          <w:szCs w:val="22"/>
        </w:rPr>
        <w:t>Supplier</w:t>
      </w:r>
      <w:r w:rsidRPr="00D40F55">
        <w:rPr>
          <w:rFonts w:cs="Arial"/>
          <w:szCs w:val="22"/>
        </w:rPr>
        <w:t xml:space="preserve"> to inform its decision regarding any redactions but the </w:t>
      </w:r>
      <w:r w:rsidR="00C158E8" w:rsidRPr="00D40F55">
        <w:rPr>
          <w:rFonts w:cs="Arial"/>
          <w:szCs w:val="22"/>
        </w:rPr>
        <w:t>Customer</w:t>
      </w:r>
      <w:r w:rsidRPr="00D40F55">
        <w:rPr>
          <w:rFonts w:cs="Arial"/>
          <w:szCs w:val="22"/>
        </w:rPr>
        <w:t xml:space="preserve"> shall have the final decision in its absolute discretion.  </w:t>
      </w:r>
    </w:p>
    <w:p w14:paraId="5AF06574" w14:textId="77777777" w:rsidR="00F807DC" w:rsidRPr="00D40F55" w:rsidRDefault="007562F7" w:rsidP="00D40F55">
      <w:pPr>
        <w:pStyle w:val="Heading3"/>
        <w:spacing w:before="120" w:after="120"/>
        <w:rPr>
          <w:rFonts w:cs="Arial"/>
          <w:szCs w:val="22"/>
        </w:rPr>
      </w:pPr>
      <w:r w:rsidRPr="00D40F55">
        <w:rPr>
          <w:rFonts w:cs="Arial"/>
          <w:szCs w:val="22"/>
        </w:rPr>
        <w:t xml:space="preserve">The </w:t>
      </w:r>
      <w:r w:rsidR="00151B56" w:rsidRPr="00D40F55">
        <w:rPr>
          <w:rFonts w:cs="Arial"/>
          <w:szCs w:val="22"/>
        </w:rPr>
        <w:t>Supplier</w:t>
      </w:r>
      <w:r w:rsidRPr="00D40F55">
        <w:rPr>
          <w:rFonts w:cs="Arial"/>
          <w:szCs w:val="22"/>
        </w:rPr>
        <w:t xml:space="preserve"> shall assist and cooperate with the </w:t>
      </w:r>
      <w:r w:rsidR="00C158E8" w:rsidRPr="00D40F55">
        <w:rPr>
          <w:rFonts w:cs="Arial"/>
          <w:szCs w:val="22"/>
        </w:rPr>
        <w:t>Customer</w:t>
      </w:r>
      <w:r w:rsidRPr="00D40F55">
        <w:rPr>
          <w:rFonts w:cs="Arial"/>
          <w:szCs w:val="22"/>
        </w:rPr>
        <w:t xml:space="preserve"> to enable the </w:t>
      </w:r>
      <w:r w:rsidR="00C158E8" w:rsidRPr="00D40F55">
        <w:rPr>
          <w:rFonts w:cs="Arial"/>
          <w:szCs w:val="22"/>
        </w:rPr>
        <w:t>Customer</w:t>
      </w:r>
      <w:r w:rsidRPr="00D40F55">
        <w:rPr>
          <w:rFonts w:cs="Arial"/>
          <w:szCs w:val="22"/>
        </w:rPr>
        <w:t xml:space="preserve"> to publish </w:t>
      </w:r>
      <w:r w:rsidR="0013772A" w:rsidRPr="00D40F55">
        <w:rPr>
          <w:rFonts w:cs="Arial"/>
          <w:szCs w:val="22"/>
        </w:rPr>
        <w:t>th</w:t>
      </w:r>
      <w:r w:rsidR="00482950" w:rsidRPr="00D40F55">
        <w:rPr>
          <w:rFonts w:cs="Arial"/>
          <w:szCs w:val="22"/>
        </w:rPr>
        <w:t>is</w:t>
      </w:r>
      <w:r w:rsidR="0013772A" w:rsidRPr="00D40F55">
        <w:rPr>
          <w:rFonts w:cs="Arial"/>
          <w:szCs w:val="22"/>
        </w:rPr>
        <w:t xml:space="preserve"> </w:t>
      </w:r>
      <w:r w:rsidR="008C689D" w:rsidRPr="00D40F55">
        <w:rPr>
          <w:rFonts w:cs="Arial"/>
          <w:szCs w:val="22"/>
        </w:rPr>
        <w:t>Legal Services Contract</w:t>
      </w:r>
      <w:r w:rsidR="00482950" w:rsidRPr="00D40F55">
        <w:rPr>
          <w:rFonts w:cs="Arial"/>
          <w:szCs w:val="22"/>
        </w:rPr>
        <w:t xml:space="preserve"> and in the preparation of the </w:t>
      </w:r>
      <w:r w:rsidR="00482950" w:rsidRPr="00D40F55">
        <w:rPr>
          <w:rFonts w:cs="Arial"/>
          <w:szCs w:val="22"/>
        </w:rPr>
        <w:lastRenderedPageBreak/>
        <w:t>Transparency Reports in accordance with Contract Schedule 4 (Transparency Reports)</w:t>
      </w:r>
      <w:r w:rsidRPr="00D40F55">
        <w:rPr>
          <w:rFonts w:cs="Arial"/>
          <w:szCs w:val="22"/>
        </w:rPr>
        <w:t>.</w:t>
      </w:r>
    </w:p>
    <w:p w14:paraId="5370E8C8" w14:textId="77777777" w:rsidR="00F807DC" w:rsidRPr="00D40F55" w:rsidRDefault="007562F7" w:rsidP="00D40F55">
      <w:pPr>
        <w:pStyle w:val="Heading1"/>
        <w:keepNext/>
        <w:spacing w:before="120" w:after="120"/>
        <w:rPr>
          <w:rFonts w:cs="Arial"/>
          <w:szCs w:val="22"/>
        </w:rPr>
      </w:pPr>
      <w:bookmarkStart w:id="89" w:name="_Ref313372170"/>
      <w:bookmarkStart w:id="90" w:name="_Toc461702399"/>
      <w:r w:rsidRPr="00D40F55">
        <w:rPr>
          <w:rFonts w:cs="Arial"/>
          <w:szCs w:val="22"/>
        </w:rPr>
        <w:t>WARRANTIES</w:t>
      </w:r>
      <w:r w:rsidR="00A14D96" w:rsidRPr="00D40F55">
        <w:rPr>
          <w:rFonts w:cs="Arial"/>
          <w:szCs w:val="22"/>
        </w:rPr>
        <w:t>,</w:t>
      </w:r>
      <w:r w:rsidRPr="00D40F55">
        <w:rPr>
          <w:rFonts w:cs="Arial"/>
          <w:szCs w:val="22"/>
        </w:rPr>
        <w:t xml:space="preserve"> REPRESENTATIONS</w:t>
      </w:r>
      <w:bookmarkEnd w:id="89"/>
      <w:r w:rsidR="00A14D96" w:rsidRPr="00D40F55">
        <w:rPr>
          <w:rFonts w:cs="Arial"/>
          <w:szCs w:val="22"/>
        </w:rPr>
        <w:t xml:space="preserve"> AND UNDERTAKINGS</w:t>
      </w:r>
      <w:bookmarkEnd w:id="90"/>
    </w:p>
    <w:p w14:paraId="2D9F3219" w14:textId="77777777" w:rsidR="00F807DC" w:rsidRPr="00D40F55" w:rsidRDefault="007562F7" w:rsidP="00D40F55">
      <w:pPr>
        <w:pStyle w:val="Heading2"/>
        <w:keepNext/>
        <w:tabs>
          <w:tab w:val="num" w:pos="720"/>
        </w:tabs>
        <w:spacing w:before="120" w:after="120"/>
        <w:ind w:left="720"/>
        <w:rPr>
          <w:rFonts w:cs="Arial"/>
          <w:szCs w:val="22"/>
        </w:rPr>
      </w:pPr>
      <w:bookmarkStart w:id="91" w:name="_Ref313368273"/>
      <w:r w:rsidRPr="00D40F55">
        <w:rPr>
          <w:rFonts w:cs="Arial"/>
          <w:szCs w:val="22"/>
        </w:rPr>
        <w:t xml:space="preserve">The </w:t>
      </w:r>
      <w:r w:rsidR="00151B56" w:rsidRPr="00D40F55">
        <w:rPr>
          <w:rFonts w:cs="Arial"/>
          <w:szCs w:val="22"/>
        </w:rPr>
        <w:t>Supplier</w:t>
      </w:r>
      <w:r w:rsidRPr="00D40F55">
        <w:rPr>
          <w:rFonts w:cs="Arial"/>
          <w:szCs w:val="22"/>
        </w:rPr>
        <w:t xml:space="preserve"> warrants, represents and undertakes to the </w:t>
      </w:r>
      <w:r w:rsidR="00C158E8" w:rsidRPr="00D40F55">
        <w:rPr>
          <w:rFonts w:cs="Arial"/>
          <w:szCs w:val="22"/>
        </w:rPr>
        <w:t>Customer</w:t>
      </w:r>
      <w:r w:rsidRPr="00D40F55">
        <w:rPr>
          <w:rFonts w:cs="Arial"/>
          <w:szCs w:val="22"/>
        </w:rPr>
        <w:t xml:space="preserve"> that:</w:t>
      </w:r>
      <w:bookmarkEnd w:id="91"/>
    </w:p>
    <w:p w14:paraId="4F51C312" w14:textId="77777777" w:rsidR="00F807DC" w:rsidRPr="00D40F55" w:rsidRDefault="007562F7" w:rsidP="00D40F55">
      <w:pPr>
        <w:pStyle w:val="Heading3"/>
        <w:spacing w:before="120" w:after="120"/>
        <w:rPr>
          <w:rFonts w:cs="Arial"/>
          <w:szCs w:val="22"/>
        </w:rPr>
      </w:pPr>
      <w:r w:rsidRPr="00D40F55">
        <w:rPr>
          <w:rFonts w:cs="Arial"/>
          <w:szCs w:val="22"/>
        </w:rPr>
        <w:t>it has full capacity and authority and all necessary consents</w:t>
      </w:r>
      <w:r w:rsidR="00936B9F" w:rsidRPr="00D40F55">
        <w:rPr>
          <w:rFonts w:cs="Arial"/>
          <w:szCs w:val="22"/>
        </w:rPr>
        <w:t>,</w:t>
      </w:r>
      <w:r w:rsidRPr="00D40F55">
        <w:rPr>
          <w:rFonts w:cs="Arial"/>
          <w:szCs w:val="22"/>
        </w:rPr>
        <w:t xml:space="preserve"> licences, permissions (statutory, regulatory, </w:t>
      </w:r>
      <w:r w:rsidR="00936B9F" w:rsidRPr="00D40F55">
        <w:rPr>
          <w:rFonts w:cs="Arial"/>
          <w:szCs w:val="22"/>
        </w:rPr>
        <w:t>c</w:t>
      </w:r>
      <w:r w:rsidR="008C689D" w:rsidRPr="00D40F55">
        <w:rPr>
          <w:rFonts w:cs="Arial"/>
          <w:szCs w:val="22"/>
        </w:rPr>
        <w:t>ontract</w:t>
      </w:r>
      <w:r w:rsidRPr="00D40F55">
        <w:rPr>
          <w:rFonts w:cs="Arial"/>
          <w:szCs w:val="22"/>
        </w:rPr>
        <w:t xml:space="preserve">ual or otherwise) to enter into and perform its obligations under the </w:t>
      </w:r>
      <w:r w:rsidR="008C689D" w:rsidRPr="00D40F55">
        <w:rPr>
          <w:rFonts w:cs="Arial"/>
          <w:szCs w:val="22"/>
        </w:rPr>
        <w:t>Legal Services Contract</w:t>
      </w:r>
      <w:r w:rsidRPr="00D40F55">
        <w:rPr>
          <w:rFonts w:cs="Arial"/>
          <w:szCs w:val="22"/>
        </w:rPr>
        <w:t>;</w:t>
      </w:r>
    </w:p>
    <w:p w14:paraId="0EB56927" w14:textId="77777777" w:rsidR="00F807DC" w:rsidRPr="00D40F55" w:rsidRDefault="007562F7" w:rsidP="00D40F55">
      <w:pPr>
        <w:pStyle w:val="Heading3"/>
        <w:spacing w:before="120" w:after="120"/>
        <w:rPr>
          <w:rFonts w:cs="Arial"/>
          <w:szCs w:val="22"/>
        </w:rPr>
      </w:pPr>
      <w:r w:rsidRPr="00D40F55">
        <w:rPr>
          <w:rFonts w:cs="Arial"/>
          <w:szCs w:val="22"/>
        </w:rPr>
        <w:t xml:space="preserve">the </w:t>
      </w:r>
      <w:r w:rsidR="008C689D" w:rsidRPr="00D40F55">
        <w:rPr>
          <w:rFonts w:cs="Arial"/>
          <w:szCs w:val="22"/>
        </w:rPr>
        <w:t>Legal Services Contract</w:t>
      </w:r>
      <w:r w:rsidRPr="00D40F55">
        <w:rPr>
          <w:rFonts w:cs="Arial"/>
          <w:szCs w:val="22"/>
        </w:rPr>
        <w:t xml:space="preserve"> is executed by a duly authorised representative of the </w:t>
      </w:r>
      <w:r w:rsidR="00151B56" w:rsidRPr="00D40F55">
        <w:rPr>
          <w:rFonts w:cs="Arial"/>
          <w:szCs w:val="22"/>
        </w:rPr>
        <w:t>Supplier</w:t>
      </w:r>
      <w:r w:rsidRPr="00D40F55">
        <w:rPr>
          <w:rFonts w:cs="Arial"/>
          <w:szCs w:val="22"/>
        </w:rPr>
        <w:t>;</w:t>
      </w:r>
    </w:p>
    <w:p w14:paraId="608FA7F3" w14:textId="77777777" w:rsidR="00F807DC" w:rsidRPr="00D40F55" w:rsidRDefault="007562F7" w:rsidP="00D40F55">
      <w:pPr>
        <w:pStyle w:val="Heading3"/>
        <w:spacing w:before="120" w:after="120"/>
        <w:rPr>
          <w:rFonts w:cs="Arial"/>
          <w:szCs w:val="22"/>
        </w:rPr>
      </w:pPr>
      <w:r w:rsidRPr="00D40F55">
        <w:rPr>
          <w:rFonts w:cs="Arial"/>
          <w:szCs w:val="22"/>
        </w:rPr>
        <w:t xml:space="preserve">in entering the </w:t>
      </w:r>
      <w:r w:rsidR="008C689D" w:rsidRPr="00D40F55">
        <w:rPr>
          <w:rFonts w:cs="Arial"/>
          <w:szCs w:val="22"/>
        </w:rPr>
        <w:t>Legal Services Contract</w:t>
      </w:r>
      <w:r w:rsidRPr="00D40F55">
        <w:rPr>
          <w:rFonts w:cs="Arial"/>
          <w:szCs w:val="22"/>
        </w:rPr>
        <w:t xml:space="preserve"> it has not committed any Fraud;</w:t>
      </w:r>
    </w:p>
    <w:p w14:paraId="022B0A9F" w14:textId="77777777" w:rsidR="00F807DC" w:rsidRPr="00D40F55" w:rsidRDefault="007562F7" w:rsidP="00D40F55">
      <w:pPr>
        <w:pStyle w:val="Heading3"/>
        <w:spacing w:before="120" w:after="120"/>
        <w:rPr>
          <w:rFonts w:cs="Arial"/>
          <w:szCs w:val="22"/>
        </w:rPr>
      </w:pPr>
      <w:r w:rsidRPr="00D40F55">
        <w:rPr>
          <w:rFonts w:cs="Arial"/>
          <w:szCs w:val="22"/>
        </w:rPr>
        <w:t>it has not committed any offence under the Prevention of Corruption Acts 1889 to 1916, or the Bribery Act 2010;</w:t>
      </w:r>
    </w:p>
    <w:p w14:paraId="4843141C" w14:textId="77777777" w:rsidR="00F807DC" w:rsidRPr="00D40F55" w:rsidRDefault="007562F7" w:rsidP="00D40F55">
      <w:pPr>
        <w:pStyle w:val="Heading3"/>
        <w:spacing w:before="120" w:after="120"/>
        <w:rPr>
          <w:rFonts w:cs="Arial"/>
          <w:szCs w:val="22"/>
        </w:rPr>
      </w:pPr>
      <w:r w:rsidRPr="00D40F55">
        <w:rPr>
          <w:rFonts w:cs="Arial"/>
          <w:szCs w:val="22"/>
        </w:rPr>
        <w:t>all information, statements and re</w:t>
      </w:r>
      <w:r w:rsidR="007C44A9" w:rsidRPr="00D40F55">
        <w:rPr>
          <w:rFonts w:cs="Arial"/>
          <w:szCs w:val="22"/>
        </w:rPr>
        <w:t xml:space="preserve">presentations contained in the </w:t>
      </w:r>
      <w:r w:rsidR="00151B56" w:rsidRPr="00D40F55">
        <w:rPr>
          <w:rFonts w:cs="Arial"/>
          <w:szCs w:val="22"/>
        </w:rPr>
        <w:t>Supplier</w:t>
      </w:r>
      <w:r w:rsidR="007C44A9" w:rsidRPr="00D40F55">
        <w:rPr>
          <w:rFonts w:cs="Arial"/>
          <w:szCs w:val="22"/>
        </w:rPr>
        <w:t xml:space="preserve">’s tender or other submission to the </w:t>
      </w:r>
      <w:r w:rsidR="00C158E8" w:rsidRPr="00D40F55">
        <w:rPr>
          <w:rFonts w:cs="Arial"/>
          <w:szCs w:val="22"/>
        </w:rPr>
        <w:t>Customer</w:t>
      </w:r>
      <w:r w:rsidR="007C44A9" w:rsidRPr="00D40F55">
        <w:rPr>
          <w:rFonts w:cs="Arial"/>
          <w:szCs w:val="22"/>
        </w:rPr>
        <w:t xml:space="preserve"> for the award of the </w:t>
      </w:r>
      <w:r w:rsidR="008C689D" w:rsidRPr="00D40F55">
        <w:rPr>
          <w:rFonts w:cs="Arial"/>
          <w:szCs w:val="22"/>
        </w:rPr>
        <w:t>Legal Services Contract</w:t>
      </w:r>
      <w:r w:rsidR="007C44A9" w:rsidRPr="00D40F55">
        <w:rPr>
          <w:rFonts w:cs="Arial"/>
          <w:szCs w:val="22"/>
        </w:rPr>
        <w:t xml:space="preserve"> </w:t>
      </w:r>
      <w:r w:rsidR="00936B9F" w:rsidRPr="00D40F55">
        <w:rPr>
          <w:rFonts w:cs="Arial"/>
          <w:szCs w:val="22"/>
        </w:rPr>
        <w:t>(if</w:t>
      </w:r>
      <w:r w:rsidR="0060535C" w:rsidRPr="00D40F55">
        <w:rPr>
          <w:rFonts w:cs="Arial"/>
          <w:szCs w:val="22"/>
        </w:rPr>
        <w:t xml:space="preserve"> applicable)</w:t>
      </w:r>
      <w:r w:rsidR="00936B9F" w:rsidRPr="00D40F55">
        <w:rPr>
          <w:rFonts w:cs="Arial"/>
          <w:szCs w:val="22"/>
        </w:rPr>
        <w:t xml:space="preserve"> </w:t>
      </w:r>
      <w:r w:rsidRPr="00D40F55">
        <w:rPr>
          <w:rFonts w:cs="Arial"/>
          <w:szCs w:val="22"/>
        </w:rPr>
        <w:t xml:space="preserve">are true, accurate and not misleading save as specifically disclosed in writing to the </w:t>
      </w:r>
      <w:r w:rsidR="00C158E8" w:rsidRPr="00D40F55">
        <w:rPr>
          <w:rFonts w:cs="Arial"/>
          <w:szCs w:val="22"/>
        </w:rPr>
        <w:t>Customer</w:t>
      </w:r>
      <w:r w:rsidRPr="00D40F55">
        <w:rPr>
          <w:rFonts w:cs="Arial"/>
          <w:szCs w:val="22"/>
        </w:rPr>
        <w:t xml:space="preserve"> prior to execution of the </w:t>
      </w:r>
      <w:r w:rsidR="008C689D" w:rsidRPr="00D40F55">
        <w:rPr>
          <w:rFonts w:cs="Arial"/>
          <w:szCs w:val="22"/>
        </w:rPr>
        <w:t>Legal Services Contract</w:t>
      </w:r>
      <w:r w:rsidRPr="00D40F55">
        <w:rPr>
          <w:rFonts w:cs="Arial"/>
          <w:szCs w:val="22"/>
        </w:rPr>
        <w:t xml:space="preserve"> and it will advise the </w:t>
      </w:r>
      <w:r w:rsidR="00C158E8" w:rsidRPr="00D40F55">
        <w:rPr>
          <w:rFonts w:cs="Arial"/>
          <w:szCs w:val="22"/>
        </w:rPr>
        <w:t>Customer</w:t>
      </w:r>
      <w:r w:rsidRPr="00D40F55">
        <w:rPr>
          <w:rFonts w:cs="Arial"/>
          <w:szCs w:val="22"/>
        </w:rPr>
        <w:t xml:space="preserve"> of any fact, matter or circumstance of which it may become aware which would render any such information, statement or representation to be false or misleading;</w:t>
      </w:r>
    </w:p>
    <w:p w14:paraId="50673F4E" w14:textId="77777777" w:rsidR="00F807DC" w:rsidRPr="00D40F55" w:rsidRDefault="007562F7" w:rsidP="00D40F55">
      <w:pPr>
        <w:pStyle w:val="Heading3"/>
        <w:spacing w:before="120" w:after="120"/>
        <w:rPr>
          <w:rFonts w:cs="Arial"/>
          <w:szCs w:val="22"/>
        </w:rPr>
      </w:pPr>
      <w:r w:rsidRPr="00D40F55">
        <w:rPr>
          <w:rFonts w:cs="Arial"/>
          <w:szCs w:val="22"/>
        </w:rPr>
        <w:t xml:space="preserve">no claim is being asserted and no litigation, arbitration or administrative proceeding is presently in progress or, to the best of its knowledge and belief, pending or threatened against it or its assets which will or might affect its ability to perform its obligations under </w:t>
      </w:r>
      <w:r w:rsidR="0013772A" w:rsidRPr="00D40F55">
        <w:rPr>
          <w:rFonts w:cs="Arial"/>
          <w:szCs w:val="22"/>
        </w:rPr>
        <w:t xml:space="preserve">the </w:t>
      </w:r>
      <w:r w:rsidR="008C689D" w:rsidRPr="00D40F55">
        <w:rPr>
          <w:rFonts w:cs="Arial"/>
          <w:szCs w:val="22"/>
        </w:rPr>
        <w:t>Legal Services Contract</w:t>
      </w:r>
      <w:r w:rsidRPr="00D40F55">
        <w:rPr>
          <w:rFonts w:cs="Arial"/>
          <w:szCs w:val="22"/>
        </w:rPr>
        <w:t>;</w:t>
      </w:r>
    </w:p>
    <w:p w14:paraId="23F4689B" w14:textId="77777777" w:rsidR="00F807DC" w:rsidRPr="00D40F55" w:rsidRDefault="007562F7" w:rsidP="00D40F55">
      <w:pPr>
        <w:pStyle w:val="Heading3"/>
        <w:spacing w:before="120" w:after="120"/>
        <w:rPr>
          <w:rFonts w:cs="Arial"/>
          <w:szCs w:val="22"/>
        </w:rPr>
      </w:pPr>
      <w:r w:rsidRPr="00D40F55">
        <w:rPr>
          <w:rFonts w:cs="Arial"/>
          <w:szCs w:val="22"/>
        </w:rPr>
        <w:t xml:space="preserve">it is not subject to any </w:t>
      </w:r>
      <w:r w:rsidR="006A3DF1" w:rsidRPr="00D40F55">
        <w:rPr>
          <w:rFonts w:cs="Arial"/>
          <w:szCs w:val="22"/>
        </w:rPr>
        <w:t>c</w:t>
      </w:r>
      <w:r w:rsidR="008C689D" w:rsidRPr="00D40F55">
        <w:rPr>
          <w:rFonts w:cs="Arial"/>
          <w:szCs w:val="22"/>
        </w:rPr>
        <w:t>ontract</w:t>
      </w:r>
      <w:r w:rsidRPr="00D40F55">
        <w:rPr>
          <w:rFonts w:cs="Arial"/>
          <w:szCs w:val="22"/>
        </w:rPr>
        <w:t xml:space="preserve">ual obligation, compliance with which is likely to have an adverse effect on its ability to perform its obligations under </w:t>
      </w:r>
      <w:r w:rsidR="0013772A" w:rsidRPr="00D40F55">
        <w:rPr>
          <w:rFonts w:cs="Arial"/>
          <w:szCs w:val="22"/>
        </w:rPr>
        <w:t xml:space="preserve">the </w:t>
      </w:r>
      <w:r w:rsidR="008C689D" w:rsidRPr="00D40F55">
        <w:rPr>
          <w:rFonts w:cs="Arial"/>
          <w:szCs w:val="22"/>
        </w:rPr>
        <w:t>Legal Services Contract</w:t>
      </w:r>
      <w:r w:rsidR="007360EF" w:rsidRPr="00D40F55">
        <w:rPr>
          <w:rFonts w:cs="Arial"/>
          <w:szCs w:val="22"/>
        </w:rPr>
        <w:t>;</w:t>
      </w:r>
    </w:p>
    <w:p w14:paraId="725DD0E8" w14:textId="77777777" w:rsidR="007360EF" w:rsidRPr="00D40F55" w:rsidRDefault="007360EF" w:rsidP="00D40F55">
      <w:pPr>
        <w:pStyle w:val="Heading3"/>
        <w:spacing w:before="120" w:after="120"/>
        <w:rPr>
          <w:rFonts w:cs="Arial"/>
          <w:szCs w:val="22"/>
        </w:rPr>
      </w:pPr>
      <w:r w:rsidRPr="00D40F55">
        <w:rPr>
          <w:rFonts w:cs="Arial"/>
          <w:szCs w:val="22"/>
        </w:rPr>
        <w:t xml:space="preserve">it has not done or omitted to do anything which could have an adverse effect on its assets, financial condition or position as an ongoing business concern or its ability to fulfil its obligations under the </w:t>
      </w:r>
      <w:r w:rsidR="008C689D" w:rsidRPr="00D40F55">
        <w:rPr>
          <w:rFonts w:cs="Arial"/>
          <w:szCs w:val="22"/>
        </w:rPr>
        <w:t>Legal Services Contract</w:t>
      </w:r>
      <w:r w:rsidRPr="00D40F55">
        <w:rPr>
          <w:rFonts w:cs="Arial"/>
          <w:szCs w:val="22"/>
        </w:rPr>
        <w:t>;</w:t>
      </w:r>
    </w:p>
    <w:p w14:paraId="142442E1" w14:textId="77777777" w:rsidR="00F807DC" w:rsidRPr="00D40F55" w:rsidRDefault="007562F7" w:rsidP="00D40F55">
      <w:pPr>
        <w:pStyle w:val="Heading3"/>
        <w:spacing w:before="120" w:after="120"/>
        <w:rPr>
          <w:rFonts w:cs="Arial"/>
          <w:szCs w:val="22"/>
        </w:rPr>
      </w:pPr>
      <w:r w:rsidRPr="00D40F55">
        <w:rPr>
          <w:rFonts w:cs="Arial"/>
          <w:szCs w:val="22"/>
        </w:rPr>
        <w:t xml:space="preserve">no proceedings or other steps have been taken and not discharged or dismissed (nor, to the best of its knowledge, are threatened) for the winding up of the </w:t>
      </w:r>
      <w:r w:rsidR="00151B56" w:rsidRPr="00D40F55">
        <w:rPr>
          <w:rFonts w:cs="Arial"/>
          <w:szCs w:val="22"/>
        </w:rPr>
        <w:t>Supplier</w:t>
      </w:r>
      <w:r w:rsidRPr="00D40F55">
        <w:rPr>
          <w:rFonts w:cs="Arial"/>
          <w:szCs w:val="22"/>
        </w:rPr>
        <w:t xml:space="preserve"> or for its dissolution or for the appointment of a receiver, administrative receiver, liquidator, manager, administrator or similar officer in relation to any of the </w:t>
      </w:r>
      <w:r w:rsidR="00151B56" w:rsidRPr="00D40F55">
        <w:rPr>
          <w:rFonts w:cs="Arial"/>
          <w:szCs w:val="22"/>
        </w:rPr>
        <w:t>Supplier</w:t>
      </w:r>
      <w:r w:rsidRPr="00D40F55">
        <w:rPr>
          <w:rFonts w:cs="Arial"/>
          <w:szCs w:val="22"/>
        </w:rPr>
        <w:t>'s assets or revenue;</w:t>
      </w:r>
    </w:p>
    <w:p w14:paraId="4E26691C" w14:textId="221EA91B" w:rsidR="00C66F03" w:rsidRPr="00D40F55" w:rsidRDefault="007562F7" w:rsidP="00D40F55">
      <w:pPr>
        <w:pStyle w:val="Heading3"/>
        <w:spacing w:before="120" w:after="120"/>
        <w:rPr>
          <w:rFonts w:cs="Arial"/>
          <w:szCs w:val="22"/>
        </w:rPr>
      </w:pPr>
      <w:r w:rsidRPr="00D40F55">
        <w:rPr>
          <w:rFonts w:cs="Arial"/>
          <w:szCs w:val="22"/>
        </w:rPr>
        <w:t xml:space="preserve">it has taken and shall continue to take all steps, in accordance with Good Industry Practice, to prevent the unauthorised use of, modification, access, introduction, creation or propagation of any disruptive element, virus, worms and/or </w:t>
      </w:r>
      <w:r w:rsidR="00755818" w:rsidRPr="00D40F55">
        <w:rPr>
          <w:rFonts w:cs="Arial"/>
          <w:szCs w:val="22"/>
        </w:rPr>
        <w:t>t</w:t>
      </w:r>
      <w:r w:rsidRPr="00D40F55">
        <w:rPr>
          <w:rFonts w:cs="Arial"/>
          <w:szCs w:val="22"/>
        </w:rPr>
        <w:t xml:space="preserve">rojans, spyware or other malware into the </w:t>
      </w:r>
      <w:r w:rsidR="00370BE4" w:rsidRPr="00D40F55">
        <w:rPr>
          <w:rFonts w:cs="Arial"/>
          <w:szCs w:val="22"/>
        </w:rPr>
        <w:t>computing environment (including the hardware, software and/or telecommunications networks or equipment)</w:t>
      </w:r>
      <w:r w:rsidRPr="00D40F55">
        <w:rPr>
          <w:rFonts w:cs="Arial"/>
          <w:szCs w:val="22"/>
        </w:rPr>
        <w:t xml:space="preserve">, data, software or Confidential Information (held in electronic form) owned by or under the control of, or used by, the </w:t>
      </w:r>
      <w:r w:rsidR="00C158E8" w:rsidRPr="00D40F55">
        <w:rPr>
          <w:rFonts w:cs="Arial"/>
          <w:szCs w:val="22"/>
        </w:rPr>
        <w:t>Customer</w:t>
      </w:r>
      <w:r w:rsidRPr="00D40F55">
        <w:rPr>
          <w:rFonts w:cs="Arial"/>
          <w:szCs w:val="22"/>
        </w:rPr>
        <w:t>;</w:t>
      </w:r>
      <w:r w:rsidR="00630C13" w:rsidRPr="00D40F55">
        <w:rPr>
          <w:rFonts w:cs="Arial"/>
          <w:szCs w:val="22"/>
        </w:rPr>
        <w:t xml:space="preserve"> and</w:t>
      </w:r>
    </w:p>
    <w:p w14:paraId="329B39EE" w14:textId="77777777" w:rsidR="00F807DC" w:rsidRPr="00D40F55" w:rsidRDefault="007562F7" w:rsidP="00D40F55">
      <w:pPr>
        <w:pStyle w:val="Heading3"/>
        <w:spacing w:before="120" w:after="120"/>
        <w:rPr>
          <w:rFonts w:cs="Arial"/>
          <w:szCs w:val="22"/>
        </w:rPr>
      </w:pPr>
      <w:r w:rsidRPr="00D40F55">
        <w:rPr>
          <w:rFonts w:cs="Arial"/>
          <w:szCs w:val="22"/>
        </w:rPr>
        <w:t xml:space="preserve">it owns, has obtained or is able to obtain valid licences for all Intellectual Property Rights that are necessary for the performance of its obligations under the </w:t>
      </w:r>
      <w:r w:rsidR="008C689D" w:rsidRPr="00D40F55">
        <w:rPr>
          <w:rFonts w:cs="Arial"/>
          <w:szCs w:val="22"/>
        </w:rPr>
        <w:t>Legal Services Contract</w:t>
      </w:r>
      <w:r w:rsidRPr="00D40F55">
        <w:rPr>
          <w:rFonts w:cs="Arial"/>
          <w:szCs w:val="22"/>
        </w:rPr>
        <w:t xml:space="preserve"> and shall maintain th</w:t>
      </w:r>
      <w:r w:rsidR="00630C13" w:rsidRPr="00D40F55">
        <w:rPr>
          <w:rFonts w:cs="Arial"/>
          <w:szCs w:val="22"/>
        </w:rPr>
        <w:t>e same in full force and effect</w:t>
      </w:r>
      <w:r w:rsidR="007C44A9" w:rsidRPr="00D40F55">
        <w:rPr>
          <w:rFonts w:cs="Arial"/>
          <w:szCs w:val="22"/>
        </w:rPr>
        <w:t xml:space="preserve"> for so long as is necessary for the proper provision of the </w:t>
      </w:r>
      <w:r w:rsidR="008C689D" w:rsidRPr="00D40F55">
        <w:rPr>
          <w:rFonts w:cs="Arial"/>
          <w:szCs w:val="22"/>
        </w:rPr>
        <w:t>Legal Services Contract</w:t>
      </w:r>
      <w:r w:rsidR="007C44A9" w:rsidRPr="00D40F55">
        <w:rPr>
          <w:rFonts w:cs="Arial"/>
          <w:szCs w:val="22"/>
        </w:rPr>
        <w:t xml:space="preserve"> Services</w:t>
      </w:r>
      <w:r w:rsidR="00630C13" w:rsidRPr="00D40F55">
        <w:rPr>
          <w:rFonts w:cs="Arial"/>
          <w:szCs w:val="22"/>
        </w:rPr>
        <w:t>.</w:t>
      </w:r>
    </w:p>
    <w:p w14:paraId="080A2260" w14:textId="77777777" w:rsidR="00A4589E" w:rsidRPr="00D40F55" w:rsidRDefault="00A4589E" w:rsidP="00D40F55">
      <w:pPr>
        <w:pStyle w:val="Heading2"/>
        <w:spacing w:before="120" w:after="120"/>
        <w:ind w:left="576" w:hanging="576"/>
        <w:rPr>
          <w:rFonts w:cs="Arial"/>
          <w:szCs w:val="22"/>
        </w:rPr>
      </w:pPr>
      <w:r w:rsidRPr="00D40F55">
        <w:rPr>
          <w:rFonts w:cs="Arial"/>
          <w:szCs w:val="22"/>
          <w:lang w:val="en-US"/>
        </w:rPr>
        <w:t xml:space="preserve">The </w:t>
      </w:r>
      <w:r w:rsidR="00151B56" w:rsidRPr="00D40F55">
        <w:rPr>
          <w:rFonts w:cs="Arial"/>
          <w:szCs w:val="22"/>
          <w:lang w:val="en-US"/>
        </w:rPr>
        <w:t>Supplier</w:t>
      </w:r>
      <w:r w:rsidRPr="00D40F55">
        <w:rPr>
          <w:rFonts w:cs="Arial"/>
          <w:szCs w:val="22"/>
          <w:lang w:val="en-US"/>
        </w:rPr>
        <w:t xml:space="preserve"> warrants</w:t>
      </w:r>
      <w:r w:rsidR="00CA6C27" w:rsidRPr="00D40F55">
        <w:rPr>
          <w:rFonts w:cs="Arial"/>
          <w:szCs w:val="22"/>
          <w:lang w:val="en-US"/>
        </w:rPr>
        <w:t>, represents</w:t>
      </w:r>
      <w:r w:rsidRPr="00D40F55">
        <w:rPr>
          <w:rFonts w:cs="Arial"/>
          <w:szCs w:val="22"/>
          <w:lang w:val="en-US"/>
        </w:rPr>
        <w:t xml:space="preserve"> and undertakes to the </w:t>
      </w:r>
      <w:r w:rsidR="00C158E8" w:rsidRPr="00D40F55">
        <w:rPr>
          <w:rFonts w:cs="Arial"/>
          <w:szCs w:val="22"/>
          <w:lang w:val="en-US"/>
        </w:rPr>
        <w:t>Customer</w:t>
      </w:r>
      <w:r w:rsidRPr="00D40F55">
        <w:rPr>
          <w:rFonts w:cs="Arial"/>
          <w:szCs w:val="22"/>
          <w:lang w:val="en-US"/>
        </w:rPr>
        <w:t xml:space="preserve"> that:</w:t>
      </w:r>
    </w:p>
    <w:p w14:paraId="07D57839" w14:textId="77777777" w:rsidR="007360EF" w:rsidRPr="00D40F55" w:rsidRDefault="00A4589E" w:rsidP="00D40F55">
      <w:pPr>
        <w:pStyle w:val="Heading3"/>
        <w:spacing w:before="120" w:after="120"/>
        <w:rPr>
          <w:rFonts w:cs="Arial"/>
          <w:szCs w:val="22"/>
        </w:rPr>
      </w:pPr>
      <w:r w:rsidRPr="00D40F55">
        <w:rPr>
          <w:rFonts w:cs="Arial"/>
          <w:szCs w:val="22"/>
        </w:rPr>
        <w:lastRenderedPageBreak/>
        <w:t xml:space="preserve">it has read and fully understood the </w:t>
      </w:r>
      <w:r w:rsidR="0010080D" w:rsidRPr="00D40F55">
        <w:rPr>
          <w:rFonts w:cs="Arial"/>
          <w:szCs w:val="22"/>
        </w:rPr>
        <w:t>Order Form</w:t>
      </w:r>
      <w:r w:rsidR="007360EF" w:rsidRPr="00D40F55">
        <w:rPr>
          <w:rFonts w:cs="Arial"/>
          <w:szCs w:val="22"/>
        </w:rPr>
        <w:t xml:space="preserve"> </w:t>
      </w:r>
      <w:r w:rsidR="00B014A2" w:rsidRPr="00D40F55">
        <w:rPr>
          <w:rFonts w:cs="Arial"/>
          <w:szCs w:val="22"/>
        </w:rPr>
        <w:t xml:space="preserve">and these Terms </w:t>
      </w:r>
      <w:r w:rsidR="00482950" w:rsidRPr="00D40F55">
        <w:rPr>
          <w:rFonts w:cs="Arial"/>
          <w:szCs w:val="22"/>
        </w:rPr>
        <w:t xml:space="preserve">and Conditions </w:t>
      </w:r>
      <w:r w:rsidR="007360EF" w:rsidRPr="00D40F55">
        <w:rPr>
          <w:rFonts w:cs="Arial"/>
          <w:szCs w:val="22"/>
        </w:rPr>
        <w:t>and</w:t>
      </w:r>
      <w:r w:rsidRPr="00D40F55">
        <w:rPr>
          <w:rFonts w:cs="Arial"/>
          <w:szCs w:val="22"/>
        </w:rPr>
        <w:t xml:space="preserve"> is capable of performing the </w:t>
      </w:r>
      <w:r w:rsidR="00482950" w:rsidRPr="00D40F55">
        <w:rPr>
          <w:rFonts w:cs="Arial"/>
          <w:szCs w:val="22"/>
        </w:rPr>
        <w:t>Ordered Panel</w:t>
      </w:r>
      <w:r w:rsidR="00162C54" w:rsidRPr="00D40F55">
        <w:rPr>
          <w:rFonts w:cs="Arial"/>
          <w:szCs w:val="22"/>
        </w:rPr>
        <w:t xml:space="preserve"> Services</w:t>
      </w:r>
      <w:r w:rsidR="00706BB4" w:rsidRPr="00D40F55">
        <w:rPr>
          <w:rFonts w:cs="Arial"/>
          <w:szCs w:val="22"/>
        </w:rPr>
        <w:t xml:space="preserve"> </w:t>
      </w:r>
      <w:r w:rsidRPr="00D40F55">
        <w:rPr>
          <w:rFonts w:cs="Arial"/>
          <w:szCs w:val="22"/>
        </w:rPr>
        <w:t xml:space="preserve">in all respects in accordance with the </w:t>
      </w:r>
      <w:r w:rsidR="008C689D" w:rsidRPr="00D40F55">
        <w:rPr>
          <w:rFonts w:cs="Arial"/>
          <w:szCs w:val="22"/>
        </w:rPr>
        <w:t>Legal Services Contract</w:t>
      </w:r>
      <w:r w:rsidR="007360EF" w:rsidRPr="00D40F55">
        <w:rPr>
          <w:rFonts w:cs="Arial"/>
          <w:szCs w:val="22"/>
        </w:rPr>
        <w:t>;</w:t>
      </w:r>
    </w:p>
    <w:p w14:paraId="2371D0CA" w14:textId="77777777" w:rsidR="00A4589E" w:rsidRPr="00D40F55" w:rsidRDefault="007360EF" w:rsidP="00D40F55">
      <w:pPr>
        <w:pStyle w:val="Heading3"/>
        <w:spacing w:before="120" w:after="120"/>
        <w:rPr>
          <w:rFonts w:cs="Arial"/>
          <w:szCs w:val="22"/>
        </w:rPr>
      </w:pPr>
      <w:r w:rsidRPr="00D40F55">
        <w:rPr>
          <w:rFonts w:cs="Arial"/>
          <w:szCs w:val="22"/>
        </w:rPr>
        <w:t xml:space="preserve">the </w:t>
      </w:r>
      <w:r w:rsidR="00151B56" w:rsidRPr="00D40F55">
        <w:rPr>
          <w:rFonts w:cs="Arial"/>
          <w:szCs w:val="22"/>
        </w:rPr>
        <w:t>Supplier</w:t>
      </w:r>
      <w:r w:rsidRPr="00D40F55">
        <w:rPr>
          <w:rFonts w:cs="Arial"/>
          <w:szCs w:val="22"/>
        </w:rPr>
        <w:t xml:space="preserve"> and each of its Sub-</w:t>
      </w:r>
      <w:r w:rsidR="008C689D" w:rsidRPr="00D40F55">
        <w:rPr>
          <w:rFonts w:cs="Arial"/>
          <w:szCs w:val="22"/>
        </w:rPr>
        <w:t>Contract</w:t>
      </w:r>
      <w:r w:rsidRPr="00D40F55">
        <w:rPr>
          <w:rFonts w:cs="Arial"/>
          <w:szCs w:val="22"/>
        </w:rPr>
        <w:t xml:space="preserve">ors has </w:t>
      </w:r>
      <w:r w:rsidR="00A4589E" w:rsidRPr="00D40F55">
        <w:rPr>
          <w:rFonts w:cs="Arial"/>
          <w:szCs w:val="22"/>
        </w:rPr>
        <w:t xml:space="preserve">all </w:t>
      </w:r>
      <w:r w:rsidR="007B046D" w:rsidRPr="00D40F55">
        <w:rPr>
          <w:rFonts w:cs="Arial"/>
          <w:szCs w:val="22"/>
        </w:rPr>
        <w:t>p</w:t>
      </w:r>
      <w:r w:rsidR="008060A8" w:rsidRPr="00D40F55">
        <w:rPr>
          <w:rFonts w:cs="Arial"/>
          <w:szCs w:val="22"/>
        </w:rPr>
        <w:t>ersonnel</w:t>
      </w:r>
      <w:r w:rsidR="00A4589E" w:rsidRPr="00D40F55">
        <w:rPr>
          <w:rFonts w:cs="Arial"/>
          <w:szCs w:val="22"/>
        </w:rPr>
        <w:t xml:space="preserve">, equipment and experience </w:t>
      </w:r>
      <w:r w:rsidRPr="00D40F55">
        <w:rPr>
          <w:rFonts w:cs="Arial"/>
          <w:szCs w:val="22"/>
        </w:rPr>
        <w:t xml:space="preserve">necessary </w:t>
      </w:r>
      <w:r w:rsidR="00A4589E" w:rsidRPr="00D40F55">
        <w:rPr>
          <w:rFonts w:cs="Arial"/>
          <w:szCs w:val="22"/>
        </w:rPr>
        <w:t xml:space="preserve">for </w:t>
      </w:r>
      <w:r w:rsidRPr="00D40F55">
        <w:rPr>
          <w:rFonts w:cs="Arial"/>
          <w:szCs w:val="22"/>
        </w:rPr>
        <w:t>the</w:t>
      </w:r>
      <w:r w:rsidR="00A4589E" w:rsidRPr="00D40F55">
        <w:rPr>
          <w:rFonts w:cs="Arial"/>
          <w:szCs w:val="22"/>
        </w:rPr>
        <w:t xml:space="preserve"> </w:t>
      </w:r>
      <w:r w:rsidRPr="00D40F55">
        <w:rPr>
          <w:rFonts w:cs="Arial"/>
          <w:szCs w:val="22"/>
        </w:rPr>
        <w:t xml:space="preserve">proper performance of the </w:t>
      </w:r>
      <w:r w:rsidR="00482950" w:rsidRPr="00D40F55">
        <w:rPr>
          <w:rFonts w:cs="Arial"/>
          <w:szCs w:val="22"/>
        </w:rPr>
        <w:t xml:space="preserve">Ordered Panel </w:t>
      </w:r>
      <w:r w:rsidRPr="00D40F55">
        <w:rPr>
          <w:rFonts w:cs="Arial"/>
          <w:szCs w:val="22"/>
        </w:rPr>
        <w:t>Services</w:t>
      </w:r>
      <w:r w:rsidR="00A4589E" w:rsidRPr="00D40F55">
        <w:rPr>
          <w:rFonts w:cs="Arial"/>
          <w:szCs w:val="22"/>
        </w:rPr>
        <w:t>; and</w:t>
      </w:r>
    </w:p>
    <w:p w14:paraId="6063A40E" w14:textId="77777777" w:rsidR="00A4589E" w:rsidRPr="00D40F55" w:rsidRDefault="00A4589E" w:rsidP="00D40F55">
      <w:pPr>
        <w:pStyle w:val="Heading3"/>
        <w:spacing w:before="120" w:after="120"/>
        <w:rPr>
          <w:rFonts w:cs="Arial"/>
          <w:szCs w:val="22"/>
        </w:rPr>
      </w:pPr>
      <w:r w:rsidRPr="00D40F55">
        <w:rPr>
          <w:rFonts w:cs="Arial"/>
          <w:szCs w:val="22"/>
        </w:rPr>
        <w:t>it will at all times:</w:t>
      </w:r>
    </w:p>
    <w:p w14:paraId="6999A2A5" w14:textId="77777777" w:rsidR="00A4589E" w:rsidRPr="00D40F55" w:rsidRDefault="00A4589E" w:rsidP="00D40F55">
      <w:pPr>
        <w:pStyle w:val="Heading4"/>
        <w:spacing w:before="120" w:after="120"/>
        <w:rPr>
          <w:rFonts w:cs="Arial"/>
          <w:bCs/>
          <w:caps/>
          <w:szCs w:val="22"/>
        </w:rPr>
      </w:pPr>
      <w:r w:rsidRPr="00D40F55">
        <w:rPr>
          <w:rFonts w:cs="Arial"/>
          <w:szCs w:val="22"/>
        </w:rPr>
        <w:t xml:space="preserve">perform its obligations under the </w:t>
      </w:r>
      <w:r w:rsidR="008C689D" w:rsidRPr="00D40F55">
        <w:rPr>
          <w:rFonts w:cs="Arial"/>
          <w:szCs w:val="22"/>
        </w:rPr>
        <w:t>Legal Services Contract</w:t>
      </w:r>
      <w:r w:rsidRPr="00D40F55">
        <w:rPr>
          <w:rFonts w:cs="Arial"/>
          <w:szCs w:val="22"/>
        </w:rPr>
        <w:t xml:space="preserve"> with all reasonable care, skill and diligence and in accordance with Good Industry Practice;</w:t>
      </w:r>
    </w:p>
    <w:p w14:paraId="460193EB" w14:textId="77777777" w:rsidR="00C10F77" w:rsidRPr="00D40F55" w:rsidRDefault="00A4589E" w:rsidP="00D40F55">
      <w:pPr>
        <w:pStyle w:val="Heading4"/>
        <w:spacing w:before="120" w:after="120"/>
        <w:rPr>
          <w:rFonts w:cs="Arial"/>
          <w:bCs/>
          <w:caps/>
          <w:szCs w:val="22"/>
        </w:rPr>
      </w:pPr>
      <w:r w:rsidRPr="00D40F55">
        <w:rPr>
          <w:rFonts w:cs="Arial"/>
          <w:szCs w:val="22"/>
        </w:rPr>
        <w:t>comply with all the KPIs</w:t>
      </w:r>
      <w:r w:rsidR="00C10F77" w:rsidRPr="00D40F55">
        <w:rPr>
          <w:rFonts w:cs="Arial"/>
          <w:szCs w:val="22"/>
        </w:rPr>
        <w:t>;</w:t>
      </w:r>
    </w:p>
    <w:p w14:paraId="45948180" w14:textId="77777777" w:rsidR="00A4589E" w:rsidRPr="00D40F55" w:rsidRDefault="00C10F77" w:rsidP="00D40F55">
      <w:pPr>
        <w:pStyle w:val="Heading4"/>
        <w:spacing w:before="120" w:after="120"/>
        <w:rPr>
          <w:rFonts w:cs="Arial"/>
          <w:bCs/>
          <w:caps/>
          <w:szCs w:val="22"/>
        </w:rPr>
      </w:pPr>
      <w:r w:rsidRPr="00D40F55">
        <w:rPr>
          <w:rFonts w:cs="Arial"/>
          <w:szCs w:val="22"/>
        </w:rPr>
        <w:t xml:space="preserve">carry out the </w:t>
      </w:r>
      <w:r w:rsidR="00D0322C" w:rsidRPr="00D40F55">
        <w:rPr>
          <w:rFonts w:cs="Arial"/>
          <w:szCs w:val="22"/>
        </w:rPr>
        <w:t xml:space="preserve">Ordered Panel </w:t>
      </w:r>
      <w:r w:rsidR="00162C54" w:rsidRPr="00D40F55">
        <w:rPr>
          <w:rFonts w:cs="Arial"/>
          <w:szCs w:val="22"/>
        </w:rPr>
        <w:t>Services</w:t>
      </w:r>
      <w:r w:rsidRPr="00D40F55">
        <w:rPr>
          <w:rFonts w:cs="Arial"/>
          <w:szCs w:val="22"/>
        </w:rPr>
        <w:t xml:space="preserve"> within the timeframe agreed with the </w:t>
      </w:r>
      <w:r w:rsidR="00C158E8" w:rsidRPr="00D40F55">
        <w:rPr>
          <w:rFonts w:cs="Arial"/>
          <w:szCs w:val="22"/>
        </w:rPr>
        <w:t>Customer</w:t>
      </w:r>
      <w:r w:rsidRPr="00D40F55">
        <w:rPr>
          <w:rFonts w:cs="Arial"/>
          <w:szCs w:val="22"/>
        </w:rPr>
        <w:t xml:space="preserve">; </w:t>
      </w:r>
      <w:r w:rsidR="00A4589E" w:rsidRPr="00D40F55">
        <w:rPr>
          <w:rFonts w:cs="Arial"/>
          <w:szCs w:val="22"/>
        </w:rPr>
        <w:t>and</w:t>
      </w:r>
    </w:p>
    <w:p w14:paraId="6D38F140" w14:textId="70BDB1EC" w:rsidR="00A4589E" w:rsidRPr="00D40F55" w:rsidRDefault="00A4589E" w:rsidP="00D40F55">
      <w:pPr>
        <w:pStyle w:val="Heading4"/>
        <w:spacing w:before="120" w:after="120"/>
        <w:rPr>
          <w:rFonts w:cs="Arial"/>
          <w:szCs w:val="22"/>
        </w:rPr>
      </w:pPr>
      <w:r w:rsidRPr="00D40F55">
        <w:rPr>
          <w:rFonts w:cs="Arial"/>
          <w:szCs w:val="22"/>
        </w:rPr>
        <w:t xml:space="preserve">without prejudice to </w:t>
      </w:r>
      <w:r w:rsidR="00B014A2" w:rsidRPr="00D40F55">
        <w:rPr>
          <w:rFonts w:cs="Arial"/>
          <w:szCs w:val="22"/>
        </w:rPr>
        <w:t xml:space="preserve">its obligations under Clause </w:t>
      </w:r>
      <w:r w:rsidR="00755818" w:rsidRPr="00D40F55">
        <w:rPr>
          <w:rFonts w:cs="Arial"/>
          <w:szCs w:val="22"/>
        </w:rPr>
        <w:t>5</w:t>
      </w:r>
      <w:r w:rsidRPr="00D40F55">
        <w:rPr>
          <w:rFonts w:cs="Arial"/>
          <w:szCs w:val="22"/>
        </w:rPr>
        <w:t xml:space="preserve"> (Personnel), ensure to the satisfaction of the </w:t>
      </w:r>
      <w:r w:rsidR="00C158E8" w:rsidRPr="00D40F55">
        <w:rPr>
          <w:rFonts w:cs="Arial"/>
          <w:szCs w:val="22"/>
        </w:rPr>
        <w:t>Customer</w:t>
      </w:r>
      <w:r w:rsidRPr="00D40F55">
        <w:rPr>
          <w:rFonts w:cs="Arial"/>
          <w:szCs w:val="22"/>
        </w:rPr>
        <w:t xml:space="preserve"> that the </w:t>
      </w:r>
      <w:r w:rsidR="00755818" w:rsidRPr="00D40F55">
        <w:rPr>
          <w:rFonts w:cs="Arial"/>
          <w:szCs w:val="22"/>
        </w:rPr>
        <w:t xml:space="preserve">Ordered Panel </w:t>
      </w:r>
      <w:r w:rsidR="00162C54" w:rsidRPr="00D40F55">
        <w:rPr>
          <w:rFonts w:cs="Arial"/>
          <w:szCs w:val="22"/>
        </w:rPr>
        <w:t>Services</w:t>
      </w:r>
      <w:r w:rsidR="00706BB4" w:rsidRPr="00D40F55">
        <w:rPr>
          <w:rFonts w:cs="Arial"/>
          <w:szCs w:val="22"/>
        </w:rPr>
        <w:t xml:space="preserve"> </w:t>
      </w:r>
      <w:r w:rsidRPr="00D40F55">
        <w:rPr>
          <w:rFonts w:cs="Arial"/>
          <w:szCs w:val="22"/>
        </w:rPr>
        <w:t xml:space="preserve">are provided and carried out by such appropriately qualified, skilled and experienced </w:t>
      </w:r>
      <w:r w:rsidR="007B046D" w:rsidRPr="00D40F55">
        <w:rPr>
          <w:rFonts w:cs="Arial"/>
          <w:szCs w:val="22"/>
        </w:rPr>
        <w:t>personnel</w:t>
      </w:r>
      <w:r w:rsidRPr="00D40F55">
        <w:rPr>
          <w:rFonts w:cs="Arial"/>
          <w:szCs w:val="22"/>
        </w:rPr>
        <w:t xml:space="preserve"> as </w:t>
      </w:r>
      <w:r w:rsidR="007B046D" w:rsidRPr="00D40F55">
        <w:rPr>
          <w:rFonts w:cs="Arial"/>
          <w:szCs w:val="22"/>
        </w:rPr>
        <w:t>are</w:t>
      </w:r>
      <w:r w:rsidRPr="00D40F55">
        <w:rPr>
          <w:rFonts w:cs="Arial"/>
          <w:szCs w:val="22"/>
        </w:rPr>
        <w:t xml:space="preserve"> necessary for the proper performance of the </w:t>
      </w:r>
      <w:r w:rsidR="00D0322C" w:rsidRPr="00D40F55">
        <w:rPr>
          <w:rFonts w:cs="Arial"/>
          <w:szCs w:val="22"/>
        </w:rPr>
        <w:t xml:space="preserve">Ordered Panel </w:t>
      </w:r>
      <w:r w:rsidRPr="00D40F55">
        <w:rPr>
          <w:rFonts w:cs="Arial"/>
          <w:szCs w:val="22"/>
        </w:rPr>
        <w:t>Services.</w:t>
      </w:r>
    </w:p>
    <w:p w14:paraId="3C8C17B7" w14:textId="77777777" w:rsidR="00A62B76" w:rsidRPr="00D40F55" w:rsidRDefault="001D35E7" w:rsidP="00D40F55">
      <w:pPr>
        <w:pStyle w:val="Heading2"/>
        <w:tabs>
          <w:tab w:val="num" w:pos="720"/>
        </w:tabs>
        <w:spacing w:before="120" w:after="120"/>
        <w:ind w:left="720"/>
        <w:rPr>
          <w:rFonts w:cs="Arial"/>
          <w:szCs w:val="22"/>
        </w:rPr>
      </w:pPr>
      <w:r w:rsidRPr="00D40F55">
        <w:rPr>
          <w:rFonts w:cs="Arial"/>
          <w:szCs w:val="22"/>
        </w:rPr>
        <w:t xml:space="preserve">The </w:t>
      </w:r>
      <w:r w:rsidR="00151B56" w:rsidRPr="00D40F55">
        <w:rPr>
          <w:rFonts w:cs="Arial"/>
          <w:szCs w:val="22"/>
        </w:rPr>
        <w:t>Supplier</w:t>
      </w:r>
      <w:r w:rsidRPr="00D40F55">
        <w:rPr>
          <w:rFonts w:cs="Arial"/>
          <w:szCs w:val="22"/>
        </w:rPr>
        <w:t xml:space="preserve"> shall </w:t>
      </w:r>
      <w:r w:rsidR="00A62B76" w:rsidRPr="00D40F55">
        <w:rPr>
          <w:rFonts w:cs="Arial"/>
          <w:szCs w:val="22"/>
        </w:rPr>
        <w:t>promptly notify</w:t>
      </w:r>
      <w:r w:rsidRPr="00D40F55">
        <w:rPr>
          <w:rFonts w:cs="Arial"/>
          <w:szCs w:val="22"/>
        </w:rPr>
        <w:t xml:space="preserve"> the </w:t>
      </w:r>
      <w:r w:rsidR="00C158E8" w:rsidRPr="00D40F55">
        <w:rPr>
          <w:rFonts w:cs="Arial"/>
          <w:szCs w:val="22"/>
        </w:rPr>
        <w:t>Customer</w:t>
      </w:r>
      <w:r w:rsidRPr="00D40F55">
        <w:rPr>
          <w:rFonts w:cs="Arial"/>
          <w:szCs w:val="22"/>
        </w:rPr>
        <w:t xml:space="preserve"> </w:t>
      </w:r>
      <w:r w:rsidR="00A62B76" w:rsidRPr="00D40F55">
        <w:rPr>
          <w:rFonts w:cs="Arial"/>
          <w:szCs w:val="22"/>
        </w:rPr>
        <w:t>in writing:</w:t>
      </w:r>
    </w:p>
    <w:p w14:paraId="65769DDF" w14:textId="77777777" w:rsidR="00A62B76" w:rsidRPr="00D40F55" w:rsidRDefault="00A62B76" w:rsidP="00D40F55">
      <w:pPr>
        <w:pStyle w:val="Heading3"/>
        <w:spacing w:before="120" w:after="120"/>
        <w:rPr>
          <w:rFonts w:cs="Arial"/>
          <w:szCs w:val="22"/>
        </w:rPr>
      </w:pPr>
      <w:r w:rsidRPr="00D40F55">
        <w:rPr>
          <w:rFonts w:cs="Arial"/>
          <w:szCs w:val="22"/>
        </w:rPr>
        <w:t xml:space="preserve">of any material detrimental change in the financial standing </w:t>
      </w:r>
      <w:r w:rsidR="00B014A2" w:rsidRPr="00D40F55">
        <w:rPr>
          <w:rFonts w:cs="Arial"/>
          <w:szCs w:val="22"/>
        </w:rPr>
        <w:t xml:space="preserve">and/or credit rating </w:t>
      </w:r>
      <w:r w:rsidRPr="00D40F55">
        <w:rPr>
          <w:rFonts w:cs="Arial"/>
          <w:szCs w:val="22"/>
        </w:rPr>
        <w:t xml:space="preserve">of the </w:t>
      </w:r>
      <w:r w:rsidR="00151B56" w:rsidRPr="00D40F55">
        <w:rPr>
          <w:rFonts w:cs="Arial"/>
          <w:szCs w:val="22"/>
        </w:rPr>
        <w:t>Supplier</w:t>
      </w:r>
      <w:r w:rsidRPr="00D40F55">
        <w:rPr>
          <w:rFonts w:cs="Arial"/>
          <w:szCs w:val="22"/>
        </w:rPr>
        <w:t>;</w:t>
      </w:r>
    </w:p>
    <w:p w14:paraId="12935E6A" w14:textId="77777777" w:rsidR="00A62B76" w:rsidRPr="00D40F55" w:rsidRDefault="001D35E7" w:rsidP="00D40F55">
      <w:pPr>
        <w:pStyle w:val="Heading3"/>
        <w:spacing w:before="120" w:after="120"/>
        <w:rPr>
          <w:rFonts w:cs="Arial"/>
          <w:szCs w:val="22"/>
        </w:rPr>
      </w:pPr>
      <w:r w:rsidRPr="00D40F55">
        <w:rPr>
          <w:rFonts w:cs="Arial"/>
          <w:szCs w:val="22"/>
        </w:rPr>
        <w:t xml:space="preserve">if the </w:t>
      </w:r>
      <w:r w:rsidR="00151B56" w:rsidRPr="00D40F55">
        <w:rPr>
          <w:rFonts w:cs="Arial"/>
          <w:szCs w:val="22"/>
        </w:rPr>
        <w:t>Supplier</w:t>
      </w:r>
      <w:r w:rsidRPr="00D40F55">
        <w:rPr>
          <w:rFonts w:cs="Arial"/>
          <w:szCs w:val="22"/>
        </w:rPr>
        <w:t xml:space="preserve"> undergoes a Change of Control</w:t>
      </w:r>
      <w:r w:rsidR="00A62B76" w:rsidRPr="00D40F55">
        <w:rPr>
          <w:rFonts w:cs="Arial"/>
          <w:szCs w:val="22"/>
        </w:rPr>
        <w:t>; and</w:t>
      </w:r>
    </w:p>
    <w:p w14:paraId="3A99B949" w14:textId="77777777" w:rsidR="001D35E7" w:rsidRPr="00D40F55" w:rsidRDefault="001D35E7" w:rsidP="00D40F55">
      <w:pPr>
        <w:pStyle w:val="Heading3"/>
        <w:spacing w:before="120" w:after="120"/>
        <w:rPr>
          <w:rFonts w:cs="Arial"/>
          <w:szCs w:val="22"/>
        </w:rPr>
      </w:pPr>
      <w:r w:rsidRPr="00D40F55">
        <w:rPr>
          <w:rFonts w:cs="Arial"/>
          <w:szCs w:val="22"/>
        </w:rPr>
        <w:t>provided this does not contravene any Law</w:t>
      </w:r>
      <w:r w:rsidR="00A62B76" w:rsidRPr="00D40F55">
        <w:rPr>
          <w:rFonts w:cs="Arial"/>
          <w:szCs w:val="22"/>
        </w:rPr>
        <w:t>,</w:t>
      </w:r>
      <w:r w:rsidRPr="00D40F55">
        <w:rPr>
          <w:rFonts w:cs="Arial"/>
          <w:szCs w:val="22"/>
        </w:rPr>
        <w:t xml:space="preserve"> of any circumstances suggesting that a Change of Control is planned or in contemplation.</w:t>
      </w:r>
    </w:p>
    <w:p w14:paraId="366608E0" w14:textId="77777777" w:rsidR="00F807DC" w:rsidRPr="00D40F55" w:rsidRDefault="007562F7" w:rsidP="00D40F55">
      <w:pPr>
        <w:pStyle w:val="Heading2"/>
        <w:tabs>
          <w:tab w:val="num" w:pos="720"/>
        </w:tabs>
        <w:spacing w:before="120" w:after="120"/>
        <w:ind w:left="720"/>
        <w:rPr>
          <w:rFonts w:cs="Arial"/>
          <w:szCs w:val="22"/>
        </w:rPr>
      </w:pPr>
      <w:r w:rsidRPr="00D40F55">
        <w:rPr>
          <w:rFonts w:cs="Arial"/>
          <w:szCs w:val="22"/>
        </w:rPr>
        <w:t xml:space="preserve">For the avoidance of doubt, the fact that any provision within </w:t>
      </w:r>
      <w:r w:rsidR="0013772A" w:rsidRPr="00D40F55">
        <w:rPr>
          <w:rFonts w:cs="Arial"/>
          <w:szCs w:val="22"/>
        </w:rPr>
        <w:t xml:space="preserve">the </w:t>
      </w:r>
      <w:r w:rsidR="008C689D" w:rsidRPr="00D40F55">
        <w:rPr>
          <w:rFonts w:cs="Arial"/>
          <w:szCs w:val="22"/>
        </w:rPr>
        <w:t>Legal Services Contract</w:t>
      </w:r>
      <w:r w:rsidRPr="00D40F55">
        <w:rPr>
          <w:rFonts w:cs="Arial"/>
          <w:szCs w:val="22"/>
        </w:rPr>
        <w:t xml:space="preserve"> is expressed as a warranty shall not preclude any right of termination the </w:t>
      </w:r>
      <w:r w:rsidR="00C158E8" w:rsidRPr="00D40F55">
        <w:rPr>
          <w:rFonts w:cs="Arial"/>
          <w:szCs w:val="22"/>
        </w:rPr>
        <w:t>Customer</w:t>
      </w:r>
      <w:r w:rsidRPr="00D40F55">
        <w:rPr>
          <w:rFonts w:cs="Arial"/>
          <w:szCs w:val="22"/>
        </w:rPr>
        <w:t xml:space="preserve"> would have in respect of breach of that provision by the </w:t>
      </w:r>
      <w:r w:rsidR="00151B56" w:rsidRPr="00D40F55">
        <w:rPr>
          <w:rFonts w:cs="Arial"/>
          <w:szCs w:val="22"/>
        </w:rPr>
        <w:t>Supplier</w:t>
      </w:r>
      <w:r w:rsidRPr="00D40F55">
        <w:rPr>
          <w:rFonts w:cs="Arial"/>
          <w:szCs w:val="22"/>
        </w:rPr>
        <w:t xml:space="preserve"> if that provision had not been so expressed.</w:t>
      </w:r>
    </w:p>
    <w:p w14:paraId="036F4DAC" w14:textId="77777777" w:rsidR="00F807DC" w:rsidRPr="00D40F55" w:rsidRDefault="007562F7" w:rsidP="00D40F55">
      <w:pPr>
        <w:pStyle w:val="Heading2"/>
        <w:keepNext/>
        <w:tabs>
          <w:tab w:val="num" w:pos="720"/>
        </w:tabs>
        <w:spacing w:before="120" w:after="120"/>
        <w:ind w:left="720"/>
        <w:rPr>
          <w:rFonts w:cs="Arial"/>
          <w:szCs w:val="22"/>
        </w:rPr>
      </w:pPr>
      <w:r w:rsidRPr="00D40F55">
        <w:rPr>
          <w:rFonts w:cs="Arial"/>
          <w:szCs w:val="22"/>
        </w:rPr>
        <w:t xml:space="preserve">The </w:t>
      </w:r>
      <w:r w:rsidR="00151B56" w:rsidRPr="00D40F55">
        <w:rPr>
          <w:rFonts w:cs="Arial"/>
          <w:szCs w:val="22"/>
        </w:rPr>
        <w:t>Supplier</w:t>
      </w:r>
      <w:r w:rsidRPr="00D40F55">
        <w:rPr>
          <w:rFonts w:cs="Arial"/>
          <w:szCs w:val="22"/>
        </w:rPr>
        <w:t xml:space="preserve"> acknowledges and agrees that:</w:t>
      </w:r>
    </w:p>
    <w:p w14:paraId="60038039" w14:textId="77777777" w:rsidR="00F807DC" w:rsidRPr="00D40F55" w:rsidRDefault="007562F7" w:rsidP="00D40F55">
      <w:pPr>
        <w:pStyle w:val="Heading3"/>
        <w:spacing w:before="120" w:after="120"/>
        <w:rPr>
          <w:rFonts w:cs="Arial"/>
          <w:szCs w:val="22"/>
        </w:rPr>
      </w:pPr>
      <w:r w:rsidRPr="00D40F55">
        <w:rPr>
          <w:rFonts w:cs="Arial"/>
          <w:szCs w:val="22"/>
        </w:rPr>
        <w:t xml:space="preserve">the warranties, representations and undertakings contained in </w:t>
      </w:r>
      <w:r w:rsidR="0013772A" w:rsidRPr="00D40F55">
        <w:rPr>
          <w:rFonts w:cs="Arial"/>
          <w:szCs w:val="22"/>
        </w:rPr>
        <w:t xml:space="preserve">the </w:t>
      </w:r>
      <w:r w:rsidR="008C689D" w:rsidRPr="00D40F55">
        <w:rPr>
          <w:rFonts w:cs="Arial"/>
          <w:szCs w:val="22"/>
        </w:rPr>
        <w:t>Legal Services Contract</w:t>
      </w:r>
      <w:r w:rsidRPr="00D40F55">
        <w:rPr>
          <w:rFonts w:cs="Arial"/>
          <w:szCs w:val="22"/>
        </w:rPr>
        <w:t xml:space="preserve"> are material and are designed to induce the </w:t>
      </w:r>
      <w:r w:rsidR="00C158E8" w:rsidRPr="00D40F55">
        <w:rPr>
          <w:rFonts w:cs="Arial"/>
          <w:szCs w:val="22"/>
        </w:rPr>
        <w:t>Customer</w:t>
      </w:r>
      <w:r w:rsidRPr="00D40F55">
        <w:rPr>
          <w:rFonts w:cs="Arial"/>
          <w:szCs w:val="22"/>
        </w:rPr>
        <w:t xml:space="preserve"> into entering into </w:t>
      </w:r>
      <w:r w:rsidR="0013772A" w:rsidRPr="00D40F55">
        <w:rPr>
          <w:rFonts w:cs="Arial"/>
          <w:szCs w:val="22"/>
        </w:rPr>
        <w:t xml:space="preserve">the </w:t>
      </w:r>
      <w:r w:rsidR="008C689D" w:rsidRPr="00D40F55">
        <w:rPr>
          <w:rFonts w:cs="Arial"/>
          <w:szCs w:val="22"/>
        </w:rPr>
        <w:t>Legal Services Contract</w:t>
      </w:r>
      <w:r w:rsidRPr="00D40F55">
        <w:rPr>
          <w:rFonts w:cs="Arial"/>
          <w:szCs w:val="22"/>
        </w:rPr>
        <w:t>; and</w:t>
      </w:r>
    </w:p>
    <w:p w14:paraId="015AE227" w14:textId="77777777" w:rsidR="00F807DC" w:rsidRPr="00D40F55" w:rsidRDefault="007562F7" w:rsidP="00D40F55">
      <w:pPr>
        <w:pStyle w:val="Heading3"/>
        <w:spacing w:before="120" w:after="120"/>
        <w:rPr>
          <w:rFonts w:cs="Arial"/>
          <w:szCs w:val="22"/>
        </w:rPr>
      </w:pPr>
      <w:r w:rsidRPr="00D40F55">
        <w:rPr>
          <w:rFonts w:cs="Arial"/>
          <w:szCs w:val="22"/>
        </w:rPr>
        <w:t xml:space="preserve">the </w:t>
      </w:r>
      <w:r w:rsidR="00C158E8" w:rsidRPr="00D40F55">
        <w:rPr>
          <w:rFonts w:cs="Arial"/>
          <w:szCs w:val="22"/>
        </w:rPr>
        <w:t>Customer</w:t>
      </w:r>
      <w:r w:rsidRPr="00D40F55">
        <w:rPr>
          <w:rFonts w:cs="Arial"/>
          <w:szCs w:val="22"/>
        </w:rPr>
        <w:t xml:space="preserve"> has been induced into entering into </w:t>
      </w:r>
      <w:r w:rsidR="0013772A" w:rsidRPr="00D40F55">
        <w:rPr>
          <w:rFonts w:cs="Arial"/>
          <w:szCs w:val="22"/>
        </w:rPr>
        <w:t xml:space="preserve">the </w:t>
      </w:r>
      <w:r w:rsidR="008C689D" w:rsidRPr="00D40F55">
        <w:rPr>
          <w:rFonts w:cs="Arial"/>
          <w:szCs w:val="22"/>
        </w:rPr>
        <w:t>Legal Services Contract</w:t>
      </w:r>
      <w:r w:rsidRPr="00D40F55">
        <w:rPr>
          <w:rFonts w:cs="Arial"/>
          <w:szCs w:val="22"/>
        </w:rPr>
        <w:t xml:space="preserve"> and in doing so has relied upon the warranties, representations and undertakings contained </w:t>
      </w:r>
      <w:r w:rsidR="00241399" w:rsidRPr="00D40F55">
        <w:rPr>
          <w:rFonts w:cs="Arial"/>
          <w:szCs w:val="22"/>
        </w:rPr>
        <w:t xml:space="preserve">in the </w:t>
      </w:r>
      <w:r w:rsidR="008C689D" w:rsidRPr="00D40F55">
        <w:rPr>
          <w:rFonts w:cs="Arial"/>
          <w:szCs w:val="22"/>
        </w:rPr>
        <w:t>Legal Services Contract</w:t>
      </w:r>
      <w:r w:rsidR="00241399" w:rsidRPr="00D40F55">
        <w:rPr>
          <w:rFonts w:cs="Arial"/>
          <w:szCs w:val="22"/>
        </w:rPr>
        <w:t>.</w:t>
      </w:r>
    </w:p>
    <w:p w14:paraId="16A2A4AC" w14:textId="77777777" w:rsidR="00F81B4D" w:rsidRPr="00D40F55" w:rsidRDefault="00F81B4D" w:rsidP="00D40F55">
      <w:pPr>
        <w:pStyle w:val="Heading3"/>
        <w:numPr>
          <w:ilvl w:val="0"/>
          <w:numId w:val="0"/>
        </w:numPr>
        <w:spacing w:before="120" w:after="120"/>
        <w:ind w:left="567"/>
        <w:rPr>
          <w:rFonts w:cs="Arial"/>
          <w:b/>
          <w:szCs w:val="22"/>
        </w:rPr>
      </w:pPr>
      <w:r w:rsidRPr="00D40F55">
        <w:rPr>
          <w:rFonts w:cs="Arial"/>
          <w:b/>
          <w:szCs w:val="22"/>
        </w:rPr>
        <w:t>Call Off Guarantee</w:t>
      </w:r>
    </w:p>
    <w:p w14:paraId="78941E4B" w14:textId="77777777" w:rsidR="00667CA8" w:rsidRPr="00D40F55" w:rsidRDefault="00667CA8" w:rsidP="00D40F55">
      <w:pPr>
        <w:pStyle w:val="Heading2"/>
        <w:keepNext/>
        <w:tabs>
          <w:tab w:val="num" w:pos="720"/>
        </w:tabs>
        <w:spacing w:before="120" w:after="120"/>
        <w:ind w:left="720"/>
        <w:rPr>
          <w:rFonts w:cs="Arial"/>
          <w:szCs w:val="22"/>
        </w:rPr>
      </w:pPr>
      <w:bookmarkStart w:id="92" w:name="_Ref358971011"/>
      <w:r w:rsidRPr="00D40F55">
        <w:rPr>
          <w:rFonts w:cs="Arial"/>
          <w:szCs w:val="22"/>
        </w:rPr>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92"/>
    </w:p>
    <w:p w14:paraId="655B1758" w14:textId="77777777" w:rsidR="00667CA8" w:rsidRPr="00D40F55" w:rsidRDefault="00667CA8" w:rsidP="00D40F55">
      <w:pPr>
        <w:pStyle w:val="Heading3"/>
        <w:spacing w:before="120" w:after="120"/>
        <w:rPr>
          <w:rFonts w:cs="Arial"/>
          <w:szCs w:val="22"/>
        </w:rPr>
      </w:pPr>
      <w:r w:rsidRPr="00D40F55">
        <w:rPr>
          <w:rFonts w:cs="Arial"/>
          <w:szCs w:val="22"/>
        </w:rPr>
        <w:t>an executed Call Off Guarantee from a Call Off Guarantor; and</w:t>
      </w:r>
    </w:p>
    <w:p w14:paraId="729B895F" w14:textId="77777777" w:rsidR="00667CA8" w:rsidRPr="00D40F55" w:rsidRDefault="00667CA8" w:rsidP="00D40F55">
      <w:pPr>
        <w:pStyle w:val="Heading3"/>
        <w:spacing w:before="120" w:after="120"/>
        <w:rPr>
          <w:rFonts w:cs="Arial"/>
          <w:szCs w:val="22"/>
        </w:rPr>
      </w:pPr>
      <w:r w:rsidRPr="00D40F55">
        <w:rPr>
          <w:rFonts w:cs="Arial"/>
          <w:szCs w:val="22"/>
        </w:rPr>
        <w:t xml:space="preserve">a certified copy </w:t>
      </w:r>
      <w:proofErr w:type="gramStart"/>
      <w:r w:rsidRPr="00D40F55">
        <w:rPr>
          <w:rFonts w:cs="Arial"/>
          <w:szCs w:val="22"/>
        </w:rPr>
        <w:t>extract</w:t>
      </w:r>
      <w:proofErr w:type="gramEnd"/>
      <w:r w:rsidRPr="00D40F55">
        <w:rPr>
          <w:rFonts w:cs="Arial"/>
          <w:szCs w:val="22"/>
        </w:rPr>
        <w:t xml:space="preserve"> of the board minutes and/or resolution of the Call Off Guarantor approving the execution of the Call Off Guarantee. </w:t>
      </w:r>
    </w:p>
    <w:p w14:paraId="53F1EBC2" w14:textId="77777777" w:rsidR="00667CA8" w:rsidRPr="00D40F55" w:rsidRDefault="00667CA8" w:rsidP="00D40F55">
      <w:pPr>
        <w:pStyle w:val="Heading2"/>
        <w:keepNext/>
        <w:tabs>
          <w:tab w:val="num" w:pos="720"/>
        </w:tabs>
        <w:spacing w:before="120" w:after="120"/>
        <w:ind w:left="720"/>
        <w:rPr>
          <w:rFonts w:cs="Arial"/>
          <w:szCs w:val="22"/>
        </w:rPr>
      </w:pPr>
      <w:r w:rsidRPr="00D40F55">
        <w:rPr>
          <w:rFonts w:cs="Arial"/>
          <w:szCs w:val="22"/>
        </w:rPr>
        <w:lastRenderedPageBreak/>
        <w:t xml:space="preserve">The Customer may in its sole discretion at any time agree to waive compliance with the requirement in Clause </w:t>
      </w:r>
      <w:r w:rsidRPr="00D40F55">
        <w:rPr>
          <w:rFonts w:cs="Arial"/>
          <w:szCs w:val="22"/>
        </w:rPr>
        <w:fldChar w:fldCharType="begin"/>
      </w:r>
      <w:r w:rsidRPr="00D40F55">
        <w:rPr>
          <w:rFonts w:cs="Arial"/>
          <w:szCs w:val="22"/>
        </w:rPr>
        <w:instrText xml:space="preserve"> REF _Ref358971011 \r \h  \* MERGEFORMAT </w:instrText>
      </w:r>
      <w:r w:rsidRPr="00D40F55">
        <w:rPr>
          <w:rFonts w:cs="Arial"/>
          <w:szCs w:val="22"/>
        </w:rPr>
      </w:r>
      <w:r w:rsidRPr="00D40F55">
        <w:rPr>
          <w:rFonts w:cs="Arial"/>
          <w:szCs w:val="22"/>
        </w:rPr>
        <w:fldChar w:fldCharType="separate"/>
      </w:r>
      <w:r w:rsidR="006A3A26">
        <w:rPr>
          <w:rFonts w:cs="Arial"/>
          <w:szCs w:val="22"/>
        </w:rPr>
        <w:t>10.6</w:t>
      </w:r>
      <w:r w:rsidRPr="00D40F55">
        <w:rPr>
          <w:rFonts w:cs="Arial"/>
          <w:szCs w:val="22"/>
        </w:rPr>
        <w:fldChar w:fldCharType="end"/>
      </w:r>
      <w:r w:rsidRPr="00D40F55">
        <w:rPr>
          <w:rFonts w:cs="Arial"/>
          <w:szCs w:val="22"/>
        </w:rPr>
        <w:t xml:space="preserve"> by giving the Supplier notice in writing.</w:t>
      </w:r>
    </w:p>
    <w:p w14:paraId="02EE6133" w14:textId="77777777" w:rsidR="00667CA8" w:rsidRPr="00D40F55" w:rsidRDefault="00667CA8" w:rsidP="00D40F55">
      <w:pPr>
        <w:pStyle w:val="Heading3"/>
        <w:numPr>
          <w:ilvl w:val="0"/>
          <w:numId w:val="0"/>
        </w:numPr>
        <w:spacing w:before="120" w:after="120"/>
        <w:rPr>
          <w:rFonts w:cs="Arial"/>
          <w:szCs w:val="22"/>
        </w:rPr>
      </w:pPr>
    </w:p>
    <w:p w14:paraId="0E138E56" w14:textId="77777777" w:rsidR="00F807DC" w:rsidRPr="00D40F55" w:rsidRDefault="007562F7" w:rsidP="00D40F55">
      <w:pPr>
        <w:pStyle w:val="Heading1"/>
        <w:keepNext/>
        <w:spacing w:before="120" w:after="120"/>
        <w:rPr>
          <w:rFonts w:cs="Arial"/>
          <w:szCs w:val="22"/>
        </w:rPr>
      </w:pPr>
      <w:bookmarkStart w:id="93" w:name="_Ref313373896"/>
      <w:bookmarkStart w:id="94" w:name="_Toc461702400"/>
      <w:r w:rsidRPr="00D40F55">
        <w:rPr>
          <w:rFonts w:cs="Arial"/>
          <w:szCs w:val="22"/>
        </w:rPr>
        <w:t>TERMINATION</w:t>
      </w:r>
      <w:bookmarkEnd w:id="93"/>
      <w:bookmarkEnd w:id="94"/>
    </w:p>
    <w:p w14:paraId="1F48448D" w14:textId="77777777" w:rsidR="00F807DC" w:rsidRPr="00D40F55" w:rsidRDefault="007562F7" w:rsidP="00D40F55">
      <w:pPr>
        <w:pStyle w:val="Heading2"/>
        <w:keepNext/>
        <w:tabs>
          <w:tab w:val="num" w:pos="720"/>
        </w:tabs>
        <w:spacing w:before="120" w:after="120"/>
        <w:ind w:left="720"/>
        <w:rPr>
          <w:rFonts w:cs="Arial"/>
          <w:b/>
          <w:szCs w:val="22"/>
        </w:rPr>
      </w:pPr>
      <w:bookmarkStart w:id="95" w:name="_Ref313371016"/>
      <w:r w:rsidRPr="00D40F55">
        <w:rPr>
          <w:rFonts w:cs="Arial"/>
          <w:b/>
          <w:szCs w:val="22"/>
        </w:rPr>
        <w:t>Termination on Insolvency</w:t>
      </w:r>
      <w:bookmarkEnd w:id="95"/>
    </w:p>
    <w:p w14:paraId="327A8E65" w14:textId="77777777" w:rsidR="00DC5B63" w:rsidRPr="00D40F55" w:rsidRDefault="007562F7" w:rsidP="00D40F55">
      <w:pPr>
        <w:pStyle w:val="Heading3"/>
        <w:spacing w:before="120" w:after="120"/>
        <w:rPr>
          <w:rFonts w:cs="Arial"/>
          <w:szCs w:val="22"/>
        </w:rPr>
      </w:pPr>
      <w:r w:rsidRPr="00D40F55">
        <w:rPr>
          <w:rFonts w:cs="Arial"/>
          <w:szCs w:val="22"/>
        </w:rPr>
        <w:t xml:space="preserve">The </w:t>
      </w:r>
      <w:r w:rsidR="00C158E8" w:rsidRPr="00D40F55">
        <w:rPr>
          <w:rFonts w:cs="Arial"/>
          <w:szCs w:val="22"/>
        </w:rPr>
        <w:t>Customer</w:t>
      </w:r>
      <w:r w:rsidRPr="00D40F55">
        <w:rPr>
          <w:rFonts w:cs="Arial"/>
          <w:szCs w:val="22"/>
        </w:rPr>
        <w:t xml:space="preserve"> may terminate th</w:t>
      </w:r>
      <w:r w:rsidR="00900416" w:rsidRPr="00D40F55">
        <w:rPr>
          <w:rFonts w:cs="Arial"/>
          <w:szCs w:val="22"/>
        </w:rPr>
        <w:t>is</w:t>
      </w:r>
      <w:r w:rsidRPr="00D40F55">
        <w:rPr>
          <w:rFonts w:cs="Arial"/>
          <w:szCs w:val="22"/>
        </w:rPr>
        <w:t xml:space="preserve"> </w:t>
      </w:r>
      <w:r w:rsidR="008C689D" w:rsidRPr="00D40F55">
        <w:rPr>
          <w:rFonts w:cs="Arial"/>
          <w:szCs w:val="22"/>
        </w:rPr>
        <w:t>Legal Services Contract</w:t>
      </w:r>
      <w:r w:rsidRPr="00D40F55">
        <w:rPr>
          <w:rFonts w:cs="Arial"/>
          <w:szCs w:val="22"/>
        </w:rPr>
        <w:t xml:space="preserve"> with immediate effect by giving notice in writing </w:t>
      </w:r>
      <w:r w:rsidR="00900416" w:rsidRPr="00D40F55">
        <w:rPr>
          <w:rFonts w:cs="Arial"/>
          <w:szCs w:val="22"/>
        </w:rPr>
        <w:t>where</w:t>
      </w:r>
      <w:r w:rsidR="00DC5B63" w:rsidRPr="00D40F55">
        <w:rPr>
          <w:rFonts w:cs="Arial"/>
          <w:szCs w:val="22"/>
        </w:rPr>
        <w:t>:</w:t>
      </w:r>
    </w:p>
    <w:p w14:paraId="22B582DF" w14:textId="77777777" w:rsidR="00DC5B63" w:rsidRPr="00D40F55" w:rsidRDefault="00900416" w:rsidP="00D40F55">
      <w:pPr>
        <w:pStyle w:val="Heading4"/>
        <w:spacing w:before="120" w:after="120"/>
        <w:rPr>
          <w:rFonts w:cs="Arial"/>
          <w:szCs w:val="22"/>
        </w:rPr>
      </w:pPr>
      <w:r w:rsidRPr="00D40F55">
        <w:rPr>
          <w:rFonts w:cs="Arial"/>
          <w:szCs w:val="22"/>
        </w:rPr>
        <w:t>an Insolvency Event affecting the Supplier occurs</w:t>
      </w:r>
      <w:r w:rsidR="00DC5B63" w:rsidRPr="00D40F55">
        <w:rPr>
          <w:rFonts w:cs="Arial"/>
          <w:szCs w:val="22"/>
        </w:rPr>
        <w:t>; or</w:t>
      </w:r>
    </w:p>
    <w:p w14:paraId="286A781C" w14:textId="77777777" w:rsidR="00A07C44" w:rsidRPr="00D40F55" w:rsidRDefault="00DC5B63" w:rsidP="00D40F55">
      <w:pPr>
        <w:pStyle w:val="Heading4"/>
        <w:spacing w:before="120" w:after="120"/>
        <w:rPr>
          <w:rFonts w:cs="Arial"/>
          <w:szCs w:val="22"/>
        </w:rPr>
      </w:pPr>
      <w:r w:rsidRPr="00D40F55">
        <w:rPr>
          <w:rFonts w:cs="Arial"/>
          <w:szCs w:val="22"/>
        </w:rPr>
        <w:t>the Supplier demerges into two or more firms, merges with another form, incorporates or otherwise changes its legal form and the new entity has or could reasonably be expected to have a materially less good financial standing or weaker credit rating than the Supplier</w:t>
      </w:r>
      <w:r w:rsidR="00900416" w:rsidRPr="00D40F55">
        <w:rPr>
          <w:rFonts w:cs="Arial"/>
          <w:szCs w:val="22"/>
        </w:rPr>
        <w:t>.</w:t>
      </w:r>
      <w:r w:rsidR="00900416" w:rsidRPr="00D40F55" w:rsidDel="00900416">
        <w:rPr>
          <w:rFonts w:cs="Arial"/>
          <w:szCs w:val="22"/>
        </w:rPr>
        <w:t xml:space="preserve"> </w:t>
      </w:r>
    </w:p>
    <w:p w14:paraId="178E8E82" w14:textId="77777777" w:rsidR="00F807DC" w:rsidRPr="00D40F55" w:rsidRDefault="007562F7" w:rsidP="00D40F55">
      <w:pPr>
        <w:pStyle w:val="Heading2"/>
        <w:keepNext/>
        <w:tabs>
          <w:tab w:val="num" w:pos="720"/>
        </w:tabs>
        <w:spacing w:before="120" w:after="120"/>
        <w:ind w:left="720"/>
        <w:rPr>
          <w:rFonts w:cs="Arial"/>
          <w:b/>
          <w:szCs w:val="22"/>
        </w:rPr>
      </w:pPr>
      <w:bookmarkStart w:id="96" w:name="_Ref313369326"/>
      <w:r w:rsidRPr="00D40F55">
        <w:rPr>
          <w:rFonts w:cs="Arial"/>
          <w:b/>
          <w:szCs w:val="22"/>
        </w:rPr>
        <w:t xml:space="preserve">Termination on </w:t>
      </w:r>
      <w:bookmarkEnd w:id="96"/>
      <w:r w:rsidR="0070559B" w:rsidRPr="00D40F55">
        <w:rPr>
          <w:rFonts w:cs="Arial"/>
          <w:b/>
          <w:szCs w:val="22"/>
        </w:rPr>
        <w:t>Material Breach</w:t>
      </w:r>
    </w:p>
    <w:p w14:paraId="52FDDDE1" w14:textId="77777777" w:rsidR="007360EF" w:rsidRPr="00D40F55" w:rsidRDefault="007562F7" w:rsidP="00D40F55">
      <w:pPr>
        <w:pStyle w:val="Heading3"/>
        <w:spacing w:before="120" w:after="120"/>
        <w:rPr>
          <w:rFonts w:cs="Arial"/>
          <w:szCs w:val="22"/>
        </w:rPr>
      </w:pPr>
      <w:r w:rsidRPr="00D40F55">
        <w:rPr>
          <w:rFonts w:cs="Arial"/>
          <w:szCs w:val="22"/>
        </w:rPr>
        <w:t xml:space="preserve">The </w:t>
      </w:r>
      <w:r w:rsidR="00C158E8" w:rsidRPr="00D40F55">
        <w:rPr>
          <w:rFonts w:cs="Arial"/>
          <w:szCs w:val="22"/>
        </w:rPr>
        <w:t>Customer</w:t>
      </w:r>
      <w:r w:rsidRPr="00D40F55">
        <w:rPr>
          <w:rFonts w:cs="Arial"/>
          <w:szCs w:val="22"/>
        </w:rPr>
        <w:t xml:space="preserve"> may terminate the </w:t>
      </w:r>
      <w:r w:rsidR="008C689D" w:rsidRPr="00D40F55">
        <w:rPr>
          <w:rFonts w:cs="Arial"/>
          <w:szCs w:val="22"/>
        </w:rPr>
        <w:t>Legal Services Contract</w:t>
      </w:r>
      <w:r w:rsidRPr="00D40F55">
        <w:rPr>
          <w:rFonts w:cs="Arial"/>
          <w:szCs w:val="22"/>
        </w:rPr>
        <w:t xml:space="preserve"> with immediate effect by giving written notice to the </w:t>
      </w:r>
      <w:r w:rsidR="00151B56" w:rsidRPr="00D40F55">
        <w:rPr>
          <w:rFonts w:cs="Arial"/>
          <w:szCs w:val="22"/>
        </w:rPr>
        <w:t>Supplier</w:t>
      </w:r>
      <w:r w:rsidRPr="00D40F55">
        <w:rPr>
          <w:rFonts w:cs="Arial"/>
          <w:szCs w:val="22"/>
        </w:rPr>
        <w:t xml:space="preserve"> if</w:t>
      </w:r>
      <w:r w:rsidR="007360EF" w:rsidRPr="00D40F55">
        <w:rPr>
          <w:rFonts w:cs="Arial"/>
          <w:szCs w:val="22"/>
        </w:rPr>
        <w:t>:</w:t>
      </w:r>
    </w:p>
    <w:p w14:paraId="7035D39B" w14:textId="77777777" w:rsidR="00F807DC" w:rsidRPr="00D40F55" w:rsidRDefault="007562F7" w:rsidP="00D40F55">
      <w:pPr>
        <w:pStyle w:val="Heading4"/>
        <w:spacing w:before="120" w:after="120"/>
        <w:rPr>
          <w:rFonts w:cs="Arial"/>
          <w:szCs w:val="22"/>
        </w:rPr>
      </w:pPr>
      <w:r w:rsidRPr="00D40F55">
        <w:rPr>
          <w:rFonts w:cs="Arial"/>
          <w:szCs w:val="22"/>
        </w:rPr>
        <w:t xml:space="preserve">the </w:t>
      </w:r>
      <w:r w:rsidR="00151B56" w:rsidRPr="00D40F55">
        <w:rPr>
          <w:rFonts w:cs="Arial"/>
          <w:szCs w:val="22"/>
        </w:rPr>
        <w:t>Supplier</w:t>
      </w:r>
      <w:r w:rsidRPr="00D40F55">
        <w:rPr>
          <w:rFonts w:cs="Arial"/>
          <w:szCs w:val="22"/>
        </w:rPr>
        <w:t xml:space="preserve"> commits a </w:t>
      </w:r>
      <w:r w:rsidR="0070559B" w:rsidRPr="00D40F55">
        <w:rPr>
          <w:rFonts w:cs="Arial"/>
          <w:szCs w:val="22"/>
        </w:rPr>
        <w:t>Material Breach</w:t>
      </w:r>
      <w:r w:rsidRPr="00D40F55">
        <w:rPr>
          <w:rFonts w:cs="Arial"/>
          <w:szCs w:val="22"/>
        </w:rPr>
        <w:t xml:space="preserve"> and if:</w:t>
      </w:r>
    </w:p>
    <w:p w14:paraId="5C03DD77" w14:textId="77777777" w:rsidR="00363580" w:rsidRPr="00D40F55" w:rsidRDefault="007562F7" w:rsidP="00D40F55">
      <w:pPr>
        <w:pStyle w:val="Heading5"/>
        <w:spacing w:before="120" w:after="120"/>
        <w:rPr>
          <w:rFonts w:cs="Arial"/>
          <w:szCs w:val="22"/>
        </w:rPr>
      </w:pPr>
      <w:r w:rsidRPr="00D40F55">
        <w:rPr>
          <w:rFonts w:cs="Arial"/>
          <w:szCs w:val="22"/>
        </w:rPr>
        <w:t xml:space="preserve">the </w:t>
      </w:r>
      <w:r w:rsidR="00151B56" w:rsidRPr="00D40F55">
        <w:rPr>
          <w:rFonts w:cs="Arial"/>
          <w:szCs w:val="22"/>
        </w:rPr>
        <w:t>Supplier</w:t>
      </w:r>
      <w:r w:rsidRPr="00D40F55">
        <w:rPr>
          <w:rFonts w:cs="Arial"/>
          <w:szCs w:val="22"/>
        </w:rPr>
        <w:t xml:space="preserve"> has not </w:t>
      </w:r>
      <w:r w:rsidR="00363580" w:rsidRPr="00D40F55">
        <w:rPr>
          <w:rFonts w:cs="Arial"/>
          <w:szCs w:val="22"/>
        </w:rPr>
        <w:t xml:space="preserve">within ten (10) Working Days or such other longer period as may be specified by the </w:t>
      </w:r>
      <w:r w:rsidR="00C158E8" w:rsidRPr="00D40F55">
        <w:rPr>
          <w:rFonts w:cs="Arial"/>
          <w:szCs w:val="22"/>
        </w:rPr>
        <w:t>Customer</w:t>
      </w:r>
      <w:r w:rsidR="00363580" w:rsidRPr="00D40F55">
        <w:rPr>
          <w:rFonts w:cs="Arial"/>
          <w:szCs w:val="22"/>
        </w:rPr>
        <w:t xml:space="preserve">, after issue of a written notice to the </w:t>
      </w:r>
      <w:r w:rsidR="00151B56" w:rsidRPr="00D40F55">
        <w:rPr>
          <w:rFonts w:cs="Arial"/>
          <w:szCs w:val="22"/>
        </w:rPr>
        <w:t>Supplier</w:t>
      </w:r>
      <w:r w:rsidR="00363580" w:rsidRPr="00D40F55">
        <w:rPr>
          <w:rFonts w:cs="Arial"/>
          <w:szCs w:val="22"/>
        </w:rPr>
        <w:t xml:space="preserve"> specifying the </w:t>
      </w:r>
      <w:r w:rsidR="0070559B" w:rsidRPr="00D40F55">
        <w:rPr>
          <w:rFonts w:cs="Arial"/>
          <w:szCs w:val="22"/>
        </w:rPr>
        <w:t>Material Breach</w:t>
      </w:r>
      <w:r w:rsidR="00363580" w:rsidRPr="00D40F55">
        <w:rPr>
          <w:rFonts w:cs="Arial"/>
          <w:szCs w:val="22"/>
        </w:rPr>
        <w:t xml:space="preserve"> and requesting it to be remedied:</w:t>
      </w:r>
    </w:p>
    <w:p w14:paraId="1B53F753" w14:textId="77777777" w:rsidR="00363580" w:rsidRPr="00D40F55" w:rsidRDefault="007562F7" w:rsidP="00D40F55">
      <w:pPr>
        <w:pStyle w:val="Heading6"/>
        <w:spacing w:before="120" w:after="120"/>
        <w:rPr>
          <w:rFonts w:cs="Arial"/>
          <w:szCs w:val="22"/>
        </w:rPr>
      </w:pPr>
      <w:r w:rsidRPr="00D40F55">
        <w:rPr>
          <w:rFonts w:cs="Arial"/>
          <w:szCs w:val="22"/>
        </w:rPr>
        <w:t xml:space="preserve">remedied the </w:t>
      </w:r>
      <w:r w:rsidR="0070559B" w:rsidRPr="00D40F55">
        <w:rPr>
          <w:rFonts w:cs="Arial"/>
          <w:szCs w:val="22"/>
        </w:rPr>
        <w:t>Material Breach; a</w:t>
      </w:r>
      <w:r w:rsidR="00363580" w:rsidRPr="00D40F55">
        <w:rPr>
          <w:rFonts w:cs="Arial"/>
          <w:szCs w:val="22"/>
        </w:rPr>
        <w:t>nd</w:t>
      </w:r>
    </w:p>
    <w:p w14:paraId="7F43DD80" w14:textId="77777777" w:rsidR="00363580" w:rsidRPr="00D40F55" w:rsidRDefault="00363580" w:rsidP="00D40F55">
      <w:pPr>
        <w:pStyle w:val="Heading6"/>
        <w:spacing w:before="120" w:after="120"/>
        <w:rPr>
          <w:rFonts w:cs="Arial"/>
          <w:szCs w:val="22"/>
        </w:rPr>
      </w:pPr>
      <w:r w:rsidRPr="00D40F55">
        <w:rPr>
          <w:rFonts w:cs="Arial"/>
          <w:szCs w:val="22"/>
        </w:rPr>
        <w:t xml:space="preserve">put in place measures to ensure that such </w:t>
      </w:r>
      <w:r w:rsidR="0070559B" w:rsidRPr="00D40F55">
        <w:rPr>
          <w:rFonts w:cs="Arial"/>
          <w:szCs w:val="22"/>
        </w:rPr>
        <w:t>Material B</w:t>
      </w:r>
      <w:r w:rsidRPr="00D40F55">
        <w:rPr>
          <w:rFonts w:cs="Arial"/>
          <w:szCs w:val="22"/>
        </w:rPr>
        <w:t>reach does not recur,</w:t>
      </w:r>
    </w:p>
    <w:p w14:paraId="69957A19" w14:textId="77777777" w:rsidR="00F807DC" w:rsidRPr="00D40F55" w:rsidRDefault="00363580" w:rsidP="00D40F55">
      <w:pPr>
        <w:pStyle w:val="Heading4"/>
        <w:numPr>
          <w:ilvl w:val="0"/>
          <w:numId w:val="0"/>
        </w:numPr>
        <w:spacing w:before="120" w:after="120"/>
        <w:ind w:left="3600"/>
        <w:rPr>
          <w:rFonts w:cs="Arial"/>
          <w:szCs w:val="22"/>
        </w:rPr>
      </w:pPr>
      <w:r w:rsidRPr="00D40F55">
        <w:rPr>
          <w:rFonts w:cs="Arial"/>
          <w:szCs w:val="22"/>
        </w:rPr>
        <w:t xml:space="preserve">in each case </w:t>
      </w:r>
      <w:r w:rsidR="007562F7" w:rsidRPr="00D40F55">
        <w:rPr>
          <w:rFonts w:cs="Arial"/>
          <w:szCs w:val="22"/>
        </w:rPr>
        <w:t xml:space="preserve">to the satisfaction of the </w:t>
      </w:r>
      <w:r w:rsidR="00C158E8" w:rsidRPr="00D40F55">
        <w:rPr>
          <w:rFonts w:cs="Arial"/>
          <w:szCs w:val="22"/>
        </w:rPr>
        <w:t>Customer</w:t>
      </w:r>
      <w:r w:rsidR="007562F7" w:rsidRPr="00D40F55">
        <w:rPr>
          <w:rFonts w:cs="Arial"/>
          <w:szCs w:val="22"/>
        </w:rPr>
        <w:t>; or</w:t>
      </w:r>
    </w:p>
    <w:p w14:paraId="267A0200" w14:textId="77777777" w:rsidR="00F807DC" w:rsidRPr="00D40F55" w:rsidRDefault="007562F7" w:rsidP="00D40F55">
      <w:pPr>
        <w:pStyle w:val="Heading5"/>
        <w:spacing w:before="120" w:after="120"/>
        <w:rPr>
          <w:rFonts w:cs="Arial"/>
          <w:szCs w:val="22"/>
        </w:rPr>
      </w:pPr>
      <w:r w:rsidRPr="00D40F55">
        <w:rPr>
          <w:rFonts w:cs="Arial"/>
          <w:szCs w:val="22"/>
        </w:rPr>
        <w:t xml:space="preserve">the </w:t>
      </w:r>
      <w:r w:rsidR="0070559B" w:rsidRPr="00D40F55">
        <w:rPr>
          <w:rFonts w:cs="Arial"/>
          <w:szCs w:val="22"/>
        </w:rPr>
        <w:t>Material Breach</w:t>
      </w:r>
      <w:r w:rsidRPr="00D40F55">
        <w:rPr>
          <w:rFonts w:cs="Arial"/>
          <w:szCs w:val="22"/>
        </w:rPr>
        <w:t xml:space="preserve"> is not, in the opinion of the </w:t>
      </w:r>
      <w:r w:rsidR="00C158E8" w:rsidRPr="00D40F55">
        <w:rPr>
          <w:rFonts w:cs="Arial"/>
          <w:szCs w:val="22"/>
        </w:rPr>
        <w:t>Customer</w:t>
      </w:r>
      <w:r w:rsidR="0070559B" w:rsidRPr="00D40F55">
        <w:rPr>
          <w:rFonts w:cs="Arial"/>
          <w:szCs w:val="22"/>
        </w:rPr>
        <w:t>,</w:t>
      </w:r>
      <w:r w:rsidRPr="00D40F55">
        <w:rPr>
          <w:rFonts w:cs="Arial"/>
          <w:szCs w:val="22"/>
        </w:rPr>
        <w:t xml:space="preserve"> capable of remedy; or</w:t>
      </w:r>
    </w:p>
    <w:p w14:paraId="31AB8993" w14:textId="77777777" w:rsidR="007360EF" w:rsidRPr="00D40F55" w:rsidRDefault="007360EF" w:rsidP="00D40F55">
      <w:pPr>
        <w:pStyle w:val="Heading4"/>
        <w:spacing w:before="120" w:after="120"/>
        <w:rPr>
          <w:rFonts w:cs="Arial"/>
          <w:szCs w:val="22"/>
        </w:rPr>
      </w:pPr>
      <w:r w:rsidRPr="00D40F55">
        <w:rPr>
          <w:rFonts w:cs="Arial"/>
          <w:szCs w:val="22"/>
        </w:rPr>
        <w:t xml:space="preserve">in the event of </w:t>
      </w:r>
      <w:r w:rsidR="00D0322C" w:rsidRPr="00D40F55">
        <w:rPr>
          <w:rFonts w:cs="Arial"/>
          <w:szCs w:val="22"/>
        </w:rPr>
        <w:t xml:space="preserve">an investigation by the Solicitors Regulation Authority </w:t>
      </w:r>
      <w:r w:rsidRPr="00D40F55">
        <w:rPr>
          <w:rFonts w:cs="Arial"/>
          <w:szCs w:val="22"/>
        </w:rPr>
        <w:t>in</w:t>
      </w:r>
      <w:r w:rsidR="00D0322C" w:rsidRPr="00D40F55">
        <w:rPr>
          <w:rFonts w:cs="Arial"/>
          <w:szCs w:val="22"/>
        </w:rPr>
        <w:t>to</w:t>
      </w:r>
      <w:r w:rsidRPr="00D40F55">
        <w:rPr>
          <w:rFonts w:cs="Arial"/>
          <w:szCs w:val="22"/>
        </w:rPr>
        <w:t xml:space="preserve"> the </w:t>
      </w:r>
      <w:r w:rsidR="00151B56" w:rsidRPr="00D40F55">
        <w:rPr>
          <w:rFonts w:cs="Arial"/>
          <w:szCs w:val="22"/>
        </w:rPr>
        <w:t>Supplier</w:t>
      </w:r>
      <w:r w:rsidRPr="00D40F55">
        <w:rPr>
          <w:rFonts w:cs="Arial"/>
          <w:szCs w:val="22"/>
        </w:rPr>
        <w:t xml:space="preserve">’s </w:t>
      </w:r>
      <w:r w:rsidR="00D0322C" w:rsidRPr="00D40F55">
        <w:rPr>
          <w:rFonts w:cs="Arial"/>
          <w:szCs w:val="22"/>
        </w:rPr>
        <w:t>organisation</w:t>
      </w:r>
      <w:r w:rsidRPr="00D40F55">
        <w:rPr>
          <w:rFonts w:cs="Arial"/>
          <w:szCs w:val="22"/>
        </w:rPr>
        <w:t>; or</w:t>
      </w:r>
    </w:p>
    <w:p w14:paraId="1CC9A27F" w14:textId="77777777" w:rsidR="007360EF" w:rsidRPr="00D40F55" w:rsidRDefault="007360EF" w:rsidP="00D40F55">
      <w:pPr>
        <w:pStyle w:val="Heading4"/>
        <w:spacing w:before="120" w:after="120"/>
        <w:rPr>
          <w:rFonts w:cs="Arial"/>
          <w:szCs w:val="22"/>
        </w:rPr>
      </w:pPr>
      <w:r w:rsidRPr="00D40F55">
        <w:rPr>
          <w:rFonts w:cs="Arial"/>
          <w:szCs w:val="22"/>
        </w:rPr>
        <w:t xml:space="preserve">in the event of conviction for dishonesty of the </w:t>
      </w:r>
      <w:r w:rsidR="00151B56" w:rsidRPr="00D40F55">
        <w:rPr>
          <w:rFonts w:cs="Arial"/>
          <w:szCs w:val="22"/>
        </w:rPr>
        <w:t>Supplier</w:t>
      </w:r>
      <w:r w:rsidRPr="00D40F55">
        <w:rPr>
          <w:rFonts w:cs="Arial"/>
          <w:szCs w:val="22"/>
        </w:rPr>
        <w:t xml:space="preserve"> (if an individual) or any one or more of the </w:t>
      </w:r>
      <w:r w:rsidR="00151B56" w:rsidRPr="00D40F55">
        <w:rPr>
          <w:rFonts w:cs="Arial"/>
          <w:szCs w:val="22"/>
        </w:rPr>
        <w:t>Supplier</w:t>
      </w:r>
      <w:r w:rsidRPr="00D40F55">
        <w:rPr>
          <w:rFonts w:cs="Arial"/>
          <w:szCs w:val="22"/>
        </w:rPr>
        <w:t xml:space="preserve">’s directors, partners or members </w:t>
      </w:r>
      <w:r w:rsidR="00991959" w:rsidRPr="00D40F55">
        <w:rPr>
          <w:rFonts w:cs="Arial"/>
          <w:szCs w:val="22"/>
        </w:rPr>
        <w:t xml:space="preserve">(if the </w:t>
      </w:r>
      <w:r w:rsidR="00151B56" w:rsidRPr="00D40F55">
        <w:rPr>
          <w:rFonts w:cs="Arial"/>
          <w:szCs w:val="22"/>
        </w:rPr>
        <w:t>Supplier</w:t>
      </w:r>
      <w:r w:rsidR="00991959" w:rsidRPr="00D40F55">
        <w:rPr>
          <w:rFonts w:cs="Arial"/>
          <w:szCs w:val="22"/>
        </w:rPr>
        <w:t xml:space="preserve"> is a firm or firms), </w:t>
      </w:r>
      <w:r w:rsidRPr="00D40F55">
        <w:rPr>
          <w:rFonts w:cs="Arial"/>
          <w:szCs w:val="22"/>
        </w:rPr>
        <w:t xml:space="preserve">which </w:t>
      </w:r>
      <w:r w:rsidR="00991959" w:rsidRPr="00D40F55">
        <w:rPr>
          <w:rFonts w:cs="Arial"/>
          <w:szCs w:val="22"/>
        </w:rPr>
        <w:t xml:space="preserve">conviction </w:t>
      </w:r>
      <w:r w:rsidRPr="00D40F55">
        <w:rPr>
          <w:rFonts w:cs="Arial"/>
          <w:szCs w:val="22"/>
        </w:rPr>
        <w:t xml:space="preserve">might reasonably </w:t>
      </w:r>
      <w:r w:rsidR="008C23FB" w:rsidRPr="00D40F55">
        <w:rPr>
          <w:rFonts w:cs="Arial"/>
          <w:szCs w:val="22"/>
        </w:rPr>
        <w:t xml:space="preserve">be expected to </w:t>
      </w:r>
      <w:r w:rsidRPr="00D40F55">
        <w:rPr>
          <w:rFonts w:cs="Arial"/>
          <w:szCs w:val="22"/>
        </w:rPr>
        <w:t xml:space="preserve">lead to the striking off </w:t>
      </w:r>
      <w:r w:rsidR="00991959" w:rsidRPr="00D40F55">
        <w:rPr>
          <w:rFonts w:cs="Arial"/>
          <w:szCs w:val="22"/>
        </w:rPr>
        <w:t xml:space="preserve">from </w:t>
      </w:r>
      <w:r w:rsidRPr="00D40F55">
        <w:rPr>
          <w:rFonts w:cs="Arial"/>
          <w:szCs w:val="22"/>
        </w:rPr>
        <w:t>the Roll of the individual(s) concerned.</w:t>
      </w:r>
    </w:p>
    <w:p w14:paraId="7E6BB0A8" w14:textId="77777777" w:rsidR="00F41C97" w:rsidRPr="00D40F55" w:rsidRDefault="007562F7" w:rsidP="00D40F55">
      <w:pPr>
        <w:pStyle w:val="Heading3"/>
        <w:spacing w:before="120" w:after="120"/>
        <w:rPr>
          <w:rFonts w:cs="Arial"/>
          <w:szCs w:val="22"/>
        </w:rPr>
      </w:pPr>
      <w:bookmarkStart w:id="97" w:name="_Ref311724175"/>
      <w:r w:rsidRPr="00D40F55">
        <w:rPr>
          <w:rFonts w:cs="Arial"/>
          <w:szCs w:val="22"/>
        </w:rPr>
        <w:t xml:space="preserve">If the </w:t>
      </w:r>
      <w:r w:rsidR="00C158E8" w:rsidRPr="00D40F55">
        <w:rPr>
          <w:rFonts w:cs="Arial"/>
          <w:szCs w:val="22"/>
        </w:rPr>
        <w:t>Customer</w:t>
      </w:r>
      <w:r w:rsidRPr="00D40F55">
        <w:rPr>
          <w:rFonts w:cs="Arial"/>
          <w:szCs w:val="22"/>
        </w:rPr>
        <w:t xml:space="preserve"> fails to pay the </w:t>
      </w:r>
      <w:r w:rsidR="00151B56" w:rsidRPr="00D40F55">
        <w:rPr>
          <w:rFonts w:cs="Arial"/>
          <w:szCs w:val="22"/>
        </w:rPr>
        <w:t>Supplier</w:t>
      </w:r>
      <w:r w:rsidRPr="00D40F55">
        <w:rPr>
          <w:rFonts w:cs="Arial"/>
          <w:szCs w:val="22"/>
        </w:rPr>
        <w:t xml:space="preserve"> undisputed sums of money when due, the </w:t>
      </w:r>
      <w:r w:rsidR="00151B56" w:rsidRPr="00D40F55">
        <w:rPr>
          <w:rFonts w:cs="Arial"/>
          <w:szCs w:val="22"/>
        </w:rPr>
        <w:t>Supplier</w:t>
      </w:r>
      <w:r w:rsidRPr="00D40F55">
        <w:rPr>
          <w:rFonts w:cs="Arial"/>
          <w:szCs w:val="22"/>
        </w:rPr>
        <w:t xml:space="preserve"> shall notify the </w:t>
      </w:r>
      <w:r w:rsidR="00C158E8" w:rsidRPr="00D40F55">
        <w:rPr>
          <w:rFonts w:cs="Arial"/>
          <w:szCs w:val="22"/>
        </w:rPr>
        <w:t>Customer</w:t>
      </w:r>
      <w:r w:rsidR="006A1B65" w:rsidRPr="00D40F55">
        <w:rPr>
          <w:rFonts w:cs="Arial"/>
          <w:szCs w:val="22"/>
        </w:rPr>
        <w:t xml:space="preserve"> </w:t>
      </w:r>
      <w:r w:rsidRPr="00D40F55">
        <w:rPr>
          <w:rFonts w:cs="Arial"/>
          <w:szCs w:val="22"/>
        </w:rPr>
        <w:t xml:space="preserve">in writing of such failure to pay. If the </w:t>
      </w:r>
      <w:r w:rsidR="00C158E8" w:rsidRPr="00D40F55">
        <w:rPr>
          <w:rFonts w:cs="Arial"/>
          <w:szCs w:val="22"/>
        </w:rPr>
        <w:t>Customer</w:t>
      </w:r>
      <w:r w:rsidRPr="00D40F55">
        <w:rPr>
          <w:rFonts w:cs="Arial"/>
          <w:szCs w:val="22"/>
        </w:rPr>
        <w:t xml:space="preserve"> fails to pay such undisputed sums within </w:t>
      </w:r>
      <w:r w:rsidR="00F26B34" w:rsidRPr="00D40F55">
        <w:rPr>
          <w:rFonts w:cs="Arial"/>
          <w:szCs w:val="22"/>
        </w:rPr>
        <w:t>five</w:t>
      </w:r>
      <w:r w:rsidR="00BB37E1" w:rsidRPr="00D40F55">
        <w:rPr>
          <w:rFonts w:cs="Arial"/>
          <w:szCs w:val="22"/>
        </w:rPr>
        <w:t xml:space="preserve"> </w:t>
      </w:r>
      <w:r w:rsidRPr="00D40F55">
        <w:rPr>
          <w:rFonts w:cs="Arial"/>
          <w:szCs w:val="22"/>
        </w:rPr>
        <w:t>(</w:t>
      </w:r>
      <w:r w:rsidR="00F26B34" w:rsidRPr="00D40F55">
        <w:rPr>
          <w:rFonts w:cs="Arial"/>
          <w:szCs w:val="22"/>
        </w:rPr>
        <w:t>5</w:t>
      </w:r>
      <w:r w:rsidRPr="00D40F55">
        <w:rPr>
          <w:rFonts w:cs="Arial"/>
          <w:szCs w:val="22"/>
        </w:rPr>
        <w:t xml:space="preserve">) calendar days from the receipt of a </w:t>
      </w:r>
      <w:r w:rsidR="00F26B34" w:rsidRPr="00D40F55">
        <w:rPr>
          <w:rFonts w:cs="Arial"/>
          <w:szCs w:val="22"/>
        </w:rPr>
        <w:t>such notice</w:t>
      </w:r>
      <w:r w:rsidRPr="00D40F55">
        <w:rPr>
          <w:rFonts w:cs="Arial"/>
          <w:szCs w:val="22"/>
        </w:rPr>
        <w:t xml:space="preserve">, the </w:t>
      </w:r>
      <w:r w:rsidR="00151B56" w:rsidRPr="00D40F55">
        <w:rPr>
          <w:rFonts w:cs="Arial"/>
          <w:szCs w:val="22"/>
        </w:rPr>
        <w:t>Supplier</w:t>
      </w:r>
      <w:r w:rsidRPr="00D40F55">
        <w:rPr>
          <w:rFonts w:cs="Arial"/>
          <w:szCs w:val="22"/>
        </w:rPr>
        <w:t xml:space="preserve"> may terminate </w:t>
      </w:r>
      <w:r w:rsidR="0013772A" w:rsidRPr="00D40F55">
        <w:rPr>
          <w:rFonts w:cs="Arial"/>
          <w:szCs w:val="22"/>
        </w:rPr>
        <w:t xml:space="preserve">the </w:t>
      </w:r>
      <w:r w:rsidR="008C689D" w:rsidRPr="00D40F55">
        <w:rPr>
          <w:rFonts w:cs="Arial"/>
          <w:szCs w:val="22"/>
        </w:rPr>
        <w:t>Legal Services Contract</w:t>
      </w:r>
      <w:r w:rsidRPr="00D40F55">
        <w:rPr>
          <w:rFonts w:cs="Arial"/>
          <w:szCs w:val="22"/>
        </w:rPr>
        <w:t xml:space="preserve"> </w:t>
      </w:r>
      <w:r w:rsidR="00BB527F" w:rsidRPr="00D40F55">
        <w:rPr>
          <w:rFonts w:cs="Arial"/>
          <w:szCs w:val="22"/>
        </w:rPr>
        <w:t xml:space="preserve">by ten (10) Working Days’ written notice to the </w:t>
      </w:r>
      <w:bookmarkEnd w:id="97"/>
      <w:r w:rsidR="00C158E8" w:rsidRPr="00D40F55">
        <w:rPr>
          <w:rFonts w:cs="Arial"/>
          <w:szCs w:val="22"/>
        </w:rPr>
        <w:t>Customer</w:t>
      </w:r>
      <w:r w:rsidR="00BB527F" w:rsidRPr="00D40F55">
        <w:rPr>
          <w:rFonts w:cs="Arial"/>
          <w:szCs w:val="22"/>
        </w:rPr>
        <w:t>.</w:t>
      </w:r>
    </w:p>
    <w:p w14:paraId="04652B06" w14:textId="77777777" w:rsidR="00BB527F" w:rsidRPr="00D40F55" w:rsidRDefault="00BB527F" w:rsidP="00D40F55">
      <w:pPr>
        <w:pStyle w:val="Heading2"/>
        <w:keepNext/>
        <w:tabs>
          <w:tab w:val="num" w:pos="720"/>
        </w:tabs>
        <w:spacing w:before="120" w:after="120"/>
        <w:ind w:left="720"/>
        <w:rPr>
          <w:rFonts w:cs="Arial"/>
          <w:b/>
          <w:szCs w:val="22"/>
        </w:rPr>
      </w:pPr>
      <w:bookmarkStart w:id="98" w:name="_Ref313371033"/>
      <w:bookmarkStart w:id="99" w:name="_Ref313369604"/>
      <w:r w:rsidRPr="00D40F55">
        <w:rPr>
          <w:rFonts w:cs="Arial"/>
          <w:b/>
          <w:szCs w:val="22"/>
        </w:rPr>
        <w:t>Termination on Change of Control</w:t>
      </w:r>
      <w:bookmarkEnd w:id="98"/>
    </w:p>
    <w:p w14:paraId="383040C0" w14:textId="77777777" w:rsidR="00BB527F" w:rsidRPr="00D40F55" w:rsidRDefault="00BB527F" w:rsidP="00D40F55">
      <w:pPr>
        <w:pStyle w:val="Heading3"/>
        <w:spacing w:before="120" w:after="120"/>
        <w:rPr>
          <w:rFonts w:cs="Arial"/>
          <w:szCs w:val="22"/>
        </w:rPr>
      </w:pPr>
      <w:bookmarkStart w:id="100" w:name="_Ref313373855"/>
      <w:r w:rsidRPr="00D40F55">
        <w:rPr>
          <w:rFonts w:cs="Arial"/>
          <w:szCs w:val="22"/>
        </w:rPr>
        <w:t xml:space="preserve">The </w:t>
      </w:r>
      <w:r w:rsidR="00C158E8" w:rsidRPr="00D40F55">
        <w:rPr>
          <w:rFonts w:cs="Arial"/>
          <w:szCs w:val="22"/>
        </w:rPr>
        <w:t>Customer</w:t>
      </w:r>
      <w:r w:rsidRPr="00D40F55">
        <w:rPr>
          <w:rFonts w:cs="Arial"/>
          <w:szCs w:val="22"/>
        </w:rPr>
        <w:t xml:space="preserve"> may terminate the </w:t>
      </w:r>
      <w:r w:rsidR="008C689D" w:rsidRPr="00D40F55">
        <w:rPr>
          <w:rFonts w:cs="Arial"/>
          <w:szCs w:val="22"/>
        </w:rPr>
        <w:t>Legal Services Contract</w:t>
      </w:r>
      <w:r w:rsidRPr="00D40F55">
        <w:rPr>
          <w:rFonts w:cs="Arial"/>
          <w:szCs w:val="22"/>
        </w:rPr>
        <w:t xml:space="preserve"> by notice in writing with immediate effect within six (6) Months of:</w:t>
      </w:r>
      <w:bookmarkEnd w:id="100"/>
    </w:p>
    <w:p w14:paraId="2E30C8BD" w14:textId="77777777" w:rsidR="00BB527F" w:rsidRPr="00D40F55" w:rsidRDefault="00BB527F" w:rsidP="00D40F55">
      <w:pPr>
        <w:pStyle w:val="Heading4"/>
        <w:spacing w:before="120" w:after="120"/>
        <w:rPr>
          <w:rFonts w:cs="Arial"/>
          <w:szCs w:val="22"/>
        </w:rPr>
      </w:pPr>
      <w:r w:rsidRPr="00D40F55">
        <w:rPr>
          <w:rFonts w:cs="Arial"/>
          <w:szCs w:val="22"/>
        </w:rPr>
        <w:t>being notified in writing that a Change of Control has occurred or is planned or in contemplation; or</w:t>
      </w:r>
    </w:p>
    <w:p w14:paraId="2091BCF9" w14:textId="77777777" w:rsidR="00BB527F" w:rsidRPr="00D40F55" w:rsidRDefault="00BB527F" w:rsidP="00D40F55">
      <w:pPr>
        <w:pStyle w:val="Heading4"/>
        <w:spacing w:before="120" w:after="120"/>
        <w:rPr>
          <w:rFonts w:cs="Arial"/>
          <w:szCs w:val="22"/>
        </w:rPr>
      </w:pPr>
      <w:r w:rsidRPr="00D40F55">
        <w:rPr>
          <w:rFonts w:cs="Arial"/>
          <w:szCs w:val="22"/>
        </w:rPr>
        <w:lastRenderedPageBreak/>
        <w:t xml:space="preserve">where no notification has been made, the date that the </w:t>
      </w:r>
      <w:r w:rsidR="00C158E8" w:rsidRPr="00D40F55">
        <w:rPr>
          <w:rFonts w:cs="Arial"/>
          <w:szCs w:val="22"/>
        </w:rPr>
        <w:t>Customer</w:t>
      </w:r>
      <w:r w:rsidRPr="00D40F55">
        <w:rPr>
          <w:rFonts w:cs="Arial"/>
          <w:szCs w:val="22"/>
        </w:rPr>
        <w:t xml:space="preserve"> becomes aware of the Change of Control, </w:t>
      </w:r>
    </w:p>
    <w:p w14:paraId="120B6CC9" w14:textId="77777777" w:rsidR="00BB527F" w:rsidRPr="00D40F55" w:rsidRDefault="00BB527F" w:rsidP="00D40F55">
      <w:pPr>
        <w:pStyle w:val="BodyTextIndent"/>
        <w:tabs>
          <w:tab w:val="clear" w:pos="720"/>
          <w:tab w:val="num" w:pos="1800"/>
        </w:tabs>
        <w:spacing w:before="120" w:after="120"/>
        <w:ind w:left="1800"/>
        <w:rPr>
          <w:rFonts w:cs="Arial"/>
          <w:szCs w:val="22"/>
        </w:rPr>
      </w:pPr>
      <w:r w:rsidRPr="00D40F55">
        <w:rPr>
          <w:rFonts w:cs="Arial"/>
          <w:szCs w:val="22"/>
        </w:rPr>
        <w:t xml:space="preserve">but shall not be permitted to terminate where the </w:t>
      </w:r>
      <w:r w:rsidR="00C158E8" w:rsidRPr="00D40F55">
        <w:rPr>
          <w:rFonts w:cs="Arial"/>
          <w:szCs w:val="22"/>
        </w:rPr>
        <w:t>Customer</w:t>
      </w:r>
      <w:r w:rsidRPr="00D40F55">
        <w:rPr>
          <w:rFonts w:cs="Arial"/>
          <w:szCs w:val="22"/>
        </w:rPr>
        <w:t xml:space="preserve">’s written consent to the continuation of the </w:t>
      </w:r>
      <w:r w:rsidR="008C689D" w:rsidRPr="00D40F55">
        <w:rPr>
          <w:rFonts w:cs="Arial"/>
          <w:szCs w:val="22"/>
        </w:rPr>
        <w:t>Legal Services Contract</w:t>
      </w:r>
      <w:r w:rsidRPr="00D40F55">
        <w:rPr>
          <w:rFonts w:cs="Arial"/>
          <w:szCs w:val="22"/>
        </w:rPr>
        <w:t xml:space="preserve"> was granted prior to the Change of Control. </w:t>
      </w:r>
    </w:p>
    <w:p w14:paraId="5B5903B4" w14:textId="77777777" w:rsidR="00F807DC" w:rsidRPr="00D40F55" w:rsidRDefault="007562F7" w:rsidP="00D40F55">
      <w:pPr>
        <w:pStyle w:val="Heading2"/>
        <w:keepNext/>
        <w:tabs>
          <w:tab w:val="num" w:pos="720"/>
        </w:tabs>
        <w:spacing w:before="120" w:after="120"/>
        <w:ind w:left="720"/>
        <w:rPr>
          <w:rFonts w:cs="Arial"/>
          <w:b/>
          <w:szCs w:val="22"/>
        </w:rPr>
      </w:pPr>
      <w:r w:rsidRPr="00D40F55">
        <w:rPr>
          <w:rFonts w:cs="Arial"/>
          <w:b/>
          <w:szCs w:val="22"/>
        </w:rPr>
        <w:t xml:space="preserve">Termination </w:t>
      </w:r>
      <w:bookmarkEnd w:id="99"/>
      <w:r w:rsidR="0047746C" w:rsidRPr="00D40F55">
        <w:rPr>
          <w:rFonts w:cs="Arial"/>
          <w:b/>
          <w:szCs w:val="22"/>
        </w:rPr>
        <w:t>for breach of Regulations</w:t>
      </w:r>
    </w:p>
    <w:p w14:paraId="00F00270" w14:textId="77777777" w:rsidR="0047746C" w:rsidRPr="00D40F55" w:rsidRDefault="0047746C" w:rsidP="00D40F55">
      <w:pPr>
        <w:pStyle w:val="Heading3"/>
        <w:spacing w:before="120" w:after="120"/>
        <w:rPr>
          <w:rFonts w:cs="Arial"/>
          <w:szCs w:val="22"/>
        </w:rPr>
      </w:pPr>
      <w:r w:rsidRPr="00D40F55">
        <w:rPr>
          <w:rFonts w:cs="Arial"/>
          <w:szCs w:val="22"/>
        </w:rPr>
        <w:t>The Customer may terminate this Legal Services Contract by notice in writing to the Supplier on the occurrence of any of the statutory provisos contained in Regulation 73 (1) (a) to (c).</w:t>
      </w:r>
    </w:p>
    <w:p w14:paraId="129A2156" w14:textId="77777777" w:rsidR="0047746C" w:rsidRPr="00D40F55" w:rsidRDefault="0047746C" w:rsidP="00D40F55">
      <w:pPr>
        <w:pStyle w:val="Heading2"/>
        <w:keepNext/>
        <w:tabs>
          <w:tab w:val="num" w:pos="720"/>
        </w:tabs>
        <w:spacing w:before="120" w:after="120"/>
        <w:ind w:left="720"/>
        <w:rPr>
          <w:rFonts w:cs="Arial"/>
          <w:b/>
          <w:szCs w:val="22"/>
        </w:rPr>
      </w:pPr>
      <w:r w:rsidRPr="00D40F55">
        <w:rPr>
          <w:rFonts w:cs="Arial"/>
          <w:b/>
          <w:szCs w:val="22"/>
        </w:rPr>
        <w:t>Termination on Notice</w:t>
      </w:r>
    </w:p>
    <w:p w14:paraId="3DFD9EE2" w14:textId="77777777" w:rsidR="000A3501" w:rsidRPr="00D40F55" w:rsidRDefault="007562F7" w:rsidP="00D40F55">
      <w:pPr>
        <w:pStyle w:val="Heading3"/>
        <w:spacing w:before="120" w:after="120"/>
        <w:rPr>
          <w:rFonts w:cs="Arial"/>
          <w:szCs w:val="22"/>
        </w:rPr>
      </w:pPr>
      <w:r w:rsidRPr="00D40F55">
        <w:rPr>
          <w:rFonts w:cs="Arial"/>
          <w:szCs w:val="22"/>
        </w:rPr>
        <w:t xml:space="preserve">The </w:t>
      </w:r>
      <w:r w:rsidR="00C158E8" w:rsidRPr="00D40F55">
        <w:rPr>
          <w:rFonts w:cs="Arial"/>
          <w:szCs w:val="22"/>
        </w:rPr>
        <w:t>Customer</w:t>
      </w:r>
      <w:r w:rsidRPr="00D40F55">
        <w:rPr>
          <w:rFonts w:cs="Arial"/>
          <w:szCs w:val="22"/>
        </w:rPr>
        <w:t xml:space="preserve"> shall have the right to </w:t>
      </w:r>
      <w:r w:rsidR="006A1B65" w:rsidRPr="00D40F55">
        <w:rPr>
          <w:rFonts w:cs="Arial"/>
          <w:szCs w:val="22"/>
        </w:rPr>
        <w:t xml:space="preserve">suspend the </w:t>
      </w:r>
      <w:r w:rsidR="008C689D" w:rsidRPr="00D40F55">
        <w:rPr>
          <w:rFonts w:cs="Arial"/>
          <w:szCs w:val="22"/>
        </w:rPr>
        <w:t>Legal Services Contract</w:t>
      </w:r>
      <w:r w:rsidR="006A1B65" w:rsidRPr="00D40F55">
        <w:rPr>
          <w:rFonts w:cs="Arial"/>
          <w:szCs w:val="22"/>
        </w:rPr>
        <w:t xml:space="preserve"> </w:t>
      </w:r>
      <w:r w:rsidR="000A3501" w:rsidRPr="00D40F55">
        <w:rPr>
          <w:rFonts w:cs="Arial"/>
          <w:szCs w:val="22"/>
        </w:rPr>
        <w:t xml:space="preserve">(whether </w:t>
      </w:r>
      <w:r w:rsidR="006A1B65" w:rsidRPr="00D40F55">
        <w:rPr>
          <w:rFonts w:cs="Arial"/>
          <w:szCs w:val="22"/>
        </w:rPr>
        <w:t xml:space="preserve">with immediate effect </w:t>
      </w:r>
      <w:r w:rsidR="000A3501" w:rsidRPr="00D40F55">
        <w:rPr>
          <w:rFonts w:cs="Arial"/>
          <w:szCs w:val="22"/>
        </w:rPr>
        <w:t xml:space="preserve">or otherwise) </w:t>
      </w:r>
      <w:r w:rsidR="006A1B65" w:rsidRPr="00D40F55">
        <w:rPr>
          <w:rFonts w:cs="Arial"/>
          <w:szCs w:val="22"/>
        </w:rPr>
        <w:t xml:space="preserve">at any time by </w:t>
      </w:r>
      <w:r w:rsidR="0007028E" w:rsidRPr="00D40F55">
        <w:rPr>
          <w:rFonts w:cs="Arial"/>
          <w:szCs w:val="22"/>
        </w:rPr>
        <w:t xml:space="preserve">giving written notice </w:t>
      </w:r>
      <w:r w:rsidR="000A3501" w:rsidRPr="00D40F55">
        <w:rPr>
          <w:rFonts w:cs="Arial"/>
          <w:szCs w:val="22"/>
        </w:rPr>
        <w:t xml:space="preserve">(which shall include the date on which the suspension is to take effect) </w:t>
      </w:r>
      <w:r w:rsidR="0007028E" w:rsidRPr="00D40F55">
        <w:rPr>
          <w:rFonts w:cs="Arial"/>
          <w:szCs w:val="22"/>
        </w:rPr>
        <w:t xml:space="preserve">to the </w:t>
      </w:r>
      <w:r w:rsidR="00151B56" w:rsidRPr="00D40F55">
        <w:rPr>
          <w:rFonts w:cs="Arial"/>
          <w:szCs w:val="22"/>
        </w:rPr>
        <w:t>Supplier</w:t>
      </w:r>
      <w:r w:rsidR="000A3501" w:rsidRPr="00D40F55">
        <w:rPr>
          <w:rFonts w:cs="Arial"/>
          <w:szCs w:val="22"/>
        </w:rPr>
        <w:t xml:space="preserve">. </w:t>
      </w:r>
    </w:p>
    <w:p w14:paraId="45C523BF" w14:textId="77777777" w:rsidR="00EC1A50" w:rsidRPr="00D40F55" w:rsidRDefault="000A3501" w:rsidP="00D40F55">
      <w:pPr>
        <w:pStyle w:val="Heading3"/>
        <w:spacing w:before="120" w:after="120"/>
        <w:rPr>
          <w:rFonts w:cs="Arial"/>
          <w:szCs w:val="22"/>
        </w:rPr>
      </w:pPr>
      <w:r w:rsidRPr="00D40F55">
        <w:rPr>
          <w:rFonts w:cs="Arial"/>
          <w:szCs w:val="22"/>
        </w:rPr>
        <w:t>The Customer shall have the right</w:t>
      </w:r>
      <w:r w:rsidR="006A1B65" w:rsidRPr="00D40F55">
        <w:rPr>
          <w:rFonts w:cs="Arial"/>
          <w:szCs w:val="22"/>
        </w:rPr>
        <w:t xml:space="preserve"> to </w:t>
      </w:r>
      <w:r w:rsidR="007562F7" w:rsidRPr="00D40F55">
        <w:rPr>
          <w:rFonts w:cs="Arial"/>
          <w:szCs w:val="22"/>
        </w:rPr>
        <w:t xml:space="preserve">terminate the </w:t>
      </w:r>
      <w:r w:rsidR="008C689D" w:rsidRPr="00D40F55">
        <w:rPr>
          <w:rFonts w:cs="Arial"/>
          <w:szCs w:val="22"/>
        </w:rPr>
        <w:t>Legal Services Contract</w:t>
      </w:r>
      <w:r w:rsidR="007562F7" w:rsidRPr="00D40F55">
        <w:rPr>
          <w:rFonts w:cs="Arial"/>
          <w:szCs w:val="22"/>
        </w:rPr>
        <w:t xml:space="preserve"> </w:t>
      </w:r>
      <w:r w:rsidRPr="00D40F55">
        <w:rPr>
          <w:rFonts w:cs="Arial"/>
          <w:szCs w:val="22"/>
        </w:rPr>
        <w:t xml:space="preserve">(whether </w:t>
      </w:r>
      <w:r w:rsidR="006A1B65" w:rsidRPr="00D40F55">
        <w:rPr>
          <w:rFonts w:cs="Arial"/>
          <w:szCs w:val="22"/>
        </w:rPr>
        <w:t>with immediate effect</w:t>
      </w:r>
      <w:r w:rsidRPr="00D40F55">
        <w:rPr>
          <w:rFonts w:cs="Arial"/>
          <w:szCs w:val="22"/>
        </w:rPr>
        <w:t xml:space="preserve"> or otherwise)</w:t>
      </w:r>
      <w:r w:rsidR="006A1B65" w:rsidRPr="00D40F55">
        <w:rPr>
          <w:rFonts w:cs="Arial"/>
          <w:szCs w:val="22"/>
        </w:rPr>
        <w:t xml:space="preserve"> </w:t>
      </w:r>
      <w:r w:rsidR="00C209FF" w:rsidRPr="00D40F55">
        <w:rPr>
          <w:rFonts w:cs="Arial"/>
          <w:szCs w:val="22"/>
        </w:rPr>
        <w:t xml:space="preserve">at any time </w:t>
      </w:r>
      <w:r w:rsidR="00EC1A50" w:rsidRPr="00D40F55">
        <w:rPr>
          <w:rFonts w:cs="Arial"/>
          <w:szCs w:val="22"/>
        </w:rPr>
        <w:t>by</w:t>
      </w:r>
      <w:r w:rsidR="006A1B65" w:rsidRPr="00D40F55">
        <w:rPr>
          <w:rFonts w:cs="Arial"/>
          <w:szCs w:val="22"/>
        </w:rPr>
        <w:t xml:space="preserve"> </w:t>
      </w:r>
      <w:r w:rsidR="0007028E" w:rsidRPr="00D40F55">
        <w:rPr>
          <w:rFonts w:cs="Arial"/>
          <w:szCs w:val="22"/>
        </w:rPr>
        <w:t xml:space="preserve">giving written notice </w:t>
      </w:r>
      <w:r w:rsidR="00C209FF" w:rsidRPr="00D40F55">
        <w:rPr>
          <w:rFonts w:cs="Arial"/>
          <w:szCs w:val="22"/>
        </w:rPr>
        <w:t xml:space="preserve">of the termination </w:t>
      </w:r>
      <w:r w:rsidR="0007028E" w:rsidRPr="00D40F55">
        <w:rPr>
          <w:rFonts w:cs="Arial"/>
          <w:szCs w:val="22"/>
        </w:rPr>
        <w:t xml:space="preserve">to the </w:t>
      </w:r>
      <w:r w:rsidR="00151B56" w:rsidRPr="00D40F55">
        <w:rPr>
          <w:rFonts w:cs="Arial"/>
          <w:szCs w:val="22"/>
        </w:rPr>
        <w:t>Supplier</w:t>
      </w:r>
      <w:r w:rsidR="00C209FF" w:rsidRPr="00D40F55">
        <w:rPr>
          <w:rFonts w:cs="Arial"/>
          <w:szCs w:val="22"/>
        </w:rPr>
        <w:t>, which shall include the date on which termination is to take effect</w:t>
      </w:r>
      <w:r w:rsidR="00EC1A50" w:rsidRPr="00D40F55">
        <w:rPr>
          <w:rFonts w:cs="Arial"/>
          <w:szCs w:val="22"/>
        </w:rPr>
        <w:t>.</w:t>
      </w:r>
      <w:r w:rsidR="00C209FF" w:rsidRPr="00D40F55">
        <w:rPr>
          <w:rFonts w:cs="Arial"/>
          <w:szCs w:val="22"/>
        </w:rPr>
        <w:t xml:space="preserve"> </w:t>
      </w:r>
      <w:r w:rsidR="00EC1A50" w:rsidRPr="00D40F55">
        <w:rPr>
          <w:rFonts w:cs="Arial"/>
          <w:szCs w:val="22"/>
        </w:rPr>
        <w:t>The Customer shall</w:t>
      </w:r>
      <w:r w:rsidR="001364B2" w:rsidRPr="00D40F55">
        <w:rPr>
          <w:rFonts w:cs="Arial"/>
          <w:szCs w:val="22"/>
        </w:rPr>
        <w:t>:</w:t>
      </w:r>
      <w:r w:rsidR="00EC1A50" w:rsidRPr="00D40F55">
        <w:rPr>
          <w:rFonts w:cs="Arial"/>
          <w:szCs w:val="22"/>
        </w:rPr>
        <w:t xml:space="preserve"> </w:t>
      </w:r>
    </w:p>
    <w:p w14:paraId="36F93E3D" w14:textId="77777777" w:rsidR="00C209FF" w:rsidRPr="00D40F55" w:rsidRDefault="001364B2" w:rsidP="00D40F55">
      <w:pPr>
        <w:pStyle w:val="Heading4"/>
        <w:spacing w:before="120" w:after="120"/>
        <w:rPr>
          <w:rFonts w:cs="Arial"/>
          <w:szCs w:val="22"/>
        </w:rPr>
      </w:pPr>
      <w:r w:rsidRPr="00D40F55">
        <w:rPr>
          <w:rFonts w:cs="Arial"/>
          <w:szCs w:val="22"/>
        </w:rPr>
        <w:t xml:space="preserve">where such Charges are calculated by reference to </w:t>
      </w:r>
      <w:r w:rsidR="00C741B5" w:rsidRPr="00D40F55">
        <w:rPr>
          <w:rFonts w:cs="Arial"/>
          <w:szCs w:val="22"/>
        </w:rPr>
        <w:t>rates</w:t>
      </w:r>
      <w:r w:rsidRPr="00D40F55">
        <w:rPr>
          <w:rFonts w:cs="Arial"/>
          <w:szCs w:val="22"/>
        </w:rPr>
        <w:t xml:space="preserve"> or </w:t>
      </w:r>
      <w:r w:rsidR="00C741B5" w:rsidRPr="00D40F55">
        <w:rPr>
          <w:rFonts w:cs="Arial"/>
          <w:szCs w:val="22"/>
        </w:rPr>
        <w:t>a c</w:t>
      </w:r>
      <w:r w:rsidRPr="00D40F55">
        <w:rPr>
          <w:rFonts w:cs="Arial"/>
          <w:szCs w:val="22"/>
        </w:rPr>
        <w:t xml:space="preserve">apped </w:t>
      </w:r>
      <w:r w:rsidR="00C741B5" w:rsidRPr="00D40F55">
        <w:rPr>
          <w:rFonts w:cs="Arial"/>
          <w:szCs w:val="22"/>
        </w:rPr>
        <w:t>p</w:t>
      </w:r>
      <w:r w:rsidRPr="00D40F55">
        <w:rPr>
          <w:rFonts w:cs="Arial"/>
          <w:szCs w:val="22"/>
        </w:rPr>
        <w:t xml:space="preserve">rice, </w:t>
      </w:r>
      <w:r w:rsidR="008B25B8" w:rsidRPr="00D40F55">
        <w:rPr>
          <w:rFonts w:cs="Arial"/>
          <w:szCs w:val="22"/>
        </w:rPr>
        <w:t>pay the undisputed Charges properly incurred, invoiced and due hereunder up till the date of termination</w:t>
      </w:r>
      <w:r w:rsidR="00C209FF" w:rsidRPr="00D40F55">
        <w:rPr>
          <w:rFonts w:cs="Arial"/>
          <w:szCs w:val="22"/>
        </w:rPr>
        <w:t>; or</w:t>
      </w:r>
    </w:p>
    <w:p w14:paraId="12D57A90" w14:textId="77777777" w:rsidR="008B25B8" w:rsidRPr="00D40F55" w:rsidRDefault="00C209FF" w:rsidP="00D40F55">
      <w:pPr>
        <w:pStyle w:val="Heading4"/>
        <w:spacing w:before="120" w:after="120"/>
        <w:rPr>
          <w:rFonts w:cs="Arial"/>
          <w:szCs w:val="22"/>
        </w:rPr>
      </w:pPr>
      <w:r w:rsidRPr="00D40F55">
        <w:rPr>
          <w:rFonts w:cs="Arial"/>
          <w:szCs w:val="22"/>
        </w:rPr>
        <w:t>where such</w:t>
      </w:r>
      <w:r w:rsidR="008B25B8" w:rsidRPr="00D40F55">
        <w:rPr>
          <w:rFonts w:cs="Arial"/>
          <w:szCs w:val="22"/>
        </w:rPr>
        <w:t xml:space="preserve"> Charges are calculated as a </w:t>
      </w:r>
      <w:r w:rsidR="00C741B5" w:rsidRPr="00D40F55">
        <w:rPr>
          <w:rFonts w:cs="Arial"/>
          <w:szCs w:val="22"/>
        </w:rPr>
        <w:t>f</w:t>
      </w:r>
      <w:r w:rsidR="008B25B8" w:rsidRPr="00D40F55">
        <w:rPr>
          <w:rFonts w:cs="Arial"/>
          <w:szCs w:val="22"/>
        </w:rPr>
        <w:t xml:space="preserve">ixed </w:t>
      </w:r>
      <w:r w:rsidR="00C741B5" w:rsidRPr="00D40F55">
        <w:rPr>
          <w:rFonts w:cs="Arial"/>
          <w:szCs w:val="22"/>
        </w:rPr>
        <w:t>p</w:t>
      </w:r>
      <w:r w:rsidR="008B25B8" w:rsidRPr="00D40F55">
        <w:rPr>
          <w:rFonts w:cs="Arial"/>
          <w:szCs w:val="22"/>
        </w:rPr>
        <w:t xml:space="preserve">rice, pay a pro rata proportion of the </w:t>
      </w:r>
      <w:r w:rsidR="00C741B5" w:rsidRPr="00D40F55">
        <w:rPr>
          <w:rFonts w:cs="Arial"/>
          <w:szCs w:val="22"/>
        </w:rPr>
        <w:t>f</w:t>
      </w:r>
      <w:r w:rsidR="008B25B8" w:rsidRPr="00D40F55">
        <w:rPr>
          <w:rFonts w:cs="Arial"/>
          <w:szCs w:val="22"/>
        </w:rPr>
        <w:t xml:space="preserve">ixed </w:t>
      </w:r>
      <w:r w:rsidR="00C741B5" w:rsidRPr="00D40F55">
        <w:rPr>
          <w:rFonts w:cs="Arial"/>
          <w:szCs w:val="22"/>
        </w:rPr>
        <w:t>p</w:t>
      </w:r>
      <w:r w:rsidR="008B25B8" w:rsidRPr="00D40F55">
        <w:rPr>
          <w:rFonts w:cs="Arial"/>
          <w:szCs w:val="22"/>
        </w:rPr>
        <w:t xml:space="preserve">rice reflecting the degree to which </w:t>
      </w:r>
      <w:r w:rsidR="00F60EC1" w:rsidRPr="00D40F55">
        <w:rPr>
          <w:rFonts w:cs="Arial"/>
          <w:szCs w:val="22"/>
        </w:rPr>
        <w:t>the Ordered Panel Services</w:t>
      </w:r>
      <w:r w:rsidR="000862D6" w:rsidRPr="00D40F55">
        <w:rPr>
          <w:rFonts w:cs="Arial"/>
          <w:szCs w:val="22"/>
        </w:rPr>
        <w:t xml:space="preserve"> relating to the relevant </w:t>
      </w:r>
      <w:r w:rsidR="00C741B5" w:rsidRPr="00D40F55">
        <w:rPr>
          <w:rFonts w:cs="Arial"/>
          <w:szCs w:val="22"/>
        </w:rPr>
        <w:t>f</w:t>
      </w:r>
      <w:r w:rsidR="000862D6" w:rsidRPr="00D40F55">
        <w:rPr>
          <w:rFonts w:cs="Arial"/>
          <w:szCs w:val="22"/>
        </w:rPr>
        <w:t xml:space="preserve">ixed </w:t>
      </w:r>
      <w:r w:rsidR="00C741B5" w:rsidRPr="00D40F55">
        <w:rPr>
          <w:rFonts w:cs="Arial"/>
          <w:szCs w:val="22"/>
        </w:rPr>
        <w:t>p</w:t>
      </w:r>
      <w:r w:rsidR="000862D6" w:rsidRPr="00D40F55">
        <w:rPr>
          <w:rFonts w:cs="Arial"/>
          <w:szCs w:val="22"/>
        </w:rPr>
        <w:t>rice have been performed as at the date of termination.</w:t>
      </w:r>
    </w:p>
    <w:p w14:paraId="22CB95F8" w14:textId="77777777" w:rsidR="00F807DC" w:rsidRPr="00D40F55" w:rsidRDefault="007562F7" w:rsidP="00D40F55">
      <w:pPr>
        <w:pStyle w:val="Heading2"/>
        <w:keepNext/>
        <w:tabs>
          <w:tab w:val="num" w:pos="720"/>
        </w:tabs>
        <w:spacing w:before="120" w:after="120"/>
        <w:ind w:left="720"/>
        <w:rPr>
          <w:rFonts w:cs="Arial"/>
          <w:b/>
          <w:szCs w:val="22"/>
        </w:rPr>
      </w:pPr>
      <w:r w:rsidRPr="00D40F55">
        <w:rPr>
          <w:rFonts w:cs="Arial"/>
          <w:b/>
          <w:szCs w:val="22"/>
        </w:rPr>
        <w:t xml:space="preserve">Termination </w:t>
      </w:r>
      <w:r w:rsidR="0047746C" w:rsidRPr="00D40F55">
        <w:rPr>
          <w:rFonts w:cs="Arial"/>
          <w:b/>
          <w:szCs w:val="22"/>
        </w:rPr>
        <w:t xml:space="preserve">in Relation to </w:t>
      </w:r>
      <w:r w:rsidR="00832B7B" w:rsidRPr="00D40F55">
        <w:rPr>
          <w:rFonts w:cs="Arial"/>
          <w:b/>
          <w:szCs w:val="22"/>
        </w:rPr>
        <w:t>Panel</w:t>
      </w:r>
      <w:r w:rsidRPr="00D40F55">
        <w:rPr>
          <w:rFonts w:cs="Arial"/>
          <w:b/>
          <w:szCs w:val="22"/>
        </w:rPr>
        <w:t xml:space="preserve"> Agreement</w:t>
      </w:r>
    </w:p>
    <w:p w14:paraId="774512A6" w14:textId="77777777" w:rsidR="00F807DC" w:rsidRPr="00D40F55" w:rsidRDefault="007562F7" w:rsidP="00D40F55">
      <w:pPr>
        <w:pStyle w:val="Heading3"/>
        <w:spacing w:before="120" w:after="120"/>
        <w:rPr>
          <w:rFonts w:cs="Arial"/>
          <w:szCs w:val="22"/>
        </w:rPr>
      </w:pPr>
      <w:r w:rsidRPr="00D40F55">
        <w:rPr>
          <w:rFonts w:cs="Arial"/>
          <w:szCs w:val="22"/>
        </w:rPr>
        <w:t xml:space="preserve">The </w:t>
      </w:r>
      <w:r w:rsidR="00C158E8" w:rsidRPr="00D40F55">
        <w:rPr>
          <w:rFonts w:cs="Arial"/>
          <w:szCs w:val="22"/>
        </w:rPr>
        <w:t>Customer</w:t>
      </w:r>
      <w:r w:rsidRPr="00D40F55">
        <w:rPr>
          <w:rFonts w:cs="Arial"/>
          <w:szCs w:val="22"/>
        </w:rPr>
        <w:t xml:space="preserve"> may terminate the </w:t>
      </w:r>
      <w:r w:rsidR="008C689D" w:rsidRPr="00D40F55">
        <w:rPr>
          <w:rFonts w:cs="Arial"/>
          <w:szCs w:val="22"/>
        </w:rPr>
        <w:t>Legal Services Contract</w:t>
      </w:r>
      <w:r w:rsidRPr="00D40F55">
        <w:rPr>
          <w:rFonts w:cs="Arial"/>
          <w:szCs w:val="22"/>
        </w:rPr>
        <w:t xml:space="preserve"> with immediate effect by giving written notice to the </w:t>
      </w:r>
      <w:r w:rsidR="00151B56" w:rsidRPr="00D40F55">
        <w:rPr>
          <w:rFonts w:cs="Arial"/>
          <w:szCs w:val="22"/>
        </w:rPr>
        <w:t>Supplier</w:t>
      </w:r>
      <w:r w:rsidRPr="00D40F55">
        <w:rPr>
          <w:rFonts w:cs="Arial"/>
          <w:szCs w:val="22"/>
        </w:rPr>
        <w:t xml:space="preserve"> if the </w:t>
      </w:r>
      <w:r w:rsidR="00832B7B" w:rsidRPr="00D40F55">
        <w:rPr>
          <w:rFonts w:cs="Arial"/>
          <w:szCs w:val="22"/>
        </w:rPr>
        <w:t>Panel</w:t>
      </w:r>
      <w:r w:rsidRPr="00D40F55">
        <w:rPr>
          <w:rFonts w:cs="Arial"/>
          <w:szCs w:val="22"/>
        </w:rPr>
        <w:t xml:space="preserve"> Agreement is terminated for any reason whatsoever.</w:t>
      </w:r>
    </w:p>
    <w:p w14:paraId="2FE9560E" w14:textId="77777777" w:rsidR="0047746C" w:rsidRPr="00D40F55" w:rsidRDefault="0047746C" w:rsidP="00D40F55">
      <w:pPr>
        <w:pStyle w:val="Heading2"/>
        <w:keepNext/>
        <w:tabs>
          <w:tab w:val="num" w:pos="720"/>
        </w:tabs>
        <w:spacing w:before="120" w:after="120"/>
        <w:ind w:left="720"/>
        <w:rPr>
          <w:rFonts w:cs="Arial"/>
          <w:b/>
          <w:szCs w:val="22"/>
        </w:rPr>
      </w:pPr>
      <w:r w:rsidRPr="00D40F55">
        <w:rPr>
          <w:rFonts w:cs="Arial"/>
          <w:b/>
          <w:szCs w:val="22"/>
        </w:rPr>
        <w:t>Termination in Relation to Benchmarking</w:t>
      </w:r>
    </w:p>
    <w:p w14:paraId="2597125B" w14:textId="77777777" w:rsidR="0047746C" w:rsidRPr="00D40F55" w:rsidRDefault="0047746C" w:rsidP="00D40F55">
      <w:pPr>
        <w:pStyle w:val="Heading3"/>
        <w:spacing w:before="120" w:after="120"/>
        <w:rPr>
          <w:rFonts w:cs="Arial"/>
          <w:szCs w:val="22"/>
        </w:rPr>
      </w:pPr>
      <w:r w:rsidRPr="00D40F55">
        <w:rPr>
          <w:rFonts w:cs="Arial"/>
          <w:szCs w:val="22"/>
        </w:rPr>
        <w:t xml:space="preserve">The Customer may terminate this Legal Services </w:t>
      </w:r>
      <w:r w:rsidR="00535B33" w:rsidRPr="00D40F55">
        <w:rPr>
          <w:rFonts w:cs="Arial"/>
          <w:szCs w:val="22"/>
        </w:rPr>
        <w:t xml:space="preserve">Contract </w:t>
      </w:r>
      <w:r w:rsidRPr="00D40F55">
        <w:rPr>
          <w:rFonts w:cs="Arial"/>
          <w:szCs w:val="22"/>
        </w:rPr>
        <w:t>with immediate effect by giving written notice to the Supplier if the Supplier refuses or fails to comply with its obligations as set out in paragraphs 1 and 2 of Panel Schedule 12 (Continuous Improvement and Benchmarking).</w:t>
      </w:r>
    </w:p>
    <w:p w14:paraId="2FA7FA89" w14:textId="77777777" w:rsidR="0013473E" w:rsidRPr="00D40F55" w:rsidRDefault="0013473E" w:rsidP="00D40F55">
      <w:pPr>
        <w:pStyle w:val="Heading2"/>
        <w:keepNext/>
        <w:tabs>
          <w:tab w:val="num" w:pos="720"/>
        </w:tabs>
        <w:spacing w:before="120" w:after="120"/>
        <w:ind w:left="720"/>
        <w:rPr>
          <w:rFonts w:cs="Arial"/>
          <w:b/>
          <w:szCs w:val="22"/>
        </w:rPr>
      </w:pPr>
      <w:r w:rsidRPr="00D40F55">
        <w:rPr>
          <w:rFonts w:cs="Arial"/>
          <w:b/>
          <w:szCs w:val="22"/>
        </w:rPr>
        <w:t>Termination in Relation to Variation</w:t>
      </w:r>
    </w:p>
    <w:p w14:paraId="5A432C90" w14:textId="77777777" w:rsidR="0013473E" w:rsidRPr="00D40F55" w:rsidRDefault="0013473E" w:rsidP="00D40F55">
      <w:pPr>
        <w:pStyle w:val="Heading3"/>
        <w:spacing w:before="120" w:after="120"/>
        <w:rPr>
          <w:rFonts w:cs="Arial"/>
          <w:szCs w:val="22"/>
        </w:rPr>
      </w:pPr>
      <w:r w:rsidRPr="00D40F55">
        <w:rPr>
          <w:rFonts w:cs="Arial"/>
          <w:szCs w:val="22"/>
        </w:rPr>
        <w:t xml:space="preserve">The Customer may terminate this </w:t>
      </w:r>
      <w:r w:rsidR="00325324" w:rsidRPr="00D40F55">
        <w:rPr>
          <w:rFonts w:cs="Arial"/>
          <w:szCs w:val="22"/>
        </w:rPr>
        <w:t>Legal Services Contract</w:t>
      </w:r>
      <w:r w:rsidRPr="00D40F55">
        <w:rPr>
          <w:rFonts w:cs="Arial"/>
          <w:szCs w:val="22"/>
        </w:rPr>
        <w:t xml:space="preserve"> with immediate effect by giving written notice to the Supplier for failure of the Parties to agree or the Supplier to implement a variation pursuant to Clause </w:t>
      </w:r>
      <w:r w:rsidRPr="00D40F55">
        <w:rPr>
          <w:rFonts w:cs="Arial"/>
          <w:szCs w:val="22"/>
        </w:rPr>
        <w:fldChar w:fldCharType="begin"/>
      </w:r>
      <w:r w:rsidRPr="00D40F55">
        <w:rPr>
          <w:rFonts w:cs="Arial"/>
          <w:szCs w:val="22"/>
        </w:rPr>
        <w:instrText xml:space="preserve"> REF _Ref460408184 \r \h </w:instrText>
      </w:r>
      <w:r w:rsidR="007235E9" w:rsidRPr="00D40F55">
        <w:rPr>
          <w:rFonts w:cs="Arial"/>
          <w:szCs w:val="22"/>
        </w:rPr>
        <w:instrText xml:space="preserve"> \* MERGEFORMAT </w:instrText>
      </w:r>
      <w:r w:rsidRPr="00D40F55">
        <w:rPr>
          <w:rFonts w:cs="Arial"/>
          <w:szCs w:val="22"/>
        </w:rPr>
      </w:r>
      <w:r w:rsidRPr="00D40F55">
        <w:rPr>
          <w:rFonts w:cs="Arial"/>
          <w:szCs w:val="22"/>
        </w:rPr>
        <w:fldChar w:fldCharType="separate"/>
      </w:r>
      <w:r w:rsidR="006A3A26">
        <w:rPr>
          <w:rFonts w:cs="Arial"/>
          <w:szCs w:val="22"/>
        </w:rPr>
        <w:t>4.1.3</w:t>
      </w:r>
      <w:r w:rsidRPr="00D40F55">
        <w:rPr>
          <w:rFonts w:cs="Arial"/>
          <w:szCs w:val="22"/>
        </w:rPr>
        <w:fldChar w:fldCharType="end"/>
      </w:r>
      <w:r w:rsidRPr="00D40F55">
        <w:rPr>
          <w:rFonts w:cs="Arial"/>
          <w:szCs w:val="22"/>
        </w:rPr>
        <w:t>.</w:t>
      </w:r>
    </w:p>
    <w:p w14:paraId="5E118580" w14:textId="77777777" w:rsidR="003554C5" w:rsidRPr="00D40F55" w:rsidRDefault="007562F7" w:rsidP="00D40F55">
      <w:pPr>
        <w:pStyle w:val="Heading2"/>
        <w:keepNext/>
        <w:tabs>
          <w:tab w:val="num" w:pos="720"/>
        </w:tabs>
        <w:spacing w:before="120" w:after="120"/>
        <w:ind w:left="720"/>
        <w:rPr>
          <w:rFonts w:cs="Arial"/>
          <w:b/>
          <w:szCs w:val="22"/>
        </w:rPr>
      </w:pPr>
      <w:r w:rsidRPr="00D40F55">
        <w:rPr>
          <w:rFonts w:cs="Arial"/>
          <w:b/>
          <w:szCs w:val="22"/>
        </w:rPr>
        <w:t>Partial Termination</w:t>
      </w:r>
    </w:p>
    <w:p w14:paraId="613B5CA2" w14:textId="77777777" w:rsidR="003554C5" w:rsidRPr="00D40F55" w:rsidRDefault="00E100C3" w:rsidP="00D40F55">
      <w:pPr>
        <w:pStyle w:val="Heading3"/>
        <w:spacing w:before="120" w:after="120"/>
        <w:rPr>
          <w:rFonts w:cs="Arial"/>
          <w:szCs w:val="22"/>
        </w:rPr>
      </w:pPr>
      <w:r w:rsidRPr="00D40F55">
        <w:rPr>
          <w:rFonts w:cs="Arial"/>
          <w:szCs w:val="22"/>
        </w:rPr>
        <w:t>Where t</w:t>
      </w:r>
      <w:r w:rsidR="007562F7" w:rsidRPr="00D40F55">
        <w:rPr>
          <w:rFonts w:cs="Arial"/>
          <w:szCs w:val="22"/>
        </w:rPr>
        <w:t xml:space="preserve">he </w:t>
      </w:r>
      <w:r w:rsidR="00C158E8" w:rsidRPr="00D40F55">
        <w:rPr>
          <w:rFonts w:cs="Arial"/>
          <w:szCs w:val="22"/>
        </w:rPr>
        <w:t>Customer</w:t>
      </w:r>
      <w:r w:rsidR="007562F7" w:rsidRPr="00D40F55">
        <w:rPr>
          <w:rFonts w:cs="Arial"/>
          <w:szCs w:val="22"/>
        </w:rPr>
        <w:t xml:space="preserve"> is entitled to terminate </w:t>
      </w:r>
      <w:r w:rsidR="0013772A" w:rsidRPr="00D40F55">
        <w:rPr>
          <w:rFonts w:cs="Arial"/>
          <w:szCs w:val="22"/>
        </w:rPr>
        <w:t xml:space="preserve">the </w:t>
      </w:r>
      <w:r w:rsidR="008C689D" w:rsidRPr="00D40F55">
        <w:rPr>
          <w:rFonts w:cs="Arial"/>
          <w:szCs w:val="22"/>
        </w:rPr>
        <w:t>Legal Services Contract</w:t>
      </w:r>
      <w:r w:rsidRPr="00D40F55">
        <w:rPr>
          <w:rFonts w:cs="Arial"/>
          <w:szCs w:val="22"/>
        </w:rPr>
        <w:t xml:space="preserve"> pursuant to this </w:t>
      </w:r>
      <w:r w:rsidR="00E6002D" w:rsidRPr="00D40F55">
        <w:rPr>
          <w:rFonts w:cs="Arial"/>
          <w:szCs w:val="22"/>
        </w:rPr>
        <w:t>Clause </w:t>
      </w:r>
      <w:r w:rsidR="00C741B5" w:rsidRPr="00D40F55">
        <w:rPr>
          <w:rFonts w:cs="Arial"/>
          <w:szCs w:val="22"/>
        </w:rPr>
        <w:t>11</w:t>
      </w:r>
      <w:r w:rsidRPr="00D40F55">
        <w:rPr>
          <w:rFonts w:cs="Arial"/>
          <w:szCs w:val="22"/>
        </w:rPr>
        <w:t xml:space="preserve">, the </w:t>
      </w:r>
      <w:r w:rsidR="00C158E8" w:rsidRPr="00D40F55">
        <w:rPr>
          <w:rFonts w:cs="Arial"/>
          <w:szCs w:val="22"/>
        </w:rPr>
        <w:t>Customer</w:t>
      </w:r>
      <w:r w:rsidRPr="00D40F55">
        <w:rPr>
          <w:rFonts w:cs="Arial"/>
          <w:szCs w:val="22"/>
        </w:rPr>
        <w:t xml:space="preserve"> shall be entitled to terminate all or part of the </w:t>
      </w:r>
      <w:r w:rsidR="008C689D" w:rsidRPr="00D40F55">
        <w:rPr>
          <w:rFonts w:cs="Arial"/>
          <w:szCs w:val="22"/>
        </w:rPr>
        <w:t>Legal Services Contract</w:t>
      </w:r>
      <w:r w:rsidR="007562F7" w:rsidRPr="00D40F55">
        <w:rPr>
          <w:rFonts w:cs="Arial"/>
          <w:szCs w:val="22"/>
        </w:rPr>
        <w:t xml:space="preserve"> provided always that the parts of </w:t>
      </w:r>
      <w:r w:rsidR="0013772A" w:rsidRPr="00D40F55">
        <w:rPr>
          <w:rFonts w:cs="Arial"/>
          <w:szCs w:val="22"/>
        </w:rPr>
        <w:t xml:space="preserve">the </w:t>
      </w:r>
      <w:r w:rsidR="008C689D" w:rsidRPr="00D40F55">
        <w:rPr>
          <w:rFonts w:cs="Arial"/>
          <w:szCs w:val="22"/>
        </w:rPr>
        <w:t>Legal Services Contract</w:t>
      </w:r>
      <w:r w:rsidR="007562F7" w:rsidRPr="00D40F55">
        <w:rPr>
          <w:rFonts w:cs="Arial"/>
          <w:szCs w:val="22"/>
        </w:rPr>
        <w:t xml:space="preserve"> not terminated can operate effectively to deliver the intended purpose of </w:t>
      </w:r>
      <w:r w:rsidR="0013772A" w:rsidRPr="00D40F55">
        <w:rPr>
          <w:rFonts w:cs="Arial"/>
          <w:szCs w:val="22"/>
        </w:rPr>
        <w:t xml:space="preserve">the </w:t>
      </w:r>
      <w:r w:rsidR="008C689D" w:rsidRPr="00D40F55">
        <w:rPr>
          <w:rFonts w:cs="Arial"/>
          <w:szCs w:val="22"/>
        </w:rPr>
        <w:t>Legal Services Contract</w:t>
      </w:r>
      <w:r w:rsidRPr="00D40F55">
        <w:rPr>
          <w:rFonts w:cs="Arial"/>
          <w:szCs w:val="22"/>
        </w:rPr>
        <w:t xml:space="preserve"> or a part thereof</w:t>
      </w:r>
      <w:r w:rsidR="007562F7" w:rsidRPr="00D40F55">
        <w:rPr>
          <w:rFonts w:cs="Arial"/>
          <w:szCs w:val="22"/>
        </w:rPr>
        <w:t>.</w:t>
      </w:r>
    </w:p>
    <w:p w14:paraId="3D5DAA96" w14:textId="77777777" w:rsidR="00302877" w:rsidRPr="00D40F55" w:rsidRDefault="00377439" w:rsidP="00D40F55">
      <w:pPr>
        <w:pStyle w:val="Heading2"/>
        <w:keepNext/>
        <w:tabs>
          <w:tab w:val="num" w:pos="720"/>
        </w:tabs>
        <w:spacing w:before="120" w:after="120"/>
        <w:ind w:left="720"/>
        <w:rPr>
          <w:rFonts w:cs="Arial"/>
          <w:b/>
          <w:szCs w:val="22"/>
        </w:rPr>
      </w:pPr>
      <w:r w:rsidRPr="00D40F55">
        <w:rPr>
          <w:rFonts w:cs="Arial"/>
          <w:b/>
          <w:szCs w:val="22"/>
        </w:rPr>
        <w:lastRenderedPageBreak/>
        <w:t>Termination in Relation to Call Off Guarantee</w:t>
      </w:r>
    </w:p>
    <w:p w14:paraId="4D66205F" w14:textId="2ED6D037" w:rsidR="00302877" w:rsidRPr="00D40F55" w:rsidRDefault="00302877" w:rsidP="00D40F55">
      <w:pPr>
        <w:pStyle w:val="Heading3"/>
        <w:spacing w:before="120" w:after="120"/>
        <w:rPr>
          <w:rFonts w:cs="Arial"/>
          <w:szCs w:val="22"/>
        </w:rPr>
      </w:pPr>
      <w:r w:rsidRPr="00D40F55">
        <w:rPr>
          <w:rFonts w:cs="Arial"/>
          <w:szCs w:val="22"/>
        </w:rPr>
        <w:t xml:space="preserve">Where this Legal Services Contract is conditional upon the Supplier procuring a Call Off Guarantee pursuant to </w:t>
      </w:r>
      <w:r w:rsidR="00755818" w:rsidRPr="00D40F55">
        <w:rPr>
          <w:rFonts w:cs="Arial"/>
          <w:szCs w:val="22"/>
        </w:rPr>
        <w:t>Clause 10</w:t>
      </w:r>
      <w:r w:rsidRPr="00D40F55">
        <w:rPr>
          <w:rFonts w:cs="Arial"/>
          <w:szCs w:val="22"/>
        </w:rPr>
        <w:t>, the Customer may terminate this Legal Services Contract by issuing a termination notice in writing to the Supplier where:</w:t>
      </w:r>
    </w:p>
    <w:p w14:paraId="61F4BB38" w14:textId="77777777" w:rsidR="00302877" w:rsidRPr="00D40F55" w:rsidRDefault="00302877" w:rsidP="00D40F55">
      <w:pPr>
        <w:pStyle w:val="Heading4"/>
        <w:spacing w:before="120" w:after="120"/>
        <w:rPr>
          <w:rFonts w:cs="Arial"/>
          <w:szCs w:val="22"/>
        </w:rPr>
      </w:pPr>
      <w:r w:rsidRPr="00D40F55">
        <w:rPr>
          <w:rFonts w:cs="Arial"/>
          <w:szCs w:val="22"/>
        </w:rPr>
        <w:t xml:space="preserve">the Call Off Guarantor withdraws the Call Off Guarantee for any reason whatsoever; </w:t>
      </w:r>
    </w:p>
    <w:p w14:paraId="04BF43F7" w14:textId="77777777" w:rsidR="00302877" w:rsidRPr="00D40F55" w:rsidRDefault="00302877" w:rsidP="00D40F55">
      <w:pPr>
        <w:pStyle w:val="Heading4"/>
        <w:spacing w:before="120" w:after="120"/>
        <w:rPr>
          <w:rFonts w:cs="Arial"/>
          <w:szCs w:val="22"/>
        </w:rPr>
      </w:pPr>
      <w:r w:rsidRPr="00D40F55">
        <w:rPr>
          <w:rFonts w:cs="Arial"/>
          <w:szCs w:val="22"/>
        </w:rPr>
        <w:t xml:space="preserve">the Call Off Guarantor is in breach or anticipatory breach of the Call Off Guarantee; </w:t>
      </w:r>
    </w:p>
    <w:p w14:paraId="389F0E6F" w14:textId="77777777" w:rsidR="00302877" w:rsidRPr="00D40F55" w:rsidRDefault="00302877" w:rsidP="00D40F55">
      <w:pPr>
        <w:pStyle w:val="Heading4"/>
        <w:spacing w:before="120" w:after="120"/>
        <w:rPr>
          <w:rFonts w:cs="Arial"/>
          <w:szCs w:val="22"/>
        </w:rPr>
      </w:pPr>
      <w:r w:rsidRPr="00D40F55">
        <w:rPr>
          <w:rFonts w:cs="Arial"/>
          <w:szCs w:val="22"/>
        </w:rPr>
        <w:t>an Insolvency Event occurs in respect of the Call Off Guarantor; or</w:t>
      </w:r>
    </w:p>
    <w:p w14:paraId="48F9788A" w14:textId="77777777" w:rsidR="00302877" w:rsidRPr="00D40F55" w:rsidRDefault="00302877" w:rsidP="00D40F55">
      <w:pPr>
        <w:pStyle w:val="Heading4"/>
        <w:spacing w:before="120" w:after="120"/>
        <w:rPr>
          <w:rFonts w:cs="Arial"/>
          <w:szCs w:val="22"/>
        </w:rPr>
      </w:pPr>
      <w:r w:rsidRPr="00D40F55">
        <w:rPr>
          <w:rFonts w:cs="Arial"/>
          <w:szCs w:val="22"/>
        </w:rPr>
        <w:t>the Call Off Guarantee becomes invalid or unenforceable for any reason whatsoever,</w:t>
      </w:r>
    </w:p>
    <w:p w14:paraId="25921329" w14:textId="77777777" w:rsidR="00302877" w:rsidRPr="00D40F55" w:rsidRDefault="00302877" w:rsidP="00D40F55">
      <w:pPr>
        <w:pStyle w:val="GPSL3Indent"/>
        <w:tabs>
          <w:tab w:val="clear" w:pos="2127"/>
          <w:tab w:val="left" w:pos="1418"/>
        </w:tabs>
        <w:ind w:left="1418"/>
        <w:rPr>
          <w:rFonts w:eastAsia="STZhongsong"/>
          <w:lang w:val="en-GB"/>
        </w:rPr>
      </w:pPr>
      <w:r w:rsidRPr="00D40F55">
        <w:rPr>
          <w:rFonts w:eastAsia="STZhongsong"/>
          <w:lang w:val="en-GB"/>
        </w:rPr>
        <w:t>and in each case the Call Off Guarantee (as applicable) is not replaced by an alternative guarantee agreement acceptable to the Customer; or</w:t>
      </w:r>
    </w:p>
    <w:p w14:paraId="6FF5DB3E" w14:textId="77777777" w:rsidR="00302877" w:rsidRPr="00D40F55" w:rsidRDefault="00302877" w:rsidP="00D40F55">
      <w:pPr>
        <w:pStyle w:val="Heading4"/>
        <w:spacing w:before="120" w:after="120"/>
        <w:rPr>
          <w:rFonts w:cs="Arial"/>
          <w:szCs w:val="22"/>
        </w:rPr>
      </w:pPr>
      <w:r w:rsidRPr="00D40F55">
        <w:rPr>
          <w:rFonts w:cs="Arial"/>
          <w:szCs w:val="22"/>
        </w:rPr>
        <w:t xml:space="preserve">the Supplier fails to provide the documentation required by Clause </w:t>
      </w:r>
      <w:r w:rsidRPr="00D40F55">
        <w:rPr>
          <w:rFonts w:cs="Arial"/>
          <w:szCs w:val="22"/>
        </w:rPr>
        <w:fldChar w:fldCharType="begin"/>
      </w:r>
      <w:r w:rsidRPr="00D40F55">
        <w:rPr>
          <w:rFonts w:cs="Arial"/>
          <w:szCs w:val="22"/>
        </w:rPr>
        <w:instrText xml:space="preserve"> REF _Ref358971011 \r \h  \* MERGEFORMAT </w:instrText>
      </w:r>
      <w:r w:rsidRPr="00D40F55">
        <w:rPr>
          <w:rFonts w:cs="Arial"/>
          <w:szCs w:val="22"/>
        </w:rPr>
      </w:r>
      <w:r w:rsidRPr="00D40F55">
        <w:rPr>
          <w:rFonts w:cs="Arial"/>
          <w:szCs w:val="22"/>
        </w:rPr>
        <w:fldChar w:fldCharType="separate"/>
      </w:r>
      <w:r w:rsidR="006A3A26">
        <w:rPr>
          <w:rFonts w:cs="Arial"/>
          <w:szCs w:val="22"/>
        </w:rPr>
        <w:t>10.6</w:t>
      </w:r>
      <w:r w:rsidRPr="00D40F55">
        <w:rPr>
          <w:rFonts w:cs="Arial"/>
          <w:szCs w:val="22"/>
        </w:rPr>
        <w:fldChar w:fldCharType="end"/>
      </w:r>
      <w:r w:rsidRPr="00D40F55">
        <w:rPr>
          <w:rFonts w:cs="Arial"/>
          <w:szCs w:val="22"/>
        </w:rPr>
        <w:t xml:space="preserve"> by the date so specified by the Customer.</w:t>
      </w:r>
    </w:p>
    <w:p w14:paraId="45E8C113" w14:textId="77777777" w:rsidR="00302877" w:rsidRPr="00D40F55" w:rsidRDefault="00302877" w:rsidP="00D40F55">
      <w:pPr>
        <w:pStyle w:val="Heading3"/>
        <w:numPr>
          <w:ilvl w:val="0"/>
          <w:numId w:val="0"/>
        </w:numPr>
        <w:spacing w:before="120" w:after="120"/>
        <w:ind w:left="1418" w:hanging="851"/>
        <w:rPr>
          <w:rFonts w:cs="Arial"/>
          <w:szCs w:val="22"/>
        </w:rPr>
      </w:pPr>
    </w:p>
    <w:p w14:paraId="0D43D0F2" w14:textId="77777777" w:rsidR="00F807DC" w:rsidRPr="00D40F55" w:rsidRDefault="007562F7" w:rsidP="00D40F55">
      <w:pPr>
        <w:pStyle w:val="Heading1"/>
        <w:keepNext/>
        <w:spacing w:before="120" w:after="120"/>
        <w:rPr>
          <w:rFonts w:cs="Arial"/>
          <w:szCs w:val="22"/>
        </w:rPr>
      </w:pPr>
      <w:bookmarkStart w:id="101" w:name="_Ref313370007"/>
      <w:bookmarkStart w:id="102" w:name="_Toc461702401"/>
      <w:r w:rsidRPr="00D40F55">
        <w:rPr>
          <w:rFonts w:cs="Arial"/>
          <w:szCs w:val="22"/>
        </w:rPr>
        <w:t>CONSEQUENCES OF EXPIRY OR TERMINATION</w:t>
      </w:r>
      <w:bookmarkEnd w:id="101"/>
      <w:bookmarkEnd w:id="102"/>
    </w:p>
    <w:p w14:paraId="7DB37B9F" w14:textId="77777777" w:rsidR="00527E29" w:rsidRPr="00D40F55" w:rsidRDefault="00A14D96" w:rsidP="00D40F55">
      <w:pPr>
        <w:pStyle w:val="Heading2"/>
        <w:tabs>
          <w:tab w:val="num" w:pos="720"/>
        </w:tabs>
        <w:spacing w:before="120" w:after="120"/>
        <w:ind w:left="720"/>
        <w:rPr>
          <w:rFonts w:cs="Arial"/>
          <w:szCs w:val="22"/>
        </w:rPr>
      </w:pPr>
      <w:r w:rsidRPr="00D40F55">
        <w:rPr>
          <w:rFonts w:cs="Arial"/>
          <w:szCs w:val="22"/>
        </w:rPr>
        <w:t>Subject to Clause </w:t>
      </w:r>
      <w:r w:rsidR="00CC295E" w:rsidRPr="00D40F55">
        <w:rPr>
          <w:rFonts w:cs="Arial"/>
          <w:szCs w:val="22"/>
        </w:rPr>
        <w:t>12</w:t>
      </w:r>
      <w:r w:rsidRPr="00D40F55">
        <w:rPr>
          <w:rFonts w:cs="Arial"/>
          <w:szCs w:val="22"/>
        </w:rPr>
        <w:t>.2, w</w:t>
      </w:r>
      <w:r w:rsidR="007562F7" w:rsidRPr="00D40F55">
        <w:rPr>
          <w:rFonts w:cs="Arial"/>
          <w:szCs w:val="22"/>
        </w:rPr>
        <w:t xml:space="preserve">here the </w:t>
      </w:r>
      <w:r w:rsidR="00C158E8" w:rsidRPr="00D40F55">
        <w:rPr>
          <w:rFonts w:cs="Arial"/>
          <w:szCs w:val="22"/>
        </w:rPr>
        <w:t>Customer</w:t>
      </w:r>
      <w:r w:rsidR="007562F7" w:rsidRPr="00D40F55">
        <w:rPr>
          <w:rFonts w:cs="Arial"/>
          <w:szCs w:val="22"/>
        </w:rPr>
        <w:t xml:space="preserve"> terminates the </w:t>
      </w:r>
      <w:r w:rsidR="008C689D" w:rsidRPr="00D40F55">
        <w:rPr>
          <w:rFonts w:cs="Arial"/>
          <w:szCs w:val="22"/>
        </w:rPr>
        <w:t>Legal Services Contract</w:t>
      </w:r>
      <w:r w:rsidR="007562F7" w:rsidRPr="00D40F55">
        <w:rPr>
          <w:rFonts w:cs="Arial"/>
          <w:szCs w:val="22"/>
        </w:rPr>
        <w:t xml:space="preserve"> </w:t>
      </w:r>
      <w:r w:rsidR="00F26B34" w:rsidRPr="00D40F55">
        <w:rPr>
          <w:rFonts w:cs="Arial"/>
          <w:szCs w:val="22"/>
        </w:rPr>
        <w:t xml:space="preserve">pursuant to </w:t>
      </w:r>
      <w:r w:rsidR="00E6002D" w:rsidRPr="00D40F55">
        <w:rPr>
          <w:rFonts w:cs="Arial"/>
          <w:szCs w:val="22"/>
        </w:rPr>
        <w:t>Clause </w:t>
      </w:r>
      <w:r w:rsidR="00CC295E" w:rsidRPr="00D40F55">
        <w:rPr>
          <w:rFonts w:cs="Arial"/>
          <w:szCs w:val="22"/>
        </w:rPr>
        <w:t>11</w:t>
      </w:r>
      <w:r w:rsidR="0007028E" w:rsidRPr="00D40F55">
        <w:rPr>
          <w:rFonts w:cs="Arial"/>
          <w:szCs w:val="22"/>
        </w:rPr>
        <w:t xml:space="preserve"> </w:t>
      </w:r>
      <w:r w:rsidR="00F26B34" w:rsidRPr="00D40F55">
        <w:rPr>
          <w:rFonts w:cs="Arial"/>
          <w:szCs w:val="22"/>
        </w:rPr>
        <w:t>(Termination</w:t>
      </w:r>
      <w:r w:rsidR="00BB37E1" w:rsidRPr="00D40F55">
        <w:rPr>
          <w:rFonts w:cs="Arial"/>
          <w:szCs w:val="22"/>
        </w:rPr>
        <w:t xml:space="preserve">) </w:t>
      </w:r>
      <w:r w:rsidR="007562F7" w:rsidRPr="00D40F55">
        <w:rPr>
          <w:rFonts w:cs="Arial"/>
          <w:szCs w:val="22"/>
        </w:rPr>
        <w:t xml:space="preserve">and then makes other arrangements for the supply of the </w:t>
      </w:r>
      <w:r w:rsidR="00162C54" w:rsidRPr="00D40F55">
        <w:rPr>
          <w:rFonts w:cs="Arial"/>
          <w:szCs w:val="22"/>
        </w:rPr>
        <w:t>Services</w:t>
      </w:r>
      <w:r w:rsidR="00527E29" w:rsidRPr="00D40F55">
        <w:rPr>
          <w:rFonts w:cs="Arial"/>
          <w:szCs w:val="22"/>
        </w:rPr>
        <w:t>:</w:t>
      </w:r>
    </w:p>
    <w:p w14:paraId="699A8D4D" w14:textId="77777777" w:rsidR="00527E29" w:rsidRPr="00D40F55" w:rsidRDefault="007562F7" w:rsidP="00D40F55">
      <w:pPr>
        <w:pStyle w:val="Heading3"/>
        <w:spacing w:before="120" w:after="120"/>
        <w:rPr>
          <w:rFonts w:cs="Arial"/>
          <w:szCs w:val="22"/>
        </w:rPr>
      </w:pPr>
      <w:r w:rsidRPr="00D40F55">
        <w:rPr>
          <w:rFonts w:cs="Arial"/>
          <w:szCs w:val="22"/>
        </w:rPr>
        <w:t xml:space="preserve">the </w:t>
      </w:r>
      <w:r w:rsidR="00C158E8" w:rsidRPr="00D40F55">
        <w:rPr>
          <w:rFonts w:cs="Arial"/>
          <w:szCs w:val="22"/>
        </w:rPr>
        <w:t>Customer</w:t>
      </w:r>
      <w:r w:rsidRPr="00D40F55">
        <w:rPr>
          <w:rFonts w:cs="Arial"/>
          <w:szCs w:val="22"/>
        </w:rPr>
        <w:t xml:space="preserve"> may recover from the </w:t>
      </w:r>
      <w:r w:rsidR="00151B56" w:rsidRPr="00D40F55">
        <w:rPr>
          <w:rFonts w:cs="Arial"/>
          <w:szCs w:val="22"/>
        </w:rPr>
        <w:t>Supplier</w:t>
      </w:r>
      <w:r w:rsidRPr="00D40F55">
        <w:rPr>
          <w:rFonts w:cs="Arial"/>
          <w:szCs w:val="22"/>
        </w:rPr>
        <w:t xml:space="preserve"> the cost reasonably incurred in making those other arrangements and any additional expenditure incurred by the </w:t>
      </w:r>
      <w:r w:rsidR="00C158E8" w:rsidRPr="00D40F55">
        <w:rPr>
          <w:rFonts w:cs="Arial"/>
          <w:szCs w:val="22"/>
        </w:rPr>
        <w:t>Customer</w:t>
      </w:r>
      <w:r w:rsidRPr="00D40F55">
        <w:rPr>
          <w:rFonts w:cs="Arial"/>
          <w:szCs w:val="22"/>
        </w:rPr>
        <w:t xml:space="preserve"> </w:t>
      </w:r>
      <w:r w:rsidR="009B0F73" w:rsidRPr="00D40F55">
        <w:rPr>
          <w:rFonts w:cs="Arial"/>
          <w:szCs w:val="22"/>
        </w:rPr>
        <w:t xml:space="preserve">in securing the </w:t>
      </w:r>
      <w:r w:rsidR="00162C54" w:rsidRPr="00D40F55">
        <w:rPr>
          <w:rFonts w:cs="Arial"/>
          <w:szCs w:val="22"/>
        </w:rPr>
        <w:t>Services</w:t>
      </w:r>
      <w:r w:rsidR="00706BB4" w:rsidRPr="00D40F55">
        <w:rPr>
          <w:rFonts w:cs="Arial"/>
          <w:szCs w:val="22"/>
        </w:rPr>
        <w:t xml:space="preserve"> </w:t>
      </w:r>
      <w:r w:rsidR="009B0F73" w:rsidRPr="00D40F55">
        <w:rPr>
          <w:rFonts w:cs="Arial"/>
          <w:szCs w:val="22"/>
        </w:rPr>
        <w:t xml:space="preserve">in accordance with the requirements of the </w:t>
      </w:r>
      <w:r w:rsidR="008C689D" w:rsidRPr="00D40F55">
        <w:rPr>
          <w:rFonts w:cs="Arial"/>
          <w:szCs w:val="22"/>
        </w:rPr>
        <w:t>Legal Services Contract</w:t>
      </w:r>
      <w:r w:rsidR="00527E29" w:rsidRPr="00D40F55">
        <w:rPr>
          <w:rFonts w:cs="Arial"/>
          <w:szCs w:val="22"/>
        </w:rPr>
        <w:t>;</w:t>
      </w:r>
    </w:p>
    <w:p w14:paraId="692BBDA1" w14:textId="77777777" w:rsidR="00527E29" w:rsidRPr="00D40F55" w:rsidRDefault="00527E29" w:rsidP="00D40F55">
      <w:pPr>
        <w:pStyle w:val="Heading3"/>
        <w:spacing w:before="120" w:after="120"/>
        <w:rPr>
          <w:rFonts w:cs="Arial"/>
          <w:szCs w:val="22"/>
        </w:rPr>
      </w:pPr>
      <w:r w:rsidRPr="00D40F55">
        <w:rPr>
          <w:rFonts w:cs="Arial"/>
          <w:szCs w:val="22"/>
        </w:rPr>
        <w:t>t</w:t>
      </w:r>
      <w:r w:rsidR="007562F7" w:rsidRPr="00D40F55">
        <w:rPr>
          <w:rFonts w:cs="Arial"/>
          <w:szCs w:val="22"/>
        </w:rPr>
        <w:t xml:space="preserve">he </w:t>
      </w:r>
      <w:r w:rsidR="00C158E8" w:rsidRPr="00D40F55">
        <w:rPr>
          <w:rFonts w:cs="Arial"/>
          <w:szCs w:val="22"/>
        </w:rPr>
        <w:t>Customer</w:t>
      </w:r>
      <w:r w:rsidR="007562F7" w:rsidRPr="00D40F55">
        <w:rPr>
          <w:rFonts w:cs="Arial"/>
          <w:szCs w:val="22"/>
        </w:rPr>
        <w:t xml:space="preserve"> shall take all reasonable steps to mitigate such additional expenditure</w:t>
      </w:r>
      <w:r w:rsidRPr="00D40F55">
        <w:rPr>
          <w:rFonts w:cs="Arial"/>
          <w:szCs w:val="22"/>
        </w:rPr>
        <w:t>; and</w:t>
      </w:r>
    </w:p>
    <w:p w14:paraId="4E16B097" w14:textId="77777777" w:rsidR="00F807DC" w:rsidRPr="00D40F55" w:rsidRDefault="007562F7" w:rsidP="00D40F55">
      <w:pPr>
        <w:pStyle w:val="Heading3"/>
        <w:spacing w:before="120" w:after="120"/>
        <w:rPr>
          <w:rFonts w:cs="Arial"/>
          <w:szCs w:val="22"/>
        </w:rPr>
      </w:pPr>
      <w:r w:rsidRPr="00D40F55">
        <w:rPr>
          <w:rFonts w:cs="Arial"/>
          <w:szCs w:val="22"/>
        </w:rPr>
        <w:t xml:space="preserve">no further payments shall be payable by the </w:t>
      </w:r>
      <w:r w:rsidR="00C158E8" w:rsidRPr="00D40F55">
        <w:rPr>
          <w:rFonts w:cs="Arial"/>
          <w:szCs w:val="22"/>
        </w:rPr>
        <w:t>Customer</w:t>
      </w:r>
      <w:r w:rsidRPr="00D40F55">
        <w:rPr>
          <w:rFonts w:cs="Arial"/>
          <w:szCs w:val="22"/>
        </w:rPr>
        <w:t xml:space="preserve"> to the </w:t>
      </w:r>
      <w:r w:rsidR="00151B56" w:rsidRPr="00D40F55">
        <w:rPr>
          <w:rFonts w:cs="Arial"/>
          <w:szCs w:val="22"/>
        </w:rPr>
        <w:t>Supplier</w:t>
      </w:r>
      <w:r w:rsidRPr="00D40F55">
        <w:rPr>
          <w:rFonts w:cs="Arial"/>
          <w:szCs w:val="22"/>
        </w:rPr>
        <w:t xml:space="preserve"> until the </w:t>
      </w:r>
      <w:r w:rsidR="00C158E8" w:rsidRPr="00D40F55">
        <w:rPr>
          <w:rFonts w:cs="Arial"/>
          <w:szCs w:val="22"/>
        </w:rPr>
        <w:t>Customer</w:t>
      </w:r>
      <w:r w:rsidRPr="00D40F55">
        <w:rPr>
          <w:rFonts w:cs="Arial"/>
          <w:szCs w:val="22"/>
        </w:rPr>
        <w:t xml:space="preserve"> has established the final cost of making those other arrangements</w:t>
      </w:r>
      <w:r w:rsidR="00527E29" w:rsidRPr="00D40F55">
        <w:rPr>
          <w:rFonts w:cs="Arial"/>
          <w:szCs w:val="22"/>
        </w:rPr>
        <w:t xml:space="preserve">, whereupon the </w:t>
      </w:r>
      <w:r w:rsidR="00C158E8" w:rsidRPr="00D40F55">
        <w:rPr>
          <w:rFonts w:cs="Arial"/>
          <w:szCs w:val="22"/>
        </w:rPr>
        <w:t>Customer</w:t>
      </w:r>
      <w:r w:rsidR="00527E29" w:rsidRPr="00D40F55">
        <w:rPr>
          <w:rFonts w:cs="Arial"/>
          <w:szCs w:val="22"/>
        </w:rPr>
        <w:t xml:space="preserve"> shall be entitled to deduct an amount equal to the final cost of such other arrangements</w:t>
      </w:r>
      <w:r w:rsidR="0086551D" w:rsidRPr="00D40F55">
        <w:rPr>
          <w:rFonts w:cs="Arial"/>
          <w:szCs w:val="22"/>
        </w:rPr>
        <w:t xml:space="preserve"> </w:t>
      </w:r>
      <w:r w:rsidR="00527E29" w:rsidRPr="00D40F55">
        <w:rPr>
          <w:rFonts w:cs="Arial"/>
          <w:szCs w:val="22"/>
        </w:rPr>
        <w:t xml:space="preserve">from the further payments then due to the </w:t>
      </w:r>
      <w:r w:rsidR="00151B56" w:rsidRPr="00D40F55">
        <w:rPr>
          <w:rFonts w:cs="Arial"/>
          <w:szCs w:val="22"/>
        </w:rPr>
        <w:t>Supplier</w:t>
      </w:r>
      <w:r w:rsidRPr="00D40F55">
        <w:rPr>
          <w:rFonts w:cs="Arial"/>
          <w:szCs w:val="22"/>
        </w:rPr>
        <w:t>.</w:t>
      </w:r>
    </w:p>
    <w:p w14:paraId="5781684C" w14:textId="77777777" w:rsidR="00A14D96" w:rsidRPr="00D40F55" w:rsidRDefault="00A14D96" w:rsidP="00D40F55">
      <w:pPr>
        <w:pStyle w:val="Heading2"/>
        <w:keepNext/>
        <w:tabs>
          <w:tab w:val="num" w:pos="720"/>
        </w:tabs>
        <w:spacing w:before="120" w:after="120"/>
        <w:ind w:left="720"/>
        <w:rPr>
          <w:rFonts w:cs="Arial"/>
          <w:szCs w:val="22"/>
        </w:rPr>
      </w:pPr>
      <w:r w:rsidRPr="00D40F55">
        <w:rPr>
          <w:rFonts w:cs="Arial"/>
          <w:szCs w:val="22"/>
        </w:rPr>
        <w:t xml:space="preserve">Clause </w:t>
      </w:r>
      <w:r w:rsidR="00CC295E" w:rsidRPr="00D40F55">
        <w:rPr>
          <w:rFonts w:cs="Arial"/>
          <w:szCs w:val="22"/>
        </w:rPr>
        <w:t>12</w:t>
      </w:r>
      <w:r w:rsidRPr="00D40F55">
        <w:rPr>
          <w:rFonts w:cs="Arial"/>
          <w:szCs w:val="22"/>
        </w:rPr>
        <w:t xml:space="preserve">.1 shall not apply where the </w:t>
      </w:r>
      <w:r w:rsidR="00C158E8" w:rsidRPr="00D40F55">
        <w:rPr>
          <w:rFonts w:cs="Arial"/>
          <w:szCs w:val="22"/>
        </w:rPr>
        <w:t>Customer</w:t>
      </w:r>
      <w:r w:rsidRPr="00D40F55">
        <w:rPr>
          <w:rFonts w:cs="Arial"/>
          <w:szCs w:val="22"/>
        </w:rPr>
        <w:t xml:space="preserve"> terminates the </w:t>
      </w:r>
      <w:r w:rsidR="008C689D" w:rsidRPr="00D40F55">
        <w:rPr>
          <w:rFonts w:cs="Arial"/>
          <w:szCs w:val="22"/>
        </w:rPr>
        <w:t>Legal Services Contract</w:t>
      </w:r>
      <w:r w:rsidRPr="00D40F55">
        <w:rPr>
          <w:rFonts w:cs="Arial"/>
          <w:szCs w:val="22"/>
        </w:rPr>
        <w:t>:</w:t>
      </w:r>
    </w:p>
    <w:p w14:paraId="1A8B047A" w14:textId="77777777" w:rsidR="00A14D96" w:rsidRPr="00D40F55" w:rsidRDefault="0035256A" w:rsidP="00D40F55">
      <w:pPr>
        <w:pStyle w:val="Heading3"/>
        <w:spacing w:before="120" w:after="120"/>
        <w:rPr>
          <w:rFonts w:cs="Arial"/>
          <w:szCs w:val="22"/>
        </w:rPr>
      </w:pPr>
      <w:r w:rsidRPr="00D40F55">
        <w:rPr>
          <w:rFonts w:cs="Arial"/>
          <w:szCs w:val="22"/>
        </w:rPr>
        <w:t xml:space="preserve">solely </w:t>
      </w:r>
      <w:r w:rsidR="00A14D96" w:rsidRPr="00D40F55">
        <w:rPr>
          <w:rFonts w:cs="Arial"/>
          <w:szCs w:val="22"/>
        </w:rPr>
        <w:t>pursuant to Clause </w:t>
      </w:r>
      <w:r w:rsidR="00EC1A50" w:rsidRPr="00D40F55">
        <w:rPr>
          <w:rFonts w:cs="Arial"/>
          <w:szCs w:val="22"/>
        </w:rPr>
        <w:t>1</w:t>
      </w:r>
      <w:r w:rsidR="00CC295E" w:rsidRPr="00D40F55">
        <w:rPr>
          <w:rFonts w:cs="Arial"/>
          <w:szCs w:val="22"/>
        </w:rPr>
        <w:t>1</w:t>
      </w:r>
      <w:r w:rsidR="008C23FB" w:rsidRPr="00D40F55">
        <w:rPr>
          <w:rFonts w:cs="Arial"/>
          <w:szCs w:val="22"/>
        </w:rPr>
        <w:t>.3 or Clause </w:t>
      </w:r>
      <w:r w:rsidR="00EC1A50" w:rsidRPr="00D40F55">
        <w:rPr>
          <w:rFonts w:cs="Arial"/>
          <w:szCs w:val="22"/>
        </w:rPr>
        <w:t>1</w:t>
      </w:r>
      <w:r w:rsidR="00CC295E" w:rsidRPr="00D40F55">
        <w:rPr>
          <w:rFonts w:cs="Arial"/>
          <w:szCs w:val="22"/>
        </w:rPr>
        <w:t>1</w:t>
      </w:r>
      <w:r w:rsidR="00A14D96" w:rsidRPr="00D40F55">
        <w:rPr>
          <w:rFonts w:cs="Arial"/>
          <w:szCs w:val="22"/>
        </w:rPr>
        <w:t>.</w:t>
      </w:r>
      <w:r w:rsidR="00CC295E" w:rsidRPr="00D40F55">
        <w:rPr>
          <w:rFonts w:cs="Arial"/>
          <w:szCs w:val="22"/>
        </w:rPr>
        <w:t>5</w:t>
      </w:r>
      <w:r w:rsidR="00A14D96" w:rsidRPr="00D40F55">
        <w:rPr>
          <w:rFonts w:cs="Arial"/>
          <w:szCs w:val="22"/>
        </w:rPr>
        <w:t>; or</w:t>
      </w:r>
    </w:p>
    <w:p w14:paraId="62378021" w14:textId="77777777" w:rsidR="00A14D96" w:rsidRPr="00D40F55" w:rsidRDefault="0035256A" w:rsidP="00D40F55">
      <w:pPr>
        <w:pStyle w:val="Heading3"/>
        <w:spacing w:before="120" w:after="120"/>
        <w:rPr>
          <w:rFonts w:cs="Arial"/>
          <w:szCs w:val="22"/>
        </w:rPr>
      </w:pPr>
      <w:r w:rsidRPr="00D40F55">
        <w:rPr>
          <w:rFonts w:cs="Arial"/>
          <w:szCs w:val="22"/>
        </w:rPr>
        <w:t xml:space="preserve">solely pursuant to </w:t>
      </w:r>
      <w:r w:rsidR="00A14D96" w:rsidRPr="00D40F55">
        <w:rPr>
          <w:rFonts w:cs="Arial"/>
          <w:szCs w:val="22"/>
        </w:rPr>
        <w:t>Clause </w:t>
      </w:r>
      <w:r w:rsidR="00CC295E" w:rsidRPr="00D40F55">
        <w:rPr>
          <w:rFonts w:cs="Arial"/>
          <w:szCs w:val="22"/>
        </w:rPr>
        <w:t>11</w:t>
      </w:r>
      <w:r w:rsidR="00A14D96" w:rsidRPr="00D40F55">
        <w:rPr>
          <w:rFonts w:cs="Arial"/>
          <w:szCs w:val="22"/>
        </w:rPr>
        <w:t>.</w:t>
      </w:r>
      <w:r w:rsidR="00CC295E" w:rsidRPr="00D40F55">
        <w:rPr>
          <w:rFonts w:cs="Arial"/>
          <w:szCs w:val="22"/>
        </w:rPr>
        <w:t>6</w:t>
      </w:r>
      <w:r w:rsidR="00A14D96" w:rsidRPr="00D40F55">
        <w:rPr>
          <w:rFonts w:cs="Arial"/>
          <w:szCs w:val="22"/>
        </w:rPr>
        <w:t xml:space="preserve"> if termination pursuant to Clause </w:t>
      </w:r>
      <w:r w:rsidR="00CC295E" w:rsidRPr="00D40F55">
        <w:rPr>
          <w:rFonts w:cs="Arial"/>
          <w:szCs w:val="22"/>
        </w:rPr>
        <w:t>11</w:t>
      </w:r>
      <w:r w:rsidR="00A14D96" w:rsidRPr="00D40F55">
        <w:rPr>
          <w:rFonts w:cs="Arial"/>
          <w:szCs w:val="22"/>
        </w:rPr>
        <w:t>.</w:t>
      </w:r>
      <w:r w:rsidR="00CC295E" w:rsidRPr="00D40F55">
        <w:rPr>
          <w:rFonts w:cs="Arial"/>
          <w:szCs w:val="22"/>
        </w:rPr>
        <w:t>6</w:t>
      </w:r>
      <w:r w:rsidR="00A14D96" w:rsidRPr="00D40F55">
        <w:rPr>
          <w:rFonts w:cs="Arial"/>
          <w:szCs w:val="22"/>
        </w:rPr>
        <w:t xml:space="preserve"> occurs as a result of termination of the </w:t>
      </w:r>
      <w:r w:rsidR="00832B7B" w:rsidRPr="00D40F55">
        <w:rPr>
          <w:rFonts w:cs="Arial"/>
          <w:szCs w:val="22"/>
        </w:rPr>
        <w:t>Panel</w:t>
      </w:r>
      <w:r w:rsidR="00A14D96" w:rsidRPr="00D40F55">
        <w:rPr>
          <w:rFonts w:cs="Arial"/>
          <w:szCs w:val="22"/>
        </w:rPr>
        <w:t xml:space="preserve"> Agreement pursuant to the provisions of clause</w:t>
      </w:r>
      <w:r w:rsidR="008C23FB" w:rsidRPr="00D40F55">
        <w:rPr>
          <w:rFonts w:cs="Arial"/>
          <w:szCs w:val="22"/>
        </w:rPr>
        <w:t>s</w:t>
      </w:r>
      <w:r w:rsidR="00A14D96" w:rsidRPr="00D40F55">
        <w:rPr>
          <w:rFonts w:cs="Arial"/>
          <w:szCs w:val="22"/>
        </w:rPr>
        <w:t xml:space="preserve"> </w:t>
      </w:r>
      <w:r w:rsidR="00C86D98" w:rsidRPr="00D40F55">
        <w:rPr>
          <w:rFonts w:cs="Arial"/>
          <w:szCs w:val="22"/>
        </w:rPr>
        <w:t>19.1.4</w:t>
      </w:r>
      <w:r w:rsidR="008C23FB" w:rsidRPr="00D40F55">
        <w:rPr>
          <w:rFonts w:cs="Arial"/>
          <w:szCs w:val="22"/>
        </w:rPr>
        <w:t xml:space="preserve">, </w:t>
      </w:r>
      <w:r w:rsidR="00C86D98" w:rsidRPr="00D40F55">
        <w:rPr>
          <w:rFonts w:cs="Arial"/>
          <w:szCs w:val="22"/>
        </w:rPr>
        <w:t>33.5 or</w:t>
      </w:r>
      <w:r w:rsidR="008C23FB" w:rsidRPr="00D40F55">
        <w:rPr>
          <w:rFonts w:cs="Arial"/>
          <w:szCs w:val="22"/>
        </w:rPr>
        <w:t xml:space="preserve"> </w:t>
      </w:r>
      <w:r w:rsidR="00C86D98" w:rsidRPr="00D40F55">
        <w:rPr>
          <w:rFonts w:cs="Arial"/>
          <w:szCs w:val="22"/>
        </w:rPr>
        <w:t xml:space="preserve">33.7 </w:t>
      </w:r>
      <w:r w:rsidR="00A14D96" w:rsidRPr="00D40F55">
        <w:rPr>
          <w:rFonts w:cs="Arial"/>
          <w:szCs w:val="22"/>
        </w:rPr>
        <w:t>thereof</w:t>
      </w:r>
      <w:r w:rsidR="008C23FB" w:rsidRPr="00D40F55">
        <w:rPr>
          <w:rFonts w:cs="Arial"/>
          <w:szCs w:val="22"/>
        </w:rPr>
        <w:t>.</w:t>
      </w:r>
    </w:p>
    <w:p w14:paraId="063B5A98" w14:textId="77777777" w:rsidR="00F807DC" w:rsidRPr="00D40F55" w:rsidRDefault="007562F7" w:rsidP="00D40F55">
      <w:pPr>
        <w:pStyle w:val="Heading2"/>
        <w:keepNext/>
        <w:tabs>
          <w:tab w:val="num" w:pos="720"/>
        </w:tabs>
        <w:spacing w:before="120" w:after="120"/>
        <w:ind w:left="720"/>
        <w:rPr>
          <w:rFonts w:cs="Arial"/>
          <w:szCs w:val="22"/>
        </w:rPr>
      </w:pPr>
      <w:r w:rsidRPr="00D40F55">
        <w:rPr>
          <w:rFonts w:cs="Arial"/>
          <w:szCs w:val="22"/>
        </w:rPr>
        <w:t xml:space="preserve">On the termination of the </w:t>
      </w:r>
      <w:r w:rsidR="008C689D" w:rsidRPr="00D40F55">
        <w:rPr>
          <w:rFonts w:cs="Arial"/>
          <w:szCs w:val="22"/>
        </w:rPr>
        <w:t>Legal Services Contract</w:t>
      </w:r>
      <w:r w:rsidRPr="00D40F55">
        <w:rPr>
          <w:rFonts w:cs="Arial"/>
          <w:szCs w:val="22"/>
        </w:rPr>
        <w:t xml:space="preserve"> for any reason, the </w:t>
      </w:r>
      <w:r w:rsidR="00151B56" w:rsidRPr="00D40F55">
        <w:rPr>
          <w:rFonts w:cs="Arial"/>
          <w:szCs w:val="22"/>
        </w:rPr>
        <w:t>Supplier</w:t>
      </w:r>
      <w:r w:rsidRPr="00D40F55">
        <w:rPr>
          <w:rFonts w:cs="Arial"/>
          <w:szCs w:val="22"/>
        </w:rPr>
        <w:t xml:space="preserve"> shall</w:t>
      </w:r>
      <w:r w:rsidR="00D67E84" w:rsidRPr="00D40F55">
        <w:rPr>
          <w:rFonts w:cs="Arial"/>
          <w:szCs w:val="22"/>
        </w:rPr>
        <w:t xml:space="preserve">, at the request of the </w:t>
      </w:r>
      <w:r w:rsidR="00C158E8" w:rsidRPr="00D40F55">
        <w:rPr>
          <w:rFonts w:cs="Arial"/>
          <w:szCs w:val="22"/>
        </w:rPr>
        <w:t>Customer</w:t>
      </w:r>
      <w:r w:rsidR="00962D53" w:rsidRPr="00D40F55">
        <w:rPr>
          <w:rFonts w:cs="Arial"/>
          <w:szCs w:val="22"/>
        </w:rPr>
        <w:t xml:space="preserve"> and at the </w:t>
      </w:r>
      <w:r w:rsidR="00151B56" w:rsidRPr="00D40F55">
        <w:rPr>
          <w:rFonts w:cs="Arial"/>
          <w:szCs w:val="22"/>
        </w:rPr>
        <w:t>Supplier</w:t>
      </w:r>
      <w:r w:rsidR="00962D53" w:rsidRPr="00D40F55">
        <w:rPr>
          <w:rFonts w:cs="Arial"/>
          <w:szCs w:val="22"/>
        </w:rPr>
        <w:t>’s cost</w:t>
      </w:r>
      <w:r w:rsidRPr="00D40F55">
        <w:rPr>
          <w:rFonts w:cs="Arial"/>
          <w:szCs w:val="22"/>
        </w:rPr>
        <w:t>:</w:t>
      </w:r>
    </w:p>
    <w:p w14:paraId="2E0F1C36" w14:textId="1450FB0E" w:rsidR="00F807DC" w:rsidRPr="00D40F55" w:rsidRDefault="007562F7" w:rsidP="00D40F55">
      <w:pPr>
        <w:pStyle w:val="Heading3"/>
        <w:spacing w:before="120" w:after="120"/>
        <w:rPr>
          <w:rFonts w:cs="Arial"/>
          <w:szCs w:val="22"/>
        </w:rPr>
      </w:pPr>
      <w:bookmarkStart w:id="103" w:name="_Ref313369735"/>
      <w:r w:rsidRPr="00D40F55">
        <w:rPr>
          <w:rFonts w:cs="Arial"/>
          <w:szCs w:val="22"/>
        </w:rPr>
        <w:t xml:space="preserve">immediately return to the </w:t>
      </w:r>
      <w:r w:rsidR="00C158E8" w:rsidRPr="00D40F55">
        <w:rPr>
          <w:rFonts w:cs="Arial"/>
          <w:szCs w:val="22"/>
        </w:rPr>
        <w:t>Customer</w:t>
      </w:r>
      <w:r w:rsidR="00D67E84" w:rsidRPr="00D40F55">
        <w:rPr>
          <w:rFonts w:cs="Arial"/>
          <w:szCs w:val="22"/>
        </w:rPr>
        <w:t xml:space="preserve"> all Confidential Information and </w:t>
      </w:r>
      <w:r w:rsidRPr="00D40F55">
        <w:rPr>
          <w:rFonts w:cs="Arial"/>
          <w:szCs w:val="22"/>
        </w:rPr>
        <w:t xml:space="preserve">the </w:t>
      </w:r>
      <w:r w:rsidR="00C158E8" w:rsidRPr="00D40F55">
        <w:rPr>
          <w:rFonts w:cs="Arial"/>
          <w:szCs w:val="22"/>
        </w:rPr>
        <w:t>Customer</w:t>
      </w:r>
      <w:r w:rsidRPr="00D40F55">
        <w:rPr>
          <w:rFonts w:cs="Arial"/>
          <w:szCs w:val="22"/>
        </w:rPr>
        <w:t>‘s Personal Data in its possession or in the possession or under the control of any permitted suppliers or Sub-</w:t>
      </w:r>
      <w:r w:rsidR="008C689D" w:rsidRPr="00D40F55">
        <w:rPr>
          <w:rFonts w:cs="Arial"/>
          <w:szCs w:val="22"/>
        </w:rPr>
        <w:t>Contract</w:t>
      </w:r>
      <w:r w:rsidRPr="00D40F55">
        <w:rPr>
          <w:rFonts w:cs="Arial"/>
          <w:szCs w:val="22"/>
        </w:rPr>
        <w:t xml:space="preserve">ors, which was obtained or produced in the course of providing the </w:t>
      </w:r>
      <w:r w:rsidR="00755818" w:rsidRPr="00D40F55">
        <w:rPr>
          <w:rFonts w:cs="Arial"/>
          <w:szCs w:val="22"/>
        </w:rPr>
        <w:t xml:space="preserve">Ordered Panel </w:t>
      </w:r>
      <w:r w:rsidR="00AB51E9" w:rsidRPr="00D40F55">
        <w:rPr>
          <w:rFonts w:cs="Arial"/>
          <w:szCs w:val="22"/>
        </w:rPr>
        <w:t>Services</w:t>
      </w:r>
      <w:r w:rsidRPr="00D40F55">
        <w:rPr>
          <w:rFonts w:cs="Arial"/>
          <w:szCs w:val="22"/>
        </w:rPr>
        <w:t>;</w:t>
      </w:r>
      <w:bookmarkEnd w:id="103"/>
    </w:p>
    <w:p w14:paraId="14BA16CA" w14:textId="77777777" w:rsidR="00F807DC" w:rsidRPr="00D40F55" w:rsidRDefault="007562F7" w:rsidP="00D40F55">
      <w:pPr>
        <w:pStyle w:val="Heading3"/>
        <w:spacing w:before="120" w:after="120"/>
        <w:rPr>
          <w:rFonts w:cs="Arial"/>
          <w:szCs w:val="22"/>
        </w:rPr>
      </w:pPr>
      <w:r w:rsidRPr="00D40F55">
        <w:rPr>
          <w:rFonts w:cs="Arial"/>
          <w:szCs w:val="22"/>
        </w:rPr>
        <w:lastRenderedPageBreak/>
        <w:t xml:space="preserve">except where the retention of </w:t>
      </w:r>
      <w:r w:rsidR="00C158E8" w:rsidRPr="00D40F55">
        <w:rPr>
          <w:rFonts w:cs="Arial"/>
          <w:szCs w:val="22"/>
        </w:rPr>
        <w:t>Customer</w:t>
      </w:r>
      <w:r w:rsidRPr="00D40F55">
        <w:rPr>
          <w:rFonts w:cs="Arial"/>
          <w:szCs w:val="22"/>
        </w:rPr>
        <w:t xml:space="preserve">’s </w:t>
      </w:r>
      <w:r w:rsidR="00D67E84" w:rsidRPr="00D40F55">
        <w:rPr>
          <w:rFonts w:cs="Arial"/>
          <w:szCs w:val="22"/>
        </w:rPr>
        <w:t xml:space="preserve">Personal </w:t>
      </w:r>
      <w:r w:rsidRPr="00D40F55">
        <w:rPr>
          <w:rFonts w:cs="Arial"/>
          <w:szCs w:val="22"/>
        </w:rPr>
        <w:t xml:space="preserve">Data is required by Law, </w:t>
      </w:r>
      <w:r w:rsidR="00D67E84" w:rsidRPr="00D40F55">
        <w:rPr>
          <w:rFonts w:cs="Arial"/>
          <w:szCs w:val="22"/>
        </w:rPr>
        <w:t>promptly</w:t>
      </w:r>
      <w:r w:rsidRPr="00D40F55">
        <w:rPr>
          <w:rFonts w:cs="Arial"/>
          <w:szCs w:val="22"/>
        </w:rPr>
        <w:t xml:space="preserve"> destroy all copies of the </w:t>
      </w:r>
      <w:r w:rsidR="00C158E8" w:rsidRPr="00D40F55">
        <w:rPr>
          <w:rFonts w:cs="Arial"/>
          <w:szCs w:val="22"/>
        </w:rPr>
        <w:t>Customer</w:t>
      </w:r>
      <w:r w:rsidRPr="00D40F55">
        <w:rPr>
          <w:rFonts w:cs="Arial"/>
          <w:szCs w:val="22"/>
        </w:rPr>
        <w:t xml:space="preserve"> Data and provide written confirmation to the </w:t>
      </w:r>
      <w:r w:rsidR="00C158E8" w:rsidRPr="00D40F55">
        <w:rPr>
          <w:rFonts w:cs="Arial"/>
          <w:szCs w:val="22"/>
        </w:rPr>
        <w:t>Customer</w:t>
      </w:r>
      <w:r w:rsidRPr="00D40F55">
        <w:rPr>
          <w:rFonts w:cs="Arial"/>
          <w:szCs w:val="22"/>
        </w:rPr>
        <w:t xml:space="preserve"> that the </w:t>
      </w:r>
      <w:r w:rsidR="001364B2" w:rsidRPr="00D40F55">
        <w:rPr>
          <w:rFonts w:cs="Arial"/>
          <w:szCs w:val="22"/>
        </w:rPr>
        <w:t>Customer D</w:t>
      </w:r>
      <w:r w:rsidRPr="00D40F55">
        <w:rPr>
          <w:rFonts w:cs="Arial"/>
          <w:szCs w:val="22"/>
        </w:rPr>
        <w:t xml:space="preserve">ata has been destroyed. </w:t>
      </w:r>
    </w:p>
    <w:p w14:paraId="42090EB0" w14:textId="77777777" w:rsidR="00F807DC" w:rsidRPr="00D40F55" w:rsidRDefault="007562F7" w:rsidP="00D40F55">
      <w:pPr>
        <w:pStyle w:val="Heading3"/>
        <w:spacing w:before="120" w:after="120"/>
        <w:rPr>
          <w:rFonts w:cs="Arial"/>
          <w:szCs w:val="22"/>
        </w:rPr>
      </w:pPr>
      <w:r w:rsidRPr="00D40F55">
        <w:rPr>
          <w:rFonts w:cs="Arial"/>
          <w:szCs w:val="22"/>
        </w:rPr>
        <w:t xml:space="preserve">immediately deliver to the </w:t>
      </w:r>
      <w:r w:rsidR="00C158E8" w:rsidRPr="00D40F55">
        <w:rPr>
          <w:rFonts w:cs="Arial"/>
          <w:szCs w:val="22"/>
        </w:rPr>
        <w:t>Customer</w:t>
      </w:r>
      <w:r w:rsidRPr="00D40F55">
        <w:rPr>
          <w:rFonts w:cs="Arial"/>
          <w:szCs w:val="22"/>
        </w:rPr>
        <w:t xml:space="preserve"> </w:t>
      </w:r>
      <w:r w:rsidR="00370BE4" w:rsidRPr="00D40F55">
        <w:rPr>
          <w:rFonts w:cs="Arial"/>
          <w:szCs w:val="22"/>
        </w:rPr>
        <w:t xml:space="preserve">in good working order (but subject to allowance for reasonable wear and tear) </w:t>
      </w:r>
      <w:r w:rsidRPr="00D40F55">
        <w:rPr>
          <w:rFonts w:cs="Arial"/>
          <w:szCs w:val="22"/>
        </w:rPr>
        <w:t xml:space="preserve">all </w:t>
      </w:r>
      <w:r w:rsidR="00370BE4" w:rsidRPr="00D40F55">
        <w:rPr>
          <w:rFonts w:cs="Arial"/>
          <w:szCs w:val="22"/>
        </w:rPr>
        <w:t>the property</w:t>
      </w:r>
      <w:r w:rsidR="00840A1C" w:rsidRPr="00D40F55">
        <w:rPr>
          <w:rFonts w:cs="Arial"/>
          <w:szCs w:val="22"/>
        </w:rPr>
        <w:t xml:space="preserve"> </w:t>
      </w:r>
      <w:r w:rsidR="00370BE4" w:rsidRPr="00D40F55">
        <w:rPr>
          <w:rFonts w:cs="Arial"/>
          <w:szCs w:val="22"/>
        </w:rPr>
        <w:t>(including materials, documents, information and access keys but excluding</w:t>
      </w:r>
      <w:r w:rsidR="00840A1C" w:rsidRPr="00D40F55">
        <w:rPr>
          <w:rFonts w:cs="Arial"/>
          <w:szCs w:val="22"/>
        </w:rPr>
        <w:t xml:space="preserve"> </w:t>
      </w:r>
      <w:r w:rsidR="00370BE4" w:rsidRPr="00D40F55">
        <w:rPr>
          <w:rFonts w:cs="Arial"/>
          <w:szCs w:val="22"/>
        </w:rPr>
        <w:t>real property and IPR)</w:t>
      </w:r>
      <w:r w:rsidR="00840A1C" w:rsidRPr="00D40F55">
        <w:rPr>
          <w:rFonts w:cs="Arial"/>
          <w:szCs w:val="22"/>
        </w:rPr>
        <w:t xml:space="preserve"> issued or made available to the </w:t>
      </w:r>
      <w:r w:rsidR="00151B56" w:rsidRPr="00D40F55">
        <w:rPr>
          <w:rFonts w:cs="Arial"/>
          <w:szCs w:val="22"/>
        </w:rPr>
        <w:t>Supplier</w:t>
      </w:r>
      <w:r w:rsidR="00840A1C" w:rsidRPr="00D40F55">
        <w:rPr>
          <w:rFonts w:cs="Arial"/>
          <w:szCs w:val="22"/>
        </w:rPr>
        <w:t xml:space="preserve"> by the </w:t>
      </w:r>
      <w:r w:rsidR="00C158E8" w:rsidRPr="00D40F55">
        <w:rPr>
          <w:rFonts w:cs="Arial"/>
          <w:szCs w:val="22"/>
        </w:rPr>
        <w:t>Customer</w:t>
      </w:r>
      <w:r w:rsidR="00840A1C" w:rsidRPr="00D40F55">
        <w:rPr>
          <w:rFonts w:cs="Arial"/>
          <w:szCs w:val="22"/>
        </w:rPr>
        <w:t xml:space="preserve"> in connection with the </w:t>
      </w:r>
      <w:r w:rsidR="008C689D" w:rsidRPr="00D40F55">
        <w:rPr>
          <w:rFonts w:cs="Arial"/>
          <w:szCs w:val="22"/>
        </w:rPr>
        <w:t>Legal Services Contract</w:t>
      </w:r>
      <w:r w:rsidRPr="00D40F55">
        <w:rPr>
          <w:rFonts w:cs="Arial"/>
          <w:szCs w:val="22"/>
        </w:rPr>
        <w:t xml:space="preserve"> provided to the </w:t>
      </w:r>
      <w:r w:rsidR="00151B56" w:rsidRPr="00D40F55">
        <w:rPr>
          <w:rFonts w:cs="Arial"/>
          <w:szCs w:val="22"/>
        </w:rPr>
        <w:t>Supplier</w:t>
      </w:r>
      <w:r w:rsidRPr="00D40F55">
        <w:rPr>
          <w:rFonts w:cs="Arial"/>
          <w:szCs w:val="22"/>
        </w:rPr>
        <w:t>;</w:t>
      </w:r>
    </w:p>
    <w:p w14:paraId="70853E77" w14:textId="77777777" w:rsidR="0035256A" w:rsidRPr="00D40F55" w:rsidRDefault="0035256A" w:rsidP="00D40F55">
      <w:pPr>
        <w:pStyle w:val="Heading3"/>
        <w:spacing w:before="120" w:after="120"/>
        <w:rPr>
          <w:rFonts w:cs="Arial"/>
          <w:szCs w:val="22"/>
        </w:rPr>
      </w:pPr>
      <w:r w:rsidRPr="00D40F55">
        <w:rPr>
          <w:rFonts w:cs="Arial"/>
          <w:szCs w:val="22"/>
        </w:rPr>
        <w:t xml:space="preserve">vacate, and procure that the </w:t>
      </w:r>
      <w:r w:rsidR="00151B56" w:rsidRPr="00D40F55">
        <w:rPr>
          <w:rFonts w:cs="Arial"/>
          <w:szCs w:val="22"/>
        </w:rPr>
        <w:t>Supplier</w:t>
      </w:r>
      <w:r w:rsidRPr="00D40F55">
        <w:rPr>
          <w:rFonts w:cs="Arial"/>
          <w:szCs w:val="22"/>
        </w:rPr>
        <w:t xml:space="preserve">’s </w:t>
      </w:r>
      <w:r w:rsidR="008060A8" w:rsidRPr="00D40F55">
        <w:rPr>
          <w:rFonts w:cs="Arial"/>
          <w:szCs w:val="22"/>
        </w:rPr>
        <w:t>Personnel</w:t>
      </w:r>
      <w:r w:rsidRPr="00D40F55">
        <w:rPr>
          <w:rFonts w:cs="Arial"/>
          <w:szCs w:val="22"/>
        </w:rPr>
        <w:t xml:space="preserve"> vacate, any premises of the </w:t>
      </w:r>
      <w:r w:rsidR="00C158E8" w:rsidRPr="00D40F55">
        <w:rPr>
          <w:rFonts w:cs="Arial"/>
          <w:szCs w:val="22"/>
        </w:rPr>
        <w:t>Customer</w:t>
      </w:r>
      <w:r w:rsidRPr="00D40F55">
        <w:rPr>
          <w:rFonts w:cs="Arial"/>
          <w:szCs w:val="22"/>
        </w:rPr>
        <w:t xml:space="preserve"> occupied for the purposes of providing the </w:t>
      </w:r>
      <w:r w:rsidR="00C86D98" w:rsidRPr="00D40F55">
        <w:rPr>
          <w:rFonts w:cs="Arial"/>
          <w:szCs w:val="22"/>
        </w:rPr>
        <w:t xml:space="preserve">Ordered Panel </w:t>
      </w:r>
      <w:r w:rsidRPr="00D40F55">
        <w:rPr>
          <w:rFonts w:cs="Arial"/>
          <w:szCs w:val="22"/>
        </w:rPr>
        <w:t>Services;</w:t>
      </w:r>
    </w:p>
    <w:p w14:paraId="42BA54D7" w14:textId="77777777" w:rsidR="00F807DC" w:rsidRPr="00D40F55" w:rsidRDefault="007562F7" w:rsidP="00D40F55">
      <w:pPr>
        <w:pStyle w:val="Heading3"/>
        <w:spacing w:before="120" w:after="120"/>
        <w:rPr>
          <w:rFonts w:cs="Arial"/>
          <w:szCs w:val="22"/>
        </w:rPr>
      </w:pPr>
      <w:r w:rsidRPr="00D40F55">
        <w:rPr>
          <w:rFonts w:cs="Arial"/>
          <w:szCs w:val="22"/>
        </w:rPr>
        <w:t xml:space="preserve">return to the </w:t>
      </w:r>
      <w:r w:rsidR="00C158E8" w:rsidRPr="00D40F55">
        <w:rPr>
          <w:rFonts w:cs="Arial"/>
          <w:szCs w:val="22"/>
        </w:rPr>
        <w:t>Customer</w:t>
      </w:r>
      <w:r w:rsidRPr="00D40F55">
        <w:rPr>
          <w:rFonts w:cs="Arial"/>
          <w:szCs w:val="22"/>
        </w:rPr>
        <w:t xml:space="preserve"> any sums prepaid in respect of the </w:t>
      </w:r>
      <w:r w:rsidR="00C86D98" w:rsidRPr="00D40F55">
        <w:rPr>
          <w:rFonts w:cs="Arial"/>
          <w:szCs w:val="22"/>
        </w:rPr>
        <w:t xml:space="preserve">Ordered Panel </w:t>
      </w:r>
      <w:r w:rsidR="00162C54" w:rsidRPr="00D40F55">
        <w:rPr>
          <w:rFonts w:cs="Arial"/>
          <w:szCs w:val="22"/>
        </w:rPr>
        <w:t>Services</w:t>
      </w:r>
      <w:r w:rsidR="00706BB4" w:rsidRPr="00D40F55">
        <w:rPr>
          <w:rFonts w:cs="Arial"/>
          <w:szCs w:val="22"/>
        </w:rPr>
        <w:t xml:space="preserve"> </w:t>
      </w:r>
      <w:r w:rsidRPr="00D40F55">
        <w:rPr>
          <w:rFonts w:cs="Arial"/>
          <w:szCs w:val="22"/>
        </w:rPr>
        <w:t>not provided by the date of expiry or termination (howsoever arising); and</w:t>
      </w:r>
    </w:p>
    <w:p w14:paraId="01558E75" w14:textId="463828FC" w:rsidR="00F807DC" w:rsidRPr="00D40F55" w:rsidRDefault="007562F7" w:rsidP="00D40F55">
      <w:pPr>
        <w:pStyle w:val="Heading3"/>
        <w:spacing w:before="120" w:after="120"/>
        <w:rPr>
          <w:rFonts w:cs="Arial"/>
          <w:szCs w:val="22"/>
        </w:rPr>
      </w:pPr>
      <w:bookmarkStart w:id="104" w:name="_Ref313369748"/>
      <w:r w:rsidRPr="00D40F55">
        <w:rPr>
          <w:rFonts w:cs="Arial"/>
          <w:szCs w:val="22"/>
        </w:rPr>
        <w:t xml:space="preserve">promptly provide all information concerning the provision of the </w:t>
      </w:r>
      <w:r w:rsidR="00CA0380" w:rsidRPr="00D40F55">
        <w:rPr>
          <w:rFonts w:cs="Arial"/>
          <w:szCs w:val="22"/>
        </w:rPr>
        <w:t xml:space="preserve">Ordered Panel </w:t>
      </w:r>
      <w:r w:rsidR="00162C54" w:rsidRPr="00D40F55">
        <w:rPr>
          <w:rFonts w:cs="Arial"/>
          <w:szCs w:val="22"/>
        </w:rPr>
        <w:t>Services</w:t>
      </w:r>
      <w:r w:rsidR="00706BB4" w:rsidRPr="00D40F55">
        <w:rPr>
          <w:rFonts w:cs="Arial"/>
          <w:szCs w:val="22"/>
        </w:rPr>
        <w:t xml:space="preserve"> </w:t>
      </w:r>
      <w:r w:rsidRPr="00D40F55">
        <w:rPr>
          <w:rFonts w:cs="Arial"/>
          <w:szCs w:val="22"/>
        </w:rPr>
        <w:t xml:space="preserve">which may reasonably be requested by the </w:t>
      </w:r>
      <w:r w:rsidR="00C158E8" w:rsidRPr="00D40F55">
        <w:rPr>
          <w:rFonts w:cs="Arial"/>
          <w:szCs w:val="22"/>
        </w:rPr>
        <w:t>Customer</w:t>
      </w:r>
      <w:r w:rsidR="00962D53" w:rsidRPr="00D40F55">
        <w:rPr>
          <w:rFonts w:cs="Arial"/>
          <w:szCs w:val="22"/>
        </w:rPr>
        <w:t xml:space="preserve"> </w:t>
      </w:r>
      <w:r w:rsidRPr="00D40F55">
        <w:rPr>
          <w:rFonts w:cs="Arial"/>
          <w:szCs w:val="22"/>
        </w:rPr>
        <w:t xml:space="preserve">for the purposes of </w:t>
      </w:r>
      <w:r w:rsidR="001364B2" w:rsidRPr="00D40F55">
        <w:rPr>
          <w:rFonts w:cs="Arial"/>
          <w:szCs w:val="22"/>
        </w:rPr>
        <w:t xml:space="preserve">properly </w:t>
      </w:r>
      <w:r w:rsidRPr="00D40F55">
        <w:rPr>
          <w:rFonts w:cs="Arial"/>
          <w:szCs w:val="22"/>
        </w:rPr>
        <w:t xml:space="preserve">understanding the manner in which the </w:t>
      </w:r>
      <w:r w:rsidR="0046026D" w:rsidRPr="00D40F55">
        <w:rPr>
          <w:rFonts w:cs="Arial"/>
          <w:szCs w:val="22"/>
        </w:rPr>
        <w:t xml:space="preserve">Ordered Panel </w:t>
      </w:r>
      <w:r w:rsidR="00162C54" w:rsidRPr="00D40F55">
        <w:rPr>
          <w:rFonts w:cs="Arial"/>
          <w:szCs w:val="22"/>
        </w:rPr>
        <w:t>Services</w:t>
      </w:r>
      <w:r w:rsidR="00706BB4" w:rsidRPr="00D40F55">
        <w:rPr>
          <w:rFonts w:cs="Arial"/>
          <w:szCs w:val="22"/>
        </w:rPr>
        <w:t xml:space="preserve"> </w:t>
      </w:r>
      <w:r w:rsidRPr="00D40F55">
        <w:rPr>
          <w:rFonts w:cs="Arial"/>
          <w:szCs w:val="22"/>
        </w:rPr>
        <w:t xml:space="preserve">have been provided or for the purpose of allowing the </w:t>
      </w:r>
      <w:r w:rsidR="00C158E8" w:rsidRPr="00D40F55">
        <w:rPr>
          <w:rFonts w:cs="Arial"/>
          <w:szCs w:val="22"/>
        </w:rPr>
        <w:t>Customer</w:t>
      </w:r>
      <w:r w:rsidRPr="00D40F55">
        <w:rPr>
          <w:rFonts w:cs="Arial"/>
          <w:szCs w:val="22"/>
        </w:rPr>
        <w:t xml:space="preserve"> or </w:t>
      </w:r>
      <w:r w:rsidR="00962D53" w:rsidRPr="00D40F55">
        <w:rPr>
          <w:rFonts w:cs="Arial"/>
          <w:szCs w:val="22"/>
        </w:rPr>
        <w:t>any r</w:t>
      </w:r>
      <w:r w:rsidRPr="00D40F55">
        <w:rPr>
          <w:rFonts w:cs="Arial"/>
          <w:szCs w:val="22"/>
        </w:rPr>
        <w:t xml:space="preserve">eplacement </w:t>
      </w:r>
      <w:r w:rsidR="00962D53" w:rsidRPr="00D40F55">
        <w:rPr>
          <w:rFonts w:cs="Arial"/>
          <w:szCs w:val="22"/>
        </w:rPr>
        <w:t>Supplier</w:t>
      </w:r>
      <w:r w:rsidRPr="00D40F55">
        <w:rPr>
          <w:rFonts w:cs="Arial"/>
          <w:szCs w:val="22"/>
        </w:rPr>
        <w:t xml:space="preserve"> to conduct due diligence.</w:t>
      </w:r>
      <w:bookmarkEnd w:id="104"/>
    </w:p>
    <w:p w14:paraId="4A46C385" w14:textId="77777777" w:rsidR="00A4589E" w:rsidRPr="00D40F55" w:rsidRDefault="00A4589E" w:rsidP="00D40F55">
      <w:pPr>
        <w:pStyle w:val="Heading2"/>
        <w:tabs>
          <w:tab w:val="num" w:pos="720"/>
        </w:tabs>
        <w:spacing w:before="120" w:after="120"/>
        <w:ind w:left="720"/>
        <w:rPr>
          <w:rFonts w:cs="Arial"/>
          <w:szCs w:val="22"/>
        </w:rPr>
      </w:pPr>
      <w:r w:rsidRPr="00D40F55">
        <w:rPr>
          <w:rFonts w:cs="Arial"/>
          <w:szCs w:val="22"/>
        </w:rPr>
        <w:t xml:space="preserve">Without prejudice to any other right or remedy which the </w:t>
      </w:r>
      <w:r w:rsidR="00C158E8" w:rsidRPr="00D40F55">
        <w:rPr>
          <w:rFonts w:cs="Arial"/>
          <w:szCs w:val="22"/>
        </w:rPr>
        <w:t>Customer</w:t>
      </w:r>
      <w:r w:rsidRPr="00D40F55">
        <w:rPr>
          <w:rFonts w:cs="Arial"/>
          <w:szCs w:val="22"/>
        </w:rPr>
        <w:t xml:space="preserve"> may have, if any </w:t>
      </w:r>
      <w:r w:rsidR="00CA0380" w:rsidRPr="00D40F55">
        <w:rPr>
          <w:rFonts w:cs="Arial"/>
          <w:szCs w:val="22"/>
        </w:rPr>
        <w:t xml:space="preserve">Ordered Panel </w:t>
      </w:r>
      <w:r w:rsidR="00162C54" w:rsidRPr="00D40F55">
        <w:rPr>
          <w:rFonts w:cs="Arial"/>
          <w:szCs w:val="22"/>
        </w:rPr>
        <w:t>Services</w:t>
      </w:r>
      <w:r w:rsidR="00706BB4" w:rsidRPr="00D40F55">
        <w:rPr>
          <w:rFonts w:cs="Arial"/>
          <w:szCs w:val="22"/>
        </w:rPr>
        <w:t xml:space="preserve"> </w:t>
      </w:r>
      <w:r w:rsidRPr="00D40F55">
        <w:rPr>
          <w:rFonts w:cs="Arial"/>
          <w:szCs w:val="22"/>
        </w:rPr>
        <w:t xml:space="preserve">are not supplied in accordance with, or the </w:t>
      </w:r>
      <w:r w:rsidR="00151B56" w:rsidRPr="00D40F55">
        <w:rPr>
          <w:rFonts w:cs="Arial"/>
          <w:szCs w:val="22"/>
        </w:rPr>
        <w:t>Supplier</w:t>
      </w:r>
      <w:r w:rsidRPr="00D40F55">
        <w:rPr>
          <w:rFonts w:cs="Arial"/>
          <w:szCs w:val="22"/>
        </w:rPr>
        <w:t xml:space="preserve"> fails to comply with any of the terms of the </w:t>
      </w:r>
      <w:r w:rsidR="008C689D" w:rsidRPr="00D40F55">
        <w:rPr>
          <w:rFonts w:cs="Arial"/>
          <w:szCs w:val="22"/>
        </w:rPr>
        <w:t>Legal Services Contract</w:t>
      </w:r>
      <w:r w:rsidRPr="00D40F55">
        <w:rPr>
          <w:rFonts w:cs="Arial"/>
          <w:szCs w:val="22"/>
        </w:rPr>
        <w:t xml:space="preserve"> then the </w:t>
      </w:r>
      <w:r w:rsidR="00C158E8" w:rsidRPr="00D40F55">
        <w:rPr>
          <w:rFonts w:cs="Arial"/>
          <w:szCs w:val="22"/>
        </w:rPr>
        <w:t>Customer</w:t>
      </w:r>
      <w:r w:rsidRPr="00D40F55">
        <w:rPr>
          <w:rFonts w:cs="Arial"/>
          <w:szCs w:val="22"/>
        </w:rPr>
        <w:t xml:space="preserve"> may (whether or not any part of the </w:t>
      </w:r>
      <w:r w:rsidR="00CA0380" w:rsidRPr="00D40F55">
        <w:rPr>
          <w:rFonts w:cs="Arial"/>
          <w:szCs w:val="22"/>
        </w:rPr>
        <w:t xml:space="preserve">Ordered Panel </w:t>
      </w:r>
      <w:r w:rsidR="00162C54" w:rsidRPr="00D40F55">
        <w:rPr>
          <w:rFonts w:cs="Arial"/>
          <w:szCs w:val="22"/>
        </w:rPr>
        <w:t>Services</w:t>
      </w:r>
      <w:r w:rsidR="00706BB4" w:rsidRPr="00D40F55">
        <w:rPr>
          <w:rFonts w:cs="Arial"/>
          <w:szCs w:val="22"/>
        </w:rPr>
        <w:t xml:space="preserve"> </w:t>
      </w:r>
      <w:r w:rsidRPr="00D40F55">
        <w:rPr>
          <w:rFonts w:cs="Arial"/>
          <w:szCs w:val="22"/>
        </w:rPr>
        <w:t>have been delivered) do any</w:t>
      </w:r>
      <w:r w:rsidR="00D8174C" w:rsidRPr="00D40F55">
        <w:rPr>
          <w:rFonts w:cs="Arial"/>
          <w:szCs w:val="22"/>
        </w:rPr>
        <w:t xml:space="preserve"> one or more</w:t>
      </w:r>
      <w:r w:rsidRPr="00D40F55">
        <w:rPr>
          <w:rFonts w:cs="Arial"/>
          <w:szCs w:val="22"/>
        </w:rPr>
        <w:t xml:space="preserve"> of the following:</w:t>
      </w:r>
    </w:p>
    <w:p w14:paraId="17C794D2" w14:textId="77777777" w:rsidR="00A4589E" w:rsidRPr="00D40F55" w:rsidRDefault="00A4589E" w:rsidP="00D40F55">
      <w:pPr>
        <w:pStyle w:val="Heading3"/>
        <w:spacing w:before="120" w:after="120"/>
        <w:rPr>
          <w:rFonts w:cs="Arial"/>
          <w:szCs w:val="22"/>
        </w:rPr>
      </w:pPr>
      <w:bookmarkStart w:id="105" w:name="_Ref313364091"/>
      <w:r w:rsidRPr="00D40F55">
        <w:rPr>
          <w:rFonts w:cs="Arial"/>
          <w:szCs w:val="22"/>
        </w:rPr>
        <w:t xml:space="preserve">at the </w:t>
      </w:r>
      <w:r w:rsidR="00C158E8" w:rsidRPr="00D40F55">
        <w:rPr>
          <w:rFonts w:cs="Arial"/>
          <w:szCs w:val="22"/>
        </w:rPr>
        <w:t>Customer</w:t>
      </w:r>
      <w:r w:rsidRPr="00D40F55">
        <w:rPr>
          <w:rFonts w:cs="Arial"/>
          <w:szCs w:val="22"/>
        </w:rPr>
        <w:t xml:space="preserve">’s option, give the </w:t>
      </w:r>
      <w:r w:rsidR="00151B56" w:rsidRPr="00D40F55">
        <w:rPr>
          <w:rFonts w:cs="Arial"/>
          <w:szCs w:val="22"/>
        </w:rPr>
        <w:t>Supplier</w:t>
      </w:r>
      <w:r w:rsidRPr="00D40F55">
        <w:rPr>
          <w:rFonts w:cs="Arial"/>
          <w:szCs w:val="22"/>
        </w:rPr>
        <w:t xml:space="preserve"> the opportunity (at the </w:t>
      </w:r>
      <w:r w:rsidR="00151B56" w:rsidRPr="00D40F55">
        <w:rPr>
          <w:rFonts w:cs="Arial"/>
          <w:szCs w:val="22"/>
        </w:rPr>
        <w:t>Supplier</w:t>
      </w:r>
      <w:r w:rsidRPr="00D40F55">
        <w:rPr>
          <w:rFonts w:cs="Arial"/>
          <w:szCs w:val="22"/>
        </w:rPr>
        <w:t xml:space="preserve">'s expense) to remedy any failure in the performance of </w:t>
      </w:r>
      <w:r w:rsidR="00F60EC1" w:rsidRPr="00D40F55">
        <w:rPr>
          <w:rFonts w:cs="Arial"/>
          <w:szCs w:val="22"/>
        </w:rPr>
        <w:t>the Ordered Panel Services</w:t>
      </w:r>
      <w:r w:rsidRPr="00D40F55">
        <w:rPr>
          <w:rFonts w:cs="Arial"/>
          <w:szCs w:val="22"/>
        </w:rPr>
        <w:t xml:space="preserve"> together with any damage resulting from such defect or failure (where such defect or failure is capable of remedy) and carry out any other necessary work to ensure that the terms of the </w:t>
      </w:r>
      <w:r w:rsidR="008C689D" w:rsidRPr="00D40F55">
        <w:rPr>
          <w:rFonts w:cs="Arial"/>
          <w:szCs w:val="22"/>
        </w:rPr>
        <w:t>Legal Services Contract</w:t>
      </w:r>
      <w:r w:rsidRPr="00D40F55">
        <w:rPr>
          <w:rFonts w:cs="Arial"/>
          <w:szCs w:val="22"/>
        </w:rPr>
        <w:t xml:space="preserve"> are fulfilled, in accordance with the </w:t>
      </w:r>
      <w:r w:rsidR="00C158E8" w:rsidRPr="00D40F55">
        <w:rPr>
          <w:rFonts w:cs="Arial"/>
          <w:szCs w:val="22"/>
        </w:rPr>
        <w:t>Customer</w:t>
      </w:r>
      <w:r w:rsidRPr="00D40F55">
        <w:rPr>
          <w:rFonts w:cs="Arial"/>
          <w:szCs w:val="22"/>
        </w:rPr>
        <w:t>'s instructions;</w:t>
      </w:r>
      <w:bookmarkEnd w:id="105"/>
    </w:p>
    <w:p w14:paraId="5EA4F083" w14:textId="77777777" w:rsidR="00A4589E" w:rsidRPr="00D40F55" w:rsidRDefault="00A4589E" w:rsidP="00D40F55">
      <w:pPr>
        <w:pStyle w:val="Heading3"/>
        <w:spacing w:before="120" w:after="120"/>
        <w:rPr>
          <w:rFonts w:cs="Arial"/>
          <w:szCs w:val="22"/>
        </w:rPr>
      </w:pPr>
      <w:r w:rsidRPr="00D40F55">
        <w:rPr>
          <w:rFonts w:cs="Arial"/>
          <w:szCs w:val="22"/>
        </w:rPr>
        <w:t xml:space="preserve">without terminating the </w:t>
      </w:r>
      <w:r w:rsidR="008C689D" w:rsidRPr="00D40F55">
        <w:rPr>
          <w:rFonts w:cs="Arial"/>
          <w:szCs w:val="22"/>
        </w:rPr>
        <w:t>Legal Services Contract</w:t>
      </w:r>
      <w:r w:rsidRPr="00D40F55">
        <w:rPr>
          <w:rFonts w:cs="Arial"/>
          <w:szCs w:val="22"/>
        </w:rPr>
        <w:t xml:space="preserve">, itself supply or procure the supply of all or part of the </w:t>
      </w:r>
      <w:r w:rsidR="008C689D" w:rsidRPr="00D40F55">
        <w:rPr>
          <w:rFonts w:cs="Arial"/>
          <w:szCs w:val="22"/>
        </w:rPr>
        <w:t>Legal Services Contract</w:t>
      </w:r>
      <w:r w:rsidR="00162C54" w:rsidRPr="00D40F55">
        <w:rPr>
          <w:rFonts w:cs="Arial"/>
          <w:szCs w:val="22"/>
        </w:rPr>
        <w:t xml:space="preserve"> Services</w:t>
      </w:r>
      <w:r w:rsidR="00706BB4" w:rsidRPr="00D40F55">
        <w:rPr>
          <w:rFonts w:cs="Arial"/>
          <w:szCs w:val="22"/>
        </w:rPr>
        <w:t xml:space="preserve"> </w:t>
      </w:r>
      <w:r w:rsidRPr="00D40F55">
        <w:rPr>
          <w:rFonts w:cs="Arial"/>
          <w:szCs w:val="22"/>
        </w:rPr>
        <w:t xml:space="preserve">until such time as the </w:t>
      </w:r>
      <w:r w:rsidR="00151B56" w:rsidRPr="00D40F55">
        <w:rPr>
          <w:rFonts w:cs="Arial"/>
          <w:szCs w:val="22"/>
        </w:rPr>
        <w:t>Supplier</w:t>
      </w:r>
      <w:r w:rsidRPr="00D40F55">
        <w:rPr>
          <w:rFonts w:cs="Arial"/>
          <w:szCs w:val="22"/>
        </w:rPr>
        <w:t xml:space="preserve"> shall have demonstrated to the reasonable satisfaction of the </w:t>
      </w:r>
      <w:r w:rsidR="00C158E8" w:rsidRPr="00D40F55">
        <w:rPr>
          <w:rFonts w:cs="Arial"/>
          <w:szCs w:val="22"/>
        </w:rPr>
        <w:t>Customer</w:t>
      </w:r>
      <w:r w:rsidRPr="00D40F55">
        <w:rPr>
          <w:rFonts w:cs="Arial"/>
          <w:szCs w:val="22"/>
        </w:rPr>
        <w:t xml:space="preserve"> that the </w:t>
      </w:r>
      <w:r w:rsidR="00151B56" w:rsidRPr="00D40F55">
        <w:rPr>
          <w:rFonts w:cs="Arial"/>
          <w:szCs w:val="22"/>
        </w:rPr>
        <w:t>Supplier</w:t>
      </w:r>
      <w:r w:rsidRPr="00D40F55">
        <w:rPr>
          <w:rFonts w:cs="Arial"/>
          <w:szCs w:val="22"/>
        </w:rPr>
        <w:t xml:space="preserve"> will once more be able to supply all or such part of the </w:t>
      </w:r>
      <w:r w:rsidR="008C689D" w:rsidRPr="00D40F55">
        <w:rPr>
          <w:rFonts w:cs="Arial"/>
          <w:szCs w:val="22"/>
        </w:rPr>
        <w:t>Legal Services Contract</w:t>
      </w:r>
      <w:r w:rsidR="00162C54" w:rsidRPr="00D40F55">
        <w:rPr>
          <w:rFonts w:cs="Arial"/>
          <w:szCs w:val="22"/>
        </w:rPr>
        <w:t xml:space="preserve"> Services</w:t>
      </w:r>
      <w:r w:rsidR="00706BB4" w:rsidRPr="00D40F55">
        <w:rPr>
          <w:rFonts w:cs="Arial"/>
          <w:szCs w:val="22"/>
        </w:rPr>
        <w:t xml:space="preserve"> </w:t>
      </w:r>
      <w:r w:rsidRPr="00D40F55">
        <w:rPr>
          <w:rFonts w:cs="Arial"/>
          <w:szCs w:val="22"/>
        </w:rPr>
        <w:t xml:space="preserve">in accordance with the </w:t>
      </w:r>
      <w:r w:rsidR="008C689D" w:rsidRPr="00D40F55">
        <w:rPr>
          <w:rFonts w:cs="Arial"/>
          <w:szCs w:val="22"/>
        </w:rPr>
        <w:t>Legal Services Contract</w:t>
      </w:r>
      <w:r w:rsidRPr="00D40F55">
        <w:rPr>
          <w:rFonts w:cs="Arial"/>
          <w:szCs w:val="22"/>
        </w:rPr>
        <w:t>;</w:t>
      </w:r>
    </w:p>
    <w:p w14:paraId="78ABC294" w14:textId="738934F8" w:rsidR="00A4589E" w:rsidRPr="00D40F55" w:rsidRDefault="00A4589E" w:rsidP="00D40F55">
      <w:pPr>
        <w:pStyle w:val="Heading3"/>
        <w:spacing w:before="120" w:after="120"/>
        <w:rPr>
          <w:rFonts w:cs="Arial"/>
          <w:szCs w:val="22"/>
        </w:rPr>
      </w:pPr>
      <w:r w:rsidRPr="00D40F55">
        <w:rPr>
          <w:rFonts w:cs="Arial"/>
          <w:szCs w:val="22"/>
        </w:rPr>
        <w:t xml:space="preserve">without terminating the whole of the </w:t>
      </w:r>
      <w:r w:rsidR="008C689D" w:rsidRPr="00D40F55">
        <w:rPr>
          <w:rFonts w:cs="Arial"/>
          <w:szCs w:val="22"/>
        </w:rPr>
        <w:t>Legal Services Contract</w:t>
      </w:r>
      <w:r w:rsidRPr="00D40F55">
        <w:rPr>
          <w:rFonts w:cs="Arial"/>
          <w:szCs w:val="22"/>
        </w:rPr>
        <w:t xml:space="preserve">, terminate the </w:t>
      </w:r>
      <w:r w:rsidR="008C689D" w:rsidRPr="00D40F55">
        <w:rPr>
          <w:rFonts w:cs="Arial"/>
          <w:szCs w:val="22"/>
        </w:rPr>
        <w:t>Legal Services Contract</w:t>
      </w:r>
      <w:r w:rsidRPr="00D40F55">
        <w:rPr>
          <w:rFonts w:cs="Arial"/>
          <w:szCs w:val="22"/>
        </w:rPr>
        <w:t xml:space="preserve"> in respect of part of the </w:t>
      </w:r>
      <w:r w:rsidR="0046026D" w:rsidRPr="00D40F55">
        <w:rPr>
          <w:rFonts w:cs="Arial"/>
          <w:szCs w:val="22"/>
        </w:rPr>
        <w:t xml:space="preserve">Ordered Panel </w:t>
      </w:r>
      <w:r w:rsidRPr="00D40F55">
        <w:rPr>
          <w:rFonts w:cs="Arial"/>
          <w:szCs w:val="22"/>
        </w:rPr>
        <w:t xml:space="preserve">Services only and thereafter itself supply or procure a third party to supply such part of the </w:t>
      </w:r>
      <w:r w:rsidR="00CA0380" w:rsidRPr="00D40F55">
        <w:rPr>
          <w:rFonts w:cs="Arial"/>
          <w:szCs w:val="22"/>
        </w:rPr>
        <w:t>Ordered Panel</w:t>
      </w:r>
      <w:r w:rsidR="008C689D" w:rsidRPr="00D40F55">
        <w:rPr>
          <w:rFonts w:cs="Arial"/>
          <w:szCs w:val="22"/>
        </w:rPr>
        <w:t xml:space="preserve"> </w:t>
      </w:r>
      <w:r w:rsidRPr="00D40F55">
        <w:rPr>
          <w:rFonts w:cs="Arial"/>
          <w:szCs w:val="22"/>
        </w:rPr>
        <w:t>Services; and/or</w:t>
      </w:r>
    </w:p>
    <w:p w14:paraId="7054A4AB" w14:textId="71C1FDBC" w:rsidR="00A4589E" w:rsidRPr="00D40F55" w:rsidRDefault="00A4589E" w:rsidP="00D40F55">
      <w:pPr>
        <w:pStyle w:val="Heading3"/>
        <w:spacing w:before="120" w:after="120"/>
        <w:rPr>
          <w:rFonts w:cs="Arial"/>
          <w:szCs w:val="22"/>
        </w:rPr>
      </w:pPr>
      <w:r w:rsidRPr="00D40F55">
        <w:rPr>
          <w:rFonts w:cs="Arial"/>
          <w:szCs w:val="22"/>
        </w:rPr>
        <w:t xml:space="preserve">charge the </w:t>
      </w:r>
      <w:r w:rsidR="00151B56" w:rsidRPr="00D40F55">
        <w:rPr>
          <w:rFonts w:cs="Arial"/>
          <w:szCs w:val="22"/>
        </w:rPr>
        <w:t>Supplier</w:t>
      </w:r>
      <w:r w:rsidRPr="00D40F55">
        <w:rPr>
          <w:rFonts w:cs="Arial"/>
          <w:szCs w:val="22"/>
        </w:rPr>
        <w:t xml:space="preserve"> for, whereupon the </w:t>
      </w:r>
      <w:r w:rsidR="00151B56" w:rsidRPr="00D40F55">
        <w:rPr>
          <w:rFonts w:cs="Arial"/>
          <w:szCs w:val="22"/>
        </w:rPr>
        <w:t>Supplier</w:t>
      </w:r>
      <w:r w:rsidRPr="00D40F55">
        <w:rPr>
          <w:rFonts w:cs="Arial"/>
          <w:szCs w:val="22"/>
        </w:rPr>
        <w:t xml:space="preserve"> shall on demand pay, any costs reasonably incurred by the </w:t>
      </w:r>
      <w:r w:rsidR="00C158E8" w:rsidRPr="00D40F55">
        <w:rPr>
          <w:rFonts w:cs="Arial"/>
          <w:szCs w:val="22"/>
        </w:rPr>
        <w:t>Customer</w:t>
      </w:r>
      <w:r w:rsidRPr="00D40F55">
        <w:rPr>
          <w:rFonts w:cs="Arial"/>
          <w:szCs w:val="22"/>
        </w:rPr>
        <w:t xml:space="preserve"> (including any reasonable administration costs) in respect of the supply of any part of the </w:t>
      </w:r>
      <w:r w:rsidR="00162C54" w:rsidRPr="00D40F55">
        <w:rPr>
          <w:rFonts w:cs="Arial"/>
          <w:szCs w:val="22"/>
        </w:rPr>
        <w:t>Services</w:t>
      </w:r>
      <w:r w:rsidR="00706BB4" w:rsidRPr="00D40F55">
        <w:rPr>
          <w:rFonts w:cs="Arial"/>
          <w:szCs w:val="22"/>
        </w:rPr>
        <w:t xml:space="preserve"> </w:t>
      </w:r>
      <w:r w:rsidRPr="00D40F55">
        <w:rPr>
          <w:rFonts w:cs="Arial"/>
          <w:szCs w:val="22"/>
        </w:rPr>
        <w:t xml:space="preserve">by the </w:t>
      </w:r>
      <w:r w:rsidR="00C158E8" w:rsidRPr="00D40F55">
        <w:rPr>
          <w:rFonts w:cs="Arial"/>
          <w:szCs w:val="22"/>
        </w:rPr>
        <w:t>Customer</w:t>
      </w:r>
      <w:r w:rsidRPr="00D40F55">
        <w:rPr>
          <w:rFonts w:cs="Arial"/>
          <w:szCs w:val="22"/>
        </w:rPr>
        <w:t xml:space="preserve"> or a third party to the extent that such costs exceed the payment which would otherwise have been payable to the </w:t>
      </w:r>
      <w:r w:rsidR="00151B56" w:rsidRPr="00D40F55">
        <w:rPr>
          <w:rFonts w:cs="Arial"/>
          <w:szCs w:val="22"/>
        </w:rPr>
        <w:t>Supplier</w:t>
      </w:r>
      <w:r w:rsidRPr="00D40F55">
        <w:rPr>
          <w:rFonts w:cs="Arial"/>
          <w:szCs w:val="22"/>
        </w:rPr>
        <w:t xml:space="preserve"> for such part of the </w:t>
      </w:r>
      <w:r w:rsidR="0046026D" w:rsidRPr="00D40F55">
        <w:rPr>
          <w:rFonts w:cs="Arial"/>
          <w:szCs w:val="22"/>
        </w:rPr>
        <w:t xml:space="preserve">Ordered Panel </w:t>
      </w:r>
      <w:r w:rsidR="00162C54" w:rsidRPr="00D40F55">
        <w:rPr>
          <w:rFonts w:cs="Arial"/>
          <w:szCs w:val="22"/>
        </w:rPr>
        <w:t>Services</w:t>
      </w:r>
      <w:r w:rsidR="00706BB4" w:rsidRPr="00D40F55">
        <w:rPr>
          <w:rFonts w:cs="Arial"/>
          <w:szCs w:val="22"/>
        </w:rPr>
        <w:t xml:space="preserve"> </w:t>
      </w:r>
      <w:r w:rsidRPr="00D40F55">
        <w:rPr>
          <w:rFonts w:cs="Arial"/>
          <w:szCs w:val="22"/>
        </w:rPr>
        <w:t xml:space="preserve">and provided that the </w:t>
      </w:r>
      <w:r w:rsidR="00C158E8" w:rsidRPr="00D40F55">
        <w:rPr>
          <w:rFonts w:cs="Arial"/>
          <w:szCs w:val="22"/>
        </w:rPr>
        <w:t>Customer</w:t>
      </w:r>
      <w:r w:rsidRPr="00D40F55">
        <w:rPr>
          <w:rFonts w:cs="Arial"/>
          <w:szCs w:val="22"/>
        </w:rPr>
        <w:t xml:space="preserve"> uses its reasonable endeavours to mitigate any additional expenditure in obtaining replacement </w:t>
      </w:r>
      <w:r w:rsidR="00CA0380" w:rsidRPr="00D40F55">
        <w:rPr>
          <w:rFonts w:cs="Arial"/>
          <w:szCs w:val="22"/>
        </w:rPr>
        <w:t xml:space="preserve">Ordered Panel </w:t>
      </w:r>
      <w:r w:rsidRPr="00D40F55">
        <w:rPr>
          <w:rFonts w:cs="Arial"/>
          <w:szCs w:val="22"/>
        </w:rPr>
        <w:t>Services.</w:t>
      </w:r>
    </w:p>
    <w:p w14:paraId="7A3E2C87" w14:textId="77777777" w:rsidR="00021D24" w:rsidRPr="00D40F55" w:rsidRDefault="00021D24" w:rsidP="00D40F55">
      <w:pPr>
        <w:pStyle w:val="Heading2"/>
        <w:tabs>
          <w:tab w:val="num" w:pos="720"/>
        </w:tabs>
        <w:spacing w:before="120" w:after="120"/>
        <w:ind w:left="720"/>
        <w:rPr>
          <w:rFonts w:cs="Arial"/>
          <w:szCs w:val="22"/>
        </w:rPr>
      </w:pPr>
      <w:r w:rsidRPr="00D40F55">
        <w:rPr>
          <w:rFonts w:eastAsia="Times New Roman" w:cs="Arial"/>
          <w:szCs w:val="22"/>
        </w:rPr>
        <w:t>The Parties shall comply with the exit management provisions set out in Schedule 2 (Exit Management).</w:t>
      </w:r>
    </w:p>
    <w:p w14:paraId="3E3F3359" w14:textId="77777777" w:rsidR="00F807DC" w:rsidRPr="00D40F55" w:rsidRDefault="007562F7" w:rsidP="00D40F55">
      <w:pPr>
        <w:pStyle w:val="Heading2"/>
        <w:tabs>
          <w:tab w:val="num" w:pos="720"/>
        </w:tabs>
        <w:spacing w:before="120" w:after="120"/>
        <w:ind w:left="720"/>
        <w:rPr>
          <w:rFonts w:cs="Arial"/>
          <w:szCs w:val="22"/>
        </w:rPr>
      </w:pPr>
      <w:r w:rsidRPr="00D40F55">
        <w:rPr>
          <w:rFonts w:cs="Arial"/>
          <w:szCs w:val="22"/>
        </w:rPr>
        <w:lastRenderedPageBreak/>
        <w:t xml:space="preserve">Save as otherwise expressly provided in the </w:t>
      </w:r>
      <w:r w:rsidR="008C689D" w:rsidRPr="00D40F55">
        <w:rPr>
          <w:rFonts w:cs="Arial"/>
          <w:szCs w:val="22"/>
        </w:rPr>
        <w:t>Legal Services Contract</w:t>
      </w:r>
      <w:r w:rsidRPr="00D40F55">
        <w:rPr>
          <w:rFonts w:cs="Arial"/>
          <w:szCs w:val="22"/>
        </w:rPr>
        <w:t>:</w:t>
      </w:r>
    </w:p>
    <w:p w14:paraId="19A1C45C" w14:textId="77777777" w:rsidR="00F807DC" w:rsidRPr="00D40F55" w:rsidRDefault="007562F7" w:rsidP="00D40F55">
      <w:pPr>
        <w:pStyle w:val="Heading3"/>
        <w:spacing w:before="120" w:after="120"/>
        <w:rPr>
          <w:rFonts w:cs="Arial"/>
          <w:szCs w:val="22"/>
        </w:rPr>
      </w:pPr>
      <w:r w:rsidRPr="00D40F55">
        <w:rPr>
          <w:rFonts w:cs="Arial"/>
          <w:szCs w:val="22"/>
        </w:rPr>
        <w:t xml:space="preserve">termination or expiry of the </w:t>
      </w:r>
      <w:r w:rsidR="008C689D" w:rsidRPr="00D40F55">
        <w:rPr>
          <w:rFonts w:cs="Arial"/>
          <w:szCs w:val="22"/>
        </w:rPr>
        <w:t>Legal Services Contract</w:t>
      </w:r>
      <w:r w:rsidRPr="00D40F55">
        <w:rPr>
          <w:rFonts w:cs="Arial"/>
          <w:szCs w:val="22"/>
        </w:rPr>
        <w:t xml:space="preserve"> shall be without prejudice to any rights, remedies or obligations accrued under the </w:t>
      </w:r>
      <w:r w:rsidR="008C689D" w:rsidRPr="00D40F55">
        <w:rPr>
          <w:rFonts w:cs="Arial"/>
          <w:szCs w:val="22"/>
        </w:rPr>
        <w:t>Legal Services Contract</w:t>
      </w:r>
      <w:r w:rsidRPr="00D40F55">
        <w:rPr>
          <w:rFonts w:cs="Arial"/>
          <w:szCs w:val="22"/>
        </w:rPr>
        <w:t xml:space="preserve"> prior to termination or expiration and nothing in the </w:t>
      </w:r>
      <w:r w:rsidR="008C689D" w:rsidRPr="00D40F55">
        <w:rPr>
          <w:rFonts w:cs="Arial"/>
          <w:szCs w:val="22"/>
        </w:rPr>
        <w:t>Legal Services Contract</w:t>
      </w:r>
      <w:r w:rsidRPr="00D40F55">
        <w:rPr>
          <w:rFonts w:cs="Arial"/>
          <w:szCs w:val="22"/>
        </w:rPr>
        <w:t xml:space="preserve"> shall prejudice the right of either Party to recover any amount outstanding at the time of such termination or expiry; and</w:t>
      </w:r>
    </w:p>
    <w:p w14:paraId="6DF6CDE4" w14:textId="3DA262A0" w:rsidR="00F807DC" w:rsidRPr="00D40F55" w:rsidRDefault="007562F7" w:rsidP="00D40F55">
      <w:pPr>
        <w:pStyle w:val="Heading3"/>
        <w:spacing w:before="120" w:after="120"/>
        <w:rPr>
          <w:rFonts w:cs="Arial"/>
          <w:szCs w:val="22"/>
        </w:rPr>
      </w:pPr>
      <w:r w:rsidRPr="00D40F55">
        <w:rPr>
          <w:rFonts w:cs="Arial"/>
          <w:szCs w:val="22"/>
        </w:rPr>
        <w:t xml:space="preserve">termination of the </w:t>
      </w:r>
      <w:r w:rsidR="008C689D" w:rsidRPr="00D40F55">
        <w:rPr>
          <w:rFonts w:cs="Arial"/>
          <w:szCs w:val="22"/>
        </w:rPr>
        <w:t>Legal Services Contract</w:t>
      </w:r>
      <w:r w:rsidRPr="00D40F55">
        <w:rPr>
          <w:rFonts w:cs="Arial"/>
          <w:szCs w:val="22"/>
        </w:rPr>
        <w:t xml:space="preserve"> shall not affect the continuing rights, remedies or obligations of the </w:t>
      </w:r>
      <w:r w:rsidR="00C158E8" w:rsidRPr="00D40F55">
        <w:rPr>
          <w:rFonts w:cs="Arial"/>
          <w:szCs w:val="22"/>
        </w:rPr>
        <w:t>Customer</w:t>
      </w:r>
      <w:r w:rsidRPr="00D40F55">
        <w:rPr>
          <w:rFonts w:cs="Arial"/>
          <w:szCs w:val="22"/>
        </w:rPr>
        <w:t xml:space="preserve"> or the </w:t>
      </w:r>
      <w:r w:rsidR="00151B56" w:rsidRPr="00D40F55">
        <w:rPr>
          <w:rFonts w:cs="Arial"/>
          <w:szCs w:val="22"/>
        </w:rPr>
        <w:t>Supplier</w:t>
      </w:r>
      <w:r w:rsidRPr="00D40F55">
        <w:rPr>
          <w:rFonts w:cs="Arial"/>
          <w:szCs w:val="22"/>
        </w:rPr>
        <w:t xml:space="preserve"> under </w:t>
      </w:r>
      <w:r w:rsidR="001F58EB" w:rsidRPr="00D40F55">
        <w:rPr>
          <w:rFonts w:cs="Arial"/>
          <w:szCs w:val="22"/>
        </w:rPr>
        <w:t xml:space="preserve">the following </w:t>
      </w:r>
      <w:r w:rsidRPr="00D40F55">
        <w:rPr>
          <w:rFonts w:cs="Arial"/>
          <w:szCs w:val="22"/>
        </w:rPr>
        <w:t>Clauses</w:t>
      </w:r>
      <w:r w:rsidR="00385CAD" w:rsidRPr="00D40F55">
        <w:rPr>
          <w:rFonts w:cs="Arial"/>
          <w:szCs w:val="22"/>
        </w:rPr>
        <w:t>:</w:t>
      </w:r>
      <w:r w:rsidR="001F58EB" w:rsidRPr="00D40F55">
        <w:rPr>
          <w:rFonts w:cs="Arial"/>
          <w:szCs w:val="22"/>
        </w:rPr>
        <w:t xml:space="preserve"> </w:t>
      </w:r>
      <w:r w:rsidR="00385CAD" w:rsidRPr="00D40F55">
        <w:rPr>
          <w:rFonts w:cs="Arial"/>
          <w:szCs w:val="22"/>
        </w:rPr>
        <w:t>Clause </w:t>
      </w:r>
      <w:r w:rsidR="004E76BB" w:rsidRPr="00D40F55">
        <w:rPr>
          <w:rFonts w:cs="Arial"/>
          <w:szCs w:val="22"/>
        </w:rPr>
        <w:t xml:space="preserve">6 </w:t>
      </w:r>
      <w:r w:rsidR="00621BF7" w:rsidRPr="00D40F55">
        <w:rPr>
          <w:rFonts w:cs="Arial"/>
          <w:szCs w:val="22"/>
        </w:rPr>
        <w:t>(</w:t>
      </w:r>
      <w:r w:rsidR="00385CAD" w:rsidRPr="00D40F55">
        <w:rPr>
          <w:rFonts w:cs="Arial"/>
          <w:szCs w:val="22"/>
        </w:rPr>
        <w:t>Charges</w:t>
      </w:r>
      <w:r w:rsidR="004E76BB" w:rsidRPr="00D40F55">
        <w:rPr>
          <w:rFonts w:cs="Arial"/>
          <w:szCs w:val="22"/>
        </w:rPr>
        <w:t xml:space="preserve"> and Invoicing</w:t>
      </w:r>
      <w:r w:rsidR="00621BF7" w:rsidRPr="00D40F55">
        <w:rPr>
          <w:rFonts w:cs="Arial"/>
          <w:szCs w:val="22"/>
        </w:rPr>
        <w:t>)</w:t>
      </w:r>
      <w:r w:rsidR="00BB37E1" w:rsidRPr="00D40F55">
        <w:rPr>
          <w:rFonts w:cs="Arial"/>
          <w:szCs w:val="22"/>
        </w:rPr>
        <w:t xml:space="preserve">; </w:t>
      </w:r>
      <w:r w:rsidR="00385CAD" w:rsidRPr="00D40F55">
        <w:rPr>
          <w:rFonts w:cs="Arial"/>
          <w:szCs w:val="22"/>
        </w:rPr>
        <w:t>Clause </w:t>
      </w:r>
      <w:r w:rsidR="004E76BB" w:rsidRPr="00D40F55">
        <w:rPr>
          <w:rFonts w:cs="Arial"/>
          <w:szCs w:val="22"/>
        </w:rPr>
        <w:t>7</w:t>
      </w:r>
      <w:r w:rsidR="00D8439D" w:rsidRPr="00D40F55">
        <w:rPr>
          <w:rFonts w:cs="Arial"/>
          <w:szCs w:val="22"/>
        </w:rPr>
        <w:t xml:space="preserve"> (</w:t>
      </w:r>
      <w:r w:rsidR="001D424E" w:rsidRPr="00D40F55">
        <w:rPr>
          <w:rFonts w:cs="Arial"/>
          <w:szCs w:val="22"/>
        </w:rPr>
        <w:t>Liability and Insurance</w:t>
      </w:r>
      <w:r w:rsidR="00385CAD" w:rsidRPr="00D40F55">
        <w:rPr>
          <w:rFonts w:cs="Arial"/>
          <w:szCs w:val="22"/>
        </w:rPr>
        <w:t>); Clause </w:t>
      </w:r>
      <w:r w:rsidR="004E76BB" w:rsidRPr="00D40F55">
        <w:rPr>
          <w:rFonts w:cs="Arial"/>
          <w:szCs w:val="22"/>
        </w:rPr>
        <w:t xml:space="preserve">8 </w:t>
      </w:r>
      <w:r w:rsidR="00385CAD" w:rsidRPr="00D40F55">
        <w:rPr>
          <w:rFonts w:cs="Arial"/>
          <w:szCs w:val="22"/>
        </w:rPr>
        <w:t>(</w:t>
      </w:r>
      <w:r w:rsidR="00BB37E1" w:rsidRPr="00D40F55">
        <w:rPr>
          <w:rFonts w:cs="Arial"/>
          <w:szCs w:val="22"/>
        </w:rPr>
        <w:t>Intellectual Property Rights</w:t>
      </w:r>
      <w:r w:rsidR="00385CAD" w:rsidRPr="00D40F55">
        <w:rPr>
          <w:rFonts w:cs="Arial"/>
          <w:szCs w:val="22"/>
        </w:rPr>
        <w:t>)</w:t>
      </w:r>
      <w:r w:rsidR="00BB37E1" w:rsidRPr="00D40F55">
        <w:rPr>
          <w:rFonts w:cs="Arial"/>
          <w:szCs w:val="22"/>
        </w:rPr>
        <w:t xml:space="preserve">; </w:t>
      </w:r>
      <w:r w:rsidR="00385CAD" w:rsidRPr="00D40F55">
        <w:rPr>
          <w:rFonts w:cs="Arial"/>
          <w:szCs w:val="22"/>
        </w:rPr>
        <w:t>Clause </w:t>
      </w:r>
      <w:r w:rsidR="004E76BB" w:rsidRPr="00D40F55">
        <w:rPr>
          <w:rFonts w:cs="Arial"/>
          <w:szCs w:val="22"/>
        </w:rPr>
        <w:t>9</w:t>
      </w:r>
      <w:r w:rsidR="00385CAD" w:rsidRPr="00D40F55">
        <w:rPr>
          <w:rFonts w:cs="Arial"/>
          <w:szCs w:val="22"/>
        </w:rPr>
        <w:t xml:space="preserve"> (</w:t>
      </w:r>
      <w:r w:rsidR="00BB37E1" w:rsidRPr="00D40F55">
        <w:rPr>
          <w:rFonts w:cs="Arial"/>
          <w:szCs w:val="22"/>
        </w:rPr>
        <w:t xml:space="preserve">Protection of </w:t>
      </w:r>
      <w:r w:rsidR="004E76BB" w:rsidRPr="00D40F55">
        <w:rPr>
          <w:rFonts w:cs="Arial"/>
          <w:szCs w:val="22"/>
        </w:rPr>
        <w:t>Information</w:t>
      </w:r>
      <w:r w:rsidR="00385CAD" w:rsidRPr="00D40F55">
        <w:rPr>
          <w:rFonts w:cs="Arial"/>
          <w:szCs w:val="22"/>
        </w:rPr>
        <w:t>)</w:t>
      </w:r>
      <w:r w:rsidR="00BB37E1" w:rsidRPr="00D40F55">
        <w:rPr>
          <w:rFonts w:cs="Arial"/>
          <w:szCs w:val="22"/>
        </w:rPr>
        <w:t xml:space="preserve">; </w:t>
      </w:r>
      <w:r w:rsidR="00385CAD" w:rsidRPr="00D40F55">
        <w:rPr>
          <w:rFonts w:cs="Arial"/>
          <w:szCs w:val="22"/>
        </w:rPr>
        <w:t>Clause </w:t>
      </w:r>
      <w:r w:rsidR="004E76BB" w:rsidRPr="00D40F55">
        <w:rPr>
          <w:rFonts w:cs="Arial"/>
          <w:szCs w:val="22"/>
        </w:rPr>
        <w:t xml:space="preserve">14 </w:t>
      </w:r>
      <w:r w:rsidR="00385CAD" w:rsidRPr="00D40F55">
        <w:rPr>
          <w:rFonts w:cs="Arial"/>
          <w:szCs w:val="22"/>
        </w:rPr>
        <w:t>(</w:t>
      </w:r>
      <w:r w:rsidR="001F58EB" w:rsidRPr="00D40F55">
        <w:rPr>
          <w:rFonts w:cs="Arial"/>
          <w:szCs w:val="22"/>
        </w:rPr>
        <w:t>P</w:t>
      </w:r>
      <w:r w:rsidR="00BB37E1" w:rsidRPr="00D40F55">
        <w:rPr>
          <w:rFonts w:cs="Arial"/>
          <w:szCs w:val="22"/>
        </w:rPr>
        <w:t>revention</w:t>
      </w:r>
      <w:r w:rsidR="001F58EB" w:rsidRPr="00D40F55">
        <w:rPr>
          <w:rFonts w:cs="Arial"/>
          <w:szCs w:val="22"/>
        </w:rPr>
        <w:t xml:space="preserve"> </w:t>
      </w:r>
      <w:r w:rsidR="00BB37E1" w:rsidRPr="00D40F55">
        <w:rPr>
          <w:rFonts w:cs="Arial"/>
          <w:szCs w:val="22"/>
        </w:rPr>
        <w:t xml:space="preserve">of </w:t>
      </w:r>
      <w:r w:rsidR="004E76BB" w:rsidRPr="00D40F55">
        <w:rPr>
          <w:rFonts w:cs="Arial"/>
          <w:szCs w:val="22"/>
        </w:rPr>
        <w:t xml:space="preserve">Fraud and </w:t>
      </w:r>
      <w:r w:rsidR="00BB37E1" w:rsidRPr="00D40F55">
        <w:rPr>
          <w:rFonts w:cs="Arial"/>
          <w:szCs w:val="22"/>
        </w:rPr>
        <w:t>Bribery</w:t>
      </w:r>
      <w:r w:rsidR="00385CAD" w:rsidRPr="00D40F55">
        <w:rPr>
          <w:rFonts w:cs="Arial"/>
          <w:szCs w:val="22"/>
        </w:rPr>
        <w:t>)</w:t>
      </w:r>
      <w:r w:rsidR="00BB37E1" w:rsidRPr="00D40F55">
        <w:rPr>
          <w:rFonts w:cs="Arial"/>
          <w:szCs w:val="22"/>
        </w:rPr>
        <w:t xml:space="preserve">; </w:t>
      </w:r>
      <w:r w:rsidR="00385CAD" w:rsidRPr="00D40F55">
        <w:rPr>
          <w:rFonts w:cs="Arial"/>
          <w:szCs w:val="22"/>
        </w:rPr>
        <w:t>Clause </w:t>
      </w:r>
      <w:r w:rsidR="00A70A53" w:rsidRPr="00D40F55">
        <w:rPr>
          <w:rFonts w:cs="Arial"/>
          <w:szCs w:val="22"/>
        </w:rPr>
        <w:t>22</w:t>
      </w:r>
      <w:r w:rsidR="004E76BB" w:rsidRPr="00D40F55">
        <w:rPr>
          <w:rFonts w:cs="Arial"/>
          <w:szCs w:val="22"/>
        </w:rPr>
        <w:t xml:space="preserve"> </w:t>
      </w:r>
      <w:r w:rsidR="00385CAD" w:rsidRPr="00D40F55">
        <w:rPr>
          <w:rFonts w:cs="Arial"/>
          <w:szCs w:val="22"/>
        </w:rPr>
        <w:t>(</w:t>
      </w:r>
      <w:r w:rsidR="001F58EB" w:rsidRPr="00D40F55">
        <w:rPr>
          <w:rFonts w:cs="Arial"/>
          <w:szCs w:val="22"/>
        </w:rPr>
        <w:t xml:space="preserve">Contracts (Rights of </w:t>
      </w:r>
      <w:r w:rsidR="00621BF7" w:rsidRPr="00D40F55">
        <w:rPr>
          <w:rFonts w:cs="Arial"/>
          <w:szCs w:val="22"/>
        </w:rPr>
        <w:t>T</w:t>
      </w:r>
      <w:r w:rsidR="001F58EB" w:rsidRPr="00D40F55">
        <w:rPr>
          <w:rFonts w:cs="Arial"/>
          <w:szCs w:val="22"/>
        </w:rPr>
        <w:t>h</w:t>
      </w:r>
      <w:r w:rsidR="00621BF7" w:rsidRPr="00D40F55">
        <w:rPr>
          <w:rFonts w:cs="Arial"/>
          <w:szCs w:val="22"/>
        </w:rPr>
        <w:t>ird Parties</w:t>
      </w:r>
      <w:r w:rsidR="00385CAD" w:rsidRPr="00D40F55">
        <w:rPr>
          <w:rFonts w:cs="Arial"/>
          <w:szCs w:val="22"/>
        </w:rPr>
        <w:t>) Act);</w:t>
      </w:r>
      <w:r w:rsidR="00621BF7" w:rsidRPr="00D40F55">
        <w:rPr>
          <w:rFonts w:cs="Arial"/>
          <w:szCs w:val="22"/>
        </w:rPr>
        <w:t xml:space="preserve"> </w:t>
      </w:r>
      <w:r w:rsidR="00385CAD" w:rsidRPr="00D40F55">
        <w:rPr>
          <w:rFonts w:cs="Arial"/>
          <w:szCs w:val="22"/>
        </w:rPr>
        <w:t>Clause </w:t>
      </w:r>
      <w:r w:rsidR="004E76BB" w:rsidRPr="00D40F55">
        <w:rPr>
          <w:rFonts w:cs="Arial"/>
          <w:szCs w:val="22"/>
        </w:rPr>
        <w:t>24</w:t>
      </w:r>
      <w:r w:rsidR="00385CAD" w:rsidRPr="00D40F55">
        <w:rPr>
          <w:rFonts w:cs="Arial"/>
          <w:szCs w:val="22"/>
        </w:rPr>
        <w:t>.1 (</w:t>
      </w:r>
      <w:r w:rsidR="00621BF7" w:rsidRPr="00D40F55">
        <w:rPr>
          <w:rFonts w:cs="Arial"/>
          <w:szCs w:val="22"/>
        </w:rPr>
        <w:t>Governing L</w:t>
      </w:r>
      <w:r w:rsidR="001F58EB" w:rsidRPr="00D40F55">
        <w:rPr>
          <w:rFonts w:cs="Arial"/>
          <w:szCs w:val="22"/>
        </w:rPr>
        <w:t>aw and Jurisdiction</w:t>
      </w:r>
      <w:r w:rsidR="00385CAD" w:rsidRPr="00D40F55">
        <w:rPr>
          <w:rFonts w:cs="Arial"/>
          <w:szCs w:val="22"/>
        </w:rPr>
        <w:t>)</w:t>
      </w:r>
      <w:r w:rsidR="0086551D" w:rsidRPr="00D40F55">
        <w:rPr>
          <w:rFonts w:cs="Arial"/>
          <w:szCs w:val="22"/>
        </w:rPr>
        <w:t xml:space="preserve"> and, without limitation to the foregoing, any other provision</w:t>
      </w:r>
      <w:r w:rsidR="00D8439D" w:rsidRPr="00D40F55">
        <w:rPr>
          <w:rFonts w:cs="Arial"/>
          <w:szCs w:val="22"/>
        </w:rPr>
        <w:t xml:space="preserve"> or Contract Schedule</w:t>
      </w:r>
      <w:r w:rsidR="0086551D" w:rsidRPr="00D40F55">
        <w:rPr>
          <w:rFonts w:cs="Arial"/>
          <w:szCs w:val="22"/>
        </w:rPr>
        <w:t xml:space="preserve"> of the </w:t>
      </w:r>
      <w:r w:rsidR="008C689D" w:rsidRPr="00D40F55">
        <w:rPr>
          <w:rFonts w:cs="Arial"/>
          <w:szCs w:val="22"/>
        </w:rPr>
        <w:t>Legal Services Contract</w:t>
      </w:r>
      <w:r w:rsidR="0086551D" w:rsidRPr="00D40F55">
        <w:rPr>
          <w:rFonts w:cs="Arial"/>
          <w:szCs w:val="22"/>
        </w:rPr>
        <w:t xml:space="preserve"> which expressly or by implication is to be performed or observed notwithstanding termination or expiry shall survive the termination or expiry of the </w:t>
      </w:r>
      <w:r w:rsidR="008C689D" w:rsidRPr="00D40F55">
        <w:rPr>
          <w:rFonts w:cs="Arial"/>
          <w:szCs w:val="22"/>
        </w:rPr>
        <w:t>Legal Services Contract</w:t>
      </w:r>
      <w:r w:rsidR="00385CAD" w:rsidRPr="00D40F55">
        <w:rPr>
          <w:rFonts w:cs="Arial"/>
          <w:szCs w:val="22"/>
        </w:rPr>
        <w:t>.</w:t>
      </w:r>
    </w:p>
    <w:p w14:paraId="3045A72E" w14:textId="77777777" w:rsidR="00F807DC" w:rsidRPr="00D40F55" w:rsidRDefault="007562F7" w:rsidP="00D40F55">
      <w:pPr>
        <w:pStyle w:val="Heading1"/>
        <w:keepNext/>
        <w:spacing w:before="120" w:after="120"/>
        <w:rPr>
          <w:rFonts w:cs="Arial"/>
          <w:szCs w:val="22"/>
        </w:rPr>
      </w:pPr>
      <w:bookmarkStart w:id="106" w:name="_Ref313373915"/>
      <w:bookmarkStart w:id="107" w:name="_Toc461702402"/>
      <w:r w:rsidRPr="00D40F55">
        <w:rPr>
          <w:rFonts w:cs="Arial"/>
          <w:szCs w:val="22"/>
        </w:rPr>
        <w:t>PUBLICITY, MEDIA AND OFFICIAL ENQUIRIES</w:t>
      </w:r>
      <w:bookmarkEnd w:id="106"/>
      <w:bookmarkEnd w:id="107"/>
    </w:p>
    <w:p w14:paraId="7B2B5338" w14:textId="77777777" w:rsidR="00F807DC" w:rsidRPr="00D40F55" w:rsidRDefault="007562F7" w:rsidP="00D40F55">
      <w:pPr>
        <w:pStyle w:val="Heading2"/>
        <w:tabs>
          <w:tab w:val="num" w:pos="720"/>
        </w:tabs>
        <w:spacing w:before="120" w:after="120"/>
        <w:ind w:left="720"/>
        <w:rPr>
          <w:rFonts w:cs="Arial"/>
          <w:szCs w:val="22"/>
        </w:rPr>
      </w:pPr>
      <w:bookmarkStart w:id="108" w:name="_Ref313373921"/>
      <w:r w:rsidRPr="00D40F55">
        <w:rPr>
          <w:rFonts w:cs="Arial"/>
          <w:szCs w:val="22"/>
        </w:rPr>
        <w:t xml:space="preserve">The </w:t>
      </w:r>
      <w:r w:rsidR="00151B56" w:rsidRPr="00D40F55">
        <w:rPr>
          <w:rFonts w:cs="Arial"/>
          <w:szCs w:val="22"/>
        </w:rPr>
        <w:t>Supplier</w:t>
      </w:r>
      <w:r w:rsidRPr="00D40F55">
        <w:rPr>
          <w:rFonts w:cs="Arial"/>
          <w:szCs w:val="22"/>
        </w:rPr>
        <w:t xml:space="preserve"> shall not</w:t>
      </w:r>
      <w:r w:rsidR="00962D53" w:rsidRPr="00D40F55">
        <w:rPr>
          <w:rFonts w:cs="Arial"/>
          <w:szCs w:val="22"/>
        </w:rPr>
        <w:t>,</w:t>
      </w:r>
      <w:r w:rsidRPr="00D40F55">
        <w:rPr>
          <w:rFonts w:cs="Arial"/>
          <w:szCs w:val="22"/>
        </w:rPr>
        <w:t xml:space="preserve"> and shall procure that its Sub</w:t>
      </w:r>
      <w:r w:rsidR="00CA0380" w:rsidRPr="00D40F55">
        <w:rPr>
          <w:rFonts w:cs="Arial"/>
          <w:szCs w:val="22"/>
        </w:rPr>
        <w:t>-</w:t>
      </w:r>
      <w:r w:rsidR="008C689D" w:rsidRPr="00D40F55">
        <w:rPr>
          <w:rFonts w:cs="Arial"/>
          <w:szCs w:val="22"/>
        </w:rPr>
        <w:t>Contract</w:t>
      </w:r>
      <w:r w:rsidRPr="00D40F55">
        <w:rPr>
          <w:rFonts w:cs="Arial"/>
          <w:szCs w:val="22"/>
        </w:rPr>
        <w:t>ors shall not</w:t>
      </w:r>
      <w:r w:rsidR="00962D53" w:rsidRPr="00D40F55">
        <w:rPr>
          <w:rFonts w:cs="Arial"/>
          <w:szCs w:val="22"/>
        </w:rPr>
        <w:t>,</w:t>
      </w:r>
      <w:r w:rsidRPr="00D40F55">
        <w:rPr>
          <w:rFonts w:cs="Arial"/>
          <w:szCs w:val="22"/>
        </w:rPr>
        <w:t xml:space="preserve"> make any press announcements or publicise the </w:t>
      </w:r>
      <w:r w:rsidR="008C689D" w:rsidRPr="00D40F55">
        <w:rPr>
          <w:rFonts w:cs="Arial"/>
          <w:szCs w:val="22"/>
        </w:rPr>
        <w:t>Legal Services Contract</w:t>
      </w:r>
      <w:r w:rsidRPr="00D40F55">
        <w:rPr>
          <w:rFonts w:cs="Arial"/>
          <w:szCs w:val="22"/>
        </w:rPr>
        <w:t xml:space="preserve"> in any way without </w:t>
      </w:r>
      <w:r w:rsidR="00326423" w:rsidRPr="00D40F55">
        <w:rPr>
          <w:rFonts w:cs="Arial"/>
          <w:szCs w:val="22"/>
        </w:rPr>
        <w:t>Approval</w:t>
      </w:r>
      <w:r w:rsidR="00962D53" w:rsidRPr="00D40F55">
        <w:rPr>
          <w:rFonts w:cs="Arial"/>
          <w:szCs w:val="22"/>
        </w:rPr>
        <w:t xml:space="preserve"> </w:t>
      </w:r>
      <w:r w:rsidRPr="00D40F55">
        <w:rPr>
          <w:rFonts w:cs="Arial"/>
          <w:szCs w:val="22"/>
        </w:rPr>
        <w:t xml:space="preserve">and shall take reasonable steps to ensure that </w:t>
      </w:r>
      <w:r w:rsidR="00706BB4" w:rsidRPr="00D40F55">
        <w:rPr>
          <w:rFonts w:cs="Arial"/>
          <w:szCs w:val="22"/>
        </w:rPr>
        <w:t xml:space="preserve">the </w:t>
      </w:r>
      <w:r w:rsidR="00151B56" w:rsidRPr="00D40F55">
        <w:rPr>
          <w:rFonts w:cs="Arial"/>
          <w:szCs w:val="22"/>
        </w:rPr>
        <w:t>Supplier</w:t>
      </w:r>
      <w:r w:rsidR="00706BB4" w:rsidRPr="00D40F55">
        <w:rPr>
          <w:rFonts w:cs="Arial"/>
          <w:szCs w:val="22"/>
        </w:rPr>
        <w:t>’s</w:t>
      </w:r>
      <w:r w:rsidRPr="00D40F55">
        <w:rPr>
          <w:rFonts w:cs="Arial"/>
          <w:szCs w:val="22"/>
        </w:rPr>
        <w:t xml:space="preserve"> </w:t>
      </w:r>
      <w:r w:rsidR="008060A8" w:rsidRPr="00D40F55">
        <w:rPr>
          <w:rFonts w:cs="Arial"/>
          <w:szCs w:val="22"/>
        </w:rPr>
        <w:t>Personnel</w:t>
      </w:r>
      <w:r w:rsidRPr="00D40F55">
        <w:rPr>
          <w:rFonts w:cs="Arial"/>
          <w:szCs w:val="22"/>
        </w:rPr>
        <w:t xml:space="preserve"> and professional advisors comply with this </w:t>
      </w:r>
      <w:r w:rsidR="00E6002D" w:rsidRPr="00D40F55">
        <w:rPr>
          <w:rFonts w:cs="Arial"/>
          <w:szCs w:val="22"/>
        </w:rPr>
        <w:t>Clause </w:t>
      </w:r>
      <w:r w:rsidR="00385CAD" w:rsidRPr="00D40F55">
        <w:rPr>
          <w:rFonts w:cs="Arial"/>
          <w:szCs w:val="22"/>
        </w:rPr>
        <w:t>1</w:t>
      </w:r>
      <w:r w:rsidR="00CA0380" w:rsidRPr="00D40F55">
        <w:rPr>
          <w:rFonts w:cs="Arial"/>
          <w:szCs w:val="22"/>
        </w:rPr>
        <w:t>3</w:t>
      </w:r>
      <w:r w:rsidRPr="00D40F55">
        <w:rPr>
          <w:rFonts w:cs="Arial"/>
          <w:szCs w:val="22"/>
        </w:rPr>
        <w:t xml:space="preserve">.  Any such press announcements or publicity proposed under this </w:t>
      </w:r>
      <w:r w:rsidR="00E6002D" w:rsidRPr="00D40F55">
        <w:rPr>
          <w:rFonts w:cs="Arial"/>
          <w:szCs w:val="22"/>
        </w:rPr>
        <w:t>Clause </w:t>
      </w:r>
      <w:r w:rsidR="00385CAD" w:rsidRPr="00D40F55">
        <w:rPr>
          <w:rFonts w:cs="Arial"/>
          <w:szCs w:val="22"/>
        </w:rPr>
        <w:t>1</w:t>
      </w:r>
      <w:r w:rsidR="00CA0380" w:rsidRPr="00D40F55">
        <w:rPr>
          <w:rFonts w:cs="Arial"/>
          <w:szCs w:val="22"/>
        </w:rPr>
        <w:t>3</w:t>
      </w:r>
      <w:r w:rsidR="001F58EB" w:rsidRPr="00D40F55">
        <w:rPr>
          <w:rFonts w:cs="Arial"/>
          <w:szCs w:val="22"/>
        </w:rPr>
        <w:t xml:space="preserve"> shall</w:t>
      </w:r>
      <w:r w:rsidRPr="00D40F55">
        <w:rPr>
          <w:rFonts w:cs="Arial"/>
          <w:szCs w:val="22"/>
        </w:rPr>
        <w:t xml:space="preserve"> remain subject to the rights relating to Confidential Information and Commercially Sensitive Information</w:t>
      </w:r>
      <w:bookmarkEnd w:id="108"/>
      <w:r w:rsidR="001D424E" w:rsidRPr="00D40F55">
        <w:rPr>
          <w:rFonts w:cs="Arial"/>
          <w:szCs w:val="22"/>
        </w:rPr>
        <w:t>.</w:t>
      </w:r>
    </w:p>
    <w:p w14:paraId="48247E6F" w14:textId="77777777" w:rsidR="00F807DC" w:rsidRPr="00D40F55" w:rsidRDefault="007562F7" w:rsidP="00D40F55">
      <w:pPr>
        <w:pStyle w:val="Heading2"/>
        <w:tabs>
          <w:tab w:val="num" w:pos="720"/>
        </w:tabs>
        <w:spacing w:before="120" w:after="120"/>
        <w:ind w:left="720"/>
        <w:rPr>
          <w:rFonts w:cs="Arial"/>
          <w:szCs w:val="22"/>
        </w:rPr>
      </w:pPr>
      <w:r w:rsidRPr="00D40F55">
        <w:rPr>
          <w:rFonts w:cs="Arial"/>
          <w:szCs w:val="22"/>
        </w:rPr>
        <w:t xml:space="preserve">Subject to the rights in relation to Confidential Information and Commercially Sensitive Information, the </w:t>
      </w:r>
      <w:r w:rsidR="00C158E8" w:rsidRPr="00D40F55">
        <w:rPr>
          <w:rFonts w:cs="Arial"/>
          <w:szCs w:val="22"/>
        </w:rPr>
        <w:t>Customer</w:t>
      </w:r>
      <w:r w:rsidRPr="00D40F55">
        <w:rPr>
          <w:rFonts w:cs="Arial"/>
          <w:szCs w:val="22"/>
        </w:rPr>
        <w:t xml:space="preserve"> shall be entitled to publicise </w:t>
      </w:r>
      <w:r w:rsidR="0013772A" w:rsidRPr="00D40F55">
        <w:rPr>
          <w:rFonts w:cs="Arial"/>
          <w:szCs w:val="22"/>
        </w:rPr>
        <w:t xml:space="preserve">the </w:t>
      </w:r>
      <w:r w:rsidR="008C689D" w:rsidRPr="00D40F55">
        <w:rPr>
          <w:rFonts w:cs="Arial"/>
          <w:szCs w:val="22"/>
        </w:rPr>
        <w:t>Legal Services Contract</w:t>
      </w:r>
      <w:r w:rsidRPr="00D40F55">
        <w:rPr>
          <w:rFonts w:cs="Arial"/>
          <w:szCs w:val="22"/>
        </w:rPr>
        <w:t xml:space="preserve"> in accordance with any legal obligation upon the </w:t>
      </w:r>
      <w:r w:rsidR="00C158E8" w:rsidRPr="00D40F55">
        <w:rPr>
          <w:rFonts w:cs="Arial"/>
          <w:szCs w:val="22"/>
        </w:rPr>
        <w:t>Customer</w:t>
      </w:r>
      <w:r w:rsidRPr="00D40F55">
        <w:rPr>
          <w:rFonts w:cs="Arial"/>
          <w:szCs w:val="22"/>
        </w:rPr>
        <w:t xml:space="preserve"> including any examination of the </w:t>
      </w:r>
      <w:r w:rsidR="008C689D" w:rsidRPr="00D40F55">
        <w:rPr>
          <w:rFonts w:cs="Arial"/>
          <w:szCs w:val="22"/>
        </w:rPr>
        <w:t>Legal Services Contract</w:t>
      </w:r>
      <w:r w:rsidRPr="00D40F55">
        <w:rPr>
          <w:rFonts w:cs="Arial"/>
          <w:szCs w:val="22"/>
        </w:rPr>
        <w:t xml:space="preserve"> by the Auditor</w:t>
      </w:r>
      <w:r w:rsidR="006326B6" w:rsidRPr="00D40F55">
        <w:rPr>
          <w:rFonts w:cs="Arial"/>
          <w:szCs w:val="22"/>
        </w:rPr>
        <w:t>s</w:t>
      </w:r>
      <w:r w:rsidRPr="00D40F55">
        <w:rPr>
          <w:rFonts w:cs="Arial"/>
          <w:szCs w:val="22"/>
        </w:rPr>
        <w:t>.</w:t>
      </w:r>
    </w:p>
    <w:p w14:paraId="3B13422A" w14:textId="77777777" w:rsidR="00F807DC" w:rsidRPr="00D40F55" w:rsidRDefault="007562F7" w:rsidP="00D40F55">
      <w:pPr>
        <w:pStyle w:val="Heading2"/>
        <w:tabs>
          <w:tab w:val="num" w:pos="720"/>
        </w:tabs>
        <w:spacing w:before="120" w:after="120"/>
        <w:ind w:left="720"/>
        <w:rPr>
          <w:rFonts w:cs="Arial"/>
          <w:szCs w:val="22"/>
        </w:rPr>
      </w:pPr>
      <w:r w:rsidRPr="00D40F55">
        <w:rPr>
          <w:rFonts w:cs="Arial"/>
          <w:szCs w:val="22"/>
        </w:rPr>
        <w:t xml:space="preserve">The </w:t>
      </w:r>
      <w:r w:rsidR="00151B56" w:rsidRPr="00D40F55">
        <w:rPr>
          <w:rFonts w:cs="Arial"/>
          <w:szCs w:val="22"/>
        </w:rPr>
        <w:t>Supplier</w:t>
      </w:r>
      <w:r w:rsidRPr="00D40F55">
        <w:rPr>
          <w:rFonts w:cs="Arial"/>
          <w:szCs w:val="22"/>
        </w:rPr>
        <w:t xml:space="preserve"> shall not do anything or permit to cause anything to be done, which may damage the reputation of the </w:t>
      </w:r>
      <w:r w:rsidR="00C158E8" w:rsidRPr="00D40F55">
        <w:rPr>
          <w:rFonts w:cs="Arial"/>
          <w:szCs w:val="22"/>
        </w:rPr>
        <w:t>Customer</w:t>
      </w:r>
      <w:r w:rsidRPr="00D40F55">
        <w:rPr>
          <w:rFonts w:cs="Arial"/>
          <w:szCs w:val="22"/>
        </w:rPr>
        <w:t xml:space="preserve"> or bring the </w:t>
      </w:r>
      <w:r w:rsidR="00C158E8" w:rsidRPr="00D40F55">
        <w:rPr>
          <w:rFonts w:cs="Arial"/>
          <w:szCs w:val="22"/>
        </w:rPr>
        <w:t>Customer</w:t>
      </w:r>
      <w:r w:rsidRPr="00D40F55">
        <w:rPr>
          <w:rFonts w:cs="Arial"/>
          <w:szCs w:val="22"/>
        </w:rPr>
        <w:t xml:space="preserve"> into disrepute. </w:t>
      </w:r>
    </w:p>
    <w:p w14:paraId="6CDE16ED" w14:textId="77777777" w:rsidR="00F807DC" w:rsidRPr="00D40F55" w:rsidRDefault="007562F7" w:rsidP="00D40F55">
      <w:pPr>
        <w:pStyle w:val="Heading1"/>
        <w:keepNext/>
        <w:spacing w:before="120" w:after="120"/>
        <w:rPr>
          <w:rFonts w:cs="Arial"/>
          <w:szCs w:val="22"/>
        </w:rPr>
      </w:pPr>
      <w:bookmarkStart w:id="109" w:name="_Ref313370019"/>
      <w:bookmarkStart w:id="110" w:name="_Toc461702403"/>
      <w:r w:rsidRPr="00D40F55">
        <w:rPr>
          <w:rFonts w:cs="Arial"/>
          <w:szCs w:val="22"/>
        </w:rPr>
        <w:t xml:space="preserve">PREVENTION OF </w:t>
      </w:r>
      <w:bookmarkEnd w:id="109"/>
      <w:r w:rsidR="00325324" w:rsidRPr="00D40F55">
        <w:rPr>
          <w:rFonts w:cs="Arial"/>
          <w:szCs w:val="22"/>
        </w:rPr>
        <w:t>FRAUD AND BRIBERY</w:t>
      </w:r>
      <w:bookmarkEnd w:id="110"/>
    </w:p>
    <w:p w14:paraId="1F2281DA" w14:textId="77777777" w:rsidR="00DC5B63" w:rsidRPr="00D40F55" w:rsidRDefault="00DC5B63" w:rsidP="00D40F55">
      <w:pPr>
        <w:pStyle w:val="Heading2"/>
        <w:tabs>
          <w:tab w:val="num" w:pos="720"/>
        </w:tabs>
        <w:spacing w:before="120" w:after="120"/>
        <w:ind w:left="720"/>
        <w:rPr>
          <w:rFonts w:cs="Arial"/>
          <w:szCs w:val="22"/>
        </w:rPr>
      </w:pPr>
      <w:bookmarkStart w:id="111" w:name="_Ref360700144"/>
      <w:r w:rsidRPr="00D40F55">
        <w:rPr>
          <w:rFonts w:cs="Arial"/>
          <w:szCs w:val="22"/>
        </w:rPr>
        <w:t>The Supplier represents and warrants that neither it, nor to the best of its knowledge any Supplier Personnel, have at any time prior to the Commencement Date:</w:t>
      </w:r>
      <w:bookmarkEnd w:id="111"/>
      <w:r w:rsidRPr="00D40F55">
        <w:rPr>
          <w:rFonts w:cs="Arial"/>
          <w:szCs w:val="22"/>
        </w:rPr>
        <w:t xml:space="preserve"> </w:t>
      </w:r>
    </w:p>
    <w:p w14:paraId="09DC5680" w14:textId="77777777" w:rsidR="00DC5B63" w:rsidRPr="00D40F55" w:rsidRDefault="00DC5B63" w:rsidP="00D40F55">
      <w:pPr>
        <w:pStyle w:val="Heading3"/>
        <w:spacing w:before="120" w:after="120"/>
        <w:rPr>
          <w:rFonts w:cs="Arial"/>
          <w:szCs w:val="22"/>
        </w:rPr>
      </w:pPr>
      <w:r w:rsidRPr="00D40F55">
        <w:rPr>
          <w:rFonts w:cs="Arial"/>
          <w:szCs w:val="22"/>
        </w:rPr>
        <w:t xml:space="preserve">committed a Prohibited Act or been formally notified that it is subject to an investigation or prosecution which relates to an alleged Prohibited Act; and/or </w:t>
      </w:r>
    </w:p>
    <w:p w14:paraId="64EF18DB" w14:textId="77777777" w:rsidR="00DC5B63" w:rsidRPr="00D40F55" w:rsidRDefault="00DC5B63" w:rsidP="00D40F55">
      <w:pPr>
        <w:pStyle w:val="Heading3"/>
        <w:spacing w:before="120" w:after="120"/>
        <w:rPr>
          <w:rFonts w:cs="Arial"/>
          <w:szCs w:val="22"/>
        </w:rPr>
      </w:pPr>
      <w:r w:rsidRPr="00D40F55">
        <w:rPr>
          <w:rFonts w:cs="Arial"/>
          <w:szCs w:val="22"/>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439977C7" w14:textId="77777777" w:rsidR="00DC5B63" w:rsidRPr="00D40F55" w:rsidRDefault="00DC5B63" w:rsidP="00D40F55">
      <w:pPr>
        <w:pStyle w:val="Heading2"/>
        <w:tabs>
          <w:tab w:val="num" w:pos="720"/>
        </w:tabs>
        <w:spacing w:before="120" w:after="120"/>
        <w:ind w:left="720"/>
        <w:rPr>
          <w:rFonts w:cs="Arial"/>
          <w:szCs w:val="22"/>
        </w:rPr>
      </w:pPr>
      <w:r w:rsidRPr="00D40F55">
        <w:rPr>
          <w:rFonts w:cs="Arial"/>
          <w:szCs w:val="22"/>
        </w:rPr>
        <w:t xml:space="preserve">The Supplier shall not during the </w:t>
      </w:r>
      <w:r w:rsidR="00EE4546" w:rsidRPr="00D40F55">
        <w:rPr>
          <w:rFonts w:cs="Arial"/>
          <w:szCs w:val="22"/>
        </w:rPr>
        <w:t>Term</w:t>
      </w:r>
      <w:r w:rsidRPr="00D40F55">
        <w:rPr>
          <w:rFonts w:cs="Arial"/>
          <w:szCs w:val="22"/>
        </w:rPr>
        <w:t>:</w:t>
      </w:r>
    </w:p>
    <w:p w14:paraId="7194EE8C" w14:textId="77777777" w:rsidR="00DC5B63" w:rsidRPr="00D40F55" w:rsidRDefault="00DC5B63" w:rsidP="00D40F55">
      <w:pPr>
        <w:pStyle w:val="Heading3"/>
        <w:spacing w:before="120" w:after="120"/>
        <w:rPr>
          <w:rFonts w:cs="Arial"/>
          <w:szCs w:val="22"/>
        </w:rPr>
      </w:pPr>
      <w:r w:rsidRPr="00D40F55">
        <w:rPr>
          <w:rFonts w:cs="Arial"/>
          <w:szCs w:val="22"/>
        </w:rPr>
        <w:t>commit a Prohibited Act; and/or</w:t>
      </w:r>
    </w:p>
    <w:p w14:paraId="79906838" w14:textId="77777777" w:rsidR="00DC5B63" w:rsidRPr="00D40F55" w:rsidRDefault="00DC5B63" w:rsidP="00D40F55">
      <w:pPr>
        <w:pStyle w:val="Heading3"/>
        <w:spacing w:before="120" w:after="120"/>
        <w:rPr>
          <w:rFonts w:cs="Arial"/>
          <w:szCs w:val="22"/>
        </w:rPr>
      </w:pPr>
      <w:r w:rsidRPr="00D40F55">
        <w:rPr>
          <w:rFonts w:cs="Arial"/>
          <w:szCs w:val="22"/>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33FB13D2" w14:textId="77777777" w:rsidR="00DC5B63" w:rsidRPr="00D40F55" w:rsidRDefault="00DC5B63" w:rsidP="00D40F55">
      <w:pPr>
        <w:pStyle w:val="Heading2"/>
        <w:tabs>
          <w:tab w:val="num" w:pos="720"/>
        </w:tabs>
        <w:spacing w:before="120" w:after="120"/>
        <w:ind w:left="720"/>
        <w:rPr>
          <w:rFonts w:cs="Arial"/>
          <w:szCs w:val="22"/>
        </w:rPr>
      </w:pPr>
      <w:bookmarkStart w:id="112" w:name="_Ref360700258"/>
      <w:r w:rsidRPr="00D40F55">
        <w:rPr>
          <w:rFonts w:cs="Arial"/>
          <w:szCs w:val="22"/>
        </w:rPr>
        <w:t xml:space="preserve">The Supplier shall during the </w:t>
      </w:r>
      <w:r w:rsidR="00EE4546" w:rsidRPr="00D40F55">
        <w:rPr>
          <w:rFonts w:cs="Arial"/>
          <w:szCs w:val="22"/>
        </w:rPr>
        <w:t>Term</w:t>
      </w:r>
      <w:r w:rsidRPr="00D40F55">
        <w:rPr>
          <w:rFonts w:cs="Arial"/>
          <w:szCs w:val="22"/>
        </w:rPr>
        <w:t>:</w:t>
      </w:r>
      <w:bookmarkEnd w:id="112"/>
    </w:p>
    <w:p w14:paraId="42343349" w14:textId="77777777" w:rsidR="00DC5B63" w:rsidRPr="00D40F55" w:rsidRDefault="00DC5B63" w:rsidP="00D40F55">
      <w:pPr>
        <w:pStyle w:val="Heading3"/>
        <w:spacing w:before="120" w:after="120"/>
        <w:rPr>
          <w:rFonts w:cs="Arial"/>
          <w:szCs w:val="22"/>
        </w:rPr>
      </w:pPr>
      <w:bookmarkStart w:id="113" w:name="_Ref360700061"/>
      <w:r w:rsidRPr="00D40F55">
        <w:rPr>
          <w:rFonts w:cs="Arial"/>
          <w:szCs w:val="22"/>
        </w:rPr>
        <w:t xml:space="preserve">establish, maintain and enforce, and require that its Sub-Contractors establish, maintain and enforce, policies and procedures which are adequate to ensure </w:t>
      </w:r>
      <w:r w:rsidRPr="00D40F55">
        <w:rPr>
          <w:rFonts w:cs="Arial"/>
          <w:szCs w:val="22"/>
        </w:rPr>
        <w:lastRenderedPageBreak/>
        <w:t>compliance with the Relevant Requirements and prevent the occurrence of a Prohibited Act;</w:t>
      </w:r>
      <w:bookmarkEnd w:id="113"/>
      <w:r w:rsidRPr="00D40F55">
        <w:rPr>
          <w:rFonts w:cs="Arial"/>
          <w:szCs w:val="22"/>
        </w:rPr>
        <w:t xml:space="preserve"> </w:t>
      </w:r>
    </w:p>
    <w:p w14:paraId="67A042BF" w14:textId="77777777" w:rsidR="00DC5B63" w:rsidRPr="00D40F55" w:rsidRDefault="00DC5B63" w:rsidP="00D40F55">
      <w:pPr>
        <w:pStyle w:val="Heading3"/>
        <w:spacing w:before="120" w:after="120"/>
        <w:rPr>
          <w:rFonts w:cs="Arial"/>
          <w:szCs w:val="22"/>
        </w:rPr>
      </w:pPr>
      <w:r w:rsidRPr="00D40F55">
        <w:rPr>
          <w:rFonts w:cs="Arial"/>
          <w:szCs w:val="22"/>
        </w:rPr>
        <w:t>keep appropriate records of its compliance with its obligations under Clause </w:t>
      </w:r>
      <w:r w:rsidRPr="00D40F55">
        <w:rPr>
          <w:rFonts w:cs="Arial"/>
          <w:szCs w:val="22"/>
        </w:rPr>
        <w:fldChar w:fldCharType="begin"/>
      </w:r>
      <w:r w:rsidRPr="00D40F55">
        <w:rPr>
          <w:rFonts w:cs="Arial"/>
          <w:szCs w:val="22"/>
        </w:rPr>
        <w:instrText xml:space="preserve"> REF _Ref360700061 \r \h  \* MERGEFORMAT </w:instrText>
      </w:r>
      <w:r w:rsidRPr="00D40F55">
        <w:rPr>
          <w:rFonts w:cs="Arial"/>
          <w:szCs w:val="22"/>
        </w:rPr>
      </w:r>
      <w:r w:rsidRPr="00D40F55">
        <w:rPr>
          <w:rFonts w:cs="Arial"/>
          <w:szCs w:val="22"/>
        </w:rPr>
        <w:fldChar w:fldCharType="separate"/>
      </w:r>
      <w:r w:rsidR="006A3A26">
        <w:rPr>
          <w:rFonts w:cs="Arial"/>
          <w:szCs w:val="22"/>
        </w:rPr>
        <w:t>14.3.1</w:t>
      </w:r>
      <w:r w:rsidRPr="00D40F55">
        <w:rPr>
          <w:rFonts w:cs="Arial"/>
          <w:szCs w:val="22"/>
        </w:rPr>
        <w:fldChar w:fldCharType="end"/>
      </w:r>
      <w:r w:rsidRPr="00D40F55">
        <w:rPr>
          <w:rFonts w:cs="Arial"/>
          <w:szCs w:val="22"/>
        </w:rPr>
        <w:t xml:space="preserve"> and make such records available to the Customer on request;</w:t>
      </w:r>
    </w:p>
    <w:p w14:paraId="0A2D8151" w14:textId="77777777" w:rsidR="00DC5B63" w:rsidRPr="00D40F55" w:rsidRDefault="00DC5B63" w:rsidP="00D40F55">
      <w:pPr>
        <w:pStyle w:val="Heading3"/>
        <w:spacing w:before="120" w:after="120"/>
        <w:rPr>
          <w:rFonts w:cs="Arial"/>
          <w:szCs w:val="22"/>
        </w:rPr>
      </w:pPr>
      <w:r w:rsidRPr="00D40F55">
        <w:rPr>
          <w:rFonts w:cs="Arial"/>
          <w:szCs w:val="22"/>
        </w:rPr>
        <w:t xml:space="preserve">if so required by the Customer, within twenty (20) Working Days of the Commencement Date, and annually thereafter, certify to the Customer in writing that the Supplier and all persons associated with it or its Sub-Contractors or other persons who are supplying the </w:t>
      </w:r>
      <w:r w:rsidR="00CA0380" w:rsidRPr="00D40F55">
        <w:rPr>
          <w:rFonts w:cs="Arial"/>
          <w:szCs w:val="22"/>
        </w:rPr>
        <w:t>Ordered Panel</w:t>
      </w:r>
      <w:r w:rsidRPr="00D40F55">
        <w:rPr>
          <w:rFonts w:cs="Arial"/>
          <w:szCs w:val="22"/>
        </w:rPr>
        <w:t xml:space="preserve"> Services in connection with this </w:t>
      </w:r>
      <w:r w:rsidR="00325324" w:rsidRPr="00D40F55">
        <w:rPr>
          <w:rFonts w:cs="Arial"/>
          <w:szCs w:val="22"/>
        </w:rPr>
        <w:t>Legal Services Contract</w:t>
      </w:r>
      <w:r w:rsidRPr="00D40F55">
        <w:rPr>
          <w:rFonts w:cs="Arial"/>
          <w:szCs w:val="22"/>
        </w:rPr>
        <w:t xml:space="preserve"> are compliant with the Relevant Requirements.  The Supplier shall provide such supporting evidence of compliance as the Customer may reasonably request; and</w:t>
      </w:r>
    </w:p>
    <w:p w14:paraId="0EC6B16F" w14:textId="77777777" w:rsidR="00DC5B63" w:rsidRPr="00D40F55" w:rsidRDefault="00DC5B63" w:rsidP="00D40F55">
      <w:pPr>
        <w:pStyle w:val="Heading3"/>
        <w:spacing w:before="120" w:after="120"/>
        <w:rPr>
          <w:rFonts w:cs="Arial"/>
          <w:szCs w:val="22"/>
        </w:rPr>
      </w:pPr>
      <w:r w:rsidRPr="00D40F55">
        <w:rPr>
          <w:rFonts w:cs="Arial"/>
          <w:szCs w:val="22"/>
        </w:rPr>
        <w:t>have, maintain and where appropriate enforce an anti-bribery policy (which shall be disclosed to the Customer on request) to prevent it and any Supplier Personnel or any person acting on the Supplier's behalf from committing a Prohibited Act.</w:t>
      </w:r>
    </w:p>
    <w:p w14:paraId="77919ADB" w14:textId="77777777" w:rsidR="00DC5B63" w:rsidRPr="00D40F55" w:rsidRDefault="00DC5B63" w:rsidP="00D40F55">
      <w:pPr>
        <w:pStyle w:val="Heading2"/>
        <w:tabs>
          <w:tab w:val="num" w:pos="720"/>
        </w:tabs>
        <w:spacing w:before="120" w:after="120"/>
        <w:ind w:left="720"/>
        <w:rPr>
          <w:rFonts w:cs="Arial"/>
          <w:szCs w:val="22"/>
        </w:rPr>
      </w:pPr>
      <w:bookmarkStart w:id="114" w:name="_Ref360700181"/>
      <w:r w:rsidRPr="00D40F55">
        <w:rPr>
          <w:rFonts w:cs="Arial"/>
          <w:szCs w:val="22"/>
        </w:rPr>
        <w:t>The Supplier shall immediately notify the Customer in writing if it becomes aware of any breach of Clause </w:t>
      </w:r>
      <w:r w:rsidRPr="00D40F55">
        <w:rPr>
          <w:rFonts w:cs="Arial"/>
          <w:szCs w:val="22"/>
        </w:rPr>
        <w:fldChar w:fldCharType="begin"/>
      </w:r>
      <w:r w:rsidRPr="00D40F55">
        <w:rPr>
          <w:rFonts w:cs="Arial"/>
          <w:szCs w:val="22"/>
        </w:rPr>
        <w:instrText xml:space="preserve"> REF _Ref360700144 \r \h  \* MERGEFORMAT </w:instrText>
      </w:r>
      <w:r w:rsidRPr="00D40F55">
        <w:rPr>
          <w:rFonts w:cs="Arial"/>
          <w:szCs w:val="22"/>
        </w:rPr>
      </w:r>
      <w:r w:rsidRPr="00D40F55">
        <w:rPr>
          <w:rFonts w:cs="Arial"/>
          <w:szCs w:val="22"/>
        </w:rPr>
        <w:fldChar w:fldCharType="separate"/>
      </w:r>
      <w:r w:rsidR="006A3A26">
        <w:rPr>
          <w:rFonts w:cs="Arial"/>
          <w:szCs w:val="22"/>
        </w:rPr>
        <w:t>14.1</w:t>
      </w:r>
      <w:r w:rsidRPr="00D40F55">
        <w:rPr>
          <w:rFonts w:cs="Arial"/>
          <w:szCs w:val="22"/>
        </w:rPr>
        <w:fldChar w:fldCharType="end"/>
      </w:r>
      <w:r w:rsidRPr="00D40F55">
        <w:rPr>
          <w:rFonts w:cs="Arial"/>
          <w:szCs w:val="22"/>
        </w:rPr>
        <w:t>, or has reason to believe that it has or any of the Supplier Personnel have:</w:t>
      </w:r>
      <w:bookmarkEnd w:id="114"/>
    </w:p>
    <w:p w14:paraId="27EEB1DB" w14:textId="77777777" w:rsidR="00DC5B63" w:rsidRPr="00D40F55" w:rsidRDefault="00DC5B63" w:rsidP="00D40F55">
      <w:pPr>
        <w:pStyle w:val="Heading3"/>
        <w:spacing w:before="120" w:after="120"/>
        <w:rPr>
          <w:rFonts w:cs="Arial"/>
          <w:szCs w:val="22"/>
        </w:rPr>
      </w:pPr>
      <w:r w:rsidRPr="00D40F55">
        <w:rPr>
          <w:rFonts w:cs="Arial"/>
          <w:szCs w:val="22"/>
        </w:rPr>
        <w:t>been subject to an investigation or prosecution which relates to an alleged Prohibited Act;</w:t>
      </w:r>
    </w:p>
    <w:p w14:paraId="0B29E06D" w14:textId="77777777" w:rsidR="00DC5B63" w:rsidRPr="00D40F55" w:rsidRDefault="00DC5B63" w:rsidP="00D40F55">
      <w:pPr>
        <w:pStyle w:val="Heading3"/>
        <w:spacing w:before="120" w:after="120"/>
        <w:rPr>
          <w:rFonts w:cs="Arial"/>
          <w:szCs w:val="22"/>
        </w:rPr>
      </w:pPr>
      <w:r w:rsidRPr="00D40F55">
        <w:rPr>
          <w:rFonts w:cs="Arial"/>
          <w:szCs w:val="22"/>
        </w:rPr>
        <w:t>been listed by any government department or agency as being debarred, suspended, proposed for suspension or debarment, or otherwise ineligible for participation in government procurement programmes or contracts on the grounds of a Prohibited Act; and/or</w:t>
      </w:r>
    </w:p>
    <w:p w14:paraId="60935C1C" w14:textId="77777777" w:rsidR="00DC5B63" w:rsidRPr="00D40F55" w:rsidRDefault="00DC5B63" w:rsidP="00D40F55">
      <w:pPr>
        <w:pStyle w:val="Heading3"/>
        <w:spacing w:before="120" w:after="120"/>
        <w:rPr>
          <w:rFonts w:cs="Arial"/>
          <w:szCs w:val="22"/>
        </w:rPr>
      </w:pPr>
      <w:r w:rsidRPr="00D40F55">
        <w:rPr>
          <w:rFonts w:cs="Arial"/>
          <w:szCs w:val="22"/>
        </w:rPr>
        <w:t xml:space="preserve">received a request or demand for any undue financial or other advantage of any kind in connection with the performance of this </w:t>
      </w:r>
      <w:r w:rsidR="00325324" w:rsidRPr="00D40F55">
        <w:rPr>
          <w:rFonts w:cs="Arial"/>
          <w:szCs w:val="22"/>
        </w:rPr>
        <w:t>Legal Services Contract</w:t>
      </w:r>
      <w:r w:rsidRPr="00D40F55">
        <w:rPr>
          <w:rFonts w:cs="Arial"/>
          <w:szCs w:val="22"/>
        </w:rPr>
        <w:t xml:space="preserve"> or otherwise suspects that any person or Party directly or indirectly connected with this </w:t>
      </w:r>
      <w:r w:rsidR="00325324" w:rsidRPr="00D40F55">
        <w:rPr>
          <w:rFonts w:cs="Arial"/>
          <w:szCs w:val="22"/>
        </w:rPr>
        <w:t>Legal Services Contract</w:t>
      </w:r>
      <w:r w:rsidRPr="00D40F55">
        <w:rPr>
          <w:rFonts w:cs="Arial"/>
          <w:szCs w:val="22"/>
        </w:rPr>
        <w:t xml:space="preserve"> has committed or attempted to commit a Prohibited Act.</w:t>
      </w:r>
    </w:p>
    <w:p w14:paraId="104185F3" w14:textId="77777777" w:rsidR="00DC5B63" w:rsidRPr="00D40F55" w:rsidRDefault="00DC5B63" w:rsidP="00D40F55">
      <w:pPr>
        <w:pStyle w:val="Heading2"/>
        <w:tabs>
          <w:tab w:val="num" w:pos="720"/>
        </w:tabs>
        <w:spacing w:before="120" w:after="120"/>
        <w:ind w:left="720"/>
        <w:rPr>
          <w:rFonts w:cs="Arial"/>
          <w:szCs w:val="22"/>
        </w:rPr>
      </w:pPr>
      <w:r w:rsidRPr="00D40F55">
        <w:rPr>
          <w:rFonts w:cs="Arial"/>
          <w:szCs w:val="22"/>
        </w:rPr>
        <w:t>If the Supplier makes a notification to the Customer pursuant to Clause </w:t>
      </w:r>
      <w:r w:rsidRPr="00D40F55">
        <w:rPr>
          <w:rFonts w:cs="Arial"/>
          <w:szCs w:val="22"/>
        </w:rPr>
        <w:fldChar w:fldCharType="begin"/>
      </w:r>
      <w:r w:rsidRPr="00D40F55">
        <w:rPr>
          <w:rFonts w:cs="Arial"/>
          <w:szCs w:val="22"/>
        </w:rPr>
        <w:instrText xml:space="preserve"> REF _Ref360700181 \r \h  \* MERGEFORMAT </w:instrText>
      </w:r>
      <w:r w:rsidRPr="00D40F55">
        <w:rPr>
          <w:rFonts w:cs="Arial"/>
          <w:szCs w:val="22"/>
        </w:rPr>
      </w:r>
      <w:r w:rsidRPr="00D40F55">
        <w:rPr>
          <w:rFonts w:cs="Arial"/>
          <w:szCs w:val="22"/>
        </w:rPr>
        <w:fldChar w:fldCharType="separate"/>
      </w:r>
      <w:r w:rsidR="006A3A26">
        <w:rPr>
          <w:rFonts w:cs="Arial"/>
          <w:szCs w:val="22"/>
        </w:rPr>
        <w:t>14.4</w:t>
      </w:r>
      <w:r w:rsidRPr="00D40F55">
        <w:rPr>
          <w:rFonts w:cs="Arial"/>
          <w:szCs w:val="22"/>
        </w:rPr>
        <w:fldChar w:fldCharType="end"/>
      </w:r>
      <w:r w:rsidRPr="00D40F55">
        <w:rPr>
          <w:rFonts w:cs="Arial"/>
          <w:szCs w:val="22"/>
        </w:rPr>
        <w:t>, the Supplier shall respond promptly to the Customer's enquiries, co-operate with any investigation, and allow the Customer to audit any books, records and/or any other relevant documentation.</w:t>
      </w:r>
    </w:p>
    <w:p w14:paraId="3CBC84B5" w14:textId="77777777" w:rsidR="00DC5B63" w:rsidRPr="00D40F55" w:rsidRDefault="00DC5B63" w:rsidP="00D40F55">
      <w:pPr>
        <w:pStyle w:val="Heading2"/>
        <w:tabs>
          <w:tab w:val="num" w:pos="720"/>
        </w:tabs>
        <w:spacing w:before="120" w:after="120"/>
        <w:ind w:left="720"/>
        <w:rPr>
          <w:rFonts w:cs="Arial"/>
          <w:szCs w:val="22"/>
        </w:rPr>
      </w:pPr>
      <w:r w:rsidRPr="00D40F55">
        <w:rPr>
          <w:rFonts w:cs="Arial"/>
          <w:szCs w:val="22"/>
        </w:rPr>
        <w:t>If the Supplier breaches Clause </w:t>
      </w:r>
      <w:r w:rsidRPr="00D40F55">
        <w:rPr>
          <w:rFonts w:cs="Arial"/>
          <w:szCs w:val="22"/>
        </w:rPr>
        <w:fldChar w:fldCharType="begin"/>
      </w:r>
      <w:r w:rsidRPr="00D40F55">
        <w:rPr>
          <w:rFonts w:cs="Arial"/>
          <w:szCs w:val="22"/>
        </w:rPr>
        <w:instrText xml:space="preserve"> REF _Ref360700258 \r \h  \* MERGEFORMAT </w:instrText>
      </w:r>
      <w:r w:rsidRPr="00D40F55">
        <w:rPr>
          <w:rFonts w:cs="Arial"/>
          <w:szCs w:val="22"/>
        </w:rPr>
      </w:r>
      <w:r w:rsidRPr="00D40F55">
        <w:rPr>
          <w:rFonts w:cs="Arial"/>
          <w:szCs w:val="22"/>
        </w:rPr>
        <w:fldChar w:fldCharType="separate"/>
      </w:r>
      <w:r w:rsidR="006A3A26">
        <w:rPr>
          <w:rFonts w:cs="Arial"/>
          <w:szCs w:val="22"/>
        </w:rPr>
        <w:t>14.3</w:t>
      </w:r>
      <w:r w:rsidRPr="00D40F55">
        <w:rPr>
          <w:rFonts w:cs="Arial"/>
          <w:szCs w:val="22"/>
        </w:rPr>
        <w:fldChar w:fldCharType="end"/>
      </w:r>
      <w:r w:rsidRPr="00D40F55">
        <w:rPr>
          <w:rFonts w:cs="Arial"/>
          <w:szCs w:val="22"/>
        </w:rPr>
        <w:t>, the Customer may by notice:</w:t>
      </w:r>
    </w:p>
    <w:p w14:paraId="273BEDE5" w14:textId="77777777" w:rsidR="00DC5B63" w:rsidRPr="00D40F55" w:rsidRDefault="00DC5B63" w:rsidP="00D40F55">
      <w:pPr>
        <w:pStyle w:val="Heading3"/>
        <w:spacing w:before="120" w:after="120"/>
        <w:rPr>
          <w:rFonts w:cs="Arial"/>
          <w:szCs w:val="22"/>
        </w:rPr>
      </w:pPr>
      <w:r w:rsidRPr="00D40F55">
        <w:rPr>
          <w:rFonts w:cs="Arial"/>
          <w:szCs w:val="22"/>
        </w:rPr>
        <w:t xml:space="preserve">require the Supplier to remove from performance of this </w:t>
      </w:r>
      <w:r w:rsidR="00325324" w:rsidRPr="00D40F55">
        <w:rPr>
          <w:rFonts w:cs="Arial"/>
          <w:szCs w:val="22"/>
        </w:rPr>
        <w:t>Legal Services Contract</w:t>
      </w:r>
      <w:r w:rsidRPr="00D40F55">
        <w:rPr>
          <w:rFonts w:cs="Arial"/>
          <w:szCs w:val="22"/>
        </w:rPr>
        <w:t xml:space="preserve"> any Supplier Personnel whose acts or omissions have caused the Supplier’s breach; or</w:t>
      </w:r>
    </w:p>
    <w:p w14:paraId="41223160" w14:textId="77777777" w:rsidR="00DC5B63" w:rsidRPr="00D40F55" w:rsidRDefault="00DC5B63" w:rsidP="00D40F55">
      <w:pPr>
        <w:pStyle w:val="Heading3"/>
        <w:spacing w:before="120" w:after="120"/>
        <w:rPr>
          <w:rFonts w:cs="Arial"/>
          <w:szCs w:val="22"/>
        </w:rPr>
      </w:pPr>
      <w:bookmarkStart w:id="115" w:name="_Ref365635904"/>
      <w:r w:rsidRPr="00D40F55">
        <w:rPr>
          <w:rFonts w:cs="Arial"/>
          <w:szCs w:val="22"/>
        </w:rPr>
        <w:t xml:space="preserve">immediately terminate this </w:t>
      </w:r>
      <w:r w:rsidR="00325324" w:rsidRPr="00D40F55">
        <w:rPr>
          <w:rFonts w:cs="Arial"/>
          <w:szCs w:val="22"/>
        </w:rPr>
        <w:t>Legal Services Contract</w:t>
      </w:r>
      <w:r w:rsidRPr="00D40F55">
        <w:rPr>
          <w:rFonts w:cs="Arial"/>
          <w:szCs w:val="22"/>
        </w:rPr>
        <w:t>.</w:t>
      </w:r>
      <w:bookmarkEnd w:id="115"/>
    </w:p>
    <w:p w14:paraId="57CCF8C7" w14:textId="77777777" w:rsidR="00F807DC" w:rsidRPr="00D40F55" w:rsidRDefault="00DC5B63" w:rsidP="00D40F55">
      <w:pPr>
        <w:pStyle w:val="Heading2"/>
        <w:tabs>
          <w:tab w:val="num" w:pos="709"/>
        </w:tabs>
        <w:spacing w:before="120" w:after="120"/>
        <w:ind w:left="709" w:hanging="709"/>
        <w:rPr>
          <w:rFonts w:cs="Arial"/>
          <w:szCs w:val="22"/>
        </w:rPr>
      </w:pPr>
      <w:r w:rsidRPr="00D40F55">
        <w:rPr>
          <w:rFonts w:cs="Arial"/>
          <w:szCs w:val="22"/>
        </w:rPr>
        <w:t>Any notice served by the Customer under Clause </w:t>
      </w:r>
      <w:r w:rsidRPr="00D40F55">
        <w:rPr>
          <w:rFonts w:cs="Arial"/>
          <w:szCs w:val="22"/>
        </w:rPr>
        <w:fldChar w:fldCharType="begin"/>
      </w:r>
      <w:r w:rsidRPr="00D40F55">
        <w:rPr>
          <w:rFonts w:cs="Arial"/>
          <w:szCs w:val="22"/>
        </w:rPr>
        <w:instrText xml:space="preserve"> REF _Ref360700181 \r \h  \* MERGEFORMAT </w:instrText>
      </w:r>
      <w:r w:rsidRPr="00D40F55">
        <w:rPr>
          <w:rFonts w:cs="Arial"/>
          <w:szCs w:val="22"/>
        </w:rPr>
      </w:r>
      <w:r w:rsidRPr="00D40F55">
        <w:rPr>
          <w:rFonts w:cs="Arial"/>
          <w:szCs w:val="22"/>
        </w:rPr>
        <w:fldChar w:fldCharType="separate"/>
      </w:r>
      <w:r w:rsidR="006A3A26">
        <w:rPr>
          <w:rFonts w:cs="Arial"/>
          <w:szCs w:val="22"/>
        </w:rPr>
        <w:t>14.4</w:t>
      </w:r>
      <w:r w:rsidRPr="00D40F55">
        <w:rPr>
          <w:rFonts w:cs="Arial"/>
          <w:szCs w:val="22"/>
        </w:rPr>
        <w:fldChar w:fldCharType="end"/>
      </w:r>
      <w:r w:rsidRPr="00D40F55">
        <w:rPr>
          <w:rFonts w:cs="Arial"/>
          <w:szCs w:val="22"/>
        </w:rPr>
        <w:t xml:space="preserve"> shall specify the nature of the Prohibited Act, the identity of the Party who the Customer believes has committed the Prohibited Act and the action that the Customer has elected to take (including, where relevant, the date on which this </w:t>
      </w:r>
      <w:r w:rsidR="00325324" w:rsidRPr="00D40F55">
        <w:rPr>
          <w:rFonts w:cs="Arial"/>
          <w:szCs w:val="22"/>
        </w:rPr>
        <w:t>Legal Services Contract</w:t>
      </w:r>
      <w:r w:rsidRPr="00D40F55">
        <w:rPr>
          <w:rFonts w:cs="Arial"/>
          <w:szCs w:val="22"/>
        </w:rPr>
        <w:t xml:space="preserve"> shall terminate)</w:t>
      </w:r>
      <w:r w:rsidR="007562F7" w:rsidRPr="00D40F55">
        <w:rPr>
          <w:rFonts w:cs="Arial"/>
          <w:szCs w:val="22"/>
        </w:rPr>
        <w:t>.</w:t>
      </w:r>
    </w:p>
    <w:p w14:paraId="6D70E061" w14:textId="77777777" w:rsidR="00F807DC" w:rsidRPr="00D40F55" w:rsidRDefault="007562F7" w:rsidP="00D40F55">
      <w:pPr>
        <w:pStyle w:val="Heading1"/>
        <w:keepNext/>
        <w:spacing w:before="120" w:after="120"/>
        <w:rPr>
          <w:rFonts w:cs="Arial"/>
          <w:szCs w:val="22"/>
        </w:rPr>
      </w:pPr>
      <w:bookmarkStart w:id="116" w:name="_Toc461702404"/>
      <w:r w:rsidRPr="00D40F55">
        <w:rPr>
          <w:rFonts w:cs="Arial"/>
          <w:szCs w:val="22"/>
        </w:rPr>
        <w:t>NON-DISCRIMINATION</w:t>
      </w:r>
      <w:bookmarkEnd w:id="116"/>
    </w:p>
    <w:p w14:paraId="1E5CCD45" w14:textId="77777777" w:rsidR="00DE0C34" w:rsidRPr="00D40F55" w:rsidRDefault="00DE0C34" w:rsidP="00D40F55">
      <w:pPr>
        <w:pStyle w:val="Heading2"/>
        <w:tabs>
          <w:tab w:val="num" w:pos="709"/>
        </w:tabs>
        <w:spacing w:before="120" w:after="120"/>
        <w:ind w:left="709" w:hanging="709"/>
        <w:rPr>
          <w:rFonts w:cs="Arial"/>
          <w:szCs w:val="22"/>
        </w:rPr>
      </w:pPr>
      <w:bookmarkStart w:id="117" w:name="_Ref313370563"/>
      <w:r w:rsidRPr="00D40F55">
        <w:rPr>
          <w:rFonts w:cs="Arial"/>
          <w:szCs w:val="22"/>
        </w:rPr>
        <w:t>The Supplier shall:</w:t>
      </w:r>
    </w:p>
    <w:p w14:paraId="693B966C" w14:textId="77777777" w:rsidR="000809D5" w:rsidRPr="00D40F55" w:rsidRDefault="000809D5" w:rsidP="00D40F55">
      <w:pPr>
        <w:pStyle w:val="Heading3"/>
        <w:spacing w:before="120" w:after="120"/>
        <w:rPr>
          <w:rFonts w:cs="Arial"/>
          <w:szCs w:val="22"/>
        </w:rPr>
      </w:pPr>
      <w:r w:rsidRPr="00D40F55">
        <w:rPr>
          <w:rFonts w:cs="Arial"/>
          <w:szCs w:val="22"/>
        </w:rPr>
        <w:t>perform its obligations under this Panel Agreement (including those in relation to the provision of the Panel Services) in accordance with:</w:t>
      </w:r>
    </w:p>
    <w:p w14:paraId="2E069C94" w14:textId="77777777" w:rsidR="000809D5" w:rsidRPr="00D40F55" w:rsidRDefault="000809D5" w:rsidP="00D40F55">
      <w:pPr>
        <w:pStyle w:val="Heading4"/>
        <w:spacing w:before="120" w:after="120"/>
        <w:rPr>
          <w:rFonts w:cs="Arial"/>
          <w:szCs w:val="22"/>
        </w:rPr>
      </w:pPr>
      <w:r w:rsidRPr="00D40F55">
        <w:rPr>
          <w:rFonts w:cs="Arial"/>
          <w:szCs w:val="22"/>
        </w:rPr>
        <w:lastRenderedPageBreak/>
        <w:t>all applicable equality Law (whether in relation to race, sex, gender reassignment, religion or belief, disability, sexual orientation, pregnancy, maternity, age or otherwise); and</w:t>
      </w:r>
    </w:p>
    <w:p w14:paraId="4EB1B075" w14:textId="77777777" w:rsidR="000809D5" w:rsidRPr="00D40F55" w:rsidRDefault="000809D5" w:rsidP="00D40F55">
      <w:pPr>
        <w:pStyle w:val="Heading4"/>
        <w:spacing w:before="120" w:after="120"/>
        <w:rPr>
          <w:rFonts w:cs="Arial"/>
          <w:szCs w:val="22"/>
        </w:rPr>
      </w:pPr>
      <w:r w:rsidRPr="00D40F55">
        <w:rPr>
          <w:rFonts w:cs="Arial"/>
          <w:szCs w:val="22"/>
        </w:rPr>
        <w:t xml:space="preserve">other requirements and instructions which the Authority reasonably imposes in connection with any equality obligations imposed on the Authority at any time under applicable equality Law; </w:t>
      </w:r>
    </w:p>
    <w:p w14:paraId="11CB586A" w14:textId="77777777" w:rsidR="000809D5" w:rsidRPr="00D40F55" w:rsidRDefault="000809D5" w:rsidP="00D40F55">
      <w:pPr>
        <w:pStyle w:val="Heading3"/>
        <w:spacing w:before="120" w:after="120"/>
        <w:rPr>
          <w:rFonts w:cs="Arial"/>
          <w:szCs w:val="22"/>
        </w:rPr>
      </w:pPr>
      <w:r w:rsidRPr="00D40F55">
        <w:rPr>
          <w:rFonts w:cs="Arial"/>
          <w:szCs w:val="22"/>
        </w:rPr>
        <w:t>take all necessary steps, and inform the Authority of the steps taken, to prevent unlawful discrimination designated as such by any court or tribunal, or the Equality and Human Rights Commission or (any successor organisation);</w:t>
      </w:r>
    </w:p>
    <w:p w14:paraId="410BA12A" w14:textId="77777777" w:rsidR="000809D5" w:rsidRPr="00D40F55" w:rsidRDefault="000809D5" w:rsidP="00D40F55">
      <w:pPr>
        <w:pStyle w:val="Heading3"/>
        <w:spacing w:before="120" w:after="120"/>
        <w:rPr>
          <w:rFonts w:cs="Arial"/>
          <w:szCs w:val="22"/>
        </w:rPr>
      </w:pPr>
      <w:r w:rsidRPr="00D40F55">
        <w:rPr>
          <w:rFonts w:cs="Arial"/>
          <w:szCs w:val="22"/>
        </w:rPr>
        <w:t>have in place plans and policies which shall:</w:t>
      </w:r>
    </w:p>
    <w:p w14:paraId="7632AD1C" w14:textId="77777777" w:rsidR="000809D5" w:rsidRPr="00D40F55" w:rsidRDefault="000809D5" w:rsidP="00D40F55">
      <w:pPr>
        <w:pStyle w:val="Heading4"/>
        <w:spacing w:before="120" w:after="120"/>
        <w:rPr>
          <w:rFonts w:cs="Arial"/>
          <w:szCs w:val="22"/>
        </w:rPr>
      </w:pPr>
      <w:r w:rsidRPr="00D40F55">
        <w:rPr>
          <w:rFonts w:cs="Arial"/>
          <w:szCs w:val="22"/>
        </w:rPr>
        <w:t>promote a diverse and inclusive workforce and working environment;</w:t>
      </w:r>
    </w:p>
    <w:p w14:paraId="1127F7BF" w14:textId="77777777" w:rsidR="000809D5" w:rsidRPr="00D40F55" w:rsidRDefault="000809D5" w:rsidP="00D40F55">
      <w:pPr>
        <w:pStyle w:val="Heading4"/>
        <w:spacing w:before="120" w:after="120"/>
        <w:rPr>
          <w:rFonts w:cs="Arial"/>
          <w:szCs w:val="22"/>
        </w:rPr>
      </w:pPr>
      <w:r w:rsidRPr="00D40F55">
        <w:rPr>
          <w:rFonts w:cs="Arial"/>
          <w:szCs w:val="22"/>
        </w:rPr>
        <w:t>seek to effectively prevent discrimination, bullying and harassment of underrepresented groups (including those with caring responsibilities); and</w:t>
      </w:r>
    </w:p>
    <w:p w14:paraId="45581581" w14:textId="77777777" w:rsidR="000809D5" w:rsidRPr="00D40F55" w:rsidRDefault="000809D5" w:rsidP="00D40F55">
      <w:pPr>
        <w:pStyle w:val="Heading4"/>
        <w:spacing w:before="120" w:after="120"/>
        <w:rPr>
          <w:rFonts w:cs="Arial"/>
          <w:szCs w:val="22"/>
        </w:rPr>
      </w:pPr>
      <w:r w:rsidRPr="00D40F55">
        <w:rPr>
          <w:rFonts w:cs="Arial"/>
          <w:szCs w:val="22"/>
        </w:rPr>
        <w:t>promote recruitment from the widest pool of individuals,</w:t>
      </w:r>
    </w:p>
    <w:p w14:paraId="5F3DDBC4" w14:textId="77777777" w:rsidR="000809D5" w:rsidRPr="00D40F55" w:rsidRDefault="000809D5" w:rsidP="00D40F55">
      <w:pPr>
        <w:pStyle w:val="Heading3"/>
        <w:numPr>
          <w:ilvl w:val="0"/>
          <w:numId w:val="0"/>
        </w:numPr>
        <w:spacing w:before="120" w:after="120"/>
        <w:ind w:left="1800"/>
        <w:rPr>
          <w:rFonts w:cs="Arial"/>
          <w:szCs w:val="22"/>
        </w:rPr>
      </w:pPr>
      <w:r w:rsidRPr="00D40F55">
        <w:rPr>
          <w:rFonts w:cs="Arial"/>
          <w:szCs w:val="22"/>
        </w:rPr>
        <w:t>and these plans and policies shall be robustly monitored using management information;</w:t>
      </w:r>
    </w:p>
    <w:p w14:paraId="6324C93D" w14:textId="77777777" w:rsidR="000809D5" w:rsidRPr="00D40F55" w:rsidRDefault="000809D5" w:rsidP="00D40F55">
      <w:pPr>
        <w:pStyle w:val="Heading3"/>
        <w:spacing w:before="120" w:after="120"/>
        <w:rPr>
          <w:rFonts w:cs="Arial"/>
          <w:szCs w:val="22"/>
        </w:rPr>
      </w:pPr>
      <w:r w:rsidRPr="00D40F55">
        <w:rPr>
          <w:rFonts w:cs="Arial"/>
          <w:szCs w:val="22"/>
        </w:rPr>
        <w:t>ensure that all managers and those involved in recruitment undertake unconscious bias training; and</w:t>
      </w:r>
    </w:p>
    <w:p w14:paraId="15491D9A" w14:textId="77777777" w:rsidR="000809D5" w:rsidRPr="00D40F55" w:rsidRDefault="000809D5" w:rsidP="00D40F55">
      <w:pPr>
        <w:pStyle w:val="Heading3"/>
        <w:spacing w:before="120" w:after="120"/>
        <w:rPr>
          <w:rFonts w:cs="Arial"/>
          <w:szCs w:val="22"/>
        </w:rPr>
      </w:pPr>
      <w:r w:rsidRPr="00D40F55">
        <w:rPr>
          <w:rFonts w:cs="Arial"/>
          <w:szCs w:val="22"/>
        </w:rPr>
        <w:t>where possible, avoid the use of single sex recruitment panels.</w:t>
      </w:r>
    </w:p>
    <w:p w14:paraId="31015AC3" w14:textId="77777777" w:rsidR="00F807DC" w:rsidRPr="00D40F55" w:rsidRDefault="003B4D0A" w:rsidP="00D40F55">
      <w:pPr>
        <w:pStyle w:val="Heading1"/>
        <w:keepNext/>
        <w:spacing w:before="120" w:after="120"/>
        <w:rPr>
          <w:rFonts w:cs="Arial"/>
          <w:szCs w:val="22"/>
        </w:rPr>
      </w:pPr>
      <w:bookmarkStart w:id="118" w:name="_Toc461102337"/>
      <w:bookmarkStart w:id="119" w:name="_Toc461102400"/>
      <w:bookmarkStart w:id="120" w:name="_Toc461102479"/>
      <w:bookmarkStart w:id="121" w:name="_Toc461109646"/>
      <w:bookmarkStart w:id="122" w:name="_Toc461102338"/>
      <w:bookmarkStart w:id="123" w:name="_Toc461102401"/>
      <w:bookmarkStart w:id="124" w:name="_Toc461102480"/>
      <w:bookmarkStart w:id="125" w:name="_Toc461109647"/>
      <w:bookmarkStart w:id="126" w:name="_Toc461102339"/>
      <w:bookmarkStart w:id="127" w:name="_Toc461102402"/>
      <w:bookmarkStart w:id="128" w:name="_Toc461102481"/>
      <w:bookmarkStart w:id="129" w:name="_Toc461109648"/>
      <w:bookmarkStart w:id="130" w:name="_Toc461102340"/>
      <w:bookmarkStart w:id="131" w:name="_Toc461102403"/>
      <w:bookmarkStart w:id="132" w:name="_Toc461102482"/>
      <w:bookmarkStart w:id="133" w:name="_Toc461109649"/>
      <w:bookmarkStart w:id="134" w:name="_Toc461102341"/>
      <w:bookmarkStart w:id="135" w:name="_Toc461102404"/>
      <w:bookmarkStart w:id="136" w:name="_Toc461102483"/>
      <w:bookmarkStart w:id="137" w:name="_Toc461109650"/>
      <w:bookmarkStart w:id="138" w:name="_Toc461102342"/>
      <w:bookmarkStart w:id="139" w:name="_Toc461102405"/>
      <w:bookmarkStart w:id="140" w:name="_Toc461102484"/>
      <w:bookmarkStart w:id="141" w:name="_Toc461109651"/>
      <w:bookmarkStart w:id="142" w:name="_Toc461102343"/>
      <w:bookmarkStart w:id="143" w:name="_Toc461102406"/>
      <w:bookmarkStart w:id="144" w:name="_Toc461102485"/>
      <w:bookmarkStart w:id="145" w:name="_Toc461109652"/>
      <w:bookmarkStart w:id="146" w:name="_Toc461102344"/>
      <w:bookmarkStart w:id="147" w:name="_Toc461102407"/>
      <w:bookmarkStart w:id="148" w:name="_Toc461102486"/>
      <w:bookmarkStart w:id="149" w:name="_Toc461109653"/>
      <w:bookmarkStart w:id="150" w:name="_Toc461102345"/>
      <w:bookmarkStart w:id="151" w:name="_Toc461102408"/>
      <w:bookmarkStart w:id="152" w:name="_Toc461102487"/>
      <w:bookmarkStart w:id="153" w:name="_Toc461109654"/>
      <w:bookmarkStart w:id="154" w:name="_Toc461102346"/>
      <w:bookmarkStart w:id="155" w:name="_Toc461102409"/>
      <w:bookmarkStart w:id="156" w:name="_Toc461102488"/>
      <w:bookmarkStart w:id="157" w:name="_Toc461109655"/>
      <w:bookmarkStart w:id="158" w:name="_Toc461102347"/>
      <w:bookmarkStart w:id="159" w:name="_Toc461102410"/>
      <w:bookmarkStart w:id="160" w:name="_Toc461102489"/>
      <w:bookmarkStart w:id="161" w:name="_Toc461109656"/>
      <w:bookmarkStart w:id="162" w:name="_Toc461102348"/>
      <w:bookmarkStart w:id="163" w:name="_Toc461102411"/>
      <w:bookmarkStart w:id="164" w:name="_Toc461102490"/>
      <w:bookmarkStart w:id="165" w:name="_Toc461109657"/>
      <w:bookmarkStart w:id="166" w:name="_Toc461102349"/>
      <w:bookmarkStart w:id="167" w:name="_Toc461102412"/>
      <w:bookmarkStart w:id="168" w:name="_Toc461102491"/>
      <w:bookmarkStart w:id="169" w:name="_Toc461109658"/>
      <w:bookmarkStart w:id="170" w:name="_Toc461702405"/>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r w:rsidRPr="00D40F55">
        <w:rPr>
          <w:rFonts w:cs="Arial"/>
          <w:szCs w:val="22"/>
        </w:rPr>
        <w:t>ASSIGNMENT AND NOVATION</w:t>
      </w:r>
      <w:bookmarkEnd w:id="170"/>
    </w:p>
    <w:p w14:paraId="1C03BF10" w14:textId="0F1EE1BF" w:rsidR="00F807DC" w:rsidRPr="00D40F55" w:rsidRDefault="0062082A" w:rsidP="00D40F55">
      <w:pPr>
        <w:pStyle w:val="Heading2"/>
        <w:tabs>
          <w:tab w:val="num" w:pos="720"/>
        </w:tabs>
        <w:spacing w:before="120" w:after="120"/>
        <w:ind w:left="720"/>
        <w:rPr>
          <w:rFonts w:cs="Arial"/>
          <w:szCs w:val="22"/>
        </w:rPr>
      </w:pPr>
      <w:r w:rsidRPr="00D40F55">
        <w:rPr>
          <w:rFonts w:cs="Arial"/>
          <w:szCs w:val="22"/>
        </w:rPr>
        <w:t xml:space="preserve">The Supplier shall not assign, novate, </w:t>
      </w:r>
      <w:r w:rsidR="003B4D0A" w:rsidRPr="00D40F55">
        <w:rPr>
          <w:rFonts w:cs="Arial"/>
          <w:szCs w:val="22"/>
        </w:rPr>
        <w:t>sub-contract</w:t>
      </w:r>
      <w:r w:rsidRPr="00D40F55">
        <w:rPr>
          <w:rFonts w:cs="Arial"/>
          <w:szCs w:val="22"/>
        </w:rPr>
        <w:t xml:space="preserve"> or otherwise dispose of or create any trust in relation to any or all of its rights, obligations or liabilities under this </w:t>
      </w:r>
      <w:r w:rsidR="0046026D" w:rsidRPr="00D40F55">
        <w:rPr>
          <w:rFonts w:cs="Arial"/>
          <w:szCs w:val="22"/>
        </w:rPr>
        <w:t>Legal Services</w:t>
      </w:r>
      <w:r w:rsidRPr="00D40F55">
        <w:rPr>
          <w:rFonts w:cs="Arial"/>
          <w:szCs w:val="22"/>
        </w:rPr>
        <w:t xml:space="preserve"> Contract or any part of it without Approval</w:t>
      </w:r>
      <w:r w:rsidR="007562F7" w:rsidRPr="00D40F55">
        <w:rPr>
          <w:rFonts w:cs="Arial"/>
          <w:szCs w:val="22"/>
        </w:rPr>
        <w:t>.</w:t>
      </w:r>
    </w:p>
    <w:p w14:paraId="56C58295" w14:textId="77777777" w:rsidR="00F807DC" w:rsidRPr="00D40F55" w:rsidRDefault="00C70018" w:rsidP="00D40F55">
      <w:pPr>
        <w:pStyle w:val="Heading2"/>
        <w:tabs>
          <w:tab w:val="num" w:pos="720"/>
        </w:tabs>
        <w:spacing w:before="120" w:after="120"/>
        <w:ind w:left="720"/>
        <w:rPr>
          <w:rFonts w:cs="Arial"/>
          <w:szCs w:val="22"/>
        </w:rPr>
      </w:pPr>
      <w:bookmarkStart w:id="171" w:name="_Ref313370972"/>
      <w:r w:rsidRPr="00D40F55">
        <w:rPr>
          <w:rFonts w:cs="Arial"/>
          <w:szCs w:val="22"/>
        </w:rPr>
        <w:t>The</w:t>
      </w:r>
      <w:r w:rsidR="007562F7" w:rsidRPr="00D40F55">
        <w:rPr>
          <w:rFonts w:cs="Arial"/>
          <w:szCs w:val="22"/>
        </w:rPr>
        <w:t xml:space="preserve"> </w:t>
      </w:r>
      <w:r w:rsidR="00C158E8" w:rsidRPr="00D40F55">
        <w:rPr>
          <w:rFonts w:cs="Arial"/>
          <w:szCs w:val="22"/>
        </w:rPr>
        <w:t>Customer</w:t>
      </w:r>
      <w:r w:rsidR="007562F7" w:rsidRPr="00D40F55">
        <w:rPr>
          <w:rFonts w:cs="Arial"/>
          <w:szCs w:val="22"/>
        </w:rPr>
        <w:t xml:space="preserve"> may assign, novate or otherwise dispose of its rights and obligations under the </w:t>
      </w:r>
      <w:r w:rsidR="008C689D" w:rsidRPr="00D40F55">
        <w:rPr>
          <w:rFonts w:cs="Arial"/>
          <w:szCs w:val="22"/>
        </w:rPr>
        <w:t>Legal Services Contract</w:t>
      </w:r>
      <w:r w:rsidR="007562F7" w:rsidRPr="00D40F55">
        <w:rPr>
          <w:rFonts w:cs="Arial"/>
          <w:szCs w:val="22"/>
        </w:rPr>
        <w:t xml:space="preserve"> or any part thereof to:</w:t>
      </w:r>
      <w:bookmarkEnd w:id="171"/>
    </w:p>
    <w:p w14:paraId="722F69B0" w14:textId="77777777" w:rsidR="00F807DC" w:rsidRPr="00D40F55" w:rsidRDefault="00C70018" w:rsidP="00D40F55">
      <w:pPr>
        <w:pStyle w:val="Heading3"/>
        <w:spacing w:before="120" w:after="120"/>
        <w:rPr>
          <w:rFonts w:cs="Arial"/>
          <w:szCs w:val="22"/>
        </w:rPr>
      </w:pPr>
      <w:r w:rsidRPr="00D40F55">
        <w:rPr>
          <w:rFonts w:cs="Arial"/>
          <w:szCs w:val="22"/>
        </w:rPr>
        <w:t xml:space="preserve">any </w:t>
      </w:r>
      <w:r w:rsidR="0062082A" w:rsidRPr="00D40F55">
        <w:rPr>
          <w:rFonts w:cs="Arial"/>
          <w:szCs w:val="22"/>
        </w:rPr>
        <w:t>o</w:t>
      </w:r>
      <w:r w:rsidR="007562F7" w:rsidRPr="00D40F55">
        <w:rPr>
          <w:rFonts w:cs="Arial"/>
          <w:szCs w:val="22"/>
        </w:rPr>
        <w:t xml:space="preserve">ther </w:t>
      </w:r>
      <w:r w:rsidR="00282BAC" w:rsidRPr="00D40F55">
        <w:rPr>
          <w:rFonts w:cs="Arial"/>
          <w:szCs w:val="22"/>
        </w:rPr>
        <w:t>Panel Customer</w:t>
      </w:r>
      <w:r w:rsidR="007562F7" w:rsidRPr="00D40F55">
        <w:rPr>
          <w:rFonts w:cs="Arial"/>
          <w:szCs w:val="22"/>
        </w:rPr>
        <w:t>; or</w:t>
      </w:r>
    </w:p>
    <w:p w14:paraId="1FF683CB" w14:textId="77777777" w:rsidR="00F807DC" w:rsidRPr="00D40F55" w:rsidRDefault="007562F7" w:rsidP="00D40F55">
      <w:pPr>
        <w:pStyle w:val="Heading3"/>
        <w:spacing w:before="120" w:after="120"/>
        <w:rPr>
          <w:rFonts w:cs="Arial"/>
          <w:szCs w:val="22"/>
        </w:rPr>
      </w:pPr>
      <w:r w:rsidRPr="00D40F55">
        <w:rPr>
          <w:rFonts w:cs="Arial"/>
          <w:szCs w:val="22"/>
        </w:rPr>
        <w:t xml:space="preserve">any other body established by the Crown or under statute in order substantially to perform any of the functions that had previously been performed by the </w:t>
      </w:r>
      <w:r w:rsidR="00C158E8" w:rsidRPr="00D40F55">
        <w:rPr>
          <w:rFonts w:cs="Arial"/>
          <w:szCs w:val="22"/>
        </w:rPr>
        <w:t>Customer</w:t>
      </w:r>
      <w:r w:rsidRPr="00D40F55">
        <w:rPr>
          <w:rFonts w:cs="Arial"/>
          <w:szCs w:val="22"/>
        </w:rPr>
        <w:t>; or</w:t>
      </w:r>
    </w:p>
    <w:p w14:paraId="4F2ACA27" w14:textId="77777777" w:rsidR="00F807DC" w:rsidRPr="00D40F55" w:rsidRDefault="007562F7" w:rsidP="00D40F55">
      <w:pPr>
        <w:pStyle w:val="Heading3"/>
        <w:spacing w:before="120" w:after="120"/>
        <w:rPr>
          <w:rFonts w:cs="Arial"/>
          <w:szCs w:val="22"/>
        </w:rPr>
      </w:pPr>
      <w:r w:rsidRPr="00D40F55">
        <w:rPr>
          <w:rFonts w:cs="Arial"/>
          <w:szCs w:val="22"/>
        </w:rPr>
        <w:t xml:space="preserve">any private sector body which substantially performs the functions of the </w:t>
      </w:r>
      <w:r w:rsidR="00C158E8" w:rsidRPr="00D40F55">
        <w:rPr>
          <w:rFonts w:cs="Arial"/>
          <w:szCs w:val="22"/>
        </w:rPr>
        <w:t>Customer</w:t>
      </w:r>
      <w:r w:rsidRPr="00D40F55">
        <w:rPr>
          <w:rFonts w:cs="Arial"/>
          <w:szCs w:val="22"/>
        </w:rPr>
        <w:t xml:space="preserve">, </w:t>
      </w:r>
    </w:p>
    <w:p w14:paraId="379A17FB" w14:textId="77777777" w:rsidR="00F807DC" w:rsidRPr="00D40F55" w:rsidRDefault="00312EB4" w:rsidP="00D40F55">
      <w:pPr>
        <w:pStyle w:val="BodyTextIndent"/>
        <w:spacing w:before="120" w:after="120"/>
        <w:rPr>
          <w:rFonts w:cs="Arial"/>
          <w:szCs w:val="22"/>
        </w:rPr>
      </w:pPr>
      <w:r w:rsidRPr="00D40F55">
        <w:rPr>
          <w:rFonts w:cs="Arial"/>
          <w:szCs w:val="22"/>
        </w:rPr>
        <w:t>and the Supplier shall, at the Customer’s request, enter into a novation agreement in such form as the Customer shall reasonably specify in order to enable the Customer to exercise its rights pursuant to this Clause 1</w:t>
      </w:r>
      <w:r w:rsidR="00E55849" w:rsidRPr="00D40F55">
        <w:rPr>
          <w:rFonts w:cs="Arial"/>
          <w:szCs w:val="22"/>
        </w:rPr>
        <w:t>6</w:t>
      </w:r>
      <w:r w:rsidRPr="00D40F55">
        <w:rPr>
          <w:rFonts w:cs="Arial"/>
          <w:szCs w:val="22"/>
        </w:rPr>
        <w:t>.</w:t>
      </w:r>
      <w:r w:rsidR="0062082A" w:rsidRPr="00D40F55">
        <w:rPr>
          <w:rFonts w:cs="Arial"/>
          <w:szCs w:val="22"/>
        </w:rPr>
        <w:t>2</w:t>
      </w:r>
      <w:r w:rsidRPr="00D40F55">
        <w:rPr>
          <w:rFonts w:cs="Arial"/>
          <w:szCs w:val="22"/>
        </w:rPr>
        <w:t xml:space="preserve">. </w:t>
      </w:r>
      <w:r w:rsidR="007562F7" w:rsidRPr="00D40F55">
        <w:rPr>
          <w:rFonts w:cs="Arial"/>
          <w:szCs w:val="22"/>
        </w:rPr>
        <w:t xml:space="preserve">Any change in the legal status of the </w:t>
      </w:r>
      <w:r w:rsidR="00C158E8" w:rsidRPr="00D40F55">
        <w:rPr>
          <w:rFonts w:cs="Arial"/>
          <w:szCs w:val="22"/>
        </w:rPr>
        <w:t>Customer</w:t>
      </w:r>
      <w:r w:rsidR="007562F7" w:rsidRPr="00D40F55">
        <w:rPr>
          <w:rFonts w:cs="Arial"/>
          <w:szCs w:val="22"/>
        </w:rPr>
        <w:t xml:space="preserve"> such that it ceases to be a </w:t>
      </w:r>
      <w:r w:rsidR="0060535C" w:rsidRPr="00D40F55">
        <w:rPr>
          <w:rFonts w:cs="Arial"/>
          <w:szCs w:val="22"/>
        </w:rPr>
        <w:t>Panel Customer</w:t>
      </w:r>
      <w:r w:rsidR="00C70018" w:rsidRPr="00D40F55">
        <w:rPr>
          <w:rFonts w:cs="Arial"/>
          <w:szCs w:val="22"/>
        </w:rPr>
        <w:t xml:space="preserve"> shall not, subject to </w:t>
      </w:r>
      <w:r w:rsidR="00E6002D" w:rsidRPr="00D40F55">
        <w:rPr>
          <w:rFonts w:cs="Arial"/>
          <w:szCs w:val="22"/>
        </w:rPr>
        <w:t>Clause </w:t>
      </w:r>
      <w:r w:rsidR="0062082A" w:rsidRPr="00D40F55">
        <w:rPr>
          <w:rFonts w:cs="Arial"/>
          <w:szCs w:val="22"/>
        </w:rPr>
        <w:t>16.3</w:t>
      </w:r>
      <w:r w:rsidR="007562F7" w:rsidRPr="00D40F55">
        <w:rPr>
          <w:rFonts w:cs="Arial"/>
          <w:szCs w:val="22"/>
        </w:rPr>
        <w:t xml:space="preserve">, affect the validity of the </w:t>
      </w:r>
      <w:r w:rsidR="008C689D" w:rsidRPr="00D40F55">
        <w:rPr>
          <w:rFonts w:cs="Arial"/>
          <w:szCs w:val="22"/>
        </w:rPr>
        <w:t>Legal Services Contract</w:t>
      </w:r>
      <w:r w:rsidR="007562F7" w:rsidRPr="00D40F55">
        <w:rPr>
          <w:rFonts w:cs="Arial"/>
          <w:szCs w:val="22"/>
        </w:rPr>
        <w:t xml:space="preserve">. In such circumstances, the </w:t>
      </w:r>
      <w:r w:rsidR="008C689D" w:rsidRPr="00D40F55">
        <w:rPr>
          <w:rFonts w:cs="Arial"/>
          <w:szCs w:val="22"/>
        </w:rPr>
        <w:t>Legal Services Contract</w:t>
      </w:r>
      <w:r w:rsidR="007562F7" w:rsidRPr="00D40F55">
        <w:rPr>
          <w:rFonts w:cs="Arial"/>
          <w:szCs w:val="22"/>
        </w:rPr>
        <w:t xml:space="preserve"> shall bind and inure to the benefit of any successor body to the </w:t>
      </w:r>
      <w:r w:rsidR="00C158E8" w:rsidRPr="00D40F55">
        <w:rPr>
          <w:rFonts w:cs="Arial"/>
          <w:szCs w:val="22"/>
        </w:rPr>
        <w:t>Customer</w:t>
      </w:r>
      <w:r w:rsidR="007562F7" w:rsidRPr="00D40F55">
        <w:rPr>
          <w:rFonts w:cs="Arial"/>
          <w:szCs w:val="22"/>
        </w:rPr>
        <w:t>.</w:t>
      </w:r>
    </w:p>
    <w:p w14:paraId="2D96BB8C" w14:textId="77777777" w:rsidR="00F807DC" w:rsidRPr="00D40F55" w:rsidRDefault="007562F7" w:rsidP="00D40F55">
      <w:pPr>
        <w:pStyle w:val="Heading2"/>
        <w:tabs>
          <w:tab w:val="num" w:pos="720"/>
        </w:tabs>
        <w:spacing w:before="120" w:after="120"/>
        <w:ind w:left="720"/>
        <w:rPr>
          <w:rFonts w:cs="Arial"/>
          <w:szCs w:val="22"/>
        </w:rPr>
      </w:pPr>
      <w:bookmarkStart w:id="172" w:name="_Ref313370925"/>
      <w:r w:rsidRPr="00D40F55">
        <w:rPr>
          <w:rFonts w:cs="Arial"/>
          <w:szCs w:val="22"/>
        </w:rPr>
        <w:t xml:space="preserve">If the rights and obligations under the </w:t>
      </w:r>
      <w:r w:rsidR="008C689D" w:rsidRPr="00D40F55">
        <w:rPr>
          <w:rFonts w:cs="Arial"/>
          <w:szCs w:val="22"/>
        </w:rPr>
        <w:t>Legal Services Contract</w:t>
      </w:r>
      <w:r w:rsidRPr="00D40F55">
        <w:rPr>
          <w:rFonts w:cs="Arial"/>
          <w:szCs w:val="22"/>
        </w:rPr>
        <w:t xml:space="preserve"> are assigned, novated or otherwise disposed of pursuant to </w:t>
      </w:r>
      <w:r w:rsidR="00E6002D" w:rsidRPr="00D40F55">
        <w:rPr>
          <w:rFonts w:cs="Arial"/>
          <w:szCs w:val="22"/>
        </w:rPr>
        <w:t>Clause </w:t>
      </w:r>
      <w:r w:rsidR="00506B11" w:rsidRPr="00D40F55">
        <w:rPr>
          <w:rFonts w:cs="Arial"/>
          <w:szCs w:val="22"/>
        </w:rPr>
        <w:t>1</w:t>
      </w:r>
      <w:r w:rsidR="0062082A" w:rsidRPr="00D40F55">
        <w:rPr>
          <w:rFonts w:cs="Arial"/>
          <w:szCs w:val="22"/>
        </w:rPr>
        <w:t>6</w:t>
      </w:r>
      <w:r w:rsidR="00C70018" w:rsidRPr="00D40F55">
        <w:rPr>
          <w:rFonts w:cs="Arial"/>
          <w:szCs w:val="22"/>
        </w:rPr>
        <w:t>.</w:t>
      </w:r>
      <w:r w:rsidR="0062082A" w:rsidRPr="00D40F55">
        <w:rPr>
          <w:rFonts w:cs="Arial"/>
          <w:szCs w:val="22"/>
        </w:rPr>
        <w:t>2</w:t>
      </w:r>
      <w:r w:rsidR="001F58EB" w:rsidRPr="00D40F55">
        <w:rPr>
          <w:rFonts w:cs="Arial"/>
          <w:szCs w:val="22"/>
        </w:rPr>
        <w:t xml:space="preserve"> to</w:t>
      </w:r>
      <w:r w:rsidRPr="00D40F55">
        <w:rPr>
          <w:rFonts w:cs="Arial"/>
          <w:szCs w:val="22"/>
        </w:rPr>
        <w:t xml:space="preserve"> a body which is not a </w:t>
      </w:r>
      <w:r w:rsidR="0060535C" w:rsidRPr="00D40F55">
        <w:rPr>
          <w:rFonts w:cs="Arial"/>
          <w:szCs w:val="22"/>
        </w:rPr>
        <w:t>Panel Customer</w:t>
      </w:r>
      <w:r w:rsidR="0061283C" w:rsidRPr="00D40F55">
        <w:rPr>
          <w:rFonts w:cs="Arial"/>
          <w:szCs w:val="22"/>
        </w:rPr>
        <w:t xml:space="preserve"> or a Central Government Body</w:t>
      </w:r>
      <w:r w:rsidRPr="00D40F55">
        <w:rPr>
          <w:rFonts w:cs="Arial"/>
          <w:szCs w:val="22"/>
        </w:rPr>
        <w:t xml:space="preserve"> or if there is a change in the legal status of the </w:t>
      </w:r>
      <w:r w:rsidR="00C158E8" w:rsidRPr="00D40F55">
        <w:rPr>
          <w:rFonts w:cs="Arial"/>
          <w:szCs w:val="22"/>
        </w:rPr>
        <w:t>Customer</w:t>
      </w:r>
      <w:r w:rsidRPr="00D40F55">
        <w:rPr>
          <w:rFonts w:cs="Arial"/>
          <w:szCs w:val="22"/>
        </w:rPr>
        <w:t xml:space="preserve"> such that it ceases to be a </w:t>
      </w:r>
      <w:r w:rsidR="0060535C" w:rsidRPr="00D40F55">
        <w:rPr>
          <w:rFonts w:cs="Arial"/>
          <w:szCs w:val="22"/>
        </w:rPr>
        <w:t>Panel Customer</w:t>
      </w:r>
      <w:r w:rsidR="0061283C" w:rsidRPr="00D40F55">
        <w:rPr>
          <w:rFonts w:cs="Arial"/>
          <w:szCs w:val="22"/>
        </w:rPr>
        <w:t xml:space="preserve"> or Central Government Body</w:t>
      </w:r>
      <w:r w:rsidRPr="00D40F55">
        <w:rPr>
          <w:rFonts w:cs="Arial"/>
          <w:szCs w:val="22"/>
        </w:rPr>
        <w:t xml:space="preserve"> (in the remainder of this </w:t>
      </w:r>
      <w:r w:rsidR="00E6002D" w:rsidRPr="00D40F55">
        <w:rPr>
          <w:rFonts w:cs="Arial"/>
          <w:szCs w:val="22"/>
        </w:rPr>
        <w:t>Clause</w:t>
      </w:r>
      <w:r w:rsidR="00837B0E" w:rsidRPr="00D40F55">
        <w:rPr>
          <w:rFonts w:cs="Arial"/>
          <w:szCs w:val="22"/>
        </w:rPr>
        <w:t xml:space="preserve"> </w:t>
      </w:r>
      <w:r w:rsidR="00C70018" w:rsidRPr="00D40F55">
        <w:rPr>
          <w:rFonts w:cs="Arial"/>
          <w:szCs w:val="22"/>
        </w:rPr>
        <w:t xml:space="preserve">any such body </w:t>
      </w:r>
      <w:r w:rsidRPr="00D40F55">
        <w:rPr>
          <w:rFonts w:cs="Arial"/>
          <w:szCs w:val="22"/>
        </w:rPr>
        <w:t xml:space="preserve">being referred to as </w:t>
      </w:r>
      <w:r w:rsidR="00837B0E" w:rsidRPr="00D40F55">
        <w:rPr>
          <w:rFonts w:cs="Arial"/>
          <w:szCs w:val="22"/>
        </w:rPr>
        <w:t xml:space="preserve">a </w:t>
      </w:r>
      <w:r w:rsidR="006326B6" w:rsidRPr="00D40F55">
        <w:rPr>
          <w:rFonts w:cs="Arial"/>
          <w:szCs w:val="22"/>
        </w:rPr>
        <w:t>"</w:t>
      </w:r>
      <w:r w:rsidRPr="00D40F55">
        <w:rPr>
          <w:rFonts w:cs="Arial"/>
          <w:b/>
          <w:szCs w:val="22"/>
        </w:rPr>
        <w:t>Transferee</w:t>
      </w:r>
      <w:r w:rsidRPr="00D40F55">
        <w:rPr>
          <w:rFonts w:cs="Arial"/>
          <w:szCs w:val="22"/>
        </w:rPr>
        <w:t>"):</w:t>
      </w:r>
      <w:bookmarkEnd w:id="172"/>
    </w:p>
    <w:p w14:paraId="0AA5A8A7" w14:textId="77777777" w:rsidR="00F807DC" w:rsidRPr="00D40F55" w:rsidRDefault="007562F7" w:rsidP="00D40F55">
      <w:pPr>
        <w:pStyle w:val="Heading3"/>
        <w:spacing w:before="120" w:after="120"/>
        <w:rPr>
          <w:rFonts w:cs="Arial"/>
          <w:szCs w:val="22"/>
        </w:rPr>
      </w:pPr>
      <w:r w:rsidRPr="00D40F55">
        <w:rPr>
          <w:rFonts w:cs="Arial"/>
          <w:szCs w:val="22"/>
        </w:rPr>
        <w:lastRenderedPageBreak/>
        <w:t xml:space="preserve">the rights of termination of the </w:t>
      </w:r>
      <w:r w:rsidR="00C158E8" w:rsidRPr="00D40F55">
        <w:rPr>
          <w:rFonts w:cs="Arial"/>
          <w:szCs w:val="22"/>
        </w:rPr>
        <w:t>Customer</w:t>
      </w:r>
      <w:r w:rsidRPr="00D40F55">
        <w:rPr>
          <w:rFonts w:cs="Arial"/>
          <w:szCs w:val="22"/>
        </w:rPr>
        <w:t xml:space="preserve"> in </w:t>
      </w:r>
      <w:r w:rsidR="00E6002D" w:rsidRPr="00D40F55">
        <w:rPr>
          <w:rFonts w:cs="Arial"/>
          <w:szCs w:val="22"/>
        </w:rPr>
        <w:t>Clause </w:t>
      </w:r>
      <w:r w:rsidR="0062082A" w:rsidRPr="00D40F55">
        <w:rPr>
          <w:rFonts w:cs="Arial"/>
          <w:szCs w:val="22"/>
        </w:rPr>
        <w:t>11</w:t>
      </w:r>
      <w:r w:rsidR="001F58EB" w:rsidRPr="00D40F55">
        <w:rPr>
          <w:rFonts w:cs="Arial"/>
          <w:szCs w:val="22"/>
        </w:rPr>
        <w:t xml:space="preserve"> </w:t>
      </w:r>
      <w:r w:rsidRPr="00D40F55">
        <w:rPr>
          <w:rFonts w:cs="Arial"/>
          <w:szCs w:val="22"/>
        </w:rPr>
        <w:t xml:space="preserve">shall be available to the </w:t>
      </w:r>
      <w:r w:rsidR="00151B56" w:rsidRPr="00D40F55">
        <w:rPr>
          <w:rFonts w:cs="Arial"/>
          <w:szCs w:val="22"/>
        </w:rPr>
        <w:t>Supplier</w:t>
      </w:r>
      <w:r w:rsidRPr="00D40F55">
        <w:rPr>
          <w:rFonts w:cs="Arial"/>
          <w:szCs w:val="22"/>
        </w:rPr>
        <w:t xml:space="preserve"> in the event of, respectively, the bankruptcy or insolvency, or default of the Transferee; and</w:t>
      </w:r>
    </w:p>
    <w:p w14:paraId="1043CA64" w14:textId="77777777" w:rsidR="00F807DC" w:rsidRPr="00D40F55" w:rsidRDefault="007562F7" w:rsidP="00D40F55">
      <w:pPr>
        <w:pStyle w:val="Heading3"/>
        <w:spacing w:before="120" w:after="120"/>
        <w:rPr>
          <w:rFonts w:cs="Arial"/>
          <w:szCs w:val="22"/>
        </w:rPr>
      </w:pPr>
      <w:r w:rsidRPr="00D40F55">
        <w:rPr>
          <w:rFonts w:cs="Arial"/>
          <w:szCs w:val="22"/>
        </w:rPr>
        <w:t xml:space="preserve">the Transferee shall only be able to assign, novate or otherwise dispose of its rights and obligations under the </w:t>
      </w:r>
      <w:r w:rsidR="008C689D" w:rsidRPr="00D40F55">
        <w:rPr>
          <w:rFonts w:cs="Arial"/>
          <w:szCs w:val="22"/>
        </w:rPr>
        <w:t>Legal Services Contract</w:t>
      </w:r>
      <w:r w:rsidRPr="00D40F55">
        <w:rPr>
          <w:rFonts w:cs="Arial"/>
          <w:szCs w:val="22"/>
        </w:rPr>
        <w:t xml:space="preserve"> or any part thereof with the previous consent in writing of the </w:t>
      </w:r>
      <w:r w:rsidR="00151B56" w:rsidRPr="00D40F55">
        <w:rPr>
          <w:rFonts w:cs="Arial"/>
          <w:szCs w:val="22"/>
        </w:rPr>
        <w:t>Supplier</w:t>
      </w:r>
      <w:r w:rsidR="0061283C" w:rsidRPr="00D40F55">
        <w:rPr>
          <w:rFonts w:cs="Arial"/>
          <w:szCs w:val="22"/>
        </w:rPr>
        <w:t>, which shall not be unreasonably withheld or delayed</w:t>
      </w:r>
      <w:r w:rsidRPr="00D40F55">
        <w:rPr>
          <w:rFonts w:cs="Arial"/>
          <w:szCs w:val="22"/>
        </w:rPr>
        <w:t>.</w:t>
      </w:r>
    </w:p>
    <w:p w14:paraId="13B808E4" w14:textId="77777777" w:rsidR="00F807DC" w:rsidRPr="00D40F55" w:rsidRDefault="007562F7" w:rsidP="00D40F55">
      <w:pPr>
        <w:pStyle w:val="Heading2"/>
        <w:tabs>
          <w:tab w:val="num" w:pos="720"/>
        </w:tabs>
        <w:spacing w:before="120" w:after="120"/>
        <w:ind w:left="720"/>
        <w:rPr>
          <w:rFonts w:cs="Arial"/>
          <w:szCs w:val="22"/>
        </w:rPr>
      </w:pPr>
      <w:r w:rsidRPr="00D40F55">
        <w:rPr>
          <w:rFonts w:cs="Arial"/>
          <w:szCs w:val="22"/>
        </w:rPr>
        <w:t xml:space="preserve">The </w:t>
      </w:r>
      <w:r w:rsidR="00C158E8" w:rsidRPr="00D40F55">
        <w:rPr>
          <w:rFonts w:cs="Arial"/>
          <w:szCs w:val="22"/>
        </w:rPr>
        <w:t>Customer</w:t>
      </w:r>
      <w:r w:rsidRPr="00D40F55">
        <w:rPr>
          <w:rFonts w:cs="Arial"/>
          <w:szCs w:val="22"/>
        </w:rPr>
        <w:t xml:space="preserve"> may disclose to any Transferee any Confidential Information of the </w:t>
      </w:r>
      <w:r w:rsidR="00151B56" w:rsidRPr="00D40F55">
        <w:rPr>
          <w:rFonts w:cs="Arial"/>
          <w:szCs w:val="22"/>
        </w:rPr>
        <w:t>Supplier</w:t>
      </w:r>
      <w:r w:rsidRPr="00D40F55">
        <w:rPr>
          <w:rFonts w:cs="Arial"/>
          <w:szCs w:val="22"/>
        </w:rPr>
        <w:t xml:space="preserve"> which relates to the performance of the </w:t>
      </w:r>
      <w:r w:rsidR="00151B56" w:rsidRPr="00D40F55">
        <w:rPr>
          <w:rFonts w:cs="Arial"/>
          <w:szCs w:val="22"/>
        </w:rPr>
        <w:t>Supplier</w:t>
      </w:r>
      <w:r w:rsidRPr="00D40F55">
        <w:rPr>
          <w:rFonts w:cs="Arial"/>
          <w:szCs w:val="22"/>
        </w:rPr>
        <w:t xml:space="preserve">'s obligations under the </w:t>
      </w:r>
      <w:r w:rsidR="008C689D" w:rsidRPr="00D40F55">
        <w:rPr>
          <w:rFonts w:cs="Arial"/>
          <w:szCs w:val="22"/>
        </w:rPr>
        <w:t>Legal Services Contract</w:t>
      </w:r>
      <w:r w:rsidRPr="00D40F55">
        <w:rPr>
          <w:rFonts w:cs="Arial"/>
          <w:szCs w:val="22"/>
        </w:rPr>
        <w:t xml:space="preserve">. In such circumstances the </w:t>
      </w:r>
      <w:r w:rsidR="00C158E8" w:rsidRPr="00D40F55">
        <w:rPr>
          <w:rFonts w:cs="Arial"/>
          <w:szCs w:val="22"/>
        </w:rPr>
        <w:t>Customer</w:t>
      </w:r>
      <w:r w:rsidRPr="00D40F55">
        <w:rPr>
          <w:rFonts w:cs="Arial"/>
          <w:szCs w:val="22"/>
        </w:rPr>
        <w:t xml:space="preserve"> shall authorise the Transferee to use such Confidential Information only for purposes relating to the performance of the </w:t>
      </w:r>
      <w:r w:rsidR="00151B56" w:rsidRPr="00D40F55">
        <w:rPr>
          <w:rFonts w:cs="Arial"/>
          <w:szCs w:val="22"/>
        </w:rPr>
        <w:t>Supplier</w:t>
      </w:r>
      <w:r w:rsidRPr="00D40F55">
        <w:rPr>
          <w:rFonts w:cs="Arial"/>
          <w:szCs w:val="22"/>
        </w:rPr>
        <w:t xml:space="preserve">'s obligations under the </w:t>
      </w:r>
      <w:r w:rsidR="008C689D" w:rsidRPr="00D40F55">
        <w:rPr>
          <w:rFonts w:cs="Arial"/>
          <w:szCs w:val="22"/>
        </w:rPr>
        <w:t>Legal Services Contract</w:t>
      </w:r>
      <w:r w:rsidRPr="00D40F55">
        <w:rPr>
          <w:rFonts w:cs="Arial"/>
          <w:szCs w:val="22"/>
        </w:rPr>
        <w:t xml:space="preserve"> and for no other purposes and shall take reasonable steps to ensure that the Transferee gives a confidentiality undertaking in relation to such Confidential Information.</w:t>
      </w:r>
    </w:p>
    <w:p w14:paraId="1639CCE7" w14:textId="77777777" w:rsidR="00F807DC" w:rsidRPr="00D40F55" w:rsidRDefault="007562F7" w:rsidP="00D40F55">
      <w:pPr>
        <w:pStyle w:val="Heading2"/>
        <w:tabs>
          <w:tab w:val="num" w:pos="720"/>
        </w:tabs>
        <w:spacing w:before="120" w:after="120"/>
        <w:ind w:left="720"/>
        <w:rPr>
          <w:rFonts w:cs="Arial"/>
          <w:szCs w:val="22"/>
        </w:rPr>
      </w:pPr>
      <w:r w:rsidRPr="00D40F55">
        <w:rPr>
          <w:rFonts w:cs="Arial"/>
          <w:szCs w:val="22"/>
        </w:rPr>
        <w:t xml:space="preserve">For the purposes of </w:t>
      </w:r>
      <w:r w:rsidR="00E6002D" w:rsidRPr="00D40F55">
        <w:rPr>
          <w:rFonts w:cs="Arial"/>
          <w:szCs w:val="22"/>
        </w:rPr>
        <w:t>Clause </w:t>
      </w:r>
      <w:r w:rsidR="00506B11" w:rsidRPr="00D40F55">
        <w:rPr>
          <w:rFonts w:cs="Arial"/>
          <w:szCs w:val="22"/>
        </w:rPr>
        <w:t>1</w:t>
      </w:r>
      <w:r w:rsidR="003B4D0A" w:rsidRPr="00D40F55">
        <w:rPr>
          <w:rFonts w:cs="Arial"/>
          <w:szCs w:val="22"/>
        </w:rPr>
        <w:t>6.3</w:t>
      </w:r>
      <w:r w:rsidR="001F58EB" w:rsidRPr="00D40F55">
        <w:rPr>
          <w:rFonts w:cs="Arial"/>
          <w:szCs w:val="22"/>
        </w:rPr>
        <w:t xml:space="preserve"> </w:t>
      </w:r>
      <w:r w:rsidRPr="00D40F55">
        <w:rPr>
          <w:rFonts w:cs="Arial"/>
          <w:szCs w:val="22"/>
        </w:rPr>
        <w:t xml:space="preserve">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w:t>
      </w:r>
      <w:r w:rsidR="008C689D" w:rsidRPr="00D40F55">
        <w:rPr>
          <w:rFonts w:cs="Arial"/>
          <w:szCs w:val="22"/>
        </w:rPr>
        <w:t>Legal Services Contract</w:t>
      </w:r>
      <w:r w:rsidRPr="00D40F55">
        <w:rPr>
          <w:rFonts w:cs="Arial"/>
          <w:szCs w:val="22"/>
        </w:rPr>
        <w:t>.</w:t>
      </w:r>
    </w:p>
    <w:p w14:paraId="427664A1" w14:textId="77777777" w:rsidR="00F807DC" w:rsidRPr="00D40F55" w:rsidRDefault="007562F7" w:rsidP="00D40F55">
      <w:pPr>
        <w:pStyle w:val="Heading1"/>
        <w:keepNext/>
        <w:spacing w:before="120" w:after="120"/>
        <w:rPr>
          <w:rFonts w:cs="Arial"/>
          <w:szCs w:val="22"/>
        </w:rPr>
      </w:pPr>
      <w:bookmarkStart w:id="173" w:name="_Toc461702406"/>
      <w:r w:rsidRPr="00D40F55">
        <w:rPr>
          <w:rFonts w:cs="Arial"/>
          <w:szCs w:val="22"/>
        </w:rPr>
        <w:t>WAIVER</w:t>
      </w:r>
      <w:r w:rsidR="00312EB4" w:rsidRPr="00D40F55">
        <w:rPr>
          <w:rFonts w:cs="Arial"/>
          <w:szCs w:val="22"/>
        </w:rPr>
        <w:t xml:space="preserve"> AND CUMULATIVE REMEDIES</w:t>
      </w:r>
      <w:bookmarkEnd w:id="173"/>
    </w:p>
    <w:p w14:paraId="52FF3C7E" w14:textId="77777777" w:rsidR="00312EB4" w:rsidRPr="00D40F55" w:rsidRDefault="00312EB4" w:rsidP="00D40F55">
      <w:pPr>
        <w:pStyle w:val="Heading2"/>
        <w:tabs>
          <w:tab w:val="num" w:pos="709"/>
        </w:tabs>
        <w:spacing w:before="120" w:after="120"/>
        <w:ind w:left="709" w:hanging="709"/>
        <w:rPr>
          <w:rFonts w:cs="Arial"/>
          <w:szCs w:val="22"/>
        </w:rPr>
      </w:pPr>
      <w:r w:rsidRPr="00D40F55">
        <w:rPr>
          <w:rFonts w:cs="Arial"/>
          <w:szCs w:val="22"/>
        </w:rPr>
        <w:t>The rights and remedies under this Legal Services Contract may be waived only by notice in accordance with Clause 2</w:t>
      </w:r>
      <w:r w:rsidR="003B4D0A" w:rsidRPr="00D40F55">
        <w:rPr>
          <w:rFonts w:cs="Arial"/>
          <w:szCs w:val="22"/>
        </w:rPr>
        <w:t>3</w:t>
      </w:r>
      <w:r w:rsidRPr="00D40F55">
        <w:rPr>
          <w:rFonts w:cs="Arial"/>
          <w:szCs w:val="22"/>
        </w:rPr>
        <w:t xml:space="preserve"> (Notices) and in a manner that expressly states that a waiver is intended. A failure or delay by a Party in ascertaining or exercising a right or remedy provided under this Legal Services Contract or by Law shall not constitute a waiver of that right or remedy, nor shall it prevent or restrict the further exercise of that right or remedy.</w:t>
      </w:r>
    </w:p>
    <w:p w14:paraId="24C09CF8" w14:textId="77777777" w:rsidR="00312EB4" w:rsidRPr="00D40F55" w:rsidRDefault="00312EB4" w:rsidP="00D40F55">
      <w:pPr>
        <w:pStyle w:val="Heading2"/>
        <w:tabs>
          <w:tab w:val="num" w:pos="709"/>
        </w:tabs>
        <w:spacing w:before="120" w:after="120"/>
        <w:ind w:left="709" w:hanging="709"/>
        <w:rPr>
          <w:rFonts w:cs="Arial"/>
          <w:szCs w:val="22"/>
        </w:rPr>
      </w:pPr>
      <w:r w:rsidRPr="00D40F55">
        <w:rPr>
          <w:rFonts w:cs="Arial"/>
          <w:szCs w:val="22"/>
        </w:rPr>
        <w:t>Unless otherwise provided in this Legal Services Contract, rights and remedies under this Legal Services Contract are cumulative and do not exclude any rights or remedies provided by Law, in equity or otherwise.</w:t>
      </w:r>
    </w:p>
    <w:p w14:paraId="0C529EDA" w14:textId="77777777" w:rsidR="00F807DC" w:rsidRPr="00D40F55" w:rsidRDefault="007562F7" w:rsidP="00D40F55">
      <w:pPr>
        <w:pStyle w:val="Heading1"/>
        <w:keepNext/>
        <w:spacing w:before="120" w:after="120"/>
        <w:rPr>
          <w:rFonts w:cs="Arial"/>
          <w:szCs w:val="22"/>
        </w:rPr>
      </w:pPr>
      <w:bookmarkStart w:id="174" w:name="_Toc461102352"/>
      <w:bookmarkStart w:id="175" w:name="_Toc461102415"/>
      <w:bookmarkStart w:id="176" w:name="_Toc461102494"/>
      <w:bookmarkStart w:id="177" w:name="_Toc461109661"/>
      <w:bookmarkStart w:id="178" w:name="_Toc461102353"/>
      <w:bookmarkStart w:id="179" w:name="_Toc461102416"/>
      <w:bookmarkStart w:id="180" w:name="_Toc461102495"/>
      <w:bookmarkStart w:id="181" w:name="_Toc461109662"/>
      <w:bookmarkStart w:id="182" w:name="_Toc461102354"/>
      <w:bookmarkStart w:id="183" w:name="_Toc461102417"/>
      <w:bookmarkStart w:id="184" w:name="_Toc461102496"/>
      <w:bookmarkStart w:id="185" w:name="_Toc461109663"/>
      <w:bookmarkStart w:id="186" w:name="_Toc461102355"/>
      <w:bookmarkStart w:id="187" w:name="_Toc461102418"/>
      <w:bookmarkStart w:id="188" w:name="_Toc461102497"/>
      <w:bookmarkStart w:id="189" w:name="_Toc461109664"/>
      <w:bookmarkStart w:id="190" w:name="_Toc461102356"/>
      <w:bookmarkStart w:id="191" w:name="_Toc461102419"/>
      <w:bookmarkStart w:id="192" w:name="_Toc461102498"/>
      <w:bookmarkStart w:id="193" w:name="_Toc461109665"/>
      <w:bookmarkStart w:id="194" w:name="_Toc461702407"/>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r w:rsidRPr="00D40F55">
        <w:rPr>
          <w:rFonts w:cs="Arial"/>
          <w:szCs w:val="22"/>
        </w:rPr>
        <w:t>FURTHER ASSURANCES</w:t>
      </w:r>
      <w:bookmarkEnd w:id="194"/>
    </w:p>
    <w:p w14:paraId="58A4D2FB" w14:textId="77777777" w:rsidR="00F807DC" w:rsidRPr="00D40F55" w:rsidRDefault="007562F7" w:rsidP="00D40F55">
      <w:pPr>
        <w:pStyle w:val="Heading2"/>
        <w:spacing w:before="120" w:after="120"/>
        <w:rPr>
          <w:rFonts w:cs="Arial"/>
          <w:szCs w:val="22"/>
        </w:rPr>
      </w:pPr>
      <w:r w:rsidRPr="00D40F55">
        <w:rPr>
          <w:rFonts w:cs="Arial"/>
          <w:szCs w:val="22"/>
        </w:rPr>
        <w:t xml:space="preserve">Each Party undertakes at the request of the other, and at the cost of the requesting Party to do all acts and execute all documents which may be necessary to give effect to the meaning of </w:t>
      </w:r>
      <w:r w:rsidR="0013772A" w:rsidRPr="00D40F55">
        <w:rPr>
          <w:rFonts w:cs="Arial"/>
          <w:szCs w:val="22"/>
        </w:rPr>
        <w:t xml:space="preserve">the </w:t>
      </w:r>
      <w:r w:rsidR="008C689D" w:rsidRPr="00D40F55">
        <w:rPr>
          <w:rFonts w:cs="Arial"/>
          <w:szCs w:val="22"/>
        </w:rPr>
        <w:t>Legal Services Contract</w:t>
      </w:r>
      <w:r w:rsidRPr="00D40F55">
        <w:rPr>
          <w:rFonts w:cs="Arial"/>
          <w:szCs w:val="22"/>
        </w:rPr>
        <w:t>.</w:t>
      </w:r>
    </w:p>
    <w:p w14:paraId="463ED374" w14:textId="77777777" w:rsidR="00F807DC" w:rsidRPr="00D40F55" w:rsidRDefault="007562F7" w:rsidP="00D40F55">
      <w:pPr>
        <w:pStyle w:val="Heading1"/>
        <w:keepNext/>
        <w:spacing w:before="120" w:after="120"/>
        <w:rPr>
          <w:rFonts w:cs="Arial"/>
          <w:szCs w:val="22"/>
        </w:rPr>
      </w:pPr>
      <w:bookmarkStart w:id="195" w:name="_Toc461702408"/>
      <w:r w:rsidRPr="00D40F55">
        <w:rPr>
          <w:rFonts w:cs="Arial"/>
          <w:szCs w:val="22"/>
        </w:rPr>
        <w:t>SEVERABILITY</w:t>
      </w:r>
      <w:bookmarkEnd w:id="195"/>
    </w:p>
    <w:p w14:paraId="7342F509" w14:textId="77777777" w:rsidR="00F807DC" w:rsidRPr="00D40F55" w:rsidRDefault="007562F7" w:rsidP="00D40F55">
      <w:pPr>
        <w:pStyle w:val="Heading2"/>
        <w:tabs>
          <w:tab w:val="num" w:pos="709"/>
        </w:tabs>
        <w:spacing w:before="120" w:after="120"/>
        <w:ind w:left="709" w:hanging="709"/>
        <w:rPr>
          <w:rFonts w:cs="Arial"/>
          <w:szCs w:val="22"/>
        </w:rPr>
      </w:pPr>
      <w:r w:rsidRPr="00D40F55">
        <w:rPr>
          <w:rFonts w:cs="Arial"/>
          <w:szCs w:val="22"/>
        </w:rPr>
        <w:t xml:space="preserve">If any provision of the </w:t>
      </w:r>
      <w:r w:rsidR="008C689D" w:rsidRPr="00D40F55">
        <w:rPr>
          <w:rFonts w:cs="Arial"/>
          <w:szCs w:val="22"/>
        </w:rPr>
        <w:t>Legal Services Contract</w:t>
      </w:r>
      <w:r w:rsidR="00960360" w:rsidRPr="00D40F55">
        <w:rPr>
          <w:rFonts w:cs="Arial"/>
          <w:szCs w:val="22"/>
        </w:rPr>
        <w:t xml:space="preserve"> (or part of any provision)</w:t>
      </w:r>
      <w:r w:rsidRPr="00D40F55">
        <w:rPr>
          <w:rFonts w:cs="Arial"/>
          <w:szCs w:val="22"/>
        </w:rPr>
        <w:t xml:space="preserve"> is held </w:t>
      </w:r>
      <w:r w:rsidR="00960360" w:rsidRPr="00D40F55">
        <w:rPr>
          <w:rFonts w:cs="Arial"/>
          <w:szCs w:val="22"/>
        </w:rPr>
        <w:t>to be void or otherwise</w:t>
      </w:r>
      <w:r w:rsidRPr="00D40F55">
        <w:rPr>
          <w:rFonts w:cs="Arial"/>
          <w:szCs w:val="22"/>
        </w:rPr>
        <w:t xml:space="preserve"> unenforceable </w:t>
      </w:r>
      <w:r w:rsidR="00960360" w:rsidRPr="00D40F55">
        <w:rPr>
          <w:rFonts w:cs="Arial"/>
          <w:szCs w:val="22"/>
        </w:rPr>
        <w:t xml:space="preserve">by any court of competent jurisdiction, </w:t>
      </w:r>
      <w:r w:rsidRPr="00D40F55">
        <w:rPr>
          <w:rFonts w:cs="Arial"/>
          <w:szCs w:val="22"/>
        </w:rPr>
        <w:t xml:space="preserve">such provision </w:t>
      </w:r>
      <w:r w:rsidR="00960360" w:rsidRPr="00D40F55">
        <w:rPr>
          <w:rFonts w:cs="Arial"/>
          <w:szCs w:val="22"/>
        </w:rPr>
        <w:t xml:space="preserve">(or part) </w:t>
      </w:r>
      <w:r w:rsidRPr="00D40F55">
        <w:rPr>
          <w:rFonts w:cs="Arial"/>
          <w:szCs w:val="22"/>
        </w:rPr>
        <w:t xml:space="preserve">shall </w:t>
      </w:r>
      <w:r w:rsidR="00960360" w:rsidRPr="00D40F55">
        <w:rPr>
          <w:rFonts w:cs="Arial"/>
          <w:szCs w:val="22"/>
        </w:rPr>
        <w:t xml:space="preserve">to the extent necessary to ensure that the remaining provisions of this Legal Services Contract are not void or unenforceable be deemed to be deleted and the validity and/or enforceability of the remaining provisions of this </w:t>
      </w:r>
      <w:r w:rsidR="0061283C" w:rsidRPr="00D40F55">
        <w:rPr>
          <w:rFonts w:cs="Arial"/>
          <w:szCs w:val="22"/>
        </w:rPr>
        <w:t>Legal Services</w:t>
      </w:r>
      <w:r w:rsidR="00960360" w:rsidRPr="00D40F55">
        <w:rPr>
          <w:rFonts w:cs="Arial"/>
          <w:szCs w:val="22"/>
        </w:rPr>
        <w:t xml:space="preserve"> Contract shall not be affected.</w:t>
      </w:r>
    </w:p>
    <w:p w14:paraId="477AC2AC" w14:textId="3A10D665" w:rsidR="00F807DC" w:rsidRPr="00D40F55" w:rsidRDefault="00960360" w:rsidP="000642B5">
      <w:pPr>
        <w:pStyle w:val="Heading2"/>
        <w:tabs>
          <w:tab w:val="num" w:pos="709"/>
        </w:tabs>
        <w:spacing w:before="120" w:after="120"/>
        <w:ind w:left="709" w:hanging="709"/>
        <w:rPr>
          <w:rFonts w:cs="Arial"/>
          <w:szCs w:val="22"/>
        </w:rPr>
      </w:pPr>
      <w:r w:rsidRPr="00D40F55">
        <w:rPr>
          <w:rFonts w:cs="Arial"/>
          <w:szCs w:val="22"/>
        </w:rPr>
        <w:t>In the event that any deemed deletion under Clause 17.1 is so fundamental as to prevent the accomplishment of the purpose of this Legal Services Contract or materially alters the balance of risks and rewards in this Legal Services Contract, either Party may give notice to the other Party requiring the Parties to commence good faith negotiations to amend this Legal Services Contract so that, as amended, it is valid and enforceable, preserves the balance of risks and rewards in this Legal Services Contract and, to the extent that is reasonably practicable, achieves the Parties' original commercial intention.</w:t>
      </w:r>
    </w:p>
    <w:p w14:paraId="48B65E6D" w14:textId="77777777" w:rsidR="000642B5" w:rsidRPr="000642B5" w:rsidRDefault="000642B5" w:rsidP="000642B5">
      <w:pPr>
        <w:pStyle w:val="Heading2"/>
        <w:numPr>
          <w:ilvl w:val="0"/>
          <w:numId w:val="0"/>
        </w:numPr>
        <w:spacing w:before="120" w:after="120"/>
        <w:ind w:left="709"/>
        <w:rPr>
          <w:rFonts w:cs="Arial"/>
          <w:szCs w:val="22"/>
        </w:rPr>
      </w:pPr>
    </w:p>
    <w:p w14:paraId="4B8B233D" w14:textId="77777777" w:rsidR="00F807DC" w:rsidRPr="00D40F55" w:rsidRDefault="000A2C19" w:rsidP="00D40F55">
      <w:pPr>
        <w:pStyle w:val="Heading1"/>
        <w:keepNext/>
        <w:spacing w:before="120" w:after="120"/>
        <w:rPr>
          <w:rFonts w:cs="Arial"/>
          <w:szCs w:val="22"/>
        </w:rPr>
      </w:pPr>
      <w:bookmarkStart w:id="196" w:name="_Toc461702409"/>
      <w:r w:rsidRPr="00D40F55">
        <w:rPr>
          <w:rFonts w:cs="Arial"/>
          <w:szCs w:val="22"/>
        </w:rPr>
        <w:t>RELATIONSHIP OF THE PARTIES</w:t>
      </w:r>
      <w:bookmarkEnd w:id="196"/>
    </w:p>
    <w:p w14:paraId="33D3C46F" w14:textId="77777777" w:rsidR="00F807DC" w:rsidRPr="00D40F55" w:rsidRDefault="000A2C19" w:rsidP="00D40F55">
      <w:pPr>
        <w:pStyle w:val="Heading2"/>
        <w:tabs>
          <w:tab w:val="num" w:pos="709"/>
        </w:tabs>
        <w:spacing w:before="120" w:after="120"/>
        <w:ind w:left="709" w:hanging="709"/>
        <w:rPr>
          <w:rFonts w:cs="Arial"/>
          <w:szCs w:val="22"/>
        </w:rPr>
      </w:pPr>
      <w:r w:rsidRPr="00D40F55">
        <w:rPr>
          <w:rFonts w:cs="Arial"/>
          <w:szCs w:val="22"/>
        </w:rPr>
        <w:t>Except as expressly provided otherwise in this Legal Services Contract, nothing in this Legal Services Contract, nor any actions taken by the Parties pursuant to this Legal Services Contract, shall create a partnership, joint venture or relationship of employer and employee or principal and agent between the Parties, or authorise either Party to make representations or enter into any commitments for or on behalf of any other Party</w:t>
      </w:r>
      <w:r w:rsidR="007562F7" w:rsidRPr="00D40F55">
        <w:rPr>
          <w:rFonts w:cs="Arial"/>
          <w:szCs w:val="22"/>
        </w:rPr>
        <w:t>.</w:t>
      </w:r>
    </w:p>
    <w:p w14:paraId="5E23B807" w14:textId="77777777" w:rsidR="00F807DC" w:rsidRPr="00D40F55" w:rsidRDefault="007562F7" w:rsidP="00D40F55">
      <w:pPr>
        <w:pStyle w:val="Heading1"/>
        <w:keepNext/>
        <w:spacing w:before="120" w:after="120"/>
        <w:rPr>
          <w:rFonts w:cs="Arial"/>
          <w:szCs w:val="22"/>
        </w:rPr>
      </w:pPr>
      <w:bookmarkStart w:id="197" w:name="_Toc461702410"/>
      <w:r w:rsidRPr="00D40F55">
        <w:rPr>
          <w:rFonts w:cs="Arial"/>
          <w:szCs w:val="22"/>
        </w:rPr>
        <w:t>ENTIRE AGREEMENT</w:t>
      </w:r>
      <w:bookmarkEnd w:id="197"/>
    </w:p>
    <w:p w14:paraId="1B57DF5A" w14:textId="77777777" w:rsidR="00F807DC" w:rsidRPr="00D40F55" w:rsidRDefault="00837B0E" w:rsidP="00D40F55">
      <w:pPr>
        <w:pStyle w:val="Heading2"/>
        <w:spacing w:before="120" w:after="120"/>
        <w:rPr>
          <w:rFonts w:cs="Arial"/>
          <w:szCs w:val="22"/>
        </w:rPr>
      </w:pPr>
      <w:bookmarkStart w:id="198" w:name="_Ref313371230"/>
      <w:r w:rsidRPr="00D40F55">
        <w:rPr>
          <w:rFonts w:cs="Arial"/>
          <w:szCs w:val="22"/>
        </w:rPr>
        <w:t>The</w:t>
      </w:r>
      <w:r w:rsidR="007562F7" w:rsidRPr="00D40F55">
        <w:rPr>
          <w:rFonts w:cs="Arial"/>
          <w:szCs w:val="22"/>
        </w:rPr>
        <w:t xml:space="preserve"> </w:t>
      </w:r>
      <w:r w:rsidR="008C689D" w:rsidRPr="00D40F55">
        <w:rPr>
          <w:rFonts w:cs="Arial"/>
          <w:szCs w:val="22"/>
        </w:rPr>
        <w:t>Legal Services Contract</w:t>
      </w:r>
      <w:r w:rsidR="007562F7" w:rsidRPr="00D40F55">
        <w:rPr>
          <w:rFonts w:cs="Arial"/>
          <w:szCs w:val="22"/>
        </w:rPr>
        <w:t xml:space="preserve">, together with a completed, signed and dated </w:t>
      </w:r>
      <w:r w:rsidR="00832B7B" w:rsidRPr="00D40F55">
        <w:rPr>
          <w:rFonts w:cs="Arial"/>
          <w:szCs w:val="22"/>
        </w:rPr>
        <w:t>Panel</w:t>
      </w:r>
      <w:r w:rsidR="007562F7" w:rsidRPr="00D40F55">
        <w:rPr>
          <w:rFonts w:cs="Arial"/>
          <w:szCs w:val="22"/>
        </w:rPr>
        <w:t xml:space="preserve"> Agreement and the other documents referred to in them constitute the entire agreement and understanding between the Parties in respect of the matters dealt with in </w:t>
      </w:r>
      <w:r w:rsidR="00C70018" w:rsidRPr="00D40F55">
        <w:rPr>
          <w:rFonts w:cs="Arial"/>
          <w:szCs w:val="22"/>
        </w:rPr>
        <w:t>them and supersede, cancel</w:t>
      </w:r>
      <w:r w:rsidR="007562F7" w:rsidRPr="00D40F55">
        <w:rPr>
          <w:rFonts w:cs="Arial"/>
          <w:szCs w:val="22"/>
        </w:rPr>
        <w:t xml:space="preserve"> </w:t>
      </w:r>
      <w:r w:rsidR="00C70018" w:rsidRPr="00D40F55">
        <w:rPr>
          <w:rFonts w:cs="Arial"/>
          <w:szCs w:val="22"/>
        </w:rPr>
        <w:t>and nullify</w:t>
      </w:r>
      <w:r w:rsidR="007562F7" w:rsidRPr="00D40F55">
        <w:rPr>
          <w:rFonts w:cs="Arial"/>
          <w:szCs w:val="22"/>
        </w:rPr>
        <w:t xml:space="preserve"> any previous agreement between the Parties in relation to such matters.</w:t>
      </w:r>
      <w:bookmarkEnd w:id="198"/>
    </w:p>
    <w:p w14:paraId="15204E5F" w14:textId="77777777" w:rsidR="00F807DC" w:rsidRPr="00D40F55" w:rsidRDefault="007562F7" w:rsidP="00D40F55">
      <w:pPr>
        <w:pStyle w:val="Heading2"/>
        <w:spacing w:before="120" w:after="120"/>
        <w:rPr>
          <w:rFonts w:cs="Arial"/>
          <w:szCs w:val="22"/>
        </w:rPr>
      </w:pPr>
      <w:bookmarkStart w:id="199" w:name="_Ref313371232"/>
      <w:r w:rsidRPr="00D40F55">
        <w:rPr>
          <w:rFonts w:cs="Arial"/>
          <w:szCs w:val="22"/>
        </w:rPr>
        <w:t xml:space="preserve">Each of the Parties acknowledges and agrees that in entering into </w:t>
      </w:r>
      <w:r w:rsidR="0013772A" w:rsidRPr="00D40F55">
        <w:rPr>
          <w:rFonts w:cs="Arial"/>
          <w:szCs w:val="22"/>
        </w:rPr>
        <w:t xml:space="preserve">the </w:t>
      </w:r>
      <w:r w:rsidR="008C689D" w:rsidRPr="00D40F55">
        <w:rPr>
          <w:rFonts w:cs="Arial"/>
          <w:szCs w:val="22"/>
        </w:rPr>
        <w:t>Legal Services Contract</w:t>
      </w:r>
      <w:r w:rsidRPr="00D40F55">
        <w:rPr>
          <w:rFonts w:cs="Arial"/>
          <w:szCs w:val="22"/>
        </w:rPr>
        <w:t xml:space="preserve"> it does not rely on, and shall have no remedy in respect of, any statement, representation, warranty or undertaking (whether negligently or innocently made) other than as expressly set out in the </w:t>
      </w:r>
      <w:r w:rsidR="008C689D" w:rsidRPr="00D40F55">
        <w:rPr>
          <w:rFonts w:cs="Arial"/>
          <w:szCs w:val="22"/>
        </w:rPr>
        <w:t>Legal Services Contract</w:t>
      </w:r>
      <w:r w:rsidRPr="00D40F55">
        <w:rPr>
          <w:rFonts w:cs="Arial"/>
          <w:szCs w:val="22"/>
        </w:rPr>
        <w:t>.</w:t>
      </w:r>
      <w:bookmarkEnd w:id="199"/>
      <w:r w:rsidRPr="00D40F55">
        <w:rPr>
          <w:rFonts w:cs="Arial"/>
          <w:szCs w:val="22"/>
        </w:rPr>
        <w:t xml:space="preserve"> </w:t>
      </w:r>
    </w:p>
    <w:p w14:paraId="136B61B7" w14:textId="77777777" w:rsidR="00F807DC" w:rsidRPr="00D40F55" w:rsidRDefault="007562F7" w:rsidP="00D40F55">
      <w:pPr>
        <w:pStyle w:val="Heading2"/>
        <w:spacing w:before="120" w:after="120"/>
        <w:rPr>
          <w:rFonts w:cs="Arial"/>
          <w:szCs w:val="22"/>
        </w:rPr>
      </w:pPr>
      <w:r w:rsidRPr="00D40F55">
        <w:rPr>
          <w:rFonts w:cs="Arial"/>
          <w:szCs w:val="22"/>
        </w:rPr>
        <w:t xml:space="preserve">The </w:t>
      </w:r>
      <w:r w:rsidR="00151B56" w:rsidRPr="00D40F55">
        <w:rPr>
          <w:rFonts w:cs="Arial"/>
          <w:szCs w:val="22"/>
        </w:rPr>
        <w:t>Supplier</w:t>
      </w:r>
      <w:r w:rsidRPr="00D40F55">
        <w:rPr>
          <w:rFonts w:cs="Arial"/>
          <w:szCs w:val="22"/>
        </w:rPr>
        <w:t xml:space="preserve"> acknowledges</w:t>
      </w:r>
      <w:r w:rsidR="0061283C" w:rsidRPr="00D40F55">
        <w:rPr>
          <w:rFonts w:cs="Arial"/>
          <w:szCs w:val="22"/>
        </w:rPr>
        <w:t xml:space="preserve"> and agrees</w:t>
      </w:r>
      <w:r w:rsidRPr="00D40F55">
        <w:rPr>
          <w:rFonts w:cs="Arial"/>
          <w:szCs w:val="22"/>
        </w:rPr>
        <w:t xml:space="preserve"> that it has:</w:t>
      </w:r>
    </w:p>
    <w:p w14:paraId="19905CBC" w14:textId="77777777" w:rsidR="00F807DC" w:rsidRPr="00D40F55" w:rsidRDefault="007562F7" w:rsidP="00D40F55">
      <w:pPr>
        <w:pStyle w:val="Heading3"/>
        <w:spacing w:before="120" w:after="120"/>
        <w:rPr>
          <w:rFonts w:cs="Arial"/>
          <w:szCs w:val="22"/>
        </w:rPr>
      </w:pPr>
      <w:r w:rsidRPr="00D40F55">
        <w:rPr>
          <w:rFonts w:cs="Arial"/>
          <w:szCs w:val="22"/>
        </w:rPr>
        <w:t xml:space="preserve">entered into the </w:t>
      </w:r>
      <w:r w:rsidR="008C689D" w:rsidRPr="00D40F55">
        <w:rPr>
          <w:rFonts w:cs="Arial"/>
          <w:szCs w:val="22"/>
        </w:rPr>
        <w:t>Legal Services Contract</w:t>
      </w:r>
      <w:r w:rsidRPr="00D40F55">
        <w:rPr>
          <w:rFonts w:cs="Arial"/>
          <w:szCs w:val="22"/>
        </w:rPr>
        <w:t xml:space="preserve"> in reliance on its own due diligence alone; and</w:t>
      </w:r>
    </w:p>
    <w:p w14:paraId="52425510" w14:textId="77777777" w:rsidR="00F807DC" w:rsidRPr="00D40F55" w:rsidRDefault="007562F7" w:rsidP="00D40F55">
      <w:pPr>
        <w:pStyle w:val="Heading3"/>
        <w:spacing w:before="120" w:after="120"/>
        <w:rPr>
          <w:rFonts w:cs="Arial"/>
          <w:szCs w:val="22"/>
        </w:rPr>
      </w:pPr>
      <w:r w:rsidRPr="00D40F55">
        <w:rPr>
          <w:rFonts w:cs="Arial"/>
          <w:szCs w:val="22"/>
        </w:rPr>
        <w:t xml:space="preserve">received sufficient information required by it in order to determine whether it is able to provide the </w:t>
      </w:r>
      <w:r w:rsidR="00162C54" w:rsidRPr="00D40F55">
        <w:rPr>
          <w:rFonts w:cs="Arial"/>
          <w:szCs w:val="22"/>
        </w:rPr>
        <w:t>Services</w:t>
      </w:r>
      <w:r w:rsidR="00706BB4" w:rsidRPr="00D40F55">
        <w:rPr>
          <w:rFonts w:cs="Arial"/>
          <w:szCs w:val="22"/>
        </w:rPr>
        <w:t xml:space="preserve"> </w:t>
      </w:r>
      <w:r w:rsidRPr="00D40F55">
        <w:rPr>
          <w:rFonts w:cs="Arial"/>
          <w:szCs w:val="22"/>
        </w:rPr>
        <w:t xml:space="preserve">in accordance with the terms of the </w:t>
      </w:r>
      <w:r w:rsidR="008C689D" w:rsidRPr="00D40F55">
        <w:rPr>
          <w:rFonts w:cs="Arial"/>
          <w:szCs w:val="22"/>
        </w:rPr>
        <w:t>Legal Services Contract</w:t>
      </w:r>
      <w:r w:rsidRPr="00D40F55">
        <w:rPr>
          <w:rFonts w:cs="Arial"/>
          <w:szCs w:val="22"/>
        </w:rPr>
        <w:t>.</w:t>
      </w:r>
    </w:p>
    <w:p w14:paraId="55C62C90" w14:textId="77777777" w:rsidR="0035256A" w:rsidRPr="00D40F55" w:rsidRDefault="00506B11" w:rsidP="00D40F55">
      <w:pPr>
        <w:pStyle w:val="Heading2"/>
        <w:spacing w:before="120" w:after="120"/>
        <w:rPr>
          <w:rFonts w:cs="Arial"/>
          <w:szCs w:val="22"/>
        </w:rPr>
      </w:pPr>
      <w:r w:rsidRPr="00D40F55">
        <w:rPr>
          <w:rFonts w:cs="Arial"/>
          <w:szCs w:val="22"/>
        </w:rPr>
        <w:t>Nothing in Clauses 21</w:t>
      </w:r>
      <w:r w:rsidR="008A1ACF" w:rsidRPr="00D40F55">
        <w:rPr>
          <w:rFonts w:cs="Arial"/>
          <w:szCs w:val="22"/>
        </w:rPr>
        <w:t>.1</w:t>
      </w:r>
      <w:r w:rsidR="0035256A" w:rsidRPr="00D40F55">
        <w:rPr>
          <w:rFonts w:cs="Arial"/>
          <w:szCs w:val="22"/>
        </w:rPr>
        <w:t xml:space="preserve"> </w:t>
      </w:r>
      <w:r w:rsidRPr="00D40F55">
        <w:rPr>
          <w:rFonts w:cs="Arial"/>
          <w:szCs w:val="22"/>
        </w:rPr>
        <w:t>and 2</w:t>
      </w:r>
      <w:r w:rsidR="008A1ACF" w:rsidRPr="00D40F55">
        <w:rPr>
          <w:rFonts w:cs="Arial"/>
          <w:szCs w:val="22"/>
        </w:rPr>
        <w:t>1</w:t>
      </w:r>
      <w:r w:rsidRPr="00D40F55">
        <w:rPr>
          <w:rFonts w:cs="Arial"/>
          <w:szCs w:val="22"/>
        </w:rPr>
        <w:t>.2</w:t>
      </w:r>
      <w:r w:rsidR="007562F7" w:rsidRPr="00D40F55">
        <w:rPr>
          <w:rFonts w:cs="Arial"/>
          <w:szCs w:val="22"/>
        </w:rPr>
        <w:t xml:space="preserve"> shall </w:t>
      </w:r>
      <w:proofErr w:type="gramStart"/>
      <w:r w:rsidR="007562F7" w:rsidRPr="00D40F55">
        <w:rPr>
          <w:rFonts w:cs="Arial"/>
          <w:szCs w:val="22"/>
        </w:rPr>
        <w:t>operate</w:t>
      </w:r>
      <w:r w:rsidR="00A57C2C" w:rsidRPr="00D40F55">
        <w:rPr>
          <w:rFonts w:cs="Arial"/>
          <w:szCs w:val="22"/>
        </w:rPr>
        <w:t xml:space="preserve">  to</w:t>
      </w:r>
      <w:proofErr w:type="gramEnd"/>
      <w:r w:rsidR="00A57C2C" w:rsidRPr="00D40F55">
        <w:rPr>
          <w:rFonts w:cs="Arial"/>
          <w:szCs w:val="22"/>
        </w:rPr>
        <w:t xml:space="preserve"> exclude liability for Fraud or fraudulent misrepresentation.</w:t>
      </w:r>
    </w:p>
    <w:p w14:paraId="2EA883C7" w14:textId="77777777" w:rsidR="0035256A" w:rsidRPr="00D40F55" w:rsidRDefault="0035256A" w:rsidP="00D40F55">
      <w:pPr>
        <w:pStyle w:val="Heading3"/>
        <w:numPr>
          <w:ilvl w:val="0"/>
          <w:numId w:val="0"/>
        </w:numPr>
        <w:spacing w:before="120" w:after="120"/>
        <w:ind w:left="1800"/>
        <w:rPr>
          <w:rFonts w:cs="Arial"/>
          <w:szCs w:val="22"/>
        </w:rPr>
      </w:pPr>
    </w:p>
    <w:p w14:paraId="11D43F9D" w14:textId="77777777" w:rsidR="00F807DC" w:rsidRPr="00D40F55" w:rsidRDefault="007562F7" w:rsidP="00D40F55">
      <w:pPr>
        <w:pStyle w:val="Heading1"/>
        <w:keepNext/>
        <w:spacing w:before="120" w:after="120"/>
        <w:rPr>
          <w:rFonts w:cs="Arial"/>
          <w:szCs w:val="22"/>
        </w:rPr>
      </w:pPr>
      <w:bookmarkStart w:id="200" w:name="_Toc461102361"/>
      <w:bookmarkStart w:id="201" w:name="_Toc461102424"/>
      <w:bookmarkStart w:id="202" w:name="_Toc461102503"/>
      <w:bookmarkStart w:id="203" w:name="_Toc461109670"/>
      <w:bookmarkStart w:id="204" w:name="_Toc461102362"/>
      <w:bookmarkStart w:id="205" w:name="_Toc461102425"/>
      <w:bookmarkStart w:id="206" w:name="_Toc461102504"/>
      <w:bookmarkStart w:id="207" w:name="_Toc461109671"/>
      <w:bookmarkStart w:id="208" w:name="_Ref313370095"/>
      <w:bookmarkStart w:id="209" w:name="_Toc461702411"/>
      <w:bookmarkEnd w:id="200"/>
      <w:bookmarkEnd w:id="201"/>
      <w:bookmarkEnd w:id="202"/>
      <w:bookmarkEnd w:id="203"/>
      <w:bookmarkEnd w:id="204"/>
      <w:bookmarkEnd w:id="205"/>
      <w:bookmarkEnd w:id="206"/>
      <w:bookmarkEnd w:id="207"/>
      <w:r w:rsidRPr="00D40F55">
        <w:rPr>
          <w:rFonts w:cs="Arial"/>
          <w:szCs w:val="22"/>
        </w:rPr>
        <w:t>CONTRACTS (RIGHTS OF THIRD PARTIES) ACT</w:t>
      </w:r>
      <w:bookmarkEnd w:id="208"/>
      <w:bookmarkEnd w:id="209"/>
    </w:p>
    <w:p w14:paraId="1699271B" w14:textId="77777777" w:rsidR="00F807DC" w:rsidRPr="00D40F55" w:rsidRDefault="001F58EB" w:rsidP="00D40F55">
      <w:pPr>
        <w:pStyle w:val="Heading2"/>
        <w:spacing w:before="120" w:after="120"/>
        <w:rPr>
          <w:rFonts w:cs="Arial"/>
          <w:szCs w:val="22"/>
        </w:rPr>
      </w:pPr>
      <w:r w:rsidRPr="00D40F55">
        <w:rPr>
          <w:rFonts w:cs="Arial"/>
          <w:szCs w:val="22"/>
        </w:rPr>
        <w:t>A</w:t>
      </w:r>
      <w:r w:rsidR="007562F7" w:rsidRPr="00D40F55">
        <w:rPr>
          <w:rFonts w:cs="Arial"/>
          <w:szCs w:val="22"/>
        </w:rPr>
        <w:t xml:space="preserve"> person who is not a party to </w:t>
      </w:r>
      <w:r w:rsidR="0013772A" w:rsidRPr="00D40F55">
        <w:rPr>
          <w:rFonts w:cs="Arial"/>
          <w:szCs w:val="22"/>
        </w:rPr>
        <w:t xml:space="preserve">the </w:t>
      </w:r>
      <w:r w:rsidR="008C689D" w:rsidRPr="00D40F55">
        <w:rPr>
          <w:rFonts w:cs="Arial"/>
          <w:szCs w:val="22"/>
        </w:rPr>
        <w:t>Legal Services Contract</w:t>
      </w:r>
      <w:r w:rsidR="007562F7" w:rsidRPr="00D40F55">
        <w:rPr>
          <w:rFonts w:cs="Arial"/>
          <w:szCs w:val="22"/>
        </w:rPr>
        <w:t xml:space="preserve"> has no right under the Contracts (Rights of Third Parties) Act 1999 to enforce any of its provisions which, expressly or by implication, confer a benefit on him, without the prior written agreement of the Parties, </w:t>
      </w:r>
      <w:r w:rsidR="00B93838" w:rsidRPr="00D40F55">
        <w:rPr>
          <w:rFonts w:cs="Arial"/>
          <w:szCs w:val="22"/>
        </w:rPr>
        <w:t>provided that</w:t>
      </w:r>
      <w:r w:rsidR="007562F7" w:rsidRPr="00D40F55">
        <w:rPr>
          <w:rFonts w:cs="Arial"/>
          <w:szCs w:val="22"/>
        </w:rPr>
        <w:t xml:space="preserve"> this </w:t>
      </w:r>
      <w:r w:rsidR="00B93838" w:rsidRPr="00D40F55">
        <w:rPr>
          <w:rFonts w:cs="Arial"/>
          <w:szCs w:val="22"/>
        </w:rPr>
        <w:t xml:space="preserve">Clause 21.1 </w:t>
      </w:r>
      <w:r w:rsidR="007562F7" w:rsidRPr="00D40F55">
        <w:rPr>
          <w:rFonts w:cs="Arial"/>
          <w:szCs w:val="22"/>
        </w:rPr>
        <w:t xml:space="preserve">does not affect any right or remedy of any person which exists or is available otherwise than pursuant to that Act. </w:t>
      </w:r>
    </w:p>
    <w:p w14:paraId="0C7DEBB6" w14:textId="77777777" w:rsidR="00F807DC" w:rsidRPr="00D40F55" w:rsidRDefault="007562F7" w:rsidP="00D40F55">
      <w:pPr>
        <w:pStyle w:val="Heading2"/>
        <w:spacing w:before="120" w:after="120"/>
        <w:rPr>
          <w:rFonts w:cs="Arial"/>
          <w:szCs w:val="22"/>
        </w:rPr>
      </w:pPr>
      <w:r w:rsidRPr="00D40F55">
        <w:rPr>
          <w:rFonts w:cs="Arial"/>
          <w:szCs w:val="22"/>
        </w:rPr>
        <w:t xml:space="preserve">No consent of any third party is necessary for any rescission, variation (including any release or compromise in whole or in part of liability) or termination of </w:t>
      </w:r>
      <w:r w:rsidR="0013772A" w:rsidRPr="00D40F55">
        <w:rPr>
          <w:rFonts w:cs="Arial"/>
          <w:szCs w:val="22"/>
        </w:rPr>
        <w:t xml:space="preserve">the </w:t>
      </w:r>
      <w:r w:rsidR="008C689D" w:rsidRPr="00D40F55">
        <w:rPr>
          <w:rFonts w:cs="Arial"/>
          <w:szCs w:val="22"/>
        </w:rPr>
        <w:t>Legal Services Contract</w:t>
      </w:r>
      <w:r w:rsidRPr="00D40F55">
        <w:rPr>
          <w:rFonts w:cs="Arial"/>
          <w:szCs w:val="22"/>
        </w:rPr>
        <w:t xml:space="preserve"> or any one or more Clauses of it.</w:t>
      </w:r>
    </w:p>
    <w:p w14:paraId="55C861BC" w14:textId="77777777" w:rsidR="000C628F" w:rsidRPr="00D40F55" w:rsidRDefault="00A63312" w:rsidP="00D40F55">
      <w:pPr>
        <w:pStyle w:val="Heading2"/>
        <w:spacing w:before="120" w:after="120"/>
        <w:rPr>
          <w:rFonts w:cs="Arial"/>
          <w:szCs w:val="22"/>
        </w:rPr>
      </w:pPr>
      <w:bookmarkStart w:id="210" w:name="_Ref313371113"/>
      <w:r w:rsidRPr="00D40F55">
        <w:rPr>
          <w:rFonts w:cs="Arial"/>
          <w:szCs w:val="22"/>
        </w:rPr>
        <w:t>The Supplier agrees that t</w:t>
      </w:r>
      <w:r w:rsidR="000C628F" w:rsidRPr="00D40F55">
        <w:rPr>
          <w:rFonts w:cs="Arial"/>
          <w:szCs w:val="22"/>
        </w:rPr>
        <w:t xml:space="preserve">he </w:t>
      </w:r>
      <w:r w:rsidR="00C158E8" w:rsidRPr="00D40F55">
        <w:rPr>
          <w:rFonts w:cs="Arial"/>
          <w:szCs w:val="22"/>
        </w:rPr>
        <w:t>Customer</w:t>
      </w:r>
      <w:r w:rsidR="000C628F" w:rsidRPr="00D40F55">
        <w:rPr>
          <w:rFonts w:cs="Arial"/>
          <w:szCs w:val="22"/>
        </w:rPr>
        <w:t xml:space="preserve"> may enforce any of the provisions of the </w:t>
      </w:r>
      <w:r w:rsidR="00832B7B" w:rsidRPr="00D40F55">
        <w:rPr>
          <w:rFonts w:cs="Arial"/>
          <w:szCs w:val="22"/>
        </w:rPr>
        <w:t>Panel</w:t>
      </w:r>
      <w:r w:rsidR="000C628F" w:rsidRPr="00D40F55">
        <w:rPr>
          <w:rFonts w:cs="Arial"/>
          <w:szCs w:val="22"/>
        </w:rPr>
        <w:t xml:space="preserve"> Agreement referred to in clause </w:t>
      </w:r>
      <w:r w:rsidR="007E723E" w:rsidRPr="00D40F55">
        <w:rPr>
          <w:rFonts w:cs="Arial"/>
          <w:szCs w:val="22"/>
        </w:rPr>
        <w:t>45.1</w:t>
      </w:r>
      <w:r w:rsidR="000C628F" w:rsidRPr="00D40F55">
        <w:rPr>
          <w:rFonts w:cs="Arial"/>
          <w:szCs w:val="22"/>
        </w:rPr>
        <w:t xml:space="preserve"> as if they were terms of the </w:t>
      </w:r>
      <w:r w:rsidR="008C689D" w:rsidRPr="00D40F55">
        <w:rPr>
          <w:rFonts w:cs="Arial"/>
          <w:szCs w:val="22"/>
        </w:rPr>
        <w:t>Legal Services Contract</w:t>
      </w:r>
      <w:r w:rsidR="00C2656E" w:rsidRPr="00D40F55">
        <w:rPr>
          <w:rFonts w:cs="Arial"/>
          <w:szCs w:val="22"/>
        </w:rPr>
        <w:t xml:space="preserve"> (reading references in those provisions to </w:t>
      </w:r>
      <w:r w:rsidR="007E723E" w:rsidRPr="00D40F55">
        <w:rPr>
          <w:rFonts w:cs="Arial"/>
          <w:szCs w:val="22"/>
        </w:rPr>
        <w:t>Panel Customer</w:t>
      </w:r>
      <w:r w:rsidR="00C2656E" w:rsidRPr="00D40F55">
        <w:rPr>
          <w:rFonts w:cs="Arial"/>
          <w:szCs w:val="22"/>
        </w:rPr>
        <w:t xml:space="preserve"> and the Supplier as references to the </w:t>
      </w:r>
      <w:r w:rsidR="00C158E8" w:rsidRPr="00D40F55">
        <w:rPr>
          <w:rFonts w:cs="Arial"/>
          <w:szCs w:val="22"/>
        </w:rPr>
        <w:t>Customer</w:t>
      </w:r>
      <w:r w:rsidR="00C2656E" w:rsidRPr="00D40F55">
        <w:rPr>
          <w:rFonts w:cs="Arial"/>
          <w:szCs w:val="22"/>
        </w:rPr>
        <w:t xml:space="preserve"> and the </w:t>
      </w:r>
      <w:r w:rsidR="00151B56" w:rsidRPr="00D40F55">
        <w:rPr>
          <w:rFonts w:cs="Arial"/>
          <w:szCs w:val="22"/>
        </w:rPr>
        <w:t>Supplier</w:t>
      </w:r>
      <w:r w:rsidR="00C2656E" w:rsidRPr="00D40F55">
        <w:rPr>
          <w:rFonts w:cs="Arial"/>
          <w:szCs w:val="22"/>
        </w:rPr>
        <w:t xml:space="preserve"> respectively).</w:t>
      </w:r>
    </w:p>
    <w:p w14:paraId="035A411E" w14:textId="77777777" w:rsidR="00F807DC" w:rsidRPr="00D40F55" w:rsidRDefault="007562F7" w:rsidP="00D40F55">
      <w:pPr>
        <w:pStyle w:val="Heading1"/>
        <w:keepNext/>
        <w:spacing w:before="120" w:after="120"/>
        <w:rPr>
          <w:rFonts w:cs="Arial"/>
          <w:szCs w:val="22"/>
        </w:rPr>
      </w:pPr>
      <w:bookmarkStart w:id="211" w:name="_Toc461702412"/>
      <w:r w:rsidRPr="00D40F55">
        <w:rPr>
          <w:rFonts w:cs="Arial"/>
          <w:szCs w:val="22"/>
        </w:rPr>
        <w:t>NOTICES</w:t>
      </w:r>
      <w:bookmarkEnd w:id="210"/>
      <w:bookmarkEnd w:id="211"/>
    </w:p>
    <w:p w14:paraId="3880CAE1" w14:textId="77777777" w:rsidR="00F807DC" w:rsidRPr="00D40F55" w:rsidRDefault="007562F7" w:rsidP="00D40F55">
      <w:pPr>
        <w:pStyle w:val="Heading2"/>
        <w:spacing w:before="120" w:after="120"/>
        <w:rPr>
          <w:rFonts w:cs="Arial"/>
          <w:szCs w:val="22"/>
        </w:rPr>
      </w:pPr>
      <w:r w:rsidRPr="00D40F55">
        <w:rPr>
          <w:rFonts w:cs="Arial"/>
          <w:szCs w:val="22"/>
        </w:rPr>
        <w:t xml:space="preserve">Except as otherwise expressly provided </w:t>
      </w:r>
      <w:r w:rsidR="00B93838" w:rsidRPr="00D40F55">
        <w:rPr>
          <w:rFonts w:cs="Arial"/>
          <w:szCs w:val="22"/>
        </w:rPr>
        <w:t>in</w:t>
      </w:r>
      <w:r w:rsidRPr="00D40F55">
        <w:rPr>
          <w:rFonts w:cs="Arial"/>
          <w:szCs w:val="22"/>
        </w:rPr>
        <w:t xml:space="preserve"> </w:t>
      </w:r>
      <w:r w:rsidR="0013772A" w:rsidRPr="00D40F55">
        <w:rPr>
          <w:rFonts w:cs="Arial"/>
          <w:szCs w:val="22"/>
        </w:rPr>
        <w:t xml:space="preserve">the </w:t>
      </w:r>
      <w:r w:rsidR="008C689D" w:rsidRPr="00D40F55">
        <w:rPr>
          <w:rFonts w:cs="Arial"/>
          <w:szCs w:val="22"/>
        </w:rPr>
        <w:t>Legal Services Contract</w:t>
      </w:r>
      <w:r w:rsidRPr="00D40F55">
        <w:rPr>
          <w:rFonts w:cs="Arial"/>
          <w:szCs w:val="22"/>
        </w:rPr>
        <w:t xml:space="preserve">, no notice or other communication from one Party to the other shall have any validity under </w:t>
      </w:r>
      <w:r w:rsidR="0013772A" w:rsidRPr="00D40F55">
        <w:rPr>
          <w:rFonts w:cs="Arial"/>
          <w:szCs w:val="22"/>
        </w:rPr>
        <w:t xml:space="preserve">the </w:t>
      </w:r>
      <w:r w:rsidR="008C689D" w:rsidRPr="00D40F55">
        <w:rPr>
          <w:rFonts w:cs="Arial"/>
          <w:szCs w:val="22"/>
        </w:rPr>
        <w:t>Legal Services Contract</w:t>
      </w:r>
      <w:r w:rsidRPr="00D40F55">
        <w:rPr>
          <w:rFonts w:cs="Arial"/>
          <w:szCs w:val="22"/>
        </w:rPr>
        <w:t xml:space="preserve"> unless </w:t>
      </w:r>
      <w:r w:rsidR="0014427F" w:rsidRPr="00D40F55">
        <w:rPr>
          <w:rFonts w:cs="Arial"/>
          <w:szCs w:val="22"/>
        </w:rPr>
        <w:t xml:space="preserve">given or </w:t>
      </w:r>
      <w:r w:rsidRPr="00D40F55">
        <w:rPr>
          <w:rFonts w:cs="Arial"/>
          <w:szCs w:val="22"/>
        </w:rPr>
        <w:t>made in writing by or on behalf of the Party sending the communication.</w:t>
      </w:r>
    </w:p>
    <w:p w14:paraId="3FF3EF4F" w14:textId="77777777" w:rsidR="00B93838" w:rsidRPr="00D40F55" w:rsidRDefault="007562F7" w:rsidP="00D40F55">
      <w:pPr>
        <w:pStyle w:val="Heading2"/>
        <w:spacing w:before="120" w:after="120"/>
        <w:rPr>
          <w:rFonts w:cs="Arial"/>
          <w:szCs w:val="22"/>
        </w:rPr>
      </w:pPr>
      <w:bookmarkStart w:id="212" w:name="_Ref313371315"/>
      <w:r w:rsidRPr="00D40F55">
        <w:rPr>
          <w:rFonts w:cs="Arial"/>
          <w:szCs w:val="22"/>
        </w:rPr>
        <w:t xml:space="preserve">Any notice or other communication given </w:t>
      </w:r>
      <w:r w:rsidR="0014427F" w:rsidRPr="00D40F55">
        <w:rPr>
          <w:rFonts w:cs="Arial"/>
          <w:szCs w:val="22"/>
        </w:rPr>
        <w:t xml:space="preserve">or made </w:t>
      </w:r>
      <w:r w:rsidRPr="00D40F55">
        <w:rPr>
          <w:rFonts w:cs="Arial"/>
          <w:szCs w:val="22"/>
        </w:rPr>
        <w:t>by either Party to the other shall</w:t>
      </w:r>
      <w:r w:rsidR="00B93838" w:rsidRPr="00D40F55">
        <w:rPr>
          <w:rFonts w:cs="Arial"/>
          <w:szCs w:val="22"/>
        </w:rPr>
        <w:t>:</w:t>
      </w:r>
    </w:p>
    <w:p w14:paraId="0C306DD0" w14:textId="77777777" w:rsidR="00B93838" w:rsidRPr="00D40F55" w:rsidRDefault="007562F7" w:rsidP="00D40F55">
      <w:pPr>
        <w:pStyle w:val="Heading3"/>
        <w:spacing w:before="120" w:after="120"/>
        <w:rPr>
          <w:rFonts w:cs="Arial"/>
          <w:szCs w:val="22"/>
        </w:rPr>
      </w:pPr>
      <w:r w:rsidRPr="00D40F55">
        <w:rPr>
          <w:rFonts w:cs="Arial"/>
          <w:szCs w:val="22"/>
        </w:rPr>
        <w:lastRenderedPageBreak/>
        <w:t>be give</w:t>
      </w:r>
      <w:r w:rsidR="00C70018" w:rsidRPr="00D40F55">
        <w:rPr>
          <w:rFonts w:cs="Arial"/>
          <w:szCs w:val="22"/>
        </w:rPr>
        <w:t>n by letter (sent by hand, post</w:t>
      </w:r>
      <w:r w:rsidRPr="00D40F55">
        <w:rPr>
          <w:rFonts w:cs="Arial"/>
          <w:szCs w:val="22"/>
        </w:rPr>
        <w:t xml:space="preserve"> or </w:t>
      </w:r>
      <w:r w:rsidR="00506B11" w:rsidRPr="00D40F55">
        <w:rPr>
          <w:rFonts w:cs="Arial"/>
          <w:szCs w:val="22"/>
        </w:rPr>
        <w:t xml:space="preserve">a recorded </w:t>
      </w:r>
      <w:r w:rsidR="00B93838" w:rsidRPr="00D40F55">
        <w:rPr>
          <w:rFonts w:cs="Arial"/>
          <w:szCs w:val="22"/>
        </w:rPr>
        <w:t>signed for</w:t>
      </w:r>
      <w:r w:rsidR="0014427F" w:rsidRPr="00D40F55">
        <w:rPr>
          <w:rFonts w:cs="Arial"/>
          <w:szCs w:val="22"/>
        </w:rPr>
        <w:t xml:space="preserve"> delivery</w:t>
      </w:r>
      <w:r w:rsidR="00506B11" w:rsidRPr="00D40F55">
        <w:rPr>
          <w:rFonts w:cs="Arial"/>
          <w:szCs w:val="22"/>
        </w:rPr>
        <w:t xml:space="preserve"> service)</w:t>
      </w:r>
      <w:r w:rsidR="00B93838" w:rsidRPr="00D40F55">
        <w:rPr>
          <w:rFonts w:cs="Arial"/>
          <w:szCs w:val="22"/>
        </w:rPr>
        <w:t xml:space="preserve">, </w:t>
      </w:r>
      <w:proofErr w:type="spellStart"/>
      <w:r w:rsidR="00B93838" w:rsidRPr="00D40F55">
        <w:rPr>
          <w:rFonts w:cs="Arial"/>
          <w:szCs w:val="22"/>
        </w:rPr>
        <w:t>facsmile</w:t>
      </w:r>
      <w:proofErr w:type="spellEnd"/>
      <w:r w:rsidR="00506B11" w:rsidRPr="00D40F55">
        <w:rPr>
          <w:rFonts w:cs="Arial"/>
          <w:szCs w:val="22"/>
        </w:rPr>
        <w:t xml:space="preserve"> </w:t>
      </w:r>
      <w:r w:rsidRPr="00D40F55">
        <w:rPr>
          <w:rFonts w:cs="Arial"/>
          <w:szCs w:val="22"/>
        </w:rPr>
        <w:t>or electronic mail</w:t>
      </w:r>
      <w:r w:rsidR="00506B11" w:rsidRPr="00D40F55">
        <w:rPr>
          <w:rFonts w:cs="Arial"/>
          <w:szCs w:val="22"/>
        </w:rPr>
        <w:t xml:space="preserve"> confirmed by letter</w:t>
      </w:r>
      <w:r w:rsidR="00B93838" w:rsidRPr="00D40F55">
        <w:rPr>
          <w:rFonts w:cs="Arial"/>
          <w:szCs w:val="22"/>
        </w:rPr>
        <w:t>; and</w:t>
      </w:r>
    </w:p>
    <w:p w14:paraId="38F17C4F" w14:textId="77777777" w:rsidR="00627FB5" w:rsidRPr="00D40F55" w:rsidRDefault="00627FB5" w:rsidP="00D40F55">
      <w:pPr>
        <w:pStyle w:val="Heading3"/>
        <w:spacing w:before="120" w:after="120"/>
        <w:rPr>
          <w:rFonts w:cs="Arial"/>
          <w:szCs w:val="22"/>
        </w:rPr>
      </w:pPr>
      <w:r w:rsidRPr="00D40F55">
        <w:rPr>
          <w:rFonts w:cs="Arial"/>
          <w:szCs w:val="22"/>
        </w:rPr>
        <w:t>unless the other Party acknowledges receipt of such communication at an earlier time, be deemed to have been given:</w:t>
      </w:r>
    </w:p>
    <w:p w14:paraId="233AC1EF" w14:textId="77777777" w:rsidR="00627FB5" w:rsidRPr="00D40F55" w:rsidRDefault="00627FB5" w:rsidP="00D40F55">
      <w:pPr>
        <w:pStyle w:val="Heading4"/>
        <w:spacing w:before="120" w:after="120"/>
        <w:rPr>
          <w:rFonts w:cs="Arial"/>
          <w:szCs w:val="22"/>
        </w:rPr>
      </w:pPr>
      <w:r w:rsidRPr="00D40F55">
        <w:rPr>
          <w:rFonts w:cs="Arial"/>
          <w:szCs w:val="22"/>
        </w:rPr>
        <w:t>if delivered personally, at the time of delivery;</w:t>
      </w:r>
    </w:p>
    <w:p w14:paraId="202EC27F" w14:textId="77777777" w:rsidR="00627FB5" w:rsidRPr="00D40F55" w:rsidRDefault="00627FB5" w:rsidP="00D40F55">
      <w:pPr>
        <w:pStyle w:val="Heading4"/>
        <w:spacing w:before="120" w:after="120"/>
        <w:rPr>
          <w:rFonts w:cs="Arial"/>
          <w:szCs w:val="22"/>
        </w:rPr>
      </w:pPr>
      <w:r w:rsidRPr="00D40F55">
        <w:rPr>
          <w:rFonts w:cs="Arial"/>
          <w:szCs w:val="22"/>
        </w:rPr>
        <w:t xml:space="preserve">if sent by pre-paid post or a recorded signed for service two (2) Working Days after the day on which the letter was posted </w:t>
      </w:r>
      <w:r w:rsidR="00B93838" w:rsidRPr="00D40F55">
        <w:rPr>
          <w:rFonts w:cs="Arial"/>
          <w:szCs w:val="22"/>
        </w:rPr>
        <w:t>p</w:t>
      </w:r>
      <w:r w:rsidR="007562F7" w:rsidRPr="00D40F55">
        <w:rPr>
          <w:rFonts w:cs="Arial"/>
          <w:szCs w:val="22"/>
        </w:rPr>
        <w:t>rovided the relevant communication</w:t>
      </w:r>
      <w:r w:rsidRPr="00D40F55">
        <w:rPr>
          <w:rFonts w:cs="Arial"/>
          <w:szCs w:val="22"/>
        </w:rPr>
        <w:t xml:space="preserve"> is not returned as undelivered;</w:t>
      </w:r>
    </w:p>
    <w:p w14:paraId="3CE83F5B" w14:textId="77777777" w:rsidR="00627FB5" w:rsidRPr="00D40F55" w:rsidRDefault="00627FB5" w:rsidP="00D40F55">
      <w:pPr>
        <w:pStyle w:val="Heading4"/>
        <w:spacing w:before="120" w:after="120"/>
        <w:rPr>
          <w:rFonts w:cs="Arial"/>
          <w:szCs w:val="22"/>
        </w:rPr>
      </w:pPr>
      <w:r w:rsidRPr="00D40F55">
        <w:rPr>
          <w:rFonts w:cs="Arial"/>
          <w:szCs w:val="22"/>
        </w:rPr>
        <w:t>if sent by electronic mail</w:t>
      </w:r>
      <w:r w:rsidR="007562F7" w:rsidRPr="00D40F55">
        <w:rPr>
          <w:rFonts w:cs="Arial"/>
          <w:szCs w:val="22"/>
        </w:rPr>
        <w:t xml:space="preserve">, </w:t>
      </w:r>
      <w:r w:rsidR="00CC04A3" w:rsidRPr="00D40F55">
        <w:rPr>
          <w:rFonts w:cs="Arial"/>
          <w:szCs w:val="22"/>
        </w:rPr>
        <w:t>upon receipt of a read receipt</w:t>
      </w:r>
      <w:r w:rsidRPr="00D40F55">
        <w:rPr>
          <w:rFonts w:cs="Arial"/>
          <w:szCs w:val="22"/>
        </w:rPr>
        <w:t>; and</w:t>
      </w:r>
    </w:p>
    <w:p w14:paraId="34D348E5" w14:textId="77777777" w:rsidR="00F807DC" w:rsidRPr="00D40F55" w:rsidRDefault="00627FB5" w:rsidP="00D40F55">
      <w:pPr>
        <w:pStyle w:val="Heading4"/>
        <w:spacing w:before="120" w:after="120"/>
        <w:rPr>
          <w:rFonts w:cs="Arial"/>
          <w:szCs w:val="22"/>
        </w:rPr>
      </w:pPr>
      <w:r w:rsidRPr="00D40F55">
        <w:rPr>
          <w:rFonts w:cs="Arial"/>
          <w:szCs w:val="22"/>
        </w:rPr>
        <w:t>if sent by facsimile, on the day of transmission if sent before 16:00 hours on any Working Day and otherwise at 9:00 hours on the next Working Day and provided that at time of</w:t>
      </w:r>
      <w:r w:rsidR="007562F7" w:rsidRPr="00D40F55">
        <w:rPr>
          <w:rFonts w:cs="Arial"/>
          <w:szCs w:val="22"/>
        </w:rPr>
        <w:t xml:space="preserve"> transmission </w:t>
      </w:r>
      <w:r w:rsidRPr="00D40F55">
        <w:rPr>
          <w:rFonts w:cs="Arial"/>
          <w:szCs w:val="22"/>
        </w:rPr>
        <w:t>of the facsimile an error-free transmission report is received by the Party sending the communication</w:t>
      </w:r>
      <w:r w:rsidR="007562F7" w:rsidRPr="00D40F55">
        <w:rPr>
          <w:rFonts w:cs="Arial"/>
          <w:szCs w:val="22"/>
        </w:rPr>
        <w:t>.</w:t>
      </w:r>
      <w:bookmarkEnd w:id="212"/>
    </w:p>
    <w:p w14:paraId="28A053EE" w14:textId="77777777" w:rsidR="00F807DC" w:rsidRPr="00D40F55" w:rsidRDefault="007562F7" w:rsidP="00D40F55">
      <w:pPr>
        <w:pStyle w:val="Heading2"/>
        <w:spacing w:before="120" w:after="120"/>
        <w:rPr>
          <w:rFonts w:cs="Arial"/>
          <w:szCs w:val="22"/>
        </w:rPr>
      </w:pPr>
      <w:bookmarkStart w:id="213" w:name="_Ref313371306"/>
      <w:r w:rsidRPr="00D40F55">
        <w:rPr>
          <w:rFonts w:cs="Arial"/>
          <w:szCs w:val="22"/>
        </w:rPr>
        <w:t xml:space="preserve">For the purposes of </w:t>
      </w:r>
      <w:r w:rsidR="00E6002D" w:rsidRPr="00D40F55">
        <w:rPr>
          <w:rFonts w:cs="Arial"/>
          <w:szCs w:val="22"/>
        </w:rPr>
        <w:t>Clause </w:t>
      </w:r>
      <w:r w:rsidR="001F58EB" w:rsidRPr="00D40F55">
        <w:rPr>
          <w:rFonts w:cs="Arial"/>
          <w:szCs w:val="22"/>
        </w:rPr>
        <w:t>2</w:t>
      </w:r>
      <w:r w:rsidR="003470C2" w:rsidRPr="00D40F55">
        <w:rPr>
          <w:rFonts w:cs="Arial"/>
          <w:szCs w:val="22"/>
        </w:rPr>
        <w:t>3</w:t>
      </w:r>
      <w:r w:rsidR="001F58EB" w:rsidRPr="00D40F55">
        <w:rPr>
          <w:rFonts w:cs="Arial"/>
          <w:szCs w:val="22"/>
        </w:rPr>
        <w:t>.2</w:t>
      </w:r>
      <w:r w:rsidRPr="00D40F55">
        <w:rPr>
          <w:rFonts w:cs="Arial"/>
          <w:szCs w:val="22"/>
        </w:rPr>
        <w:t xml:space="preserve">, the address, email address </w:t>
      </w:r>
      <w:r w:rsidR="00B93838" w:rsidRPr="00D40F55">
        <w:rPr>
          <w:rFonts w:cs="Arial"/>
          <w:szCs w:val="22"/>
        </w:rPr>
        <w:t>and</w:t>
      </w:r>
      <w:r w:rsidRPr="00D40F55">
        <w:rPr>
          <w:rFonts w:cs="Arial"/>
          <w:szCs w:val="22"/>
        </w:rPr>
        <w:t xml:space="preserve"> fax number of each Party shall be the address, email address and fax number </w:t>
      </w:r>
      <w:r w:rsidR="00B93838" w:rsidRPr="00D40F55">
        <w:rPr>
          <w:rFonts w:cs="Arial"/>
          <w:szCs w:val="22"/>
        </w:rPr>
        <w:t>specified</w:t>
      </w:r>
      <w:r w:rsidRPr="00D40F55">
        <w:rPr>
          <w:rFonts w:cs="Arial"/>
          <w:szCs w:val="22"/>
        </w:rPr>
        <w:t xml:space="preserve"> in the </w:t>
      </w:r>
      <w:r w:rsidR="0010080D" w:rsidRPr="00D40F55">
        <w:rPr>
          <w:rFonts w:cs="Arial"/>
          <w:szCs w:val="22"/>
        </w:rPr>
        <w:t>Order Form</w:t>
      </w:r>
      <w:r w:rsidRPr="00D40F55">
        <w:rPr>
          <w:rFonts w:cs="Arial"/>
          <w:szCs w:val="22"/>
        </w:rPr>
        <w:t>.</w:t>
      </w:r>
      <w:bookmarkEnd w:id="213"/>
    </w:p>
    <w:p w14:paraId="29C0AA07" w14:textId="77777777" w:rsidR="00F807DC" w:rsidRPr="00D40F55" w:rsidRDefault="007562F7" w:rsidP="00D40F55">
      <w:pPr>
        <w:pStyle w:val="Heading2"/>
        <w:spacing w:before="120" w:after="120"/>
        <w:rPr>
          <w:rFonts w:cs="Arial"/>
          <w:szCs w:val="22"/>
        </w:rPr>
      </w:pPr>
      <w:r w:rsidRPr="00D40F55">
        <w:rPr>
          <w:rFonts w:cs="Arial"/>
          <w:szCs w:val="22"/>
        </w:rPr>
        <w:t xml:space="preserve">Either Party may change its address for service by serving a notice in accordance with this </w:t>
      </w:r>
      <w:r w:rsidR="00E6002D" w:rsidRPr="00D40F55">
        <w:rPr>
          <w:rFonts w:cs="Arial"/>
          <w:szCs w:val="22"/>
        </w:rPr>
        <w:t>Clause </w:t>
      </w:r>
      <w:r w:rsidR="00B93838" w:rsidRPr="00D40F55">
        <w:rPr>
          <w:rFonts w:cs="Arial"/>
          <w:szCs w:val="22"/>
        </w:rPr>
        <w:t>2</w:t>
      </w:r>
      <w:r w:rsidR="003470C2" w:rsidRPr="00D40F55">
        <w:rPr>
          <w:rFonts w:cs="Arial"/>
          <w:szCs w:val="22"/>
        </w:rPr>
        <w:t>3</w:t>
      </w:r>
      <w:r w:rsidRPr="00D40F55">
        <w:rPr>
          <w:rFonts w:cs="Arial"/>
          <w:szCs w:val="22"/>
        </w:rPr>
        <w:t>.</w:t>
      </w:r>
    </w:p>
    <w:p w14:paraId="5F479CD7" w14:textId="77777777" w:rsidR="00185555" w:rsidRPr="00D40F55" w:rsidRDefault="00185555" w:rsidP="00D40F55">
      <w:pPr>
        <w:pStyle w:val="Heading1"/>
        <w:keepNext/>
        <w:spacing w:before="120" w:after="120"/>
        <w:rPr>
          <w:rFonts w:cs="Arial"/>
          <w:szCs w:val="22"/>
        </w:rPr>
      </w:pPr>
      <w:bookmarkStart w:id="214" w:name="_Toc461102365"/>
      <w:bookmarkStart w:id="215" w:name="_Toc461102428"/>
      <w:bookmarkStart w:id="216" w:name="_Toc461102507"/>
      <w:bookmarkStart w:id="217" w:name="_Toc461109674"/>
      <w:bookmarkStart w:id="218" w:name="_Toc314810842"/>
      <w:bookmarkStart w:id="219" w:name="_Toc461702413"/>
      <w:bookmarkEnd w:id="214"/>
      <w:bookmarkEnd w:id="215"/>
      <w:bookmarkEnd w:id="216"/>
      <w:bookmarkEnd w:id="217"/>
      <w:r w:rsidRPr="00D40F55">
        <w:rPr>
          <w:rFonts w:cs="Arial"/>
          <w:szCs w:val="22"/>
        </w:rPr>
        <w:t>DISPUTES AND LAW</w:t>
      </w:r>
      <w:bookmarkEnd w:id="218"/>
      <w:bookmarkEnd w:id="219"/>
    </w:p>
    <w:p w14:paraId="5958DD30" w14:textId="77777777" w:rsidR="00185555" w:rsidRPr="00D40F55" w:rsidRDefault="00185555" w:rsidP="00D40F55">
      <w:pPr>
        <w:pStyle w:val="Heading2"/>
        <w:keepNext/>
        <w:spacing w:before="120" w:after="120"/>
        <w:rPr>
          <w:rFonts w:cs="Arial"/>
          <w:szCs w:val="22"/>
        </w:rPr>
      </w:pPr>
      <w:bookmarkStart w:id="220" w:name="_Ref313370109"/>
      <w:r w:rsidRPr="00D40F55">
        <w:rPr>
          <w:rFonts w:cs="Arial"/>
          <w:szCs w:val="22"/>
        </w:rPr>
        <w:t>Governing Law and Jurisdiction</w:t>
      </w:r>
      <w:bookmarkEnd w:id="220"/>
    </w:p>
    <w:p w14:paraId="412A68A8" w14:textId="77777777" w:rsidR="00185555" w:rsidRPr="00D40F55" w:rsidRDefault="00185555" w:rsidP="00D40F55">
      <w:pPr>
        <w:pStyle w:val="Heading3"/>
        <w:spacing w:before="120" w:after="120"/>
        <w:rPr>
          <w:rFonts w:cs="Arial"/>
          <w:szCs w:val="22"/>
        </w:rPr>
      </w:pPr>
      <w:r w:rsidRPr="00D40F55">
        <w:rPr>
          <w:rFonts w:cs="Arial"/>
          <w:szCs w:val="22"/>
        </w:rPr>
        <w:t xml:space="preserve">The </w:t>
      </w:r>
      <w:r w:rsidR="008C689D" w:rsidRPr="00D40F55">
        <w:rPr>
          <w:rFonts w:cs="Arial"/>
          <w:szCs w:val="22"/>
        </w:rPr>
        <w:t>Legal Services Contract</w:t>
      </w:r>
      <w:r w:rsidRPr="00D40F55">
        <w:rPr>
          <w:rFonts w:cs="Arial"/>
          <w:szCs w:val="22"/>
        </w:rPr>
        <w:t xml:space="preserve"> shall be governed by and interpreted in accordance with the Laws of England and Wales and the Parties agree to submit to the exclusive jurisdiction of the English courts any dispute that arises in connection with the </w:t>
      </w:r>
      <w:r w:rsidR="008C689D" w:rsidRPr="00D40F55">
        <w:rPr>
          <w:rFonts w:cs="Arial"/>
          <w:szCs w:val="22"/>
        </w:rPr>
        <w:t>Legal Services Contract</w:t>
      </w:r>
      <w:r w:rsidRPr="00D40F55">
        <w:rPr>
          <w:rFonts w:cs="Arial"/>
          <w:szCs w:val="22"/>
        </w:rPr>
        <w:t xml:space="preserve">. </w:t>
      </w:r>
    </w:p>
    <w:p w14:paraId="12FDD64B" w14:textId="77777777" w:rsidR="00185555" w:rsidRPr="00D40F55" w:rsidRDefault="00185555" w:rsidP="00D40F55">
      <w:pPr>
        <w:pStyle w:val="Heading2"/>
        <w:keepNext/>
        <w:spacing w:before="120" w:after="120"/>
        <w:rPr>
          <w:rFonts w:cs="Arial"/>
          <w:szCs w:val="22"/>
        </w:rPr>
      </w:pPr>
      <w:bookmarkStart w:id="221" w:name="_Ref313372098"/>
      <w:r w:rsidRPr="00D40F55">
        <w:rPr>
          <w:rFonts w:cs="Arial"/>
          <w:szCs w:val="22"/>
        </w:rPr>
        <w:t>Dispute Resolution</w:t>
      </w:r>
      <w:bookmarkEnd w:id="221"/>
    </w:p>
    <w:p w14:paraId="2F12A5E2" w14:textId="77777777" w:rsidR="00185555" w:rsidRPr="00D40F55" w:rsidRDefault="00185555" w:rsidP="00D40F55">
      <w:pPr>
        <w:pStyle w:val="Heading3"/>
        <w:spacing w:before="120" w:after="120"/>
        <w:rPr>
          <w:rFonts w:cs="Arial"/>
          <w:szCs w:val="22"/>
        </w:rPr>
      </w:pPr>
      <w:bookmarkStart w:id="222" w:name="_Ref313371365"/>
      <w:r w:rsidRPr="00D40F55">
        <w:rPr>
          <w:rFonts w:cs="Arial"/>
          <w:szCs w:val="22"/>
        </w:rPr>
        <w:t xml:space="preserve">The Parties shall attempt in good faith to negotiate a settlement to any dispute between them arising out of or in connection with the </w:t>
      </w:r>
      <w:r w:rsidR="008C689D" w:rsidRPr="00D40F55">
        <w:rPr>
          <w:rFonts w:cs="Arial"/>
          <w:szCs w:val="22"/>
        </w:rPr>
        <w:t>Legal Services Contract</w:t>
      </w:r>
      <w:r w:rsidRPr="00D40F55">
        <w:rPr>
          <w:rFonts w:cs="Arial"/>
          <w:szCs w:val="22"/>
        </w:rPr>
        <w:t xml:space="preserve"> within twenty (20) Working Days of either Party notifying the other of the dispute and such efforts shall involve the escalation of the dispute to the level of representative of each Party specified in the </w:t>
      </w:r>
      <w:r w:rsidR="0010080D" w:rsidRPr="00D40F55">
        <w:rPr>
          <w:rFonts w:cs="Arial"/>
          <w:szCs w:val="22"/>
        </w:rPr>
        <w:t>Order Form</w:t>
      </w:r>
      <w:r w:rsidRPr="00D40F55">
        <w:rPr>
          <w:rFonts w:cs="Arial"/>
          <w:szCs w:val="22"/>
        </w:rPr>
        <w:t>.</w:t>
      </w:r>
      <w:bookmarkEnd w:id="222"/>
    </w:p>
    <w:p w14:paraId="79729023" w14:textId="77777777" w:rsidR="00185555" w:rsidRPr="00D40F55" w:rsidRDefault="00185555" w:rsidP="00D40F55">
      <w:pPr>
        <w:pStyle w:val="Heading3"/>
        <w:spacing w:before="120" w:after="120"/>
        <w:rPr>
          <w:rFonts w:cs="Arial"/>
          <w:szCs w:val="22"/>
        </w:rPr>
      </w:pPr>
      <w:r w:rsidRPr="00D40F55">
        <w:rPr>
          <w:rFonts w:cs="Arial"/>
          <w:szCs w:val="22"/>
        </w:rPr>
        <w:t>Nothing in this dispute resolution procedure shall prevent the Parties from seeking from any court of competent jurisdiction an interim order restraining the other Party from doing any act or compelling the other Party to do any act.</w:t>
      </w:r>
    </w:p>
    <w:p w14:paraId="3B108208" w14:textId="599C5C9D" w:rsidR="00185555" w:rsidRPr="00D40F55" w:rsidRDefault="00185555" w:rsidP="00D40F55">
      <w:pPr>
        <w:pStyle w:val="Heading3"/>
        <w:spacing w:before="120" w:after="120"/>
        <w:rPr>
          <w:rFonts w:cs="Arial"/>
          <w:szCs w:val="22"/>
        </w:rPr>
      </w:pPr>
      <w:r w:rsidRPr="00D40F55">
        <w:rPr>
          <w:rFonts w:cs="Arial"/>
          <w:szCs w:val="22"/>
        </w:rPr>
        <w:t>If the dispute cannot be resolved by t</w:t>
      </w:r>
      <w:r w:rsidR="000326BE" w:rsidRPr="00D40F55">
        <w:rPr>
          <w:rFonts w:cs="Arial"/>
          <w:szCs w:val="22"/>
        </w:rPr>
        <w:t>he Parties pursuant to Clause 24</w:t>
      </w:r>
      <w:r w:rsidRPr="00D40F55">
        <w:rPr>
          <w:rFonts w:cs="Arial"/>
          <w:szCs w:val="22"/>
        </w:rPr>
        <w:t>.2.1, the Parties shall refer it to mediation pursuant to the procedure set out in Clause 2</w:t>
      </w:r>
      <w:r w:rsidR="000326BE" w:rsidRPr="00D40F55">
        <w:rPr>
          <w:rFonts w:cs="Arial"/>
          <w:szCs w:val="22"/>
        </w:rPr>
        <w:t>4</w:t>
      </w:r>
      <w:r w:rsidRPr="00D40F55">
        <w:rPr>
          <w:rFonts w:cs="Arial"/>
          <w:szCs w:val="22"/>
        </w:rPr>
        <w:t>.2.5 unless:</w:t>
      </w:r>
    </w:p>
    <w:p w14:paraId="0359355E" w14:textId="77777777" w:rsidR="00185555" w:rsidRPr="00D40F55" w:rsidRDefault="00185555" w:rsidP="00D40F55">
      <w:pPr>
        <w:pStyle w:val="Heading4"/>
        <w:spacing w:before="120" w:after="120"/>
        <w:rPr>
          <w:rFonts w:cs="Arial"/>
          <w:szCs w:val="22"/>
        </w:rPr>
      </w:pPr>
      <w:r w:rsidRPr="00D40F55">
        <w:rPr>
          <w:rFonts w:cs="Arial"/>
          <w:szCs w:val="22"/>
        </w:rPr>
        <w:t xml:space="preserve">the </w:t>
      </w:r>
      <w:r w:rsidR="00C158E8" w:rsidRPr="00D40F55">
        <w:rPr>
          <w:rFonts w:cs="Arial"/>
          <w:szCs w:val="22"/>
        </w:rPr>
        <w:t>Customer</w:t>
      </w:r>
      <w:r w:rsidRPr="00D40F55">
        <w:rPr>
          <w:rFonts w:cs="Arial"/>
          <w:szCs w:val="22"/>
        </w:rPr>
        <w:t xml:space="preserve"> considers that the dispute is not suitable for resolution by mediation; or</w:t>
      </w:r>
    </w:p>
    <w:p w14:paraId="1060FD11" w14:textId="77777777" w:rsidR="00185555" w:rsidRPr="00D40F55" w:rsidRDefault="00185555" w:rsidP="00D40F55">
      <w:pPr>
        <w:pStyle w:val="Heading4"/>
        <w:spacing w:before="120" w:after="120"/>
        <w:rPr>
          <w:rFonts w:cs="Arial"/>
          <w:szCs w:val="22"/>
        </w:rPr>
      </w:pPr>
      <w:r w:rsidRPr="00D40F55">
        <w:rPr>
          <w:rFonts w:cs="Arial"/>
          <w:szCs w:val="22"/>
        </w:rPr>
        <w:t xml:space="preserve">the </w:t>
      </w:r>
      <w:r w:rsidR="00151B56" w:rsidRPr="00D40F55">
        <w:rPr>
          <w:rFonts w:cs="Arial"/>
          <w:szCs w:val="22"/>
        </w:rPr>
        <w:t>Supplier</w:t>
      </w:r>
      <w:r w:rsidRPr="00D40F55">
        <w:rPr>
          <w:rFonts w:cs="Arial"/>
          <w:szCs w:val="22"/>
        </w:rPr>
        <w:t xml:space="preserve"> does not agree to mediation.</w:t>
      </w:r>
    </w:p>
    <w:p w14:paraId="73D92534" w14:textId="77777777" w:rsidR="00185555" w:rsidRPr="00D40F55" w:rsidRDefault="00185555" w:rsidP="00D40F55">
      <w:pPr>
        <w:pStyle w:val="Heading3"/>
        <w:spacing w:before="120" w:after="120"/>
        <w:rPr>
          <w:rFonts w:cs="Arial"/>
          <w:szCs w:val="22"/>
        </w:rPr>
      </w:pPr>
      <w:r w:rsidRPr="00D40F55">
        <w:rPr>
          <w:rFonts w:cs="Arial"/>
          <w:szCs w:val="22"/>
        </w:rPr>
        <w:t xml:space="preserve">The obligations of the Parties under the </w:t>
      </w:r>
      <w:r w:rsidR="008C689D" w:rsidRPr="00D40F55">
        <w:rPr>
          <w:rFonts w:cs="Arial"/>
          <w:szCs w:val="22"/>
        </w:rPr>
        <w:t>Legal Services Contract</w:t>
      </w:r>
      <w:r w:rsidRPr="00D40F55">
        <w:rPr>
          <w:rFonts w:cs="Arial"/>
          <w:szCs w:val="22"/>
        </w:rPr>
        <w:t xml:space="preserve"> shall not be suspended, cease or be delayed by the reference of a dispute to mediation and the </w:t>
      </w:r>
      <w:r w:rsidR="00151B56" w:rsidRPr="00D40F55">
        <w:rPr>
          <w:rFonts w:cs="Arial"/>
          <w:szCs w:val="22"/>
        </w:rPr>
        <w:t>Supplier</w:t>
      </w:r>
      <w:r w:rsidRPr="00D40F55">
        <w:rPr>
          <w:rFonts w:cs="Arial"/>
          <w:szCs w:val="22"/>
        </w:rPr>
        <w:t xml:space="preserve"> and the </w:t>
      </w:r>
      <w:r w:rsidR="00151B56" w:rsidRPr="00D40F55">
        <w:rPr>
          <w:rFonts w:cs="Arial"/>
          <w:szCs w:val="22"/>
        </w:rPr>
        <w:t>Supplier</w:t>
      </w:r>
      <w:r w:rsidR="00B014A2" w:rsidRPr="00D40F55">
        <w:rPr>
          <w:rFonts w:cs="Arial"/>
          <w:szCs w:val="22"/>
        </w:rPr>
        <w:t xml:space="preserve">’s </w:t>
      </w:r>
      <w:r w:rsidR="008060A8" w:rsidRPr="00D40F55">
        <w:rPr>
          <w:rFonts w:cs="Arial"/>
          <w:szCs w:val="22"/>
        </w:rPr>
        <w:t>Personnel</w:t>
      </w:r>
      <w:r w:rsidRPr="00D40F55">
        <w:rPr>
          <w:rFonts w:cs="Arial"/>
          <w:szCs w:val="22"/>
        </w:rPr>
        <w:t xml:space="preserve"> shall comply fully with the requirements of the </w:t>
      </w:r>
      <w:r w:rsidR="008C689D" w:rsidRPr="00D40F55">
        <w:rPr>
          <w:rFonts w:cs="Arial"/>
          <w:szCs w:val="22"/>
        </w:rPr>
        <w:t>Legal Services Contract</w:t>
      </w:r>
      <w:r w:rsidRPr="00D40F55">
        <w:rPr>
          <w:rFonts w:cs="Arial"/>
          <w:szCs w:val="22"/>
        </w:rPr>
        <w:t xml:space="preserve"> at all times.</w:t>
      </w:r>
    </w:p>
    <w:p w14:paraId="6C752649" w14:textId="77777777" w:rsidR="00185555" w:rsidRPr="00D40F55" w:rsidRDefault="00185555" w:rsidP="00D40F55">
      <w:pPr>
        <w:pStyle w:val="Heading3"/>
        <w:keepNext/>
        <w:spacing w:before="120" w:after="120"/>
        <w:rPr>
          <w:rFonts w:cs="Arial"/>
          <w:szCs w:val="22"/>
        </w:rPr>
      </w:pPr>
      <w:bookmarkStart w:id="223" w:name="_Ref313371432"/>
      <w:r w:rsidRPr="00D40F55">
        <w:rPr>
          <w:rFonts w:cs="Arial"/>
          <w:szCs w:val="22"/>
        </w:rPr>
        <w:lastRenderedPageBreak/>
        <w:t>The procedure for mediation is as follows:</w:t>
      </w:r>
      <w:bookmarkEnd w:id="223"/>
    </w:p>
    <w:p w14:paraId="654ABC06" w14:textId="77777777" w:rsidR="00185555" w:rsidRPr="00D40F55" w:rsidRDefault="00185555" w:rsidP="00D40F55">
      <w:pPr>
        <w:pStyle w:val="Heading4"/>
        <w:spacing w:before="120" w:after="120"/>
        <w:rPr>
          <w:rFonts w:cs="Arial"/>
          <w:szCs w:val="22"/>
        </w:rPr>
      </w:pPr>
      <w:r w:rsidRPr="00D40F55">
        <w:rPr>
          <w:rFonts w:cs="Arial"/>
          <w:szCs w:val="22"/>
        </w:rPr>
        <w:t>a neutral adviser or mediator (the</w:t>
      </w:r>
      <w:r w:rsidRPr="00D40F55">
        <w:rPr>
          <w:rFonts w:cs="Arial"/>
          <w:b/>
          <w:szCs w:val="22"/>
        </w:rPr>
        <w:t xml:space="preserve"> “Contract Mediator")</w:t>
      </w:r>
      <w:r w:rsidRPr="00D40F55">
        <w:rPr>
          <w:rFonts w:cs="Arial"/>
          <w:szCs w:val="22"/>
        </w:rPr>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he is unable or unwilling to act, apply to the </w:t>
      </w:r>
      <w:r w:rsidR="00627FB5" w:rsidRPr="00D40F55">
        <w:rPr>
          <w:rFonts w:cs="Arial"/>
          <w:szCs w:val="22"/>
        </w:rPr>
        <w:t xml:space="preserve">CEDR </w:t>
      </w:r>
      <w:r w:rsidRPr="00D40F55">
        <w:rPr>
          <w:rFonts w:cs="Arial"/>
          <w:szCs w:val="22"/>
        </w:rPr>
        <w:t>to appoint a Contract Mediator;</w:t>
      </w:r>
    </w:p>
    <w:p w14:paraId="7F1C159B" w14:textId="77777777" w:rsidR="00185555" w:rsidRPr="00D40F55" w:rsidRDefault="00185555" w:rsidP="00D40F55">
      <w:pPr>
        <w:pStyle w:val="Heading4"/>
        <w:spacing w:before="120" w:after="120"/>
        <w:rPr>
          <w:rFonts w:cs="Arial"/>
          <w:szCs w:val="22"/>
        </w:rPr>
      </w:pPr>
      <w:r w:rsidRPr="00D40F55">
        <w:rPr>
          <w:rFonts w:cs="Arial"/>
          <w:szCs w:val="22"/>
        </w:rPr>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w:t>
      </w:r>
      <w:r w:rsidRPr="00D40F55" w:rsidDel="00A04A07">
        <w:rPr>
          <w:rFonts w:cs="Arial"/>
          <w:szCs w:val="22"/>
        </w:rPr>
        <w:t xml:space="preserve"> </w:t>
      </w:r>
      <w:r w:rsidRPr="00D40F55">
        <w:rPr>
          <w:rFonts w:cs="Arial"/>
          <w:szCs w:val="22"/>
        </w:rPr>
        <w:t>to provide guidance on a suitable procedure;</w:t>
      </w:r>
    </w:p>
    <w:p w14:paraId="7375DCEF" w14:textId="77777777" w:rsidR="00185555" w:rsidRPr="00D40F55" w:rsidRDefault="00185555" w:rsidP="00D40F55">
      <w:pPr>
        <w:pStyle w:val="Heading4"/>
        <w:spacing w:before="120" w:after="120"/>
        <w:rPr>
          <w:rFonts w:cs="Arial"/>
          <w:szCs w:val="22"/>
        </w:rPr>
      </w:pPr>
      <w:r w:rsidRPr="00D40F55">
        <w:rPr>
          <w:rFonts w:cs="Arial"/>
          <w:szCs w:val="22"/>
        </w:rPr>
        <w:t>unless otherwise agreed, all negotiations connected with the dispute and any settlement agreement relating to it shall be conducted in confidence and without prejudice to the rights of the Parties in any future proceedings;</w:t>
      </w:r>
    </w:p>
    <w:p w14:paraId="0BA99FF5" w14:textId="77777777" w:rsidR="00185555" w:rsidRPr="00D40F55" w:rsidRDefault="00185555" w:rsidP="00D40F55">
      <w:pPr>
        <w:pStyle w:val="Heading4"/>
        <w:spacing w:before="120" w:after="120"/>
        <w:rPr>
          <w:rFonts w:cs="Arial"/>
          <w:szCs w:val="22"/>
        </w:rPr>
      </w:pPr>
      <w:r w:rsidRPr="00D40F55">
        <w:rPr>
          <w:rFonts w:cs="Arial"/>
          <w:szCs w:val="22"/>
        </w:rPr>
        <w:t>if the Parties reach agreement on the resolution of the dispute, the agreement shall be reduced to writing and shall be binding on the Parties once it is signed by their duly authorised representatives;</w:t>
      </w:r>
    </w:p>
    <w:p w14:paraId="056A3979" w14:textId="77777777" w:rsidR="00185555" w:rsidRPr="00D40F55" w:rsidRDefault="00185555" w:rsidP="00D40F55">
      <w:pPr>
        <w:pStyle w:val="Heading4"/>
        <w:spacing w:before="120" w:after="120"/>
        <w:rPr>
          <w:rFonts w:cs="Arial"/>
          <w:szCs w:val="22"/>
        </w:rPr>
      </w:pPr>
      <w:bookmarkStart w:id="224" w:name="_Ref313371381"/>
      <w:r w:rsidRPr="00D40F55">
        <w:rPr>
          <w:rFonts w:cs="Arial"/>
          <w:szCs w:val="22"/>
        </w:rPr>
        <w:t>failing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224"/>
    </w:p>
    <w:p w14:paraId="572B84AA" w14:textId="77777777" w:rsidR="00185555" w:rsidRPr="00D40F55" w:rsidRDefault="00185555" w:rsidP="00D40F55">
      <w:pPr>
        <w:pStyle w:val="Heading4"/>
        <w:spacing w:before="120" w:after="120"/>
        <w:rPr>
          <w:rFonts w:cs="Arial"/>
          <w:szCs w:val="22"/>
        </w:rPr>
      </w:pPr>
      <w:r w:rsidRPr="00D40F55">
        <w:rPr>
          <w:rFonts w:cs="Arial"/>
          <w:szCs w:val="22"/>
        </w:rPr>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14:paraId="3B8D3FF4" w14:textId="77777777" w:rsidR="00185555" w:rsidRPr="00D40F55" w:rsidRDefault="00185555" w:rsidP="00D40F55">
      <w:pPr>
        <w:pStyle w:val="Heading2"/>
        <w:numPr>
          <w:ilvl w:val="0"/>
          <w:numId w:val="0"/>
        </w:numPr>
        <w:spacing w:before="120" w:after="120"/>
        <w:ind w:left="720"/>
        <w:rPr>
          <w:rFonts w:cs="Arial"/>
          <w:szCs w:val="22"/>
        </w:rPr>
      </w:pPr>
    </w:p>
    <w:p w14:paraId="34DB5772" w14:textId="77777777" w:rsidR="005E35C4" w:rsidRPr="00D40F55" w:rsidRDefault="005E35C4" w:rsidP="00D40F55">
      <w:pPr>
        <w:pStyle w:val="Heading2"/>
        <w:keepNext/>
        <w:numPr>
          <w:ilvl w:val="0"/>
          <w:numId w:val="0"/>
        </w:numPr>
        <w:spacing w:before="120" w:after="120"/>
        <w:rPr>
          <w:rFonts w:cs="Arial"/>
          <w:szCs w:val="22"/>
        </w:rPr>
      </w:pPr>
      <w:bookmarkStart w:id="225" w:name="_Toc127759065"/>
      <w:bookmarkStart w:id="226" w:name="_Toc139080105"/>
      <w:bookmarkStart w:id="227" w:name="_Toc296514644"/>
      <w:bookmarkStart w:id="228" w:name="_Toc297577110"/>
      <w:bookmarkStart w:id="229" w:name="_Toc297577509"/>
      <w:bookmarkStart w:id="230" w:name="_Toc297624436"/>
    </w:p>
    <w:bookmarkEnd w:id="225"/>
    <w:bookmarkEnd w:id="226"/>
    <w:bookmarkEnd w:id="227"/>
    <w:bookmarkEnd w:id="228"/>
    <w:bookmarkEnd w:id="229"/>
    <w:bookmarkEnd w:id="230"/>
    <w:p w14:paraId="5DB68827" w14:textId="77777777" w:rsidR="00F807DC" w:rsidRPr="00D40F55" w:rsidRDefault="00F807DC" w:rsidP="00D40F55">
      <w:pPr>
        <w:pStyle w:val="Heading4"/>
        <w:spacing w:before="120" w:after="120"/>
        <w:rPr>
          <w:rFonts w:cs="Arial"/>
          <w:szCs w:val="22"/>
        </w:rPr>
        <w:sectPr w:rsidR="00F807DC" w:rsidRPr="00D40F55" w:rsidSect="00764633">
          <w:footerReference w:type="default" r:id="rId19"/>
          <w:endnotePr>
            <w:numFmt w:val="decimal"/>
          </w:endnotePr>
          <w:pgSz w:w="11909" w:h="16834" w:code="9"/>
          <w:pgMar w:top="1440" w:right="1440" w:bottom="1440" w:left="1440" w:header="706" w:footer="706" w:gutter="0"/>
          <w:cols w:space="720"/>
        </w:sectPr>
      </w:pPr>
    </w:p>
    <w:p w14:paraId="3E9234E8" w14:textId="688441DC" w:rsidR="00D02ECD" w:rsidRPr="00D40F55" w:rsidRDefault="00DE6596" w:rsidP="00D40F55">
      <w:pPr>
        <w:pStyle w:val="Heading1"/>
        <w:keepNext/>
        <w:numPr>
          <w:ilvl w:val="0"/>
          <w:numId w:val="0"/>
        </w:numPr>
        <w:spacing w:before="120" w:after="120"/>
        <w:ind w:left="567"/>
        <w:jc w:val="center"/>
        <w:rPr>
          <w:rFonts w:cs="Arial"/>
          <w:szCs w:val="22"/>
        </w:rPr>
      </w:pPr>
      <w:bookmarkStart w:id="231" w:name="_Toc431551184"/>
      <w:bookmarkStart w:id="232" w:name="_Toc461702414"/>
      <w:bookmarkStart w:id="233" w:name="bmCompoundReference"/>
      <w:r w:rsidRPr="00D40F55">
        <w:rPr>
          <w:rFonts w:cs="Arial"/>
          <w:szCs w:val="22"/>
        </w:rPr>
        <w:lastRenderedPageBreak/>
        <w:t xml:space="preserve">CONTRACT </w:t>
      </w:r>
      <w:r w:rsidR="00D02ECD" w:rsidRPr="00D40F55">
        <w:rPr>
          <w:rFonts w:cs="Arial"/>
          <w:szCs w:val="22"/>
        </w:rPr>
        <w:t>SCHEDULE 1: DEFINITIONS</w:t>
      </w:r>
      <w:bookmarkEnd w:id="231"/>
      <w:bookmarkEnd w:id="232"/>
    </w:p>
    <w:p w14:paraId="0A0481F9" w14:textId="42D3B6F9" w:rsidR="005C28AA" w:rsidRPr="00D40F55" w:rsidRDefault="00D02ECD" w:rsidP="00A33123">
      <w:pPr>
        <w:pStyle w:val="ScheduleL1"/>
        <w:numPr>
          <w:ilvl w:val="0"/>
          <w:numId w:val="29"/>
        </w:numPr>
        <w:tabs>
          <w:tab w:val="left" w:pos="3660"/>
        </w:tabs>
        <w:adjustRightInd/>
        <w:spacing w:before="120" w:after="120"/>
        <w:jc w:val="left"/>
        <w:rPr>
          <w:rFonts w:cs="Arial"/>
          <w:szCs w:val="22"/>
        </w:rPr>
      </w:pPr>
      <w:r w:rsidRPr="00D40F55">
        <w:rPr>
          <w:rFonts w:cs="Arial"/>
          <w:szCs w:val="22"/>
        </w:rPr>
        <w:t xml:space="preserve">In accordance with Clause </w:t>
      </w:r>
      <w:r w:rsidR="00EE4546" w:rsidRPr="00D40F55">
        <w:rPr>
          <w:rFonts w:cs="Arial"/>
          <w:szCs w:val="22"/>
        </w:rPr>
        <w:t>1</w:t>
      </w:r>
      <w:r w:rsidRPr="00D40F55">
        <w:rPr>
          <w:rFonts w:cs="Arial"/>
          <w:szCs w:val="22"/>
        </w:rPr>
        <w:t xml:space="preserve"> (Definitions and Interpretation) of this Legal Services Contract including its recitals the following expressions shall have the following meanings</w:t>
      </w:r>
      <w:r w:rsidR="00EE4546" w:rsidRPr="00D40F55">
        <w:rPr>
          <w:rFonts w:cs="Arial"/>
          <w:szCs w:val="22"/>
        </w:rPr>
        <w:t>:</w:t>
      </w:r>
    </w:p>
    <w:p w14:paraId="69FAF131" w14:textId="77777777" w:rsidR="00D02ECD" w:rsidRPr="00D40F55" w:rsidRDefault="00D02ECD" w:rsidP="00D40F55">
      <w:pPr>
        <w:pStyle w:val="ScheduleL1"/>
        <w:numPr>
          <w:ilvl w:val="0"/>
          <w:numId w:val="0"/>
        </w:numPr>
        <w:tabs>
          <w:tab w:val="left" w:pos="3660"/>
        </w:tabs>
        <w:adjustRightInd/>
        <w:spacing w:before="120" w:after="120"/>
        <w:ind w:left="720"/>
        <w:jc w:val="left"/>
        <w:rPr>
          <w:rFonts w:cs="Arial"/>
          <w:szCs w:val="22"/>
        </w:rPr>
      </w:pPr>
    </w:p>
    <w:tbl>
      <w:tblPr>
        <w:tblW w:w="8525" w:type="dxa"/>
        <w:tblInd w:w="828" w:type="dxa"/>
        <w:tblLook w:val="04A0" w:firstRow="1" w:lastRow="0" w:firstColumn="1" w:lastColumn="0" w:noHBand="0" w:noVBand="1"/>
      </w:tblPr>
      <w:tblGrid>
        <w:gridCol w:w="3108"/>
        <w:gridCol w:w="5309"/>
        <w:gridCol w:w="108"/>
      </w:tblGrid>
      <w:tr w:rsidR="009373BA" w:rsidRPr="00D40F55" w14:paraId="4C7B5445" w14:textId="77777777" w:rsidTr="00FF7CFE">
        <w:trPr>
          <w:gridAfter w:val="1"/>
          <w:wAfter w:w="108" w:type="dxa"/>
        </w:trPr>
        <w:tc>
          <w:tcPr>
            <w:tcW w:w="3108" w:type="dxa"/>
            <w:shd w:val="clear" w:color="auto" w:fill="auto"/>
          </w:tcPr>
          <w:p w14:paraId="5B03C66E" w14:textId="77777777" w:rsidR="009373BA" w:rsidRPr="00D40F55" w:rsidRDefault="009373BA" w:rsidP="00D40F55">
            <w:pPr>
              <w:pStyle w:val="GPSDefinitionTerm"/>
              <w:spacing w:before="120"/>
            </w:pPr>
            <w:r w:rsidRPr="00D40F55">
              <w:t>"Affiliates"</w:t>
            </w:r>
          </w:p>
        </w:tc>
        <w:tc>
          <w:tcPr>
            <w:tcW w:w="5309" w:type="dxa"/>
            <w:shd w:val="clear" w:color="auto" w:fill="auto"/>
          </w:tcPr>
          <w:p w14:paraId="3AE05DCD" w14:textId="77777777" w:rsidR="009373BA" w:rsidRPr="00D40F55" w:rsidRDefault="009373BA" w:rsidP="00D40F55">
            <w:pPr>
              <w:pStyle w:val="GPsDefinition"/>
              <w:numPr>
                <w:ilvl w:val="0"/>
                <w:numId w:val="0"/>
              </w:numPr>
              <w:tabs>
                <w:tab w:val="clear" w:pos="-9"/>
              </w:tabs>
              <w:spacing w:before="120"/>
              <w:ind w:left="34"/>
            </w:pPr>
            <w:r w:rsidRPr="00D40F55">
              <w:t>means in relation to a body corporate, any other entity which directly or indirectly Controls, is Controlled by, or is under direct or indirect common Control of that body corporate from time to time; and “</w:t>
            </w:r>
            <w:r w:rsidRPr="00D40F55">
              <w:rPr>
                <w:b/>
              </w:rPr>
              <w:t>Affiliate</w:t>
            </w:r>
            <w:r w:rsidRPr="00D40F55">
              <w:t>” shall be construed accordingly;</w:t>
            </w:r>
          </w:p>
        </w:tc>
      </w:tr>
      <w:tr w:rsidR="009373BA" w:rsidRPr="00D40F55" w14:paraId="00D7111B" w14:textId="77777777" w:rsidTr="00FF7CFE">
        <w:trPr>
          <w:gridAfter w:val="1"/>
          <w:wAfter w:w="108" w:type="dxa"/>
        </w:trPr>
        <w:tc>
          <w:tcPr>
            <w:tcW w:w="3108" w:type="dxa"/>
            <w:shd w:val="clear" w:color="auto" w:fill="auto"/>
          </w:tcPr>
          <w:p w14:paraId="325CA9E4" w14:textId="77777777" w:rsidR="009373BA" w:rsidRPr="00D40F55"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D40F55">
              <w:rPr>
                <w:rFonts w:cs="Arial"/>
                <w:b/>
                <w:szCs w:val="22"/>
              </w:rPr>
              <w:t>“Approval”</w:t>
            </w:r>
          </w:p>
        </w:tc>
        <w:tc>
          <w:tcPr>
            <w:tcW w:w="5309" w:type="dxa"/>
            <w:shd w:val="clear" w:color="auto" w:fill="auto"/>
          </w:tcPr>
          <w:p w14:paraId="27EE6CF7" w14:textId="77777777" w:rsidR="009373BA" w:rsidRPr="00D40F55" w:rsidRDefault="009373BA" w:rsidP="00D40F55">
            <w:pPr>
              <w:pStyle w:val="BodyTextIndent"/>
              <w:numPr>
                <w:ilvl w:val="0"/>
                <w:numId w:val="0"/>
              </w:numPr>
              <w:spacing w:before="120" w:after="120"/>
              <w:ind w:left="33" w:hanging="33"/>
              <w:rPr>
                <w:rFonts w:cs="Arial"/>
                <w:szCs w:val="22"/>
              </w:rPr>
            </w:pPr>
            <w:r w:rsidRPr="00D40F55">
              <w:rPr>
                <w:rFonts w:cs="Arial"/>
                <w:szCs w:val="22"/>
              </w:rPr>
              <w:t>means the prior written consent of the Customer and "</w:t>
            </w:r>
            <w:r w:rsidRPr="00D40F55">
              <w:rPr>
                <w:rFonts w:cs="Arial"/>
                <w:b/>
                <w:szCs w:val="22"/>
              </w:rPr>
              <w:t>Approve</w:t>
            </w:r>
            <w:r w:rsidRPr="00D40F55">
              <w:rPr>
                <w:rFonts w:cs="Arial"/>
                <w:szCs w:val="22"/>
              </w:rPr>
              <w:t>" , “</w:t>
            </w:r>
            <w:r w:rsidRPr="00D40F55">
              <w:rPr>
                <w:rFonts w:cs="Arial"/>
                <w:b/>
                <w:szCs w:val="22"/>
              </w:rPr>
              <w:t>Approves</w:t>
            </w:r>
            <w:r w:rsidRPr="00D40F55">
              <w:rPr>
                <w:rFonts w:cs="Arial"/>
                <w:szCs w:val="22"/>
              </w:rPr>
              <w:t>” and "</w:t>
            </w:r>
            <w:r w:rsidRPr="00D40F55">
              <w:rPr>
                <w:rFonts w:cs="Arial"/>
                <w:b/>
                <w:szCs w:val="22"/>
              </w:rPr>
              <w:t>Approved</w:t>
            </w:r>
            <w:r w:rsidRPr="00D40F55">
              <w:rPr>
                <w:rFonts w:cs="Arial"/>
                <w:szCs w:val="22"/>
              </w:rPr>
              <w:t>" shall be construed accordingly;</w:t>
            </w:r>
          </w:p>
        </w:tc>
      </w:tr>
      <w:tr w:rsidR="009373BA" w:rsidRPr="00D40F55" w14:paraId="5D017000" w14:textId="77777777" w:rsidTr="00FF7CFE">
        <w:trPr>
          <w:gridAfter w:val="1"/>
          <w:wAfter w:w="108" w:type="dxa"/>
        </w:trPr>
        <w:tc>
          <w:tcPr>
            <w:tcW w:w="3108" w:type="dxa"/>
            <w:shd w:val="clear" w:color="auto" w:fill="auto"/>
          </w:tcPr>
          <w:p w14:paraId="55B7F653" w14:textId="77777777" w:rsidR="009373BA" w:rsidRPr="00D40F55" w:rsidRDefault="009373BA" w:rsidP="00D40F55">
            <w:pPr>
              <w:spacing w:before="120" w:after="120" w:line="240" w:lineRule="auto"/>
              <w:rPr>
                <w:rFonts w:cs="Arial"/>
                <w:szCs w:val="22"/>
              </w:rPr>
            </w:pPr>
            <w:r w:rsidRPr="00D40F55">
              <w:rPr>
                <w:rFonts w:cs="Arial"/>
                <w:szCs w:val="22"/>
              </w:rPr>
              <w:t>"</w:t>
            </w:r>
            <w:r w:rsidRPr="00D40F55">
              <w:rPr>
                <w:rFonts w:cs="Arial"/>
                <w:b/>
                <w:szCs w:val="22"/>
              </w:rPr>
              <w:t>Audit</w:t>
            </w:r>
            <w:r w:rsidRPr="00D40F55">
              <w:rPr>
                <w:rFonts w:cs="Arial"/>
                <w:szCs w:val="22"/>
              </w:rPr>
              <w:t>"</w:t>
            </w:r>
          </w:p>
        </w:tc>
        <w:tc>
          <w:tcPr>
            <w:tcW w:w="5309" w:type="dxa"/>
            <w:shd w:val="clear" w:color="auto" w:fill="auto"/>
          </w:tcPr>
          <w:p w14:paraId="0D71ACDE" w14:textId="77777777" w:rsidR="009373BA" w:rsidRPr="00D40F55" w:rsidRDefault="009373BA" w:rsidP="00D40F55">
            <w:pPr>
              <w:pStyle w:val="GPsDefinition"/>
              <w:numPr>
                <w:ilvl w:val="0"/>
                <w:numId w:val="0"/>
              </w:numPr>
              <w:tabs>
                <w:tab w:val="clear" w:pos="-9"/>
              </w:tabs>
              <w:spacing w:before="120"/>
              <w:ind w:left="34"/>
            </w:pPr>
            <w:r w:rsidRPr="00D40F55">
              <w:t xml:space="preserve">means an audit carried out pursuant to the provisions set out in Clause 3; </w:t>
            </w:r>
          </w:p>
        </w:tc>
      </w:tr>
      <w:tr w:rsidR="009373BA" w:rsidRPr="00D40F55" w14:paraId="0F8C2950" w14:textId="77777777" w:rsidTr="00FF7CFE">
        <w:trPr>
          <w:gridAfter w:val="1"/>
          <w:wAfter w:w="108" w:type="dxa"/>
        </w:trPr>
        <w:tc>
          <w:tcPr>
            <w:tcW w:w="3108" w:type="dxa"/>
            <w:shd w:val="clear" w:color="auto" w:fill="auto"/>
          </w:tcPr>
          <w:p w14:paraId="1B32A86A" w14:textId="77777777" w:rsidR="009373BA" w:rsidRPr="00D40F55" w:rsidRDefault="009373BA" w:rsidP="00D40F55">
            <w:pPr>
              <w:pStyle w:val="GPSDefinitionTerm"/>
              <w:spacing w:before="120"/>
            </w:pPr>
            <w:r w:rsidRPr="00D40F55">
              <w:t>"Auditor"</w:t>
            </w:r>
          </w:p>
        </w:tc>
        <w:tc>
          <w:tcPr>
            <w:tcW w:w="5309" w:type="dxa"/>
            <w:shd w:val="clear" w:color="auto" w:fill="auto"/>
          </w:tcPr>
          <w:p w14:paraId="01739A04" w14:textId="77777777" w:rsidR="009373BA" w:rsidRPr="00D40F55" w:rsidRDefault="009373BA" w:rsidP="00D40F55">
            <w:pPr>
              <w:pStyle w:val="GPsDefinition"/>
              <w:spacing w:before="120"/>
              <w:ind w:left="33" w:hanging="33"/>
            </w:pPr>
            <w:r w:rsidRPr="00D40F55">
              <w:t>means:</w:t>
            </w:r>
          </w:p>
          <w:p w14:paraId="4AE84513" w14:textId="77777777" w:rsidR="009373BA" w:rsidRPr="00D40F55" w:rsidRDefault="009373BA" w:rsidP="00D40F55">
            <w:pPr>
              <w:pStyle w:val="GPSDefinitionL2"/>
              <w:spacing w:before="120"/>
              <w:ind w:hanging="33"/>
            </w:pPr>
            <w:r w:rsidRPr="00D40F55">
              <w:t>the Customer’s internal and external auditors;</w:t>
            </w:r>
          </w:p>
          <w:p w14:paraId="4BAEB787" w14:textId="77777777" w:rsidR="009373BA" w:rsidRPr="00D40F55" w:rsidRDefault="009373BA" w:rsidP="00D40F55">
            <w:pPr>
              <w:pStyle w:val="GPSDefinitionL2"/>
              <w:spacing w:before="120"/>
              <w:ind w:hanging="33"/>
              <w:rPr>
                <w:color w:val="000000"/>
                <w:spacing w:val="-2"/>
              </w:rPr>
            </w:pPr>
            <w:r w:rsidRPr="00D40F55">
              <w:t xml:space="preserve">the Customer’s statutory </w:t>
            </w:r>
            <w:r w:rsidRPr="00D40F55">
              <w:rPr>
                <w:color w:val="000000"/>
                <w:spacing w:val="-2"/>
              </w:rPr>
              <w:t>or regulatory auditors;</w:t>
            </w:r>
          </w:p>
          <w:p w14:paraId="08C3A23E" w14:textId="77777777" w:rsidR="009373BA" w:rsidRPr="00D40F55" w:rsidRDefault="009373BA" w:rsidP="00D40F55">
            <w:pPr>
              <w:pStyle w:val="GPSDefinitionL2"/>
              <w:spacing w:before="120"/>
              <w:ind w:hanging="33"/>
            </w:pPr>
            <w:r w:rsidRPr="00D40F55">
              <w:t>the Comptroller and Auditor General, their staff and/or any appointed representatives of the National Audit Office;</w:t>
            </w:r>
          </w:p>
          <w:p w14:paraId="5433E316" w14:textId="77777777" w:rsidR="009373BA" w:rsidRPr="00D40F55" w:rsidRDefault="009373BA" w:rsidP="00D40F55">
            <w:pPr>
              <w:pStyle w:val="GPSDefinitionL2"/>
              <w:spacing w:before="120"/>
              <w:ind w:hanging="33"/>
            </w:pPr>
            <w:r w:rsidRPr="00D40F55">
              <w:t>HM Treasury or the Cabinet Office;</w:t>
            </w:r>
          </w:p>
          <w:p w14:paraId="659BB688" w14:textId="77777777" w:rsidR="009373BA" w:rsidRPr="00D40F55" w:rsidRDefault="009373BA" w:rsidP="00D40F55">
            <w:pPr>
              <w:pStyle w:val="GPSDefinitionL2"/>
              <w:spacing w:before="120"/>
              <w:ind w:hanging="33"/>
            </w:pPr>
            <w:r w:rsidRPr="00D40F55">
              <w:t>any party formally appointed by the Customer to carry out audit or similar review functions; and</w:t>
            </w:r>
          </w:p>
          <w:p w14:paraId="21B65CB2" w14:textId="77777777" w:rsidR="009373BA" w:rsidRPr="00D40F55" w:rsidRDefault="009373BA" w:rsidP="00D40F55">
            <w:pPr>
              <w:pStyle w:val="GPSDefinitionL2"/>
              <w:spacing w:before="120"/>
              <w:ind w:hanging="33"/>
            </w:pPr>
            <w:r w:rsidRPr="00D40F55">
              <w:t>successors or assigns of any of the above;</w:t>
            </w:r>
          </w:p>
          <w:p w14:paraId="6C0ED19B" w14:textId="77777777" w:rsidR="009373BA" w:rsidRPr="00D40F55" w:rsidRDefault="009373BA" w:rsidP="00D40F55">
            <w:pPr>
              <w:pStyle w:val="GPSDefinitionL2"/>
              <w:numPr>
                <w:ilvl w:val="0"/>
                <w:numId w:val="0"/>
              </w:numPr>
              <w:spacing w:before="120"/>
              <w:ind w:left="720" w:hanging="33"/>
            </w:pPr>
          </w:p>
        </w:tc>
      </w:tr>
      <w:tr w:rsidR="009373BA" w:rsidRPr="00D40F55" w14:paraId="152F47EB" w14:textId="77777777" w:rsidTr="00FF7CFE">
        <w:trPr>
          <w:gridAfter w:val="1"/>
          <w:wAfter w:w="108" w:type="dxa"/>
        </w:trPr>
        <w:tc>
          <w:tcPr>
            <w:tcW w:w="3108" w:type="dxa"/>
            <w:shd w:val="clear" w:color="auto" w:fill="auto"/>
          </w:tcPr>
          <w:p w14:paraId="0F199B3C" w14:textId="77777777" w:rsidR="009373BA" w:rsidRPr="00D40F55"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D40F55">
              <w:rPr>
                <w:rFonts w:cs="Arial"/>
                <w:b/>
                <w:szCs w:val="22"/>
              </w:rPr>
              <w:t>“Authority”</w:t>
            </w:r>
          </w:p>
        </w:tc>
        <w:tc>
          <w:tcPr>
            <w:tcW w:w="5309" w:type="dxa"/>
            <w:shd w:val="clear" w:color="auto" w:fill="auto"/>
          </w:tcPr>
          <w:p w14:paraId="646516F9" w14:textId="77777777" w:rsidR="009373BA" w:rsidRPr="00D40F55" w:rsidRDefault="009373BA" w:rsidP="00D40F55">
            <w:pPr>
              <w:pStyle w:val="BodyTextIndent"/>
              <w:numPr>
                <w:ilvl w:val="0"/>
                <w:numId w:val="0"/>
              </w:numPr>
              <w:spacing w:before="120" w:after="120"/>
              <w:ind w:left="33" w:hanging="33"/>
              <w:rPr>
                <w:rFonts w:cs="Arial"/>
                <w:szCs w:val="22"/>
              </w:rPr>
            </w:pPr>
            <w:r w:rsidRPr="00D40F55">
              <w:rPr>
                <w:rFonts w:cs="Arial"/>
                <w:szCs w:val="22"/>
              </w:rPr>
              <w:t>means THE MINISTER FOR THE CABINET OFFICE ("Cabinet Office") as represented by Crown Commercial Service, a trading fund of the Cabinet Office, whose offices are located at 9th Floor, The Capital, Old Hall Street, Liverpool L3 9PP;</w:t>
            </w:r>
          </w:p>
        </w:tc>
      </w:tr>
      <w:tr w:rsidR="009373BA" w:rsidRPr="00D40F55" w14:paraId="4E049AA7" w14:textId="77777777" w:rsidTr="00FF7CFE">
        <w:trPr>
          <w:gridAfter w:val="1"/>
          <w:wAfter w:w="108" w:type="dxa"/>
        </w:trPr>
        <w:tc>
          <w:tcPr>
            <w:tcW w:w="3108" w:type="dxa"/>
            <w:shd w:val="clear" w:color="auto" w:fill="auto"/>
          </w:tcPr>
          <w:p w14:paraId="51E6C6B4" w14:textId="6D25E503" w:rsidR="009373BA" w:rsidRPr="00900683" w:rsidRDefault="009373BA" w:rsidP="00D40F55">
            <w:pPr>
              <w:pStyle w:val="GPSDefinitionTerm"/>
              <w:spacing w:before="120"/>
            </w:pPr>
            <w:r w:rsidRPr="00900683">
              <w:t>"Call Off Guarantee"</w:t>
            </w:r>
          </w:p>
        </w:tc>
        <w:tc>
          <w:tcPr>
            <w:tcW w:w="5309" w:type="dxa"/>
            <w:shd w:val="clear" w:color="auto" w:fill="auto"/>
          </w:tcPr>
          <w:p w14:paraId="1D61DA68" w14:textId="61CFA0B2" w:rsidR="009373BA" w:rsidRPr="00900683" w:rsidRDefault="009373BA" w:rsidP="00D40F55">
            <w:pPr>
              <w:pStyle w:val="GPsDefinition"/>
              <w:tabs>
                <w:tab w:val="clear" w:pos="-9"/>
                <w:tab w:val="left" w:pos="175"/>
              </w:tabs>
              <w:spacing w:before="120"/>
              <w:ind w:hanging="33"/>
            </w:pPr>
            <w:r w:rsidRPr="00900683">
              <w:t>means a deed of guarantee in favour of the Customer the form set out in Panel Schedule 13 (Guarantee) and granted pursuant to Clause10 of this Legal Services Contract;</w:t>
            </w:r>
          </w:p>
        </w:tc>
      </w:tr>
      <w:tr w:rsidR="009373BA" w:rsidRPr="00D40F55" w14:paraId="71DC78D8" w14:textId="77777777" w:rsidTr="00FF7CFE">
        <w:trPr>
          <w:gridAfter w:val="1"/>
          <w:wAfter w:w="108" w:type="dxa"/>
        </w:trPr>
        <w:tc>
          <w:tcPr>
            <w:tcW w:w="3108" w:type="dxa"/>
            <w:shd w:val="clear" w:color="auto" w:fill="auto"/>
          </w:tcPr>
          <w:p w14:paraId="21ADCE77" w14:textId="7554A933" w:rsidR="009373BA" w:rsidRPr="00900683" w:rsidRDefault="009373BA" w:rsidP="00D40F55">
            <w:pPr>
              <w:pStyle w:val="GPSDefinitionTerm"/>
              <w:spacing w:before="120"/>
            </w:pPr>
            <w:r w:rsidRPr="00900683">
              <w:t>"Call Off Guarantor"</w:t>
            </w:r>
          </w:p>
        </w:tc>
        <w:tc>
          <w:tcPr>
            <w:tcW w:w="5309" w:type="dxa"/>
            <w:shd w:val="clear" w:color="auto" w:fill="auto"/>
          </w:tcPr>
          <w:p w14:paraId="23D65DE2" w14:textId="4BEBEFE1" w:rsidR="009373BA" w:rsidRPr="00900683" w:rsidRDefault="009373BA" w:rsidP="00D40F55">
            <w:pPr>
              <w:pStyle w:val="GPsDefinition"/>
              <w:tabs>
                <w:tab w:val="clear" w:pos="-9"/>
                <w:tab w:val="left" w:pos="175"/>
              </w:tabs>
              <w:spacing w:before="120"/>
              <w:ind w:hanging="33"/>
            </w:pPr>
            <w:r w:rsidRPr="00900683">
              <w:t>means the person acceptable to the Customer to give a Call Off Guarantee;</w:t>
            </w:r>
          </w:p>
        </w:tc>
      </w:tr>
      <w:tr w:rsidR="0046026D" w:rsidRPr="00D40F55" w14:paraId="4F6161DB" w14:textId="77777777" w:rsidTr="00FF7CFE">
        <w:trPr>
          <w:gridAfter w:val="1"/>
          <w:wAfter w:w="108" w:type="dxa"/>
        </w:trPr>
        <w:tc>
          <w:tcPr>
            <w:tcW w:w="3108" w:type="dxa"/>
            <w:shd w:val="clear" w:color="auto" w:fill="auto"/>
          </w:tcPr>
          <w:p w14:paraId="56C92E9B" w14:textId="662A665E" w:rsidR="0046026D" w:rsidRPr="00D40F55" w:rsidRDefault="0046026D" w:rsidP="00D40F55">
            <w:pPr>
              <w:pStyle w:val="GPSDefinitionTerm"/>
              <w:spacing w:before="120"/>
            </w:pPr>
            <w:r w:rsidRPr="00D40F55">
              <w:t>“Central Government Body”</w:t>
            </w:r>
          </w:p>
        </w:tc>
        <w:tc>
          <w:tcPr>
            <w:tcW w:w="5309" w:type="dxa"/>
            <w:shd w:val="clear" w:color="auto" w:fill="auto"/>
          </w:tcPr>
          <w:p w14:paraId="18E18891" w14:textId="3F10D289" w:rsidR="0046026D" w:rsidRPr="00D40F55" w:rsidRDefault="0046026D" w:rsidP="00D40F55">
            <w:pPr>
              <w:pStyle w:val="GPsDefinition"/>
              <w:tabs>
                <w:tab w:val="clear" w:pos="-9"/>
                <w:tab w:val="left" w:pos="175"/>
              </w:tabs>
              <w:spacing w:before="120"/>
            </w:pPr>
            <w:r w:rsidRPr="00D40F55">
              <w:t xml:space="preserve">means a body listed in one of the following sub-categories of the Central Government classification </w:t>
            </w:r>
            <w:r w:rsidRPr="00D40F55">
              <w:lastRenderedPageBreak/>
              <w:t>of the Public Sector Classification Guide, as published and amended from time to time by the Office for National Statistics:</w:t>
            </w:r>
          </w:p>
          <w:p w14:paraId="1F40EA76" w14:textId="77777777" w:rsidR="0046026D" w:rsidRPr="00D40F55" w:rsidRDefault="0046026D" w:rsidP="00D40F55">
            <w:pPr>
              <w:pStyle w:val="GPSDefinitionL2"/>
              <w:tabs>
                <w:tab w:val="clear" w:pos="144"/>
                <w:tab w:val="left" w:pos="175"/>
              </w:tabs>
              <w:spacing w:before="120"/>
              <w:ind w:hanging="544"/>
            </w:pPr>
            <w:r w:rsidRPr="00D40F55">
              <w:t>Government Department;</w:t>
            </w:r>
          </w:p>
          <w:p w14:paraId="186F64CC" w14:textId="77777777" w:rsidR="0046026D" w:rsidRPr="00D40F55" w:rsidRDefault="0046026D" w:rsidP="00D40F55">
            <w:pPr>
              <w:pStyle w:val="GPSDefinitionL2"/>
              <w:tabs>
                <w:tab w:val="clear" w:pos="144"/>
                <w:tab w:val="left" w:pos="175"/>
              </w:tabs>
              <w:spacing w:before="120"/>
              <w:ind w:hanging="544"/>
            </w:pPr>
            <w:r w:rsidRPr="00D40F55">
              <w:t>Non-Departmental Public Body or Assembly Sponsored Public Body (advisory, executive, or tribunal);</w:t>
            </w:r>
          </w:p>
          <w:p w14:paraId="047A94DE" w14:textId="77777777" w:rsidR="0046026D" w:rsidRPr="00D40F55" w:rsidRDefault="0046026D" w:rsidP="00D40F55">
            <w:pPr>
              <w:pStyle w:val="GPSDefinitionL2"/>
              <w:tabs>
                <w:tab w:val="clear" w:pos="144"/>
                <w:tab w:val="left" w:pos="175"/>
              </w:tabs>
              <w:spacing w:before="120"/>
              <w:ind w:hanging="544"/>
            </w:pPr>
            <w:r w:rsidRPr="00D40F55">
              <w:t>Non-Ministerial Department; or</w:t>
            </w:r>
          </w:p>
          <w:p w14:paraId="7F0DCC3E" w14:textId="346FD5C4" w:rsidR="0046026D" w:rsidRPr="00D40F55" w:rsidRDefault="0046026D" w:rsidP="00D40F55">
            <w:pPr>
              <w:pStyle w:val="GPsDefinition"/>
              <w:tabs>
                <w:tab w:val="clear" w:pos="-9"/>
                <w:tab w:val="left" w:pos="175"/>
              </w:tabs>
              <w:spacing w:before="120"/>
              <w:ind w:hanging="33"/>
            </w:pPr>
            <w:r w:rsidRPr="00D40F55">
              <w:t>d)</w:t>
            </w:r>
            <w:r w:rsidRPr="00D40F55">
              <w:tab/>
              <w:t>Executive Agency;</w:t>
            </w:r>
          </w:p>
        </w:tc>
      </w:tr>
      <w:tr w:rsidR="009373BA" w:rsidRPr="00D40F55" w14:paraId="0572B6A2" w14:textId="77777777" w:rsidTr="00FF7CFE">
        <w:trPr>
          <w:gridAfter w:val="1"/>
          <w:wAfter w:w="108" w:type="dxa"/>
        </w:trPr>
        <w:tc>
          <w:tcPr>
            <w:tcW w:w="3108" w:type="dxa"/>
            <w:shd w:val="clear" w:color="auto" w:fill="auto"/>
          </w:tcPr>
          <w:p w14:paraId="3214FD31" w14:textId="77777777" w:rsidR="009373BA" w:rsidRPr="00D40F55" w:rsidRDefault="009373BA" w:rsidP="00D40F55">
            <w:pPr>
              <w:pStyle w:val="GPSDefinitionTerm"/>
              <w:spacing w:before="120"/>
            </w:pPr>
            <w:r w:rsidRPr="00D40F55">
              <w:lastRenderedPageBreak/>
              <w:t>"Change of Control"</w:t>
            </w:r>
          </w:p>
        </w:tc>
        <w:tc>
          <w:tcPr>
            <w:tcW w:w="5309" w:type="dxa"/>
            <w:shd w:val="clear" w:color="auto" w:fill="auto"/>
          </w:tcPr>
          <w:p w14:paraId="6A420B0D" w14:textId="77777777" w:rsidR="009373BA" w:rsidRPr="00D40F55" w:rsidRDefault="009373BA" w:rsidP="00D40F55">
            <w:pPr>
              <w:pStyle w:val="GPsDefinition"/>
              <w:tabs>
                <w:tab w:val="clear" w:pos="-9"/>
                <w:tab w:val="left" w:pos="175"/>
              </w:tabs>
              <w:spacing w:before="120"/>
              <w:ind w:hanging="33"/>
            </w:pPr>
            <w:r w:rsidRPr="00D40F55">
              <w:t>means either:</w:t>
            </w:r>
          </w:p>
          <w:p w14:paraId="02AEF227" w14:textId="77777777" w:rsidR="009373BA" w:rsidRPr="00D40F55" w:rsidRDefault="009373BA" w:rsidP="00D40F55">
            <w:pPr>
              <w:pStyle w:val="GPsDefinition"/>
              <w:tabs>
                <w:tab w:val="clear" w:pos="-9"/>
                <w:tab w:val="left" w:pos="175"/>
              </w:tabs>
              <w:spacing w:before="120"/>
              <w:ind w:hanging="33"/>
            </w:pPr>
            <w:r w:rsidRPr="00D40F55">
              <w:t>(</w:t>
            </w:r>
            <w:proofErr w:type="spellStart"/>
            <w:r w:rsidRPr="00D40F55">
              <w:t>i</w:t>
            </w:r>
            <w:proofErr w:type="spellEnd"/>
            <w:r w:rsidRPr="00D40F55">
              <w:t>)</w:t>
            </w:r>
            <w:r w:rsidRPr="00D40F55">
              <w:tab/>
              <w:t>a change of control within the meaning of Section 450 of the Corporation Tax Act 2010; or</w:t>
            </w:r>
          </w:p>
          <w:p w14:paraId="0C8C8263" w14:textId="77777777" w:rsidR="009373BA" w:rsidRPr="00D40F55" w:rsidRDefault="009373BA" w:rsidP="00D40F55">
            <w:pPr>
              <w:pStyle w:val="GPsDefinition"/>
              <w:tabs>
                <w:tab w:val="clear" w:pos="-9"/>
                <w:tab w:val="left" w:pos="175"/>
              </w:tabs>
              <w:spacing w:before="120"/>
              <w:ind w:hanging="33"/>
            </w:pPr>
            <w:r w:rsidRPr="00D40F55">
              <w:t>(ii)</w:t>
            </w:r>
            <w:r w:rsidRPr="00D40F55">
              <w:tab/>
              <w:t>any instance where the Supplier demerges into two or more firms, merges with another firm, incorporates or otherwise changes its legal form;</w:t>
            </w:r>
          </w:p>
        </w:tc>
      </w:tr>
      <w:tr w:rsidR="009373BA" w:rsidRPr="00D40F55" w14:paraId="7B78285C" w14:textId="77777777" w:rsidTr="00FF7CFE">
        <w:trPr>
          <w:gridAfter w:val="1"/>
          <w:wAfter w:w="108" w:type="dxa"/>
        </w:trPr>
        <w:tc>
          <w:tcPr>
            <w:tcW w:w="3108" w:type="dxa"/>
            <w:shd w:val="clear" w:color="auto" w:fill="auto"/>
          </w:tcPr>
          <w:p w14:paraId="1CD524D5" w14:textId="77777777" w:rsidR="009373BA" w:rsidRPr="00D40F55"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 Charges"</w:t>
            </w:r>
          </w:p>
        </w:tc>
        <w:tc>
          <w:tcPr>
            <w:tcW w:w="5309" w:type="dxa"/>
            <w:shd w:val="clear" w:color="auto" w:fill="auto"/>
          </w:tcPr>
          <w:p w14:paraId="37F2CE9B" w14:textId="77777777" w:rsidR="009373BA" w:rsidRPr="00D40F55"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means the:</w:t>
            </w:r>
          </w:p>
          <w:p w14:paraId="78ECF156" w14:textId="77777777" w:rsidR="009373BA" w:rsidRPr="00D40F55"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 xml:space="preserve">a) Fees (exclusive of any applicable VAT and, where relevant, inclusive of any milestone payments), </w:t>
            </w:r>
          </w:p>
          <w:p w14:paraId="34F37910" w14:textId="7C3B1315" w:rsidR="009373BA" w:rsidRPr="00D40F55"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b) any Secondment Charges, Disbursements, Reimbursable Expenses</w:t>
            </w:r>
            <w:r w:rsidR="00121CE7" w:rsidRPr="00D40F55">
              <w:rPr>
                <w:rFonts w:cs="Arial"/>
                <w:szCs w:val="22"/>
              </w:rPr>
              <w:t xml:space="preserve"> and any other costs</w:t>
            </w:r>
            <w:r w:rsidRPr="00D40F55">
              <w:rPr>
                <w:rFonts w:cs="Arial"/>
                <w:szCs w:val="22"/>
              </w:rPr>
              <w:t xml:space="preserve"> payable to the Supplier by the Customer under this Legal Services Contract, as set out in the Order Form, for the full and proper performance by the Supplier of the </w:t>
            </w:r>
            <w:r w:rsidR="00121CE7" w:rsidRPr="00D40F55">
              <w:rPr>
                <w:rFonts w:cs="Arial"/>
                <w:szCs w:val="22"/>
              </w:rPr>
              <w:t xml:space="preserve">Ordered Panel </w:t>
            </w:r>
            <w:r w:rsidRPr="00D40F55">
              <w:rPr>
                <w:rFonts w:cs="Arial"/>
                <w:szCs w:val="22"/>
              </w:rPr>
              <w:t>Services less any Deductions;</w:t>
            </w:r>
          </w:p>
        </w:tc>
      </w:tr>
      <w:tr w:rsidR="009373BA" w:rsidRPr="00D40F55" w14:paraId="45701959" w14:textId="77777777" w:rsidTr="00FF7CFE">
        <w:trPr>
          <w:gridAfter w:val="1"/>
          <w:wAfter w:w="108" w:type="dxa"/>
        </w:trPr>
        <w:tc>
          <w:tcPr>
            <w:tcW w:w="3108" w:type="dxa"/>
            <w:shd w:val="clear" w:color="auto" w:fill="auto"/>
          </w:tcPr>
          <w:p w14:paraId="4BB1518D" w14:textId="77777777" w:rsidR="009373BA" w:rsidRPr="00D40F55" w:rsidRDefault="009373BA" w:rsidP="00D40F55">
            <w:pPr>
              <w:pStyle w:val="GPSDefinitionTerm"/>
              <w:spacing w:before="120"/>
            </w:pPr>
            <w:r w:rsidRPr="00D40F55">
              <w:t>"Crown"</w:t>
            </w:r>
          </w:p>
        </w:tc>
        <w:tc>
          <w:tcPr>
            <w:tcW w:w="5309" w:type="dxa"/>
            <w:shd w:val="clear" w:color="auto" w:fill="auto"/>
          </w:tcPr>
          <w:p w14:paraId="6C925913" w14:textId="77777777" w:rsidR="009373BA" w:rsidRPr="00D40F55" w:rsidRDefault="009373BA" w:rsidP="00D40F55">
            <w:pPr>
              <w:pStyle w:val="GPsDefinition"/>
              <w:tabs>
                <w:tab w:val="clear" w:pos="-9"/>
                <w:tab w:val="left" w:pos="175"/>
              </w:tabs>
              <w:spacing w:before="120"/>
              <w:ind w:hanging="33"/>
            </w:pPr>
            <w:r w:rsidRPr="00D40F55">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9373BA" w:rsidRPr="00D40F55" w14:paraId="649E45E4" w14:textId="77777777" w:rsidTr="00FF7CFE">
        <w:trPr>
          <w:gridAfter w:val="1"/>
          <w:wAfter w:w="108" w:type="dxa"/>
        </w:trPr>
        <w:tc>
          <w:tcPr>
            <w:tcW w:w="3108" w:type="dxa"/>
            <w:shd w:val="clear" w:color="auto" w:fill="auto"/>
          </w:tcPr>
          <w:p w14:paraId="78895773" w14:textId="77777777" w:rsidR="009373BA" w:rsidRPr="00D40F55"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D40F55">
              <w:rPr>
                <w:rFonts w:cs="Arial"/>
                <w:b/>
                <w:szCs w:val="22"/>
              </w:rPr>
              <w:t>“Commencement Date”</w:t>
            </w:r>
          </w:p>
        </w:tc>
        <w:tc>
          <w:tcPr>
            <w:tcW w:w="5309" w:type="dxa"/>
            <w:shd w:val="clear" w:color="auto" w:fill="auto"/>
          </w:tcPr>
          <w:p w14:paraId="47ECDB1A" w14:textId="7B208036" w:rsidR="009373BA" w:rsidRPr="00D40F55" w:rsidRDefault="009373BA" w:rsidP="00D40F55">
            <w:pPr>
              <w:pStyle w:val="BodyTextIndent"/>
              <w:numPr>
                <w:ilvl w:val="0"/>
                <w:numId w:val="0"/>
              </w:numPr>
              <w:spacing w:before="120" w:after="120"/>
              <w:ind w:left="33" w:hanging="33"/>
              <w:rPr>
                <w:rFonts w:cs="Arial"/>
                <w:szCs w:val="22"/>
              </w:rPr>
            </w:pPr>
            <w:r w:rsidRPr="00D40F55">
              <w:rPr>
                <w:rFonts w:cs="Arial"/>
                <w:szCs w:val="22"/>
              </w:rPr>
              <w:t>means the date of commencement of this Legal Services Contract set out in section 1.</w:t>
            </w:r>
            <w:r w:rsidR="005B159E" w:rsidRPr="00F50EF1">
              <w:rPr>
                <w:rFonts w:cs="Arial"/>
                <w:szCs w:val="22"/>
              </w:rPr>
              <w:t>4</w:t>
            </w:r>
            <w:r w:rsidRPr="00D40F55">
              <w:rPr>
                <w:rFonts w:cs="Arial"/>
                <w:szCs w:val="22"/>
              </w:rPr>
              <w:t xml:space="preserve"> of the Order Form;</w:t>
            </w:r>
          </w:p>
        </w:tc>
      </w:tr>
      <w:tr w:rsidR="009373BA" w:rsidRPr="00D40F55" w14:paraId="5748C524" w14:textId="77777777" w:rsidTr="00FF7CFE">
        <w:trPr>
          <w:gridAfter w:val="1"/>
          <w:wAfter w:w="108" w:type="dxa"/>
        </w:trPr>
        <w:tc>
          <w:tcPr>
            <w:tcW w:w="3108" w:type="dxa"/>
            <w:shd w:val="clear" w:color="auto" w:fill="auto"/>
          </w:tcPr>
          <w:p w14:paraId="26EC26AD" w14:textId="77777777" w:rsidR="009373BA" w:rsidRPr="00D40F55" w:rsidRDefault="009373BA" w:rsidP="00D40F55">
            <w:pPr>
              <w:pStyle w:val="GPSDefinitionTerm"/>
              <w:spacing w:before="120"/>
            </w:pPr>
            <w:r w:rsidRPr="00D40F55">
              <w:t>"Commercially Sensitive Information"</w:t>
            </w:r>
          </w:p>
        </w:tc>
        <w:tc>
          <w:tcPr>
            <w:tcW w:w="5309" w:type="dxa"/>
            <w:shd w:val="clear" w:color="auto" w:fill="auto"/>
          </w:tcPr>
          <w:p w14:paraId="4C94956F" w14:textId="77777777" w:rsidR="009373BA" w:rsidRPr="00D40F55" w:rsidRDefault="009373BA" w:rsidP="00D40F55">
            <w:pPr>
              <w:pStyle w:val="GPsDefinition"/>
              <w:tabs>
                <w:tab w:val="clear" w:pos="-9"/>
                <w:tab w:val="left" w:pos="175"/>
              </w:tabs>
              <w:spacing w:before="120"/>
              <w:ind w:hanging="33"/>
            </w:pPr>
            <w:r w:rsidRPr="00D40F55">
              <w:t>means the Suppliers Confidential Information comprised of commercially sensitive information:</w:t>
            </w:r>
          </w:p>
          <w:p w14:paraId="7B35B450" w14:textId="77777777" w:rsidR="009373BA" w:rsidRPr="00D40F55" w:rsidRDefault="009373BA" w:rsidP="00D40F55">
            <w:pPr>
              <w:pStyle w:val="GPSDefinitionL2"/>
              <w:tabs>
                <w:tab w:val="clear" w:pos="144"/>
                <w:tab w:val="left" w:pos="175"/>
              </w:tabs>
              <w:spacing w:before="120"/>
              <w:ind w:hanging="33"/>
            </w:pPr>
            <w:r w:rsidRPr="00D40F55">
              <w:t>relating to the Supplier, its IPR or its business or information which the Supplier has indicated to the Customer that, if disclosed by the Customer, would cause the Supplier significant commercial disadvantage or material financial loss; and</w:t>
            </w:r>
          </w:p>
          <w:p w14:paraId="56535DF8" w14:textId="77777777" w:rsidR="009373BA" w:rsidRPr="00D40F55" w:rsidRDefault="009373BA" w:rsidP="00D40F55">
            <w:pPr>
              <w:pStyle w:val="GPSDefinitionL2"/>
              <w:tabs>
                <w:tab w:val="clear" w:pos="144"/>
                <w:tab w:val="left" w:pos="175"/>
              </w:tabs>
              <w:spacing w:before="120"/>
              <w:ind w:hanging="33"/>
            </w:pPr>
            <w:r w:rsidRPr="00D40F55">
              <w:t>that constitutes a trade secret;</w:t>
            </w:r>
          </w:p>
        </w:tc>
      </w:tr>
      <w:tr w:rsidR="009373BA" w:rsidRPr="00D40F55" w14:paraId="30B05F2F" w14:textId="77777777" w:rsidTr="00FF7CFE">
        <w:trPr>
          <w:gridAfter w:val="1"/>
          <w:wAfter w:w="108" w:type="dxa"/>
        </w:trPr>
        <w:tc>
          <w:tcPr>
            <w:tcW w:w="3108" w:type="dxa"/>
            <w:shd w:val="clear" w:color="auto" w:fill="auto"/>
          </w:tcPr>
          <w:p w14:paraId="1DBFCBF3" w14:textId="77777777" w:rsidR="009373BA" w:rsidRPr="00D40F55" w:rsidRDefault="009373BA" w:rsidP="00D40F55">
            <w:pPr>
              <w:pStyle w:val="GPSDefinitionTerm"/>
              <w:spacing w:before="120"/>
            </w:pPr>
            <w:r w:rsidRPr="00D40F55">
              <w:lastRenderedPageBreak/>
              <w:t>"Confidential Information"</w:t>
            </w:r>
          </w:p>
        </w:tc>
        <w:tc>
          <w:tcPr>
            <w:tcW w:w="5309" w:type="dxa"/>
            <w:shd w:val="clear" w:color="auto" w:fill="auto"/>
          </w:tcPr>
          <w:p w14:paraId="61FFE2E5" w14:textId="77777777" w:rsidR="009373BA" w:rsidRPr="00D40F55" w:rsidRDefault="009373BA" w:rsidP="00D40F55">
            <w:pPr>
              <w:pStyle w:val="GPsDefinition"/>
              <w:tabs>
                <w:tab w:val="clear" w:pos="-9"/>
                <w:tab w:val="left" w:pos="175"/>
              </w:tabs>
              <w:spacing w:before="120"/>
              <w:ind w:hanging="33"/>
            </w:pPr>
            <w:r w:rsidRPr="00D40F55">
              <w:t>means the Customer’s Confidential Information and/or the Suppliers Confidential Information, as the context requires;</w:t>
            </w:r>
          </w:p>
        </w:tc>
      </w:tr>
      <w:tr w:rsidR="009373BA" w:rsidRPr="00D40F55" w14:paraId="442E2BAC" w14:textId="77777777" w:rsidTr="00FF7CFE">
        <w:trPr>
          <w:gridAfter w:val="1"/>
          <w:wAfter w:w="108" w:type="dxa"/>
        </w:trPr>
        <w:tc>
          <w:tcPr>
            <w:tcW w:w="3108" w:type="dxa"/>
            <w:shd w:val="clear" w:color="auto" w:fill="auto"/>
          </w:tcPr>
          <w:p w14:paraId="79404871" w14:textId="77777777" w:rsidR="009373BA" w:rsidRPr="00D40F55"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D40F55">
              <w:rPr>
                <w:rFonts w:cs="Arial"/>
                <w:b/>
                <w:szCs w:val="22"/>
              </w:rPr>
              <w:t>“Conflict of Interest”</w:t>
            </w:r>
          </w:p>
        </w:tc>
        <w:tc>
          <w:tcPr>
            <w:tcW w:w="5309" w:type="dxa"/>
            <w:shd w:val="clear" w:color="auto" w:fill="auto"/>
          </w:tcPr>
          <w:p w14:paraId="322803FF" w14:textId="77777777" w:rsidR="009373BA" w:rsidRPr="00D40F55"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shall have the meaning set out in the SRA Handbook, as amended from time to time;</w:t>
            </w:r>
          </w:p>
        </w:tc>
      </w:tr>
      <w:tr w:rsidR="009373BA" w:rsidRPr="00D40F55" w14:paraId="342ADC57" w14:textId="77777777" w:rsidTr="00FF7CFE">
        <w:trPr>
          <w:gridAfter w:val="1"/>
          <w:wAfter w:w="108" w:type="dxa"/>
        </w:trPr>
        <w:tc>
          <w:tcPr>
            <w:tcW w:w="3108" w:type="dxa"/>
            <w:shd w:val="clear" w:color="auto" w:fill="auto"/>
          </w:tcPr>
          <w:p w14:paraId="3A4E3DC0" w14:textId="77777777" w:rsidR="009373BA" w:rsidRPr="00D40F55"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“Contract Mediator”</w:t>
            </w:r>
          </w:p>
        </w:tc>
        <w:tc>
          <w:tcPr>
            <w:tcW w:w="5309" w:type="dxa"/>
            <w:shd w:val="clear" w:color="auto" w:fill="auto"/>
          </w:tcPr>
          <w:p w14:paraId="66A3C78A" w14:textId="77777777" w:rsidR="009373BA" w:rsidRPr="00D40F55"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has the meaning set out in Clause 24.2.5.1;</w:t>
            </w:r>
          </w:p>
        </w:tc>
      </w:tr>
      <w:tr w:rsidR="009373BA" w:rsidRPr="00D40F55" w14:paraId="7B540BF5" w14:textId="77777777" w:rsidTr="00FF7CFE">
        <w:tc>
          <w:tcPr>
            <w:tcW w:w="3108" w:type="dxa"/>
            <w:shd w:val="clear" w:color="auto" w:fill="auto"/>
          </w:tcPr>
          <w:p w14:paraId="6B53BBF6" w14:textId="77777777" w:rsidR="009373BA" w:rsidRPr="00D40F55"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“Contract Schedules”</w:t>
            </w:r>
          </w:p>
        </w:tc>
        <w:tc>
          <w:tcPr>
            <w:tcW w:w="5417" w:type="dxa"/>
            <w:gridSpan w:val="2"/>
            <w:shd w:val="clear" w:color="auto" w:fill="auto"/>
          </w:tcPr>
          <w:p w14:paraId="065EBBB7" w14:textId="77777777" w:rsidR="009373BA" w:rsidRPr="00D40F55"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means schedules to this Legal Services Contract;</w:t>
            </w:r>
          </w:p>
        </w:tc>
      </w:tr>
      <w:tr w:rsidR="009373BA" w:rsidRPr="00D40F55" w14:paraId="3689260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625BA3D9" w14:textId="77777777" w:rsidR="009373BA" w:rsidRPr="00D40F55"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D40F55">
              <w:rPr>
                <w:rFonts w:cs="Arial"/>
                <w:b/>
                <w:szCs w:val="22"/>
              </w:rPr>
              <w:t>“Customer”</w:t>
            </w:r>
          </w:p>
        </w:tc>
        <w:tc>
          <w:tcPr>
            <w:tcW w:w="5309" w:type="dxa"/>
            <w:tcBorders>
              <w:top w:val="nil"/>
              <w:left w:val="nil"/>
              <w:bottom w:val="nil"/>
              <w:right w:val="nil"/>
            </w:tcBorders>
            <w:shd w:val="clear" w:color="auto" w:fill="auto"/>
          </w:tcPr>
          <w:p w14:paraId="70A9A0C2" w14:textId="77777777" w:rsidR="009373BA" w:rsidRPr="00D40F55"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means the Party identified at section A of the Order Form;</w:t>
            </w:r>
          </w:p>
        </w:tc>
      </w:tr>
      <w:tr w:rsidR="009373BA" w:rsidRPr="00D40F55" w14:paraId="44E60706"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68444E3" w14:textId="77777777" w:rsidR="009373BA" w:rsidRPr="00D40F55"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D40F55">
              <w:rPr>
                <w:rFonts w:cs="Arial"/>
                <w:b/>
                <w:szCs w:val="22"/>
              </w:rPr>
              <w:t>"Customer’s Confidential Information"</w:t>
            </w:r>
            <w:r w:rsidRPr="00D40F55">
              <w:rPr>
                <w:rFonts w:cs="Arial"/>
                <w:szCs w:val="22"/>
              </w:rPr>
              <w:t xml:space="preserve"> </w:t>
            </w:r>
          </w:p>
        </w:tc>
        <w:tc>
          <w:tcPr>
            <w:tcW w:w="5309" w:type="dxa"/>
            <w:tcBorders>
              <w:top w:val="nil"/>
              <w:left w:val="nil"/>
              <w:bottom w:val="nil"/>
              <w:right w:val="nil"/>
            </w:tcBorders>
            <w:shd w:val="clear" w:color="auto" w:fill="auto"/>
          </w:tcPr>
          <w:p w14:paraId="5B53A5B5" w14:textId="77777777" w:rsidR="009373BA" w:rsidRPr="00D40F55"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means:</w:t>
            </w:r>
          </w:p>
          <w:p w14:paraId="33090A83" w14:textId="77777777" w:rsidR="009373BA" w:rsidRPr="00D40F55"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a)</w:t>
            </w:r>
            <w:r w:rsidRPr="00D40F55">
              <w:rPr>
                <w:rFonts w:cs="Arial"/>
                <w:szCs w:val="22"/>
              </w:rPr>
              <w:tab/>
              <w:t xml:space="preserve"> all Personal Data and any information, however it is conveyed, that relates to the business, affairs, developments, trade secrets, Know-How and IPR of the Customer;</w:t>
            </w:r>
          </w:p>
          <w:p w14:paraId="7CE523CB" w14:textId="77777777" w:rsidR="009373BA" w:rsidRPr="00D40F55"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b)</w:t>
            </w:r>
            <w:r w:rsidRPr="00D40F55">
              <w:rPr>
                <w:rFonts w:cs="Arial"/>
                <w:szCs w:val="22"/>
              </w:rPr>
              <w:tab/>
              <w:t>all information derived from any of the above; and</w:t>
            </w:r>
          </w:p>
          <w:p w14:paraId="7D9B2BA3" w14:textId="77777777" w:rsidR="009373BA" w:rsidRPr="00D40F55"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c)</w:t>
            </w:r>
            <w:r w:rsidRPr="00D40F55">
              <w:rPr>
                <w:rFonts w:cs="Arial"/>
                <w:szCs w:val="22"/>
              </w:rPr>
              <w:tab/>
              <w:t>any other information clearly designated as being confidential (whether or not it is marked "confidential") or which ought reasonably be considered to be confidential which comes (or has come) to the Supplier’s attention or possession in connection with this Legal Services Contract;</w:t>
            </w:r>
          </w:p>
        </w:tc>
      </w:tr>
      <w:tr w:rsidR="009373BA" w:rsidRPr="00D40F55" w14:paraId="35D054E0"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7A83FEE" w14:textId="77777777" w:rsidR="009373BA" w:rsidRPr="00D40F55"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"Customer Data"</w:t>
            </w:r>
          </w:p>
        </w:tc>
        <w:tc>
          <w:tcPr>
            <w:tcW w:w="5309" w:type="dxa"/>
            <w:tcBorders>
              <w:top w:val="nil"/>
              <w:left w:val="nil"/>
              <w:bottom w:val="nil"/>
              <w:right w:val="nil"/>
            </w:tcBorders>
            <w:shd w:val="clear" w:color="auto" w:fill="auto"/>
          </w:tcPr>
          <w:p w14:paraId="1CA963A2" w14:textId="77777777" w:rsidR="009373BA" w:rsidRPr="00D40F55" w:rsidRDefault="009373BA" w:rsidP="00D40F55">
            <w:pPr>
              <w:pStyle w:val="GPsDefinition"/>
              <w:spacing w:before="120"/>
              <w:ind w:hanging="33"/>
            </w:pPr>
            <w:r w:rsidRPr="00D40F55">
              <w:t>means:</w:t>
            </w:r>
          </w:p>
          <w:p w14:paraId="295FECFC" w14:textId="77777777" w:rsidR="009373BA" w:rsidRPr="00D40F55" w:rsidRDefault="009373BA" w:rsidP="00D40F55">
            <w:pPr>
              <w:pStyle w:val="GPSDefinitionL2"/>
              <w:spacing w:before="120"/>
              <w:ind w:hanging="33"/>
            </w:pPr>
            <w:r w:rsidRPr="00D40F55">
              <w:t>the data, text, drawings, diagrams, images or sounds (together with any database made up of any of these) which are embodied in any electronic, magnetic, optical or tangible media, including any Customer’s Confidential Information, and which:</w:t>
            </w:r>
          </w:p>
          <w:p w14:paraId="60133CB0" w14:textId="77777777" w:rsidR="009373BA" w:rsidRPr="00D40F55" w:rsidRDefault="009373BA" w:rsidP="00D40F55">
            <w:pPr>
              <w:pStyle w:val="GPSDefinitionL3"/>
              <w:spacing w:before="120"/>
              <w:ind w:hanging="33"/>
            </w:pPr>
            <w:r w:rsidRPr="00D40F55">
              <w:t>are supplied to the Supplier by or on behalf of the Customer; or</w:t>
            </w:r>
          </w:p>
          <w:p w14:paraId="5D0C0E2B" w14:textId="01580F4F" w:rsidR="009373BA" w:rsidRPr="00D40F55" w:rsidRDefault="009373BA" w:rsidP="00D40F55">
            <w:pPr>
              <w:pStyle w:val="GPSDefinitionL3"/>
              <w:spacing w:before="120"/>
              <w:ind w:hanging="33"/>
            </w:pPr>
            <w:r w:rsidRPr="00D40F55">
              <w:t xml:space="preserve">the Supplier is required to generate, process, store or transmit pursuant to this </w:t>
            </w:r>
            <w:r w:rsidR="00121CE7" w:rsidRPr="00D40F55">
              <w:t xml:space="preserve">Legal Services </w:t>
            </w:r>
            <w:r w:rsidRPr="00D40F55">
              <w:t>Contract; or</w:t>
            </w:r>
          </w:p>
          <w:p w14:paraId="3288667B" w14:textId="77777777" w:rsidR="009373BA" w:rsidRPr="00D40F55"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any Personal Data for which the Customer is the Data Controller;</w:t>
            </w:r>
          </w:p>
        </w:tc>
      </w:tr>
      <w:tr w:rsidR="009373BA" w:rsidRPr="00D40F55" w14:paraId="76BAB7C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454E733" w14:textId="77777777" w:rsidR="009373BA" w:rsidRPr="00D40F55" w:rsidRDefault="009373BA" w:rsidP="00D40F55">
            <w:pPr>
              <w:pStyle w:val="GPSDefinitionTerm"/>
              <w:spacing w:before="120"/>
            </w:pPr>
            <w:r w:rsidRPr="00D40F55">
              <w:t>"Customer Personnel"</w:t>
            </w:r>
          </w:p>
        </w:tc>
        <w:tc>
          <w:tcPr>
            <w:tcW w:w="5309" w:type="dxa"/>
            <w:tcBorders>
              <w:top w:val="nil"/>
              <w:left w:val="nil"/>
              <w:bottom w:val="nil"/>
              <w:right w:val="nil"/>
            </w:tcBorders>
            <w:shd w:val="clear" w:color="auto" w:fill="auto"/>
          </w:tcPr>
          <w:p w14:paraId="1836507E" w14:textId="77777777" w:rsidR="009373BA" w:rsidRPr="00D40F55" w:rsidRDefault="009373BA" w:rsidP="00D40F55">
            <w:pPr>
              <w:pStyle w:val="GPsDefinition"/>
              <w:tabs>
                <w:tab w:val="clear" w:pos="-9"/>
                <w:tab w:val="left" w:pos="175"/>
              </w:tabs>
              <w:spacing w:before="120"/>
              <w:ind w:hanging="33"/>
              <w:rPr>
                <w:lang w:eastAsia="en-GB"/>
              </w:rPr>
            </w:pPr>
            <w:r w:rsidRPr="00D40F55">
              <w:t>means all persons employed or engaged by the Customer together with the Customers servants, agents, suppliers and consultants;</w:t>
            </w:r>
          </w:p>
        </w:tc>
      </w:tr>
      <w:tr w:rsidR="009373BA" w:rsidRPr="00D40F55" w14:paraId="5B50B7E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742859FA" w14:textId="77777777" w:rsidR="009373BA" w:rsidRPr="00D40F55" w:rsidRDefault="009373BA" w:rsidP="00D40F55">
            <w:pPr>
              <w:pStyle w:val="GPSDefinitionTerm"/>
              <w:spacing w:before="120"/>
            </w:pPr>
            <w:r w:rsidRPr="00D40F55">
              <w:t>"Customer Premises"</w:t>
            </w:r>
          </w:p>
        </w:tc>
        <w:tc>
          <w:tcPr>
            <w:tcW w:w="5309" w:type="dxa"/>
            <w:tcBorders>
              <w:top w:val="nil"/>
              <w:left w:val="nil"/>
              <w:bottom w:val="nil"/>
              <w:right w:val="nil"/>
            </w:tcBorders>
            <w:shd w:val="clear" w:color="auto" w:fill="auto"/>
          </w:tcPr>
          <w:p w14:paraId="4B10B731" w14:textId="2A4FF4C9" w:rsidR="009373BA" w:rsidRPr="00D40F55" w:rsidRDefault="009373BA" w:rsidP="00D40F55">
            <w:pPr>
              <w:pStyle w:val="GPsDefinition"/>
              <w:spacing w:before="120"/>
              <w:ind w:hanging="33"/>
            </w:pPr>
            <w:r w:rsidRPr="00D40F55">
              <w:t xml:space="preserve">means premises owned, controlled or occupied by the Customer which are made available for use by the Supplier or its Sub-Contractors for the provision of the </w:t>
            </w:r>
            <w:r w:rsidR="00121CE7" w:rsidRPr="00D40F55">
              <w:t xml:space="preserve">Ordered Panel </w:t>
            </w:r>
            <w:r w:rsidRPr="00D40F55">
              <w:t>Services (or any of them);</w:t>
            </w:r>
          </w:p>
        </w:tc>
      </w:tr>
      <w:tr w:rsidR="009373BA" w:rsidRPr="00D40F55" w14:paraId="0F83B939"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2AB0DDA" w14:textId="77777777" w:rsidR="009373BA" w:rsidRPr="00D40F55" w:rsidRDefault="009373BA" w:rsidP="00D40F55">
            <w:pPr>
              <w:pStyle w:val="BodyTextIndent"/>
              <w:tabs>
                <w:tab w:val="clear" w:pos="720"/>
              </w:tabs>
              <w:overflowPunct w:val="0"/>
              <w:autoSpaceDE w:val="0"/>
              <w:autoSpaceDN w:val="0"/>
              <w:spacing w:before="120" w:after="120"/>
              <w:ind w:left="0"/>
              <w:textAlignment w:val="baseline"/>
              <w:rPr>
                <w:rFonts w:cs="Arial"/>
                <w:szCs w:val="22"/>
              </w:rPr>
            </w:pPr>
            <w:r w:rsidRPr="00D40F55">
              <w:rPr>
                <w:rFonts w:cs="Arial"/>
                <w:b/>
                <w:szCs w:val="22"/>
              </w:rPr>
              <w:lastRenderedPageBreak/>
              <w:t>"Customer Representative"</w:t>
            </w:r>
          </w:p>
        </w:tc>
        <w:tc>
          <w:tcPr>
            <w:tcW w:w="5309" w:type="dxa"/>
            <w:tcBorders>
              <w:top w:val="nil"/>
              <w:left w:val="nil"/>
              <w:bottom w:val="nil"/>
              <w:right w:val="nil"/>
            </w:tcBorders>
            <w:shd w:val="clear" w:color="auto" w:fill="auto"/>
          </w:tcPr>
          <w:p w14:paraId="373F393D" w14:textId="61ECAC6E" w:rsidR="009373BA" w:rsidRPr="00D40F55"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means the representative of the Customer appointed by the Customer from time to time in relation to this Legal Services Contract and i</w:t>
            </w:r>
            <w:r w:rsidR="00F3274B" w:rsidRPr="00D40F55">
              <w:rPr>
                <w:rFonts w:cs="Arial"/>
                <w:szCs w:val="22"/>
              </w:rPr>
              <w:t>dentified as such at section 3.1</w:t>
            </w:r>
            <w:r w:rsidRPr="00D40F55">
              <w:rPr>
                <w:rFonts w:cs="Arial"/>
                <w:szCs w:val="22"/>
              </w:rPr>
              <w:t xml:space="preserve"> of the Order Form.;</w:t>
            </w:r>
          </w:p>
        </w:tc>
      </w:tr>
      <w:tr w:rsidR="009373BA" w:rsidRPr="00D40F55" w14:paraId="2255BB6F"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B656DF0" w14:textId="77777777" w:rsidR="009373BA" w:rsidRPr="00D40F55"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"Data Subject"</w:t>
            </w:r>
          </w:p>
        </w:tc>
        <w:tc>
          <w:tcPr>
            <w:tcW w:w="5309" w:type="dxa"/>
            <w:tcBorders>
              <w:top w:val="nil"/>
              <w:left w:val="nil"/>
              <w:bottom w:val="nil"/>
              <w:right w:val="nil"/>
            </w:tcBorders>
            <w:shd w:val="clear" w:color="auto" w:fill="auto"/>
          </w:tcPr>
          <w:p w14:paraId="0D376CCD" w14:textId="77777777" w:rsidR="009373BA" w:rsidRPr="00D40F55"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shall have the same meaning as set out in the Data Protection Act 1998;</w:t>
            </w:r>
          </w:p>
        </w:tc>
      </w:tr>
      <w:tr w:rsidR="009373BA" w:rsidRPr="00D40F55" w14:paraId="17D9D01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E044553" w14:textId="77777777" w:rsidR="009373BA" w:rsidRPr="00D40F55" w:rsidRDefault="009373BA" w:rsidP="00D40F55">
            <w:pPr>
              <w:pStyle w:val="GPSDefinitionTerm"/>
              <w:spacing w:before="120"/>
            </w:pPr>
            <w:r w:rsidRPr="00D40F55">
              <w:t xml:space="preserve">"Data Protection Legislation or DPA” </w:t>
            </w:r>
          </w:p>
        </w:tc>
        <w:tc>
          <w:tcPr>
            <w:tcW w:w="5309" w:type="dxa"/>
            <w:tcBorders>
              <w:top w:val="nil"/>
              <w:left w:val="nil"/>
              <w:bottom w:val="nil"/>
              <w:right w:val="nil"/>
            </w:tcBorders>
            <w:shd w:val="clear" w:color="auto" w:fill="auto"/>
          </w:tcPr>
          <w:p w14:paraId="14E45D3E" w14:textId="77777777" w:rsidR="009373BA" w:rsidRPr="00D40F55" w:rsidRDefault="009373BA" w:rsidP="00D40F55">
            <w:pPr>
              <w:pStyle w:val="GPsDefinition"/>
              <w:tabs>
                <w:tab w:val="clear" w:pos="-9"/>
                <w:tab w:val="left" w:pos="175"/>
              </w:tabs>
              <w:spacing w:before="120"/>
              <w:ind w:hanging="33"/>
            </w:pPr>
            <w:r w:rsidRPr="00D40F55">
              <w:t>means the Data Protection Act 1998 as amended from time to time;</w:t>
            </w:r>
          </w:p>
        </w:tc>
      </w:tr>
      <w:tr w:rsidR="009373BA" w:rsidRPr="00D40F55" w14:paraId="04F8072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A0FED07" w14:textId="77777777" w:rsidR="009373BA" w:rsidRPr="00D40F55"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D40F55">
              <w:rPr>
                <w:rFonts w:cs="Arial"/>
                <w:b/>
                <w:szCs w:val="22"/>
              </w:rPr>
              <w:t>“Disbursement”</w:t>
            </w:r>
          </w:p>
        </w:tc>
        <w:tc>
          <w:tcPr>
            <w:tcW w:w="5309" w:type="dxa"/>
            <w:tcBorders>
              <w:top w:val="nil"/>
              <w:left w:val="nil"/>
              <w:bottom w:val="nil"/>
              <w:right w:val="nil"/>
            </w:tcBorders>
            <w:shd w:val="clear" w:color="auto" w:fill="auto"/>
          </w:tcPr>
          <w:p w14:paraId="7004D8A4" w14:textId="77777777" w:rsidR="009373BA" w:rsidRPr="00D40F55" w:rsidRDefault="009373BA" w:rsidP="00D40F55">
            <w:pPr>
              <w:pStyle w:val="BodyTextIndent"/>
              <w:tabs>
                <w:tab w:val="clear" w:pos="720"/>
                <w:tab w:val="num" w:pos="0"/>
              </w:tabs>
              <w:spacing w:before="120" w:after="120"/>
              <w:ind w:left="33" w:hanging="33"/>
              <w:rPr>
                <w:rFonts w:cs="Arial"/>
                <w:szCs w:val="22"/>
              </w:rPr>
            </w:pPr>
            <w:r w:rsidRPr="00D40F55">
              <w:rPr>
                <w:rFonts w:cs="Arial"/>
                <w:szCs w:val="22"/>
              </w:rPr>
              <w:t>shall bear the meaning ascribed to it in the SRA Handbook from time to time;</w:t>
            </w:r>
          </w:p>
        </w:tc>
      </w:tr>
      <w:tr w:rsidR="009373BA" w:rsidRPr="00D40F55" w14:paraId="6FDCB3D3" w14:textId="77777777" w:rsidTr="00FF7CFE">
        <w:trPr>
          <w:gridAfter w:val="1"/>
          <w:wAfter w:w="108" w:type="dxa"/>
        </w:trPr>
        <w:tc>
          <w:tcPr>
            <w:tcW w:w="3108" w:type="dxa"/>
            <w:shd w:val="clear" w:color="auto" w:fill="auto"/>
          </w:tcPr>
          <w:p w14:paraId="3A36916C" w14:textId="77777777" w:rsidR="009373BA" w:rsidRPr="00D40F55"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“Deductions”</w:t>
            </w:r>
          </w:p>
        </w:tc>
        <w:tc>
          <w:tcPr>
            <w:tcW w:w="5309" w:type="dxa"/>
            <w:shd w:val="clear" w:color="auto" w:fill="auto"/>
          </w:tcPr>
          <w:p w14:paraId="5A75AF8E" w14:textId="77777777" w:rsidR="009373BA" w:rsidRPr="00D40F55"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 xml:space="preserve">has the meaning set out at Clause </w:t>
            </w:r>
            <w:r w:rsidRPr="00D40F55">
              <w:rPr>
                <w:rFonts w:cs="Arial"/>
                <w:szCs w:val="22"/>
              </w:rPr>
              <w:fldChar w:fldCharType="begin"/>
            </w:r>
            <w:r w:rsidRPr="00D40F55">
              <w:rPr>
                <w:rFonts w:cs="Arial"/>
                <w:szCs w:val="22"/>
              </w:rPr>
              <w:instrText xml:space="preserve"> REF _Ref313370178 \r \h  \* MERGEFORMAT </w:instrText>
            </w:r>
            <w:r w:rsidRPr="00D40F55">
              <w:rPr>
                <w:rFonts w:cs="Arial"/>
                <w:szCs w:val="22"/>
              </w:rPr>
            </w:r>
            <w:r w:rsidRPr="00D40F55">
              <w:rPr>
                <w:rFonts w:cs="Arial"/>
                <w:szCs w:val="22"/>
              </w:rPr>
              <w:fldChar w:fldCharType="separate"/>
            </w:r>
            <w:r w:rsidR="006A3A26">
              <w:rPr>
                <w:rFonts w:cs="Arial"/>
                <w:szCs w:val="22"/>
              </w:rPr>
              <w:t>6.3</w:t>
            </w:r>
            <w:r w:rsidRPr="00D40F55">
              <w:rPr>
                <w:rFonts w:cs="Arial"/>
                <w:szCs w:val="22"/>
              </w:rPr>
              <w:fldChar w:fldCharType="end"/>
            </w:r>
            <w:r w:rsidRPr="00D40F55">
              <w:rPr>
                <w:rFonts w:cs="Arial"/>
                <w:szCs w:val="22"/>
              </w:rPr>
              <w:t>;</w:t>
            </w:r>
          </w:p>
        </w:tc>
      </w:tr>
      <w:tr w:rsidR="009373BA" w:rsidRPr="00D40F55" w14:paraId="29EC27DA" w14:textId="77777777" w:rsidTr="00FF7CFE">
        <w:trPr>
          <w:gridAfter w:val="1"/>
          <w:wAfter w:w="108" w:type="dxa"/>
        </w:trPr>
        <w:tc>
          <w:tcPr>
            <w:tcW w:w="3108" w:type="dxa"/>
            <w:shd w:val="clear" w:color="auto" w:fill="auto"/>
          </w:tcPr>
          <w:p w14:paraId="00EB8C4F" w14:textId="77777777" w:rsidR="009373BA" w:rsidRPr="00D40F55"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“Employee Liabilities”</w:t>
            </w:r>
          </w:p>
        </w:tc>
        <w:tc>
          <w:tcPr>
            <w:tcW w:w="5309" w:type="dxa"/>
            <w:shd w:val="clear" w:color="auto" w:fill="auto"/>
          </w:tcPr>
          <w:p w14:paraId="6772607A" w14:textId="77777777" w:rsidR="009373BA" w:rsidRPr="00D40F55"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shall have the meaning set out in Contract Schedule 3;</w:t>
            </w:r>
          </w:p>
        </w:tc>
      </w:tr>
      <w:tr w:rsidR="009373BA" w:rsidRPr="00D40F55" w14:paraId="204B2DAB" w14:textId="77777777" w:rsidTr="00FF7CFE">
        <w:trPr>
          <w:gridAfter w:val="1"/>
          <w:wAfter w:w="108" w:type="dxa"/>
        </w:trPr>
        <w:tc>
          <w:tcPr>
            <w:tcW w:w="3108" w:type="dxa"/>
            <w:shd w:val="clear" w:color="auto" w:fill="auto"/>
          </w:tcPr>
          <w:p w14:paraId="63C19AFA" w14:textId="77777777" w:rsidR="009373BA" w:rsidRPr="00D40F55" w:rsidRDefault="009373BA" w:rsidP="00D40F55">
            <w:pPr>
              <w:pStyle w:val="GPSDefinitionTerm"/>
              <w:spacing w:before="120"/>
            </w:pPr>
            <w:r w:rsidRPr="00D40F55">
              <w:t>"Environmental Information Regulations or EIRs"</w:t>
            </w:r>
          </w:p>
        </w:tc>
        <w:tc>
          <w:tcPr>
            <w:tcW w:w="5309" w:type="dxa"/>
            <w:shd w:val="clear" w:color="auto" w:fill="auto"/>
          </w:tcPr>
          <w:p w14:paraId="15635F49" w14:textId="77777777" w:rsidR="009373BA" w:rsidRPr="00D40F55" w:rsidRDefault="009373BA" w:rsidP="00D40F55">
            <w:pPr>
              <w:pStyle w:val="GPsDefinition"/>
              <w:tabs>
                <w:tab w:val="clear" w:pos="-9"/>
                <w:tab w:val="left" w:pos="175"/>
              </w:tabs>
              <w:spacing w:before="120"/>
              <w:ind w:hanging="33"/>
            </w:pPr>
            <w:r w:rsidRPr="00D40F55">
              <w:t>means the Environmental Information Regulations 2004 together with any guidance and/or codes of practice issued by the Information Commissioner or relevant Government department in relation to such regulations;</w:t>
            </w:r>
          </w:p>
        </w:tc>
      </w:tr>
      <w:tr w:rsidR="009373BA" w:rsidRPr="00D40F55" w14:paraId="6BD118C6" w14:textId="77777777" w:rsidTr="00FF7CFE">
        <w:trPr>
          <w:gridAfter w:val="1"/>
          <w:wAfter w:w="108" w:type="dxa"/>
        </w:trPr>
        <w:tc>
          <w:tcPr>
            <w:tcW w:w="3108" w:type="dxa"/>
            <w:shd w:val="clear" w:color="auto" w:fill="auto"/>
          </w:tcPr>
          <w:p w14:paraId="7F23AACC" w14:textId="77777777" w:rsidR="009373BA" w:rsidRPr="00D40F55"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“Expiry Date”</w:t>
            </w:r>
          </w:p>
        </w:tc>
        <w:tc>
          <w:tcPr>
            <w:tcW w:w="5309" w:type="dxa"/>
            <w:shd w:val="clear" w:color="auto" w:fill="auto"/>
          </w:tcPr>
          <w:p w14:paraId="165C3E5C" w14:textId="406CD906" w:rsidR="009373BA" w:rsidRPr="00D40F55" w:rsidDel="00D87E5F"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shall have the meaning set out in Clause 1</w:t>
            </w:r>
            <w:r w:rsidR="007F573F">
              <w:rPr>
                <w:rFonts w:cs="Arial"/>
                <w:szCs w:val="22"/>
              </w:rPr>
              <w:t>.5</w:t>
            </w:r>
            <w:r w:rsidRPr="00D40F55">
              <w:rPr>
                <w:rFonts w:cs="Arial"/>
                <w:szCs w:val="22"/>
              </w:rPr>
              <w:t>;</w:t>
            </w:r>
            <w:r w:rsidRPr="00D40F55" w:rsidDel="00D87E5F">
              <w:rPr>
                <w:rFonts w:cs="Arial"/>
                <w:szCs w:val="22"/>
              </w:rPr>
              <w:t xml:space="preserve"> </w:t>
            </w:r>
          </w:p>
        </w:tc>
      </w:tr>
      <w:tr w:rsidR="009373BA" w:rsidRPr="00D40F55" w14:paraId="33054459" w14:textId="77777777" w:rsidTr="00FF7CFE">
        <w:trPr>
          <w:gridAfter w:val="1"/>
          <w:wAfter w:w="108" w:type="dxa"/>
        </w:trPr>
        <w:tc>
          <w:tcPr>
            <w:tcW w:w="3108" w:type="dxa"/>
            <w:shd w:val="clear" w:color="auto" w:fill="auto"/>
          </w:tcPr>
          <w:p w14:paraId="4FB05D76" w14:textId="77777777" w:rsidR="009373BA" w:rsidRPr="00D40F55"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“Fees”</w:t>
            </w:r>
          </w:p>
        </w:tc>
        <w:tc>
          <w:tcPr>
            <w:tcW w:w="5309" w:type="dxa"/>
            <w:shd w:val="clear" w:color="auto" w:fill="auto"/>
          </w:tcPr>
          <w:p w14:paraId="3BFE69AF" w14:textId="77777777" w:rsidR="009373BA" w:rsidRPr="00D40F55"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means the fees payable by the Customer to the Supplier which shall be based on:</w:t>
            </w:r>
          </w:p>
          <w:p w14:paraId="2A29350B" w14:textId="77777777" w:rsidR="009373BA" w:rsidRPr="00D40F55"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a) the relevant rates set out in paragraph 2.1 of Section B of the Order Form; or</w:t>
            </w:r>
          </w:p>
          <w:p w14:paraId="09E4B201" w14:textId="62FA8F10" w:rsidR="009373BA" w:rsidRPr="00D40F55"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b)  the capped price set out in paragraph 2.</w:t>
            </w:r>
            <w:r w:rsidR="00294212">
              <w:rPr>
                <w:rFonts w:cs="Arial"/>
                <w:szCs w:val="22"/>
              </w:rPr>
              <w:t>4</w:t>
            </w:r>
            <w:r w:rsidRPr="00D40F55">
              <w:rPr>
                <w:rFonts w:cs="Arial"/>
                <w:szCs w:val="22"/>
              </w:rPr>
              <w:t xml:space="preserve"> of Section B of the Order Form; or</w:t>
            </w:r>
          </w:p>
          <w:p w14:paraId="258D7D06" w14:textId="16620A6D" w:rsidR="009373BA" w:rsidRPr="00D40F55"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c) the fixed price set out in the paragraph 2.</w:t>
            </w:r>
            <w:r w:rsidR="00450E38">
              <w:rPr>
                <w:rFonts w:cs="Arial"/>
                <w:szCs w:val="22"/>
              </w:rPr>
              <w:t>3</w:t>
            </w:r>
            <w:r w:rsidRPr="00D40F55">
              <w:rPr>
                <w:rFonts w:cs="Arial"/>
                <w:szCs w:val="22"/>
              </w:rPr>
              <w:t xml:space="preserve"> of Section B of the Order Form; or</w:t>
            </w:r>
          </w:p>
          <w:p w14:paraId="40020C8C" w14:textId="77777777" w:rsidR="009373BA" w:rsidRPr="00D40F55"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d) any combination of the above; or</w:t>
            </w:r>
          </w:p>
          <w:p w14:paraId="29A827A2" w14:textId="586E8781" w:rsidR="009373BA" w:rsidRPr="00D40F55"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e) an</w:t>
            </w:r>
            <w:r w:rsidR="00121CE7" w:rsidRPr="00D40F55">
              <w:rPr>
                <w:rFonts w:cs="Arial"/>
                <w:szCs w:val="22"/>
              </w:rPr>
              <w:t>y</w:t>
            </w:r>
            <w:r w:rsidRPr="00D40F55">
              <w:rPr>
                <w:rFonts w:cs="Arial"/>
                <w:szCs w:val="22"/>
              </w:rPr>
              <w:t xml:space="preserve"> rates/prices set out in Section C;</w:t>
            </w:r>
          </w:p>
        </w:tc>
      </w:tr>
      <w:tr w:rsidR="009373BA" w:rsidRPr="00D40F55" w14:paraId="64164A42" w14:textId="77777777" w:rsidTr="00FF7CFE">
        <w:trPr>
          <w:gridAfter w:val="1"/>
          <w:wAfter w:w="108" w:type="dxa"/>
        </w:trPr>
        <w:tc>
          <w:tcPr>
            <w:tcW w:w="3108" w:type="dxa"/>
            <w:shd w:val="clear" w:color="auto" w:fill="auto"/>
          </w:tcPr>
          <w:p w14:paraId="6C1BE3A5" w14:textId="77777777" w:rsidR="009373BA" w:rsidRPr="00D40F55"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“FOIA”</w:t>
            </w:r>
          </w:p>
        </w:tc>
        <w:tc>
          <w:tcPr>
            <w:tcW w:w="5309" w:type="dxa"/>
            <w:shd w:val="clear" w:color="auto" w:fill="auto"/>
          </w:tcPr>
          <w:p w14:paraId="04F91E91" w14:textId="77777777" w:rsidR="009373BA" w:rsidRPr="00D40F55"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means the Freedom of Information Act 2000;</w:t>
            </w:r>
          </w:p>
        </w:tc>
      </w:tr>
      <w:tr w:rsidR="009373BA" w:rsidRPr="00D40F55" w14:paraId="3926FD99" w14:textId="77777777" w:rsidTr="00FF7CFE">
        <w:trPr>
          <w:gridAfter w:val="1"/>
          <w:wAfter w:w="108" w:type="dxa"/>
        </w:trPr>
        <w:tc>
          <w:tcPr>
            <w:tcW w:w="3108" w:type="dxa"/>
            <w:shd w:val="clear" w:color="auto" w:fill="auto"/>
          </w:tcPr>
          <w:p w14:paraId="462BBEE9" w14:textId="77777777" w:rsidR="009373BA" w:rsidRPr="00D40F55" w:rsidRDefault="009373BA" w:rsidP="00D40F55">
            <w:pPr>
              <w:pStyle w:val="GPSDefinitionTerm"/>
              <w:spacing w:before="120"/>
            </w:pPr>
            <w:r w:rsidRPr="00D40F55">
              <w:t>"Fraud"</w:t>
            </w:r>
          </w:p>
        </w:tc>
        <w:tc>
          <w:tcPr>
            <w:tcW w:w="5309" w:type="dxa"/>
            <w:shd w:val="clear" w:color="auto" w:fill="auto"/>
          </w:tcPr>
          <w:p w14:paraId="1747D0EE" w14:textId="77777777" w:rsidR="009373BA" w:rsidRPr="00D40F55" w:rsidRDefault="009373BA" w:rsidP="00D40F55">
            <w:pPr>
              <w:pStyle w:val="GPsDefinition"/>
              <w:tabs>
                <w:tab w:val="clear" w:pos="-9"/>
                <w:tab w:val="left" w:pos="175"/>
              </w:tabs>
              <w:spacing w:before="120"/>
              <w:ind w:hanging="33"/>
            </w:pPr>
            <w:r w:rsidRPr="00D40F55">
              <w:t>means any offence under any Laws creating offences in respect of fraudulent acts (including the Misrepresentation Act 1967) or at common law in respect of fraudulent acts including acts of</w:t>
            </w:r>
            <w:r w:rsidRPr="00D40F55">
              <w:rPr>
                <w:b/>
              </w:rPr>
              <w:t xml:space="preserve"> </w:t>
            </w:r>
            <w:r w:rsidRPr="00D40F55">
              <w:t>forgery;</w:t>
            </w:r>
          </w:p>
        </w:tc>
      </w:tr>
      <w:tr w:rsidR="009373BA" w:rsidRPr="00D40F55" w14:paraId="6BF0DBAA" w14:textId="77777777" w:rsidTr="00FF7CFE">
        <w:trPr>
          <w:gridAfter w:val="1"/>
          <w:wAfter w:w="108" w:type="dxa"/>
        </w:trPr>
        <w:tc>
          <w:tcPr>
            <w:tcW w:w="3108" w:type="dxa"/>
            <w:shd w:val="clear" w:color="auto" w:fill="auto"/>
          </w:tcPr>
          <w:p w14:paraId="27DBA6D5" w14:textId="77777777" w:rsidR="009373BA" w:rsidRPr="00D40F55" w:rsidRDefault="009373BA" w:rsidP="00D40F55">
            <w:pPr>
              <w:pStyle w:val="GPSDefinitionTerm"/>
              <w:spacing w:before="120"/>
            </w:pPr>
            <w:r w:rsidRPr="00D40F55">
              <w:t>"Good Industry Practice"</w:t>
            </w:r>
          </w:p>
        </w:tc>
        <w:tc>
          <w:tcPr>
            <w:tcW w:w="5309" w:type="dxa"/>
            <w:shd w:val="clear" w:color="auto" w:fill="auto"/>
          </w:tcPr>
          <w:p w14:paraId="309C0176" w14:textId="77777777" w:rsidR="009373BA" w:rsidRPr="00D40F55" w:rsidRDefault="009373BA" w:rsidP="00D40F55">
            <w:pPr>
              <w:pStyle w:val="GPsDefinition"/>
              <w:tabs>
                <w:tab w:val="clear" w:pos="-9"/>
                <w:tab w:val="left" w:pos="175"/>
              </w:tabs>
              <w:spacing w:before="120"/>
              <w:ind w:hanging="33"/>
            </w:pPr>
            <w:r w:rsidRPr="00D40F55">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9373BA" w:rsidRPr="00D40F55" w14:paraId="3B9424F7" w14:textId="77777777" w:rsidTr="00FF7CFE">
        <w:trPr>
          <w:gridAfter w:val="1"/>
          <w:wAfter w:w="108" w:type="dxa"/>
        </w:trPr>
        <w:tc>
          <w:tcPr>
            <w:tcW w:w="3108" w:type="dxa"/>
            <w:shd w:val="clear" w:color="auto" w:fill="auto"/>
          </w:tcPr>
          <w:p w14:paraId="1227F3C2" w14:textId="77777777" w:rsidR="009373BA" w:rsidRPr="00D40F55" w:rsidRDefault="009373BA" w:rsidP="00D40F55">
            <w:pPr>
              <w:pStyle w:val="GPSDefinitionTerm"/>
              <w:spacing w:before="120"/>
            </w:pPr>
            <w:r w:rsidRPr="00D40F55">
              <w:lastRenderedPageBreak/>
              <w:t>“Group of Economic Operators”</w:t>
            </w:r>
          </w:p>
        </w:tc>
        <w:tc>
          <w:tcPr>
            <w:tcW w:w="5309" w:type="dxa"/>
            <w:shd w:val="clear" w:color="auto" w:fill="auto"/>
          </w:tcPr>
          <w:p w14:paraId="21BF1BA4" w14:textId="77777777" w:rsidR="009373BA" w:rsidRPr="00D40F55" w:rsidRDefault="009373BA" w:rsidP="00D40F55">
            <w:pPr>
              <w:pStyle w:val="GPsDefinition"/>
              <w:tabs>
                <w:tab w:val="clear" w:pos="-9"/>
                <w:tab w:val="left" w:pos="175"/>
              </w:tabs>
              <w:spacing w:before="120"/>
              <w:ind w:hanging="33"/>
            </w:pPr>
            <w:r w:rsidRPr="00D40F55">
              <w:t>means a group of economic operators acting jointly and severally to provide the Panel Services;</w:t>
            </w:r>
          </w:p>
        </w:tc>
      </w:tr>
      <w:tr w:rsidR="00A72942" w:rsidRPr="00D40F55" w14:paraId="24BD9BC2" w14:textId="77777777" w:rsidTr="00FF7CFE">
        <w:trPr>
          <w:gridAfter w:val="1"/>
          <w:wAfter w:w="108" w:type="dxa"/>
        </w:trPr>
        <w:tc>
          <w:tcPr>
            <w:tcW w:w="3108" w:type="dxa"/>
            <w:shd w:val="clear" w:color="auto" w:fill="auto"/>
          </w:tcPr>
          <w:p w14:paraId="2BFDDE32" w14:textId="77777777" w:rsidR="00A72942" w:rsidRPr="00D40F55"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D40F55">
              <w:rPr>
                <w:rFonts w:cs="Arial"/>
                <w:b/>
                <w:szCs w:val="22"/>
              </w:rPr>
              <w:t>“Insolvency Event”</w:t>
            </w:r>
          </w:p>
        </w:tc>
        <w:tc>
          <w:tcPr>
            <w:tcW w:w="5309" w:type="dxa"/>
            <w:shd w:val="clear" w:color="auto" w:fill="auto"/>
          </w:tcPr>
          <w:p w14:paraId="4541E248" w14:textId="77777777" w:rsidR="00A72942" w:rsidRPr="00D40F55" w:rsidRDefault="00A72942" w:rsidP="00D40F55">
            <w:pPr>
              <w:pStyle w:val="BodyTextIndent"/>
              <w:numPr>
                <w:ilvl w:val="0"/>
                <w:numId w:val="0"/>
              </w:numPr>
              <w:spacing w:before="120" w:after="120"/>
              <w:ind w:hanging="33"/>
              <w:rPr>
                <w:rFonts w:cs="Arial"/>
                <w:szCs w:val="22"/>
              </w:rPr>
            </w:pPr>
            <w:r w:rsidRPr="00D40F55">
              <w:rPr>
                <w:rFonts w:cs="Arial"/>
                <w:szCs w:val="22"/>
              </w:rPr>
              <w:t>means, in respect of the Supplier or Panel Guarantor or Call Off Guarantor (as applicable):</w:t>
            </w:r>
          </w:p>
          <w:p w14:paraId="0B92ADE4" w14:textId="77777777" w:rsidR="00A72942" w:rsidRPr="00D40F55" w:rsidRDefault="00A72942" w:rsidP="00A33123">
            <w:pPr>
              <w:pStyle w:val="BodyTextIndent"/>
              <w:numPr>
                <w:ilvl w:val="0"/>
                <w:numId w:val="17"/>
              </w:numPr>
              <w:tabs>
                <w:tab w:val="clear" w:pos="720"/>
              </w:tabs>
              <w:spacing w:before="120" w:after="120"/>
              <w:ind w:left="742" w:hanging="33"/>
              <w:rPr>
                <w:rFonts w:cs="Arial"/>
                <w:szCs w:val="22"/>
              </w:rPr>
            </w:pPr>
            <w:r w:rsidRPr="00D40F55">
              <w:rPr>
                <w:rFonts w:cs="Arial"/>
                <w:szCs w:val="22"/>
              </w:rPr>
              <w:t xml:space="preserve">a proposal is made for a voluntary arrangement within Part I of the Insolvency Act 1986 or of any other composition scheme or arrangement with, or assignment for the benefit of, its creditors; or </w:t>
            </w:r>
          </w:p>
          <w:p w14:paraId="1525AD1E" w14:textId="77777777" w:rsidR="00A72942" w:rsidRPr="00D40F55" w:rsidRDefault="00A72942" w:rsidP="00A33123">
            <w:pPr>
              <w:pStyle w:val="BodyTextIndent"/>
              <w:numPr>
                <w:ilvl w:val="0"/>
                <w:numId w:val="17"/>
              </w:numPr>
              <w:tabs>
                <w:tab w:val="clear" w:pos="720"/>
              </w:tabs>
              <w:spacing w:before="120" w:after="120"/>
              <w:ind w:left="742" w:hanging="33"/>
              <w:rPr>
                <w:rFonts w:cs="Arial"/>
                <w:szCs w:val="22"/>
              </w:rPr>
            </w:pPr>
            <w:r w:rsidRPr="00D40F55">
              <w:rPr>
                <w:rFonts w:cs="Arial"/>
                <w:szCs w:val="22"/>
              </w:rPr>
              <w:t>a shareholders' meeting is convened for the purpose of considering a resolution that it be wound up or a resolution for its winding-up is passed (other than as part of, and exclusively for the purpose of, a bona fide reconstruction or amalgamation); or</w:t>
            </w:r>
          </w:p>
          <w:p w14:paraId="616F0E98" w14:textId="77777777" w:rsidR="00A72942" w:rsidRPr="00D40F55" w:rsidRDefault="00A72942" w:rsidP="00A33123">
            <w:pPr>
              <w:pStyle w:val="BodyTextIndent"/>
              <w:numPr>
                <w:ilvl w:val="0"/>
                <w:numId w:val="17"/>
              </w:numPr>
              <w:tabs>
                <w:tab w:val="clear" w:pos="720"/>
              </w:tabs>
              <w:spacing w:before="120" w:after="120"/>
              <w:ind w:left="742" w:hanging="33"/>
              <w:rPr>
                <w:rFonts w:cs="Arial"/>
                <w:szCs w:val="22"/>
              </w:rPr>
            </w:pPr>
            <w:r w:rsidRPr="00D40F55">
              <w:rPr>
                <w:rFonts w:cs="Arial"/>
                <w:szCs w:val="22"/>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7C8FCDFC" w14:textId="77777777" w:rsidR="00A72942" w:rsidRPr="00D40F55" w:rsidRDefault="00A72942" w:rsidP="00A33123">
            <w:pPr>
              <w:pStyle w:val="BodyTextIndent"/>
              <w:numPr>
                <w:ilvl w:val="0"/>
                <w:numId w:val="17"/>
              </w:numPr>
              <w:tabs>
                <w:tab w:val="clear" w:pos="720"/>
              </w:tabs>
              <w:spacing w:before="120" w:after="120"/>
              <w:ind w:left="742" w:hanging="33"/>
              <w:rPr>
                <w:rFonts w:cs="Arial"/>
                <w:szCs w:val="22"/>
              </w:rPr>
            </w:pPr>
            <w:r w:rsidRPr="00D40F55">
              <w:rPr>
                <w:rFonts w:cs="Arial"/>
                <w:szCs w:val="22"/>
              </w:rPr>
              <w:t xml:space="preserve">a receiver, administrative receiver or similar officer is appointed over the whole or any part of its business or assets; or </w:t>
            </w:r>
          </w:p>
          <w:p w14:paraId="33DE248C" w14:textId="77777777" w:rsidR="00A72942" w:rsidRPr="00D40F55" w:rsidRDefault="00A72942" w:rsidP="00A33123">
            <w:pPr>
              <w:pStyle w:val="BodyTextIndent"/>
              <w:numPr>
                <w:ilvl w:val="0"/>
                <w:numId w:val="17"/>
              </w:numPr>
              <w:tabs>
                <w:tab w:val="clear" w:pos="720"/>
              </w:tabs>
              <w:spacing w:before="120" w:after="120"/>
              <w:ind w:left="742" w:hanging="33"/>
              <w:rPr>
                <w:rFonts w:cs="Arial"/>
                <w:szCs w:val="22"/>
              </w:rPr>
            </w:pPr>
            <w:r w:rsidRPr="00D40F55">
              <w:rPr>
                <w:rFonts w:cs="Arial"/>
                <w:szCs w:val="22"/>
              </w:rPr>
              <w:t xml:space="preserve">an application order is made either for the appointment of an administrator or for an administration order, an administrator is appointed, or notice of intention to appoint an administrator is given; or </w:t>
            </w:r>
          </w:p>
          <w:p w14:paraId="6C2CED31" w14:textId="77777777" w:rsidR="00A72942" w:rsidRPr="00D40F55" w:rsidRDefault="00A72942" w:rsidP="00A33123">
            <w:pPr>
              <w:pStyle w:val="BodyTextIndent"/>
              <w:numPr>
                <w:ilvl w:val="0"/>
                <w:numId w:val="17"/>
              </w:numPr>
              <w:tabs>
                <w:tab w:val="clear" w:pos="720"/>
              </w:tabs>
              <w:spacing w:before="120" w:after="120"/>
              <w:ind w:left="742" w:hanging="33"/>
              <w:rPr>
                <w:rFonts w:cs="Arial"/>
                <w:szCs w:val="22"/>
              </w:rPr>
            </w:pPr>
            <w:r w:rsidRPr="00D40F55">
              <w:rPr>
                <w:rFonts w:cs="Arial"/>
                <w:szCs w:val="22"/>
              </w:rPr>
              <w:t xml:space="preserve">it is or becomes insolvent within the meaning of section 123 of the Insolvency Act 1986; or </w:t>
            </w:r>
          </w:p>
          <w:p w14:paraId="129464F1" w14:textId="77777777" w:rsidR="00A72942" w:rsidRPr="00D40F55" w:rsidRDefault="00A72942" w:rsidP="00A33123">
            <w:pPr>
              <w:pStyle w:val="BodyTextIndent"/>
              <w:numPr>
                <w:ilvl w:val="0"/>
                <w:numId w:val="17"/>
              </w:numPr>
              <w:tabs>
                <w:tab w:val="clear" w:pos="720"/>
              </w:tabs>
              <w:spacing w:before="120" w:after="120"/>
              <w:ind w:left="742" w:hanging="33"/>
              <w:rPr>
                <w:rFonts w:cs="Arial"/>
                <w:szCs w:val="22"/>
              </w:rPr>
            </w:pPr>
            <w:r w:rsidRPr="00D40F55">
              <w:rPr>
                <w:rFonts w:cs="Arial"/>
                <w:szCs w:val="22"/>
              </w:rPr>
              <w:t xml:space="preserve">being a "small company" within the meaning of section 382(3) of the Companies Act 2006, a moratorium comes into force pursuant to Schedule A1 of the Insolvency Act 1986; or </w:t>
            </w:r>
          </w:p>
          <w:p w14:paraId="61F13A01" w14:textId="77777777" w:rsidR="00A72942" w:rsidRPr="00D40F55" w:rsidRDefault="00A72942" w:rsidP="00A33123">
            <w:pPr>
              <w:pStyle w:val="BodyTextIndent"/>
              <w:numPr>
                <w:ilvl w:val="0"/>
                <w:numId w:val="17"/>
              </w:numPr>
              <w:tabs>
                <w:tab w:val="clear" w:pos="720"/>
              </w:tabs>
              <w:spacing w:before="120" w:after="120"/>
              <w:ind w:left="742" w:hanging="33"/>
              <w:rPr>
                <w:rFonts w:cs="Arial"/>
                <w:szCs w:val="22"/>
              </w:rPr>
            </w:pPr>
            <w:r w:rsidRPr="00D40F55">
              <w:rPr>
                <w:rFonts w:cs="Arial"/>
                <w:szCs w:val="22"/>
              </w:rPr>
              <w:t xml:space="preserve">where the Supplier or Panel Guarantor or Call Off Guarantor is an individual or partnership, any event analogous to those listed in limbs (a) to (g) (inclusive) occurs in relation to that individual or partnership; or </w:t>
            </w:r>
          </w:p>
          <w:p w14:paraId="7E4B2B00" w14:textId="77777777" w:rsidR="00A72942" w:rsidRPr="00D40F55" w:rsidRDefault="00A72942" w:rsidP="00A33123">
            <w:pPr>
              <w:pStyle w:val="BodyTextIndent"/>
              <w:numPr>
                <w:ilvl w:val="0"/>
                <w:numId w:val="17"/>
              </w:numPr>
              <w:tabs>
                <w:tab w:val="clear" w:pos="720"/>
              </w:tabs>
              <w:spacing w:before="120" w:after="120"/>
              <w:ind w:left="742" w:hanging="33"/>
              <w:rPr>
                <w:rFonts w:cs="Arial"/>
                <w:szCs w:val="22"/>
              </w:rPr>
            </w:pPr>
            <w:r w:rsidRPr="00D40F55">
              <w:rPr>
                <w:rFonts w:cs="Arial"/>
                <w:szCs w:val="22"/>
              </w:rPr>
              <w:t>any event analogous to those listed in limbs (a) to (h) (inclusive) occurs under the law of any other jurisdiction;</w:t>
            </w:r>
          </w:p>
        </w:tc>
      </w:tr>
      <w:tr w:rsidR="00A72942" w:rsidRPr="00D40F55" w14:paraId="24619021" w14:textId="77777777" w:rsidTr="00FF7CFE">
        <w:trPr>
          <w:gridAfter w:val="1"/>
          <w:wAfter w:w="108" w:type="dxa"/>
        </w:trPr>
        <w:tc>
          <w:tcPr>
            <w:tcW w:w="3108" w:type="dxa"/>
            <w:shd w:val="clear" w:color="auto" w:fill="auto"/>
          </w:tcPr>
          <w:p w14:paraId="190D2597" w14:textId="77777777" w:rsidR="00A72942" w:rsidRPr="00D40F55" w:rsidRDefault="00A72942" w:rsidP="00D40F55">
            <w:pPr>
              <w:pStyle w:val="GPSDefinitionTerm"/>
              <w:spacing w:before="120"/>
            </w:pPr>
            <w:r w:rsidRPr="00D40F55">
              <w:lastRenderedPageBreak/>
              <w:t>"Intellectual Property Rights" or "IPR"</w:t>
            </w:r>
          </w:p>
        </w:tc>
        <w:tc>
          <w:tcPr>
            <w:tcW w:w="5309" w:type="dxa"/>
            <w:shd w:val="clear" w:color="auto" w:fill="auto"/>
          </w:tcPr>
          <w:p w14:paraId="2867C99B" w14:textId="77777777" w:rsidR="00A72942" w:rsidRPr="00D40F55" w:rsidRDefault="00A72942" w:rsidP="00D40F55">
            <w:pPr>
              <w:pStyle w:val="GPsDefinition"/>
              <w:spacing w:before="120"/>
              <w:ind w:hanging="33"/>
            </w:pPr>
            <w:r w:rsidRPr="00D40F55">
              <w:t>means</w:t>
            </w:r>
          </w:p>
          <w:p w14:paraId="30ADF82E" w14:textId="77777777" w:rsidR="00A72942" w:rsidRPr="00D40F55" w:rsidRDefault="00A72942" w:rsidP="00D40F55">
            <w:pPr>
              <w:pStyle w:val="GPSDefinitionL2"/>
              <w:spacing w:before="120"/>
              <w:ind w:hanging="33"/>
            </w:pPr>
            <w:r w:rsidRPr="00D40F55">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1D16D162" w14:textId="77777777" w:rsidR="00A72942" w:rsidRPr="00D40F55" w:rsidRDefault="00A72942" w:rsidP="00D40F55">
            <w:pPr>
              <w:pStyle w:val="GPSDefinitionL2"/>
              <w:spacing w:before="120"/>
              <w:ind w:hanging="33"/>
            </w:pPr>
            <w:r w:rsidRPr="00D40F55">
              <w:t>applications for registration, and the right to apply for registration, for any of the rights listed at (a) that are capable of being registered in any country or jurisdiction; and</w:t>
            </w:r>
          </w:p>
          <w:p w14:paraId="0F6B59D2" w14:textId="77777777" w:rsidR="00A72942" w:rsidRPr="00D40F55" w:rsidRDefault="00A72942" w:rsidP="00D40F55">
            <w:pPr>
              <w:pStyle w:val="GPSDefinitionL2"/>
              <w:spacing w:before="120"/>
              <w:ind w:hanging="33"/>
            </w:pPr>
            <w:r w:rsidRPr="00D40F55">
              <w:t>all other rights having equivalent or similar effect in any country or jurisdiction;</w:t>
            </w:r>
          </w:p>
        </w:tc>
      </w:tr>
      <w:tr w:rsidR="00A72942" w:rsidRPr="00D40F55" w14:paraId="2E5618FF" w14:textId="77777777" w:rsidTr="00FF7CFE">
        <w:trPr>
          <w:gridAfter w:val="1"/>
          <w:wAfter w:w="108" w:type="dxa"/>
        </w:trPr>
        <w:tc>
          <w:tcPr>
            <w:tcW w:w="3108" w:type="dxa"/>
            <w:shd w:val="clear" w:color="auto" w:fill="auto"/>
          </w:tcPr>
          <w:p w14:paraId="4DE2F65D" w14:textId="77777777" w:rsidR="00A72942" w:rsidRPr="00D40F55"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“Key Personnel”</w:t>
            </w:r>
          </w:p>
        </w:tc>
        <w:tc>
          <w:tcPr>
            <w:tcW w:w="5309" w:type="dxa"/>
            <w:shd w:val="clear" w:color="auto" w:fill="auto"/>
          </w:tcPr>
          <w:p w14:paraId="1712265A" w14:textId="77777777" w:rsidR="00A72942" w:rsidRPr="00D40F55"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 xml:space="preserve">means any individuals identified as such in the Order Form and any of their replacements that may be agreed between the Parties from time to time; </w:t>
            </w:r>
          </w:p>
        </w:tc>
      </w:tr>
      <w:tr w:rsidR="00A72942" w:rsidRPr="00D40F55" w14:paraId="1769BB0D" w14:textId="77777777" w:rsidTr="00FF7CFE">
        <w:trPr>
          <w:gridAfter w:val="1"/>
          <w:wAfter w:w="108" w:type="dxa"/>
        </w:trPr>
        <w:tc>
          <w:tcPr>
            <w:tcW w:w="3108" w:type="dxa"/>
            <w:shd w:val="clear" w:color="auto" w:fill="auto"/>
          </w:tcPr>
          <w:p w14:paraId="3809C15C" w14:textId="77777777" w:rsidR="00A72942" w:rsidRPr="00D40F55"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“Key Roles”</w:t>
            </w:r>
          </w:p>
        </w:tc>
        <w:tc>
          <w:tcPr>
            <w:tcW w:w="5309" w:type="dxa"/>
            <w:shd w:val="clear" w:color="auto" w:fill="auto"/>
          </w:tcPr>
          <w:p w14:paraId="694BAE47" w14:textId="77777777" w:rsidR="00A72942" w:rsidRPr="00D40F55"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means those roles identified in the Order Form and which are carried out by the relevant Key Personnel;</w:t>
            </w:r>
          </w:p>
        </w:tc>
      </w:tr>
      <w:tr w:rsidR="00A72942" w:rsidRPr="00D40F55" w14:paraId="4C9D51D6" w14:textId="77777777" w:rsidTr="00FF7CFE">
        <w:trPr>
          <w:gridAfter w:val="1"/>
          <w:wAfter w:w="108" w:type="dxa"/>
        </w:trPr>
        <w:tc>
          <w:tcPr>
            <w:tcW w:w="3108" w:type="dxa"/>
            <w:shd w:val="clear" w:color="auto" w:fill="auto"/>
          </w:tcPr>
          <w:p w14:paraId="4E39B2B8" w14:textId="77777777" w:rsidR="00A72942" w:rsidRPr="00D40F55" w:rsidRDefault="00A72942" w:rsidP="00D40F55">
            <w:pPr>
              <w:pStyle w:val="GPSDefinitionTerm"/>
              <w:spacing w:before="120"/>
            </w:pPr>
            <w:r w:rsidRPr="00D40F55">
              <w:t>"Key Sub-Contractor"</w:t>
            </w:r>
          </w:p>
        </w:tc>
        <w:tc>
          <w:tcPr>
            <w:tcW w:w="5309" w:type="dxa"/>
            <w:shd w:val="clear" w:color="auto" w:fill="auto"/>
          </w:tcPr>
          <w:p w14:paraId="168A243F" w14:textId="75EA512E" w:rsidR="00A72942" w:rsidRPr="00D40F55" w:rsidRDefault="00A72942" w:rsidP="00D40F55">
            <w:pPr>
              <w:pStyle w:val="GPsDefinition"/>
              <w:tabs>
                <w:tab w:val="clear" w:pos="-9"/>
                <w:tab w:val="left" w:pos="175"/>
              </w:tabs>
              <w:spacing w:before="120"/>
              <w:ind w:hanging="33"/>
            </w:pPr>
            <w:r w:rsidRPr="00D40F55">
              <w:t xml:space="preserve">means any Sub-Contractor which is listed in Panel Schedule 7 (Key Sub-Contractors), that in the opinion of the Authority, performs (or would perform if appointed) a critical role in the provision of all or any part of the Panel Services; </w:t>
            </w:r>
          </w:p>
        </w:tc>
      </w:tr>
      <w:tr w:rsidR="00A72942" w:rsidRPr="00D40F55" w14:paraId="5B49825B" w14:textId="77777777" w:rsidTr="00FF7CFE">
        <w:trPr>
          <w:gridAfter w:val="1"/>
          <w:wAfter w:w="108" w:type="dxa"/>
        </w:trPr>
        <w:tc>
          <w:tcPr>
            <w:tcW w:w="3108" w:type="dxa"/>
            <w:shd w:val="clear" w:color="auto" w:fill="auto"/>
          </w:tcPr>
          <w:p w14:paraId="4A596D7C" w14:textId="77777777" w:rsidR="00A72942" w:rsidRPr="00D40F55"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“Know How”</w:t>
            </w:r>
          </w:p>
        </w:tc>
        <w:tc>
          <w:tcPr>
            <w:tcW w:w="5309" w:type="dxa"/>
            <w:shd w:val="clear" w:color="auto" w:fill="auto"/>
          </w:tcPr>
          <w:p w14:paraId="63CA19B8" w14:textId="77777777" w:rsidR="00A72942" w:rsidRPr="00D40F55" w:rsidRDefault="00A72942" w:rsidP="00D40F55">
            <w:pPr>
              <w:pStyle w:val="BodyTextIndent"/>
              <w:tabs>
                <w:tab w:val="clear" w:pos="720"/>
                <w:tab w:val="num" w:pos="0"/>
              </w:tabs>
              <w:spacing w:before="120" w:after="120"/>
              <w:ind w:left="0" w:hanging="33"/>
              <w:rPr>
                <w:rFonts w:cs="Arial"/>
                <w:szCs w:val="22"/>
              </w:rPr>
            </w:pPr>
            <w:r w:rsidRPr="00D40F55">
              <w:rPr>
                <w:rFonts w:cs="Arial"/>
                <w:szCs w:val="22"/>
              </w:rPr>
              <w:t>means all ideas, concepts, schemes, information, knowledge, techniques, methodology, and anything else in the nature of know-how relating to the Ordered Panel Services but excluding know-how already in the other Party’s possession before the Commencement Date;</w:t>
            </w:r>
          </w:p>
        </w:tc>
      </w:tr>
      <w:tr w:rsidR="00A72942" w:rsidRPr="00D40F55" w14:paraId="40D94DD8" w14:textId="77777777" w:rsidTr="00FF7CFE">
        <w:trPr>
          <w:gridAfter w:val="1"/>
          <w:wAfter w:w="108" w:type="dxa"/>
        </w:trPr>
        <w:tc>
          <w:tcPr>
            <w:tcW w:w="3108" w:type="dxa"/>
            <w:shd w:val="clear" w:color="auto" w:fill="auto"/>
          </w:tcPr>
          <w:p w14:paraId="2E1AC715" w14:textId="77777777" w:rsidR="00A72942" w:rsidRPr="00D40F55" w:rsidRDefault="00A72942" w:rsidP="00D40F55">
            <w:pPr>
              <w:pStyle w:val="GPSDefinitionTerm"/>
              <w:spacing w:before="120"/>
            </w:pPr>
            <w:r w:rsidRPr="00D40F55">
              <w:t>"Law"</w:t>
            </w:r>
          </w:p>
        </w:tc>
        <w:tc>
          <w:tcPr>
            <w:tcW w:w="5309" w:type="dxa"/>
            <w:shd w:val="clear" w:color="auto" w:fill="auto"/>
          </w:tcPr>
          <w:p w14:paraId="54544B4B" w14:textId="77777777" w:rsidR="00A72942" w:rsidRPr="00D40F55" w:rsidRDefault="00A72942" w:rsidP="00D40F55">
            <w:pPr>
              <w:pStyle w:val="GPsDefinition"/>
              <w:tabs>
                <w:tab w:val="clear" w:pos="-9"/>
                <w:tab w:val="left" w:pos="460"/>
              </w:tabs>
              <w:spacing w:before="120"/>
              <w:ind w:left="460" w:firstLine="0"/>
            </w:pPr>
            <w:r w:rsidRPr="00D40F55">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A72942" w:rsidRPr="00D40F55" w14:paraId="7704A3CC" w14:textId="77777777" w:rsidTr="00FF7CFE">
        <w:trPr>
          <w:gridAfter w:val="1"/>
          <w:wAfter w:w="108" w:type="dxa"/>
        </w:trPr>
        <w:tc>
          <w:tcPr>
            <w:tcW w:w="3108" w:type="dxa"/>
            <w:shd w:val="clear" w:color="auto" w:fill="auto"/>
          </w:tcPr>
          <w:p w14:paraId="6B8C29E3" w14:textId="77777777" w:rsidR="00A72942" w:rsidRPr="00D40F55"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D40F55">
              <w:rPr>
                <w:rFonts w:cs="Arial"/>
                <w:b/>
                <w:szCs w:val="22"/>
              </w:rPr>
              <w:t>"Legal Services Contract"</w:t>
            </w:r>
          </w:p>
        </w:tc>
        <w:tc>
          <w:tcPr>
            <w:tcW w:w="5309" w:type="dxa"/>
            <w:shd w:val="clear" w:color="auto" w:fill="auto"/>
          </w:tcPr>
          <w:p w14:paraId="7B2FE22C" w14:textId="77777777" w:rsidR="00A72942" w:rsidRPr="00D40F55"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means this written agreement between the Customer and the Supplier (entered into pursuant to the provisions of the Panel Agreement), which consists of the Terms and Conditions and the Order Form;</w:t>
            </w:r>
          </w:p>
        </w:tc>
      </w:tr>
      <w:tr w:rsidR="00A72942" w:rsidRPr="00D40F55" w14:paraId="6717595E" w14:textId="77777777" w:rsidTr="00FF7CFE">
        <w:trPr>
          <w:gridAfter w:val="1"/>
          <w:wAfter w:w="108" w:type="dxa"/>
        </w:trPr>
        <w:tc>
          <w:tcPr>
            <w:tcW w:w="3108" w:type="dxa"/>
            <w:shd w:val="clear" w:color="auto" w:fill="auto"/>
          </w:tcPr>
          <w:p w14:paraId="080CC605" w14:textId="77777777" w:rsidR="00A72942" w:rsidRPr="00D40F55"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D40F55">
              <w:rPr>
                <w:rFonts w:cs="Arial"/>
                <w:b/>
                <w:szCs w:val="22"/>
              </w:rPr>
              <w:lastRenderedPageBreak/>
              <w:t xml:space="preserve">"Material Breach" </w:t>
            </w:r>
          </w:p>
        </w:tc>
        <w:tc>
          <w:tcPr>
            <w:tcW w:w="5309" w:type="dxa"/>
            <w:shd w:val="clear" w:color="auto" w:fill="auto"/>
          </w:tcPr>
          <w:p w14:paraId="6D15597F" w14:textId="7D416458" w:rsidR="00A72942" w:rsidRPr="00D40F55"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D40F55">
              <w:rPr>
                <w:rFonts w:cs="Arial"/>
                <w:szCs w:val="22"/>
              </w:rPr>
              <w:t>means a breach of the provisions of Clause 2 (The Ordered Panel Services); Clause 3 (Delivery and Management of the Ordered Panel Services); Clause 5 (Personnel); Clause 7 (Liability and Insurance); Clause 8 (Intellectual Property Rights); Clause 9 (Protection of Information); Clause 10 (Warranties, Representations and Undertakings); Clause 13 (Publicity, Media and Official Enquiries), and or Clause 14 (Prevention of Fraud</w:t>
            </w:r>
            <w:r w:rsidR="00DE6596" w:rsidRPr="00D40F55">
              <w:rPr>
                <w:rFonts w:cs="Arial"/>
                <w:szCs w:val="22"/>
              </w:rPr>
              <w:t xml:space="preserve"> and Bribery</w:t>
            </w:r>
            <w:r w:rsidRPr="00D40F55">
              <w:rPr>
                <w:rFonts w:cs="Arial"/>
                <w:szCs w:val="22"/>
              </w:rPr>
              <w:t xml:space="preserve">); </w:t>
            </w:r>
          </w:p>
        </w:tc>
      </w:tr>
      <w:tr w:rsidR="00A72942" w:rsidRPr="00D40F55" w14:paraId="4B033F55" w14:textId="77777777" w:rsidTr="00FF7CFE">
        <w:trPr>
          <w:gridAfter w:val="1"/>
          <w:wAfter w:w="108" w:type="dxa"/>
        </w:trPr>
        <w:tc>
          <w:tcPr>
            <w:tcW w:w="3108" w:type="dxa"/>
            <w:shd w:val="clear" w:color="auto" w:fill="auto"/>
          </w:tcPr>
          <w:p w14:paraId="05CC4B49" w14:textId="77777777" w:rsidR="00A72942" w:rsidRPr="00D40F55"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D40F55">
              <w:rPr>
                <w:rFonts w:cs="Arial"/>
                <w:b/>
                <w:szCs w:val="22"/>
              </w:rPr>
              <w:t xml:space="preserve">"Order Form” </w:t>
            </w:r>
          </w:p>
        </w:tc>
        <w:tc>
          <w:tcPr>
            <w:tcW w:w="5309" w:type="dxa"/>
            <w:shd w:val="clear" w:color="auto" w:fill="auto"/>
          </w:tcPr>
          <w:p w14:paraId="0970E4B9" w14:textId="77777777" w:rsidR="00A72942" w:rsidRPr="00D40F55"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means the order form set out in Part 1 of this Legal Services Contract;</w:t>
            </w:r>
          </w:p>
        </w:tc>
      </w:tr>
      <w:tr w:rsidR="00A72942" w:rsidRPr="00D40F55" w14:paraId="20A5935F" w14:textId="77777777" w:rsidTr="00FF7CFE">
        <w:trPr>
          <w:gridAfter w:val="1"/>
          <w:wAfter w:w="108" w:type="dxa"/>
        </w:trPr>
        <w:tc>
          <w:tcPr>
            <w:tcW w:w="3108" w:type="dxa"/>
            <w:shd w:val="clear" w:color="auto" w:fill="auto"/>
          </w:tcPr>
          <w:p w14:paraId="56A18D93" w14:textId="77777777" w:rsidR="00A72942" w:rsidRPr="00D40F55"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"Ordered Panel Services"</w:t>
            </w:r>
          </w:p>
        </w:tc>
        <w:tc>
          <w:tcPr>
            <w:tcW w:w="5309" w:type="dxa"/>
            <w:shd w:val="clear" w:color="auto" w:fill="auto"/>
          </w:tcPr>
          <w:p w14:paraId="0EC1173F" w14:textId="77777777" w:rsidR="00A72942" w:rsidRPr="00D40F55"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 xml:space="preserve">means the services to be provided by the Supplier to the Customer as set out in section   B (Services) or section C (as applicable) of the Order Form; </w:t>
            </w:r>
          </w:p>
        </w:tc>
      </w:tr>
      <w:tr w:rsidR="00A72942" w:rsidRPr="00D40F55" w14:paraId="0B28068F" w14:textId="77777777" w:rsidTr="00FF7CFE">
        <w:trPr>
          <w:gridAfter w:val="1"/>
          <w:wAfter w:w="108" w:type="dxa"/>
        </w:trPr>
        <w:tc>
          <w:tcPr>
            <w:tcW w:w="3108" w:type="dxa"/>
            <w:shd w:val="clear" w:color="auto" w:fill="auto"/>
          </w:tcPr>
          <w:p w14:paraId="0B1361EE" w14:textId="77777777" w:rsidR="00A72942" w:rsidRPr="00D40F55"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“OJEU Notice”</w:t>
            </w:r>
          </w:p>
        </w:tc>
        <w:tc>
          <w:tcPr>
            <w:tcW w:w="5309" w:type="dxa"/>
            <w:shd w:val="clear" w:color="auto" w:fill="auto"/>
          </w:tcPr>
          <w:p w14:paraId="01A0A6B4" w14:textId="235145F5" w:rsidR="00A72942" w:rsidRPr="00D40F55"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D40F55">
              <w:rPr>
                <w:rFonts w:cs="Arial"/>
                <w:szCs w:val="22"/>
              </w:rPr>
              <w:t xml:space="preserve">means the notice published in the OJEU with the reference </w:t>
            </w:r>
            <w:r w:rsidR="00121CE7" w:rsidRPr="00D40F55">
              <w:rPr>
                <w:rFonts w:cs="Arial"/>
                <w:szCs w:val="22"/>
              </w:rPr>
              <w:t>2016/S 174-313246</w:t>
            </w:r>
            <w:r w:rsidRPr="00D40F55">
              <w:rPr>
                <w:rFonts w:cs="Arial"/>
                <w:szCs w:val="22"/>
              </w:rPr>
              <w:t>;</w:t>
            </w:r>
          </w:p>
        </w:tc>
      </w:tr>
      <w:tr w:rsidR="00A72942" w:rsidRPr="00D40F55" w14:paraId="7B26ADB6" w14:textId="77777777" w:rsidTr="00FF7CFE">
        <w:trPr>
          <w:gridAfter w:val="1"/>
          <w:wAfter w:w="108" w:type="dxa"/>
        </w:trPr>
        <w:tc>
          <w:tcPr>
            <w:tcW w:w="3108" w:type="dxa"/>
            <w:shd w:val="clear" w:color="auto" w:fill="auto"/>
          </w:tcPr>
          <w:p w14:paraId="19905426" w14:textId="77777777" w:rsidR="00A72942" w:rsidRPr="00D40F55" w:rsidRDefault="00A72942" w:rsidP="00D40F55">
            <w:pPr>
              <w:spacing w:before="120" w:after="120" w:line="240" w:lineRule="auto"/>
              <w:rPr>
                <w:rFonts w:cs="Arial"/>
                <w:szCs w:val="22"/>
              </w:rPr>
            </w:pPr>
            <w:r w:rsidRPr="00D40F55">
              <w:rPr>
                <w:rFonts w:cs="Arial"/>
                <w:szCs w:val="22"/>
              </w:rPr>
              <w:t>"</w:t>
            </w:r>
            <w:r w:rsidRPr="00D40F55">
              <w:rPr>
                <w:rFonts w:cs="Arial"/>
                <w:b/>
                <w:szCs w:val="22"/>
              </w:rPr>
              <w:t>Open Book Data</w:t>
            </w:r>
            <w:r w:rsidRPr="00D40F55">
              <w:rPr>
                <w:rFonts w:cs="Arial"/>
                <w:szCs w:val="22"/>
              </w:rPr>
              <w:t>"</w:t>
            </w:r>
          </w:p>
        </w:tc>
        <w:tc>
          <w:tcPr>
            <w:tcW w:w="5309" w:type="dxa"/>
            <w:shd w:val="clear" w:color="auto" w:fill="auto"/>
          </w:tcPr>
          <w:p w14:paraId="50F8FD9F" w14:textId="77777777" w:rsidR="00A72942" w:rsidRPr="00D40F55" w:rsidRDefault="00A72942" w:rsidP="00D40F55">
            <w:pPr>
              <w:spacing w:before="120" w:after="120" w:line="240" w:lineRule="auto"/>
              <w:ind w:hanging="33"/>
              <w:rPr>
                <w:rFonts w:cs="Arial"/>
                <w:szCs w:val="22"/>
              </w:rPr>
            </w:pPr>
            <w:r w:rsidRPr="00D40F55">
              <w:rPr>
                <w:rFonts w:cs="Arial"/>
                <w:szCs w:val="22"/>
              </w:rPr>
              <w:t>means complete and accurate financial and non-financial information which is sufficient to enable the Authority to verify the Charges already paid or payable and Charges forecast to be paid during the Panel Period and term of any Legal Services Contracts, including details and all assumptions relating to:</w:t>
            </w:r>
          </w:p>
        </w:tc>
      </w:tr>
      <w:tr w:rsidR="00A72942" w:rsidRPr="00D40F55" w14:paraId="3ED7EE37" w14:textId="77777777" w:rsidTr="00FF7CFE">
        <w:trPr>
          <w:gridAfter w:val="1"/>
          <w:wAfter w:w="108" w:type="dxa"/>
        </w:trPr>
        <w:tc>
          <w:tcPr>
            <w:tcW w:w="3108" w:type="dxa"/>
            <w:shd w:val="clear" w:color="auto" w:fill="auto"/>
          </w:tcPr>
          <w:p w14:paraId="15E32BB0" w14:textId="77777777" w:rsidR="00A72942" w:rsidRPr="00D40F55"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“Panel Agreement”</w:t>
            </w:r>
          </w:p>
        </w:tc>
        <w:tc>
          <w:tcPr>
            <w:tcW w:w="5309" w:type="dxa"/>
            <w:shd w:val="clear" w:color="auto" w:fill="auto"/>
          </w:tcPr>
          <w:p w14:paraId="470FA91F" w14:textId="2A894C4B" w:rsidR="00A72942" w:rsidRPr="00D40F55"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 xml:space="preserve">means the panel agreement </w:t>
            </w:r>
            <w:r w:rsidRPr="007403D9">
              <w:rPr>
                <w:rFonts w:cs="Arial"/>
                <w:szCs w:val="22"/>
              </w:rPr>
              <w:t xml:space="preserve">between the Authority and the Supplier dated </w:t>
            </w:r>
            <w:r w:rsidR="007403D9" w:rsidRPr="007403D9">
              <w:rPr>
                <w:rFonts w:cs="Arial"/>
                <w:szCs w:val="22"/>
              </w:rPr>
              <w:t xml:space="preserve">21/08/2017 </w:t>
            </w:r>
            <w:r w:rsidRPr="007403D9">
              <w:rPr>
                <w:rFonts w:cs="Arial"/>
                <w:szCs w:val="22"/>
              </w:rPr>
              <w:t xml:space="preserve">and </w:t>
            </w:r>
            <w:proofErr w:type="gramStart"/>
            <w:r w:rsidRPr="007403D9">
              <w:rPr>
                <w:rFonts w:cs="Arial"/>
                <w:szCs w:val="22"/>
              </w:rPr>
              <w:t>referenced  in</w:t>
            </w:r>
            <w:proofErr w:type="gramEnd"/>
            <w:r w:rsidRPr="007403D9">
              <w:rPr>
                <w:rFonts w:cs="Arial"/>
                <w:szCs w:val="22"/>
              </w:rPr>
              <w:t xml:space="preserve"> the Order Form;</w:t>
            </w:r>
          </w:p>
        </w:tc>
      </w:tr>
      <w:tr w:rsidR="00A72942" w:rsidRPr="00D40F55" w14:paraId="31454B7C" w14:textId="77777777" w:rsidTr="00FF7CFE">
        <w:trPr>
          <w:gridAfter w:val="1"/>
          <w:wAfter w:w="108" w:type="dxa"/>
        </w:trPr>
        <w:tc>
          <w:tcPr>
            <w:tcW w:w="3108" w:type="dxa"/>
            <w:shd w:val="clear" w:color="auto" w:fill="auto"/>
          </w:tcPr>
          <w:p w14:paraId="7CDA99A8" w14:textId="77777777" w:rsidR="00A72942" w:rsidRPr="00D40F55"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D40F55">
              <w:rPr>
                <w:rFonts w:cs="Arial"/>
                <w:b/>
                <w:szCs w:val="22"/>
              </w:rPr>
              <w:t>“Panel Customers”</w:t>
            </w:r>
          </w:p>
        </w:tc>
        <w:tc>
          <w:tcPr>
            <w:tcW w:w="5309" w:type="dxa"/>
            <w:shd w:val="clear" w:color="auto" w:fill="auto"/>
          </w:tcPr>
          <w:p w14:paraId="6945AE86" w14:textId="77777777" w:rsidR="00A72942" w:rsidRPr="00D40F55"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means the Authority, the Customer and any other bodies listed in the OJEU Notice;</w:t>
            </w:r>
          </w:p>
        </w:tc>
      </w:tr>
      <w:tr w:rsidR="00A72942" w:rsidRPr="00D40F55" w14:paraId="59B0C3A3" w14:textId="77777777" w:rsidTr="00FF7CFE">
        <w:trPr>
          <w:gridAfter w:val="1"/>
          <w:wAfter w:w="108" w:type="dxa"/>
        </w:trPr>
        <w:tc>
          <w:tcPr>
            <w:tcW w:w="3108" w:type="dxa"/>
            <w:shd w:val="clear" w:color="auto" w:fill="auto"/>
          </w:tcPr>
          <w:p w14:paraId="4A6D90BD" w14:textId="48A8DF78" w:rsidR="00A72942" w:rsidRPr="00D12826" w:rsidRDefault="00A72942" w:rsidP="00D40F55">
            <w:pPr>
              <w:pStyle w:val="GPSDefinitionTerm"/>
              <w:spacing w:before="120"/>
            </w:pPr>
            <w:r w:rsidRPr="00D12826">
              <w:t>"Panel Guarantor"</w:t>
            </w:r>
          </w:p>
        </w:tc>
        <w:tc>
          <w:tcPr>
            <w:tcW w:w="5309" w:type="dxa"/>
            <w:shd w:val="clear" w:color="auto" w:fill="auto"/>
          </w:tcPr>
          <w:p w14:paraId="68568171" w14:textId="1191E639" w:rsidR="00A72942" w:rsidRPr="00D12826" w:rsidRDefault="00A72942" w:rsidP="00D40F55">
            <w:pPr>
              <w:pStyle w:val="GPsDefinition"/>
              <w:tabs>
                <w:tab w:val="clear" w:pos="-9"/>
                <w:tab w:val="left" w:pos="175"/>
              </w:tabs>
              <w:spacing w:before="120"/>
              <w:ind w:hanging="33"/>
            </w:pPr>
            <w:r w:rsidRPr="00D12826">
              <w:t>means any person acceptable to the Authority to give a Panel Guarantee;</w:t>
            </w:r>
          </w:p>
        </w:tc>
      </w:tr>
      <w:tr w:rsidR="00A72942" w:rsidRPr="00D40F55" w14:paraId="207EF9B4" w14:textId="77777777" w:rsidTr="00FF7CFE">
        <w:trPr>
          <w:gridAfter w:val="1"/>
          <w:wAfter w:w="108" w:type="dxa"/>
        </w:trPr>
        <w:tc>
          <w:tcPr>
            <w:tcW w:w="3108" w:type="dxa"/>
            <w:shd w:val="clear" w:color="auto" w:fill="auto"/>
          </w:tcPr>
          <w:p w14:paraId="6D4E1A28" w14:textId="77777777" w:rsidR="00A72942" w:rsidRPr="00D40F55"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"Party"</w:t>
            </w:r>
          </w:p>
        </w:tc>
        <w:tc>
          <w:tcPr>
            <w:tcW w:w="5309" w:type="dxa"/>
            <w:shd w:val="clear" w:color="auto" w:fill="auto"/>
          </w:tcPr>
          <w:p w14:paraId="684E577B" w14:textId="77777777" w:rsidR="00A72942" w:rsidRPr="00D40F55"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 xml:space="preserve">means the Supplier or the Customer and </w:t>
            </w:r>
            <w:r w:rsidRPr="00D40F55">
              <w:rPr>
                <w:rFonts w:cs="Arial"/>
                <w:b/>
                <w:szCs w:val="22"/>
              </w:rPr>
              <w:t>"Parties"</w:t>
            </w:r>
            <w:r w:rsidRPr="00D40F55">
              <w:rPr>
                <w:rFonts w:cs="Arial"/>
                <w:szCs w:val="22"/>
              </w:rPr>
              <w:t xml:space="preserve"> shall mean both of them;</w:t>
            </w:r>
          </w:p>
        </w:tc>
      </w:tr>
      <w:tr w:rsidR="00A72942" w:rsidRPr="00D40F55" w14:paraId="3A17193D" w14:textId="77777777" w:rsidTr="00FF7CFE">
        <w:trPr>
          <w:gridAfter w:val="1"/>
          <w:wAfter w:w="108" w:type="dxa"/>
        </w:trPr>
        <w:tc>
          <w:tcPr>
            <w:tcW w:w="3108" w:type="dxa"/>
            <w:shd w:val="clear" w:color="auto" w:fill="auto"/>
          </w:tcPr>
          <w:p w14:paraId="423E3712" w14:textId="77777777" w:rsidR="00A72942" w:rsidRPr="00D40F55" w:rsidRDefault="00A72942" w:rsidP="00D40F55">
            <w:pPr>
              <w:pStyle w:val="BodyTextIndent"/>
              <w:numPr>
                <w:ilvl w:val="0"/>
                <w:numId w:val="0"/>
              </w:numPr>
              <w:tabs>
                <w:tab w:val="left" w:pos="2205"/>
              </w:tabs>
              <w:overflowPunct w:val="0"/>
              <w:autoSpaceDE w:val="0"/>
              <w:autoSpaceDN w:val="0"/>
              <w:spacing w:before="120" w:after="120"/>
              <w:textAlignment w:val="baseline"/>
              <w:rPr>
                <w:rFonts w:cs="Arial"/>
                <w:b/>
                <w:szCs w:val="22"/>
              </w:rPr>
            </w:pPr>
            <w:r w:rsidRPr="00D40F55">
              <w:rPr>
                <w:rFonts w:cs="Arial"/>
                <w:b/>
                <w:spacing w:val="-2"/>
                <w:szCs w:val="22"/>
              </w:rPr>
              <w:t xml:space="preserve">"Personal Data" </w:t>
            </w:r>
            <w:r w:rsidRPr="00D40F55">
              <w:rPr>
                <w:rFonts w:cs="Arial"/>
                <w:b/>
                <w:spacing w:val="-2"/>
                <w:szCs w:val="22"/>
              </w:rPr>
              <w:tab/>
            </w:r>
          </w:p>
        </w:tc>
        <w:tc>
          <w:tcPr>
            <w:tcW w:w="5309" w:type="dxa"/>
            <w:shd w:val="clear" w:color="auto" w:fill="auto"/>
          </w:tcPr>
          <w:p w14:paraId="67D38EB8" w14:textId="77777777" w:rsidR="00A72942" w:rsidRPr="00D40F55"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shall have the same meaning as set out in the Data Protection Act 1998 as amended from time to time;</w:t>
            </w:r>
          </w:p>
        </w:tc>
      </w:tr>
      <w:tr w:rsidR="00A72942" w:rsidRPr="00D40F55" w14:paraId="3DB04E0D" w14:textId="77777777" w:rsidTr="00FF7CFE">
        <w:trPr>
          <w:gridAfter w:val="1"/>
          <w:wAfter w:w="108" w:type="dxa"/>
        </w:trPr>
        <w:tc>
          <w:tcPr>
            <w:tcW w:w="3108" w:type="dxa"/>
            <w:shd w:val="clear" w:color="auto" w:fill="auto"/>
          </w:tcPr>
          <w:p w14:paraId="232FFE52" w14:textId="77777777" w:rsidR="00A72942" w:rsidRPr="00D40F55" w:rsidRDefault="00A72942" w:rsidP="00D40F55">
            <w:pPr>
              <w:pStyle w:val="GPSDefinitionTerm"/>
              <w:tabs>
                <w:tab w:val="left" w:pos="1515"/>
              </w:tabs>
              <w:spacing w:before="120"/>
            </w:pPr>
            <w:r w:rsidRPr="00D40F55">
              <w:t>"Processing"</w:t>
            </w:r>
            <w:r w:rsidRPr="00D40F55">
              <w:tab/>
            </w:r>
          </w:p>
        </w:tc>
        <w:tc>
          <w:tcPr>
            <w:tcW w:w="5309" w:type="dxa"/>
            <w:shd w:val="clear" w:color="auto" w:fill="auto"/>
          </w:tcPr>
          <w:p w14:paraId="033C5C5F" w14:textId="77777777" w:rsidR="00A72942" w:rsidRPr="00D40F55" w:rsidRDefault="00A72942" w:rsidP="00D40F55">
            <w:pPr>
              <w:pStyle w:val="GPsDefinition"/>
              <w:spacing w:before="120"/>
              <w:ind w:hanging="33"/>
            </w:pPr>
            <w:r w:rsidRPr="00D40F55">
              <w:t>has the meaning given to it in the Data Protection Legislation but, for the purposes of this Call Off Contract, it shall include both manual and automatic processing and "</w:t>
            </w:r>
            <w:r w:rsidRPr="00D40F55">
              <w:rPr>
                <w:b/>
              </w:rPr>
              <w:t>Process</w:t>
            </w:r>
            <w:r w:rsidRPr="00D40F55">
              <w:t>" and "</w:t>
            </w:r>
            <w:r w:rsidRPr="00D40F55">
              <w:rPr>
                <w:b/>
              </w:rPr>
              <w:t>Processed</w:t>
            </w:r>
            <w:r w:rsidRPr="00D40F55">
              <w:t>" shall be interpreted accordingly;</w:t>
            </w:r>
          </w:p>
        </w:tc>
      </w:tr>
      <w:tr w:rsidR="00A72942" w:rsidRPr="00D40F55" w14:paraId="5120B62A" w14:textId="77777777" w:rsidTr="00FF7CFE">
        <w:trPr>
          <w:gridAfter w:val="1"/>
          <w:wAfter w:w="108" w:type="dxa"/>
        </w:trPr>
        <w:tc>
          <w:tcPr>
            <w:tcW w:w="3108" w:type="dxa"/>
            <w:shd w:val="clear" w:color="auto" w:fill="auto"/>
          </w:tcPr>
          <w:p w14:paraId="2FAF22A4" w14:textId="77777777" w:rsidR="00A72942" w:rsidRPr="00D40F55" w:rsidRDefault="00A72942" w:rsidP="00D40F55">
            <w:pPr>
              <w:pStyle w:val="GPSDefinitionTerm"/>
              <w:tabs>
                <w:tab w:val="left" w:pos="1515"/>
              </w:tabs>
              <w:spacing w:before="120"/>
            </w:pPr>
            <w:r w:rsidRPr="00D40F55">
              <w:t>“Prohibited Act”</w:t>
            </w:r>
          </w:p>
        </w:tc>
        <w:tc>
          <w:tcPr>
            <w:tcW w:w="5309" w:type="dxa"/>
            <w:shd w:val="clear" w:color="auto" w:fill="auto"/>
          </w:tcPr>
          <w:p w14:paraId="6CD0B6DB" w14:textId="77777777" w:rsidR="00A72942" w:rsidRPr="00D40F55" w:rsidRDefault="00A72942" w:rsidP="00D40F55">
            <w:pPr>
              <w:pStyle w:val="GPsDefinition"/>
              <w:spacing w:before="120"/>
            </w:pPr>
            <w:r w:rsidRPr="00D40F55">
              <w:t>means any of the following:</w:t>
            </w:r>
          </w:p>
          <w:p w14:paraId="1E03E220" w14:textId="77777777" w:rsidR="00A72942" w:rsidRPr="00D40F55" w:rsidRDefault="00A72942" w:rsidP="00D40F55">
            <w:pPr>
              <w:pStyle w:val="GPSDefinitionL2"/>
              <w:spacing w:before="120"/>
            </w:pPr>
            <w:r w:rsidRPr="00D40F55">
              <w:t xml:space="preserve">to directly or indirectly offer, promise or give any person working for or engaged by the Customer and/or the Authority or other Panel </w:t>
            </w:r>
            <w:r w:rsidRPr="00D40F55">
              <w:lastRenderedPageBreak/>
              <w:t>Customer or any other public body a financial or other advantage to:</w:t>
            </w:r>
          </w:p>
          <w:p w14:paraId="1606B520" w14:textId="77777777" w:rsidR="00A72942" w:rsidRPr="00D40F55" w:rsidRDefault="00A72942" w:rsidP="00D40F55">
            <w:pPr>
              <w:pStyle w:val="GPSDefinitionL3"/>
              <w:spacing w:before="120"/>
            </w:pPr>
            <w:r w:rsidRPr="00D40F55">
              <w:t>induce that person to perform improperly a relevant function or activity; or</w:t>
            </w:r>
          </w:p>
          <w:p w14:paraId="1A5F5BC0" w14:textId="77777777" w:rsidR="00A72942" w:rsidRPr="00D40F55" w:rsidRDefault="00A72942" w:rsidP="00D40F55">
            <w:pPr>
              <w:pStyle w:val="GPSDefinitionL3"/>
              <w:spacing w:before="120"/>
            </w:pPr>
            <w:r w:rsidRPr="00D40F55">
              <w:t xml:space="preserve">reward that person for improper performance of a relevant function or activity; </w:t>
            </w:r>
          </w:p>
          <w:p w14:paraId="574FA765" w14:textId="77777777" w:rsidR="00A72942" w:rsidRPr="00D40F55" w:rsidRDefault="00A72942" w:rsidP="00D40F55">
            <w:pPr>
              <w:pStyle w:val="GPSDefinitionL2"/>
              <w:spacing w:before="120"/>
            </w:pPr>
            <w:r w:rsidRPr="00D40F55">
              <w:t>to directly or indirectly request, agree to receive or accept any financial or other advantage as an inducement or a reward for improper performance of a relevant function or activity in connection with this Legal Services Contract;</w:t>
            </w:r>
          </w:p>
          <w:p w14:paraId="25D5B4F2" w14:textId="77777777" w:rsidR="00A72942" w:rsidRPr="00D40F55" w:rsidRDefault="00A72942" w:rsidP="00D40F55">
            <w:pPr>
              <w:pStyle w:val="GPSDefinitionL2"/>
              <w:spacing w:before="120"/>
            </w:pPr>
            <w:r w:rsidRPr="00D40F55">
              <w:t>committing any offence:</w:t>
            </w:r>
          </w:p>
          <w:p w14:paraId="128B66EF" w14:textId="77777777" w:rsidR="00A72942" w:rsidRPr="00D40F55" w:rsidRDefault="00A72942" w:rsidP="00D40F55">
            <w:pPr>
              <w:pStyle w:val="GPSDefinitionL3"/>
              <w:spacing w:before="120"/>
            </w:pPr>
            <w:r w:rsidRPr="00D40F55">
              <w:t>under the Bribery Act 2010 (or any legislation repealed or revoked by such Act); or</w:t>
            </w:r>
          </w:p>
          <w:p w14:paraId="08F88916" w14:textId="77777777" w:rsidR="00A72942" w:rsidRPr="00D40F55" w:rsidRDefault="00A72942" w:rsidP="00D40F55">
            <w:pPr>
              <w:pStyle w:val="GPSDefinitionL3"/>
              <w:spacing w:before="120"/>
            </w:pPr>
            <w:r w:rsidRPr="00D40F55">
              <w:t xml:space="preserve">under legislation or common law concerning fraudulent acts; or </w:t>
            </w:r>
          </w:p>
          <w:p w14:paraId="41AFD58D" w14:textId="77777777" w:rsidR="00A72942" w:rsidRPr="00D40F55" w:rsidRDefault="00A72942" w:rsidP="00D40F55">
            <w:pPr>
              <w:pStyle w:val="GPSDefinitionL3"/>
              <w:spacing w:before="120"/>
            </w:pPr>
            <w:r w:rsidRPr="00D40F55">
              <w:t xml:space="preserve">defrauding, attempting to defraud or conspiring to defraud the Customer; or </w:t>
            </w:r>
          </w:p>
          <w:p w14:paraId="11A063C8" w14:textId="77777777" w:rsidR="00A72942" w:rsidRPr="00D40F55" w:rsidRDefault="00A72942" w:rsidP="00D40F55">
            <w:pPr>
              <w:pStyle w:val="GPsDefinition"/>
              <w:spacing w:before="120"/>
              <w:ind w:hanging="33"/>
            </w:pPr>
            <w:r w:rsidRPr="00D40F55">
              <w:t>any activity, practice or conduct which would constitute one of the offences listed under (c) above if such activity, practice or conduct had been carried out in the UK;</w:t>
            </w:r>
          </w:p>
        </w:tc>
      </w:tr>
      <w:tr w:rsidR="00A72942" w:rsidRPr="00D40F55" w14:paraId="3E008ED8" w14:textId="77777777" w:rsidTr="00FF7CFE">
        <w:trPr>
          <w:gridAfter w:val="1"/>
          <w:wAfter w:w="108" w:type="dxa"/>
        </w:trPr>
        <w:tc>
          <w:tcPr>
            <w:tcW w:w="3108" w:type="dxa"/>
            <w:shd w:val="clear" w:color="auto" w:fill="auto"/>
          </w:tcPr>
          <w:p w14:paraId="6EF9402C" w14:textId="77777777" w:rsidR="00A72942" w:rsidRPr="00D40F55" w:rsidRDefault="00A72942" w:rsidP="00D40F55">
            <w:pPr>
              <w:pStyle w:val="GPSDefinitionTerm"/>
              <w:spacing w:before="120"/>
            </w:pPr>
          </w:p>
        </w:tc>
        <w:tc>
          <w:tcPr>
            <w:tcW w:w="5309" w:type="dxa"/>
            <w:shd w:val="clear" w:color="auto" w:fill="auto"/>
          </w:tcPr>
          <w:p w14:paraId="6B1FCCCC" w14:textId="77777777" w:rsidR="00A72942" w:rsidRPr="00D40F55" w:rsidRDefault="00A72942" w:rsidP="00D40F55">
            <w:pPr>
              <w:pStyle w:val="GPsDefinition"/>
              <w:spacing w:before="120"/>
              <w:ind w:hanging="33"/>
            </w:pPr>
          </w:p>
        </w:tc>
      </w:tr>
      <w:tr w:rsidR="00A72942" w:rsidRPr="00D40F55" w14:paraId="4D3B27BB" w14:textId="77777777" w:rsidTr="00FF7CFE">
        <w:trPr>
          <w:gridAfter w:val="1"/>
          <w:wAfter w:w="108" w:type="dxa"/>
        </w:trPr>
        <w:tc>
          <w:tcPr>
            <w:tcW w:w="3108" w:type="dxa"/>
            <w:shd w:val="clear" w:color="auto" w:fill="auto"/>
          </w:tcPr>
          <w:p w14:paraId="3674BB21" w14:textId="77777777" w:rsidR="00A72942" w:rsidRPr="00D40F55" w:rsidRDefault="00A72942" w:rsidP="00D40F55">
            <w:pPr>
              <w:pStyle w:val="GPSDefinitionTerm"/>
              <w:spacing w:before="120"/>
            </w:pPr>
            <w:r w:rsidRPr="00D40F55">
              <w:t>"Reimbursable Expenses"</w:t>
            </w:r>
          </w:p>
        </w:tc>
        <w:tc>
          <w:tcPr>
            <w:tcW w:w="5309" w:type="dxa"/>
            <w:shd w:val="clear" w:color="auto" w:fill="auto"/>
          </w:tcPr>
          <w:p w14:paraId="373B9F7B" w14:textId="77777777" w:rsidR="00A72942" w:rsidRPr="00D40F55" w:rsidRDefault="00A72942" w:rsidP="00D40F55">
            <w:pPr>
              <w:pStyle w:val="GPsDefinition"/>
              <w:tabs>
                <w:tab w:val="clear" w:pos="-9"/>
                <w:tab w:val="left" w:pos="34"/>
              </w:tabs>
              <w:spacing w:before="120"/>
              <w:ind w:hanging="33"/>
            </w:pPr>
            <w:r w:rsidRPr="00D40F55">
              <w:t>means reasonable out of pocket travel and subsistence (for example, hotel and food) expenses, properly and necessarily incurred in the performance of the Ordered Panel Services, calculated at the rates and in accordance with the Customer’s expenses policy current from time to time, but not including:</w:t>
            </w:r>
          </w:p>
          <w:p w14:paraId="0561F7E5" w14:textId="77777777" w:rsidR="00A72942" w:rsidRPr="00D40F55" w:rsidRDefault="00A72942" w:rsidP="00D40F55">
            <w:pPr>
              <w:pStyle w:val="GPSDefinitionL2"/>
              <w:tabs>
                <w:tab w:val="clear" w:pos="144"/>
                <w:tab w:val="left" w:pos="175"/>
              </w:tabs>
              <w:spacing w:before="120"/>
              <w:ind w:hanging="686"/>
            </w:pPr>
            <w:r w:rsidRPr="00D40F55">
              <w:t>travel expenses incurred as a result of Supplier Personnel travelling to and from their usual place of work, or to and from the premises at which the Ordered Panel Services are principally to be performed, unless the Panel Customer otherwise agrees in advance in writing; and</w:t>
            </w:r>
          </w:p>
          <w:p w14:paraId="1A6FC73D" w14:textId="77777777" w:rsidR="00A72942" w:rsidRPr="00D40F55" w:rsidRDefault="00A72942" w:rsidP="00D40F55">
            <w:pPr>
              <w:pStyle w:val="GPSDefinitionL2"/>
              <w:tabs>
                <w:tab w:val="clear" w:pos="144"/>
                <w:tab w:val="left" w:pos="175"/>
              </w:tabs>
              <w:spacing w:before="120"/>
              <w:ind w:hanging="686"/>
            </w:pPr>
            <w:r w:rsidRPr="00D40F55">
              <w:t>subsistence expenses incurred by Supplier Personnel whilst performing the Ordered Panel Services at their usual place of work, or to and from the premises at which the Ordered Panel Services are principally to be performed;</w:t>
            </w:r>
          </w:p>
        </w:tc>
      </w:tr>
      <w:tr w:rsidR="00A72942" w:rsidRPr="00D40F55" w14:paraId="1C028EA6" w14:textId="77777777" w:rsidTr="00FF7CFE">
        <w:trPr>
          <w:gridAfter w:val="1"/>
          <w:wAfter w:w="108" w:type="dxa"/>
        </w:trPr>
        <w:tc>
          <w:tcPr>
            <w:tcW w:w="3108" w:type="dxa"/>
            <w:shd w:val="clear" w:color="auto" w:fill="auto"/>
          </w:tcPr>
          <w:p w14:paraId="71701017" w14:textId="77777777" w:rsidR="00A72942" w:rsidRPr="00D40F55" w:rsidRDefault="00A72942" w:rsidP="00D40F55">
            <w:pPr>
              <w:pStyle w:val="GPSDefinitionTerm"/>
              <w:spacing w:before="120"/>
            </w:pPr>
            <w:r w:rsidRPr="00D40F55">
              <w:lastRenderedPageBreak/>
              <w:t>"Relevant Requirements"</w:t>
            </w:r>
          </w:p>
        </w:tc>
        <w:tc>
          <w:tcPr>
            <w:tcW w:w="5309" w:type="dxa"/>
            <w:shd w:val="clear" w:color="auto" w:fill="auto"/>
          </w:tcPr>
          <w:p w14:paraId="7326366B" w14:textId="77777777" w:rsidR="00A72942" w:rsidRPr="00D40F55" w:rsidRDefault="00A72942" w:rsidP="00D40F55">
            <w:pPr>
              <w:pStyle w:val="GPsDefinition"/>
              <w:tabs>
                <w:tab w:val="clear" w:pos="-9"/>
                <w:tab w:val="left" w:pos="175"/>
              </w:tabs>
              <w:spacing w:before="120"/>
              <w:ind w:hanging="33"/>
            </w:pPr>
            <w:r w:rsidRPr="00D40F55">
              <w:rPr>
                <w:bCs/>
                <w:lang w:eastAsia="en-GB"/>
              </w:rPr>
              <w:t xml:space="preserve">means </w:t>
            </w:r>
            <w:r w:rsidRPr="00D40F55">
              <w:t>all applicable Law relating to bribery, corruption and fraud, including the Bribery Act 2010 and any guidance issued by the Secretary of State for Justice pursuant to section 9 of the Bribery Act 2010</w:t>
            </w:r>
            <w:r w:rsidRPr="00D40F55">
              <w:rPr>
                <w:bCs/>
                <w:lang w:eastAsia="en-GB"/>
              </w:rPr>
              <w:t>;</w:t>
            </w:r>
          </w:p>
        </w:tc>
      </w:tr>
      <w:tr w:rsidR="00A72942" w:rsidRPr="00D40F55" w14:paraId="700BEA34" w14:textId="77777777" w:rsidTr="00FF7CFE">
        <w:trPr>
          <w:gridAfter w:val="1"/>
          <w:wAfter w:w="108" w:type="dxa"/>
        </w:trPr>
        <w:tc>
          <w:tcPr>
            <w:tcW w:w="3108" w:type="dxa"/>
            <w:shd w:val="clear" w:color="auto" w:fill="auto"/>
          </w:tcPr>
          <w:p w14:paraId="29273FD0" w14:textId="77777777" w:rsidR="00A72942" w:rsidRPr="00D40F55" w:rsidRDefault="00A72942" w:rsidP="00D40F55">
            <w:pPr>
              <w:pStyle w:val="GPSDefinitionTerm"/>
              <w:spacing w:before="120"/>
            </w:pPr>
            <w:r w:rsidRPr="00D40F55">
              <w:t>"Standards"</w:t>
            </w:r>
          </w:p>
        </w:tc>
        <w:tc>
          <w:tcPr>
            <w:tcW w:w="5309" w:type="dxa"/>
            <w:shd w:val="clear" w:color="auto" w:fill="auto"/>
          </w:tcPr>
          <w:p w14:paraId="61C7C94E" w14:textId="77777777" w:rsidR="00A72942" w:rsidRPr="00D40F55" w:rsidRDefault="00A72942" w:rsidP="00D40F55">
            <w:pPr>
              <w:pStyle w:val="GPsDefinition"/>
              <w:tabs>
                <w:tab w:val="clear" w:pos="-9"/>
                <w:tab w:val="left" w:pos="175"/>
              </w:tabs>
              <w:spacing w:before="120"/>
              <w:ind w:hanging="33"/>
            </w:pPr>
            <w:r w:rsidRPr="00D40F55">
              <w:t>means:</w:t>
            </w:r>
          </w:p>
          <w:p w14:paraId="48829EC3" w14:textId="77777777" w:rsidR="00A72942" w:rsidRPr="00D40F55" w:rsidRDefault="00A72942" w:rsidP="00D40F55">
            <w:pPr>
              <w:pStyle w:val="GPSDefinitionL2"/>
              <w:tabs>
                <w:tab w:val="clear" w:pos="144"/>
                <w:tab w:val="left" w:pos="175"/>
              </w:tabs>
              <w:spacing w:before="120"/>
              <w:ind w:hanging="33"/>
            </w:pPr>
            <w:r w:rsidRPr="00D40F55">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5611681E" w14:textId="6500073C" w:rsidR="00A72942" w:rsidRPr="00D40F55" w:rsidRDefault="00A72942" w:rsidP="00D40F55">
            <w:pPr>
              <w:pStyle w:val="GPSDefinitionL2"/>
              <w:tabs>
                <w:tab w:val="clear" w:pos="144"/>
                <w:tab w:val="left" w:pos="175"/>
              </w:tabs>
              <w:spacing w:before="120"/>
              <w:ind w:hanging="33"/>
            </w:pPr>
            <w:r w:rsidRPr="00D40F55">
              <w:t>any standards detailed in the specification in Panel Schedule 2 (Panel Services and Key Performance Indicators);</w:t>
            </w:r>
          </w:p>
          <w:p w14:paraId="74D43976" w14:textId="7FF57AF4" w:rsidR="00A72942" w:rsidRPr="00D40F55" w:rsidRDefault="00A72942" w:rsidP="00D40F55">
            <w:pPr>
              <w:pStyle w:val="GPSDefinitionL2"/>
              <w:tabs>
                <w:tab w:val="clear" w:pos="144"/>
                <w:tab w:val="left" w:pos="175"/>
              </w:tabs>
              <w:spacing w:before="120"/>
              <w:ind w:hanging="33"/>
            </w:pPr>
            <w:r w:rsidRPr="00D40F55">
              <w:t xml:space="preserve">any </w:t>
            </w:r>
            <w:r w:rsidR="00121CE7" w:rsidRPr="00D40F55">
              <w:t>s</w:t>
            </w:r>
            <w:r w:rsidRPr="00D40F55">
              <w:t>tandards  detailed by the Customer in this Legal Services Contract;</w:t>
            </w:r>
          </w:p>
          <w:p w14:paraId="0CAD59A8" w14:textId="77777777" w:rsidR="00A72942" w:rsidRPr="00D40F55" w:rsidRDefault="00A72942" w:rsidP="00D40F55">
            <w:pPr>
              <w:pStyle w:val="GPSDefinitionL2"/>
              <w:tabs>
                <w:tab w:val="clear" w:pos="144"/>
                <w:tab w:val="left" w:pos="175"/>
              </w:tabs>
              <w:spacing w:before="120"/>
              <w:ind w:hanging="33"/>
            </w:pPr>
            <w:r w:rsidRPr="00D40F55">
              <w:t>any relevant Government codes of practice and guidance applicable from time to time;</w:t>
            </w:r>
          </w:p>
          <w:p w14:paraId="71554A2F" w14:textId="77777777" w:rsidR="00A72942" w:rsidRPr="00D40F55" w:rsidRDefault="00A72942" w:rsidP="00D40F55">
            <w:pPr>
              <w:pStyle w:val="GPSDefinitionL2"/>
              <w:tabs>
                <w:tab w:val="clear" w:pos="144"/>
                <w:tab w:val="left" w:pos="175"/>
              </w:tabs>
              <w:spacing w:before="120"/>
              <w:ind w:hanging="33"/>
            </w:pPr>
            <w:r w:rsidRPr="00D40F55">
              <w:t>means any standards or quality assurance principles set out in Principle 5 of the SRA Handbook as amended from time to time;</w:t>
            </w:r>
            <w:r w:rsidRPr="00D40F55">
              <w:fldChar w:fldCharType="begin"/>
            </w:r>
            <w:r w:rsidRPr="00D40F55">
              <w:instrText>LISTNUM \l 1 \s 0</w:instrText>
            </w:r>
            <w:r w:rsidRPr="00D40F55">
              <w:fldChar w:fldCharType="end">
                <w:numberingChange w:id="234" w:author="Karacosta, Charis - HMT" w:date="2021-02-18T12:06:00Z" w:original=""/>
              </w:fldChar>
            </w:r>
          </w:p>
        </w:tc>
      </w:tr>
      <w:tr w:rsidR="00A72942" w:rsidRPr="00D40F55" w14:paraId="08C47B08" w14:textId="77777777" w:rsidTr="00FF7CFE">
        <w:trPr>
          <w:gridAfter w:val="1"/>
          <w:wAfter w:w="108" w:type="dxa"/>
        </w:trPr>
        <w:tc>
          <w:tcPr>
            <w:tcW w:w="3108" w:type="dxa"/>
            <w:shd w:val="clear" w:color="auto" w:fill="auto"/>
          </w:tcPr>
          <w:p w14:paraId="1424B3EC" w14:textId="77777777" w:rsidR="00A72942" w:rsidRPr="00D40F55" w:rsidRDefault="00A72942" w:rsidP="00D40F55">
            <w:pPr>
              <w:pStyle w:val="BodyTextIndent"/>
              <w:numPr>
                <w:ilvl w:val="0"/>
                <w:numId w:val="0"/>
              </w:numPr>
              <w:spacing w:before="120" w:after="120"/>
              <w:rPr>
                <w:rFonts w:cs="Arial"/>
                <w:szCs w:val="22"/>
              </w:rPr>
            </w:pPr>
            <w:r w:rsidRPr="00D40F55">
              <w:rPr>
                <w:rFonts w:cs="Arial"/>
                <w:szCs w:val="22"/>
              </w:rPr>
              <w:t>"</w:t>
            </w:r>
            <w:r w:rsidRPr="00D40F55">
              <w:rPr>
                <w:rFonts w:cs="Arial"/>
                <w:b/>
                <w:szCs w:val="22"/>
              </w:rPr>
              <w:t>Sub-Contract</w:t>
            </w:r>
            <w:r w:rsidRPr="00D40F55">
              <w:rPr>
                <w:rFonts w:cs="Arial"/>
                <w:szCs w:val="22"/>
              </w:rPr>
              <w:t>"</w:t>
            </w:r>
          </w:p>
        </w:tc>
        <w:tc>
          <w:tcPr>
            <w:tcW w:w="5309" w:type="dxa"/>
            <w:shd w:val="clear" w:color="auto" w:fill="auto"/>
          </w:tcPr>
          <w:p w14:paraId="5F170EEB" w14:textId="77777777" w:rsidR="00A72942" w:rsidRPr="00D40F55" w:rsidRDefault="00A72942" w:rsidP="00A33123">
            <w:pPr>
              <w:pStyle w:val="GPsDefinition"/>
              <w:numPr>
                <w:ilvl w:val="0"/>
                <w:numId w:val="39"/>
              </w:numPr>
              <w:tabs>
                <w:tab w:val="clear" w:pos="-9"/>
              </w:tabs>
              <w:adjustRightInd/>
              <w:spacing w:before="120"/>
              <w:ind w:hanging="33"/>
              <w:textAlignment w:val="auto"/>
              <w:rPr>
                <w:rFonts w:eastAsia="STZhongsong"/>
                <w:lang w:eastAsia="zh-CN"/>
              </w:rPr>
            </w:pPr>
            <w:r w:rsidRPr="00D40F55">
              <w:rPr>
                <w:rFonts w:eastAsia="STZhongsong"/>
                <w:lang w:eastAsia="zh-CN"/>
              </w:rPr>
              <w:t>means any contract or agreement (or proposed contract or agreement), other than this Legal Services Contract or the Panel Agreement, pursuant to which a third party:</w:t>
            </w:r>
          </w:p>
          <w:p w14:paraId="12A43154" w14:textId="77777777" w:rsidR="00A72942" w:rsidRPr="00D40F55" w:rsidRDefault="00A72942" w:rsidP="00A33123">
            <w:pPr>
              <w:pStyle w:val="GPSDefinitionL2"/>
              <w:numPr>
                <w:ilvl w:val="1"/>
                <w:numId w:val="39"/>
              </w:numPr>
              <w:tabs>
                <w:tab w:val="clear" w:pos="144"/>
              </w:tabs>
              <w:adjustRightInd/>
              <w:spacing w:before="120"/>
              <w:ind w:hanging="33"/>
              <w:textAlignment w:val="auto"/>
              <w:rPr>
                <w:rFonts w:eastAsia="STZhongsong"/>
                <w:lang w:eastAsia="zh-CN"/>
              </w:rPr>
            </w:pPr>
            <w:r w:rsidRPr="00D40F55">
              <w:rPr>
                <w:rFonts w:eastAsia="STZhongsong"/>
                <w:lang w:eastAsia="zh-CN"/>
              </w:rPr>
              <w:t>provides the Ordered Panel Services (or any part of them);</w:t>
            </w:r>
          </w:p>
          <w:p w14:paraId="400522D5" w14:textId="77777777" w:rsidR="00A72942" w:rsidRPr="00D40F55" w:rsidRDefault="00A72942" w:rsidP="00A33123">
            <w:pPr>
              <w:pStyle w:val="GPSDefinitionL2"/>
              <w:numPr>
                <w:ilvl w:val="1"/>
                <w:numId w:val="39"/>
              </w:numPr>
              <w:tabs>
                <w:tab w:val="clear" w:pos="144"/>
              </w:tabs>
              <w:adjustRightInd/>
              <w:spacing w:before="120"/>
              <w:ind w:hanging="33"/>
              <w:textAlignment w:val="auto"/>
              <w:rPr>
                <w:rFonts w:eastAsia="STZhongsong"/>
                <w:lang w:eastAsia="zh-CN"/>
              </w:rPr>
            </w:pPr>
            <w:r w:rsidRPr="00D40F55">
              <w:rPr>
                <w:rFonts w:eastAsia="STZhongsong"/>
                <w:lang w:eastAsia="zh-CN"/>
              </w:rPr>
              <w:t>provides facilities or services necessary for the provision of the Ordered Panel Services  (or any part of them); and/or</w:t>
            </w:r>
          </w:p>
          <w:p w14:paraId="20160B84" w14:textId="77777777" w:rsidR="00A72942" w:rsidRPr="00D40F55" w:rsidRDefault="00A72942" w:rsidP="00A33123">
            <w:pPr>
              <w:pStyle w:val="GPSDefinitionL2"/>
              <w:numPr>
                <w:ilvl w:val="1"/>
                <w:numId w:val="39"/>
              </w:numPr>
              <w:tabs>
                <w:tab w:val="clear" w:pos="144"/>
              </w:tabs>
              <w:adjustRightInd/>
              <w:spacing w:before="120"/>
              <w:ind w:hanging="33"/>
              <w:textAlignment w:val="auto"/>
              <w:rPr>
                <w:rFonts w:eastAsia="STZhongsong"/>
                <w:lang w:eastAsia="zh-CN"/>
              </w:rPr>
            </w:pPr>
            <w:r w:rsidRPr="00D40F55">
              <w:rPr>
                <w:rFonts w:eastAsia="STZhongsong"/>
                <w:lang w:eastAsia="zh-CN"/>
              </w:rPr>
              <w:t>is responsible for the management, direction or control of the provision of the Ordered Panel Services (or any part of them);</w:t>
            </w:r>
          </w:p>
        </w:tc>
      </w:tr>
      <w:tr w:rsidR="00A72942" w:rsidRPr="00D40F55" w14:paraId="2CB61172" w14:textId="77777777" w:rsidTr="00FF7CFE">
        <w:trPr>
          <w:gridAfter w:val="1"/>
          <w:wAfter w:w="108" w:type="dxa"/>
        </w:trPr>
        <w:tc>
          <w:tcPr>
            <w:tcW w:w="3108" w:type="dxa"/>
            <w:shd w:val="clear" w:color="auto" w:fill="auto"/>
          </w:tcPr>
          <w:p w14:paraId="74B09E98" w14:textId="77777777" w:rsidR="00A72942" w:rsidRPr="00D40F55" w:rsidRDefault="00A72942" w:rsidP="00D40F55">
            <w:pPr>
              <w:pStyle w:val="GPSDefinitionTerm"/>
              <w:spacing w:before="120"/>
            </w:pPr>
            <w:r w:rsidRPr="00D40F55">
              <w:t>"Sub-Contractor"</w:t>
            </w:r>
          </w:p>
        </w:tc>
        <w:tc>
          <w:tcPr>
            <w:tcW w:w="5309" w:type="dxa"/>
            <w:shd w:val="clear" w:color="auto" w:fill="auto"/>
          </w:tcPr>
          <w:p w14:paraId="36C1325E" w14:textId="77777777" w:rsidR="00A72942" w:rsidRPr="00D40F55" w:rsidRDefault="00A72942" w:rsidP="00D40F55">
            <w:pPr>
              <w:pStyle w:val="GPsDefinition"/>
              <w:tabs>
                <w:tab w:val="clear" w:pos="-9"/>
                <w:tab w:val="left" w:pos="175"/>
              </w:tabs>
              <w:spacing w:before="120"/>
              <w:ind w:hanging="33"/>
            </w:pPr>
            <w:r w:rsidRPr="00D40F55">
              <w:t>means any person other than the Supplier who is a party to a Sub-Contract and the servants or agents of that person;</w:t>
            </w:r>
          </w:p>
        </w:tc>
      </w:tr>
      <w:tr w:rsidR="00A72942" w:rsidRPr="00D40F55" w14:paraId="4994AE6D" w14:textId="77777777" w:rsidTr="00FF7CFE">
        <w:trPr>
          <w:gridAfter w:val="1"/>
          <w:wAfter w:w="108" w:type="dxa"/>
        </w:trPr>
        <w:tc>
          <w:tcPr>
            <w:tcW w:w="3108" w:type="dxa"/>
            <w:shd w:val="clear" w:color="auto" w:fill="auto"/>
          </w:tcPr>
          <w:p w14:paraId="5FC81F53" w14:textId="77777777" w:rsidR="00A72942" w:rsidRPr="00D40F55"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“Supplier”</w:t>
            </w:r>
          </w:p>
        </w:tc>
        <w:tc>
          <w:tcPr>
            <w:tcW w:w="5309" w:type="dxa"/>
            <w:shd w:val="clear" w:color="auto" w:fill="auto"/>
          </w:tcPr>
          <w:p w14:paraId="1B6695FC" w14:textId="77777777" w:rsidR="00A72942" w:rsidRPr="00D40F55"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 xml:space="preserve">means the person, firm or company identified at section A of the Order Form; </w:t>
            </w:r>
          </w:p>
        </w:tc>
      </w:tr>
      <w:tr w:rsidR="00A72942" w:rsidRPr="00D40F55" w14:paraId="1B352F04" w14:textId="77777777" w:rsidTr="00FF7CFE">
        <w:trPr>
          <w:gridAfter w:val="1"/>
          <w:wAfter w:w="108" w:type="dxa"/>
        </w:trPr>
        <w:tc>
          <w:tcPr>
            <w:tcW w:w="3108" w:type="dxa"/>
            <w:shd w:val="clear" w:color="auto" w:fill="auto"/>
          </w:tcPr>
          <w:p w14:paraId="67F4692E" w14:textId="77777777" w:rsidR="00A72942" w:rsidRPr="00D40F55"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D40F55">
              <w:rPr>
                <w:rFonts w:cs="Arial"/>
                <w:b/>
                <w:szCs w:val="22"/>
              </w:rPr>
              <w:lastRenderedPageBreak/>
              <w:t>“Supplier’s Confidential Information”</w:t>
            </w:r>
          </w:p>
        </w:tc>
        <w:tc>
          <w:tcPr>
            <w:tcW w:w="5309" w:type="dxa"/>
            <w:shd w:val="clear" w:color="auto" w:fill="auto"/>
          </w:tcPr>
          <w:p w14:paraId="267404E5" w14:textId="77777777" w:rsidR="00A72942" w:rsidRPr="00D40F55"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means:</w:t>
            </w:r>
          </w:p>
          <w:p w14:paraId="4BEC9058" w14:textId="77777777" w:rsidR="00A72942" w:rsidRPr="00D40F55"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a)</w:t>
            </w:r>
            <w:r w:rsidRPr="00D40F55">
              <w:rPr>
                <w:rFonts w:cs="Arial"/>
                <w:szCs w:val="22"/>
              </w:rPr>
              <w:tab/>
              <w:t xml:space="preserve"> all Personal Data and any information, however it is conveyed, that relates to the business, affairs, developments, trade secrets, Know-How and IPR of the Supplier;</w:t>
            </w:r>
          </w:p>
          <w:p w14:paraId="4D6A60ED" w14:textId="77777777" w:rsidR="00A72942" w:rsidRPr="00D40F55"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b)</w:t>
            </w:r>
            <w:r w:rsidRPr="00D40F55">
              <w:rPr>
                <w:rFonts w:cs="Arial"/>
                <w:szCs w:val="22"/>
              </w:rPr>
              <w:tab/>
              <w:t>all information derived from any of the above; and</w:t>
            </w:r>
          </w:p>
          <w:p w14:paraId="05153F97" w14:textId="77777777" w:rsidR="00A72942" w:rsidRPr="00D40F55"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c)</w:t>
            </w:r>
            <w:r w:rsidRPr="00D40F55">
              <w:rPr>
                <w:rFonts w:cs="Arial"/>
                <w:szCs w:val="22"/>
              </w:rPr>
              <w:tab/>
              <w:t>any other information clearly designated as being confidential;</w:t>
            </w:r>
          </w:p>
        </w:tc>
      </w:tr>
      <w:tr w:rsidR="00F162C2" w:rsidRPr="00D40F55" w14:paraId="22427C1C" w14:textId="77777777" w:rsidTr="00FF7CFE">
        <w:trPr>
          <w:gridAfter w:val="1"/>
          <w:wAfter w:w="108" w:type="dxa"/>
        </w:trPr>
        <w:tc>
          <w:tcPr>
            <w:tcW w:w="3108" w:type="dxa"/>
            <w:shd w:val="clear" w:color="auto" w:fill="auto"/>
          </w:tcPr>
          <w:p w14:paraId="4443F737" w14:textId="7BABAC42" w:rsidR="00F162C2" w:rsidRPr="00D40F55"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"Supplier Equipment"</w:t>
            </w:r>
          </w:p>
        </w:tc>
        <w:tc>
          <w:tcPr>
            <w:tcW w:w="5309" w:type="dxa"/>
            <w:shd w:val="clear" w:color="auto" w:fill="auto"/>
          </w:tcPr>
          <w:p w14:paraId="7E6FCE18" w14:textId="12EEDB35" w:rsidR="00F162C2" w:rsidRPr="00D40F55"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means the Supplier's hardware, computer and telecoms devices, equipment, plant, materials and such other items supplied and used by the Supplier (but not hired, leased or loaned from the Customer) in the performance of its obligations under this Legal Services Contract;</w:t>
            </w:r>
          </w:p>
        </w:tc>
      </w:tr>
      <w:tr w:rsidR="00F162C2" w:rsidRPr="00D40F55" w14:paraId="1A69F1C1" w14:textId="77777777" w:rsidTr="00FF7CFE">
        <w:trPr>
          <w:gridAfter w:val="1"/>
          <w:wAfter w:w="108" w:type="dxa"/>
        </w:trPr>
        <w:tc>
          <w:tcPr>
            <w:tcW w:w="3108" w:type="dxa"/>
            <w:shd w:val="clear" w:color="auto" w:fill="auto"/>
          </w:tcPr>
          <w:p w14:paraId="625977E7" w14:textId="77777777" w:rsidR="00F162C2" w:rsidRPr="00D40F55" w:rsidRDefault="00F162C2" w:rsidP="00D40F55">
            <w:pPr>
              <w:pStyle w:val="GPSDefinitionTerm"/>
              <w:spacing w:before="120"/>
            </w:pPr>
            <w:r w:rsidRPr="00D40F55">
              <w:t>"Supplier Personnel"</w:t>
            </w:r>
          </w:p>
        </w:tc>
        <w:tc>
          <w:tcPr>
            <w:tcW w:w="5309" w:type="dxa"/>
            <w:shd w:val="clear" w:color="auto" w:fill="auto"/>
          </w:tcPr>
          <w:p w14:paraId="1D59D5C0" w14:textId="77777777" w:rsidR="00F162C2" w:rsidRPr="00D40F55" w:rsidRDefault="00F162C2" w:rsidP="00D40F55">
            <w:pPr>
              <w:pStyle w:val="GPsDefinition"/>
              <w:tabs>
                <w:tab w:val="clear" w:pos="-9"/>
                <w:tab w:val="left" w:pos="175"/>
              </w:tabs>
              <w:spacing w:before="120"/>
              <w:ind w:hanging="33"/>
              <w:rPr>
                <w:lang w:eastAsia="en-GB"/>
              </w:rPr>
            </w:pPr>
            <w:r w:rsidRPr="00D40F55">
              <w:t>means all persons employed or engaged by the Supplier together with the Suppliers servants, agents, suppliers, consultants and Sub-Contractors (and all persons employed by any Sub-Contractor together with the Sub-Contractor’s servants, consultants, agents, suppliers and sub-contractors) used in the performance of its obligations under this Legal Services Contract;</w:t>
            </w:r>
          </w:p>
        </w:tc>
      </w:tr>
      <w:tr w:rsidR="00F162C2" w:rsidRPr="00D40F55" w14:paraId="2E242E7A" w14:textId="77777777" w:rsidTr="00FF7CFE">
        <w:trPr>
          <w:gridAfter w:val="1"/>
          <w:wAfter w:w="108" w:type="dxa"/>
        </w:trPr>
        <w:tc>
          <w:tcPr>
            <w:tcW w:w="3108" w:type="dxa"/>
            <w:shd w:val="clear" w:color="auto" w:fill="auto"/>
          </w:tcPr>
          <w:p w14:paraId="6D6C4C22" w14:textId="77777777" w:rsidR="00F162C2" w:rsidRPr="00D40F55" w:rsidRDefault="00F162C2" w:rsidP="00D40F55">
            <w:pPr>
              <w:pStyle w:val="BodyTextIndent"/>
              <w:numPr>
                <w:ilvl w:val="0"/>
                <w:numId w:val="0"/>
              </w:numPr>
              <w:spacing w:before="120" w:after="120"/>
              <w:rPr>
                <w:rFonts w:cs="Arial"/>
                <w:szCs w:val="22"/>
              </w:rPr>
            </w:pPr>
            <w:r w:rsidRPr="00D40F55">
              <w:rPr>
                <w:rFonts w:cs="Arial"/>
                <w:szCs w:val="22"/>
              </w:rPr>
              <w:t>"</w:t>
            </w:r>
            <w:r w:rsidRPr="00D40F55">
              <w:rPr>
                <w:rFonts w:cs="Arial"/>
                <w:b/>
                <w:szCs w:val="22"/>
              </w:rPr>
              <w:t>Supporting Documentation</w:t>
            </w:r>
            <w:r w:rsidRPr="00D40F55">
              <w:rPr>
                <w:rFonts w:cs="Arial"/>
                <w:szCs w:val="22"/>
              </w:rPr>
              <w:t>"</w:t>
            </w:r>
          </w:p>
        </w:tc>
        <w:tc>
          <w:tcPr>
            <w:tcW w:w="5309" w:type="dxa"/>
            <w:shd w:val="clear" w:color="auto" w:fill="auto"/>
          </w:tcPr>
          <w:p w14:paraId="6EB19814" w14:textId="77777777" w:rsidR="00F162C2" w:rsidRPr="00D40F55" w:rsidRDefault="00F162C2" w:rsidP="00D40F55">
            <w:pPr>
              <w:pStyle w:val="GPsDefinition"/>
              <w:tabs>
                <w:tab w:val="clear" w:pos="-9"/>
                <w:tab w:val="left" w:pos="175"/>
              </w:tabs>
              <w:spacing w:before="120"/>
              <w:ind w:hanging="33"/>
              <w:rPr>
                <w:rFonts w:eastAsia="STZhongsong"/>
                <w:lang w:eastAsia="zh-CN"/>
              </w:rPr>
            </w:pPr>
            <w:r w:rsidRPr="00D40F55">
              <w:rPr>
                <w:rFonts w:eastAsia="STZhongsong"/>
                <w:lang w:eastAsia="zh-CN"/>
              </w:rPr>
              <w:t>means sufficient information in writing to enable the Customer reasonably to assess whether the Charges, Reimbursable Expenses  and other sums due from the Customer under this Legal Services Contract are properly payable;</w:t>
            </w:r>
          </w:p>
        </w:tc>
      </w:tr>
      <w:tr w:rsidR="00F162C2" w:rsidRPr="00D40F55" w14:paraId="42A0E281" w14:textId="77777777" w:rsidTr="00FF7CFE">
        <w:trPr>
          <w:gridAfter w:val="1"/>
          <w:wAfter w:w="108" w:type="dxa"/>
        </w:trPr>
        <w:tc>
          <w:tcPr>
            <w:tcW w:w="3108" w:type="dxa"/>
            <w:shd w:val="clear" w:color="auto" w:fill="auto"/>
          </w:tcPr>
          <w:p w14:paraId="3D17D7DC" w14:textId="77777777" w:rsidR="00F162C2" w:rsidRPr="00D40F55"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p>
        </w:tc>
        <w:tc>
          <w:tcPr>
            <w:tcW w:w="5309" w:type="dxa"/>
            <w:shd w:val="clear" w:color="auto" w:fill="auto"/>
          </w:tcPr>
          <w:p w14:paraId="56C0EF15" w14:textId="77777777" w:rsidR="00F162C2" w:rsidRPr="00D40F55" w:rsidRDefault="00F162C2" w:rsidP="00CA509E">
            <w:pPr>
              <w:pStyle w:val="BodyTextIndent"/>
              <w:numPr>
                <w:ilvl w:val="0"/>
                <w:numId w:val="0"/>
              </w:numPr>
              <w:spacing w:before="120" w:after="120"/>
              <w:rPr>
                <w:rFonts w:cs="Arial"/>
                <w:szCs w:val="22"/>
              </w:rPr>
            </w:pPr>
          </w:p>
        </w:tc>
      </w:tr>
      <w:tr w:rsidR="00F162C2" w:rsidRPr="00D40F55" w14:paraId="22722357" w14:textId="77777777" w:rsidTr="00FF7CFE">
        <w:trPr>
          <w:gridAfter w:val="1"/>
          <w:wAfter w:w="108" w:type="dxa"/>
        </w:trPr>
        <w:tc>
          <w:tcPr>
            <w:tcW w:w="3108" w:type="dxa"/>
            <w:shd w:val="clear" w:color="auto" w:fill="auto"/>
          </w:tcPr>
          <w:p w14:paraId="311E3B97" w14:textId="77777777" w:rsidR="00F162C2" w:rsidRPr="00D40F55"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“Term”</w:t>
            </w:r>
          </w:p>
        </w:tc>
        <w:tc>
          <w:tcPr>
            <w:tcW w:w="5309" w:type="dxa"/>
            <w:shd w:val="clear" w:color="auto" w:fill="auto"/>
          </w:tcPr>
          <w:p w14:paraId="6FE0E9B1" w14:textId="77777777" w:rsidR="00F162C2" w:rsidRPr="00D40F55" w:rsidRDefault="00F162C2" w:rsidP="00D40F55">
            <w:pPr>
              <w:pStyle w:val="BodyTextIndent"/>
              <w:tabs>
                <w:tab w:val="clear" w:pos="720"/>
                <w:tab w:val="num" w:pos="0"/>
              </w:tabs>
              <w:spacing w:before="120" w:after="120"/>
              <w:ind w:left="0" w:hanging="33"/>
              <w:rPr>
                <w:rFonts w:cs="Arial"/>
                <w:szCs w:val="22"/>
              </w:rPr>
            </w:pPr>
            <w:r w:rsidRPr="00D40F55">
              <w:rPr>
                <w:rFonts w:cs="Arial"/>
                <w:szCs w:val="22"/>
              </w:rPr>
              <w:t>means the term of this Legal Services Contract from the Commencement Date until the Expiry Date;</w:t>
            </w:r>
          </w:p>
        </w:tc>
      </w:tr>
      <w:tr w:rsidR="00F162C2" w:rsidRPr="00D40F55" w14:paraId="10C68ACD" w14:textId="77777777" w:rsidTr="00FF7CFE">
        <w:trPr>
          <w:gridAfter w:val="1"/>
          <w:wAfter w:w="108" w:type="dxa"/>
        </w:trPr>
        <w:tc>
          <w:tcPr>
            <w:tcW w:w="3108" w:type="dxa"/>
            <w:shd w:val="clear" w:color="auto" w:fill="auto"/>
          </w:tcPr>
          <w:p w14:paraId="0FC273C9" w14:textId="77777777" w:rsidR="00F162C2" w:rsidRPr="00D40F55" w:rsidRDefault="00F162C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D40F55">
              <w:rPr>
                <w:rFonts w:cs="Arial"/>
                <w:b/>
                <w:szCs w:val="22"/>
              </w:rPr>
              <w:t>“Terms and Conditions”</w:t>
            </w:r>
          </w:p>
        </w:tc>
        <w:tc>
          <w:tcPr>
            <w:tcW w:w="5309" w:type="dxa"/>
            <w:shd w:val="clear" w:color="auto" w:fill="auto"/>
          </w:tcPr>
          <w:p w14:paraId="31E09BD2" w14:textId="77777777" w:rsidR="00F162C2" w:rsidRPr="00D40F55"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 xml:space="preserve">means these terms and conditions set out in this Part 2 of the Legal Services Contract; </w:t>
            </w:r>
          </w:p>
        </w:tc>
      </w:tr>
      <w:tr w:rsidR="00F162C2" w:rsidRPr="00D40F55" w14:paraId="5B4DCCD2" w14:textId="77777777" w:rsidTr="00FF7CFE">
        <w:trPr>
          <w:gridAfter w:val="1"/>
          <w:wAfter w:w="108" w:type="dxa"/>
        </w:trPr>
        <w:tc>
          <w:tcPr>
            <w:tcW w:w="3108" w:type="dxa"/>
            <w:shd w:val="clear" w:color="auto" w:fill="auto"/>
          </w:tcPr>
          <w:p w14:paraId="2BC7A733" w14:textId="77777777" w:rsidR="00F162C2" w:rsidRPr="00D40F55" w:rsidRDefault="00F162C2" w:rsidP="00D40F55">
            <w:pPr>
              <w:pStyle w:val="GPSDefinitionTerm"/>
              <w:spacing w:before="120"/>
            </w:pPr>
            <w:r w:rsidRPr="00D40F55">
              <w:t>“Transparency Reports”</w:t>
            </w:r>
          </w:p>
        </w:tc>
        <w:tc>
          <w:tcPr>
            <w:tcW w:w="5309" w:type="dxa"/>
            <w:shd w:val="clear" w:color="auto" w:fill="auto"/>
          </w:tcPr>
          <w:p w14:paraId="2566295E" w14:textId="6C5DDEFD" w:rsidR="00F162C2" w:rsidRPr="00D40F55" w:rsidRDefault="00F162C2" w:rsidP="00D40F55">
            <w:pPr>
              <w:pStyle w:val="GPsDefinition"/>
              <w:tabs>
                <w:tab w:val="clear" w:pos="-9"/>
                <w:tab w:val="left" w:pos="175"/>
              </w:tabs>
              <w:spacing w:before="120"/>
              <w:ind w:hanging="33"/>
            </w:pPr>
            <w:r w:rsidRPr="00D40F55">
              <w:t>means the information relating to the Ordered Panel Services and performance of this Legal Services Contract which the Supplier is required to provide to the Customer in accordance with the reporting requirements in Contract Schedule 4;</w:t>
            </w:r>
          </w:p>
        </w:tc>
      </w:tr>
      <w:tr w:rsidR="00F162C2" w:rsidRPr="00D40F55" w14:paraId="6E20E670" w14:textId="77777777" w:rsidTr="00FF7CFE">
        <w:trPr>
          <w:gridAfter w:val="1"/>
          <w:wAfter w:w="108" w:type="dxa"/>
        </w:trPr>
        <w:tc>
          <w:tcPr>
            <w:tcW w:w="3108" w:type="dxa"/>
            <w:shd w:val="clear" w:color="auto" w:fill="auto"/>
          </w:tcPr>
          <w:p w14:paraId="52B76DAD" w14:textId="77777777" w:rsidR="00F162C2" w:rsidRPr="00D40F55" w:rsidRDefault="00F162C2" w:rsidP="00D40F55">
            <w:pPr>
              <w:pStyle w:val="BodyTextIndent"/>
              <w:numPr>
                <w:ilvl w:val="0"/>
                <w:numId w:val="0"/>
              </w:numPr>
              <w:spacing w:before="120" w:after="120"/>
              <w:rPr>
                <w:rFonts w:cs="Arial"/>
                <w:b/>
                <w:szCs w:val="22"/>
              </w:rPr>
            </w:pPr>
            <w:r w:rsidRPr="00D40F55">
              <w:rPr>
                <w:rFonts w:cs="Arial"/>
                <w:b/>
                <w:szCs w:val="22"/>
              </w:rPr>
              <w:t>"VAT"</w:t>
            </w:r>
          </w:p>
        </w:tc>
        <w:tc>
          <w:tcPr>
            <w:tcW w:w="5309" w:type="dxa"/>
            <w:shd w:val="clear" w:color="auto" w:fill="auto"/>
          </w:tcPr>
          <w:p w14:paraId="61F77A6F" w14:textId="77777777" w:rsidR="00F162C2" w:rsidRPr="00D40F55" w:rsidRDefault="00F162C2" w:rsidP="00D40F55">
            <w:pPr>
              <w:pStyle w:val="BodyTextIndent"/>
              <w:numPr>
                <w:ilvl w:val="0"/>
                <w:numId w:val="0"/>
              </w:numPr>
              <w:spacing w:before="120" w:after="120"/>
              <w:ind w:hanging="33"/>
              <w:rPr>
                <w:rFonts w:cs="Arial"/>
                <w:szCs w:val="22"/>
              </w:rPr>
            </w:pPr>
            <w:r w:rsidRPr="00D40F55">
              <w:rPr>
                <w:rFonts w:cs="Arial"/>
                <w:szCs w:val="22"/>
              </w:rPr>
              <w:t>means value added tax in accordance with the provisions of the Value Added Tax Act 1994; and</w:t>
            </w:r>
          </w:p>
        </w:tc>
      </w:tr>
      <w:tr w:rsidR="00F162C2" w:rsidRPr="00D40F55" w14:paraId="2F1B53EF" w14:textId="77777777" w:rsidTr="00FF7CFE">
        <w:trPr>
          <w:gridAfter w:val="1"/>
          <w:wAfter w:w="108" w:type="dxa"/>
        </w:trPr>
        <w:tc>
          <w:tcPr>
            <w:tcW w:w="3108" w:type="dxa"/>
            <w:shd w:val="clear" w:color="auto" w:fill="auto"/>
          </w:tcPr>
          <w:p w14:paraId="7F354906" w14:textId="77777777" w:rsidR="00F162C2" w:rsidRPr="00D40F55" w:rsidRDefault="00F162C2" w:rsidP="00D40F55">
            <w:pPr>
              <w:pStyle w:val="GPSDefinitionTerm"/>
              <w:spacing w:before="120"/>
            </w:pPr>
            <w:r w:rsidRPr="00D40F55">
              <w:t>"Working Day"</w:t>
            </w:r>
          </w:p>
        </w:tc>
        <w:tc>
          <w:tcPr>
            <w:tcW w:w="5309" w:type="dxa"/>
            <w:shd w:val="clear" w:color="auto" w:fill="auto"/>
          </w:tcPr>
          <w:p w14:paraId="3A3F7293" w14:textId="77777777" w:rsidR="00F162C2" w:rsidRPr="00D40F55" w:rsidRDefault="00F162C2" w:rsidP="00D40F55">
            <w:pPr>
              <w:pStyle w:val="GPsDefinition"/>
              <w:tabs>
                <w:tab w:val="clear" w:pos="-9"/>
                <w:tab w:val="left" w:pos="175"/>
              </w:tabs>
              <w:spacing w:before="120"/>
              <w:ind w:hanging="33"/>
            </w:pPr>
            <w:r w:rsidRPr="00D40F55">
              <w:t xml:space="preserve">means any day other than a Saturday, Sunday or public holiday in England and Wales, and </w:t>
            </w:r>
            <w:r w:rsidRPr="00D40F55">
              <w:rPr>
                <w:b/>
              </w:rPr>
              <w:t>“Working Days”</w:t>
            </w:r>
            <w:r w:rsidRPr="00D40F55">
              <w:t xml:space="preserve"> shall be construed accordingly.</w:t>
            </w:r>
          </w:p>
        </w:tc>
      </w:tr>
    </w:tbl>
    <w:p w14:paraId="6884451E" w14:textId="0061AC43" w:rsidR="005C28AA" w:rsidRPr="00D40F55" w:rsidRDefault="005C28AA" w:rsidP="00D40F55">
      <w:pPr>
        <w:pStyle w:val="GPSmacrorestart"/>
        <w:spacing w:before="120" w:after="120"/>
        <w:rPr>
          <w:sz w:val="22"/>
          <w:szCs w:val="22"/>
        </w:rPr>
        <w:sectPr w:rsidR="005C28AA" w:rsidRPr="00D40F55" w:rsidSect="00764633">
          <w:headerReference w:type="even" r:id="rId20"/>
          <w:headerReference w:type="default" r:id="rId21"/>
          <w:footerReference w:type="even" r:id="rId22"/>
          <w:footerReference w:type="default" r:id="rId23"/>
          <w:headerReference w:type="first" r:id="rId24"/>
          <w:footerReference w:type="first" r:id="rId25"/>
          <w:endnotePr>
            <w:numFmt w:val="decimal"/>
          </w:endnotePr>
          <w:pgSz w:w="11909" w:h="16834" w:code="9"/>
          <w:pgMar w:top="1440" w:right="1440" w:bottom="1440" w:left="1440" w:header="706" w:footer="706" w:gutter="0"/>
          <w:cols w:space="720"/>
          <w:titlePg/>
          <w:docGrid w:linePitch="299"/>
        </w:sectPr>
      </w:pPr>
    </w:p>
    <w:p w14:paraId="355C76A0" w14:textId="77777777" w:rsidR="009E0C78" w:rsidRPr="00D40F55" w:rsidRDefault="009E0C78" w:rsidP="00D40F55">
      <w:pPr>
        <w:overflowPunct/>
        <w:autoSpaceDE/>
        <w:autoSpaceDN/>
        <w:adjustRightInd/>
        <w:spacing w:before="120" w:after="120" w:line="240" w:lineRule="auto"/>
        <w:jc w:val="left"/>
        <w:textAlignment w:val="auto"/>
        <w:rPr>
          <w:rFonts w:eastAsia="STZhongsong" w:cs="Arial"/>
          <w:szCs w:val="22"/>
          <w:lang w:eastAsia="zh-CN"/>
        </w:rPr>
      </w:pPr>
    </w:p>
    <w:p w14:paraId="373FB317" w14:textId="63EF7BD1" w:rsidR="00EE4546" w:rsidRPr="00D40F55" w:rsidRDefault="000A4317" w:rsidP="00D40F55">
      <w:pPr>
        <w:pStyle w:val="Heading1"/>
        <w:keepNext/>
        <w:numPr>
          <w:ilvl w:val="0"/>
          <w:numId w:val="0"/>
        </w:numPr>
        <w:spacing w:before="120" w:after="120"/>
        <w:ind w:left="567"/>
        <w:jc w:val="center"/>
        <w:rPr>
          <w:rFonts w:cs="Arial"/>
          <w:szCs w:val="22"/>
        </w:rPr>
      </w:pPr>
      <w:bookmarkStart w:id="235" w:name="_Ref313382840"/>
      <w:bookmarkStart w:id="236" w:name="_Toc314810852"/>
      <w:bookmarkStart w:id="237" w:name="_Ref349134118"/>
      <w:bookmarkStart w:id="238" w:name="_Toc350503094"/>
      <w:bookmarkStart w:id="239" w:name="_Toc350504084"/>
      <w:bookmarkStart w:id="240" w:name="_Toc351710926"/>
      <w:bookmarkStart w:id="241" w:name="_Toc358671836"/>
      <w:bookmarkStart w:id="242" w:name="_Toc431551203"/>
      <w:bookmarkStart w:id="243" w:name="_Toc461702415"/>
      <w:bookmarkEnd w:id="233"/>
      <w:r w:rsidRPr="00D40F55">
        <w:rPr>
          <w:rFonts w:cs="Arial"/>
          <w:szCs w:val="22"/>
        </w:rPr>
        <w:t xml:space="preserve">CONTRACT </w:t>
      </w:r>
      <w:r w:rsidR="00EE4546" w:rsidRPr="00D40F55">
        <w:rPr>
          <w:rFonts w:cs="Arial"/>
          <w:szCs w:val="22"/>
        </w:rPr>
        <w:t>SCHEDULE 2: EXIT MANAGEMENT</w:t>
      </w:r>
      <w:bookmarkEnd w:id="235"/>
      <w:bookmarkEnd w:id="236"/>
      <w:bookmarkEnd w:id="237"/>
      <w:bookmarkEnd w:id="238"/>
      <w:bookmarkEnd w:id="239"/>
      <w:bookmarkEnd w:id="240"/>
      <w:bookmarkEnd w:id="241"/>
      <w:bookmarkEnd w:id="242"/>
      <w:bookmarkEnd w:id="243"/>
    </w:p>
    <w:p w14:paraId="21C64077" w14:textId="77777777" w:rsidR="00EE4546" w:rsidRPr="00D40F55" w:rsidRDefault="00EE4546" w:rsidP="00A33123">
      <w:pPr>
        <w:pStyle w:val="GPSL1CLAUSEHEADING"/>
        <w:numPr>
          <w:ilvl w:val="0"/>
          <w:numId w:val="36"/>
        </w:numPr>
        <w:spacing w:before="120" w:after="120"/>
        <w:rPr>
          <w:rFonts w:ascii="Arial" w:hAnsi="Arial"/>
        </w:rPr>
      </w:pPr>
      <w:r w:rsidRPr="00D40F55">
        <w:rPr>
          <w:rFonts w:ascii="Arial" w:hAnsi="Arial"/>
        </w:rPr>
        <w:t>DEFINITIONS</w:t>
      </w:r>
    </w:p>
    <w:p w14:paraId="4DA3D72B" w14:textId="77777777" w:rsidR="00EE4546" w:rsidRPr="00D40F55" w:rsidRDefault="00EE4546" w:rsidP="00D40F55">
      <w:pPr>
        <w:pStyle w:val="GPSL2numberedclause"/>
        <w:rPr>
          <w:rFonts w:ascii="Arial" w:hAnsi="Arial"/>
        </w:rPr>
      </w:pPr>
      <w:r w:rsidRPr="00D40F55">
        <w:rPr>
          <w:rFonts w:ascii="Arial" w:hAnsi="Arial"/>
        </w:rPr>
        <w:t>In this Contract Schedule 2, the following definitions shall apply:</w:t>
      </w:r>
    </w:p>
    <w:tbl>
      <w:tblPr>
        <w:tblW w:w="7470" w:type="dxa"/>
        <w:tblInd w:w="1526" w:type="dxa"/>
        <w:tblLook w:val="0000" w:firstRow="0" w:lastRow="0" w:firstColumn="0" w:lastColumn="0" w:noHBand="0" w:noVBand="0"/>
      </w:tblPr>
      <w:tblGrid>
        <w:gridCol w:w="2835"/>
        <w:gridCol w:w="4635"/>
      </w:tblGrid>
      <w:tr w:rsidR="00EE4546" w:rsidRPr="00D40F55" w14:paraId="34E50645" w14:textId="77777777" w:rsidTr="00E56DC7">
        <w:tc>
          <w:tcPr>
            <w:tcW w:w="2835" w:type="dxa"/>
          </w:tcPr>
          <w:p w14:paraId="21826078" w14:textId="77777777" w:rsidR="00EE4546" w:rsidRPr="00D40F55" w:rsidRDefault="00EE4546" w:rsidP="00D40F55">
            <w:pPr>
              <w:pStyle w:val="GPSDefinitionTerm"/>
              <w:spacing w:before="120"/>
            </w:pPr>
            <w:r w:rsidRPr="00D40F55">
              <w:rPr>
                <w:bCs/>
              </w:rPr>
              <w:t>"</w:t>
            </w:r>
            <w:r w:rsidRPr="00D40F55">
              <w:t>Exclusive Assets</w:t>
            </w:r>
            <w:r w:rsidRPr="00D40F55">
              <w:rPr>
                <w:bCs/>
              </w:rPr>
              <w:t>"</w:t>
            </w:r>
          </w:p>
        </w:tc>
        <w:tc>
          <w:tcPr>
            <w:tcW w:w="4635" w:type="dxa"/>
          </w:tcPr>
          <w:p w14:paraId="21BB98E3" w14:textId="77777777" w:rsidR="00EE4546" w:rsidRPr="00D40F55" w:rsidRDefault="00EE4546" w:rsidP="00D40F55">
            <w:pPr>
              <w:pStyle w:val="GPsDefinition"/>
              <w:spacing w:before="120"/>
            </w:pPr>
            <w:r w:rsidRPr="00D40F55">
              <w:t>means those Supplier assets used by the Supplier or a Key Sub-Contractor which are used exclusively in the provision of the Ordered Panel Services;</w:t>
            </w:r>
          </w:p>
        </w:tc>
      </w:tr>
      <w:tr w:rsidR="00EE4546" w:rsidRPr="00D40F55" w14:paraId="20928FBC" w14:textId="77777777" w:rsidTr="00E56DC7">
        <w:tc>
          <w:tcPr>
            <w:tcW w:w="2835" w:type="dxa"/>
          </w:tcPr>
          <w:p w14:paraId="512E5BAF" w14:textId="77777777" w:rsidR="00EE4546" w:rsidRPr="00D40F55" w:rsidRDefault="00EE4546" w:rsidP="00D40F55">
            <w:pPr>
              <w:pStyle w:val="GPSDefinitionTerm"/>
              <w:spacing w:before="120"/>
            </w:pPr>
            <w:r w:rsidRPr="00D40F55">
              <w:t>"Exit Information"</w:t>
            </w:r>
          </w:p>
        </w:tc>
        <w:tc>
          <w:tcPr>
            <w:tcW w:w="4635" w:type="dxa"/>
          </w:tcPr>
          <w:p w14:paraId="7A802183" w14:textId="68407CA1" w:rsidR="00EE4546" w:rsidRPr="00D40F55" w:rsidRDefault="00EE4546" w:rsidP="00D40F55">
            <w:pPr>
              <w:pStyle w:val="GPsDefinition"/>
              <w:spacing w:before="120"/>
            </w:pPr>
            <w:r w:rsidRPr="00D40F55">
              <w:t>has the meaning given to it in paragraph </w:t>
            </w:r>
            <w:r w:rsidRPr="00D40F55">
              <w:fldChar w:fldCharType="begin"/>
            </w:r>
            <w:r w:rsidRPr="00D40F55">
              <w:instrText xml:space="preserve"> REF _Ref364242404 \r \h  \* MERGEFORMAT </w:instrText>
            </w:r>
            <w:r w:rsidRPr="00D40F55">
              <w:fldChar w:fldCharType="separate"/>
            </w:r>
            <w:r w:rsidR="006A3A26">
              <w:t>4.1</w:t>
            </w:r>
            <w:r w:rsidRPr="00D40F55">
              <w:fldChar w:fldCharType="end"/>
            </w:r>
            <w:r w:rsidRPr="00D40F55">
              <w:t xml:space="preserve"> of this Contract Schedule2;</w:t>
            </w:r>
          </w:p>
        </w:tc>
      </w:tr>
      <w:tr w:rsidR="00EE4546" w:rsidRPr="00D40F55" w14:paraId="300BC897" w14:textId="77777777" w:rsidTr="00E56DC7">
        <w:tc>
          <w:tcPr>
            <w:tcW w:w="2835" w:type="dxa"/>
          </w:tcPr>
          <w:p w14:paraId="31A0DD90" w14:textId="77777777" w:rsidR="00EE4546" w:rsidRPr="00D40F55" w:rsidRDefault="00EE4546" w:rsidP="00D40F55">
            <w:pPr>
              <w:pStyle w:val="GPSDefinitionTerm"/>
              <w:spacing w:before="120"/>
            </w:pPr>
            <w:r w:rsidRPr="00D40F55">
              <w:t>"Exit Manager"</w:t>
            </w:r>
          </w:p>
        </w:tc>
        <w:tc>
          <w:tcPr>
            <w:tcW w:w="4635" w:type="dxa"/>
          </w:tcPr>
          <w:p w14:paraId="0360B4FC" w14:textId="77777777" w:rsidR="00EE4546" w:rsidRPr="00D40F55" w:rsidRDefault="00EE4546" w:rsidP="00D40F55">
            <w:pPr>
              <w:pStyle w:val="GPsDefinition"/>
              <w:spacing w:before="120"/>
            </w:pPr>
            <w:r w:rsidRPr="00D40F55">
              <w:t>means the person appointed by each Party pursuant to paragraph </w:t>
            </w:r>
            <w:r w:rsidRPr="00D40F55">
              <w:fldChar w:fldCharType="begin"/>
            </w:r>
            <w:r w:rsidRPr="00D40F55">
              <w:instrText xml:space="preserve"> REF _Ref364241382 \r \h  \* MERGEFORMAT </w:instrText>
            </w:r>
            <w:r w:rsidRPr="00D40F55">
              <w:fldChar w:fldCharType="separate"/>
            </w:r>
            <w:r w:rsidR="006A3A26">
              <w:t>3.4</w:t>
            </w:r>
            <w:r w:rsidRPr="00D40F55">
              <w:fldChar w:fldCharType="end"/>
            </w:r>
            <w:r w:rsidRPr="00D40F55">
              <w:t xml:space="preserve"> of this Contract Schedule 2 for managing the Parties' respective obligations under this Contract Schedule 2;</w:t>
            </w:r>
          </w:p>
        </w:tc>
      </w:tr>
      <w:tr w:rsidR="00A63312" w:rsidRPr="00D40F55" w14:paraId="2C2220D7" w14:textId="77777777" w:rsidTr="00E56DC7">
        <w:tc>
          <w:tcPr>
            <w:tcW w:w="2835" w:type="dxa"/>
          </w:tcPr>
          <w:p w14:paraId="4F1B26AA" w14:textId="77777777" w:rsidR="00A63312" w:rsidRPr="00D40F55" w:rsidRDefault="00A63312" w:rsidP="00D40F55">
            <w:pPr>
              <w:pStyle w:val="GPSDefinitionTerm"/>
              <w:spacing w:before="120"/>
            </w:pPr>
            <w:r w:rsidRPr="00D40F55">
              <w:t>“Exit Plan”</w:t>
            </w:r>
          </w:p>
        </w:tc>
        <w:tc>
          <w:tcPr>
            <w:tcW w:w="4635" w:type="dxa"/>
          </w:tcPr>
          <w:p w14:paraId="5FA7317B" w14:textId="77777777" w:rsidR="00A63312" w:rsidRPr="00D40F55" w:rsidRDefault="00A63312" w:rsidP="00D40F55">
            <w:pPr>
              <w:pStyle w:val="GPsDefinition"/>
              <w:spacing w:before="120"/>
            </w:pPr>
            <w:r w:rsidRPr="00D40F55">
              <w:t xml:space="preserve">means the exit plan described in paragraph 5 of </w:t>
            </w:r>
            <w:r w:rsidR="00E10F3C" w:rsidRPr="00D40F55">
              <w:t xml:space="preserve">this Contract </w:t>
            </w:r>
            <w:r w:rsidRPr="00D40F55">
              <w:t>Schedule 2 (Exit Management</w:t>
            </w:r>
            <w:r w:rsidR="00E10F3C" w:rsidRPr="00D40F55">
              <w:t>);</w:t>
            </w:r>
          </w:p>
        </w:tc>
      </w:tr>
      <w:tr w:rsidR="00EE4546" w:rsidRPr="00D40F55" w14:paraId="4B1DA5D6" w14:textId="77777777" w:rsidTr="00E56DC7">
        <w:tc>
          <w:tcPr>
            <w:tcW w:w="2835" w:type="dxa"/>
          </w:tcPr>
          <w:p w14:paraId="345293D3" w14:textId="77777777" w:rsidR="00EE4546" w:rsidRPr="00D40F55" w:rsidRDefault="00EE4546" w:rsidP="00D40F55">
            <w:pPr>
              <w:pStyle w:val="GPSDefinitionTerm"/>
              <w:spacing w:before="120"/>
            </w:pPr>
            <w:r w:rsidRPr="00D40F55">
              <w:t>"Net Book Value"</w:t>
            </w:r>
          </w:p>
        </w:tc>
        <w:tc>
          <w:tcPr>
            <w:tcW w:w="4635" w:type="dxa"/>
          </w:tcPr>
          <w:p w14:paraId="5EFDD693" w14:textId="73169D8B" w:rsidR="00EE4546" w:rsidRPr="00D40F55" w:rsidRDefault="00EE4546" w:rsidP="00D40F55">
            <w:pPr>
              <w:pStyle w:val="GPsDefinition"/>
              <w:spacing w:before="120"/>
            </w:pPr>
            <w:r w:rsidRPr="00D40F55">
              <w:t xml:space="preserve">means the net book value of the relevant Supplier </w:t>
            </w:r>
            <w:r w:rsidR="0032646D" w:rsidRPr="00D40F55">
              <w:t>a</w:t>
            </w:r>
            <w:r w:rsidRPr="00D40F55">
              <w:t xml:space="preserve">sset(s) calculated in accordance with the depreciation policy of the Supplier set out in the letter in the agreed form from the Supplier to the Customer of even date with this </w:t>
            </w:r>
            <w:r w:rsidR="00E10F3C" w:rsidRPr="00D40F55">
              <w:t xml:space="preserve">Legal Services </w:t>
            </w:r>
            <w:r w:rsidRPr="00D40F55">
              <w:t>Contract;</w:t>
            </w:r>
          </w:p>
        </w:tc>
      </w:tr>
      <w:tr w:rsidR="00EE4546" w:rsidRPr="00D40F55" w14:paraId="3C7F59A8" w14:textId="77777777" w:rsidTr="00E56DC7">
        <w:tc>
          <w:tcPr>
            <w:tcW w:w="2835" w:type="dxa"/>
          </w:tcPr>
          <w:p w14:paraId="4B6FD3D0" w14:textId="77777777" w:rsidR="00EE4546" w:rsidRPr="00D40F55" w:rsidRDefault="00EE4546" w:rsidP="00D40F55">
            <w:pPr>
              <w:pStyle w:val="GPSDefinitionTerm"/>
              <w:spacing w:before="120"/>
            </w:pPr>
            <w:r w:rsidRPr="00D40F55">
              <w:t>"Non-Exclusive Assets"</w:t>
            </w:r>
          </w:p>
        </w:tc>
        <w:tc>
          <w:tcPr>
            <w:tcW w:w="4635" w:type="dxa"/>
          </w:tcPr>
          <w:p w14:paraId="1C1DC0EF" w14:textId="77777777" w:rsidR="00EE4546" w:rsidRPr="00D40F55" w:rsidRDefault="00EE4546" w:rsidP="00D40F55">
            <w:pPr>
              <w:pStyle w:val="GPsDefinition"/>
              <w:spacing w:before="120"/>
            </w:pPr>
            <w:r w:rsidRPr="00D40F55">
              <w:t>means those Supplier assets (if any) which are used by the Supplier or a Key Sub-Contractor in connection with the Ordered Panel Services but which are also used by the Supplier or Key Sub-Contractor for other purposes;</w:t>
            </w:r>
          </w:p>
        </w:tc>
      </w:tr>
      <w:tr w:rsidR="00EE4546" w:rsidRPr="00D40F55" w14:paraId="0572030C" w14:textId="77777777" w:rsidTr="00E56DC7">
        <w:tc>
          <w:tcPr>
            <w:tcW w:w="2835" w:type="dxa"/>
          </w:tcPr>
          <w:p w14:paraId="7C9F4AC9" w14:textId="77777777" w:rsidR="00EE4546" w:rsidRPr="00D40F55" w:rsidRDefault="00EE4546" w:rsidP="00D40F55">
            <w:pPr>
              <w:pStyle w:val="GPSDefinitionTerm"/>
              <w:spacing w:before="120"/>
            </w:pPr>
            <w:r w:rsidRPr="00D40F55">
              <w:t>"Registers"</w:t>
            </w:r>
          </w:p>
        </w:tc>
        <w:tc>
          <w:tcPr>
            <w:tcW w:w="4635" w:type="dxa"/>
          </w:tcPr>
          <w:p w14:paraId="0604E92C" w14:textId="77777777" w:rsidR="00EE4546" w:rsidRPr="00D40F55" w:rsidRDefault="00EE4546" w:rsidP="00D40F55">
            <w:pPr>
              <w:pStyle w:val="GPsDefinition"/>
              <w:spacing w:before="120"/>
            </w:pPr>
            <w:r w:rsidRPr="00D40F55">
              <w:t>means the register and configuration database referred to in paragraphs </w:t>
            </w:r>
            <w:r w:rsidRPr="00D40F55">
              <w:fldChar w:fldCharType="begin"/>
            </w:r>
            <w:r w:rsidRPr="00D40F55">
              <w:instrText xml:space="preserve"> REF _Ref364241015 \r \h  \* MERGEFORMAT </w:instrText>
            </w:r>
            <w:r w:rsidRPr="00D40F55">
              <w:fldChar w:fldCharType="separate"/>
            </w:r>
            <w:r w:rsidR="006A3A26">
              <w:t>3.1.1</w:t>
            </w:r>
            <w:r w:rsidRPr="00D40F55">
              <w:fldChar w:fldCharType="end"/>
            </w:r>
            <w:r w:rsidRPr="00D40F55">
              <w:t xml:space="preserve"> and </w:t>
            </w:r>
            <w:r w:rsidRPr="00D40F55">
              <w:fldChar w:fldCharType="begin"/>
            </w:r>
            <w:r w:rsidRPr="00D40F55">
              <w:instrText xml:space="preserve"> REF _Ref364241031 \r \h  \* MERGEFORMAT </w:instrText>
            </w:r>
            <w:r w:rsidRPr="00D40F55">
              <w:fldChar w:fldCharType="separate"/>
            </w:r>
            <w:r w:rsidR="006A3A26">
              <w:t>3.1.2</w:t>
            </w:r>
            <w:r w:rsidRPr="00D40F55">
              <w:fldChar w:fldCharType="end"/>
            </w:r>
            <w:r w:rsidRPr="00D40F55">
              <w:t xml:space="preserve"> of this Contract Schedule 2; </w:t>
            </w:r>
          </w:p>
        </w:tc>
      </w:tr>
      <w:tr w:rsidR="00EE4546" w:rsidRPr="00D40F55" w14:paraId="6072D031" w14:textId="77777777" w:rsidTr="00E56DC7">
        <w:tc>
          <w:tcPr>
            <w:tcW w:w="2835" w:type="dxa"/>
          </w:tcPr>
          <w:p w14:paraId="01EB9078" w14:textId="77777777" w:rsidR="00EE4546" w:rsidRPr="00D40F55" w:rsidRDefault="00EE4546" w:rsidP="00D40F55">
            <w:pPr>
              <w:pStyle w:val="GPSDefinitionTerm"/>
              <w:spacing w:before="120"/>
            </w:pPr>
            <w:r w:rsidRPr="00D40F55">
              <w:t>“Replacement Services”</w:t>
            </w:r>
          </w:p>
        </w:tc>
        <w:tc>
          <w:tcPr>
            <w:tcW w:w="4635" w:type="dxa"/>
          </w:tcPr>
          <w:p w14:paraId="45120C68" w14:textId="77777777" w:rsidR="00EE4546" w:rsidRPr="00D40F55" w:rsidRDefault="00EE4546" w:rsidP="00D40F55">
            <w:pPr>
              <w:pStyle w:val="GPsDefinition"/>
              <w:spacing w:before="120"/>
            </w:pPr>
            <w:r w:rsidRPr="00D40F55">
              <w:t>means any services which are substantially similar to any of the Ordered Panel Services and which the Customer receives in substitution for any of the Ordered Panel Services following the Expiry Date, whether those services are provided by the Customer internally and/or by any third party;</w:t>
            </w:r>
          </w:p>
        </w:tc>
      </w:tr>
      <w:tr w:rsidR="005440BF" w:rsidRPr="00D40F55" w14:paraId="372C8682" w14:textId="77777777" w:rsidTr="00E56DC7">
        <w:tc>
          <w:tcPr>
            <w:tcW w:w="2835" w:type="dxa"/>
          </w:tcPr>
          <w:p w14:paraId="2FA9D38D" w14:textId="77777777" w:rsidR="005440BF" w:rsidRPr="00D40F55" w:rsidRDefault="005440BF" w:rsidP="00D40F55">
            <w:pPr>
              <w:pStyle w:val="GPSDefinitionTerm"/>
              <w:spacing w:before="120"/>
            </w:pPr>
            <w:r w:rsidRPr="00D40F55">
              <w:t>"Replacement Supplier"</w:t>
            </w:r>
          </w:p>
        </w:tc>
        <w:tc>
          <w:tcPr>
            <w:tcW w:w="4635" w:type="dxa"/>
          </w:tcPr>
          <w:p w14:paraId="21258358" w14:textId="77777777" w:rsidR="005440BF" w:rsidRPr="00D40F55" w:rsidRDefault="005440BF" w:rsidP="00D40F55">
            <w:pPr>
              <w:pStyle w:val="GPsDefinition"/>
              <w:spacing w:before="120"/>
            </w:pPr>
            <w:r w:rsidRPr="00D40F55">
              <w:t xml:space="preserve">means any third party provider of Replacement Services appointed by or at the direction of the Customer from time to time or where the Customer is providing </w:t>
            </w:r>
            <w:r w:rsidRPr="00D40F55">
              <w:lastRenderedPageBreak/>
              <w:t>Replacement Services for its own account, shall also include the Customer;</w:t>
            </w:r>
          </w:p>
        </w:tc>
      </w:tr>
      <w:tr w:rsidR="005440BF" w:rsidRPr="00D40F55" w14:paraId="00A9207A" w14:textId="77777777" w:rsidTr="00E56DC7">
        <w:tc>
          <w:tcPr>
            <w:tcW w:w="2835" w:type="dxa"/>
          </w:tcPr>
          <w:p w14:paraId="42310444" w14:textId="77777777" w:rsidR="005440BF" w:rsidRPr="00D40F55" w:rsidRDefault="005440BF" w:rsidP="00D40F55">
            <w:pPr>
              <w:pStyle w:val="GPSDefinitionTerm"/>
              <w:spacing w:before="120"/>
            </w:pPr>
            <w:r w:rsidRPr="00D40F55">
              <w:lastRenderedPageBreak/>
              <w:t>"Termination Assistance"</w:t>
            </w:r>
          </w:p>
        </w:tc>
        <w:tc>
          <w:tcPr>
            <w:tcW w:w="4635" w:type="dxa"/>
          </w:tcPr>
          <w:p w14:paraId="6D7D72C7" w14:textId="77777777" w:rsidR="005440BF" w:rsidRPr="00D40F55" w:rsidRDefault="005440BF" w:rsidP="00D40F55">
            <w:pPr>
              <w:pStyle w:val="GPsDefinition"/>
              <w:spacing w:before="120"/>
            </w:pPr>
            <w:r w:rsidRPr="00D40F55">
              <w:t>means the activities to be performed by the Supplier pursuant to the Exit Plan, and any other assistance required by the Customer pursuant to the Termination Assistance Notice;</w:t>
            </w:r>
          </w:p>
        </w:tc>
      </w:tr>
      <w:tr w:rsidR="005440BF" w:rsidRPr="00D40F55" w14:paraId="7E34EBAC" w14:textId="77777777" w:rsidTr="00E56DC7">
        <w:tc>
          <w:tcPr>
            <w:tcW w:w="2835" w:type="dxa"/>
          </w:tcPr>
          <w:p w14:paraId="734F9640" w14:textId="77777777" w:rsidR="005440BF" w:rsidRPr="00D40F55" w:rsidRDefault="005440BF" w:rsidP="00D40F55">
            <w:pPr>
              <w:pStyle w:val="GPSDefinitionTerm"/>
              <w:spacing w:before="120"/>
            </w:pPr>
            <w:r w:rsidRPr="00D40F55">
              <w:t>"Termination Assistance Notice"</w:t>
            </w:r>
          </w:p>
        </w:tc>
        <w:tc>
          <w:tcPr>
            <w:tcW w:w="4635" w:type="dxa"/>
          </w:tcPr>
          <w:p w14:paraId="4F43FC5A" w14:textId="77777777" w:rsidR="005440BF" w:rsidRPr="00D40F55" w:rsidRDefault="005440BF" w:rsidP="00D40F55">
            <w:pPr>
              <w:pStyle w:val="GPsDefinition"/>
              <w:spacing w:before="120"/>
            </w:pPr>
            <w:r w:rsidRPr="00D40F55">
              <w:t xml:space="preserve">has the meaning given to it in paragraph </w:t>
            </w:r>
            <w:r w:rsidRPr="00D40F55">
              <w:fldChar w:fldCharType="begin"/>
            </w:r>
            <w:r w:rsidRPr="00D40F55">
              <w:instrText xml:space="preserve"> REF _Ref364348408 \r \h  \* MERGEFORMAT </w:instrText>
            </w:r>
            <w:r w:rsidRPr="00D40F55">
              <w:fldChar w:fldCharType="separate"/>
            </w:r>
            <w:r w:rsidR="006A3A26">
              <w:t>6.1</w:t>
            </w:r>
            <w:r w:rsidRPr="00D40F55">
              <w:fldChar w:fldCharType="end"/>
            </w:r>
            <w:r w:rsidRPr="00D40F55">
              <w:t xml:space="preserve"> of this Contract Schedule 2;</w:t>
            </w:r>
          </w:p>
        </w:tc>
      </w:tr>
      <w:tr w:rsidR="005440BF" w:rsidRPr="00D40F55" w14:paraId="5379E903" w14:textId="77777777" w:rsidTr="00E56DC7">
        <w:tc>
          <w:tcPr>
            <w:tcW w:w="2835" w:type="dxa"/>
          </w:tcPr>
          <w:p w14:paraId="4F4223AA" w14:textId="77777777" w:rsidR="005440BF" w:rsidRPr="00D40F55" w:rsidRDefault="005440BF" w:rsidP="00D40F55">
            <w:pPr>
              <w:pStyle w:val="GPSDefinitionTerm"/>
              <w:spacing w:before="120"/>
            </w:pPr>
            <w:r w:rsidRPr="00D40F55">
              <w:t>"Termination Assistance Period"</w:t>
            </w:r>
          </w:p>
        </w:tc>
        <w:tc>
          <w:tcPr>
            <w:tcW w:w="4635" w:type="dxa"/>
          </w:tcPr>
          <w:p w14:paraId="375F061A" w14:textId="77777777" w:rsidR="005440BF" w:rsidRPr="00D40F55" w:rsidRDefault="005440BF" w:rsidP="00D40F55">
            <w:pPr>
              <w:pStyle w:val="GPsDefinition"/>
              <w:spacing w:before="120"/>
            </w:pPr>
            <w:r w:rsidRPr="00D40F55">
              <w:t xml:space="preserve">means in relation to a Termination Assistance Notice, the period specified in the Termination Assistance Notice for which the Supplier is required to provide the Termination Assistance as such period may be extended pursuant to paragraph </w:t>
            </w:r>
            <w:r w:rsidRPr="00D40F55">
              <w:fldChar w:fldCharType="begin"/>
            </w:r>
            <w:r w:rsidRPr="00D40F55">
              <w:instrText xml:space="preserve"> REF _Ref364352273 \r \h  \* MERGEFORMAT </w:instrText>
            </w:r>
            <w:r w:rsidRPr="00D40F55">
              <w:fldChar w:fldCharType="separate"/>
            </w:r>
            <w:r w:rsidR="006A3A26">
              <w:t>6.2</w:t>
            </w:r>
            <w:r w:rsidRPr="00D40F55">
              <w:fldChar w:fldCharType="end"/>
            </w:r>
            <w:r w:rsidRPr="00D40F55">
              <w:t xml:space="preserve"> of this Contract Schedule 2;</w:t>
            </w:r>
          </w:p>
        </w:tc>
      </w:tr>
      <w:tr w:rsidR="005440BF" w:rsidRPr="00D40F55" w14:paraId="7C1D0A77" w14:textId="77777777" w:rsidTr="00E56DC7">
        <w:tc>
          <w:tcPr>
            <w:tcW w:w="2835" w:type="dxa"/>
          </w:tcPr>
          <w:p w14:paraId="06ED0291" w14:textId="77777777" w:rsidR="005440BF" w:rsidRPr="00D40F55" w:rsidRDefault="005440BF" w:rsidP="00D40F55">
            <w:pPr>
              <w:pStyle w:val="GPSDefinitionTerm"/>
              <w:spacing w:before="120"/>
            </w:pPr>
            <w:r w:rsidRPr="00D40F55">
              <w:rPr>
                <w:bCs/>
              </w:rPr>
              <w:t>"</w:t>
            </w:r>
            <w:r w:rsidRPr="00D40F55">
              <w:t>Transferable Assets</w:t>
            </w:r>
            <w:r w:rsidRPr="00D40F55">
              <w:rPr>
                <w:bCs/>
              </w:rPr>
              <w:t>"</w:t>
            </w:r>
          </w:p>
        </w:tc>
        <w:tc>
          <w:tcPr>
            <w:tcW w:w="4635" w:type="dxa"/>
          </w:tcPr>
          <w:p w14:paraId="4D882C6C" w14:textId="77777777" w:rsidR="005440BF" w:rsidRPr="00D40F55" w:rsidRDefault="005440BF" w:rsidP="00D40F55">
            <w:pPr>
              <w:pStyle w:val="GPsDefinition"/>
              <w:spacing w:before="120"/>
            </w:pPr>
            <w:r w:rsidRPr="00D40F55">
              <w:t>means those of the Exclusive Assets which are capable of legal transfer to the Customer;</w:t>
            </w:r>
          </w:p>
        </w:tc>
      </w:tr>
      <w:tr w:rsidR="005440BF" w:rsidRPr="00D40F55" w14:paraId="6EDA7B4F" w14:textId="77777777" w:rsidTr="00E56DC7">
        <w:tc>
          <w:tcPr>
            <w:tcW w:w="2835" w:type="dxa"/>
          </w:tcPr>
          <w:p w14:paraId="01277244" w14:textId="77777777" w:rsidR="005440BF" w:rsidRPr="00D40F55" w:rsidRDefault="005440BF" w:rsidP="00D40F55">
            <w:pPr>
              <w:pStyle w:val="GPSDefinitionTerm"/>
              <w:spacing w:before="120"/>
            </w:pPr>
            <w:r w:rsidRPr="00D40F55">
              <w:rPr>
                <w:bCs/>
              </w:rPr>
              <w:t>"</w:t>
            </w:r>
            <w:r w:rsidRPr="00D40F55">
              <w:t>Transferable Contracts</w:t>
            </w:r>
            <w:r w:rsidRPr="00D40F55">
              <w:rPr>
                <w:bCs/>
              </w:rPr>
              <w:t>"</w:t>
            </w:r>
          </w:p>
        </w:tc>
        <w:tc>
          <w:tcPr>
            <w:tcW w:w="4635" w:type="dxa"/>
          </w:tcPr>
          <w:p w14:paraId="61575811" w14:textId="45A6CBF1" w:rsidR="005440BF" w:rsidRPr="00D40F55" w:rsidRDefault="005440BF" w:rsidP="00D40F55">
            <w:pPr>
              <w:pStyle w:val="GPsDefinition"/>
              <w:spacing w:before="120"/>
            </w:pPr>
            <w:r w:rsidRPr="00D40F55">
              <w:t xml:space="preserve">means the Sub-Contracts, licences for Supplier IPR, licences for third party IPR or other agreements which are necessary to enable the Customer or any Replacement Supplier to provide the Ordered Panel Services or the Replacement Services, including in relation to licences all relevant </w:t>
            </w:r>
            <w:r w:rsidR="0032646D" w:rsidRPr="00D40F55">
              <w:t>d</w:t>
            </w:r>
            <w:r w:rsidRPr="00D40F55">
              <w:t>ocumentation;</w:t>
            </w:r>
          </w:p>
        </w:tc>
      </w:tr>
      <w:tr w:rsidR="005440BF" w:rsidRPr="00D40F55" w14:paraId="38D9B9F9" w14:textId="77777777" w:rsidTr="00E56DC7">
        <w:tc>
          <w:tcPr>
            <w:tcW w:w="2835" w:type="dxa"/>
          </w:tcPr>
          <w:p w14:paraId="4EB98A06" w14:textId="77777777" w:rsidR="005440BF" w:rsidRPr="00D40F55" w:rsidRDefault="005440BF" w:rsidP="00D40F55">
            <w:pPr>
              <w:pStyle w:val="GPSDefinitionTerm"/>
              <w:spacing w:before="120"/>
            </w:pPr>
            <w:r w:rsidRPr="00D40F55">
              <w:t>“Transferring Assets”</w:t>
            </w:r>
          </w:p>
        </w:tc>
        <w:tc>
          <w:tcPr>
            <w:tcW w:w="4635" w:type="dxa"/>
          </w:tcPr>
          <w:p w14:paraId="3EF0D9A1" w14:textId="77DA2AAB" w:rsidR="005440BF" w:rsidRPr="00D40F55" w:rsidRDefault="005440BF" w:rsidP="00D40F55">
            <w:pPr>
              <w:pStyle w:val="GPsDefinition"/>
              <w:spacing w:before="120"/>
            </w:pPr>
            <w:r w:rsidRPr="00D40F55">
              <w:t xml:space="preserve">has the meaning given to it in paragraph </w:t>
            </w:r>
            <w:r w:rsidR="001559D7">
              <w:t>9.</w:t>
            </w:r>
            <w:r w:rsidR="004159FD">
              <w:t>2.1</w:t>
            </w:r>
            <w:r w:rsidRPr="00D40F55">
              <w:t xml:space="preserve"> of this Contract Schedule 2; and</w:t>
            </w:r>
          </w:p>
        </w:tc>
      </w:tr>
      <w:tr w:rsidR="005440BF" w:rsidRPr="00D40F55" w14:paraId="42AE9E74" w14:textId="77777777" w:rsidTr="00E56DC7">
        <w:tc>
          <w:tcPr>
            <w:tcW w:w="2835" w:type="dxa"/>
          </w:tcPr>
          <w:p w14:paraId="13C0600C" w14:textId="77777777" w:rsidR="005440BF" w:rsidRPr="00D40F55" w:rsidRDefault="005440BF" w:rsidP="00D40F55">
            <w:pPr>
              <w:pStyle w:val="GPSDefinitionTerm"/>
              <w:spacing w:before="120"/>
            </w:pPr>
            <w:r w:rsidRPr="00D40F55">
              <w:t>"Transferring Contracts"</w:t>
            </w:r>
          </w:p>
        </w:tc>
        <w:tc>
          <w:tcPr>
            <w:tcW w:w="4635" w:type="dxa"/>
          </w:tcPr>
          <w:p w14:paraId="563176FD" w14:textId="57C908EC" w:rsidR="005440BF" w:rsidRPr="00D40F55" w:rsidRDefault="005440BF" w:rsidP="00D40F55">
            <w:pPr>
              <w:pStyle w:val="GPsDefinition"/>
              <w:spacing w:before="120"/>
            </w:pPr>
            <w:r w:rsidRPr="00D40F55">
              <w:t>has the meaning given to it in paragraph </w:t>
            </w:r>
            <w:r w:rsidR="001559D7">
              <w:t>9.</w:t>
            </w:r>
            <w:r w:rsidR="004159FD">
              <w:t>2.3</w:t>
            </w:r>
            <w:r w:rsidRPr="00D40F55">
              <w:t xml:space="preserve"> of this Contract Schedule </w:t>
            </w:r>
            <w:proofErr w:type="gramStart"/>
            <w:r w:rsidRPr="00D40F55">
              <w:t>2.</w:t>
            </w:r>
            <w:proofErr w:type="gramEnd"/>
          </w:p>
        </w:tc>
      </w:tr>
    </w:tbl>
    <w:p w14:paraId="40019A1D" w14:textId="77777777" w:rsidR="00EE4546" w:rsidRPr="00D40F55" w:rsidRDefault="00EE4546" w:rsidP="00A33123">
      <w:pPr>
        <w:pStyle w:val="GPSL1SCHEDULEHeading"/>
        <w:numPr>
          <w:ilvl w:val="0"/>
          <w:numId w:val="18"/>
        </w:numPr>
        <w:spacing w:before="120" w:after="120"/>
        <w:rPr>
          <w:rFonts w:ascii="Arial" w:hAnsi="Arial"/>
        </w:rPr>
      </w:pPr>
      <w:r w:rsidRPr="00D40F55">
        <w:rPr>
          <w:rFonts w:ascii="Arial" w:hAnsi="Arial"/>
        </w:rPr>
        <w:t>INTRODUCTION</w:t>
      </w:r>
    </w:p>
    <w:p w14:paraId="18821970" w14:textId="77777777" w:rsidR="00EE4546" w:rsidRPr="00D40F55" w:rsidRDefault="00EE4546" w:rsidP="00D40F55">
      <w:pPr>
        <w:pStyle w:val="GPSL2numberedclause"/>
        <w:rPr>
          <w:rFonts w:ascii="Arial" w:hAnsi="Arial"/>
        </w:rPr>
      </w:pPr>
      <w:r w:rsidRPr="00D40F55">
        <w:rPr>
          <w:rFonts w:ascii="Arial" w:hAnsi="Arial"/>
        </w:rPr>
        <w:t>This Contract Schedule 2 describes provisions that should be included in the Exit Plan, the duties and responsibilities of the Supplier to the Customer leading up to and covering the Expiry Date and the transfer of service provision to the Customer and/or a Replacement Supplier.</w:t>
      </w:r>
    </w:p>
    <w:p w14:paraId="52169B6D" w14:textId="77777777" w:rsidR="00EE4546" w:rsidRPr="00D40F55" w:rsidRDefault="00EE4546" w:rsidP="00D40F55">
      <w:pPr>
        <w:pStyle w:val="GPSL2numberedclause"/>
        <w:rPr>
          <w:rFonts w:ascii="Arial" w:hAnsi="Arial"/>
        </w:rPr>
      </w:pPr>
      <w:r w:rsidRPr="00D40F55">
        <w:rPr>
          <w:rFonts w:ascii="Arial" w:hAnsi="Arial"/>
        </w:rPr>
        <w:t>The objectives of the exit planning and service transfer arrangements are to ensure a smooth transition of the availability of the Ordered Panel Services from the Supplier to the Customer and/or a Replacement Supplier at the Expiry Date.</w:t>
      </w:r>
    </w:p>
    <w:p w14:paraId="48559836" w14:textId="77777777" w:rsidR="00EE4546" w:rsidRPr="00D40F55" w:rsidRDefault="00EE4546" w:rsidP="00A33123">
      <w:pPr>
        <w:pStyle w:val="GPSL1SCHEDULEHeading"/>
        <w:numPr>
          <w:ilvl w:val="0"/>
          <w:numId w:val="18"/>
        </w:numPr>
        <w:spacing w:before="120" w:after="120"/>
        <w:rPr>
          <w:rFonts w:ascii="Arial" w:hAnsi="Arial"/>
        </w:rPr>
      </w:pPr>
      <w:r w:rsidRPr="00D40F55">
        <w:rPr>
          <w:rFonts w:ascii="Arial" w:hAnsi="Arial"/>
        </w:rPr>
        <w:t>OBLIGATIONS DURING THE TERM TO FACILITATE EXIT</w:t>
      </w:r>
    </w:p>
    <w:p w14:paraId="16BD33E0" w14:textId="77777777" w:rsidR="00EE4546" w:rsidRPr="00D40F55" w:rsidRDefault="00EE4546" w:rsidP="00D40F55">
      <w:pPr>
        <w:pStyle w:val="GPSL2numberedclause"/>
        <w:rPr>
          <w:rFonts w:ascii="Arial" w:hAnsi="Arial"/>
        </w:rPr>
      </w:pPr>
      <w:r w:rsidRPr="00D40F55">
        <w:rPr>
          <w:rFonts w:ascii="Arial" w:hAnsi="Arial"/>
        </w:rPr>
        <w:t>During the Term, the Supplier shall:</w:t>
      </w:r>
    </w:p>
    <w:p w14:paraId="737BCD32" w14:textId="77777777" w:rsidR="00EE4546" w:rsidRPr="00D40F55" w:rsidRDefault="00EE4546" w:rsidP="00D40F55">
      <w:pPr>
        <w:pStyle w:val="GPSL3numberedclause"/>
        <w:rPr>
          <w:rFonts w:ascii="Arial" w:hAnsi="Arial"/>
        </w:rPr>
      </w:pPr>
      <w:bookmarkStart w:id="244" w:name="_Ref364241015"/>
      <w:r w:rsidRPr="00D40F55">
        <w:rPr>
          <w:rFonts w:ascii="Arial" w:hAnsi="Arial"/>
        </w:rPr>
        <w:t>create and maintain a Register of all:</w:t>
      </w:r>
      <w:bookmarkEnd w:id="244"/>
    </w:p>
    <w:p w14:paraId="6F7BF989" w14:textId="77777777" w:rsidR="00EE4546" w:rsidRPr="00D40F55" w:rsidRDefault="00EE4546" w:rsidP="00D40F55">
      <w:pPr>
        <w:pStyle w:val="GPSL4numberedclause"/>
        <w:rPr>
          <w:rFonts w:ascii="Arial" w:hAnsi="Arial"/>
          <w:szCs w:val="22"/>
        </w:rPr>
      </w:pPr>
      <w:r w:rsidRPr="00D40F55">
        <w:rPr>
          <w:rFonts w:ascii="Arial" w:hAnsi="Arial"/>
          <w:szCs w:val="22"/>
        </w:rPr>
        <w:t>Supplier assets, detailing their:</w:t>
      </w:r>
    </w:p>
    <w:p w14:paraId="0220FF13" w14:textId="77777777" w:rsidR="00EE4546" w:rsidRPr="00D40F55" w:rsidRDefault="00EE4546" w:rsidP="00D40F55">
      <w:pPr>
        <w:pStyle w:val="GPSL5numberedclause"/>
        <w:tabs>
          <w:tab w:val="clear" w:pos="3600"/>
        </w:tabs>
        <w:rPr>
          <w:rFonts w:ascii="Arial" w:hAnsi="Arial"/>
          <w:szCs w:val="22"/>
        </w:rPr>
      </w:pPr>
      <w:r w:rsidRPr="00D40F55">
        <w:rPr>
          <w:rFonts w:ascii="Arial" w:hAnsi="Arial"/>
          <w:szCs w:val="22"/>
        </w:rPr>
        <w:t>make, model and asset number;</w:t>
      </w:r>
    </w:p>
    <w:p w14:paraId="46E62A95" w14:textId="77777777" w:rsidR="00EE4546" w:rsidRPr="00D40F55" w:rsidRDefault="00EE4546" w:rsidP="00D40F55">
      <w:pPr>
        <w:pStyle w:val="GPSL5numberedclause"/>
        <w:tabs>
          <w:tab w:val="clear" w:pos="3600"/>
        </w:tabs>
        <w:rPr>
          <w:rFonts w:ascii="Arial" w:hAnsi="Arial"/>
          <w:szCs w:val="22"/>
        </w:rPr>
      </w:pPr>
      <w:r w:rsidRPr="00D40F55">
        <w:rPr>
          <w:rFonts w:ascii="Arial" w:hAnsi="Arial"/>
          <w:szCs w:val="22"/>
        </w:rPr>
        <w:lastRenderedPageBreak/>
        <w:t xml:space="preserve">ownership and status as either Exclusive Assets or Non-Exclusive Assets; </w:t>
      </w:r>
    </w:p>
    <w:p w14:paraId="06FC7631" w14:textId="77777777" w:rsidR="00EE4546" w:rsidRPr="00D40F55" w:rsidRDefault="00EE4546" w:rsidP="00D40F55">
      <w:pPr>
        <w:pStyle w:val="GPSL5numberedclause"/>
        <w:tabs>
          <w:tab w:val="clear" w:pos="3600"/>
        </w:tabs>
        <w:rPr>
          <w:rFonts w:ascii="Arial" w:hAnsi="Arial"/>
          <w:szCs w:val="22"/>
        </w:rPr>
      </w:pPr>
      <w:r w:rsidRPr="00D40F55">
        <w:rPr>
          <w:rFonts w:ascii="Arial" w:hAnsi="Arial"/>
          <w:szCs w:val="22"/>
        </w:rPr>
        <w:t>Net Book Value;</w:t>
      </w:r>
    </w:p>
    <w:p w14:paraId="1E4EFB09" w14:textId="77777777" w:rsidR="00EE4546" w:rsidRPr="00D40F55" w:rsidRDefault="00EE4546" w:rsidP="00D40F55">
      <w:pPr>
        <w:pStyle w:val="GPSL5numberedclause"/>
        <w:tabs>
          <w:tab w:val="clear" w:pos="3600"/>
        </w:tabs>
        <w:rPr>
          <w:rFonts w:ascii="Arial" w:hAnsi="Arial"/>
          <w:szCs w:val="22"/>
        </w:rPr>
      </w:pPr>
      <w:r w:rsidRPr="00D40F55">
        <w:rPr>
          <w:rFonts w:ascii="Arial" w:hAnsi="Arial"/>
          <w:szCs w:val="22"/>
        </w:rPr>
        <w:t>condition and physical location; and</w:t>
      </w:r>
    </w:p>
    <w:p w14:paraId="57015BD0" w14:textId="77777777" w:rsidR="00EE4546" w:rsidRPr="00D40F55" w:rsidRDefault="00EE4546" w:rsidP="00D40F55">
      <w:pPr>
        <w:pStyle w:val="GPSL5numberedclause"/>
        <w:tabs>
          <w:tab w:val="clear" w:pos="3600"/>
        </w:tabs>
        <w:rPr>
          <w:rFonts w:ascii="Arial" w:hAnsi="Arial"/>
          <w:szCs w:val="22"/>
        </w:rPr>
      </w:pPr>
      <w:r w:rsidRPr="00D40F55">
        <w:rPr>
          <w:rFonts w:ascii="Arial" w:hAnsi="Arial"/>
          <w:szCs w:val="22"/>
        </w:rPr>
        <w:t>use (including technical specifications); and</w:t>
      </w:r>
    </w:p>
    <w:p w14:paraId="6A2C28B4" w14:textId="77777777" w:rsidR="00EE4546" w:rsidRPr="00D40F55" w:rsidRDefault="00EE4546" w:rsidP="00D40F55">
      <w:pPr>
        <w:pStyle w:val="GPSL4numberedclause"/>
        <w:rPr>
          <w:rFonts w:ascii="Arial" w:hAnsi="Arial"/>
          <w:szCs w:val="22"/>
        </w:rPr>
      </w:pPr>
      <w:r w:rsidRPr="00D40F55">
        <w:rPr>
          <w:rFonts w:ascii="Arial" w:hAnsi="Arial"/>
          <w:szCs w:val="22"/>
        </w:rPr>
        <w:t>Sub-Contracts and other relevant agreements (including relevant software licences, maintenance and support agreements and equipment rental and lease agreements) required for the performance of the Ordered Panel Services;</w:t>
      </w:r>
    </w:p>
    <w:p w14:paraId="3B22820B" w14:textId="77777777" w:rsidR="00EE4546" w:rsidRPr="00D40F55" w:rsidRDefault="00EE4546" w:rsidP="00D40F55">
      <w:pPr>
        <w:pStyle w:val="GPSL3numberedclause"/>
        <w:rPr>
          <w:rFonts w:ascii="Arial" w:hAnsi="Arial"/>
        </w:rPr>
      </w:pPr>
      <w:bookmarkStart w:id="245" w:name="_Ref364241031"/>
      <w:r w:rsidRPr="00D40F55">
        <w:rPr>
          <w:rFonts w:ascii="Arial" w:hAnsi="Arial"/>
        </w:rPr>
        <w:t>create and maintain a configuration database detailing the technical infrastructure and operating procedures through which the Supplier provides the Ordered Panel Services, which shall contain sufficient detail to permit the Customer and/or Replacement Supplier to understand how the Supplier provides the Ordered Panel Services and to enable the smooth transition of the Ordered Panel Services with the minimum of disruption;</w:t>
      </w:r>
      <w:bookmarkEnd w:id="245"/>
    </w:p>
    <w:p w14:paraId="35E3B51E" w14:textId="77777777" w:rsidR="00EE4546" w:rsidRPr="00D40F55" w:rsidRDefault="00EE4546" w:rsidP="00D40F55">
      <w:pPr>
        <w:pStyle w:val="GPSL3numberedclause"/>
        <w:rPr>
          <w:rFonts w:ascii="Arial" w:hAnsi="Arial"/>
        </w:rPr>
      </w:pPr>
      <w:r w:rsidRPr="00D40F55">
        <w:rPr>
          <w:rFonts w:ascii="Arial" w:hAnsi="Arial"/>
        </w:rPr>
        <w:t>agree the format of the Registers with the Customer as part of the process of agreeing the Exit Plan; and</w:t>
      </w:r>
    </w:p>
    <w:p w14:paraId="7BA8008F" w14:textId="77777777" w:rsidR="00EE4546" w:rsidRPr="00D40F55" w:rsidRDefault="00EE4546" w:rsidP="00D40F55">
      <w:pPr>
        <w:pStyle w:val="GPSL3numberedclause"/>
        <w:rPr>
          <w:rFonts w:ascii="Arial" w:hAnsi="Arial"/>
        </w:rPr>
      </w:pPr>
      <w:r w:rsidRPr="00D40F55">
        <w:rPr>
          <w:rFonts w:ascii="Arial" w:hAnsi="Arial"/>
        </w:rPr>
        <w:t xml:space="preserve">at all times keep the Registers up to date, in particular in the event that </w:t>
      </w:r>
      <w:r w:rsidR="00E10F3C" w:rsidRPr="00D40F55">
        <w:rPr>
          <w:rFonts w:ascii="Arial" w:hAnsi="Arial"/>
        </w:rPr>
        <w:t>a</w:t>
      </w:r>
      <w:r w:rsidRPr="00D40F55">
        <w:rPr>
          <w:rFonts w:ascii="Arial" w:hAnsi="Arial"/>
        </w:rPr>
        <w:t>ssets, Sub-Contracts or other relevant agreements are added to or removed from the Ordered Panel Services.</w:t>
      </w:r>
    </w:p>
    <w:p w14:paraId="772A64C8" w14:textId="77777777" w:rsidR="00EE4546" w:rsidRPr="00D40F55" w:rsidRDefault="00EE4546" w:rsidP="00D40F55">
      <w:pPr>
        <w:pStyle w:val="GPSL2numberedclause"/>
        <w:rPr>
          <w:rFonts w:ascii="Arial" w:hAnsi="Arial"/>
        </w:rPr>
      </w:pPr>
      <w:r w:rsidRPr="00D40F55">
        <w:rPr>
          <w:rFonts w:ascii="Arial" w:hAnsi="Arial"/>
        </w:rPr>
        <w:t>The Supplier shall:</w:t>
      </w:r>
    </w:p>
    <w:p w14:paraId="30695028" w14:textId="33CCD0D4" w:rsidR="00EE4546" w:rsidRPr="00D40F55" w:rsidRDefault="00EE4546" w:rsidP="00D40F55">
      <w:pPr>
        <w:pStyle w:val="GPSL3numberedclause"/>
        <w:rPr>
          <w:rFonts w:ascii="Arial" w:hAnsi="Arial"/>
        </w:rPr>
      </w:pPr>
      <w:r w:rsidRPr="00D40F55">
        <w:rPr>
          <w:rFonts w:ascii="Arial" w:hAnsi="Arial"/>
        </w:rPr>
        <w:t xml:space="preserve">procure that all Exclusive Assets listed in the Registers are clearly marked to identify that they are exclusively used for the provision of Ordered Panel Services under this </w:t>
      </w:r>
      <w:r w:rsidR="0032646D" w:rsidRPr="00D40F55">
        <w:rPr>
          <w:rFonts w:ascii="Arial" w:hAnsi="Arial"/>
        </w:rPr>
        <w:t xml:space="preserve">Legal Services </w:t>
      </w:r>
      <w:r w:rsidRPr="00D40F55">
        <w:rPr>
          <w:rFonts w:ascii="Arial" w:hAnsi="Arial"/>
        </w:rPr>
        <w:t>Contract; and</w:t>
      </w:r>
    </w:p>
    <w:p w14:paraId="5334DFFA" w14:textId="77777777" w:rsidR="00EE4546" w:rsidRPr="00D40F55" w:rsidRDefault="00EE4546" w:rsidP="00D40F55">
      <w:pPr>
        <w:pStyle w:val="GPSL3numberedclause"/>
        <w:rPr>
          <w:rFonts w:ascii="Arial" w:hAnsi="Arial"/>
        </w:rPr>
      </w:pPr>
      <w:bookmarkStart w:id="246" w:name="_Ref62027068"/>
      <w:r w:rsidRPr="00D40F55">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Ordered Panel Services (or part of them) without restriction (including any need to obtain any consent or approval) or payment by the Customer.</w:t>
      </w:r>
      <w:bookmarkEnd w:id="246"/>
      <w:r w:rsidRPr="00D40F55">
        <w:rPr>
          <w:rFonts w:ascii="Arial" w:hAnsi="Arial"/>
        </w:rPr>
        <w:t xml:space="preserve"> </w:t>
      </w:r>
    </w:p>
    <w:p w14:paraId="2E8164AB" w14:textId="77777777" w:rsidR="00EE4546" w:rsidRPr="00D40F55" w:rsidRDefault="00EE4546" w:rsidP="00D40F55">
      <w:pPr>
        <w:pStyle w:val="GPSL2numberedclause"/>
        <w:rPr>
          <w:rFonts w:ascii="Arial" w:hAnsi="Arial"/>
        </w:rPr>
      </w:pPr>
      <w:r w:rsidRPr="00D40F55">
        <w:rPr>
          <w:rFonts w:ascii="Arial" w:hAnsi="Arial"/>
        </w:rPr>
        <w:t>Where the Supplier is unable to procure that any Sub-Contract or other agreement referred to in paragraph </w:t>
      </w:r>
      <w:r w:rsidRPr="00D40F55">
        <w:rPr>
          <w:rFonts w:ascii="Arial" w:hAnsi="Arial"/>
        </w:rPr>
        <w:fldChar w:fldCharType="begin"/>
      </w:r>
      <w:r w:rsidRPr="00D40F55">
        <w:rPr>
          <w:rFonts w:ascii="Arial" w:hAnsi="Arial"/>
        </w:rPr>
        <w:instrText xml:space="preserve"> REF _Ref62027068 \r \h  \* MERGEFORMAT </w:instrText>
      </w:r>
      <w:r w:rsidRPr="00D40F55">
        <w:rPr>
          <w:rFonts w:ascii="Arial" w:hAnsi="Arial"/>
        </w:rPr>
      </w:r>
      <w:r w:rsidRPr="00D40F55">
        <w:rPr>
          <w:rFonts w:ascii="Arial" w:hAnsi="Arial"/>
        </w:rPr>
        <w:fldChar w:fldCharType="separate"/>
      </w:r>
      <w:r w:rsidR="006A3A26">
        <w:rPr>
          <w:rFonts w:ascii="Arial" w:hAnsi="Arial"/>
        </w:rPr>
        <w:t>3.2.2</w:t>
      </w:r>
      <w:r w:rsidRPr="00D40F55">
        <w:rPr>
          <w:rFonts w:ascii="Arial" w:hAnsi="Arial"/>
        </w:rPr>
        <w:fldChar w:fldCharType="end"/>
      </w:r>
      <w:r w:rsidRPr="00D40F55">
        <w:rPr>
          <w:rFonts w:ascii="Arial" w:hAnsi="Arial"/>
        </w:rPr>
        <w:t xml:space="preserve"> of this Contract Schedule 2 which the Supplier proposes to enter into after the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34FFCEB6" w14:textId="77777777" w:rsidR="00EE4546" w:rsidRPr="00D40F55" w:rsidRDefault="00EE4546" w:rsidP="00D40F55">
      <w:pPr>
        <w:pStyle w:val="GPSL2numberedclause"/>
        <w:rPr>
          <w:rFonts w:ascii="Arial" w:hAnsi="Arial"/>
        </w:rPr>
      </w:pPr>
      <w:bookmarkStart w:id="247" w:name="_Ref364241382"/>
      <w:r w:rsidRPr="00D40F55">
        <w:rPr>
          <w:rFonts w:ascii="Arial" w:hAnsi="Arial"/>
        </w:rPr>
        <w:t xml:space="preserve">Each Party shall appoint a person for the purposes of managing the Parties' respective obligations under this Contract Schedule 2 and provide written notification of such appointment to the other Party within three (3) months of the Commencement Date. The Supplier's Exit Manager shall be responsible for ensuring that the Supplier and its employees, agents and Sub-Contractors comply with this Contract Schedule 2. The Supplier shall ensure that its Exit Manager has the requisite authority to arrange and procure any resources of the Supplier as are reasonably necessary to enable the Supplier to comply with the requirements set out in this Contract Schedule 2. The Parties' Exit Managers will liaise with one another in relation to all issues relevant to the </w:t>
      </w:r>
      <w:r w:rsidRPr="00D40F55">
        <w:rPr>
          <w:rFonts w:ascii="Arial" w:hAnsi="Arial"/>
        </w:rPr>
        <w:lastRenderedPageBreak/>
        <w:t>termination of this Contract and all matters connected with this Contract Schedule 2 and each Party's compliance with it.</w:t>
      </w:r>
      <w:bookmarkEnd w:id="247"/>
    </w:p>
    <w:p w14:paraId="54A9E6BF" w14:textId="77777777" w:rsidR="00EE4546" w:rsidRPr="00D40F55" w:rsidRDefault="00EE4546" w:rsidP="00A33123">
      <w:pPr>
        <w:pStyle w:val="GPSL1SCHEDULEHeading"/>
        <w:numPr>
          <w:ilvl w:val="0"/>
          <w:numId w:val="18"/>
        </w:numPr>
        <w:spacing w:before="120" w:after="120"/>
        <w:rPr>
          <w:rFonts w:ascii="Arial" w:hAnsi="Arial"/>
        </w:rPr>
      </w:pPr>
      <w:r w:rsidRPr="00D40F55">
        <w:rPr>
          <w:rFonts w:ascii="Arial" w:hAnsi="Arial"/>
        </w:rPr>
        <w:t>OBLIGATIONS TO ASSIST ON RE-TENDERING OF ORDERED PANEL Services</w:t>
      </w:r>
    </w:p>
    <w:p w14:paraId="150603EF" w14:textId="77777777" w:rsidR="00EE4546" w:rsidRPr="00D40F55" w:rsidRDefault="00EE4546" w:rsidP="00D40F55">
      <w:pPr>
        <w:pStyle w:val="GPSL2numberedclause"/>
        <w:rPr>
          <w:rFonts w:ascii="Arial" w:hAnsi="Arial"/>
        </w:rPr>
      </w:pPr>
      <w:bookmarkStart w:id="248" w:name="_Ref364242404"/>
      <w:r w:rsidRPr="00D40F55">
        <w:rPr>
          <w:rFonts w:ascii="Arial" w:hAnsi="Arial"/>
        </w:rPr>
        <w:t>On reasonable notice at any point during the Term,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48"/>
    </w:p>
    <w:p w14:paraId="22D1936F" w14:textId="77777777" w:rsidR="00EE4546" w:rsidRPr="00D40F55" w:rsidRDefault="00EE4546" w:rsidP="00D40F55">
      <w:pPr>
        <w:pStyle w:val="GPSL3numberedclause"/>
        <w:rPr>
          <w:rFonts w:ascii="Arial" w:hAnsi="Arial"/>
        </w:rPr>
      </w:pPr>
      <w:r w:rsidRPr="00D40F55">
        <w:rPr>
          <w:rFonts w:ascii="Arial" w:hAnsi="Arial"/>
        </w:rPr>
        <w:t>details of the Ordered Panel Service(s);</w:t>
      </w:r>
    </w:p>
    <w:p w14:paraId="5D11D839" w14:textId="77777777" w:rsidR="00EE4546" w:rsidRPr="00D40F55" w:rsidRDefault="00EE4546" w:rsidP="00D40F55">
      <w:pPr>
        <w:pStyle w:val="GPSL3numberedclause"/>
        <w:rPr>
          <w:rFonts w:ascii="Arial" w:hAnsi="Arial"/>
        </w:rPr>
      </w:pPr>
      <w:r w:rsidRPr="00D40F55">
        <w:rPr>
          <w:rFonts w:ascii="Arial" w:hAnsi="Arial"/>
        </w:rPr>
        <w:t xml:space="preserve">a copy of the Registers, updated by the Supplier up to the date of delivery of such Registers; </w:t>
      </w:r>
    </w:p>
    <w:p w14:paraId="10A0E6D0" w14:textId="77777777" w:rsidR="00EE4546" w:rsidRPr="00D40F55" w:rsidRDefault="00EE4546" w:rsidP="00D40F55">
      <w:pPr>
        <w:pStyle w:val="GPSL3numberedclause"/>
        <w:rPr>
          <w:rFonts w:ascii="Arial" w:hAnsi="Arial"/>
        </w:rPr>
      </w:pPr>
      <w:r w:rsidRPr="00D40F55">
        <w:rPr>
          <w:rFonts w:ascii="Arial" w:hAnsi="Arial"/>
        </w:rPr>
        <w:t>an inventory of Customer Data in the Supplier's possession or control;</w:t>
      </w:r>
    </w:p>
    <w:p w14:paraId="07C386D1" w14:textId="77777777" w:rsidR="00EE4546" w:rsidRPr="00D40F55" w:rsidRDefault="00EE4546" w:rsidP="00D40F55">
      <w:pPr>
        <w:pStyle w:val="GPSL3numberedclause"/>
        <w:rPr>
          <w:rFonts w:ascii="Arial" w:hAnsi="Arial"/>
        </w:rPr>
      </w:pPr>
      <w:r w:rsidRPr="00D40F55">
        <w:rPr>
          <w:rFonts w:ascii="Arial" w:hAnsi="Arial"/>
        </w:rPr>
        <w:t>details of any key terms of any third party contracts and licences, particularly as regards charges, termination, assignment and novation;</w:t>
      </w:r>
    </w:p>
    <w:p w14:paraId="7317BDD0" w14:textId="77777777" w:rsidR="00EE4546" w:rsidRPr="00D40F55" w:rsidRDefault="00EE4546" w:rsidP="00D40F55">
      <w:pPr>
        <w:pStyle w:val="GPSL3numberedclause"/>
        <w:rPr>
          <w:rFonts w:ascii="Arial" w:hAnsi="Arial"/>
        </w:rPr>
      </w:pPr>
      <w:r w:rsidRPr="00D40F55">
        <w:rPr>
          <w:rFonts w:ascii="Arial" w:hAnsi="Arial"/>
        </w:rPr>
        <w:t>a list of on-going and/or threatened disputes in relation to the provision of the Ordered Panel Services;</w:t>
      </w:r>
    </w:p>
    <w:p w14:paraId="70D9D61C" w14:textId="53741800" w:rsidR="00EE4546" w:rsidRPr="00D40F55" w:rsidRDefault="00EE4546" w:rsidP="00D40F55">
      <w:pPr>
        <w:pStyle w:val="GPSL3numberedclause"/>
        <w:rPr>
          <w:rFonts w:ascii="Arial" w:hAnsi="Arial"/>
        </w:rPr>
      </w:pPr>
      <w:r w:rsidRPr="00D40F55">
        <w:rPr>
          <w:rFonts w:ascii="Arial" w:hAnsi="Arial"/>
        </w:rPr>
        <w:t xml:space="preserve">all information relating to Transferring Supplier Employees or those who may be Transferring Supplier Employees’ required to be provided by the Supplier under this </w:t>
      </w:r>
      <w:r w:rsidR="0032646D" w:rsidRPr="00D40F55">
        <w:rPr>
          <w:rFonts w:ascii="Arial" w:hAnsi="Arial"/>
        </w:rPr>
        <w:t xml:space="preserve">Legal Services </w:t>
      </w:r>
      <w:r w:rsidRPr="00D40F55">
        <w:rPr>
          <w:rFonts w:ascii="Arial" w:hAnsi="Arial"/>
        </w:rPr>
        <w:t>Contract  such information to include the Staffing Information as defined in Contract Schedule 3 (Staff Transfer); and</w:t>
      </w:r>
    </w:p>
    <w:p w14:paraId="6FF7F29F" w14:textId="77777777" w:rsidR="00EE4546" w:rsidRPr="00D40F55" w:rsidRDefault="00EE4546" w:rsidP="00D40F55">
      <w:pPr>
        <w:pStyle w:val="GPSL3numberedclause"/>
        <w:rPr>
          <w:rFonts w:ascii="Arial" w:hAnsi="Arial"/>
        </w:rPr>
      </w:pPr>
      <w:r w:rsidRPr="00D40F55">
        <w:rPr>
          <w:rFonts w:ascii="Arial" w:hAnsi="Arial"/>
        </w:rPr>
        <w:t>such other material and information as the Customer shall reasonably require,</w:t>
      </w:r>
    </w:p>
    <w:p w14:paraId="1623A0BF" w14:textId="77777777" w:rsidR="00EE4546" w:rsidRPr="00D40F55" w:rsidRDefault="00EE4546" w:rsidP="00D40F55">
      <w:pPr>
        <w:pStyle w:val="GPSL2Indent"/>
        <w:rPr>
          <w:rFonts w:ascii="Arial" w:hAnsi="Arial"/>
        </w:rPr>
      </w:pPr>
      <w:r w:rsidRPr="00D40F55">
        <w:rPr>
          <w:rFonts w:ascii="Arial" w:hAnsi="Arial"/>
        </w:rPr>
        <w:t>(together, the “</w:t>
      </w:r>
      <w:r w:rsidRPr="00D40F55">
        <w:rPr>
          <w:rFonts w:ascii="Arial" w:hAnsi="Arial"/>
          <w:b/>
        </w:rPr>
        <w:t>Exit Information</w:t>
      </w:r>
      <w:r w:rsidRPr="00D40F55">
        <w:rPr>
          <w:rFonts w:ascii="Arial" w:hAnsi="Arial"/>
        </w:rPr>
        <w:t>”).</w:t>
      </w:r>
    </w:p>
    <w:p w14:paraId="6FDA70E9" w14:textId="6C481505" w:rsidR="00EE4546" w:rsidRPr="00D40F55" w:rsidRDefault="00EE4546" w:rsidP="00D40F55">
      <w:pPr>
        <w:pStyle w:val="GPSL2numberedclause"/>
        <w:rPr>
          <w:rFonts w:ascii="Arial" w:hAnsi="Arial"/>
        </w:rPr>
      </w:pPr>
      <w:bookmarkStart w:id="249" w:name="_Ref364242981"/>
      <w:r w:rsidRPr="00D40F55">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D40F55">
        <w:rPr>
          <w:rFonts w:ascii="Arial" w:hAnsi="Arial"/>
        </w:rPr>
        <w:fldChar w:fldCharType="begin"/>
      </w:r>
      <w:r w:rsidRPr="00D40F55">
        <w:rPr>
          <w:rFonts w:ascii="Arial" w:hAnsi="Arial"/>
        </w:rPr>
        <w:instrText xml:space="preserve"> REF _Ref364242981 \r \h  \* MERGEFORMAT </w:instrText>
      </w:r>
      <w:r w:rsidRPr="00D40F55">
        <w:rPr>
          <w:rFonts w:ascii="Arial" w:hAnsi="Arial"/>
        </w:rPr>
      </w:r>
      <w:r w:rsidRPr="00D40F55">
        <w:rPr>
          <w:rFonts w:ascii="Arial" w:hAnsi="Arial"/>
        </w:rPr>
        <w:fldChar w:fldCharType="separate"/>
      </w:r>
      <w:r w:rsidR="006A3A26">
        <w:rPr>
          <w:rFonts w:ascii="Arial" w:hAnsi="Arial"/>
        </w:rPr>
        <w:t>4.2</w:t>
      </w:r>
      <w:r w:rsidRPr="00D40F55">
        <w:rPr>
          <w:rFonts w:ascii="Arial" w:hAnsi="Arial"/>
        </w:rPr>
        <w:fldChar w:fldCharType="end"/>
      </w:r>
      <w:r w:rsidRPr="00D40F55">
        <w:rPr>
          <w:rFonts w:ascii="Arial" w:hAnsi="Arial"/>
        </w:rPr>
        <w:t xml:space="preserve"> of this Contract Schedule 2 disclose any Supplier’s Confidential Information which is information relating to the Supplier’s or its Sub-Contractors’ prices or costs).</w:t>
      </w:r>
      <w:bookmarkEnd w:id="249"/>
    </w:p>
    <w:p w14:paraId="2A2A9D52" w14:textId="77777777" w:rsidR="00EE4546" w:rsidRPr="00D40F55" w:rsidRDefault="00EE4546" w:rsidP="00D40F55">
      <w:pPr>
        <w:pStyle w:val="GPSL2numberedclause"/>
        <w:rPr>
          <w:rFonts w:ascii="Arial" w:hAnsi="Arial"/>
        </w:rPr>
      </w:pPr>
      <w:r w:rsidRPr="00D40F55">
        <w:rPr>
          <w:rFonts w:ascii="Arial" w:hAnsi="Arial"/>
        </w:rPr>
        <w:t>The Supplier shall:</w:t>
      </w:r>
    </w:p>
    <w:p w14:paraId="3FE2243D" w14:textId="77777777" w:rsidR="00EE4546" w:rsidRPr="00D40F55" w:rsidRDefault="00EE4546" w:rsidP="00D40F55">
      <w:pPr>
        <w:pStyle w:val="GPSL3numberedclause"/>
        <w:rPr>
          <w:rFonts w:ascii="Arial" w:hAnsi="Arial"/>
        </w:rPr>
      </w:pPr>
      <w:r w:rsidRPr="00D40F55">
        <w:rPr>
          <w:rFonts w:ascii="Arial" w:hAnsi="Arial"/>
        </w:rPr>
        <w:t>notify the Customer within five (</w:t>
      </w:r>
      <w:r w:rsidRPr="00D40F55">
        <w:rPr>
          <w:rFonts w:ascii="Arial" w:hAnsi="Arial"/>
          <w:bCs/>
        </w:rPr>
        <w:t>5) Working</w:t>
      </w:r>
      <w:r w:rsidRPr="00D40F55">
        <w:rPr>
          <w:rFonts w:ascii="Arial" w:hAnsi="Arial"/>
        </w:rPr>
        <w:t xml:space="preserve"> Days of any material change to the Exit Information which may adversely impact upon the provision of any Ordered Panel Services and shall consult with the Customer regarding such proposed material changes; and</w:t>
      </w:r>
    </w:p>
    <w:p w14:paraId="6194FCA5" w14:textId="77777777" w:rsidR="00EE4546" w:rsidRPr="00D40F55" w:rsidRDefault="00EE4546" w:rsidP="00D40F55">
      <w:pPr>
        <w:pStyle w:val="GPSL3numberedclause"/>
        <w:rPr>
          <w:rFonts w:ascii="Arial" w:hAnsi="Arial"/>
        </w:rPr>
      </w:pPr>
      <w:r w:rsidRPr="00D40F55">
        <w:rPr>
          <w:rFonts w:ascii="Arial" w:hAnsi="Arial"/>
        </w:rPr>
        <w:t>provide complete updates of the Exit Information on an as-requested basis as soon as reasonably practicable and in any event within ten (</w:t>
      </w:r>
      <w:r w:rsidRPr="00D40F55">
        <w:rPr>
          <w:rFonts w:ascii="Arial" w:hAnsi="Arial"/>
          <w:bCs/>
        </w:rPr>
        <w:t xml:space="preserve">10) Working </w:t>
      </w:r>
      <w:proofErr w:type="gramStart"/>
      <w:r w:rsidRPr="00D40F55">
        <w:rPr>
          <w:rFonts w:ascii="Arial" w:hAnsi="Arial"/>
          <w:bCs/>
        </w:rPr>
        <w:t>Days </w:t>
      </w:r>
      <w:r w:rsidRPr="00D40F55">
        <w:rPr>
          <w:rFonts w:ascii="Arial" w:hAnsi="Arial"/>
        </w:rPr>
        <w:t xml:space="preserve"> of</w:t>
      </w:r>
      <w:proofErr w:type="gramEnd"/>
      <w:r w:rsidRPr="00D40F55">
        <w:rPr>
          <w:rFonts w:ascii="Arial" w:hAnsi="Arial"/>
        </w:rPr>
        <w:t xml:space="preserve"> a request in writing from the Customer.</w:t>
      </w:r>
    </w:p>
    <w:p w14:paraId="2BAD2088" w14:textId="77777777" w:rsidR="00EE4546" w:rsidRPr="00D40F55" w:rsidRDefault="00EE4546" w:rsidP="00D40F55">
      <w:pPr>
        <w:pStyle w:val="GPSL2numberedclause"/>
        <w:rPr>
          <w:rFonts w:ascii="Arial" w:hAnsi="Arial"/>
        </w:rPr>
      </w:pPr>
      <w:r w:rsidRPr="00D40F55">
        <w:rPr>
          <w:rFonts w:ascii="Arial" w:hAnsi="Arial"/>
        </w:rPr>
        <w:t>The Supplier may charge the Customer for its reasonable additional costs to the extent the Customer requests more than four (4) updates in any six (6) month period.</w:t>
      </w:r>
    </w:p>
    <w:p w14:paraId="2BC5CC09" w14:textId="77777777" w:rsidR="00EE4546" w:rsidRPr="00D40F55" w:rsidRDefault="00EE4546" w:rsidP="00D40F55">
      <w:pPr>
        <w:pStyle w:val="GPSL2numberedclause"/>
        <w:rPr>
          <w:rFonts w:ascii="Arial" w:hAnsi="Arial"/>
        </w:rPr>
      </w:pPr>
      <w:r w:rsidRPr="00D40F55">
        <w:rPr>
          <w:rFonts w:ascii="Arial" w:hAnsi="Arial"/>
        </w:rPr>
        <w:t>The Exit Information shall be accurate and complete in all material respects and the level of detail to be provided by the Supplier shall be such as would be reasonably necessary to enable a third party to:</w:t>
      </w:r>
    </w:p>
    <w:p w14:paraId="5E314BCF" w14:textId="77777777" w:rsidR="00EE4546" w:rsidRPr="00D40F55" w:rsidRDefault="00EE4546" w:rsidP="00D40F55">
      <w:pPr>
        <w:pStyle w:val="GPSL3numberedclause"/>
        <w:rPr>
          <w:rFonts w:ascii="Arial" w:hAnsi="Arial"/>
        </w:rPr>
      </w:pPr>
      <w:r w:rsidRPr="00D40F55">
        <w:rPr>
          <w:rFonts w:ascii="Arial" w:hAnsi="Arial"/>
        </w:rPr>
        <w:t>prepare an informed offer for those Ordered Panel Services; and</w:t>
      </w:r>
    </w:p>
    <w:p w14:paraId="24363C89" w14:textId="77777777" w:rsidR="00EE4546" w:rsidRPr="00D40F55" w:rsidRDefault="00EE4546" w:rsidP="00D40F55">
      <w:pPr>
        <w:pStyle w:val="GPSL3numberedclause"/>
        <w:rPr>
          <w:rFonts w:ascii="Arial" w:hAnsi="Arial"/>
        </w:rPr>
      </w:pPr>
      <w:r w:rsidRPr="00D40F55">
        <w:rPr>
          <w:rFonts w:ascii="Arial" w:hAnsi="Arial"/>
        </w:rPr>
        <w:lastRenderedPageBreak/>
        <w:t>not be disadvantaged in any subsequent procurement process compared to the Supplier (if the Supplier is invited to participate).</w:t>
      </w:r>
    </w:p>
    <w:p w14:paraId="4FBD22AB" w14:textId="77777777" w:rsidR="00EE4546" w:rsidRPr="00D40F55" w:rsidRDefault="00EE4546" w:rsidP="00A33123">
      <w:pPr>
        <w:pStyle w:val="GPSL1SCHEDULEHeading"/>
        <w:numPr>
          <w:ilvl w:val="0"/>
          <w:numId w:val="18"/>
        </w:numPr>
        <w:spacing w:before="120" w:after="120"/>
        <w:rPr>
          <w:rFonts w:ascii="Arial" w:hAnsi="Arial"/>
        </w:rPr>
      </w:pPr>
      <w:r w:rsidRPr="00D40F55">
        <w:rPr>
          <w:rFonts w:ascii="Arial" w:hAnsi="Arial"/>
        </w:rPr>
        <w:t>EXIT PLAN</w:t>
      </w:r>
    </w:p>
    <w:p w14:paraId="25E7DE3A" w14:textId="77777777" w:rsidR="00EE4546" w:rsidRPr="00D40F55" w:rsidRDefault="00EE4546" w:rsidP="00D40F55">
      <w:pPr>
        <w:pStyle w:val="GPSL2numberedclause"/>
        <w:rPr>
          <w:rFonts w:ascii="Arial" w:hAnsi="Arial"/>
        </w:rPr>
      </w:pPr>
      <w:bookmarkStart w:id="250" w:name="_Ref349211738"/>
      <w:r w:rsidRPr="00D40F55">
        <w:rPr>
          <w:rFonts w:ascii="Arial" w:hAnsi="Arial"/>
        </w:rPr>
        <w:t>The Supplier shall, within three (3) months after the Commencement Date, deliver to the Customer an Exit Plan which:</w:t>
      </w:r>
    </w:p>
    <w:p w14:paraId="4B452452" w14:textId="77777777" w:rsidR="00EE4546" w:rsidRPr="00D40F55" w:rsidRDefault="00EE4546" w:rsidP="00D40F55">
      <w:pPr>
        <w:pStyle w:val="GPSL3numberedclause"/>
        <w:rPr>
          <w:rFonts w:ascii="Arial" w:hAnsi="Arial"/>
        </w:rPr>
      </w:pPr>
      <w:r w:rsidRPr="00D40F55">
        <w:rPr>
          <w:rFonts w:ascii="Arial" w:hAnsi="Arial"/>
        </w:rPr>
        <w:t xml:space="preserve">sets out the Supplier's proposed methodology for achieving an orderly transition of the Ordered Panel Services from the Supplier to the Customer  and/or its Replacement Supplier on the expiry or termination of this Contract ; </w:t>
      </w:r>
    </w:p>
    <w:p w14:paraId="368F420B" w14:textId="77777777" w:rsidR="00EE4546" w:rsidRPr="00D40F55" w:rsidRDefault="00EE4546" w:rsidP="00D40F55">
      <w:pPr>
        <w:pStyle w:val="GPSL3numberedclause"/>
        <w:rPr>
          <w:rFonts w:ascii="Arial" w:hAnsi="Arial"/>
        </w:rPr>
      </w:pPr>
      <w:r w:rsidRPr="00D40F55">
        <w:rPr>
          <w:rFonts w:ascii="Arial" w:hAnsi="Arial"/>
        </w:rPr>
        <w:t>complies with the requirements set out in paragraph </w:t>
      </w:r>
      <w:r w:rsidRPr="00D40F55">
        <w:rPr>
          <w:rFonts w:ascii="Arial" w:hAnsi="Arial"/>
        </w:rPr>
        <w:fldChar w:fldCharType="begin"/>
      </w:r>
      <w:r w:rsidRPr="00D40F55">
        <w:rPr>
          <w:rFonts w:ascii="Arial" w:hAnsi="Arial"/>
        </w:rPr>
        <w:instrText xml:space="preserve"> REF _Ref364270026 \r \h  \* MERGEFORMAT </w:instrText>
      </w:r>
      <w:r w:rsidRPr="00D40F55">
        <w:rPr>
          <w:rFonts w:ascii="Arial" w:hAnsi="Arial"/>
        </w:rPr>
      </w:r>
      <w:r w:rsidRPr="00D40F55">
        <w:rPr>
          <w:rFonts w:ascii="Arial" w:hAnsi="Arial"/>
        </w:rPr>
        <w:fldChar w:fldCharType="separate"/>
      </w:r>
      <w:r w:rsidR="006A3A26">
        <w:rPr>
          <w:rFonts w:ascii="Arial" w:hAnsi="Arial"/>
        </w:rPr>
        <w:t>5.3</w:t>
      </w:r>
      <w:r w:rsidRPr="00D40F55">
        <w:rPr>
          <w:rFonts w:ascii="Arial" w:hAnsi="Arial"/>
        </w:rPr>
        <w:fldChar w:fldCharType="end"/>
      </w:r>
      <w:r w:rsidRPr="00D40F55">
        <w:rPr>
          <w:rFonts w:ascii="Arial" w:hAnsi="Arial"/>
        </w:rPr>
        <w:t xml:space="preserve"> of this Contract Schedule 2; </w:t>
      </w:r>
    </w:p>
    <w:p w14:paraId="30E57B2F" w14:textId="77777777" w:rsidR="00EE4546" w:rsidRPr="00D40F55" w:rsidRDefault="00EE4546" w:rsidP="00D40F55">
      <w:pPr>
        <w:pStyle w:val="GPSL3numberedclause"/>
        <w:rPr>
          <w:rFonts w:ascii="Arial" w:hAnsi="Arial"/>
        </w:rPr>
      </w:pPr>
      <w:r w:rsidRPr="00D40F55">
        <w:rPr>
          <w:rFonts w:ascii="Arial" w:hAnsi="Arial"/>
        </w:rPr>
        <w:t>is otherwise reasonably satisfactory to the Customer.</w:t>
      </w:r>
    </w:p>
    <w:p w14:paraId="6EB39615" w14:textId="2AEAAC80" w:rsidR="00EE4546" w:rsidRPr="00D40F55" w:rsidRDefault="00EE4546" w:rsidP="00D40F55">
      <w:pPr>
        <w:pStyle w:val="GPSL2numberedclause"/>
        <w:rPr>
          <w:rFonts w:ascii="Arial" w:hAnsi="Arial"/>
        </w:rPr>
      </w:pPr>
      <w:r w:rsidRPr="00D40F55">
        <w:rPr>
          <w:rFonts w:ascii="Arial" w:hAnsi="Arial"/>
        </w:rPr>
        <w:t xml:space="preserve">The Parties shall use reasonable endeavours to agree the contents of the Exit Plan. If the Parties are unable to agree the contents of the Exit Plan within twenty (20) Working Days of its submission, then such </w:t>
      </w:r>
      <w:r w:rsidR="0032646D" w:rsidRPr="00D40F55">
        <w:rPr>
          <w:rFonts w:ascii="Arial" w:hAnsi="Arial"/>
        </w:rPr>
        <w:t>d</w:t>
      </w:r>
      <w:r w:rsidRPr="00D40F55">
        <w:rPr>
          <w:rFonts w:ascii="Arial" w:hAnsi="Arial"/>
        </w:rPr>
        <w:t xml:space="preserve">ispute shall be resolved in accordance with the Dispute Resolution Procedure. </w:t>
      </w:r>
    </w:p>
    <w:p w14:paraId="7A91A5ED" w14:textId="77777777" w:rsidR="00EE4546" w:rsidRPr="00D40F55" w:rsidRDefault="00EE4546" w:rsidP="00D40F55">
      <w:pPr>
        <w:pStyle w:val="GPSL2numberedclause"/>
        <w:rPr>
          <w:rFonts w:ascii="Arial" w:hAnsi="Arial"/>
        </w:rPr>
      </w:pPr>
      <w:bookmarkStart w:id="251" w:name="_Ref364270026"/>
      <w:r w:rsidRPr="00D40F55">
        <w:rPr>
          <w:rFonts w:ascii="Arial" w:hAnsi="Arial"/>
        </w:rPr>
        <w:t>Unless otherwise specified by the Customer or Approved, the Exit Plan shall set out, as a minimum:</w:t>
      </w:r>
      <w:bookmarkEnd w:id="251"/>
    </w:p>
    <w:p w14:paraId="40977081" w14:textId="77777777" w:rsidR="00EE4546" w:rsidRPr="00D40F55" w:rsidRDefault="00EE4546" w:rsidP="00D40F55">
      <w:pPr>
        <w:pStyle w:val="GPSL3numberedclause"/>
        <w:rPr>
          <w:rFonts w:ascii="Arial" w:hAnsi="Arial"/>
        </w:rPr>
      </w:pPr>
      <w:r w:rsidRPr="00D40F55">
        <w:rPr>
          <w:rFonts w:ascii="Arial" w:hAnsi="Arial"/>
        </w:rPr>
        <w:t xml:space="preserve">how the Exit Information is obtained;  </w:t>
      </w:r>
    </w:p>
    <w:p w14:paraId="0CC3E500" w14:textId="77777777" w:rsidR="00EE4546" w:rsidRPr="00D40F55" w:rsidRDefault="00EE4546" w:rsidP="00D40F55">
      <w:pPr>
        <w:pStyle w:val="GPSL3numberedclause"/>
        <w:rPr>
          <w:rFonts w:ascii="Arial" w:hAnsi="Arial"/>
        </w:rPr>
      </w:pPr>
      <w:r w:rsidRPr="00D40F55">
        <w:rPr>
          <w:rFonts w:ascii="Arial" w:hAnsi="Arial"/>
        </w:rPr>
        <w:t xml:space="preserve">the management structure to be employed during both transfer and cessation of the Ordered Panel Services; </w:t>
      </w:r>
    </w:p>
    <w:p w14:paraId="5234E633" w14:textId="77777777" w:rsidR="00EE4546" w:rsidRPr="00D40F55" w:rsidRDefault="00EE4546" w:rsidP="00D40F55">
      <w:pPr>
        <w:pStyle w:val="GPSL3numberedclause"/>
        <w:rPr>
          <w:rFonts w:ascii="Arial" w:hAnsi="Arial"/>
        </w:rPr>
      </w:pPr>
      <w:r w:rsidRPr="00D40F55">
        <w:rPr>
          <w:rFonts w:ascii="Arial" w:hAnsi="Arial"/>
        </w:rPr>
        <w:t>the management structure to be employed during the Termination Assistance Period;</w:t>
      </w:r>
    </w:p>
    <w:p w14:paraId="52700B04" w14:textId="77777777" w:rsidR="00EE4546" w:rsidRPr="00D40F55" w:rsidRDefault="00EE4546" w:rsidP="00D40F55">
      <w:pPr>
        <w:pStyle w:val="GPSL3numberedclause"/>
        <w:rPr>
          <w:rFonts w:ascii="Arial" w:hAnsi="Arial"/>
        </w:rPr>
      </w:pPr>
      <w:r w:rsidRPr="00D40F55">
        <w:rPr>
          <w:rFonts w:ascii="Arial" w:hAnsi="Arial"/>
        </w:rPr>
        <w:t xml:space="preserve">a detailed description of both the transfer and cessation processes, including a timetable; </w:t>
      </w:r>
    </w:p>
    <w:p w14:paraId="2F638626" w14:textId="77777777" w:rsidR="00EE4546" w:rsidRPr="00D40F55" w:rsidRDefault="00EE4546" w:rsidP="00D40F55">
      <w:pPr>
        <w:pStyle w:val="GPSL3numberedclause"/>
        <w:rPr>
          <w:rFonts w:ascii="Arial" w:hAnsi="Arial"/>
        </w:rPr>
      </w:pPr>
      <w:r w:rsidRPr="00D40F55">
        <w:rPr>
          <w:rFonts w:ascii="Arial" w:hAnsi="Arial"/>
        </w:rPr>
        <w:t>how the Ordered Panel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181E36A6" w14:textId="77777777" w:rsidR="00EE4546" w:rsidRPr="00D40F55" w:rsidRDefault="00EE4546" w:rsidP="00D40F55">
      <w:pPr>
        <w:pStyle w:val="GPSL3numberedclause"/>
        <w:rPr>
          <w:rFonts w:ascii="Arial" w:hAnsi="Arial"/>
        </w:rPr>
      </w:pPr>
      <w:r w:rsidRPr="00D40F55">
        <w:rPr>
          <w:rFonts w:ascii="Arial" w:hAnsi="Arial"/>
        </w:rPr>
        <w:t>details of contracts (if any) which will be available for transfer to the Customer and/or the Replacement Supplier upon the Expiry Date together with any reasonable costs required to effect such transfer (and the Supplier agrees that all assets and contracts used by the Supplier in connection with the provision of the Ordered Panel Services will be available for such transfer);</w:t>
      </w:r>
    </w:p>
    <w:p w14:paraId="5A2345C9" w14:textId="77777777" w:rsidR="00EE4546" w:rsidRPr="00D40F55" w:rsidRDefault="00EE4546" w:rsidP="00D40F55">
      <w:pPr>
        <w:pStyle w:val="GPSL3numberedclause"/>
        <w:rPr>
          <w:rFonts w:ascii="Arial" w:hAnsi="Arial"/>
        </w:rPr>
      </w:pPr>
      <w:r w:rsidRPr="00D40F55">
        <w:rPr>
          <w:rFonts w:ascii="Arial" w:hAnsi="Arial"/>
        </w:rPr>
        <w:t>proposals for the training of key members of the Replacement Supplier’s personnel in connection with the continuation of the provision of the Ordered Panel Services following the Expiry Date charged at rates agreed between the Parties at that time;</w:t>
      </w:r>
    </w:p>
    <w:p w14:paraId="163914CD" w14:textId="77777777" w:rsidR="00EE4546" w:rsidRPr="00D40F55" w:rsidRDefault="00EE4546" w:rsidP="00D40F55">
      <w:pPr>
        <w:pStyle w:val="GPSL3numberedclause"/>
        <w:rPr>
          <w:rFonts w:ascii="Arial" w:hAnsi="Arial"/>
        </w:rPr>
      </w:pPr>
      <w:r w:rsidRPr="00D40F55">
        <w:rPr>
          <w:rFonts w:ascii="Arial" w:hAnsi="Arial"/>
        </w:rPr>
        <w:t xml:space="preserve">proposals for providing the Customer or a Replacement Supplier copies of all documentation: </w:t>
      </w:r>
    </w:p>
    <w:p w14:paraId="26DFBBB7" w14:textId="77777777" w:rsidR="00EE4546" w:rsidRPr="00D40F55" w:rsidRDefault="00EE4546" w:rsidP="00D40F55">
      <w:pPr>
        <w:pStyle w:val="GPSL4numberedclause"/>
        <w:rPr>
          <w:rFonts w:ascii="Arial" w:hAnsi="Arial"/>
          <w:szCs w:val="22"/>
        </w:rPr>
      </w:pPr>
      <w:r w:rsidRPr="00D40F55">
        <w:rPr>
          <w:rFonts w:ascii="Arial" w:hAnsi="Arial"/>
          <w:szCs w:val="22"/>
        </w:rPr>
        <w:t>used in the provision of the Ordered Panel Services and necessarily required for the continued use thereof, in which the Intellectual Property Rights are owned by the Supplier; and</w:t>
      </w:r>
    </w:p>
    <w:p w14:paraId="70311AA4" w14:textId="77777777" w:rsidR="00EE4546" w:rsidRPr="00D40F55" w:rsidRDefault="00EE4546" w:rsidP="00D40F55">
      <w:pPr>
        <w:pStyle w:val="GPSL4numberedclause"/>
        <w:rPr>
          <w:rFonts w:ascii="Arial" w:hAnsi="Arial"/>
          <w:szCs w:val="22"/>
        </w:rPr>
      </w:pPr>
      <w:r w:rsidRPr="00D40F55">
        <w:rPr>
          <w:rFonts w:ascii="Arial" w:hAnsi="Arial"/>
          <w:szCs w:val="22"/>
        </w:rPr>
        <w:t xml:space="preserve">relating to the use and operation of the Ordered Panel Services; </w:t>
      </w:r>
    </w:p>
    <w:p w14:paraId="26D80A81" w14:textId="77777777" w:rsidR="00EE4546" w:rsidRPr="00D40F55" w:rsidRDefault="00EE4546" w:rsidP="00D40F55">
      <w:pPr>
        <w:pStyle w:val="GPSL3numberedclause"/>
        <w:rPr>
          <w:rFonts w:ascii="Arial" w:hAnsi="Arial"/>
        </w:rPr>
      </w:pPr>
      <w:r w:rsidRPr="00D40F55">
        <w:rPr>
          <w:rFonts w:ascii="Arial" w:hAnsi="Arial"/>
        </w:rPr>
        <w:lastRenderedPageBreak/>
        <w:t>proposals for the assignment or novation of the provision of all services, leases, maintenance agreements and support agreements utilised by the Supplier in connection with the performance of the supply of the Ordered Panel Services;</w:t>
      </w:r>
    </w:p>
    <w:p w14:paraId="4917B355" w14:textId="77777777" w:rsidR="00EE4546" w:rsidRPr="00D40F55" w:rsidRDefault="00EE4546" w:rsidP="00D40F55">
      <w:pPr>
        <w:pStyle w:val="GPSL3numberedclause"/>
        <w:rPr>
          <w:rFonts w:ascii="Arial" w:hAnsi="Arial"/>
        </w:rPr>
      </w:pPr>
      <w:r w:rsidRPr="00D40F55">
        <w:rPr>
          <w:rFonts w:ascii="Arial" w:hAnsi="Arial"/>
        </w:rPr>
        <w:t>proposals for the identification and return of all Customer Property in the possession of and/or control of the Supplier or any third party (including any Sub-Contractor);</w:t>
      </w:r>
    </w:p>
    <w:p w14:paraId="2D478DC2" w14:textId="77777777" w:rsidR="00EE4546" w:rsidRPr="00D40F55" w:rsidRDefault="00EE4546" w:rsidP="00D40F55">
      <w:pPr>
        <w:pStyle w:val="GPSL3numberedclause"/>
        <w:rPr>
          <w:rFonts w:ascii="Arial" w:hAnsi="Arial"/>
        </w:rPr>
      </w:pPr>
      <w:r w:rsidRPr="00D40F55">
        <w:rPr>
          <w:rFonts w:ascii="Arial" w:hAnsi="Arial"/>
        </w:rPr>
        <w:t>proposals for the disposal of any redundant Ordered Panel Services and materials;</w:t>
      </w:r>
    </w:p>
    <w:p w14:paraId="2D162910" w14:textId="77777777" w:rsidR="00EE4546" w:rsidRPr="00D40F55" w:rsidRDefault="00EE4546" w:rsidP="00D40F55">
      <w:pPr>
        <w:pStyle w:val="GPSL3numberedclause"/>
        <w:rPr>
          <w:rFonts w:ascii="Arial" w:hAnsi="Arial"/>
        </w:rPr>
      </w:pPr>
      <w:r w:rsidRPr="00D40F55">
        <w:rPr>
          <w:rFonts w:ascii="Arial" w:hAnsi="Arial"/>
        </w:rPr>
        <w:t>procedures to:</w:t>
      </w:r>
    </w:p>
    <w:p w14:paraId="46321FA2" w14:textId="77777777" w:rsidR="00EE4546" w:rsidRPr="00D40F55" w:rsidRDefault="00EE4546" w:rsidP="00D40F55">
      <w:pPr>
        <w:pStyle w:val="GPSL4numberedclause"/>
        <w:rPr>
          <w:rFonts w:ascii="Arial" w:hAnsi="Arial"/>
          <w:szCs w:val="22"/>
        </w:rPr>
      </w:pPr>
      <w:r w:rsidRPr="00D40F55">
        <w:rPr>
          <w:rFonts w:ascii="Arial" w:hAnsi="Arial"/>
          <w:szCs w:val="22"/>
        </w:rPr>
        <w:t>deal with requests made by the Customer and/or a Replacement Supplier for Staffing Information pursuant to Contract Schedule 3 (Staff Transfer);</w:t>
      </w:r>
    </w:p>
    <w:p w14:paraId="0BF45502" w14:textId="77777777" w:rsidR="00EE4546" w:rsidRPr="00D40F55" w:rsidRDefault="00EE4546" w:rsidP="00D40F55">
      <w:pPr>
        <w:pStyle w:val="GPSL4numberedclause"/>
        <w:rPr>
          <w:rFonts w:ascii="Arial" w:hAnsi="Arial"/>
          <w:szCs w:val="22"/>
        </w:rPr>
      </w:pPr>
      <w:r w:rsidRPr="00D40F55">
        <w:rPr>
          <w:rFonts w:ascii="Arial" w:hAnsi="Arial"/>
          <w:szCs w:val="22"/>
        </w:rPr>
        <w:t xml:space="preserve">determine which Supplier Personnel are or are likely to become Transferring Supplier Employees; and </w:t>
      </w:r>
    </w:p>
    <w:p w14:paraId="376DE852" w14:textId="77777777" w:rsidR="00EE4546" w:rsidRPr="00D40F55" w:rsidRDefault="00EE4546" w:rsidP="00D40F55">
      <w:pPr>
        <w:pStyle w:val="GPSL4numberedclause"/>
        <w:rPr>
          <w:rFonts w:ascii="Arial" w:hAnsi="Arial"/>
          <w:szCs w:val="22"/>
        </w:rPr>
      </w:pPr>
      <w:r w:rsidRPr="00D40F55">
        <w:rPr>
          <w:rFonts w:ascii="Arial" w:hAnsi="Arial"/>
          <w:szCs w:val="22"/>
        </w:rPr>
        <w:t>identify or develop any measures for the purpose of the Employment Regulations envisaged in respect of Transferring Supplier Employees;</w:t>
      </w:r>
    </w:p>
    <w:p w14:paraId="0E766D48" w14:textId="77777777" w:rsidR="00EE4546" w:rsidRPr="00D40F55" w:rsidRDefault="00EE4546" w:rsidP="00D40F55">
      <w:pPr>
        <w:pStyle w:val="GPSL3numberedclause"/>
        <w:rPr>
          <w:rFonts w:ascii="Arial" w:hAnsi="Arial"/>
        </w:rPr>
      </w:pPr>
      <w:r w:rsidRPr="00D40F55">
        <w:rPr>
          <w:rFonts w:ascii="Arial" w:hAnsi="Arial"/>
        </w:rPr>
        <w:t>how each of the issues set out in this Contract Schedule 2 will be addressed to facilitate the transition of the Ordered Panel Services from the Supplier to the Replacement Supplier and/or the Customer with the aim of ensuring that there is no disruption to or degradation of the Ordered Panel Services during the Termination Assistance Period; and</w:t>
      </w:r>
    </w:p>
    <w:p w14:paraId="704B0E50" w14:textId="77777777" w:rsidR="00EE4546" w:rsidRPr="00D40F55" w:rsidRDefault="00EE4546" w:rsidP="00D40F55">
      <w:pPr>
        <w:pStyle w:val="GPSL3numberedclause"/>
        <w:rPr>
          <w:rFonts w:ascii="Arial" w:hAnsi="Arial"/>
        </w:rPr>
      </w:pPr>
      <w:r w:rsidRPr="00D40F55">
        <w:rPr>
          <w:rFonts w:ascii="Arial" w:hAnsi="Arial"/>
        </w:rPr>
        <w:t>proposals for the supply of any other information or assistance reasonably required by the Customer or a Replacement Supplier in order to effect an orderly handover of the provision of the Ordered Panel Services.</w:t>
      </w:r>
    </w:p>
    <w:bookmarkEnd w:id="250"/>
    <w:p w14:paraId="0A7104E2" w14:textId="77777777" w:rsidR="00EE4546" w:rsidRPr="00D40F55" w:rsidRDefault="00EE4546" w:rsidP="00A33123">
      <w:pPr>
        <w:pStyle w:val="GPSL1SCHEDULEHeading"/>
        <w:numPr>
          <w:ilvl w:val="0"/>
          <w:numId w:val="18"/>
        </w:numPr>
        <w:spacing w:before="120" w:after="120"/>
        <w:rPr>
          <w:rFonts w:ascii="Arial" w:hAnsi="Arial"/>
        </w:rPr>
      </w:pPr>
      <w:r w:rsidRPr="00D40F55">
        <w:rPr>
          <w:rFonts w:ascii="Arial" w:hAnsi="Arial"/>
        </w:rPr>
        <w:t>TERMINATION ASSISTANCE</w:t>
      </w:r>
    </w:p>
    <w:p w14:paraId="2CD50248" w14:textId="0C3103A0" w:rsidR="00EE4546" w:rsidRPr="00D40F55" w:rsidRDefault="00EE4546" w:rsidP="00D40F55">
      <w:pPr>
        <w:pStyle w:val="GPSL2numberedclause"/>
        <w:rPr>
          <w:rFonts w:ascii="Arial" w:hAnsi="Arial"/>
        </w:rPr>
      </w:pPr>
      <w:bookmarkStart w:id="252" w:name="_Ref364348408"/>
      <w:r w:rsidRPr="00D40F55">
        <w:rPr>
          <w:rFonts w:ascii="Arial" w:hAnsi="Arial"/>
        </w:rPr>
        <w:t xml:space="preserve">The Customer shall be entitled to require the provision of Termination Assistance at any time during the Term by giving written notice to the Supplier (a </w:t>
      </w:r>
      <w:r w:rsidRPr="00D40F55">
        <w:rPr>
          <w:rFonts w:ascii="Arial" w:hAnsi="Arial"/>
          <w:b/>
        </w:rPr>
        <w:t>"Termination Assistance Notice"</w:t>
      </w:r>
      <w:r w:rsidRPr="00D40F55">
        <w:rPr>
          <w:rFonts w:ascii="Arial" w:hAnsi="Arial"/>
        </w:rPr>
        <w:t xml:space="preserve">) at least four (4) </w:t>
      </w:r>
      <w:r w:rsidR="0032646D" w:rsidRPr="00D40F55">
        <w:rPr>
          <w:rFonts w:ascii="Arial" w:hAnsi="Arial"/>
        </w:rPr>
        <w:t>M</w:t>
      </w:r>
      <w:r w:rsidRPr="00D40F55">
        <w:rPr>
          <w:rFonts w:ascii="Arial" w:hAnsi="Arial"/>
        </w:rPr>
        <w:t xml:space="preserve">onths prior to the Expiry Date or as soon as reasonably practicable (but in any event, not later than one (1) </w:t>
      </w:r>
      <w:r w:rsidR="0032646D" w:rsidRPr="00D40F55">
        <w:rPr>
          <w:rFonts w:ascii="Arial" w:hAnsi="Arial"/>
        </w:rPr>
        <w:t>M</w:t>
      </w:r>
      <w:r w:rsidRPr="00D40F55">
        <w:rPr>
          <w:rFonts w:ascii="Arial" w:hAnsi="Arial"/>
        </w:rPr>
        <w:t>onth) following the service by either Party of a Termination Notice. The Termination Assistance Notice shall specify:</w:t>
      </w:r>
      <w:bookmarkEnd w:id="252"/>
    </w:p>
    <w:p w14:paraId="02C55622" w14:textId="77777777" w:rsidR="00EE4546" w:rsidRPr="00D40F55" w:rsidRDefault="00EE4546" w:rsidP="00D40F55">
      <w:pPr>
        <w:pStyle w:val="GPSL3numberedclause"/>
        <w:rPr>
          <w:rFonts w:ascii="Arial" w:hAnsi="Arial"/>
        </w:rPr>
      </w:pPr>
      <w:r w:rsidRPr="00D40F55">
        <w:rPr>
          <w:rFonts w:ascii="Arial" w:hAnsi="Arial"/>
        </w:rPr>
        <w:t>the date from which Termination Assistance is required;</w:t>
      </w:r>
    </w:p>
    <w:p w14:paraId="6785FEE3" w14:textId="77777777" w:rsidR="00EE4546" w:rsidRPr="00D40F55" w:rsidRDefault="00EE4546" w:rsidP="00D40F55">
      <w:pPr>
        <w:pStyle w:val="GPSL3numberedclause"/>
        <w:rPr>
          <w:rFonts w:ascii="Arial" w:hAnsi="Arial"/>
        </w:rPr>
      </w:pPr>
      <w:r w:rsidRPr="00D40F55">
        <w:rPr>
          <w:rFonts w:ascii="Arial" w:hAnsi="Arial"/>
        </w:rPr>
        <w:t>the nature of the Termination Assistance required; and</w:t>
      </w:r>
    </w:p>
    <w:p w14:paraId="1A902E93" w14:textId="24932C0F" w:rsidR="00EE4546" w:rsidRPr="00D40F55" w:rsidRDefault="00EE4546" w:rsidP="00D40F55">
      <w:pPr>
        <w:pStyle w:val="GPSL3numberedclause"/>
        <w:rPr>
          <w:rFonts w:ascii="Arial" w:hAnsi="Arial"/>
        </w:rPr>
      </w:pPr>
      <w:r w:rsidRPr="00D40F55">
        <w:rPr>
          <w:rFonts w:ascii="Arial" w:hAnsi="Arial"/>
        </w:rPr>
        <w:t xml:space="preserve">the period during which it is anticipated that Termination Assistance will be required, which shall continue no longer than twelve (12) </w:t>
      </w:r>
      <w:r w:rsidR="0032646D" w:rsidRPr="00D40F55">
        <w:rPr>
          <w:rFonts w:ascii="Arial" w:hAnsi="Arial"/>
        </w:rPr>
        <w:t>M</w:t>
      </w:r>
      <w:r w:rsidRPr="00D40F55">
        <w:rPr>
          <w:rFonts w:ascii="Arial" w:hAnsi="Arial"/>
        </w:rPr>
        <w:t>onths after the date that the Supplier ceases to provide the Ordered Panel Services.</w:t>
      </w:r>
    </w:p>
    <w:p w14:paraId="28577B4B" w14:textId="3D0DFECF" w:rsidR="00EE4546" w:rsidRPr="00D40F55" w:rsidRDefault="00EE4546" w:rsidP="00D40F55">
      <w:pPr>
        <w:pStyle w:val="GPSL2numberedclause"/>
        <w:rPr>
          <w:rFonts w:ascii="Arial" w:hAnsi="Arial"/>
        </w:rPr>
      </w:pPr>
      <w:bookmarkStart w:id="253" w:name="_Ref364352273"/>
      <w:r w:rsidRPr="00D40F55">
        <w:rPr>
          <w:rFonts w:ascii="Arial" w:hAnsi="Arial"/>
        </w:rPr>
        <w:t xml:space="preserve">The Customer shall have an option to extend the Termination Assistance Period beyond the period specified in the Termination Assistance Notice provided that such extension shall not extend for more than six (6) </w:t>
      </w:r>
      <w:r w:rsidR="0032646D" w:rsidRPr="00D40F55">
        <w:rPr>
          <w:rFonts w:ascii="Arial" w:hAnsi="Arial"/>
        </w:rPr>
        <w:t>M</w:t>
      </w:r>
      <w:r w:rsidRPr="00D40F55">
        <w:rPr>
          <w:rFonts w:ascii="Arial" w:hAnsi="Arial"/>
        </w:rPr>
        <w:t>onths after the date the Supplier ceases to provide the Ordered Panel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53"/>
    </w:p>
    <w:p w14:paraId="3F21C76F" w14:textId="77777777" w:rsidR="00EE4546" w:rsidRPr="00D40F55" w:rsidRDefault="00EE4546" w:rsidP="00D40F55">
      <w:pPr>
        <w:pStyle w:val="GPSL2numberedclause"/>
        <w:numPr>
          <w:ilvl w:val="0"/>
          <w:numId w:val="0"/>
        </w:numPr>
        <w:ind w:left="1134"/>
        <w:rPr>
          <w:rFonts w:ascii="Arial" w:hAnsi="Arial"/>
        </w:rPr>
      </w:pPr>
    </w:p>
    <w:p w14:paraId="0DECC957" w14:textId="77777777" w:rsidR="00EE4546" w:rsidRPr="00D40F55" w:rsidRDefault="00EE4546" w:rsidP="00A33123">
      <w:pPr>
        <w:pStyle w:val="GPSL1SCHEDULEHeading"/>
        <w:numPr>
          <w:ilvl w:val="0"/>
          <w:numId w:val="18"/>
        </w:numPr>
        <w:spacing w:before="120" w:after="120"/>
        <w:rPr>
          <w:rFonts w:ascii="Arial" w:hAnsi="Arial"/>
        </w:rPr>
      </w:pPr>
      <w:r w:rsidRPr="00D40F55">
        <w:rPr>
          <w:rFonts w:ascii="Arial" w:hAnsi="Arial"/>
        </w:rPr>
        <w:lastRenderedPageBreak/>
        <w:t>TERMINATION ASSISTANCE PERIOD</w:t>
      </w:r>
      <w:r w:rsidRPr="00D40F55" w:rsidDel="00AF280F">
        <w:rPr>
          <w:rFonts w:ascii="Arial" w:hAnsi="Arial"/>
        </w:rPr>
        <w:t xml:space="preserve"> </w:t>
      </w:r>
    </w:p>
    <w:p w14:paraId="4FF4C42E" w14:textId="77777777" w:rsidR="00EE4546" w:rsidRPr="00D40F55" w:rsidRDefault="00EE4546" w:rsidP="00D40F55">
      <w:pPr>
        <w:pStyle w:val="GPSL2numberedclause"/>
        <w:rPr>
          <w:rFonts w:ascii="Arial" w:hAnsi="Arial"/>
        </w:rPr>
      </w:pPr>
      <w:r w:rsidRPr="00D40F55">
        <w:rPr>
          <w:rFonts w:ascii="Arial" w:hAnsi="Arial"/>
        </w:rPr>
        <w:t>Throughout the Termination Assistance Period, or such shorter period as the Customer may require, the Supplier shall:</w:t>
      </w:r>
    </w:p>
    <w:p w14:paraId="7C16EDAD" w14:textId="77777777" w:rsidR="00EE4546" w:rsidRPr="00D40F55" w:rsidRDefault="00EE4546" w:rsidP="00D40F55">
      <w:pPr>
        <w:pStyle w:val="GPSL3numberedclause"/>
        <w:rPr>
          <w:rFonts w:ascii="Arial" w:hAnsi="Arial"/>
        </w:rPr>
      </w:pPr>
      <w:r w:rsidRPr="00D40F55">
        <w:rPr>
          <w:rFonts w:ascii="Arial" w:hAnsi="Arial"/>
        </w:rPr>
        <w:t>continue to provide the Ordered Panel Services (as applicable) and, if required by the Customer pursuant to paragraph </w:t>
      </w:r>
      <w:r w:rsidRPr="00D40F55">
        <w:rPr>
          <w:rFonts w:ascii="Arial" w:hAnsi="Arial"/>
        </w:rPr>
        <w:fldChar w:fldCharType="begin"/>
      </w:r>
      <w:r w:rsidRPr="00D40F55">
        <w:rPr>
          <w:rFonts w:ascii="Arial" w:hAnsi="Arial"/>
        </w:rPr>
        <w:instrText xml:space="preserve"> REF _Ref364348408 \r \h  \* MERGEFORMAT </w:instrText>
      </w:r>
      <w:r w:rsidRPr="00D40F55">
        <w:rPr>
          <w:rFonts w:ascii="Arial" w:hAnsi="Arial"/>
        </w:rPr>
      </w:r>
      <w:r w:rsidRPr="00D40F55">
        <w:rPr>
          <w:rFonts w:ascii="Arial" w:hAnsi="Arial"/>
        </w:rPr>
        <w:fldChar w:fldCharType="separate"/>
      </w:r>
      <w:r w:rsidR="006A3A26">
        <w:rPr>
          <w:rFonts w:ascii="Arial" w:hAnsi="Arial"/>
        </w:rPr>
        <w:t>6.1</w:t>
      </w:r>
      <w:r w:rsidRPr="00D40F55">
        <w:rPr>
          <w:rFonts w:ascii="Arial" w:hAnsi="Arial"/>
        </w:rPr>
        <w:fldChar w:fldCharType="end"/>
      </w:r>
      <w:r w:rsidRPr="00D40F55">
        <w:rPr>
          <w:rFonts w:ascii="Arial" w:hAnsi="Arial"/>
        </w:rPr>
        <w:t xml:space="preserve"> of this Contract Schedule 2, provide the Termination Assistance;</w:t>
      </w:r>
    </w:p>
    <w:p w14:paraId="16A9054E" w14:textId="77777777" w:rsidR="00EE4546" w:rsidRPr="00D40F55" w:rsidRDefault="00EE4546" w:rsidP="00D40F55">
      <w:pPr>
        <w:pStyle w:val="GPSL3numberedclause"/>
        <w:rPr>
          <w:rFonts w:ascii="Arial" w:hAnsi="Arial"/>
        </w:rPr>
      </w:pPr>
      <w:bookmarkStart w:id="254" w:name="_Ref364349372"/>
      <w:r w:rsidRPr="00D40F55">
        <w:rPr>
          <w:rFonts w:ascii="Arial" w:hAnsi="Arial"/>
        </w:rPr>
        <w:t>in addition to providing the Ordered Panel Services and the Termination Assistance, provide to the Customer any reasonable assistance requested by the Customer to allow the Ordered Panel Services to continue without interruption following the termination or expiry of this Contract  and to facilitate the orderly transfer of responsibility for and conduct of the Ordered Panel Services to the Customer and/or its Replacement Supplier;</w:t>
      </w:r>
      <w:bookmarkEnd w:id="254"/>
    </w:p>
    <w:p w14:paraId="6D3D33C3" w14:textId="77777777" w:rsidR="00EE4546" w:rsidRPr="00D40F55" w:rsidRDefault="00EE4546" w:rsidP="00D40F55">
      <w:pPr>
        <w:pStyle w:val="GPSL3numberedclause"/>
        <w:rPr>
          <w:rFonts w:ascii="Arial" w:hAnsi="Arial"/>
        </w:rPr>
      </w:pPr>
      <w:bookmarkStart w:id="255" w:name="_Ref364349633"/>
      <w:r w:rsidRPr="00D40F55">
        <w:rPr>
          <w:rFonts w:ascii="Arial" w:hAnsi="Arial"/>
        </w:rPr>
        <w:t>use all reasonable endeavours to reallocate resources to provide such assistance as is referred to in paragraph </w:t>
      </w:r>
      <w:r w:rsidRPr="00D40F55">
        <w:rPr>
          <w:rFonts w:ascii="Arial" w:hAnsi="Arial"/>
        </w:rPr>
        <w:fldChar w:fldCharType="begin"/>
      </w:r>
      <w:r w:rsidRPr="00D40F55">
        <w:rPr>
          <w:rFonts w:ascii="Arial" w:hAnsi="Arial"/>
        </w:rPr>
        <w:instrText xml:space="preserve"> REF _Ref364349372 \r \h  \* MERGEFORMAT </w:instrText>
      </w:r>
      <w:r w:rsidRPr="00D40F55">
        <w:rPr>
          <w:rFonts w:ascii="Arial" w:hAnsi="Arial"/>
        </w:rPr>
      </w:r>
      <w:r w:rsidRPr="00D40F55">
        <w:rPr>
          <w:rFonts w:ascii="Arial" w:hAnsi="Arial"/>
        </w:rPr>
        <w:fldChar w:fldCharType="separate"/>
      </w:r>
      <w:r w:rsidR="006A3A26">
        <w:rPr>
          <w:rFonts w:ascii="Arial" w:hAnsi="Arial"/>
        </w:rPr>
        <w:t>7.1.2</w:t>
      </w:r>
      <w:r w:rsidRPr="00D40F55">
        <w:rPr>
          <w:rFonts w:ascii="Arial" w:hAnsi="Arial"/>
        </w:rPr>
        <w:fldChar w:fldCharType="end"/>
      </w:r>
      <w:r w:rsidRPr="00D40F55">
        <w:rPr>
          <w:rFonts w:ascii="Arial" w:hAnsi="Arial"/>
        </w:rPr>
        <w:t xml:space="preserve"> of this Contract Schedule 2 without additional costs to the Customer;</w:t>
      </w:r>
      <w:bookmarkEnd w:id="255"/>
    </w:p>
    <w:p w14:paraId="3A36C9B8" w14:textId="77777777" w:rsidR="00EE4546" w:rsidRPr="00D40F55" w:rsidRDefault="00EE4546" w:rsidP="00D40F55">
      <w:pPr>
        <w:pStyle w:val="GPSL3numberedclause"/>
        <w:rPr>
          <w:rFonts w:ascii="Arial" w:hAnsi="Arial"/>
        </w:rPr>
      </w:pPr>
      <w:bookmarkStart w:id="256" w:name="_Ref27372751"/>
      <w:bookmarkStart w:id="257" w:name="_Ref127426020"/>
      <w:r w:rsidRPr="00D40F55">
        <w:rPr>
          <w:rFonts w:ascii="Arial" w:hAnsi="Arial"/>
        </w:rPr>
        <w:t>at the Customer's request and on reasonable notice, deliver up-to-date Registers to the</w:t>
      </w:r>
      <w:bookmarkEnd w:id="256"/>
      <w:r w:rsidRPr="00D40F55">
        <w:rPr>
          <w:rFonts w:ascii="Arial" w:hAnsi="Arial"/>
        </w:rPr>
        <w:t xml:space="preserve"> Customer.</w:t>
      </w:r>
      <w:bookmarkEnd w:id="257"/>
    </w:p>
    <w:p w14:paraId="62E560D2" w14:textId="0A955B62" w:rsidR="00EE4546" w:rsidRPr="00D40F55" w:rsidRDefault="00EE4546" w:rsidP="00D40F55">
      <w:pPr>
        <w:pStyle w:val="GPSL2numberedclause"/>
        <w:rPr>
          <w:rFonts w:ascii="Arial" w:hAnsi="Arial"/>
        </w:rPr>
      </w:pPr>
      <w:r w:rsidRPr="00D40F55">
        <w:rPr>
          <w:rFonts w:ascii="Arial" w:hAnsi="Arial"/>
        </w:rPr>
        <w:t xml:space="preserve">Without prejudice to the Supplier’s obligations under paragraph </w:t>
      </w:r>
      <w:r w:rsidRPr="00D40F55">
        <w:rPr>
          <w:rFonts w:ascii="Arial" w:hAnsi="Arial"/>
        </w:rPr>
        <w:fldChar w:fldCharType="begin"/>
      </w:r>
      <w:r w:rsidRPr="00D40F55">
        <w:rPr>
          <w:rFonts w:ascii="Arial" w:hAnsi="Arial"/>
        </w:rPr>
        <w:instrText xml:space="preserve"> REF _Ref364349633 \r \h  \* MERGEFORMAT </w:instrText>
      </w:r>
      <w:r w:rsidRPr="00D40F55">
        <w:rPr>
          <w:rFonts w:ascii="Arial" w:hAnsi="Arial"/>
        </w:rPr>
      </w:r>
      <w:r w:rsidRPr="00D40F55">
        <w:rPr>
          <w:rFonts w:ascii="Arial" w:hAnsi="Arial"/>
        </w:rPr>
        <w:fldChar w:fldCharType="separate"/>
      </w:r>
      <w:r w:rsidR="006A3A26">
        <w:rPr>
          <w:rFonts w:ascii="Arial" w:hAnsi="Arial"/>
        </w:rPr>
        <w:t>7.1.3</w:t>
      </w:r>
      <w:r w:rsidRPr="00D40F55">
        <w:rPr>
          <w:rFonts w:ascii="Arial" w:hAnsi="Arial"/>
        </w:rPr>
        <w:fldChar w:fldCharType="end"/>
      </w:r>
      <w:r w:rsidRPr="00D40F55">
        <w:rPr>
          <w:rFonts w:ascii="Arial" w:hAnsi="Arial"/>
        </w:rPr>
        <w:t xml:space="preserve"> of this Contract Schedule 2, if it is not possible for the Supplier to reallocate resources to provide such assistance as is referred to in paragraph </w:t>
      </w:r>
      <w:r w:rsidRPr="00D40F55">
        <w:rPr>
          <w:rFonts w:ascii="Arial" w:hAnsi="Arial"/>
        </w:rPr>
        <w:fldChar w:fldCharType="begin"/>
      </w:r>
      <w:r w:rsidRPr="00D40F55">
        <w:rPr>
          <w:rFonts w:ascii="Arial" w:hAnsi="Arial"/>
        </w:rPr>
        <w:instrText xml:space="preserve"> REF _Ref364349372 \r \h  \* MERGEFORMAT </w:instrText>
      </w:r>
      <w:r w:rsidRPr="00D40F55">
        <w:rPr>
          <w:rFonts w:ascii="Arial" w:hAnsi="Arial"/>
        </w:rPr>
      </w:r>
      <w:r w:rsidRPr="00D40F55">
        <w:rPr>
          <w:rFonts w:ascii="Arial" w:hAnsi="Arial"/>
        </w:rPr>
        <w:fldChar w:fldCharType="separate"/>
      </w:r>
      <w:r w:rsidR="006A3A26">
        <w:rPr>
          <w:rFonts w:ascii="Arial" w:hAnsi="Arial"/>
        </w:rPr>
        <w:t>7.1.2</w:t>
      </w:r>
      <w:r w:rsidRPr="00D40F55">
        <w:rPr>
          <w:rFonts w:ascii="Arial" w:hAnsi="Arial"/>
        </w:rPr>
        <w:fldChar w:fldCharType="end"/>
      </w:r>
      <w:r w:rsidRPr="00D40F55">
        <w:rPr>
          <w:rFonts w:ascii="Arial" w:hAnsi="Arial"/>
        </w:rPr>
        <w:t xml:space="preserve"> of this Contract Schedule 2 without additional costs to the Customer, any additional costs incurred by the Supplier in providing such reasonable assistance which is not already in the scope of the Termination Assistance or the Exit Plan shall be subject to </w:t>
      </w:r>
      <w:r w:rsidR="00FF39AF" w:rsidRPr="00D40F55">
        <w:rPr>
          <w:rFonts w:ascii="Arial" w:hAnsi="Arial"/>
        </w:rPr>
        <w:t>Clause 4 (Variation and Extension)</w:t>
      </w:r>
      <w:r w:rsidRPr="00D40F55">
        <w:rPr>
          <w:rFonts w:ascii="Arial" w:hAnsi="Arial"/>
        </w:rPr>
        <w:t>.</w:t>
      </w:r>
    </w:p>
    <w:p w14:paraId="14C05559" w14:textId="77777777" w:rsidR="00EE4546" w:rsidRPr="00D40F55" w:rsidRDefault="00EE4546" w:rsidP="00A33123">
      <w:pPr>
        <w:pStyle w:val="GPSL1SCHEDULEHeading"/>
        <w:numPr>
          <w:ilvl w:val="0"/>
          <w:numId w:val="18"/>
        </w:numPr>
        <w:spacing w:before="120" w:after="120"/>
        <w:rPr>
          <w:rFonts w:ascii="Arial" w:hAnsi="Arial"/>
        </w:rPr>
      </w:pPr>
      <w:r w:rsidRPr="00D40F55">
        <w:rPr>
          <w:rFonts w:ascii="Arial" w:hAnsi="Arial"/>
        </w:rPr>
        <w:t>TERMINATION OBLIGATIONS</w:t>
      </w:r>
    </w:p>
    <w:p w14:paraId="3196F0E1" w14:textId="77777777" w:rsidR="00EE4546" w:rsidRPr="00D40F55" w:rsidRDefault="00EE4546" w:rsidP="00D40F55">
      <w:pPr>
        <w:pStyle w:val="GPSL2numberedclause"/>
        <w:rPr>
          <w:rFonts w:ascii="Arial" w:hAnsi="Arial"/>
        </w:rPr>
      </w:pPr>
      <w:bookmarkStart w:id="258" w:name="_Ref127352385"/>
      <w:r w:rsidRPr="00D40F55">
        <w:rPr>
          <w:rFonts w:ascii="Arial" w:hAnsi="Arial"/>
        </w:rPr>
        <w:t>The Supplier shall comply with all of its obligations contained in the Exit Plan.</w:t>
      </w:r>
      <w:bookmarkEnd w:id="258"/>
    </w:p>
    <w:p w14:paraId="06A3AE66" w14:textId="77777777" w:rsidR="00EE4546" w:rsidRPr="00D40F55" w:rsidRDefault="00EE4546" w:rsidP="00D40F55">
      <w:pPr>
        <w:pStyle w:val="GPSL2numberedclause"/>
        <w:rPr>
          <w:rFonts w:ascii="Arial" w:hAnsi="Arial"/>
        </w:rPr>
      </w:pPr>
      <w:bookmarkStart w:id="259" w:name="_Ref127952817"/>
      <w:r w:rsidRPr="00D40F55">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the Supplier shall:</w:t>
      </w:r>
      <w:bookmarkEnd w:id="259"/>
    </w:p>
    <w:p w14:paraId="50663D8B" w14:textId="77777777" w:rsidR="00EE4546" w:rsidRPr="00D40F55" w:rsidRDefault="00EE4546" w:rsidP="00D40F55">
      <w:pPr>
        <w:pStyle w:val="GPSL3numberedclause"/>
        <w:rPr>
          <w:rFonts w:ascii="Arial" w:hAnsi="Arial"/>
        </w:rPr>
      </w:pPr>
      <w:r w:rsidRPr="00D40F55">
        <w:rPr>
          <w:rFonts w:ascii="Arial" w:hAnsi="Arial"/>
        </w:rPr>
        <w:t>cease to use the Customer Data;</w:t>
      </w:r>
    </w:p>
    <w:p w14:paraId="7D53EA10" w14:textId="77777777" w:rsidR="00EE4546" w:rsidRPr="00D40F55" w:rsidRDefault="00EE4546" w:rsidP="00D40F55">
      <w:pPr>
        <w:pStyle w:val="GPSL3numberedclause"/>
        <w:rPr>
          <w:rFonts w:ascii="Arial" w:hAnsi="Arial"/>
        </w:rPr>
      </w:pPr>
      <w:r w:rsidRPr="00D40F55">
        <w:rPr>
          <w:rFonts w:ascii="Arial" w:hAnsi="Arial"/>
        </w:rPr>
        <w:t>provide the Customer and/or the Replacement Supplier with a complete and uncorrupted version of the Customer Data in electronic form (or such other format as reasonably required by the Customer);</w:t>
      </w:r>
    </w:p>
    <w:p w14:paraId="17476F96" w14:textId="77777777" w:rsidR="00EE4546" w:rsidRPr="00D40F55" w:rsidRDefault="00EE4546" w:rsidP="00D40F55">
      <w:pPr>
        <w:pStyle w:val="GPSL3numberedclause"/>
        <w:rPr>
          <w:rFonts w:ascii="Arial" w:hAnsi="Arial"/>
        </w:rPr>
      </w:pPr>
      <w:r w:rsidRPr="00D40F55">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2A908611" w14:textId="77777777" w:rsidR="00EE4546" w:rsidRPr="00D40F55" w:rsidRDefault="00EE4546" w:rsidP="00D40F55">
      <w:pPr>
        <w:pStyle w:val="GPSL3numberedclause"/>
        <w:rPr>
          <w:rFonts w:ascii="Arial" w:hAnsi="Arial"/>
        </w:rPr>
      </w:pPr>
      <w:r w:rsidRPr="00D40F55">
        <w:rPr>
          <w:rFonts w:ascii="Arial" w:hAnsi="Arial"/>
        </w:rPr>
        <w:t>return to the Customer such of the following as is in the Supplier's possession or control:</w:t>
      </w:r>
    </w:p>
    <w:p w14:paraId="0573F2FA" w14:textId="5C4DC547" w:rsidR="00EE4546" w:rsidRPr="00D40F55" w:rsidRDefault="00EE4546" w:rsidP="00D40F55">
      <w:pPr>
        <w:pStyle w:val="GPSL4numberedclause"/>
        <w:rPr>
          <w:rFonts w:ascii="Arial" w:hAnsi="Arial"/>
          <w:szCs w:val="22"/>
        </w:rPr>
      </w:pPr>
      <w:r w:rsidRPr="00D40F55">
        <w:rPr>
          <w:rFonts w:ascii="Arial" w:hAnsi="Arial"/>
          <w:szCs w:val="22"/>
        </w:rPr>
        <w:t xml:space="preserve">all materials created by the Supplier under this </w:t>
      </w:r>
      <w:r w:rsidR="00FF39AF" w:rsidRPr="00D40F55">
        <w:rPr>
          <w:rFonts w:ascii="Arial" w:hAnsi="Arial"/>
          <w:szCs w:val="22"/>
        </w:rPr>
        <w:t xml:space="preserve">Legal Services </w:t>
      </w:r>
      <w:r w:rsidRPr="00D40F55">
        <w:rPr>
          <w:rFonts w:ascii="Arial" w:hAnsi="Arial"/>
          <w:szCs w:val="22"/>
        </w:rPr>
        <w:t>Contract  in which the IPRs are owned by the Customer;</w:t>
      </w:r>
    </w:p>
    <w:p w14:paraId="4C3D0828" w14:textId="77777777" w:rsidR="00EE4546" w:rsidRPr="00D40F55" w:rsidRDefault="00EE4546" w:rsidP="00D40F55">
      <w:pPr>
        <w:pStyle w:val="GPSL4numberedclause"/>
        <w:rPr>
          <w:rFonts w:ascii="Arial" w:hAnsi="Arial"/>
          <w:szCs w:val="22"/>
        </w:rPr>
      </w:pPr>
      <w:r w:rsidRPr="00D40F55">
        <w:rPr>
          <w:rFonts w:ascii="Arial" w:hAnsi="Arial"/>
          <w:szCs w:val="22"/>
        </w:rPr>
        <w:t xml:space="preserve">any equipment which belongs to the Customer; </w:t>
      </w:r>
    </w:p>
    <w:p w14:paraId="5C6ECE3B" w14:textId="77777777" w:rsidR="00EE4546" w:rsidRPr="00D40F55" w:rsidRDefault="00EE4546" w:rsidP="00D40F55">
      <w:pPr>
        <w:pStyle w:val="GPSL4numberedclause"/>
        <w:rPr>
          <w:rFonts w:ascii="Arial" w:hAnsi="Arial"/>
          <w:szCs w:val="22"/>
        </w:rPr>
      </w:pPr>
      <w:r w:rsidRPr="00D40F55">
        <w:rPr>
          <w:rFonts w:ascii="Arial" w:hAnsi="Arial"/>
          <w:szCs w:val="22"/>
        </w:rPr>
        <w:t>any items that have been on-charged to the Customer, such as consumables; and</w:t>
      </w:r>
    </w:p>
    <w:p w14:paraId="21EA9643" w14:textId="1EDF81AA" w:rsidR="00EE4546" w:rsidRPr="00D40F55" w:rsidRDefault="00EE4546" w:rsidP="00D40F55">
      <w:pPr>
        <w:pStyle w:val="GPSL4numberedclause"/>
        <w:rPr>
          <w:rFonts w:ascii="Arial" w:hAnsi="Arial"/>
          <w:szCs w:val="22"/>
        </w:rPr>
      </w:pPr>
      <w:r w:rsidRPr="00D40F55">
        <w:rPr>
          <w:rFonts w:ascii="Arial" w:hAnsi="Arial"/>
          <w:szCs w:val="22"/>
        </w:rPr>
        <w:t xml:space="preserve">any sums prepaid by the Customer in respect of Ordered Panel Services not </w:t>
      </w:r>
      <w:r w:rsidR="00FF39AF" w:rsidRPr="00D40F55">
        <w:rPr>
          <w:rFonts w:ascii="Arial" w:hAnsi="Arial"/>
          <w:szCs w:val="22"/>
        </w:rPr>
        <w:t>d</w:t>
      </w:r>
      <w:r w:rsidRPr="00D40F55">
        <w:rPr>
          <w:rFonts w:ascii="Arial" w:hAnsi="Arial"/>
          <w:szCs w:val="22"/>
        </w:rPr>
        <w:t>elivered by the Expiry Date;</w:t>
      </w:r>
    </w:p>
    <w:p w14:paraId="3F93403D" w14:textId="77777777" w:rsidR="00EE4546" w:rsidRPr="00D40F55" w:rsidRDefault="00EE4546" w:rsidP="00D40F55">
      <w:pPr>
        <w:pStyle w:val="GPSL3numberedclause"/>
        <w:rPr>
          <w:rFonts w:ascii="Arial" w:hAnsi="Arial"/>
        </w:rPr>
      </w:pPr>
      <w:r w:rsidRPr="00D40F55">
        <w:rPr>
          <w:rFonts w:ascii="Arial" w:hAnsi="Arial"/>
        </w:rPr>
        <w:lastRenderedPageBreak/>
        <w:t>vacate any Customer Premises;</w:t>
      </w:r>
    </w:p>
    <w:p w14:paraId="0F142AF9" w14:textId="249FEBD6" w:rsidR="00EE4546" w:rsidRPr="00D40F55" w:rsidRDefault="00EE4546" w:rsidP="00D40F55">
      <w:pPr>
        <w:pStyle w:val="GPSL3numberedclause"/>
        <w:rPr>
          <w:rFonts w:ascii="Arial" w:hAnsi="Arial"/>
        </w:rPr>
      </w:pPr>
      <w:r w:rsidRPr="00D40F55">
        <w:rPr>
          <w:rFonts w:ascii="Arial" w:hAnsi="Arial"/>
        </w:rPr>
        <w:t xml:space="preserve">remove the Supplier Equipment together with any other materials used by the Supplier to supply the Ordered Panel Services and shall leave the </w:t>
      </w:r>
      <w:r w:rsidR="00FF39AF" w:rsidRPr="00D40F55">
        <w:rPr>
          <w:rFonts w:ascii="Arial" w:hAnsi="Arial"/>
        </w:rPr>
        <w:t>s</w:t>
      </w:r>
      <w:r w:rsidRPr="00D40F55">
        <w:rPr>
          <w:rFonts w:ascii="Arial" w:hAnsi="Arial"/>
        </w:rPr>
        <w:t xml:space="preserve">ites in a clean, safe and tidy condition. The Supplier is solely responsible for making good any damage to the </w:t>
      </w:r>
      <w:r w:rsidR="00FF39AF" w:rsidRPr="00D40F55">
        <w:rPr>
          <w:rFonts w:ascii="Arial" w:hAnsi="Arial"/>
        </w:rPr>
        <w:t>s</w:t>
      </w:r>
      <w:r w:rsidRPr="00D40F55">
        <w:rPr>
          <w:rFonts w:ascii="Arial" w:hAnsi="Arial"/>
        </w:rPr>
        <w:t xml:space="preserve">ites or any objects contained thereon, other than fair wear and tear, which is caused by the Supplier and/or any Supplier Personnel; </w:t>
      </w:r>
    </w:p>
    <w:p w14:paraId="13C13886" w14:textId="2627403E" w:rsidR="00EE4546" w:rsidRPr="00D40F55" w:rsidRDefault="00EE4546" w:rsidP="00D40F55">
      <w:pPr>
        <w:pStyle w:val="GPSL3numberedclause"/>
        <w:rPr>
          <w:rFonts w:ascii="Arial" w:hAnsi="Arial"/>
        </w:rPr>
      </w:pPr>
      <w:bookmarkStart w:id="260" w:name="_DV_M565"/>
      <w:bookmarkEnd w:id="260"/>
      <w:r w:rsidRPr="00D40F55">
        <w:rPr>
          <w:rFonts w:ascii="Arial" w:hAnsi="Arial"/>
        </w:rPr>
        <w:t xml:space="preserve">provide access during normal working hours to the Customer and/or the Replacement Supplier for up to twelve (12) </w:t>
      </w:r>
      <w:r w:rsidR="00FF39AF" w:rsidRPr="00D40F55">
        <w:rPr>
          <w:rFonts w:ascii="Arial" w:hAnsi="Arial"/>
        </w:rPr>
        <w:t>M</w:t>
      </w:r>
      <w:r w:rsidRPr="00D40F55">
        <w:rPr>
          <w:rFonts w:ascii="Arial" w:hAnsi="Arial"/>
        </w:rPr>
        <w:t>onths after expiry or termination to:</w:t>
      </w:r>
    </w:p>
    <w:p w14:paraId="76A22AA4" w14:textId="77777777" w:rsidR="00EE4546" w:rsidRPr="00D40F55" w:rsidRDefault="00EE4546" w:rsidP="00D40F55">
      <w:pPr>
        <w:pStyle w:val="GPSL4numberedclause"/>
        <w:rPr>
          <w:rFonts w:ascii="Arial" w:hAnsi="Arial"/>
          <w:szCs w:val="22"/>
        </w:rPr>
      </w:pPr>
      <w:r w:rsidRPr="00D40F55">
        <w:rPr>
          <w:rFonts w:ascii="Arial" w:hAnsi="Arial"/>
          <w:szCs w:val="22"/>
        </w:rPr>
        <w:t>such information relating to the Ordered Panel Services as remains in the possession or control of the Supplier; and</w:t>
      </w:r>
    </w:p>
    <w:p w14:paraId="464ADE19" w14:textId="77777777" w:rsidR="00EE4546" w:rsidRPr="00D40F55" w:rsidRDefault="00EE4546" w:rsidP="00D40F55">
      <w:pPr>
        <w:pStyle w:val="GPSL4numberedclause"/>
        <w:rPr>
          <w:rFonts w:ascii="Arial" w:hAnsi="Arial"/>
          <w:szCs w:val="22"/>
        </w:rPr>
      </w:pPr>
      <w:bookmarkStart w:id="261" w:name="_Ref364350038"/>
      <w:r w:rsidRPr="00D40F55">
        <w:rPr>
          <w:rFonts w:ascii="Arial" w:hAnsi="Arial"/>
          <w:szCs w:val="22"/>
        </w:rPr>
        <w:t>such members of the Supplier Personnel as have been involved in the design, development and provision of the Ordered Panel Services and who are still employed by the Supplier, provided that the Customer and/or the Replacement Supplier shall pay the reasonable costs of the Supplier actually incurred in responding to requests for access under this paragraph</w:t>
      </w:r>
      <w:bookmarkEnd w:id="261"/>
      <w:r w:rsidRPr="00D40F55">
        <w:rPr>
          <w:rFonts w:ascii="Arial" w:hAnsi="Arial"/>
          <w:szCs w:val="22"/>
        </w:rPr>
        <w:t>.</w:t>
      </w:r>
    </w:p>
    <w:p w14:paraId="41373D1F" w14:textId="77777777" w:rsidR="00EE4546" w:rsidRPr="00D40F55" w:rsidRDefault="00EE4546" w:rsidP="00D40F55">
      <w:pPr>
        <w:pStyle w:val="GPSL2numberedclause"/>
        <w:rPr>
          <w:rFonts w:ascii="Arial" w:hAnsi="Arial"/>
        </w:rPr>
      </w:pPr>
      <w:r w:rsidRPr="00D40F55">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Ordered Panel Services or termination services or for statutory compliance purposes.</w:t>
      </w:r>
    </w:p>
    <w:p w14:paraId="7F30B882" w14:textId="77777777" w:rsidR="00EE4546" w:rsidRPr="00D40F55" w:rsidRDefault="00EE4546" w:rsidP="00D40F55">
      <w:pPr>
        <w:pStyle w:val="GPSL2numberedclause"/>
        <w:rPr>
          <w:rFonts w:ascii="Arial" w:hAnsi="Arial"/>
        </w:rPr>
      </w:pPr>
      <w:bookmarkStart w:id="262" w:name="_Ref127350585"/>
      <w:r w:rsidRPr="00D40F55">
        <w:rPr>
          <w:rFonts w:ascii="Arial" w:hAnsi="Arial"/>
        </w:rPr>
        <w:t>Except where this Contract provides otherwise, all licences, leases and authorisations granted by the Customer to the Supplier in relation to the Ordered Panel Services shall be terminated with effect from the end of the Termination Assistance Period.</w:t>
      </w:r>
      <w:bookmarkEnd w:id="262"/>
    </w:p>
    <w:p w14:paraId="0B2342CC" w14:textId="77777777" w:rsidR="00EE4546" w:rsidRPr="00D40F55" w:rsidRDefault="00EE4546" w:rsidP="00A33123">
      <w:pPr>
        <w:pStyle w:val="GPSL1SCHEDULEHeading"/>
        <w:numPr>
          <w:ilvl w:val="0"/>
          <w:numId w:val="18"/>
        </w:numPr>
        <w:spacing w:before="120" w:after="120"/>
        <w:rPr>
          <w:rFonts w:ascii="Arial" w:hAnsi="Arial"/>
        </w:rPr>
      </w:pPr>
      <w:bookmarkStart w:id="263" w:name="_Ref127425445"/>
      <w:r w:rsidRPr="00D40F55">
        <w:rPr>
          <w:rFonts w:ascii="Arial" w:hAnsi="Arial"/>
        </w:rPr>
        <w:t xml:space="preserve">ASSETS and SUB-CONTRACTS </w:t>
      </w:r>
      <w:bookmarkEnd w:id="263"/>
    </w:p>
    <w:p w14:paraId="62C6516B" w14:textId="40087713" w:rsidR="00EE4546" w:rsidRPr="00D40F55" w:rsidRDefault="00EE4546" w:rsidP="00D40F55">
      <w:pPr>
        <w:pStyle w:val="GPSL2numberedclause"/>
        <w:rPr>
          <w:rFonts w:ascii="Arial" w:hAnsi="Arial"/>
        </w:rPr>
      </w:pPr>
      <w:bookmarkStart w:id="264" w:name="_Ref127425768"/>
      <w:r w:rsidRPr="00D40F55">
        <w:rPr>
          <w:rFonts w:ascii="Arial" w:hAnsi="Arial"/>
        </w:rPr>
        <w:t>Following notice of termination of this Contract</w:t>
      </w:r>
      <w:r w:rsidRPr="00D40F55" w:rsidDel="003C2C80">
        <w:rPr>
          <w:rFonts w:ascii="Arial" w:hAnsi="Arial"/>
        </w:rPr>
        <w:t xml:space="preserve"> </w:t>
      </w:r>
      <w:r w:rsidRPr="00D40F55">
        <w:rPr>
          <w:rFonts w:ascii="Arial" w:hAnsi="Arial"/>
        </w:rPr>
        <w:t>and during the Termination Assistance Period, the Supplier shall not, without the Customer's prior written consent:</w:t>
      </w:r>
      <w:bookmarkEnd w:id="264"/>
    </w:p>
    <w:p w14:paraId="6D2E5062" w14:textId="77777777" w:rsidR="00EE4546" w:rsidRPr="00D40F55" w:rsidRDefault="00EE4546" w:rsidP="00D40F55">
      <w:pPr>
        <w:pStyle w:val="GPSL3numberedclause"/>
        <w:rPr>
          <w:rFonts w:ascii="Arial" w:hAnsi="Arial"/>
        </w:rPr>
      </w:pPr>
      <w:r w:rsidRPr="00D40F55">
        <w:rPr>
          <w:rFonts w:ascii="Arial" w:hAnsi="Arial"/>
        </w:rPr>
        <w:t>terminate, enter into or vary any Sub-Contract;</w:t>
      </w:r>
    </w:p>
    <w:p w14:paraId="24CEA9A1" w14:textId="77777777" w:rsidR="00EE4546" w:rsidRPr="00D40F55" w:rsidRDefault="00EE4546" w:rsidP="00D40F55">
      <w:pPr>
        <w:pStyle w:val="GPSL3numberedclause"/>
        <w:rPr>
          <w:rFonts w:ascii="Arial" w:hAnsi="Arial"/>
        </w:rPr>
      </w:pPr>
      <w:r w:rsidRPr="00D40F55">
        <w:rPr>
          <w:rFonts w:ascii="Arial" w:hAnsi="Arial"/>
        </w:rPr>
        <w:t>(subject to normal maintenance requirements) make material modifications to, or dispose of, any existing Supplier assets or acquire any new Supplier assets; or</w:t>
      </w:r>
    </w:p>
    <w:p w14:paraId="274E39DD" w14:textId="77777777" w:rsidR="00EE4546" w:rsidRPr="00D40F55" w:rsidRDefault="00EE4546" w:rsidP="00D40F55">
      <w:pPr>
        <w:pStyle w:val="GPSL3numberedclause"/>
        <w:rPr>
          <w:rFonts w:ascii="Arial" w:hAnsi="Arial"/>
        </w:rPr>
      </w:pPr>
      <w:r w:rsidRPr="00D40F55">
        <w:rPr>
          <w:rFonts w:ascii="Arial" w:hAnsi="Arial"/>
        </w:rPr>
        <w:t>terminate, enter into or vary any licence for software in connection with the provision of Ordered Panel Services.</w:t>
      </w:r>
    </w:p>
    <w:p w14:paraId="7F0EABD9" w14:textId="77777777" w:rsidR="00EE4546" w:rsidRPr="00D40F55" w:rsidRDefault="00EE4546" w:rsidP="00D40F55">
      <w:pPr>
        <w:pStyle w:val="GPSL2numberedclause"/>
        <w:rPr>
          <w:rFonts w:ascii="Arial" w:hAnsi="Arial"/>
        </w:rPr>
      </w:pPr>
      <w:bookmarkStart w:id="265" w:name="_Ref127426626"/>
      <w:r w:rsidRPr="00D40F55">
        <w:rPr>
          <w:rFonts w:ascii="Arial" w:hAnsi="Arial"/>
        </w:rPr>
        <w:t>Within twenty (20) Working Days of receipt of the up-to-date Registers provided by the Supplier pursuant to paragraph </w:t>
      </w:r>
      <w:r w:rsidRPr="00D40F55">
        <w:rPr>
          <w:rFonts w:ascii="Arial" w:hAnsi="Arial"/>
        </w:rPr>
        <w:fldChar w:fldCharType="begin"/>
      </w:r>
      <w:r w:rsidRPr="00D40F55">
        <w:rPr>
          <w:rFonts w:ascii="Arial" w:hAnsi="Arial"/>
        </w:rPr>
        <w:instrText xml:space="preserve"> REF _Ref127426020 \r \h  \* MERGEFORMAT </w:instrText>
      </w:r>
      <w:r w:rsidRPr="00D40F55">
        <w:rPr>
          <w:rFonts w:ascii="Arial" w:hAnsi="Arial"/>
        </w:rPr>
      </w:r>
      <w:r w:rsidRPr="00D40F55">
        <w:rPr>
          <w:rFonts w:ascii="Arial" w:hAnsi="Arial"/>
        </w:rPr>
        <w:fldChar w:fldCharType="separate"/>
      </w:r>
      <w:r w:rsidR="006A3A26">
        <w:rPr>
          <w:rFonts w:ascii="Arial" w:hAnsi="Arial"/>
        </w:rPr>
        <w:t>7.1.4</w:t>
      </w:r>
      <w:r w:rsidRPr="00D40F55">
        <w:rPr>
          <w:rFonts w:ascii="Arial" w:hAnsi="Arial"/>
        </w:rPr>
        <w:fldChar w:fldCharType="end"/>
      </w:r>
      <w:r w:rsidRPr="00D40F55">
        <w:rPr>
          <w:rFonts w:ascii="Arial" w:hAnsi="Arial"/>
        </w:rPr>
        <w:t xml:space="preserve"> of this Contract Schedule 2, the Customer shall provide written notice to the Supplier setting out:</w:t>
      </w:r>
      <w:bookmarkEnd w:id="265"/>
    </w:p>
    <w:p w14:paraId="70E3987E" w14:textId="77777777" w:rsidR="00EE4546" w:rsidRPr="00D40F55" w:rsidRDefault="00EE4546" w:rsidP="00D40F55">
      <w:pPr>
        <w:pStyle w:val="GPSL3numberedclause"/>
        <w:rPr>
          <w:rFonts w:ascii="Arial" w:hAnsi="Arial"/>
        </w:rPr>
      </w:pPr>
      <w:bookmarkStart w:id="266" w:name="_Ref364352534"/>
      <w:bookmarkStart w:id="267" w:name="_Ref27373383"/>
      <w:r w:rsidRPr="00D40F55">
        <w:rPr>
          <w:rFonts w:ascii="Arial" w:hAnsi="Arial"/>
        </w:rPr>
        <w:t>which, if any, of the Transferable Assets the Customer requires to be transferred to the Customer and/or the Replacement Supplier (“</w:t>
      </w:r>
      <w:r w:rsidRPr="00D40F55">
        <w:rPr>
          <w:rFonts w:ascii="Arial" w:hAnsi="Arial"/>
          <w:b/>
        </w:rPr>
        <w:t>Transferring Assets</w:t>
      </w:r>
      <w:r w:rsidRPr="00D40F55">
        <w:rPr>
          <w:rFonts w:ascii="Arial" w:hAnsi="Arial"/>
        </w:rPr>
        <w:t>”);</w:t>
      </w:r>
      <w:bookmarkEnd w:id="266"/>
      <w:r w:rsidRPr="00D40F55">
        <w:rPr>
          <w:rFonts w:ascii="Arial" w:hAnsi="Arial"/>
        </w:rPr>
        <w:t xml:space="preserve"> </w:t>
      </w:r>
      <w:bookmarkEnd w:id="267"/>
    </w:p>
    <w:p w14:paraId="665E12EE" w14:textId="77777777" w:rsidR="00EE4546" w:rsidRPr="00D40F55" w:rsidRDefault="00EE4546" w:rsidP="00D40F55">
      <w:pPr>
        <w:pStyle w:val="GPSL3numberedclause"/>
        <w:rPr>
          <w:rFonts w:ascii="Arial" w:hAnsi="Arial"/>
        </w:rPr>
      </w:pPr>
      <w:bookmarkStart w:id="268" w:name="a301038"/>
      <w:bookmarkStart w:id="269" w:name="_Ref364350801"/>
      <w:bookmarkStart w:id="270" w:name="_Ref127958943"/>
      <w:bookmarkEnd w:id="268"/>
      <w:r w:rsidRPr="00D40F55">
        <w:rPr>
          <w:rFonts w:ascii="Arial" w:hAnsi="Arial"/>
        </w:rPr>
        <w:t>which, if any, of:</w:t>
      </w:r>
      <w:bookmarkEnd w:id="269"/>
    </w:p>
    <w:p w14:paraId="420929B9" w14:textId="77777777" w:rsidR="00EE4546" w:rsidRPr="00D40F55" w:rsidRDefault="00EE4546" w:rsidP="00D40F55">
      <w:pPr>
        <w:pStyle w:val="GPSL4numberedclause"/>
        <w:rPr>
          <w:rFonts w:ascii="Arial" w:hAnsi="Arial"/>
          <w:szCs w:val="22"/>
        </w:rPr>
      </w:pPr>
      <w:r w:rsidRPr="00D40F55">
        <w:rPr>
          <w:rFonts w:ascii="Arial" w:hAnsi="Arial"/>
          <w:szCs w:val="22"/>
        </w:rPr>
        <w:t xml:space="preserve">the Exclusive Assets that are not Transferable Assets; and </w:t>
      </w:r>
    </w:p>
    <w:p w14:paraId="7492824F" w14:textId="77777777" w:rsidR="00EE4546" w:rsidRPr="00D40F55" w:rsidRDefault="00EE4546" w:rsidP="00D40F55">
      <w:pPr>
        <w:pStyle w:val="GPSL4numberedclause"/>
        <w:rPr>
          <w:rFonts w:ascii="Arial" w:hAnsi="Arial"/>
          <w:szCs w:val="22"/>
        </w:rPr>
      </w:pPr>
      <w:r w:rsidRPr="00D40F55">
        <w:rPr>
          <w:rFonts w:ascii="Arial" w:hAnsi="Arial"/>
          <w:szCs w:val="22"/>
        </w:rPr>
        <w:lastRenderedPageBreak/>
        <w:t>the Non-Exclusive Assets,</w:t>
      </w:r>
    </w:p>
    <w:p w14:paraId="339E0451" w14:textId="77777777" w:rsidR="00EE4546" w:rsidRPr="00D40F55" w:rsidRDefault="00EE4546" w:rsidP="00D40F55">
      <w:pPr>
        <w:pStyle w:val="GPSL3Indent"/>
      </w:pPr>
      <w:r w:rsidRPr="00D40F55">
        <w:t>the Customer and/or the Replacement Supplier requires the continued use of; and</w:t>
      </w:r>
    </w:p>
    <w:p w14:paraId="50185564" w14:textId="77777777" w:rsidR="00EE4546" w:rsidRPr="00D40F55" w:rsidRDefault="00EE4546" w:rsidP="00D40F55">
      <w:pPr>
        <w:pStyle w:val="GPSL3numberedclause"/>
        <w:rPr>
          <w:rFonts w:ascii="Arial" w:hAnsi="Arial"/>
        </w:rPr>
      </w:pPr>
      <w:bookmarkStart w:id="271" w:name="_Ref364353977"/>
      <w:r w:rsidRPr="00D40F55">
        <w:rPr>
          <w:rFonts w:ascii="Arial" w:hAnsi="Arial"/>
        </w:rPr>
        <w:t xml:space="preserve">which, if any, of Transferable Contracts the Customer requires to be assigned or novated to the Customer and/or the Replacement Supplier (the </w:t>
      </w:r>
      <w:r w:rsidRPr="00D40F55">
        <w:rPr>
          <w:rFonts w:ascii="Arial" w:hAnsi="Arial"/>
          <w:b/>
          <w:bCs/>
        </w:rPr>
        <w:t>“Transferring Contracts”</w:t>
      </w:r>
      <w:r w:rsidRPr="00D40F55">
        <w:rPr>
          <w:rFonts w:ascii="Arial" w:hAnsi="Arial"/>
        </w:rPr>
        <w:t>),</w:t>
      </w:r>
      <w:bookmarkEnd w:id="270"/>
      <w:bookmarkEnd w:id="271"/>
    </w:p>
    <w:p w14:paraId="5090BF7C" w14:textId="77777777" w:rsidR="00EE4546" w:rsidRPr="00D40F55" w:rsidRDefault="00EE4546" w:rsidP="00D40F55">
      <w:pPr>
        <w:pStyle w:val="GPSL2Indent"/>
        <w:ind w:left="1134"/>
        <w:rPr>
          <w:rFonts w:ascii="Arial" w:hAnsi="Arial"/>
        </w:rPr>
      </w:pPr>
      <w:r w:rsidRPr="00D40F55">
        <w:rPr>
          <w:rFonts w:ascii="Arial" w:hAnsi="Arial"/>
        </w:rPr>
        <w:t>in order for the Customer and/or its Replacement Supplier to provide the Ordered Panel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Ordered Panel Services or the Replacement Services.</w:t>
      </w:r>
    </w:p>
    <w:p w14:paraId="5C0ECFF0" w14:textId="4AD859A6" w:rsidR="00EE4546" w:rsidRPr="00D40F55" w:rsidRDefault="00EE4546" w:rsidP="00D40F55">
      <w:pPr>
        <w:pStyle w:val="GPSL2numberedclause"/>
        <w:rPr>
          <w:rFonts w:ascii="Arial" w:hAnsi="Arial"/>
        </w:rPr>
      </w:pPr>
      <w:bookmarkStart w:id="272" w:name="_Ref127425863"/>
      <w:r w:rsidRPr="00D40F55">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Expiry Date, in which case the Customer shall pay the Supplier the Net Book Value of the Transferring Asset less the amount already paid through the Charges. </w:t>
      </w:r>
    </w:p>
    <w:bookmarkEnd w:id="272"/>
    <w:p w14:paraId="3F4C0680" w14:textId="77777777" w:rsidR="00EE4546" w:rsidRPr="00D40F55" w:rsidRDefault="00EE4546" w:rsidP="00D40F55">
      <w:pPr>
        <w:pStyle w:val="GPSL2numberedclause"/>
        <w:rPr>
          <w:rFonts w:ascii="Arial" w:hAnsi="Arial"/>
        </w:rPr>
      </w:pPr>
      <w:r w:rsidRPr="00D40F55">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2A22DF2" w14:textId="77777777" w:rsidR="00EE4546" w:rsidRPr="00D40F55" w:rsidRDefault="00EE4546" w:rsidP="00D40F55">
      <w:pPr>
        <w:pStyle w:val="GPSL2numberedclause"/>
        <w:rPr>
          <w:rFonts w:ascii="Arial" w:hAnsi="Arial"/>
        </w:rPr>
      </w:pPr>
      <w:bookmarkStart w:id="273" w:name="_Ref127425261"/>
      <w:r w:rsidRPr="00D40F55">
        <w:rPr>
          <w:rFonts w:ascii="Arial" w:hAnsi="Arial"/>
        </w:rPr>
        <w:t>Where the Supplier is notified in accordance with paragraph </w:t>
      </w:r>
      <w:r w:rsidRPr="00D40F55">
        <w:rPr>
          <w:rFonts w:ascii="Arial" w:hAnsi="Arial"/>
        </w:rPr>
        <w:fldChar w:fldCharType="begin"/>
      </w:r>
      <w:r w:rsidRPr="00D40F55">
        <w:rPr>
          <w:rFonts w:ascii="Arial" w:hAnsi="Arial"/>
        </w:rPr>
        <w:instrText xml:space="preserve"> REF _Ref364350801 \r \h  \* MERGEFORMAT </w:instrText>
      </w:r>
      <w:r w:rsidRPr="00D40F55">
        <w:rPr>
          <w:rFonts w:ascii="Arial" w:hAnsi="Arial"/>
        </w:rPr>
      </w:r>
      <w:r w:rsidRPr="00D40F55">
        <w:rPr>
          <w:rFonts w:ascii="Arial" w:hAnsi="Arial"/>
        </w:rPr>
        <w:fldChar w:fldCharType="separate"/>
      </w:r>
      <w:r w:rsidR="006A3A26">
        <w:rPr>
          <w:rFonts w:ascii="Arial" w:hAnsi="Arial"/>
        </w:rPr>
        <w:t>9.2.2</w:t>
      </w:r>
      <w:r w:rsidRPr="00D40F55">
        <w:rPr>
          <w:rFonts w:ascii="Arial" w:hAnsi="Arial"/>
        </w:rPr>
        <w:fldChar w:fldCharType="end"/>
      </w:r>
      <w:r w:rsidRPr="00D40F55">
        <w:rPr>
          <w:rFonts w:ascii="Arial" w:hAnsi="Arial"/>
        </w:rPr>
        <w:t xml:space="preserve"> of this Contract Schedule 2 that the Customer and/or the Replacement Supplier requires continued use of any Exclusive Assets that are not Transferable Assets or any Non-Exclusive Assets, the Supplier shall as soon as reasonably practicable:</w:t>
      </w:r>
    </w:p>
    <w:p w14:paraId="02C987C4" w14:textId="77777777" w:rsidR="00EE4546" w:rsidRPr="00D40F55" w:rsidRDefault="00EE4546" w:rsidP="00D40F55">
      <w:pPr>
        <w:pStyle w:val="GPSL3numberedclause"/>
        <w:rPr>
          <w:rFonts w:ascii="Arial" w:hAnsi="Arial"/>
        </w:rPr>
      </w:pPr>
      <w:r w:rsidRPr="00D40F55">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086A1E6F" w14:textId="77777777" w:rsidR="00EE4546" w:rsidRPr="00D40F55" w:rsidRDefault="00EE4546" w:rsidP="00D40F55">
      <w:pPr>
        <w:pStyle w:val="GPSL3numberedclause"/>
        <w:rPr>
          <w:rFonts w:ascii="Arial" w:hAnsi="Arial"/>
        </w:rPr>
      </w:pPr>
      <w:r w:rsidRPr="00D40F55">
        <w:rPr>
          <w:rFonts w:ascii="Arial" w:hAnsi="Arial"/>
        </w:rPr>
        <w:t>procure a suitable alternative to such assets and the Customer or the Replacement Supplier shall bear the reasonable proven costs of procuring the same.</w:t>
      </w:r>
    </w:p>
    <w:p w14:paraId="6A1E2C97" w14:textId="77777777" w:rsidR="00EE4546" w:rsidRPr="00D40F55" w:rsidRDefault="00EE4546" w:rsidP="00D40F55">
      <w:pPr>
        <w:pStyle w:val="GPSL2numberedclause"/>
        <w:rPr>
          <w:rFonts w:ascii="Arial" w:hAnsi="Arial"/>
        </w:rPr>
      </w:pPr>
      <w:bookmarkStart w:id="274" w:name="_Ref127426673"/>
      <w:bookmarkEnd w:id="273"/>
      <w:r w:rsidRPr="00D40F55">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74"/>
    </w:p>
    <w:p w14:paraId="22A18A65" w14:textId="77777777" w:rsidR="00EE4546" w:rsidRPr="00D40F55" w:rsidRDefault="00EE4546" w:rsidP="00D40F55">
      <w:pPr>
        <w:pStyle w:val="GPSL2numberedclause"/>
        <w:rPr>
          <w:rFonts w:ascii="Arial" w:hAnsi="Arial"/>
        </w:rPr>
      </w:pPr>
      <w:bookmarkStart w:id="275" w:name="_Ref37322775"/>
      <w:r w:rsidRPr="00D40F55">
        <w:rPr>
          <w:rFonts w:ascii="Arial" w:hAnsi="Arial"/>
        </w:rPr>
        <w:t>The Customer shall:</w:t>
      </w:r>
    </w:p>
    <w:p w14:paraId="2A46FE50" w14:textId="77777777" w:rsidR="00EE4546" w:rsidRPr="00D40F55" w:rsidRDefault="00EE4546" w:rsidP="00D40F55">
      <w:pPr>
        <w:pStyle w:val="GPSL3numberedclause"/>
        <w:rPr>
          <w:rFonts w:ascii="Arial" w:hAnsi="Arial"/>
        </w:rPr>
      </w:pPr>
      <w:r w:rsidRPr="00D40F55">
        <w:rPr>
          <w:rFonts w:ascii="Arial" w:hAnsi="Arial"/>
        </w:rPr>
        <w:t>accept assignments from the Supplier or join with the Supplier in procuring a novation of each Transferring Contract; and</w:t>
      </w:r>
    </w:p>
    <w:p w14:paraId="009710B1" w14:textId="77777777" w:rsidR="00EE4546" w:rsidRPr="00D40F55" w:rsidRDefault="00EE4546" w:rsidP="00D40F55">
      <w:pPr>
        <w:pStyle w:val="GPSL3numberedclause"/>
        <w:rPr>
          <w:rFonts w:ascii="Arial" w:hAnsi="Arial"/>
        </w:rPr>
      </w:pPr>
      <w:r w:rsidRPr="00D40F55">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75"/>
      <w:r w:rsidRPr="00D40F55">
        <w:rPr>
          <w:rFonts w:ascii="Arial" w:hAnsi="Arial"/>
        </w:rPr>
        <w:t>.</w:t>
      </w:r>
    </w:p>
    <w:p w14:paraId="3E6810AC" w14:textId="77777777" w:rsidR="00EE4546" w:rsidRPr="00D40F55" w:rsidRDefault="00EE4546" w:rsidP="00D40F55">
      <w:pPr>
        <w:pStyle w:val="GPSL2numberedclause"/>
        <w:rPr>
          <w:rFonts w:ascii="Arial" w:hAnsi="Arial"/>
        </w:rPr>
      </w:pPr>
      <w:r w:rsidRPr="00D40F55">
        <w:rPr>
          <w:rFonts w:ascii="Arial" w:hAnsi="Arial"/>
        </w:rPr>
        <w:lastRenderedPageBreak/>
        <w:t>The Supplier shall hold any Transferring Contracts on trust for the Customer until such time as the transfer of the relevant Transferring Contract to the Customer and/or the Replacement Supplier has been effected.</w:t>
      </w:r>
    </w:p>
    <w:p w14:paraId="39545D12" w14:textId="77777777" w:rsidR="00EE4546" w:rsidRPr="00D40F55" w:rsidRDefault="00EE4546" w:rsidP="00D40F55">
      <w:pPr>
        <w:pStyle w:val="GPSL2numberedclause"/>
        <w:rPr>
          <w:rFonts w:ascii="Arial" w:hAnsi="Arial"/>
        </w:rPr>
      </w:pPr>
      <w:bookmarkStart w:id="276" w:name="_Ref364757086"/>
      <w:r w:rsidRPr="00D40F55">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D40F55">
        <w:rPr>
          <w:rFonts w:ascii="Arial" w:hAnsi="Arial"/>
        </w:rPr>
        <w:fldChar w:fldCharType="begin"/>
      </w:r>
      <w:r w:rsidRPr="00D40F55">
        <w:rPr>
          <w:rFonts w:ascii="Arial" w:hAnsi="Arial"/>
        </w:rPr>
        <w:instrText xml:space="preserve"> REF _Ref127426673 \r \h  \* MERGEFORMAT </w:instrText>
      </w:r>
      <w:r w:rsidRPr="00D40F55">
        <w:rPr>
          <w:rFonts w:ascii="Arial" w:hAnsi="Arial"/>
        </w:rPr>
      </w:r>
      <w:r w:rsidRPr="00D40F55">
        <w:rPr>
          <w:rFonts w:ascii="Arial" w:hAnsi="Arial"/>
        </w:rPr>
        <w:fldChar w:fldCharType="separate"/>
      </w:r>
      <w:r w:rsidR="006A3A26">
        <w:rPr>
          <w:rFonts w:ascii="Arial" w:hAnsi="Arial"/>
        </w:rPr>
        <w:t>9.6</w:t>
      </w:r>
      <w:r w:rsidRPr="00D40F55">
        <w:rPr>
          <w:rFonts w:ascii="Arial" w:hAnsi="Arial"/>
        </w:rPr>
        <w:fldChar w:fldCharType="end"/>
      </w:r>
      <w:r w:rsidRPr="00D40F55">
        <w:rPr>
          <w:rFonts w:ascii="Arial" w:hAnsi="Arial"/>
        </w:rPr>
        <w:t xml:space="preserve"> of this Contract Schedule 2 in relation to any matters arising prior to the date of assignment or novation of such Transferring Contract.</w:t>
      </w:r>
      <w:bookmarkEnd w:id="276"/>
    </w:p>
    <w:p w14:paraId="74833E86" w14:textId="77777777" w:rsidR="00EE4546" w:rsidRPr="00D40F55" w:rsidRDefault="00EE4546" w:rsidP="00A33123">
      <w:pPr>
        <w:pStyle w:val="GPSL1SCHEDULEHeading"/>
        <w:numPr>
          <w:ilvl w:val="0"/>
          <w:numId w:val="18"/>
        </w:numPr>
        <w:spacing w:before="120" w:after="120"/>
        <w:rPr>
          <w:rFonts w:ascii="Arial" w:hAnsi="Arial"/>
        </w:rPr>
      </w:pPr>
      <w:bookmarkStart w:id="277" w:name="_DV_M564"/>
      <w:bookmarkStart w:id="278" w:name="_DV_M566"/>
      <w:bookmarkStart w:id="279" w:name="_DV_M567"/>
      <w:bookmarkEnd w:id="277"/>
      <w:bookmarkEnd w:id="278"/>
      <w:bookmarkEnd w:id="279"/>
      <w:r w:rsidRPr="00D40F55">
        <w:rPr>
          <w:rFonts w:ascii="Arial" w:hAnsi="Arial"/>
        </w:rPr>
        <w:t>SUPPLIER PERSONNEL</w:t>
      </w:r>
    </w:p>
    <w:p w14:paraId="6A02835A" w14:textId="77777777" w:rsidR="00EE4546" w:rsidRPr="00D40F55" w:rsidRDefault="00EE4546" w:rsidP="00D40F55">
      <w:pPr>
        <w:pStyle w:val="GPSL2numberedclause"/>
        <w:rPr>
          <w:rFonts w:ascii="Arial" w:hAnsi="Arial"/>
        </w:rPr>
      </w:pPr>
      <w:r w:rsidRPr="00D40F55">
        <w:rPr>
          <w:rFonts w:ascii="Arial" w:hAnsi="Arial"/>
        </w:rPr>
        <w:t>The Customer and Supplier agree and acknowledge that in the event of the Supplier ceasing to provide the Ordered Panel Services or part of them for any reason, Contract Schedule 3 (Staff Transfer) shall apply.</w:t>
      </w:r>
    </w:p>
    <w:p w14:paraId="7D760A74" w14:textId="77777777" w:rsidR="00EE4546" w:rsidRPr="00D40F55" w:rsidRDefault="00EE4546" w:rsidP="00D40F55">
      <w:pPr>
        <w:pStyle w:val="GPSL2numberedclause"/>
        <w:rPr>
          <w:rFonts w:ascii="Arial" w:hAnsi="Arial"/>
        </w:rPr>
      </w:pPr>
      <w:r w:rsidRPr="00D40F55">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Ordered Panel Services from transferring their employment to the Customer and/or the Replacement Supplier and/or Replacement Sub-Contractor.</w:t>
      </w:r>
    </w:p>
    <w:p w14:paraId="347C0086" w14:textId="77777777" w:rsidR="00EE4546" w:rsidRPr="00D40F55" w:rsidRDefault="00EE4546" w:rsidP="00D40F55">
      <w:pPr>
        <w:pStyle w:val="GPSL2numberedclause"/>
        <w:rPr>
          <w:rFonts w:ascii="Arial" w:hAnsi="Arial"/>
        </w:rPr>
      </w:pPr>
      <w:r w:rsidRPr="00D40F55">
        <w:rPr>
          <w:rFonts w:ascii="Arial" w:hAnsi="Arial"/>
        </w:rPr>
        <w:t>During the Termination Assistance Period, the Supplier shall and shall procure that any relevant Sub-Contractor shall:</w:t>
      </w:r>
    </w:p>
    <w:p w14:paraId="142CDC3D" w14:textId="77777777" w:rsidR="00EE4546" w:rsidRPr="00D40F55" w:rsidRDefault="00EE4546" w:rsidP="00D40F55">
      <w:pPr>
        <w:pStyle w:val="GPSL3numberedclause"/>
        <w:rPr>
          <w:rFonts w:ascii="Arial" w:hAnsi="Arial"/>
        </w:rPr>
      </w:pPr>
      <w:r w:rsidRPr="00D40F55">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1809D58C" w14:textId="77777777" w:rsidR="00EE4546" w:rsidRPr="00D40F55" w:rsidRDefault="00EE4546" w:rsidP="00D40F55">
      <w:pPr>
        <w:pStyle w:val="GPSL3numberedclause"/>
        <w:rPr>
          <w:rFonts w:ascii="Arial" w:hAnsi="Arial"/>
        </w:rPr>
      </w:pPr>
      <w:r w:rsidRPr="00D40F55">
        <w:rPr>
          <w:rFonts w:ascii="Arial" w:hAnsi="Arial"/>
        </w:rPr>
        <w:t>co-operate with the Customer and the Replacement Supplier to ensure an effective consultation process and smooth transfer in respect of Transferring Supplier Employees in line with good employee relations and the effective continuity of the Ordered Panel Services.</w:t>
      </w:r>
    </w:p>
    <w:p w14:paraId="4C5216FA" w14:textId="033FB747" w:rsidR="00EE4546" w:rsidRPr="00D40F55" w:rsidRDefault="00EE4546" w:rsidP="00D40F55">
      <w:pPr>
        <w:pStyle w:val="GPSL2numberedclause"/>
        <w:rPr>
          <w:rFonts w:ascii="Arial" w:hAnsi="Arial"/>
        </w:rPr>
      </w:pPr>
      <w:r w:rsidRPr="00D40F55">
        <w:rPr>
          <w:rFonts w:ascii="Arial" w:hAnsi="Arial"/>
        </w:rPr>
        <w:t>The Supplier shall immediately notify the Customer or, at the direction of the Customer, the Replacement Supplier of any period of notice given by the Supplier or received from any person referred to in the Staffing Information</w:t>
      </w:r>
      <w:r w:rsidR="00FF39AF" w:rsidRPr="00D40F55">
        <w:rPr>
          <w:rFonts w:ascii="Arial" w:hAnsi="Arial"/>
        </w:rPr>
        <w:t xml:space="preserve"> as defined in Contract Schedule 3 (Staff Transfer)</w:t>
      </w:r>
      <w:r w:rsidRPr="00D40F55">
        <w:rPr>
          <w:rFonts w:ascii="Arial" w:hAnsi="Arial"/>
        </w:rPr>
        <w:t>, regardless of when such notice takes effect.</w:t>
      </w:r>
    </w:p>
    <w:p w14:paraId="04485ABA" w14:textId="12105BAA" w:rsidR="00EE4546" w:rsidRPr="00D40F55" w:rsidRDefault="00EE4546" w:rsidP="00D40F55">
      <w:pPr>
        <w:pStyle w:val="GPSL2numberedclause"/>
        <w:rPr>
          <w:rFonts w:ascii="Arial" w:hAnsi="Arial"/>
        </w:rPr>
      </w:pPr>
      <w:r w:rsidRPr="00D40F55">
        <w:rPr>
          <w:rFonts w:ascii="Arial" w:hAnsi="Arial"/>
        </w:rPr>
        <w:t>The Supplier shall not for a period of twelve (12) </w:t>
      </w:r>
      <w:r w:rsidR="00FF39AF" w:rsidRPr="00D40F55">
        <w:rPr>
          <w:rFonts w:ascii="Arial" w:hAnsi="Arial"/>
        </w:rPr>
        <w:t>M</w:t>
      </w:r>
      <w:r w:rsidRPr="00D40F55">
        <w:rPr>
          <w:rFonts w:ascii="Arial" w:hAnsi="Arial"/>
        </w:rPr>
        <w:t>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w:t>
      </w:r>
      <w:r w:rsidR="00DE6596" w:rsidRPr="00D40F55">
        <w:rPr>
          <w:rFonts w:ascii="Arial" w:hAnsi="Arial"/>
        </w:rPr>
        <w:t>ffer under Contract Schedule 3</w:t>
      </w:r>
      <w:r w:rsidRPr="00D40F55">
        <w:rPr>
          <w:rFonts w:ascii="Arial" w:hAnsi="Arial"/>
        </w:rPr>
        <w:t xml:space="preserve"> (Staff Transfer) in respect of a Transferring Supplier Employee not identified in the Supplier's Final Supplier Personnel List.</w:t>
      </w:r>
    </w:p>
    <w:p w14:paraId="66CD463E" w14:textId="77777777" w:rsidR="00EE4546" w:rsidRPr="00D40F55" w:rsidRDefault="00EE4546" w:rsidP="00A33123">
      <w:pPr>
        <w:pStyle w:val="GPSL1SCHEDULEHeading"/>
        <w:numPr>
          <w:ilvl w:val="0"/>
          <w:numId w:val="18"/>
        </w:numPr>
        <w:spacing w:before="120" w:after="120"/>
        <w:rPr>
          <w:rFonts w:ascii="Arial" w:hAnsi="Arial"/>
        </w:rPr>
      </w:pPr>
      <w:bookmarkStart w:id="280" w:name="_Ref127425458"/>
      <w:r w:rsidRPr="00D40F55">
        <w:rPr>
          <w:rFonts w:ascii="Arial" w:hAnsi="Arial"/>
        </w:rPr>
        <w:t xml:space="preserve">CHARGES </w:t>
      </w:r>
      <w:bookmarkEnd w:id="280"/>
    </w:p>
    <w:p w14:paraId="6C0CACF6" w14:textId="77777777" w:rsidR="00EE4546" w:rsidRPr="00D40F55" w:rsidRDefault="00EE4546" w:rsidP="00D40F55">
      <w:pPr>
        <w:pStyle w:val="GPSL2numberedclause"/>
        <w:rPr>
          <w:rFonts w:ascii="Arial" w:hAnsi="Arial"/>
        </w:rPr>
      </w:pPr>
      <w:r w:rsidRPr="00D40F55">
        <w:rPr>
          <w:rFonts w:ascii="Arial" w:hAnsi="Arial"/>
        </w:rPr>
        <w:t xml:space="preserve">Except as otherwise expressly specified in this Contract , the Supplier shall not make any charges for the services provided by the Supplier pursuant to, and the Customer shall not be obliged to pay for costs incurred by the Supplier in relation to its compliance with, this Contract Schedule 2 including the preparation and implementation of the Exit </w:t>
      </w:r>
      <w:r w:rsidRPr="00D40F55">
        <w:rPr>
          <w:rFonts w:ascii="Arial" w:hAnsi="Arial"/>
        </w:rPr>
        <w:lastRenderedPageBreak/>
        <w:t>Plan, the Termination Assistance and any activities mutually agreed between the Parties to carry on after the expiry of the Termination Assistance Period.</w:t>
      </w:r>
    </w:p>
    <w:p w14:paraId="3D543D8C" w14:textId="77777777" w:rsidR="00EE4546" w:rsidRPr="00D40F55" w:rsidRDefault="00EE4546" w:rsidP="00A33123">
      <w:pPr>
        <w:pStyle w:val="GPSL1SCHEDULEHeading"/>
        <w:numPr>
          <w:ilvl w:val="0"/>
          <w:numId w:val="18"/>
        </w:numPr>
        <w:spacing w:before="120" w:after="120"/>
        <w:rPr>
          <w:rFonts w:ascii="Arial" w:hAnsi="Arial"/>
        </w:rPr>
      </w:pPr>
      <w:r w:rsidRPr="00D40F55">
        <w:rPr>
          <w:rFonts w:ascii="Arial" w:hAnsi="Arial"/>
        </w:rPr>
        <w:t xml:space="preserve">APPORTIONMENTS </w:t>
      </w:r>
    </w:p>
    <w:p w14:paraId="63C9F827" w14:textId="77777777" w:rsidR="00EE4546" w:rsidRPr="00D40F55" w:rsidRDefault="00EE4546" w:rsidP="00D40F55">
      <w:pPr>
        <w:pStyle w:val="GPSL2numberedclause"/>
        <w:rPr>
          <w:rFonts w:ascii="Arial" w:hAnsi="Arial"/>
        </w:rPr>
      </w:pPr>
      <w:bookmarkStart w:id="281" w:name="_Ref364351843"/>
      <w:r w:rsidRPr="00D40F55">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82" w:name="_Ref127426852"/>
      <w:r w:rsidRPr="00D40F55">
        <w:rPr>
          <w:rFonts w:ascii="Arial" w:hAnsi="Arial"/>
        </w:rPr>
        <w:t>) as follows:</w:t>
      </w:r>
      <w:bookmarkEnd w:id="281"/>
      <w:bookmarkEnd w:id="282"/>
    </w:p>
    <w:p w14:paraId="5641D745" w14:textId="77777777" w:rsidR="00EE4546" w:rsidRPr="00D40F55" w:rsidRDefault="00EE4546" w:rsidP="00D40F55">
      <w:pPr>
        <w:pStyle w:val="GPSL3numberedclause"/>
        <w:rPr>
          <w:rFonts w:ascii="Arial" w:hAnsi="Arial"/>
        </w:rPr>
      </w:pPr>
      <w:r w:rsidRPr="00D40F55">
        <w:rPr>
          <w:rFonts w:ascii="Arial" w:hAnsi="Arial"/>
        </w:rPr>
        <w:t>the amounts shall be annualised and divided by 365 to reach a daily rate;</w:t>
      </w:r>
    </w:p>
    <w:p w14:paraId="36EC4982" w14:textId="77777777" w:rsidR="00EE4546" w:rsidRPr="00D40F55" w:rsidRDefault="00EE4546" w:rsidP="00D40F55">
      <w:pPr>
        <w:pStyle w:val="GPSL3numberedclause"/>
        <w:rPr>
          <w:rFonts w:ascii="Arial" w:hAnsi="Arial"/>
        </w:rPr>
      </w:pPr>
      <w:r w:rsidRPr="00D40F55">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21CCD918" w14:textId="77777777" w:rsidR="00EE4546" w:rsidRPr="00D40F55" w:rsidRDefault="00EE4546" w:rsidP="00D40F55">
      <w:pPr>
        <w:pStyle w:val="GPSL3numberedclause"/>
        <w:rPr>
          <w:rFonts w:ascii="Arial" w:hAnsi="Arial"/>
        </w:rPr>
      </w:pPr>
      <w:r w:rsidRPr="00D40F55">
        <w:rPr>
          <w:rFonts w:ascii="Arial" w:hAnsi="Arial"/>
        </w:rPr>
        <w:t>the Supplier shall be responsible for or entitled to (as the case may be) the rest of the invoice.</w:t>
      </w:r>
    </w:p>
    <w:p w14:paraId="4AB13187" w14:textId="77777777" w:rsidR="00EE4546" w:rsidRPr="00D40F55" w:rsidRDefault="00EE4546" w:rsidP="00D40F55">
      <w:pPr>
        <w:pStyle w:val="GPSL2numberedclause"/>
        <w:rPr>
          <w:rFonts w:ascii="Arial" w:hAnsi="Arial"/>
        </w:rPr>
      </w:pPr>
      <w:r w:rsidRPr="00D40F55">
        <w:rPr>
          <w:rFonts w:ascii="Arial" w:hAnsi="Arial"/>
        </w:rPr>
        <w:t>Each Party shall pay (and/or the Customer shall procure that the Replacement Supplier shall pay) any monies due under paragraph </w:t>
      </w:r>
      <w:r w:rsidRPr="00D40F55">
        <w:rPr>
          <w:rFonts w:ascii="Arial" w:hAnsi="Arial"/>
        </w:rPr>
        <w:fldChar w:fldCharType="begin"/>
      </w:r>
      <w:r w:rsidRPr="00D40F55">
        <w:rPr>
          <w:rFonts w:ascii="Arial" w:hAnsi="Arial"/>
        </w:rPr>
        <w:instrText xml:space="preserve"> REF _Ref364351843 \r \h  \* MERGEFORMAT </w:instrText>
      </w:r>
      <w:r w:rsidRPr="00D40F55">
        <w:rPr>
          <w:rFonts w:ascii="Arial" w:hAnsi="Arial"/>
        </w:rPr>
      </w:r>
      <w:r w:rsidRPr="00D40F55">
        <w:rPr>
          <w:rFonts w:ascii="Arial" w:hAnsi="Arial"/>
        </w:rPr>
        <w:fldChar w:fldCharType="separate"/>
      </w:r>
      <w:r w:rsidR="006A3A26">
        <w:rPr>
          <w:rFonts w:ascii="Arial" w:hAnsi="Arial"/>
        </w:rPr>
        <w:t>12.1</w:t>
      </w:r>
      <w:r w:rsidRPr="00D40F55">
        <w:rPr>
          <w:rFonts w:ascii="Arial" w:hAnsi="Arial"/>
        </w:rPr>
        <w:fldChar w:fldCharType="end"/>
      </w:r>
      <w:r w:rsidRPr="00D40F55">
        <w:rPr>
          <w:rFonts w:ascii="Arial" w:hAnsi="Arial"/>
        </w:rPr>
        <w:t xml:space="preserve"> of this Contract Schedule 2 as soon as reasonably practicable.</w:t>
      </w:r>
    </w:p>
    <w:p w14:paraId="0AC5F0A5" w14:textId="77777777" w:rsidR="00FA30C4" w:rsidRPr="00D40F55" w:rsidRDefault="00FA30C4" w:rsidP="00D40F55">
      <w:pPr>
        <w:overflowPunct/>
        <w:autoSpaceDE/>
        <w:autoSpaceDN/>
        <w:adjustRightInd/>
        <w:spacing w:before="120" w:after="120" w:line="240" w:lineRule="auto"/>
        <w:jc w:val="left"/>
        <w:textAlignment w:val="auto"/>
        <w:rPr>
          <w:rFonts w:cs="Arial"/>
          <w:b/>
          <w:szCs w:val="22"/>
          <w:lang w:eastAsia="en-GB"/>
        </w:rPr>
      </w:pPr>
      <w:r w:rsidRPr="00D40F55">
        <w:rPr>
          <w:rFonts w:cs="Arial"/>
          <w:b/>
          <w:szCs w:val="22"/>
        </w:rPr>
        <w:br w:type="page"/>
      </w:r>
    </w:p>
    <w:p w14:paraId="66ADB34B" w14:textId="77777777" w:rsidR="00FA30C4" w:rsidRPr="00D40F55" w:rsidRDefault="00FA30C4" w:rsidP="00D40F55">
      <w:pPr>
        <w:pStyle w:val="Heading1"/>
        <w:keepNext/>
        <w:numPr>
          <w:ilvl w:val="0"/>
          <w:numId w:val="0"/>
        </w:numPr>
        <w:spacing w:before="120" w:after="120"/>
        <w:ind w:left="567"/>
        <w:jc w:val="center"/>
        <w:rPr>
          <w:rFonts w:cs="Arial"/>
          <w:szCs w:val="22"/>
        </w:rPr>
      </w:pPr>
      <w:bookmarkStart w:id="283" w:name="_Toc431551204"/>
      <w:bookmarkStart w:id="284" w:name="_Toc461702416"/>
      <w:r w:rsidRPr="00D40F55">
        <w:rPr>
          <w:rFonts w:cs="Arial"/>
          <w:szCs w:val="22"/>
        </w:rPr>
        <w:lastRenderedPageBreak/>
        <w:t>CONTRACT SCHEDULE 3: STAFF TRANSFER</w:t>
      </w:r>
      <w:bookmarkEnd w:id="283"/>
      <w:bookmarkEnd w:id="284"/>
    </w:p>
    <w:p w14:paraId="30C43DC8" w14:textId="77777777" w:rsidR="00FA30C4" w:rsidRPr="00D40F55" w:rsidRDefault="00FA30C4" w:rsidP="00A33123">
      <w:pPr>
        <w:pStyle w:val="GPSL1CLAUSEHEADING"/>
        <w:numPr>
          <w:ilvl w:val="0"/>
          <w:numId w:val="37"/>
        </w:numPr>
        <w:spacing w:before="120" w:after="120"/>
        <w:rPr>
          <w:rFonts w:ascii="Arial" w:hAnsi="Arial"/>
        </w:rPr>
      </w:pPr>
      <w:bookmarkStart w:id="285" w:name="_Ref384036770"/>
      <w:r w:rsidRPr="00D40F55">
        <w:rPr>
          <w:rFonts w:ascii="Arial" w:hAnsi="Arial"/>
        </w:rPr>
        <w:t>DEFINITIONS</w:t>
      </w:r>
      <w:bookmarkEnd w:id="285"/>
    </w:p>
    <w:p w14:paraId="7382ECF5" w14:textId="77777777" w:rsidR="00FA30C4" w:rsidRPr="00D40F55" w:rsidRDefault="00FA30C4" w:rsidP="00D40F55">
      <w:pPr>
        <w:pStyle w:val="GPSL2numberedclause"/>
        <w:numPr>
          <w:ilvl w:val="0"/>
          <w:numId w:val="0"/>
        </w:numPr>
        <w:rPr>
          <w:rFonts w:ascii="Arial" w:hAnsi="Arial"/>
        </w:rPr>
      </w:pPr>
      <w:r w:rsidRPr="00D40F55">
        <w:rPr>
          <w:rFonts w:ascii="Arial" w:hAnsi="Arial"/>
        </w:rPr>
        <w:t>In this Contract Schedule 3, the following definitions shall apply:</w:t>
      </w:r>
    </w:p>
    <w:p w14:paraId="00C961E7" w14:textId="77777777" w:rsidR="00FA30C4" w:rsidRPr="00D40F55" w:rsidRDefault="00FA30C4" w:rsidP="00D40F55">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3"/>
        <w:gridCol w:w="6006"/>
      </w:tblGrid>
      <w:tr w:rsidR="00FA30C4" w:rsidRPr="00D40F55" w14:paraId="32F09043" w14:textId="77777777" w:rsidTr="00E56DC7">
        <w:tc>
          <w:tcPr>
            <w:tcW w:w="3085" w:type="dxa"/>
          </w:tcPr>
          <w:p w14:paraId="48BD87CD" w14:textId="77777777" w:rsidR="00FA30C4" w:rsidRPr="00D40F55" w:rsidRDefault="00FA30C4" w:rsidP="00D40F55">
            <w:pPr>
              <w:pStyle w:val="GPSDefinitionTerm"/>
              <w:spacing w:before="120"/>
              <w:rPr>
                <w:bCs/>
                <w:i/>
              </w:rPr>
            </w:pPr>
            <w:r w:rsidRPr="00D40F55">
              <w:t>“Admission Agreement”</w:t>
            </w:r>
          </w:p>
        </w:tc>
        <w:tc>
          <w:tcPr>
            <w:tcW w:w="6157" w:type="dxa"/>
          </w:tcPr>
          <w:p w14:paraId="2A0F95BF" w14:textId="77777777" w:rsidR="00FA30C4" w:rsidRPr="00D40F55" w:rsidRDefault="00FA30C4" w:rsidP="00D40F55">
            <w:pPr>
              <w:pStyle w:val="Guidancenoteparagraphtext"/>
              <w:tabs>
                <w:tab w:val="left" w:pos="235"/>
              </w:tabs>
              <w:spacing w:before="120" w:after="120"/>
              <w:rPr>
                <w:rFonts w:cs="Arial"/>
                <w:b w:val="0"/>
                <w:bCs/>
                <w:i w:val="0"/>
                <w:sz w:val="22"/>
                <w:szCs w:val="22"/>
              </w:rPr>
            </w:pPr>
            <w:r w:rsidRPr="00D40F55">
              <w:rPr>
                <w:rFonts w:cs="Arial"/>
                <w:b w:val="0"/>
                <w:bCs/>
                <w:i w:val="0"/>
                <w:sz w:val="22"/>
                <w:szCs w:val="22"/>
              </w:rPr>
              <w:t>An admission agreement in the form available on the Civil Service Pensions website immediately prior to the Relevant Transfer Date to be entered into by the Supplier where it agrees to participate in the Schemes in respect of the Ordered Panel Services;</w:t>
            </w:r>
          </w:p>
        </w:tc>
      </w:tr>
      <w:tr w:rsidR="00FA30C4" w:rsidRPr="00D40F55" w14:paraId="6C85E3C3" w14:textId="77777777" w:rsidTr="00E56DC7">
        <w:tc>
          <w:tcPr>
            <w:tcW w:w="3085" w:type="dxa"/>
          </w:tcPr>
          <w:p w14:paraId="51DB25F1" w14:textId="77777777" w:rsidR="00FA30C4" w:rsidRPr="00D40F55" w:rsidRDefault="00FA30C4" w:rsidP="00D40F55">
            <w:pPr>
              <w:pStyle w:val="GPSDefinitionTerm"/>
              <w:spacing w:before="120"/>
            </w:pPr>
            <w:r w:rsidRPr="00D40F55">
              <w:t>“Eligible Employee”</w:t>
            </w:r>
          </w:p>
        </w:tc>
        <w:tc>
          <w:tcPr>
            <w:tcW w:w="6157" w:type="dxa"/>
          </w:tcPr>
          <w:p w14:paraId="5F4B72F4" w14:textId="77777777" w:rsidR="00FA30C4" w:rsidRPr="00D40F55" w:rsidRDefault="00FA30C4" w:rsidP="00D40F55">
            <w:pPr>
              <w:pStyle w:val="Guidancenoteparagraphtext"/>
              <w:tabs>
                <w:tab w:val="left" w:pos="235"/>
              </w:tabs>
              <w:spacing w:before="120" w:after="120"/>
              <w:rPr>
                <w:rFonts w:cs="Arial"/>
                <w:b w:val="0"/>
                <w:bCs/>
                <w:i w:val="0"/>
                <w:sz w:val="22"/>
                <w:szCs w:val="22"/>
              </w:rPr>
            </w:pPr>
            <w:r w:rsidRPr="00D40F55">
              <w:rPr>
                <w:rFonts w:cs="Arial"/>
                <w:b w:val="0"/>
                <w:bCs/>
                <w:i w:val="0"/>
                <w:sz w:val="22"/>
                <w:szCs w:val="22"/>
              </w:rPr>
              <w:t>any Fair Deal Employee who at the relevant time is an eligible employee as defined in the Admission Agreement;</w:t>
            </w:r>
          </w:p>
        </w:tc>
      </w:tr>
      <w:tr w:rsidR="00FA30C4" w:rsidRPr="00D40F55" w14:paraId="0901231D" w14:textId="77777777" w:rsidTr="00E56DC7">
        <w:tc>
          <w:tcPr>
            <w:tcW w:w="3085" w:type="dxa"/>
          </w:tcPr>
          <w:p w14:paraId="677FA9F9" w14:textId="77777777" w:rsidR="00FA30C4" w:rsidRPr="00D40F55" w:rsidRDefault="00FA30C4" w:rsidP="00D40F55">
            <w:pPr>
              <w:pStyle w:val="GPSDefinitionTerm"/>
              <w:spacing w:before="120"/>
            </w:pPr>
            <w:r w:rsidRPr="00D40F55">
              <w:t>“Fair Deal Employees”</w:t>
            </w:r>
          </w:p>
        </w:tc>
        <w:tc>
          <w:tcPr>
            <w:tcW w:w="6157" w:type="dxa"/>
          </w:tcPr>
          <w:p w14:paraId="27A8924C" w14:textId="77777777" w:rsidR="00FA30C4" w:rsidRPr="00D40F55" w:rsidRDefault="00FA30C4" w:rsidP="00D40F55">
            <w:pPr>
              <w:pStyle w:val="Guidancenoteparagraphtext"/>
              <w:tabs>
                <w:tab w:val="left" w:pos="235"/>
              </w:tabs>
              <w:spacing w:before="120" w:after="120"/>
              <w:rPr>
                <w:rFonts w:cs="Arial"/>
                <w:b w:val="0"/>
                <w:bCs/>
                <w:i w:val="0"/>
                <w:sz w:val="22"/>
                <w:szCs w:val="22"/>
              </w:rPr>
            </w:pPr>
            <w:r w:rsidRPr="00D40F55">
              <w:rPr>
                <w:rFonts w:cs="Arial"/>
                <w:b w:val="0"/>
                <w:bCs/>
                <w:i w:val="0"/>
                <w:sz w:val="22"/>
                <w:szCs w:val="22"/>
              </w:rPr>
              <w:t>those Transferring Customer Employees who are on the Relevant Transfer Date entitled to the protection of New Fair Deal (and, in the event that Part B of this Contract Schedule 3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FA30C4" w:rsidRPr="00D40F55" w14:paraId="0B3A8682" w14:textId="77777777" w:rsidTr="00E56DC7">
        <w:tc>
          <w:tcPr>
            <w:tcW w:w="3085" w:type="dxa"/>
          </w:tcPr>
          <w:p w14:paraId="0BACB72D" w14:textId="77777777" w:rsidR="00FA30C4" w:rsidRPr="00D40F55" w:rsidRDefault="00FA30C4" w:rsidP="00D40F55">
            <w:pPr>
              <w:pStyle w:val="GPSDefinitionTerm"/>
              <w:spacing w:before="120"/>
            </w:pPr>
            <w:r w:rsidRPr="00D40F55">
              <w:t>“Former Supplier”</w:t>
            </w:r>
          </w:p>
        </w:tc>
        <w:tc>
          <w:tcPr>
            <w:tcW w:w="6157" w:type="dxa"/>
          </w:tcPr>
          <w:p w14:paraId="7BFBF031" w14:textId="77777777" w:rsidR="00FA30C4" w:rsidRPr="00D40F55" w:rsidRDefault="00FA30C4" w:rsidP="00D40F55">
            <w:pPr>
              <w:pStyle w:val="Guidancenoteparagraphtext"/>
              <w:tabs>
                <w:tab w:val="left" w:pos="235"/>
              </w:tabs>
              <w:spacing w:before="120" w:after="120"/>
              <w:rPr>
                <w:rFonts w:cs="Arial"/>
                <w:b w:val="0"/>
                <w:bCs/>
                <w:i w:val="0"/>
                <w:sz w:val="22"/>
                <w:szCs w:val="22"/>
              </w:rPr>
            </w:pPr>
            <w:r w:rsidRPr="00D40F55">
              <w:rPr>
                <w:rFonts w:cs="Arial"/>
                <w:b w:val="0"/>
                <w:bCs/>
                <w:i w:val="0"/>
                <w:sz w:val="22"/>
                <w:szCs w:val="22"/>
              </w:rPr>
              <w:t>a supplier supplying services to the Customer before the Relevant Transfer Date that are the same as or substantially similar to the Ordered Panel Services (or any part of the Ordered Panel Services) and shall include any sub-contractor of such supplier (or any sub-contractor of any such sub-contractor);</w:t>
            </w:r>
          </w:p>
        </w:tc>
      </w:tr>
      <w:tr w:rsidR="00FA30C4" w:rsidRPr="00D40F55" w14:paraId="19B5D175" w14:textId="77777777" w:rsidTr="00E56DC7">
        <w:tc>
          <w:tcPr>
            <w:tcW w:w="3085" w:type="dxa"/>
          </w:tcPr>
          <w:p w14:paraId="5F46E2B2" w14:textId="77777777" w:rsidR="00FA30C4" w:rsidRPr="00D40F55" w:rsidRDefault="00FA30C4" w:rsidP="00D40F55">
            <w:pPr>
              <w:pStyle w:val="GPSDefinitionTerm"/>
              <w:spacing w:before="120"/>
            </w:pPr>
            <w:r w:rsidRPr="00D40F55">
              <w:t>“New Fair Deal”</w:t>
            </w:r>
          </w:p>
        </w:tc>
        <w:tc>
          <w:tcPr>
            <w:tcW w:w="6157" w:type="dxa"/>
          </w:tcPr>
          <w:p w14:paraId="3D73ACB8" w14:textId="77777777" w:rsidR="00FA30C4" w:rsidRPr="00D40F55" w:rsidRDefault="00FA30C4" w:rsidP="00D40F55">
            <w:pPr>
              <w:pStyle w:val="Guidancenoteparagraphtext"/>
              <w:tabs>
                <w:tab w:val="left" w:pos="235"/>
              </w:tabs>
              <w:spacing w:before="120" w:after="120"/>
              <w:rPr>
                <w:rFonts w:cs="Arial"/>
                <w:b w:val="0"/>
                <w:bCs/>
                <w:i w:val="0"/>
                <w:sz w:val="22"/>
                <w:szCs w:val="22"/>
              </w:rPr>
            </w:pPr>
            <w:r w:rsidRPr="00D40F55">
              <w:rPr>
                <w:rFonts w:cs="Arial"/>
                <w:b w:val="0"/>
                <w:bCs/>
                <w:i w:val="0"/>
                <w:sz w:val="22"/>
                <w:szCs w:val="22"/>
              </w:rPr>
              <w:t xml:space="preserve">the revised Fair Deal position set out in the HM Treasury guidance: </w:t>
            </w:r>
            <w:r w:rsidRPr="00D40F55">
              <w:rPr>
                <w:rFonts w:cs="Arial"/>
                <w:b w:val="0"/>
                <w:bCs/>
                <w:sz w:val="22"/>
                <w:szCs w:val="22"/>
              </w:rPr>
              <w:t>“Fair Deal for staff pensions: staff transfer from central government”</w:t>
            </w:r>
            <w:r w:rsidRPr="00D40F55">
              <w:rPr>
                <w:rFonts w:cs="Arial"/>
                <w:b w:val="0"/>
                <w:bCs/>
                <w:i w:val="0"/>
                <w:sz w:val="22"/>
                <w:szCs w:val="22"/>
              </w:rPr>
              <w:t xml:space="preserve"> issued in October 2013 including any amendments to that document immediately prior to the Relevant Transfer Date;</w:t>
            </w:r>
          </w:p>
        </w:tc>
      </w:tr>
      <w:tr w:rsidR="00FA30C4" w:rsidRPr="00D40F55" w14:paraId="7257603C" w14:textId="77777777" w:rsidTr="00E56DC7">
        <w:tc>
          <w:tcPr>
            <w:tcW w:w="3085" w:type="dxa"/>
          </w:tcPr>
          <w:p w14:paraId="6F313B56" w14:textId="77777777" w:rsidR="00FA30C4" w:rsidRPr="00D40F55" w:rsidRDefault="00FA30C4" w:rsidP="00D40F55">
            <w:pPr>
              <w:pStyle w:val="GPSDefinitionTerm"/>
              <w:spacing w:before="120"/>
            </w:pPr>
            <w:r w:rsidRPr="00D40F55">
              <w:t>“Notified Sub-Contractor”</w:t>
            </w:r>
          </w:p>
        </w:tc>
        <w:tc>
          <w:tcPr>
            <w:tcW w:w="6157" w:type="dxa"/>
          </w:tcPr>
          <w:p w14:paraId="4EBE372C" w14:textId="77777777" w:rsidR="00FA30C4" w:rsidRPr="00D40F55" w:rsidRDefault="00FA30C4" w:rsidP="00D40F55">
            <w:pPr>
              <w:pStyle w:val="Guidancenoteparagraphtext"/>
              <w:tabs>
                <w:tab w:val="left" w:pos="235"/>
              </w:tabs>
              <w:spacing w:before="120" w:after="120"/>
              <w:rPr>
                <w:rFonts w:cs="Arial"/>
                <w:b w:val="0"/>
                <w:bCs/>
                <w:i w:val="0"/>
                <w:sz w:val="22"/>
                <w:szCs w:val="22"/>
              </w:rPr>
            </w:pPr>
            <w:r w:rsidRPr="00D40F55">
              <w:rPr>
                <w:rFonts w:cs="Arial"/>
                <w:b w:val="0"/>
                <w:bCs/>
                <w:i w:val="0"/>
                <w:sz w:val="22"/>
                <w:szCs w:val="22"/>
              </w:rPr>
              <w:t>a Sub-Contractor identified in the Annex to this Contract Schedule 3 to whom Transferring Customer Employees and/or Transferring Former Supplier Employees will transfer on a Relevant Transfer Date;</w:t>
            </w:r>
          </w:p>
        </w:tc>
      </w:tr>
      <w:tr w:rsidR="00FA30C4" w:rsidRPr="00D40F55" w14:paraId="4AC15166" w14:textId="77777777" w:rsidTr="00E56DC7">
        <w:tc>
          <w:tcPr>
            <w:tcW w:w="3085" w:type="dxa"/>
          </w:tcPr>
          <w:p w14:paraId="1D13C20E" w14:textId="77777777" w:rsidR="00FA30C4" w:rsidRPr="00D40F55" w:rsidRDefault="00FA30C4" w:rsidP="00D40F55">
            <w:pPr>
              <w:pStyle w:val="GPSDefinitionTerm"/>
              <w:spacing w:before="120"/>
            </w:pPr>
            <w:r w:rsidRPr="00D40F55">
              <w:t>“Replacement Sub-Contractor”</w:t>
            </w:r>
          </w:p>
        </w:tc>
        <w:tc>
          <w:tcPr>
            <w:tcW w:w="6157" w:type="dxa"/>
          </w:tcPr>
          <w:p w14:paraId="1A084810" w14:textId="77777777" w:rsidR="00FA30C4" w:rsidRPr="00D40F55" w:rsidRDefault="00FA30C4" w:rsidP="00D40F55">
            <w:pPr>
              <w:pStyle w:val="Guidancenoteparagraphtext"/>
              <w:tabs>
                <w:tab w:val="left" w:pos="235"/>
              </w:tabs>
              <w:spacing w:before="120" w:after="120"/>
              <w:rPr>
                <w:rFonts w:cs="Arial"/>
                <w:b w:val="0"/>
                <w:bCs/>
                <w:i w:val="0"/>
                <w:sz w:val="22"/>
                <w:szCs w:val="22"/>
              </w:rPr>
            </w:pPr>
            <w:r w:rsidRPr="00D40F55">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910390" w:rsidRPr="00D40F55" w14:paraId="540AADA4" w14:textId="77777777" w:rsidTr="00E56DC7">
        <w:tc>
          <w:tcPr>
            <w:tcW w:w="3085" w:type="dxa"/>
          </w:tcPr>
          <w:p w14:paraId="755C89BF" w14:textId="77777777" w:rsidR="00910390" w:rsidRPr="00D40F55" w:rsidRDefault="00910390" w:rsidP="00D40F55">
            <w:pPr>
              <w:pStyle w:val="GPSDefinitionTerm"/>
              <w:spacing w:before="120"/>
            </w:pPr>
            <w:r w:rsidRPr="00D40F55">
              <w:t>“Replacement Services”</w:t>
            </w:r>
          </w:p>
        </w:tc>
        <w:tc>
          <w:tcPr>
            <w:tcW w:w="6157" w:type="dxa"/>
          </w:tcPr>
          <w:p w14:paraId="7A1D6077" w14:textId="77777777" w:rsidR="00910390" w:rsidRPr="00D40F55" w:rsidRDefault="00910390" w:rsidP="00D40F55">
            <w:pPr>
              <w:pStyle w:val="Guidancenoteparagraphtext"/>
              <w:tabs>
                <w:tab w:val="left" w:pos="235"/>
              </w:tabs>
              <w:spacing w:before="120" w:after="120"/>
              <w:rPr>
                <w:rFonts w:cs="Arial"/>
                <w:b w:val="0"/>
                <w:bCs/>
                <w:i w:val="0"/>
                <w:sz w:val="22"/>
                <w:szCs w:val="22"/>
              </w:rPr>
            </w:pPr>
            <w:r w:rsidRPr="00D40F55">
              <w:rPr>
                <w:rFonts w:cs="Arial"/>
                <w:b w:val="0"/>
                <w:i w:val="0"/>
                <w:sz w:val="22"/>
                <w:szCs w:val="22"/>
              </w:rPr>
              <w:t xml:space="preserve">means any services which are substantially similar to any of the Ordered Panel Services and which the Customer receives in substitution for any of the Ordered Panel Services following the Expiry Date, whether those services </w:t>
            </w:r>
            <w:r w:rsidRPr="00D40F55">
              <w:rPr>
                <w:rFonts w:cs="Arial"/>
                <w:b w:val="0"/>
                <w:i w:val="0"/>
                <w:sz w:val="22"/>
                <w:szCs w:val="22"/>
              </w:rPr>
              <w:lastRenderedPageBreak/>
              <w:t>are provided by the Customer internally and/or by any third party;</w:t>
            </w:r>
          </w:p>
        </w:tc>
      </w:tr>
      <w:tr w:rsidR="00910390" w:rsidRPr="00D40F55" w14:paraId="2DE45393" w14:textId="77777777" w:rsidTr="00E56DC7">
        <w:tc>
          <w:tcPr>
            <w:tcW w:w="3085" w:type="dxa"/>
          </w:tcPr>
          <w:p w14:paraId="38B44286" w14:textId="77777777" w:rsidR="00910390" w:rsidRPr="00D40F55" w:rsidRDefault="00910390" w:rsidP="00D40F55">
            <w:pPr>
              <w:pStyle w:val="GPSDefinitionTerm"/>
              <w:spacing w:before="120"/>
            </w:pPr>
            <w:r w:rsidRPr="00D40F55">
              <w:lastRenderedPageBreak/>
              <w:t>"Replacement Supplier"</w:t>
            </w:r>
          </w:p>
        </w:tc>
        <w:tc>
          <w:tcPr>
            <w:tcW w:w="6157" w:type="dxa"/>
          </w:tcPr>
          <w:p w14:paraId="7668CF44" w14:textId="77777777" w:rsidR="00910390" w:rsidRPr="00D40F55" w:rsidRDefault="00910390" w:rsidP="00D40F55">
            <w:pPr>
              <w:pStyle w:val="Guidancenoteparagraphtext"/>
              <w:tabs>
                <w:tab w:val="left" w:pos="235"/>
              </w:tabs>
              <w:spacing w:before="120" w:after="120"/>
              <w:rPr>
                <w:rFonts w:cs="Arial"/>
                <w:b w:val="0"/>
                <w:bCs/>
                <w:i w:val="0"/>
                <w:sz w:val="22"/>
                <w:szCs w:val="22"/>
              </w:rPr>
            </w:pPr>
            <w:r w:rsidRPr="00D40F55">
              <w:rPr>
                <w:rFonts w:cs="Arial"/>
                <w:b w:val="0"/>
                <w:bCs/>
                <w:i w:val="0"/>
                <w:sz w:val="22"/>
                <w:szCs w:val="22"/>
              </w:rPr>
              <w:t>means any third party provider of Replacement Services appointed by or at the direction of the Customer from time to time or where the Customer is providing Replacement Services for its own account, shall also include the Customer;</w:t>
            </w:r>
          </w:p>
        </w:tc>
      </w:tr>
      <w:tr w:rsidR="00910390" w:rsidRPr="00D40F55" w14:paraId="01328CD3" w14:textId="77777777" w:rsidTr="00E56DC7">
        <w:tc>
          <w:tcPr>
            <w:tcW w:w="3085" w:type="dxa"/>
          </w:tcPr>
          <w:p w14:paraId="2B66E939" w14:textId="77777777" w:rsidR="00910390" w:rsidRPr="00D40F55" w:rsidRDefault="00910390" w:rsidP="00D40F55">
            <w:pPr>
              <w:pStyle w:val="GPSDefinitionTerm"/>
              <w:spacing w:before="120"/>
            </w:pPr>
            <w:r w:rsidRPr="00D40F55">
              <w:t>“Relevant Transfer”</w:t>
            </w:r>
          </w:p>
        </w:tc>
        <w:tc>
          <w:tcPr>
            <w:tcW w:w="6157" w:type="dxa"/>
          </w:tcPr>
          <w:p w14:paraId="260DF9BD" w14:textId="77777777" w:rsidR="00910390" w:rsidRPr="00D40F55" w:rsidRDefault="00910390" w:rsidP="00D40F55">
            <w:pPr>
              <w:pStyle w:val="Guidancenoteparagraphtext"/>
              <w:tabs>
                <w:tab w:val="left" w:pos="235"/>
              </w:tabs>
              <w:spacing w:before="120" w:after="120"/>
              <w:rPr>
                <w:rFonts w:cs="Arial"/>
                <w:b w:val="0"/>
                <w:i w:val="0"/>
                <w:sz w:val="22"/>
                <w:szCs w:val="22"/>
                <w:highlight w:val="green"/>
              </w:rPr>
            </w:pPr>
            <w:r w:rsidRPr="00D40F55">
              <w:rPr>
                <w:rFonts w:cs="Arial"/>
                <w:b w:val="0"/>
                <w:i w:val="0"/>
                <w:sz w:val="22"/>
                <w:szCs w:val="22"/>
              </w:rPr>
              <w:t>a transfer of employment to which the Employment Regulations applies;</w:t>
            </w:r>
          </w:p>
        </w:tc>
      </w:tr>
      <w:tr w:rsidR="00910390" w:rsidRPr="00D40F55" w14:paraId="788FF6A3" w14:textId="77777777" w:rsidTr="00E56DC7">
        <w:tc>
          <w:tcPr>
            <w:tcW w:w="3085" w:type="dxa"/>
          </w:tcPr>
          <w:p w14:paraId="0B5120DF" w14:textId="77777777" w:rsidR="00910390" w:rsidRPr="00D40F55" w:rsidRDefault="00910390" w:rsidP="00D40F55">
            <w:pPr>
              <w:pStyle w:val="GPSDefinitionTerm"/>
              <w:spacing w:before="120"/>
            </w:pPr>
            <w:r w:rsidRPr="00D40F55">
              <w:t>“Relevant Transfer Date”</w:t>
            </w:r>
          </w:p>
        </w:tc>
        <w:tc>
          <w:tcPr>
            <w:tcW w:w="6157" w:type="dxa"/>
          </w:tcPr>
          <w:p w14:paraId="4266B08D" w14:textId="77777777" w:rsidR="00910390" w:rsidRPr="00D40F55" w:rsidRDefault="00910390" w:rsidP="00D40F55">
            <w:pPr>
              <w:pStyle w:val="BodyTextIndent2"/>
              <w:tabs>
                <w:tab w:val="num" w:pos="34"/>
              </w:tabs>
              <w:spacing w:before="120" w:after="120"/>
              <w:ind w:left="0"/>
              <w:rPr>
                <w:rFonts w:ascii="Arial" w:hAnsi="Arial" w:cs="Arial"/>
                <w:szCs w:val="22"/>
                <w:highlight w:val="green"/>
              </w:rPr>
            </w:pPr>
            <w:r w:rsidRPr="00D40F55">
              <w:rPr>
                <w:rFonts w:ascii="Arial" w:hAnsi="Arial" w:cs="Arial"/>
                <w:bCs/>
                <w:color w:val="000000"/>
                <w:szCs w:val="22"/>
              </w:rPr>
              <w:t>in relation to a Relevant Transfer, the date upon</w:t>
            </w:r>
            <w:r w:rsidRPr="00D40F55">
              <w:rPr>
                <w:rFonts w:ascii="Arial" w:hAnsi="Arial" w:cs="Arial"/>
                <w:szCs w:val="22"/>
              </w:rPr>
              <w:t xml:space="preserve"> which the Relevant Transfer takes place;</w:t>
            </w:r>
          </w:p>
        </w:tc>
      </w:tr>
      <w:tr w:rsidR="00910390" w:rsidRPr="00D40F55" w14:paraId="2542450A" w14:textId="77777777" w:rsidTr="00E56DC7">
        <w:tc>
          <w:tcPr>
            <w:tcW w:w="3085" w:type="dxa"/>
          </w:tcPr>
          <w:p w14:paraId="45F5B277" w14:textId="77777777" w:rsidR="00910390" w:rsidRPr="00D40F55" w:rsidRDefault="00910390" w:rsidP="00D40F55">
            <w:pPr>
              <w:pStyle w:val="GPSDefinitionTerm"/>
              <w:spacing w:before="120"/>
            </w:pPr>
            <w:r w:rsidRPr="00D40F55">
              <w:t>“Schemes”</w:t>
            </w:r>
          </w:p>
        </w:tc>
        <w:tc>
          <w:tcPr>
            <w:tcW w:w="6157" w:type="dxa"/>
          </w:tcPr>
          <w:p w14:paraId="7DCC64C1" w14:textId="77777777" w:rsidR="00910390" w:rsidRPr="00D40F55" w:rsidRDefault="00910390" w:rsidP="00D40F55">
            <w:pPr>
              <w:pStyle w:val="BodyTextIndent2"/>
              <w:tabs>
                <w:tab w:val="num" w:pos="34"/>
              </w:tabs>
              <w:spacing w:before="120" w:after="120"/>
              <w:ind w:left="0"/>
              <w:rPr>
                <w:rFonts w:ascii="Arial" w:hAnsi="Arial" w:cs="Arial"/>
                <w:bCs/>
                <w:color w:val="000000"/>
                <w:szCs w:val="22"/>
              </w:rPr>
            </w:pPr>
            <w:r w:rsidRPr="00D40F55">
              <w:rPr>
                <w:rFonts w:ascii="Arial" w:hAnsi="Arial" w:cs="Arial"/>
                <w:bCs/>
                <w:color w:val="000000"/>
                <w:szCs w:val="22"/>
              </w:rPr>
              <w:t xml:space="preserve">the Principal Civil Service Pension Scheme available to </w:t>
            </w:r>
            <w:r w:rsidRPr="00D40F55">
              <w:rPr>
                <w:rFonts w:ascii="Arial" w:hAnsi="Arial" w:cs="Arial"/>
                <w:color w:val="000000"/>
                <w:szCs w:val="22"/>
              </w:rPr>
              <w:t xml:space="preserve">Civil Servants </w:t>
            </w:r>
            <w:r w:rsidRPr="00D40F55">
              <w:rPr>
                <w:rFonts w:ascii="Arial" w:hAnsi="Arial" w:cs="Arial"/>
                <w:bCs/>
                <w:color w:val="000000"/>
                <w:szCs w:val="22"/>
              </w:rPr>
              <w:t xml:space="preserve">and employees of bodies under Schedule 1 of the Superannuation Act 1972 </w:t>
            </w:r>
            <w:r w:rsidRPr="00D40F55">
              <w:rPr>
                <w:rFonts w:ascii="Arial" w:hAnsi="Arial" w:cs="Arial"/>
                <w:color w:val="000000"/>
                <w:szCs w:val="22"/>
              </w:rPr>
              <w:t>(and eligible employees of other bodies admitted to participate under a determination under section 25 of the Public Service Pensions Act 2013),</w:t>
            </w:r>
            <w:r w:rsidRPr="00D40F55">
              <w:rPr>
                <w:rFonts w:ascii="Arial" w:hAnsi="Arial" w:cs="Arial"/>
                <w:bCs/>
                <w:color w:val="000000"/>
                <w:szCs w:val="22"/>
              </w:rPr>
              <w:t xml:space="preserve"> as governed by rules adopted by Parliament; the Partnership Pension Account and its (</w:t>
            </w:r>
            <w:proofErr w:type="spellStart"/>
            <w:r w:rsidRPr="00D40F55">
              <w:rPr>
                <w:rFonts w:ascii="Arial" w:hAnsi="Arial" w:cs="Arial"/>
                <w:bCs/>
                <w:color w:val="000000"/>
                <w:szCs w:val="22"/>
              </w:rPr>
              <w:t>i</w:t>
            </w:r>
            <w:proofErr w:type="spellEnd"/>
            <w:r w:rsidRPr="00D40F55">
              <w:rPr>
                <w:rFonts w:ascii="Arial" w:hAnsi="Arial" w:cs="Arial"/>
                <w:bCs/>
                <w:color w:val="000000"/>
                <w:szCs w:val="22"/>
              </w:rPr>
              <w:t xml:space="preserve">) Ill health Benefits Scheme and (ii) Death Benefits Scheme; the Civil Service Additional Voluntary Contribution Scheme; and the </w:t>
            </w:r>
            <w:r w:rsidRPr="00D40F55">
              <w:rPr>
                <w:rFonts w:ascii="Arial" w:hAnsi="Arial" w:cs="Arial"/>
                <w:color w:val="000000"/>
                <w:szCs w:val="22"/>
              </w:rPr>
              <w:t>Designated Stakeholder Pension Scheme and “alpha” introduced under The Public Service (Civil Servants and Others) Pensions Regulations 2014</w:t>
            </w:r>
            <w:r w:rsidRPr="00D40F55">
              <w:rPr>
                <w:rFonts w:ascii="Arial" w:hAnsi="Arial" w:cs="Arial"/>
                <w:bCs/>
                <w:color w:val="000000"/>
                <w:szCs w:val="22"/>
              </w:rPr>
              <w:t>;</w:t>
            </w:r>
          </w:p>
        </w:tc>
      </w:tr>
      <w:tr w:rsidR="00910390" w:rsidRPr="00D40F55" w14:paraId="4DCF55E3" w14:textId="77777777" w:rsidTr="00E56DC7">
        <w:tc>
          <w:tcPr>
            <w:tcW w:w="3085" w:type="dxa"/>
          </w:tcPr>
          <w:p w14:paraId="7A5F4D19" w14:textId="77777777" w:rsidR="00910390" w:rsidRPr="00D40F55" w:rsidRDefault="00910390" w:rsidP="00D40F55">
            <w:pPr>
              <w:pStyle w:val="GPSDefinitionTerm"/>
              <w:spacing w:before="120"/>
            </w:pPr>
            <w:r w:rsidRPr="00D40F55">
              <w:t>“Service Transfer”</w:t>
            </w:r>
          </w:p>
        </w:tc>
        <w:tc>
          <w:tcPr>
            <w:tcW w:w="6157" w:type="dxa"/>
          </w:tcPr>
          <w:p w14:paraId="351DA853" w14:textId="77777777" w:rsidR="00910390" w:rsidRPr="00D40F55" w:rsidRDefault="00910390" w:rsidP="00D40F55">
            <w:pPr>
              <w:pStyle w:val="Guidancenoteparagraphtext"/>
              <w:spacing w:before="120" w:after="120"/>
              <w:rPr>
                <w:rFonts w:cs="Arial"/>
                <w:b w:val="0"/>
                <w:i w:val="0"/>
                <w:sz w:val="22"/>
                <w:szCs w:val="22"/>
                <w:highlight w:val="green"/>
              </w:rPr>
            </w:pPr>
            <w:r w:rsidRPr="00D40F55">
              <w:rPr>
                <w:rFonts w:cs="Arial"/>
                <w:b w:val="0"/>
                <w:i w:val="0"/>
                <w:sz w:val="22"/>
                <w:szCs w:val="22"/>
              </w:rPr>
              <w:t>any transfer of the Ordered Panel Services (or any part of the Ordered Panel Services), for whatever reason, from the Supplier or any Sub-Contractor to a Replacement Supplier or a Replacement Sub-Contractor;</w:t>
            </w:r>
          </w:p>
        </w:tc>
      </w:tr>
      <w:tr w:rsidR="00910390" w:rsidRPr="00D40F55" w14:paraId="7B22901A" w14:textId="77777777" w:rsidTr="00E56DC7">
        <w:tc>
          <w:tcPr>
            <w:tcW w:w="3085" w:type="dxa"/>
          </w:tcPr>
          <w:p w14:paraId="261EC839" w14:textId="77777777" w:rsidR="00910390" w:rsidRPr="00D40F55" w:rsidRDefault="00910390" w:rsidP="00D40F55">
            <w:pPr>
              <w:pStyle w:val="GPSDefinitionTerm"/>
              <w:spacing w:before="120"/>
            </w:pPr>
            <w:r w:rsidRPr="00D40F55">
              <w:t>“Service Transfer Date”</w:t>
            </w:r>
          </w:p>
        </w:tc>
        <w:tc>
          <w:tcPr>
            <w:tcW w:w="6157" w:type="dxa"/>
          </w:tcPr>
          <w:p w14:paraId="05F3F59F" w14:textId="77777777" w:rsidR="00910390" w:rsidRPr="00D40F55" w:rsidRDefault="00910390" w:rsidP="00D40F55">
            <w:pPr>
              <w:pStyle w:val="BodyTextIndent2"/>
              <w:tabs>
                <w:tab w:val="num" w:pos="34"/>
              </w:tabs>
              <w:spacing w:before="120" w:after="120"/>
              <w:ind w:left="0"/>
              <w:rPr>
                <w:rFonts w:ascii="Arial" w:hAnsi="Arial" w:cs="Arial"/>
                <w:szCs w:val="22"/>
                <w:highlight w:val="green"/>
              </w:rPr>
            </w:pPr>
            <w:r w:rsidRPr="00D40F55">
              <w:rPr>
                <w:rFonts w:ascii="Arial" w:hAnsi="Arial" w:cs="Arial"/>
                <w:color w:val="000000"/>
                <w:szCs w:val="22"/>
              </w:rPr>
              <w:t>the date</w:t>
            </w:r>
            <w:r w:rsidRPr="00D40F55">
              <w:rPr>
                <w:rFonts w:ascii="Arial" w:hAnsi="Arial" w:cs="Arial"/>
                <w:szCs w:val="22"/>
              </w:rPr>
              <w:t xml:space="preserve"> of a Service Transfer or, if more than one, the date of the relevant Service Transfer as the context requires;</w:t>
            </w:r>
          </w:p>
        </w:tc>
      </w:tr>
      <w:tr w:rsidR="00910390" w:rsidRPr="00D40F55" w14:paraId="7F4C992A" w14:textId="77777777" w:rsidTr="00E56DC7">
        <w:tc>
          <w:tcPr>
            <w:tcW w:w="3085" w:type="dxa"/>
          </w:tcPr>
          <w:p w14:paraId="77FF3040" w14:textId="77777777" w:rsidR="00910390" w:rsidRPr="00D40F55" w:rsidRDefault="00910390" w:rsidP="00D40F55">
            <w:pPr>
              <w:pStyle w:val="GPSDefinitionTerm"/>
              <w:spacing w:before="120"/>
            </w:pPr>
            <w:r w:rsidRPr="00D40F55">
              <w:t>“Staffing Information”</w:t>
            </w:r>
          </w:p>
        </w:tc>
        <w:tc>
          <w:tcPr>
            <w:tcW w:w="6157" w:type="dxa"/>
          </w:tcPr>
          <w:p w14:paraId="13EAFC5E" w14:textId="77777777" w:rsidR="00910390" w:rsidRPr="00D40F55" w:rsidRDefault="00910390" w:rsidP="00D40F55">
            <w:pPr>
              <w:pStyle w:val="Guidancenoteparagraphtext"/>
              <w:spacing w:before="120" w:after="120"/>
              <w:rPr>
                <w:rFonts w:cs="Arial"/>
                <w:b w:val="0"/>
                <w:i w:val="0"/>
                <w:sz w:val="22"/>
                <w:szCs w:val="22"/>
              </w:rPr>
            </w:pPr>
            <w:r w:rsidRPr="00D40F55">
              <w:rPr>
                <w:rFonts w:cs="Arial"/>
                <w:b w:val="0"/>
                <w:i w:val="0"/>
                <w:sz w:val="22"/>
                <w:szCs w:val="22"/>
              </w:rPr>
              <w:t>in relation to all persons identified on the Supplier's Provisional Supplier Personnel List</w:t>
            </w:r>
            <w:r w:rsidRPr="00D40F55">
              <w:rPr>
                <w:rFonts w:cs="Arial"/>
                <w:b w:val="0"/>
                <w:bCs/>
                <w:i w:val="0"/>
                <w:sz w:val="22"/>
                <w:szCs w:val="22"/>
              </w:rPr>
              <w:t xml:space="preserve"> or </w:t>
            </w:r>
            <w:r w:rsidRPr="00D40F55">
              <w:rPr>
                <w:rFonts w:cs="Arial"/>
                <w:b w:val="0"/>
                <w:i w:val="0"/>
                <w:sz w:val="22"/>
                <w:szCs w:val="22"/>
              </w:rPr>
              <w:t>Supplier's Final Supplier Personnel List, as the case may be, such information as the Customer may reasonably request (subject to all applicable provisions of</w:t>
            </w:r>
            <w:r w:rsidRPr="00D40F55">
              <w:rPr>
                <w:rFonts w:cs="Arial"/>
                <w:b w:val="0"/>
                <w:bCs/>
                <w:i w:val="0"/>
                <w:sz w:val="22"/>
                <w:szCs w:val="22"/>
              </w:rPr>
              <w:t xml:space="preserve"> the</w:t>
            </w:r>
            <w:r w:rsidRPr="00D40F55">
              <w:rPr>
                <w:rFonts w:cs="Arial"/>
                <w:b w:val="0"/>
                <w:i w:val="0"/>
                <w:sz w:val="22"/>
                <w:szCs w:val="22"/>
              </w:rPr>
              <w:t xml:space="preserve"> DPA), but including in an anonymised format:</w:t>
            </w:r>
          </w:p>
          <w:p w14:paraId="38E05207" w14:textId="77777777" w:rsidR="00910390" w:rsidRPr="00D40F55" w:rsidRDefault="00910390" w:rsidP="00A33123">
            <w:pPr>
              <w:pStyle w:val="Guidancenoteparagraphtext"/>
              <w:numPr>
                <w:ilvl w:val="0"/>
                <w:numId w:val="31"/>
              </w:numPr>
              <w:spacing w:before="120" w:after="120"/>
              <w:rPr>
                <w:rFonts w:cs="Arial"/>
                <w:b w:val="0"/>
                <w:i w:val="0"/>
                <w:sz w:val="22"/>
                <w:szCs w:val="22"/>
              </w:rPr>
            </w:pPr>
            <w:r w:rsidRPr="00D40F55">
              <w:rPr>
                <w:rFonts w:cs="Arial"/>
                <w:b w:val="0"/>
                <w:i w:val="0"/>
                <w:sz w:val="22"/>
                <w:szCs w:val="22"/>
              </w:rPr>
              <w:t>their ages, dates of commencement of employment or engagement, gender and place of work;</w:t>
            </w:r>
          </w:p>
          <w:p w14:paraId="10B7B302" w14:textId="77777777" w:rsidR="00910390" w:rsidRPr="00D40F55" w:rsidRDefault="00910390" w:rsidP="00A33123">
            <w:pPr>
              <w:pStyle w:val="Guidancenoteparagraphtext"/>
              <w:numPr>
                <w:ilvl w:val="0"/>
                <w:numId w:val="31"/>
              </w:numPr>
              <w:spacing w:before="120" w:after="120"/>
              <w:rPr>
                <w:rFonts w:cs="Arial"/>
                <w:b w:val="0"/>
                <w:i w:val="0"/>
                <w:sz w:val="22"/>
                <w:szCs w:val="22"/>
              </w:rPr>
            </w:pPr>
            <w:r w:rsidRPr="00D40F55">
              <w:rPr>
                <w:rFonts w:cs="Arial"/>
                <w:b w:val="0"/>
                <w:i w:val="0"/>
                <w:sz w:val="22"/>
                <w:szCs w:val="22"/>
              </w:rPr>
              <w:t xml:space="preserve">details of whether they </w:t>
            </w:r>
            <w:r w:rsidRPr="00D40F55">
              <w:rPr>
                <w:rFonts w:cs="Arial"/>
                <w:b w:val="0"/>
                <w:bCs/>
                <w:i w:val="0"/>
                <w:sz w:val="22"/>
                <w:szCs w:val="22"/>
              </w:rPr>
              <w:t>are</w:t>
            </w:r>
            <w:r w:rsidRPr="00D40F55">
              <w:rPr>
                <w:rFonts w:cs="Arial"/>
                <w:b w:val="0"/>
                <w:i w:val="0"/>
                <w:sz w:val="22"/>
                <w:szCs w:val="22"/>
              </w:rPr>
              <w:t xml:space="preserve"> employed, </w:t>
            </w:r>
            <w:proofErr w:type="spellStart"/>
            <w:r w:rsidRPr="00D40F55">
              <w:rPr>
                <w:rFonts w:cs="Arial"/>
                <w:b w:val="0"/>
                <w:i w:val="0"/>
                <w:sz w:val="22"/>
                <w:szCs w:val="22"/>
              </w:rPr>
              <w:t>self employed</w:t>
            </w:r>
            <w:proofErr w:type="spellEnd"/>
            <w:r w:rsidRPr="00D40F55">
              <w:rPr>
                <w:rFonts w:cs="Arial"/>
                <w:b w:val="0"/>
                <w:i w:val="0"/>
                <w:sz w:val="22"/>
                <w:szCs w:val="22"/>
              </w:rPr>
              <w:t xml:space="preserve"> contractors or consultants, agency workers or otherwise;</w:t>
            </w:r>
          </w:p>
          <w:p w14:paraId="725B0CBF" w14:textId="77777777" w:rsidR="00910390" w:rsidRPr="00D40F55" w:rsidRDefault="00910390" w:rsidP="00A33123">
            <w:pPr>
              <w:pStyle w:val="Guidancenoteparagraphtext"/>
              <w:numPr>
                <w:ilvl w:val="0"/>
                <w:numId w:val="31"/>
              </w:numPr>
              <w:spacing w:before="120" w:after="120"/>
              <w:rPr>
                <w:rFonts w:cs="Arial"/>
                <w:b w:val="0"/>
                <w:i w:val="0"/>
                <w:sz w:val="22"/>
                <w:szCs w:val="22"/>
              </w:rPr>
            </w:pPr>
            <w:r w:rsidRPr="00D40F55">
              <w:rPr>
                <w:rFonts w:cs="Arial"/>
                <w:b w:val="0"/>
                <w:i w:val="0"/>
                <w:sz w:val="22"/>
                <w:szCs w:val="22"/>
              </w:rPr>
              <w:t>the identity of the employer or relevant contracting party;</w:t>
            </w:r>
          </w:p>
          <w:p w14:paraId="2A04DDFE" w14:textId="77777777" w:rsidR="00910390" w:rsidRPr="00D40F55" w:rsidRDefault="00910390" w:rsidP="00A33123">
            <w:pPr>
              <w:pStyle w:val="Guidancenoteparagraphtext"/>
              <w:numPr>
                <w:ilvl w:val="0"/>
                <w:numId w:val="31"/>
              </w:numPr>
              <w:spacing w:before="120" w:after="120"/>
              <w:rPr>
                <w:rFonts w:cs="Arial"/>
                <w:b w:val="0"/>
                <w:i w:val="0"/>
                <w:sz w:val="22"/>
                <w:szCs w:val="22"/>
              </w:rPr>
            </w:pPr>
            <w:r w:rsidRPr="00D40F55">
              <w:rPr>
                <w:rFonts w:cs="Arial"/>
                <w:b w:val="0"/>
                <w:i w:val="0"/>
                <w:sz w:val="22"/>
                <w:szCs w:val="22"/>
              </w:rPr>
              <w:t>their relevant contractual notice periods and any other terms relating to termination of employment, including redundancy procedures, and redundancy payments;</w:t>
            </w:r>
          </w:p>
          <w:p w14:paraId="17C5349D" w14:textId="77777777" w:rsidR="00910390" w:rsidRPr="00D40F55" w:rsidRDefault="00910390" w:rsidP="00A33123">
            <w:pPr>
              <w:pStyle w:val="Guidancenoteparagraphtext"/>
              <w:numPr>
                <w:ilvl w:val="0"/>
                <w:numId w:val="31"/>
              </w:numPr>
              <w:spacing w:before="120" w:after="120"/>
              <w:rPr>
                <w:rFonts w:cs="Arial"/>
                <w:b w:val="0"/>
                <w:i w:val="0"/>
                <w:sz w:val="22"/>
                <w:szCs w:val="22"/>
              </w:rPr>
            </w:pPr>
            <w:r w:rsidRPr="00D40F55">
              <w:rPr>
                <w:rFonts w:cs="Arial"/>
                <w:b w:val="0"/>
                <w:bCs/>
                <w:i w:val="0"/>
                <w:sz w:val="22"/>
                <w:szCs w:val="22"/>
              </w:rPr>
              <w:lastRenderedPageBreak/>
              <w:t>their</w:t>
            </w:r>
            <w:r w:rsidRPr="00D40F55">
              <w:rPr>
                <w:rFonts w:cs="Arial"/>
                <w:b w:val="0"/>
                <w:i w:val="0"/>
                <w:sz w:val="22"/>
                <w:szCs w:val="22"/>
              </w:rPr>
              <w:t xml:space="preserve"> wages, salaries, bonuses</w:t>
            </w:r>
            <w:r w:rsidRPr="00D40F55">
              <w:rPr>
                <w:rFonts w:cs="Arial"/>
                <w:b w:val="0"/>
                <w:bCs/>
                <w:i w:val="0"/>
                <w:sz w:val="22"/>
                <w:szCs w:val="22"/>
              </w:rPr>
              <w:t xml:space="preserve"> and</w:t>
            </w:r>
            <w:r w:rsidRPr="00D40F55">
              <w:rPr>
                <w:rFonts w:cs="Arial"/>
                <w:b w:val="0"/>
                <w:i w:val="0"/>
                <w:sz w:val="22"/>
                <w:szCs w:val="22"/>
              </w:rPr>
              <w:t xml:space="preserve"> profit sharing</w:t>
            </w:r>
            <w:r w:rsidRPr="00D40F55">
              <w:rPr>
                <w:rFonts w:cs="Arial"/>
                <w:b w:val="0"/>
                <w:bCs/>
                <w:i w:val="0"/>
                <w:sz w:val="22"/>
                <w:szCs w:val="22"/>
              </w:rPr>
              <w:t xml:space="preserve"> arrangements as applicable</w:t>
            </w:r>
            <w:r w:rsidRPr="00D40F55">
              <w:rPr>
                <w:rFonts w:cs="Arial"/>
                <w:b w:val="0"/>
                <w:i w:val="0"/>
                <w:sz w:val="22"/>
                <w:szCs w:val="22"/>
              </w:rPr>
              <w:t>;</w:t>
            </w:r>
          </w:p>
          <w:p w14:paraId="03802EA0" w14:textId="77777777" w:rsidR="00910390" w:rsidRPr="00D40F55" w:rsidRDefault="00910390" w:rsidP="00A33123">
            <w:pPr>
              <w:pStyle w:val="Guidancenoteparagraphtext"/>
              <w:numPr>
                <w:ilvl w:val="0"/>
                <w:numId w:val="31"/>
              </w:numPr>
              <w:spacing w:before="120" w:after="120"/>
              <w:rPr>
                <w:rFonts w:cs="Arial"/>
                <w:b w:val="0"/>
                <w:i w:val="0"/>
                <w:sz w:val="22"/>
                <w:szCs w:val="22"/>
              </w:rPr>
            </w:pPr>
            <w:r w:rsidRPr="00D40F55">
              <w:rPr>
                <w:rFonts w:cs="Arial"/>
                <w:b w:val="0"/>
                <w:i w:val="0"/>
                <w:sz w:val="22"/>
                <w:szCs w:val="22"/>
              </w:rPr>
              <w:t>details of other employment-related benefits, including (without limitation) medical insurance, life assurance, pension or other retirement benefit schemes, share option schemes and company car schedules applicable to them;</w:t>
            </w:r>
          </w:p>
          <w:p w14:paraId="67895D74" w14:textId="77777777" w:rsidR="00910390" w:rsidRPr="00D40F55" w:rsidRDefault="00910390" w:rsidP="00A33123">
            <w:pPr>
              <w:pStyle w:val="Guidancenoteparagraphtext"/>
              <w:numPr>
                <w:ilvl w:val="0"/>
                <w:numId w:val="31"/>
              </w:numPr>
              <w:spacing w:before="120" w:after="120"/>
              <w:rPr>
                <w:rFonts w:cs="Arial"/>
                <w:b w:val="0"/>
                <w:i w:val="0"/>
                <w:sz w:val="22"/>
                <w:szCs w:val="22"/>
              </w:rPr>
            </w:pPr>
            <w:r w:rsidRPr="00D40F55">
              <w:rPr>
                <w:rFonts w:cs="Arial"/>
                <w:b w:val="0"/>
                <w:i w:val="0"/>
                <w:sz w:val="22"/>
                <w:szCs w:val="22"/>
              </w:rPr>
              <w:t>any outstanding or potential contractual, statutory or other liabilities in respect of such individuals (including in respect of personal injury claims);</w:t>
            </w:r>
          </w:p>
          <w:p w14:paraId="1BD32739" w14:textId="77777777" w:rsidR="00910390" w:rsidRPr="00D40F55" w:rsidRDefault="00910390" w:rsidP="00A33123">
            <w:pPr>
              <w:pStyle w:val="Guidancenoteparagraphtext"/>
              <w:numPr>
                <w:ilvl w:val="0"/>
                <w:numId w:val="31"/>
              </w:numPr>
              <w:spacing w:before="120" w:after="120"/>
              <w:rPr>
                <w:rFonts w:cs="Arial"/>
                <w:b w:val="0"/>
                <w:i w:val="0"/>
                <w:sz w:val="22"/>
                <w:szCs w:val="22"/>
              </w:rPr>
            </w:pPr>
            <w:r w:rsidRPr="00D40F55">
              <w:rPr>
                <w:rFonts w:cs="Arial"/>
                <w:b w:val="0"/>
                <w:i w:val="0"/>
                <w:sz w:val="22"/>
                <w:szCs w:val="22"/>
              </w:rPr>
              <w:t xml:space="preserve">details of any such individuals on long term sickness absence, parental leave, maternity leave or other authorised long term absence; </w:t>
            </w:r>
          </w:p>
          <w:p w14:paraId="0E9487C2" w14:textId="77777777" w:rsidR="00910390" w:rsidRPr="00D40F55" w:rsidRDefault="00910390" w:rsidP="00A33123">
            <w:pPr>
              <w:pStyle w:val="Guidancenoteparagraphtext"/>
              <w:numPr>
                <w:ilvl w:val="0"/>
                <w:numId w:val="31"/>
              </w:numPr>
              <w:spacing w:before="120" w:after="120"/>
              <w:rPr>
                <w:rFonts w:cs="Arial"/>
                <w:b w:val="0"/>
                <w:i w:val="0"/>
                <w:sz w:val="22"/>
                <w:szCs w:val="22"/>
              </w:rPr>
            </w:pPr>
            <w:r w:rsidRPr="00D40F55">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7328CCFA" w14:textId="77777777" w:rsidR="00910390" w:rsidRPr="00D40F55" w:rsidRDefault="00910390" w:rsidP="00A33123">
            <w:pPr>
              <w:pStyle w:val="Guidancenoteparagraphtext"/>
              <w:numPr>
                <w:ilvl w:val="0"/>
                <w:numId w:val="31"/>
              </w:numPr>
              <w:spacing w:before="120" w:after="120"/>
              <w:rPr>
                <w:rFonts w:cs="Arial"/>
                <w:b w:val="0"/>
                <w:i w:val="0"/>
                <w:sz w:val="22"/>
                <w:szCs w:val="22"/>
              </w:rPr>
            </w:pPr>
            <w:r w:rsidRPr="00D40F55">
              <w:rPr>
                <w:rFonts w:cs="Arial"/>
                <w:b w:val="0"/>
                <w:i w:val="0"/>
                <w:sz w:val="22"/>
                <w:szCs w:val="22"/>
              </w:rPr>
              <w:t xml:space="preserve">any other </w:t>
            </w:r>
            <w:r w:rsidRPr="00D40F55">
              <w:rPr>
                <w:rFonts w:cs="Arial"/>
                <w:b w:val="0"/>
                <w:bCs/>
                <w:i w:val="0"/>
                <w:sz w:val="22"/>
                <w:szCs w:val="22"/>
              </w:rPr>
              <w:t>“</w:t>
            </w:r>
            <w:r w:rsidRPr="00D40F55">
              <w:rPr>
                <w:rFonts w:cs="Arial"/>
                <w:b w:val="0"/>
                <w:i w:val="0"/>
                <w:sz w:val="22"/>
                <w:szCs w:val="22"/>
              </w:rPr>
              <w:t>employee liability information</w:t>
            </w:r>
            <w:r w:rsidRPr="00D40F55">
              <w:rPr>
                <w:rFonts w:cs="Arial"/>
                <w:b w:val="0"/>
                <w:bCs/>
                <w:i w:val="0"/>
                <w:sz w:val="22"/>
                <w:szCs w:val="22"/>
              </w:rPr>
              <w:t>”</w:t>
            </w:r>
            <w:r w:rsidRPr="00D40F55">
              <w:rPr>
                <w:rFonts w:cs="Arial"/>
                <w:b w:val="0"/>
                <w:i w:val="0"/>
                <w:sz w:val="22"/>
                <w:szCs w:val="22"/>
              </w:rPr>
              <w:t xml:space="preserve"> as such term is defined in regulation</w:t>
            </w:r>
            <w:r w:rsidRPr="00D40F55">
              <w:rPr>
                <w:rFonts w:cs="Arial"/>
                <w:b w:val="0"/>
                <w:bCs/>
                <w:i w:val="0"/>
                <w:sz w:val="22"/>
                <w:szCs w:val="22"/>
              </w:rPr>
              <w:t> </w:t>
            </w:r>
            <w:r w:rsidRPr="00D40F55">
              <w:rPr>
                <w:rFonts w:cs="Arial"/>
                <w:b w:val="0"/>
                <w:i w:val="0"/>
                <w:sz w:val="22"/>
                <w:szCs w:val="22"/>
              </w:rPr>
              <w:t>11 of the Employment Regulations;</w:t>
            </w:r>
          </w:p>
        </w:tc>
      </w:tr>
      <w:tr w:rsidR="00910390" w:rsidRPr="00D40F55" w14:paraId="1835C51C" w14:textId="77777777" w:rsidTr="00E56DC7">
        <w:tc>
          <w:tcPr>
            <w:tcW w:w="3085" w:type="dxa"/>
          </w:tcPr>
          <w:p w14:paraId="389CD453" w14:textId="77777777" w:rsidR="00910390" w:rsidRPr="00D40F55" w:rsidRDefault="00910390" w:rsidP="00D40F55">
            <w:pPr>
              <w:pStyle w:val="GPSDefinitionTerm"/>
              <w:spacing w:before="120"/>
            </w:pPr>
            <w:r w:rsidRPr="00D40F55">
              <w:lastRenderedPageBreak/>
              <w:t>“Supplier's Final Supplier Personnel List”</w:t>
            </w:r>
          </w:p>
        </w:tc>
        <w:tc>
          <w:tcPr>
            <w:tcW w:w="6157" w:type="dxa"/>
          </w:tcPr>
          <w:p w14:paraId="738A3590" w14:textId="77777777" w:rsidR="00910390" w:rsidRPr="00D40F55" w:rsidRDefault="00910390" w:rsidP="00D40F55">
            <w:pPr>
              <w:pStyle w:val="BodyTextIndent"/>
              <w:tabs>
                <w:tab w:val="left" w:pos="34"/>
              </w:tabs>
              <w:spacing w:before="120" w:after="120"/>
              <w:ind w:left="0"/>
              <w:rPr>
                <w:rFonts w:cs="Arial"/>
                <w:szCs w:val="22"/>
              </w:rPr>
            </w:pPr>
            <w:r w:rsidRPr="00D40F55">
              <w:rPr>
                <w:rFonts w:cs="Arial"/>
                <w:szCs w:val="22"/>
              </w:rPr>
              <w:t>a list provided by the Supplier of all Supplier Personnel who will transfer under the Employment Regulations on the Service Transfer Date;</w:t>
            </w:r>
          </w:p>
        </w:tc>
      </w:tr>
      <w:tr w:rsidR="00910390" w:rsidRPr="00D40F55" w14:paraId="378CEAC6" w14:textId="77777777" w:rsidTr="00E56DC7">
        <w:tc>
          <w:tcPr>
            <w:tcW w:w="3085" w:type="dxa"/>
          </w:tcPr>
          <w:p w14:paraId="61D776F2" w14:textId="77777777" w:rsidR="00910390" w:rsidRPr="00D40F55" w:rsidRDefault="00910390" w:rsidP="00D40F55">
            <w:pPr>
              <w:pStyle w:val="GPSDefinitionTerm"/>
              <w:spacing w:before="120"/>
            </w:pPr>
            <w:r w:rsidRPr="00D40F55">
              <w:t>“Supplier's Provisional Supplier Personnel List”</w:t>
            </w:r>
          </w:p>
        </w:tc>
        <w:tc>
          <w:tcPr>
            <w:tcW w:w="6157" w:type="dxa"/>
          </w:tcPr>
          <w:p w14:paraId="21FB0F76" w14:textId="77777777" w:rsidR="00910390" w:rsidRPr="00D40F55" w:rsidRDefault="00910390" w:rsidP="00D40F55">
            <w:pPr>
              <w:pStyle w:val="BodyTextIndent"/>
              <w:spacing w:before="120" w:after="120"/>
              <w:ind w:left="34"/>
              <w:rPr>
                <w:rFonts w:cs="Arial"/>
                <w:szCs w:val="22"/>
              </w:rPr>
            </w:pPr>
            <w:r w:rsidRPr="00D40F55">
              <w:rPr>
                <w:rFonts w:cs="Arial"/>
                <w:szCs w:val="22"/>
              </w:rPr>
              <w:t>a list prepared and updated by the Supplier of all Supplier Personnel who are at the date of the list wholly or mainly engaged in or assigned to the provision of the Ordered Panel Services or any relevant part of the Ordered Panel Services which it is envisaged as at the date of such list will no longer be provided by the Supplier;</w:t>
            </w:r>
          </w:p>
        </w:tc>
      </w:tr>
      <w:tr w:rsidR="00910390" w:rsidRPr="00D40F55" w14:paraId="1963C050" w14:textId="77777777" w:rsidTr="00E56DC7">
        <w:tc>
          <w:tcPr>
            <w:tcW w:w="3085" w:type="dxa"/>
          </w:tcPr>
          <w:p w14:paraId="34177DA8" w14:textId="77777777" w:rsidR="00910390" w:rsidRPr="00D40F55" w:rsidRDefault="00910390" w:rsidP="00D40F55">
            <w:pPr>
              <w:pStyle w:val="GPSDefinitionTerm"/>
              <w:spacing w:before="120"/>
            </w:pPr>
            <w:r w:rsidRPr="00D40F55">
              <w:t>“Transferring Customer Employees”</w:t>
            </w:r>
          </w:p>
        </w:tc>
        <w:tc>
          <w:tcPr>
            <w:tcW w:w="6157" w:type="dxa"/>
          </w:tcPr>
          <w:p w14:paraId="043C53B4" w14:textId="77777777" w:rsidR="00910390" w:rsidRPr="00D40F55" w:rsidRDefault="00910390" w:rsidP="00D40F55">
            <w:pPr>
              <w:pStyle w:val="Guidancenoteparagraphtext"/>
              <w:spacing w:before="120" w:after="120"/>
              <w:rPr>
                <w:rFonts w:cs="Arial"/>
                <w:b w:val="0"/>
                <w:i w:val="0"/>
                <w:sz w:val="22"/>
                <w:szCs w:val="22"/>
              </w:rPr>
            </w:pPr>
            <w:r w:rsidRPr="00D40F55">
              <w:rPr>
                <w:rFonts w:cs="Arial"/>
                <w:b w:val="0"/>
                <w:i w:val="0"/>
                <w:sz w:val="22"/>
                <w:szCs w:val="22"/>
              </w:rPr>
              <w:t>those employees of the Customer to whom the Employment Regulations will apply on the Relevant Transfer Date;</w:t>
            </w:r>
          </w:p>
        </w:tc>
      </w:tr>
      <w:tr w:rsidR="00910390" w:rsidRPr="00D40F55" w14:paraId="7DD20A03" w14:textId="77777777" w:rsidTr="00E56DC7">
        <w:tc>
          <w:tcPr>
            <w:tcW w:w="3085" w:type="dxa"/>
          </w:tcPr>
          <w:p w14:paraId="22D57F14" w14:textId="77777777" w:rsidR="00910390" w:rsidRPr="00D40F55" w:rsidRDefault="00910390" w:rsidP="00D40F55">
            <w:pPr>
              <w:pStyle w:val="GPSDefinitionTerm"/>
              <w:spacing w:before="120"/>
            </w:pPr>
            <w:r w:rsidRPr="00D40F55">
              <w:t>“Transferring Former Supplier Employees”</w:t>
            </w:r>
          </w:p>
        </w:tc>
        <w:tc>
          <w:tcPr>
            <w:tcW w:w="6157" w:type="dxa"/>
          </w:tcPr>
          <w:p w14:paraId="7378D6B6" w14:textId="77777777" w:rsidR="00910390" w:rsidRPr="00D40F55" w:rsidRDefault="00910390" w:rsidP="00D40F55">
            <w:pPr>
              <w:pStyle w:val="Guidancenoteparagraphtext"/>
              <w:spacing w:before="120" w:after="120"/>
              <w:rPr>
                <w:rFonts w:cs="Arial"/>
                <w:b w:val="0"/>
                <w:i w:val="0"/>
                <w:sz w:val="22"/>
                <w:szCs w:val="22"/>
              </w:rPr>
            </w:pPr>
            <w:r w:rsidRPr="00D40F55">
              <w:rPr>
                <w:rFonts w:cs="Arial"/>
                <w:b w:val="0"/>
                <w:i w:val="0"/>
                <w:sz w:val="22"/>
                <w:szCs w:val="22"/>
              </w:rPr>
              <w:t>in relation to a Former Supplier, those employees of the Former Supplier to whom the Employment Regulations will apply on the Relevant Transfer Date; and</w:t>
            </w:r>
          </w:p>
        </w:tc>
      </w:tr>
      <w:tr w:rsidR="00910390" w:rsidRPr="00D40F55" w14:paraId="2F2E7A73" w14:textId="77777777" w:rsidTr="00E56DC7">
        <w:tc>
          <w:tcPr>
            <w:tcW w:w="3085" w:type="dxa"/>
          </w:tcPr>
          <w:p w14:paraId="7DD705B4" w14:textId="77777777" w:rsidR="00910390" w:rsidRPr="00D40F55" w:rsidRDefault="00910390" w:rsidP="00D40F55">
            <w:pPr>
              <w:pStyle w:val="GPSDefinitionTerm"/>
              <w:spacing w:before="120"/>
            </w:pPr>
            <w:r w:rsidRPr="00D40F55">
              <w:t>“Transferring Supplier Employees”</w:t>
            </w:r>
          </w:p>
        </w:tc>
        <w:tc>
          <w:tcPr>
            <w:tcW w:w="6157" w:type="dxa"/>
          </w:tcPr>
          <w:p w14:paraId="3D02CAE5" w14:textId="77777777" w:rsidR="00910390" w:rsidRPr="00D40F55" w:rsidRDefault="00910390" w:rsidP="00D40F55">
            <w:pPr>
              <w:pStyle w:val="Guidancenoteparagraphtext"/>
              <w:spacing w:before="120" w:after="120"/>
              <w:rPr>
                <w:rFonts w:cs="Arial"/>
                <w:b w:val="0"/>
                <w:i w:val="0"/>
                <w:sz w:val="22"/>
                <w:szCs w:val="22"/>
              </w:rPr>
            </w:pPr>
            <w:r w:rsidRPr="00D40F55">
              <w:rPr>
                <w:rFonts w:cs="Arial"/>
                <w:b w:val="0"/>
                <w:i w:val="0"/>
                <w:sz w:val="22"/>
                <w:szCs w:val="22"/>
              </w:rPr>
              <w:t xml:space="preserve">those employees of the Supplier and/or the Supplier’s Sub-Contractors to whom the Employment Regulations will apply on the Service Transfer Date. </w:t>
            </w:r>
          </w:p>
        </w:tc>
      </w:tr>
    </w:tbl>
    <w:p w14:paraId="251C5DA7" w14:textId="77777777" w:rsidR="00FA30C4" w:rsidRPr="00D40F55" w:rsidRDefault="00FA30C4" w:rsidP="00A33123">
      <w:pPr>
        <w:pStyle w:val="GPSL1SCHEDULEHeading"/>
        <w:numPr>
          <w:ilvl w:val="0"/>
          <w:numId w:val="18"/>
        </w:numPr>
        <w:spacing w:before="120" w:after="120"/>
        <w:rPr>
          <w:rFonts w:ascii="Arial" w:hAnsi="Arial"/>
        </w:rPr>
      </w:pPr>
      <w:r w:rsidRPr="00D40F55">
        <w:rPr>
          <w:rFonts w:ascii="Arial" w:hAnsi="Arial"/>
        </w:rPr>
        <w:t>INTERPRETATION</w:t>
      </w:r>
    </w:p>
    <w:p w14:paraId="4C419B45" w14:textId="77777777" w:rsidR="00FA30C4" w:rsidRPr="00D40F55" w:rsidRDefault="00FA30C4" w:rsidP="00D40F55">
      <w:pPr>
        <w:spacing w:before="120" w:after="120" w:line="240" w:lineRule="auto"/>
        <w:ind w:left="709"/>
        <w:rPr>
          <w:rFonts w:cs="Arial"/>
          <w:bCs/>
          <w:iCs/>
          <w:spacing w:val="-3"/>
          <w:szCs w:val="22"/>
          <w:lang w:val="en-US"/>
        </w:rPr>
      </w:pPr>
      <w:r w:rsidRPr="00D40F55">
        <w:rPr>
          <w:rFonts w:cs="Arial"/>
          <w:bCs/>
          <w:iCs/>
          <w:spacing w:val="-3"/>
          <w:szCs w:val="22"/>
          <w:lang w:val="en-US"/>
        </w:rPr>
        <w:t xml:space="preserve">Where a provision in this Contract Schedule 3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0BEE8A79" w14:textId="77777777" w:rsidR="00FA30C4" w:rsidRPr="00D40F55" w:rsidRDefault="00FA30C4" w:rsidP="00D40F55">
      <w:pPr>
        <w:pStyle w:val="GPSmacrorestart"/>
        <w:spacing w:before="120" w:after="120"/>
        <w:rPr>
          <w:sz w:val="22"/>
          <w:szCs w:val="22"/>
        </w:rPr>
      </w:pPr>
      <w:r w:rsidRPr="00D40F55">
        <w:rPr>
          <w:sz w:val="22"/>
          <w:szCs w:val="22"/>
        </w:rPr>
        <w:fldChar w:fldCharType="begin"/>
      </w:r>
      <w:r w:rsidRPr="00D40F55">
        <w:rPr>
          <w:sz w:val="22"/>
          <w:szCs w:val="22"/>
        </w:rPr>
        <w:instrText>LISTNUM \l 1 \s 0</w:instrText>
      </w:r>
      <w:r w:rsidRPr="00D40F55">
        <w:rPr>
          <w:sz w:val="22"/>
          <w:szCs w:val="22"/>
        </w:rPr>
        <w:fldChar w:fldCharType="separate"/>
      </w:r>
      <w:r w:rsidRPr="00D40F55">
        <w:rPr>
          <w:sz w:val="22"/>
          <w:szCs w:val="22"/>
        </w:rPr>
        <w:t>12/08/2013</w:t>
      </w:r>
      <w:r w:rsidRPr="00D40F55">
        <w:rPr>
          <w:sz w:val="22"/>
          <w:szCs w:val="22"/>
        </w:rPr>
        <w:fldChar w:fldCharType="end">
          <w:numberingChange w:id="286" w:author="Karacosta, Charis - HMT" w:date="2021-02-18T12:06:00Z" w:original="0."/>
        </w:fldChar>
      </w:r>
    </w:p>
    <w:p w14:paraId="594306B8" w14:textId="77777777" w:rsidR="00FA30C4" w:rsidRPr="00D40F55" w:rsidRDefault="00FA30C4" w:rsidP="00D40F55">
      <w:pPr>
        <w:pStyle w:val="GPSSchPart"/>
        <w:spacing w:before="120" w:after="120"/>
        <w:rPr>
          <w:rFonts w:ascii="Arial" w:hAnsi="Arial" w:cs="Arial"/>
        </w:rPr>
      </w:pPr>
      <w:r w:rsidRPr="00D40F55">
        <w:rPr>
          <w:rFonts w:ascii="Arial" w:hAnsi="Arial" w:cs="Arial"/>
        </w:rPr>
        <w:br w:type="page"/>
      </w:r>
      <w:r w:rsidRPr="00D40F55">
        <w:rPr>
          <w:rFonts w:ascii="Arial" w:hAnsi="Arial" w:cs="Arial"/>
        </w:rPr>
        <w:lastRenderedPageBreak/>
        <w:t>PART A</w:t>
      </w:r>
    </w:p>
    <w:p w14:paraId="7B65949C" w14:textId="77777777" w:rsidR="00FA30C4" w:rsidRPr="00D40F55" w:rsidRDefault="00FA30C4" w:rsidP="00D40F55">
      <w:pPr>
        <w:pStyle w:val="GPSSchPart"/>
        <w:spacing w:before="120" w:after="120"/>
        <w:rPr>
          <w:rFonts w:ascii="Arial" w:hAnsi="Arial" w:cs="Arial"/>
        </w:rPr>
      </w:pPr>
      <w:r w:rsidRPr="00D40F55">
        <w:rPr>
          <w:rFonts w:ascii="Arial" w:hAnsi="Arial" w:cs="Arial"/>
        </w:rPr>
        <w:t>Transferring Customer Employees at commencement of Services</w:t>
      </w:r>
    </w:p>
    <w:p w14:paraId="030327BA" w14:textId="77777777" w:rsidR="00FA30C4" w:rsidRPr="00D40F55" w:rsidRDefault="00FA30C4" w:rsidP="00D40F55">
      <w:pPr>
        <w:pStyle w:val="GPSL1CLAUSEHEADING"/>
        <w:spacing w:before="120" w:after="120"/>
        <w:rPr>
          <w:rFonts w:ascii="Arial" w:hAnsi="Arial"/>
        </w:rPr>
      </w:pPr>
      <w:r w:rsidRPr="00D40F55">
        <w:rPr>
          <w:rFonts w:ascii="Arial" w:hAnsi="Arial"/>
        </w:rPr>
        <w:t>RELEVANT TRANSFERS</w:t>
      </w:r>
    </w:p>
    <w:p w14:paraId="2B17B236" w14:textId="77777777" w:rsidR="00FA30C4" w:rsidRPr="00D40F55" w:rsidRDefault="00FA30C4" w:rsidP="00D40F55">
      <w:pPr>
        <w:pStyle w:val="GPSL2numberedclause"/>
        <w:rPr>
          <w:rFonts w:ascii="Arial" w:hAnsi="Arial"/>
        </w:rPr>
      </w:pPr>
      <w:r w:rsidRPr="00D40F55">
        <w:rPr>
          <w:rFonts w:ascii="Arial" w:hAnsi="Arial"/>
        </w:rPr>
        <w:t>The Customer and the Supplier agree that:</w:t>
      </w:r>
    </w:p>
    <w:p w14:paraId="471C7878" w14:textId="77777777" w:rsidR="00FA30C4" w:rsidRPr="00D40F55" w:rsidRDefault="00FA30C4" w:rsidP="00D40F55">
      <w:pPr>
        <w:pStyle w:val="GPSL3numberedclause"/>
        <w:rPr>
          <w:rFonts w:ascii="Arial" w:hAnsi="Arial"/>
        </w:rPr>
      </w:pPr>
      <w:r w:rsidRPr="00D40F55">
        <w:rPr>
          <w:rFonts w:ascii="Arial" w:hAnsi="Arial"/>
        </w:rPr>
        <w:t>the commencement of the provision of the Ordered Panel Services or of each relevant part of the Ordered Panel Services will be a Relevant Transfer in relation to the Transferring Customer Employees; and</w:t>
      </w:r>
    </w:p>
    <w:p w14:paraId="2A465C93" w14:textId="77777777" w:rsidR="00FA30C4" w:rsidRPr="00D40F55" w:rsidRDefault="00FA30C4" w:rsidP="00D40F55">
      <w:pPr>
        <w:pStyle w:val="GPSL3numberedclause"/>
        <w:rPr>
          <w:rFonts w:ascii="Arial" w:hAnsi="Arial"/>
        </w:rPr>
      </w:pPr>
      <w:r w:rsidRPr="00D40F55">
        <w:rPr>
          <w:rFonts w:ascii="Arial" w:hAnsi="Arial"/>
        </w:rPr>
        <w:t xml:space="preserve">as a result of the operation of the Employment Regulations, the </w:t>
      </w:r>
      <w:r w:rsidRPr="00D40F55">
        <w:rPr>
          <w:rFonts w:ascii="Arial" w:hAnsi="Arial"/>
          <w:bCs/>
        </w:rPr>
        <w:t>contracts</w:t>
      </w:r>
      <w:r w:rsidRPr="00D40F55">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685A4A18" w14:textId="27C979C1" w:rsidR="00FA30C4" w:rsidRPr="00D40F55" w:rsidRDefault="00FA30C4" w:rsidP="00D40F55">
      <w:pPr>
        <w:pStyle w:val="GPSL2numberedclause"/>
        <w:rPr>
          <w:rFonts w:ascii="Arial" w:hAnsi="Arial"/>
        </w:rPr>
      </w:pPr>
      <w:r w:rsidRPr="00D40F55">
        <w:rPr>
          <w:rFonts w:ascii="Arial" w:hAnsi="Arial"/>
        </w:rPr>
        <w:t>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roofErr w:type="spellStart"/>
      <w:r w:rsidRPr="00D40F55">
        <w:rPr>
          <w:rFonts w:ascii="Arial" w:hAnsi="Arial"/>
        </w:rPr>
        <w:t>i</w:t>
      </w:r>
      <w:proofErr w:type="spellEnd"/>
      <w:r w:rsidRPr="00D40F55">
        <w:rPr>
          <w:rFonts w:ascii="Arial" w:hAnsi="Arial"/>
        </w:rPr>
        <w:t xml:space="preserve">) the Customer; and (ii) the Supplier and/or any Notified Sub-Contractor (as appropriate).  </w:t>
      </w:r>
    </w:p>
    <w:p w14:paraId="7750BBD9" w14:textId="77777777" w:rsidR="00432C3F" w:rsidRPr="00D40F55" w:rsidRDefault="00432C3F" w:rsidP="00432C3F">
      <w:pPr>
        <w:pStyle w:val="GPSL2numberedclause"/>
        <w:numPr>
          <w:ilvl w:val="0"/>
          <w:numId w:val="0"/>
        </w:numPr>
        <w:ind w:left="567"/>
        <w:rPr>
          <w:rFonts w:ascii="Arial" w:hAnsi="Arial"/>
        </w:rPr>
      </w:pPr>
    </w:p>
    <w:p w14:paraId="6AD95AA0" w14:textId="77777777" w:rsidR="00FA30C4" w:rsidRPr="00D40F55" w:rsidRDefault="00FA30C4" w:rsidP="00A33123">
      <w:pPr>
        <w:pStyle w:val="GPSL1SCHEDULEHeading"/>
        <w:numPr>
          <w:ilvl w:val="0"/>
          <w:numId w:val="18"/>
        </w:numPr>
        <w:spacing w:before="120" w:after="120"/>
        <w:rPr>
          <w:rFonts w:ascii="Arial" w:hAnsi="Arial"/>
        </w:rPr>
      </w:pPr>
      <w:r w:rsidRPr="00D40F55">
        <w:rPr>
          <w:rFonts w:ascii="Arial" w:hAnsi="Arial"/>
        </w:rPr>
        <w:t>CUSTOMER INDEMNITIES</w:t>
      </w:r>
    </w:p>
    <w:p w14:paraId="2F769926" w14:textId="77777777" w:rsidR="00FA30C4" w:rsidRPr="00D40F55" w:rsidRDefault="00FA30C4" w:rsidP="00D40F55">
      <w:pPr>
        <w:pStyle w:val="GPSL2numberedclause"/>
        <w:rPr>
          <w:rFonts w:ascii="Arial" w:hAnsi="Arial"/>
        </w:rPr>
      </w:pPr>
      <w:r w:rsidRPr="00D40F55">
        <w:rPr>
          <w:rFonts w:ascii="Arial" w:hAnsi="Arial"/>
        </w:rPr>
        <w:t>Subject to Paragraph 2.2, the Customer shall indemnify the Supplier and any Notified Sub-Contractor against any Employee Liabilities arising from or as a result of:</w:t>
      </w:r>
    </w:p>
    <w:p w14:paraId="73DE055E" w14:textId="77777777" w:rsidR="00FA30C4" w:rsidRPr="00D40F55" w:rsidRDefault="00FA30C4" w:rsidP="00D40F55">
      <w:pPr>
        <w:pStyle w:val="GPSL3numberedclause"/>
        <w:rPr>
          <w:rFonts w:ascii="Arial" w:hAnsi="Arial"/>
        </w:rPr>
      </w:pPr>
      <w:r w:rsidRPr="00D40F55">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2780DAB1" w14:textId="77777777" w:rsidR="00FA30C4" w:rsidRPr="00D40F55" w:rsidRDefault="00FA30C4" w:rsidP="00D40F55">
      <w:pPr>
        <w:pStyle w:val="GPSL3numberedclause"/>
        <w:rPr>
          <w:rFonts w:ascii="Arial" w:hAnsi="Arial"/>
        </w:rPr>
      </w:pPr>
      <w:r w:rsidRPr="00D40F55">
        <w:rPr>
          <w:rFonts w:ascii="Arial" w:hAnsi="Arial"/>
        </w:rPr>
        <w:t>the breach or non-observance by the Customer before the Relevant Transfer Date of:</w:t>
      </w:r>
    </w:p>
    <w:p w14:paraId="15526F60" w14:textId="77777777" w:rsidR="00FA30C4" w:rsidRPr="00D40F55" w:rsidRDefault="00FA30C4" w:rsidP="00D40F55">
      <w:pPr>
        <w:pStyle w:val="GPSL4numberedclause"/>
        <w:rPr>
          <w:rFonts w:ascii="Arial" w:hAnsi="Arial"/>
          <w:szCs w:val="22"/>
        </w:rPr>
      </w:pPr>
      <w:r w:rsidRPr="00D40F55">
        <w:rPr>
          <w:rFonts w:ascii="Arial" w:hAnsi="Arial"/>
          <w:szCs w:val="22"/>
        </w:rPr>
        <w:t xml:space="preserve">any collective agreement applicable to the Transferring Customer Employees; and/or </w:t>
      </w:r>
    </w:p>
    <w:p w14:paraId="16877CC3" w14:textId="77777777" w:rsidR="00FA30C4" w:rsidRPr="00D40F55" w:rsidRDefault="00FA30C4" w:rsidP="00D40F55">
      <w:pPr>
        <w:pStyle w:val="GPSL4numberedclause"/>
        <w:rPr>
          <w:rFonts w:ascii="Arial" w:hAnsi="Arial"/>
          <w:szCs w:val="22"/>
        </w:rPr>
      </w:pPr>
      <w:r w:rsidRPr="00D40F55">
        <w:rPr>
          <w:rFonts w:ascii="Arial" w:hAnsi="Arial"/>
          <w:szCs w:val="22"/>
        </w:rPr>
        <w:t>any custom or practice in respect of any Transferring Customer Employees which the Customer is contractually bound to honour;</w:t>
      </w:r>
    </w:p>
    <w:p w14:paraId="66C9F1DF" w14:textId="77777777" w:rsidR="00FA30C4" w:rsidRPr="00D40F55" w:rsidRDefault="00FA30C4" w:rsidP="00D40F55">
      <w:pPr>
        <w:pStyle w:val="GPSL3numberedclause"/>
        <w:rPr>
          <w:rFonts w:ascii="Arial" w:hAnsi="Arial"/>
        </w:rPr>
      </w:pPr>
      <w:r w:rsidRPr="00D40F55">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6C50D838" w14:textId="77777777" w:rsidR="00FA30C4" w:rsidRPr="00D40F55" w:rsidRDefault="00FA30C4" w:rsidP="00D40F55">
      <w:pPr>
        <w:pStyle w:val="GPSL3numberedclause"/>
        <w:rPr>
          <w:rFonts w:ascii="Arial" w:hAnsi="Arial"/>
        </w:rPr>
      </w:pPr>
      <w:r w:rsidRPr="00D40F55">
        <w:rPr>
          <w:rFonts w:ascii="Arial" w:hAnsi="Arial"/>
        </w:rPr>
        <w:t>any proceeding, claim or demand by HMRC or other statutory authority in respect of any financial obligation including, but not limited to, PAYE and primary and secondary national insurance contributions:</w:t>
      </w:r>
    </w:p>
    <w:p w14:paraId="7483BEDF" w14:textId="77777777" w:rsidR="00FA30C4" w:rsidRPr="00D40F55" w:rsidRDefault="00FA30C4" w:rsidP="00D40F55">
      <w:pPr>
        <w:pStyle w:val="GPSL4numberedclause"/>
        <w:rPr>
          <w:rFonts w:ascii="Arial" w:hAnsi="Arial"/>
          <w:szCs w:val="22"/>
        </w:rPr>
      </w:pPr>
      <w:r w:rsidRPr="00D40F55">
        <w:rPr>
          <w:rFonts w:ascii="Arial" w:hAnsi="Arial"/>
          <w:szCs w:val="22"/>
        </w:rPr>
        <w:t xml:space="preserve">in relation to any Transferring Customer Employee, to the extent that the proceeding, claim or demand by HMRC or other statutory authority </w:t>
      </w:r>
      <w:r w:rsidRPr="00D40F55">
        <w:rPr>
          <w:rFonts w:ascii="Arial" w:hAnsi="Arial"/>
          <w:szCs w:val="22"/>
        </w:rPr>
        <w:lastRenderedPageBreak/>
        <w:t>relates to financial obligations arising before the Relevant Transfer Date; and</w:t>
      </w:r>
    </w:p>
    <w:p w14:paraId="7D3E6BD1" w14:textId="77777777" w:rsidR="00FA30C4" w:rsidRPr="00D40F55" w:rsidRDefault="00FA30C4" w:rsidP="00D40F55">
      <w:pPr>
        <w:pStyle w:val="GPSL4numberedclause"/>
        <w:rPr>
          <w:rFonts w:ascii="Arial" w:hAnsi="Arial"/>
          <w:szCs w:val="22"/>
        </w:rPr>
      </w:pPr>
      <w:r w:rsidRPr="00D40F55">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5EBB260A" w14:textId="77777777" w:rsidR="00FA30C4" w:rsidRPr="00D40F55" w:rsidRDefault="00FA30C4" w:rsidP="00D40F55">
      <w:pPr>
        <w:pStyle w:val="GPSL3numberedclause"/>
        <w:rPr>
          <w:rFonts w:ascii="Arial" w:hAnsi="Arial"/>
        </w:rPr>
      </w:pPr>
      <w:r w:rsidRPr="00D40F55">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4CAF23E0" w14:textId="77777777" w:rsidR="00FA30C4" w:rsidRPr="00D40F55" w:rsidRDefault="00FA30C4" w:rsidP="00D40F55">
      <w:pPr>
        <w:pStyle w:val="GPSL3numberedclause"/>
        <w:rPr>
          <w:rFonts w:ascii="Arial" w:hAnsi="Arial"/>
        </w:rPr>
      </w:pPr>
      <w:r w:rsidRPr="00D40F55">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760024D5" w14:textId="77777777" w:rsidR="00FA30C4" w:rsidRPr="00D40F55" w:rsidRDefault="00FA30C4" w:rsidP="00D40F55">
      <w:pPr>
        <w:pStyle w:val="GPSL3numberedclause"/>
        <w:rPr>
          <w:rFonts w:ascii="Arial" w:hAnsi="Arial"/>
        </w:rPr>
      </w:pPr>
      <w:r w:rsidRPr="00D40F55">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7E92051F" w14:textId="77777777" w:rsidR="00FA30C4" w:rsidRPr="00D40F55" w:rsidRDefault="00FA30C4" w:rsidP="00D40F55">
      <w:pPr>
        <w:pStyle w:val="GPSL2numberedclause"/>
        <w:rPr>
          <w:rFonts w:ascii="Arial" w:hAnsi="Arial"/>
        </w:rPr>
      </w:pPr>
      <w:r w:rsidRPr="00D40F55">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42DB7F4E" w14:textId="77777777" w:rsidR="00FA30C4" w:rsidRPr="00D40F55" w:rsidRDefault="00FA30C4" w:rsidP="00D40F55">
      <w:pPr>
        <w:pStyle w:val="GPSL3numberedclause"/>
        <w:rPr>
          <w:rFonts w:ascii="Arial" w:hAnsi="Arial"/>
        </w:rPr>
      </w:pPr>
      <w:r w:rsidRPr="00D40F55">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79AFB5B7" w14:textId="77777777" w:rsidR="00FA30C4" w:rsidRPr="00D40F55" w:rsidRDefault="00FA30C4" w:rsidP="00D40F55">
      <w:pPr>
        <w:pStyle w:val="GPSL3numberedclause"/>
        <w:rPr>
          <w:rFonts w:ascii="Arial" w:hAnsi="Arial"/>
        </w:rPr>
      </w:pPr>
      <w:r w:rsidRPr="00D40F55">
        <w:rPr>
          <w:rFonts w:ascii="Arial" w:hAnsi="Arial"/>
        </w:rPr>
        <w:t>arising from the failure by the Supplier or any Sub-Contractor to comply with its obligations under the Employment Regulations.</w:t>
      </w:r>
    </w:p>
    <w:p w14:paraId="64DB1A46" w14:textId="77777777" w:rsidR="00FA30C4" w:rsidRPr="00D40F55" w:rsidRDefault="00FA30C4" w:rsidP="00D40F55">
      <w:pPr>
        <w:pStyle w:val="GPSL2numberedclause"/>
        <w:rPr>
          <w:rFonts w:ascii="Arial" w:hAnsi="Arial"/>
        </w:rPr>
      </w:pPr>
      <w:r w:rsidRPr="00D40F55">
        <w:rPr>
          <w:rFonts w:ascii="Arial" w:hAnsi="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14:paraId="448BE5BE" w14:textId="77777777" w:rsidR="00FA30C4" w:rsidRPr="00D40F55" w:rsidRDefault="00FA30C4" w:rsidP="00D40F55">
      <w:pPr>
        <w:pStyle w:val="GPSL3numberedclause"/>
        <w:rPr>
          <w:rFonts w:ascii="Arial" w:hAnsi="Arial"/>
        </w:rPr>
      </w:pPr>
      <w:r w:rsidRPr="00D40F55">
        <w:rPr>
          <w:rFonts w:ascii="Arial" w:hAnsi="Arial"/>
        </w:rPr>
        <w:t>the Supplier shall, or shall procure that the Notified Sub-Contractor shall, within 5 Working Days of becoming aware of that fact, give notice in writing to the Customer; and</w:t>
      </w:r>
    </w:p>
    <w:p w14:paraId="45F97C98" w14:textId="77777777" w:rsidR="00FA30C4" w:rsidRPr="00D40F55" w:rsidRDefault="00FA30C4" w:rsidP="00D40F55">
      <w:pPr>
        <w:pStyle w:val="GPSL3numberedclause"/>
        <w:rPr>
          <w:rFonts w:ascii="Arial" w:hAnsi="Arial"/>
        </w:rPr>
      </w:pPr>
      <w:r w:rsidRPr="00D40F55">
        <w:rPr>
          <w:rFonts w:ascii="Arial" w:hAnsi="Arial"/>
        </w:rPr>
        <w:t xml:space="preserve">the Customer may offer (or may procure that a third party may offer) employment to such person within 15 Working Days of receipt of the notification by the Supplier and/or any Notified Sub-Contractor, or take such other reasonable steps as the Customer considers appropriate to deal </w:t>
      </w:r>
      <w:r w:rsidRPr="00D40F55">
        <w:rPr>
          <w:rFonts w:ascii="Arial" w:hAnsi="Arial"/>
        </w:rPr>
        <w:lastRenderedPageBreak/>
        <w:t>with the matter provided always that such steps are in compliance with Law.</w:t>
      </w:r>
    </w:p>
    <w:p w14:paraId="0F2DB381" w14:textId="77777777" w:rsidR="00FA30C4" w:rsidRPr="00D40F55" w:rsidRDefault="00FA30C4" w:rsidP="00D40F55">
      <w:pPr>
        <w:pStyle w:val="GPSL2numberedclause"/>
        <w:rPr>
          <w:rFonts w:ascii="Arial" w:hAnsi="Arial"/>
        </w:rPr>
      </w:pPr>
      <w:r w:rsidRPr="00D40F55">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674C1EFF" w14:textId="77777777" w:rsidR="00FA30C4" w:rsidRPr="00D40F55" w:rsidRDefault="00FA30C4" w:rsidP="00D40F55">
      <w:pPr>
        <w:pStyle w:val="GPSL2numberedclause"/>
        <w:rPr>
          <w:rFonts w:ascii="Arial" w:hAnsi="Arial"/>
        </w:rPr>
      </w:pPr>
      <w:r w:rsidRPr="00D40F55">
        <w:rPr>
          <w:rFonts w:ascii="Arial" w:hAnsi="Arial"/>
        </w:rPr>
        <w:t>If by the end of the 15 Working Day period specified in Paragraph 2.3.2:</w:t>
      </w:r>
    </w:p>
    <w:p w14:paraId="6E4E133F" w14:textId="77777777" w:rsidR="00FA30C4" w:rsidRPr="00D40F55" w:rsidRDefault="00FA30C4" w:rsidP="00D40F55">
      <w:pPr>
        <w:pStyle w:val="GPSL3numberedclause"/>
        <w:rPr>
          <w:rFonts w:ascii="Arial" w:hAnsi="Arial"/>
        </w:rPr>
      </w:pPr>
      <w:r w:rsidRPr="00D40F55">
        <w:rPr>
          <w:rFonts w:ascii="Arial" w:hAnsi="Arial"/>
        </w:rPr>
        <w:t xml:space="preserve">no such offer of employment has been made; </w:t>
      </w:r>
    </w:p>
    <w:p w14:paraId="44454655" w14:textId="77777777" w:rsidR="00FA30C4" w:rsidRPr="00D40F55" w:rsidRDefault="00FA30C4" w:rsidP="00D40F55">
      <w:pPr>
        <w:pStyle w:val="GPSL3numberedclause"/>
        <w:rPr>
          <w:rFonts w:ascii="Arial" w:hAnsi="Arial"/>
        </w:rPr>
      </w:pPr>
      <w:r w:rsidRPr="00D40F55">
        <w:rPr>
          <w:rFonts w:ascii="Arial" w:hAnsi="Arial"/>
        </w:rPr>
        <w:t>such offer has been made but not accepted; or</w:t>
      </w:r>
    </w:p>
    <w:p w14:paraId="30A7FAD4" w14:textId="77777777" w:rsidR="00FA30C4" w:rsidRPr="00D40F55" w:rsidRDefault="00FA30C4" w:rsidP="00D40F55">
      <w:pPr>
        <w:pStyle w:val="GPSL3numberedclause"/>
        <w:rPr>
          <w:rFonts w:ascii="Arial" w:hAnsi="Arial"/>
        </w:rPr>
      </w:pPr>
      <w:r w:rsidRPr="00D40F55">
        <w:rPr>
          <w:rFonts w:ascii="Arial" w:hAnsi="Arial"/>
        </w:rPr>
        <w:t>the situation has not otherwise been resolved,</w:t>
      </w:r>
    </w:p>
    <w:p w14:paraId="374E6996" w14:textId="77777777" w:rsidR="00FA30C4" w:rsidRPr="00D40F55" w:rsidRDefault="00FA30C4" w:rsidP="00D40F55">
      <w:pPr>
        <w:pStyle w:val="GPSL3numberedclause"/>
        <w:numPr>
          <w:ilvl w:val="0"/>
          <w:numId w:val="0"/>
        </w:numPr>
        <w:ind w:left="1134"/>
        <w:rPr>
          <w:rFonts w:ascii="Arial" w:hAnsi="Arial"/>
        </w:rPr>
      </w:pPr>
      <w:r w:rsidRPr="00D40F55">
        <w:rPr>
          <w:rFonts w:ascii="Arial" w:hAnsi="Arial"/>
        </w:rPr>
        <w:t>the Supplier and/or any Notified Sub-Contractor may within 5 Working Days give notice to terminate the employment or alleged employment of such person.</w:t>
      </w:r>
    </w:p>
    <w:p w14:paraId="56357FC6" w14:textId="77777777" w:rsidR="00FA30C4" w:rsidRPr="00D40F55" w:rsidRDefault="00FA30C4" w:rsidP="00D40F55">
      <w:pPr>
        <w:pStyle w:val="GPSL2numberedclause"/>
        <w:rPr>
          <w:rFonts w:ascii="Arial" w:hAnsi="Arial"/>
        </w:rPr>
      </w:pPr>
      <w:r w:rsidRPr="00D40F55">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5D73B86D" w14:textId="77777777" w:rsidR="00FA30C4" w:rsidRPr="00D40F55" w:rsidRDefault="00FA30C4" w:rsidP="00D40F55">
      <w:pPr>
        <w:pStyle w:val="GPSL2numberedclause"/>
        <w:rPr>
          <w:rFonts w:ascii="Arial" w:hAnsi="Arial"/>
        </w:rPr>
      </w:pPr>
      <w:r w:rsidRPr="00D40F55">
        <w:rPr>
          <w:rFonts w:ascii="Arial" w:hAnsi="Arial"/>
        </w:rPr>
        <w:t>The indemnity in Paragraph 2.6:</w:t>
      </w:r>
    </w:p>
    <w:p w14:paraId="3B772436" w14:textId="77777777" w:rsidR="00FA30C4" w:rsidRPr="00D40F55" w:rsidRDefault="00FA30C4" w:rsidP="00D40F55">
      <w:pPr>
        <w:pStyle w:val="GPSL3numberedclause"/>
        <w:rPr>
          <w:rFonts w:ascii="Arial" w:hAnsi="Arial"/>
        </w:rPr>
      </w:pPr>
      <w:r w:rsidRPr="00D40F55">
        <w:rPr>
          <w:rFonts w:ascii="Arial" w:hAnsi="Arial"/>
        </w:rPr>
        <w:t>shall not apply to:</w:t>
      </w:r>
    </w:p>
    <w:p w14:paraId="64B4F3B2" w14:textId="77777777" w:rsidR="00FA30C4" w:rsidRPr="00D40F55" w:rsidRDefault="00FA30C4" w:rsidP="00D40F55">
      <w:pPr>
        <w:pStyle w:val="GPSL4numberedclause"/>
        <w:rPr>
          <w:rFonts w:ascii="Arial" w:hAnsi="Arial"/>
          <w:szCs w:val="22"/>
        </w:rPr>
      </w:pPr>
      <w:r w:rsidRPr="00D40F55">
        <w:rPr>
          <w:rFonts w:ascii="Arial" w:hAnsi="Arial"/>
          <w:szCs w:val="22"/>
        </w:rPr>
        <w:t>any claim for:</w:t>
      </w:r>
    </w:p>
    <w:p w14:paraId="0CF5E9D4" w14:textId="77777777" w:rsidR="00FA30C4" w:rsidRPr="00D40F55" w:rsidRDefault="00FA30C4" w:rsidP="00D40F55">
      <w:pPr>
        <w:pStyle w:val="GPSL5numberedclause"/>
        <w:tabs>
          <w:tab w:val="clear" w:pos="3600"/>
        </w:tabs>
        <w:rPr>
          <w:rFonts w:ascii="Arial" w:hAnsi="Arial"/>
          <w:szCs w:val="22"/>
        </w:rPr>
      </w:pPr>
      <w:r w:rsidRPr="00D40F55">
        <w:rPr>
          <w:rFonts w:ascii="Arial" w:hAnsi="Arial"/>
          <w:szCs w:val="22"/>
        </w:rPr>
        <w:t>discrimination, including on the grounds of sex, race, disability, age, gender reassignment, marriage or civil partnership, pregnancy and maternity or sexual orientation, religion or belief; or</w:t>
      </w:r>
    </w:p>
    <w:p w14:paraId="51182EA6" w14:textId="77777777" w:rsidR="00FA30C4" w:rsidRPr="00D40F55" w:rsidRDefault="00FA30C4" w:rsidP="00D40F55">
      <w:pPr>
        <w:pStyle w:val="GPSL5numberedclause"/>
        <w:tabs>
          <w:tab w:val="clear" w:pos="3600"/>
        </w:tabs>
        <w:rPr>
          <w:rFonts w:ascii="Arial" w:hAnsi="Arial"/>
          <w:szCs w:val="22"/>
        </w:rPr>
      </w:pPr>
      <w:r w:rsidRPr="00D40F55">
        <w:rPr>
          <w:rFonts w:ascii="Arial" w:hAnsi="Arial"/>
          <w:szCs w:val="22"/>
        </w:rPr>
        <w:t>equal pay or compensation for less favourable treatment of part-time workers or fixed-term employees,</w:t>
      </w:r>
    </w:p>
    <w:p w14:paraId="27C27ED5" w14:textId="77777777" w:rsidR="00FA30C4" w:rsidRPr="00D40F55" w:rsidRDefault="00FA30C4" w:rsidP="00D40F55">
      <w:pPr>
        <w:pStyle w:val="GPSL4indent"/>
        <w:rPr>
          <w:rFonts w:ascii="Arial" w:hAnsi="Arial"/>
          <w:szCs w:val="22"/>
        </w:rPr>
      </w:pPr>
      <w:r w:rsidRPr="00D40F55">
        <w:rPr>
          <w:rFonts w:ascii="Arial" w:hAnsi="Arial"/>
          <w:szCs w:val="22"/>
        </w:rPr>
        <w:t>in any case in relation to any alleged act or omission of the Supplier and/or any Sub-Contractor; or</w:t>
      </w:r>
    </w:p>
    <w:p w14:paraId="6B8873C3" w14:textId="77777777" w:rsidR="00FA30C4" w:rsidRPr="00D40F55" w:rsidRDefault="00FA30C4" w:rsidP="00D40F55">
      <w:pPr>
        <w:pStyle w:val="GPSL4numberedclause"/>
        <w:rPr>
          <w:rFonts w:ascii="Arial" w:hAnsi="Arial"/>
          <w:szCs w:val="22"/>
        </w:rPr>
      </w:pPr>
      <w:r w:rsidRPr="00D40F55">
        <w:rPr>
          <w:rFonts w:ascii="Arial" w:hAnsi="Arial"/>
          <w:szCs w:val="22"/>
        </w:rPr>
        <w:t>any claim that the termination of employment was unfair because the Supplier and/or Notified Sub-Contractor neglected to follow a fair dismissal procedure; and</w:t>
      </w:r>
    </w:p>
    <w:p w14:paraId="6CCDFD7E" w14:textId="77777777" w:rsidR="00FA30C4" w:rsidRPr="00D40F55" w:rsidRDefault="00FA30C4" w:rsidP="00D40F55">
      <w:pPr>
        <w:pStyle w:val="GPSL3numberedclause"/>
        <w:rPr>
          <w:rFonts w:ascii="Arial" w:hAnsi="Arial"/>
        </w:rPr>
      </w:pPr>
      <w:r w:rsidRPr="00D40F55">
        <w:rPr>
          <w:rStyle w:val="GPSL3numberedclauseChar"/>
          <w:rFonts w:ascii="Arial" w:hAnsi="Arial"/>
        </w:rPr>
        <w:t>shall apply only where the notification referred to in Paragraph 2.3.1 is made by the Supplier and/or any Notified Sub-Contractor (as appropriate) to the Customer within 6 months of the Commencement Date</w:t>
      </w:r>
      <w:r w:rsidRPr="00D40F55">
        <w:rPr>
          <w:rFonts w:ascii="Arial" w:hAnsi="Arial"/>
        </w:rPr>
        <w:t xml:space="preserve">. </w:t>
      </w:r>
    </w:p>
    <w:p w14:paraId="3582BC24" w14:textId="77777777" w:rsidR="00FA30C4" w:rsidRPr="00D40F55" w:rsidRDefault="00FA30C4" w:rsidP="00D40F55">
      <w:pPr>
        <w:pStyle w:val="GPSL2numberedclause"/>
        <w:rPr>
          <w:rFonts w:ascii="Arial" w:hAnsi="Arial"/>
        </w:rPr>
      </w:pPr>
      <w:r w:rsidRPr="00D40F55">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7378842C" w14:textId="77777777" w:rsidR="00FA30C4" w:rsidRPr="00D40F55" w:rsidRDefault="00FA30C4" w:rsidP="00A33123">
      <w:pPr>
        <w:pStyle w:val="GPSL1SCHEDULEHeading"/>
        <w:numPr>
          <w:ilvl w:val="0"/>
          <w:numId w:val="18"/>
        </w:numPr>
        <w:spacing w:before="120" w:after="120"/>
        <w:rPr>
          <w:rFonts w:ascii="Arial" w:hAnsi="Arial"/>
        </w:rPr>
      </w:pPr>
      <w:r w:rsidRPr="00D40F55">
        <w:rPr>
          <w:rFonts w:ascii="Arial" w:hAnsi="Arial"/>
        </w:rPr>
        <w:t>SUPPLIER INDEMNITIES AND OBLIGATIONS</w:t>
      </w:r>
    </w:p>
    <w:p w14:paraId="717376AE" w14:textId="77777777" w:rsidR="00FA30C4" w:rsidRPr="00D40F55" w:rsidRDefault="00FA30C4" w:rsidP="00D40F55">
      <w:pPr>
        <w:pStyle w:val="GPSL2numberedclause"/>
        <w:rPr>
          <w:rFonts w:ascii="Arial" w:hAnsi="Arial"/>
        </w:rPr>
      </w:pPr>
      <w:r w:rsidRPr="00D40F55">
        <w:rPr>
          <w:rFonts w:ascii="Arial" w:hAnsi="Arial"/>
        </w:rPr>
        <w:t>Subject to Paragraph 3.2 the Supplier shall indemnify the Customer against any Employee Liabilities arising from or as a result of:</w:t>
      </w:r>
    </w:p>
    <w:p w14:paraId="759CE439" w14:textId="77777777" w:rsidR="00FA30C4" w:rsidRPr="00D40F55" w:rsidRDefault="00FA30C4" w:rsidP="00D40F55">
      <w:pPr>
        <w:pStyle w:val="GPSL3numberedclause"/>
        <w:rPr>
          <w:rFonts w:ascii="Arial" w:hAnsi="Arial"/>
        </w:rPr>
      </w:pPr>
      <w:r w:rsidRPr="00D40F55">
        <w:rPr>
          <w:rFonts w:ascii="Arial" w:hAnsi="Arial"/>
        </w:rPr>
        <w:lastRenderedPageBreak/>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1EEC5805" w14:textId="77777777" w:rsidR="00FA30C4" w:rsidRPr="00D40F55" w:rsidRDefault="00FA30C4" w:rsidP="00D40F55">
      <w:pPr>
        <w:pStyle w:val="GPSL3numberedclause"/>
        <w:rPr>
          <w:rFonts w:ascii="Arial" w:hAnsi="Arial"/>
        </w:rPr>
      </w:pPr>
      <w:r w:rsidRPr="00D40F55">
        <w:rPr>
          <w:rFonts w:ascii="Arial" w:hAnsi="Arial"/>
        </w:rPr>
        <w:t>the breach or non-observance by the Supplier or any Sub-Contractor on or after the Relevant Transfer Date of:</w:t>
      </w:r>
    </w:p>
    <w:p w14:paraId="6BF96E49" w14:textId="77777777" w:rsidR="00FA30C4" w:rsidRPr="00D40F55" w:rsidRDefault="00FA30C4" w:rsidP="00D40F55">
      <w:pPr>
        <w:pStyle w:val="GPSL4numberedclause"/>
        <w:rPr>
          <w:rFonts w:ascii="Arial" w:hAnsi="Arial"/>
          <w:szCs w:val="22"/>
        </w:rPr>
      </w:pPr>
      <w:r w:rsidRPr="00D40F55">
        <w:rPr>
          <w:rFonts w:ascii="Arial" w:hAnsi="Arial"/>
          <w:szCs w:val="22"/>
        </w:rPr>
        <w:t xml:space="preserve">any collective agreement applicable to the Transferring Customer Employees; and/or </w:t>
      </w:r>
    </w:p>
    <w:p w14:paraId="5B08E8BE" w14:textId="77777777" w:rsidR="00FA30C4" w:rsidRPr="00D40F55" w:rsidRDefault="00FA30C4" w:rsidP="00D40F55">
      <w:pPr>
        <w:pStyle w:val="GPSL4numberedclause"/>
        <w:rPr>
          <w:rFonts w:ascii="Arial" w:hAnsi="Arial"/>
          <w:szCs w:val="22"/>
        </w:rPr>
      </w:pPr>
      <w:r w:rsidRPr="00D40F55">
        <w:rPr>
          <w:rFonts w:ascii="Arial" w:hAnsi="Arial"/>
          <w:szCs w:val="22"/>
        </w:rPr>
        <w:t>any custom or practice in respect of any Transferring Customer Employees which the Supplier or any Sub-Contractor is contractually bound to honour;</w:t>
      </w:r>
    </w:p>
    <w:p w14:paraId="7FD5B589" w14:textId="77777777" w:rsidR="00FA30C4" w:rsidRPr="00D40F55" w:rsidRDefault="00FA30C4" w:rsidP="00D40F55">
      <w:pPr>
        <w:pStyle w:val="GPSL3numberedclause"/>
        <w:rPr>
          <w:rFonts w:ascii="Arial" w:hAnsi="Arial"/>
        </w:rPr>
      </w:pPr>
      <w:r w:rsidRPr="00D40F55">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44A233EB" w14:textId="77777777" w:rsidR="00FA30C4" w:rsidRPr="00D40F55" w:rsidRDefault="00FA30C4" w:rsidP="00D40F55">
      <w:pPr>
        <w:pStyle w:val="GPSL3numberedclause"/>
        <w:rPr>
          <w:rFonts w:ascii="Arial" w:hAnsi="Arial"/>
        </w:rPr>
      </w:pPr>
      <w:r w:rsidRPr="00D40F55">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1DAE8E9F" w14:textId="77777777" w:rsidR="00FA30C4" w:rsidRPr="00D40F55" w:rsidRDefault="00FA30C4" w:rsidP="00D40F55">
      <w:pPr>
        <w:pStyle w:val="GPSL3numberedclause"/>
        <w:rPr>
          <w:rFonts w:ascii="Arial" w:hAnsi="Arial"/>
        </w:rPr>
      </w:pPr>
      <w:r w:rsidRPr="00D40F55">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4CA231D8" w14:textId="77777777" w:rsidR="00FA30C4" w:rsidRPr="00D40F55" w:rsidRDefault="00FA30C4" w:rsidP="00D40F55">
      <w:pPr>
        <w:pStyle w:val="GPSL3numberedclause"/>
        <w:rPr>
          <w:rFonts w:ascii="Arial" w:hAnsi="Arial"/>
        </w:rPr>
      </w:pPr>
      <w:r w:rsidRPr="00D40F55">
        <w:rPr>
          <w:rFonts w:ascii="Arial" w:hAnsi="Arial"/>
        </w:rPr>
        <w:t>any proceeding, claim or demand by HMRC or other statutory authority in respect of any financial obligation including, but not limited to, PAYE and primary and secondary national insurance contributions:</w:t>
      </w:r>
    </w:p>
    <w:p w14:paraId="055EFB45" w14:textId="77777777" w:rsidR="00FA30C4" w:rsidRPr="00D40F55" w:rsidRDefault="00FA30C4" w:rsidP="00D40F55">
      <w:pPr>
        <w:pStyle w:val="GPSL4numberedclause"/>
        <w:rPr>
          <w:rFonts w:ascii="Arial" w:hAnsi="Arial"/>
          <w:szCs w:val="22"/>
        </w:rPr>
      </w:pPr>
      <w:r w:rsidRPr="00D40F55">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27DA4AB4" w14:textId="77777777" w:rsidR="00FA30C4" w:rsidRPr="00D40F55" w:rsidRDefault="00FA30C4" w:rsidP="00D40F55">
      <w:pPr>
        <w:pStyle w:val="GPSL4numberedclause"/>
        <w:rPr>
          <w:rFonts w:ascii="Arial" w:hAnsi="Arial"/>
          <w:szCs w:val="22"/>
        </w:rPr>
      </w:pPr>
      <w:r w:rsidRPr="00D40F55">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7C709D8D" w14:textId="77777777" w:rsidR="00FA30C4" w:rsidRPr="00D40F55" w:rsidRDefault="00FA30C4" w:rsidP="00D40F55">
      <w:pPr>
        <w:pStyle w:val="GPSL3numberedclause"/>
        <w:rPr>
          <w:rFonts w:ascii="Arial" w:hAnsi="Arial"/>
        </w:rPr>
      </w:pPr>
      <w:r w:rsidRPr="00D40F55">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w:t>
      </w:r>
      <w:r w:rsidRPr="00D40F55">
        <w:rPr>
          <w:rFonts w:ascii="Arial" w:hAnsi="Arial"/>
        </w:rPr>
        <w:lastRenderedPageBreak/>
        <w:t xml:space="preserve">Customer Employees in respect of the period from (and including) the Relevant Transfer Date; </w:t>
      </w:r>
    </w:p>
    <w:p w14:paraId="075912FA" w14:textId="77777777" w:rsidR="00FA30C4" w:rsidRPr="00D40F55" w:rsidRDefault="00FA30C4" w:rsidP="00D40F55">
      <w:pPr>
        <w:pStyle w:val="GPSL3numberedclause"/>
        <w:rPr>
          <w:rFonts w:ascii="Arial" w:hAnsi="Arial"/>
        </w:rPr>
      </w:pPr>
      <w:r w:rsidRPr="00D40F55">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7F39B1E5" w14:textId="77777777" w:rsidR="00FA30C4" w:rsidRPr="00D40F55" w:rsidRDefault="00FA30C4" w:rsidP="00D40F55">
      <w:pPr>
        <w:pStyle w:val="GPSL3numberedclause"/>
        <w:rPr>
          <w:rFonts w:ascii="Arial" w:hAnsi="Arial"/>
        </w:rPr>
      </w:pPr>
      <w:r w:rsidRPr="00D40F55">
        <w:rPr>
          <w:rFonts w:ascii="Arial" w:hAnsi="Arial"/>
        </w:rPr>
        <w:t>a failure by the Supplier or any Sub-Contractor to comply with its obligations under Paragraph 2.8 above.</w:t>
      </w:r>
    </w:p>
    <w:p w14:paraId="636A9D6B" w14:textId="77777777" w:rsidR="00FA30C4" w:rsidRPr="00D40F55" w:rsidRDefault="00FA30C4" w:rsidP="00D40F55">
      <w:pPr>
        <w:pStyle w:val="GPSL2numberedclause"/>
        <w:rPr>
          <w:rFonts w:ascii="Arial" w:hAnsi="Arial"/>
        </w:rPr>
      </w:pPr>
      <w:r w:rsidRPr="00D40F55">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0C25FC33" w14:textId="77777777" w:rsidR="00FA30C4" w:rsidRPr="00D40F55" w:rsidRDefault="00FA30C4" w:rsidP="00D40F55">
      <w:pPr>
        <w:pStyle w:val="GPSL2numberedclause"/>
        <w:rPr>
          <w:rFonts w:ascii="Arial" w:hAnsi="Arial"/>
        </w:rPr>
      </w:pPr>
      <w:r w:rsidRPr="00D40F55">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2848DA57" w14:textId="77777777" w:rsidR="00FA30C4" w:rsidRPr="00D40F55" w:rsidRDefault="00FA30C4" w:rsidP="00A33123">
      <w:pPr>
        <w:pStyle w:val="GPSL1SCHEDULEHeading"/>
        <w:numPr>
          <w:ilvl w:val="0"/>
          <w:numId w:val="18"/>
        </w:numPr>
        <w:spacing w:before="120" w:after="120"/>
        <w:rPr>
          <w:rFonts w:ascii="Arial" w:hAnsi="Arial"/>
        </w:rPr>
      </w:pPr>
      <w:r w:rsidRPr="00D40F55">
        <w:rPr>
          <w:rFonts w:ascii="Arial" w:hAnsi="Arial"/>
        </w:rPr>
        <w:t>INFORMATION</w:t>
      </w:r>
    </w:p>
    <w:p w14:paraId="0DECFCB9" w14:textId="77777777" w:rsidR="00FA30C4" w:rsidRPr="00D40F55" w:rsidRDefault="00FA30C4" w:rsidP="00D40F55">
      <w:pPr>
        <w:pStyle w:val="GPSL2Indent"/>
        <w:ind w:left="426"/>
        <w:rPr>
          <w:rFonts w:ascii="Arial" w:hAnsi="Arial"/>
        </w:rPr>
      </w:pPr>
      <w:r w:rsidRPr="00D40F55">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57A7F2C3" w14:textId="77777777" w:rsidR="00FA30C4" w:rsidRPr="00D40F55" w:rsidRDefault="00FA30C4" w:rsidP="00D40F55">
      <w:pPr>
        <w:pStyle w:val="GPSL2Indent"/>
        <w:ind w:left="426"/>
        <w:rPr>
          <w:rFonts w:ascii="Arial" w:hAnsi="Arial"/>
        </w:rPr>
      </w:pPr>
    </w:p>
    <w:p w14:paraId="61190D76" w14:textId="77777777" w:rsidR="00FA30C4" w:rsidRPr="00D40F55" w:rsidRDefault="00FA30C4" w:rsidP="00A33123">
      <w:pPr>
        <w:pStyle w:val="GPSL1SCHEDULEHeading"/>
        <w:numPr>
          <w:ilvl w:val="0"/>
          <w:numId w:val="18"/>
        </w:numPr>
        <w:spacing w:before="120" w:after="120"/>
        <w:rPr>
          <w:rFonts w:ascii="Arial" w:hAnsi="Arial"/>
        </w:rPr>
      </w:pPr>
      <w:r w:rsidRPr="00D40F55">
        <w:rPr>
          <w:rFonts w:ascii="Arial" w:hAnsi="Arial"/>
        </w:rPr>
        <w:t>PRINCIPLES OF GOOD EMPLOYMENT PRACTICE</w:t>
      </w:r>
    </w:p>
    <w:p w14:paraId="192653EB" w14:textId="77777777" w:rsidR="00FA30C4" w:rsidRPr="00D40F55" w:rsidRDefault="00FA30C4" w:rsidP="00D40F55">
      <w:pPr>
        <w:pStyle w:val="GPSL2numberedclause"/>
        <w:rPr>
          <w:rFonts w:ascii="Arial" w:hAnsi="Arial"/>
        </w:rPr>
      </w:pPr>
      <w:bookmarkStart w:id="287" w:name="_Ref383701509"/>
      <w:r w:rsidRPr="00D40F55">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87"/>
    </w:p>
    <w:p w14:paraId="6E6E0EFF" w14:textId="77777777" w:rsidR="00FA30C4" w:rsidRPr="00D40F55" w:rsidRDefault="00FA30C4" w:rsidP="00D40F55">
      <w:pPr>
        <w:pStyle w:val="GPSL2numberedclause"/>
        <w:rPr>
          <w:rFonts w:ascii="Arial" w:hAnsi="Arial"/>
        </w:rPr>
      </w:pPr>
      <w:bookmarkStart w:id="288" w:name="_Ref383701523"/>
      <w:r w:rsidRPr="00D40F55">
        <w:rPr>
          <w:rFonts w:ascii="Arial" w:hAnsi="Arial"/>
        </w:rPr>
        <w:t>The Supplier shall, and shall procure that each Sub-Contractor shall, comply with any requirement notified to it by the Customer relating to pensions in respect of any Transferring Customer Employee as set down in:</w:t>
      </w:r>
      <w:bookmarkEnd w:id="288"/>
    </w:p>
    <w:p w14:paraId="0F42486C" w14:textId="77777777" w:rsidR="00FA30C4" w:rsidRPr="00D40F55" w:rsidRDefault="00FA30C4" w:rsidP="00D40F55">
      <w:pPr>
        <w:pStyle w:val="GPSL3numberedclause"/>
        <w:rPr>
          <w:rFonts w:ascii="Arial" w:hAnsi="Arial"/>
        </w:rPr>
      </w:pPr>
      <w:r w:rsidRPr="00D40F55">
        <w:rPr>
          <w:rFonts w:ascii="Arial" w:hAnsi="Arial"/>
        </w:rPr>
        <w:t xml:space="preserve">the Cabinet Office Statement of Practice on Staff Transfers in the Public Sector of January 2000, revised 2007; </w:t>
      </w:r>
    </w:p>
    <w:p w14:paraId="7CE10D67" w14:textId="77777777" w:rsidR="00FA30C4" w:rsidRPr="00D40F55" w:rsidRDefault="00FA30C4" w:rsidP="00D40F55">
      <w:pPr>
        <w:pStyle w:val="GPSL3numberedclause"/>
        <w:rPr>
          <w:rFonts w:ascii="Arial" w:hAnsi="Arial"/>
        </w:rPr>
      </w:pPr>
      <w:r w:rsidRPr="00D40F55">
        <w:rPr>
          <w:rFonts w:ascii="Arial" w:hAnsi="Arial"/>
        </w:rPr>
        <w:t xml:space="preserve">HM Treasury's guidance “Staff Transfers from Central Government: A Fair Deal for Staff Pensions of 1999; </w:t>
      </w:r>
    </w:p>
    <w:p w14:paraId="60CC3522" w14:textId="77777777" w:rsidR="00FA30C4" w:rsidRPr="00D40F55" w:rsidRDefault="00FA30C4" w:rsidP="00D40F55">
      <w:pPr>
        <w:pStyle w:val="GPSL3numberedclause"/>
        <w:rPr>
          <w:rFonts w:ascii="Arial" w:hAnsi="Arial"/>
        </w:rPr>
      </w:pPr>
      <w:r w:rsidRPr="00D40F55">
        <w:rPr>
          <w:rFonts w:ascii="Arial" w:hAnsi="Arial"/>
        </w:rPr>
        <w:lastRenderedPageBreak/>
        <w:t>HM Treasury's guidance “Fair deal for staff pensions:  procurement of Bulk Transfer Agreements and Related Issues” of June 2004; and/or</w:t>
      </w:r>
    </w:p>
    <w:p w14:paraId="151F37FD" w14:textId="77777777" w:rsidR="00FA30C4" w:rsidRPr="00D40F55" w:rsidRDefault="00FA30C4" w:rsidP="00D40F55">
      <w:pPr>
        <w:pStyle w:val="GPSL3numberedclause"/>
        <w:rPr>
          <w:rFonts w:ascii="Arial" w:hAnsi="Arial"/>
        </w:rPr>
      </w:pPr>
      <w:r w:rsidRPr="00D40F55">
        <w:rPr>
          <w:rFonts w:ascii="Arial" w:hAnsi="Arial"/>
        </w:rPr>
        <w:t>the New Fair Deal.</w:t>
      </w:r>
    </w:p>
    <w:p w14:paraId="69B3A832" w14:textId="77777777" w:rsidR="00FA30C4" w:rsidRPr="00D40F55" w:rsidRDefault="00FA30C4" w:rsidP="00D40F55">
      <w:pPr>
        <w:pStyle w:val="GPSL2numberedclause"/>
        <w:rPr>
          <w:rFonts w:ascii="Arial" w:hAnsi="Arial"/>
        </w:rPr>
      </w:pPr>
      <w:r w:rsidRPr="00D40F55">
        <w:rPr>
          <w:rFonts w:ascii="Arial" w:hAnsi="Arial"/>
        </w:rPr>
        <w:t xml:space="preserve">Any changes embodied in any statement of practice, paper or other guidance that replaces any of the documentation referred to in Paragraphs </w:t>
      </w:r>
      <w:r w:rsidRPr="00D40F55">
        <w:rPr>
          <w:rFonts w:ascii="Arial" w:hAnsi="Arial"/>
        </w:rPr>
        <w:fldChar w:fldCharType="begin"/>
      </w:r>
      <w:r w:rsidRPr="00D40F55">
        <w:rPr>
          <w:rFonts w:ascii="Arial" w:hAnsi="Arial"/>
        </w:rPr>
        <w:instrText xml:space="preserve"> REF _Ref383701509 \r \h  \* MERGEFORMAT </w:instrText>
      </w:r>
      <w:r w:rsidRPr="00D40F55">
        <w:rPr>
          <w:rFonts w:ascii="Arial" w:hAnsi="Arial"/>
        </w:rPr>
      </w:r>
      <w:r w:rsidRPr="00D40F55">
        <w:rPr>
          <w:rFonts w:ascii="Arial" w:hAnsi="Arial"/>
        </w:rPr>
        <w:fldChar w:fldCharType="separate"/>
      </w:r>
      <w:r w:rsidR="006A3A26">
        <w:rPr>
          <w:rFonts w:ascii="Arial" w:hAnsi="Arial"/>
        </w:rPr>
        <w:t>5.1</w:t>
      </w:r>
      <w:r w:rsidRPr="00D40F55">
        <w:rPr>
          <w:rFonts w:ascii="Arial" w:hAnsi="Arial"/>
        </w:rPr>
        <w:fldChar w:fldCharType="end"/>
      </w:r>
      <w:r w:rsidRPr="00D40F55">
        <w:rPr>
          <w:rFonts w:ascii="Arial" w:hAnsi="Arial"/>
        </w:rPr>
        <w:t xml:space="preserve"> or </w:t>
      </w:r>
      <w:r w:rsidRPr="00D40F55">
        <w:rPr>
          <w:rFonts w:ascii="Arial" w:hAnsi="Arial"/>
        </w:rPr>
        <w:fldChar w:fldCharType="begin"/>
      </w:r>
      <w:r w:rsidRPr="00D40F55">
        <w:rPr>
          <w:rFonts w:ascii="Arial" w:hAnsi="Arial"/>
        </w:rPr>
        <w:instrText xml:space="preserve"> REF _Ref383701523 \r \h  \* MERGEFORMAT </w:instrText>
      </w:r>
      <w:r w:rsidRPr="00D40F55">
        <w:rPr>
          <w:rFonts w:ascii="Arial" w:hAnsi="Arial"/>
        </w:rPr>
      </w:r>
      <w:r w:rsidRPr="00D40F55">
        <w:rPr>
          <w:rFonts w:ascii="Arial" w:hAnsi="Arial"/>
        </w:rPr>
        <w:fldChar w:fldCharType="separate"/>
      </w:r>
      <w:r w:rsidR="006A3A26">
        <w:rPr>
          <w:rFonts w:ascii="Arial" w:hAnsi="Arial"/>
        </w:rPr>
        <w:t>5.2</w:t>
      </w:r>
      <w:r w:rsidRPr="00D40F55">
        <w:rPr>
          <w:rFonts w:ascii="Arial" w:hAnsi="Arial"/>
        </w:rPr>
        <w:fldChar w:fldCharType="end"/>
      </w:r>
      <w:r w:rsidRPr="00D40F55">
        <w:rPr>
          <w:rFonts w:ascii="Arial" w:hAnsi="Arial"/>
        </w:rPr>
        <w:t xml:space="preserve"> shall be agreed in accordance with the Variation Procedure.</w:t>
      </w:r>
    </w:p>
    <w:p w14:paraId="2C48645A" w14:textId="77777777" w:rsidR="00FA30C4" w:rsidRPr="00D40F55" w:rsidRDefault="00FA30C4" w:rsidP="00A33123">
      <w:pPr>
        <w:pStyle w:val="GPSL1SCHEDULEHeading"/>
        <w:numPr>
          <w:ilvl w:val="0"/>
          <w:numId w:val="18"/>
        </w:numPr>
        <w:spacing w:before="120" w:after="120"/>
        <w:rPr>
          <w:rFonts w:ascii="Arial" w:hAnsi="Arial"/>
        </w:rPr>
      </w:pPr>
      <w:r w:rsidRPr="00D40F55">
        <w:rPr>
          <w:rFonts w:ascii="Arial" w:hAnsi="Arial"/>
        </w:rPr>
        <w:t>PENSIONS</w:t>
      </w:r>
    </w:p>
    <w:p w14:paraId="703E9088" w14:textId="77777777" w:rsidR="00FA30C4" w:rsidRPr="00D40F55" w:rsidRDefault="00FA30C4" w:rsidP="00D40F55">
      <w:pPr>
        <w:pStyle w:val="GPSL2Indent"/>
        <w:ind w:left="426"/>
        <w:rPr>
          <w:rFonts w:ascii="Arial" w:hAnsi="Arial"/>
        </w:rPr>
      </w:pPr>
      <w:r w:rsidRPr="00D40F55">
        <w:rPr>
          <w:rFonts w:ascii="Arial" w:hAnsi="Arial"/>
        </w:rPr>
        <w:t xml:space="preserve">The Supplier shall, and/or shall procure that each of its Sub-Contractors shall, comply with the </w:t>
      </w:r>
      <w:proofErr w:type="gramStart"/>
      <w:r w:rsidRPr="00D40F55">
        <w:rPr>
          <w:rFonts w:ascii="Arial" w:hAnsi="Arial"/>
        </w:rPr>
        <w:t>pensions</w:t>
      </w:r>
      <w:proofErr w:type="gramEnd"/>
      <w:r w:rsidRPr="00D40F55">
        <w:rPr>
          <w:rFonts w:ascii="Arial" w:hAnsi="Arial"/>
        </w:rPr>
        <w:t xml:space="preserve"> provisions in the following Annex.</w:t>
      </w:r>
    </w:p>
    <w:p w14:paraId="2B3BA852" w14:textId="77777777" w:rsidR="00FA30C4" w:rsidRPr="00D40F55" w:rsidRDefault="00FA30C4" w:rsidP="00D40F55">
      <w:pPr>
        <w:pStyle w:val="GPSmacrorestart"/>
        <w:spacing w:before="120" w:after="120"/>
        <w:rPr>
          <w:sz w:val="22"/>
          <w:szCs w:val="22"/>
        </w:rPr>
      </w:pPr>
      <w:r w:rsidRPr="00D40F55">
        <w:rPr>
          <w:sz w:val="22"/>
          <w:szCs w:val="22"/>
        </w:rPr>
        <w:fldChar w:fldCharType="begin"/>
      </w:r>
      <w:r w:rsidRPr="00D40F55">
        <w:rPr>
          <w:sz w:val="22"/>
          <w:szCs w:val="22"/>
        </w:rPr>
        <w:instrText>LISTNUM \l 1 \s 0</w:instrText>
      </w:r>
      <w:r w:rsidRPr="00D40F55">
        <w:rPr>
          <w:sz w:val="22"/>
          <w:szCs w:val="22"/>
        </w:rPr>
        <w:fldChar w:fldCharType="separate"/>
      </w:r>
      <w:r w:rsidRPr="00D40F55">
        <w:rPr>
          <w:sz w:val="22"/>
          <w:szCs w:val="22"/>
        </w:rPr>
        <w:t>12/08/2013</w:t>
      </w:r>
      <w:r w:rsidRPr="00D40F55">
        <w:rPr>
          <w:sz w:val="22"/>
          <w:szCs w:val="22"/>
        </w:rPr>
        <w:fldChar w:fldCharType="end">
          <w:numberingChange w:id="289" w:author="Karacosta, Charis - HMT" w:date="2021-02-18T12:06:00Z" w:original="0."/>
        </w:fldChar>
      </w:r>
    </w:p>
    <w:p w14:paraId="2AB50F75" w14:textId="77777777" w:rsidR="00FA30C4" w:rsidRPr="00D40F55" w:rsidRDefault="00FA30C4" w:rsidP="00D40F55">
      <w:pPr>
        <w:pStyle w:val="GPSSchAnnexname"/>
        <w:spacing w:before="120" w:after="120"/>
        <w:rPr>
          <w:rFonts w:ascii="Arial" w:hAnsi="Arial" w:cs="Arial"/>
        </w:rPr>
      </w:pPr>
      <w:r w:rsidRPr="00D40F55">
        <w:rPr>
          <w:rFonts w:ascii="Arial" w:hAnsi="Arial" w:cs="Arial"/>
        </w:rPr>
        <w:br w:type="page"/>
      </w:r>
      <w:bookmarkStart w:id="290" w:name="_Toc431551205"/>
      <w:r w:rsidRPr="00D40F55">
        <w:rPr>
          <w:rFonts w:ascii="Arial" w:hAnsi="Arial" w:cs="Arial"/>
        </w:rPr>
        <w:lastRenderedPageBreak/>
        <w:t>ANNEX TO PART A: PENSIONS</w:t>
      </w:r>
      <w:bookmarkEnd w:id="290"/>
    </w:p>
    <w:p w14:paraId="7F1EC1C8" w14:textId="77777777" w:rsidR="00FA30C4" w:rsidRPr="00D40F55" w:rsidRDefault="00FA30C4" w:rsidP="00A33123">
      <w:pPr>
        <w:pStyle w:val="GPSL1SCHEDULEHeading"/>
        <w:numPr>
          <w:ilvl w:val="0"/>
          <w:numId w:val="18"/>
        </w:numPr>
        <w:spacing w:before="120" w:after="120"/>
        <w:rPr>
          <w:rFonts w:ascii="Arial" w:hAnsi="Arial"/>
        </w:rPr>
      </w:pPr>
      <w:r w:rsidRPr="00D40F55">
        <w:rPr>
          <w:rFonts w:ascii="Arial" w:hAnsi="Arial"/>
        </w:rPr>
        <w:t>PARTICIPATION</w:t>
      </w:r>
    </w:p>
    <w:p w14:paraId="59FD2465" w14:textId="77777777" w:rsidR="00FA30C4" w:rsidRPr="00D40F55" w:rsidRDefault="00FA30C4" w:rsidP="00D40F55">
      <w:pPr>
        <w:pStyle w:val="GPSL2numberedclause"/>
        <w:rPr>
          <w:rFonts w:ascii="Arial" w:hAnsi="Arial"/>
          <w:b/>
          <w:u w:val="single"/>
        </w:rPr>
      </w:pPr>
      <w:r w:rsidRPr="00D40F55">
        <w:rPr>
          <w:rFonts w:ascii="Arial" w:hAnsi="Arial"/>
        </w:rPr>
        <w:t>The Supplier undertakes to enter into the Admission Agreement.</w:t>
      </w:r>
    </w:p>
    <w:p w14:paraId="5F6A1194" w14:textId="77777777" w:rsidR="00FA30C4" w:rsidRPr="00D40F55" w:rsidRDefault="00FA30C4" w:rsidP="00D40F55">
      <w:pPr>
        <w:pStyle w:val="GPSL2numberedclause"/>
        <w:rPr>
          <w:rFonts w:ascii="Arial" w:hAnsi="Arial"/>
          <w:b/>
          <w:u w:val="single"/>
        </w:rPr>
      </w:pPr>
      <w:r w:rsidRPr="00D40F55">
        <w:rPr>
          <w:rFonts w:ascii="Arial" w:hAnsi="Arial"/>
        </w:rPr>
        <w:t>The Supplier and the Customer:</w:t>
      </w:r>
    </w:p>
    <w:p w14:paraId="03314146" w14:textId="77777777" w:rsidR="00FA30C4" w:rsidRPr="00D40F55" w:rsidRDefault="00FA30C4" w:rsidP="00D40F55">
      <w:pPr>
        <w:pStyle w:val="GPSL3numberedclause"/>
        <w:rPr>
          <w:rFonts w:ascii="Arial" w:hAnsi="Arial"/>
          <w:u w:val="single"/>
        </w:rPr>
      </w:pPr>
      <w:r w:rsidRPr="00D40F55">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13A1BA21" w14:textId="77777777" w:rsidR="00FA30C4" w:rsidRPr="00D40F55" w:rsidRDefault="00FA30C4" w:rsidP="00D40F55">
      <w:pPr>
        <w:pStyle w:val="GPSL3numberedclause"/>
        <w:rPr>
          <w:rFonts w:ascii="Arial" w:hAnsi="Arial"/>
        </w:rPr>
      </w:pPr>
      <w:bookmarkStart w:id="291" w:name="_Ref384036755"/>
      <w:r w:rsidRPr="00D40F55">
        <w:rPr>
          <w:rFonts w:ascii="Arial" w:hAnsi="Arial"/>
        </w:rPr>
        <w:t>agree that the arrangements under paragraph 1.1 of this Annex include the body responsible for the Schemes notifying the Customer if the Supplier breaches any obligations it has under the Admission Agreement;</w:t>
      </w:r>
      <w:bookmarkEnd w:id="291"/>
      <w:r w:rsidRPr="00D40F55">
        <w:rPr>
          <w:rFonts w:ascii="Arial" w:hAnsi="Arial"/>
        </w:rPr>
        <w:t xml:space="preserve"> </w:t>
      </w:r>
    </w:p>
    <w:p w14:paraId="3E6E3119" w14:textId="77777777" w:rsidR="00FA30C4" w:rsidRPr="00D40F55" w:rsidRDefault="00FA30C4" w:rsidP="00D40F55">
      <w:pPr>
        <w:pStyle w:val="GPSL3numberedclause"/>
        <w:rPr>
          <w:rFonts w:ascii="Arial" w:hAnsi="Arial"/>
        </w:rPr>
      </w:pPr>
      <w:r w:rsidRPr="00D40F55">
        <w:rPr>
          <w:rFonts w:ascii="Arial" w:hAnsi="Arial"/>
        </w:rPr>
        <w:t xml:space="preserve">agree, notwithstanding Paragraph </w:t>
      </w:r>
      <w:r w:rsidRPr="00D40F55">
        <w:rPr>
          <w:rFonts w:ascii="Arial" w:hAnsi="Arial"/>
        </w:rPr>
        <w:fldChar w:fldCharType="begin"/>
      </w:r>
      <w:r w:rsidRPr="00D40F55">
        <w:rPr>
          <w:rFonts w:ascii="Arial" w:hAnsi="Arial"/>
        </w:rPr>
        <w:instrText xml:space="preserve"> REF _Ref384036755 \w \h  \* MERGEFORMAT </w:instrText>
      </w:r>
      <w:r w:rsidRPr="00D40F55">
        <w:rPr>
          <w:rFonts w:ascii="Arial" w:hAnsi="Arial"/>
        </w:rPr>
      </w:r>
      <w:r w:rsidRPr="00D40F55">
        <w:rPr>
          <w:rFonts w:ascii="Arial" w:hAnsi="Arial"/>
        </w:rPr>
        <w:fldChar w:fldCharType="separate"/>
      </w:r>
      <w:r w:rsidR="006A3A26">
        <w:rPr>
          <w:rFonts w:ascii="Arial" w:hAnsi="Arial"/>
        </w:rPr>
        <w:t>1.2.2</w:t>
      </w:r>
      <w:r w:rsidRPr="00D40F55">
        <w:rPr>
          <w:rFonts w:ascii="Arial" w:hAnsi="Arial"/>
        </w:rPr>
        <w:fldChar w:fldCharType="end"/>
      </w:r>
      <w:r w:rsidRPr="00D40F55">
        <w:rPr>
          <w:rFonts w:ascii="Arial" w:hAnsi="Arial"/>
        </w:rPr>
        <w:t xml:space="preserve"> of this Annex, the Supplier shall notify the Customer in the event that it breaches any obligations it has under the Admission Agreement and when it intends to remedy such breaches; and </w:t>
      </w:r>
    </w:p>
    <w:p w14:paraId="245E63E6" w14:textId="0F48B97E" w:rsidR="00FA30C4" w:rsidRPr="00D40F55" w:rsidRDefault="00FA30C4" w:rsidP="00D40F55">
      <w:pPr>
        <w:pStyle w:val="GPSL3numberedclause"/>
        <w:rPr>
          <w:rFonts w:ascii="Arial" w:hAnsi="Arial"/>
        </w:rPr>
      </w:pPr>
      <w:r w:rsidRPr="00D40F55">
        <w:rPr>
          <w:rFonts w:ascii="Arial" w:hAnsi="Arial"/>
        </w:rPr>
        <w:t xml:space="preserve">agree that the Customer may terminate this </w:t>
      </w:r>
      <w:r w:rsidR="006C0850" w:rsidRPr="00D40F55">
        <w:rPr>
          <w:rFonts w:ascii="Arial" w:hAnsi="Arial"/>
        </w:rPr>
        <w:t xml:space="preserve">Legal Services </w:t>
      </w:r>
      <w:r w:rsidRPr="00D40F55">
        <w:rPr>
          <w:rFonts w:ascii="Arial" w:hAnsi="Arial"/>
        </w:rPr>
        <w:t>Contract in the event that the Supplier breaches the Admission Agreement:</w:t>
      </w:r>
    </w:p>
    <w:p w14:paraId="542B43E6" w14:textId="77777777" w:rsidR="00FA30C4" w:rsidRPr="00D40F55" w:rsidRDefault="00FA30C4" w:rsidP="00D40F55">
      <w:pPr>
        <w:pStyle w:val="GPSL4numberedclause"/>
        <w:rPr>
          <w:rFonts w:ascii="Arial" w:hAnsi="Arial"/>
          <w:szCs w:val="22"/>
        </w:rPr>
      </w:pPr>
      <w:r w:rsidRPr="00D40F55">
        <w:rPr>
          <w:rFonts w:ascii="Arial" w:hAnsi="Arial"/>
          <w:szCs w:val="22"/>
        </w:rPr>
        <w:t xml:space="preserve">and that breach is not capable of being remedied; or </w:t>
      </w:r>
    </w:p>
    <w:p w14:paraId="1AD8A420" w14:textId="77777777" w:rsidR="00FA30C4" w:rsidRPr="00D40F55" w:rsidRDefault="00FA30C4" w:rsidP="00D40F55">
      <w:pPr>
        <w:pStyle w:val="GPSL4numberedclause"/>
        <w:rPr>
          <w:rFonts w:ascii="Arial" w:hAnsi="Arial"/>
          <w:szCs w:val="22"/>
        </w:rPr>
      </w:pPr>
      <w:r w:rsidRPr="00D40F55">
        <w:rPr>
          <w:rFonts w:ascii="Arial" w:hAnsi="Arial"/>
          <w:szCs w:val="22"/>
        </w:rPr>
        <w:t>where such breach is capable of being remedied, the Supplier fails to remedy such breach within a reasonable time and in any event within 28 days of a notice from the Customer giving particulars of the breach and requiring the Supplier to remedy it.</w:t>
      </w:r>
    </w:p>
    <w:p w14:paraId="041D23BD" w14:textId="77777777" w:rsidR="00FA30C4" w:rsidRPr="00D40F55" w:rsidRDefault="00FA30C4" w:rsidP="00D40F55">
      <w:pPr>
        <w:pStyle w:val="GPSL2numberedclause"/>
        <w:rPr>
          <w:rFonts w:ascii="Arial" w:hAnsi="Arial"/>
          <w:b/>
          <w:u w:val="single"/>
        </w:rPr>
      </w:pPr>
      <w:r w:rsidRPr="00D40F55">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CF0C168" w14:textId="77777777" w:rsidR="00FA30C4" w:rsidRPr="00D40F55" w:rsidRDefault="00FA30C4" w:rsidP="00A33123">
      <w:pPr>
        <w:pStyle w:val="GPSL1SCHEDULEHeading"/>
        <w:numPr>
          <w:ilvl w:val="0"/>
          <w:numId w:val="18"/>
        </w:numPr>
        <w:spacing w:before="120" w:after="120"/>
        <w:rPr>
          <w:rFonts w:ascii="Arial" w:hAnsi="Arial"/>
        </w:rPr>
      </w:pPr>
      <w:r w:rsidRPr="00D40F55">
        <w:rPr>
          <w:rFonts w:ascii="Arial" w:hAnsi="Arial"/>
        </w:rPr>
        <w:t>FUTURE SERVICE BENEFITS</w:t>
      </w:r>
    </w:p>
    <w:p w14:paraId="6B389203" w14:textId="77777777" w:rsidR="00FA30C4" w:rsidRPr="00D40F55" w:rsidRDefault="00FA30C4" w:rsidP="00D40F55">
      <w:pPr>
        <w:pStyle w:val="GPSL2numberedclause"/>
        <w:rPr>
          <w:rFonts w:ascii="Arial" w:hAnsi="Arial"/>
        </w:rPr>
      </w:pPr>
      <w:r w:rsidRPr="00D40F55">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74467832" w14:textId="77777777" w:rsidR="00FA30C4" w:rsidRPr="00D40F55" w:rsidRDefault="00FA30C4" w:rsidP="00D40F55">
      <w:pPr>
        <w:pStyle w:val="GPSL2numberedclause"/>
        <w:rPr>
          <w:rFonts w:ascii="Arial" w:hAnsi="Arial"/>
        </w:rPr>
      </w:pPr>
      <w:r w:rsidRPr="00D40F55">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D40F55">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D40F55">
        <w:rPr>
          <w:rFonts w:ascii="Arial" w:hAnsi="Arial"/>
        </w:rPr>
        <w:t>.</w:t>
      </w:r>
    </w:p>
    <w:p w14:paraId="4E7E00C9" w14:textId="77777777" w:rsidR="00FA30C4" w:rsidRPr="00D40F55" w:rsidRDefault="00FA30C4" w:rsidP="00D40F55">
      <w:pPr>
        <w:pStyle w:val="GPSL2numberedclause"/>
        <w:rPr>
          <w:rFonts w:ascii="Arial" w:hAnsi="Arial"/>
        </w:rPr>
      </w:pPr>
      <w:r w:rsidRPr="00D40F55">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52F10B24" w14:textId="77777777" w:rsidR="00FA30C4" w:rsidRPr="00D40F55" w:rsidRDefault="00FA30C4" w:rsidP="00D40F55">
      <w:pPr>
        <w:pStyle w:val="GPSL2numberedclause"/>
        <w:numPr>
          <w:ilvl w:val="0"/>
          <w:numId w:val="0"/>
        </w:numPr>
        <w:ind w:left="1134"/>
        <w:rPr>
          <w:rFonts w:ascii="Arial" w:hAnsi="Arial"/>
        </w:rPr>
      </w:pPr>
    </w:p>
    <w:p w14:paraId="0445420B" w14:textId="77777777" w:rsidR="00FA30C4" w:rsidRPr="00D40F55" w:rsidRDefault="00FA30C4" w:rsidP="00A33123">
      <w:pPr>
        <w:pStyle w:val="GPSL1SCHEDULEHeading"/>
        <w:numPr>
          <w:ilvl w:val="0"/>
          <w:numId w:val="18"/>
        </w:numPr>
        <w:spacing w:before="120" w:after="120"/>
        <w:rPr>
          <w:rFonts w:ascii="Arial" w:hAnsi="Arial"/>
        </w:rPr>
      </w:pPr>
      <w:r w:rsidRPr="00D40F55">
        <w:rPr>
          <w:rFonts w:ascii="Arial" w:hAnsi="Arial"/>
        </w:rPr>
        <w:t>FUNDING</w:t>
      </w:r>
    </w:p>
    <w:p w14:paraId="70034AED" w14:textId="77777777" w:rsidR="00FA30C4" w:rsidRPr="00D40F55" w:rsidRDefault="00FA30C4" w:rsidP="00D40F55">
      <w:pPr>
        <w:pStyle w:val="GPSL2numberedclause"/>
        <w:rPr>
          <w:rFonts w:ascii="Arial" w:hAnsi="Arial"/>
        </w:rPr>
      </w:pPr>
      <w:r w:rsidRPr="00D40F55">
        <w:rPr>
          <w:rFonts w:ascii="Arial" w:hAnsi="Arial"/>
        </w:rPr>
        <w:lastRenderedPageBreak/>
        <w:t>The Supplier undertakes to pay to the Schemes all such amounts as are due under the Admission Agreement and shall deduct and pay to the Schemes such employee contributions as are required by the Schemes.</w:t>
      </w:r>
    </w:p>
    <w:p w14:paraId="495E695F" w14:textId="77777777" w:rsidR="00FA30C4" w:rsidRPr="00D40F55" w:rsidRDefault="00FA30C4" w:rsidP="00D40F55">
      <w:pPr>
        <w:pStyle w:val="GPSL2numberedclause"/>
        <w:rPr>
          <w:rFonts w:ascii="Arial" w:hAnsi="Arial"/>
        </w:rPr>
      </w:pPr>
      <w:r w:rsidRPr="00D40F55">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45FD4458" w14:textId="77777777" w:rsidR="00FA30C4" w:rsidRPr="00D40F55" w:rsidRDefault="00FA30C4" w:rsidP="00A33123">
      <w:pPr>
        <w:pStyle w:val="GPSL1SCHEDULEHeading"/>
        <w:numPr>
          <w:ilvl w:val="0"/>
          <w:numId w:val="18"/>
        </w:numPr>
        <w:spacing w:before="120" w:after="120"/>
        <w:rPr>
          <w:rFonts w:ascii="Arial" w:hAnsi="Arial"/>
        </w:rPr>
      </w:pPr>
      <w:r w:rsidRPr="00D40F55">
        <w:rPr>
          <w:rFonts w:ascii="Arial" w:hAnsi="Arial"/>
        </w:rPr>
        <w:t>PROVISION OF INFORMATION</w:t>
      </w:r>
    </w:p>
    <w:p w14:paraId="2033ADDA" w14:textId="77777777" w:rsidR="00FA30C4" w:rsidRPr="00D40F55" w:rsidRDefault="00FA30C4" w:rsidP="00D40F55">
      <w:pPr>
        <w:pStyle w:val="GPSL2Indent"/>
        <w:rPr>
          <w:rFonts w:ascii="Arial" w:hAnsi="Arial"/>
        </w:rPr>
      </w:pPr>
      <w:r w:rsidRPr="00D40F55">
        <w:rPr>
          <w:rFonts w:ascii="Arial" w:hAnsi="Arial"/>
        </w:rPr>
        <w:t>The Supplier and the Customer respectively undertake to each other:</w:t>
      </w:r>
    </w:p>
    <w:p w14:paraId="79A13B6A" w14:textId="77777777" w:rsidR="00FA30C4" w:rsidRPr="00D40F55" w:rsidRDefault="00FA30C4" w:rsidP="00D40F55">
      <w:pPr>
        <w:pStyle w:val="GPSL2numberedclause"/>
        <w:rPr>
          <w:rFonts w:ascii="Arial" w:hAnsi="Arial"/>
        </w:rPr>
      </w:pPr>
      <w:r w:rsidRPr="00D40F55">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39714CB1" w14:textId="77777777" w:rsidR="00FA30C4" w:rsidRPr="00D40F55" w:rsidRDefault="00FA30C4" w:rsidP="00D40F55">
      <w:pPr>
        <w:pStyle w:val="GPSL2numberedclause"/>
        <w:rPr>
          <w:rFonts w:ascii="Arial" w:hAnsi="Arial"/>
        </w:rPr>
      </w:pPr>
      <w:r w:rsidRPr="00D40F55">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4A97ED74" w14:textId="77777777" w:rsidR="00FA30C4" w:rsidRPr="00D40F55" w:rsidRDefault="00FA30C4" w:rsidP="00A33123">
      <w:pPr>
        <w:pStyle w:val="GPSL1SCHEDULEHeading"/>
        <w:numPr>
          <w:ilvl w:val="0"/>
          <w:numId w:val="18"/>
        </w:numPr>
        <w:spacing w:before="120" w:after="120"/>
        <w:rPr>
          <w:rFonts w:ascii="Arial" w:hAnsi="Arial"/>
        </w:rPr>
      </w:pPr>
      <w:r w:rsidRPr="00D40F55">
        <w:rPr>
          <w:rFonts w:ascii="Arial" w:hAnsi="Arial"/>
        </w:rPr>
        <w:t>INDEMNITY</w:t>
      </w:r>
    </w:p>
    <w:p w14:paraId="417D5C19" w14:textId="77777777" w:rsidR="00FA30C4" w:rsidRPr="00D40F55" w:rsidRDefault="00FA30C4" w:rsidP="00D40F55">
      <w:pPr>
        <w:pStyle w:val="GPSL3Indent"/>
        <w:tabs>
          <w:tab w:val="clear" w:pos="2127"/>
          <w:tab w:val="left" w:pos="426"/>
        </w:tabs>
        <w:ind w:left="426"/>
      </w:pPr>
      <w:r w:rsidRPr="00D40F55">
        <w:rPr>
          <w:rStyle w:val="GPSL2IndentChar"/>
          <w:rFonts w:ascii="Arial" w:hAnsi="Arial"/>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D40F55">
        <w:t>.</w:t>
      </w:r>
    </w:p>
    <w:p w14:paraId="01430693" w14:textId="77777777" w:rsidR="00FA30C4" w:rsidRPr="00D40F55" w:rsidRDefault="00FA30C4" w:rsidP="00A33123">
      <w:pPr>
        <w:pStyle w:val="GPSL1SCHEDULEHeading"/>
        <w:numPr>
          <w:ilvl w:val="0"/>
          <w:numId w:val="18"/>
        </w:numPr>
        <w:spacing w:before="120" w:after="120"/>
        <w:rPr>
          <w:rFonts w:ascii="Arial" w:hAnsi="Arial"/>
        </w:rPr>
      </w:pPr>
      <w:r w:rsidRPr="00D40F55">
        <w:rPr>
          <w:rFonts w:ascii="Arial" w:hAnsi="Arial"/>
        </w:rPr>
        <w:t>EMPLOYER OBLIGATION</w:t>
      </w:r>
    </w:p>
    <w:p w14:paraId="035FE091" w14:textId="77777777" w:rsidR="00FA30C4" w:rsidRPr="00D40F55" w:rsidRDefault="00FA30C4" w:rsidP="00D40F55">
      <w:pPr>
        <w:pStyle w:val="GPSL2Indent"/>
        <w:ind w:left="426"/>
        <w:rPr>
          <w:rFonts w:ascii="Arial" w:hAnsi="Arial"/>
        </w:rPr>
      </w:pPr>
      <w:r w:rsidRPr="00D40F55">
        <w:rPr>
          <w:rFonts w:ascii="Arial" w:hAnsi="Arial"/>
        </w:rPr>
        <w:t>The Supplier shall comply with the requirements of Part 1 of the Pensions Act 2008, section 258 of the Pensions Act 2004 and the Transfer of Employment (Pension Protection) Regulations 2005 for all transferring staff.</w:t>
      </w:r>
    </w:p>
    <w:p w14:paraId="1036BFC5" w14:textId="77777777" w:rsidR="00FA30C4" w:rsidRPr="00D40F55" w:rsidRDefault="00FA30C4" w:rsidP="00A33123">
      <w:pPr>
        <w:pStyle w:val="GPSL1SCHEDULEHeading"/>
        <w:numPr>
          <w:ilvl w:val="0"/>
          <w:numId w:val="18"/>
        </w:numPr>
        <w:spacing w:before="120" w:after="120"/>
        <w:rPr>
          <w:rFonts w:ascii="Arial" w:hAnsi="Arial"/>
        </w:rPr>
      </w:pPr>
      <w:r w:rsidRPr="00D40F55">
        <w:rPr>
          <w:rFonts w:ascii="Arial" w:hAnsi="Arial"/>
        </w:rPr>
        <w:t>SUBSEQUENT TRANSFERS</w:t>
      </w:r>
    </w:p>
    <w:p w14:paraId="1F67A42B" w14:textId="77777777" w:rsidR="00FA30C4" w:rsidRPr="00D40F55" w:rsidRDefault="00FA30C4" w:rsidP="00D40F55">
      <w:pPr>
        <w:spacing w:before="120" w:after="120" w:line="240" w:lineRule="auto"/>
        <w:ind w:left="426"/>
        <w:rPr>
          <w:rFonts w:cs="Arial"/>
          <w:szCs w:val="22"/>
        </w:rPr>
      </w:pPr>
      <w:r w:rsidRPr="00D40F55">
        <w:rPr>
          <w:rFonts w:cs="Arial"/>
          <w:szCs w:val="22"/>
        </w:rPr>
        <w:t xml:space="preserve">The Supplier shall: </w:t>
      </w:r>
    </w:p>
    <w:p w14:paraId="6611D7A6" w14:textId="77777777" w:rsidR="00FA30C4" w:rsidRPr="00D40F55" w:rsidRDefault="00FA30C4" w:rsidP="00D40F55">
      <w:pPr>
        <w:pStyle w:val="GPSL2numberedclause"/>
        <w:rPr>
          <w:rFonts w:ascii="Arial" w:hAnsi="Arial"/>
        </w:rPr>
      </w:pPr>
      <w:r w:rsidRPr="00D40F55">
        <w:rPr>
          <w:rFonts w:ascii="Arial" w:hAnsi="Arial"/>
        </w:rPr>
        <w:t xml:space="preserve">not adversely affect pension rights accrued by any Fair Deal Employee in the period ending on the Service Transfer Date; </w:t>
      </w:r>
    </w:p>
    <w:p w14:paraId="558AD90A" w14:textId="77777777" w:rsidR="00FA30C4" w:rsidRPr="00D40F55" w:rsidRDefault="00FA30C4" w:rsidP="00D40F55">
      <w:pPr>
        <w:pStyle w:val="GPSL2numberedclause"/>
        <w:rPr>
          <w:rFonts w:ascii="Arial" w:hAnsi="Arial"/>
        </w:rPr>
      </w:pPr>
      <w:r w:rsidRPr="00D40F55">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4AB53763" w14:textId="77777777" w:rsidR="00FA30C4" w:rsidRPr="00D40F55" w:rsidRDefault="00FA30C4" w:rsidP="00D40F55">
      <w:pPr>
        <w:pStyle w:val="GPSL2numberedclause"/>
        <w:rPr>
          <w:rFonts w:ascii="Arial" w:hAnsi="Arial"/>
        </w:rPr>
      </w:pPr>
      <w:r w:rsidRPr="00D40F55">
        <w:rPr>
          <w:rFonts w:ascii="Arial" w:hAnsi="Arial"/>
        </w:rPr>
        <w:t xml:space="preserve">for the applicable period either: </w:t>
      </w:r>
    </w:p>
    <w:p w14:paraId="251ABA3E" w14:textId="77777777" w:rsidR="00FA30C4" w:rsidRPr="00D40F55" w:rsidRDefault="00FA30C4" w:rsidP="00D40F55">
      <w:pPr>
        <w:pStyle w:val="GPSL3numberedclause"/>
        <w:rPr>
          <w:rFonts w:ascii="Arial" w:eastAsia="Arial" w:hAnsi="Arial"/>
        </w:rPr>
      </w:pPr>
      <w:r w:rsidRPr="00D40F55">
        <w:rPr>
          <w:rFonts w:ascii="Arial" w:eastAsia="Arial" w:hAnsi="Arial"/>
        </w:rPr>
        <w:t>after notice (for whatever reason) is given, in accordance with the other provisions of this Contract, to terminate the Admission Agreement or any part of the Ordered Panel Services; or</w:t>
      </w:r>
    </w:p>
    <w:p w14:paraId="0D6797DF" w14:textId="7400D290" w:rsidR="00FA30C4" w:rsidRPr="00D40F55" w:rsidRDefault="00FA30C4" w:rsidP="00D40F55">
      <w:pPr>
        <w:pStyle w:val="GPSL3numberedclause"/>
        <w:rPr>
          <w:rFonts w:ascii="Arial" w:eastAsia="Arial" w:hAnsi="Arial"/>
        </w:rPr>
      </w:pPr>
      <w:r w:rsidRPr="00D40F55">
        <w:rPr>
          <w:rFonts w:ascii="Arial" w:eastAsia="Arial" w:hAnsi="Arial"/>
        </w:rPr>
        <w:t xml:space="preserve">after the date which is two (2) years prior to the date of expiry of this </w:t>
      </w:r>
      <w:r w:rsidR="006C0850" w:rsidRPr="00D40F55">
        <w:rPr>
          <w:rFonts w:ascii="Arial" w:eastAsia="Arial" w:hAnsi="Arial"/>
        </w:rPr>
        <w:t xml:space="preserve">Legal Services </w:t>
      </w:r>
      <w:r w:rsidRPr="00D40F55">
        <w:rPr>
          <w:rFonts w:ascii="Arial" w:eastAsia="Arial" w:hAnsi="Arial"/>
        </w:rPr>
        <w:t>Contract,</w:t>
      </w:r>
    </w:p>
    <w:p w14:paraId="5A39F417" w14:textId="77777777" w:rsidR="00FA30C4" w:rsidRPr="00D40F55" w:rsidRDefault="00FA30C4" w:rsidP="00D40F55">
      <w:pPr>
        <w:spacing w:before="120" w:after="120" w:line="240" w:lineRule="auto"/>
        <w:ind w:left="1134"/>
        <w:rPr>
          <w:rFonts w:cs="Arial"/>
          <w:szCs w:val="22"/>
        </w:rPr>
      </w:pPr>
      <w:r w:rsidRPr="00D40F55">
        <w:rPr>
          <w:rFonts w:eastAsia="Arial" w:cs="Arial"/>
          <w:szCs w:val="22"/>
        </w:rPr>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w:t>
      </w:r>
      <w:r w:rsidRPr="00D40F55">
        <w:rPr>
          <w:rFonts w:eastAsia="Arial" w:cs="Arial"/>
          <w:szCs w:val="22"/>
        </w:rPr>
        <w:lastRenderedPageBreak/>
        <w:t>apply to any change made as a consequence of participation in an Admission Agreement.</w:t>
      </w:r>
    </w:p>
    <w:p w14:paraId="7C560B64" w14:textId="77777777" w:rsidR="00FA30C4" w:rsidRPr="00D40F55" w:rsidRDefault="00FA30C4" w:rsidP="00A33123">
      <w:pPr>
        <w:pStyle w:val="GPSL1SCHEDULEHeading"/>
        <w:numPr>
          <w:ilvl w:val="0"/>
          <w:numId w:val="18"/>
        </w:numPr>
        <w:spacing w:before="120" w:after="120"/>
        <w:rPr>
          <w:rFonts w:ascii="Arial" w:hAnsi="Arial"/>
        </w:rPr>
      </w:pPr>
      <w:r w:rsidRPr="00D40F55">
        <w:rPr>
          <w:rFonts w:ascii="Arial" w:hAnsi="Arial"/>
        </w:rPr>
        <w:t>Bulk Transfer</w:t>
      </w:r>
    </w:p>
    <w:p w14:paraId="0BFFF0E5" w14:textId="77777777" w:rsidR="00FA30C4" w:rsidRPr="00D40F55" w:rsidRDefault="00FA30C4" w:rsidP="00D40F55">
      <w:pPr>
        <w:pStyle w:val="GPSL2numberedclause"/>
        <w:rPr>
          <w:rFonts w:ascii="Arial" w:hAnsi="Arial"/>
        </w:rPr>
      </w:pPr>
      <w:r w:rsidRPr="00D40F55">
        <w:rPr>
          <w:rFonts w:ascii="Arial" w:hAnsi="Arial"/>
        </w:rPr>
        <w:t>Where the Supplier has set up a broadly comparable pension scheme in accordance with the provisions of paragraph 2.2 above of this Annex, the Supplier agrees to:</w:t>
      </w:r>
    </w:p>
    <w:p w14:paraId="74C93484" w14:textId="77777777" w:rsidR="00FA30C4" w:rsidRPr="00D40F55" w:rsidRDefault="00FA30C4" w:rsidP="00D40F55">
      <w:pPr>
        <w:pStyle w:val="GPSL3numberedclause"/>
        <w:rPr>
          <w:rFonts w:ascii="Arial" w:hAnsi="Arial"/>
        </w:rPr>
      </w:pPr>
      <w:r w:rsidRPr="00D40F55">
        <w:rPr>
          <w:rFonts w:ascii="Arial" w:hAnsi="Arial"/>
        </w:rPr>
        <w:t xml:space="preserve">fully fund any such broadly comparable pension scheme in  accordance with the funding requirements set by that broadly comparable pension scheme’s actuary or by the Government Actuary’s Department; </w:t>
      </w:r>
    </w:p>
    <w:p w14:paraId="65F0960D" w14:textId="77777777" w:rsidR="00FA30C4" w:rsidRPr="00D40F55" w:rsidRDefault="00FA30C4" w:rsidP="00D40F55">
      <w:pPr>
        <w:pStyle w:val="GPSL3numberedclause"/>
        <w:rPr>
          <w:rFonts w:ascii="Arial" w:hAnsi="Arial"/>
        </w:rPr>
      </w:pPr>
      <w:r w:rsidRPr="00D40F55">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59B9525A" w14:textId="77777777" w:rsidR="00FA30C4" w:rsidRPr="00D40F55" w:rsidRDefault="00FA30C4" w:rsidP="00D40F55">
      <w:pPr>
        <w:pStyle w:val="GPSL3numberedclause"/>
        <w:rPr>
          <w:rFonts w:ascii="Arial" w:hAnsi="Arial"/>
        </w:rPr>
      </w:pPr>
      <w:r w:rsidRPr="00D40F55">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35993A89" w14:textId="77777777" w:rsidR="00FA30C4" w:rsidRPr="00D40F55" w:rsidRDefault="00FA30C4" w:rsidP="00D40F55">
      <w:pPr>
        <w:pStyle w:val="GPSL3numberedclause"/>
        <w:rPr>
          <w:rFonts w:ascii="Arial" w:hAnsi="Arial"/>
        </w:rPr>
      </w:pPr>
      <w:r w:rsidRPr="00D40F55">
        <w:rPr>
          <w:rFonts w:ascii="Arial" w:hAnsi="Arial"/>
        </w:rPr>
        <w:t xml:space="preserve">indemnify the Customer on demand for any failure to pay the Shortfall as required under Paragraph 8.1.3 above. </w:t>
      </w:r>
    </w:p>
    <w:p w14:paraId="2DC5B8B0" w14:textId="47E60DB1" w:rsidR="00FA30C4" w:rsidRPr="00432C3F" w:rsidRDefault="00FA30C4" w:rsidP="00432C3F">
      <w:pPr>
        <w:pStyle w:val="GPSmacrorestart"/>
        <w:spacing w:before="120" w:after="120"/>
        <w:rPr>
          <w:sz w:val="22"/>
          <w:szCs w:val="22"/>
        </w:rPr>
      </w:pPr>
    </w:p>
    <w:p w14:paraId="154B12E7" w14:textId="77777777" w:rsidR="00FA30C4" w:rsidRPr="00D40F55" w:rsidRDefault="00FA30C4" w:rsidP="00D40F55">
      <w:pPr>
        <w:spacing w:before="120" w:after="120" w:line="240" w:lineRule="auto"/>
        <w:rPr>
          <w:rFonts w:cs="Arial"/>
          <w:szCs w:val="22"/>
        </w:rPr>
      </w:pPr>
    </w:p>
    <w:p w14:paraId="7C20EF06" w14:textId="77777777" w:rsidR="00FA30C4" w:rsidRPr="00D40F55" w:rsidRDefault="00FA30C4" w:rsidP="00D40F55">
      <w:pPr>
        <w:pStyle w:val="GPSSchPart"/>
        <w:spacing w:before="120" w:after="120"/>
        <w:rPr>
          <w:rFonts w:ascii="Arial" w:hAnsi="Arial" w:cs="Arial"/>
          <w:bCs/>
        </w:rPr>
      </w:pPr>
      <w:r w:rsidRPr="00D40F55">
        <w:rPr>
          <w:rFonts w:ascii="Arial" w:hAnsi="Arial" w:cs="Arial"/>
        </w:rPr>
        <w:t>PART B</w:t>
      </w:r>
    </w:p>
    <w:p w14:paraId="167EA17C" w14:textId="77777777" w:rsidR="00FA30C4" w:rsidRPr="00D40F55" w:rsidRDefault="00FA30C4" w:rsidP="00D40F55">
      <w:pPr>
        <w:pStyle w:val="GPSSchPart"/>
        <w:spacing w:before="120" w:after="120"/>
        <w:rPr>
          <w:rFonts w:ascii="Arial" w:eastAsia="Times New Roman" w:hAnsi="Arial" w:cs="Arial"/>
          <w:lang w:eastAsia="en-US"/>
        </w:rPr>
      </w:pPr>
      <w:r w:rsidRPr="00D40F55">
        <w:rPr>
          <w:rFonts w:ascii="Arial" w:eastAsia="Times New Roman" w:hAnsi="Arial" w:cs="Arial"/>
          <w:lang w:eastAsia="en-US"/>
        </w:rPr>
        <w:t>Transferring Former Supplier Employees at commencement of ordered panel Services</w:t>
      </w:r>
    </w:p>
    <w:p w14:paraId="1305BF88" w14:textId="77777777" w:rsidR="00FA30C4" w:rsidRPr="00D40F55" w:rsidRDefault="00FA30C4" w:rsidP="00A33123">
      <w:pPr>
        <w:pStyle w:val="GPSL1SCHEDULEHeading"/>
        <w:numPr>
          <w:ilvl w:val="0"/>
          <w:numId w:val="18"/>
        </w:numPr>
        <w:spacing w:before="120" w:after="120"/>
        <w:rPr>
          <w:rFonts w:ascii="Arial" w:hAnsi="Arial"/>
        </w:rPr>
      </w:pPr>
      <w:r w:rsidRPr="00D40F55">
        <w:rPr>
          <w:rFonts w:ascii="Arial" w:hAnsi="Arial"/>
        </w:rPr>
        <w:t>RELEVANT TRANSFERS</w:t>
      </w:r>
    </w:p>
    <w:p w14:paraId="5E9181B2" w14:textId="77777777" w:rsidR="00FA30C4" w:rsidRPr="00D40F55" w:rsidRDefault="00FA30C4" w:rsidP="00D40F55">
      <w:pPr>
        <w:pStyle w:val="GPSL2numberedclause"/>
        <w:rPr>
          <w:rFonts w:ascii="Arial" w:hAnsi="Arial"/>
        </w:rPr>
      </w:pPr>
      <w:r w:rsidRPr="00D40F55">
        <w:rPr>
          <w:rFonts w:ascii="Arial" w:hAnsi="Arial"/>
        </w:rPr>
        <w:t>The Customer and the Supplier agree that:</w:t>
      </w:r>
    </w:p>
    <w:p w14:paraId="0F2979D6" w14:textId="77777777" w:rsidR="00FA30C4" w:rsidRPr="00D40F55" w:rsidRDefault="00FA30C4" w:rsidP="00D40F55">
      <w:pPr>
        <w:pStyle w:val="GPSL3numberedclause"/>
        <w:rPr>
          <w:rFonts w:ascii="Arial" w:hAnsi="Arial"/>
        </w:rPr>
      </w:pPr>
      <w:r w:rsidRPr="00D40F55">
        <w:rPr>
          <w:rFonts w:ascii="Arial" w:hAnsi="Arial"/>
        </w:rPr>
        <w:t xml:space="preserve">the commencement of the provision of the Ordered Panel Services or of any relevant part of the Ordered Panel Services will be a Relevant Transfer in relation to the Transferring Former Supplier Employees; and </w:t>
      </w:r>
    </w:p>
    <w:p w14:paraId="4533B6FF" w14:textId="77777777" w:rsidR="00FA30C4" w:rsidRPr="00D40F55" w:rsidRDefault="00FA30C4" w:rsidP="00D40F55">
      <w:pPr>
        <w:pStyle w:val="GPSL3numberedclause"/>
        <w:rPr>
          <w:rFonts w:ascii="Arial" w:hAnsi="Arial"/>
        </w:rPr>
      </w:pPr>
      <w:r w:rsidRPr="00D40F55">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6C002D93" w14:textId="77777777" w:rsidR="00FA30C4" w:rsidRPr="00D40F55" w:rsidRDefault="00FA30C4" w:rsidP="00D40F55">
      <w:pPr>
        <w:pStyle w:val="GPSL2numberedclause"/>
        <w:rPr>
          <w:rFonts w:ascii="Arial" w:hAnsi="Arial"/>
        </w:rPr>
      </w:pPr>
      <w:r w:rsidRPr="00D40F55">
        <w:rPr>
          <w:rStyle w:val="GPSL2numberedclauseChar1"/>
          <w:rFonts w:ascii="Arial" w:hAnsi="Arial"/>
        </w:rPr>
        <w:t xml:space="preserve">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w:t>
      </w:r>
      <w:r w:rsidRPr="00D40F55">
        <w:rPr>
          <w:rStyle w:val="GPSL2numberedclauseChar1"/>
          <w:rFonts w:ascii="Arial" w:hAnsi="Arial"/>
        </w:rPr>
        <w:lastRenderedPageBreak/>
        <w:t>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D40F55">
        <w:rPr>
          <w:rFonts w:ascii="Arial" w:hAnsi="Arial"/>
        </w:rPr>
        <w:t xml:space="preserve">.  </w:t>
      </w:r>
    </w:p>
    <w:p w14:paraId="5DE1518B" w14:textId="77777777" w:rsidR="00FA30C4" w:rsidRPr="00D40F55" w:rsidRDefault="00FA30C4" w:rsidP="00A33123">
      <w:pPr>
        <w:pStyle w:val="GPSL1SCHEDULEHeading"/>
        <w:numPr>
          <w:ilvl w:val="0"/>
          <w:numId w:val="18"/>
        </w:numPr>
        <w:spacing w:before="120" w:after="120"/>
        <w:rPr>
          <w:rFonts w:ascii="Arial" w:hAnsi="Arial"/>
        </w:rPr>
      </w:pPr>
      <w:r w:rsidRPr="00D40F55">
        <w:rPr>
          <w:rFonts w:ascii="Arial" w:hAnsi="Arial"/>
        </w:rPr>
        <w:t>FORMER SUPPLIER INDEMNITIES</w:t>
      </w:r>
    </w:p>
    <w:p w14:paraId="28022620" w14:textId="77777777" w:rsidR="00FA30C4" w:rsidRPr="00D40F55" w:rsidRDefault="00FA30C4" w:rsidP="00D40F55">
      <w:pPr>
        <w:pStyle w:val="GPSL2numberedclause"/>
        <w:rPr>
          <w:rFonts w:ascii="Arial" w:hAnsi="Arial"/>
        </w:rPr>
      </w:pPr>
      <w:r w:rsidRPr="00D40F55">
        <w:rPr>
          <w:rFonts w:ascii="Arial" w:hAnsi="Arial"/>
        </w:rPr>
        <w:t>Subject to Paragraphs 2.2 and 6, the Customer shall procure that each Former Supplier shall indemnify the Supplier and any Notified Sub-Contractor against any Employee Liabilities arising from or as a result of:</w:t>
      </w:r>
    </w:p>
    <w:p w14:paraId="757D714A" w14:textId="77777777" w:rsidR="00FA30C4" w:rsidRPr="00D40F55" w:rsidRDefault="00FA30C4" w:rsidP="00D40F55">
      <w:pPr>
        <w:pStyle w:val="GPSL3numberedclause"/>
        <w:rPr>
          <w:rFonts w:ascii="Arial" w:hAnsi="Arial"/>
        </w:rPr>
      </w:pPr>
      <w:r w:rsidRPr="00D40F55">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87011A7" w14:textId="77777777" w:rsidR="00FA30C4" w:rsidRPr="00D40F55" w:rsidRDefault="00FA30C4" w:rsidP="00D40F55">
      <w:pPr>
        <w:pStyle w:val="GPSL3numberedclause"/>
        <w:rPr>
          <w:rFonts w:ascii="Arial" w:hAnsi="Arial"/>
        </w:rPr>
      </w:pPr>
      <w:r w:rsidRPr="00D40F55">
        <w:rPr>
          <w:rFonts w:ascii="Arial" w:hAnsi="Arial"/>
        </w:rPr>
        <w:t>the breach or non-observance by the Former Supplier arising before the Relevant Transfer Date of:</w:t>
      </w:r>
    </w:p>
    <w:p w14:paraId="2E62118E" w14:textId="77777777" w:rsidR="00FA30C4" w:rsidRPr="00D40F55" w:rsidRDefault="00FA30C4" w:rsidP="00D40F55">
      <w:pPr>
        <w:pStyle w:val="GPSL4numberedclause"/>
        <w:rPr>
          <w:rFonts w:ascii="Arial" w:hAnsi="Arial"/>
          <w:szCs w:val="22"/>
        </w:rPr>
      </w:pPr>
      <w:r w:rsidRPr="00D40F55">
        <w:rPr>
          <w:rFonts w:ascii="Arial" w:hAnsi="Arial"/>
          <w:szCs w:val="22"/>
        </w:rPr>
        <w:t xml:space="preserve">any collective agreement applicable to the Transferring Former Supplier Employees; and/or </w:t>
      </w:r>
    </w:p>
    <w:p w14:paraId="03483EEB" w14:textId="77777777" w:rsidR="00FA30C4" w:rsidRPr="00D40F55" w:rsidRDefault="00FA30C4" w:rsidP="00D40F55">
      <w:pPr>
        <w:pStyle w:val="GPSL4numberedclause"/>
        <w:rPr>
          <w:rFonts w:ascii="Arial" w:hAnsi="Arial"/>
          <w:szCs w:val="22"/>
        </w:rPr>
      </w:pPr>
      <w:r w:rsidRPr="00D40F55">
        <w:rPr>
          <w:rFonts w:ascii="Arial" w:hAnsi="Arial"/>
          <w:szCs w:val="22"/>
        </w:rPr>
        <w:t xml:space="preserve">any custom or practice in respect of any Transferring Former Supplier Employees which the Former Supplier is contractually bound to honour; </w:t>
      </w:r>
    </w:p>
    <w:p w14:paraId="05A2780B" w14:textId="77777777" w:rsidR="00FA30C4" w:rsidRPr="00D40F55" w:rsidRDefault="00FA30C4" w:rsidP="00D40F55">
      <w:pPr>
        <w:pStyle w:val="GPSL3numberedclause"/>
        <w:rPr>
          <w:rFonts w:ascii="Arial" w:hAnsi="Arial"/>
        </w:rPr>
      </w:pPr>
      <w:r w:rsidRPr="00D40F55">
        <w:rPr>
          <w:rFonts w:ascii="Arial" w:hAnsi="Arial"/>
        </w:rPr>
        <w:t>any proceeding, claim or demand by HMRC or other statutory authority in respect of any financial obligation including, but not limited to, PAYE and primary and secondary national insurance contributions:</w:t>
      </w:r>
    </w:p>
    <w:p w14:paraId="44E3FA17" w14:textId="77777777" w:rsidR="00FA30C4" w:rsidRPr="00D40F55" w:rsidRDefault="00FA30C4" w:rsidP="00D40F55">
      <w:pPr>
        <w:pStyle w:val="GPSL4numberedclause"/>
        <w:rPr>
          <w:rFonts w:ascii="Arial" w:hAnsi="Arial"/>
          <w:szCs w:val="22"/>
        </w:rPr>
      </w:pPr>
      <w:r w:rsidRPr="00D40F55">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78FE28BF" w14:textId="77777777" w:rsidR="00FA30C4" w:rsidRPr="00D40F55" w:rsidRDefault="00FA30C4" w:rsidP="00D40F55">
      <w:pPr>
        <w:pStyle w:val="GPSL4numberedclause"/>
        <w:rPr>
          <w:rFonts w:ascii="Arial" w:hAnsi="Arial"/>
          <w:szCs w:val="22"/>
        </w:rPr>
      </w:pPr>
      <w:r w:rsidRPr="00D40F55">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496E2797" w14:textId="77777777" w:rsidR="00FA30C4" w:rsidRPr="00D40F55" w:rsidRDefault="00FA30C4" w:rsidP="00D40F55">
      <w:pPr>
        <w:pStyle w:val="GPSL3numberedclause"/>
        <w:rPr>
          <w:rFonts w:ascii="Arial" w:hAnsi="Arial"/>
        </w:rPr>
      </w:pPr>
      <w:r w:rsidRPr="00D40F55">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21F19D9B" w14:textId="5E9ADC91" w:rsidR="00FA30C4" w:rsidRPr="00D40F55" w:rsidRDefault="00FA30C4" w:rsidP="00D40F55">
      <w:pPr>
        <w:pStyle w:val="GPSL3numberedclause"/>
        <w:rPr>
          <w:rFonts w:ascii="Arial" w:hAnsi="Arial"/>
        </w:rPr>
      </w:pPr>
      <w:r w:rsidRPr="00D40F55">
        <w:rPr>
          <w:rFonts w:ascii="Arial" w:hAnsi="Arial"/>
        </w:rP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w:t>
      </w:r>
      <w:r w:rsidR="006C0850" w:rsidRPr="00D40F55">
        <w:rPr>
          <w:rFonts w:ascii="Arial" w:hAnsi="Arial"/>
        </w:rPr>
        <w:t xml:space="preserve">Legal Services </w:t>
      </w:r>
      <w:r w:rsidRPr="00D40F55">
        <w:rPr>
          <w:rFonts w:ascii="Arial" w:hAnsi="Arial"/>
        </w:rPr>
        <w:t>Contract and/or the Employment Regulations and/or the Acquired Rights Directive; and</w:t>
      </w:r>
    </w:p>
    <w:p w14:paraId="4D37FD4D" w14:textId="77777777" w:rsidR="00FA30C4" w:rsidRPr="00D40F55" w:rsidRDefault="00FA30C4" w:rsidP="00D40F55">
      <w:pPr>
        <w:pStyle w:val="GPSL3numberedclause"/>
        <w:rPr>
          <w:rFonts w:ascii="Arial" w:hAnsi="Arial"/>
        </w:rPr>
      </w:pPr>
      <w:r w:rsidRPr="00D40F55">
        <w:rPr>
          <w:rFonts w:ascii="Arial" w:hAnsi="Arial"/>
        </w:rPr>
        <w:t xml:space="preserve">any claim made by or in respect of a Transferring Former Supplier Employee or any appropriate employee representative (as defined in the Employment Regulations) of any Transferring Former Supplier Employee relating to any act or omission of the Former Supplier in relation to its </w:t>
      </w:r>
      <w:r w:rsidRPr="00D40F55">
        <w:rPr>
          <w:rFonts w:ascii="Arial" w:hAnsi="Arial"/>
        </w:rPr>
        <w:lastRenderedPageBreak/>
        <w:t>obligations under regulation 13 of the Employment Regulations, except to the extent that the liability arises from the failure by the Supplier or any Sub-Contractor to comply with regulation 13(4) of the Employment Regulations.</w:t>
      </w:r>
    </w:p>
    <w:p w14:paraId="77FD6370" w14:textId="77777777" w:rsidR="00FA30C4" w:rsidRPr="00D40F55" w:rsidRDefault="00FA30C4" w:rsidP="00D40F55">
      <w:pPr>
        <w:pStyle w:val="GPSL2numberedclause"/>
        <w:rPr>
          <w:rFonts w:ascii="Arial" w:hAnsi="Arial"/>
        </w:rPr>
      </w:pPr>
      <w:r w:rsidRPr="00D40F55">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4EDCB22D" w14:textId="77777777" w:rsidR="00FA30C4" w:rsidRPr="00D40F55" w:rsidRDefault="00FA30C4" w:rsidP="00D40F55">
      <w:pPr>
        <w:pStyle w:val="GPSL3numberedclause"/>
        <w:rPr>
          <w:rFonts w:ascii="Arial" w:hAnsi="Arial"/>
        </w:rPr>
      </w:pPr>
      <w:r w:rsidRPr="00D40F55">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03AC572C" w14:textId="77777777" w:rsidR="00FA30C4" w:rsidRPr="00D40F55" w:rsidRDefault="00FA30C4" w:rsidP="00D40F55">
      <w:pPr>
        <w:pStyle w:val="GPSL3numberedclause"/>
        <w:rPr>
          <w:rFonts w:ascii="Arial" w:hAnsi="Arial"/>
        </w:rPr>
      </w:pPr>
      <w:r w:rsidRPr="00D40F55">
        <w:rPr>
          <w:rFonts w:ascii="Arial" w:hAnsi="Arial"/>
        </w:rPr>
        <w:t>arising from the failure by the Supplier and/or any Sub-Contractor to comply with its obligations under the Employment Regulations.</w:t>
      </w:r>
    </w:p>
    <w:p w14:paraId="0598D8E7" w14:textId="77777777" w:rsidR="00FA30C4" w:rsidRPr="00D40F55" w:rsidRDefault="00FA30C4" w:rsidP="00D40F55">
      <w:pPr>
        <w:pStyle w:val="GPSL2numberedclause"/>
        <w:rPr>
          <w:rFonts w:ascii="Arial" w:hAnsi="Arial"/>
        </w:rPr>
      </w:pPr>
      <w:r w:rsidRPr="00D40F55">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53C5C5F2" w14:textId="77777777" w:rsidR="00FA30C4" w:rsidRPr="00D40F55" w:rsidRDefault="00FA30C4" w:rsidP="00D40F55">
      <w:pPr>
        <w:pStyle w:val="GPSL3numberedclause"/>
        <w:rPr>
          <w:rFonts w:ascii="Arial" w:hAnsi="Arial"/>
        </w:rPr>
      </w:pPr>
      <w:r w:rsidRPr="00D40F55">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6547BF4F" w14:textId="77777777" w:rsidR="00FA30C4" w:rsidRPr="00D40F55" w:rsidRDefault="00FA30C4" w:rsidP="00D40F55">
      <w:pPr>
        <w:pStyle w:val="GPSL3numberedclause"/>
        <w:rPr>
          <w:rFonts w:ascii="Arial" w:hAnsi="Arial"/>
        </w:rPr>
      </w:pPr>
      <w:r w:rsidRPr="00D40F55">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0C833735" w14:textId="77777777" w:rsidR="00FA30C4" w:rsidRPr="00D40F55" w:rsidRDefault="00FA30C4" w:rsidP="00D40F55">
      <w:pPr>
        <w:pStyle w:val="GPSL2numberedclause"/>
        <w:rPr>
          <w:rFonts w:ascii="Arial" w:hAnsi="Arial"/>
        </w:rPr>
      </w:pPr>
      <w:r w:rsidRPr="00D40F55">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20E9A93F" w14:textId="77777777" w:rsidR="00FA30C4" w:rsidRPr="00D40F55" w:rsidRDefault="00FA30C4" w:rsidP="00D40F55">
      <w:pPr>
        <w:pStyle w:val="GPSL2numberedclause"/>
        <w:rPr>
          <w:rFonts w:ascii="Arial" w:hAnsi="Arial"/>
        </w:rPr>
      </w:pPr>
      <w:r w:rsidRPr="00D40F55">
        <w:rPr>
          <w:rFonts w:ascii="Arial" w:hAnsi="Arial"/>
        </w:rPr>
        <w:t>If by the end of the 15 Working Day period specified in Paragraph 2.3.2:</w:t>
      </w:r>
    </w:p>
    <w:p w14:paraId="3F0EAA2E" w14:textId="77777777" w:rsidR="00FA30C4" w:rsidRPr="00D40F55" w:rsidRDefault="00FA30C4" w:rsidP="00D40F55">
      <w:pPr>
        <w:pStyle w:val="GPSL3numberedclause"/>
        <w:rPr>
          <w:rFonts w:ascii="Arial" w:hAnsi="Arial"/>
        </w:rPr>
      </w:pPr>
      <w:r w:rsidRPr="00D40F55">
        <w:rPr>
          <w:rFonts w:ascii="Arial" w:hAnsi="Arial"/>
        </w:rPr>
        <w:t xml:space="preserve">no such offer of employment has been made; </w:t>
      </w:r>
    </w:p>
    <w:p w14:paraId="30A38DD0" w14:textId="77777777" w:rsidR="00FA30C4" w:rsidRPr="00D40F55" w:rsidRDefault="00FA30C4" w:rsidP="00D40F55">
      <w:pPr>
        <w:pStyle w:val="GPSL3numberedclause"/>
        <w:rPr>
          <w:rFonts w:ascii="Arial" w:hAnsi="Arial"/>
        </w:rPr>
      </w:pPr>
      <w:r w:rsidRPr="00D40F55">
        <w:rPr>
          <w:rFonts w:ascii="Arial" w:hAnsi="Arial"/>
        </w:rPr>
        <w:t>such offer has been made but not accepted; or</w:t>
      </w:r>
    </w:p>
    <w:p w14:paraId="0D843C02" w14:textId="77777777" w:rsidR="00FA30C4" w:rsidRPr="00D40F55" w:rsidRDefault="00FA30C4" w:rsidP="00D40F55">
      <w:pPr>
        <w:pStyle w:val="GPSL3numberedclause"/>
        <w:rPr>
          <w:rFonts w:ascii="Arial" w:hAnsi="Arial"/>
        </w:rPr>
      </w:pPr>
      <w:r w:rsidRPr="00D40F55">
        <w:rPr>
          <w:rFonts w:ascii="Arial" w:hAnsi="Arial"/>
        </w:rPr>
        <w:t>the situation has not otherwise been resolved,</w:t>
      </w:r>
    </w:p>
    <w:p w14:paraId="24FECB3B" w14:textId="77777777" w:rsidR="00FA30C4" w:rsidRPr="00D40F55" w:rsidRDefault="00FA30C4" w:rsidP="00D40F55">
      <w:pPr>
        <w:pStyle w:val="GPSL2Indent"/>
        <w:ind w:left="1134"/>
        <w:rPr>
          <w:rFonts w:ascii="Arial" w:hAnsi="Arial"/>
        </w:rPr>
      </w:pPr>
      <w:r w:rsidRPr="00D40F55">
        <w:rPr>
          <w:rFonts w:ascii="Arial" w:hAnsi="Arial"/>
        </w:rPr>
        <w:t>the Supplier and/or any Notified Sub-Contractor may within 5 Working Days give notice to terminate the employment or alleged employment of such person.</w:t>
      </w:r>
    </w:p>
    <w:p w14:paraId="5DC75A3E" w14:textId="77777777" w:rsidR="00FA30C4" w:rsidRPr="00D40F55" w:rsidRDefault="00FA30C4" w:rsidP="00D40F55">
      <w:pPr>
        <w:pStyle w:val="GPSL2numberedclause"/>
        <w:rPr>
          <w:rFonts w:ascii="Arial" w:hAnsi="Arial"/>
        </w:rPr>
      </w:pPr>
      <w:r w:rsidRPr="00D40F55">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w:t>
      </w:r>
      <w:r w:rsidRPr="00D40F55">
        <w:rPr>
          <w:rFonts w:ascii="Arial" w:hAnsi="Arial"/>
        </w:rPr>
        <w:lastRenderedPageBreak/>
        <w:t xml:space="preserve">the Notified Sub-Contractor takes, all reasonable steps to minimise any such Employee Liabilities. </w:t>
      </w:r>
    </w:p>
    <w:p w14:paraId="43DDE520" w14:textId="77777777" w:rsidR="00FA30C4" w:rsidRPr="00D40F55" w:rsidRDefault="00FA30C4" w:rsidP="00D40F55">
      <w:pPr>
        <w:pStyle w:val="GPSL2numberedclause"/>
        <w:rPr>
          <w:rFonts w:ascii="Arial" w:hAnsi="Arial"/>
        </w:rPr>
      </w:pPr>
      <w:r w:rsidRPr="00D40F55">
        <w:rPr>
          <w:rFonts w:ascii="Arial" w:hAnsi="Arial"/>
        </w:rPr>
        <w:t>The indemnity in Paragraph 2.6:</w:t>
      </w:r>
    </w:p>
    <w:p w14:paraId="32ABC5FB" w14:textId="77777777" w:rsidR="00FA30C4" w:rsidRPr="00D40F55" w:rsidRDefault="00FA30C4" w:rsidP="00D40F55">
      <w:pPr>
        <w:pStyle w:val="GPSL3numberedclause"/>
        <w:rPr>
          <w:rFonts w:ascii="Arial" w:hAnsi="Arial"/>
        </w:rPr>
      </w:pPr>
      <w:r w:rsidRPr="00D40F55">
        <w:rPr>
          <w:rFonts w:ascii="Arial" w:hAnsi="Arial"/>
        </w:rPr>
        <w:t>shall not apply to:</w:t>
      </w:r>
    </w:p>
    <w:p w14:paraId="02D7015C" w14:textId="77777777" w:rsidR="00FA30C4" w:rsidRPr="00D40F55" w:rsidRDefault="00FA30C4" w:rsidP="00D40F55">
      <w:pPr>
        <w:pStyle w:val="GPSL4numberedclause"/>
        <w:rPr>
          <w:rFonts w:ascii="Arial" w:hAnsi="Arial"/>
          <w:szCs w:val="22"/>
        </w:rPr>
      </w:pPr>
      <w:r w:rsidRPr="00D40F55">
        <w:rPr>
          <w:rFonts w:ascii="Arial" w:hAnsi="Arial"/>
          <w:szCs w:val="22"/>
        </w:rPr>
        <w:t>any claim for:</w:t>
      </w:r>
    </w:p>
    <w:p w14:paraId="0D5BCB5D" w14:textId="77777777" w:rsidR="00FA30C4" w:rsidRPr="00D40F55" w:rsidRDefault="00FA30C4" w:rsidP="00D40F55">
      <w:pPr>
        <w:pStyle w:val="GPSL5numberedclause"/>
        <w:tabs>
          <w:tab w:val="clear" w:pos="3600"/>
        </w:tabs>
        <w:rPr>
          <w:rFonts w:ascii="Arial" w:hAnsi="Arial"/>
          <w:szCs w:val="22"/>
        </w:rPr>
      </w:pPr>
      <w:r w:rsidRPr="00D40F55">
        <w:rPr>
          <w:rFonts w:ascii="Arial" w:hAnsi="Arial"/>
          <w:szCs w:val="22"/>
        </w:rPr>
        <w:t>discrimination, including on the grounds of sex, race, disability, age, gender reassignment, marriage or civil partnership, pregnancy and maternity or sexual orientation, religion or belief; or</w:t>
      </w:r>
    </w:p>
    <w:p w14:paraId="15957752" w14:textId="77777777" w:rsidR="00FA30C4" w:rsidRPr="00D40F55" w:rsidRDefault="00FA30C4" w:rsidP="00D40F55">
      <w:pPr>
        <w:pStyle w:val="GPSL5numberedclause"/>
        <w:tabs>
          <w:tab w:val="clear" w:pos="3600"/>
        </w:tabs>
        <w:rPr>
          <w:rFonts w:ascii="Arial" w:hAnsi="Arial"/>
          <w:szCs w:val="22"/>
        </w:rPr>
      </w:pPr>
      <w:r w:rsidRPr="00D40F55">
        <w:rPr>
          <w:rFonts w:ascii="Arial" w:hAnsi="Arial"/>
          <w:szCs w:val="22"/>
        </w:rPr>
        <w:t>equal pay or compensation for less favourable treatment of part-time workers or fixed-term employees,</w:t>
      </w:r>
    </w:p>
    <w:p w14:paraId="220F48AD" w14:textId="77777777" w:rsidR="00FA30C4" w:rsidRPr="00D40F55" w:rsidRDefault="00FA30C4" w:rsidP="00D40F55">
      <w:pPr>
        <w:pStyle w:val="GPSL4indent"/>
        <w:rPr>
          <w:rFonts w:ascii="Arial" w:hAnsi="Arial"/>
          <w:szCs w:val="22"/>
        </w:rPr>
      </w:pPr>
      <w:r w:rsidRPr="00D40F55">
        <w:rPr>
          <w:rFonts w:ascii="Arial" w:hAnsi="Arial"/>
          <w:szCs w:val="22"/>
        </w:rPr>
        <w:t>in any case in relation to any alleged act or omission of the Supplier and/or any Sub-Contractor; or</w:t>
      </w:r>
    </w:p>
    <w:p w14:paraId="3F63DE0E" w14:textId="77777777" w:rsidR="00FA30C4" w:rsidRPr="00D40F55" w:rsidRDefault="00FA30C4" w:rsidP="00D40F55">
      <w:pPr>
        <w:pStyle w:val="GPSL4numberedclause"/>
        <w:rPr>
          <w:rFonts w:ascii="Arial" w:hAnsi="Arial"/>
          <w:szCs w:val="22"/>
        </w:rPr>
      </w:pPr>
      <w:r w:rsidRPr="00D40F55">
        <w:rPr>
          <w:rFonts w:ascii="Arial" w:hAnsi="Arial"/>
          <w:szCs w:val="22"/>
        </w:rPr>
        <w:t>any claim that the termination of employment was unfair because the Supplier and/or Notified Sub-Contractor neglected to follow a fair dismissal procedure; and</w:t>
      </w:r>
    </w:p>
    <w:p w14:paraId="754A8451" w14:textId="77777777" w:rsidR="00FA30C4" w:rsidRPr="00D40F55" w:rsidRDefault="00FA30C4" w:rsidP="00D40F55">
      <w:pPr>
        <w:pStyle w:val="GPSL3numberedclause"/>
        <w:rPr>
          <w:rFonts w:ascii="Arial" w:hAnsi="Arial"/>
        </w:rPr>
      </w:pPr>
      <w:r w:rsidRPr="00D40F55">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Commencement Date. </w:t>
      </w:r>
    </w:p>
    <w:p w14:paraId="46C31156" w14:textId="77777777" w:rsidR="00FA30C4" w:rsidRPr="00D40F55" w:rsidRDefault="00FA30C4" w:rsidP="00D40F55">
      <w:pPr>
        <w:pStyle w:val="GPSL2numberedclause"/>
        <w:rPr>
          <w:rFonts w:ascii="Arial" w:hAnsi="Arial"/>
        </w:rPr>
      </w:pPr>
      <w:r w:rsidRPr="00D40F55">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447CD819" w14:textId="77777777" w:rsidR="00FA30C4" w:rsidRPr="00D40F55" w:rsidRDefault="00FA30C4" w:rsidP="00A33123">
      <w:pPr>
        <w:pStyle w:val="GPSL1SCHEDULEHeading"/>
        <w:numPr>
          <w:ilvl w:val="0"/>
          <w:numId w:val="18"/>
        </w:numPr>
        <w:spacing w:before="120" w:after="120"/>
        <w:rPr>
          <w:rFonts w:ascii="Arial" w:hAnsi="Arial"/>
        </w:rPr>
      </w:pPr>
      <w:r w:rsidRPr="00D40F55">
        <w:rPr>
          <w:rFonts w:ascii="Arial" w:hAnsi="Arial"/>
        </w:rPr>
        <w:t>SUPPLIER INDEMNITIES AND OBLIGATIONS</w:t>
      </w:r>
    </w:p>
    <w:p w14:paraId="047B1858" w14:textId="77777777" w:rsidR="00FA30C4" w:rsidRPr="00D40F55" w:rsidRDefault="00FA30C4" w:rsidP="00D40F55">
      <w:pPr>
        <w:pStyle w:val="GPSL2numberedclause"/>
        <w:rPr>
          <w:rFonts w:ascii="Arial" w:hAnsi="Arial"/>
        </w:rPr>
      </w:pPr>
      <w:r w:rsidRPr="00D40F55">
        <w:rPr>
          <w:rFonts w:ascii="Arial" w:hAnsi="Arial"/>
        </w:rPr>
        <w:t>Subject to Paragraph 3.2, the Supplier shall indemnify the Customer and/or the Former Supplier against any Employee Liabilities arising from or as a result of:</w:t>
      </w:r>
    </w:p>
    <w:p w14:paraId="0161929B" w14:textId="77777777" w:rsidR="00FA30C4" w:rsidRPr="00D40F55" w:rsidRDefault="00FA30C4" w:rsidP="00D40F55">
      <w:pPr>
        <w:pStyle w:val="GPSL3numberedclause"/>
        <w:rPr>
          <w:rFonts w:ascii="Arial" w:hAnsi="Arial"/>
        </w:rPr>
      </w:pPr>
      <w:r w:rsidRPr="00D40F55">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17420559" w14:textId="77777777" w:rsidR="00FA30C4" w:rsidRPr="00D40F55" w:rsidRDefault="00FA30C4" w:rsidP="00D40F55">
      <w:pPr>
        <w:pStyle w:val="GPSL3numberedclause"/>
        <w:rPr>
          <w:rFonts w:ascii="Arial" w:hAnsi="Arial"/>
        </w:rPr>
      </w:pPr>
      <w:r w:rsidRPr="00D40F55">
        <w:rPr>
          <w:rFonts w:ascii="Arial" w:hAnsi="Arial"/>
        </w:rPr>
        <w:t>the breach or non-observance by the Supplier or any Sub-Contractor on or after the Relevant Transfer Date of:</w:t>
      </w:r>
    </w:p>
    <w:p w14:paraId="5AD3F449" w14:textId="77777777" w:rsidR="00FA30C4" w:rsidRPr="00D40F55" w:rsidRDefault="00FA30C4" w:rsidP="00D40F55">
      <w:pPr>
        <w:pStyle w:val="GPSL4numberedclause"/>
        <w:rPr>
          <w:rFonts w:ascii="Arial" w:hAnsi="Arial"/>
          <w:szCs w:val="22"/>
        </w:rPr>
      </w:pPr>
      <w:r w:rsidRPr="00D40F55">
        <w:rPr>
          <w:rFonts w:ascii="Arial" w:hAnsi="Arial"/>
          <w:szCs w:val="22"/>
        </w:rPr>
        <w:t>any collective agreement applicable to the Transferring Former Supplier Employee; and/or</w:t>
      </w:r>
    </w:p>
    <w:p w14:paraId="104F6868" w14:textId="77777777" w:rsidR="00FA30C4" w:rsidRPr="00D40F55" w:rsidRDefault="00FA30C4" w:rsidP="00D40F55">
      <w:pPr>
        <w:pStyle w:val="GPSL4numberedclause"/>
        <w:rPr>
          <w:rFonts w:ascii="Arial" w:hAnsi="Arial"/>
          <w:szCs w:val="22"/>
        </w:rPr>
      </w:pPr>
      <w:r w:rsidRPr="00D40F55">
        <w:rPr>
          <w:rFonts w:ascii="Arial" w:hAnsi="Arial"/>
          <w:szCs w:val="22"/>
        </w:rPr>
        <w:t>any custom or practice in respect of any Transferring Former Supplier Employees which the Supplier or any Sub-Contractor is contractually bound to honour;</w:t>
      </w:r>
    </w:p>
    <w:p w14:paraId="51650B56" w14:textId="77777777" w:rsidR="00FA30C4" w:rsidRPr="00D40F55" w:rsidRDefault="00FA30C4" w:rsidP="00D40F55">
      <w:pPr>
        <w:pStyle w:val="GPSL3numberedclause"/>
        <w:rPr>
          <w:rFonts w:ascii="Arial" w:hAnsi="Arial"/>
        </w:rPr>
      </w:pPr>
      <w:r w:rsidRPr="00D40F55">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2C70CCDE" w14:textId="77777777" w:rsidR="00FA30C4" w:rsidRPr="00D40F55" w:rsidRDefault="00FA30C4" w:rsidP="00D40F55">
      <w:pPr>
        <w:pStyle w:val="GPSL3numberedclause"/>
        <w:rPr>
          <w:rFonts w:ascii="Arial" w:hAnsi="Arial"/>
        </w:rPr>
      </w:pPr>
      <w:r w:rsidRPr="00D40F55">
        <w:rPr>
          <w:rFonts w:ascii="Arial" w:hAnsi="Arial"/>
        </w:rPr>
        <w:lastRenderedPageBreak/>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7E702654" w14:textId="77777777" w:rsidR="00FA30C4" w:rsidRPr="00D40F55" w:rsidRDefault="00FA30C4" w:rsidP="00D40F55">
      <w:pPr>
        <w:pStyle w:val="GPSL3numberedclause"/>
        <w:rPr>
          <w:rFonts w:ascii="Arial" w:hAnsi="Arial"/>
        </w:rPr>
      </w:pPr>
      <w:r w:rsidRPr="00D40F55">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2F7B61DF" w14:textId="77777777" w:rsidR="00FA30C4" w:rsidRPr="00D40F55" w:rsidRDefault="00FA30C4" w:rsidP="00D40F55">
      <w:pPr>
        <w:pStyle w:val="GPSL3numberedclause"/>
        <w:rPr>
          <w:rFonts w:ascii="Arial" w:hAnsi="Arial"/>
        </w:rPr>
      </w:pPr>
      <w:r w:rsidRPr="00D40F55">
        <w:rPr>
          <w:rFonts w:ascii="Arial" w:hAnsi="Arial"/>
        </w:rPr>
        <w:t>any proceeding, claim or demand by HMRC or other statutory authority in respect of any financial obligation including, but not limited to, PAYE and primary and secondary national insurance contributions:</w:t>
      </w:r>
    </w:p>
    <w:p w14:paraId="2B667D82" w14:textId="77777777" w:rsidR="00FA30C4" w:rsidRPr="00D40F55" w:rsidRDefault="00FA30C4" w:rsidP="00D40F55">
      <w:pPr>
        <w:pStyle w:val="GPSL4numberedclause"/>
        <w:rPr>
          <w:rFonts w:ascii="Arial" w:hAnsi="Arial"/>
          <w:szCs w:val="22"/>
        </w:rPr>
      </w:pPr>
      <w:r w:rsidRPr="00D40F55">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15E9A15F" w14:textId="77777777" w:rsidR="00FA30C4" w:rsidRPr="00D40F55" w:rsidRDefault="00FA30C4" w:rsidP="00D40F55">
      <w:pPr>
        <w:pStyle w:val="GPSL4numberedclause"/>
        <w:rPr>
          <w:rFonts w:ascii="Arial" w:hAnsi="Arial"/>
          <w:szCs w:val="22"/>
        </w:rPr>
      </w:pPr>
      <w:r w:rsidRPr="00D40F55">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3EE07561" w14:textId="77777777" w:rsidR="00FA30C4" w:rsidRPr="00D40F55" w:rsidRDefault="00FA30C4" w:rsidP="00D40F55">
      <w:pPr>
        <w:pStyle w:val="GPSL3numberedclause"/>
        <w:rPr>
          <w:rFonts w:ascii="Arial" w:hAnsi="Arial"/>
        </w:rPr>
      </w:pPr>
      <w:r w:rsidRPr="00D40F55">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4403E919" w14:textId="77777777" w:rsidR="00FA30C4" w:rsidRPr="00D40F55" w:rsidRDefault="00FA30C4" w:rsidP="00D40F55">
      <w:pPr>
        <w:pStyle w:val="GPSL3numberedclause"/>
        <w:rPr>
          <w:rFonts w:ascii="Arial" w:hAnsi="Arial"/>
        </w:rPr>
      </w:pPr>
      <w:r w:rsidRPr="00D40F55">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5123C45" w14:textId="77777777" w:rsidR="00FA30C4" w:rsidRPr="00D40F55" w:rsidRDefault="00FA30C4" w:rsidP="00D40F55">
      <w:pPr>
        <w:pStyle w:val="GPSL3numberedclause"/>
        <w:rPr>
          <w:rFonts w:ascii="Arial" w:hAnsi="Arial"/>
        </w:rPr>
      </w:pPr>
      <w:r w:rsidRPr="00D40F55">
        <w:rPr>
          <w:rFonts w:ascii="Arial" w:hAnsi="Arial"/>
        </w:rPr>
        <w:t>a failure by the Supplier or any Sub-Contractor to comply with its obligations under Paragraph 2.8 above.</w:t>
      </w:r>
    </w:p>
    <w:p w14:paraId="079F1B41" w14:textId="77777777" w:rsidR="00FA30C4" w:rsidRPr="00D40F55" w:rsidRDefault="00FA30C4" w:rsidP="00D40F55">
      <w:pPr>
        <w:pStyle w:val="GPSL2numberedclause"/>
        <w:rPr>
          <w:rFonts w:ascii="Arial" w:hAnsi="Arial"/>
        </w:rPr>
      </w:pPr>
      <w:r w:rsidRPr="00D40F55">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7DE54D93" w14:textId="77777777" w:rsidR="00FA30C4" w:rsidRPr="00D40F55" w:rsidRDefault="00FA30C4" w:rsidP="00D40F55">
      <w:pPr>
        <w:pStyle w:val="GPSL2numberedclause"/>
        <w:rPr>
          <w:rFonts w:ascii="Arial" w:hAnsi="Arial"/>
        </w:rPr>
      </w:pPr>
      <w:r w:rsidRPr="00D40F55">
        <w:rPr>
          <w:rFonts w:ascii="Arial" w:hAnsi="Arial"/>
        </w:rPr>
        <w:lastRenderedPageBreak/>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60DDECBF" w14:textId="77777777" w:rsidR="00FA30C4" w:rsidRPr="00D40F55" w:rsidRDefault="00FA30C4" w:rsidP="00A33123">
      <w:pPr>
        <w:pStyle w:val="GPSL1SCHEDULEHeading"/>
        <w:numPr>
          <w:ilvl w:val="0"/>
          <w:numId w:val="18"/>
        </w:numPr>
        <w:spacing w:before="120" w:after="120"/>
        <w:rPr>
          <w:rFonts w:ascii="Arial" w:hAnsi="Arial"/>
        </w:rPr>
      </w:pPr>
      <w:r w:rsidRPr="00D40F55">
        <w:rPr>
          <w:rFonts w:ascii="Arial" w:hAnsi="Arial"/>
        </w:rPr>
        <w:t>INFORMATION</w:t>
      </w:r>
    </w:p>
    <w:p w14:paraId="3CD04E67" w14:textId="77777777" w:rsidR="00FA30C4" w:rsidRPr="00D40F55" w:rsidRDefault="00FA30C4" w:rsidP="00D40F55">
      <w:pPr>
        <w:pStyle w:val="GPSL2Indent"/>
        <w:ind w:left="426"/>
        <w:rPr>
          <w:rFonts w:ascii="Arial" w:hAnsi="Arial"/>
        </w:rPr>
      </w:pPr>
      <w:r w:rsidRPr="00D40F55">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1E5C984B" w14:textId="77777777" w:rsidR="00FA30C4" w:rsidRPr="00D40F55" w:rsidRDefault="00FA30C4" w:rsidP="00A33123">
      <w:pPr>
        <w:pStyle w:val="GPSL1SCHEDULEHeading"/>
        <w:numPr>
          <w:ilvl w:val="0"/>
          <w:numId w:val="18"/>
        </w:numPr>
        <w:spacing w:before="120" w:after="120"/>
        <w:rPr>
          <w:rFonts w:ascii="Arial" w:hAnsi="Arial"/>
        </w:rPr>
      </w:pPr>
      <w:r w:rsidRPr="00D40F55">
        <w:rPr>
          <w:rFonts w:ascii="Arial" w:hAnsi="Arial"/>
        </w:rPr>
        <w:t>PRINCIPLES OF GOOD EMPLOYMENT PRACTICE</w:t>
      </w:r>
    </w:p>
    <w:p w14:paraId="614B24AD" w14:textId="77777777" w:rsidR="00FA30C4" w:rsidRPr="00D40F55" w:rsidRDefault="00FA30C4" w:rsidP="00D40F55">
      <w:pPr>
        <w:pStyle w:val="GPSL2numberedclause"/>
        <w:rPr>
          <w:rFonts w:ascii="Arial" w:hAnsi="Arial"/>
        </w:rPr>
      </w:pPr>
      <w:r w:rsidRPr="00D40F55">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1ACAD9DD" w14:textId="77777777" w:rsidR="00FA30C4" w:rsidRPr="00D40F55" w:rsidRDefault="00FA30C4" w:rsidP="00D40F55">
      <w:pPr>
        <w:pStyle w:val="GPSL3numberedclause"/>
        <w:rPr>
          <w:rFonts w:ascii="Arial" w:hAnsi="Arial"/>
        </w:rPr>
      </w:pPr>
      <w:r w:rsidRPr="00D40F55">
        <w:rPr>
          <w:rFonts w:ascii="Arial" w:hAnsi="Arial"/>
        </w:rPr>
        <w:t xml:space="preserve">the Cabinet Office Statement of Practice on Staff Transfers in the Public Sector of January 2000, revised 2007; </w:t>
      </w:r>
    </w:p>
    <w:p w14:paraId="7314C507" w14:textId="77777777" w:rsidR="00FA30C4" w:rsidRPr="00D40F55" w:rsidRDefault="00FA30C4" w:rsidP="00D40F55">
      <w:pPr>
        <w:pStyle w:val="GPSL3numberedclause"/>
        <w:rPr>
          <w:rFonts w:ascii="Arial" w:hAnsi="Arial"/>
        </w:rPr>
      </w:pPr>
      <w:r w:rsidRPr="00D40F55">
        <w:rPr>
          <w:rFonts w:ascii="Arial" w:hAnsi="Arial"/>
        </w:rPr>
        <w:t xml:space="preserve">HM Treasury's guidance “Staff Transfers from Central Government: A Fair Deal for Staff Pensions of 1999;  </w:t>
      </w:r>
    </w:p>
    <w:p w14:paraId="7ED7A443" w14:textId="77777777" w:rsidR="00FA30C4" w:rsidRPr="00D40F55" w:rsidRDefault="00FA30C4" w:rsidP="00D40F55">
      <w:pPr>
        <w:pStyle w:val="GPSL3numberedclause"/>
        <w:rPr>
          <w:rFonts w:ascii="Arial" w:hAnsi="Arial"/>
        </w:rPr>
      </w:pPr>
      <w:r w:rsidRPr="00D40F55">
        <w:rPr>
          <w:rFonts w:ascii="Arial" w:hAnsi="Arial"/>
        </w:rPr>
        <w:t>HM Treasury's guidance: “Fair deal for staff pensions:  procurement of Bulk Transfer Agreements and Related Issues” of June 2004; and/or</w:t>
      </w:r>
    </w:p>
    <w:p w14:paraId="31C58EF5" w14:textId="77777777" w:rsidR="00FA30C4" w:rsidRPr="00D40F55" w:rsidRDefault="00FA30C4" w:rsidP="00D40F55">
      <w:pPr>
        <w:pStyle w:val="GPSL3numberedclause"/>
        <w:rPr>
          <w:rFonts w:ascii="Arial" w:hAnsi="Arial"/>
        </w:rPr>
      </w:pPr>
      <w:r w:rsidRPr="00D40F55">
        <w:rPr>
          <w:rFonts w:ascii="Arial" w:hAnsi="Arial"/>
        </w:rPr>
        <w:t>the New Fair Deal.</w:t>
      </w:r>
    </w:p>
    <w:p w14:paraId="030A2726" w14:textId="3A807922" w:rsidR="00FA30C4" w:rsidRPr="00D40F55" w:rsidRDefault="00FA30C4" w:rsidP="00D40F55">
      <w:pPr>
        <w:pStyle w:val="GPSL2numberedclause"/>
        <w:rPr>
          <w:rFonts w:ascii="Arial" w:hAnsi="Arial"/>
        </w:rPr>
      </w:pPr>
      <w:r w:rsidRPr="00D40F55">
        <w:rPr>
          <w:rFonts w:ascii="Arial" w:hAnsi="Arial"/>
        </w:rPr>
        <w:t xml:space="preserve">Any changes embodied in any statement of practice, paper or other guidance that replaces any of the documentation referred to in Paragraph 5.1 shall be agreed in accordance with </w:t>
      </w:r>
      <w:r w:rsidR="006C0850" w:rsidRPr="00D40F55">
        <w:rPr>
          <w:rFonts w:ascii="Arial" w:hAnsi="Arial"/>
        </w:rPr>
        <w:t>Clause 4 (Variation and Extension)</w:t>
      </w:r>
      <w:r w:rsidRPr="00D40F55">
        <w:rPr>
          <w:rFonts w:ascii="Arial" w:hAnsi="Arial"/>
        </w:rPr>
        <w:t>.</w:t>
      </w:r>
    </w:p>
    <w:p w14:paraId="378C7DA0" w14:textId="77777777" w:rsidR="00FA30C4" w:rsidRPr="00D40F55" w:rsidRDefault="00FA30C4" w:rsidP="00A33123">
      <w:pPr>
        <w:pStyle w:val="GPSL1SCHEDULEHeading"/>
        <w:numPr>
          <w:ilvl w:val="0"/>
          <w:numId w:val="18"/>
        </w:numPr>
        <w:spacing w:before="120" w:after="120"/>
        <w:rPr>
          <w:rFonts w:ascii="Arial" w:hAnsi="Arial"/>
        </w:rPr>
      </w:pPr>
      <w:r w:rsidRPr="00D40F55">
        <w:rPr>
          <w:rFonts w:ascii="Arial" w:hAnsi="Arial"/>
        </w:rPr>
        <w:t>PROCUREMENT OBLIGATIONS</w:t>
      </w:r>
    </w:p>
    <w:p w14:paraId="23BC2C09" w14:textId="77777777" w:rsidR="00FA30C4" w:rsidRPr="00D40F55" w:rsidRDefault="00FA30C4" w:rsidP="00D40F55">
      <w:pPr>
        <w:pStyle w:val="GPSL2Indent"/>
        <w:ind w:left="426"/>
        <w:rPr>
          <w:rFonts w:ascii="Arial" w:hAnsi="Arial"/>
        </w:rPr>
      </w:pPr>
      <w:r w:rsidRPr="00D40F55">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04F215A3" w14:textId="77777777" w:rsidR="00FA30C4" w:rsidRPr="00D40F55" w:rsidRDefault="00FA30C4" w:rsidP="00A33123">
      <w:pPr>
        <w:pStyle w:val="GPSL1SCHEDULEHeading"/>
        <w:numPr>
          <w:ilvl w:val="0"/>
          <w:numId w:val="18"/>
        </w:numPr>
        <w:spacing w:before="120" w:after="120"/>
        <w:rPr>
          <w:rFonts w:ascii="Arial" w:hAnsi="Arial"/>
        </w:rPr>
      </w:pPr>
      <w:r w:rsidRPr="00D40F55">
        <w:rPr>
          <w:rFonts w:ascii="Arial" w:hAnsi="Arial"/>
        </w:rPr>
        <w:t>PENSIONS</w:t>
      </w:r>
    </w:p>
    <w:p w14:paraId="5634C2D0" w14:textId="77777777" w:rsidR="00FA30C4" w:rsidRPr="00D40F55" w:rsidRDefault="00FA30C4" w:rsidP="00D40F55">
      <w:pPr>
        <w:spacing w:before="120" w:after="120" w:line="240" w:lineRule="auto"/>
        <w:ind w:left="426"/>
        <w:rPr>
          <w:rFonts w:cs="Arial"/>
          <w:szCs w:val="22"/>
        </w:rPr>
      </w:pPr>
      <w:r w:rsidRPr="00D40F55">
        <w:rPr>
          <w:rFonts w:cs="Arial"/>
          <w:szCs w:val="22"/>
        </w:rPr>
        <w:t xml:space="preserve">The Supplier shall, and shall procure that each Sub-Contractor shall, comply with the </w:t>
      </w:r>
      <w:proofErr w:type="gramStart"/>
      <w:r w:rsidRPr="00D40F55">
        <w:rPr>
          <w:rFonts w:cs="Arial"/>
          <w:szCs w:val="22"/>
        </w:rPr>
        <w:t>pensions</w:t>
      </w:r>
      <w:proofErr w:type="gramEnd"/>
      <w:r w:rsidRPr="00D40F55">
        <w:rPr>
          <w:rFonts w:cs="Arial"/>
          <w:szCs w:val="22"/>
        </w:rPr>
        <w:t xml:space="preserve"> provisions in the following Annex. </w:t>
      </w:r>
    </w:p>
    <w:p w14:paraId="41229308" w14:textId="77777777" w:rsidR="00FA30C4" w:rsidRPr="00D40F55" w:rsidRDefault="00FA30C4" w:rsidP="00D40F55">
      <w:pPr>
        <w:pStyle w:val="GPSmacrorestart"/>
        <w:spacing w:before="120" w:after="120"/>
        <w:rPr>
          <w:sz w:val="22"/>
          <w:szCs w:val="22"/>
        </w:rPr>
      </w:pPr>
      <w:r w:rsidRPr="00D40F55">
        <w:rPr>
          <w:sz w:val="22"/>
          <w:szCs w:val="22"/>
        </w:rPr>
        <w:fldChar w:fldCharType="begin"/>
      </w:r>
      <w:r w:rsidRPr="00D40F55">
        <w:rPr>
          <w:sz w:val="22"/>
          <w:szCs w:val="22"/>
        </w:rPr>
        <w:instrText>LISTNUM \l 1 \s 0</w:instrText>
      </w:r>
      <w:r w:rsidRPr="00D40F55">
        <w:rPr>
          <w:sz w:val="22"/>
          <w:szCs w:val="22"/>
        </w:rPr>
        <w:fldChar w:fldCharType="separate"/>
      </w:r>
      <w:r w:rsidRPr="00D40F55">
        <w:rPr>
          <w:sz w:val="22"/>
          <w:szCs w:val="22"/>
        </w:rPr>
        <w:t>12/08/2013</w:t>
      </w:r>
      <w:r w:rsidRPr="00D40F55">
        <w:rPr>
          <w:sz w:val="22"/>
          <w:szCs w:val="22"/>
        </w:rPr>
        <w:fldChar w:fldCharType="end">
          <w:numberingChange w:id="292" w:author="Karacosta, Charis - HMT" w:date="2021-02-18T12:06:00Z" w:original="0."/>
        </w:fldChar>
      </w:r>
    </w:p>
    <w:p w14:paraId="666F8234" w14:textId="77777777" w:rsidR="00FA30C4" w:rsidRPr="00D40F55" w:rsidRDefault="00FA30C4" w:rsidP="00D40F55">
      <w:pPr>
        <w:pStyle w:val="GPSSchAnnexname"/>
        <w:spacing w:before="120" w:after="120"/>
        <w:rPr>
          <w:rFonts w:ascii="Arial" w:hAnsi="Arial" w:cs="Arial"/>
        </w:rPr>
      </w:pPr>
      <w:r w:rsidRPr="00D40F55">
        <w:rPr>
          <w:rFonts w:ascii="Arial" w:hAnsi="Arial" w:cs="Arial"/>
        </w:rPr>
        <w:br w:type="page"/>
      </w:r>
      <w:bookmarkStart w:id="293" w:name="_Toc431551206"/>
      <w:r w:rsidRPr="00D40F55">
        <w:rPr>
          <w:rFonts w:ascii="Arial" w:hAnsi="Arial" w:cs="Arial"/>
        </w:rPr>
        <w:lastRenderedPageBreak/>
        <w:t>ANNEX TO PART B: Pensions</w:t>
      </w:r>
      <w:bookmarkEnd w:id="293"/>
    </w:p>
    <w:p w14:paraId="5EE2FF19" w14:textId="77777777" w:rsidR="00FA30C4" w:rsidRPr="00D40F55" w:rsidRDefault="00FA30C4" w:rsidP="00A33123">
      <w:pPr>
        <w:pStyle w:val="GPSL1SCHEDULEHeading"/>
        <w:numPr>
          <w:ilvl w:val="0"/>
          <w:numId w:val="18"/>
        </w:numPr>
        <w:spacing w:before="120" w:after="120"/>
        <w:rPr>
          <w:rFonts w:ascii="Arial" w:hAnsi="Arial"/>
        </w:rPr>
      </w:pPr>
      <w:r w:rsidRPr="00D40F55">
        <w:rPr>
          <w:rFonts w:ascii="Arial" w:hAnsi="Arial"/>
        </w:rPr>
        <w:t>PARTICIPATION</w:t>
      </w:r>
    </w:p>
    <w:p w14:paraId="456145BD" w14:textId="77777777" w:rsidR="00FA30C4" w:rsidRPr="00D40F55" w:rsidRDefault="00FA30C4" w:rsidP="00D40F55">
      <w:pPr>
        <w:pStyle w:val="GPSL2numberedclause"/>
        <w:rPr>
          <w:rFonts w:ascii="Arial" w:hAnsi="Arial"/>
          <w:b/>
          <w:u w:val="single"/>
        </w:rPr>
      </w:pPr>
      <w:r w:rsidRPr="00D40F55">
        <w:rPr>
          <w:rFonts w:ascii="Arial" w:hAnsi="Arial"/>
        </w:rPr>
        <w:t>The Supplier undertakes to enter into the Admission Agreement.</w:t>
      </w:r>
    </w:p>
    <w:p w14:paraId="3FBD2D77" w14:textId="77777777" w:rsidR="00FA30C4" w:rsidRPr="00D40F55" w:rsidRDefault="00FA30C4" w:rsidP="00D40F55">
      <w:pPr>
        <w:pStyle w:val="GPSL2numberedclause"/>
        <w:rPr>
          <w:rFonts w:ascii="Arial" w:hAnsi="Arial"/>
          <w:b/>
          <w:u w:val="single"/>
        </w:rPr>
      </w:pPr>
      <w:r w:rsidRPr="00D40F55">
        <w:rPr>
          <w:rFonts w:ascii="Arial" w:hAnsi="Arial"/>
        </w:rPr>
        <w:t>The Supplier and the Customer:</w:t>
      </w:r>
    </w:p>
    <w:p w14:paraId="578604D9" w14:textId="77777777" w:rsidR="00FA30C4" w:rsidRPr="00D40F55" w:rsidRDefault="00FA30C4" w:rsidP="00D40F55">
      <w:pPr>
        <w:pStyle w:val="GPSL3numberedclause"/>
        <w:rPr>
          <w:rFonts w:ascii="Arial" w:hAnsi="Arial"/>
          <w:u w:val="single"/>
        </w:rPr>
      </w:pPr>
      <w:r w:rsidRPr="00D40F55">
        <w:rPr>
          <w:rFonts w:ascii="Arial" w:hAnsi="Arial"/>
        </w:rPr>
        <w:t>undertake to do all such things and execute any documents (including the Admission Agreement) as may be required to enable the Supplier to participate in the Schemes in respect of the Fair Deal Employees;</w:t>
      </w:r>
    </w:p>
    <w:p w14:paraId="4B74D1C6" w14:textId="77777777" w:rsidR="00FA30C4" w:rsidRPr="00D40F55" w:rsidRDefault="00FA30C4" w:rsidP="00D40F55">
      <w:pPr>
        <w:pStyle w:val="GPSL3numberedclause"/>
        <w:rPr>
          <w:rFonts w:ascii="Arial" w:hAnsi="Arial"/>
        </w:rPr>
      </w:pPr>
      <w:bookmarkStart w:id="294" w:name="_Ref384036904"/>
      <w:r w:rsidRPr="00D40F55">
        <w:rPr>
          <w:rFonts w:ascii="Arial" w:hAnsi="Arial"/>
        </w:rPr>
        <w:t>agree that the arrangements under paragraph 1.1 of this Annex include the body responsible for the Schemes notifying the Customer if the Supplier breaches any obligations it has under the Admission Agreement;</w:t>
      </w:r>
      <w:bookmarkEnd w:id="294"/>
      <w:r w:rsidRPr="00D40F55">
        <w:rPr>
          <w:rFonts w:ascii="Arial" w:hAnsi="Arial"/>
        </w:rPr>
        <w:t xml:space="preserve"> </w:t>
      </w:r>
    </w:p>
    <w:p w14:paraId="5BA063B5" w14:textId="77777777" w:rsidR="00FA30C4" w:rsidRPr="00D40F55" w:rsidRDefault="00FA30C4" w:rsidP="00D40F55">
      <w:pPr>
        <w:pStyle w:val="GPSL3numberedclause"/>
        <w:rPr>
          <w:rFonts w:ascii="Arial" w:hAnsi="Arial"/>
        </w:rPr>
      </w:pPr>
      <w:r w:rsidRPr="00D40F55">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331DFB3C" w14:textId="6DB3D44E" w:rsidR="00FA30C4" w:rsidRPr="00D40F55" w:rsidRDefault="00FA30C4" w:rsidP="00D40F55">
      <w:pPr>
        <w:pStyle w:val="GPSL3numberedclause"/>
        <w:rPr>
          <w:rFonts w:ascii="Arial" w:hAnsi="Arial"/>
          <w:u w:val="single"/>
        </w:rPr>
      </w:pPr>
      <w:r w:rsidRPr="00D40F55">
        <w:rPr>
          <w:rFonts w:ascii="Arial" w:hAnsi="Arial"/>
        </w:rPr>
        <w:t xml:space="preserve">agree that the Customer may terminate this </w:t>
      </w:r>
      <w:r w:rsidR="006C0850" w:rsidRPr="00D40F55">
        <w:rPr>
          <w:rFonts w:ascii="Arial" w:hAnsi="Arial"/>
        </w:rPr>
        <w:t xml:space="preserve">Legal Services </w:t>
      </w:r>
      <w:r w:rsidRPr="00D40F55">
        <w:rPr>
          <w:rFonts w:ascii="Arial" w:hAnsi="Arial"/>
        </w:rPr>
        <w:t xml:space="preserve">Contract for </w:t>
      </w:r>
      <w:r w:rsidR="006C0850" w:rsidRPr="00D40F55">
        <w:rPr>
          <w:rFonts w:ascii="Arial" w:hAnsi="Arial"/>
        </w:rPr>
        <w:t>Material Breach</w:t>
      </w:r>
      <w:r w:rsidRPr="00D40F55">
        <w:rPr>
          <w:rFonts w:ascii="Arial" w:hAnsi="Arial"/>
        </w:rPr>
        <w:t xml:space="preserve"> in the event that the Supplier breaches the Admission Agreement:</w:t>
      </w:r>
    </w:p>
    <w:p w14:paraId="203BF687" w14:textId="77777777" w:rsidR="00FA30C4" w:rsidRPr="00D40F55" w:rsidRDefault="00FA30C4" w:rsidP="00D40F55">
      <w:pPr>
        <w:pStyle w:val="GPSL3numberedclause"/>
        <w:rPr>
          <w:rFonts w:ascii="Arial" w:hAnsi="Arial"/>
        </w:rPr>
      </w:pPr>
      <w:r w:rsidRPr="00D40F55">
        <w:rPr>
          <w:rFonts w:ascii="Arial" w:hAnsi="Arial"/>
        </w:rPr>
        <w:t>(a)</w:t>
      </w:r>
      <w:r w:rsidRPr="00D40F55">
        <w:rPr>
          <w:rFonts w:ascii="Arial" w:hAnsi="Arial"/>
        </w:rPr>
        <w:tab/>
        <w:t xml:space="preserve">and that breach is not capable of being remedied; or </w:t>
      </w:r>
    </w:p>
    <w:p w14:paraId="376D68B1" w14:textId="28CF3A43" w:rsidR="00FA30C4" w:rsidRPr="00D40F55" w:rsidRDefault="00FA30C4" w:rsidP="00D40F55">
      <w:pPr>
        <w:pStyle w:val="GPSL3numberedclause"/>
        <w:ind w:left="2877" w:hanging="750"/>
        <w:rPr>
          <w:rFonts w:ascii="Arial" w:hAnsi="Arial"/>
          <w:u w:val="single"/>
        </w:rPr>
      </w:pPr>
      <w:r w:rsidRPr="00D40F55">
        <w:rPr>
          <w:rFonts w:ascii="Arial" w:hAnsi="Arial"/>
        </w:rPr>
        <w:t>(b)</w:t>
      </w:r>
      <w:r w:rsidRPr="00D40F55">
        <w:rPr>
          <w:rFonts w:ascii="Arial" w:hAnsi="Arial"/>
        </w:rPr>
        <w:tab/>
        <w:t>where such breach is capable of being remedied, the Supplier fails to remedy such breach within a reasonable time and in any event within 28 days of a not</w:t>
      </w:r>
      <w:r w:rsidR="006C0850" w:rsidRPr="00D40F55">
        <w:rPr>
          <w:rFonts w:ascii="Arial" w:hAnsi="Arial"/>
        </w:rPr>
        <w:t>i</w:t>
      </w:r>
      <w:r w:rsidRPr="00D40F55">
        <w:rPr>
          <w:rFonts w:ascii="Arial" w:hAnsi="Arial"/>
        </w:rPr>
        <w:t>ce from the Customer giving particulars of the breach and requiring the Supplier to remedy it.</w:t>
      </w:r>
    </w:p>
    <w:p w14:paraId="7B562B5C" w14:textId="77777777" w:rsidR="00FA30C4" w:rsidRPr="00D40F55" w:rsidRDefault="00FA30C4" w:rsidP="00D40F55">
      <w:pPr>
        <w:pStyle w:val="GPSL2numberedclause"/>
        <w:rPr>
          <w:rFonts w:ascii="Arial" w:hAnsi="Arial"/>
        </w:rPr>
      </w:pPr>
      <w:r w:rsidRPr="00D40F55">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33CA5931" w14:textId="77777777" w:rsidR="00FA30C4" w:rsidRPr="00D40F55" w:rsidRDefault="00FA30C4" w:rsidP="00A33123">
      <w:pPr>
        <w:pStyle w:val="GPSL1SCHEDULEHeading"/>
        <w:numPr>
          <w:ilvl w:val="0"/>
          <w:numId w:val="18"/>
        </w:numPr>
        <w:spacing w:before="120" w:after="120"/>
        <w:rPr>
          <w:rFonts w:ascii="Arial" w:hAnsi="Arial"/>
        </w:rPr>
      </w:pPr>
      <w:r w:rsidRPr="00D40F55">
        <w:rPr>
          <w:rFonts w:ascii="Arial" w:hAnsi="Arial"/>
        </w:rPr>
        <w:t>FUTURE SERVICE BENEFITS</w:t>
      </w:r>
    </w:p>
    <w:p w14:paraId="74CC6E83" w14:textId="77777777" w:rsidR="00FA30C4" w:rsidRPr="00D40F55" w:rsidRDefault="00FA30C4" w:rsidP="00D40F55">
      <w:pPr>
        <w:pStyle w:val="GPSL2numberedclause"/>
        <w:rPr>
          <w:rFonts w:ascii="Arial" w:hAnsi="Arial"/>
        </w:rPr>
      </w:pPr>
      <w:r w:rsidRPr="00D40F55">
        <w:rPr>
          <w:rFonts w:ascii="Arial" w:hAnsi="Arial"/>
        </w:rPr>
        <w:t xml:space="preserve">If the Supplier is </w:t>
      </w:r>
      <w:proofErr w:type="spellStart"/>
      <w:r w:rsidRPr="00D40F55">
        <w:rPr>
          <w:rFonts w:ascii="Arial" w:hAnsi="Arial"/>
        </w:rPr>
        <w:t>rejoining</w:t>
      </w:r>
      <w:proofErr w:type="spellEnd"/>
      <w:r w:rsidRPr="00D40F55">
        <w:rPr>
          <w:rFonts w:ascii="Arial" w:hAnsi="Arial"/>
        </w:rPr>
        <w:t xml:space="preserve">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1B87CE4" w14:textId="77777777" w:rsidR="00FA30C4" w:rsidRPr="00D40F55" w:rsidRDefault="00FA30C4" w:rsidP="00D40F55">
      <w:pPr>
        <w:pStyle w:val="GPSL2numberedclause"/>
        <w:rPr>
          <w:rFonts w:ascii="Arial" w:hAnsi="Arial"/>
        </w:rPr>
      </w:pPr>
      <w:r w:rsidRPr="00D40F55">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7D9C26D8" w14:textId="77777777" w:rsidR="00FA30C4" w:rsidRPr="00D40F55" w:rsidRDefault="00FA30C4" w:rsidP="00D40F55">
      <w:pPr>
        <w:pStyle w:val="GPSL2numberedclause"/>
        <w:rPr>
          <w:rFonts w:ascii="Arial" w:hAnsi="Arial"/>
        </w:rPr>
      </w:pPr>
      <w:r w:rsidRPr="00D40F55">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w:t>
      </w:r>
      <w:r w:rsidRPr="00D40F55">
        <w:rPr>
          <w:rFonts w:ascii="Arial" w:hAnsi="Arial"/>
        </w:rPr>
        <w:lastRenderedPageBreak/>
        <w:t>as providing benefits which are broadly comparable to those provided by the Schemes on the date the Eligible Employees ceased to participate in the Schemes.</w:t>
      </w:r>
    </w:p>
    <w:p w14:paraId="6A8B1B83" w14:textId="77777777" w:rsidR="00FA30C4" w:rsidRPr="00D40F55" w:rsidRDefault="00FA30C4" w:rsidP="00D40F55">
      <w:pPr>
        <w:pStyle w:val="GPSL2numberedclause"/>
        <w:rPr>
          <w:rFonts w:ascii="Arial" w:hAnsi="Arial"/>
        </w:rPr>
      </w:pPr>
      <w:r w:rsidRPr="00D40F55">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75AB51EB" w14:textId="77777777" w:rsidR="00FA30C4" w:rsidRPr="00D40F55" w:rsidRDefault="00FA30C4" w:rsidP="00A33123">
      <w:pPr>
        <w:pStyle w:val="GPSL1SCHEDULEHeading"/>
        <w:numPr>
          <w:ilvl w:val="0"/>
          <w:numId w:val="18"/>
        </w:numPr>
        <w:spacing w:before="120" w:after="120"/>
        <w:rPr>
          <w:rFonts w:ascii="Arial" w:hAnsi="Arial"/>
        </w:rPr>
      </w:pPr>
      <w:r w:rsidRPr="00D40F55">
        <w:rPr>
          <w:rFonts w:ascii="Arial" w:hAnsi="Arial"/>
        </w:rPr>
        <w:t>FUNDING</w:t>
      </w:r>
    </w:p>
    <w:p w14:paraId="4872A2B3" w14:textId="77777777" w:rsidR="00FA30C4" w:rsidRPr="00D40F55" w:rsidRDefault="00FA30C4" w:rsidP="00D40F55">
      <w:pPr>
        <w:pStyle w:val="GPSL2numberedclause"/>
        <w:rPr>
          <w:rFonts w:ascii="Arial" w:hAnsi="Arial"/>
        </w:rPr>
      </w:pPr>
      <w:r w:rsidRPr="00D40F55">
        <w:rPr>
          <w:rFonts w:ascii="Arial" w:hAnsi="Arial"/>
        </w:rPr>
        <w:t>The Supplier undertakes to pay to the Schemes all such amounts as are due under the Admission Agreement and shall deduct and pay to the Schemes such employee contributions as are required by the Schemes.</w:t>
      </w:r>
    </w:p>
    <w:p w14:paraId="70D89074" w14:textId="77777777" w:rsidR="00FA30C4" w:rsidRPr="00D40F55" w:rsidRDefault="00FA30C4" w:rsidP="00D40F55">
      <w:pPr>
        <w:pStyle w:val="GPSL2numberedclause"/>
        <w:rPr>
          <w:rFonts w:ascii="Arial" w:hAnsi="Arial"/>
        </w:rPr>
      </w:pPr>
      <w:r w:rsidRPr="00D40F55">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3F2AB3C4" w14:textId="77777777" w:rsidR="00FA30C4" w:rsidRPr="00D40F55" w:rsidRDefault="00FA30C4" w:rsidP="00A33123">
      <w:pPr>
        <w:pStyle w:val="GPSL1SCHEDULEHeading"/>
        <w:numPr>
          <w:ilvl w:val="0"/>
          <w:numId w:val="18"/>
        </w:numPr>
        <w:spacing w:before="120" w:after="120"/>
        <w:rPr>
          <w:rFonts w:ascii="Arial" w:hAnsi="Arial"/>
        </w:rPr>
      </w:pPr>
      <w:r w:rsidRPr="00D40F55">
        <w:rPr>
          <w:rFonts w:ascii="Arial" w:hAnsi="Arial"/>
        </w:rPr>
        <w:t>PROVISION OF INFORMATION</w:t>
      </w:r>
    </w:p>
    <w:p w14:paraId="643F4955" w14:textId="77777777" w:rsidR="00FA30C4" w:rsidRPr="00D40F55" w:rsidRDefault="00FA30C4" w:rsidP="00D40F55">
      <w:pPr>
        <w:pStyle w:val="GPSL2numberedclause"/>
        <w:ind w:left="1134"/>
        <w:rPr>
          <w:rFonts w:ascii="Arial" w:hAnsi="Arial"/>
        </w:rPr>
      </w:pPr>
      <w:r w:rsidRPr="00D40F55">
        <w:rPr>
          <w:rFonts w:ascii="Arial" w:hAnsi="Arial"/>
        </w:rPr>
        <w:t>The Supplier and the Customer respectively undertake to each other:</w:t>
      </w:r>
    </w:p>
    <w:p w14:paraId="6AED27A1" w14:textId="77777777" w:rsidR="00FA30C4" w:rsidRPr="00D40F55" w:rsidRDefault="00FA30C4" w:rsidP="00D40F55">
      <w:pPr>
        <w:pStyle w:val="GPSL2numberedclause"/>
        <w:rPr>
          <w:rFonts w:ascii="Arial" w:hAnsi="Arial"/>
        </w:rPr>
      </w:pPr>
      <w:r w:rsidRPr="00D40F55">
        <w:rPr>
          <w:rFonts w:ascii="Arial" w:hAnsi="Arial"/>
        </w:rPr>
        <w:t>to provide all information which the other Party may reasonably request concerning matters (</w:t>
      </w:r>
      <w:proofErr w:type="spellStart"/>
      <w:r w:rsidRPr="00D40F55">
        <w:rPr>
          <w:rFonts w:ascii="Arial" w:hAnsi="Arial"/>
        </w:rPr>
        <w:t>i</w:t>
      </w:r>
      <w:proofErr w:type="spellEnd"/>
      <w:r w:rsidRPr="00D40F55">
        <w:rPr>
          <w:rFonts w:ascii="Arial" w:hAnsi="Arial"/>
        </w:rPr>
        <w:t>) referred to in this Annex and (ii) set out in the Admission Agreement, and to supply the information as expeditiously as possible; and</w:t>
      </w:r>
    </w:p>
    <w:p w14:paraId="27163EF4" w14:textId="77777777" w:rsidR="00FA30C4" w:rsidRPr="00D40F55" w:rsidRDefault="00FA30C4" w:rsidP="00D40F55">
      <w:pPr>
        <w:pStyle w:val="GPSL2numberedclause"/>
        <w:rPr>
          <w:rFonts w:ascii="Arial" w:hAnsi="Arial"/>
        </w:rPr>
      </w:pPr>
      <w:r w:rsidRPr="00D40F55">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1B79ED09" w14:textId="77777777" w:rsidR="00FA30C4" w:rsidRPr="00D40F55" w:rsidRDefault="00FA30C4" w:rsidP="00A33123">
      <w:pPr>
        <w:pStyle w:val="GPSL1SCHEDULEHeading"/>
        <w:numPr>
          <w:ilvl w:val="0"/>
          <w:numId w:val="18"/>
        </w:numPr>
        <w:spacing w:before="120" w:after="120"/>
        <w:rPr>
          <w:rFonts w:ascii="Arial" w:hAnsi="Arial"/>
        </w:rPr>
      </w:pPr>
      <w:r w:rsidRPr="00D40F55">
        <w:rPr>
          <w:rFonts w:ascii="Arial" w:hAnsi="Arial"/>
        </w:rPr>
        <w:t>INDEMNITY</w:t>
      </w:r>
    </w:p>
    <w:p w14:paraId="2F87364E" w14:textId="77777777" w:rsidR="00FA30C4" w:rsidRPr="00D40F55" w:rsidRDefault="00FA30C4" w:rsidP="00D40F55">
      <w:pPr>
        <w:spacing w:before="120" w:after="120" w:line="240" w:lineRule="auto"/>
        <w:ind w:left="426"/>
        <w:rPr>
          <w:rFonts w:cs="Arial"/>
          <w:szCs w:val="22"/>
        </w:rPr>
      </w:pPr>
      <w:r w:rsidRPr="00D40F55">
        <w:rPr>
          <w:rFonts w:cs="Arial"/>
          <w:szCs w:val="22"/>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713B257A" w14:textId="77777777" w:rsidR="00FA30C4" w:rsidRPr="00D40F55" w:rsidRDefault="00FA30C4" w:rsidP="00A33123">
      <w:pPr>
        <w:pStyle w:val="GPSL1SCHEDULEHeading"/>
        <w:numPr>
          <w:ilvl w:val="0"/>
          <w:numId w:val="18"/>
        </w:numPr>
        <w:spacing w:before="120" w:after="120"/>
        <w:rPr>
          <w:rFonts w:ascii="Arial" w:hAnsi="Arial"/>
        </w:rPr>
      </w:pPr>
      <w:r w:rsidRPr="00D40F55">
        <w:rPr>
          <w:rFonts w:ascii="Arial" w:hAnsi="Arial"/>
        </w:rPr>
        <w:t>EMPLOYER OBLIGATION</w:t>
      </w:r>
    </w:p>
    <w:p w14:paraId="05199CAE" w14:textId="77777777" w:rsidR="00FA30C4" w:rsidRPr="00D40F55" w:rsidRDefault="00FA30C4" w:rsidP="00D40F55">
      <w:pPr>
        <w:spacing w:before="120" w:after="120" w:line="240" w:lineRule="auto"/>
        <w:ind w:left="426"/>
        <w:rPr>
          <w:rFonts w:cs="Arial"/>
          <w:szCs w:val="22"/>
        </w:rPr>
      </w:pPr>
      <w:r w:rsidRPr="00D40F55">
        <w:rPr>
          <w:rFonts w:cs="Arial"/>
          <w:szCs w:val="22"/>
        </w:rPr>
        <w:t>The Supplier shall comply with the requirements of the Pensions Act 2008, section 258 of the Pensions Act 2004 and the Transfer of Employment (Pension Protection) Regulations 2005 for all transferring staff.</w:t>
      </w:r>
    </w:p>
    <w:p w14:paraId="429C6D4B" w14:textId="77777777" w:rsidR="00FA30C4" w:rsidRPr="00D40F55" w:rsidRDefault="00FA30C4" w:rsidP="00A33123">
      <w:pPr>
        <w:pStyle w:val="GPSL1SCHEDULEHeading"/>
        <w:numPr>
          <w:ilvl w:val="0"/>
          <w:numId w:val="18"/>
        </w:numPr>
        <w:spacing w:before="120" w:after="120"/>
        <w:rPr>
          <w:rFonts w:ascii="Arial" w:hAnsi="Arial"/>
        </w:rPr>
      </w:pPr>
      <w:r w:rsidRPr="00D40F55">
        <w:rPr>
          <w:rFonts w:ascii="Arial" w:hAnsi="Arial"/>
        </w:rPr>
        <w:t>SUBSEQUENT TRANSFERS</w:t>
      </w:r>
    </w:p>
    <w:p w14:paraId="0619A4ED" w14:textId="77777777" w:rsidR="00FA30C4" w:rsidRPr="00D40F55" w:rsidRDefault="00FA30C4" w:rsidP="00D40F55">
      <w:pPr>
        <w:spacing w:before="120" w:after="120" w:line="240" w:lineRule="auto"/>
        <w:ind w:left="426"/>
        <w:rPr>
          <w:rFonts w:cs="Arial"/>
          <w:szCs w:val="22"/>
        </w:rPr>
      </w:pPr>
      <w:r w:rsidRPr="00D40F55">
        <w:rPr>
          <w:rFonts w:cs="Arial"/>
          <w:szCs w:val="22"/>
        </w:rPr>
        <w:t xml:space="preserve">The Supplier shall: </w:t>
      </w:r>
    </w:p>
    <w:p w14:paraId="20D8C0F0" w14:textId="77777777" w:rsidR="00FA30C4" w:rsidRPr="00D40F55" w:rsidRDefault="00FA30C4" w:rsidP="00D40F55">
      <w:pPr>
        <w:pStyle w:val="GPSL2numberedclause"/>
        <w:rPr>
          <w:rFonts w:ascii="Arial" w:hAnsi="Arial"/>
        </w:rPr>
      </w:pPr>
      <w:r w:rsidRPr="00D40F55">
        <w:rPr>
          <w:rFonts w:ascii="Arial" w:hAnsi="Arial"/>
        </w:rPr>
        <w:t xml:space="preserve">not adversely affect pension rights accrued by any  Fair Deal Employee in the period ending on the Service Transfer Date; </w:t>
      </w:r>
    </w:p>
    <w:p w14:paraId="366E6A70" w14:textId="77777777" w:rsidR="00FA30C4" w:rsidRPr="00D40F55" w:rsidRDefault="00FA30C4" w:rsidP="00D40F55">
      <w:pPr>
        <w:pStyle w:val="GPSL2numberedclause"/>
        <w:rPr>
          <w:rFonts w:ascii="Arial" w:hAnsi="Arial"/>
        </w:rPr>
      </w:pPr>
      <w:r w:rsidRPr="00D40F55">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44F62DD1" w14:textId="77777777" w:rsidR="00FA30C4" w:rsidRPr="00D40F55" w:rsidRDefault="00FA30C4" w:rsidP="00D40F55">
      <w:pPr>
        <w:pStyle w:val="GPSL2numberedclause"/>
        <w:rPr>
          <w:rFonts w:ascii="Arial" w:hAnsi="Arial"/>
        </w:rPr>
      </w:pPr>
      <w:r w:rsidRPr="00D40F55">
        <w:rPr>
          <w:rFonts w:ascii="Arial" w:hAnsi="Arial"/>
        </w:rPr>
        <w:t xml:space="preserve">for the applicable period either </w:t>
      </w:r>
    </w:p>
    <w:p w14:paraId="334890AE" w14:textId="69640A01" w:rsidR="00FA30C4" w:rsidRPr="00D40F55" w:rsidRDefault="00FA30C4" w:rsidP="00D40F55">
      <w:pPr>
        <w:pStyle w:val="GPSL3numberedclause"/>
        <w:rPr>
          <w:rFonts w:ascii="Arial" w:hAnsi="Arial"/>
        </w:rPr>
      </w:pPr>
      <w:r w:rsidRPr="00D40F55">
        <w:rPr>
          <w:rFonts w:ascii="Arial" w:hAnsi="Arial"/>
        </w:rPr>
        <w:t xml:space="preserve">after notice (for whatever reason) is given, in accordance with the other provisions of this </w:t>
      </w:r>
      <w:r w:rsidR="000407CD" w:rsidRPr="00D40F55">
        <w:rPr>
          <w:rFonts w:ascii="Arial" w:hAnsi="Arial"/>
        </w:rPr>
        <w:t xml:space="preserve">Legal Services </w:t>
      </w:r>
      <w:r w:rsidRPr="00D40F55">
        <w:rPr>
          <w:rFonts w:ascii="Arial" w:hAnsi="Arial"/>
        </w:rPr>
        <w:t>Contract, to terminate the Admission Agreement or any part of the Ordered Panel Services; or</w:t>
      </w:r>
    </w:p>
    <w:p w14:paraId="01E33051" w14:textId="3DE0B396" w:rsidR="00FA30C4" w:rsidRPr="00D40F55" w:rsidRDefault="00FA30C4" w:rsidP="00D40F55">
      <w:pPr>
        <w:pStyle w:val="GPSL3numberedclause"/>
        <w:rPr>
          <w:rFonts w:ascii="Arial" w:hAnsi="Arial"/>
        </w:rPr>
      </w:pPr>
      <w:r w:rsidRPr="00D40F55">
        <w:rPr>
          <w:rFonts w:ascii="Arial" w:hAnsi="Arial"/>
        </w:rPr>
        <w:lastRenderedPageBreak/>
        <w:t xml:space="preserve">after the date which is two (2) years prior to the date of expiry of this </w:t>
      </w:r>
      <w:r w:rsidR="000407CD" w:rsidRPr="00D40F55">
        <w:rPr>
          <w:rFonts w:ascii="Arial" w:hAnsi="Arial"/>
        </w:rPr>
        <w:t xml:space="preserve">Legal Services </w:t>
      </w:r>
      <w:r w:rsidRPr="00D40F55">
        <w:rPr>
          <w:rFonts w:ascii="Arial" w:hAnsi="Arial"/>
        </w:rPr>
        <w:t>Contract,</w:t>
      </w:r>
    </w:p>
    <w:p w14:paraId="03C14362" w14:textId="77777777" w:rsidR="00FA30C4" w:rsidRPr="00D40F55" w:rsidRDefault="00FA30C4" w:rsidP="00D40F55">
      <w:pPr>
        <w:spacing w:before="120" w:after="120" w:line="240" w:lineRule="auto"/>
        <w:ind w:left="1134"/>
        <w:rPr>
          <w:rFonts w:cs="Arial"/>
          <w:szCs w:val="22"/>
        </w:rPr>
      </w:pPr>
      <w:r w:rsidRPr="00D40F55">
        <w:rPr>
          <w:rFonts w:cs="Arial"/>
          <w:szCs w:val="22"/>
        </w:rPr>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2842C3AC" w14:textId="77777777" w:rsidR="00FA30C4" w:rsidRPr="00D40F55" w:rsidRDefault="00FA30C4" w:rsidP="00A33123">
      <w:pPr>
        <w:pStyle w:val="GPSL1SCHEDULEHeading"/>
        <w:numPr>
          <w:ilvl w:val="0"/>
          <w:numId w:val="18"/>
        </w:numPr>
        <w:spacing w:before="120" w:after="120"/>
        <w:rPr>
          <w:rFonts w:ascii="Arial" w:hAnsi="Arial"/>
        </w:rPr>
      </w:pPr>
      <w:r w:rsidRPr="00D40F55">
        <w:rPr>
          <w:rFonts w:ascii="Arial" w:hAnsi="Arial"/>
        </w:rPr>
        <w:t>bulk transfer</w:t>
      </w:r>
    </w:p>
    <w:p w14:paraId="24596961" w14:textId="77777777" w:rsidR="00FA30C4" w:rsidRPr="00D40F55" w:rsidRDefault="00FA30C4" w:rsidP="00D40F55">
      <w:pPr>
        <w:spacing w:before="120" w:after="120" w:line="240" w:lineRule="auto"/>
        <w:ind w:left="1134" w:hanging="567"/>
        <w:rPr>
          <w:rFonts w:cs="Arial"/>
          <w:szCs w:val="22"/>
          <w:lang w:eastAsia="zh-CN"/>
        </w:rPr>
      </w:pPr>
      <w:r w:rsidRPr="00D40F55">
        <w:rPr>
          <w:rFonts w:cs="Arial"/>
          <w:szCs w:val="22"/>
          <w:lang w:eastAsia="zh-CN"/>
        </w:rPr>
        <w:t>8.1</w:t>
      </w:r>
      <w:r w:rsidRPr="00D40F55">
        <w:rPr>
          <w:rFonts w:cs="Arial"/>
          <w:szCs w:val="22"/>
          <w:lang w:eastAsia="zh-CN"/>
        </w:rPr>
        <w:tab/>
        <w:t>Where the Supplier has set up a broadly comparable pension scheme in accordance with the provisions of paragraph 2.2 above of this Annex, the Supplier agrees to:</w:t>
      </w:r>
    </w:p>
    <w:p w14:paraId="152C78E8" w14:textId="77777777" w:rsidR="00FA30C4" w:rsidRPr="00D40F55" w:rsidRDefault="00FA30C4" w:rsidP="00D40F55">
      <w:pPr>
        <w:spacing w:before="120" w:after="120" w:line="240" w:lineRule="auto"/>
        <w:ind w:left="2154" w:hanging="1020"/>
        <w:rPr>
          <w:rFonts w:cs="Arial"/>
          <w:szCs w:val="22"/>
          <w:lang w:eastAsia="zh-CN"/>
        </w:rPr>
      </w:pPr>
      <w:r w:rsidRPr="00D40F55">
        <w:rPr>
          <w:rFonts w:cs="Arial"/>
          <w:szCs w:val="22"/>
          <w:lang w:eastAsia="zh-CN"/>
        </w:rPr>
        <w:t>8.1.1</w:t>
      </w:r>
      <w:r w:rsidRPr="00D40F55">
        <w:rPr>
          <w:rFonts w:cs="Arial"/>
          <w:szCs w:val="22"/>
          <w:lang w:eastAsia="zh-CN"/>
        </w:rPr>
        <w:tab/>
        <w:t xml:space="preserve">fully fund any such broadly comparable pension scheme </w:t>
      </w:r>
      <w:proofErr w:type="gramStart"/>
      <w:r w:rsidRPr="00D40F55">
        <w:rPr>
          <w:rFonts w:cs="Arial"/>
          <w:szCs w:val="22"/>
          <w:lang w:eastAsia="zh-CN"/>
        </w:rPr>
        <w:t>in  accordance</w:t>
      </w:r>
      <w:proofErr w:type="gramEnd"/>
      <w:r w:rsidRPr="00D40F55">
        <w:rPr>
          <w:rFonts w:cs="Arial"/>
          <w:szCs w:val="22"/>
          <w:lang w:eastAsia="zh-CN"/>
        </w:rPr>
        <w:t xml:space="preserve"> with the funding requirements set by that broadly comparable pension scheme’s actuary or by the Government Actuary’s Department;</w:t>
      </w:r>
    </w:p>
    <w:p w14:paraId="66272320" w14:textId="77777777" w:rsidR="00FA30C4" w:rsidRPr="00D40F55" w:rsidRDefault="00FA30C4" w:rsidP="00D40F55">
      <w:pPr>
        <w:spacing w:before="120" w:after="120" w:line="240" w:lineRule="auto"/>
        <w:ind w:left="2154" w:hanging="1020"/>
        <w:rPr>
          <w:rFonts w:cs="Arial"/>
          <w:szCs w:val="22"/>
          <w:lang w:eastAsia="zh-CN"/>
        </w:rPr>
      </w:pPr>
      <w:r w:rsidRPr="00D40F55">
        <w:rPr>
          <w:rFonts w:cs="Arial"/>
          <w:szCs w:val="22"/>
          <w:lang w:eastAsia="zh-CN"/>
        </w:rPr>
        <w:t>8.1.2</w:t>
      </w:r>
      <w:r w:rsidRPr="00D40F55">
        <w:rPr>
          <w:rFonts w:cs="Arial"/>
          <w:szCs w:val="22"/>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067B65B9" w14:textId="77777777" w:rsidR="00FA30C4" w:rsidRPr="00D40F55" w:rsidRDefault="00FA30C4" w:rsidP="00D40F55">
      <w:pPr>
        <w:spacing w:before="120" w:after="120" w:line="240" w:lineRule="auto"/>
        <w:ind w:left="2154" w:hanging="1020"/>
        <w:rPr>
          <w:rFonts w:cs="Arial"/>
          <w:szCs w:val="22"/>
          <w:lang w:eastAsia="zh-CN"/>
        </w:rPr>
      </w:pPr>
      <w:r w:rsidRPr="00D40F55">
        <w:rPr>
          <w:rFonts w:cs="Arial"/>
          <w:szCs w:val="22"/>
          <w:lang w:eastAsia="zh-CN"/>
        </w:rPr>
        <w:t>8.1.3</w:t>
      </w:r>
      <w:r w:rsidRPr="00D40F55">
        <w:rPr>
          <w:rFonts w:cs="Arial"/>
          <w:szCs w:val="22"/>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46FA12F8" w14:textId="77777777" w:rsidR="00FA30C4" w:rsidRPr="00D40F55" w:rsidRDefault="00FA30C4" w:rsidP="00D40F55">
      <w:pPr>
        <w:spacing w:before="120" w:after="120" w:line="240" w:lineRule="auto"/>
        <w:ind w:left="2154" w:hanging="1020"/>
        <w:rPr>
          <w:rFonts w:cs="Arial"/>
          <w:szCs w:val="22"/>
          <w:lang w:eastAsia="zh-CN"/>
        </w:rPr>
      </w:pPr>
      <w:r w:rsidRPr="00D40F55">
        <w:rPr>
          <w:rFonts w:cs="Arial"/>
          <w:szCs w:val="22"/>
          <w:lang w:eastAsia="zh-CN"/>
        </w:rPr>
        <w:t>8.1.4</w:t>
      </w:r>
      <w:r w:rsidRPr="00D40F55">
        <w:rPr>
          <w:rFonts w:cs="Arial"/>
          <w:szCs w:val="22"/>
          <w:lang w:eastAsia="zh-CN"/>
        </w:rPr>
        <w:tab/>
        <w:t>indemnify the Customer on demand for any failure to pay the Shortfall as required under Paragraph 8.1.3 above.</w:t>
      </w:r>
    </w:p>
    <w:p w14:paraId="02B686BE" w14:textId="77777777" w:rsidR="00FA30C4" w:rsidRPr="00D40F55" w:rsidRDefault="00FA30C4" w:rsidP="00D40F55">
      <w:pPr>
        <w:pStyle w:val="GPSmacrorestart"/>
        <w:spacing w:before="120" w:after="120"/>
        <w:rPr>
          <w:sz w:val="22"/>
          <w:szCs w:val="22"/>
        </w:rPr>
      </w:pPr>
      <w:r w:rsidRPr="00D40F55">
        <w:rPr>
          <w:sz w:val="22"/>
          <w:szCs w:val="22"/>
        </w:rPr>
        <w:fldChar w:fldCharType="begin"/>
      </w:r>
      <w:r w:rsidRPr="00D40F55">
        <w:rPr>
          <w:sz w:val="22"/>
          <w:szCs w:val="22"/>
        </w:rPr>
        <w:instrText>LISTNUM \l 1 \s 0</w:instrText>
      </w:r>
      <w:r w:rsidRPr="00D40F55">
        <w:rPr>
          <w:sz w:val="22"/>
          <w:szCs w:val="22"/>
        </w:rPr>
        <w:fldChar w:fldCharType="separate"/>
      </w:r>
      <w:r w:rsidRPr="00D40F55">
        <w:rPr>
          <w:sz w:val="22"/>
          <w:szCs w:val="22"/>
        </w:rPr>
        <w:t>12/08/2013</w:t>
      </w:r>
      <w:r w:rsidRPr="00D40F55">
        <w:rPr>
          <w:sz w:val="22"/>
          <w:szCs w:val="22"/>
        </w:rPr>
        <w:fldChar w:fldCharType="end">
          <w:numberingChange w:id="295" w:author="Karacosta, Charis - HMT" w:date="2021-02-18T12:06:00Z" w:original="0."/>
        </w:fldChar>
      </w:r>
    </w:p>
    <w:p w14:paraId="2F5BE7EA" w14:textId="77777777" w:rsidR="00FA30C4" w:rsidRPr="00D40F55" w:rsidRDefault="00FA30C4" w:rsidP="00D40F55">
      <w:pPr>
        <w:pStyle w:val="GPSSchPart"/>
        <w:spacing w:before="120" w:after="120"/>
        <w:rPr>
          <w:rFonts w:ascii="Arial" w:hAnsi="Arial" w:cs="Arial"/>
          <w:bCs/>
        </w:rPr>
      </w:pPr>
      <w:r w:rsidRPr="00D40F55">
        <w:rPr>
          <w:rFonts w:ascii="Arial" w:hAnsi="Arial" w:cs="Arial"/>
        </w:rPr>
        <w:t>PART C</w:t>
      </w:r>
    </w:p>
    <w:p w14:paraId="73DCBB06" w14:textId="77777777" w:rsidR="00FA30C4" w:rsidRPr="00D40F55" w:rsidRDefault="00FA30C4" w:rsidP="00D40F55">
      <w:pPr>
        <w:pStyle w:val="GPSSchPart"/>
        <w:spacing w:before="120" w:after="120"/>
        <w:rPr>
          <w:rFonts w:ascii="Arial" w:hAnsi="Arial" w:cs="Arial"/>
        </w:rPr>
      </w:pPr>
      <w:r w:rsidRPr="00D40F55">
        <w:rPr>
          <w:rFonts w:ascii="Arial" w:hAnsi="Arial" w:cs="Arial"/>
        </w:rPr>
        <w:t>No transfer of employees at commencement of ORDERED PANEL Services</w:t>
      </w:r>
    </w:p>
    <w:p w14:paraId="75FFBCCD" w14:textId="77777777" w:rsidR="00FA30C4" w:rsidRPr="00D40F55" w:rsidRDefault="00FA30C4" w:rsidP="00A33123">
      <w:pPr>
        <w:pStyle w:val="GPSL1SCHEDULEHeading"/>
        <w:numPr>
          <w:ilvl w:val="0"/>
          <w:numId w:val="18"/>
        </w:numPr>
        <w:spacing w:before="120" w:after="120"/>
        <w:rPr>
          <w:rFonts w:ascii="Arial" w:hAnsi="Arial"/>
        </w:rPr>
      </w:pPr>
      <w:r w:rsidRPr="00D40F55">
        <w:rPr>
          <w:rFonts w:ascii="Arial" w:hAnsi="Arial"/>
        </w:rPr>
        <w:t>PROCEDURE IN THE EVENT OF TRANSFER</w:t>
      </w:r>
    </w:p>
    <w:p w14:paraId="6EFB0CC4" w14:textId="77777777" w:rsidR="00FA30C4" w:rsidRPr="00D40F55" w:rsidRDefault="00FA30C4" w:rsidP="00D40F55">
      <w:pPr>
        <w:pStyle w:val="GPSL2numberedclause"/>
        <w:rPr>
          <w:rFonts w:ascii="Arial" w:hAnsi="Arial"/>
        </w:rPr>
      </w:pPr>
      <w:r w:rsidRPr="00D40F55">
        <w:rPr>
          <w:rFonts w:ascii="Arial" w:hAnsi="Arial"/>
        </w:rPr>
        <w:t xml:space="preserve">The Customer and the Supplier agree that the commencement of the provision of the Ordered Panel Services or of any part of the Ordered Panel Services will not be a Relevant Transfer in relation to any employees of the Customer and/or any Former Supplier.  </w:t>
      </w:r>
    </w:p>
    <w:p w14:paraId="3025A4A1" w14:textId="77777777" w:rsidR="00FA30C4" w:rsidRPr="00D40F55" w:rsidRDefault="00FA30C4" w:rsidP="00D40F55">
      <w:pPr>
        <w:pStyle w:val="GPSL2numberedclause"/>
        <w:rPr>
          <w:rFonts w:ascii="Arial" w:hAnsi="Arial"/>
        </w:rPr>
      </w:pPr>
      <w:r w:rsidRPr="00D40F55">
        <w:rPr>
          <w:rFonts w:ascii="Arial" w:hAnsi="Arial"/>
        </w:rPr>
        <w:t xml:space="preserve">If any employee of the Customer and/or a Former Supplier claims, or it is determined in relation to any employee of the Customer and/or a Former Supplier, that his/her contract of employment has been transferred from the Customer and/or the Former Supplier to </w:t>
      </w:r>
      <w:r w:rsidRPr="00D40F55">
        <w:rPr>
          <w:rFonts w:ascii="Arial" w:hAnsi="Arial"/>
        </w:rPr>
        <w:lastRenderedPageBreak/>
        <w:t>the Supplier and/or any Sub-Contractor pursuant to the Employment Regulations or the Acquired Rights Directive then:</w:t>
      </w:r>
    </w:p>
    <w:p w14:paraId="2F297DD8" w14:textId="77777777" w:rsidR="00FA30C4" w:rsidRPr="00D40F55" w:rsidRDefault="00FA30C4" w:rsidP="00D40F55">
      <w:pPr>
        <w:pStyle w:val="GPSL3numberedclause"/>
        <w:rPr>
          <w:rFonts w:ascii="Arial" w:hAnsi="Arial"/>
        </w:rPr>
      </w:pPr>
      <w:r w:rsidRPr="00D40F55">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65CD9AA3" w14:textId="77777777" w:rsidR="00FA30C4" w:rsidRPr="00D40F55" w:rsidRDefault="00FA30C4" w:rsidP="00D40F55">
      <w:pPr>
        <w:pStyle w:val="GPSL3numberedclause"/>
        <w:rPr>
          <w:rFonts w:ascii="Arial" w:hAnsi="Arial"/>
        </w:rPr>
      </w:pPr>
      <w:r w:rsidRPr="00D40F55">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1BB250E2" w14:textId="77777777" w:rsidR="00FA30C4" w:rsidRPr="00D40F55" w:rsidRDefault="00FA30C4" w:rsidP="00D40F55">
      <w:pPr>
        <w:pStyle w:val="GPSL2numberedclause"/>
        <w:rPr>
          <w:rFonts w:ascii="Arial" w:hAnsi="Arial"/>
        </w:rPr>
      </w:pPr>
      <w:r w:rsidRPr="00D40F55">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22D5B6A2" w14:textId="77777777" w:rsidR="00FA30C4" w:rsidRPr="00D40F55" w:rsidRDefault="00FA30C4" w:rsidP="00D40F55">
      <w:pPr>
        <w:pStyle w:val="GPSL2numberedclause"/>
        <w:rPr>
          <w:rFonts w:ascii="Arial" w:hAnsi="Arial"/>
        </w:rPr>
      </w:pPr>
      <w:r w:rsidRPr="00D40F55">
        <w:rPr>
          <w:rFonts w:ascii="Arial" w:hAnsi="Arial"/>
        </w:rPr>
        <w:t xml:space="preserve">If by the end of the fifteen (15) Working Day period specified in Paragraph 1.2.2: </w:t>
      </w:r>
    </w:p>
    <w:p w14:paraId="7BCC3818" w14:textId="77777777" w:rsidR="00FA30C4" w:rsidRPr="00D40F55" w:rsidRDefault="00FA30C4" w:rsidP="00D40F55">
      <w:pPr>
        <w:pStyle w:val="GPSL3numberedclause"/>
        <w:rPr>
          <w:rFonts w:ascii="Arial" w:hAnsi="Arial"/>
        </w:rPr>
      </w:pPr>
      <w:r w:rsidRPr="00D40F55">
        <w:rPr>
          <w:rFonts w:ascii="Arial" w:hAnsi="Arial"/>
        </w:rPr>
        <w:t xml:space="preserve">no such offer of employment has been made; </w:t>
      </w:r>
    </w:p>
    <w:p w14:paraId="6490E95A" w14:textId="77777777" w:rsidR="00FA30C4" w:rsidRPr="00D40F55" w:rsidRDefault="00FA30C4" w:rsidP="00D40F55">
      <w:pPr>
        <w:pStyle w:val="GPSL3numberedclause"/>
        <w:rPr>
          <w:rFonts w:ascii="Arial" w:hAnsi="Arial"/>
        </w:rPr>
      </w:pPr>
      <w:r w:rsidRPr="00D40F55">
        <w:rPr>
          <w:rFonts w:ascii="Arial" w:hAnsi="Arial"/>
        </w:rPr>
        <w:t>such offer has been made but not accepted; or</w:t>
      </w:r>
    </w:p>
    <w:p w14:paraId="26550C9F" w14:textId="77777777" w:rsidR="00FA30C4" w:rsidRPr="00D40F55" w:rsidRDefault="00FA30C4" w:rsidP="00D40F55">
      <w:pPr>
        <w:pStyle w:val="GPSL3numberedclause"/>
        <w:rPr>
          <w:rFonts w:ascii="Arial" w:hAnsi="Arial"/>
        </w:rPr>
      </w:pPr>
      <w:r w:rsidRPr="00D40F55">
        <w:rPr>
          <w:rFonts w:ascii="Arial" w:hAnsi="Arial"/>
        </w:rPr>
        <w:t>the situation has not otherwise been resolved,</w:t>
      </w:r>
    </w:p>
    <w:p w14:paraId="27D1EAF5" w14:textId="77777777" w:rsidR="00FA30C4" w:rsidRPr="00D40F55" w:rsidRDefault="00FA30C4" w:rsidP="00D40F55">
      <w:pPr>
        <w:pStyle w:val="GPSL2Indent"/>
        <w:ind w:left="1134"/>
        <w:rPr>
          <w:rFonts w:ascii="Arial" w:hAnsi="Arial"/>
        </w:rPr>
      </w:pPr>
      <w:r w:rsidRPr="00D40F55">
        <w:rPr>
          <w:rFonts w:ascii="Arial" w:hAnsi="Arial"/>
        </w:rPr>
        <w:t>the Supplier and/or the Sub-Contractor may within five (5) Working Days give notice to terminate the employment or alleged employment of such person.</w:t>
      </w:r>
    </w:p>
    <w:p w14:paraId="3B2F7F83" w14:textId="77777777" w:rsidR="00FA30C4" w:rsidRPr="00D40F55" w:rsidRDefault="00FA30C4" w:rsidP="00A33123">
      <w:pPr>
        <w:pStyle w:val="GPSL1SCHEDULEHeading"/>
        <w:numPr>
          <w:ilvl w:val="0"/>
          <w:numId w:val="18"/>
        </w:numPr>
        <w:spacing w:before="120" w:after="120"/>
        <w:rPr>
          <w:rFonts w:ascii="Arial" w:hAnsi="Arial"/>
        </w:rPr>
      </w:pPr>
      <w:r w:rsidRPr="00D40F55">
        <w:rPr>
          <w:rFonts w:ascii="Arial" w:hAnsi="Arial"/>
        </w:rPr>
        <w:t>INDEMNITIES</w:t>
      </w:r>
    </w:p>
    <w:p w14:paraId="283B9B82" w14:textId="77777777" w:rsidR="00FA30C4" w:rsidRPr="00D40F55" w:rsidRDefault="00FA30C4" w:rsidP="00D40F55">
      <w:pPr>
        <w:pStyle w:val="GPSL2numberedclause"/>
        <w:rPr>
          <w:rFonts w:ascii="Arial" w:hAnsi="Arial"/>
        </w:rPr>
      </w:pPr>
      <w:r w:rsidRPr="00D40F55">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11C998AE" w14:textId="77777777" w:rsidR="00FA30C4" w:rsidRPr="00D40F55" w:rsidRDefault="00FA30C4" w:rsidP="00D40F55">
      <w:pPr>
        <w:pStyle w:val="GPSL3numberedclause"/>
        <w:rPr>
          <w:rFonts w:ascii="Arial" w:hAnsi="Arial"/>
        </w:rPr>
      </w:pPr>
      <w:r w:rsidRPr="00D40F55">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7DF30580" w14:textId="77777777" w:rsidR="00FA30C4" w:rsidRPr="00D40F55" w:rsidRDefault="00FA30C4" w:rsidP="00D40F55">
      <w:pPr>
        <w:pStyle w:val="GPSL3numberedclause"/>
        <w:rPr>
          <w:rFonts w:ascii="Arial" w:hAnsi="Arial"/>
        </w:rPr>
      </w:pPr>
      <w:r w:rsidRPr="00D40F55">
        <w:rPr>
          <w:rFonts w:ascii="Arial" w:hAnsi="Arial"/>
        </w:rPr>
        <w:t>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F270BD7" w14:textId="77777777" w:rsidR="00FA30C4" w:rsidRPr="00D40F55" w:rsidRDefault="00FA30C4" w:rsidP="00D40F55">
      <w:pPr>
        <w:pStyle w:val="GPSL2numberedclause"/>
        <w:rPr>
          <w:rFonts w:ascii="Arial" w:hAnsi="Arial"/>
        </w:rPr>
      </w:pPr>
      <w:r w:rsidRPr="00D40F55">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47FE1930" w14:textId="77777777" w:rsidR="00FA30C4" w:rsidRPr="00D40F55" w:rsidRDefault="00FA30C4" w:rsidP="00D40F55">
      <w:pPr>
        <w:pStyle w:val="GPSL2numberedclause"/>
        <w:rPr>
          <w:rFonts w:ascii="Arial" w:hAnsi="Arial"/>
        </w:rPr>
      </w:pPr>
      <w:r w:rsidRPr="00D40F55">
        <w:rPr>
          <w:rFonts w:ascii="Arial" w:hAnsi="Arial"/>
        </w:rPr>
        <w:lastRenderedPageBreak/>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7A19176F" w14:textId="77777777" w:rsidR="00FA30C4" w:rsidRPr="00D40F55" w:rsidRDefault="00FA30C4" w:rsidP="00D40F55">
      <w:pPr>
        <w:pStyle w:val="GPSL2numberedclause"/>
        <w:rPr>
          <w:rFonts w:ascii="Arial" w:hAnsi="Arial"/>
        </w:rPr>
      </w:pPr>
      <w:r w:rsidRPr="00D40F55">
        <w:rPr>
          <w:rFonts w:ascii="Arial" w:hAnsi="Arial"/>
        </w:rPr>
        <w:t xml:space="preserve">The indemnities in Paragraph 2.1: </w:t>
      </w:r>
    </w:p>
    <w:p w14:paraId="2FA4E4BA" w14:textId="77777777" w:rsidR="00FA30C4" w:rsidRPr="00D40F55" w:rsidRDefault="00FA30C4" w:rsidP="00D40F55">
      <w:pPr>
        <w:pStyle w:val="GPSL3numberedclause"/>
        <w:rPr>
          <w:rFonts w:ascii="Arial" w:hAnsi="Arial"/>
        </w:rPr>
      </w:pPr>
      <w:r w:rsidRPr="00D40F55">
        <w:rPr>
          <w:rFonts w:ascii="Arial" w:hAnsi="Arial"/>
        </w:rPr>
        <w:t>shall not apply to:</w:t>
      </w:r>
    </w:p>
    <w:p w14:paraId="63E78085" w14:textId="77777777" w:rsidR="00FA30C4" w:rsidRPr="00D40F55" w:rsidRDefault="00FA30C4" w:rsidP="00D40F55">
      <w:pPr>
        <w:pStyle w:val="GPSL4numberedclause"/>
        <w:rPr>
          <w:rFonts w:ascii="Arial" w:hAnsi="Arial"/>
          <w:szCs w:val="22"/>
        </w:rPr>
      </w:pPr>
      <w:r w:rsidRPr="00D40F55">
        <w:rPr>
          <w:rFonts w:ascii="Arial" w:hAnsi="Arial"/>
          <w:szCs w:val="22"/>
        </w:rPr>
        <w:t>any claim for:</w:t>
      </w:r>
    </w:p>
    <w:p w14:paraId="433A5D10" w14:textId="77777777" w:rsidR="00FA30C4" w:rsidRPr="00D40F55" w:rsidRDefault="00FA30C4" w:rsidP="00D40F55">
      <w:pPr>
        <w:pStyle w:val="GPSL5numberedclause"/>
        <w:tabs>
          <w:tab w:val="clear" w:pos="3600"/>
        </w:tabs>
        <w:rPr>
          <w:rFonts w:ascii="Arial" w:hAnsi="Arial"/>
          <w:szCs w:val="22"/>
        </w:rPr>
      </w:pPr>
      <w:r w:rsidRPr="00D40F55">
        <w:rPr>
          <w:rFonts w:ascii="Arial" w:hAnsi="Arial"/>
          <w:szCs w:val="22"/>
        </w:rPr>
        <w:t>discrimination, including on the grounds of sex, race, disability, age, gender reassignment, marriage or civil partnership, pregnancy and maternity or sexual orientation, religion or belief; or</w:t>
      </w:r>
    </w:p>
    <w:p w14:paraId="3110F41F" w14:textId="77777777" w:rsidR="00FA30C4" w:rsidRPr="00D40F55" w:rsidRDefault="00FA30C4" w:rsidP="00D40F55">
      <w:pPr>
        <w:pStyle w:val="GPSL5numberedclause"/>
        <w:tabs>
          <w:tab w:val="clear" w:pos="3600"/>
        </w:tabs>
        <w:rPr>
          <w:rFonts w:ascii="Arial" w:hAnsi="Arial"/>
          <w:szCs w:val="22"/>
        </w:rPr>
      </w:pPr>
      <w:r w:rsidRPr="00D40F55">
        <w:rPr>
          <w:rFonts w:ascii="Arial" w:hAnsi="Arial"/>
          <w:szCs w:val="22"/>
        </w:rPr>
        <w:t>equal pay or compensation for less favourable treatment of part-time workers or fixed-term employees,</w:t>
      </w:r>
    </w:p>
    <w:p w14:paraId="727223C6" w14:textId="77777777" w:rsidR="00FA30C4" w:rsidRPr="00D40F55" w:rsidRDefault="00FA30C4" w:rsidP="00D40F55">
      <w:pPr>
        <w:pStyle w:val="GPSL4indent"/>
        <w:rPr>
          <w:rFonts w:ascii="Arial" w:hAnsi="Arial"/>
          <w:szCs w:val="22"/>
        </w:rPr>
      </w:pPr>
      <w:r w:rsidRPr="00D40F55">
        <w:rPr>
          <w:rFonts w:ascii="Arial" w:hAnsi="Arial"/>
          <w:szCs w:val="22"/>
        </w:rPr>
        <w:t>in any case in relation to any alleged act or omission of the Supplier and/or any Sub-Contractor; or</w:t>
      </w:r>
    </w:p>
    <w:p w14:paraId="1FD34CF5" w14:textId="77777777" w:rsidR="00FA30C4" w:rsidRPr="00D40F55" w:rsidRDefault="00FA30C4" w:rsidP="00D40F55">
      <w:pPr>
        <w:pStyle w:val="GPSL4numberedclause"/>
        <w:rPr>
          <w:rFonts w:ascii="Arial" w:hAnsi="Arial"/>
          <w:szCs w:val="22"/>
        </w:rPr>
      </w:pPr>
      <w:r w:rsidRPr="00D40F55">
        <w:rPr>
          <w:rFonts w:ascii="Arial" w:hAnsi="Arial"/>
          <w:szCs w:val="22"/>
        </w:rPr>
        <w:t>any claim that the termination of employment was unfair because the Supplier and/or any Sub-Contractor neglected to follow a fair dismissal procedure; and</w:t>
      </w:r>
    </w:p>
    <w:p w14:paraId="083C0762" w14:textId="77777777" w:rsidR="00FA30C4" w:rsidRPr="00D40F55" w:rsidRDefault="00FA30C4" w:rsidP="00D40F55">
      <w:pPr>
        <w:pStyle w:val="GPSL3numberedclause"/>
        <w:rPr>
          <w:rFonts w:ascii="Arial" w:hAnsi="Arial"/>
        </w:rPr>
      </w:pPr>
      <w:r w:rsidRPr="00D40F55">
        <w:rPr>
          <w:rFonts w:ascii="Arial" w:hAnsi="Arial"/>
        </w:rPr>
        <w:t xml:space="preserve">shall apply only where the notification referred to in Paragraph 1.2.1 is made by the Supplier and/or any Sub-Contractor to the Customer and, if applicable, Former Supplier within 6 months of the Commencement Date. </w:t>
      </w:r>
    </w:p>
    <w:p w14:paraId="01F3ECCF" w14:textId="77777777" w:rsidR="00FA30C4" w:rsidRPr="00D40F55" w:rsidRDefault="00FA30C4" w:rsidP="00A33123">
      <w:pPr>
        <w:pStyle w:val="GPSL1SCHEDULEHeading"/>
        <w:numPr>
          <w:ilvl w:val="0"/>
          <w:numId w:val="18"/>
        </w:numPr>
        <w:spacing w:before="120" w:after="120"/>
        <w:rPr>
          <w:rFonts w:ascii="Arial" w:hAnsi="Arial"/>
        </w:rPr>
      </w:pPr>
      <w:r w:rsidRPr="00D40F55">
        <w:rPr>
          <w:rFonts w:ascii="Arial" w:hAnsi="Arial"/>
        </w:rPr>
        <w:t>PROCUREMENT OBLIGATIONS</w:t>
      </w:r>
    </w:p>
    <w:p w14:paraId="05D06924" w14:textId="77777777" w:rsidR="00FA30C4" w:rsidRPr="00D40F55" w:rsidRDefault="00FA30C4" w:rsidP="00D40F55">
      <w:pPr>
        <w:pStyle w:val="GPSL2Indent"/>
        <w:ind w:left="426"/>
        <w:rPr>
          <w:rFonts w:ascii="Arial" w:hAnsi="Arial"/>
        </w:rPr>
      </w:pPr>
      <w:r w:rsidRPr="00D40F55">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275E3671" w14:textId="77777777" w:rsidR="00FA30C4" w:rsidRPr="00D40F55" w:rsidRDefault="00FA30C4" w:rsidP="00D40F55">
      <w:pPr>
        <w:pStyle w:val="GPSmacrorestart"/>
        <w:spacing w:before="120" w:after="120"/>
        <w:rPr>
          <w:sz w:val="22"/>
          <w:szCs w:val="22"/>
        </w:rPr>
      </w:pPr>
      <w:r w:rsidRPr="00D40F55">
        <w:rPr>
          <w:sz w:val="22"/>
          <w:szCs w:val="22"/>
        </w:rPr>
        <w:fldChar w:fldCharType="begin"/>
      </w:r>
      <w:r w:rsidRPr="00D40F55">
        <w:rPr>
          <w:sz w:val="22"/>
          <w:szCs w:val="22"/>
        </w:rPr>
        <w:instrText>LISTNUM \l 1 \s 0</w:instrText>
      </w:r>
      <w:r w:rsidRPr="00D40F55">
        <w:rPr>
          <w:sz w:val="22"/>
          <w:szCs w:val="22"/>
        </w:rPr>
        <w:fldChar w:fldCharType="separate"/>
      </w:r>
      <w:r w:rsidRPr="00D40F55">
        <w:rPr>
          <w:sz w:val="22"/>
          <w:szCs w:val="22"/>
        </w:rPr>
        <w:t>12/08/2013</w:t>
      </w:r>
      <w:r w:rsidRPr="00D40F55">
        <w:rPr>
          <w:sz w:val="22"/>
          <w:szCs w:val="22"/>
        </w:rPr>
        <w:fldChar w:fldCharType="end">
          <w:numberingChange w:id="296" w:author="Karacosta, Charis - HMT" w:date="2021-02-18T12:06:00Z" w:original="0."/>
        </w:fldChar>
      </w:r>
    </w:p>
    <w:p w14:paraId="645B4589" w14:textId="77777777" w:rsidR="00FA30C4" w:rsidRPr="00D40F55" w:rsidRDefault="00FA30C4" w:rsidP="00D40F55">
      <w:pPr>
        <w:pStyle w:val="GPSSchPart"/>
        <w:spacing w:before="120" w:after="120"/>
        <w:rPr>
          <w:rFonts w:ascii="Arial" w:hAnsi="Arial" w:cs="Arial"/>
          <w:bCs/>
        </w:rPr>
      </w:pPr>
      <w:r w:rsidRPr="00D40F55">
        <w:rPr>
          <w:rFonts w:ascii="Arial" w:hAnsi="Arial" w:cs="Arial"/>
        </w:rPr>
        <w:br w:type="page"/>
      </w:r>
      <w:r w:rsidRPr="00D40F55">
        <w:rPr>
          <w:rFonts w:ascii="Arial" w:hAnsi="Arial" w:cs="Arial"/>
        </w:rPr>
        <w:lastRenderedPageBreak/>
        <w:t>PART D</w:t>
      </w:r>
    </w:p>
    <w:p w14:paraId="1C878814" w14:textId="77777777" w:rsidR="00FA30C4" w:rsidRPr="00D40F55" w:rsidRDefault="00FA30C4" w:rsidP="00D40F55">
      <w:pPr>
        <w:pStyle w:val="GPSSchPart"/>
        <w:spacing w:before="120" w:after="120"/>
        <w:rPr>
          <w:rFonts w:ascii="Arial" w:hAnsi="Arial" w:cs="Arial"/>
        </w:rPr>
      </w:pPr>
      <w:r w:rsidRPr="00D40F55">
        <w:rPr>
          <w:rFonts w:ascii="Arial" w:hAnsi="Arial" w:cs="Arial"/>
        </w:rPr>
        <w:t>Employment Exit Provisions</w:t>
      </w:r>
    </w:p>
    <w:p w14:paraId="167C2742" w14:textId="77777777" w:rsidR="00FA30C4" w:rsidRPr="00D40F55" w:rsidRDefault="00FA30C4" w:rsidP="00A33123">
      <w:pPr>
        <w:pStyle w:val="GPSL1SCHEDULEHeading"/>
        <w:numPr>
          <w:ilvl w:val="0"/>
          <w:numId w:val="18"/>
        </w:numPr>
        <w:spacing w:before="120" w:after="120"/>
        <w:rPr>
          <w:rFonts w:ascii="Arial" w:hAnsi="Arial"/>
        </w:rPr>
      </w:pPr>
      <w:r w:rsidRPr="00D40F55">
        <w:rPr>
          <w:rFonts w:ascii="Arial" w:hAnsi="Arial"/>
        </w:rPr>
        <w:t>PRE-SERVICE TRANSFER OBLIGATIONS</w:t>
      </w:r>
    </w:p>
    <w:p w14:paraId="33FAC719" w14:textId="77777777" w:rsidR="00FA30C4" w:rsidRPr="00D40F55" w:rsidRDefault="00FA30C4" w:rsidP="00D40F55">
      <w:pPr>
        <w:pStyle w:val="GPSL2numberedclause"/>
        <w:rPr>
          <w:rFonts w:ascii="Arial" w:hAnsi="Arial"/>
        </w:rPr>
      </w:pPr>
      <w:r w:rsidRPr="00D40F55">
        <w:rPr>
          <w:rFonts w:ascii="Arial" w:hAnsi="Arial"/>
        </w:rPr>
        <w:t>The Supplier agrees that within twenty (20) Working Days of the earliest of:</w:t>
      </w:r>
    </w:p>
    <w:p w14:paraId="36B4E5CC" w14:textId="77777777" w:rsidR="00FA30C4" w:rsidRPr="00D40F55" w:rsidRDefault="00FA30C4" w:rsidP="00D40F55">
      <w:pPr>
        <w:pStyle w:val="GPSL3numberedclause"/>
        <w:rPr>
          <w:rFonts w:ascii="Arial" w:hAnsi="Arial"/>
        </w:rPr>
      </w:pPr>
      <w:r w:rsidRPr="00D40F55">
        <w:rPr>
          <w:rFonts w:ascii="Arial" w:hAnsi="Arial"/>
        </w:rPr>
        <w:t xml:space="preserve">receipt of a notification from the Customer of a Service Transfer or intended Service Transfer; </w:t>
      </w:r>
    </w:p>
    <w:p w14:paraId="54E0832C" w14:textId="4841B4A1" w:rsidR="00FA30C4" w:rsidRPr="00D40F55" w:rsidRDefault="00FA30C4" w:rsidP="00D40F55">
      <w:pPr>
        <w:pStyle w:val="GPSL3numberedclause"/>
        <w:rPr>
          <w:rFonts w:ascii="Arial" w:hAnsi="Arial"/>
        </w:rPr>
      </w:pPr>
      <w:r w:rsidRPr="00D40F55">
        <w:rPr>
          <w:rFonts w:ascii="Arial" w:hAnsi="Arial"/>
        </w:rPr>
        <w:t>receipt of the giving of notice of early termination or any Partial Termination of this</w:t>
      </w:r>
      <w:r w:rsidR="000407CD" w:rsidRPr="00D40F55">
        <w:rPr>
          <w:rFonts w:ascii="Arial" w:hAnsi="Arial"/>
        </w:rPr>
        <w:t xml:space="preserve"> Legal Services</w:t>
      </w:r>
      <w:r w:rsidRPr="00D40F55">
        <w:rPr>
          <w:rFonts w:ascii="Arial" w:hAnsi="Arial"/>
        </w:rPr>
        <w:t xml:space="preserve"> Contract; </w:t>
      </w:r>
    </w:p>
    <w:p w14:paraId="44151470" w14:textId="26E4B511" w:rsidR="00FA30C4" w:rsidRPr="00D40F55" w:rsidRDefault="00FA30C4" w:rsidP="00D40F55">
      <w:pPr>
        <w:pStyle w:val="GPSL3numberedclause"/>
        <w:rPr>
          <w:rFonts w:ascii="Arial" w:hAnsi="Arial"/>
        </w:rPr>
      </w:pPr>
      <w:r w:rsidRPr="00D40F55">
        <w:rPr>
          <w:rFonts w:ascii="Arial" w:hAnsi="Arial"/>
        </w:rPr>
        <w:t>the date which is twelve (12) </w:t>
      </w:r>
      <w:r w:rsidR="000407CD" w:rsidRPr="00D40F55">
        <w:rPr>
          <w:rFonts w:ascii="Arial" w:hAnsi="Arial"/>
        </w:rPr>
        <w:t>M</w:t>
      </w:r>
      <w:r w:rsidRPr="00D40F55">
        <w:rPr>
          <w:rFonts w:ascii="Arial" w:hAnsi="Arial"/>
        </w:rPr>
        <w:t>onths before the end of the Term; and</w:t>
      </w:r>
    </w:p>
    <w:p w14:paraId="77BDE447" w14:textId="2F03030D" w:rsidR="00FA30C4" w:rsidRPr="00D40F55" w:rsidRDefault="00FA30C4" w:rsidP="00D40F55">
      <w:pPr>
        <w:pStyle w:val="GPSL3numberedclause"/>
        <w:rPr>
          <w:rFonts w:ascii="Arial" w:hAnsi="Arial"/>
        </w:rPr>
      </w:pPr>
      <w:r w:rsidRPr="00D40F55">
        <w:rPr>
          <w:rFonts w:ascii="Arial" w:hAnsi="Arial"/>
        </w:rPr>
        <w:t>receipt of a written request of the Customer at any time (provided that the Customer shall only be entitled to make one such request in any six (6) </w:t>
      </w:r>
      <w:r w:rsidR="000407CD" w:rsidRPr="00D40F55">
        <w:rPr>
          <w:rFonts w:ascii="Arial" w:hAnsi="Arial"/>
        </w:rPr>
        <w:t>M</w:t>
      </w:r>
      <w:r w:rsidRPr="00D40F55">
        <w:rPr>
          <w:rFonts w:ascii="Arial" w:hAnsi="Arial"/>
        </w:rPr>
        <w:t>onth period),</w:t>
      </w:r>
    </w:p>
    <w:p w14:paraId="4AEB5E98" w14:textId="77777777" w:rsidR="00FA30C4" w:rsidRPr="00D40F55" w:rsidRDefault="00FA30C4" w:rsidP="00D40F55">
      <w:pPr>
        <w:pStyle w:val="GPSL2Indent"/>
        <w:ind w:left="1134"/>
        <w:rPr>
          <w:rFonts w:ascii="Arial" w:hAnsi="Arial"/>
        </w:rPr>
      </w:pPr>
      <w:r w:rsidRPr="00D40F55">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4298CF26" w14:textId="77777777" w:rsidR="00FA30C4" w:rsidRPr="00D40F55" w:rsidRDefault="00FA30C4" w:rsidP="00D40F55">
      <w:pPr>
        <w:pStyle w:val="GPSL2numberedclause"/>
        <w:rPr>
          <w:rFonts w:ascii="Arial" w:hAnsi="Arial"/>
        </w:rPr>
      </w:pPr>
      <w:r w:rsidRPr="00D40F55">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7B4FCE27" w14:textId="77777777" w:rsidR="00FA30C4" w:rsidRPr="00D40F55" w:rsidRDefault="00FA30C4" w:rsidP="00D40F55">
      <w:pPr>
        <w:pStyle w:val="GPSL3numberedclause"/>
        <w:rPr>
          <w:rFonts w:ascii="Arial" w:hAnsi="Arial"/>
        </w:rPr>
      </w:pPr>
      <w:r w:rsidRPr="00D40F55">
        <w:rPr>
          <w:rFonts w:ascii="Arial" w:hAnsi="Arial"/>
        </w:rPr>
        <w:t>the Supplier's Final Supplier Personnel List, which shall identify which of the Supplier Personnel are Transferring Supplier Employees; and</w:t>
      </w:r>
    </w:p>
    <w:p w14:paraId="3FA496D8" w14:textId="77777777" w:rsidR="00FA30C4" w:rsidRPr="00D40F55" w:rsidRDefault="00FA30C4" w:rsidP="00D40F55">
      <w:pPr>
        <w:pStyle w:val="GPSL3numberedclause"/>
        <w:rPr>
          <w:rFonts w:ascii="Arial" w:hAnsi="Arial"/>
        </w:rPr>
      </w:pPr>
      <w:r w:rsidRPr="00D40F55">
        <w:rPr>
          <w:rFonts w:ascii="Arial" w:hAnsi="Arial"/>
        </w:rPr>
        <w:t>the Staffing Information in relation to the Supplier’s Final Supplier Personnel List (insofar as such information has not previously been provided).</w:t>
      </w:r>
    </w:p>
    <w:p w14:paraId="283BACDE" w14:textId="77777777" w:rsidR="00FA30C4" w:rsidRPr="00D40F55" w:rsidRDefault="00FA30C4" w:rsidP="00D40F55">
      <w:pPr>
        <w:pStyle w:val="GPSL2numberedclause"/>
        <w:rPr>
          <w:rFonts w:ascii="Arial" w:hAnsi="Arial"/>
        </w:rPr>
      </w:pPr>
      <w:r w:rsidRPr="00D40F55">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146396AB" w14:textId="77777777" w:rsidR="00FA30C4" w:rsidRPr="00D40F55" w:rsidRDefault="00FA30C4" w:rsidP="00D40F55">
      <w:pPr>
        <w:pStyle w:val="GPSL2numberedclause"/>
        <w:rPr>
          <w:rFonts w:ascii="Arial" w:hAnsi="Arial"/>
        </w:rPr>
      </w:pPr>
      <w:r w:rsidRPr="00D40F55">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4B97E5AD" w14:textId="77777777" w:rsidR="00FA30C4" w:rsidRPr="00D40F55" w:rsidRDefault="00FA30C4" w:rsidP="00D40F55">
      <w:pPr>
        <w:pStyle w:val="GPSL2numberedclause"/>
        <w:rPr>
          <w:rFonts w:ascii="Arial" w:hAnsi="Arial"/>
        </w:rPr>
      </w:pPr>
      <w:r w:rsidRPr="00D40F55">
        <w:rPr>
          <w:rFonts w:ascii="Arial" w:hAnsi="Arial"/>
        </w:rPr>
        <w:t>From the date of the earliest event referred to in Paragraph 1.1, the Supplier agrees, that it shall not, and agrees to procure that each Sub</w:t>
      </w:r>
      <w:r w:rsidRPr="00D40F55">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1D530999" w14:textId="77777777" w:rsidR="00FA30C4" w:rsidRPr="00D40F55" w:rsidRDefault="00FA30C4" w:rsidP="00D40F55">
      <w:pPr>
        <w:pStyle w:val="GPSL3numberedclause"/>
        <w:rPr>
          <w:rFonts w:ascii="Arial" w:hAnsi="Arial"/>
        </w:rPr>
      </w:pPr>
      <w:r w:rsidRPr="00D40F55">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15A3EDB4" w14:textId="77777777" w:rsidR="00FA30C4" w:rsidRPr="00D40F55" w:rsidRDefault="00FA30C4" w:rsidP="00D40F55">
      <w:pPr>
        <w:pStyle w:val="GPSL3numberedclause"/>
        <w:rPr>
          <w:rFonts w:ascii="Arial" w:hAnsi="Arial"/>
        </w:rPr>
      </w:pPr>
      <w:r w:rsidRPr="00D40F55">
        <w:rPr>
          <w:rFonts w:ascii="Arial" w:hAnsi="Arial"/>
        </w:rPr>
        <w:t xml:space="preserve">make, promise, propose, permit or implement any material changes to the terms and conditions of employment of the Supplier Personnel (including any payments connected with the termination of employment); </w:t>
      </w:r>
    </w:p>
    <w:p w14:paraId="4CE2D1EE" w14:textId="77777777" w:rsidR="00FA30C4" w:rsidRPr="00D40F55" w:rsidRDefault="00FA30C4" w:rsidP="00D40F55">
      <w:pPr>
        <w:pStyle w:val="GPSL3numberedclause"/>
        <w:rPr>
          <w:rFonts w:ascii="Arial" w:hAnsi="Arial"/>
        </w:rPr>
      </w:pPr>
      <w:r w:rsidRPr="00D40F55">
        <w:rPr>
          <w:rFonts w:ascii="Arial" w:hAnsi="Arial"/>
        </w:rPr>
        <w:t xml:space="preserve">increase the proportion of working time spent on the Ordered Panel Services (or the relevant part of the Ordered Panel Services) by any of the </w:t>
      </w:r>
      <w:r w:rsidRPr="00D40F55">
        <w:rPr>
          <w:rFonts w:ascii="Arial" w:hAnsi="Arial"/>
        </w:rPr>
        <w:lastRenderedPageBreak/>
        <w:t>Supplier Personnel save for fulfilling assignments and projects previously scheduled and agreed;</w:t>
      </w:r>
    </w:p>
    <w:p w14:paraId="349C7280" w14:textId="77777777" w:rsidR="00FA30C4" w:rsidRPr="00D40F55" w:rsidRDefault="00FA30C4" w:rsidP="00D40F55">
      <w:pPr>
        <w:pStyle w:val="GPSL3numberedclause"/>
        <w:rPr>
          <w:rFonts w:ascii="Arial" w:hAnsi="Arial"/>
        </w:rPr>
      </w:pPr>
      <w:r w:rsidRPr="00D40F55">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14:paraId="70E16693" w14:textId="77777777" w:rsidR="00FA30C4" w:rsidRPr="00D40F55" w:rsidRDefault="00FA30C4" w:rsidP="00D40F55">
      <w:pPr>
        <w:pStyle w:val="GPSL3numberedclause"/>
        <w:rPr>
          <w:rFonts w:ascii="Arial" w:hAnsi="Arial"/>
        </w:rPr>
      </w:pPr>
      <w:r w:rsidRPr="00D40F55">
        <w:rPr>
          <w:rFonts w:ascii="Arial" w:hAnsi="Arial"/>
        </w:rPr>
        <w:t>increase or reduce the total number of employees so engaged, or deploy any other person to perform the Ordered Panel Services (or the relevant part of the Ordered Panel Services); or</w:t>
      </w:r>
    </w:p>
    <w:p w14:paraId="1228F996" w14:textId="77777777" w:rsidR="00FA30C4" w:rsidRPr="00D40F55" w:rsidRDefault="00FA30C4" w:rsidP="00D40F55">
      <w:pPr>
        <w:pStyle w:val="GPSL3numberedclause"/>
        <w:rPr>
          <w:rFonts w:ascii="Arial" w:hAnsi="Arial"/>
        </w:rPr>
      </w:pPr>
      <w:r w:rsidRPr="00D40F55">
        <w:rPr>
          <w:rFonts w:ascii="Arial" w:hAnsi="Arial"/>
        </w:rPr>
        <w:t>terminate or give notice to terminate the employment or contracts of any persons on the Supplier's Provisional Supplier Personnel List save by due disciplinary process,</w:t>
      </w:r>
    </w:p>
    <w:p w14:paraId="48FB9D6C" w14:textId="77777777" w:rsidR="00FA30C4" w:rsidRPr="00D40F55" w:rsidRDefault="00FA30C4" w:rsidP="00D40F55">
      <w:pPr>
        <w:pStyle w:val="GPSL2Indent"/>
        <w:ind w:left="1134"/>
        <w:rPr>
          <w:rFonts w:ascii="Arial" w:hAnsi="Arial"/>
        </w:rPr>
      </w:pPr>
      <w:r w:rsidRPr="00D40F55">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77D31F55" w14:textId="77777777" w:rsidR="00FA30C4" w:rsidRPr="00D40F55" w:rsidRDefault="00FA30C4" w:rsidP="00D40F55">
      <w:pPr>
        <w:pStyle w:val="GPSL2numberedclause"/>
        <w:rPr>
          <w:rFonts w:ascii="Arial" w:hAnsi="Arial"/>
        </w:rPr>
      </w:pPr>
      <w:r w:rsidRPr="00D40F55">
        <w:rPr>
          <w:rFonts w:ascii="Arial" w:hAnsi="Arial"/>
        </w:rPr>
        <w:t>During the Term, the Supplier shall provide, and shall procure that each Sub</w:t>
      </w:r>
      <w:r w:rsidRPr="00D40F55">
        <w:rPr>
          <w:rFonts w:ascii="Arial" w:hAnsi="Arial"/>
        </w:rPr>
        <w:noBreakHyphen/>
        <w:t>Contractor shall provide, to the Customer any information the Customer may reasonably require relating to the manner in which Ordered Panel Services are organised, which shall include:</w:t>
      </w:r>
    </w:p>
    <w:p w14:paraId="7965FDAE" w14:textId="77777777" w:rsidR="00FA30C4" w:rsidRPr="00D40F55" w:rsidRDefault="00FA30C4" w:rsidP="00D40F55">
      <w:pPr>
        <w:pStyle w:val="GPSL3numberedclause"/>
        <w:rPr>
          <w:rFonts w:ascii="Arial" w:hAnsi="Arial"/>
        </w:rPr>
      </w:pPr>
      <w:r w:rsidRPr="00D40F55">
        <w:rPr>
          <w:rFonts w:ascii="Arial" w:hAnsi="Arial"/>
        </w:rPr>
        <w:t>the numbers of employees engaged in providing the Ordered Panel Services;</w:t>
      </w:r>
    </w:p>
    <w:p w14:paraId="58C1FB83" w14:textId="77777777" w:rsidR="00FA30C4" w:rsidRPr="00D40F55" w:rsidRDefault="00FA30C4" w:rsidP="00D40F55">
      <w:pPr>
        <w:pStyle w:val="GPSL3numberedclause"/>
        <w:rPr>
          <w:rFonts w:ascii="Arial" w:hAnsi="Arial"/>
        </w:rPr>
      </w:pPr>
      <w:r w:rsidRPr="00D40F55">
        <w:rPr>
          <w:rFonts w:ascii="Arial" w:hAnsi="Arial"/>
        </w:rPr>
        <w:t xml:space="preserve">the percentage of time spent by each employee engaged in providing the Ordered Panel Services; </w:t>
      </w:r>
    </w:p>
    <w:p w14:paraId="24DAC1CF" w14:textId="77777777" w:rsidR="00FA30C4" w:rsidRPr="00D40F55" w:rsidRDefault="00FA30C4" w:rsidP="00D40F55">
      <w:pPr>
        <w:pStyle w:val="GPSL3numberedclause"/>
        <w:rPr>
          <w:rFonts w:ascii="Arial" w:hAnsi="Arial"/>
        </w:rPr>
      </w:pPr>
      <w:r w:rsidRPr="00D40F55">
        <w:rPr>
          <w:rFonts w:ascii="Arial" w:hAnsi="Arial"/>
        </w:rPr>
        <w:t>the extent to which each employee qualifies for membership of any of the Schemes or any broadly comparable scheme set up pursuant to the provisions of paragraph 2.2 of the Annex (Pensions) to Part A of this Contract Schedule 3 or paragraph 2.3 of the Annex (Pensions) to Part B of this Contract Schedule 3 (as appropriate); and</w:t>
      </w:r>
    </w:p>
    <w:p w14:paraId="7749E748" w14:textId="77777777" w:rsidR="00FA30C4" w:rsidRPr="00D40F55" w:rsidRDefault="00FA30C4" w:rsidP="00D40F55">
      <w:pPr>
        <w:pStyle w:val="GPSL3numberedclause"/>
        <w:rPr>
          <w:rFonts w:ascii="Arial" w:hAnsi="Arial"/>
        </w:rPr>
      </w:pPr>
      <w:r w:rsidRPr="00D40F55">
        <w:rPr>
          <w:rFonts w:ascii="Arial" w:hAnsi="Arial"/>
        </w:rPr>
        <w:t>a description of the nature of the work undertaken by each employee by location.</w:t>
      </w:r>
    </w:p>
    <w:p w14:paraId="693AA120" w14:textId="77777777" w:rsidR="00FA30C4" w:rsidRPr="00D40F55" w:rsidRDefault="00FA30C4" w:rsidP="00D40F55">
      <w:pPr>
        <w:pStyle w:val="GPSL2numberedclause"/>
        <w:rPr>
          <w:rFonts w:ascii="Arial" w:hAnsi="Arial"/>
        </w:rPr>
      </w:pPr>
      <w:r w:rsidRPr="00D40F55">
        <w:rPr>
          <w:rFonts w:ascii="Arial" w:hAnsi="Arial"/>
        </w:rPr>
        <w:t>The Supplier shall provide, and shall procure that each Sub</w:t>
      </w:r>
      <w:r w:rsidRPr="00D40F55">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09443F17" w14:textId="77777777" w:rsidR="00FA30C4" w:rsidRPr="00D40F55" w:rsidRDefault="00FA30C4" w:rsidP="00D40F55">
      <w:pPr>
        <w:pStyle w:val="GPSL3numberedclause"/>
        <w:rPr>
          <w:rFonts w:ascii="Arial" w:hAnsi="Arial"/>
        </w:rPr>
      </w:pPr>
      <w:r w:rsidRPr="00D40F55">
        <w:rPr>
          <w:rFonts w:ascii="Arial" w:hAnsi="Arial"/>
        </w:rPr>
        <w:t>the most recent month's copy pay slip data;</w:t>
      </w:r>
    </w:p>
    <w:p w14:paraId="1A350F81" w14:textId="77777777" w:rsidR="00FA30C4" w:rsidRPr="00D40F55" w:rsidRDefault="00FA30C4" w:rsidP="00D40F55">
      <w:pPr>
        <w:pStyle w:val="GPSL3numberedclause"/>
        <w:rPr>
          <w:rFonts w:ascii="Arial" w:hAnsi="Arial"/>
        </w:rPr>
      </w:pPr>
      <w:r w:rsidRPr="00D40F55">
        <w:rPr>
          <w:rFonts w:ascii="Arial" w:hAnsi="Arial"/>
        </w:rPr>
        <w:t>details of cumulative pay for tax and pension purposes;</w:t>
      </w:r>
    </w:p>
    <w:p w14:paraId="00A0798C" w14:textId="77777777" w:rsidR="00FA30C4" w:rsidRPr="00D40F55" w:rsidRDefault="00FA30C4" w:rsidP="00D40F55">
      <w:pPr>
        <w:pStyle w:val="GPSL3numberedclause"/>
        <w:rPr>
          <w:rFonts w:ascii="Arial" w:hAnsi="Arial"/>
        </w:rPr>
      </w:pPr>
      <w:r w:rsidRPr="00D40F55">
        <w:rPr>
          <w:rFonts w:ascii="Arial" w:hAnsi="Arial"/>
        </w:rPr>
        <w:t>details of cumulative tax paid;</w:t>
      </w:r>
    </w:p>
    <w:p w14:paraId="27638D62" w14:textId="77777777" w:rsidR="00FA30C4" w:rsidRPr="00D40F55" w:rsidRDefault="00FA30C4" w:rsidP="00D40F55">
      <w:pPr>
        <w:pStyle w:val="GPSL3numberedclause"/>
        <w:rPr>
          <w:rFonts w:ascii="Arial" w:hAnsi="Arial"/>
        </w:rPr>
      </w:pPr>
      <w:r w:rsidRPr="00D40F55">
        <w:rPr>
          <w:rFonts w:ascii="Arial" w:hAnsi="Arial"/>
        </w:rPr>
        <w:t>tax code;</w:t>
      </w:r>
    </w:p>
    <w:p w14:paraId="3133B1CF" w14:textId="77777777" w:rsidR="00FA30C4" w:rsidRPr="00D40F55" w:rsidRDefault="00FA30C4" w:rsidP="00D40F55">
      <w:pPr>
        <w:pStyle w:val="GPSL3numberedclause"/>
        <w:rPr>
          <w:rFonts w:ascii="Arial" w:hAnsi="Arial"/>
        </w:rPr>
      </w:pPr>
      <w:r w:rsidRPr="00D40F55">
        <w:rPr>
          <w:rFonts w:ascii="Arial" w:hAnsi="Arial"/>
        </w:rPr>
        <w:lastRenderedPageBreak/>
        <w:t>details of any voluntary deductions from pay; and</w:t>
      </w:r>
    </w:p>
    <w:p w14:paraId="273922F0" w14:textId="77777777" w:rsidR="00FA30C4" w:rsidRDefault="00FA30C4" w:rsidP="00D40F55">
      <w:pPr>
        <w:pStyle w:val="GPSL3numberedclause"/>
        <w:rPr>
          <w:rFonts w:ascii="Arial" w:hAnsi="Arial"/>
        </w:rPr>
      </w:pPr>
      <w:r w:rsidRPr="00D40F55">
        <w:rPr>
          <w:rFonts w:ascii="Arial" w:hAnsi="Arial"/>
        </w:rPr>
        <w:t>bank/building society account details for payroll purposes.</w:t>
      </w:r>
    </w:p>
    <w:p w14:paraId="1457CCCE" w14:textId="77777777" w:rsidR="00D40F55" w:rsidRPr="00D40F55" w:rsidRDefault="00D40F55" w:rsidP="00D40F55">
      <w:pPr>
        <w:pStyle w:val="GPSL3numberedclause"/>
        <w:numPr>
          <w:ilvl w:val="0"/>
          <w:numId w:val="0"/>
        </w:numPr>
        <w:ind w:left="1134"/>
        <w:rPr>
          <w:rFonts w:ascii="Arial" w:hAnsi="Arial"/>
        </w:rPr>
      </w:pPr>
    </w:p>
    <w:p w14:paraId="55FE0D04" w14:textId="77777777" w:rsidR="00FA30C4" w:rsidRPr="00D40F55" w:rsidRDefault="00FA30C4" w:rsidP="00A33123">
      <w:pPr>
        <w:pStyle w:val="GPSL1SCHEDULEHeading"/>
        <w:numPr>
          <w:ilvl w:val="0"/>
          <w:numId w:val="18"/>
        </w:numPr>
        <w:spacing w:before="120" w:after="120"/>
        <w:rPr>
          <w:rFonts w:ascii="Arial" w:hAnsi="Arial"/>
        </w:rPr>
      </w:pPr>
      <w:r w:rsidRPr="00D40F55">
        <w:rPr>
          <w:rFonts w:ascii="Arial" w:hAnsi="Arial"/>
        </w:rPr>
        <w:t>EMPLOYMENT REGULATIONS EXIT PROVISIONS</w:t>
      </w:r>
    </w:p>
    <w:p w14:paraId="0E464103" w14:textId="77777777" w:rsidR="00FA30C4" w:rsidRPr="00D40F55" w:rsidRDefault="00FA30C4" w:rsidP="00D40F55">
      <w:pPr>
        <w:pStyle w:val="GPSL2numberedclause"/>
        <w:rPr>
          <w:rFonts w:ascii="Arial" w:hAnsi="Arial"/>
        </w:rPr>
      </w:pPr>
      <w:r w:rsidRPr="00D40F55">
        <w:rPr>
          <w:rFonts w:ascii="Arial" w:hAnsi="Arial"/>
        </w:rPr>
        <w:t>The Customer and the Supplier acknowledge that subsequent to the commencement of the provision of the Ordered Panel Services, the identity of the provider of the Ordered Panel Services (or any part of the Ordered Panel Services) may change (whether as a result of termination or Partial Termination of this Contract or otherwise) resulting in the Ordered Panel Services being undertaken by a Replacement Supplier and/or a Replacement Sub-Contractor.  Such change in the identity of the Supplier of such Ordered Panel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3838D71F" w14:textId="77777777" w:rsidR="00FA30C4" w:rsidRPr="00D40F55" w:rsidRDefault="00FA30C4" w:rsidP="00D40F55">
      <w:pPr>
        <w:pStyle w:val="GPSL2numberedclause"/>
        <w:rPr>
          <w:rFonts w:ascii="Arial" w:hAnsi="Arial"/>
        </w:rPr>
      </w:pPr>
      <w:r w:rsidRPr="00D40F55">
        <w:rPr>
          <w:rFonts w:ascii="Arial" w:hAnsi="Arial"/>
        </w:rPr>
        <w:t>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w:t>
      </w:r>
      <w:proofErr w:type="spellStart"/>
      <w:r w:rsidRPr="00D40F55">
        <w:rPr>
          <w:rFonts w:ascii="Arial" w:hAnsi="Arial"/>
        </w:rPr>
        <w:t>i</w:t>
      </w:r>
      <w:proofErr w:type="spellEnd"/>
      <w:r w:rsidRPr="00D40F55">
        <w:rPr>
          <w:rFonts w:ascii="Arial" w:hAnsi="Arial"/>
        </w:rPr>
        <w:t xml:space="preserve">) the Supplier and/or the Sub-Contractor (as appropriate); and (ii) the Replacement Supplier and/or Replacement Sub-Contractor.  </w:t>
      </w:r>
    </w:p>
    <w:p w14:paraId="77A1A197" w14:textId="77777777" w:rsidR="00FA30C4" w:rsidRPr="00D40F55" w:rsidRDefault="00FA30C4" w:rsidP="00D40F55">
      <w:pPr>
        <w:pStyle w:val="GPSL2numberedclause"/>
        <w:rPr>
          <w:rFonts w:ascii="Arial" w:hAnsi="Arial"/>
        </w:rPr>
      </w:pPr>
      <w:r w:rsidRPr="00D40F55">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0EC11C30" w14:textId="77777777" w:rsidR="00FA30C4" w:rsidRPr="00D40F55" w:rsidRDefault="00FA30C4" w:rsidP="00D40F55">
      <w:pPr>
        <w:pStyle w:val="GPSL3numberedclause"/>
        <w:rPr>
          <w:rFonts w:ascii="Arial" w:hAnsi="Arial"/>
        </w:rPr>
      </w:pPr>
      <w:r w:rsidRPr="00D40F55">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21631A82" w14:textId="77777777" w:rsidR="00FA30C4" w:rsidRPr="00D40F55" w:rsidRDefault="00FA30C4" w:rsidP="00D40F55">
      <w:pPr>
        <w:pStyle w:val="GPSL3numberedclause"/>
        <w:rPr>
          <w:rFonts w:ascii="Arial" w:hAnsi="Arial"/>
        </w:rPr>
      </w:pPr>
      <w:r w:rsidRPr="00D40F55">
        <w:rPr>
          <w:rFonts w:ascii="Arial" w:hAnsi="Arial"/>
        </w:rPr>
        <w:t xml:space="preserve">the breach or non-observance by the Supplier or any Sub-Contractor occurring on or before the Service Transfer Date of: </w:t>
      </w:r>
    </w:p>
    <w:p w14:paraId="71FCA220" w14:textId="77777777" w:rsidR="00FA30C4" w:rsidRPr="00D40F55" w:rsidRDefault="00FA30C4" w:rsidP="00D40F55">
      <w:pPr>
        <w:pStyle w:val="GPSL4numberedclause"/>
        <w:rPr>
          <w:rFonts w:ascii="Arial" w:hAnsi="Arial"/>
          <w:szCs w:val="22"/>
        </w:rPr>
      </w:pPr>
      <w:r w:rsidRPr="00D40F55">
        <w:rPr>
          <w:rFonts w:ascii="Arial" w:hAnsi="Arial"/>
          <w:szCs w:val="22"/>
        </w:rPr>
        <w:t>any collective agreement applicable to the Transferring Supplier Employees; and/or</w:t>
      </w:r>
    </w:p>
    <w:p w14:paraId="03E4889C" w14:textId="77777777" w:rsidR="00FA30C4" w:rsidRPr="00D40F55" w:rsidRDefault="00FA30C4" w:rsidP="00D40F55">
      <w:pPr>
        <w:pStyle w:val="GPSL4numberedclause"/>
        <w:rPr>
          <w:rFonts w:ascii="Arial" w:hAnsi="Arial"/>
          <w:szCs w:val="22"/>
        </w:rPr>
      </w:pPr>
      <w:r w:rsidRPr="00D40F55">
        <w:rPr>
          <w:rFonts w:ascii="Arial" w:hAnsi="Arial"/>
          <w:szCs w:val="22"/>
        </w:rPr>
        <w:t>any other custom or practice with a trade union or staff association in respect of any Transferring Supplier Employees which the Supplier or any Sub-Contractor is contractually bound to honour;</w:t>
      </w:r>
    </w:p>
    <w:p w14:paraId="71597A32" w14:textId="77777777" w:rsidR="00FA30C4" w:rsidRPr="00D40F55" w:rsidRDefault="00FA30C4" w:rsidP="00D40F55">
      <w:pPr>
        <w:pStyle w:val="GPSL3numberedclause"/>
        <w:rPr>
          <w:rFonts w:ascii="Arial" w:hAnsi="Arial"/>
        </w:rPr>
      </w:pPr>
      <w:r w:rsidRPr="00D40F55">
        <w:rPr>
          <w:rFonts w:ascii="Arial" w:hAnsi="Arial"/>
        </w:rPr>
        <w:lastRenderedPageBreak/>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10B1D2D8" w14:textId="77777777" w:rsidR="00FA30C4" w:rsidRPr="00D40F55" w:rsidRDefault="00FA30C4" w:rsidP="00D40F55">
      <w:pPr>
        <w:pStyle w:val="GPSL3numberedclause"/>
        <w:rPr>
          <w:rFonts w:ascii="Arial" w:hAnsi="Arial"/>
        </w:rPr>
      </w:pPr>
      <w:r w:rsidRPr="00D40F55">
        <w:rPr>
          <w:rFonts w:ascii="Arial" w:hAnsi="Arial"/>
        </w:rPr>
        <w:t>any proceeding, claim or demand by HMRC or other statutory authority in respect of any financial obligation including, but not limited to, PAYE and primary and secondary national insurance contributions:</w:t>
      </w:r>
    </w:p>
    <w:p w14:paraId="10F2538E" w14:textId="77777777" w:rsidR="00FA30C4" w:rsidRPr="00D40F55" w:rsidRDefault="00FA30C4" w:rsidP="00D40F55">
      <w:pPr>
        <w:pStyle w:val="GPSL4numberedclause"/>
        <w:rPr>
          <w:rFonts w:ascii="Arial" w:hAnsi="Arial"/>
          <w:szCs w:val="22"/>
        </w:rPr>
      </w:pPr>
      <w:r w:rsidRPr="00D40F55">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3B7C3312" w14:textId="77777777" w:rsidR="00FA30C4" w:rsidRPr="00D40F55" w:rsidRDefault="00FA30C4" w:rsidP="00D40F55">
      <w:pPr>
        <w:pStyle w:val="GPSL4numberedclause"/>
        <w:rPr>
          <w:rFonts w:ascii="Arial" w:hAnsi="Arial"/>
          <w:szCs w:val="22"/>
        </w:rPr>
      </w:pPr>
      <w:r w:rsidRPr="00D40F55">
        <w:rPr>
          <w:rFonts w:ascii="Arial" w:hAnsi="Arial"/>
          <w:szCs w:val="22"/>
        </w:rPr>
        <w:t>in relation to any employee who is not identified in the 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26C01421" w14:textId="77777777" w:rsidR="00FA30C4" w:rsidRPr="00D40F55" w:rsidRDefault="00FA30C4" w:rsidP="00D40F55">
      <w:pPr>
        <w:pStyle w:val="GPSL3numberedclause"/>
        <w:rPr>
          <w:rFonts w:ascii="Arial" w:hAnsi="Arial"/>
        </w:rPr>
      </w:pPr>
      <w:r w:rsidRPr="00D40F55">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31D1009E" w14:textId="77777777" w:rsidR="00FA30C4" w:rsidRPr="00D40F55" w:rsidRDefault="00FA30C4" w:rsidP="00D40F55">
      <w:pPr>
        <w:pStyle w:val="GPSL3numberedclause"/>
        <w:rPr>
          <w:rFonts w:ascii="Arial" w:hAnsi="Arial"/>
        </w:rPr>
      </w:pPr>
      <w:r w:rsidRPr="00D40F55">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Contract and/or the Employment Regulations and/or the Acquired Rights Directive; and</w:t>
      </w:r>
    </w:p>
    <w:p w14:paraId="3A1183F1" w14:textId="77777777" w:rsidR="00FA30C4" w:rsidRPr="00D40F55" w:rsidRDefault="00FA30C4" w:rsidP="00D40F55">
      <w:pPr>
        <w:pStyle w:val="GPSL3numberedclause"/>
        <w:rPr>
          <w:rFonts w:ascii="Arial" w:hAnsi="Arial"/>
        </w:rPr>
      </w:pPr>
      <w:r w:rsidRPr="00D40F55">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4CFF8686" w14:textId="77777777" w:rsidR="00FA30C4" w:rsidRPr="00D40F55" w:rsidRDefault="00FA30C4" w:rsidP="00D40F55">
      <w:pPr>
        <w:pStyle w:val="GPSL2numberedclause"/>
        <w:rPr>
          <w:rFonts w:ascii="Arial" w:hAnsi="Arial"/>
        </w:rPr>
      </w:pPr>
      <w:r w:rsidRPr="00D40F55">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01D89195" w14:textId="77777777" w:rsidR="00FA30C4" w:rsidRPr="00D40F55" w:rsidRDefault="00FA30C4" w:rsidP="00D40F55">
      <w:pPr>
        <w:pStyle w:val="GPSL3numberedclause"/>
        <w:rPr>
          <w:rFonts w:ascii="Arial" w:hAnsi="Arial"/>
        </w:rPr>
      </w:pPr>
      <w:r w:rsidRPr="00D40F55">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C55BEDE" w14:textId="77777777" w:rsidR="00FA30C4" w:rsidRPr="00D40F55" w:rsidRDefault="00FA30C4" w:rsidP="00D40F55">
      <w:pPr>
        <w:pStyle w:val="GPSL3numberedclause"/>
        <w:rPr>
          <w:rFonts w:ascii="Arial" w:hAnsi="Arial"/>
        </w:rPr>
      </w:pPr>
      <w:r w:rsidRPr="00D40F55">
        <w:rPr>
          <w:rFonts w:ascii="Arial" w:hAnsi="Arial"/>
        </w:rPr>
        <w:lastRenderedPageBreak/>
        <w:t>arising from the Replacement Supplier’s failure, and/or Replacement Sub-Contractor’s failure, to comply with its obligations under the Employment Regulations.</w:t>
      </w:r>
    </w:p>
    <w:p w14:paraId="30883E44" w14:textId="77777777" w:rsidR="00FA30C4" w:rsidRPr="00D40F55" w:rsidRDefault="00FA30C4" w:rsidP="00D40F55">
      <w:pPr>
        <w:pStyle w:val="GPSL2numberedclause"/>
        <w:rPr>
          <w:rFonts w:ascii="Arial" w:hAnsi="Arial"/>
        </w:rPr>
      </w:pPr>
      <w:r w:rsidRPr="00D40F55">
        <w:rPr>
          <w:rFonts w:ascii="Arial" w:hAnsi="Arial"/>
        </w:rPr>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p>
    <w:p w14:paraId="75C98B98" w14:textId="77777777" w:rsidR="00FA30C4" w:rsidRPr="00D40F55" w:rsidRDefault="00FA30C4" w:rsidP="00D40F55">
      <w:pPr>
        <w:pStyle w:val="GPSL3numberedclause"/>
        <w:rPr>
          <w:rFonts w:ascii="Arial" w:hAnsi="Arial"/>
        </w:rPr>
      </w:pPr>
      <w:r w:rsidRPr="00D40F55">
        <w:rPr>
          <w:rFonts w:ascii="Arial" w:hAnsi="Arial"/>
        </w:rPr>
        <w:t>the Customer shall procure that the Replacement Supplier shall, or any Replacement Sub-Contractor shall, within five (5) Working Days of becoming aware of that fact, give notice in writing to the Supplier; and</w:t>
      </w:r>
    </w:p>
    <w:p w14:paraId="4FFD3EB4" w14:textId="77777777" w:rsidR="00FA30C4" w:rsidRPr="00D40F55" w:rsidRDefault="00FA30C4" w:rsidP="00D40F55">
      <w:pPr>
        <w:pStyle w:val="GPSL3numberedclause"/>
        <w:rPr>
          <w:rFonts w:ascii="Arial" w:hAnsi="Arial"/>
        </w:rPr>
      </w:pPr>
      <w:r w:rsidRPr="00D40F55">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415B5C3A" w14:textId="77777777" w:rsidR="00FA30C4" w:rsidRPr="00D40F55" w:rsidRDefault="00FA30C4" w:rsidP="00D40F55">
      <w:pPr>
        <w:pStyle w:val="GPSL2numberedclause"/>
        <w:rPr>
          <w:rFonts w:ascii="Arial" w:hAnsi="Arial"/>
        </w:rPr>
      </w:pPr>
      <w:r w:rsidRPr="00D40F55">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68EDF8EE" w14:textId="77777777" w:rsidR="00FA30C4" w:rsidRPr="00D40F55" w:rsidRDefault="00FA30C4" w:rsidP="00D40F55">
      <w:pPr>
        <w:pStyle w:val="GPSL2numberedclause"/>
        <w:rPr>
          <w:rFonts w:ascii="Arial" w:hAnsi="Arial"/>
        </w:rPr>
      </w:pPr>
      <w:r w:rsidRPr="00D40F55">
        <w:rPr>
          <w:rFonts w:ascii="Arial" w:hAnsi="Arial"/>
        </w:rPr>
        <w:t>If after the fifteen (15) Working Day period specified in Paragraph 2.5.2 has elapsed:</w:t>
      </w:r>
    </w:p>
    <w:p w14:paraId="0C73B6D4" w14:textId="77777777" w:rsidR="00FA30C4" w:rsidRPr="00D40F55" w:rsidRDefault="00FA30C4" w:rsidP="00D40F55">
      <w:pPr>
        <w:pStyle w:val="GPSL3numberedclause"/>
        <w:rPr>
          <w:rFonts w:ascii="Arial" w:hAnsi="Arial"/>
        </w:rPr>
      </w:pPr>
      <w:r w:rsidRPr="00D40F55">
        <w:rPr>
          <w:rFonts w:ascii="Arial" w:hAnsi="Arial"/>
        </w:rPr>
        <w:t xml:space="preserve">no such offer of employment has been made; </w:t>
      </w:r>
    </w:p>
    <w:p w14:paraId="4E3999DD" w14:textId="77777777" w:rsidR="00FA30C4" w:rsidRPr="00D40F55" w:rsidRDefault="00FA30C4" w:rsidP="00D40F55">
      <w:pPr>
        <w:pStyle w:val="GPSL3numberedclause"/>
        <w:rPr>
          <w:rFonts w:ascii="Arial" w:hAnsi="Arial"/>
        </w:rPr>
      </w:pPr>
      <w:r w:rsidRPr="00D40F55">
        <w:rPr>
          <w:rFonts w:ascii="Arial" w:hAnsi="Arial"/>
        </w:rPr>
        <w:t>such offer has been made but not accepted; or</w:t>
      </w:r>
    </w:p>
    <w:p w14:paraId="12D08BA1" w14:textId="77777777" w:rsidR="00FA30C4" w:rsidRPr="00D40F55" w:rsidRDefault="00FA30C4" w:rsidP="00D40F55">
      <w:pPr>
        <w:pStyle w:val="GPSL3numberedclause"/>
        <w:rPr>
          <w:rFonts w:ascii="Arial" w:hAnsi="Arial"/>
        </w:rPr>
      </w:pPr>
      <w:r w:rsidRPr="00D40F55">
        <w:rPr>
          <w:rFonts w:ascii="Arial" w:hAnsi="Arial"/>
        </w:rPr>
        <w:t>the situation has not otherwise been resolved</w:t>
      </w:r>
    </w:p>
    <w:p w14:paraId="658958E2" w14:textId="77777777" w:rsidR="00FA30C4" w:rsidRPr="00D40F55" w:rsidRDefault="00FA30C4" w:rsidP="00D40F55">
      <w:pPr>
        <w:pStyle w:val="GPSL2Indent"/>
        <w:ind w:left="1134"/>
        <w:rPr>
          <w:rFonts w:ascii="Arial" w:hAnsi="Arial"/>
        </w:rPr>
      </w:pPr>
      <w:r w:rsidRPr="00D40F55">
        <w:rPr>
          <w:rFonts w:ascii="Arial" w:hAnsi="Arial"/>
        </w:rPr>
        <w:t>the Replacement Supplier and/or Replacement Sub-Contractor, as appropriate may within five (5) Working Days give notice to terminate the employment or alleged employment of such person.</w:t>
      </w:r>
    </w:p>
    <w:p w14:paraId="6123B52F" w14:textId="77777777" w:rsidR="00FA30C4" w:rsidRPr="00D40F55" w:rsidRDefault="00FA30C4" w:rsidP="00D40F55">
      <w:pPr>
        <w:pStyle w:val="GPSL2numberedclause"/>
        <w:rPr>
          <w:rFonts w:ascii="Arial" w:hAnsi="Arial"/>
        </w:rPr>
      </w:pPr>
      <w:r w:rsidRPr="00D40F55">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31EAB92C" w14:textId="77777777" w:rsidR="00FA30C4" w:rsidRPr="00D40F55" w:rsidRDefault="00FA30C4" w:rsidP="00D40F55">
      <w:pPr>
        <w:pStyle w:val="GPSL2numberedclause"/>
        <w:rPr>
          <w:rFonts w:ascii="Arial" w:hAnsi="Arial"/>
        </w:rPr>
      </w:pPr>
      <w:r w:rsidRPr="00D40F55">
        <w:rPr>
          <w:rFonts w:ascii="Arial" w:hAnsi="Arial"/>
        </w:rPr>
        <w:t>The indemnity in Paragraph 2.8:</w:t>
      </w:r>
    </w:p>
    <w:p w14:paraId="14CE9272" w14:textId="77777777" w:rsidR="00FA30C4" w:rsidRPr="00D40F55" w:rsidRDefault="00FA30C4" w:rsidP="00D40F55">
      <w:pPr>
        <w:pStyle w:val="GPSL3numberedclause"/>
        <w:rPr>
          <w:rFonts w:ascii="Arial" w:hAnsi="Arial"/>
        </w:rPr>
      </w:pPr>
      <w:r w:rsidRPr="00D40F55">
        <w:rPr>
          <w:rFonts w:ascii="Arial" w:hAnsi="Arial"/>
        </w:rPr>
        <w:t>shall not apply to:</w:t>
      </w:r>
    </w:p>
    <w:p w14:paraId="53D4E180" w14:textId="77777777" w:rsidR="00FA30C4" w:rsidRPr="00D40F55" w:rsidRDefault="00FA30C4" w:rsidP="00D40F55">
      <w:pPr>
        <w:pStyle w:val="GPSL4numberedclause"/>
        <w:rPr>
          <w:rFonts w:ascii="Arial" w:hAnsi="Arial"/>
          <w:szCs w:val="22"/>
        </w:rPr>
      </w:pPr>
      <w:r w:rsidRPr="00D40F55">
        <w:rPr>
          <w:rFonts w:ascii="Arial" w:hAnsi="Arial"/>
          <w:szCs w:val="22"/>
        </w:rPr>
        <w:t>any claim for:</w:t>
      </w:r>
    </w:p>
    <w:p w14:paraId="28DBCD48" w14:textId="77777777" w:rsidR="00FA30C4" w:rsidRPr="00D40F55" w:rsidRDefault="00FA30C4" w:rsidP="00D40F55">
      <w:pPr>
        <w:pStyle w:val="GPSL5numberedclause"/>
        <w:tabs>
          <w:tab w:val="clear" w:pos="3600"/>
        </w:tabs>
        <w:rPr>
          <w:rFonts w:ascii="Arial" w:hAnsi="Arial"/>
          <w:szCs w:val="22"/>
        </w:rPr>
      </w:pPr>
      <w:r w:rsidRPr="00D40F55">
        <w:rPr>
          <w:rFonts w:ascii="Arial" w:hAnsi="Arial"/>
          <w:szCs w:val="22"/>
        </w:rPr>
        <w:t>discrimination, including on the grounds of sex, race, disability, age, gender reassignment, marriage or civil partnership, pregnancy and maternity or sexual orientation, religion or belief; or</w:t>
      </w:r>
    </w:p>
    <w:p w14:paraId="135F1E92" w14:textId="77777777" w:rsidR="00FA30C4" w:rsidRPr="00D40F55" w:rsidRDefault="00FA30C4" w:rsidP="00D40F55">
      <w:pPr>
        <w:pStyle w:val="GPSL5numberedclause"/>
        <w:tabs>
          <w:tab w:val="clear" w:pos="3600"/>
        </w:tabs>
        <w:rPr>
          <w:rFonts w:ascii="Arial" w:hAnsi="Arial"/>
          <w:szCs w:val="22"/>
        </w:rPr>
      </w:pPr>
      <w:r w:rsidRPr="00D40F55">
        <w:rPr>
          <w:rFonts w:ascii="Arial" w:hAnsi="Arial"/>
          <w:szCs w:val="22"/>
        </w:rPr>
        <w:t>equal pay or compensation for less favourable treatment of part-time workers or fixed-term employees,</w:t>
      </w:r>
    </w:p>
    <w:p w14:paraId="43249198" w14:textId="77777777" w:rsidR="00FA30C4" w:rsidRPr="00D40F55" w:rsidRDefault="00FA30C4" w:rsidP="00D40F55">
      <w:pPr>
        <w:pStyle w:val="GPSL4indent"/>
        <w:rPr>
          <w:rFonts w:ascii="Arial" w:hAnsi="Arial"/>
          <w:szCs w:val="22"/>
        </w:rPr>
      </w:pPr>
      <w:r w:rsidRPr="00D40F55">
        <w:rPr>
          <w:rFonts w:ascii="Arial" w:hAnsi="Arial"/>
          <w:szCs w:val="22"/>
        </w:rPr>
        <w:lastRenderedPageBreak/>
        <w:t>in any case in relation to any alleged act or omission of the Replacement Supplier and/or Replacement Sub-Contractor; or</w:t>
      </w:r>
    </w:p>
    <w:p w14:paraId="6CF243CA" w14:textId="77777777" w:rsidR="00FA30C4" w:rsidRPr="00D40F55" w:rsidRDefault="00FA30C4" w:rsidP="00D40F55">
      <w:pPr>
        <w:pStyle w:val="GPSL4numberedclause"/>
        <w:rPr>
          <w:rFonts w:ascii="Arial" w:hAnsi="Arial"/>
          <w:szCs w:val="22"/>
        </w:rPr>
      </w:pPr>
      <w:r w:rsidRPr="00D40F55">
        <w:rPr>
          <w:rFonts w:ascii="Arial" w:hAnsi="Arial"/>
          <w:szCs w:val="22"/>
        </w:rPr>
        <w:t>any claim that the termination of employment was unfair because the Replacement Supplier and/or Replacement Sub-Contractor neglected to follow a fair dismissal procedure; and</w:t>
      </w:r>
    </w:p>
    <w:p w14:paraId="251F98D7" w14:textId="2198D434" w:rsidR="00FA30C4" w:rsidRPr="00D40F55" w:rsidRDefault="00FA30C4" w:rsidP="00D40F55">
      <w:pPr>
        <w:pStyle w:val="GPSL3numberedclause"/>
        <w:rPr>
          <w:rFonts w:ascii="Arial" w:hAnsi="Arial"/>
        </w:rPr>
      </w:pPr>
      <w:r w:rsidRPr="00D40F55">
        <w:rPr>
          <w:rFonts w:ascii="Arial" w:hAnsi="Arial"/>
        </w:rPr>
        <w:t>shall apply only where the notification referred to in Paragraph 2.5.1 is made by the Replacement Supplier and/or Replacement Sub-Contractor to the Supplier within six (6) </w:t>
      </w:r>
      <w:r w:rsidR="000407CD" w:rsidRPr="00D40F55">
        <w:rPr>
          <w:rFonts w:ascii="Arial" w:hAnsi="Arial"/>
        </w:rPr>
        <w:t>M</w:t>
      </w:r>
      <w:r w:rsidRPr="00D40F55">
        <w:rPr>
          <w:rFonts w:ascii="Arial" w:hAnsi="Arial"/>
        </w:rPr>
        <w:t>onths of the Service Transfer Date.</w:t>
      </w:r>
    </w:p>
    <w:p w14:paraId="48373EB4" w14:textId="77777777" w:rsidR="00FA30C4" w:rsidRPr="00D40F55" w:rsidRDefault="00FA30C4" w:rsidP="00D40F55">
      <w:pPr>
        <w:pStyle w:val="GPSL2numberedclause"/>
        <w:rPr>
          <w:rFonts w:ascii="Arial" w:hAnsi="Arial"/>
        </w:rPr>
      </w:pPr>
      <w:r w:rsidRPr="00D40F55">
        <w:rPr>
          <w:rFonts w:ascii="Arial" w:hAnsi="Arial"/>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0A6D6DFD" w14:textId="77777777" w:rsidR="00FA30C4" w:rsidRPr="00D40F55" w:rsidRDefault="00FA30C4" w:rsidP="00D40F55">
      <w:pPr>
        <w:pStyle w:val="GPSL2numberedclause"/>
        <w:rPr>
          <w:rFonts w:ascii="Arial" w:hAnsi="Arial"/>
        </w:rPr>
      </w:pPr>
      <w:r w:rsidRPr="00D40F55">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23213A49" w14:textId="77777777" w:rsidR="00FA30C4" w:rsidRPr="00D40F55" w:rsidRDefault="00FA30C4" w:rsidP="00D40F55">
      <w:pPr>
        <w:pStyle w:val="GPSL3numberedclause"/>
        <w:rPr>
          <w:rFonts w:ascii="Arial" w:hAnsi="Arial"/>
        </w:rPr>
      </w:pPr>
      <w:r w:rsidRPr="00D40F55">
        <w:rPr>
          <w:rFonts w:ascii="Arial" w:hAnsi="Arial"/>
        </w:rPr>
        <w:t>the Supplier and/or any Sub-Contractor; and</w:t>
      </w:r>
    </w:p>
    <w:p w14:paraId="4CC5BEE9" w14:textId="77777777" w:rsidR="00FA30C4" w:rsidRPr="00D40F55" w:rsidRDefault="00FA30C4" w:rsidP="00D40F55">
      <w:pPr>
        <w:pStyle w:val="GPSL3numberedclause"/>
        <w:rPr>
          <w:rFonts w:ascii="Arial" w:hAnsi="Arial"/>
        </w:rPr>
      </w:pPr>
      <w:r w:rsidRPr="00D40F55">
        <w:rPr>
          <w:rFonts w:ascii="Arial" w:hAnsi="Arial"/>
        </w:rPr>
        <w:t>the Replacement Supplier and/or the Replacement Sub-Contractor.</w:t>
      </w:r>
    </w:p>
    <w:p w14:paraId="5939D9EB" w14:textId="77777777" w:rsidR="00FA30C4" w:rsidRPr="00D40F55" w:rsidRDefault="00FA30C4" w:rsidP="00D40F55">
      <w:pPr>
        <w:pStyle w:val="GPSL2numberedclause"/>
        <w:rPr>
          <w:rFonts w:ascii="Arial" w:hAnsi="Arial"/>
        </w:rPr>
      </w:pPr>
      <w:r w:rsidRPr="00D40F55">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1B69EE15" w14:textId="77777777" w:rsidR="00FA30C4" w:rsidRPr="00D40F55" w:rsidRDefault="00FA30C4" w:rsidP="00D40F55">
      <w:pPr>
        <w:pStyle w:val="GPSL2numberedclause"/>
        <w:rPr>
          <w:rFonts w:ascii="Arial" w:hAnsi="Arial"/>
        </w:rPr>
      </w:pPr>
      <w:r w:rsidRPr="00D40F55">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49DF49B6" w14:textId="77777777" w:rsidR="00FA30C4" w:rsidRPr="00D40F55" w:rsidRDefault="00FA30C4" w:rsidP="00D40F55">
      <w:pPr>
        <w:pStyle w:val="GPSL3numberedclause"/>
        <w:rPr>
          <w:rFonts w:ascii="Arial" w:hAnsi="Arial"/>
        </w:rPr>
      </w:pPr>
      <w:r w:rsidRPr="00D40F55">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161B99CB" w14:textId="77777777" w:rsidR="00FA30C4" w:rsidRPr="00D40F55" w:rsidRDefault="00FA30C4" w:rsidP="00D40F55">
      <w:pPr>
        <w:pStyle w:val="GPSL3numberedclause"/>
        <w:rPr>
          <w:rFonts w:ascii="Arial" w:hAnsi="Arial"/>
        </w:rPr>
      </w:pPr>
      <w:r w:rsidRPr="00D40F55">
        <w:rPr>
          <w:rFonts w:ascii="Arial" w:hAnsi="Arial"/>
        </w:rPr>
        <w:t xml:space="preserve">the breach or non-observance by the Replacement Supplier and/or Replacement Sub-Contractor on or after the Service Transfer Date of: </w:t>
      </w:r>
    </w:p>
    <w:p w14:paraId="3BE7CFF2" w14:textId="77777777" w:rsidR="00FA30C4" w:rsidRPr="00D40F55" w:rsidRDefault="00FA30C4" w:rsidP="00D40F55">
      <w:pPr>
        <w:pStyle w:val="GPSL4numberedclause"/>
        <w:rPr>
          <w:rFonts w:ascii="Arial" w:hAnsi="Arial"/>
          <w:szCs w:val="22"/>
        </w:rPr>
      </w:pPr>
      <w:r w:rsidRPr="00D40F55">
        <w:rPr>
          <w:rFonts w:ascii="Arial" w:hAnsi="Arial"/>
          <w:szCs w:val="22"/>
        </w:rPr>
        <w:t xml:space="preserve">any collective agreement applicable to the Transferring Supplier Employees identified in the Supplier’s Final Supplier Personnel List; and/or </w:t>
      </w:r>
    </w:p>
    <w:p w14:paraId="47215087" w14:textId="77777777" w:rsidR="00FA30C4" w:rsidRPr="00D40F55" w:rsidRDefault="00FA30C4" w:rsidP="00D40F55">
      <w:pPr>
        <w:pStyle w:val="GPSL4numberedclause"/>
        <w:rPr>
          <w:rFonts w:ascii="Arial" w:hAnsi="Arial"/>
          <w:szCs w:val="22"/>
        </w:rPr>
      </w:pPr>
      <w:r w:rsidRPr="00D40F55">
        <w:rPr>
          <w:rFonts w:ascii="Arial" w:hAnsi="Arial"/>
          <w:szCs w:val="22"/>
        </w:rPr>
        <w:lastRenderedPageBreak/>
        <w:t>any custom or practice in respect of any Transferring Supplier Employees identified in the Supplier’s Final Supplier Personnel List which the Replacement Supplier and/or Replacement Sub-Contractor is contractually bound to honour;</w:t>
      </w:r>
    </w:p>
    <w:p w14:paraId="641B2E2C" w14:textId="77777777" w:rsidR="00FA30C4" w:rsidRPr="00D40F55" w:rsidRDefault="00FA30C4" w:rsidP="00D40F55">
      <w:pPr>
        <w:pStyle w:val="GPSL3numberedclause"/>
        <w:rPr>
          <w:rFonts w:ascii="Arial" w:hAnsi="Arial"/>
        </w:rPr>
      </w:pPr>
      <w:r w:rsidRPr="00D40F55">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01C733BE" w14:textId="77777777" w:rsidR="00FA30C4" w:rsidRPr="00D40F55" w:rsidRDefault="00FA30C4" w:rsidP="00D40F55">
      <w:pPr>
        <w:pStyle w:val="GPSL3numberedclause"/>
        <w:rPr>
          <w:rFonts w:ascii="Arial" w:hAnsi="Arial"/>
        </w:rPr>
      </w:pPr>
      <w:r w:rsidRPr="00D40F55">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5218A6C3" w14:textId="77777777" w:rsidR="00FA30C4" w:rsidRPr="00D40F55" w:rsidRDefault="00FA30C4" w:rsidP="00D40F55">
      <w:pPr>
        <w:pStyle w:val="GPSL3numberedclause"/>
        <w:rPr>
          <w:rFonts w:ascii="Arial" w:hAnsi="Arial"/>
        </w:rPr>
      </w:pPr>
      <w:r w:rsidRPr="00D40F55">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16C25D2A" w14:textId="77777777" w:rsidR="00FA30C4" w:rsidRPr="00D40F55" w:rsidRDefault="00FA30C4" w:rsidP="00D40F55">
      <w:pPr>
        <w:pStyle w:val="GPSL3numberedclause"/>
        <w:rPr>
          <w:rFonts w:ascii="Arial" w:hAnsi="Arial"/>
        </w:rPr>
      </w:pPr>
      <w:r w:rsidRPr="00D40F55">
        <w:rPr>
          <w:rFonts w:ascii="Arial" w:hAnsi="Arial"/>
        </w:rPr>
        <w:t>any proceeding, claim or demand by HMRC or other statutory authority in respect of any financial obligation including, but not limited to, PAYE and primary and secondary national insurance contributions:</w:t>
      </w:r>
    </w:p>
    <w:p w14:paraId="397CC1F7" w14:textId="77777777" w:rsidR="00FA30C4" w:rsidRPr="00D40F55" w:rsidRDefault="00FA30C4" w:rsidP="00D40F55">
      <w:pPr>
        <w:pStyle w:val="GPSL4numberedclause"/>
        <w:rPr>
          <w:rFonts w:ascii="Arial" w:hAnsi="Arial"/>
          <w:szCs w:val="22"/>
        </w:rPr>
      </w:pPr>
      <w:r w:rsidRPr="00D40F55">
        <w:rPr>
          <w:rFonts w:ascii="Arial" w:hAnsi="Arial"/>
          <w:szCs w:val="22"/>
        </w:rP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0229F2EE" w14:textId="77777777" w:rsidR="00FA30C4" w:rsidRPr="00D40F55" w:rsidRDefault="00FA30C4" w:rsidP="00D40F55">
      <w:pPr>
        <w:pStyle w:val="GPSL4numberedclause"/>
        <w:rPr>
          <w:rFonts w:ascii="Arial" w:hAnsi="Arial"/>
          <w:szCs w:val="22"/>
        </w:rPr>
      </w:pPr>
      <w:r w:rsidRPr="00D40F55">
        <w:rPr>
          <w:rFonts w:ascii="Arial" w:hAnsi="Arial"/>
          <w:szCs w:val="22"/>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1E5951E8" w14:textId="77777777" w:rsidR="00FA30C4" w:rsidRPr="00D40F55" w:rsidRDefault="00FA30C4" w:rsidP="00D40F55">
      <w:pPr>
        <w:pStyle w:val="GPSL3numberedclause"/>
        <w:rPr>
          <w:rFonts w:ascii="Arial" w:hAnsi="Arial"/>
        </w:rPr>
      </w:pPr>
      <w:r w:rsidRPr="00D40F55">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3A7E2A9" w14:textId="77777777" w:rsidR="00FA30C4" w:rsidRPr="00D40F55" w:rsidRDefault="00FA30C4" w:rsidP="00D40F55">
      <w:pPr>
        <w:pStyle w:val="GPSL3numberedclause"/>
        <w:rPr>
          <w:rFonts w:ascii="Arial" w:hAnsi="Arial"/>
        </w:rPr>
      </w:pPr>
      <w:r w:rsidRPr="00D40F55">
        <w:rPr>
          <w:rFonts w:ascii="Arial" w:hAnsi="Arial"/>
        </w:rPr>
        <w:t xml:space="preserve">any claim made by or in respect of a Transferring Supplier Employee identified in the Supplier’s Final Supplier Personnel List or any appropriate </w:t>
      </w:r>
      <w:r w:rsidRPr="00D40F55">
        <w:rPr>
          <w:rFonts w:ascii="Arial" w:hAnsi="Arial"/>
        </w:rPr>
        <w:lastRenderedPageBreak/>
        <w:t>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3AAF52C6" w14:textId="77777777" w:rsidR="00FA30C4" w:rsidRPr="00D40F55" w:rsidRDefault="00FA30C4" w:rsidP="00D40F55">
      <w:pPr>
        <w:pStyle w:val="GPSL2numberedclause"/>
        <w:rPr>
          <w:rFonts w:ascii="Arial" w:hAnsi="Arial"/>
        </w:rPr>
      </w:pPr>
      <w:r w:rsidRPr="00D40F55">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7307468D" w14:textId="77777777" w:rsidR="00FA30C4" w:rsidRPr="00D40F55" w:rsidRDefault="00FA30C4" w:rsidP="00D40F55">
      <w:pPr>
        <w:pStyle w:val="GPSmacrorestart"/>
        <w:spacing w:before="120" w:after="120"/>
        <w:rPr>
          <w:sz w:val="22"/>
          <w:szCs w:val="22"/>
        </w:rPr>
      </w:pPr>
      <w:r w:rsidRPr="00D40F55">
        <w:rPr>
          <w:sz w:val="22"/>
          <w:szCs w:val="22"/>
        </w:rPr>
        <w:fldChar w:fldCharType="begin"/>
      </w:r>
      <w:r w:rsidRPr="00D40F55">
        <w:rPr>
          <w:sz w:val="22"/>
          <w:szCs w:val="22"/>
        </w:rPr>
        <w:instrText>LISTNUM \l 1 \s 0</w:instrText>
      </w:r>
      <w:r w:rsidRPr="00D40F55">
        <w:rPr>
          <w:sz w:val="22"/>
          <w:szCs w:val="22"/>
        </w:rPr>
        <w:fldChar w:fldCharType="separate"/>
      </w:r>
      <w:r w:rsidRPr="00D40F55">
        <w:rPr>
          <w:sz w:val="22"/>
          <w:szCs w:val="22"/>
        </w:rPr>
        <w:t>12/08/2013</w:t>
      </w:r>
      <w:r w:rsidRPr="00D40F55">
        <w:rPr>
          <w:sz w:val="22"/>
          <w:szCs w:val="22"/>
        </w:rPr>
        <w:fldChar w:fldCharType="end">
          <w:numberingChange w:id="297" w:author="Karacosta, Charis - HMT" w:date="2021-02-18T12:06:00Z" w:original="0."/>
        </w:fldChar>
      </w:r>
    </w:p>
    <w:p w14:paraId="792A7A24" w14:textId="7F11977E" w:rsidR="00FA30C4" w:rsidRPr="00D40F55" w:rsidRDefault="00FA30C4" w:rsidP="00D40F55">
      <w:pPr>
        <w:pStyle w:val="GPSSchAnnexname"/>
        <w:spacing w:before="120" w:after="120"/>
        <w:rPr>
          <w:rFonts w:ascii="Arial" w:hAnsi="Arial" w:cs="Arial"/>
        </w:rPr>
      </w:pPr>
      <w:r w:rsidRPr="00D40F55">
        <w:rPr>
          <w:rFonts w:ascii="Arial" w:hAnsi="Arial" w:cs="Arial"/>
        </w:rPr>
        <w:br w:type="page"/>
      </w:r>
      <w:r w:rsidRPr="00D40F55">
        <w:rPr>
          <w:rFonts w:ascii="Arial" w:hAnsi="Arial" w:cs="Arial"/>
        </w:rPr>
        <w:lastRenderedPageBreak/>
        <w:t xml:space="preserve"> </w:t>
      </w:r>
      <w:bookmarkStart w:id="298" w:name="_Toc431551207"/>
      <w:r w:rsidRPr="00D40F55">
        <w:rPr>
          <w:rFonts w:ascii="Arial" w:hAnsi="Arial" w:cs="Arial"/>
        </w:rPr>
        <w:t xml:space="preserve">ANNEX to schedule </w:t>
      </w:r>
      <w:r w:rsidR="000407CD" w:rsidRPr="00D40F55">
        <w:rPr>
          <w:rFonts w:ascii="Arial" w:hAnsi="Arial" w:cs="Arial"/>
        </w:rPr>
        <w:t>3</w:t>
      </w:r>
      <w:r w:rsidRPr="00D40F55">
        <w:rPr>
          <w:rFonts w:ascii="Arial" w:hAnsi="Arial" w:cs="Arial"/>
        </w:rPr>
        <w:t>: LIST OF NOTIFIED SUB-CONTRACTORS</w:t>
      </w:r>
      <w:bookmarkEnd w:id="298"/>
    </w:p>
    <w:p w14:paraId="6D9CBF12" w14:textId="77777777" w:rsidR="007F2EC5" w:rsidRPr="00D40F55" w:rsidRDefault="007F2EC5" w:rsidP="00D40F55">
      <w:pPr>
        <w:overflowPunct/>
        <w:autoSpaceDE/>
        <w:autoSpaceDN/>
        <w:adjustRightInd/>
        <w:spacing w:before="120" w:after="120" w:line="240" w:lineRule="auto"/>
        <w:jc w:val="left"/>
        <w:textAlignment w:val="auto"/>
        <w:rPr>
          <w:rFonts w:cs="Arial"/>
          <w:b/>
          <w:szCs w:val="22"/>
          <w:lang w:eastAsia="en-GB"/>
        </w:rPr>
      </w:pPr>
      <w:r w:rsidRPr="00D40F55">
        <w:rPr>
          <w:rFonts w:cs="Arial"/>
          <w:b/>
          <w:szCs w:val="22"/>
        </w:rPr>
        <w:br w:type="page"/>
      </w:r>
    </w:p>
    <w:p w14:paraId="315B0974" w14:textId="77777777" w:rsidR="007F2EC5" w:rsidRPr="00D40F55" w:rsidRDefault="007F2EC5" w:rsidP="00D40F55">
      <w:pPr>
        <w:pStyle w:val="Heading1"/>
        <w:keepNext/>
        <w:numPr>
          <w:ilvl w:val="0"/>
          <w:numId w:val="0"/>
        </w:numPr>
        <w:spacing w:before="120" w:after="120"/>
        <w:ind w:left="567"/>
        <w:jc w:val="center"/>
        <w:rPr>
          <w:rFonts w:cs="Arial"/>
          <w:szCs w:val="22"/>
        </w:rPr>
      </w:pPr>
      <w:bookmarkStart w:id="299" w:name="_Toc431551210"/>
      <w:bookmarkStart w:id="300" w:name="_Toc461702417"/>
      <w:r w:rsidRPr="00D40F55">
        <w:rPr>
          <w:rFonts w:cs="Arial"/>
          <w:szCs w:val="22"/>
        </w:rPr>
        <w:lastRenderedPageBreak/>
        <w:t>CONTRACT SCHEDULE 4: TRANSPARENCY REPORTS</w:t>
      </w:r>
      <w:bookmarkEnd w:id="299"/>
      <w:bookmarkEnd w:id="300"/>
    </w:p>
    <w:p w14:paraId="0C8680FC" w14:textId="77777777" w:rsidR="007F2EC5" w:rsidRPr="00D40F55" w:rsidRDefault="005A3C1B" w:rsidP="00A33123">
      <w:pPr>
        <w:pStyle w:val="GPSL1CLAUSEHEADING"/>
        <w:numPr>
          <w:ilvl w:val="0"/>
          <w:numId w:val="36"/>
        </w:numPr>
        <w:spacing w:before="120" w:after="120"/>
        <w:rPr>
          <w:rFonts w:ascii="Arial" w:hAnsi="Arial"/>
        </w:rPr>
      </w:pPr>
      <w:r w:rsidRPr="00D40F55">
        <w:rPr>
          <w:rFonts w:ascii="Arial" w:hAnsi="Arial"/>
        </w:rPr>
        <w:t>General</w:t>
      </w:r>
    </w:p>
    <w:p w14:paraId="1F0EEEDC" w14:textId="0629AEDC" w:rsidR="007F2EC5" w:rsidRPr="00D40F55" w:rsidRDefault="007F2EC5" w:rsidP="00D40F55">
      <w:pPr>
        <w:pStyle w:val="GPSL2numberedclause"/>
        <w:rPr>
          <w:rFonts w:ascii="Arial" w:hAnsi="Arial"/>
        </w:rPr>
      </w:pPr>
      <w:r w:rsidRPr="00D40F55">
        <w:rPr>
          <w:rFonts w:ascii="Arial" w:hAnsi="Arial"/>
        </w:rPr>
        <w:t xml:space="preserve">Within three (3) </w:t>
      </w:r>
      <w:r w:rsidR="000407CD" w:rsidRPr="00D40F55">
        <w:rPr>
          <w:rFonts w:ascii="Arial" w:hAnsi="Arial"/>
        </w:rPr>
        <w:t>M</w:t>
      </w:r>
      <w:r w:rsidRPr="00D40F55">
        <w:rPr>
          <w:rFonts w:ascii="Arial" w:hAnsi="Arial"/>
        </w:rPr>
        <w:t xml:space="preserve">onths from the Commencement Date or the date so specified by the Customer in the Order Form the Supplier shall provide to the Customer for Approval (the Customer’s decision to approve or not shall not be unreasonably withheld or delayed) draft Transparency Reports consistent with the content and format requirements in Annex 1 below. </w:t>
      </w:r>
    </w:p>
    <w:p w14:paraId="1AEE20F3" w14:textId="72A15662" w:rsidR="007F2EC5" w:rsidRPr="00D40F55" w:rsidRDefault="007F2EC5" w:rsidP="00D40F55">
      <w:pPr>
        <w:pStyle w:val="GPSL2numberedclause"/>
        <w:rPr>
          <w:rFonts w:ascii="Arial" w:hAnsi="Arial"/>
        </w:rPr>
      </w:pPr>
      <w:r w:rsidRPr="00D40F55">
        <w:rPr>
          <w:rFonts w:ascii="Arial" w:hAnsi="Arial"/>
        </w:rPr>
        <w:t xml:space="preserve">If the Customer rejects any proposed Transparency Report, the Supplier shall submit a revised version of the relevant report for further Approval by the Customer within five (5) </w:t>
      </w:r>
      <w:r w:rsidR="000407CD" w:rsidRPr="00D40F55">
        <w:rPr>
          <w:rFonts w:ascii="Arial" w:hAnsi="Arial"/>
        </w:rPr>
        <w:t xml:space="preserve">calendar </w:t>
      </w:r>
      <w:r w:rsidRPr="00D40F55">
        <w:rPr>
          <w:rFonts w:ascii="Arial" w:hAnsi="Arial"/>
        </w:rPr>
        <w:t xml:space="preserve">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3C72D881" w14:textId="77777777" w:rsidR="007F2EC5" w:rsidRPr="00D40F55" w:rsidRDefault="007F2EC5" w:rsidP="00D40F55">
      <w:pPr>
        <w:pStyle w:val="GPSL2numberedclause"/>
        <w:rPr>
          <w:rFonts w:ascii="Arial" w:hAnsi="Arial"/>
        </w:rPr>
      </w:pPr>
      <w:r w:rsidRPr="00D40F55">
        <w:rPr>
          <w:rFonts w:ascii="Arial" w:hAnsi="Arial"/>
        </w:rPr>
        <w:t xml:space="preserve">The Supplier shall provide accurate and up-to-date versions of each Transparency Report to the Customer at the frequency referred to in Annex 1 of this Contract Schedule 4 below. </w:t>
      </w:r>
    </w:p>
    <w:p w14:paraId="1CE8989E" w14:textId="77777777" w:rsidR="007F2EC5" w:rsidRPr="00D40F55" w:rsidRDefault="007F2EC5" w:rsidP="00D40F55">
      <w:pPr>
        <w:pStyle w:val="GPSL2numberedclause"/>
        <w:rPr>
          <w:rFonts w:ascii="Arial" w:hAnsi="Arial"/>
        </w:rPr>
      </w:pPr>
      <w:r w:rsidRPr="00D40F55">
        <w:rPr>
          <w:rFonts w:ascii="Arial" w:hAnsi="Arial"/>
        </w:rPr>
        <w:t xml:space="preserve">Any disagreement in connection with the preparation and/or approval of Transparency Reports, other than under paragraph 1.2 above in relation to the contents of a Transparency Report, shall be treated as a </w:t>
      </w:r>
      <w:r w:rsidR="005A3C1B" w:rsidRPr="00D40F55">
        <w:rPr>
          <w:rFonts w:ascii="Arial" w:hAnsi="Arial"/>
        </w:rPr>
        <w:t>dispute</w:t>
      </w:r>
      <w:r w:rsidRPr="00D40F55">
        <w:rPr>
          <w:rFonts w:ascii="Arial" w:hAnsi="Arial"/>
        </w:rPr>
        <w:t xml:space="preserve">. </w:t>
      </w:r>
    </w:p>
    <w:p w14:paraId="2233B161" w14:textId="77777777" w:rsidR="007F2EC5" w:rsidRPr="00D40F55" w:rsidRDefault="007F2EC5" w:rsidP="00D40F55">
      <w:pPr>
        <w:pStyle w:val="GPSL2numberedclause"/>
        <w:rPr>
          <w:rFonts w:ascii="Arial" w:hAnsi="Arial"/>
        </w:rPr>
      </w:pPr>
      <w:r w:rsidRPr="00D40F55">
        <w:rPr>
          <w:rFonts w:ascii="Arial" w:hAnsi="Arial"/>
        </w:rPr>
        <w:t xml:space="preserve">The requirements in this Contract Schedule 4 are in addition to any other reporting requirements in this </w:t>
      </w:r>
      <w:r w:rsidR="005A3C1B" w:rsidRPr="00D40F55">
        <w:rPr>
          <w:rFonts w:ascii="Arial" w:hAnsi="Arial"/>
        </w:rPr>
        <w:t xml:space="preserve">Legal Services </w:t>
      </w:r>
      <w:r w:rsidRPr="00D40F55">
        <w:rPr>
          <w:rFonts w:ascii="Arial" w:hAnsi="Arial"/>
        </w:rPr>
        <w:t xml:space="preserve">Contract. </w:t>
      </w:r>
    </w:p>
    <w:p w14:paraId="342890C2" w14:textId="77777777" w:rsidR="005A3C1B" w:rsidRPr="00D40F55" w:rsidRDefault="005A3C1B" w:rsidP="00D40F55">
      <w:pPr>
        <w:overflowPunct/>
        <w:autoSpaceDE/>
        <w:autoSpaceDN/>
        <w:adjustRightInd/>
        <w:spacing w:before="120" w:after="120" w:line="240" w:lineRule="auto"/>
        <w:jc w:val="left"/>
        <w:textAlignment w:val="auto"/>
        <w:rPr>
          <w:rFonts w:cs="Arial"/>
          <w:szCs w:val="22"/>
          <w:lang w:eastAsia="zh-CN"/>
        </w:rPr>
      </w:pPr>
      <w:r w:rsidRPr="00D40F55">
        <w:rPr>
          <w:rFonts w:cs="Arial"/>
          <w:szCs w:val="22"/>
        </w:rPr>
        <w:br w:type="page"/>
      </w:r>
    </w:p>
    <w:p w14:paraId="13463700" w14:textId="77777777" w:rsidR="005A3C1B" w:rsidRPr="00D40F55" w:rsidRDefault="005A3C1B" w:rsidP="00D40F55">
      <w:pPr>
        <w:pStyle w:val="GPSSchTitleandNumber"/>
        <w:spacing w:before="120" w:after="120"/>
        <w:rPr>
          <w:rFonts w:ascii="Arial" w:hAnsi="Arial" w:cs="Arial"/>
        </w:rPr>
      </w:pPr>
      <w:bookmarkStart w:id="301" w:name="_Toc431551211"/>
      <w:r w:rsidRPr="00D40F55">
        <w:rPr>
          <w:rFonts w:ascii="Arial" w:hAnsi="Arial" w:cs="Arial"/>
        </w:rPr>
        <w:lastRenderedPageBreak/>
        <w:t>ANNEX 1: LIST OF TRANSPARENCY REPORTS</w:t>
      </w:r>
      <w:bookmarkEnd w:id="301"/>
    </w:p>
    <w:p w14:paraId="07B8AA49" w14:textId="77777777" w:rsidR="005A3C1B" w:rsidRPr="00D40F55" w:rsidRDefault="005A3C1B" w:rsidP="00D40F55">
      <w:pPr>
        <w:spacing w:before="120" w:after="120" w:line="240" w:lineRule="auto"/>
        <w:rPr>
          <w:rFonts w:cs="Arial"/>
          <w:color w:val="000000"/>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5A3C1B" w:rsidRPr="00D40F55" w14:paraId="5E047130" w14:textId="77777777" w:rsidTr="009373BA">
        <w:trPr>
          <w:trHeight w:val="123"/>
        </w:trPr>
        <w:tc>
          <w:tcPr>
            <w:tcW w:w="2943" w:type="dxa"/>
            <w:tcBorders>
              <w:top w:val="single" w:sz="4" w:space="0" w:color="auto"/>
              <w:left w:val="single" w:sz="4" w:space="0" w:color="auto"/>
              <w:bottom w:val="single" w:sz="4" w:space="0" w:color="auto"/>
              <w:right w:val="single" w:sz="4" w:space="0" w:color="auto"/>
            </w:tcBorders>
          </w:tcPr>
          <w:p w14:paraId="5269573C" w14:textId="77777777" w:rsidR="005A3C1B" w:rsidRPr="00D40F55" w:rsidRDefault="005A3C1B" w:rsidP="00D40F55">
            <w:pPr>
              <w:spacing w:before="120" w:after="120" w:line="240" w:lineRule="auto"/>
              <w:rPr>
                <w:rFonts w:cs="Arial"/>
                <w:color w:val="000000"/>
                <w:szCs w:val="22"/>
                <w:lang w:eastAsia="en-GB"/>
              </w:rPr>
            </w:pPr>
            <w:r w:rsidRPr="00D40F55">
              <w:rPr>
                <w:rFonts w:cs="Arial"/>
                <w:b/>
                <w:bCs/>
                <w:color w:val="000000"/>
                <w:szCs w:val="22"/>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2E4472CA" w14:textId="77777777" w:rsidR="005A3C1B" w:rsidRPr="00D40F55" w:rsidRDefault="005A3C1B" w:rsidP="00D40F55">
            <w:pPr>
              <w:spacing w:before="120" w:after="120" w:line="240" w:lineRule="auto"/>
              <w:rPr>
                <w:rFonts w:cs="Arial"/>
                <w:color w:val="000000"/>
                <w:szCs w:val="22"/>
                <w:lang w:eastAsia="en-GB"/>
              </w:rPr>
            </w:pPr>
            <w:r w:rsidRPr="00D40F55">
              <w:rPr>
                <w:rFonts w:cs="Arial"/>
                <w:b/>
                <w:bCs/>
                <w:color w:val="000000"/>
                <w:szCs w:val="22"/>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12F468A2" w14:textId="77777777" w:rsidR="005A3C1B" w:rsidRPr="00D40F55" w:rsidRDefault="005A3C1B" w:rsidP="00D40F55">
            <w:pPr>
              <w:spacing w:before="120" w:after="120" w:line="240" w:lineRule="auto"/>
              <w:rPr>
                <w:rFonts w:cs="Arial"/>
                <w:color w:val="000000"/>
                <w:szCs w:val="22"/>
                <w:lang w:eastAsia="en-GB"/>
              </w:rPr>
            </w:pPr>
            <w:r w:rsidRPr="00D40F55">
              <w:rPr>
                <w:rFonts w:cs="Arial"/>
                <w:b/>
                <w:bCs/>
                <w:color w:val="000000"/>
                <w:szCs w:val="22"/>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455EB9A3" w14:textId="77777777" w:rsidR="005A3C1B" w:rsidRPr="00D40F55" w:rsidRDefault="005A3C1B" w:rsidP="00D40F55">
            <w:pPr>
              <w:spacing w:before="120" w:after="120" w:line="240" w:lineRule="auto"/>
              <w:rPr>
                <w:rFonts w:cs="Arial"/>
                <w:color w:val="000000"/>
                <w:szCs w:val="22"/>
                <w:lang w:eastAsia="en-GB"/>
              </w:rPr>
            </w:pPr>
            <w:r w:rsidRPr="00D40F55">
              <w:rPr>
                <w:rFonts w:cs="Arial"/>
                <w:b/>
                <w:bCs/>
                <w:color w:val="000000"/>
                <w:szCs w:val="22"/>
                <w:lang w:eastAsia="en-GB"/>
              </w:rPr>
              <w:t xml:space="preserve">FREQUENCY </w:t>
            </w:r>
          </w:p>
        </w:tc>
      </w:tr>
      <w:tr w:rsidR="005A3C1B" w:rsidRPr="00D40F55" w14:paraId="5DC8708B" w14:textId="77777777" w:rsidTr="009373BA">
        <w:trPr>
          <w:trHeight w:val="214"/>
        </w:trPr>
        <w:tc>
          <w:tcPr>
            <w:tcW w:w="2943" w:type="dxa"/>
            <w:tcBorders>
              <w:top w:val="single" w:sz="4" w:space="0" w:color="auto"/>
              <w:left w:val="single" w:sz="4" w:space="0" w:color="auto"/>
              <w:bottom w:val="single" w:sz="4" w:space="0" w:color="auto"/>
              <w:right w:val="single" w:sz="4" w:space="0" w:color="auto"/>
            </w:tcBorders>
          </w:tcPr>
          <w:p w14:paraId="6B772982" w14:textId="77777777" w:rsidR="005A3C1B" w:rsidRPr="000013BA" w:rsidRDefault="005A3C1B" w:rsidP="00D40F55">
            <w:pPr>
              <w:tabs>
                <w:tab w:val="left" w:pos="3380"/>
              </w:tabs>
              <w:spacing w:before="120" w:after="120" w:line="240" w:lineRule="auto"/>
              <w:rPr>
                <w:rFonts w:cs="Arial"/>
                <w:color w:val="000000"/>
                <w:szCs w:val="22"/>
                <w:lang w:eastAsia="en-GB"/>
              </w:rPr>
            </w:pPr>
            <w:r w:rsidRPr="000013BA">
              <w:rPr>
                <w:rFonts w:cs="Arial"/>
                <w:color w:val="000000"/>
                <w:szCs w:val="22"/>
                <w:lang w:eastAsia="en-GB"/>
              </w:rPr>
              <w:t>[Performance]</w:t>
            </w:r>
            <w:r w:rsidRPr="00D40F55">
              <w:rPr>
                <w:rFonts w:cs="Arial"/>
                <w:color w:val="000000"/>
                <w:szCs w:val="22"/>
                <w:lang w:eastAsia="en-GB"/>
              </w:rPr>
              <w:tab/>
            </w:r>
          </w:p>
        </w:tc>
        <w:tc>
          <w:tcPr>
            <w:tcW w:w="1553" w:type="dxa"/>
            <w:tcBorders>
              <w:top w:val="single" w:sz="4" w:space="0" w:color="auto"/>
              <w:left w:val="single" w:sz="4" w:space="0" w:color="auto"/>
              <w:bottom w:val="single" w:sz="4" w:space="0" w:color="auto"/>
              <w:right w:val="single" w:sz="4" w:space="0" w:color="auto"/>
            </w:tcBorders>
          </w:tcPr>
          <w:p w14:paraId="55804FB8" w14:textId="77777777" w:rsidR="005A3C1B" w:rsidRPr="000013BA" w:rsidRDefault="005A3C1B" w:rsidP="00D40F55">
            <w:pPr>
              <w:spacing w:before="120" w:after="120" w:line="240" w:lineRule="auto"/>
              <w:rPr>
                <w:rFonts w:cs="Arial"/>
                <w:szCs w:val="22"/>
                <w:lang w:eastAsia="en-GB"/>
              </w:rPr>
            </w:pPr>
          </w:p>
          <w:p w14:paraId="367F2A79" w14:textId="77777777" w:rsidR="005A3C1B" w:rsidRPr="000013BA" w:rsidRDefault="005A3C1B" w:rsidP="00D40F55">
            <w:pPr>
              <w:spacing w:before="120" w:after="120" w:line="240" w:lineRule="auto"/>
              <w:rPr>
                <w:rFonts w:cs="Arial"/>
                <w:color w:val="000000"/>
                <w:szCs w:val="22"/>
                <w:lang w:eastAsia="en-GB"/>
              </w:rPr>
            </w:pPr>
            <w:r w:rsidRPr="000013BA">
              <w:rPr>
                <w:rFonts w:cs="Arial"/>
                <w:color w:val="000000"/>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78D3B9F" w14:textId="77777777" w:rsidR="005A3C1B" w:rsidRPr="00D40F55" w:rsidRDefault="005A3C1B" w:rsidP="00D40F55">
            <w:pPr>
              <w:spacing w:before="120" w:after="120" w:line="240" w:lineRule="auto"/>
              <w:rPr>
                <w:rFonts w:cs="Arial"/>
                <w:szCs w:val="22"/>
                <w:lang w:eastAsia="en-GB"/>
              </w:rPr>
            </w:pPr>
          </w:p>
          <w:p w14:paraId="10353089" w14:textId="77777777" w:rsidR="005A3C1B" w:rsidRPr="00D40F55" w:rsidRDefault="005A3C1B" w:rsidP="00D40F55">
            <w:pPr>
              <w:spacing w:before="120" w:after="120" w:line="240" w:lineRule="auto"/>
              <w:rPr>
                <w:rFonts w:cs="Arial"/>
                <w:color w:val="000000"/>
                <w:szCs w:val="22"/>
                <w:lang w:eastAsia="en-GB"/>
              </w:rPr>
            </w:pPr>
            <w:r w:rsidRPr="000013BA">
              <w:rPr>
                <w:rFonts w:cs="Arial"/>
                <w:color w:val="000000"/>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393AF37" w14:textId="77777777" w:rsidR="005A3C1B" w:rsidRPr="00D40F55" w:rsidRDefault="005A3C1B" w:rsidP="00D40F55">
            <w:pPr>
              <w:spacing w:before="120" w:after="120" w:line="240" w:lineRule="auto"/>
              <w:rPr>
                <w:rFonts w:cs="Arial"/>
                <w:szCs w:val="22"/>
                <w:lang w:eastAsia="en-GB"/>
              </w:rPr>
            </w:pPr>
          </w:p>
          <w:p w14:paraId="33B5BAB5" w14:textId="77777777" w:rsidR="005A3C1B" w:rsidRPr="00D40F55" w:rsidRDefault="005A3C1B" w:rsidP="00D40F55">
            <w:pPr>
              <w:spacing w:before="120" w:after="120" w:line="240" w:lineRule="auto"/>
              <w:rPr>
                <w:rFonts w:cs="Arial"/>
                <w:color w:val="000000"/>
                <w:szCs w:val="22"/>
                <w:lang w:eastAsia="en-GB"/>
              </w:rPr>
            </w:pPr>
            <w:r w:rsidRPr="000013BA">
              <w:rPr>
                <w:rFonts w:cs="Arial"/>
                <w:color w:val="000000"/>
                <w:szCs w:val="22"/>
                <w:lang w:eastAsia="en-GB"/>
              </w:rPr>
              <w:t>[ ]</w:t>
            </w:r>
          </w:p>
        </w:tc>
      </w:tr>
      <w:tr w:rsidR="005A3C1B" w:rsidRPr="00D40F55" w14:paraId="33CAC201"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6D926693" w14:textId="77777777" w:rsidR="005A3C1B" w:rsidRPr="000013BA" w:rsidRDefault="005A3C1B" w:rsidP="00D40F55">
            <w:pPr>
              <w:spacing w:before="120" w:after="120" w:line="240" w:lineRule="auto"/>
              <w:rPr>
                <w:rFonts w:cs="Arial"/>
                <w:color w:val="000000"/>
                <w:szCs w:val="22"/>
                <w:lang w:eastAsia="en-GB"/>
              </w:rPr>
            </w:pPr>
            <w:r w:rsidRPr="000013BA">
              <w:rPr>
                <w:rFonts w:cs="Arial"/>
                <w:color w:val="000000"/>
                <w:szCs w:val="22"/>
                <w:lang w:eastAsia="en-GB"/>
              </w:rPr>
              <w:t xml:space="preserve">[Charges] </w:t>
            </w:r>
          </w:p>
        </w:tc>
        <w:tc>
          <w:tcPr>
            <w:tcW w:w="1553" w:type="dxa"/>
            <w:tcBorders>
              <w:top w:val="single" w:sz="4" w:space="0" w:color="auto"/>
              <w:left w:val="single" w:sz="4" w:space="0" w:color="auto"/>
              <w:bottom w:val="single" w:sz="4" w:space="0" w:color="auto"/>
              <w:right w:val="single" w:sz="4" w:space="0" w:color="auto"/>
            </w:tcBorders>
          </w:tcPr>
          <w:p w14:paraId="24760CB1" w14:textId="77777777" w:rsidR="005A3C1B" w:rsidRPr="000013BA" w:rsidRDefault="005A3C1B" w:rsidP="00D40F55">
            <w:pPr>
              <w:spacing w:before="120" w:after="120" w:line="240" w:lineRule="auto"/>
              <w:rPr>
                <w:rFonts w:cs="Arial"/>
                <w:szCs w:val="22"/>
                <w:lang w:eastAsia="en-GB"/>
              </w:rPr>
            </w:pPr>
          </w:p>
          <w:p w14:paraId="5FD19C5E" w14:textId="77777777" w:rsidR="005A3C1B" w:rsidRPr="000013BA" w:rsidRDefault="005A3C1B" w:rsidP="00D40F55">
            <w:pPr>
              <w:spacing w:before="120" w:after="120" w:line="240" w:lineRule="auto"/>
              <w:rPr>
                <w:rFonts w:cs="Arial"/>
                <w:color w:val="000000"/>
                <w:szCs w:val="22"/>
                <w:lang w:eastAsia="en-GB"/>
              </w:rPr>
            </w:pPr>
            <w:r w:rsidRPr="000013BA">
              <w:rPr>
                <w:rFonts w:cs="Arial"/>
                <w:color w:val="000000"/>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768B997" w14:textId="77777777" w:rsidR="005A3C1B" w:rsidRPr="00D40F55" w:rsidRDefault="005A3C1B" w:rsidP="00D40F55">
            <w:pPr>
              <w:spacing w:before="120" w:after="120" w:line="240" w:lineRule="auto"/>
              <w:rPr>
                <w:rFonts w:cs="Arial"/>
                <w:szCs w:val="22"/>
                <w:lang w:eastAsia="en-GB"/>
              </w:rPr>
            </w:pPr>
          </w:p>
          <w:p w14:paraId="57A4777F" w14:textId="77777777" w:rsidR="005A3C1B" w:rsidRPr="00D40F55" w:rsidRDefault="005A3C1B" w:rsidP="00D40F55">
            <w:pPr>
              <w:spacing w:before="120" w:after="120" w:line="240" w:lineRule="auto"/>
              <w:rPr>
                <w:rFonts w:cs="Arial"/>
                <w:color w:val="000000"/>
                <w:szCs w:val="22"/>
                <w:lang w:eastAsia="en-GB"/>
              </w:rPr>
            </w:pPr>
            <w:r w:rsidRPr="000013BA">
              <w:rPr>
                <w:rFonts w:cs="Arial"/>
                <w:color w:val="000000"/>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5B893254" w14:textId="77777777" w:rsidR="005A3C1B" w:rsidRPr="00D40F55" w:rsidRDefault="005A3C1B" w:rsidP="00D40F55">
            <w:pPr>
              <w:spacing w:before="120" w:after="120" w:line="240" w:lineRule="auto"/>
              <w:rPr>
                <w:rFonts w:cs="Arial"/>
                <w:szCs w:val="22"/>
                <w:lang w:eastAsia="en-GB"/>
              </w:rPr>
            </w:pPr>
          </w:p>
          <w:p w14:paraId="395CAFA3" w14:textId="77777777" w:rsidR="005A3C1B" w:rsidRPr="00D40F55" w:rsidRDefault="005A3C1B" w:rsidP="00D40F55">
            <w:pPr>
              <w:spacing w:before="120" w:after="120" w:line="240" w:lineRule="auto"/>
              <w:rPr>
                <w:rFonts w:cs="Arial"/>
                <w:color w:val="000000"/>
                <w:szCs w:val="22"/>
                <w:lang w:eastAsia="en-GB"/>
              </w:rPr>
            </w:pPr>
            <w:r w:rsidRPr="000013BA">
              <w:rPr>
                <w:rFonts w:cs="Arial"/>
                <w:color w:val="000000"/>
                <w:szCs w:val="22"/>
                <w:lang w:eastAsia="en-GB"/>
              </w:rPr>
              <w:t>[ ]</w:t>
            </w:r>
          </w:p>
        </w:tc>
      </w:tr>
      <w:tr w:rsidR="005A3C1B" w:rsidRPr="00D40F55" w14:paraId="239C697F"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04816646" w14:textId="77777777" w:rsidR="005A3C1B" w:rsidRPr="000013BA" w:rsidRDefault="005A3C1B" w:rsidP="00D40F55">
            <w:pPr>
              <w:spacing w:before="120" w:after="120" w:line="240" w:lineRule="auto"/>
              <w:rPr>
                <w:rFonts w:cs="Arial"/>
                <w:color w:val="000000"/>
                <w:szCs w:val="22"/>
                <w:lang w:eastAsia="en-GB"/>
              </w:rPr>
            </w:pPr>
            <w:r w:rsidRPr="000013BA">
              <w:rPr>
                <w:rFonts w:cs="Arial"/>
                <w:color w:val="000000"/>
                <w:szCs w:val="22"/>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733D50F6" w14:textId="77777777" w:rsidR="005A3C1B" w:rsidRPr="000013BA" w:rsidRDefault="005A3C1B" w:rsidP="00D40F55">
            <w:pPr>
              <w:spacing w:before="120" w:after="120" w:line="240" w:lineRule="auto"/>
              <w:rPr>
                <w:rFonts w:cs="Arial"/>
                <w:szCs w:val="22"/>
                <w:lang w:eastAsia="en-GB"/>
              </w:rPr>
            </w:pPr>
          </w:p>
          <w:p w14:paraId="1257DCCA" w14:textId="77777777" w:rsidR="005A3C1B" w:rsidRPr="000013BA" w:rsidRDefault="005A3C1B" w:rsidP="00D40F55">
            <w:pPr>
              <w:spacing w:before="120" w:after="120" w:line="240" w:lineRule="auto"/>
              <w:rPr>
                <w:rFonts w:cs="Arial"/>
                <w:color w:val="000000"/>
                <w:szCs w:val="22"/>
                <w:lang w:eastAsia="en-GB"/>
              </w:rPr>
            </w:pPr>
            <w:r w:rsidRPr="000013BA">
              <w:rPr>
                <w:rFonts w:cs="Arial"/>
                <w:color w:val="000000"/>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FBDE8C1" w14:textId="77777777" w:rsidR="005A3C1B" w:rsidRPr="00D40F55" w:rsidRDefault="005A3C1B" w:rsidP="00D40F55">
            <w:pPr>
              <w:spacing w:before="120" w:after="120" w:line="240" w:lineRule="auto"/>
              <w:rPr>
                <w:rFonts w:cs="Arial"/>
                <w:szCs w:val="22"/>
                <w:lang w:eastAsia="en-GB"/>
              </w:rPr>
            </w:pPr>
          </w:p>
          <w:p w14:paraId="439716DE" w14:textId="77777777" w:rsidR="005A3C1B" w:rsidRPr="00D40F55" w:rsidRDefault="005A3C1B" w:rsidP="00D40F55">
            <w:pPr>
              <w:spacing w:before="120" w:after="120" w:line="240" w:lineRule="auto"/>
              <w:rPr>
                <w:rFonts w:cs="Arial"/>
                <w:color w:val="000000"/>
                <w:szCs w:val="22"/>
                <w:lang w:eastAsia="en-GB"/>
              </w:rPr>
            </w:pPr>
            <w:r w:rsidRPr="000013BA">
              <w:rPr>
                <w:rFonts w:cs="Arial"/>
                <w:color w:val="000000"/>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16552BED" w14:textId="77777777" w:rsidR="005A3C1B" w:rsidRPr="00D40F55" w:rsidRDefault="005A3C1B" w:rsidP="00D40F55">
            <w:pPr>
              <w:spacing w:before="120" w:after="120" w:line="240" w:lineRule="auto"/>
              <w:rPr>
                <w:rFonts w:cs="Arial"/>
                <w:szCs w:val="22"/>
                <w:lang w:eastAsia="en-GB"/>
              </w:rPr>
            </w:pPr>
          </w:p>
          <w:p w14:paraId="5C82DE70" w14:textId="77777777" w:rsidR="005A3C1B" w:rsidRPr="00D40F55" w:rsidRDefault="005A3C1B" w:rsidP="00D40F55">
            <w:pPr>
              <w:spacing w:before="120" w:after="120" w:line="240" w:lineRule="auto"/>
              <w:rPr>
                <w:rFonts w:cs="Arial"/>
                <w:color w:val="000000"/>
                <w:szCs w:val="22"/>
                <w:lang w:eastAsia="en-GB"/>
              </w:rPr>
            </w:pPr>
            <w:r w:rsidRPr="000013BA">
              <w:rPr>
                <w:rFonts w:cs="Arial"/>
                <w:color w:val="000000"/>
                <w:szCs w:val="22"/>
                <w:lang w:eastAsia="en-GB"/>
              </w:rPr>
              <w:t>[ ]</w:t>
            </w:r>
          </w:p>
        </w:tc>
      </w:tr>
      <w:tr w:rsidR="005A3C1B" w:rsidRPr="00D40F55" w14:paraId="7CAD144D"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4287FBD0" w14:textId="77777777" w:rsidR="005A3C1B" w:rsidRPr="000013BA" w:rsidRDefault="005A3C1B" w:rsidP="00D40F55">
            <w:pPr>
              <w:spacing w:before="120" w:after="120" w:line="240" w:lineRule="auto"/>
              <w:rPr>
                <w:rFonts w:cs="Arial"/>
                <w:color w:val="000000"/>
                <w:szCs w:val="22"/>
                <w:lang w:eastAsia="en-GB"/>
              </w:rPr>
            </w:pPr>
            <w:r w:rsidRPr="000013BA">
              <w:rPr>
                <w:rFonts w:cs="Arial"/>
                <w:color w:val="000000"/>
                <w:szCs w:val="22"/>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75D429C2" w14:textId="77777777" w:rsidR="005A3C1B" w:rsidRPr="000013BA" w:rsidRDefault="005A3C1B" w:rsidP="00D40F55">
            <w:pPr>
              <w:spacing w:before="120" w:after="120" w:line="240" w:lineRule="auto"/>
              <w:rPr>
                <w:rFonts w:cs="Arial"/>
                <w:szCs w:val="22"/>
                <w:lang w:eastAsia="en-GB"/>
              </w:rPr>
            </w:pPr>
          </w:p>
          <w:p w14:paraId="6752F774" w14:textId="77777777" w:rsidR="005A3C1B" w:rsidRPr="000013BA" w:rsidRDefault="005A3C1B" w:rsidP="00D40F55">
            <w:pPr>
              <w:spacing w:before="120" w:after="120" w:line="240" w:lineRule="auto"/>
              <w:rPr>
                <w:rFonts w:cs="Arial"/>
                <w:color w:val="000000"/>
                <w:szCs w:val="22"/>
                <w:lang w:eastAsia="en-GB"/>
              </w:rPr>
            </w:pPr>
            <w:r w:rsidRPr="000013BA">
              <w:rPr>
                <w:rFonts w:cs="Arial"/>
                <w:color w:val="000000"/>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4EC0045" w14:textId="77777777" w:rsidR="005A3C1B" w:rsidRPr="00D40F55" w:rsidRDefault="005A3C1B" w:rsidP="00D40F55">
            <w:pPr>
              <w:spacing w:before="120" w:after="120" w:line="240" w:lineRule="auto"/>
              <w:rPr>
                <w:rFonts w:cs="Arial"/>
                <w:szCs w:val="22"/>
                <w:lang w:eastAsia="en-GB"/>
              </w:rPr>
            </w:pPr>
          </w:p>
          <w:p w14:paraId="1CD33CD2" w14:textId="77777777" w:rsidR="005A3C1B" w:rsidRPr="00D40F55" w:rsidRDefault="005A3C1B" w:rsidP="00D40F55">
            <w:pPr>
              <w:spacing w:before="120" w:after="120" w:line="240" w:lineRule="auto"/>
              <w:rPr>
                <w:rFonts w:cs="Arial"/>
                <w:color w:val="000000"/>
                <w:szCs w:val="22"/>
                <w:lang w:eastAsia="en-GB"/>
              </w:rPr>
            </w:pPr>
            <w:r w:rsidRPr="000013BA">
              <w:rPr>
                <w:rFonts w:cs="Arial"/>
                <w:color w:val="000000"/>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ED1118A" w14:textId="77777777" w:rsidR="005A3C1B" w:rsidRPr="00D40F55" w:rsidRDefault="005A3C1B" w:rsidP="00D40F55">
            <w:pPr>
              <w:spacing w:before="120" w:after="120" w:line="240" w:lineRule="auto"/>
              <w:rPr>
                <w:rFonts w:cs="Arial"/>
                <w:szCs w:val="22"/>
                <w:lang w:eastAsia="en-GB"/>
              </w:rPr>
            </w:pPr>
          </w:p>
          <w:p w14:paraId="659ABF63" w14:textId="77777777" w:rsidR="005A3C1B" w:rsidRPr="00D40F55" w:rsidRDefault="005A3C1B" w:rsidP="00D40F55">
            <w:pPr>
              <w:spacing w:before="120" w:after="120" w:line="240" w:lineRule="auto"/>
              <w:rPr>
                <w:rFonts w:cs="Arial"/>
                <w:color w:val="000000"/>
                <w:szCs w:val="22"/>
                <w:lang w:eastAsia="en-GB"/>
              </w:rPr>
            </w:pPr>
            <w:r w:rsidRPr="000013BA">
              <w:rPr>
                <w:rFonts w:cs="Arial"/>
                <w:color w:val="000000"/>
                <w:szCs w:val="22"/>
                <w:lang w:eastAsia="en-GB"/>
              </w:rPr>
              <w:t>[ ]</w:t>
            </w:r>
          </w:p>
        </w:tc>
      </w:tr>
      <w:tr w:rsidR="005A3C1B" w:rsidRPr="00D40F55" w14:paraId="37CADC3F" w14:textId="77777777" w:rsidTr="009373BA">
        <w:trPr>
          <w:trHeight w:val="214"/>
        </w:trPr>
        <w:tc>
          <w:tcPr>
            <w:tcW w:w="2943" w:type="dxa"/>
            <w:tcBorders>
              <w:top w:val="single" w:sz="4" w:space="0" w:color="auto"/>
              <w:left w:val="single" w:sz="4" w:space="0" w:color="auto"/>
              <w:bottom w:val="single" w:sz="4" w:space="0" w:color="auto"/>
              <w:right w:val="single" w:sz="4" w:space="0" w:color="auto"/>
            </w:tcBorders>
          </w:tcPr>
          <w:p w14:paraId="16F0B7ED" w14:textId="77777777" w:rsidR="005A3C1B" w:rsidRPr="000013BA" w:rsidRDefault="005A3C1B" w:rsidP="00D40F55">
            <w:pPr>
              <w:spacing w:before="120" w:after="120" w:line="240" w:lineRule="auto"/>
              <w:rPr>
                <w:rFonts w:cs="Arial"/>
                <w:color w:val="000000"/>
                <w:szCs w:val="22"/>
                <w:lang w:eastAsia="en-GB"/>
              </w:rPr>
            </w:pPr>
            <w:r w:rsidRPr="000013BA">
              <w:rPr>
                <w:rFonts w:cs="Arial"/>
                <w:color w:val="000000"/>
                <w:szCs w:val="22"/>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2BCCAC95" w14:textId="77777777" w:rsidR="005A3C1B" w:rsidRPr="000013BA" w:rsidRDefault="005A3C1B" w:rsidP="00D40F55">
            <w:pPr>
              <w:spacing w:before="120" w:after="120" w:line="240" w:lineRule="auto"/>
              <w:rPr>
                <w:rFonts w:cs="Arial"/>
                <w:szCs w:val="22"/>
                <w:lang w:eastAsia="en-GB"/>
              </w:rPr>
            </w:pPr>
          </w:p>
          <w:p w14:paraId="66058D6B" w14:textId="77777777" w:rsidR="005A3C1B" w:rsidRPr="000013BA" w:rsidRDefault="005A3C1B" w:rsidP="00D40F55">
            <w:pPr>
              <w:spacing w:before="120" w:after="120" w:line="240" w:lineRule="auto"/>
              <w:rPr>
                <w:rFonts w:cs="Arial"/>
                <w:color w:val="000000"/>
                <w:szCs w:val="22"/>
                <w:lang w:eastAsia="en-GB"/>
              </w:rPr>
            </w:pPr>
            <w:r w:rsidRPr="000013BA">
              <w:rPr>
                <w:rFonts w:cs="Arial"/>
                <w:color w:val="000000"/>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E0F3209" w14:textId="77777777" w:rsidR="005A3C1B" w:rsidRPr="00D40F55" w:rsidRDefault="005A3C1B" w:rsidP="00D40F55">
            <w:pPr>
              <w:spacing w:before="120" w:after="120" w:line="240" w:lineRule="auto"/>
              <w:rPr>
                <w:rFonts w:cs="Arial"/>
                <w:szCs w:val="22"/>
                <w:lang w:eastAsia="en-GB"/>
              </w:rPr>
            </w:pPr>
          </w:p>
          <w:p w14:paraId="27FF8040" w14:textId="77777777" w:rsidR="005A3C1B" w:rsidRPr="00D40F55" w:rsidRDefault="005A3C1B" w:rsidP="00D40F55">
            <w:pPr>
              <w:spacing w:before="120" w:after="120" w:line="240" w:lineRule="auto"/>
              <w:rPr>
                <w:rFonts w:cs="Arial"/>
                <w:color w:val="000000"/>
                <w:szCs w:val="22"/>
                <w:lang w:eastAsia="en-GB"/>
              </w:rPr>
            </w:pPr>
            <w:r w:rsidRPr="000013BA">
              <w:rPr>
                <w:rFonts w:cs="Arial"/>
                <w:color w:val="000000"/>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FE7F031" w14:textId="77777777" w:rsidR="005A3C1B" w:rsidRPr="00D40F55" w:rsidRDefault="005A3C1B" w:rsidP="00D40F55">
            <w:pPr>
              <w:spacing w:before="120" w:after="120" w:line="240" w:lineRule="auto"/>
              <w:rPr>
                <w:rFonts w:cs="Arial"/>
                <w:szCs w:val="22"/>
                <w:lang w:eastAsia="en-GB"/>
              </w:rPr>
            </w:pPr>
          </w:p>
          <w:p w14:paraId="4FF65294" w14:textId="77777777" w:rsidR="005A3C1B" w:rsidRPr="00D40F55" w:rsidRDefault="005A3C1B" w:rsidP="00D40F55">
            <w:pPr>
              <w:spacing w:before="120" w:after="120" w:line="240" w:lineRule="auto"/>
              <w:rPr>
                <w:rFonts w:cs="Arial"/>
                <w:color w:val="000000"/>
                <w:szCs w:val="22"/>
                <w:lang w:eastAsia="en-GB"/>
              </w:rPr>
            </w:pPr>
            <w:r w:rsidRPr="000013BA">
              <w:rPr>
                <w:rFonts w:cs="Arial"/>
                <w:color w:val="000000"/>
                <w:szCs w:val="22"/>
                <w:lang w:eastAsia="en-GB"/>
              </w:rPr>
              <w:t>[ ]</w:t>
            </w:r>
          </w:p>
        </w:tc>
      </w:tr>
    </w:tbl>
    <w:p w14:paraId="7C70269D" w14:textId="77777777" w:rsidR="005A3C1B" w:rsidRPr="00D40F55" w:rsidRDefault="005A3C1B" w:rsidP="00D40F55">
      <w:pPr>
        <w:pStyle w:val="GPSSchTitleandNumber"/>
        <w:spacing w:before="120" w:after="120"/>
        <w:jc w:val="left"/>
        <w:rPr>
          <w:rFonts w:ascii="Arial" w:hAnsi="Arial" w:cs="Arial"/>
        </w:rPr>
      </w:pPr>
    </w:p>
    <w:p w14:paraId="75864B0B" w14:textId="77777777" w:rsidR="005A3C1B" w:rsidRPr="00D40F55" w:rsidRDefault="005A3C1B" w:rsidP="00D40F55">
      <w:pPr>
        <w:pStyle w:val="GPSL2numberedclause"/>
        <w:numPr>
          <w:ilvl w:val="0"/>
          <w:numId w:val="0"/>
        </w:numPr>
        <w:rPr>
          <w:rFonts w:ascii="Arial" w:hAnsi="Arial"/>
        </w:rPr>
      </w:pPr>
    </w:p>
    <w:p w14:paraId="6C626120" w14:textId="068EDD61" w:rsidR="0083693B" w:rsidRPr="009E0819" w:rsidRDefault="00EE4546" w:rsidP="0083693B">
      <w:pPr>
        <w:pStyle w:val="Heading1"/>
        <w:keepNext/>
        <w:numPr>
          <w:ilvl w:val="0"/>
          <w:numId w:val="0"/>
        </w:numPr>
        <w:spacing w:before="120" w:after="120"/>
        <w:ind w:left="567"/>
        <w:jc w:val="center"/>
        <w:rPr>
          <w:rFonts w:ascii="Calibri" w:hAnsi="Calibri" w:cs="Calibri"/>
          <w:b w:val="0"/>
          <w:iCs/>
          <w:color w:val="000000"/>
          <w:lang w:bidi="he-IL"/>
        </w:rPr>
      </w:pPr>
      <w:r w:rsidRPr="00D40F55">
        <w:rPr>
          <w:rFonts w:cs="Arial"/>
          <w:b w:val="0"/>
          <w:szCs w:val="22"/>
        </w:rPr>
        <w:br w:type="page"/>
      </w:r>
      <w:r w:rsidR="0083693B" w:rsidRPr="0083693B">
        <w:rPr>
          <w:rFonts w:cs="Arial"/>
          <w:szCs w:val="22"/>
        </w:rPr>
        <w:lastRenderedPageBreak/>
        <w:t>Contract Schedule 5 –Record of Personal Data Transfer under Legal Services Contract</w:t>
      </w:r>
    </w:p>
    <w:p w14:paraId="1534F32D" w14:textId="77777777" w:rsidR="0083693B" w:rsidRPr="009E0819" w:rsidRDefault="0083693B" w:rsidP="00A33123">
      <w:pPr>
        <w:keepNext/>
        <w:numPr>
          <w:ilvl w:val="2"/>
          <w:numId w:val="40"/>
        </w:numPr>
        <w:pBdr>
          <w:top w:val="nil"/>
          <w:left w:val="nil"/>
          <w:bottom w:val="nil"/>
          <w:right w:val="nil"/>
          <w:between w:val="nil"/>
        </w:pBdr>
        <w:overflowPunct/>
        <w:autoSpaceDE/>
        <w:autoSpaceDN/>
        <w:adjustRightInd/>
        <w:spacing w:before="240" w:line="240" w:lineRule="auto"/>
        <w:jc w:val="left"/>
        <w:textAlignment w:val="auto"/>
        <w:rPr>
          <w:rFonts w:ascii="Calibri" w:hAnsi="Calibri" w:cs="Calibri"/>
        </w:rPr>
      </w:pPr>
      <w:r w:rsidRPr="009E0819">
        <w:rPr>
          <w:rFonts w:ascii="Calibri" w:hAnsi="Calibri" w:cs="Calibri"/>
        </w:rPr>
        <w:t>The contract details of the Authority Data Protection Officer is:</w:t>
      </w:r>
    </w:p>
    <w:p w14:paraId="2B61C437" w14:textId="7F4BF8E8" w:rsidR="0083693B" w:rsidRPr="00E56E29" w:rsidRDefault="00E27CFD" w:rsidP="00E56E29">
      <w:pPr>
        <w:keepNext/>
        <w:spacing w:before="240"/>
        <w:ind w:firstLine="720"/>
        <w:contextualSpacing/>
        <w:rPr>
          <w:rFonts w:ascii="Calibri" w:hAnsi="Calibri" w:cs="Calibri"/>
        </w:rPr>
      </w:pPr>
      <w:r>
        <w:rPr>
          <w:rFonts w:cs="Arial"/>
          <w:szCs w:val="22"/>
        </w:rPr>
        <w:t>REDACTED</w:t>
      </w:r>
    </w:p>
    <w:p w14:paraId="60B134AA" w14:textId="259627FC" w:rsidR="0083693B" w:rsidRDefault="0083693B" w:rsidP="00A33123">
      <w:pPr>
        <w:keepNext/>
        <w:numPr>
          <w:ilvl w:val="2"/>
          <w:numId w:val="40"/>
        </w:numPr>
        <w:pBdr>
          <w:top w:val="nil"/>
          <w:left w:val="nil"/>
          <w:bottom w:val="nil"/>
          <w:right w:val="nil"/>
          <w:between w:val="nil"/>
        </w:pBdr>
        <w:overflowPunct/>
        <w:autoSpaceDE/>
        <w:autoSpaceDN/>
        <w:adjustRightInd/>
        <w:spacing w:before="240" w:line="240" w:lineRule="auto"/>
        <w:jc w:val="left"/>
        <w:textAlignment w:val="auto"/>
        <w:rPr>
          <w:rFonts w:ascii="Calibri" w:hAnsi="Calibri" w:cs="Calibri"/>
        </w:rPr>
      </w:pPr>
      <w:r w:rsidRPr="009E0819">
        <w:rPr>
          <w:rFonts w:ascii="Calibri" w:hAnsi="Calibri" w:cs="Calibri"/>
        </w:rPr>
        <w:t xml:space="preserve">The contract details of the Service Provider Data Protection Officer </w:t>
      </w:r>
      <w:proofErr w:type="gramStart"/>
      <w:r w:rsidRPr="009E0819">
        <w:rPr>
          <w:rFonts w:ascii="Calibri" w:hAnsi="Calibri" w:cs="Calibri"/>
        </w:rPr>
        <w:t>is</w:t>
      </w:r>
      <w:proofErr w:type="gramEnd"/>
      <w:r w:rsidRPr="009E0819">
        <w:rPr>
          <w:rFonts w:ascii="Calibri" w:hAnsi="Calibri" w:cs="Calibri"/>
        </w:rPr>
        <w:t>:</w:t>
      </w:r>
    </w:p>
    <w:p w14:paraId="0C88BFEC" w14:textId="36E99805" w:rsidR="00E56E29" w:rsidRPr="009E0819" w:rsidRDefault="00E27CFD" w:rsidP="00E56E29">
      <w:pPr>
        <w:keepNext/>
        <w:pBdr>
          <w:top w:val="nil"/>
          <w:left w:val="nil"/>
          <w:bottom w:val="nil"/>
          <w:right w:val="nil"/>
          <w:between w:val="nil"/>
        </w:pBdr>
        <w:overflowPunct/>
        <w:autoSpaceDE/>
        <w:autoSpaceDN/>
        <w:adjustRightInd/>
        <w:spacing w:before="240" w:line="240" w:lineRule="auto"/>
        <w:ind w:left="720"/>
        <w:jc w:val="left"/>
        <w:textAlignment w:val="auto"/>
        <w:rPr>
          <w:rFonts w:ascii="Calibri" w:hAnsi="Calibri" w:cs="Calibri"/>
        </w:rPr>
      </w:pPr>
      <w:r>
        <w:rPr>
          <w:rFonts w:cs="Arial"/>
          <w:szCs w:val="22"/>
        </w:rPr>
        <w:t>REDACTED</w:t>
      </w:r>
      <w:r w:rsidRPr="009E0819">
        <w:rPr>
          <w:rFonts w:ascii="Calibri" w:hAnsi="Calibri" w:cs="Calibri"/>
        </w:rPr>
        <w:t xml:space="preserve"> </w:t>
      </w:r>
    </w:p>
    <w:p w14:paraId="36B34E8B" w14:textId="77777777" w:rsidR="0083693B" w:rsidRPr="009E0819" w:rsidRDefault="0083693B" w:rsidP="00A33123">
      <w:pPr>
        <w:keepNext/>
        <w:numPr>
          <w:ilvl w:val="2"/>
          <w:numId w:val="40"/>
        </w:numPr>
        <w:pBdr>
          <w:top w:val="nil"/>
          <w:left w:val="nil"/>
          <w:bottom w:val="nil"/>
          <w:right w:val="nil"/>
          <w:between w:val="nil"/>
        </w:pBdr>
        <w:overflowPunct/>
        <w:autoSpaceDE/>
        <w:autoSpaceDN/>
        <w:adjustRightInd/>
        <w:spacing w:before="240" w:line="240" w:lineRule="auto"/>
        <w:jc w:val="left"/>
        <w:textAlignment w:val="auto"/>
        <w:rPr>
          <w:rFonts w:ascii="Calibri" w:hAnsi="Calibri" w:cs="Calibri"/>
        </w:rPr>
      </w:pPr>
      <w:r w:rsidRPr="009E0819">
        <w:rPr>
          <w:rFonts w:ascii="Calibri" w:hAnsi="Calibri" w:cs="Calibri"/>
        </w:rPr>
        <w:t>Any such further instructions shall be incorporated into this Schedule.</w:t>
      </w:r>
    </w:p>
    <w:p w14:paraId="17D8F80D" w14:textId="77777777" w:rsidR="0083693B" w:rsidRPr="009E0819" w:rsidRDefault="0083693B" w:rsidP="0083693B">
      <w:pPr>
        <w:keepNext/>
        <w:outlineLvl w:val="0"/>
        <w:rPr>
          <w:rFonts w:ascii="Calibri" w:eastAsia="STZhongsong" w:hAnsi="Calibri" w:cs="Calibri"/>
          <w:b/>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0"/>
        <w:gridCol w:w="7646"/>
      </w:tblGrid>
      <w:tr w:rsidR="0083693B" w:rsidRPr="009E0819" w14:paraId="56CC201A" w14:textId="77777777" w:rsidTr="00DC51A2">
        <w:trPr>
          <w:trHeight w:val="716"/>
        </w:trPr>
        <w:tc>
          <w:tcPr>
            <w:tcW w:w="1370" w:type="dxa"/>
            <w:shd w:val="clear" w:color="auto" w:fill="BFBFBF"/>
            <w:vAlign w:val="center"/>
          </w:tcPr>
          <w:p w14:paraId="79B0BE1F" w14:textId="77777777" w:rsidR="0083693B" w:rsidRPr="009E0819" w:rsidRDefault="0083693B" w:rsidP="00DC51A2">
            <w:pPr>
              <w:rPr>
                <w:rFonts w:ascii="Calibri" w:hAnsi="Calibri" w:cs="Calibri"/>
                <w:b/>
              </w:rPr>
            </w:pPr>
            <w:r w:rsidRPr="009E0819">
              <w:rPr>
                <w:rFonts w:ascii="Calibri" w:hAnsi="Calibri" w:cs="Calibri"/>
                <w:b/>
              </w:rPr>
              <w:t>Contract Reference:</w:t>
            </w:r>
          </w:p>
        </w:tc>
        <w:tc>
          <w:tcPr>
            <w:tcW w:w="7646" w:type="dxa"/>
            <w:shd w:val="clear" w:color="auto" w:fill="BFBFBF"/>
            <w:vAlign w:val="center"/>
          </w:tcPr>
          <w:p w14:paraId="0C7A9C55" w14:textId="3FAEB945" w:rsidR="0083693B" w:rsidRPr="009E0819" w:rsidRDefault="00F7361E" w:rsidP="00DC51A2">
            <w:pPr>
              <w:keepNext/>
              <w:spacing w:before="240"/>
              <w:ind w:left="1080" w:firstLine="360"/>
              <w:contextualSpacing/>
              <w:rPr>
                <w:rFonts w:ascii="Calibri" w:hAnsi="Calibri" w:cs="Calibri"/>
              </w:rPr>
            </w:pPr>
            <w:r>
              <w:rPr>
                <w:rFonts w:ascii="Calibri" w:hAnsi="Calibri" w:cs="Calibri"/>
                <w:b/>
              </w:rPr>
              <w:t xml:space="preserve">             </w:t>
            </w:r>
            <w:r w:rsidR="00DB0734">
              <w:rPr>
                <w:rFonts w:ascii="Calibri" w:hAnsi="Calibri" w:cs="Calibri"/>
                <w:b/>
              </w:rPr>
              <w:t xml:space="preserve">                </w:t>
            </w:r>
            <w:r>
              <w:rPr>
                <w:rFonts w:ascii="Calibri" w:hAnsi="Calibri" w:cs="Calibri"/>
                <w:b/>
              </w:rPr>
              <w:t xml:space="preserve">    </w:t>
            </w:r>
            <w:r w:rsidR="00FA6FA8">
              <w:rPr>
                <w:rFonts w:ascii="Calibri" w:hAnsi="Calibri" w:cs="Calibri"/>
                <w:b/>
              </w:rPr>
              <w:t xml:space="preserve">  CCLL21A05</w:t>
            </w:r>
          </w:p>
        </w:tc>
      </w:tr>
      <w:tr w:rsidR="0083693B" w:rsidRPr="009E0819" w14:paraId="46398B97" w14:textId="77777777" w:rsidTr="00DC51A2">
        <w:trPr>
          <w:trHeight w:val="716"/>
        </w:trPr>
        <w:tc>
          <w:tcPr>
            <w:tcW w:w="1370" w:type="dxa"/>
            <w:shd w:val="clear" w:color="auto" w:fill="BFBFBF"/>
            <w:vAlign w:val="center"/>
          </w:tcPr>
          <w:p w14:paraId="6FF85A43" w14:textId="77777777" w:rsidR="0083693B" w:rsidRPr="009E0819" w:rsidRDefault="0083693B" w:rsidP="00DC51A2">
            <w:pPr>
              <w:rPr>
                <w:rFonts w:ascii="Calibri" w:hAnsi="Calibri" w:cs="Calibri"/>
                <w:b/>
              </w:rPr>
            </w:pPr>
            <w:r w:rsidRPr="009E0819">
              <w:rPr>
                <w:rFonts w:ascii="Calibri" w:hAnsi="Calibri" w:cs="Calibri"/>
                <w:b/>
              </w:rPr>
              <w:t xml:space="preserve">Date: </w:t>
            </w:r>
          </w:p>
        </w:tc>
        <w:tc>
          <w:tcPr>
            <w:tcW w:w="7646" w:type="dxa"/>
            <w:shd w:val="clear" w:color="auto" w:fill="BFBFBF"/>
            <w:vAlign w:val="center"/>
          </w:tcPr>
          <w:p w14:paraId="25ABADDC" w14:textId="02A2FCF0" w:rsidR="0083693B" w:rsidRPr="009E0819" w:rsidRDefault="00DB0734" w:rsidP="00DC51A2">
            <w:pPr>
              <w:jc w:val="center"/>
              <w:rPr>
                <w:rFonts w:ascii="Calibri" w:hAnsi="Calibri" w:cs="Calibri"/>
                <w:b/>
              </w:rPr>
            </w:pPr>
            <w:r>
              <w:rPr>
                <w:rFonts w:ascii="Calibri" w:hAnsi="Calibri" w:cs="Calibri"/>
                <w:b/>
              </w:rPr>
              <w:t>19/04/2021</w:t>
            </w:r>
          </w:p>
        </w:tc>
      </w:tr>
      <w:tr w:rsidR="0083693B" w:rsidRPr="009E0819" w14:paraId="496C950F" w14:textId="77777777" w:rsidTr="00DC51A2">
        <w:trPr>
          <w:trHeight w:val="716"/>
        </w:trPr>
        <w:tc>
          <w:tcPr>
            <w:tcW w:w="1370" w:type="dxa"/>
            <w:shd w:val="clear" w:color="auto" w:fill="BFBFBF"/>
            <w:vAlign w:val="center"/>
          </w:tcPr>
          <w:p w14:paraId="28AD0250" w14:textId="77777777" w:rsidR="0083693B" w:rsidRPr="009E0819" w:rsidRDefault="0083693B" w:rsidP="00DC51A2">
            <w:pPr>
              <w:rPr>
                <w:rFonts w:ascii="Calibri" w:hAnsi="Calibri" w:cs="Calibri"/>
                <w:b/>
              </w:rPr>
            </w:pPr>
            <w:r w:rsidRPr="009E0819">
              <w:rPr>
                <w:rFonts w:ascii="Calibri" w:hAnsi="Calibri" w:cs="Calibri"/>
                <w:b/>
              </w:rPr>
              <w:t>Description Of Authorised Processing</w:t>
            </w:r>
          </w:p>
        </w:tc>
        <w:tc>
          <w:tcPr>
            <w:tcW w:w="7646" w:type="dxa"/>
            <w:shd w:val="clear" w:color="auto" w:fill="BFBFBF"/>
            <w:vAlign w:val="center"/>
          </w:tcPr>
          <w:p w14:paraId="103E8477" w14:textId="77777777" w:rsidR="0083693B" w:rsidRPr="009E0819" w:rsidRDefault="0083693B" w:rsidP="00DC51A2">
            <w:pPr>
              <w:jc w:val="center"/>
              <w:rPr>
                <w:rFonts w:ascii="Calibri" w:hAnsi="Calibri" w:cs="Calibri"/>
                <w:b/>
              </w:rPr>
            </w:pPr>
            <w:r w:rsidRPr="009E0819">
              <w:rPr>
                <w:rFonts w:ascii="Calibri" w:hAnsi="Calibri" w:cs="Calibri"/>
                <w:b/>
              </w:rPr>
              <w:t>Details</w:t>
            </w:r>
          </w:p>
        </w:tc>
      </w:tr>
      <w:tr w:rsidR="0083693B" w:rsidRPr="009E0819" w14:paraId="5EB96691" w14:textId="77777777" w:rsidTr="00DC51A2">
        <w:trPr>
          <w:trHeight w:val="1630"/>
        </w:trPr>
        <w:tc>
          <w:tcPr>
            <w:tcW w:w="1370" w:type="dxa"/>
            <w:shd w:val="clear" w:color="auto" w:fill="auto"/>
          </w:tcPr>
          <w:p w14:paraId="659F3365" w14:textId="2DCC4F28" w:rsidR="0083693B" w:rsidRPr="009E0819" w:rsidRDefault="0083693B" w:rsidP="00DC51A2">
            <w:pPr>
              <w:rPr>
                <w:rFonts w:ascii="Calibri" w:hAnsi="Calibri" w:cs="Calibri"/>
              </w:rPr>
            </w:pPr>
            <w:r w:rsidRPr="009E0819">
              <w:rPr>
                <w:rFonts w:ascii="Calibri" w:hAnsi="Calibri" w:cs="Calibri"/>
              </w:rPr>
              <w:t xml:space="preserve">Identity of the Controller </w:t>
            </w:r>
          </w:p>
        </w:tc>
        <w:tc>
          <w:tcPr>
            <w:tcW w:w="7646" w:type="dxa"/>
            <w:shd w:val="clear" w:color="auto" w:fill="auto"/>
          </w:tcPr>
          <w:p w14:paraId="27838674" w14:textId="77777777" w:rsidR="0083693B" w:rsidRPr="009E0819" w:rsidRDefault="0083693B" w:rsidP="00DC51A2">
            <w:pPr>
              <w:rPr>
                <w:rFonts w:ascii="Calibri" w:hAnsi="Calibri" w:cs="Calibri"/>
              </w:rPr>
            </w:pPr>
            <w:r w:rsidRPr="009E0819">
              <w:rPr>
                <w:rFonts w:ascii="Calibri" w:hAnsi="Calibri" w:cs="Calibri"/>
              </w:rPr>
              <w:t>Each Party is an independent controller of the following Personal Data which it receives:</w:t>
            </w:r>
          </w:p>
          <w:p w14:paraId="7BC9E508" w14:textId="0EFF58D5" w:rsidR="0083693B" w:rsidRPr="009E0819" w:rsidRDefault="0083693B" w:rsidP="00A33123">
            <w:pPr>
              <w:numPr>
                <w:ilvl w:val="0"/>
                <w:numId w:val="41"/>
              </w:numPr>
              <w:overflowPunct/>
              <w:autoSpaceDE/>
              <w:autoSpaceDN/>
              <w:adjustRightInd/>
              <w:spacing w:after="200" w:line="240" w:lineRule="auto"/>
              <w:contextualSpacing/>
              <w:jc w:val="left"/>
              <w:textAlignment w:val="auto"/>
              <w:rPr>
                <w:rFonts w:ascii="Calibri" w:hAnsi="Calibri" w:cs="Calibri"/>
              </w:rPr>
            </w:pPr>
            <w:r w:rsidRPr="009E0819">
              <w:rPr>
                <w:rFonts w:ascii="Calibri" w:hAnsi="Calibri" w:cs="Calibri"/>
              </w:rPr>
              <w:t xml:space="preserve"> Personal Data of Staff of either Party</w:t>
            </w:r>
          </w:p>
          <w:p w14:paraId="2FDD7AB6" w14:textId="1205872D" w:rsidR="0083693B" w:rsidRPr="009E0819" w:rsidRDefault="0083693B" w:rsidP="00D518CB">
            <w:pPr>
              <w:overflowPunct/>
              <w:spacing w:after="0" w:line="240" w:lineRule="auto"/>
              <w:jc w:val="left"/>
              <w:textAlignment w:val="auto"/>
              <w:rPr>
                <w:rFonts w:ascii="Calibri" w:hAnsi="Calibri" w:cs="Calibri"/>
                <w:color w:val="000000"/>
              </w:rPr>
            </w:pPr>
          </w:p>
        </w:tc>
      </w:tr>
      <w:tr w:rsidR="0083693B" w:rsidRPr="009E0819" w14:paraId="04733E92" w14:textId="77777777" w:rsidTr="00DC51A2">
        <w:trPr>
          <w:trHeight w:val="1630"/>
        </w:trPr>
        <w:tc>
          <w:tcPr>
            <w:tcW w:w="1370" w:type="dxa"/>
            <w:shd w:val="clear" w:color="auto" w:fill="auto"/>
          </w:tcPr>
          <w:p w14:paraId="09A0A956" w14:textId="77777777" w:rsidR="0083693B" w:rsidRPr="009E0819" w:rsidRDefault="0083693B" w:rsidP="00DC51A2">
            <w:pPr>
              <w:rPr>
                <w:rFonts w:ascii="Calibri" w:hAnsi="Calibri" w:cs="Calibri"/>
              </w:rPr>
            </w:pPr>
            <w:r w:rsidRPr="009E0819">
              <w:rPr>
                <w:rFonts w:ascii="Calibri" w:hAnsi="Calibri" w:cs="Calibri"/>
              </w:rPr>
              <w:t>Use of Personal Data</w:t>
            </w:r>
          </w:p>
        </w:tc>
        <w:tc>
          <w:tcPr>
            <w:tcW w:w="7646" w:type="dxa"/>
            <w:shd w:val="clear" w:color="auto" w:fill="auto"/>
          </w:tcPr>
          <w:p w14:paraId="738D07DA" w14:textId="608D6B0E" w:rsidR="0083693B" w:rsidRPr="009E0819" w:rsidRDefault="0083693B" w:rsidP="00DC51A2">
            <w:pPr>
              <w:rPr>
                <w:rFonts w:ascii="Calibri" w:hAnsi="Calibri" w:cs="Calibri"/>
              </w:rPr>
            </w:pPr>
            <w:r w:rsidRPr="009E0819">
              <w:rPr>
                <w:rFonts w:ascii="Calibri" w:hAnsi="Calibri" w:cs="Calibri"/>
              </w:rPr>
              <w:t xml:space="preserve">Management of this Legal Services Contract and any case of claim supported under it. </w:t>
            </w:r>
          </w:p>
        </w:tc>
      </w:tr>
      <w:tr w:rsidR="0083693B" w:rsidRPr="009E0819" w14:paraId="186352E2" w14:textId="77777777" w:rsidTr="00DC51A2">
        <w:trPr>
          <w:trHeight w:val="1536"/>
        </w:trPr>
        <w:tc>
          <w:tcPr>
            <w:tcW w:w="1370" w:type="dxa"/>
            <w:shd w:val="clear" w:color="auto" w:fill="auto"/>
          </w:tcPr>
          <w:p w14:paraId="7F827543" w14:textId="77777777" w:rsidR="0083693B" w:rsidRPr="009E0819" w:rsidRDefault="0083693B" w:rsidP="00DC51A2">
            <w:pPr>
              <w:rPr>
                <w:rFonts w:ascii="Calibri" w:hAnsi="Calibri" w:cs="Calibri"/>
              </w:rPr>
            </w:pPr>
            <w:r w:rsidRPr="009E0819">
              <w:rPr>
                <w:rFonts w:ascii="Calibri" w:hAnsi="Calibri" w:cs="Calibri"/>
              </w:rPr>
              <w:t>Nature and purposes of the processing</w:t>
            </w:r>
          </w:p>
        </w:tc>
        <w:tc>
          <w:tcPr>
            <w:tcW w:w="7646" w:type="dxa"/>
            <w:shd w:val="clear" w:color="auto" w:fill="auto"/>
          </w:tcPr>
          <w:p w14:paraId="4AD9962E" w14:textId="77777777" w:rsidR="0083693B" w:rsidRPr="009E0819" w:rsidRDefault="0083693B" w:rsidP="00DC51A2">
            <w:pPr>
              <w:rPr>
                <w:rFonts w:ascii="Calibri" w:hAnsi="Calibri" w:cs="Calibri"/>
              </w:rPr>
            </w:pPr>
            <w:r w:rsidRPr="009E0819">
              <w:rPr>
                <w:rFonts w:ascii="Calibri" w:hAnsi="Calibri" w:cs="Calibri"/>
              </w:rPr>
              <w:t>Provision of legal services under this Legal Services Contract.</w:t>
            </w:r>
          </w:p>
        </w:tc>
      </w:tr>
      <w:tr w:rsidR="0083693B" w:rsidRPr="009E0819" w14:paraId="172A5A88" w14:textId="77777777" w:rsidTr="00DC51A2">
        <w:trPr>
          <w:trHeight w:val="1412"/>
        </w:trPr>
        <w:tc>
          <w:tcPr>
            <w:tcW w:w="1370" w:type="dxa"/>
            <w:shd w:val="clear" w:color="auto" w:fill="auto"/>
          </w:tcPr>
          <w:p w14:paraId="356F585B" w14:textId="77777777" w:rsidR="0083693B" w:rsidRPr="009E0819" w:rsidRDefault="0083693B" w:rsidP="00DC51A2">
            <w:pPr>
              <w:rPr>
                <w:rFonts w:ascii="Calibri" w:hAnsi="Calibri" w:cs="Calibri"/>
              </w:rPr>
            </w:pPr>
            <w:r w:rsidRPr="009E0819">
              <w:rPr>
                <w:rFonts w:ascii="Calibri" w:hAnsi="Calibri" w:cs="Calibri"/>
              </w:rPr>
              <w:lastRenderedPageBreak/>
              <w:t>Type of Personal Data</w:t>
            </w:r>
          </w:p>
        </w:tc>
        <w:tc>
          <w:tcPr>
            <w:tcW w:w="7646" w:type="dxa"/>
            <w:shd w:val="clear" w:color="auto" w:fill="auto"/>
          </w:tcPr>
          <w:p w14:paraId="0B9D7401" w14:textId="77777777" w:rsidR="0083693B" w:rsidRPr="009E0819" w:rsidRDefault="0083693B" w:rsidP="00DC51A2">
            <w:pPr>
              <w:rPr>
                <w:rFonts w:ascii="Calibri" w:hAnsi="Calibri" w:cs="Calibri"/>
                <w:b/>
              </w:rPr>
            </w:pPr>
            <w:r w:rsidRPr="009E0819">
              <w:rPr>
                <w:rFonts w:ascii="Calibri" w:hAnsi="Calibri" w:cs="Calibri"/>
              </w:rPr>
              <w:t xml:space="preserve"> </w:t>
            </w:r>
            <w:r w:rsidRPr="009E0819">
              <w:rPr>
                <w:rFonts w:ascii="Calibri" w:hAnsi="Calibri" w:cs="Calibri"/>
                <w:b/>
              </w:rPr>
              <w:t>Staff of either Party:</w:t>
            </w:r>
          </w:p>
          <w:p w14:paraId="3277EEC8" w14:textId="77777777" w:rsidR="0083693B" w:rsidRPr="009E0819" w:rsidRDefault="0083693B" w:rsidP="00DC51A2">
            <w:pPr>
              <w:rPr>
                <w:rFonts w:ascii="Calibri" w:hAnsi="Calibri" w:cs="Calibri"/>
              </w:rPr>
            </w:pPr>
            <w:r w:rsidRPr="009E0819">
              <w:rPr>
                <w:rFonts w:ascii="Calibri" w:hAnsi="Calibri" w:cs="Calibri"/>
              </w:rPr>
              <w:t>Full name</w:t>
            </w:r>
          </w:p>
          <w:p w14:paraId="3E102CC6" w14:textId="77777777" w:rsidR="0083693B" w:rsidRPr="009E0819" w:rsidRDefault="0083693B" w:rsidP="00DC51A2">
            <w:pPr>
              <w:rPr>
                <w:rFonts w:ascii="Calibri" w:hAnsi="Calibri" w:cs="Calibri"/>
              </w:rPr>
            </w:pPr>
            <w:r w:rsidRPr="009E0819">
              <w:rPr>
                <w:rFonts w:ascii="Calibri" w:hAnsi="Calibri" w:cs="Calibri"/>
              </w:rPr>
              <w:t>Workplace address</w:t>
            </w:r>
          </w:p>
          <w:p w14:paraId="0D9271AA" w14:textId="77777777" w:rsidR="0083693B" w:rsidRPr="009E0819" w:rsidRDefault="0083693B" w:rsidP="00DC51A2">
            <w:pPr>
              <w:rPr>
                <w:rFonts w:ascii="Calibri" w:hAnsi="Calibri" w:cs="Calibri"/>
              </w:rPr>
            </w:pPr>
            <w:r w:rsidRPr="009E0819">
              <w:rPr>
                <w:rFonts w:ascii="Calibri" w:hAnsi="Calibri" w:cs="Calibri"/>
              </w:rPr>
              <w:t xml:space="preserve">Workplace Phone Number </w:t>
            </w:r>
          </w:p>
          <w:p w14:paraId="461F300B" w14:textId="77777777" w:rsidR="0083693B" w:rsidRPr="009E0819" w:rsidRDefault="0083693B" w:rsidP="00DC51A2">
            <w:pPr>
              <w:rPr>
                <w:rFonts w:ascii="Calibri" w:hAnsi="Calibri" w:cs="Calibri"/>
              </w:rPr>
            </w:pPr>
            <w:r w:rsidRPr="009E0819">
              <w:rPr>
                <w:rFonts w:ascii="Calibri" w:hAnsi="Calibri" w:cs="Calibri"/>
              </w:rPr>
              <w:t xml:space="preserve">Workplace email address </w:t>
            </w:r>
          </w:p>
          <w:p w14:paraId="3582F30F" w14:textId="77777777" w:rsidR="0083693B" w:rsidRPr="009E0819" w:rsidRDefault="0083693B" w:rsidP="00DC51A2">
            <w:pPr>
              <w:rPr>
                <w:rFonts w:ascii="Calibri" w:hAnsi="Calibri" w:cs="Calibri"/>
              </w:rPr>
            </w:pPr>
            <w:r w:rsidRPr="009E0819">
              <w:rPr>
                <w:rFonts w:ascii="Calibri" w:hAnsi="Calibri" w:cs="Calibri"/>
              </w:rPr>
              <w:t xml:space="preserve">Date of Birth </w:t>
            </w:r>
          </w:p>
          <w:p w14:paraId="7BB350DA" w14:textId="77777777" w:rsidR="0083693B" w:rsidRPr="009E0819" w:rsidRDefault="0083693B" w:rsidP="00DC51A2">
            <w:pPr>
              <w:rPr>
                <w:rFonts w:ascii="Calibri" w:hAnsi="Calibri" w:cs="Calibri"/>
              </w:rPr>
            </w:pPr>
            <w:r w:rsidRPr="009E0819">
              <w:rPr>
                <w:rFonts w:ascii="Calibri" w:hAnsi="Calibri" w:cs="Calibri"/>
              </w:rPr>
              <w:t>Photocopy of ID documents</w:t>
            </w:r>
          </w:p>
          <w:p w14:paraId="2931A333" w14:textId="77777777" w:rsidR="0083693B" w:rsidRPr="009E0819" w:rsidRDefault="0083693B" w:rsidP="00DC51A2">
            <w:pPr>
              <w:pBdr>
                <w:top w:val="nil"/>
                <w:left w:val="nil"/>
                <w:bottom w:val="nil"/>
                <w:right w:val="nil"/>
                <w:between w:val="nil"/>
              </w:pBdr>
              <w:tabs>
                <w:tab w:val="left" w:pos="2261"/>
              </w:tabs>
              <w:spacing w:after="120"/>
              <w:rPr>
                <w:rFonts w:ascii="Calibri" w:hAnsi="Calibri" w:cs="Calibri"/>
                <w:b/>
              </w:rPr>
            </w:pPr>
          </w:p>
          <w:p w14:paraId="704E937F" w14:textId="77777777" w:rsidR="0083693B" w:rsidRPr="009E0819" w:rsidRDefault="0083693B" w:rsidP="00DC51A2">
            <w:pPr>
              <w:pBdr>
                <w:top w:val="nil"/>
                <w:left w:val="nil"/>
                <w:bottom w:val="nil"/>
                <w:right w:val="nil"/>
                <w:between w:val="nil"/>
              </w:pBdr>
              <w:tabs>
                <w:tab w:val="left" w:pos="2261"/>
              </w:tabs>
              <w:spacing w:after="120"/>
              <w:rPr>
                <w:rFonts w:ascii="Calibri" w:hAnsi="Calibri" w:cs="Calibri"/>
                <w:b/>
              </w:rPr>
            </w:pPr>
            <w:r w:rsidRPr="009E0819">
              <w:rPr>
                <w:rFonts w:ascii="Calibri" w:hAnsi="Calibri" w:cs="Calibri"/>
                <w:b/>
              </w:rPr>
              <w:t xml:space="preserve">Personal data which is the subject of the transaction: </w:t>
            </w:r>
          </w:p>
          <w:p w14:paraId="117D6347" w14:textId="43DE3884" w:rsidR="0083693B" w:rsidRPr="009E0819" w:rsidRDefault="00E03BD1" w:rsidP="00DC51A2">
            <w:pPr>
              <w:rPr>
                <w:rFonts w:ascii="Calibri" w:hAnsi="Calibri" w:cs="Calibri"/>
              </w:rPr>
            </w:pPr>
            <w:r>
              <w:rPr>
                <w:rFonts w:ascii="Calibri" w:hAnsi="Calibri" w:cs="Calibri"/>
              </w:rPr>
              <w:t>Any</w:t>
            </w:r>
            <w:r w:rsidR="005F5CC8">
              <w:rPr>
                <w:rFonts w:ascii="Calibri" w:hAnsi="Calibri" w:cs="Calibri"/>
              </w:rPr>
              <w:t xml:space="preserve"> other</w:t>
            </w:r>
            <w:r>
              <w:rPr>
                <w:rFonts w:ascii="Calibri" w:hAnsi="Calibri" w:cs="Calibri"/>
              </w:rPr>
              <w:t xml:space="preserve"> person</w:t>
            </w:r>
            <w:r w:rsidR="00C025AC">
              <w:rPr>
                <w:rFonts w:ascii="Calibri" w:hAnsi="Calibri" w:cs="Calibri"/>
              </w:rPr>
              <w:t>al</w:t>
            </w:r>
            <w:r>
              <w:rPr>
                <w:rFonts w:ascii="Calibri" w:hAnsi="Calibri" w:cs="Calibri"/>
              </w:rPr>
              <w:t xml:space="preserve"> data </w:t>
            </w:r>
            <w:r w:rsidR="00482589" w:rsidRPr="00482589">
              <w:rPr>
                <w:rFonts w:ascii="Calibri" w:hAnsi="Calibri" w:cs="Calibri"/>
              </w:rPr>
              <w:t>under this Legal Services Contract.</w:t>
            </w:r>
          </w:p>
          <w:p w14:paraId="12566340" w14:textId="77777777" w:rsidR="0083693B" w:rsidRPr="009E0819" w:rsidRDefault="0083693B" w:rsidP="00DC51A2">
            <w:pPr>
              <w:rPr>
                <w:rFonts w:ascii="Calibri" w:hAnsi="Calibri" w:cs="Calibri"/>
              </w:rPr>
            </w:pPr>
          </w:p>
        </w:tc>
      </w:tr>
      <w:tr w:rsidR="0083693B" w:rsidRPr="009E0819" w14:paraId="7087474D" w14:textId="77777777" w:rsidTr="00DC51A2">
        <w:trPr>
          <w:trHeight w:val="1560"/>
        </w:trPr>
        <w:tc>
          <w:tcPr>
            <w:tcW w:w="1370" w:type="dxa"/>
            <w:shd w:val="clear" w:color="auto" w:fill="auto"/>
          </w:tcPr>
          <w:p w14:paraId="4EDFC36F" w14:textId="77777777" w:rsidR="0083693B" w:rsidRPr="009E0819" w:rsidRDefault="0083693B" w:rsidP="00DC51A2">
            <w:pPr>
              <w:rPr>
                <w:rFonts w:ascii="Calibri" w:hAnsi="Calibri" w:cs="Calibri"/>
              </w:rPr>
            </w:pPr>
            <w:r w:rsidRPr="009E0819">
              <w:rPr>
                <w:rFonts w:ascii="Calibri" w:hAnsi="Calibri" w:cs="Calibri"/>
              </w:rPr>
              <w:t>Categories of Data Subject</w:t>
            </w:r>
          </w:p>
        </w:tc>
        <w:tc>
          <w:tcPr>
            <w:tcW w:w="7646" w:type="dxa"/>
            <w:shd w:val="clear" w:color="auto" w:fill="auto"/>
          </w:tcPr>
          <w:p w14:paraId="795963B8" w14:textId="77777777" w:rsidR="0083693B" w:rsidRPr="009E0819" w:rsidRDefault="0083693B" w:rsidP="00DC51A2">
            <w:pPr>
              <w:spacing w:line="240" w:lineRule="auto"/>
              <w:rPr>
                <w:rFonts w:ascii="Calibri" w:hAnsi="Calibri" w:cs="Calibri"/>
              </w:rPr>
            </w:pPr>
            <w:r w:rsidRPr="009E0819">
              <w:rPr>
                <w:rFonts w:ascii="Calibri" w:hAnsi="Calibri" w:cs="Calibri"/>
              </w:rPr>
              <w:t xml:space="preserve">Staff of either Party </w:t>
            </w:r>
          </w:p>
          <w:p w14:paraId="341A504C" w14:textId="5848CDCB" w:rsidR="0083693B" w:rsidRPr="009E0819" w:rsidRDefault="00961C55" w:rsidP="00DC51A2">
            <w:pPr>
              <w:rPr>
                <w:rFonts w:ascii="Calibri" w:hAnsi="Calibri" w:cs="Calibri"/>
              </w:rPr>
            </w:pPr>
            <w:r>
              <w:rPr>
                <w:rFonts w:ascii="Calibri" w:hAnsi="Calibri" w:cs="Calibri"/>
              </w:rPr>
              <w:t>Any other categories of data sub</w:t>
            </w:r>
            <w:r w:rsidR="00F670A6">
              <w:rPr>
                <w:rFonts w:ascii="Calibri" w:hAnsi="Calibri" w:cs="Calibri"/>
              </w:rPr>
              <w:t>ject under this Legal Service Contract</w:t>
            </w:r>
            <w:r w:rsidR="00530480">
              <w:rPr>
                <w:rFonts w:ascii="Calibri" w:hAnsi="Calibri" w:cs="Calibri"/>
              </w:rPr>
              <w:t>.</w:t>
            </w:r>
          </w:p>
        </w:tc>
      </w:tr>
    </w:tbl>
    <w:p w14:paraId="10C7510F" w14:textId="77777777" w:rsidR="0083693B" w:rsidRPr="009E0819" w:rsidRDefault="0083693B" w:rsidP="0083693B">
      <w:pPr>
        <w:spacing w:line="240" w:lineRule="auto"/>
        <w:rPr>
          <w:rFonts w:ascii="Calibri" w:hAnsi="Calibri" w:cs="Calibri"/>
        </w:rPr>
      </w:pPr>
    </w:p>
    <w:p w14:paraId="497D5822" w14:textId="77777777" w:rsidR="0083693B" w:rsidRPr="009E0819" w:rsidRDefault="0083693B" w:rsidP="0083693B">
      <w:pPr>
        <w:pStyle w:val="ListParagraph"/>
        <w:spacing w:after="0"/>
        <w:jc w:val="left"/>
        <w:rPr>
          <w:rFonts w:cs="Calibri"/>
        </w:rPr>
      </w:pPr>
    </w:p>
    <w:p w14:paraId="3BF9E87F" w14:textId="77777777" w:rsidR="00585E76" w:rsidRPr="00D40F55" w:rsidRDefault="00585E76" w:rsidP="00D40F55">
      <w:pPr>
        <w:pStyle w:val="NP2ndLevel"/>
        <w:spacing w:before="120" w:after="120"/>
        <w:ind w:left="0" w:firstLine="0"/>
        <w:rPr>
          <w:rFonts w:ascii="Arial" w:hAnsi="Arial" w:cs="Arial"/>
          <w:sz w:val="22"/>
          <w:szCs w:val="22"/>
        </w:rPr>
      </w:pPr>
    </w:p>
    <w:sectPr w:rsidR="00585E76" w:rsidRPr="00D40F55" w:rsidSect="00764633">
      <w:endnotePr>
        <w:numFmt w:val="decimal"/>
      </w:endnotePr>
      <w:pgSz w:w="11909" w:h="16834" w:code="9"/>
      <w:pgMar w:top="1440" w:right="1440" w:bottom="1440" w:left="1440" w:header="706" w:footer="70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6B4EDC" w14:textId="77777777" w:rsidR="003D271D" w:rsidRDefault="003D271D">
      <w:pPr>
        <w:spacing w:after="0" w:line="20" w:lineRule="exact"/>
      </w:pPr>
    </w:p>
  </w:endnote>
  <w:endnote w:type="continuationSeparator" w:id="0">
    <w:p w14:paraId="6A51C280" w14:textId="77777777" w:rsidR="003D271D" w:rsidRDefault="003D271D">
      <w:pPr>
        <w:spacing w:after="0" w:line="20" w:lineRule="exact"/>
      </w:pPr>
    </w:p>
  </w:endnote>
  <w:endnote w:type="continuationNotice" w:id="1">
    <w:p w14:paraId="4C7D4816" w14:textId="77777777" w:rsidR="003D271D" w:rsidRDefault="003D271D">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altName w:val="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Arial"/>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89BFF" w14:textId="77777777" w:rsidR="003D271D" w:rsidRDefault="003D271D"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0C8578E1" w14:textId="77777777" w:rsidR="003D271D" w:rsidRDefault="003D271D"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777B114C" w14:textId="77777777" w:rsidR="003D271D" w:rsidRDefault="003D271D" w:rsidP="00FB5BA8">
    <w:pPr>
      <w:pStyle w:val="Footer"/>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871A6" w14:textId="77777777" w:rsidR="003D271D" w:rsidRDefault="003D271D" w:rsidP="00FB5BA8">
    <w:pPr>
      <w:pStyle w:val="Head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219F7" w14:textId="4A7647AC" w:rsidR="003D271D" w:rsidRDefault="003D271D" w:rsidP="00830231">
    <w:pPr>
      <w:pStyle w:val="Footer"/>
      <w:jc w:val="left"/>
      <w:rPr>
        <w:sz w:val="16"/>
        <w:szCs w:val="16"/>
      </w:rPr>
    </w:pPr>
    <w:r>
      <w:rPr>
        <w:sz w:val="16"/>
        <w:szCs w:val="16"/>
      </w:rPr>
      <w:t>RM3787 Finance and Complex – Legal Services Panel</w:t>
    </w:r>
  </w:p>
  <w:p w14:paraId="05F2B0D3" w14:textId="78A0D7C7" w:rsidR="003D271D" w:rsidRDefault="003D271D" w:rsidP="00830231">
    <w:pPr>
      <w:pStyle w:val="Footer"/>
      <w:jc w:val="left"/>
      <w:rPr>
        <w:sz w:val="16"/>
        <w:szCs w:val="16"/>
      </w:rPr>
    </w:pPr>
    <w:r>
      <w:rPr>
        <w:sz w:val="16"/>
        <w:szCs w:val="16"/>
      </w:rPr>
      <w:t>Attachment 8 Panel Agreement Schedule 4 – Legal Services Contract and Order Form</w:t>
    </w:r>
  </w:p>
  <w:p w14:paraId="1ECB4EF5" w14:textId="34762085" w:rsidR="003D271D" w:rsidRDefault="003D271D" w:rsidP="00830231">
    <w:pPr>
      <w:pStyle w:val="Footer"/>
      <w:jc w:val="left"/>
      <w:rPr>
        <w:sz w:val="16"/>
        <w:szCs w:val="16"/>
      </w:rPr>
    </w:pPr>
    <w:r>
      <w:rPr>
        <w:sz w:val="16"/>
        <w:szCs w:val="16"/>
      </w:rPr>
      <w:t xml:space="preserve">Version 1 </w:t>
    </w:r>
  </w:p>
  <w:p w14:paraId="4D82F822" w14:textId="68A0922F" w:rsidR="003D271D" w:rsidRPr="00830231" w:rsidRDefault="003D271D" w:rsidP="00830231">
    <w:pPr>
      <w:pStyle w:val="Footer"/>
      <w:jc w:val="left"/>
      <w:rPr>
        <w:rFonts w:ascii="Times New Roman" w:hAnsi="Times New Roman"/>
        <w:sz w:val="16"/>
        <w:szCs w:val="16"/>
        <w:lang w:eastAsia="en-GB"/>
      </w:rPr>
    </w:pPr>
    <w:r w:rsidRPr="00256C54">
      <w:rPr>
        <w:rFonts w:cs="Arial"/>
        <w:color w:val="222222"/>
        <w:sz w:val="16"/>
        <w:szCs w:val="19"/>
        <w:shd w:val="clear" w:color="auto" w:fill="FFFFFF"/>
      </w:rPr>
      <w:t>© Crown copyright 201</w:t>
    </w:r>
    <w:r>
      <w:rPr>
        <w:rFonts w:cs="Arial"/>
        <w:color w:val="222222"/>
        <w:sz w:val="16"/>
        <w:szCs w:val="19"/>
        <w:shd w:val="clear" w:color="auto" w:fill="FFFFFF"/>
      </w:rPr>
      <w:t>7</w:t>
    </w:r>
  </w:p>
  <w:sdt>
    <w:sdtPr>
      <w:id w:val="1389147335"/>
      <w:docPartObj>
        <w:docPartGallery w:val="Page Numbers (Bottom of Page)"/>
        <w:docPartUnique/>
      </w:docPartObj>
    </w:sdtPr>
    <w:sdtEndPr>
      <w:rPr>
        <w:noProof/>
        <w:sz w:val="16"/>
        <w:szCs w:val="16"/>
      </w:rPr>
    </w:sdtEndPr>
    <w:sdtContent>
      <w:p w14:paraId="091FBF85" w14:textId="51ACFDFA" w:rsidR="003D271D" w:rsidRDefault="003D271D">
        <w:pPr>
          <w:pStyle w:val="Footer"/>
          <w:jc w:val="right"/>
          <w:rPr>
            <w:noProof/>
            <w:sz w:val="16"/>
            <w:szCs w:val="16"/>
          </w:rPr>
        </w:pPr>
        <w:r w:rsidRPr="00830231">
          <w:rPr>
            <w:sz w:val="16"/>
            <w:szCs w:val="16"/>
          </w:rPr>
          <w:fldChar w:fldCharType="begin"/>
        </w:r>
        <w:r w:rsidRPr="00830231">
          <w:rPr>
            <w:sz w:val="16"/>
            <w:szCs w:val="16"/>
          </w:rPr>
          <w:instrText xml:space="preserve"> PAGE   \* MERGEFORMAT </w:instrText>
        </w:r>
        <w:r w:rsidRPr="00830231">
          <w:rPr>
            <w:sz w:val="16"/>
            <w:szCs w:val="16"/>
          </w:rPr>
          <w:fldChar w:fldCharType="separate"/>
        </w:r>
        <w:r>
          <w:rPr>
            <w:noProof/>
            <w:sz w:val="16"/>
            <w:szCs w:val="16"/>
          </w:rPr>
          <w:t>1</w:t>
        </w:r>
        <w:r w:rsidRPr="00830231">
          <w:rPr>
            <w:noProof/>
            <w:sz w:val="16"/>
            <w:szCs w:val="16"/>
          </w:rPr>
          <w:fldChar w:fldCharType="end"/>
        </w:r>
      </w:p>
      <w:p w14:paraId="2C4B359E" w14:textId="2202F3C9" w:rsidR="003D271D" w:rsidRPr="00830231" w:rsidRDefault="00316C23" w:rsidP="00830231">
        <w:pPr>
          <w:pStyle w:val="Footer"/>
          <w:jc w:val="left"/>
          <w:rPr>
            <w:sz w:val="16"/>
            <w:szCs w:val="16"/>
          </w:rPr>
        </w:pPr>
      </w:p>
    </w:sdtContent>
  </w:sdt>
  <w:p w14:paraId="1614880C" w14:textId="77777777" w:rsidR="003D271D" w:rsidRPr="00830231" w:rsidRDefault="003D271D" w:rsidP="00830231">
    <w:pPr>
      <w:pStyle w:val="Header"/>
      <w:jc w:val="left"/>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7497444"/>
      <w:docPartObj>
        <w:docPartGallery w:val="Page Numbers (Bottom of Page)"/>
        <w:docPartUnique/>
      </w:docPartObj>
    </w:sdtPr>
    <w:sdtEndPr>
      <w:rPr>
        <w:noProof/>
      </w:rPr>
    </w:sdtEndPr>
    <w:sdtContent>
      <w:p w14:paraId="0F2D7342" w14:textId="6B91440F" w:rsidR="003D271D" w:rsidRDefault="003D271D">
        <w:pPr>
          <w:pStyle w:val="Footer"/>
          <w:jc w:val="center"/>
        </w:pPr>
        <w:r>
          <w:fldChar w:fldCharType="begin"/>
        </w:r>
        <w:r>
          <w:instrText xml:space="preserve"> PAGE   \* MERGEFORMAT </w:instrText>
        </w:r>
        <w:r>
          <w:fldChar w:fldCharType="separate"/>
        </w:r>
        <w:r>
          <w:rPr>
            <w:noProof/>
          </w:rPr>
          <w:t>43</w:t>
        </w:r>
        <w:r>
          <w:rPr>
            <w:noProof/>
          </w:rPr>
          <w:fldChar w:fldCharType="end"/>
        </w:r>
      </w:p>
    </w:sdtContent>
  </w:sdt>
  <w:p w14:paraId="5DAB6EEF" w14:textId="77777777" w:rsidR="003D271D" w:rsidRDefault="003D271D" w:rsidP="00FB5BA8">
    <w:pPr>
      <w:pStyle w:val="Head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6A38E" w14:textId="77777777" w:rsidR="003D271D" w:rsidRDefault="003D271D"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3A9D5401" w14:textId="77777777" w:rsidR="003D271D" w:rsidRDefault="003D271D"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40AC86E6" w14:textId="77777777" w:rsidR="003D271D" w:rsidRDefault="003D271D" w:rsidP="00FB5BA8">
    <w:pPr>
      <w:pStyle w:val="Footer"/>
      <w:ind w:right="360"/>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5A1C5" w14:textId="77777777" w:rsidR="003D271D" w:rsidRDefault="003D271D" w:rsidP="00FB5BA8">
    <w:pPr>
      <w:pStyle w:val="Head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536E3" w14:textId="77777777" w:rsidR="003D271D" w:rsidRDefault="003D271D" w:rsidP="00FB5BA8">
    <w:pPr>
      <w:pStyle w:val="Header"/>
      <w:jc w:val="center"/>
    </w:pPr>
    <w:r>
      <w:rPr>
        <w:rFonts w:ascii="Calibri" w:hAnsi="Calibri"/>
        <w:color w:val="000000"/>
      </w:rPr>
      <w:t>UNCLASSIFIED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82640C" w14:textId="77777777" w:rsidR="003D271D" w:rsidRDefault="003D271D">
      <w:pPr>
        <w:spacing w:after="0" w:line="240" w:lineRule="auto"/>
      </w:pPr>
      <w:r>
        <w:separator/>
      </w:r>
    </w:p>
  </w:footnote>
  <w:footnote w:type="continuationSeparator" w:id="0">
    <w:p w14:paraId="7B6703DB" w14:textId="77777777" w:rsidR="003D271D" w:rsidRDefault="003D271D">
      <w:pPr>
        <w:spacing w:after="0" w:line="240" w:lineRule="auto"/>
      </w:pPr>
      <w:r>
        <w:continuationSeparator/>
      </w:r>
    </w:p>
  </w:footnote>
  <w:footnote w:type="continuationNotice" w:id="1">
    <w:p w14:paraId="74CAFFB8" w14:textId="77777777" w:rsidR="003D271D" w:rsidRDefault="003D27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53CA4" w14:textId="77777777" w:rsidR="003D271D" w:rsidRDefault="003D271D"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CB3D0" w14:textId="00C000B4" w:rsidR="003D271D" w:rsidRDefault="003D271D" w:rsidP="00FB5BA8">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80CE8" w14:textId="77777777" w:rsidR="003D271D" w:rsidRDefault="003D271D" w:rsidP="00C9591C">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C59E5" w14:textId="77777777" w:rsidR="003D271D" w:rsidRDefault="003D271D"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62C95" w14:textId="77777777" w:rsidR="003D271D" w:rsidRDefault="003D271D" w:rsidP="00FB5BA8">
    <w:pPr>
      <w:pStyle w:val="Header"/>
      <w:jc w:val="center"/>
    </w:pPr>
    <w:r>
      <w:rPr>
        <w:rFonts w:ascii="Calibri" w:hAnsi="Calibri"/>
        <w:color w:val="000000"/>
      </w:rPr>
      <w:t>UNCLASSIFIED</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B726F" w14:textId="77777777" w:rsidR="003D271D" w:rsidRDefault="003D271D" w:rsidP="00C9591C">
    <w:pPr>
      <w:pStyle w:val="Header"/>
      <w:jc w:val="center"/>
    </w:pPr>
    <w:r>
      <w:rPr>
        <w:rFonts w:ascii="Calibri" w:hAnsi="Calibri"/>
        <w:color w:val="000000"/>
      </w:rPr>
      <w:t>UNCLASSIFIED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multilevel"/>
    <w:tmpl w:val="C90EA3CE"/>
    <w:lvl w:ilvl="0">
      <w:start w:val="1"/>
      <w:numFmt w:val="decimal"/>
      <w:pStyle w:val="GPSL2NumberedBoldHeading"/>
      <w:lvlText w:val="%1."/>
      <w:lvlJc w:val="left"/>
      <w:pPr>
        <w:tabs>
          <w:tab w:val="num" w:pos="1209"/>
        </w:tabs>
        <w:ind w:left="1209" w:hanging="360"/>
      </w:pPr>
    </w:lvl>
    <w:lvl w:ilvl="1">
      <w:numFmt w:val="decimal"/>
      <w:pStyle w:val="GPSL2NumberedBoldHeading"/>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multilevel"/>
    <w:tmpl w:val="1EA4F7C0"/>
    <w:lvl w:ilvl="0">
      <w:start w:val="1"/>
      <w:numFmt w:val="decimal"/>
      <w:pStyle w:val="ListNumber3"/>
      <w:lvlText w:val="%1."/>
      <w:lvlJc w:val="left"/>
      <w:pPr>
        <w:tabs>
          <w:tab w:val="num" w:pos="926"/>
        </w:tabs>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7F"/>
    <w:multiLevelType w:val="multilevel"/>
    <w:tmpl w:val="87368D80"/>
    <w:lvl w:ilvl="0">
      <w:start w:val="1"/>
      <w:numFmt w:val="decimal"/>
      <w:pStyle w:val="ListNumber2"/>
      <w:lvlText w:val="%1."/>
      <w:lvlJc w:val="left"/>
      <w:pPr>
        <w:tabs>
          <w:tab w:val="num" w:pos="643"/>
        </w:tabs>
        <w:ind w:left="643"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8"/>
    <w:multiLevelType w:val="multilevel"/>
    <w:tmpl w:val="A030E228"/>
    <w:lvl w:ilvl="0">
      <w:start w:val="1"/>
      <w:numFmt w:val="decimal"/>
      <w:pStyle w:val="ListNumb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6" w15:restartNumberingAfterBreak="0">
    <w:nsid w:val="04723DB5"/>
    <w:multiLevelType w:val="hybridMultilevel"/>
    <w:tmpl w:val="011CE31C"/>
    <w:lvl w:ilvl="0" w:tplc="A2B223AC">
      <w:start w:val="1"/>
      <w:numFmt w:val="lowerLetter"/>
      <w:lvlRestart w:val="0"/>
      <w:lvlText w:val="(%1)"/>
      <w:lvlJc w:val="left"/>
      <w:pPr>
        <w:tabs>
          <w:tab w:val="num" w:pos="1800"/>
        </w:tabs>
        <w:ind w:left="1800" w:hanging="1080"/>
      </w:pPr>
      <w:rPr>
        <w:caps w:val="0"/>
        <w:effect w:val="none"/>
      </w:rPr>
    </w:lvl>
    <w:lvl w:ilvl="1" w:tplc="EED62E96">
      <w:start w:val="1"/>
      <w:numFmt w:val="lowerRoman"/>
      <w:lvlText w:val="(%2)"/>
      <w:lvlJc w:val="left"/>
      <w:pPr>
        <w:tabs>
          <w:tab w:val="num" w:pos="2880"/>
        </w:tabs>
        <w:ind w:left="2880" w:hanging="1080"/>
      </w:pPr>
      <w:rPr>
        <w:caps w:val="0"/>
        <w:effect w:val="none"/>
      </w:rPr>
    </w:lvl>
    <w:lvl w:ilvl="2" w:tplc="A05ECA3A">
      <w:start w:val="1"/>
      <w:numFmt w:val="none"/>
      <w:lvlText w:val=""/>
      <w:lvlJc w:val="left"/>
      <w:pPr>
        <w:tabs>
          <w:tab w:val="num" w:pos="2880"/>
        </w:tabs>
        <w:ind w:left="2880" w:hanging="1080"/>
      </w:pPr>
      <w:rPr>
        <w:caps w:val="0"/>
        <w:effect w:val="none"/>
      </w:rPr>
    </w:lvl>
    <w:lvl w:ilvl="3" w:tplc="96EAFDF8">
      <w:start w:val="1"/>
      <w:numFmt w:val="none"/>
      <w:lvlText w:val=""/>
      <w:lvlJc w:val="left"/>
      <w:pPr>
        <w:tabs>
          <w:tab w:val="num" w:pos="2880"/>
        </w:tabs>
        <w:ind w:left="2880" w:hanging="1080"/>
      </w:pPr>
      <w:rPr>
        <w:caps w:val="0"/>
        <w:effect w:val="none"/>
      </w:rPr>
    </w:lvl>
    <w:lvl w:ilvl="4" w:tplc="DF1E0A30">
      <w:start w:val="1"/>
      <w:numFmt w:val="none"/>
      <w:lvlText w:val=""/>
      <w:lvlJc w:val="left"/>
      <w:pPr>
        <w:tabs>
          <w:tab w:val="num" w:pos="2880"/>
        </w:tabs>
        <w:ind w:left="2880" w:hanging="1080"/>
      </w:pPr>
      <w:rPr>
        <w:caps w:val="0"/>
        <w:effect w:val="none"/>
      </w:rPr>
    </w:lvl>
    <w:lvl w:ilvl="5" w:tplc="3C7EF6C2">
      <w:start w:val="1"/>
      <w:numFmt w:val="none"/>
      <w:lvlText w:val=""/>
      <w:lvlJc w:val="left"/>
      <w:pPr>
        <w:tabs>
          <w:tab w:val="num" w:pos="2880"/>
        </w:tabs>
        <w:ind w:left="2880" w:hanging="1080"/>
      </w:pPr>
      <w:rPr>
        <w:caps w:val="0"/>
        <w:effect w:val="none"/>
      </w:rPr>
    </w:lvl>
    <w:lvl w:ilvl="6" w:tplc="F306D938">
      <w:start w:val="1"/>
      <w:numFmt w:val="none"/>
      <w:lvlText w:val=""/>
      <w:lvlJc w:val="left"/>
      <w:pPr>
        <w:tabs>
          <w:tab w:val="num" w:pos="2880"/>
        </w:tabs>
        <w:ind w:left="2880" w:hanging="1080"/>
      </w:pPr>
      <w:rPr>
        <w:caps w:val="0"/>
        <w:effect w:val="none"/>
      </w:rPr>
    </w:lvl>
    <w:lvl w:ilvl="7" w:tplc="E9DE7E68">
      <w:start w:val="1"/>
      <w:numFmt w:val="none"/>
      <w:pStyle w:val="DefinitionNumbering8"/>
      <w:lvlText w:val=""/>
      <w:lvlJc w:val="left"/>
      <w:pPr>
        <w:tabs>
          <w:tab w:val="num" w:pos="2880"/>
        </w:tabs>
        <w:ind w:left="2880" w:hanging="1080"/>
      </w:pPr>
      <w:rPr>
        <w:caps w:val="0"/>
        <w:effect w:val="none"/>
      </w:rPr>
    </w:lvl>
    <w:lvl w:ilvl="8" w:tplc="C2C22A7A">
      <w:start w:val="1"/>
      <w:numFmt w:val="none"/>
      <w:pStyle w:val="DefinitionNumbering9"/>
      <w:lvlText w:val=""/>
      <w:lvlJc w:val="left"/>
      <w:pPr>
        <w:tabs>
          <w:tab w:val="num" w:pos="2880"/>
        </w:tabs>
        <w:ind w:left="2880" w:hanging="1080"/>
      </w:pPr>
      <w:rPr>
        <w:caps w:val="0"/>
        <w:effect w:val="none"/>
      </w:rPr>
    </w:lvl>
  </w:abstractNum>
  <w:abstractNum w:abstractNumId="7" w15:restartNumberingAfterBreak="0">
    <w:nsid w:val="04D22305"/>
    <w:multiLevelType w:val="multilevel"/>
    <w:tmpl w:val="0809001F"/>
    <w:lvl w:ilvl="0">
      <w:start w:val="1"/>
      <w:numFmt w:val="decimal"/>
      <w:pStyle w:val="GPSDefinitionL1Guidanc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C73573D"/>
    <w:multiLevelType w:val="hybridMultilevel"/>
    <w:tmpl w:val="EF368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56005D"/>
    <w:multiLevelType w:val="hybridMultilevel"/>
    <w:tmpl w:val="6220F2B8"/>
    <w:lvl w:ilvl="0" w:tplc="7A5450B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0A67017"/>
    <w:multiLevelType w:val="multilevel"/>
    <w:tmpl w:val="F3325316"/>
    <w:name w:val="Plato Schedule Numbering List"/>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5BF6319"/>
    <w:multiLevelType w:val="multilevel"/>
    <w:tmpl w:val="E9642C96"/>
    <w:lvl w:ilvl="0">
      <w:start w:val="1"/>
      <w:numFmt w:val="decimal"/>
      <w:lvlText w:val="%1"/>
      <w:lvlJc w:val="left"/>
      <w:pPr>
        <w:ind w:left="2133" w:hanging="432"/>
      </w:pPr>
      <w:rPr>
        <w:rFonts w:hint="default"/>
        <w:b/>
        <w:dstrike w:val="0"/>
        <w:snapToGrid/>
        <w:color w:val="auto"/>
        <w:w w:val="100"/>
        <w:kern w:val="28"/>
        <w:sz w:val="22"/>
        <w:szCs w:val="20"/>
        <w:u w:val="none"/>
        <w:effect w:val="none"/>
        <w:vertAlign w:val="baseline"/>
        <w:em w:val="none"/>
      </w:rPr>
    </w:lvl>
    <w:lvl w:ilvl="1">
      <w:start w:val="1"/>
      <w:numFmt w:val="decimal"/>
      <w:pStyle w:val="SM11"/>
      <w:lvlText w:val="%1.%2"/>
      <w:lvlJc w:val="left"/>
      <w:pPr>
        <w:ind w:left="3553" w:hanging="576"/>
      </w:pPr>
      <w:rPr>
        <w:rFonts w:hint="default"/>
        <w:b w:val="0"/>
        <w:i w:val="0"/>
        <w:strike w:val="0"/>
        <w:color w:val="auto"/>
        <w:effect w:val="none"/>
      </w:rPr>
    </w:lvl>
    <w:lvl w:ilvl="2">
      <w:start w:val="1"/>
      <w:numFmt w:val="decimal"/>
      <w:pStyle w:val="Style111"/>
      <w:lvlText w:val="%1.%2.%3"/>
      <w:lvlJc w:val="left"/>
      <w:pPr>
        <w:ind w:left="3413" w:hanging="720"/>
      </w:pPr>
      <w:rPr>
        <w:rFonts w:ascii="Arial" w:hAnsi="Arial" w:cs="Arial" w:hint="default"/>
        <w:b w:val="0"/>
        <w:i w:val="0"/>
        <w:color w:val="auto"/>
        <w:effect w:val="none"/>
      </w:rPr>
    </w:lvl>
    <w:lvl w:ilvl="3">
      <w:start w:val="1"/>
      <w:numFmt w:val="decimal"/>
      <w:pStyle w:val="Style11211"/>
      <w:lvlText w:val="%1.%2.%3.%4"/>
      <w:lvlJc w:val="left"/>
      <w:pPr>
        <w:ind w:left="5258" w:hanging="864"/>
      </w:pPr>
      <w:rPr>
        <w:rFonts w:hint="default"/>
        <w:b w:val="0"/>
        <w:i w:val="0"/>
        <w:effect w:val="none"/>
      </w:rPr>
    </w:lvl>
    <w:lvl w:ilvl="4">
      <w:start w:val="1"/>
      <w:numFmt w:val="decimal"/>
      <w:pStyle w:val="SM15"/>
      <w:lvlText w:val="%1.%2.%3.%4.%5"/>
      <w:lvlJc w:val="left"/>
      <w:pPr>
        <w:ind w:left="2709" w:hanging="1008"/>
      </w:pPr>
      <w:rPr>
        <w:rFonts w:hint="default"/>
        <w:effect w:val="none"/>
      </w:rPr>
    </w:lvl>
    <w:lvl w:ilvl="5">
      <w:start w:val="1"/>
      <w:numFmt w:val="decimal"/>
      <w:lvlText w:val="%1.%2.%3.%4.%5.%6"/>
      <w:lvlJc w:val="left"/>
      <w:pPr>
        <w:ind w:left="2853" w:hanging="1152"/>
      </w:pPr>
      <w:rPr>
        <w:rFonts w:hint="default"/>
        <w:effect w:val="none"/>
      </w:rPr>
    </w:lvl>
    <w:lvl w:ilvl="6">
      <w:start w:val="1"/>
      <w:numFmt w:val="decimal"/>
      <w:lvlText w:val="%1.%2.%3.%4.%5.%6.%7"/>
      <w:lvlJc w:val="left"/>
      <w:pPr>
        <w:ind w:left="2997" w:hanging="1296"/>
      </w:pPr>
      <w:rPr>
        <w:rFonts w:hint="default"/>
        <w:effect w:val="none"/>
      </w:rPr>
    </w:lvl>
    <w:lvl w:ilvl="7">
      <w:start w:val="1"/>
      <w:numFmt w:val="decimal"/>
      <w:lvlText w:val="%1.%2.%3.%4.%5.%6.%7.%8"/>
      <w:lvlJc w:val="left"/>
      <w:pPr>
        <w:ind w:left="3141" w:hanging="1440"/>
      </w:pPr>
      <w:rPr>
        <w:rFonts w:hint="default"/>
        <w:effect w:val="none"/>
      </w:rPr>
    </w:lvl>
    <w:lvl w:ilvl="8">
      <w:start w:val="1"/>
      <w:numFmt w:val="decimal"/>
      <w:lvlText w:val="%1.%2.%3.%4.%5.%6.%7.%8.%9"/>
      <w:lvlJc w:val="left"/>
      <w:pPr>
        <w:ind w:left="3285" w:hanging="1584"/>
      </w:pPr>
      <w:rPr>
        <w:rFonts w:hint="default"/>
        <w:effect w:val="none"/>
      </w:rPr>
    </w:lvl>
  </w:abstractNum>
  <w:abstractNum w:abstractNumId="13" w15:restartNumberingAfterBreak="0">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4" w15:restartNumberingAfterBreak="0">
    <w:nsid w:val="230C2EC6"/>
    <w:multiLevelType w:val="multilevel"/>
    <w:tmpl w:val="766C966C"/>
    <w:styleLink w:val="111111"/>
    <w:lvl w:ilvl="0">
      <w:start w:val="1"/>
      <w:numFmt w:val="decimal"/>
      <w:lvlRestart w:val="0"/>
      <w:pStyle w:val="GPSL1SCHEDULEHeading"/>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5"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75224A5"/>
    <w:multiLevelType w:val="hybridMultilevel"/>
    <w:tmpl w:val="8EEEA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3051C3"/>
    <w:multiLevelType w:val="hybridMultilevel"/>
    <w:tmpl w:val="AE2ECAF8"/>
    <w:lvl w:ilvl="0" w:tplc="69F66888">
      <w:start w:val="1"/>
      <w:numFmt w:val="decimal"/>
      <w:lvlRestart w:val="0"/>
      <w:pStyle w:val="AppHead"/>
      <w:suff w:val="space"/>
      <w:lvlText w:val="APPENDIX: "/>
      <w:lvlJc w:val="left"/>
      <w:pPr>
        <w:tabs>
          <w:tab w:val="num" w:pos="3544"/>
        </w:tabs>
        <w:ind w:left="3544" w:firstLine="0"/>
      </w:pPr>
      <w:rPr>
        <w:caps w:val="0"/>
        <w:effect w:val="none"/>
      </w:rPr>
    </w:lvl>
    <w:lvl w:ilvl="1" w:tplc="9DF66056">
      <w:start w:val="1"/>
      <w:numFmt w:val="decimal"/>
      <w:pStyle w:val="AppPart"/>
      <w:suff w:val="space"/>
      <w:lvlText w:val="Part %2: "/>
      <w:lvlJc w:val="left"/>
      <w:pPr>
        <w:tabs>
          <w:tab w:val="num" w:pos="2410"/>
        </w:tabs>
        <w:ind w:left="2410" w:firstLine="0"/>
      </w:pPr>
      <w:rPr>
        <w:caps w:val="0"/>
        <w:effect w:val="none"/>
      </w:rPr>
    </w:lvl>
    <w:lvl w:ilvl="2" w:tplc="4E14C3C6">
      <w:start w:val="1"/>
      <w:numFmt w:val="none"/>
      <w:lvlRestart w:val="0"/>
      <w:lvlText w:val=""/>
      <w:lvlJc w:val="left"/>
      <w:pPr>
        <w:tabs>
          <w:tab w:val="num" w:pos="2410"/>
        </w:tabs>
        <w:ind w:left="2410" w:firstLine="0"/>
      </w:pPr>
      <w:rPr>
        <w:caps w:val="0"/>
        <w:effect w:val="none"/>
      </w:rPr>
    </w:lvl>
    <w:lvl w:ilvl="3" w:tplc="31C24C1C">
      <w:start w:val="1"/>
      <w:numFmt w:val="none"/>
      <w:lvlRestart w:val="0"/>
      <w:lvlText w:val=""/>
      <w:lvlJc w:val="left"/>
      <w:pPr>
        <w:tabs>
          <w:tab w:val="num" w:pos="2410"/>
        </w:tabs>
        <w:ind w:left="2410" w:firstLine="0"/>
      </w:pPr>
      <w:rPr>
        <w:caps w:val="0"/>
        <w:effect w:val="none"/>
      </w:rPr>
    </w:lvl>
    <w:lvl w:ilvl="4" w:tplc="3A64A056">
      <w:start w:val="1"/>
      <w:numFmt w:val="none"/>
      <w:lvlRestart w:val="0"/>
      <w:lvlText w:val=""/>
      <w:lvlJc w:val="left"/>
      <w:pPr>
        <w:tabs>
          <w:tab w:val="num" w:pos="2410"/>
        </w:tabs>
        <w:ind w:left="2410" w:firstLine="0"/>
      </w:pPr>
      <w:rPr>
        <w:caps w:val="0"/>
        <w:effect w:val="none"/>
      </w:rPr>
    </w:lvl>
    <w:lvl w:ilvl="5" w:tplc="A8A2F80C">
      <w:start w:val="1"/>
      <w:numFmt w:val="none"/>
      <w:lvlRestart w:val="0"/>
      <w:lvlText w:val=""/>
      <w:lvlJc w:val="left"/>
      <w:pPr>
        <w:tabs>
          <w:tab w:val="num" w:pos="2410"/>
        </w:tabs>
        <w:ind w:left="2410" w:firstLine="0"/>
      </w:pPr>
      <w:rPr>
        <w:caps w:val="0"/>
        <w:effect w:val="none"/>
      </w:rPr>
    </w:lvl>
    <w:lvl w:ilvl="6" w:tplc="A808AF8A">
      <w:start w:val="1"/>
      <w:numFmt w:val="none"/>
      <w:lvlRestart w:val="0"/>
      <w:lvlText w:val=""/>
      <w:lvlJc w:val="left"/>
      <w:pPr>
        <w:tabs>
          <w:tab w:val="num" w:pos="2410"/>
        </w:tabs>
        <w:ind w:left="2410" w:firstLine="0"/>
      </w:pPr>
      <w:rPr>
        <w:caps w:val="0"/>
        <w:effect w:val="none"/>
      </w:rPr>
    </w:lvl>
    <w:lvl w:ilvl="7" w:tplc="B624F8F0">
      <w:start w:val="1"/>
      <w:numFmt w:val="none"/>
      <w:lvlRestart w:val="0"/>
      <w:lvlText w:val=""/>
      <w:lvlJc w:val="left"/>
      <w:pPr>
        <w:tabs>
          <w:tab w:val="num" w:pos="2410"/>
        </w:tabs>
        <w:ind w:left="2410" w:firstLine="0"/>
      </w:pPr>
      <w:rPr>
        <w:caps w:val="0"/>
        <w:effect w:val="none"/>
      </w:rPr>
    </w:lvl>
    <w:lvl w:ilvl="8" w:tplc="BF34C59C">
      <w:start w:val="1"/>
      <w:numFmt w:val="none"/>
      <w:lvlRestart w:val="0"/>
      <w:lvlText w:val=""/>
      <w:lvlJc w:val="left"/>
      <w:pPr>
        <w:tabs>
          <w:tab w:val="num" w:pos="2410"/>
        </w:tabs>
        <w:ind w:left="2410" w:firstLine="0"/>
      </w:pPr>
      <w:rPr>
        <w:caps w:val="0"/>
        <w:effect w:val="none"/>
      </w:rPr>
    </w:lvl>
  </w:abstractNum>
  <w:abstractNum w:abstractNumId="18" w15:restartNumberingAfterBreak="0">
    <w:nsid w:val="33447A72"/>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5D27564"/>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CA70D6F"/>
    <w:multiLevelType w:val="multilevel"/>
    <w:tmpl w:val="56DA3E18"/>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E4E09B1"/>
    <w:multiLevelType w:val="multilevel"/>
    <w:tmpl w:val="BB2E627A"/>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2" w15:restartNumberingAfterBreak="0">
    <w:nsid w:val="43F0100B"/>
    <w:multiLevelType w:val="hybridMultilevel"/>
    <w:tmpl w:val="763A1F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4" w15:restartNumberingAfterBreak="0">
    <w:nsid w:val="49021F1E"/>
    <w:multiLevelType w:val="multilevel"/>
    <w:tmpl w:val="E17A9582"/>
    <w:lvl w:ilvl="0">
      <w:start w:val="1"/>
      <w:numFmt w:val="decimal"/>
      <w:lvlRestart w:val="0"/>
      <w:pStyle w:val="Heading1"/>
      <w:lvlText w:val="%1."/>
      <w:lvlJc w:val="left"/>
      <w:pPr>
        <w:tabs>
          <w:tab w:val="num" w:pos="720"/>
        </w:tabs>
        <w:ind w:left="567" w:hanging="567"/>
      </w:pPr>
      <w:rPr>
        <w:rFonts w:hint="default"/>
        <w:caps w:val="0"/>
        <w:effect w:val="none"/>
      </w:rPr>
    </w:lvl>
    <w:lvl w:ilvl="1">
      <w:start w:val="1"/>
      <w:numFmt w:val="decimal"/>
      <w:pStyle w:val="Heading2"/>
      <w:lvlText w:val="%1.%2"/>
      <w:lvlJc w:val="left"/>
      <w:pPr>
        <w:tabs>
          <w:tab w:val="num" w:pos="567"/>
        </w:tabs>
        <w:ind w:left="567" w:hanging="567"/>
      </w:pPr>
      <w:rPr>
        <w:rFonts w:hint="default"/>
        <w:caps w:val="0"/>
        <w:effect w:val="none"/>
      </w:rPr>
    </w:lvl>
    <w:lvl w:ilvl="2">
      <w:start w:val="1"/>
      <w:numFmt w:val="decimal"/>
      <w:pStyle w:val="Heading3"/>
      <w:lvlText w:val="%1.%2.%3"/>
      <w:lvlJc w:val="left"/>
      <w:pPr>
        <w:tabs>
          <w:tab w:val="num" w:pos="1418"/>
        </w:tabs>
        <w:ind w:left="1418" w:hanging="851"/>
      </w:pPr>
      <w:rPr>
        <w:rFonts w:hint="default"/>
        <w:caps w:val="0"/>
        <w:sz w:val="22"/>
        <w:szCs w:val="20"/>
        <w:effect w:val="none"/>
      </w:rPr>
    </w:lvl>
    <w:lvl w:ilvl="3">
      <w:start w:val="1"/>
      <w:numFmt w:val="decimal"/>
      <w:pStyle w:val="Heading4"/>
      <w:lvlText w:val="%1.%2.%3.%4"/>
      <w:lvlJc w:val="left"/>
      <w:pPr>
        <w:tabs>
          <w:tab w:val="num" w:pos="2268"/>
        </w:tabs>
        <w:ind w:left="2268" w:hanging="850"/>
      </w:pPr>
      <w:rPr>
        <w:rFonts w:hint="default"/>
        <w:caps w:val="0"/>
        <w:effect w:val="none"/>
      </w:rPr>
    </w:lvl>
    <w:lvl w:ilvl="4">
      <w:start w:val="1"/>
      <w:numFmt w:val="lowerLetter"/>
      <w:pStyle w:val="Heading5"/>
      <w:lvlText w:val="(%5)"/>
      <w:lvlJc w:val="left"/>
      <w:pPr>
        <w:tabs>
          <w:tab w:val="num" w:pos="1985"/>
        </w:tabs>
        <w:ind w:left="1985" w:hanging="567"/>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5" w15:restartNumberingAfterBreak="0">
    <w:nsid w:val="504E7C51"/>
    <w:multiLevelType w:val="hybridMultilevel"/>
    <w:tmpl w:val="956851DA"/>
    <w:lvl w:ilvl="0" w:tplc="E66EA78A">
      <w:start w:val="19"/>
      <w:numFmt w:val="bullet"/>
      <w:lvlText w:val="-"/>
      <w:lvlJc w:val="left"/>
      <w:pPr>
        <w:ind w:left="720" w:hanging="360"/>
      </w:pPr>
      <w:rPr>
        <w:rFonts w:ascii="Arial" w:eastAsia="Times New Roman" w:hAnsi="Arial" w:cs="Arial" w:hint="default"/>
      </w:rPr>
    </w:lvl>
    <w:lvl w:ilvl="1" w:tplc="F48C66C6" w:tentative="1">
      <w:start w:val="1"/>
      <w:numFmt w:val="bullet"/>
      <w:lvlText w:val="o"/>
      <w:lvlJc w:val="left"/>
      <w:pPr>
        <w:ind w:left="1440" w:hanging="360"/>
      </w:pPr>
      <w:rPr>
        <w:rFonts w:ascii="Courier New" w:hAnsi="Courier New" w:cs="Courier New" w:hint="default"/>
      </w:rPr>
    </w:lvl>
    <w:lvl w:ilvl="2" w:tplc="465EF920" w:tentative="1">
      <w:start w:val="1"/>
      <w:numFmt w:val="bullet"/>
      <w:lvlText w:val=""/>
      <w:lvlJc w:val="left"/>
      <w:pPr>
        <w:ind w:left="2160" w:hanging="360"/>
      </w:pPr>
      <w:rPr>
        <w:rFonts w:ascii="Wingdings" w:hAnsi="Wingdings" w:hint="default"/>
      </w:rPr>
    </w:lvl>
    <w:lvl w:ilvl="3" w:tplc="D4A2E5D4" w:tentative="1">
      <w:start w:val="1"/>
      <w:numFmt w:val="bullet"/>
      <w:lvlText w:val=""/>
      <w:lvlJc w:val="left"/>
      <w:pPr>
        <w:ind w:left="2880" w:hanging="360"/>
      </w:pPr>
      <w:rPr>
        <w:rFonts w:ascii="Symbol" w:hAnsi="Symbol" w:hint="default"/>
      </w:rPr>
    </w:lvl>
    <w:lvl w:ilvl="4" w:tplc="A92C7FA8" w:tentative="1">
      <w:start w:val="1"/>
      <w:numFmt w:val="bullet"/>
      <w:lvlText w:val="o"/>
      <w:lvlJc w:val="left"/>
      <w:pPr>
        <w:ind w:left="3600" w:hanging="360"/>
      </w:pPr>
      <w:rPr>
        <w:rFonts w:ascii="Courier New" w:hAnsi="Courier New" w:cs="Courier New" w:hint="default"/>
      </w:rPr>
    </w:lvl>
    <w:lvl w:ilvl="5" w:tplc="C04EE5A8" w:tentative="1">
      <w:start w:val="1"/>
      <w:numFmt w:val="bullet"/>
      <w:lvlText w:val=""/>
      <w:lvlJc w:val="left"/>
      <w:pPr>
        <w:ind w:left="4320" w:hanging="360"/>
      </w:pPr>
      <w:rPr>
        <w:rFonts w:ascii="Wingdings" w:hAnsi="Wingdings" w:hint="default"/>
      </w:rPr>
    </w:lvl>
    <w:lvl w:ilvl="6" w:tplc="E506D686" w:tentative="1">
      <w:start w:val="1"/>
      <w:numFmt w:val="bullet"/>
      <w:lvlText w:val=""/>
      <w:lvlJc w:val="left"/>
      <w:pPr>
        <w:ind w:left="5040" w:hanging="360"/>
      </w:pPr>
      <w:rPr>
        <w:rFonts w:ascii="Symbol" w:hAnsi="Symbol" w:hint="default"/>
      </w:rPr>
    </w:lvl>
    <w:lvl w:ilvl="7" w:tplc="51466750" w:tentative="1">
      <w:start w:val="1"/>
      <w:numFmt w:val="bullet"/>
      <w:lvlText w:val="o"/>
      <w:lvlJc w:val="left"/>
      <w:pPr>
        <w:ind w:left="5760" w:hanging="360"/>
      </w:pPr>
      <w:rPr>
        <w:rFonts w:ascii="Courier New" w:hAnsi="Courier New" w:cs="Courier New" w:hint="default"/>
      </w:rPr>
    </w:lvl>
    <w:lvl w:ilvl="8" w:tplc="C54EFAFA" w:tentative="1">
      <w:start w:val="1"/>
      <w:numFmt w:val="bullet"/>
      <w:lvlText w:val=""/>
      <w:lvlJc w:val="left"/>
      <w:pPr>
        <w:ind w:left="6480" w:hanging="360"/>
      </w:pPr>
      <w:rPr>
        <w:rFonts w:ascii="Wingdings" w:hAnsi="Wingdings" w:hint="default"/>
      </w:rPr>
    </w:lvl>
  </w:abstractNum>
  <w:abstractNum w:abstractNumId="26" w15:restartNumberingAfterBreak="0">
    <w:nsid w:val="515317FF"/>
    <w:multiLevelType w:val="hybridMultilevel"/>
    <w:tmpl w:val="6B52A866"/>
    <w:lvl w:ilvl="0" w:tplc="F81A9C9C">
      <w:start w:val="1"/>
      <w:numFmt w:val="lowerLetter"/>
      <w:lvlText w:val="%1)"/>
      <w:lvlJc w:val="left"/>
      <w:pPr>
        <w:tabs>
          <w:tab w:val="num" w:pos="720"/>
        </w:tabs>
        <w:ind w:left="720" w:firstLine="0"/>
      </w:pPr>
      <w:rPr>
        <w:caps w:val="0"/>
        <w:effect w:val="none"/>
      </w:rPr>
    </w:lvl>
    <w:lvl w:ilvl="1" w:tplc="95CC1B14">
      <w:start w:val="1"/>
      <w:numFmt w:val="none"/>
      <w:lvlRestart w:val="0"/>
      <w:suff w:val="nothing"/>
      <w:lvlText w:val=""/>
      <w:lvlJc w:val="left"/>
      <w:pPr>
        <w:tabs>
          <w:tab w:val="num" w:pos="720"/>
        </w:tabs>
        <w:ind w:left="720" w:firstLine="0"/>
      </w:pPr>
      <w:rPr>
        <w:caps w:val="0"/>
        <w:effect w:val="none"/>
      </w:rPr>
    </w:lvl>
    <w:lvl w:ilvl="2" w:tplc="318AD342">
      <w:start w:val="1"/>
      <w:numFmt w:val="lowerLetter"/>
      <w:lvlText w:val="(%3)"/>
      <w:lvlJc w:val="left"/>
      <w:pPr>
        <w:tabs>
          <w:tab w:val="num" w:pos="1800"/>
        </w:tabs>
        <w:ind w:left="1800" w:hanging="1080"/>
      </w:pPr>
      <w:rPr>
        <w:caps w:val="0"/>
        <w:effect w:val="none"/>
      </w:rPr>
    </w:lvl>
    <w:lvl w:ilvl="3" w:tplc="18BAF85C">
      <w:start w:val="1"/>
      <w:numFmt w:val="lowerRoman"/>
      <w:lvlText w:val="(%4)"/>
      <w:lvlJc w:val="left"/>
      <w:pPr>
        <w:tabs>
          <w:tab w:val="num" w:pos="2880"/>
        </w:tabs>
        <w:ind w:left="2880" w:hanging="1080"/>
      </w:pPr>
      <w:rPr>
        <w:caps w:val="0"/>
        <w:effect w:val="none"/>
      </w:rPr>
    </w:lvl>
    <w:lvl w:ilvl="4" w:tplc="879CD1F2">
      <w:start w:val="1"/>
      <w:numFmt w:val="upperLetter"/>
      <w:lvlText w:val="(%5)"/>
      <w:lvlJc w:val="left"/>
      <w:pPr>
        <w:tabs>
          <w:tab w:val="num" w:pos="3600"/>
        </w:tabs>
        <w:ind w:left="3600" w:hanging="720"/>
      </w:pPr>
      <w:rPr>
        <w:caps w:val="0"/>
        <w:effect w:val="none"/>
      </w:rPr>
    </w:lvl>
    <w:lvl w:ilvl="5" w:tplc="C1207302">
      <w:start w:val="1"/>
      <w:numFmt w:val="none"/>
      <w:lvlText w:val=""/>
      <w:lvlJc w:val="left"/>
      <w:pPr>
        <w:tabs>
          <w:tab w:val="num" w:pos="2880"/>
        </w:tabs>
        <w:ind w:left="2880" w:hanging="1080"/>
      </w:pPr>
      <w:rPr>
        <w:caps w:val="0"/>
        <w:effect w:val="none"/>
      </w:rPr>
    </w:lvl>
    <w:lvl w:ilvl="6" w:tplc="8070D2EE">
      <w:start w:val="1"/>
      <w:numFmt w:val="none"/>
      <w:lvlText w:val=""/>
      <w:lvlJc w:val="left"/>
      <w:pPr>
        <w:tabs>
          <w:tab w:val="num" w:pos="2880"/>
        </w:tabs>
        <w:ind w:left="2880" w:hanging="1080"/>
      </w:pPr>
      <w:rPr>
        <w:caps w:val="0"/>
        <w:effect w:val="none"/>
      </w:rPr>
    </w:lvl>
    <w:lvl w:ilvl="7" w:tplc="950676B0">
      <w:start w:val="1"/>
      <w:numFmt w:val="none"/>
      <w:lvlText w:val=""/>
      <w:lvlJc w:val="left"/>
      <w:pPr>
        <w:tabs>
          <w:tab w:val="num" w:pos="2880"/>
        </w:tabs>
        <w:ind w:left="2880" w:hanging="1080"/>
      </w:pPr>
      <w:rPr>
        <w:caps w:val="0"/>
        <w:effect w:val="none"/>
      </w:rPr>
    </w:lvl>
    <w:lvl w:ilvl="8" w:tplc="D866433A">
      <w:start w:val="1"/>
      <w:numFmt w:val="none"/>
      <w:lvlText w:val=""/>
      <w:lvlJc w:val="left"/>
      <w:pPr>
        <w:tabs>
          <w:tab w:val="num" w:pos="2880"/>
        </w:tabs>
        <w:ind w:left="2880" w:hanging="1080"/>
      </w:pPr>
      <w:rPr>
        <w:caps w:val="0"/>
        <w:effect w:val="none"/>
      </w:rPr>
    </w:lvl>
  </w:abstractNum>
  <w:abstractNum w:abstractNumId="27" w15:restartNumberingAfterBreak="0">
    <w:nsid w:val="5B7431F0"/>
    <w:multiLevelType w:val="hybridMultilevel"/>
    <w:tmpl w:val="DE7A8B26"/>
    <w:name w:val="Definition Numbering List"/>
    <w:lvl w:ilvl="0" w:tplc="28824802">
      <w:start w:val="9"/>
      <w:numFmt w:val="decimal"/>
      <w:lvlRestart w:val="0"/>
      <w:pStyle w:val="SchHead"/>
      <w:suff w:val="space"/>
      <w:lvlText w:val="SCHEDULE %1: "/>
      <w:lvlJc w:val="left"/>
      <w:pPr>
        <w:ind w:left="4820" w:firstLine="0"/>
      </w:pPr>
      <w:rPr>
        <w:rFonts w:hint="default"/>
        <w:caps w:val="0"/>
        <w:effect w:val="none"/>
      </w:rPr>
    </w:lvl>
    <w:lvl w:ilvl="1" w:tplc="F546347C">
      <w:start w:val="1"/>
      <w:numFmt w:val="decimal"/>
      <w:pStyle w:val="SchPart"/>
      <w:suff w:val="space"/>
      <w:lvlText w:val="Part %2: "/>
      <w:lvlJc w:val="left"/>
      <w:pPr>
        <w:ind w:left="3828" w:firstLine="0"/>
      </w:pPr>
      <w:rPr>
        <w:rFonts w:hint="default"/>
        <w:caps w:val="0"/>
        <w:effect w:val="none"/>
      </w:rPr>
    </w:lvl>
    <w:lvl w:ilvl="2" w:tplc="E6C4A0CE">
      <w:start w:val="1"/>
      <w:numFmt w:val="decimal"/>
      <w:pStyle w:val="SchSection"/>
      <w:suff w:val="space"/>
      <w:lvlText w:val="Section %3: "/>
      <w:lvlJc w:val="left"/>
      <w:pPr>
        <w:ind w:left="3118" w:firstLine="0"/>
      </w:pPr>
      <w:rPr>
        <w:rFonts w:hint="default"/>
        <w:caps w:val="0"/>
        <w:effect w:val="none"/>
      </w:rPr>
    </w:lvl>
    <w:lvl w:ilvl="3" w:tplc="7C344642">
      <w:start w:val="1"/>
      <w:numFmt w:val="decimal"/>
      <w:lvlText w:val="(%4)"/>
      <w:lvlJc w:val="left"/>
      <w:pPr>
        <w:tabs>
          <w:tab w:val="num" w:pos="4558"/>
        </w:tabs>
        <w:ind w:left="4558" w:hanging="360"/>
      </w:pPr>
      <w:rPr>
        <w:rFonts w:hint="default"/>
      </w:rPr>
    </w:lvl>
    <w:lvl w:ilvl="4" w:tplc="C5167856">
      <w:start w:val="1"/>
      <w:numFmt w:val="lowerLetter"/>
      <w:lvlText w:val="(%5)"/>
      <w:lvlJc w:val="left"/>
      <w:pPr>
        <w:tabs>
          <w:tab w:val="num" w:pos="4918"/>
        </w:tabs>
        <w:ind w:left="4918" w:hanging="360"/>
      </w:pPr>
      <w:rPr>
        <w:rFonts w:hint="default"/>
      </w:rPr>
    </w:lvl>
    <w:lvl w:ilvl="5" w:tplc="EDC8B75E">
      <w:start w:val="1"/>
      <w:numFmt w:val="lowerRoman"/>
      <w:lvlText w:val="(%6)"/>
      <w:lvlJc w:val="left"/>
      <w:pPr>
        <w:tabs>
          <w:tab w:val="num" w:pos="5278"/>
        </w:tabs>
        <w:ind w:left="5278" w:hanging="360"/>
      </w:pPr>
      <w:rPr>
        <w:rFonts w:hint="default"/>
      </w:rPr>
    </w:lvl>
    <w:lvl w:ilvl="6" w:tplc="2B281A5A">
      <w:start w:val="1"/>
      <w:numFmt w:val="decimal"/>
      <w:lvlText w:val="%7."/>
      <w:lvlJc w:val="left"/>
      <w:pPr>
        <w:tabs>
          <w:tab w:val="num" w:pos="5638"/>
        </w:tabs>
        <w:ind w:left="5638" w:hanging="360"/>
      </w:pPr>
      <w:rPr>
        <w:rFonts w:hint="default"/>
      </w:rPr>
    </w:lvl>
    <w:lvl w:ilvl="7" w:tplc="710A011C">
      <w:start w:val="1"/>
      <w:numFmt w:val="lowerLetter"/>
      <w:lvlText w:val="%8."/>
      <w:lvlJc w:val="left"/>
      <w:pPr>
        <w:tabs>
          <w:tab w:val="num" w:pos="5998"/>
        </w:tabs>
        <w:ind w:left="5998" w:hanging="360"/>
      </w:pPr>
      <w:rPr>
        <w:rFonts w:hint="default"/>
      </w:rPr>
    </w:lvl>
    <w:lvl w:ilvl="8" w:tplc="0FCA3882">
      <w:start w:val="1"/>
      <w:numFmt w:val="lowerRoman"/>
      <w:lvlText w:val="%9."/>
      <w:lvlJc w:val="left"/>
      <w:pPr>
        <w:tabs>
          <w:tab w:val="num" w:pos="6358"/>
        </w:tabs>
        <w:ind w:left="6358" w:hanging="360"/>
      </w:pPr>
      <w:rPr>
        <w:rFonts w:hint="default"/>
      </w:rPr>
    </w:lvl>
  </w:abstractNum>
  <w:abstractNum w:abstractNumId="28" w15:restartNumberingAfterBreak="0">
    <w:nsid w:val="5FC6041E"/>
    <w:multiLevelType w:val="hybridMultilevel"/>
    <w:tmpl w:val="8F309F42"/>
    <w:lvl w:ilvl="0" w:tplc="643E3096">
      <w:start w:val="1"/>
      <w:numFmt w:val="lowerRoman"/>
      <w:lvlText w:val="(%1)"/>
      <w:lvlJc w:val="left"/>
      <w:pPr>
        <w:ind w:left="720" w:hanging="360"/>
      </w:pPr>
      <w:rPr>
        <w:rFonts w:ascii="Calibri" w:eastAsia="Calibri" w:hAnsi="Calibri"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05C7446"/>
    <w:multiLevelType w:val="hybridMultilevel"/>
    <w:tmpl w:val="EAEE6AF4"/>
    <w:lvl w:ilvl="0" w:tplc="63F04DC0">
      <w:start w:val="1"/>
      <w:numFmt w:val="bullet"/>
      <w:lvlRestart w:val="0"/>
      <w:pStyle w:val="ListBullet1"/>
      <w:lvlText w:val="·"/>
      <w:lvlJc w:val="left"/>
      <w:pPr>
        <w:tabs>
          <w:tab w:val="num" w:pos="720"/>
        </w:tabs>
        <w:ind w:left="720" w:hanging="720"/>
      </w:pPr>
      <w:rPr>
        <w:rFonts w:ascii="Symbol" w:hAnsi="Symbol" w:hint="default"/>
      </w:rPr>
    </w:lvl>
    <w:lvl w:ilvl="1" w:tplc="38F42FE8">
      <w:start w:val="1"/>
      <w:numFmt w:val="bullet"/>
      <w:pStyle w:val="ListBullet2"/>
      <w:lvlText w:val="·"/>
      <w:lvlJc w:val="left"/>
      <w:pPr>
        <w:tabs>
          <w:tab w:val="num" w:pos="720"/>
        </w:tabs>
        <w:ind w:left="720" w:hanging="720"/>
      </w:pPr>
      <w:rPr>
        <w:rFonts w:ascii="Symbol" w:hAnsi="Symbol" w:hint="default"/>
      </w:rPr>
    </w:lvl>
    <w:lvl w:ilvl="2" w:tplc="284674C6">
      <w:start w:val="1"/>
      <w:numFmt w:val="bullet"/>
      <w:pStyle w:val="ListBullet3"/>
      <w:lvlText w:val="·"/>
      <w:lvlJc w:val="left"/>
      <w:pPr>
        <w:tabs>
          <w:tab w:val="num" w:pos="1800"/>
        </w:tabs>
        <w:ind w:left="1800" w:hanging="1080"/>
      </w:pPr>
      <w:rPr>
        <w:rFonts w:ascii="Symbol" w:hAnsi="Symbol" w:hint="default"/>
      </w:rPr>
    </w:lvl>
    <w:lvl w:ilvl="3" w:tplc="4544908E">
      <w:start w:val="1"/>
      <w:numFmt w:val="bullet"/>
      <w:pStyle w:val="ListBullet4"/>
      <w:lvlText w:val="·"/>
      <w:lvlJc w:val="left"/>
      <w:pPr>
        <w:tabs>
          <w:tab w:val="num" w:pos="2880"/>
        </w:tabs>
        <w:ind w:left="2880" w:hanging="1080"/>
      </w:pPr>
      <w:rPr>
        <w:rFonts w:ascii="Symbol" w:hAnsi="Symbol" w:hint="default"/>
      </w:rPr>
    </w:lvl>
    <w:lvl w:ilvl="4" w:tplc="187C9490">
      <w:start w:val="1"/>
      <w:numFmt w:val="bullet"/>
      <w:pStyle w:val="ListBullet5"/>
      <w:lvlText w:val="·"/>
      <w:lvlJc w:val="left"/>
      <w:pPr>
        <w:tabs>
          <w:tab w:val="num" w:pos="3600"/>
        </w:tabs>
        <w:ind w:left="3600" w:hanging="720"/>
      </w:pPr>
      <w:rPr>
        <w:rFonts w:ascii="Symbol" w:hAnsi="Symbol" w:hint="default"/>
      </w:rPr>
    </w:lvl>
    <w:lvl w:ilvl="5" w:tplc="FB1ADE2A">
      <w:start w:val="1"/>
      <w:numFmt w:val="bullet"/>
      <w:pStyle w:val="ListBullet6"/>
      <w:lvlText w:val="·"/>
      <w:lvlJc w:val="left"/>
      <w:pPr>
        <w:tabs>
          <w:tab w:val="num" w:pos="4320"/>
        </w:tabs>
        <w:ind w:left="4320" w:hanging="720"/>
      </w:pPr>
      <w:rPr>
        <w:rFonts w:ascii="Symbol" w:hAnsi="Symbol" w:hint="default"/>
      </w:rPr>
    </w:lvl>
    <w:lvl w:ilvl="6" w:tplc="6A1E9182">
      <w:start w:val="1"/>
      <w:numFmt w:val="bullet"/>
      <w:pStyle w:val="ListBullet7"/>
      <w:lvlText w:val="·"/>
      <w:lvlJc w:val="left"/>
      <w:pPr>
        <w:tabs>
          <w:tab w:val="num" w:pos="5040"/>
        </w:tabs>
        <w:ind w:left="5040" w:hanging="720"/>
      </w:pPr>
      <w:rPr>
        <w:rFonts w:ascii="Symbol" w:hAnsi="Symbol" w:hint="default"/>
      </w:rPr>
    </w:lvl>
    <w:lvl w:ilvl="7" w:tplc="BA28448C">
      <w:start w:val="1"/>
      <w:numFmt w:val="bullet"/>
      <w:pStyle w:val="ListBullet8"/>
      <w:lvlText w:val=""/>
      <w:lvlJc w:val="left"/>
      <w:pPr>
        <w:tabs>
          <w:tab w:val="num" w:pos="5040"/>
        </w:tabs>
        <w:ind w:left="5040" w:hanging="720"/>
      </w:pPr>
    </w:lvl>
    <w:lvl w:ilvl="8" w:tplc="22D249F6">
      <w:start w:val="1"/>
      <w:numFmt w:val="bullet"/>
      <w:pStyle w:val="ListBullet9"/>
      <w:lvlText w:val=""/>
      <w:lvlJc w:val="left"/>
      <w:pPr>
        <w:tabs>
          <w:tab w:val="num" w:pos="5040"/>
        </w:tabs>
        <w:ind w:left="5040" w:hanging="720"/>
      </w:pPr>
    </w:lvl>
  </w:abstractNum>
  <w:abstractNum w:abstractNumId="30"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2A35955"/>
    <w:multiLevelType w:val="hybridMultilevel"/>
    <w:tmpl w:val="9E40AF1E"/>
    <w:lvl w:ilvl="0" w:tplc="265AC1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F9277CC"/>
    <w:multiLevelType w:val="hybridMultilevel"/>
    <w:tmpl w:val="64BE4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2936E4"/>
    <w:multiLevelType w:val="multilevel"/>
    <w:tmpl w:val="49244006"/>
    <w:lvl w:ilvl="0">
      <w:start w:val="1"/>
      <w:numFmt w:val="decimal"/>
      <w:pStyle w:val="GPSL1CLAUSEHEADING"/>
      <w:lvlText w:val="%1."/>
      <w:lvlJc w:val="left"/>
      <w:pPr>
        <w:ind w:left="567" w:hanging="567"/>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tabs>
          <w:tab w:val="num" w:pos="1843"/>
        </w:tabs>
        <w:ind w:left="1843"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tabs>
          <w:tab w:val="num" w:pos="1985"/>
        </w:tabs>
        <w:ind w:left="1985"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6" w15:restartNumberingAfterBreak="0">
    <w:nsid w:val="79BB3F4C"/>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BAD742D"/>
    <w:multiLevelType w:val="hybridMultilevel"/>
    <w:tmpl w:val="9FA064B4"/>
    <w:lvl w:ilvl="0" w:tplc="A33CA0BA">
      <w:start w:val="1"/>
      <w:numFmt w:val="lowerRoman"/>
      <w:lvlText w:val="%1."/>
      <w:lvlJc w:val="right"/>
      <w:pPr>
        <w:ind w:left="720" w:hanging="360"/>
      </w:pPr>
      <w:rPr>
        <w:rFonts w:hint="default"/>
      </w:rPr>
    </w:lvl>
    <w:lvl w:ilvl="1" w:tplc="779AE69E" w:tentative="1">
      <w:start w:val="1"/>
      <w:numFmt w:val="bullet"/>
      <w:lvlText w:val="o"/>
      <w:lvlJc w:val="left"/>
      <w:pPr>
        <w:ind w:left="1440" w:hanging="360"/>
      </w:pPr>
      <w:rPr>
        <w:rFonts w:ascii="Courier New" w:hAnsi="Courier New" w:cs="Courier New" w:hint="default"/>
      </w:rPr>
    </w:lvl>
    <w:lvl w:ilvl="2" w:tplc="EDA6BE70" w:tentative="1">
      <w:start w:val="1"/>
      <w:numFmt w:val="bullet"/>
      <w:lvlText w:val=""/>
      <w:lvlJc w:val="left"/>
      <w:pPr>
        <w:ind w:left="2160" w:hanging="360"/>
      </w:pPr>
      <w:rPr>
        <w:rFonts w:ascii="Wingdings" w:hAnsi="Wingdings" w:hint="default"/>
      </w:rPr>
    </w:lvl>
    <w:lvl w:ilvl="3" w:tplc="6318E9D4" w:tentative="1">
      <w:start w:val="1"/>
      <w:numFmt w:val="bullet"/>
      <w:lvlText w:val=""/>
      <w:lvlJc w:val="left"/>
      <w:pPr>
        <w:ind w:left="2880" w:hanging="360"/>
      </w:pPr>
      <w:rPr>
        <w:rFonts w:ascii="Symbol" w:hAnsi="Symbol" w:hint="default"/>
      </w:rPr>
    </w:lvl>
    <w:lvl w:ilvl="4" w:tplc="04DE30A6" w:tentative="1">
      <w:start w:val="1"/>
      <w:numFmt w:val="bullet"/>
      <w:lvlText w:val="o"/>
      <w:lvlJc w:val="left"/>
      <w:pPr>
        <w:ind w:left="3600" w:hanging="360"/>
      </w:pPr>
      <w:rPr>
        <w:rFonts w:ascii="Courier New" w:hAnsi="Courier New" w:cs="Courier New" w:hint="default"/>
      </w:rPr>
    </w:lvl>
    <w:lvl w:ilvl="5" w:tplc="A88C9E8E" w:tentative="1">
      <w:start w:val="1"/>
      <w:numFmt w:val="bullet"/>
      <w:lvlText w:val=""/>
      <w:lvlJc w:val="left"/>
      <w:pPr>
        <w:ind w:left="4320" w:hanging="360"/>
      </w:pPr>
      <w:rPr>
        <w:rFonts w:ascii="Wingdings" w:hAnsi="Wingdings" w:hint="default"/>
      </w:rPr>
    </w:lvl>
    <w:lvl w:ilvl="6" w:tplc="18D60F20" w:tentative="1">
      <w:start w:val="1"/>
      <w:numFmt w:val="bullet"/>
      <w:lvlText w:val=""/>
      <w:lvlJc w:val="left"/>
      <w:pPr>
        <w:ind w:left="5040" w:hanging="360"/>
      </w:pPr>
      <w:rPr>
        <w:rFonts w:ascii="Symbol" w:hAnsi="Symbol" w:hint="default"/>
      </w:rPr>
    </w:lvl>
    <w:lvl w:ilvl="7" w:tplc="7A52106C" w:tentative="1">
      <w:start w:val="1"/>
      <w:numFmt w:val="bullet"/>
      <w:lvlText w:val="o"/>
      <w:lvlJc w:val="left"/>
      <w:pPr>
        <w:ind w:left="5760" w:hanging="360"/>
      </w:pPr>
      <w:rPr>
        <w:rFonts w:ascii="Courier New" w:hAnsi="Courier New" w:cs="Courier New" w:hint="default"/>
      </w:rPr>
    </w:lvl>
    <w:lvl w:ilvl="8" w:tplc="79E02278" w:tentative="1">
      <w:start w:val="1"/>
      <w:numFmt w:val="bullet"/>
      <w:lvlText w:val=""/>
      <w:lvlJc w:val="left"/>
      <w:pPr>
        <w:ind w:left="6480" w:hanging="360"/>
      </w:pPr>
      <w:rPr>
        <w:rFonts w:ascii="Wingdings" w:hAnsi="Wingdings" w:hint="default"/>
      </w:rPr>
    </w:lvl>
  </w:abstractNum>
  <w:abstractNum w:abstractNumId="38"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24"/>
  </w:num>
  <w:num w:numId="3">
    <w:abstractNumId w:val="17"/>
  </w:num>
  <w:num w:numId="4">
    <w:abstractNumId w:val="13"/>
  </w:num>
  <w:num w:numId="5">
    <w:abstractNumId w:val="5"/>
  </w:num>
  <w:num w:numId="6">
    <w:abstractNumId w:val="29"/>
  </w:num>
  <w:num w:numId="7">
    <w:abstractNumId w:val="21"/>
  </w:num>
  <w:num w:numId="8">
    <w:abstractNumId w:val="6"/>
  </w:num>
  <w:num w:numId="9">
    <w:abstractNumId w:val="4"/>
  </w:num>
  <w:num w:numId="10">
    <w:abstractNumId w:val="3"/>
  </w:num>
  <w:num w:numId="11">
    <w:abstractNumId w:val="2"/>
  </w:num>
  <w:num w:numId="12">
    <w:abstractNumId w:val="1"/>
  </w:num>
  <w:num w:numId="13">
    <w:abstractNumId w:val="0"/>
  </w:num>
  <w:num w:numId="14">
    <w:abstractNumId w:val="27"/>
  </w:num>
  <w:num w:numId="15">
    <w:abstractNumId w:val="7"/>
  </w:num>
  <w:num w:numId="16">
    <w:abstractNumId w:val="12"/>
  </w:num>
  <w:num w:numId="17">
    <w:abstractNumId w:val="26"/>
  </w:num>
  <w:num w:numId="18">
    <w:abstractNumId w:val="34"/>
  </w:num>
  <w:num w:numId="19">
    <w:abstractNumId w:val="15"/>
  </w:num>
  <w:num w:numId="20">
    <w:abstractNumId w:val="32"/>
  </w:num>
  <w:num w:numId="21">
    <w:abstractNumId w:val="38"/>
  </w:num>
  <w:num w:numId="22">
    <w:abstractNumId w:val="22"/>
  </w:num>
  <w:num w:numId="23">
    <w:abstractNumId w:val="9"/>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35"/>
  </w:num>
  <w:num w:numId="27">
    <w:abstractNumId w:val="33"/>
  </w:num>
  <w:num w:numId="28">
    <w:abstractNumId w:val="16"/>
  </w:num>
  <w:num w:numId="29">
    <w:abstractNumId w:val="31"/>
  </w:num>
  <w:num w:numId="30">
    <w:abstractNumId w:val="10"/>
  </w:num>
  <w:num w:numId="31">
    <w:abstractNumId w:val="23"/>
  </w:num>
  <w:num w:numId="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num>
  <w:num w:numId="41">
    <w:abstractNumId w:val="8"/>
  </w:num>
  <w:num w:numId="42">
    <w:abstractNumId w:val="25"/>
  </w:num>
  <w:num w:numId="43">
    <w:abstractNumId w:val="37"/>
  </w:num>
  <w:numIdMacAtCleanup w:val="4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aracosta, Charis - HMT">
    <w15:presenceInfo w15:providerId="AD" w15:userId="S::Charis.Karacosta@hmtreasury.gov.uk::050354b5-11a0-49da-9438-bb6e589dc4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B1A"/>
    <w:rsid w:val="000013BA"/>
    <w:rsid w:val="000019C8"/>
    <w:rsid w:val="00006781"/>
    <w:rsid w:val="00006EB0"/>
    <w:rsid w:val="00011DBB"/>
    <w:rsid w:val="00011E97"/>
    <w:rsid w:val="0001267F"/>
    <w:rsid w:val="000177D7"/>
    <w:rsid w:val="00020AA9"/>
    <w:rsid w:val="00021D24"/>
    <w:rsid w:val="00023DBF"/>
    <w:rsid w:val="00023EAE"/>
    <w:rsid w:val="00024671"/>
    <w:rsid w:val="000326BE"/>
    <w:rsid w:val="00035EDD"/>
    <w:rsid w:val="00040696"/>
    <w:rsid w:val="000407CD"/>
    <w:rsid w:val="00043FF7"/>
    <w:rsid w:val="00045CD8"/>
    <w:rsid w:val="0004608A"/>
    <w:rsid w:val="00050B79"/>
    <w:rsid w:val="00052AF4"/>
    <w:rsid w:val="0005385A"/>
    <w:rsid w:val="00053969"/>
    <w:rsid w:val="000553FB"/>
    <w:rsid w:val="00057129"/>
    <w:rsid w:val="00062B80"/>
    <w:rsid w:val="0006318E"/>
    <w:rsid w:val="00063BC9"/>
    <w:rsid w:val="000642B5"/>
    <w:rsid w:val="000650C3"/>
    <w:rsid w:val="000654F7"/>
    <w:rsid w:val="00065D9B"/>
    <w:rsid w:val="000669AE"/>
    <w:rsid w:val="0007028E"/>
    <w:rsid w:val="00070599"/>
    <w:rsid w:val="00071FC1"/>
    <w:rsid w:val="00073771"/>
    <w:rsid w:val="00076093"/>
    <w:rsid w:val="0007758D"/>
    <w:rsid w:val="000809D5"/>
    <w:rsid w:val="00081C19"/>
    <w:rsid w:val="000825E9"/>
    <w:rsid w:val="00082CE5"/>
    <w:rsid w:val="0008404F"/>
    <w:rsid w:val="00084898"/>
    <w:rsid w:val="00085C12"/>
    <w:rsid w:val="000862D6"/>
    <w:rsid w:val="00086CFC"/>
    <w:rsid w:val="00087903"/>
    <w:rsid w:val="00090F0E"/>
    <w:rsid w:val="00093CC1"/>
    <w:rsid w:val="00093E12"/>
    <w:rsid w:val="00094BA5"/>
    <w:rsid w:val="00095757"/>
    <w:rsid w:val="00095C33"/>
    <w:rsid w:val="000A10F5"/>
    <w:rsid w:val="000A1A64"/>
    <w:rsid w:val="000A2C19"/>
    <w:rsid w:val="000A3501"/>
    <w:rsid w:val="000A4317"/>
    <w:rsid w:val="000A4ADA"/>
    <w:rsid w:val="000A67F5"/>
    <w:rsid w:val="000A6B4D"/>
    <w:rsid w:val="000A757E"/>
    <w:rsid w:val="000B034D"/>
    <w:rsid w:val="000B2098"/>
    <w:rsid w:val="000B2FF3"/>
    <w:rsid w:val="000B4FE5"/>
    <w:rsid w:val="000B53AF"/>
    <w:rsid w:val="000B6C6E"/>
    <w:rsid w:val="000B7017"/>
    <w:rsid w:val="000B717F"/>
    <w:rsid w:val="000C2D82"/>
    <w:rsid w:val="000C3020"/>
    <w:rsid w:val="000C3816"/>
    <w:rsid w:val="000C4D4F"/>
    <w:rsid w:val="000C5934"/>
    <w:rsid w:val="000C5A97"/>
    <w:rsid w:val="000C628F"/>
    <w:rsid w:val="000C727A"/>
    <w:rsid w:val="000D60D0"/>
    <w:rsid w:val="000E0F7C"/>
    <w:rsid w:val="000E2CEC"/>
    <w:rsid w:val="000E2DA6"/>
    <w:rsid w:val="000E6336"/>
    <w:rsid w:val="000E6492"/>
    <w:rsid w:val="000F0FD1"/>
    <w:rsid w:val="000F18F1"/>
    <w:rsid w:val="000F1CA7"/>
    <w:rsid w:val="000F2ED2"/>
    <w:rsid w:val="000F3AF9"/>
    <w:rsid w:val="000F7838"/>
    <w:rsid w:val="0010080D"/>
    <w:rsid w:val="00102AEF"/>
    <w:rsid w:val="00102B01"/>
    <w:rsid w:val="00107011"/>
    <w:rsid w:val="0010702E"/>
    <w:rsid w:val="00111D02"/>
    <w:rsid w:val="0011214E"/>
    <w:rsid w:val="00113541"/>
    <w:rsid w:val="001144E0"/>
    <w:rsid w:val="00117727"/>
    <w:rsid w:val="00117F38"/>
    <w:rsid w:val="00120E28"/>
    <w:rsid w:val="00121CE7"/>
    <w:rsid w:val="001243F1"/>
    <w:rsid w:val="00125E3F"/>
    <w:rsid w:val="001306D2"/>
    <w:rsid w:val="00130827"/>
    <w:rsid w:val="00131441"/>
    <w:rsid w:val="0013473E"/>
    <w:rsid w:val="00134834"/>
    <w:rsid w:val="00135696"/>
    <w:rsid w:val="001357FC"/>
    <w:rsid w:val="001364B2"/>
    <w:rsid w:val="0013772A"/>
    <w:rsid w:val="0014016D"/>
    <w:rsid w:val="001402F6"/>
    <w:rsid w:val="001417E1"/>
    <w:rsid w:val="0014427F"/>
    <w:rsid w:val="00144AFA"/>
    <w:rsid w:val="00146F3B"/>
    <w:rsid w:val="00151976"/>
    <w:rsid w:val="00151B56"/>
    <w:rsid w:val="00151F28"/>
    <w:rsid w:val="00153064"/>
    <w:rsid w:val="001544DF"/>
    <w:rsid w:val="001559D7"/>
    <w:rsid w:val="00155E75"/>
    <w:rsid w:val="00161ECF"/>
    <w:rsid w:val="00162C54"/>
    <w:rsid w:val="00163049"/>
    <w:rsid w:val="001651CF"/>
    <w:rsid w:val="001665C8"/>
    <w:rsid w:val="001710CE"/>
    <w:rsid w:val="001717CF"/>
    <w:rsid w:val="0017342F"/>
    <w:rsid w:val="001820D5"/>
    <w:rsid w:val="00185555"/>
    <w:rsid w:val="001861BC"/>
    <w:rsid w:val="00187FBC"/>
    <w:rsid w:val="001928A4"/>
    <w:rsid w:val="0019461F"/>
    <w:rsid w:val="00195A39"/>
    <w:rsid w:val="001967D4"/>
    <w:rsid w:val="00197AAA"/>
    <w:rsid w:val="00197D34"/>
    <w:rsid w:val="001A35D3"/>
    <w:rsid w:val="001B02BA"/>
    <w:rsid w:val="001B18A6"/>
    <w:rsid w:val="001B5417"/>
    <w:rsid w:val="001B5732"/>
    <w:rsid w:val="001B7D21"/>
    <w:rsid w:val="001C0BAD"/>
    <w:rsid w:val="001C1613"/>
    <w:rsid w:val="001C17B2"/>
    <w:rsid w:val="001C3116"/>
    <w:rsid w:val="001C328E"/>
    <w:rsid w:val="001C422A"/>
    <w:rsid w:val="001C5508"/>
    <w:rsid w:val="001C5B91"/>
    <w:rsid w:val="001D18F2"/>
    <w:rsid w:val="001D2739"/>
    <w:rsid w:val="001D35E7"/>
    <w:rsid w:val="001D3BAF"/>
    <w:rsid w:val="001D424E"/>
    <w:rsid w:val="001D6B43"/>
    <w:rsid w:val="001D7119"/>
    <w:rsid w:val="001D7993"/>
    <w:rsid w:val="001E00AD"/>
    <w:rsid w:val="001E0104"/>
    <w:rsid w:val="001E11D4"/>
    <w:rsid w:val="001E20FD"/>
    <w:rsid w:val="001E31C6"/>
    <w:rsid w:val="001E567E"/>
    <w:rsid w:val="001E6CFE"/>
    <w:rsid w:val="001F0E32"/>
    <w:rsid w:val="001F2429"/>
    <w:rsid w:val="001F24E8"/>
    <w:rsid w:val="001F54F7"/>
    <w:rsid w:val="001F58EB"/>
    <w:rsid w:val="001F5AAA"/>
    <w:rsid w:val="001F7712"/>
    <w:rsid w:val="001F79FD"/>
    <w:rsid w:val="002015CC"/>
    <w:rsid w:val="00201C68"/>
    <w:rsid w:val="00202B79"/>
    <w:rsid w:val="002039C5"/>
    <w:rsid w:val="002057CB"/>
    <w:rsid w:val="0020796B"/>
    <w:rsid w:val="002102B4"/>
    <w:rsid w:val="0021048C"/>
    <w:rsid w:val="00211D31"/>
    <w:rsid w:val="00213A18"/>
    <w:rsid w:val="002213F7"/>
    <w:rsid w:val="0022228D"/>
    <w:rsid w:val="00223EF4"/>
    <w:rsid w:val="00225173"/>
    <w:rsid w:val="00225EDF"/>
    <w:rsid w:val="002307B3"/>
    <w:rsid w:val="00230C38"/>
    <w:rsid w:val="00233357"/>
    <w:rsid w:val="00233F91"/>
    <w:rsid w:val="00236B6F"/>
    <w:rsid w:val="00236E8F"/>
    <w:rsid w:val="002371BB"/>
    <w:rsid w:val="00237AD7"/>
    <w:rsid w:val="00240E76"/>
    <w:rsid w:val="00241399"/>
    <w:rsid w:val="00241E23"/>
    <w:rsid w:val="0024307F"/>
    <w:rsid w:val="002479FD"/>
    <w:rsid w:val="00254479"/>
    <w:rsid w:val="00254BF3"/>
    <w:rsid w:val="0025590B"/>
    <w:rsid w:val="002569A9"/>
    <w:rsid w:val="00257A6E"/>
    <w:rsid w:val="00257D36"/>
    <w:rsid w:val="002606C0"/>
    <w:rsid w:val="00266802"/>
    <w:rsid w:val="002678FB"/>
    <w:rsid w:val="002712A7"/>
    <w:rsid w:val="0027184B"/>
    <w:rsid w:val="002750B7"/>
    <w:rsid w:val="00277851"/>
    <w:rsid w:val="00280689"/>
    <w:rsid w:val="00281651"/>
    <w:rsid w:val="002817E8"/>
    <w:rsid w:val="00281958"/>
    <w:rsid w:val="00281A57"/>
    <w:rsid w:val="00282BAC"/>
    <w:rsid w:val="00283258"/>
    <w:rsid w:val="0028365E"/>
    <w:rsid w:val="0028447A"/>
    <w:rsid w:val="00285594"/>
    <w:rsid w:val="00290BBA"/>
    <w:rsid w:val="00294212"/>
    <w:rsid w:val="00296943"/>
    <w:rsid w:val="002A3CE4"/>
    <w:rsid w:val="002A4CB4"/>
    <w:rsid w:val="002A5AC8"/>
    <w:rsid w:val="002A6F7C"/>
    <w:rsid w:val="002A7683"/>
    <w:rsid w:val="002B058C"/>
    <w:rsid w:val="002B126F"/>
    <w:rsid w:val="002B1725"/>
    <w:rsid w:val="002B60B5"/>
    <w:rsid w:val="002B77B7"/>
    <w:rsid w:val="002C07E9"/>
    <w:rsid w:val="002C0D7E"/>
    <w:rsid w:val="002C25DE"/>
    <w:rsid w:val="002C4F25"/>
    <w:rsid w:val="002D03A0"/>
    <w:rsid w:val="002D05A8"/>
    <w:rsid w:val="002D306F"/>
    <w:rsid w:val="002D33F9"/>
    <w:rsid w:val="002D39E8"/>
    <w:rsid w:val="002D744C"/>
    <w:rsid w:val="002E271C"/>
    <w:rsid w:val="002E2831"/>
    <w:rsid w:val="002E3BF2"/>
    <w:rsid w:val="002E4D3A"/>
    <w:rsid w:val="002E5B7A"/>
    <w:rsid w:val="002F6F92"/>
    <w:rsid w:val="00301197"/>
    <w:rsid w:val="00302877"/>
    <w:rsid w:val="003044A7"/>
    <w:rsid w:val="00304EEF"/>
    <w:rsid w:val="0030705B"/>
    <w:rsid w:val="00307103"/>
    <w:rsid w:val="00310C2D"/>
    <w:rsid w:val="003118CA"/>
    <w:rsid w:val="003122CB"/>
    <w:rsid w:val="00312EB4"/>
    <w:rsid w:val="00315FB8"/>
    <w:rsid w:val="00316C23"/>
    <w:rsid w:val="00316F31"/>
    <w:rsid w:val="00317488"/>
    <w:rsid w:val="00322BA0"/>
    <w:rsid w:val="00325324"/>
    <w:rsid w:val="003254C0"/>
    <w:rsid w:val="00326132"/>
    <w:rsid w:val="00326423"/>
    <w:rsid w:val="0032646D"/>
    <w:rsid w:val="00331896"/>
    <w:rsid w:val="003334EF"/>
    <w:rsid w:val="003438E1"/>
    <w:rsid w:val="00344179"/>
    <w:rsid w:val="00344EF3"/>
    <w:rsid w:val="003453B0"/>
    <w:rsid w:val="003470C2"/>
    <w:rsid w:val="00347F6A"/>
    <w:rsid w:val="003508EA"/>
    <w:rsid w:val="0035092C"/>
    <w:rsid w:val="0035156C"/>
    <w:rsid w:val="0035256A"/>
    <w:rsid w:val="00354EA9"/>
    <w:rsid w:val="003554C5"/>
    <w:rsid w:val="00356151"/>
    <w:rsid w:val="0035626C"/>
    <w:rsid w:val="0035659B"/>
    <w:rsid w:val="00356921"/>
    <w:rsid w:val="003613A6"/>
    <w:rsid w:val="00362509"/>
    <w:rsid w:val="00363580"/>
    <w:rsid w:val="0036416C"/>
    <w:rsid w:val="00366401"/>
    <w:rsid w:val="003665FC"/>
    <w:rsid w:val="00366715"/>
    <w:rsid w:val="00366A88"/>
    <w:rsid w:val="00370BE4"/>
    <w:rsid w:val="0037280D"/>
    <w:rsid w:val="00373925"/>
    <w:rsid w:val="00376A5A"/>
    <w:rsid w:val="00377439"/>
    <w:rsid w:val="003775A2"/>
    <w:rsid w:val="00382505"/>
    <w:rsid w:val="00385CAD"/>
    <w:rsid w:val="00387541"/>
    <w:rsid w:val="003904FC"/>
    <w:rsid w:val="00390AF7"/>
    <w:rsid w:val="00391403"/>
    <w:rsid w:val="0039171B"/>
    <w:rsid w:val="00393725"/>
    <w:rsid w:val="00393B2F"/>
    <w:rsid w:val="003957DC"/>
    <w:rsid w:val="0039658B"/>
    <w:rsid w:val="003A0339"/>
    <w:rsid w:val="003A2BA1"/>
    <w:rsid w:val="003A4451"/>
    <w:rsid w:val="003A5330"/>
    <w:rsid w:val="003A6F56"/>
    <w:rsid w:val="003A70A5"/>
    <w:rsid w:val="003B1375"/>
    <w:rsid w:val="003B17E8"/>
    <w:rsid w:val="003B3AC3"/>
    <w:rsid w:val="003B4CAC"/>
    <w:rsid w:val="003B4D0A"/>
    <w:rsid w:val="003B7775"/>
    <w:rsid w:val="003C0737"/>
    <w:rsid w:val="003C213D"/>
    <w:rsid w:val="003C2454"/>
    <w:rsid w:val="003C2C80"/>
    <w:rsid w:val="003C3A8C"/>
    <w:rsid w:val="003C3E5C"/>
    <w:rsid w:val="003C4741"/>
    <w:rsid w:val="003C4C9D"/>
    <w:rsid w:val="003C4CA1"/>
    <w:rsid w:val="003C6C6B"/>
    <w:rsid w:val="003D08DB"/>
    <w:rsid w:val="003D271D"/>
    <w:rsid w:val="003D27A0"/>
    <w:rsid w:val="003D7149"/>
    <w:rsid w:val="003E4598"/>
    <w:rsid w:val="003E646D"/>
    <w:rsid w:val="003F1C0C"/>
    <w:rsid w:val="003F2871"/>
    <w:rsid w:val="003F69BB"/>
    <w:rsid w:val="00401334"/>
    <w:rsid w:val="00402244"/>
    <w:rsid w:val="004027C0"/>
    <w:rsid w:val="00402B25"/>
    <w:rsid w:val="004062A9"/>
    <w:rsid w:val="00413106"/>
    <w:rsid w:val="004159FD"/>
    <w:rsid w:val="00415BB5"/>
    <w:rsid w:val="00420BFD"/>
    <w:rsid w:val="00420D89"/>
    <w:rsid w:val="004236C2"/>
    <w:rsid w:val="00424A9C"/>
    <w:rsid w:val="00431312"/>
    <w:rsid w:val="004315A1"/>
    <w:rsid w:val="004319A1"/>
    <w:rsid w:val="0043279D"/>
    <w:rsid w:val="00432C3F"/>
    <w:rsid w:val="00434A04"/>
    <w:rsid w:val="00436E14"/>
    <w:rsid w:val="004400E4"/>
    <w:rsid w:val="004406BC"/>
    <w:rsid w:val="004412DD"/>
    <w:rsid w:val="0044170C"/>
    <w:rsid w:val="00442A0A"/>
    <w:rsid w:val="004500CE"/>
    <w:rsid w:val="00450E38"/>
    <w:rsid w:val="00452439"/>
    <w:rsid w:val="00455091"/>
    <w:rsid w:val="0046026D"/>
    <w:rsid w:val="0046080A"/>
    <w:rsid w:val="0046123E"/>
    <w:rsid w:val="00461EE9"/>
    <w:rsid w:val="00462EC7"/>
    <w:rsid w:val="00463CB2"/>
    <w:rsid w:val="0046589E"/>
    <w:rsid w:val="00465A60"/>
    <w:rsid w:val="00470EB4"/>
    <w:rsid w:val="00471DA2"/>
    <w:rsid w:val="004721A1"/>
    <w:rsid w:val="00474704"/>
    <w:rsid w:val="0047746C"/>
    <w:rsid w:val="004775E1"/>
    <w:rsid w:val="00480AB7"/>
    <w:rsid w:val="004820DF"/>
    <w:rsid w:val="00482589"/>
    <w:rsid w:val="00482950"/>
    <w:rsid w:val="00483EE8"/>
    <w:rsid w:val="00484CB6"/>
    <w:rsid w:val="004875AA"/>
    <w:rsid w:val="00487A12"/>
    <w:rsid w:val="0049442D"/>
    <w:rsid w:val="004A0F92"/>
    <w:rsid w:val="004A74A7"/>
    <w:rsid w:val="004B3FF7"/>
    <w:rsid w:val="004B4A09"/>
    <w:rsid w:val="004C0456"/>
    <w:rsid w:val="004C08A6"/>
    <w:rsid w:val="004C0EC9"/>
    <w:rsid w:val="004C3B10"/>
    <w:rsid w:val="004C481F"/>
    <w:rsid w:val="004C496C"/>
    <w:rsid w:val="004C6DAE"/>
    <w:rsid w:val="004C72E0"/>
    <w:rsid w:val="004D2D79"/>
    <w:rsid w:val="004D376C"/>
    <w:rsid w:val="004D4289"/>
    <w:rsid w:val="004D4732"/>
    <w:rsid w:val="004D5BD1"/>
    <w:rsid w:val="004E1E61"/>
    <w:rsid w:val="004E2D8F"/>
    <w:rsid w:val="004E396E"/>
    <w:rsid w:val="004E39E1"/>
    <w:rsid w:val="004E613C"/>
    <w:rsid w:val="004E6B43"/>
    <w:rsid w:val="004E76BB"/>
    <w:rsid w:val="004F16F0"/>
    <w:rsid w:val="004F1D0C"/>
    <w:rsid w:val="004F3F7F"/>
    <w:rsid w:val="004F7315"/>
    <w:rsid w:val="005012D2"/>
    <w:rsid w:val="00501AC8"/>
    <w:rsid w:val="00502A90"/>
    <w:rsid w:val="00505C2E"/>
    <w:rsid w:val="005066FA"/>
    <w:rsid w:val="00506B11"/>
    <w:rsid w:val="0051096F"/>
    <w:rsid w:val="00510F72"/>
    <w:rsid w:val="00511708"/>
    <w:rsid w:val="00512D58"/>
    <w:rsid w:val="0051470D"/>
    <w:rsid w:val="00516BFC"/>
    <w:rsid w:val="00520823"/>
    <w:rsid w:val="0052098F"/>
    <w:rsid w:val="00522288"/>
    <w:rsid w:val="00522C3F"/>
    <w:rsid w:val="005230D5"/>
    <w:rsid w:val="00526308"/>
    <w:rsid w:val="005267D8"/>
    <w:rsid w:val="00527E29"/>
    <w:rsid w:val="00530480"/>
    <w:rsid w:val="00531298"/>
    <w:rsid w:val="00531EF1"/>
    <w:rsid w:val="00534B83"/>
    <w:rsid w:val="00535B33"/>
    <w:rsid w:val="005362DB"/>
    <w:rsid w:val="005375B9"/>
    <w:rsid w:val="005440BF"/>
    <w:rsid w:val="00544DB3"/>
    <w:rsid w:val="00546126"/>
    <w:rsid w:val="0054772B"/>
    <w:rsid w:val="00547DDB"/>
    <w:rsid w:val="005503FD"/>
    <w:rsid w:val="00551505"/>
    <w:rsid w:val="00551B85"/>
    <w:rsid w:val="00552CF8"/>
    <w:rsid w:val="00554232"/>
    <w:rsid w:val="00555265"/>
    <w:rsid w:val="00556C97"/>
    <w:rsid w:val="00557327"/>
    <w:rsid w:val="00557C0A"/>
    <w:rsid w:val="00562ABF"/>
    <w:rsid w:val="00562F14"/>
    <w:rsid w:val="0057015A"/>
    <w:rsid w:val="005710C7"/>
    <w:rsid w:val="00574287"/>
    <w:rsid w:val="00574620"/>
    <w:rsid w:val="00575679"/>
    <w:rsid w:val="00577AD8"/>
    <w:rsid w:val="00585E76"/>
    <w:rsid w:val="00585F0F"/>
    <w:rsid w:val="00587CC9"/>
    <w:rsid w:val="00591381"/>
    <w:rsid w:val="00592AB9"/>
    <w:rsid w:val="00592B60"/>
    <w:rsid w:val="00593F22"/>
    <w:rsid w:val="00597024"/>
    <w:rsid w:val="00597C92"/>
    <w:rsid w:val="005A0B62"/>
    <w:rsid w:val="005A249D"/>
    <w:rsid w:val="005A3C1B"/>
    <w:rsid w:val="005A53EE"/>
    <w:rsid w:val="005A556F"/>
    <w:rsid w:val="005A561C"/>
    <w:rsid w:val="005A606B"/>
    <w:rsid w:val="005A6496"/>
    <w:rsid w:val="005B034B"/>
    <w:rsid w:val="005B159E"/>
    <w:rsid w:val="005B26ED"/>
    <w:rsid w:val="005B3F9E"/>
    <w:rsid w:val="005B68B4"/>
    <w:rsid w:val="005B6A9E"/>
    <w:rsid w:val="005B6D53"/>
    <w:rsid w:val="005B71F5"/>
    <w:rsid w:val="005C1791"/>
    <w:rsid w:val="005C28AA"/>
    <w:rsid w:val="005C36D0"/>
    <w:rsid w:val="005C5C57"/>
    <w:rsid w:val="005C5F93"/>
    <w:rsid w:val="005C71EE"/>
    <w:rsid w:val="005D1DBF"/>
    <w:rsid w:val="005D23B3"/>
    <w:rsid w:val="005D2A49"/>
    <w:rsid w:val="005D409B"/>
    <w:rsid w:val="005D4A28"/>
    <w:rsid w:val="005D77CE"/>
    <w:rsid w:val="005E35C4"/>
    <w:rsid w:val="005E4A54"/>
    <w:rsid w:val="005E5281"/>
    <w:rsid w:val="005E52AD"/>
    <w:rsid w:val="005E6B1B"/>
    <w:rsid w:val="005E6BE9"/>
    <w:rsid w:val="005F3A75"/>
    <w:rsid w:val="005F48B5"/>
    <w:rsid w:val="005F4A98"/>
    <w:rsid w:val="005F5CC8"/>
    <w:rsid w:val="005F67EF"/>
    <w:rsid w:val="005F6F11"/>
    <w:rsid w:val="005F76C0"/>
    <w:rsid w:val="005F76C4"/>
    <w:rsid w:val="00602B16"/>
    <w:rsid w:val="00604D3E"/>
    <w:rsid w:val="00604E72"/>
    <w:rsid w:val="0060535C"/>
    <w:rsid w:val="00605643"/>
    <w:rsid w:val="0060695D"/>
    <w:rsid w:val="006103C2"/>
    <w:rsid w:val="00610D9C"/>
    <w:rsid w:val="00611259"/>
    <w:rsid w:val="0061283C"/>
    <w:rsid w:val="00614118"/>
    <w:rsid w:val="00615538"/>
    <w:rsid w:val="00617F82"/>
    <w:rsid w:val="0062082A"/>
    <w:rsid w:val="00621469"/>
    <w:rsid w:val="00621BF7"/>
    <w:rsid w:val="00623107"/>
    <w:rsid w:val="0062372E"/>
    <w:rsid w:val="006270E5"/>
    <w:rsid w:val="00627FB5"/>
    <w:rsid w:val="00630C13"/>
    <w:rsid w:val="006326B6"/>
    <w:rsid w:val="00632D32"/>
    <w:rsid w:val="00632FEA"/>
    <w:rsid w:val="0063397A"/>
    <w:rsid w:val="00634301"/>
    <w:rsid w:val="00636ACD"/>
    <w:rsid w:val="00637702"/>
    <w:rsid w:val="00641863"/>
    <w:rsid w:val="006424F7"/>
    <w:rsid w:val="00646273"/>
    <w:rsid w:val="00646C33"/>
    <w:rsid w:val="0065149B"/>
    <w:rsid w:val="00657F73"/>
    <w:rsid w:val="00660859"/>
    <w:rsid w:val="0066431A"/>
    <w:rsid w:val="006668C6"/>
    <w:rsid w:val="006675DA"/>
    <w:rsid w:val="00667CA8"/>
    <w:rsid w:val="00670316"/>
    <w:rsid w:val="00672E4A"/>
    <w:rsid w:val="00673FCF"/>
    <w:rsid w:val="006740D3"/>
    <w:rsid w:val="006754E6"/>
    <w:rsid w:val="00676C61"/>
    <w:rsid w:val="00676DF3"/>
    <w:rsid w:val="00677295"/>
    <w:rsid w:val="00680317"/>
    <w:rsid w:val="0068141A"/>
    <w:rsid w:val="00681AFA"/>
    <w:rsid w:val="00684163"/>
    <w:rsid w:val="00686039"/>
    <w:rsid w:val="00687486"/>
    <w:rsid w:val="0068766D"/>
    <w:rsid w:val="00694C6B"/>
    <w:rsid w:val="006A1B65"/>
    <w:rsid w:val="006A271A"/>
    <w:rsid w:val="006A3A26"/>
    <w:rsid w:val="006A3DF1"/>
    <w:rsid w:val="006A477F"/>
    <w:rsid w:val="006A535C"/>
    <w:rsid w:val="006A5B23"/>
    <w:rsid w:val="006B0C28"/>
    <w:rsid w:val="006B131A"/>
    <w:rsid w:val="006B1355"/>
    <w:rsid w:val="006B224F"/>
    <w:rsid w:val="006B3EDC"/>
    <w:rsid w:val="006B5561"/>
    <w:rsid w:val="006C00E4"/>
    <w:rsid w:val="006C0850"/>
    <w:rsid w:val="006C11A5"/>
    <w:rsid w:val="006C362B"/>
    <w:rsid w:val="006C7108"/>
    <w:rsid w:val="006D0B39"/>
    <w:rsid w:val="006D2A7F"/>
    <w:rsid w:val="006D64CC"/>
    <w:rsid w:val="006D7D9B"/>
    <w:rsid w:val="006E2D22"/>
    <w:rsid w:val="006E6177"/>
    <w:rsid w:val="006E7677"/>
    <w:rsid w:val="006E77F6"/>
    <w:rsid w:val="006F2A29"/>
    <w:rsid w:val="006F449C"/>
    <w:rsid w:val="00701646"/>
    <w:rsid w:val="00703DAB"/>
    <w:rsid w:val="00704545"/>
    <w:rsid w:val="0070559B"/>
    <w:rsid w:val="007064FA"/>
    <w:rsid w:val="007065C1"/>
    <w:rsid w:val="007068F8"/>
    <w:rsid w:val="00706B24"/>
    <w:rsid w:val="00706BB4"/>
    <w:rsid w:val="00706C21"/>
    <w:rsid w:val="0071416C"/>
    <w:rsid w:val="00720057"/>
    <w:rsid w:val="00720783"/>
    <w:rsid w:val="0072097F"/>
    <w:rsid w:val="00720AB3"/>
    <w:rsid w:val="007235E9"/>
    <w:rsid w:val="00725F28"/>
    <w:rsid w:val="0072605E"/>
    <w:rsid w:val="00727CFE"/>
    <w:rsid w:val="00727F2D"/>
    <w:rsid w:val="00730D38"/>
    <w:rsid w:val="007317E0"/>
    <w:rsid w:val="0073196A"/>
    <w:rsid w:val="007322E2"/>
    <w:rsid w:val="00734329"/>
    <w:rsid w:val="0073497E"/>
    <w:rsid w:val="00734BDC"/>
    <w:rsid w:val="007360EF"/>
    <w:rsid w:val="00736E19"/>
    <w:rsid w:val="007403D9"/>
    <w:rsid w:val="007410E2"/>
    <w:rsid w:val="0074163B"/>
    <w:rsid w:val="00741EE7"/>
    <w:rsid w:val="00745E36"/>
    <w:rsid w:val="0074675E"/>
    <w:rsid w:val="007516F2"/>
    <w:rsid w:val="007519D7"/>
    <w:rsid w:val="00753262"/>
    <w:rsid w:val="00753A11"/>
    <w:rsid w:val="00754FF2"/>
    <w:rsid w:val="00755818"/>
    <w:rsid w:val="007562F7"/>
    <w:rsid w:val="00760E91"/>
    <w:rsid w:val="00761195"/>
    <w:rsid w:val="0076280C"/>
    <w:rsid w:val="007635B6"/>
    <w:rsid w:val="00763D7F"/>
    <w:rsid w:val="00764633"/>
    <w:rsid w:val="007657FB"/>
    <w:rsid w:val="00765F3A"/>
    <w:rsid w:val="0076653A"/>
    <w:rsid w:val="0076659C"/>
    <w:rsid w:val="00766A09"/>
    <w:rsid w:val="00767506"/>
    <w:rsid w:val="0077047F"/>
    <w:rsid w:val="00773D55"/>
    <w:rsid w:val="00774CD4"/>
    <w:rsid w:val="00774F34"/>
    <w:rsid w:val="007759E7"/>
    <w:rsid w:val="007767B7"/>
    <w:rsid w:val="00781377"/>
    <w:rsid w:val="00782603"/>
    <w:rsid w:val="0078397B"/>
    <w:rsid w:val="007854F7"/>
    <w:rsid w:val="007860C0"/>
    <w:rsid w:val="00787399"/>
    <w:rsid w:val="00787B94"/>
    <w:rsid w:val="007921CB"/>
    <w:rsid w:val="00793546"/>
    <w:rsid w:val="00794410"/>
    <w:rsid w:val="00795956"/>
    <w:rsid w:val="00797ED5"/>
    <w:rsid w:val="007A2902"/>
    <w:rsid w:val="007A2F7F"/>
    <w:rsid w:val="007A333D"/>
    <w:rsid w:val="007A71DF"/>
    <w:rsid w:val="007A7EC5"/>
    <w:rsid w:val="007B046D"/>
    <w:rsid w:val="007B0EB2"/>
    <w:rsid w:val="007B1E51"/>
    <w:rsid w:val="007B2805"/>
    <w:rsid w:val="007B28F4"/>
    <w:rsid w:val="007B35D4"/>
    <w:rsid w:val="007B3A41"/>
    <w:rsid w:val="007B4E39"/>
    <w:rsid w:val="007B6ED8"/>
    <w:rsid w:val="007B7C60"/>
    <w:rsid w:val="007C0524"/>
    <w:rsid w:val="007C410E"/>
    <w:rsid w:val="007C44A9"/>
    <w:rsid w:val="007C54BC"/>
    <w:rsid w:val="007C5AC3"/>
    <w:rsid w:val="007C636C"/>
    <w:rsid w:val="007C6EA0"/>
    <w:rsid w:val="007D057A"/>
    <w:rsid w:val="007D2D5F"/>
    <w:rsid w:val="007D78A9"/>
    <w:rsid w:val="007E1F1C"/>
    <w:rsid w:val="007E2F0E"/>
    <w:rsid w:val="007E30C9"/>
    <w:rsid w:val="007E4DE1"/>
    <w:rsid w:val="007E723E"/>
    <w:rsid w:val="007F02FE"/>
    <w:rsid w:val="007F2EC5"/>
    <w:rsid w:val="007F3FCC"/>
    <w:rsid w:val="007F573F"/>
    <w:rsid w:val="007F57A3"/>
    <w:rsid w:val="007F7897"/>
    <w:rsid w:val="00801750"/>
    <w:rsid w:val="00801972"/>
    <w:rsid w:val="00801A37"/>
    <w:rsid w:val="008039F4"/>
    <w:rsid w:val="00804496"/>
    <w:rsid w:val="00805810"/>
    <w:rsid w:val="00805AD3"/>
    <w:rsid w:val="008060A8"/>
    <w:rsid w:val="00812422"/>
    <w:rsid w:val="008128F4"/>
    <w:rsid w:val="00813A1A"/>
    <w:rsid w:val="008170C0"/>
    <w:rsid w:val="00817A17"/>
    <w:rsid w:val="008213D1"/>
    <w:rsid w:val="008226DC"/>
    <w:rsid w:val="00830231"/>
    <w:rsid w:val="00830FFF"/>
    <w:rsid w:val="00832B7B"/>
    <w:rsid w:val="0083693B"/>
    <w:rsid w:val="00836F45"/>
    <w:rsid w:val="008378F5"/>
    <w:rsid w:val="00837B0E"/>
    <w:rsid w:val="0084073B"/>
    <w:rsid w:val="008407B7"/>
    <w:rsid w:val="00840A1C"/>
    <w:rsid w:val="00841B10"/>
    <w:rsid w:val="00841FFA"/>
    <w:rsid w:val="00844547"/>
    <w:rsid w:val="00845ADF"/>
    <w:rsid w:val="0084742E"/>
    <w:rsid w:val="0084785D"/>
    <w:rsid w:val="00850461"/>
    <w:rsid w:val="0085372A"/>
    <w:rsid w:val="00857A80"/>
    <w:rsid w:val="00857BD2"/>
    <w:rsid w:val="0086551D"/>
    <w:rsid w:val="00865E09"/>
    <w:rsid w:val="00866C13"/>
    <w:rsid w:val="00870B04"/>
    <w:rsid w:val="008735AD"/>
    <w:rsid w:val="0087543A"/>
    <w:rsid w:val="00875C01"/>
    <w:rsid w:val="00876510"/>
    <w:rsid w:val="0087733B"/>
    <w:rsid w:val="00877A65"/>
    <w:rsid w:val="008831B1"/>
    <w:rsid w:val="0088350B"/>
    <w:rsid w:val="00883A0E"/>
    <w:rsid w:val="00885787"/>
    <w:rsid w:val="00885F7A"/>
    <w:rsid w:val="00886FE4"/>
    <w:rsid w:val="00887B89"/>
    <w:rsid w:val="00892916"/>
    <w:rsid w:val="00894CDB"/>
    <w:rsid w:val="00895F24"/>
    <w:rsid w:val="00896ACC"/>
    <w:rsid w:val="00897050"/>
    <w:rsid w:val="008A0328"/>
    <w:rsid w:val="008A1ACF"/>
    <w:rsid w:val="008A2DC5"/>
    <w:rsid w:val="008A40EE"/>
    <w:rsid w:val="008A620E"/>
    <w:rsid w:val="008A6BE2"/>
    <w:rsid w:val="008B029F"/>
    <w:rsid w:val="008B0862"/>
    <w:rsid w:val="008B1D9E"/>
    <w:rsid w:val="008B25B8"/>
    <w:rsid w:val="008B3085"/>
    <w:rsid w:val="008B4AC8"/>
    <w:rsid w:val="008B6946"/>
    <w:rsid w:val="008C0348"/>
    <w:rsid w:val="008C089D"/>
    <w:rsid w:val="008C14C3"/>
    <w:rsid w:val="008C1659"/>
    <w:rsid w:val="008C23FB"/>
    <w:rsid w:val="008C2520"/>
    <w:rsid w:val="008C28AD"/>
    <w:rsid w:val="008C3669"/>
    <w:rsid w:val="008C4CF6"/>
    <w:rsid w:val="008C51E9"/>
    <w:rsid w:val="008C5349"/>
    <w:rsid w:val="008C67DA"/>
    <w:rsid w:val="008C689D"/>
    <w:rsid w:val="008D42C0"/>
    <w:rsid w:val="008E03F7"/>
    <w:rsid w:val="008E082F"/>
    <w:rsid w:val="008E1DE8"/>
    <w:rsid w:val="008E365C"/>
    <w:rsid w:val="008E4CCA"/>
    <w:rsid w:val="008E5D0C"/>
    <w:rsid w:val="008E7D94"/>
    <w:rsid w:val="008F0B6B"/>
    <w:rsid w:val="008F60E5"/>
    <w:rsid w:val="008F6A46"/>
    <w:rsid w:val="008F6D29"/>
    <w:rsid w:val="00900416"/>
    <w:rsid w:val="00900683"/>
    <w:rsid w:val="0090261A"/>
    <w:rsid w:val="009048BB"/>
    <w:rsid w:val="00904D08"/>
    <w:rsid w:val="009057E8"/>
    <w:rsid w:val="00905D84"/>
    <w:rsid w:val="00906308"/>
    <w:rsid w:val="009076A1"/>
    <w:rsid w:val="009101B3"/>
    <w:rsid w:val="00910390"/>
    <w:rsid w:val="00910925"/>
    <w:rsid w:val="0091295F"/>
    <w:rsid w:val="00913815"/>
    <w:rsid w:val="00913D4A"/>
    <w:rsid w:val="00914D98"/>
    <w:rsid w:val="00916B93"/>
    <w:rsid w:val="0092146C"/>
    <w:rsid w:val="009251C9"/>
    <w:rsid w:val="0092627F"/>
    <w:rsid w:val="0092631A"/>
    <w:rsid w:val="009279E2"/>
    <w:rsid w:val="00931E52"/>
    <w:rsid w:val="00933FBB"/>
    <w:rsid w:val="009353D5"/>
    <w:rsid w:val="0093612E"/>
    <w:rsid w:val="00936B9F"/>
    <w:rsid w:val="009373BA"/>
    <w:rsid w:val="00937BC5"/>
    <w:rsid w:val="00940B89"/>
    <w:rsid w:val="009429CC"/>
    <w:rsid w:val="00946BF0"/>
    <w:rsid w:val="00946CF0"/>
    <w:rsid w:val="009506FF"/>
    <w:rsid w:val="009508D5"/>
    <w:rsid w:val="00951CFF"/>
    <w:rsid w:val="00953506"/>
    <w:rsid w:val="00955A94"/>
    <w:rsid w:val="00960021"/>
    <w:rsid w:val="00960360"/>
    <w:rsid w:val="00960A0A"/>
    <w:rsid w:val="009611ED"/>
    <w:rsid w:val="00961C55"/>
    <w:rsid w:val="00962D53"/>
    <w:rsid w:val="00963C9B"/>
    <w:rsid w:val="009641C8"/>
    <w:rsid w:val="00964BD2"/>
    <w:rsid w:val="0096713F"/>
    <w:rsid w:val="0097190D"/>
    <w:rsid w:val="009720A3"/>
    <w:rsid w:val="009738A8"/>
    <w:rsid w:val="00974194"/>
    <w:rsid w:val="00976126"/>
    <w:rsid w:val="00977F1A"/>
    <w:rsid w:val="009809DB"/>
    <w:rsid w:val="00983C7C"/>
    <w:rsid w:val="00986203"/>
    <w:rsid w:val="009913F1"/>
    <w:rsid w:val="00991959"/>
    <w:rsid w:val="00993E08"/>
    <w:rsid w:val="00995A4B"/>
    <w:rsid w:val="00995FAF"/>
    <w:rsid w:val="009963D7"/>
    <w:rsid w:val="009972DB"/>
    <w:rsid w:val="009A13EC"/>
    <w:rsid w:val="009A1ADD"/>
    <w:rsid w:val="009A471B"/>
    <w:rsid w:val="009B0F73"/>
    <w:rsid w:val="009B1737"/>
    <w:rsid w:val="009B18F2"/>
    <w:rsid w:val="009B32C0"/>
    <w:rsid w:val="009B365A"/>
    <w:rsid w:val="009B6038"/>
    <w:rsid w:val="009C3EF2"/>
    <w:rsid w:val="009C6A81"/>
    <w:rsid w:val="009C707A"/>
    <w:rsid w:val="009D137F"/>
    <w:rsid w:val="009D213C"/>
    <w:rsid w:val="009D3297"/>
    <w:rsid w:val="009D6AAB"/>
    <w:rsid w:val="009D7738"/>
    <w:rsid w:val="009D7EB8"/>
    <w:rsid w:val="009E0C78"/>
    <w:rsid w:val="009E0FA3"/>
    <w:rsid w:val="009E3053"/>
    <w:rsid w:val="009E3E17"/>
    <w:rsid w:val="009E6841"/>
    <w:rsid w:val="009F03D4"/>
    <w:rsid w:val="009F0BA8"/>
    <w:rsid w:val="009F0DF7"/>
    <w:rsid w:val="009F0F1E"/>
    <w:rsid w:val="009F1129"/>
    <w:rsid w:val="009F571B"/>
    <w:rsid w:val="009F7881"/>
    <w:rsid w:val="009F78E3"/>
    <w:rsid w:val="009F7A74"/>
    <w:rsid w:val="00A045DB"/>
    <w:rsid w:val="00A04A07"/>
    <w:rsid w:val="00A05521"/>
    <w:rsid w:val="00A072A8"/>
    <w:rsid w:val="00A07C44"/>
    <w:rsid w:val="00A11169"/>
    <w:rsid w:val="00A11B69"/>
    <w:rsid w:val="00A129CF"/>
    <w:rsid w:val="00A14D96"/>
    <w:rsid w:val="00A16DAA"/>
    <w:rsid w:val="00A206F8"/>
    <w:rsid w:val="00A22D8D"/>
    <w:rsid w:val="00A24DF9"/>
    <w:rsid w:val="00A26622"/>
    <w:rsid w:val="00A27FEB"/>
    <w:rsid w:val="00A33123"/>
    <w:rsid w:val="00A33A72"/>
    <w:rsid w:val="00A34A70"/>
    <w:rsid w:val="00A34A94"/>
    <w:rsid w:val="00A378B8"/>
    <w:rsid w:val="00A4077C"/>
    <w:rsid w:val="00A40C0A"/>
    <w:rsid w:val="00A417E8"/>
    <w:rsid w:val="00A4366B"/>
    <w:rsid w:val="00A44448"/>
    <w:rsid w:val="00A4445F"/>
    <w:rsid w:val="00A44880"/>
    <w:rsid w:val="00A4589E"/>
    <w:rsid w:val="00A45A17"/>
    <w:rsid w:val="00A46D4C"/>
    <w:rsid w:val="00A50737"/>
    <w:rsid w:val="00A51B1A"/>
    <w:rsid w:val="00A5659C"/>
    <w:rsid w:val="00A57C2C"/>
    <w:rsid w:val="00A57CB0"/>
    <w:rsid w:val="00A57CED"/>
    <w:rsid w:val="00A57E97"/>
    <w:rsid w:val="00A61963"/>
    <w:rsid w:val="00A6225C"/>
    <w:rsid w:val="00A62851"/>
    <w:rsid w:val="00A62B76"/>
    <w:rsid w:val="00A63312"/>
    <w:rsid w:val="00A63AE5"/>
    <w:rsid w:val="00A65247"/>
    <w:rsid w:val="00A70929"/>
    <w:rsid w:val="00A70A53"/>
    <w:rsid w:val="00A71751"/>
    <w:rsid w:val="00A72942"/>
    <w:rsid w:val="00A750BC"/>
    <w:rsid w:val="00A778DC"/>
    <w:rsid w:val="00A81C20"/>
    <w:rsid w:val="00A82A8A"/>
    <w:rsid w:val="00A836B3"/>
    <w:rsid w:val="00A846B7"/>
    <w:rsid w:val="00A85F53"/>
    <w:rsid w:val="00A8662E"/>
    <w:rsid w:val="00A87E65"/>
    <w:rsid w:val="00A90153"/>
    <w:rsid w:val="00A904F4"/>
    <w:rsid w:val="00A9052C"/>
    <w:rsid w:val="00A9396D"/>
    <w:rsid w:val="00A95554"/>
    <w:rsid w:val="00A963CA"/>
    <w:rsid w:val="00A96B85"/>
    <w:rsid w:val="00AA47AB"/>
    <w:rsid w:val="00AA5D03"/>
    <w:rsid w:val="00AA609B"/>
    <w:rsid w:val="00AA6C2E"/>
    <w:rsid w:val="00AB51E9"/>
    <w:rsid w:val="00AC4EAD"/>
    <w:rsid w:val="00AD14BD"/>
    <w:rsid w:val="00AD21DC"/>
    <w:rsid w:val="00AD3334"/>
    <w:rsid w:val="00AE71AF"/>
    <w:rsid w:val="00AE753C"/>
    <w:rsid w:val="00AF1278"/>
    <w:rsid w:val="00AF273B"/>
    <w:rsid w:val="00AF30A4"/>
    <w:rsid w:val="00AF3990"/>
    <w:rsid w:val="00AF5C6A"/>
    <w:rsid w:val="00AF6D2C"/>
    <w:rsid w:val="00B014A2"/>
    <w:rsid w:val="00B01773"/>
    <w:rsid w:val="00B01946"/>
    <w:rsid w:val="00B0409C"/>
    <w:rsid w:val="00B10436"/>
    <w:rsid w:val="00B1299B"/>
    <w:rsid w:val="00B16352"/>
    <w:rsid w:val="00B20A98"/>
    <w:rsid w:val="00B215C6"/>
    <w:rsid w:val="00B24916"/>
    <w:rsid w:val="00B25433"/>
    <w:rsid w:val="00B26A96"/>
    <w:rsid w:val="00B30408"/>
    <w:rsid w:val="00B31BE4"/>
    <w:rsid w:val="00B35FC4"/>
    <w:rsid w:val="00B36F5D"/>
    <w:rsid w:val="00B4113B"/>
    <w:rsid w:val="00B419C2"/>
    <w:rsid w:val="00B462CD"/>
    <w:rsid w:val="00B5192C"/>
    <w:rsid w:val="00B52B57"/>
    <w:rsid w:val="00B543EE"/>
    <w:rsid w:val="00B54D96"/>
    <w:rsid w:val="00B557EE"/>
    <w:rsid w:val="00B56264"/>
    <w:rsid w:val="00B56B8D"/>
    <w:rsid w:val="00B61BB2"/>
    <w:rsid w:val="00B62F98"/>
    <w:rsid w:val="00B63319"/>
    <w:rsid w:val="00B6373B"/>
    <w:rsid w:val="00B67366"/>
    <w:rsid w:val="00B71B71"/>
    <w:rsid w:val="00B75086"/>
    <w:rsid w:val="00B7582D"/>
    <w:rsid w:val="00B76164"/>
    <w:rsid w:val="00B8092C"/>
    <w:rsid w:val="00B80CA5"/>
    <w:rsid w:val="00B810B3"/>
    <w:rsid w:val="00B81A3B"/>
    <w:rsid w:val="00B81CF0"/>
    <w:rsid w:val="00B82100"/>
    <w:rsid w:val="00B823BC"/>
    <w:rsid w:val="00B8414B"/>
    <w:rsid w:val="00B86A66"/>
    <w:rsid w:val="00B877BF"/>
    <w:rsid w:val="00B93838"/>
    <w:rsid w:val="00B964A8"/>
    <w:rsid w:val="00B969F0"/>
    <w:rsid w:val="00B96A0E"/>
    <w:rsid w:val="00B978F2"/>
    <w:rsid w:val="00B97967"/>
    <w:rsid w:val="00BA2B38"/>
    <w:rsid w:val="00BA606D"/>
    <w:rsid w:val="00BB085A"/>
    <w:rsid w:val="00BB19B7"/>
    <w:rsid w:val="00BB37E1"/>
    <w:rsid w:val="00BB527F"/>
    <w:rsid w:val="00BB5593"/>
    <w:rsid w:val="00BB68DE"/>
    <w:rsid w:val="00BC513C"/>
    <w:rsid w:val="00BC6D91"/>
    <w:rsid w:val="00BD196F"/>
    <w:rsid w:val="00BD2158"/>
    <w:rsid w:val="00BD4240"/>
    <w:rsid w:val="00BD4249"/>
    <w:rsid w:val="00BD51EE"/>
    <w:rsid w:val="00BD76F5"/>
    <w:rsid w:val="00BE0F08"/>
    <w:rsid w:val="00BE4E82"/>
    <w:rsid w:val="00BE6941"/>
    <w:rsid w:val="00BE73C1"/>
    <w:rsid w:val="00BE74B1"/>
    <w:rsid w:val="00BF111A"/>
    <w:rsid w:val="00BF197D"/>
    <w:rsid w:val="00BF1D1C"/>
    <w:rsid w:val="00BF29AC"/>
    <w:rsid w:val="00BF3041"/>
    <w:rsid w:val="00BF3364"/>
    <w:rsid w:val="00BF33FD"/>
    <w:rsid w:val="00BF4950"/>
    <w:rsid w:val="00BF5F64"/>
    <w:rsid w:val="00BF6024"/>
    <w:rsid w:val="00BF65FE"/>
    <w:rsid w:val="00C009E3"/>
    <w:rsid w:val="00C01961"/>
    <w:rsid w:val="00C01B54"/>
    <w:rsid w:val="00C025AC"/>
    <w:rsid w:val="00C02B28"/>
    <w:rsid w:val="00C04F38"/>
    <w:rsid w:val="00C06168"/>
    <w:rsid w:val="00C06316"/>
    <w:rsid w:val="00C06E03"/>
    <w:rsid w:val="00C10F77"/>
    <w:rsid w:val="00C1144F"/>
    <w:rsid w:val="00C1228D"/>
    <w:rsid w:val="00C12E6B"/>
    <w:rsid w:val="00C14146"/>
    <w:rsid w:val="00C14C77"/>
    <w:rsid w:val="00C158E8"/>
    <w:rsid w:val="00C16662"/>
    <w:rsid w:val="00C1667B"/>
    <w:rsid w:val="00C17477"/>
    <w:rsid w:val="00C209FF"/>
    <w:rsid w:val="00C22030"/>
    <w:rsid w:val="00C236E6"/>
    <w:rsid w:val="00C24351"/>
    <w:rsid w:val="00C2656E"/>
    <w:rsid w:val="00C26F7D"/>
    <w:rsid w:val="00C271E2"/>
    <w:rsid w:val="00C43776"/>
    <w:rsid w:val="00C43C9D"/>
    <w:rsid w:val="00C43FBF"/>
    <w:rsid w:val="00C4418B"/>
    <w:rsid w:val="00C44B5E"/>
    <w:rsid w:val="00C51533"/>
    <w:rsid w:val="00C51EB6"/>
    <w:rsid w:val="00C54786"/>
    <w:rsid w:val="00C5556A"/>
    <w:rsid w:val="00C5567D"/>
    <w:rsid w:val="00C61199"/>
    <w:rsid w:val="00C61935"/>
    <w:rsid w:val="00C61F22"/>
    <w:rsid w:val="00C66F03"/>
    <w:rsid w:val="00C70018"/>
    <w:rsid w:val="00C70928"/>
    <w:rsid w:val="00C71598"/>
    <w:rsid w:val="00C71E55"/>
    <w:rsid w:val="00C73576"/>
    <w:rsid w:val="00C741B5"/>
    <w:rsid w:val="00C743B1"/>
    <w:rsid w:val="00C74DBB"/>
    <w:rsid w:val="00C80156"/>
    <w:rsid w:val="00C80CF5"/>
    <w:rsid w:val="00C84E27"/>
    <w:rsid w:val="00C86D98"/>
    <w:rsid w:val="00C901FE"/>
    <w:rsid w:val="00C9147E"/>
    <w:rsid w:val="00C916CB"/>
    <w:rsid w:val="00C93116"/>
    <w:rsid w:val="00C943EE"/>
    <w:rsid w:val="00C94416"/>
    <w:rsid w:val="00C9591C"/>
    <w:rsid w:val="00CA0380"/>
    <w:rsid w:val="00CA075E"/>
    <w:rsid w:val="00CA3EB8"/>
    <w:rsid w:val="00CA509E"/>
    <w:rsid w:val="00CA5BC6"/>
    <w:rsid w:val="00CA672F"/>
    <w:rsid w:val="00CA6BD5"/>
    <w:rsid w:val="00CA6C27"/>
    <w:rsid w:val="00CA6F2D"/>
    <w:rsid w:val="00CA7593"/>
    <w:rsid w:val="00CB1F93"/>
    <w:rsid w:val="00CB2078"/>
    <w:rsid w:val="00CB2406"/>
    <w:rsid w:val="00CB271F"/>
    <w:rsid w:val="00CB2FFD"/>
    <w:rsid w:val="00CB33B4"/>
    <w:rsid w:val="00CB4831"/>
    <w:rsid w:val="00CB6FA5"/>
    <w:rsid w:val="00CB7CDE"/>
    <w:rsid w:val="00CC04A3"/>
    <w:rsid w:val="00CC0824"/>
    <w:rsid w:val="00CC09B3"/>
    <w:rsid w:val="00CC295E"/>
    <w:rsid w:val="00CC3EF7"/>
    <w:rsid w:val="00CC6D43"/>
    <w:rsid w:val="00CC7911"/>
    <w:rsid w:val="00CD2292"/>
    <w:rsid w:val="00CD3022"/>
    <w:rsid w:val="00CD3263"/>
    <w:rsid w:val="00CD50C0"/>
    <w:rsid w:val="00CD73A3"/>
    <w:rsid w:val="00CE0DC2"/>
    <w:rsid w:val="00CE382C"/>
    <w:rsid w:val="00CE5B40"/>
    <w:rsid w:val="00CE695E"/>
    <w:rsid w:val="00CF141A"/>
    <w:rsid w:val="00CF17A5"/>
    <w:rsid w:val="00CF2032"/>
    <w:rsid w:val="00CF2A06"/>
    <w:rsid w:val="00CF486B"/>
    <w:rsid w:val="00CF5051"/>
    <w:rsid w:val="00CF624F"/>
    <w:rsid w:val="00CF676C"/>
    <w:rsid w:val="00CF7F5F"/>
    <w:rsid w:val="00D02ECD"/>
    <w:rsid w:val="00D0322C"/>
    <w:rsid w:val="00D03649"/>
    <w:rsid w:val="00D039EF"/>
    <w:rsid w:val="00D04218"/>
    <w:rsid w:val="00D1059F"/>
    <w:rsid w:val="00D116DA"/>
    <w:rsid w:val="00D12826"/>
    <w:rsid w:val="00D17DC0"/>
    <w:rsid w:val="00D17E26"/>
    <w:rsid w:val="00D17E9D"/>
    <w:rsid w:val="00D22FEA"/>
    <w:rsid w:val="00D23AB9"/>
    <w:rsid w:val="00D24104"/>
    <w:rsid w:val="00D24D7B"/>
    <w:rsid w:val="00D2634C"/>
    <w:rsid w:val="00D3039E"/>
    <w:rsid w:val="00D33DEA"/>
    <w:rsid w:val="00D35E39"/>
    <w:rsid w:val="00D36F1B"/>
    <w:rsid w:val="00D379EC"/>
    <w:rsid w:val="00D40F55"/>
    <w:rsid w:val="00D4263E"/>
    <w:rsid w:val="00D43DAE"/>
    <w:rsid w:val="00D50987"/>
    <w:rsid w:val="00D51386"/>
    <w:rsid w:val="00D518CB"/>
    <w:rsid w:val="00D57045"/>
    <w:rsid w:val="00D60881"/>
    <w:rsid w:val="00D60F10"/>
    <w:rsid w:val="00D6139B"/>
    <w:rsid w:val="00D619A8"/>
    <w:rsid w:val="00D627CD"/>
    <w:rsid w:val="00D6307E"/>
    <w:rsid w:val="00D66744"/>
    <w:rsid w:val="00D67E84"/>
    <w:rsid w:val="00D714B5"/>
    <w:rsid w:val="00D71A7A"/>
    <w:rsid w:val="00D72B2F"/>
    <w:rsid w:val="00D74DFA"/>
    <w:rsid w:val="00D76972"/>
    <w:rsid w:val="00D76ED7"/>
    <w:rsid w:val="00D774C0"/>
    <w:rsid w:val="00D80835"/>
    <w:rsid w:val="00D8174C"/>
    <w:rsid w:val="00D8439D"/>
    <w:rsid w:val="00D84A73"/>
    <w:rsid w:val="00D84C3A"/>
    <w:rsid w:val="00D872A5"/>
    <w:rsid w:val="00D87876"/>
    <w:rsid w:val="00D87E5F"/>
    <w:rsid w:val="00D905C5"/>
    <w:rsid w:val="00D9336A"/>
    <w:rsid w:val="00D942D3"/>
    <w:rsid w:val="00D94341"/>
    <w:rsid w:val="00D94667"/>
    <w:rsid w:val="00D94F8E"/>
    <w:rsid w:val="00D958AB"/>
    <w:rsid w:val="00DA0018"/>
    <w:rsid w:val="00DA0D42"/>
    <w:rsid w:val="00DA114B"/>
    <w:rsid w:val="00DA2CFC"/>
    <w:rsid w:val="00DA3265"/>
    <w:rsid w:val="00DA459C"/>
    <w:rsid w:val="00DA52B3"/>
    <w:rsid w:val="00DA6CF2"/>
    <w:rsid w:val="00DA7C65"/>
    <w:rsid w:val="00DB0734"/>
    <w:rsid w:val="00DB0EF7"/>
    <w:rsid w:val="00DB3DDB"/>
    <w:rsid w:val="00DB4B48"/>
    <w:rsid w:val="00DB69B6"/>
    <w:rsid w:val="00DB6AA1"/>
    <w:rsid w:val="00DC0285"/>
    <w:rsid w:val="00DC07AB"/>
    <w:rsid w:val="00DC14FB"/>
    <w:rsid w:val="00DC51A2"/>
    <w:rsid w:val="00DC538C"/>
    <w:rsid w:val="00DC5B63"/>
    <w:rsid w:val="00DD0EC7"/>
    <w:rsid w:val="00DD17E4"/>
    <w:rsid w:val="00DD57E8"/>
    <w:rsid w:val="00DE0C34"/>
    <w:rsid w:val="00DE2329"/>
    <w:rsid w:val="00DE6596"/>
    <w:rsid w:val="00DE7E2F"/>
    <w:rsid w:val="00DF0077"/>
    <w:rsid w:val="00DF0945"/>
    <w:rsid w:val="00DF3D35"/>
    <w:rsid w:val="00DF5526"/>
    <w:rsid w:val="00DF5629"/>
    <w:rsid w:val="00DF59E0"/>
    <w:rsid w:val="00DF678C"/>
    <w:rsid w:val="00E013A7"/>
    <w:rsid w:val="00E02F4D"/>
    <w:rsid w:val="00E03BD1"/>
    <w:rsid w:val="00E04FE6"/>
    <w:rsid w:val="00E06861"/>
    <w:rsid w:val="00E07B4D"/>
    <w:rsid w:val="00E10094"/>
    <w:rsid w:val="00E100C3"/>
    <w:rsid w:val="00E1040D"/>
    <w:rsid w:val="00E10C16"/>
    <w:rsid w:val="00E10F3C"/>
    <w:rsid w:val="00E13036"/>
    <w:rsid w:val="00E13980"/>
    <w:rsid w:val="00E17C21"/>
    <w:rsid w:val="00E22CE8"/>
    <w:rsid w:val="00E27721"/>
    <w:rsid w:val="00E27A80"/>
    <w:rsid w:val="00E27CFD"/>
    <w:rsid w:val="00E3495B"/>
    <w:rsid w:val="00E35350"/>
    <w:rsid w:val="00E36B22"/>
    <w:rsid w:val="00E36C45"/>
    <w:rsid w:val="00E36D0D"/>
    <w:rsid w:val="00E4177A"/>
    <w:rsid w:val="00E42361"/>
    <w:rsid w:val="00E42515"/>
    <w:rsid w:val="00E47448"/>
    <w:rsid w:val="00E477FF"/>
    <w:rsid w:val="00E5017F"/>
    <w:rsid w:val="00E51547"/>
    <w:rsid w:val="00E51AEE"/>
    <w:rsid w:val="00E51FAA"/>
    <w:rsid w:val="00E5459E"/>
    <w:rsid w:val="00E5515C"/>
    <w:rsid w:val="00E55588"/>
    <w:rsid w:val="00E55849"/>
    <w:rsid w:val="00E55DF0"/>
    <w:rsid w:val="00E560CC"/>
    <w:rsid w:val="00E56659"/>
    <w:rsid w:val="00E56DC7"/>
    <w:rsid w:val="00E56E29"/>
    <w:rsid w:val="00E6002D"/>
    <w:rsid w:val="00E612D1"/>
    <w:rsid w:val="00E61589"/>
    <w:rsid w:val="00E628F0"/>
    <w:rsid w:val="00E655C7"/>
    <w:rsid w:val="00E65864"/>
    <w:rsid w:val="00E674F4"/>
    <w:rsid w:val="00E706E2"/>
    <w:rsid w:val="00E70B7F"/>
    <w:rsid w:val="00E71D94"/>
    <w:rsid w:val="00E7337A"/>
    <w:rsid w:val="00E73F97"/>
    <w:rsid w:val="00E745DD"/>
    <w:rsid w:val="00E75417"/>
    <w:rsid w:val="00E75591"/>
    <w:rsid w:val="00E771EF"/>
    <w:rsid w:val="00E77FBD"/>
    <w:rsid w:val="00E82F5A"/>
    <w:rsid w:val="00E83D09"/>
    <w:rsid w:val="00E83ECF"/>
    <w:rsid w:val="00E8470F"/>
    <w:rsid w:val="00E903FD"/>
    <w:rsid w:val="00E91065"/>
    <w:rsid w:val="00E91523"/>
    <w:rsid w:val="00E93B40"/>
    <w:rsid w:val="00E96F8D"/>
    <w:rsid w:val="00E979A6"/>
    <w:rsid w:val="00E97FEC"/>
    <w:rsid w:val="00EA26DD"/>
    <w:rsid w:val="00EA32FF"/>
    <w:rsid w:val="00EA7F83"/>
    <w:rsid w:val="00EB19CB"/>
    <w:rsid w:val="00EB4FB2"/>
    <w:rsid w:val="00EB6398"/>
    <w:rsid w:val="00EC0A38"/>
    <w:rsid w:val="00EC1394"/>
    <w:rsid w:val="00EC1A50"/>
    <w:rsid w:val="00EC206F"/>
    <w:rsid w:val="00EC42E8"/>
    <w:rsid w:val="00EC46E4"/>
    <w:rsid w:val="00EC4C8C"/>
    <w:rsid w:val="00EC4E57"/>
    <w:rsid w:val="00EC60B7"/>
    <w:rsid w:val="00EC7B94"/>
    <w:rsid w:val="00ED047D"/>
    <w:rsid w:val="00ED05E2"/>
    <w:rsid w:val="00ED0C11"/>
    <w:rsid w:val="00ED12B9"/>
    <w:rsid w:val="00ED13D6"/>
    <w:rsid w:val="00ED2EBC"/>
    <w:rsid w:val="00ED3A78"/>
    <w:rsid w:val="00ED580B"/>
    <w:rsid w:val="00ED6328"/>
    <w:rsid w:val="00ED66DB"/>
    <w:rsid w:val="00ED7AEE"/>
    <w:rsid w:val="00EE2841"/>
    <w:rsid w:val="00EE4546"/>
    <w:rsid w:val="00EE7742"/>
    <w:rsid w:val="00EF0C36"/>
    <w:rsid w:val="00EF4696"/>
    <w:rsid w:val="00EF5961"/>
    <w:rsid w:val="00EF7041"/>
    <w:rsid w:val="00F00D60"/>
    <w:rsid w:val="00F036EC"/>
    <w:rsid w:val="00F0756F"/>
    <w:rsid w:val="00F124BA"/>
    <w:rsid w:val="00F13F53"/>
    <w:rsid w:val="00F14CCD"/>
    <w:rsid w:val="00F162C2"/>
    <w:rsid w:val="00F206A0"/>
    <w:rsid w:val="00F21472"/>
    <w:rsid w:val="00F22BAA"/>
    <w:rsid w:val="00F2359C"/>
    <w:rsid w:val="00F24CEC"/>
    <w:rsid w:val="00F26B34"/>
    <w:rsid w:val="00F30DEC"/>
    <w:rsid w:val="00F3274B"/>
    <w:rsid w:val="00F33864"/>
    <w:rsid w:val="00F34D07"/>
    <w:rsid w:val="00F359E1"/>
    <w:rsid w:val="00F4095E"/>
    <w:rsid w:val="00F41C97"/>
    <w:rsid w:val="00F4522F"/>
    <w:rsid w:val="00F4581E"/>
    <w:rsid w:val="00F45B20"/>
    <w:rsid w:val="00F50A5D"/>
    <w:rsid w:val="00F50D28"/>
    <w:rsid w:val="00F50EF1"/>
    <w:rsid w:val="00F54E5C"/>
    <w:rsid w:val="00F60503"/>
    <w:rsid w:val="00F60EC1"/>
    <w:rsid w:val="00F60F91"/>
    <w:rsid w:val="00F61654"/>
    <w:rsid w:val="00F61972"/>
    <w:rsid w:val="00F63B35"/>
    <w:rsid w:val="00F670A6"/>
    <w:rsid w:val="00F6759D"/>
    <w:rsid w:val="00F7361E"/>
    <w:rsid w:val="00F74B62"/>
    <w:rsid w:val="00F7780A"/>
    <w:rsid w:val="00F8043B"/>
    <w:rsid w:val="00F80716"/>
    <w:rsid w:val="00F807DC"/>
    <w:rsid w:val="00F81B4D"/>
    <w:rsid w:val="00F81BE9"/>
    <w:rsid w:val="00F81CF8"/>
    <w:rsid w:val="00F82FF9"/>
    <w:rsid w:val="00F83FAD"/>
    <w:rsid w:val="00F8618B"/>
    <w:rsid w:val="00F861D6"/>
    <w:rsid w:val="00F8683A"/>
    <w:rsid w:val="00F86D44"/>
    <w:rsid w:val="00F875F2"/>
    <w:rsid w:val="00F90972"/>
    <w:rsid w:val="00F90EDE"/>
    <w:rsid w:val="00F91B81"/>
    <w:rsid w:val="00F93BF1"/>
    <w:rsid w:val="00F9433E"/>
    <w:rsid w:val="00F944DA"/>
    <w:rsid w:val="00F94552"/>
    <w:rsid w:val="00F94D5A"/>
    <w:rsid w:val="00F95A31"/>
    <w:rsid w:val="00F96B04"/>
    <w:rsid w:val="00FA1D8C"/>
    <w:rsid w:val="00FA1DA6"/>
    <w:rsid w:val="00FA30C4"/>
    <w:rsid w:val="00FA32F3"/>
    <w:rsid w:val="00FA4299"/>
    <w:rsid w:val="00FA506B"/>
    <w:rsid w:val="00FA540F"/>
    <w:rsid w:val="00FA6FA8"/>
    <w:rsid w:val="00FB035F"/>
    <w:rsid w:val="00FB0D94"/>
    <w:rsid w:val="00FB102C"/>
    <w:rsid w:val="00FB2190"/>
    <w:rsid w:val="00FB269A"/>
    <w:rsid w:val="00FB5529"/>
    <w:rsid w:val="00FB5BA8"/>
    <w:rsid w:val="00FB61C9"/>
    <w:rsid w:val="00FB654C"/>
    <w:rsid w:val="00FB660C"/>
    <w:rsid w:val="00FB7902"/>
    <w:rsid w:val="00FC4D01"/>
    <w:rsid w:val="00FD1DB5"/>
    <w:rsid w:val="00FD2B55"/>
    <w:rsid w:val="00FD4C54"/>
    <w:rsid w:val="00FD6C13"/>
    <w:rsid w:val="00FE44EA"/>
    <w:rsid w:val="00FF11E0"/>
    <w:rsid w:val="00FF39AF"/>
    <w:rsid w:val="00FF4B9D"/>
    <w:rsid w:val="00FF4D67"/>
    <w:rsid w:val="00FF6E7C"/>
    <w:rsid w:val="00FF7CFE"/>
    <w:rsid w:val="240F4C3B"/>
    <w:rsid w:val="2F62167A"/>
    <w:rsid w:val="37296D7B"/>
    <w:rsid w:val="42E3F10F"/>
    <w:rsid w:val="454C158C"/>
    <w:rsid w:val="695B3D3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78A2E21"/>
  <w15:docId w15:val="{C59C1E85-8294-4B64-92F8-F73344604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C11A5"/>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link w:val="Heading1Char"/>
    <w:qFormat/>
    <w:rsid w:val="006C11A5"/>
    <w:pPr>
      <w:numPr>
        <w:numId w:val="2"/>
      </w:numPr>
      <w:outlineLvl w:val="0"/>
    </w:pPr>
    <w:rPr>
      <w:rFonts w:ascii="Arial" w:hAnsi="Arial"/>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qFormat/>
    <w:rsid w:val="006C11A5"/>
    <w:pPr>
      <w:numPr>
        <w:ilvl w:val="1"/>
        <w:numId w:val="2"/>
      </w:numPr>
      <w:outlineLvl w:val="1"/>
    </w:pPr>
    <w:rPr>
      <w:rFonts w:ascii="Arial" w:hAnsi="Arial"/>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qFormat/>
    <w:rsid w:val="006C11A5"/>
    <w:pPr>
      <w:numPr>
        <w:ilvl w:val="2"/>
        <w:numId w:val="2"/>
      </w:numPr>
      <w:outlineLvl w:val="2"/>
    </w:pPr>
    <w:rPr>
      <w:rFonts w:ascii="Arial" w:hAnsi="Arial"/>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qFormat/>
    <w:rsid w:val="006C11A5"/>
    <w:pPr>
      <w:numPr>
        <w:ilvl w:val="3"/>
        <w:numId w:val="2"/>
      </w:numPr>
      <w:outlineLvl w:val="3"/>
    </w:pPr>
    <w:rPr>
      <w:rFonts w:ascii="Arial" w:hAnsi="Arial"/>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6C11A5"/>
    <w:pPr>
      <w:numPr>
        <w:ilvl w:val="4"/>
        <w:numId w:val="2"/>
      </w:numPr>
      <w:outlineLvl w:val="4"/>
    </w:pPr>
    <w:rPr>
      <w:rFonts w:ascii="Arial" w:hAnsi="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link w:val="Heading6Char"/>
    <w:qFormat/>
    <w:rsid w:val="006C11A5"/>
    <w:pPr>
      <w:numPr>
        <w:ilvl w:val="5"/>
        <w:numId w:val="2"/>
      </w:numPr>
      <w:outlineLvl w:val="5"/>
    </w:pPr>
    <w:rPr>
      <w:rFonts w:ascii="Arial" w:hAnsi="Arial"/>
    </w:rPr>
  </w:style>
  <w:style w:type="paragraph" w:styleId="Heading7">
    <w:name w:val="heading 7"/>
    <w:aliases w:val="Legal Level 1.1.,Lev 7,Heading 7(unused),L2 PIP,H7DO NOT USE,PA Appendix Major,Blank 3,Heading 7 (Do Not Use),Comments,Cover"/>
    <w:basedOn w:val="HouseStyleBase"/>
    <w:link w:val="Heading7Char"/>
    <w:qFormat/>
    <w:rsid w:val="006C11A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6C11A5"/>
    <w:pPr>
      <w:numPr>
        <w:ilvl w:val="7"/>
        <w:numId w:val="2"/>
      </w:numPr>
      <w:outlineLvl w:val="7"/>
    </w:pPr>
  </w:style>
  <w:style w:type="paragraph" w:styleId="Heading9">
    <w:name w:val="heading 9"/>
    <w:aliases w:val="Heading 9 (Do Not Use),Heading 9 (defunct),Legal Level 1.1.1.1.,Lev 9,h9 DO NOT USE,App Heading,Titre 10,App1,Blank 5,appendix,Appendix,h9"/>
    <w:basedOn w:val="HouseStyleBase"/>
    <w:link w:val="Heading9Char"/>
    <w:qFormat/>
    <w:rsid w:val="006C11A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basedOn w:val="Normal"/>
    <w:link w:val="HeaderChar"/>
    <w:uiPriority w:val="99"/>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4"/>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semiHidden/>
    <w:rsid w:val="006C11A5"/>
    <w:pPr>
      <w:spacing w:after="60"/>
      <w:ind w:left="720" w:hanging="720"/>
    </w:pPr>
    <w:rPr>
      <w:sz w:val="16"/>
    </w:rPr>
  </w:style>
  <w:style w:type="character" w:styleId="FootnoteReference">
    <w:name w:val="footnote reference"/>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6C11A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4"/>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4"/>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uiPriority w:val="99"/>
    <w:rsid w:val="006C11A5"/>
    <w:pPr>
      <w:spacing w:after="0" w:line="240" w:lineRule="auto"/>
    </w:pPr>
    <w:rPr>
      <w:rFonts w:ascii="Tahoma" w:hAnsi="Tahoma"/>
      <w:sz w:val="16"/>
      <w:szCs w:val="16"/>
    </w:rPr>
  </w:style>
  <w:style w:type="character" w:customStyle="1" w:styleId="BalloonTextChar">
    <w:name w:val="Balloon Text Char"/>
    <w:link w:val="BalloonText"/>
    <w:uiPriority w:val="99"/>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semiHidden/>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6C11A5"/>
    <w:rPr>
      <w:sz w:val="16"/>
      <w:szCs w:val="16"/>
    </w:rPr>
  </w:style>
  <w:style w:type="paragraph" w:styleId="CommentText">
    <w:name w:val="annotation text"/>
    <w:basedOn w:val="Normal"/>
    <w:link w:val="CommentTextChar"/>
    <w:uiPriority w:val="99"/>
    <w:rsid w:val="006C11A5"/>
    <w:rPr>
      <w:rFonts w:ascii="Times New Roman" w:hAnsi="Times New Roman"/>
      <w:sz w:val="20"/>
    </w:rPr>
  </w:style>
  <w:style w:type="character" w:customStyle="1" w:styleId="CommentTextChar">
    <w:name w:val="Comment Text Char"/>
    <w:link w:val="CommentText"/>
    <w:uiPriority w:val="99"/>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tabs>
        <w:tab w:val="num" w:pos="1209"/>
      </w:tabs>
      <w:ind w:left="1209" w:hanging="360"/>
      <w:contextualSpacing/>
    </w:pPr>
  </w:style>
  <w:style w:type="paragraph" w:styleId="ListNumber5">
    <w:name w:val="List Number 5"/>
    <w:basedOn w:val="Normal"/>
    <w:rsid w:val="006C11A5"/>
    <w:pPr>
      <w:numPr>
        <w:numId w:val="13"/>
      </w:numPr>
      <w:contextualSpacing/>
    </w:pPr>
  </w:style>
  <w:style w:type="paragraph" w:styleId="ListParagraph">
    <w:name w:val="List Paragraph"/>
    <w:basedOn w:val="Normal"/>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rsid w:val="006C11A5"/>
    <w:rPr>
      <w:sz w:val="24"/>
      <w:szCs w:val="24"/>
    </w:rPr>
  </w:style>
  <w:style w:type="paragraph" w:styleId="NormalIndent">
    <w:name w:val="Normal Indent"/>
    <w:basedOn w:val="Normal"/>
    <w:rsid w:val="006C11A5"/>
    <w:pPr>
      <w:ind w:left="720"/>
    </w:pPr>
  </w:style>
  <w:style w:type="paragraph" w:styleId="NoteHeading">
    <w:name w:val="Note Heading"/>
    <w:basedOn w:val="Normal"/>
    <w:next w:val="Normal"/>
    <w:link w:val="NoteHeadingChar"/>
    <w:rsid w:val="006C11A5"/>
    <w:rPr>
      <w:rFonts w:ascii="Times New Roman" w:hAnsi="Times New Roman"/>
    </w:rPr>
  </w:style>
  <w:style w:type="character" w:customStyle="1" w:styleId="NoteHeadingChar">
    <w:name w:val="Note Heading Char"/>
    <w:link w:val="NoteHeading"/>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C11A5"/>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93B40"/>
    <w:rPr>
      <w:rFonts w:ascii="Arial" w:eastAsia="STZhongsong" w:hAnsi="Arial"/>
      <w:b/>
      <w:sz w:val="22"/>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link w:val="Heading2"/>
    <w:rsid w:val="00E93B40"/>
    <w:rPr>
      <w:rFonts w:ascii="Arial" w:eastAsia="STZhongsong" w:hAnsi="Arial"/>
      <w:sz w:val="22"/>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rsid w:val="00E93B40"/>
    <w:rPr>
      <w:rFonts w:ascii="Arial" w:eastAsia="STZhongsong" w:hAnsi="Arial"/>
      <w:sz w:val="22"/>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rsid w:val="00E93B40"/>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E93B40"/>
    <w:rPr>
      <w:rFonts w:ascii="Arial" w:eastAsia="STZhongsong" w:hAnsi="Arial"/>
      <w:sz w:val="22"/>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link w:val="Heading6"/>
    <w:rsid w:val="00E93B40"/>
    <w:rPr>
      <w:rFonts w:ascii="Arial" w:eastAsia="STZhongsong" w:hAnsi="Arial"/>
      <w:sz w:val="22"/>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link w:val="Heading7"/>
    <w:rsid w:val="00E93B40"/>
    <w:rPr>
      <w:rFonts w:eastAsia="STZhongsong"/>
      <w:sz w:val="22"/>
      <w:lang w:eastAsia="zh-CN"/>
    </w:rPr>
  </w:style>
  <w:style w:type="character" w:customStyle="1" w:styleId="Heading8Char">
    <w:name w:val="Heading 8 Char"/>
    <w:aliases w:val="Heading 8 (Do Not Use) Char,Legal Level 1.1.1. Char,Lev 8 Char,h8 DO NOT USE Char,PA Appendix Minor Char,Blank 4 Char,code/paths Char"/>
    <w:link w:val="Heading8"/>
    <w:rsid w:val="00E93B40"/>
    <w:rPr>
      <w:rFonts w:eastAsia="STZhongsong"/>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link w:val="Heading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link w:val="Header"/>
    <w:uiPriority w:val="99"/>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Style111">
    <w:name w:val="Style1.1.1"/>
    <w:basedOn w:val="ListParagraph"/>
    <w:link w:val="Style111Char"/>
    <w:qFormat/>
    <w:rsid w:val="00E17C21"/>
    <w:pPr>
      <w:numPr>
        <w:ilvl w:val="2"/>
        <w:numId w:val="16"/>
      </w:numPr>
      <w:overflowPunct/>
      <w:autoSpaceDE/>
      <w:autoSpaceDN/>
      <w:adjustRightInd/>
      <w:spacing w:before="120" w:after="0" w:line="240" w:lineRule="auto"/>
      <w:textAlignment w:val="auto"/>
    </w:pPr>
    <w:rPr>
      <w:rFonts w:eastAsiaTheme="minorEastAsia" w:cs="Arial"/>
      <w:szCs w:val="22"/>
      <w:lang w:eastAsia="en-GB"/>
    </w:rPr>
  </w:style>
  <w:style w:type="paragraph" w:customStyle="1" w:styleId="Style11211">
    <w:name w:val="Style1.1.21.1"/>
    <w:basedOn w:val="Style111"/>
    <w:qFormat/>
    <w:rsid w:val="00E17C21"/>
    <w:pPr>
      <w:numPr>
        <w:ilvl w:val="3"/>
      </w:numPr>
      <w:tabs>
        <w:tab w:val="num" w:pos="360"/>
        <w:tab w:val="num" w:pos="2880"/>
      </w:tabs>
      <w:ind w:left="2880" w:hanging="720"/>
    </w:pPr>
    <w:rPr>
      <w:b/>
    </w:rPr>
  </w:style>
  <w:style w:type="character" w:customStyle="1" w:styleId="Style111Char">
    <w:name w:val="Style1.1.1 Char"/>
    <w:basedOn w:val="DefaultParagraphFont"/>
    <w:link w:val="Style111"/>
    <w:rsid w:val="00E17C21"/>
    <w:rPr>
      <w:rFonts w:ascii="Arial" w:eastAsiaTheme="minorEastAsia" w:hAnsi="Arial" w:cs="Arial"/>
      <w:sz w:val="22"/>
      <w:szCs w:val="22"/>
    </w:rPr>
  </w:style>
  <w:style w:type="paragraph" w:customStyle="1" w:styleId="SM11">
    <w:name w:val="SM1.1"/>
    <w:basedOn w:val="ListParagraph"/>
    <w:next w:val="Normal"/>
    <w:link w:val="SM11Char"/>
    <w:qFormat/>
    <w:rsid w:val="00E17C21"/>
    <w:pPr>
      <w:numPr>
        <w:ilvl w:val="1"/>
        <w:numId w:val="16"/>
      </w:numPr>
      <w:overflowPunct/>
      <w:autoSpaceDE/>
      <w:autoSpaceDN/>
      <w:adjustRightInd/>
      <w:spacing w:before="120" w:after="0" w:line="240" w:lineRule="auto"/>
      <w:textAlignment w:val="auto"/>
    </w:pPr>
    <w:rPr>
      <w:rFonts w:eastAsiaTheme="minorEastAsia" w:cstheme="minorBidi"/>
      <w:szCs w:val="22"/>
      <w:lang w:eastAsia="en-GB"/>
    </w:rPr>
  </w:style>
  <w:style w:type="character" w:customStyle="1" w:styleId="SM11Char">
    <w:name w:val="SM1.1 Char"/>
    <w:basedOn w:val="DefaultParagraphFont"/>
    <w:link w:val="SM11"/>
    <w:rsid w:val="00E17C21"/>
    <w:rPr>
      <w:rFonts w:ascii="Arial" w:eastAsiaTheme="minorEastAsia" w:hAnsi="Arial" w:cstheme="minorBidi"/>
      <w:sz w:val="22"/>
      <w:szCs w:val="22"/>
    </w:rPr>
  </w:style>
  <w:style w:type="paragraph" w:customStyle="1" w:styleId="SM15">
    <w:name w:val="SM1.5"/>
    <w:basedOn w:val="Style11211"/>
    <w:qFormat/>
    <w:rsid w:val="00E17C21"/>
    <w:pPr>
      <w:numPr>
        <w:ilvl w:val="4"/>
      </w:numPr>
      <w:tabs>
        <w:tab w:val="num" w:pos="360"/>
        <w:tab w:val="num" w:pos="2880"/>
        <w:tab w:val="num" w:pos="3600"/>
      </w:tabs>
      <w:ind w:left="4139" w:hanging="1134"/>
    </w:pPr>
    <w:rPr>
      <w:b w:val="0"/>
    </w:rPr>
  </w:style>
  <w:style w:type="paragraph" w:customStyle="1" w:styleId="GPSL1CLAUSEHEADING">
    <w:name w:val="GPS L1 CLAUSE HEADING"/>
    <w:basedOn w:val="Normal"/>
    <w:next w:val="Normal"/>
    <w:link w:val="GPSL1CLAUSEHEADINGChar"/>
    <w:qFormat/>
    <w:rsid w:val="00DC5B63"/>
    <w:pPr>
      <w:numPr>
        <w:numId w:val="32"/>
      </w:numPr>
      <w:tabs>
        <w:tab w:val="left" w:pos="0"/>
      </w:tabs>
      <w:overflowPunct/>
      <w:autoSpaceDE/>
      <w:autoSpaceDN/>
      <w:spacing w:before="240" w:line="240" w:lineRule="auto"/>
      <w:textAlignment w:val="auto"/>
      <w:outlineLvl w:val="1"/>
    </w:pPr>
    <w:rPr>
      <w:rFonts w:ascii="Arial Bold" w:eastAsia="STZhongsong" w:hAnsi="Arial Bold" w:cs="Arial"/>
      <w:b/>
      <w:caps/>
      <w:szCs w:val="22"/>
      <w:lang w:eastAsia="zh-CN"/>
    </w:rPr>
  </w:style>
  <w:style w:type="paragraph" w:customStyle="1" w:styleId="GPSL2numberedclause">
    <w:name w:val="GPS L2 numbered clause"/>
    <w:basedOn w:val="Normal"/>
    <w:link w:val="GPSL2numberedclauseChar1"/>
    <w:qFormat/>
    <w:rsid w:val="00DC5B63"/>
    <w:pPr>
      <w:numPr>
        <w:ilvl w:val="1"/>
        <w:numId w:val="32"/>
      </w:numPr>
      <w:tabs>
        <w:tab w:val="left" w:pos="1134"/>
      </w:tabs>
      <w:overflowPunct/>
      <w:autoSpaceDE/>
      <w:autoSpaceDN/>
      <w:spacing w:before="120" w:after="120" w:line="240" w:lineRule="auto"/>
      <w:textAlignment w:val="auto"/>
    </w:pPr>
    <w:rPr>
      <w:rFonts w:ascii="Calibri" w:hAnsi="Calibri" w:cs="Arial"/>
      <w:szCs w:val="22"/>
      <w:lang w:eastAsia="zh-CN"/>
    </w:rPr>
  </w:style>
  <w:style w:type="paragraph" w:customStyle="1" w:styleId="GPSL3numberedclause">
    <w:name w:val="GPS L3 numbered clause"/>
    <w:basedOn w:val="GPSL2numberedclause"/>
    <w:link w:val="GPSL3numberedclauseChar"/>
    <w:qFormat/>
    <w:rsid w:val="00DC5B63"/>
    <w:pPr>
      <w:numPr>
        <w:ilvl w:val="2"/>
      </w:numPr>
      <w:tabs>
        <w:tab w:val="left" w:pos="2127"/>
      </w:tabs>
    </w:pPr>
  </w:style>
  <w:style w:type="paragraph" w:customStyle="1" w:styleId="GPSL4numberedclause">
    <w:name w:val="GPS L4 numbered clause"/>
    <w:basedOn w:val="GPSL3numberedclause"/>
    <w:link w:val="GPSL4numberedclauseChar"/>
    <w:qFormat/>
    <w:rsid w:val="00DC5B63"/>
    <w:pPr>
      <w:numPr>
        <w:ilvl w:val="3"/>
      </w:numPr>
      <w:tabs>
        <w:tab w:val="clear" w:pos="2127"/>
      </w:tabs>
    </w:pPr>
    <w:rPr>
      <w:szCs w:val="20"/>
    </w:rPr>
  </w:style>
  <w:style w:type="character" w:customStyle="1" w:styleId="GPSL2numberedclauseChar1">
    <w:name w:val="GPS L2 numbered clause Char1"/>
    <w:link w:val="GPSL2numberedclause"/>
    <w:rsid w:val="00DC5B63"/>
    <w:rPr>
      <w:rFonts w:ascii="Calibri" w:hAnsi="Calibri" w:cs="Arial"/>
      <w:sz w:val="22"/>
      <w:szCs w:val="22"/>
      <w:lang w:eastAsia="zh-CN"/>
    </w:rPr>
  </w:style>
  <w:style w:type="character" w:customStyle="1" w:styleId="GPSL3numberedclauseChar">
    <w:name w:val="GPS L3 numbered clause Char"/>
    <w:link w:val="GPSL3numberedclause"/>
    <w:rsid w:val="00DC5B63"/>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DC5B63"/>
    <w:pPr>
      <w:numPr>
        <w:ilvl w:val="4"/>
      </w:numPr>
      <w:tabs>
        <w:tab w:val="left" w:pos="3402"/>
        <w:tab w:val="num" w:pos="3600"/>
      </w:tabs>
    </w:pPr>
  </w:style>
  <w:style w:type="paragraph" w:customStyle="1" w:styleId="GPSL6numbered">
    <w:name w:val="GPS L6 numbered"/>
    <w:basedOn w:val="GPSL5numberedclause"/>
    <w:qFormat/>
    <w:rsid w:val="00DC5B63"/>
    <w:pPr>
      <w:numPr>
        <w:ilvl w:val="5"/>
      </w:numPr>
      <w:tabs>
        <w:tab w:val="left" w:pos="4253"/>
        <w:tab w:val="num" w:pos="4320"/>
      </w:tabs>
    </w:pPr>
  </w:style>
  <w:style w:type="paragraph" w:customStyle="1" w:styleId="GPSTITLES">
    <w:name w:val="GPS TITLES"/>
    <w:basedOn w:val="Normal"/>
    <w:link w:val="GPSTITLESChar"/>
    <w:qFormat/>
    <w:rsid w:val="008E082F"/>
    <w:pPr>
      <w:spacing w:line="240" w:lineRule="auto"/>
      <w:jc w:val="center"/>
    </w:pPr>
    <w:rPr>
      <w:rFonts w:ascii="Arial Bold" w:hAnsi="Arial Bold" w:cs="Arial"/>
      <w:b/>
      <w:caps/>
      <w:szCs w:val="22"/>
    </w:rPr>
  </w:style>
  <w:style w:type="character" w:customStyle="1" w:styleId="GPSTITLESChar">
    <w:name w:val="GPS TITLES Char"/>
    <w:link w:val="GPSTITLES"/>
    <w:rsid w:val="008E082F"/>
    <w:rPr>
      <w:rFonts w:ascii="Arial Bold" w:hAnsi="Arial Bold" w:cs="Arial"/>
      <w:b/>
      <w:caps/>
      <w:sz w:val="22"/>
      <w:szCs w:val="22"/>
      <w:lang w:eastAsia="en-US"/>
    </w:rPr>
  </w:style>
  <w:style w:type="paragraph" w:customStyle="1" w:styleId="ORDERFORML1SECTIONTITLE">
    <w:name w:val="ORDER FORM L1 SECTION TITLE"/>
    <w:basedOn w:val="Normal"/>
    <w:link w:val="ORDERFORML1SECTIONTITLEChar"/>
    <w:qFormat/>
    <w:rsid w:val="008E082F"/>
    <w:pPr>
      <w:overflowPunct/>
      <w:autoSpaceDE/>
      <w:autoSpaceDN/>
      <w:adjustRightInd/>
      <w:spacing w:before="360" w:after="360" w:line="240" w:lineRule="auto"/>
      <w:ind w:right="936"/>
      <w:jc w:val="left"/>
      <w:textAlignment w:val="auto"/>
    </w:pPr>
    <w:rPr>
      <w:rFonts w:eastAsia="Calibri"/>
      <w:b/>
      <w:color w:val="C00000"/>
      <w:szCs w:val="22"/>
    </w:rPr>
  </w:style>
  <w:style w:type="paragraph" w:customStyle="1" w:styleId="ORDERFORML1NONBOLDNONNUMBERTEXT">
    <w:name w:val="ORDER FORM L1 NON BOLD NON NUMBER TEXT"/>
    <w:basedOn w:val="MarginText"/>
    <w:link w:val="ORDERFORML1NONBOLDNONNUMBERTEXTChar"/>
    <w:qFormat/>
    <w:rsid w:val="008E082F"/>
    <w:pPr>
      <w:keepNext/>
      <w:spacing w:before="240" w:after="120"/>
    </w:pPr>
    <w:rPr>
      <w:szCs w:val="22"/>
    </w:rPr>
  </w:style>
  <w:style w:type="character" w:customStyle="1" w:styleId="ORDERFORML1SECTIONTITLEChar">
    <w:name w:val="ORDER FORM L1 SECTION TITLE Char"/>
    <w:link w:val="ORDERFORML1SECTIONTITLE"/>
    <w:rsid w:val="008E082F"/>
    <w:rPr>
      <w:rFonts w:ascii="Arial" w:eastAsia="Calibri" w:hAnsi="Arial"/>
      <w:b/>
      <w:color w:val="C00000"/>
      <w:sz w:val="22"/>
      <w:szCs w:val="22"/>
      <w:lang w:eastAsia="en-US"/>
    </w:rPr>
  </w:style>
  <w:style w:type="character" w:customStyle="1" w:styleId="ORDERFORML1NONBOLDNONNUMBERTEXTChar">
    <w:name w:val="ORDER FORM L1 NON BOLD NON NUMBER TEXT Char"/>
    <w:link w:val="ORDERFORML1NONBOLDNONNUMBERTEXT"/>
    <w:rsid w:val="008E082F"/>
    <w:rPr>
      <w:rFonts w:ascii="Arial" w:eastAsia="STZhongsong" w:hAnsi="Arial"/>
      <w:sz w:val="22"/>
      <w:szCs w:val="22"/>
      <w:lang w:eastAsia="zh-CN"/>
    </w:rPr>
  </w:style>
  <w:style w:type="paragraph" w:customStyle="1" w:styleId="ORDERFORML1PraraNo">
    <w:name w:val="ORDER FORM L1 Prara No"/>
    <w:basedOn w:val="MarginText"/>
    <w:link w:val="ORDERFORML1PraraNoChar"/>
    <w:qFormat/>
    <w:rsid w:val="008E082F"/>
    <w:pPr>
      <w:numPr>
        <w:numId w:val="19"/>
      </w:numPr>
      <w:spacing w:after="0"/>
      <w:ind w:left="426" w:hanging="426"/>
    </w:pPr>
    <w:rPr>
      <w:rFonts w:ascii="Calibri" w:hAnsi="Calibri"/>
      <w:b/>
      <w:caps/>
      <w:szCs w:val="22"/>
    </w:rPr>
  </w:style>
  <w:style w:type="paragraph" w:customStyle="1" w:styleId="ORDERFORML2Title">
    <w:name w:val="ORDER FORM L2 Title"/>
    <w:basedOn w:val="MarginText"/>
    <w:qFormat/>
    <w:rsid w:val="008E082F"/>
    <w:pPr>
      <w:numPr>
        <w:ilvl w:val="1"/>
        <w:numId w:val="19"/>
      </w:numPr>
      <w:spacing w:after="120"/>
      <w:ind w:left="993" w:hanging="567"/>
    </w:pPr>
    <w:rPr>
      <w:b/>
      <w:szCs w:val="22"/>
    </w:rPr>
  </w:style>
  <w:style w:type="character" w:customStyle="1" w:styleId="ORDERFORML1PraraNoChar">
    <w:name w:val="ORDER FORM L1 Prara No Char"/>
    <w:link w:val="ORDERFORML1PraraNo"/>
    <w:rsid w:val="008E082F"/>
    <w:rPr>
      <w:rFonts w:ascii="Calibri" w:eastAsia="STZhongsong" w:hAnsi="Calibri"/>
      <w:b/>
      <w:caps/>
      <w:sz w:val="22"/>
      <w:szCs w:val="22"/>
      <w:lang w:eastAsia="zh-CN"/>
    </w:rPr>
  </w:style>
  <w:style w:type="paragraph" w:customStyle="1" w:styleId="GPSSectionHeading">
    <w:name w:val="GPS Section Heading"/>
    <w:basedOn w:val="Normal"/>
    <w:link w:val="GPSSectionHeadingChar"/>
    <w:qFormat/>
    <w:rsid w:val="008E082F"/>
    <w:pPr>
      <w:numPr>
        <w:numId w:val="20"/>
      </w:numPr>
      <w:overflowPunct/>
      <w:autoSpaceDE/>
      <w:autoSpaceDN/>
      <w:adjustRightInd/>
      <w:spacing w:before="240" w:line="240" w:lineRule="auto"/>
      <w:ind w:left="567" w:hanging="567"/>
      <w:jc w:val="left"/>
      <w:textAlignment w:val="auto"/>
      <w:outlineLvl w:val="0"/>
    </w:pPr>
    <w:rPr>
      <w:b/>
      <w:caps/>
      <w:color w:val="C00000"/>
      <w:szCs w:val="22"/>
      <w:u w:val="single"/>
    </w:rPr>
  </w:style>
  <w:style w:type="paragraph" w:customStyle="1" w:styleId="11table">
    <w:name w:val="1.1 table"/>
    <w:basedOn w:val="Normal"/>
    <w:link w:val="11tableChar"/>
    <w:qFormat/>
    <w:rsid w:val="008E082F"/>
    <w:pPr>
      <w:numPr>
        <w:ilvl w:val="1"/>
        <w:numId w:val="21"/>
      </w:numPr>
      <w:overflowPunct/>
      <w:autoSpaceDE/>
      <w:autoSpaceDN/>
      <w:spacing w:after="0" w:line="240" w:lineRule="auto"/>
      <w:jc w:val="left"/>
      <w:textAlignment w:val="auto"/>
    </w:pPr>
    <w:rPr>
      <w:rFonts w:ascii="Calibri" w:eastAsia="STZhongsong" w:hAnsi="Calibri"/>
      <w:b/>
      <w:szCs w:val="22"/>
      <w:lang w:eastAsia="zh-CN"/>
    </w:rPr>
  </w:style>
  <w:style w:type="character" w:customStyle="1" w:styleId="11tableChar">
    <w:name w:val="1.1 table Char"/>
    <w:link w:val="11table"/>
    <w:rsid w:val="008E082F"/>
    <w:rPr>
      <w:rFonts w:ascii="Calibri" w:eastAsia="STZhongsong" w:hAnsi="Calibri"/>
      <w:b/>
      <w:sz w:val="22"/>
      <w:szCs w:val="22"/>
      <w:lang w:eastAsia="zh-CN"/>
    </w:rPr>
  </w:style>
  <w:style w:type="character" w:customStyle="1" w:styleId="GPSSectionHeadingChar">
    <w:name w:val="GPS Section Heading Char"/>
    <w:link w:val="GPSSectionHeading"/>
    <w:rsid w:val="00415BB5"/>
    <w:rPr>
      <w:rFonts w:ascii="Arial" w:hAnsi="Arial"/>
      <w:b/>
      <w:caps/>
      <w:color w:val="C00000"/>
      <w:sz w:val="22"/>
      <w:szCs w:val="22"/>
      <w:u w:val="single"/>
      <w:lang w:eastAsia="en-US"/>
    </w:rPr>
  </w:style>
  <w:style w:type="paragraph" w:customStyle="1" w:styleId="GPSSchTitleandNumber">
    <w:name w:val="GPS Sch Title and Number"/>
    <w:basedOn w:val="Normal"/>
    <w:link w:val="GPSSchTitleandNumberChar"/>
    <w:qFormat/>
    <w:rsid w:val="00D02ECD"/>
    <w:pPr>
      <w:keepNext/>
      <w:overflowPunct/>
      <w:autoSpaceDE/>
      <w:autoSpaceDN/>
      <w:spacing w:line="240" w:lineRule="auto"/>
      <w:jc w:val="center"/>
      <w:textAlignment w:val="auto"/>
      <w:outlineLvl w:val="0"/>
    </w:pPr>
    <w:rPr>
      <w:rFonts w:ascii="Arial Bold" w:eastAsia="STZhongsong" w:hAnsi="Arial Bold"/>
      <w:b/>
      <w:caps/>
      <w:szCs w:val="22"/>
      <w:lang w:eastAsia="zh-CN"/>
    </w:rPr>
  </w:style>
  <w:style w:type="character" w:customStyle="1" w:styleId="GPSSchTitleandNumberChar">
    <w:name w:val="GPS Sch Title and Number Char"/>
    <w:link w:val="GPSSchTitleandNumber"/>
    <w:rsid w:val="00D02ECD"/>
    <w:rPr>
      <w:rFonts w:ascii="Arial Bold" w:eastAsia="STZhongsong" w:hAnsi="Arial Bold"/>
      <w:b/>
      <w:caps/>
      <w:sz w:val="22"/>
      <w:szCs w:val="22"/>
      <w:lang w:eastAsia="zh-CN"/>
    </w:rPr>
  </w:style>
  <w:style w:type="character" w:customStyle="1" w:styleId="GPSL4numberedclauseChar">
    <w:name w:val="GPS L4 numbered clause Char"/>
    <w:link w:val="GPSL4numberedclause"/>
    <w:rsid w:val="00EE4546"/>
    <w:rPr>
      <w:rFonts w:ascii="Calibri" w:hAnsi="Calibri" w:cs="Arial"/>
      <w:sz w:val="22"/>
      <w:lang w:eastAsia="zh-CN"/>
    </w:rPr>
  </w:style>
  <w:style w:type="character" w:customStyle="1" w:styleId="GPSL5numberedclauseChar">
    <w:name w:val="GPS L5 numbered clause Char"/>
    <w:link w:val="GPSL5numberedclause"/>
    <w:rsid w:val="00EE4546"/>
    <w:rPr>
      <w:rFonts w:ascii="Calibri" w:hAnsi="Calibri" w:cs="Arial"/>
      <w:sz w:val="22"/>
      <w:lang w:eastAsia="zh-CN"/>
    </w:rPr>
  </w:style>
  <w:style w:type="paragraph" w:customStyle="1" w:styleId="GPSL3Indent">
    <w:name w:val="GPS L3 Indent"/>
    <w:basedOn w:val="Normal"/>
    <w:rsid w:val="00EE4546"/>
    <w:pPr>
      <w:tabs>
        <w:tab w:val="left" w:pos="2127"/>
      </w:tabs>
      <w:overflowPunct/>
      <w:autoSpaceDE/>
      <w:autoSpaceDN/>
      <w:spacing w:before="120" w:after="120" w:line="240" w:lineRule="auto"/>
      <w:ind w:left="2127"/>
      <w:textAlignment w:val="auto"/>
    </w:pPr>
    <w:rPr>
      <w:rFonts w:cs="Arial"/>
      <w:szCs w:val="22"/>
      <w:lang w:val="en-US" w:eastAsia="zh-CN"/>
    </w:rPr>
  </w:style>
  <w:style w:type="paragraph" w:customStyle="1" w:styleId="GPSL2Indent">
    <w:name w:val="GPS L2 Indent"/>
    <w:basedOn w:val="GPSL2numberedclause"/>
    <w:link w:val="GPSL2IndentChar"/>
    <w:qFormat/>
    <w:rsid w:val="00EE4546"/>
    <w:pPr>
      <w:numPr>
        <w:ilvl w:val="0"/>
        <w:numId w:val="0"/>
      </w:numPr>
      <w:tabs>
        <w:tab w:val="clear" w:pos="1134"/>
        <w:tab w:val="left" w:pos="709"/>
        <w:tab w:val="left" w:pos="2127"/>
      </w:tabs>
      <w:ind w:left="709"/>
    </w:pPr>
  </w:style>
  <w:style w:type="character" w:customStyle="1" w:styleId="GPSL2IndentChar">
    <w:name w:val="GPS L2 Indent Char"/>
    <w:link w:val="GPSL2Indent"/>
    <w:rsid w:val="00EE4546"/>
    <w:rPr>
      <w:rFonts w:ascii="Calibri" w:hAnsi="Calibri" w:cs="Arial"/>
      <w:sz w:val="22"/>
      <w:szCs w:val="22"/>
      <w:lang w:eastAsia="zh-CN"/>
    </w:rPr>
  </w:style>
  <w:style w:type="paragraph" w:customStyle="1" w:styleId="GPSDefinitionTerm">
    <w:name w:val="GPS Definition Term"/>
    <w:basedOn w:val="Normal"/>
    <w:qFormat/>
    <w:rsid w:val="00EE4546"/>
    <w:pPr>
      <w:spacing w:after="120" w:line="240" w:lineRule="auto"/>
      <w:ind w:left="-108"/>
      <w:jc w:val="left"/>
    </w:pPr>
    <w:rPr>
      <w:rFonts w:cs="Arial"/>
      <w:b/>
      <w:szCs w:val="22"/>
    </w:rPr>
  </w:style>
  <w:style w:type="paragraph" w:customStyle="1" w:styleId="GPsDefinition">
    <w:name w:val="GPs Definition"/>
    <w:basedOn w:val="Normal"/>
    <w:qFormat/>
    <w:rsid w:val="00EE4546"/>
    <w:pPr>
      <w:numPr>
        <w:numId w:val="30"/>
      </w:numPr>
      <w:tabs>
        <w:tab w:val="left" w:pos="-9"/>
      </w:tabs>
      <w:spacing w:after="120" w:line="240" w:lineRule="auto"/>
    </w:pPr>
    <w:rPr>
      <w:rFonts w:cs="Arial"/>
      <w:szCs w:val="22"/>
    </w:rPr>
  </w:style>
  <w:style w:type="paragraph" w:customStyle="1" w:styleId="GPSDefinitionL2">
    <w:name w:val="GPS Definition L2"/>
    <w:basedOn w:val="GPsDefinition"/>
    <w:link w:val="GPSDefinitionL2Char"/>
    <w:qFormat/>
    <w:rsid w:val="00EE4546"/>
    <w:pPr>
      <w:numPr>
        <w:ilvl w:val="1"/>
      </w:numPr>
      <w:tabs>
        <w:tab w:val="clear" w:pos="-9"/>
        <w:tab w:val="left" w:pos="144"/>
      </w:tabs>
      <w:ind w:hanging="545"/>
    </w:pPr>
  </w:style>
  <w:style w:type="paragraph" w:customStyle="1" w:styleId="GPSDefinitionL3">
    <w:name w:val="GPS Definition L3"/>
    <w:basedOn w:val="GPSDefinitionL2"/>
    <w:link w:val="GPSDefinitionL3Char"/>
    <w:qFormat/>
    <w:rsid w:val="00EE4546"/>
    <w:pPr>
      <w:numPr>
        <w:ilvl w:val="2"/>
      </w:numPr>
    </w:pPr>
  </w:style>
  <w:style w:type="paragraph" w:customStyle="1" w:styleId="GPSDefinitionL4">
    <w:name w:val="GPS Definition L4"/>
    <w:basedOn w:val="GPSDefinitionL3"/>
    <w:qFormat/>
    <w:rsid w:val="00EE4546"/>
    <w:pPr>
      <w:numPr>
        <w:ilvl w:val="3"/>
      </w:numPr>
    </w:pPr>
  </w:style>
  <w:style w:type="paragraph" w:customStyle="1" w:styleId="GPSL1SCHEDULEHeading">
    <w:name w:val="GPS L1 SCHEDULE Heading"/>
    <w:basedOn w:val="GPSL1CLAUSEHEADING"/>
    <w:link w:val="GPSL1SCHEDULEHeadingChar"/>
    <w:qFormat/>
    <w:rsid w:val="00EE4546"/>
    <w:pPr>
      <w:numPr>
        <w:numId w:val="1"/>
      </w:numPr>
      <w:outlineLvl w:val="9"/>
    </w:pPr>
  </w:style>
  <w:style w:type="character" w:customStyle="1" w:styleId="GPSL1SCHEDULEHeadingChar">
    <w:name w:val="GPS L1 SCHEDULE Heading Char"/>
    <w:link w:val="GPSL1SCHEDULEHeading"/>
    <w:rsid w:val="00EE4546"/>
    <w:rPr>
      <w:rFonts w:ascii="Arial Bold" w:eastAsia="STZhongsong" w:hAnsi="Arial Bold" w:cs="Arial"/>
      <w:b/>
      <w:caps/>
      <w:sz w:val="22"/>
      <w:szCs w:val="22"/>
      <w:lang w:eastAsia="zh-CN"/>
    </w:rPr>
  </w:style>
  <w:style w:type="paragraph" w:customStyle="1" w:styleId="GPSDefinitionL1Guidance">
    <w:name w:val="GPS Definition L1 Guidance"/>
    <w:basedOn w:val="GPsDefinition"/>
    <w:qFormat/>
    <w:rsid w:val="00E10F3C"/>
    <w:pPr>
      <w:numPr>
        <w:numId w:val="15"/>
      </w:numPr>
    </w:pPr>
    <w:rPr>
      <w:b/>
      <w:i/>
    </w:rPr>
  </w:style>
  <w:style w:type="character" w:customStyle="1" w:styleId="GPSDefinitionL2Char">
    <w:name w:val="GPS Definition L2 Char"/>
    <w:link w:val="GPSDefinitionL2"/>
    <w:rsid w:val="00E10F3C"/>
    <w:rPr>
      <w:rFonts w:ascii="Arial" w:hAnsi="Arial" w:cs="Arial"/>
      <w:sz w:val="22"/>
      <w:szCs w:val="22"/>
      <w:lang w:eastAsia="en-US"/>
    </w:rPr>
  </w:style>
  <w:style w:type="character" w:customStyle="1" w:styleId="GPSDefinitionL3Char">
    <w:name w:val="GPS Definition L3 Char"/>
    <w:link w:val="GPSDefinitionL3"/>
    <w:rsid w:val="00E10F3C"/>
    <w:rPr>
      <w:rFonts w:ascii="Arial" w:hAnsi="Arial" w:cs="Arial"/>
      <w:sz w:val="22"/>
      <w:szCs w:val="22"/>
      <w:lang w:eastAsia="en-US"/>
    </w:rPr>
  </w:style>
  <w:style w:type="paragraph" w:customStyle="1" w:styleId="GPSmacrorestart">
    <w:name w:val="GPS macro restart"/>
    <w:basedOn w:val="Normal"/>
    <w:qFormat/>
    <w:rsid w:val="00FA30C4"/>
    <w:pPr>
      <w:spacing w:after="0" w:line="240" w:lineRule="auto"/>
    </w:pPr>
    <w:rPr>
      <w:rFonts w:cs="Arial"/>
      <w:color w:val="FFFFFF"/>
      <w:sz w:val="16"/>
      <w:szCs w:val="16"/>
    </w:rPr>
  </w:style>
  <w:style w:type="paragraph" w:customStyle="1" w:styleId="GPSSchAnnexname">
    <w:name w:val="GPS Sch Annex name"/>
    <w:basedOn w:val="GPSSchTitleandNumber"/>
    <w:link w:val="GPSSchAnnexnameChar"/>
    <w:qFormat/>
    <w:rsid w:val="00FA30C4"/>
    <w:pPr>
      <w:outlineLvl w:val="1"/>
    </w:pPr>
  </w:style>
  <w:style w:type="character" w:customStyle="1" w:styleId="GPSSchAnnexnameChar">
    <w:name w:val="GPS Sch Annex name Char"/>
    <w:link w:val="GPSSchAnnexname"/>
    <w:rsid w:val="00FA30C4"/>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FA30C4"/>
    <w:pPr>
      <w:outlineLvl w:val="9"/>
    </w:pPr>
  </w:style>
  <w:style w:type="paragraph" w:customStyle="1" w:styleId="GPSL4indent">
    <w:name w:val="GPS L4 indent"/>
    <w:basedOn w:val="GPSL4numberedclause"/>
    <w:link w:val="GPSL4indentChar"/>
    <w:qFormat/>
    <w:rsid w:val="00FA30C4"/>
    <w:pPr>
      <w:numPr>
        <w:ilvl w:val="0"/>
        <w:numId w:val="0"/>
      </w:numPr>
      <w:ind w:left="2977"/>
    </w:pPr>
  </w:style>
  <w:style w:type="character" w:customStyle="1" w:styleId="GPSSchPartChar">
    <w:name w:val="GPS Sch Part Char"/>
    <w:link w:val="GPSSchPart"/>
    <w:rsid w:val="00FA30C4"/>
    <w:rPr>
      <w:rFonts w:ascii="Arial Bold" w:eastAsia="STZhongsong" w:hAnsi="Arial Bold"/>
      <w:b/>
      <w:caps/>
      <w:sz w:val="22"/>
      <w:szCs w:val="22"/>
      <w:lang w:eastAsia="zh-CN"/>
    </w:rPr>
  </w:style>
  <w:style w:type="character" w:customStyle="1" w:styleId="GPSL4indentChar">
    <w:name w:val="GPS L4 indent Char"/>
    <w:link w:val="GPSL4indent"/>
    <w:rsid w:val="00FA30C4"/>
    <w:rPr>
      <w:rFonts w:ascii="Calibri" w:hAnsi="Calibri" w:cs="Arial"/>
      <w:sz w:val="22"/>
      <w:lang w:eastAsia="zh-CN"/>
    </w:rPr>
  </w:style>
  <w:style w:type="paragraph" w:customStyle="1" w:styleId="GPSL2NumberedBoldHeading">
    <w:name w:val="GPS L2 Numbered Bold Heading"/>
    <w:basedOn w:val="GPSL2numberedclause"/>
    <w:link w:val="GPSL2NumberedBoldHeadingChar"/>
    <w:qFormat/>
    <w:rsid w:val="00431312"/>
    <w:pPr>
      <w:numPr>
        <w:numId w:val="12"/>
      </w:numPr>
      <w:ind w:left="1134"/>
    </w:pPr>
    <w:rPr>
      <w:b/>
    </w:rPr>
  </w:style>
  <w:style w:type="character" w:customStyle="1" w:styleId="GPSL2NumberedBoldHeadingChar">
    <w:name w:val="GPS L2 Numbered Bold Heading Char"/>
    <w:link w:val="GPSL2NumberedBoldHeading"/>
    <w:rsid w:val="00431312"/>
    <w:rPr>
      <w:rFonts w:ascii="Calibri" w:hAnsi="Calibri" w:cs="Arial"/>
      <w:b/>
      <w:sz w:val="22"/>
      <w:szCs w:val="22"/>
      <w:lang w:eastAsia="zh-CN"/>
    </w:rPr>
  </w:style>
  <w:style w:type="character" w:customStyle="1" w:styleId="legds2">
    <w:name w:val="legds2"/>
    <w:rsid w:val="00A904F4"/>
    <w:rPr>
      <w:vanish w:val="0"/>
      <w:webHidden w:val="0"/>
      <w:specVanish w:val="0"/>
    </w:rPr>
  </w:style>
  <w:style w:type="character" w:customStyle="1" w:styleId="GPSL1CLAUSEHEADINGChar">
    <w:name w:val="GPS L1 CLAUSE HEADING Char"/>
    <w:link w:val="GPSL1CLAUSEHEADING"/>
    <w:rsid w:val="00302877"/>
    <w:rPr>
      <w:rFonts w:ascii="Arial Bold" w:eastAsia="STZhongsong" w:hAnsi="Arial Bold" w:cs="Arial"/>
      <w:b/>
      <w:caps/>
      <w:sz w:val="22"/>
      <w:szCs w:val="22"/>
      <w:lang w:eastAsia="zh-CN"/>
    </w:rPr>
  </w:style>
  <w:style w:type="numbering" w:customStyle="1" w:styleId="TSOLNumberList">
    <w:name w:val="TSOL Number List"/>
    <w:uiPriority w:val="99"/>
    <w:rsid w:val="009373BA"/>
    <w:pPr>
      <w:numPr>
        <w:numId w:val="38"/>
      </w:numPr>
    </w:pPr>
  </w:style>
  <w:style w:type="character" w:styleId="UnresolvedMention">
    <w:name w:val="Unresolved Mention"/>
    <w:basedOn w:val="DefaultParagraphFont"/>
    <w:uiPriority w:val="99"/>
    <w:semiHidden/>
    <w:unhideWhenUsed/>
    <w:rsid w:val="00E56E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18110">
      <w:bodyDiv w:val="1"/>
      <w:marLeft w:val="0"/>
      <w:marRight w:val="0"/>
      <w:marTop w:val="0"/>
      <w:marBottom w:val="0"/>
      <w:divBdr>
        <w:top w:val="none" w:sz="0" w:space="0" w:color="auto"/>
        <w:left w:val="none" w:sz="0" w:space="0" w:color="auto"/>
        <w:bottom w:val="none" w:sz="0" w:space="0" w:color="auto"/>
        <w:right w:val="none" w:sz="0" w:space="0" w:color="auto"/>
      </w:divBdr>
    </w:div>
    <w:div w:id="110758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www.gov.uk/government/uploads/system/uploads/attachment_data/file/458554/Procurement_Policy_Note_13_15.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5.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8412BB65EEDA4E8125AD2DAF0C0B53" ma:contentTypeVersion="12" ma:contentTypeDescription="Create a new document." ma:contentTypeScope="" ma:versionID="553edb75f12addaa5b153ebb872d9ed5">
  <xsd:schema xmlns:xsd="http://www.w3.org/2001/XMLSchema" xmlns:xs="http://www.w3.org/2001/XMLSchema" xmlns:p="http://schemas.microsoft.com/office/2006/metadata/properties" xmlns:ns3="be2f4ff7-9192-4716-a1f9-a31266b7c2ae" xmlns:ns4="ec7414fb-287b-4659-a9fc-ef0dbd41dc8e" targetNamespace="http://schemas.microsoft.com/office/2006/metadata/properties" ma:root="true" ma:fieldsID="4c49b2069986c8a55d58231ff758d557" ns3:_="" ns4:_="">
    <xsd:import namespace="be2f4ff7-9192-4716-a1f9-a31266b7c2ae"/>
    <xsd:import namespace="ec7414fb-287b-4659-a9fc-ef0dbd41dc8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2f4ff7-9192-4716-a1f9-a31266b7c2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7414fb-287b-4659-a9fc-ef0dbd41dc8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abel version="1.0">
  <element uid="id_newpolicy" value=""/>
  <element uid="id_unclassified" value=""/>
</label>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17205-98E6-4583-86E2-4F2B51F4B0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2f4ff7-9192-4716-a1f9-a31266b7c2ae"/>
    <ds:schemaRef ds:uri="ec7414fb-287b-4659-a9fc-ef0dbd41dc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153200-A5E7-44BB-A0FC-0FBA38CBEB7C}">
  <ds:schemaRefs>
    <ds:schemaRef ds:uri="http://schemas.microsoft.com/sharepoint/v3/contenttype/forms"/>
  </ds:schemaRefs>
</ds:datastoreItem>
</file>

<file path=customXml/itemProps3.xml><?xml version="1.0" encoding="utf-8"?>
<ds:datastoreItem xmlns:ds="http://schemas.openxmlformats.org/officeDocument/2006/customXml" ds:itemID="{4B28625B-0FF7-4D18-8B13-3E22017C9AC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DC97BAC-D1B0-4751-AD06-6EA4E99B5A7D}">
  <ds:schemaRefs/>
</ds:datastoreItem>
</file>

<file path=customXml/itemProps5.xml><?xml version="1.0" encoding="utf-8"?>
<ds:datastoreItem xmlns:ds="http://schemas.openxmlformats.org/officeDocument/2006/customXml" ds:itemID="{03AC4AC0-5420-49C4-AD18-967167751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99</Pages>
  <Words>39274</Words>
  <Characters>209214</Characters>
  <Application>Microsoft Office Word</Application>
  <DocSecurity>0</DocSecurity>
  <Lines>1743</Lines>
  <Paragraphs>495</Paragraphs>
  <ScaleCrop>false</ScaleCrop>
  <HeadingPairs>
    <vt:vector size="2" baseType="variant">
      <vt:variant>
        <vt:lpstr>Title</vt:lpstr>
      </vt:variant>
      <vt:variant>
        <vt:i4>1</vt:i4>
      </vt:variant>
    </vt:vector>
  </HeadingPairs>
  <TitlesOfParts>
    <vt:vector size="1" baseType="lpstr">
      <vt:lpstr>Attachment 5a - RM3787-Call-off-order-form-v2.docx</vt:lpstr>
    </vt:vector>
  </TitlesOfParts>
  <Company/>
  <LinksUpToDate>false</LinksUpToDate>
  <CharactersWithSpaces>247993</CharactersWithSpaces>
  <SharedDoc>false</SharedDoc>
  <HyperlinkBase/>
  <HLinks>
    <vt:vector size="174" baseType="variant">
      <vt:variant>
        <vt:i4>5242991</vt:i4>
      </vt:variant>
      <vt:variant>
        <vt:i4>198</vt:i4>
      </vt:variant>
      <vt:variant>
        <vt:i4>0</vt:i4>
      </vt:variant>
      <vt:variant>
        <vt:i4>5</vt:i4>
      </vt:variant>
      <vt:variant>
        <vt:lpwstr>https://www.gov.uk/government/uploads/system/uploads/attachment_data/file/458554/Procurement_Policy_Note_13_15.pdf</vt:lpwstr>
      </vt:variant>
      <vt:variant>
        <vt:lpwstr/>
      </vt:variant>
      <vt:variant>
        <vt:i4>1376305</vt:i4>
      </vt:variant>
      <vt:variant>
        <vt:i4>164</vt:i4>
      </vt:variant>
      <vt:variant>
        <vt:i4>0</vt:i4>
      </vt:variant>
      <vt:variant>
        <vt:i4>5</vt:i4>
      </vt:variant>
      <vt:variant>
        <vt:lpwstr/>
      </vt:variant>
      <vt:variant>
        <vt:lpwstr>_Toc461702417</vt:lpwstr>
      </vt:variant>
      <vt:variant>
        <vt:i4>1376305</vt:i4>
      </vt:variant>
      <vt:variant>
        <vt:i4>158</vt:i4>
      </vt:variant>
      <vt:variant>
        <vt:i4>0</vt:i4>
      </vt:variant>
      <vt:variant>
        <vt:i4>5</vt:i4>
      </vt:variant>
      <vt:variant>
        <vt:lpwstr/>
      </vt:variant>
      <vt:variant>
        <vt:lpwstr>_Toc461702416</vt:lpwstr>
      </vt:variant>
      <vt:variant>
        <vt:i4>1376305</vt:i4>
      </vt:variant>
      <vt:variant>
        <vt:i4>152</vt:i4>
      </vt:variant>
      <vt:variant>
        <vt:i4>0</vt:i4>
      </vt:variant>
      <vt:variant>
        <vt:i4>5</vt:i4>
      </vt:variant>
      <vt:variant>
        <vt:lpwstr/>
      </vt:variant>
      <vt:variant>
        <vt:lpwstr>_Toc461702415</vt:lpwstr>
      </vt:variant>
      <vt:variant>
        <vt:i4>1376305</vt:i4>
      </vt:variant>
      <vt:variant>
        <vt:i4>146</vt:i4>
      </vt:variant>
      <vt:variant>
        <vt:i4>0</vt:i4>
      </vt:variant>
      <vt:variant>
        <vt:i4>5</vt:i4>
      </vt:variant>
      <vt:variant>
        <vt:lpwstr/>
      </vt:variant>
      <vt:variant>
        <vt:lpwstr>_Toc461702414</vt:lpwstr>
      </vt:variant>
      <vt:variant>
        <vt:i4>1376305</vt:i4>
      </vt:variant>
      <vt:variant>
        <vt:i4>140</vt:i4>
      </vt:variant>
      <vt:variant>
        <vt:i4>0</vt:i4>
      </vt:variant>
      <vt:variant>
        <vt:i4>5</vt:i4>
      </vt:variant>
      <vt:variant>
        <vt:lpwstr/>
      </vt:variant>
      <vt:variant>
        <vt:lpwstr>_Toc461702413</vt:lpwstr>
      </vt:variant>
      <vt:variant>
        <vt:i4>1376305</vt:i4>
      </vt:variant>
      <vt:variant>
        <vt:i4>134</vt:i4>
      </vt:variant>
      <vt:variant>
        <vt:i4>0</vt:i4>
      </vt:variant>
      <vt:variant>
        <vt:i4>5</vt:i4>
      </vt:variant>
      <vt:variant>
        <vt:lpwstr/>
      </vt:variant>
      <vt:variant>
        <vt:lpwstr>_Toc461702412</vt:lpwstr>
      </vt:variant>
      <vt:variant>
        <vt:i4>1376305</vt:i4>
      </vt:variant>
      <vt:variant>
        <vt:i4>128</vt:i4>
      </vt:variant>
      <vt:variant>
        <vt:i4>0</vt:i4>
      </vt:variant>
      <vt:variant>
        <vt:i4>5</vt:i4>
      </vt:variant>
      <vt:variant>
        <vt:lpwstr/>
      </vt:variant>
      <vt:variant>
        <vt:lpwstr>_Toc461702411</vt:lpwstr>
      </vt:variant>
      <vt:variant>
        <vt:i4>1376305</vt:i4>
      </vt:variant>
      <vt:variant>
        <vt:i4>122</vt:i4>
      </vt:variant>
      <vt:variant>
        <vt:i4>0</vt:i4>
      </vt:variant>
      <vt:variant>
        <vt:i4>5</vt:i4>
      </vt:variant>
      <vt:variant>
        <vt:lpwstr/>
      </vt:variant>
      <vt:variant>
        <vt:lpwstr>_Toc461702410</vt:lpwstr>
      </vt:variant>
      <vt:variant>
        <vt:i4>1310769</vt:i4>
      </vt:variant>
      <vt:variant>
        <vt:i4>116</vt:i4>
      </vt:variant>
      <vt:variant>
        <vt:i4>0</vt:i4>
      </vt:variant>
      <vt:variant>
        <vt:i4>5</vt:i4>
      </vt:variant>
      <vt:variant>
        <vt:lpwstr/>
      </vt:variant>
      <vt:variant>
        <vt:lpwstr>_Toc461702409</vt:lpwstr>
      </vt:variant>
      <vt:variant>
        <vt:i4>1310769</vt:i4>
      </vt:variant>
      <vt:variant>
        <vt:i4>110</vt:i4>
      </vt:variant>
      <vt:variant>
        <vt:i4>0</vt:i4>
      </vt:variant>
      <vt:variant>
        <vt:i4>5</vt:i4>
      </vt:variant>
      <vt:variant>
        <vt:lpwstr/>
      </vt:variant>
      <vt:variant>
        <vt:lpwstr>_Toc461702408</vt:lpwstr>
      </vt:variant>
      <vt:variant>
        <vt:i4>1310769</vt:i4>
      </vt:variant>
      <vt:variant>
        <vt:i4>104</vt:i4>
      </vt:variant>
      <vt:variant>
        <vt:i4>0</vt:i4>
      </vt:variant>
      <vt:variant>
        <vt:i4>5</vt:i4>
      </vt:variant>
      <vt:variant>
        <vt:lpwstr/>
      </vt:variant>
      <vt:variant>
        <vt:lpwstr>_Toc461702407</vt:lpwstr>
      </vt:variant>
      <vt:variant>
        <vt:i4>1310769</vt:i4>
      </vt:variant>
      <vt:variant>
        <vt:i4>98</vt:i4>
      </vt:variant>
      <vt:variant>
        <vt:i4>0</vt:i4>
      </vt:variant>
      <vt:variant>
        <vt:i4>5</vt:i4>
      </vt:variant>
      <vt:variant>
        <vt:lpwstr/>
      </vt:variant>
      <vt:variant>
        <vt:lpwstr>_Toc461702406</vt:lpwstr>
      </vt:variant>
      <vt:variant>
        <vt:i4>1310769</vt:i4>
      </vt:variant>
      <vt:variant>
        <vt:i4>92</vt:i4>
      </vt:variant>
      <vt:variant>
        <vt:i4>0</vt:i4>
      </vt:variant>
      <vt:variant>
        <vt:i4>5</vt:i4>
      </vt:variant>
      <vt:variant>
        <vt:lpwstr/>
      </vt:variant>
      <vt:variant>
        <vt:lpwstr>_Toc461702405</vt:lpwstr>
      </vt:variant>
      <vt:variant>
        <vt:i4>1310769</vt:i4>
      </vt:variant>
      <vt:variant>
        <vt:i4>86</vt:i4>
      </vt:variant>
      <vt:variant>
        <vt:i4>0</vt:i4>
      </vt:variant>
      <vt:variant>
        <vt:i4>5</vt:i4>
      </vt:variant>
      <vt:variant>
        <vt:lpwstr/>
      </vt:variant>
      <vt:variant>
        <vt:lpwstr>_Toc461702404</vt:lpwstr>
      </vt:variant>
      <vt:variant>
        <vt:i4>1310769</vt:i4>
      </vt:variant>
      <vt:variant>
        <vt:i4>80</vt:i4>
      </vt:variant>
      <vt:variant>
        <vt:i4>0</vt:i4>
      </vt:variant>
      <vt:variant>
        <vt:i4>5</vt:i4>
      </vt:variant>
      <vt:variant>
        <vt:lpwstr/>
      </vt:variant>
      <vt:variant>
        <vt:lpwstr>_Toc461702403</vt:lpwstr>
      </vt:variant>
      <vt:variant>
        <vt:i4>1310769</vt:i4>
      </vt:variant>
      <vt:variant>
        <vt:i4>74</vt:i4>
      </vt:variant>
      <vt:variant>
        <vt:i4>0</vt:i4>
      </vt:variant>
      <vt:variant>
        <vt:i4>5</vt:i4>
      </vt:variant>
      <vt:variant>
        <vt:lpwstr/>
      </vt:variant>
      <vt:variant>
        <vt:lpwstr>_Toc461702402</vt:lpwstr>
      </vt:variant>
      <vt:variant>
        <vt:i4>1310769</vt:i4>
      </vt:variant>
      <vt:variant>
        <vt:i4>68</vt:i4>
      </vt:variant>
      <vt:variant>
        <vt:i4>0</vt:i4>
      </vt:variant>
      <vt:variant>
        <vt:i4>5</vt:i4>
      </vt:variant>
      <vt:variant>
        <vt:lpwstr/>
      </vt:variant>
      <vt:variant>
        <vt:lpwstr>_Toc461702401</vt:lpwstr>
      </vt:variant>
      <vt:variant>
        <vt:i4>1310769</vt:i4>
      </vt:variant>
      <vt:variant>
        <vt:i4>62</vt:i4>
      </vt:variant>
      <vt:variant>
        <vt:i4>0</vt:i4>
      </vt:variant>
      <vt:variant>
        <vt:i4>5</vt:i4>
      </vt:variant>
      <vt:variant>
        <vt:lpwstr/>
      </vt:variant>
      <vt:variant>
        <vt:lpwstr>_Toc461702400</vt:lpwstr>
      </vt:variant>
      <vt:variant>
        <vt:i4>1900598</vt:i4>
      </vt:variant>
      <vt:variant>
        <vt:i4>56</vt:i4>
      </vt:variant>
      <vt:variant>
        <vt:i4>0</vt:i4>
      </vt:variant>
      <vt:variant>
        <vt:i4>5</vt:i4>
      </vt:variant>
      <vt:variant>
        <vt:lpwstr/>
      </vt:variant>
      <vt:variant>
        <vt:lpwstr>_Toc461702399</vt:lpwstr>
      </vt:variant>
      <vt:variant>
        <vt:i4>1900598</vt:i4>
      </vt:variant>
      <vt:variant>
        <vt:i4>50</vt:i4>
      </vt:variant>
      <vt:variant>
        <vt:i4>0</vt:i4>
      </vt:variant>
      <vt:variant>
        <vt:i4>5</vt:i4>
      </vt:variant>
      <vt:variant>
        <vt:lpwstr/>
      </vt:variant>
      <vt:variant>
        <vt:lpwstr>_Toc461702398</vt:lpwstr>
      </vt:variant>
      <vt:variant>
        <vt:i4>1900598</vt:i4>
      </vt:variant>
      <vt:variant>
        <vt:i4>44</vt:i4>
      </vt:variant>
      <vt:variant>
        <vt:i4>0</vt:i4>
      </vt:variant>
      <vt:variant>
        <vt:i4>5</vt:i4>
      </vt:variant>
      <vt:variant>
        <vt:lpwstr/>
      </vt:variant>
      <vt:variant>
        <vt:lpwstr>_Toc461702397</vt:lpwstr>
      </vt:variant>
      <vt:variant>
        <vt:i4>1900598</vt:i4>
      </vt:variant>
      <vt:variant>
        <vt:i4>38</vt:i4>
      </vt:variant>
      <vt:variant>
        <vt:i4>0</vt:i4>
      </vt:variant>
      <vt:variant>
        <vt:i4>5</vt:i4>
      </vt:variant>
      <vt:variant>
        <vt:lpwstr/>
      </vt:variant>
      <vt:variant>
        <vt:lpwstr>_Toc461702396</vt:lpwstr>
      </vt:variant>
      <vt:variant>
        <vt:i4>1900598</vt:i4>
      </vt:variant>
      <vt:variant>
        <vt:i4>32</vt:i4>
      </vt:variant>
      <vt:variant>
        <vt:i4>0</vt:i4>
      </vt:variant>
      <vt:variant>
        <vt:i4>5</vt:i4>
      </vt:variant>
      <vt:variant>
        <vt:lpwstr/>
      </vt:variant>
      <vt:variant>
        <vt:lpwstr>_Toc461702395</vt:lpwstr>
      </vt:variant>
      <vt:variant>
        <vt:i4>1900598</vt:i4>
      </vt:variant>
      <vt:variant>
        <vt:i4>26</vt:i4>
      </vt:variant>
      <vt:variant>
        <vt:i4>0</vt:i4>
      </vt:variant>
      <vt:variant>
        <vt:i4>5</vt:i4>
      </vt:variant>
      <vt:variant>
        <vt:lpwstr/>
      </vt:variant>
      <vt:variant>
        <vt:lpwstr>_Toc461702394</vt:lpwstr>
      </vt:variant>
      <vt:variant>
        <vt:i4>1900598</vt:i4>
      </vt:variant>
      <vt:variant>
        <vt:i4>20</vt:i4>
      </vt:variant>
      <vt:variant>
        <vt:i4>0</vt:i4>
      </vt:variant>
      <vt:variant>
        <vt:i4>5</vt:i4>
      </vt:variant>
      <vt:variant>
        <vt:lpwstr/>
      </vt:variant>
      <vt:variant>
        <vt:lpwstr>_Toc461702393</vt:lpwstr>
      </vt:variant>
      <vt:variant>
        <vt:i4>1900598</vt:i4>
      </vt:variant>
      <vt:variant>
        <vt:i4>14</vt:i4>
      </vt:variant>
      <vt:variant>
        <vt:i4>0</vt:i4>
      </vt:variant>
      <vt:variant>
        <vt:i4>5</vt:i4>
      </vt:variant>
      <vt:variant>
        <vt:lpwstr/>
      </vt:variant>
      <vt:variant>
        <vt:lpwstr>_Toc461702392</vt:lpwstr>
      </vt:variant>
      <vt:variant>
        <vt:i4>1900598</vt:i4>
      </vt:variant>
      <vt:variant>
        <vt:i4>8</vt:i4>
      </vt:variant>
      <vt:variant>
        <vt:i4>0</vt:i4>
      </vt:variant>
      <vt:variant>
        <vt:i4>5</vt:i4>
      </vt:variant>
      <vt:variant>
        <vt:lpwstr/>
      </vt:variant>
      <vt:variant>
        <vt:lpwstr>_Toc461702391</vt:lpwstr>
      </vt:variant>
      <vt:variant>
        <vt:i4>1900598</vt:i4>
      </vt:variant>
      <vt:variant>
        <vt:i4>2</vt:i4>
      </vt:variant>
      <vt:variant>
        <vt:i4>0</vt:i4>
      </vt:variant>
      <vt:variant>
        <vt:i4>5</vt:i4>
      </vt:variant>
      <vt:variant>
        <vt:lpwstr/>
      </vt:variant>
      <vt:variant>
        <vt:lpwstr>_Toc461702390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5a - RM3787-Call-off-order-form-v2.docx</dc:title>
  <dc:subject/>
  <dc:creator>Kerrie Moore</dc:creator>
  <cp:keywords/>
  <cp:lastModifiedBy>Arian Aseeley</cp:lastModifiedBy>
  <cp:revision>16</cp:revision>
  <cp:lastPrinted>2016-09-15T21:40:00Z</cp:lastPrinted>
  <dcterms:created xsi:type="dcterms:W3CDTF">2021-03-04T17:49:00Z</dcterms:created>
  <dcterms:modified xsi:type="dcterms:W3CDTF">2021-05-20T15:03:00Z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66552bf3-42db-4351-a3f6-79106a876dbe</vt:lpwstr>
  </property>
  <property fmtid="{D5CDD505-2E9C-101B-9397-08002B2CF9AE}" pid="3" name="ContentTypeId">
    <vt:lpwstr>0x010100358412BB65EEDA4E8125AD2DAF0C0B53</vt:lpwstr>
  </property>
  <property fmtid="{D5CDD505-2E9C-101B-9397-08002B2CF9AE}" pid="4" name="_dlc_DocIdItemGuid">
    <vt:lpwstr>959daddf-2e54-49a3-9b43-97dd2ddf60b4</vt:lpwstr>
  </property>
  <property fmtid="{D5CDD505-2E9C-101B-9397-08002B2CF9AE}" pid="5" name="HMT_DocumentType">
    <vt:lpwstr>16;#Other|c871d64c-a333-451d-b49a-28a9a74c0368</vt:lpwstr>
  </property>
  <property fmtid="{D5CDD505-2E9C-101B-9397-08002B2CF9AE}" pid="6" name="HMT_Group">
    <vt:lpwstr>1;#Treasury Legal Advisers|8cd25db8-4ba8-4890-bca5-e51c1ff49563</vt:lpwstr>
  </property>
  <property fmtid="{D5CDD505-2E9C-101B-9397-08002B2CF9AE}" pid="7" name="HMT_Category">
    <vt:lpwstr>18;#Corporate Document Types|9cae1664-647a-4060-a444-c5420aa89dfd</vt:lpwstr>
  </property>
  <property fmtid="{D5CDD505-2E9C-101B-9397-08002B2CF9AE}" pid="8" name="HMT_Classification">
    <vt:lpwstr>4;#Sensitive|e4b4762f-94f6-4901-a732-9ab10906c6ba</vt:lpwstr>
  </property>
  <property fmtid="{D5CDD505-2E9C-101B-9397-08002B2CF9AE}" pid="9" name="HMT_SubTeam">
    <vt:lpwstr/>
  </property>
  <property fmtid="{D5CDD505-2E9C-101B-9397-08002B2CF9AE}" pid="10" name="HMT_Review">
    <vt:bool>false</vt:bool>
  </property>
  <property fmtid="{D5CDD505-2E9C-101B-9397-08002B2CF9AE}" pid="11" name="HMT_Team">
    <vt:lpwstr>174;#TLA BMT|9bf5579a-f03a-4ca7-b89a-61adf77a21b6</vt:lpwstr>
  </property>
</Properties>
</file>