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6239D" w14:textId="77777777" w:rsidR="008B478C" w:rsidRPr="00BD4C3A" w:rsidRDefault="00971E48" w:rsidP="00314B57">
      <w:pPr>
        <w:rPr>
          <w:rFonts w:ascii="Arial" w:hAnsi="Arial" w:cs="Arial"/>
        </w:rPr>
      </w:pPr>
      <w:bookmarkStart w:id="0" w:name="_Toc359839012"/>
      <w:bookmarkStart w:id="1" w:name="_Ref60654507"/>
      <w:bookmarkStart w:id="2" w:name="_Ref60654517"/>
      <w:bookmarkStart w:id="3" w:name="_Toc127759119"/>
      <w:bookmarkStart w:id="4" w:name="_Toc139080618"/>
      <w:bookmarkStart w:id="5" w:name="_Toc359839018"/>
      <w:bookmarkStart w:id="6" w:name="_Ref72470578"/>
      <w:bookmarkStart w:id="7" w:name="_Toc127759120"/>
      <w:bookmarkStart w:id="8" w:name="_Toc139080622"/>
      <w:bookmarkStart w:id="9" w:name="_Toc359839019"/>
      <w:r>
        <w:rPr>
          <w:rFonts w:ascii="Arial" w:hAnsi="Arial" w:cs="Arial"/>
          <w:noProof/>
          <w:lang w:eastAsia="en-GB"/>
        </w:rPr>
        <w:drawing>
          <wp:inline distT="0" distB="0" distL="0" distR="0" wp14:anchorId="711F3D3C" wp14:editId="567D2460">
            <wp:extent cx="1731645" cy="798830"/>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798830"/>
                    </a:xfrm>
                    <a:prstGeom prst="rect">
                      <a:avLst/>
                    </a:prstGeom>
                    <a:noFill/>
                  </pic:spPr>
                </pic:pic>
              </a:graphicData>
            </a:graphic>
          </wp:inline>
        </w:drawing>
      </w:r>
    </w:p>
    <w:p w14:paraId="4080FC00" w14:textId="77777777" w:rsidR="00FF38FB" w:rsidRPr="00BD4C3A" w:rsidRDefault="00FF38FB" w:rsidP="00FF38FB">
      <w:pPr>
        <w:pStyle w:val="body"/>
        <w:rPr>
          <w:rFonts w:ascii="Arial" w:hAnsi="Arial" w:cs="Arial"/>
          <w:szCs w:val="22"/>
        </w:rPr>
      </w:pPr>
      <w:bookmarkStart w:id="10" w:name="LASTCURSORPOSITION"/>
      <w:bookmarkEnd w:id="10"/>
    </w:p>
    <w:p w14:paraId="2F506E28" w14:textId="77777777" w:rsidR="00FF38FB" w:rsidRDefault="00FF38FB" w:rsidP="00FF38FB">
      <w:pPr>
        <w:pStyle w:val="body"/>
        <w:rPr>
          <w:rFonts w:ascii="Arial" w:hAnsi="Arial" w:cs="Arial"/>
          <w:szCs w:val="22"/>
        </w:rPr>
      </w:pPr>
    </w:p>
    <w:p w14:paraId="3B9ECC6C" w14:textId="77777777" w:rsidR="00B45FFB" w:rsidRDefault="00B45FFB" w:rsidP="00FF38FB">
      <w:pPr>
        <w:pStyle w:val="body"/>
        <w:rPr>
          <w:rFonts w:ascii="Arial" w:hAnsi="Arial" w:cs="Arial"/>
          <w:szCs w:val="22"/>
        </w:rPr>
      </w:pPr>
    </w:p>
    <w:p w14:paraId="5615278C" w14:textId="77777777" w:rsidR="00B45FFB" w:rsidRPr="00BD4C3A" w:rsidRDefault="00B45FFB" w:rsidP="00FF38FB">
      <w:pPr>
        <w:pStyle w:val="body"/>
        <w:rPr>
          <w:rFonts w:ascii="Arial" w:hAnsi="Arial" w:cs="Arial"/>
          <w:szCs w:val="22"/>
        </w:rPr>
      </w:pPr>
    </w:p>
    <w:p w14:paraId="049AF74F" w14:textId="77777777" w:rsidR="00FF38FB" w:rsidRPr="00BD4C3A" w:rsidRDefault="00FF38FB" w:rsidP="00FF38FB">
      <w:pPr>
        <w:pStyle w:val="body"/>
        <w:rPr>
          <w:rFonts w:ascii="Arial" w:hAnsi="Arial" w:cs="Arial"/>
          <w:szCs w:val="22"/>
        </w:rPr>
      </w:pPr>
    </w:p>
    <w:p w14:paraId="480E562F" w14:textId="77777777" w:rsidR="00FF38FB" w:rsidRPr="00BD4C3A" w:rsidRDefault="00FF38FB" w:rsidP="00FF38FB">
      <w:pPr>
        <w:pStyle w:val="body"/>
        <w:rPr>
          <w:rFonts w:ascii="Arial" w:hAnsi="Arial" w:cs="Arial"/>
          <w:szCs w:val="22"/>
        </w:rPr>
      </w:pPr>
    </w:p>
    <w:p w14:paraId="381DFB63" w14:textId="64F4FC1D" w:rsidR="00FF38FB" w:rsidRDefault="00E62417" w:rsidP="00FF38FB">
      <w:pPr>
        <w:pStyle w:val="bodycondstrongcentred"/>
        <w:rPr>
          <w:rStyle w:val="bodycondstrongercentredchar"/>
          <w:rFonts w:ascii="Arial" w:hAnsi="Arial" w:cs="Arial" w:hint="default"/>
          <w:b/>
        </w:rPr>
      </w:pPr>
      <w:bookmarkStart w:id="11" w:name="bmPartiesUpper"/>
      <w:r w:rsidRPr="00E62417">
        <w:rPr>
          <w:rStyle w:val="bodycondstrongercentredchar"/>
          <w:rFonts w:ascii="Arial" w:hAnsi="Arial" w:cs="Arial" w:hint="default"/>
          <w:b/>
        </w:rPr>
        <w:t>THE MINISTER FOR THE CABINET OFFICE AS REPRESENTED BY CROWN COMMERCIAL SERVICE A TRADING FUND OF THE CAABINET OFFICE</w:t>
      </w:r>
    </w:p>
    <w:p w14:paraId="2578D6A7" w14:textId="77777777" w:rsidR="00E62417" w:rsidRPr="00BD4C3A" w:rsidRDefault="00E62417" w:rsidP="00FF38FB">
      <w:pPr>
        <w:pStyle w:val="bodycondstrongcentred"/>
        <w:rPr>
          <w:rFonts w:ascii="Arial" w:hAnsi="Arial" w:cs="Arial"/>
        </w:rPr>
      </w:pPr>
    </w:p>
    <w:p w14:paraId="7141DB81" w14:textId="77777777" w:rsidR="00FF38FB" w:rsidRPr="00BD4C3A" w:rsidRDefault="00FF38FB" w:rsidP="00FF38FB">
      <w:pPr>
        <w:pStyle w:val="bodycondstrongcentred"/>
        <w:rPr>
          <w:rFonts w:ascii="Arial" w:hAnsi="Arial" w:cs="Arial"/>
        </w:rPr>
      </w:pPr>
      <w:proofErr w:type="gramStart"/>
      <w:r w:rsidRPr="00BD4C3A">
        <w:rPr>
          <w:rFonts w:ascii="Arial" w:hAnsi="Arial" w:cs="Arial"/>
        </w:rPr>
        <w:t>and</w:t>
      </w:r>
      <w:proofErr w:type="gramEnd"/>
    </w:p>
    <w:p w14:paraId="068EDC34" w14:textId="77777777" w:rsidR="00FF38FB" w:rsidRPr="00BD4C3A" w:rsidRDefault="00FF38FB" w:rsidP="00FF38FB">
      <w:pPr>
        <w:pStyle w:val="bodycondstrongcentred"/>
        <w:rPr>
          <w:rFonts w:ascii="Arial" w:hAnsi="Arial" w:cs="Arial"/>
        </w:rPr>
      </w:pPr>
    </w:p>
    <w:p w14:paraId="31A25F94" w14:textId="77777777" w:rsidR="00FF38FB" w:rsidRPr="00BD4C3A" w:rsidRDefault="00FF38FB" w:rsidP="00D05986">
      <w:pPr>
        <w:pStyle w:val="bodycondstrongcentred"/>
        <w:rPr>
          <w:rFonts w:ascii="Arial" w:hAnsi="Arial" w:cs="Arial"/>
        </w:rPr>
      </w:pPr>
      <w:r w:rsidRPr="00BD4C3A">
        <w:rPr>
          <w:rStyle w:val="bodycondstrongercentredchar"/>
          <w:rFonts w:ascii="Arial" w:hAnsi="Arial" w:cs="Arial" w:hint="default"/>
          <w:b/>
          <w:highlight w:val="green"/>
        </w:rPr>
        <w:t>[</w:t>
      </w:r>
      <w:r w:rsidR="00730805" w:rsidRPr="00BD4C3A">
        <w:rPr>
          <w:rStyle w:val="bodycondstrongercentredchar"/>
          <w:rFonts w:ascii="Arial" w:hAnsi="Arial" w:cs="Arial" w:hint="default"/>
          <w:b/>
          <w:highlight w:val="green"/>
        </w:rPr>
        <w:t xml:space="preserve">the </w:t>
      </w:r>
      <w:r w:rsidR="00477AC9" w:rsidRPr="00BD4C3A">
        <w:rPr>
          <w:rStyle w:val="bodycondstrongercentredchar"/>
          <w:rFonts w:ascii="Arial" w:hAnsi="Arial" w:cs="Arial" w:hint="default"/>
          <w:b/>
          <w:highlight w:val="green"/>
        </w:rPr>
        <w:t>organisation</w:t>
      </w:r>
      <w:r w:rsidRPr="00BD4C3A">
        <w:rPr>
          <w:rStyle w:val="bodycondstrongercentredchar"/>
          <w:rFonts w:ascii="Arial" w:hAnsi="Arial" w:cs="Arial" w:hint="default"/>
          <w:b/>
          <w:highlight w:val="green"/>
        </w:rPr>
        <w:t>]</w:t>
      </w:r>
    </w:p>
    <w:p w14:paraId="3D397C72" w14:textId="77777777" w:rsidR="00FF38FB" w:rsidRPr="00BD4C3A" w:rsidRDefault="00FF38FB" w:rsidP="00FF38FB">
      <w:pPr>
        <w:pStyle w:val="bodycondstrongcentred"/>
        <w:rPr>
          <w:rFonts w:ascii="Arial" w:hAnsi="Arial" w:cs="Arial"/>
        </w:rPr>
      </w:pPr>
    </w:p>
    <w:bookmarkEnd w:id="11"/>
    <w:p w14:paraId="6167E66C" w14:textId="77777777" w:rsidR="00FF38FB" w:rsidRPr="00BD4C3A" w:rsidRDefault="00FF38FB" w:rsidP="00FF38FB">
      <w:pPr>
        <w:pStyle w:val="bodycondstrongcentred"/>
        <w:rPr>
          <w:rFonts w:ascii="Arial" w:hAnsi="Arial" w:cs="Arial"/>
        </w:rPr>
      </w:pPr>
    </w:p>
    <w:p w14:paraId="69FFA23C" w14:textId="77777777" w:rsidR="00FF38FB" w:rsidRPr="00BD4C3A" w:rsidRDefault="00FF38FB" w:rsidP="00FF38FB">
      <w:pPr>
        <w:pStyle w:val="body"/>
        <w:rPr>
          <w:rFonts w:ascii="Arial" w:hAnsi="Arial" w:cs="Arial"/>
          <w:b/>
          <w:szCs w:val="22"/>
        </w:rPr>
      </w:pPr>
    </w:p>
    <w:p w14:paraId="0EFFD24F" w14:textId="77777777" w:rsidR="00FF38FB" w:rsidRPr="00BD4C3A" w:rsidRDefault="00FF38FB" w:rsidP="00FF38FB">
      <w:pPr>
        <w:pStyle w:val="body"/>
        <w:rPr>
          <w:rFonts w:ascii="Arial" w:hAnsi="Arial" w:cs="Arial"/>
          <w:b/>
          <w:szCs w:val="22"/>
        </w:rPr>
      </w:pPr>
    </w:p>
    <w:p w14:paraId="0733D381" w14:textId="77777777" w:rsidR="00FF38FB" w:rsidRPr="00BD4C3A" w:rsidRDefault="00FF38FB" w:rsidP="00FF38FB">
      <w:pPr>
        <w:pStyle w:val="body"/>
        <w:rPr>
          <w:rFonts w:ascii="Arial" w:hAnsi="Arial" w:cs="Arial"/>
          <w:b/>
          <w:szCs w:val="22"/>
        </w:rPr>
      </w:pPr>
    </w:p>
    <w:p w14:paraId="6A45B52E" w14:textId="77777777" w:rsidR="00FF38FB" w:rsidRPr="00BD4C3A" w:rsidRDefault="00FF38FB" w:rsidP="00FF38FB">
      <w:pPr>
        <w:pStyle w:val="body"/>
        <w:rPr>
          <w:rFonts w:ascii="Arial" w:hAnsi="Arial" w:cs="Arial"/>
          <w:szCs w:val="22"/>
        </w:rPr>
      </w:pPr>
    </w:p>
    <w:p w14:paraId="0F44A431" w14:textId="77777777" w:rsidR="00FF38FB" w:rsidRPr="00BD4C3A" w:rsidRDefault="00FF38FB" w:rsidP="00FF38FB">
      <w:pPr>
        <w:pStyle w:val="body"/>
        <w:rPr>
          <w:rFonts w:ascii="Arial" w:hAnsi="Arial" w:cs="Arial"/>
          <w:szCs w:val="22"/>
        </w:rPr>
      </w:pPr>
    </w:p>
    <w:p w14:paraId="575BB6A7" w14:textId="77777777" w:rsidR="00FF38FB" w:rsidRPr="00BD4C3A" w:rsidRDefault="00FF38FB" w:rsidP="00FF38FB">
      <w:pPr>
        <w:pStyle w:val="body"/>
        <w:rPr>
          <w:rFonts w:ascii="Arial" w:hAnsi="Arial" w:cs="Arial"/>
          <w:szCs w:val="22"/>
        </w:rPr>
      </w:pPr>
    </w:p>
    <w:p w14:paraId="747B101D" w14:textId="77777777" w:rsidR="00FF38FB" w:rsidRPr="00BD4C3A" w:rsidRDefault="00FF38FB" w:rsidP="00FF38FB">
      <w:pPr>
        <w:pStyle w:val="body"/>
        <w:rPr>
          <w:rFonts w:ascii="Arial" w:hAnsi="Arial" w:cs="Arial"/>
          <w:szCs w:val="22"/>
        </w:rPr>
      </w:pPr>
    </w:p>
    <w:p w14:paraId="30261482" w14:textId="77777777" w:rsidR="00FF38FB" w:rsidRPr="00BD4C3A" w:rsidRDefault="00FF38FB" w:rsidP="00FF38FB">
      <w:pPr>
        <w:pStyle w:val="body"/>
        <w:rPr>
          <w:rFonts w:ascii="Arial" w:hAnsi="Arial" w:cs="Arial"/>
          <w:szCs w:val="22"/>
        </w:rPr>
      </w:pPr>
    </w:p>
    <w:tbl>
      <w:tblPr>
        <w:tblW w:w="0" w:type="auto"/>
        <w:tblLayout w:type="fixed"/>
        <w:tblLook w:val="04A0" w:firstRow="1" w:lastRow="0" w:firstColumn="1" w:lastColumn="0" w:noHBand="0" w:noVBand="1"/>
      </w:tblPr>
      <w:tblGrid>
        <w:gridCol w:w="2538"/>
        <w:gridCol w:w="4306"/>
        <w:gridCol w:w="2396"/>
      </w:tblGrid>
      <w:tr w:rsidR="00FF38FB" w:rsidRPr="00BD4C3A" w14:paraId="1F60EBB9" w14:textId="77777777" w:rsidTr="00FF38FB">
        <w:tc>
          <w:tcPr>
            <w:tcW w:w="2538" w:type="dxa"/>
          </w:tcPr>
          <w:p w14:paraId="3FED8F53"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17A043AA" w14:textId="77777777" w:rsidR="00FF38FB" w:rsidRPr="003D4059" w:rsidRDefault="00477AC9">
            <w:pPr>
              <w:pStyle w:val="BODYDOCTITLE"/>
              <w:rPr>
                <w:rFonts w:ascii="Arial" w:hAnsi="Arial" w:cs="Arial"/>
                <w:sz w:val="24"/>
                <w:szCs w:val="24"/>
              </w:rPr>
            </w:pPr>
            <w:r w:rsidRPr="003D4059">
              <w:rPr>
                <w:rFonts w:ascii="Arial" w:hAnsi="Arial" w:cs="Arial"/>
                <w:sz w:val="24"/>
                <w:szCs w:val="24"/>
              </w:rPr>
              <w:t>Non disclosure agreement</w:t>
            </w:r>
          </w:p>
          <w:p w14:paraId="7A50826F" w14:textId="77777777" w:rsidR="0038306E" w:rsidRPr="003D4059" w:rsidRDefault="0038306E" w:rsidP="00D05986">
            <w:pPr>
              <w:pStyle w:val="BODYDOCTITLE"/>
              <w:rPr>
                <w:rFonts w:ascii="Arial" w:hAnsi="Arial" w:cs="Arial"/>
                <w:sz w:val="24"/>
                <w:szCs w:val="24"/>
              </w:rPr>
            </w:pPr>
            <w:r w:rsidRPr="003D4059">
              <w:rPr>
                <w:rFonts w:ascii="Arial" w:hAnsi="Arial" w:cs="Arial"/>
                <w:sz w:val="24"/>
                <w:szCs w:val="24"/>
              </w:rPr>
              <w:t>(Mutual</w:t>
            </w:r>
            <w:r w:rsidR="002027AB" w:rsidRPr="003D4059">
              <w:rPr>
                <w:rFonts w:ascii="Arial" w:hAnsi="Arial" w:cs="Arial"/>
                <w:sz w:val="24"/>
                <w:szCs w:val="24"/>
              </w:rPr>
              <w:t xml:space="preserve"> - corporate</w:t>
            </w:r>
            <w:r w:rsidRPr="003D4059">
              <w:rPr>
                <w:rFonts w:ascii="Arial" w:hAnsi="Arial" w:cs="Arial"/>
                <w:sz w:val="24"/>
                <w:szCs w:val="24"/>
              </w:rPr>
              <w:t>)</w:t>
            </w:r>
          </w:p>
          <w:p w14:paraId="7DA8C692" w14:textId="77777777" w:rsidR="00FF38FB" w:rsidRPr="003D4059" w:rsidRDefault="00FF38FB">
            <w:pPr>
              <w:tabs>
                <w:tab w:val="left" w:pos="-720"/>
              </w:tabs>
              <w:suppressAutoHyphens/>
              <w:rPr>
                <w:rFonts w:ascii="Arial" w:eastAsia="SimSun" w:hAnsi="Arial" w:cs="Arial"/>
                <w:spacing w:val="-3"/>
                <w:sz w:val="24"/>
                <w:szCs w:val="24"/>
                <w:lang w:eastAsia="zh-CN"/>
              </w:rPr>
            </w:pPr>
          </w:p>
        </w:tc>
        <w:tc>
          <w:tcPr>
            <w:tcW w:w="2396" w:type="dxa"/>
          </w:tcPr>
          <w:p w14:paraId="4ED6BEC2" w14:textId="77777777" w:rsidR="00FF38FB" w:rsidRPr="00BD4C3A" w:rsidRDefault="00FF38FB">
            <w:pPr>
              <w:tabs>
                <w:tab w:val="left" w:pos="-720"/>
              </w:tabs>
              <w:suppressAutoHyphens/>
              <w:rPr>
                <w:rFonts w:ascii="Arial" w:eastAsia="SimSun" w:hAnsi="Arial" w:cs="Arial"/>
                <w:spacing w:val="-3"/>
                <w:lang w:eastAsia="zh-CN"/>
              </w:rPr>
            </w:pPr>
          </w:p>
        </w:tc>
      </w:tr>
      <w:tr w:rsidR="00FF38FB" w:rsidRPr="00BD4C3A" w14:paraId="034EB15D" w14:textId="77777777" w:rsidTr="00FF38FB">
        <w:tc>
          <w:tcPr>
            <w:tcW w:w="2538" w:type="dxa"/>
          </w:tcPr>
          <w:p w14:paraId="643FEA7A"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03133519" w14:textId="77777777" w:rsidR="00FF38FB" w:rsidRPr="003D4059" w:rsidRDefault="00FF38FB">
            <w:pPr>
              <w:pStyle w:val="bodystrongcentred"/>
              <w:rPr>
                <w:rFonts w:ascii="Arial" w:hAnsi="Arial" w:cs="Arial"/>
                <w:sz w:val="24"/>
                <w:szCs w:val="24"/>
              </w:rPr>
            </w:pPr>
          </w:p>
        </w:tc>
        <w:tc>
          <w:tcPr>
            <w:tcW w:w="2396" w:type="dxa"/>
          </w:tcPr>
          <w:p w14:paraId="12E8AD58" w14:textId="77777777" w:rsidR="00FF38FB" w:rsidRPr="00BD4C3A" w:rsidRDefault="00FF38FB">
            <w:pPr>
              <w:tabs>
                <w:tab w:val="left" w:pos="-720"/>
              </w:tabs>
              <w:suppressAutoHyphens/>
              <w:rPr>
                <w:rFonts w:ascii="Arial" w:eastAsia="SimSun" w:hAnsi="Arial" w:cs="Arial"/>
                <w:spacing w:val="-3"/>
                <w:lang w:eastAsia="zh-CN"/>
              </w:rPr>
            </w:pPr>
          </w:p>
        </w:tc>
      </w:tr>
    </w:tbl>
    <w:p w14:paraId="7CF6DD3A" w14:textId="77777777" w:rsidR="008B478C" w:rsidRPr="00BD4C3A" w:rsidRDefault="008B478C" w:rsidP="00314B57">
      <w:pPr>
        <w:rPr>
          <w:rFonts w:ascii="Arial" w:eastAsia="STZhongsong" w:hAnsi="Arial" w:cs="Arial"/>
          <w:lang w:eastAsia="zh-CN"/>
        </w:rPr>
      </w:pPr>
    </w:p>
    <w:p w14:paraId="2591ECDD" w14:textId="77777777" w:rsidR="008A5484" w:rsidRPr="00BD4C3A" w:rsidRDefault="008A5484" w:rsidP="00314B57">
      <w:pPr>
        <w:rPr>
          <w:rFonts w:ascii="Arial" w:eastAsia="STZhongsong" w:hAnsi="Arial" w:cs="Arial"/>
          <w:lang w:eastAsia="zh-CN"/>
        </w:rPr>
      </w:pPr>
    </w:p>
    <w:p w14:paraId="6A38AF54" w14:textId="77777777" w:rsidR="008A5484" w:rsidRPr="00BD4C3A" w:rsidRDefault="008A5484" w:rsidP="00314B57">
      <w:pPr>
        <w:rPr>
          <w:rFonts w:ascii="Arial" w:eastAsia="STZhongsong" w:hAnsi="Arial" w:cs="Arial"/>
          <w:lang w:eastAsia="zh-CN"/>
        </w:rPr>
      </w:pPr>
    </w:p>
    <w:p w14:paraId="1BAB0994" w14:textId="77777777" w:rsidR="008A5484" w:rsidRPr="00BD4C3A" w:rsidRDefault="008A5484" w:rsidP="00314B57">
      <w:pPr>
        <w:rPr>
          <w:rFonts w:ascii="Arial" w:eastAsia="STZhongsong" w:hAnsi="Arial" w:cs="Arial"/>
          <w:lang w:eastAsia="zh-CN"/>
        </w:rPr>
      </w:pPr>
    </w:p>
    <w:p w14:paraId="0B9B2100" w14:textId="77777777" w:rsidR="008A5484" w:rsidRPr="00BD4C3A" w:rsidRDefault="008A5484" w:rsidP="00314B57">
      <w:pPr>
        <w:rPr>
          <w:rFonts w:ascii="Arial" w:eastAsia="STZhongsong" w:hAnsi="Arial" w:cs="Arial"/>
          <w:lang w:eastAsia="zh-CN"/>
        </w:rPr>
      </w:pPr>
    </w:p>
    <w:p w14:paraId="594DB33F" w14:textId="77777777" w:rsidR="008A5484" w:rsidRPr="00BD4C3A" w:rsidRDefault="008A5484" w:rsidP="00314B57">
      <w:pPr>
        <w:rPr>
          <w:rFonts w:ascii="Arial" w:eastAsia="STZhongsong" w:hAnsi="Arial" w:cs="Arial"/>
          <w:lang w:eastAsia="zh-CN"/>
        </w:rPr>
      </w:pPr>
    </w:p>
    <w:p w14:paraId="14E26536" w14:textId="77777777" w:rsidR="00C11F27" w:rsidRDefault="00C11F27" w:rsidP="00314B57">
      <w:pPr>
        <w:rPr>
          <w:rFonts w:ascii="Arial" w:hAnsi="Arial" w:cs="Arial"/>
        </w:rPr>
      </w:pPr>
    </w:p>
    <w:p w14:paraId="4C517C9E" w14:textId="77777777" w:rsidR="00C11F27" w:rsidRPr="00C11F27" w:rsidRDefault="00C11F27" w:rsidP="00C11F27">
      <w:pPr>
        <w:rPr>
          <w:rFonts w:ascii="Arial" w:hAnsi="Arial" w:cs="Arial"/>
        </w:rPr>
      </w:pPr>
    </w:p>
    <w:p w14:paraId="6D26957C" w14:textId="77777777" w:rsidR="00C11F27" w:rsidRPr="00C11F27" w:rsidRDefault="00C11F27" w:rsidP="00C11F27">
      <w:pPr>
        <w:rPr>
          <w:rFonts w:ascii="Arial" w:hAnsi="Arial" w:cs="Arial"/>
        </w:rPr>
      </w:pPr>
    </w:p>
    <w:p w14:paraId="7C4198F3" w14:textId="77777777" w:rsidR="00C11F27" w:rsidRPr="00C11F27" w:rsidRDefault="00C11F27" w:rsidP="00C11F27">
      <w:pPr>
        <w:rPr>
          <w:rFonts w:ascii="Arial" w:hAnsi="Arial" w:cs="Arial"/>
        </w:rPr>
      </w:pPr>
    </w:p>
    <w:p w14:paraId="7B95997C" w14:textId="77777777" w:rsidR="00C11F27" w:rsidRDefault="00C11F27" w:rsidP="00C11F27">
      <w:pPr>
        <w:jc w:val="center"/>
        <w:rPr>
          <w:rFonts w:ascii="Arial" w:hAnsi="Arial" w:cs="Arial"/>
        </w:rPr>
      </w:pPr>
    </w:p>
    <w:p w14:paraId="352E29F3" w14:textId="77777777" w:rsidR="008A5484" w:rsidRPr="00C11F27" w:rsidRDefault="008A5484" w:rsidP="00C11F27">
      <w:pPr>
        <w:tabs>
          <w:tab w:val="center" w:pos="4513"/>
        </w:tabs>
        <w:rPr>
          <w:rFonts w:ascii="Arial" w:hAnsi="Arial" w:cs="Arial"/>
        </w:rPr>
        <w:sectPr w:rsidR="008A5484" w:rsidRPr="00C11F27" w:rsidSect="00C11F27">
          <w:footerReference w:type="default" r:id="rId9"/>
          <w:pgSz w:w="11906" w:h="16838"/>
          <w:pgMar w:top="1440" w:right="1440" w:bottom="1440" w:left="1440" w:header="708" w:footer="708" w:gutter="0"/>
          <w:cols w:space="708"/>
          <w:titlePg/>
          <w:docGrid w:linePitch="360"/>
        </w:sectPr>
      </w:pPr>
    </w:p>
    <w:p w14:paraId="081CD91F" w14:textId="77777777" w:rsidR="008A5484" w:rsidRPr="00BD4C3A" w:rsidRDefault="008A5484" w:rsidP="007639E8">
      <w:pPr>
        <w:pStyle w:val="bodyspaced"/>
        <w:keepNext/>
        <w:tabs>
          <w:tab w:val="right" w:pos="8998"/>
        </w:tabs>
        <w:spacing w:line="360" w:lineRule="auto"/>
        <w:jc w:val="both"/>
        <w:rPr>
          <w:rFonts w:ascii="Arial" w:hAnsi="Arial" w:cs="Arial"/>
          <w:szCs w:val="22"/>
        </w:rPr>
      </w:pPr>
      <w:r w:rsidRPr="00BD4C3A">
        <w:rPr>
          <w:rStyle w:val="bodystrongerChar"/>
          <w:rFonts w:ascii="Arial" w:hAnsi="Arial" w:cs="Arial"/>
        </w:rPr>
        <w:lastRenderedPageBreak/>
        <w:t xml:space="preserve">This Agreement </w:t>
      </w:r>
      <w:r w:rsidRPr="00BD4C3A">
        <w:rPr>
          <w:rFonts w:ascii="Arial" w:hAnsi="Arial" w:cs="Arial"/>
          <w:szCs w:val="22"/>
        </w:rPr>
        <w:t xml:space="preserve">is </w:t>
      </w:r>
      <w:r w:rsidR="005663A7">
        <w:rPr>
          <w:rFonts w:ascii="Arial" w:hAnsi="Arial" w:cs="Arial"/>
          <w:szCs w:val="22"/>
        </w:rPr>
        <w:t xml:space="preserve">dated </w:t>
      </w:r>
      <w:r w:rsidR="005663A7">
        <w:rPr>
          <w:rFonts w:ascii="Arial" w:hAnsi="Arial" w:cs="Arial"/>
          <w:szCs w:val="22"/>
          <w:highlight w:val="green"/>
        </w:rPr>
        <w:t>[insert date</w:t>
      </w:r>
      <w:r w:rsidRPr="00BD4C3A">
        <w:rPr>
          <w:rFonts w:ascii="Arial" w:hAnsi="Arial" w:cs="Arial"/>
          <w:szCs w:val="22"/>
          <w:highlight w:val="green"/>
        </w:rPr>
        <w:t>]</w:t>
      </w:r>
      <w:r w:rsidRPr="00BD4C3A">
        <w:rPr>
          <w:rFonts w:ascii="Arial" w:hAnsi="Arial" w:cs="Arial"/>
          <w:szCs w:val="22"/>
        </w:rPr>
        <w:t xml:space="preserve"> (the </w:t>
      </w:r>
      <w:r w:rsidRPr="00BD4C3A">
        <w:rPr>
          <w:rFonts w:ascii="Arial" w:hAnsi="Arial" w:cs="Arial"/>
          <w:b/>
          <w:szCs w:val="22"/>
        </w:rPr>
        <w:t>“Agreement”</w:t>
      </w:r>
      <w:r w:rsidRPr="00BD4C3A">
        <w:rPr>
          <w:rFonts w:ascii="Arial" w:hAnsi="Arial" w:cs="Arial"/>
          <w:szCs w:val="22"/>
        </w:rPr>
        <w:t>)</w:t>
      </w:r>
    </w:p>
    <w:p w14:paraId="55C22BA3" w14:textId="77777777" w:rsidR="008A5484" w:rsidRPr="00BD4C3A" w:rsidRDefault="008A5484" w:rsidP="007639E8">
      <w:pPr>
        <w:pStyle w:val="bodyspaced"/>
        <w:keepNext/>
        <w:spacing w:line="360" w:lineRule="auto"/>
        <w:jc w:val="both"/>
        <w:rPr>
          <w:rStyle w:val="bodystrongerChar"/>
          <w:rFonts w:ascii="Arial" w:hAnsi="Arial" w:cs="Arial"/>
        </w:rPr>
      </w:pPr>
      <w:r w:rsidRPr="00BD4C3A">
        <w:rPr>
          <w:rStyle w:val="bodystrongerChar"/>
          <w:rFonts w:ascii="Arial" w:hAnsi="Arial" w:cs="Arial"/>
        </w:rPr>
        <w:t xml:space="preserve">BETWEEN: </w:t>
      </w:r>
      <w:bookmarkStart w:id="12" w:name="bmParticulars"/>
      <w:bookmarkEnd w:id="12"/>
    </w:p>
    <w:p w14:paraId="151100F5" w14:textId="403D4D12" w:rsidR="008A5484" w:rsidRPr="00BD4C3A" w:rsidRDefault="006E0435" w:rsidP="007639E8">
      <w:pPr>
        <w:pStyle w:val="MarginTextHang"/>
        <w:numPr>
          <w:ilvl w:val="0"/>
          <w:numId w:val="12"/>
        </w:numPr>
        <w:spacing w:line="360" w:lineRule="auto"/>
        <w:ind w:left="709" w:hanging="709"/>
        <w:rPr>
          <w:rFonts w:ascii="Arial" w:hAnsi="Arial" w:cs="Arial"/>
          <w:szCs w:val="22"/>
        </w:rPr>
      </w:pPr>
      <w:bookmarkStart w:id="13" w:name="bmPartiesLower"/>
      <w:r>
        <w:rPr>
          <w:rStyle w:val="bodypartyheadchar"/>
          <w:rFonts w:ascii="Arial" w:hAnsi="Arial" w:cs="Arial" w:hint="default"/>
        </w:rPr>
        <w:t xml:space="preserve">the minister for the cabinet office as represented by crown commercial service a trading fund of the caabinet office </w:t>
      </w:r>
      <w:r w:rsidR="008A5484" w:rsidRPr="00BF012E">
        <w:rPr>
          <w:rFonts w:ascii="Arial" w:hAnsi="Arial" w:cs="Arial"/>
          <w:szCs w:val="22"/>
        </w:rPr>
        <w:t>acting on behalf of the Crown</w:t>
      </w:r>
      <w:r w:rsidR="008A5484" w:rsidRPr="00BD4C3A">
        <w:rPr>
          <w:rFonts w:ascii="Arial" w:hAnsi="Arial" w:cs="Arial"/>
          <w:szCs w:val="22"/>
        </w:rPr>
        <w:t xml:space="preserve"> of</w:t>
      </w:r>
      <w:r w:rsidR="009E1389">
        <w:rPr>
          <w:rFonts w:ascii="Arial" w:hAnsi="Arial" w:cs="Arial"/>
          <w:szCs w:val="22"/>
        </w:rPr>
        <w:t xml:space="preserve"> </w:t>
      </w:r>
      <w:r w:rsidR="009E1389">
        <w:rPr>
          <w:rFonts w:ascii="Arial" w:eastAsia="Arial" w:hAnsi="Arial" w:cs="Arial"/>
          <w:color w:val="000000"/>
        </w:rPr>
        <w:t>Capital Building, Old Hall Street, Liverpool, L3 9PP</w:t>
      </w:r>
      <w:r w:rsidR="008A5484" w:rsidRPr="00BD4C3A">
        <w:rPr>
          <w:rFonts w:ascii="Arial" w:hAnsi="Arial" w:cs="Arial"/>
          <w:szCs w:val="22"/>
        </w:rPr>
        <w:t xml:space="preserve"> (</w:t>
      </w:r>
      <w:r w:rsidR="00540310">
        <w:rPr>
          <w:rFonts w:ascii="Arial" w:hAnsi="Arial" w:cs="Arial"/>
          <w:szCs w:val="22"/>
        </w:rPr>
        <w:t xml:space="preserve">the </w:t>
      </w:r>
      <w:r w:rsidR="008A5484" w:rsidRPr="00BD4C3A">
        <w:rPr>
          <w:rFonts w:ascii="Arial" w:hAnsi="Arial" w:cs="Arial"/>
          <w:b/>
          <w:szCs w:val="22"/>
        </w:rPr>
        <w:t>“Authority”</w:t>
      </w:r>
      <w:r w:rsidR="008A5484" w:rsidRPr="00BD4C3A">
        <w:rPr>
          <w:rFonts w:ascii="Arial" w:hAnsi="Arial" w:cs="Arial"/>
          <w:szCs w:val="22"/>
        </w:rPr>
        <w:t>); and</w:t>
      </w:r>
    </w:p>
    <w:p w14:paraId="485E6A54" w14:textId="211F8E15" w:rsidR="008A5484" w:rsidRPr="00BD4C3A" w:rsidRDefault="008A5484" w:rsidP="007639E8">
      <w:pPr>
        <w:pStyle w:val="MarginTextHang"/>
        <w:numPr>
          <w:ilvl w:val="0"/>
          <w:numId w:val="12"/>
        </w:numPr>
        <w:spacing w:line="360" w:lineRule="auto"/>
        <w:ind w:left="709" w:hanging="709"/>
        <w:rPr>
          <w:rFonts w:ascii="Arial" w:hAnsi="Arial" w:cs="Arial"/>
          <w:szCs w:val="22"/>
        </w:rPr>
      </w:pPr>
      <w:r w:rsidRPr="00463358">
        <w:rPr>
          <w:rStyle w:val="bodypartyheadchar"/>
          <w:rFonts w:ascii="Arial" w:hAnsi="Arial" w:cs="Arial" w:hint="default"/>
        </w:rPr>
        <w:t>[</w:t>
      </w:r>
      <w:r w:rsidRPr="00BD4C3A">
        <w:rPr>
          <w:rStyle w:val="bodypartyheadchar"/>
          <w:rFonts w:ascii="Arial" w:hAnsi="Arial" w:cs="Arial" w:hint="default"/>
          <w:highlight w:val="green"/>
        </w:rPr>
        <w:t xml:space="preserve">the </w:t>
      </w:r>
      <w:r w:rsidR="00477AC9" w:rsidRPr="00BD4C3A">
        <w:rPr>
          <w:rStyle w:val="bodypartyheadchar"/>
          <w:rFonts w:ascii="Arial" w:hAnsi="Arial" w:cs="Arial" w:hint="default"/>
          <w:highlight w:val="green"/>
        </w:rPr>
        <w:t>organisation</w:t>
      </w:r>
      <w:r w:rsidRPr="00463358">
        <w:rPr>
          <w:rStyle w:val="bodypartyheadchar"/>
          <w:rFonts w:ascii="Arial" w:hAnsi="Arial" w:cs="Arial" w:hint="default"/>
        </w:rPr>
        <w:t>]</w:t>
      </w:r>
      <w:r w:rsidRPr="00BD4C3A">
        <w:rPr>
          <w:rStyle w:val="bodypartyheadchar"/>
          <w:rFonts w:ascii="Arial" w:hAnsi="Arial" w:cs="Arial" w:hint="default"/>
        </w:rPr>
        <w:t xml:space="preserve"> </w:t>
      </w:r>
      <w:r w:rsidRPr="00BD4C3A">
        <w:rPr>
          <w:rStyle w:val="bodypartyheadchar"/>
          <w:rFonts w:ascii="Arial" w:hAnsi="Arial" w:cs="Arial" w:hint="default"/>
          <w:b w:val="0"/>
          <w:caps w:val="0"/>
        </w:rPr>
        <w:t xml:space="preserve">a </w:t>
      </w:r>
      <w:r w:rsidRPr="00B21F7E">
        <w:rPr>
          <w:rStyle w:val="bodypartyheadchar"/>
          <w:rFonts w:ascii="Arial" w:hAnsi="Arial" w:cs="Arial" w:hint="default"/>
          <w:b w:val="0"/>
          <w:caps w:val="0"/>
          <w:highlight w:val="yellow"/>
        </w:rPr>
        <w:t>company</w:t>
      </w:r>
      <w:r w:rsidR="00730805" w:rsidRPr="00463358">
        <w:rPr>
          <w:rStyle w:val="bodypartyheadchar"/>
          <w:rFonts w:ascii="Arial" w:hAnsi="Arial" w:cs="Arial" w:hint="default"/>
          <w:b w:val="0"/>
          <w:caps w:val="0"/>
        </w:rPr>
        <w:t>]/[</w:t>
      </w:r>
      <w:r w:rsidR="00730805" w:rsidRPr="00B21F7E">
        <w:rPr>
          <w:rStyle w:val="bodypartyheadchar"/>
          <w:rFonts w:ascii="Arial" w:hAnsi="Arial" w:cs="Arial" w:hint="default"/>
          <w:b w:val="0"/>
          <w:caps w:val="0"/>
          <w:highlight w:val="yellow"/>
        </w:rPr>
        <w:t>limited liability partnership</w:t>
      </w:r>
      <w:r w:rsidR="00730805"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registered in England and Wales under </w:t>
      </w:r>
      <w:r w:rsidR="00730805" w:rsidRPr="00BD4C3A">
        <w:rPr>
          <w:rStyle w:val="bodypartyheadchar"/>
          <w:rFonts w:ascii="Arial" w:hAnsi="Arial" w:cs="Arial" w:hint="default"/>
          <w:b w:val="0"/>
          <w:caps w:val="0"/>
        </w:rPr>
        <w:t xml:space="preserve">registered </w:t>
      </w:r>
      <w:r w:rsidRPr="00BD4C3A">
        <w:rPr>
          <w:rStyle w:val="bodypartyheadchar"/>
          <w:rFonts w:ascii="Arial" w:hAnsi="Arial" w:cs="Arial" w:hint="default"/>
          <w:b w:val="0"/>
          <w:caps w:val="0"/>
        </w:rPr>
        <w:t xml:space="preserve">number </w:t>
      </w:r>
      <w:r w:rsidRPr="00463358">
        <w:rPr>
          <w:rStyle w:val="bodypartyheadchar"/>
          <w:rFonts w:ascii="Arial" w:hAnsi="Arial" w:cs="Arial" w:hint="default"/>
          <w:b w:val="0"/>
          <w:caps w:val="0"/>
        </w:rPr>
        <w:t>[</w:t>
      </w:r>
      <w:r w:rsidR="00730805" w:rsidRPr="00BD4C3A">
        <w:rPr>
          <w:rStyle w:val="bodypartyheadchar"/>
          <w:rFonts w:ascii="Arial" w:hAnsi="Arial" w:cs="Arial" w:hint="default"/>
          <w:b w:val="0"/>
          <w:caps w:val="0"/>
          <w:highlight w:val="green"/>
        </w:rPr>
        <w:t>insert registered number here</w:t>
      </w:r>
      <w:r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whose registered office is at </w:t>
      </w:r>
      <w:r w:rsidRPr="00463358">
        <w:rPr>
          <w:rStyle w:val="bodypartyheadchar"/>
          <w:rFonts w:ascii="Arial" w:hAnsi="Arial" w:cs="Arial" w:hint="default"/>
          <w:b w:val="0"/>
          <w:caps w:val="0"/>
        </w:rPr>
        <w:t>[</w:t>
      </w:r>
      <w:r w:rsidR="00540310">
        <w:rPr>
          <w:rStyle w:val="bodypartyheadchar"/>
          <w:rFonts w:ascii="Arial" w:hAnsi="Arial" w:cs="Arial" w:hint="default"/>
          <w:b w:val="0"/>
          <w:caps w:val="0"/>
          <w:highlight w:val="green"/>
        </w:rPr>
        <w:t xml:space="preserve">inset </w:t>
      </w:r>
      <w:r w:rsidRPr="00BD4C3A">
        <w:rPr>
          <w:rStyle w:val="bodypartyheadchar"/>
          <w:rFonts w:ascii="Arial" w:hAnsi="Arial" w:cs="Arial" w:hint="default"/>
          <w:b w:val="0"/>
          <w:caps w:val="0"/>
          <w:highlight w:val="green"/>
        </w:rPr>
        <w:t xml:space="preserve"> </w:t>
      </w:r>
      <w:r w:rsidR="00540310">
        <w:rPr>
          <w:rStyle w:val="bodypartyheadchar"/>
          <w:rFonts w:ascii="Arial" w:hAnsi="Arial" w:cs="Arial" w:hint="default"/>
          <w:b w:val="0"/>
          <w:caps w:val="0"/>
          <w:highlight w:val="green"/>
        </w:rPr>
        <w:t>registered address of Company</w:t>
      </w:r>
      <w:r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w:t>
      </w:r>
      <w:r w:rsidRPr="00BD4C3A">
        <w:rPr>
          <w:rFonts w:ascii="Arial" w:hAnsi="Arial" w:cs="Arial"/>
          <w:szCs w:val="22"/>
        </w:rPr>
        <w:t xml:space="preserve">( the </w:t>
      </w:r>
      <w:r w:rsidRPr="00BD4C3A">
        <w:rPr>
          <w:rFonts w:ascii="Arial" w:hAnsi="Arial" w:cs="Arial"/>
          <w:b/>
          <w:szCs w:val="22"/>
        </w:rPr>
        <w:t>“</w:t>
      </w:r>
      <w:r w:rsidR="00477AC9" w:rsidRPr="00BD4C3A">
        <w:rPr>
          <w:rFonts w:ascii="Arial" w:hAnsi="Arial" w:cs="Arial"/>
          <w:b/>
          <w:szCs w:val="22"/>
        </w:rPr>
        <w:t>Organisation</w:t>
      </w:r>
      <w:r w:rsidRPr="00BD4C3A">
        <w:rPr>
          <w:rFonts w:ascii="Arial" w:hAnsi="Arial" w:cs="Arial"/>
          <w:b/>
          <w:szCs w:val="22"/>
        </w:rPr>
        <w:t>”</w:t>
      </w:r>
      <w:r w:rsidRPr="00BD4C3A">
        <w:rPr>
          <w:rFonts w:ascii="Arial" w:hAnsi="Arial" w:cs="Arial"/>
          <w:szCs w:val="22"/>
        </w:rPr>
        <w:t>)</w:t>
      </w:r>
    </w:p>
    <w:p w14:paraId="6922029D" w14:textId="77777777" w:rsidR="008A5484" w:rsidRPr="005663A7" w:rsidRDefault="008A5484" w:rsidP="007639E8">
      <w:pPr>
        <w:pStyle w:val="MarginTextHang"/>
        <w:spacing w:line="360" w:lineRule="auto"/>
        <w:rPr>
          <w:rFonts w:ascii="Arial" w:eastAsia="SimSun" w:hAnsi="Arial" w:cs="Arial"/>
          <w:b/>
          <w:szCs w:val="22"/>
          <w:lang w:eastAsia="en-GB"/>
        </w:rPr>
      </w:pPr>
      <w:proofErr w:type="gramStart"/>
      <w:r w:rsidRPr="005663A7">
        <w:rPr>
          <w:rStyle w:val="bodypartyheadchar"/>
          <w:rFonts w:ascii="Arial" w:hAnsi="Arial" w:cs="Arial" w:hint="default"/>
          <w:b w:val="0"/>
          <w:caps w:val="0"/>
        </w:rPr>
        <w:t>together</w:t>
      </w:r>
      <w:proofErr w:type="gramEnd"/>
      <w:r w:rsidRPr="005663A7">
        <w:rPr>
          <w:rStyle w:val="bodypartyheadchar"/>
          <w:rFonts w:ascii="Arial" w:hAnsi="Arial" w:cs="Arial" w:hint="default"/>
          <w:b w:val="0"/>
          <w:caps w:val="0"/>
        </w:rPr>
        <w:t xml:space="preserve"> the</w:t>
      </w:r>
      <w:r w:rsidRPr="005663A7">
        <w:rPr>
          <w:rStyle w:val="bodypartyheadchar"/>
          <w:rFonts w:ascii="Arial" w:hAnsi="Arial" w:cs="Arial" w:hint="default"/>
          <w:caps w:val="0"/>
        </w:rPr>
        <w:t xml:space="preserve"> “Parties”</w:t>
      </w:r>
      <w:bookmarkEnd w:id="13"/>
      <w:r w:rsidR="005663A7" w:rsidRPr="005663A7">
        <w:rPr>
          <w:rStyle w:val="bodypartyheadchar"/>
          <w:rFonts w:ascii="Arial" w:hAnsi="Arial" w:cs="Arial" w:hint="default"/>
          <w:caps w:val="0"/>
        </w:rPr>
        <w:t xml:space="preserve"> </w:t>
      </w:r>
      <w:r w:rsidR="005663A7" w:rsidRPr="005663A7">
        <w:rPr>
          <w:rFonts w:ascii="Arial" w:hAnsi="Arial" w:cs="Arial"/>
        </w:rPr>
        <w:t>and each a “</w:t>
      </w:r>
      <w:r w:rsidR="005663A7" w:rsidRPr="005663A7">
        <w:rPr>
          <w:rFonts w:ascii="Arial" w:hAnsi="Arial" w:cs="Arial"/>
          <w:b/>
        </w:rPr>
        <w:t>Party</w:t>
      </w:r>
      <w:r w:rsidR="005663A7" w:rsidRPr="005663A7">
        <w:rPr>
          <w:rFonts w:ascii="Arial" w:hAnsi="Arial" w:cs="Arial"/>
        </w:rPr>
        <w:t>”</w:t>
      </w:r>
      <w:r w:rsidR="005663A7">
        <w:rPr>
          <w:rFonts w:ascii="Arial" w:hAnsi="Arial" w:cs="Arial"/>
        </w:rPr>
        <w:t>.</w:t>
      </w:r>
    </w:p>
    <w:p w14:paraId="58CB22AA" w14:textId="77777777" w:rsidR="008A5484" w:rsidRPr="00BD4C3A" w:rsidRDefault="008A5484" w:rsidP="007639E8">
      <w:pPr>
        <w:pStyle w:val="MarginText"/>
        <w:keepNext/>
        <w:spacing w:line="360" w:lineRule="auto"/>
        <w:rPr>
          <w:rStyle w:val="bodystrongerChar"/>
          <w:rFonts w:ascii="Arial" w:hAnsi="Arial" w:cs="Arial"/>
        </w:rPr>
      </w:pPr>
      <w:r w:rsidRPr="00BD4C3A">
        <w:rPr>
          <w:rStyle w:val="bodystrongerChar"/>
          <w:rFonts w:ascii="Arial" w:eastAsia="STZhongsong" w:hAnsi="Arial" w:cs="Arial"/>
        </w:rPr>
        <w:t xml:space="preserve">BACKGROUND: </w:t>
      </w:r>
    </w:p>
    <w:p w14:paraId="03FDC79A" w14:textId="155BB8B3" w:rsidR="008A5484" w:rsidRPr="00BD4C3A" w:rsidRDefault="005663A7" w:rsidP="005663A7">
      <w:pPr>
        <w:pStyle w:val="RecitalNumbering"/>
        <w:numPr>
          <w:ilvl w:val="0"/>
          <w:numId w:val="0"/>
        </w:numPr>
        <w:spacing w:line="360" w:lineRule="auto"/>
        <w:ind w:left="720" w:hanging="720"/>
        <w:rPr>
          <w:rFonts w:ascii="Arial" w:hAnsi="Arial" w:cs="Arial"/>
          <w:szCs w:val="22"/>
        </w:rPr>
      </w:pPr>
      <w:r>
        <w:rPr>
          <w:rFonts w:ascii="Arial" w:hAnsi="Arial" w:cs="Arial"/>
          <w:szCs w:val="22"/>
        </w:rPr>
        <w:t>A.</w:t>
      </w:r>
      <w:r>
        <w:rPr>
          <w:rFonts w:ascii="Arial" w:hAnsi="Arial" w:cs="Arial"/>
          <w:szCs w:val="22"/>
        </w:rPr>
        <w:tab/>
      </w:r>
      <w:r w:rsidR="005A4C5D" w:rsidRPr="00BD4C3A">
        <w:rPr>
          <w:rFonts w:ascii="Arial" w:hAnsi="Arial" w:cs="Arial"/>
          <w:szCs w:val="22"/>
        </w:rPr>
        <w:t xml:space="preserve">Each Party wishes to receive Confidential Information from the other for the purpose of </w:t>
      </w:r>
      <w:r w:rsidR="009E1389">
        <w:rPr>
          <w:rFonts w:ascii="Arial" w:hAnsi="Arial" w:cs="Arial"/>
          <w:szCs w:val="22"/>
        </w:rPr>
        <w:t xml:space="preserve">submitting a bid for </w:t>
      </w:r>
      <w:r w:rsidR="006E0435">
        <w:rPr>
          <w:rFonts w:ascii="Arial" w:hAnsi="Arial" w:cs="Arial"/>
          <w:szCs w:val="22"/>
        </w:rPr>
        <w:t xml:space="preserve">Lot 1 Media Services Activation (Media Buying) </w:t>
      </w:r>
      <w:r w:rsidR="00EC767A">
        <w:rPr>
          <w:rFonts w:ascii="Arial" w:hAnsi="Arial" w:cs="Arial"/>
          <w:szCs w:val="22"/>
        </w:rPr>
        <w:t xml:space="preserve">of </w:t>
      </w:r>
      <w:r w:rsidR="009E1389">
        <w:rPr>
          <w:rFonts w:ascii="Arial" w:hAnsi="Arial" w:cs="Arial"/>
          <w:szCs w:val="22"/>
        </w:rPr>
        <w:t xml:space="preserve">the RM6123 Media Services </w:t>
      </w:r>
      <w:r w:rsidR="006E0435">
        <w:rPr>
          <w:rFonts w:ascii="Arial" w:hAnsi="Arial" w:cs="Arial"/>
          <w:szCs w:val="22"/>
        </w:rPr>
        <w:t>procurement</w:t>
      </w:r>
      <w:r w:rsidR="005A4C5D" w:rsidRPr="00BD4C3A">
        <w:rPr>
          <w:rFonts w:ascii="Arial" w:hAnsi="Arial" w:cs="Arial"/>
          <w:i/>
          <w:szCs w:val="22"/>
        </w:rPr>
        <w:t xml:space="preserve"> </w:t>
      </w:r>
      <w:r w:rsidR="005A4C5D" w:rsidRPr="00BD4C3A">
        <w:rPr>
          <w:rFonts w:ascii="Arial" w:hAnsi="Arial" w:cs="Arial"/>
          <w:szCs w:val="22"/>
        </w:rPr>
        <w:t>(the “</w:t>
      </w:r>
      <w:r w:rsidR="005A4C5D" w:rsidRPr="00BD4C3A">
        <w:rPr>
          <w:rFonts w:ascii="Arial" w:hAnsi="Arial" w:cs="Arial"/>
          <w:b/>
          <w:szCs w:val="22"/>
        </w:rPr>
        <w:t>Permitted Purpose</w:t>
      </w:r>
      <w:r w:rsidR="005A4C5D" w:rsidRPr="00BD4C3A">
        <w:rPr>
          <w:rFonts w:ascii="Arial" w:hAnsi="Arial" w:cs="Arial"/>
          <w:szCs w:val="22"/>
        </w:rPr>
        <w:t>”</w:t>
      </w:r>
      <w:r w:rsidR="00FE528A" w:rsidRPr="00BD4C3A">
        <w:rPr>
          <w:rFonts w:ascii="Arial" w:hAnsi="Arial" w:cs="Arial"/>
          <w:szCs w:val="22"/>
        </w:rPr>
        <w:t>).</w:t>
      </w:r>
      <w:r w:rsidR="008A5484" w:rsidRPr="00BD4C3A">
        <w:rPr>
          <w:rFonts w:ascii="Arial" w:hAnsi="Arial" w:cs="Arial"/>
          <w:szCs w:val="22"/>
        </w:rPr>
        <w:t xml:space="preserve"> </w:t>
      </w:r>
    </w:p>
    <w:p w14:paraId="39DF0B61" w14:textId="77777777" w:rsidR="008A5484" w:rsidRPr="00BD4C3A" w:rsidRDefault="008A5484" w:rsidP="007639E8">
      <w:pPr>
        <w:pStyle w:val="MarginText"/>
        <w:keepNext/>
        <w:spacing w:line="360" w:lineRule="auto"/>
        <w:rPr>
          <w:rFonts w:ascii="Arial" w:eastAsia="SimSun" w:hAnsi="Arial" w:cs="Arial"/>
          <w:b/>
          <w:caps/>
          <w:szCs w:val="22"/>
          <w:lang w:eastAsia="en-GB"/>
        </w:rPr>
      </w:pPr>
      <w:r w:rsidRPr="00BD4C3A">
        <w:rPr>
          <w:rStyle w:val="bodystrongerChar"/>
          <w:rFonts w:ascii="Arial" w:eastAsia="STZhongsong" w:hAnsi="Arial" w:cs="Arial"/>
        </w:rPr>
        <w:t xml:space="preserve">IT IS AGREED: </w:t>
      </w:r>
    </w:p>
    <w:p w14:paraId="3CC45710" w14:textId="77777777" w:rsidR="008B34B4" w:rsidRPr="00BD4C3A" w:rsidRDefault="005A4C5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t>INTERPRE</w:t>
      </w:r>
      <w:r w:rsidR="00620101" w:rsidRPr="00BD4C3A">
        <w:rPr>
          <w:rFonts w:ascii="Arial" w:hAnsi="Arial"/>
          <w:sz w:val="22"/>
          <w:szCs w:val="22"/>
          <w:u w:val="none"/>
        </w:rPr>
        <w:t>T</w:t>
      </w:r>
      <w:r w:rsidRPr="00BD4C3A">
        <w:rPr>
          <w:rFonts w:ascii="Arial" w:hAnsi="Arial"/>
          <w:sz w:val="22"/>
          <w:szCs w:val="22"/>
          <w:u w:val="none"/>
        </w:rPr>
        <w:t xml:space="preserve">ATION </w:t>
      </w:r>
    </w:p>
    <w:p w14:paraId="534CDDF3" w14:textId="77777777" w:rsidR="008B34B4" w:rsidRDefault="005A4C5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 unless the context otherwise requires:</w:t>
      </w:r>
    </w:p>
    <w:p w14:paraId="46EB84A6" w14:textId="77777777" w:rsidR="00C02952" w:rsidRPr="00552FB5" w:rsidRDefault="00C02952" w:rsidP="007639E8">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00681FA0" w:rsidRPr="00681FA0">
        <w:rPr>
          <w:rFonts w:ascii="Arial" w:hAnsi="Arial" w:cs="Arial"/>
        </w:rPr>
        <w:tab/>
      </w:r>
      <w:r w:rsidR="004D59E6">
        <w:rPr>
          <w:rFonts w:ascii="Arial" w:hAnsi="Arial" w:cs="Arial"/>
        </w:rPr>
        <w:t xml:space="preserve">means </w:t>
      </w:r>
      <w:r w:rsidR="00552FB5" w:rsidRPr="00552FB5">
        <w:rPr>
          <w:rFonts w:ascii="Arial" w:hAnsi="Arial" w:cs="Arial"/>
        </w:rPr>
        <w:t xml:space="preserve">in relation to a body corporate, any other entity which directly or indirectly Controls, is </w:t>
      </w:r>
      <w:proofErr w:type="gramStart"/>
      <w:r w:rsidR="00552FB5" w:rsidRPr="00552FB5">
        <w:rPr>
          <w:rFonts w:ascii="Arial" w:hAnsi="Arial" w:cs="Arial"/>
        </w:rPr>
        <w:t>Controlled</w:t>
      </w:r>
      <w:proofErr w:type="gramEnd"/>
      <w:r w:rsidR="00552FB5" w:rsidRPr="00552FB5">
        <w:rPr>
          <w:rFonts w:ascii="Arial" w:hAnsi="Arial" w:cs="Arial"/>
        </w:rPr>
        <w:t xml:space="preserve"> by, or is under direct or indirect common Control of that body corporate from time to </w:t>
      </w:r>
      <w:r w:rsidR="00552FB5">
        <w:rPr>
          <w:rFonts w:ascii="Arial" w:hAnsi="Arial" w:cs="Arial"/>
        </w:rPr>
        <w:t>time</w:t>
      </w:r>
      <w:r w:rsidR="002027AB">
        <w:rPr>
          <w:rFonts w:ascii="Arial" w:hAnsi="Arial" w:cs="Arial"/>
        </w:rPr>
        <w:t>;</w:t>
      </w:r>
    </w:p>
    <w:tbl>
      <w:tblPr>
        <w:tblW w:w="8306" w:type="dxa"/>
        <w:tblInd w:w="720" w:type="dxa"/>
        <w:tblLook w:val="00A0" w:firstRow="1" w:lastRow="0" w:firstColumn="1" w:lastColumn="0" w:noHBand="0" w:noVBand="0"/>
      </w:tblPr>
      <w:tblGrid>
        <w:gridCol w:w="2136"/>
        <w:gridCol w:w="6170"/>
      </w:tblGrid>
      <w:tr w:rsidR="00313F05" w:rsidRPr="00BD4C3A" w14:paraId="02110647" w14:textId="77777777" w:rsidTr="00EE56ED">
        <w:tc>
          <w:tcPr>
            <w:tcW w:w="2136" w:type="dxa"/>
            <w:shd w:val="clear" w:color="auto" w:fill="auto"/>
          </w:tcPr>
          <w:p w14:paraId="544CB82F" w14:textId="77777777" w:rsidR="00313F05" w:rsidRPr="00BD4C3A" w:rsidRDefault="00313F05" w:rsidP="007639E8">
            <w:pPr>
              <w:spacing w:after="240" w:line="360" w:lineRule="auto"/>
              <w:rPr>
                <w:rFonts w:ascii="Arial" w:hAnsi="Arial" w:cs="Arial"/>
                <w:b/>
              </w:rPr>
            </w:pPr>
            <w:r w:rsidRPr="0064599B">
              <w:rPr>
                <w:rFonts w:ascii="Arial" w:hAnsi="Arial" w:cs="Arial"/>
                <w:b/>
              </w:rPr>
              <w:t>“Authority’s Group”</w:t>
            </w:r>
          </w:p>
        </w:tc>
        <w:tc>
          <w:tcPr>
            <w:tcW w:w="6170" w:type="dxa"/>
            <w:shd w:val="clear" w:color="auto" w:fill="auto"/>
          </w:tcPr>
          <w:p w14:paraId="1E42C1C9" w14:textId="216A1D1B" w:rsidR="00313F05" w:rsidRPr="00BD4C3A" w:rsidRDefault="00313F05" w:rsidP="001A0BB0">
            <w:pPr>
              <w:pStyle w:val="Level1"/>
              <w:tabs>
                <w:tab w:val="left" w:pos="720"/>
              </w:tabs>
              <w:spacing w:after="200" w:line="360" w:lineRule="auto"/>
              <w:contextualSpacing/>
              <w:rPr>
                <w:sz w:val="22"/>
                <w:szCs w:val="22"/>
              </w:rPr>
            </w:pPr>
            <w:r w:rsidRPr="0064599B">
              <w:rPr>
                <w:sz w:val="22"/>
                <w:szCs w:val="22"/>
              </w:rPr>
              <w:t>mea</w:t>
            </w:r>
            <w:r w:rsidR="00E376D2">
              <w:rPr>
                <w:sz w:val="22"/>
                <w:szCs w:val="22"/>
              </w:rPr>
              <w:t xml:space="preserve">ns the Authority and any </w:t>
            </w:r>
            <w:r w:rsidR="008F0003">
              <w:rPr>
                <w:sz w:val="22"/>
                <w:szCs w:val="22"/>
              </w:rPr>
              <w:t xml:space="preserve">Government </w:t>
            </w:r>
            <w:r w:rsidR="00DC59C9">
              <w:rPr>
                <w:sz w:val="22"/>
                <w:szCs w:val="22"/>
              </w:rPr>
              <w:t>B</w:t>
            </w:r>
            <w:r w:rsidRPr="0064599B">
              <w:rPr>
                <w:sz w:val="22"/>
                <w:szCs w:val="22"/>
              </w:rPr>
              <w:t>ody with which the Authority interacts in connec</w:t>
            </w:r>
            <w:r w:rsidR="00BF012E">
              <w:rPr>
                <w:sz w:val="22"/>
                <w:szCs w:val="22"/>
              </w:rPr>
              <w:t>tion with the Permitted Purpose</w:t>
            </w:r>
            <w:r w:rsidR="002027AB" w:rsidRPr="00463358">
              <w:rPr>
                <w:sz w:val="22"/>
                <w:szCs w:val="22"/>
              </w:rPr>
              <w:t>;</w:t>
            </w:r>
          </w:p>
        </w:tc>
      </w:tr>
      <w:tr w:rsidR="00F86DE1" w:rsidRPr="00BD4C3A" w14:paraId="2043B1D0" w14:textId="77777777" w:rsidTr="00EE56ED">
        <w:tc>
          <w:tcPr>
            <w:tcW w:w="2136" w:type="dxa"/>
            <w:shd w:val="clear" w:color="auto" w:fill="auto"/>
          </w:tcPr>
          <w:p w14:paraId="622A857E" w14:textId="77777777" w:rsidR="00F86DE1" w:rsidRPr="00BD4C3A" w:rsidRDefault="00F86DE1" w:rsidP="007639E8">
            <w:pPr>
              <w:spacing w:after="240" w:line="360" w:lineRule="auto"/>
              <w:rPr>
                <w:rFonts w:ascii="Arial" w:hAnsi="Arial" w:cs="Arial"/>
                <w:b/>
              </w:rPr>
            </w:pPr>
            <w:r w:rsidRPr="00BD4C3A">
              <w:rPr>
                <w:rFonts w:ascii="Arial" w:hAnsi="Arial" w:cs="Arial"/>
                <w:b/>
              </w:rPr>
              <w:t>“Confidential Information”</w:t>
            </w:r>
          </w:p>
        </w:tc>
        <w:tc>
          <w:tcPr>
            <w:tcW w:w="6170" w:type="dxa"/>
            <w:shd w:val="clear" w:color="auto" w:fill="auto"/>
          </w:tcPr>
          <w:p w14:paraId="1450195B" w14:textId="77777777" w:rsidR="00F86DE1" w:rsidRPr="00BD4C3A" w:rsidRDefault="00F86DE1" w:rsidP="007639E8">
            <w:pPr>
              <w:pStyle w:val="Level1"/>
              <w:tabs>
                <w:tab w:val="left" w:pos="720"/>
              </w:tabs>
              <w:spacing w:after="200" w:line="360" w:lineRule="auto"/>
              <w:contextualSpacing/>
              <w:rPr>
                <w:sz w:val="22"/>
                <w:szCs w:val="22"/>
              </w:rPr>
            </w:pPr>
            <w:r w:rsidRPr="00BD4C3A">
              <w:rPr>
                <w:sz w:val="22"/>
                <w:szCs w:val="22"/>
              </w:rPr>
              <w:t>means</w:t>
            </w:r>
            <w:r w:rsidR="00E3610E">
              <w:rPr>
                <w:sz w:val="22"/>
                <w:szCs w:val="22"/>
              </w:rPr>
              <w:t>, irrespective of whether it is marked as being confidential or not</w:t>
            </w:r>
            <w:r w:rsidRPr="00BD4C3A">
              <w:rPr>
                <w:sz w:val="22"/>
                <w:szCs w:val="22"/>
              </w:rPr>
              <w:t>:</w:t>
            </w:r>
          </w:p>
          <w:p w14:paraId="5FE975B9" w14:textId="77777777" w:rsidR="00DE4F2E" w:rsidRPr="00DE4F2E"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lastRenderedPageBreak/>
              <w:t>Information, including all personal data within the meaning</w:t>
            </w:r>
            <w:r w:rsidR="004A3773" w:rsidRPr="00BD4C3A">
              <w:rPr>
                <w:rFonts w:ascii="Arial" w:hAnsi="Arial" w:cs="Arial"/>
                <w:sz w:val="22"/>
              </w:rPr>
              <w:t xml:space="preserve"> of the Data Protection </w:t>
            </w:r>
            <w:r w:rsidR="00E3610E">
              <w:rPr>
                <w:rFonts w:ascii="Arial" w:hAnsi="Arial" w:cs="Arial"/>
                <w:sz w:val="22"/>
              </w:rPr>
              <w:t>Legislation,</w:t>
            </w:r>
            <w:r w:rsidR="00E3610E" w:rsidRPr="00BD4C3A">
              <w:rPr>
                <w:rFonts w:ascii="Arial" w:hAnsi="Arial" w:cs="Arial"/>
                <w:sz w:val="22"/>
              </w:rPr>
              <w:t xml:space="preserve"> </w:t>
            </w:r>
            <w:r w:rsidR="001451D9" w:rsidRPr="00BD4C3A">
              <w:rPr>
                <w:rFonts w:ascii="Arial" w:hAnsi="Arial" w:cs="Arial"/>
                <w:sz w:val="22"/>
              </w:rPr>
              <w:t xml:space="preserve">provided by the Authority </w:t>
            </w:r>
            <w:r w:rsidRPr="00BD4C3A">
              <w:rPr>
                <w:rFonts w:ascii="Arial" w:hAnsi="Arial" w:cs="Arial"/>
                <w:sz w:val="22"/>
              </w:rPr>
              <w:t>in connect</w:t>
            </w:r>
            <w:r w:rsidR="00164DDD" w:rsidRPr="00BD4C3A">
              <w:rPr>
                <w:rFonts w:ascii="Arial" w:hAnsi="Arial" w:cs="Arial"/>
                <w:sz w:val="22"/>
              </w:rPr>
              <w:t xml:space="preserve">ion with the Permitted Purpose </w:t>
            </w:r>
            <w:r w:rsidR="00E3610E" w:rsidRPr="00BD4C3A">
              <w:rPr>
                <w:rFonts w:ascii="Arial" w:hAnsi="Arial" w:cs="Arial"/>
                <w:sz w:val="22"/>
              </w:rPr>
              <w:t>(whether before or after the date of this Agreement)</w:t>
            </w:r>
            <w:r w:rsidR="00E3610E">
              <w:rPr>
                <w:rFonts w:ascii="Arial" w:hAnsi="Arial" w:cs="Arial"/>
                <w:sz w:val="22"/>
              </w:rPr>
              <w:t xml:space="preserve"> </w:t>
            </w:r>
            <w:r w:rsidRPr="00BD4C3A">
              <w:rPr>
                <w:rFonts w:ascii="Arial" w:hAnsi="Arial" w:cs="Arial"/>
                <w:sz w:val="22"/>
              </w:rPr>
              <w:t>that relates to:</w:t>
            </w:r>
          </w:p>
          <w:p w14:paraId="1A5626DB" w14:textId="77777777" w:rsidR="00F86DE1" w:rsidRPr="005902F3" w:rsidRDefault="00F86DE1" w:rsidP="007639E8">
            <w:pPr>
              <w:pStyle w:val="Heading4"/>
              <w:spacing w:line="360" w:lineRule="auto"/>
              <w:rPr>
                <w:rFonts w:ascii="Arial" w:hAnsi="Arial" w:cs="Arial"/>
                <w:sz w:val="22"/>
                <w:szCs w:val="22"/>
              </w:rPr>
            </w:pPr>
            <w:proofErr w:type="gramStart"/>
            <w:r w:rsidRPr="005902F3">
              <w:rPr>
                <w:rFonts w:ascii="Arial" w:hAnsi="Arial" w:cs="Arial"/>
                <w:sz w:val="22"/>
                <w:szCs w:val="22"/>
              </w:rPr>
              <w:t>the</w:t>
            </w:r>
            <w:proofErr w:type="gramEnd"/>
            <w:r w:rsidRPr="005902F3">
              <w:rPr>
                <w:rFonts w:ascii="Arial" w:hAnsi="Arial" w:cs="Arial"/>
                <w:sz w:val="22"/>
                <w:szCs w:val="22"/>
              </w:rPr>
              <w:t xml:space="preserve"> </w:t>
            </w:r>
            <w:r w:rsidR="00164DDD" w:rsidRPr="005902F3">
              <w:rPr>
                <w:rFonts w:ascii="Arial" w:hAnsi="Arial" w:cs="Arial"/>
                <w:sz w:val="22"/>
                <w:szCs w:val="22"/>
              </w:rPr>
              <w:t>Disclosing Party</w:t>
            </w:r>
            <w:r w:rsidR="00620101" w:rsidRPr="005902F3">
              <w:rPr>
                <w:rFonts w:ascii="Arial" w:hAnsi="Arial" w:cs="Arial"/>
                <w:sz w:val="22"/>
                <w:szCs w:val="22"/>
              </w:rPr>
              <w:t>;</w:t>
            </w:r>
          </w:p>
          <w:p w14:paraId="761D6191" w14:textId="77777777" w:rsidR="00F86DE1" w:rsidRPr="005902F3" w:rsidRDefault="00F86DE1" w:rsidP="007639E8">
            <w:pPr>
              <w:pStyle w:val="Heading4"/>
              <w:spacing w:line="360" w:lineRule="auto"/>
              <w:rPr>
                <w:rFonts w:ascii="Arial" w:hAnsi="Arial" w:cs="Arial"/>
                <w:sz w:val="22"/>
                <w:szCs w:val="22"/>
              </w:rPr>
            </w:pPr>
            <w:proofErr w:type="gramStart"/>
            <w:r w:rsidRPr="005902F3">
              <w:rPr>
                <w:rFonts w:ascii="Arial" w:hAnsi="Arial" w:cs="Arial"/>
                <w:sz w:val="22"/>
                <w:szCs w:val="22"/>
              </w:rPr>
              <w:t>the</w:t>
            </w:r>
            <w:proofErr w:type="gramEnd"/>
            <w:r w:rsidRPr="005902F3">
              <w:rPr>
                <w:rFonts w:ascii="Arial" w:hAnsi="Arial" w:cs="Arial"/>
                <w:sz w:val="22"/>
                <w:szCs w:val="22"/>
              </w:rPr>
              <w:t xml:space="preserve"> </w:t>
            </w:r>
            <w:r w:rsidR="00164DDD" w:rsidRPr="005902F3">
              <w:rPr>
                <w:rFonts w:ascii="Arial" w:hAnsi="Arial" w:cs="Arial"/>
                <w:sz w:val="22"/>
                <w:szCs w:val="22"/>
              </w:rPr>
              <w:t>Disclosing Party’s</w:t>
            </w:r>
            <w:r w:rsidRPr="005902F3">
              <w:rPr>
                <w:rFonts w:ascii="Arial" w:hAnsi="Arial" w:cs="Arial"/>
                <w:sz w:val="22"/>
                <w:szCs w:val="22"/>
              </w:rPr>
              <w:t xml:space="preserve"> Group; or</w:t>
            </w:r>
          </w:p>
          <w:p w14:paraId="6034F8DA" w14:textId="77777777" w:rsidR="00F86DE1" w:rsidRPr="005902F3" w:rsidRDefault="00F86DE1" w:rsidP="007639E8">
            <w:pPr>
              <w:pStyle w:val="Heading4"/>
              <w:spacing w:line="360" w:lineRule="auto"/>
              <w:rPr>
                <w:rFonts w:ascii="Arial" w:hAnsi="Arial" w:cs="Arial"/>
                <w:sz w:val="22"/>
                <w:szCs w:val="22"/>
              </w:rPr>
            </w:pPr>
            <w:proofErr w:type="gramStart"/>
            <w:r w:rsidRPr="005902F3">
              <w:rPr>
                <w:rFonts w:ascii="Arial" w:hAnsi="Arial" w:cs="Arial"/>
                <w:sz w:val="22"/>
                <w:szCs w:val="22"/>
              </w:rPr>
              <w:t>the</w:t>
            </w:r>
            <w:proofErr w:type="gramEnd"/>
            <w:r w:rsidRPr="005902F3">
              <w:rPr>
                <w:rFonts w:ascii="Arial" w:hAnsi="Arial" w:cs="Arial"/>
                <w:sz w:val="22"/>
                <w:szCs w:val="22"/>
              </w:rPr>
              <w:t xml:space="preserve"> operations, business, affairs, </w:t>
            </w:r>
            <w:r w:rsidR="009D3D40" w:rsidRPr="005902F3">
              <w:rPr>
                <w:rFonts w:ascii="Arial" w:hAnsi="Arial" w:cs="Arial"/>
                <w:sz w:val="22"/>
                <w:szCs w:val="22"/>
              </w:rPr>
              <w:t xml:space="preserve">    </w:t>
            </w:r>
            <w:r w:rsidRPr="005902F3">
              <w:rPr>
                <w:rFonts w:ascii="Arial" w:hAnsi="Arial" w:cs="Arial"/>
                <w:sz w:val="22"/>
                <w:szCs w:val="22"/>
              </w:rPr>
              <w:t xml:space="preserve">developments, intellectual property rights, trade secrets, know-how and/or personnel of the </w:t>
            </w:r>
            <w:r w:rsidR="00A42EEE" w:rsidRPr="005902F3">
              <w:rPr>
                <w:rFonts w:ascii="Arial" w:hAnsi="Arial" w:cs="Arial"/>
                <w:sz w:val="22"/>
                <w:szCs w:val="22"/>
              </w:rPr>
              <w:t>Disclosing Party</w:t>
            </w:r>
            <w:r w:rsidRPr="005902F3">
              <w:rPr>
                <w:rFonts w:ascii="Arial" w:hAnsi="Arial" w:cs="Arial"/>
                <w:sz w:val="22"/>
                <w:szCs w:val="22"/>
              </w:rPr>
              <w:t xml:space="preserve"> or the </w:t>
            </w:r>
            <w:r w:rsidR="00A42EEE" w:rsidRPr="005902F3">
              <w:rPr>
                <w:rFonts w:ascii="Arial" w:hAnsi="Arial" w:cs="Arial"/>
                <w:sz w:val="22"/>
                <w:szCs w:val="22"/>
              </w:rPr>
              <w:t>Disclosing Party’s</w:t>
            </w:r>
            <w:r w:rsidRPr="005902F3">
              <w:rPr>
                <w:rFonts w:ascii="Arial" w:hAnsi="Arial" w:cs="Arial"/>
                <w:sz w:val="22"/>
                <w:szCs w:val="22"/>
              </w:rPr>
              <w:t xml:space="preserve"> Group;</w:t>
            </w:r>
          </w:p>
          <w:p w14:paraId="6B3BA2BA"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other Information: (</w:t>
            </w:r>
            <w:proofErr w:type="spellStart"/>
            <w:r w:rsidRPr="00BD4C3A">
              <w:rPr>
                <w:rFonts w:ascii="Arial" w:hAnsi="Arial" w:cs="Arial"/>
                <w:sz w:val="22"/>
              </w:rPr>
              <w:t>i</w:t>
            </w:r>
            <w:proofErr w:type="spellEnd"/>
            <w:r w:rsidRPr="00BD4C3A">
              <w:rPr>
                <w:rFonts w:ascii="Arial" w:hAnsi="Arial" w:cs="Arial"/>
                <w:sz w:val="22"/>
              </w:rPr>
              <w:t xml:space="preserve">) provided by the </w:t>
            </w:r>
            <w:r w:rsidR="00A42EEE" w:rsidRPr="00BD4C3A">
              <w:rPr>
                <w:rFonts w:ascii="Arial" w:hAnsi="Arial" w:cs="Arial"/>
                <w:sz w:val="22"/>
              </w:rPr>
              <w:t>Disclosing Party</w:t>
            </w:r>
            <w:r w:rsidRPr="00BD4C3A">
              <w:rPr>
                <w:rFonts w:ascii="Arial" w:hAnsi="Arial" w:cs="Arial"/>
                <w:sz w:val="22"/>
              </w:rPr>
              <w:t xml:space="preserve"> or the </w:t>
            </w:r>
            <w:r w:rsidR="00A42EEE" w:rsidRPr="00BD4C3A">
              <w:rPr>
                <w:rFonts w:ascii="Arial" w:hAnsi="Arial" w:cs="Arial"/>
                <w:sz w:val="22"/>
              </w:rPr>
              <w:t xml:space="preserve">Disclosing Party’s </w:t>
            </w:r>
            <w:r w:rsidRPr="00BD4C3A">
              <w:rPr>
                <w:rFonts w:ascii="Arial" w:hAnsi="Arial" w:cs="Arial"/>
                <w:sz w:val="22"/>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69DEAA1C"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 xml:space="preserve">discussions, negotiations, and correspondence between the </w:t>
            </w:r>
            <w:r w:rsidR="00FC0B25" w:rsidRPr="00BD4C3A">
              <w:rPr>
                <w:rFonts w:ascii="Arial" w:hAnsi="Arial" w:cs="Arial"/>
                <w:sz w:val="22"/>
              </w:rPr>
              <w:t>Disclosing Party</w:t>
            </w:r>
            <w:r w:rsidRPr="00BD4C3A">
              <w:rPr>
                <w:rFonts w:ascii="Arial" w:hAnsi="Arial" w:cs="Arial"/>
                <w:sz w:val="22"/>
              </w:rPr>
              <w:t xml:space="preserve"> or the </w:t>
            </w:r>
            <w:r w:rsidR="00FC0B25" w:rsidRPr="00BD4C3A">
              <w:rPr>
                <w:rFonts w:ascii="Arial" w:hAnsi="Arial" w:cs="Arial"/>
                <w:sz w:val="22"/>
              </w:rPr>
              <w:t>Disclosing Party’s</w:t>
            </w:r>
            <w:r w:rsidRPr="00BD4C3A">
              <w:rPr>
                <w:rFonts w:ascii="Arial" w:hAnsi="Arial" w:cs="Arial"/>
                <w:sz w:val="22"/>
              </w:rPr>
              <w:t xml:space="preserve"> </w:t>
            </w:r>
            <w:r w:rsidR="00FC0B25" w:rsidRPr="00BD4C3A">
              <w:rPr>
                <w:rFonts w:ascii="Arial" w:hAnsi="Arial" w:cs="Arial"/>
                <w:sz w:val="22"/>
              </w:rPr>
              <w:t xml:space="preserve">Group </w:t>
            </w:r>
            <w:r w:rsidRPr="00BD4C3A">
              <w:rPr>
                <w:rFonts w:ascii="Arial" w:hAnsi="Arial" w:cs="Arial"/>
                <w:sz w:val="22"/>
              </w:rPr>
              <w:t>and/or any of its directors, officers, employees, consultants or professional advisers and the Receiving Party and/or any of their  employees, consultants and/or professional advisers in connection with the Permitted Purpose and all matters arising therefrom;</w:t>
            </w:r>
            <w:r w:rsidR="002027AB">
              <w:rPr>
                <w:rFonts w:ascii="Arial" w:hAnsi="Arial" w:cs="Arial"/>
                <w:sz w:val="22"/>
              </w:rPr>
              <w:t xml:space="preserve"> and</w:t>
            </w:r>
          </w:p>
          <w:p w14:paraId="1E30EDC8" w14:textId="213580B5" w:rsidR="00F86161"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Information or analysis derived from any of the above</w:t>
            </w:r>
            <w:r w:rsidR="00F86161">
              <w:rPr>
                <w:rFonts w:ascii="Arial" w:hAnsi="Arial" w:cs="Arial"/>
                <w:sz w:val="22"/>
              </w:rPr>
              <w:t xml:space="preserve">; </w:t>
            </w:r>
          </w:p>
          <w:p w14:paraId="561EE3ED" w14:textId="4D40329A" w:rsidR="00F86DE1" w:rsidRPr="00F86161" w:rsidRDefault="00F86DE1" w:rsidP="00EC767A">
            <w:pPr>
              <w:pStyle w:val="Heading6"/>
              <w:widowControl/>
              <w:numPr>
                <w:ilvl w:val="0"/>
                <w:numId w:val="0"/>
              </w:numPr>
              <w:spacing w:after="200" w:line="360" w:lineRule="auto"/>
              <w:ind w:left="720"/>
              <w:contextualSpacing/>
              <w:rPr>
                <w:rFonts w:ascii="Arial" w:hAnsi="Arial" w:cs="Arial"/>
                <w:sz w:val="22"/>
              </w:rPr>
            </w:pPr>
          </w:p>
          <w:p w14:paraId="7A1AE5DE" w14:textId="77777777" w:rsidR="00F86DE1" w:rsidRPr="00BD4C3A" w:rsidRDefault="00F86DE1" w:rsidP="007639E8">
            <w:pPr>
              <w:pStyle w:val="NormalWeb"/>
              <w:spacing w:after="240" w:line="360" w:lineRule="auto"/>
              <w:ind w:left="720" w:hanging="720"/>
              <w:contextualSpacing/>
              <w:jc w:val="both"/>
              <w:rPr>
                <w:rFonts w:ascii="Arial" w:hAnsi="Arial" w:cs="Arial"/>
                <w:sz w:val="22"/>
                <w:szCs w:val="22"/>
              </w:rPr>
            </w:pPr>
            <w:r w:rsidRPr="00BD4C3A">
              <w:rPr>
                <w:rFonts w:ascii="Arial" w:hAnsi="Arial" w:cs="Arial"/>
                <w:sz w:val="22"/>
                <w:szCs w:val="22"/>
              </w:rPr>
              <w:t>but not including any Information that:</w:t>
            </w:r>
          </w:p>
          <w:p w14:paraId="74F16FA1"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proofErr w:type="gramStart"/>
            <w:r w:rsidRPr="00BD4C3A">
              <w:rPr>
                <w:rFonts w:ascii="Arial" w:hAnsi="Arial" w:cs="Arial"/>
                <w:sz w:val="22"/>
                <w:szCs w:val="22"/>
              </w:rPr>
              <w:lastRenderedPageBreak/>
              <w:t>was</w:t>
            </w:r>
            <w:proofErr w:type="gramEnd"/>
            <w:r w:rsidRPr="00BD4C3A">
              <w:rPr>
                <w:rFonts w:ascii="Arial" w:hAnsi="Arial" w:cs="Arial"/>
                <w:sz w:val="22"/>
                <w:szCs w:val="22"/>
              </w:rPr>
              <w:t xml:space="preserve"> in the possession of the Receiving Party without obligation of confidentiality prior to its disclosure by the </w:t>
            </w:r>
            <w:bookmarkStart w:id="14" w:name="_GoBack"/>
            <w:bookmarkEnd w:id="14"/>
            <w:r w:rsidR="00FC0B25" w:rsidRPr="00BD4C3A">
              <w:rPr>
                <w:rFonts w:ascii="Arial" w:hAnsi="Arial" w:cs="Arial"/>
                <w:sz w:val="22"/>
                <w:szCs w:val="22"/>
              </w:rPr>
              <w:t>Disclosing Party</w:t>
            </w:r>
            <w:r w:rsidRPr="00BD4C3A">
              <w:rPr>
                <w:rFonts w:ascii="Arial" w:hAnsi="Arial" w:cs="Arial"/>
                <w:sz w:val="22"/>
                <w:szCs w:val="22"/>
              </w:rPr>
              <w:t xml:space="preserve"> or the </w:t>
            </w:r>
            <w:r w:rsidR="00FC0B25" w:rsidRPr="00BD4C3A">
              <w:rPr>
                <w:rFonts w:ascii="Arial" w:hAnsi="Arial" w:cs="Arial"/>
                <w:sz w:val="22"/>
                <w:szCs w:val="22"/>
              </w:rPr>
              <w:t>Disclosing Party’s</w:t>
            </w:r>
            <w:r w:rsidRPr="00BD4C3A">
              <w:rPr>
                <w:rFonts w:ascii="Arial" w:hAnsi="Arial" w:cs="Arial"/>
                <w:sz w:val="22"/>
                <w:szCs w:val="22"/>
              </w:rPr>
              <w:t xml:space="preserve"> Group; </w:t>
            </w:r>
          </w:p>
          <w:p w14:paraId="6D546899"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the Receiving Party obtained on a non-confidential basis from a third party who is not, to the Receiving Party’s knowledge or </w:t>
            </w:r>
            <w:r w:rsidR="00E3610E">
              <w:rPr>
                <w:rFonts w:ascii="Arial" w:hAnsi="Arial" w:cs="Arial"/>
                <w:sz w:val="22"/>
                <w:szCs w:val="22"/>
              </w:rPr>
              <w:t xml:space="preserve">reasonable </w:t>
            </w:r>
            <w:r w:rsidRPr="00BD4C3A">
              <w:rPr>
                <w:rFonts w:ascii="Arial" w:hAnsi="Arial" w:cs="Arial"/>
                <w:sz w:val="22"/>
                <w:szCs w:val="22"/>
              </w:rPr>
              <w:t xml:space="preserve">belief, bound by a confidentiality agreement with the </w:t>
            </w:r>
            <w:r w:rsidR="00FC0B25" w:rsidRPr="00BD4C3A">
              <w:rPr>
                <w:rFonts w:ascii="Arial" w:hAnsi="Arial" w:cs="Arial"/>
                <w:sz w:val="22"/>
                <w:szCs w:val="22"/>
              </w:rPr>
              <w:t>Disclosing Party</w:t>
            </w:r>
            <w:r w:rsidRPr="00BD4C3A">
              <w:rPr>
                <w:rFonts w:ascii="Arial" w:hAnsi="Arial" w:cs="Arial"/>
                <w:sz w:val="22"/>
                <w:szCs w:val="22"/>
              </w:rPr>
              <w:t xml:space="preserve">  or any </w:t>
            </w:r>
            <w:r w:rsidR="00FC0B25" w:rsidRPr="00BD4C3A">
              <w:rPr>
                <w:rFonts w:ascii="Arial" w:hAnsi="Arial" w:cs="Arial"/>
                <w:sz w:val="22"/>
                <w:szCs w:val="22"/>
              </w:rPr>
              <w:t>member of the Disclosing Party’s Group</w:t>
            </w:r>
            <w:r w:rsidRPr="00BD4C3A">
              <w:rPr>
                <w:rFonts w:ascii="Arial" w:hAnsi="Arial" w:cs="Arial"/>
                <w:sz w:val="22"/>
                <w:szCs w:val="22"/>
              </w:rPr>
              <w:t xml:space="preserve"> or otherwise prohibited from disclosing the information to the Receiving Party;</w:t>
            </w:r>
          </w:p>
          <w:p w14:paraId="5A3DB230"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proofErr w:type="gramStart"/>
            <w:r w:rsidRPr="00BD4C3A">
              <w:rPr>
                <w:rFonts w:ascii="Arial" w:hAnsi="Arial" w:cs="Arial"/>
                <w:sz w:val="22"/>
                <w:szCs w:val="22"/>
              </w:rPr>
              <w:t>was</w:t>
            </w:r>
            <w:proofErr w:type="gramEnd"/>
            <w:r w:rsidRPr="00BD4C3A">
              <w:rPr>
                <w:rFonts w:ascii="Arial" w:hAnsi="Arial" w:cs="Arial"/>
                <w:sz w:val="22"/>
                <w:szCs w:val="22"/>
              </w:rPr>
              <w:t xml:space="preserve"> already generally available and in the public domain at the time of disclosure otherwise than by a breach of this Agreement or breach of a duty of confidentiality; or</w:t>
            </w:r>
          </w:p>
          <w:p w14:paraId="0BE9B7FA"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proofErr w:type="gramStart"/>
            <w:r w:rsidRPr="00BD4C3A">
              <w:rPr>
                <w:rFonts w:ascii="Arial" w:hAnsi="Arial" w:cs="Arial"/>
                <w:sz w:val="22"/>
                <w:szCs w:val="22"/>
              </w:rPr>
              <w:t>the</w:t>
            </w:r>
            <w:proofErr w:type="gramEnd"/>
            <w:r w:rsidRPr="00BD4C3A">
              <w:rPr>
                <w:rFonts w:ascii="Arial" w:hAnsi="Arial" w:cs="Arial"/>
                <w:sz w:val="22"/>
                <w:szCs w:val="22"/>
              </w:rPr>
              <w:t xml:space="preserve"> Receiving Party evidences to the reasonable satisfaction of the Authority was independently developed without access to the Confidential Information;</w:t>
            </w:r>
          </w:p>
        </w:tc>
      </w:tr>
      <w:tr w:rsidR="00683513" w:rsidRPr="00BD4C3A" w14:paraId="450F27F2" w14:textId="77777777" w:rsidTr="00EE56ED">
        <w:tc>
          <w:tcPr>
            <w:tcW w:w="2136" w:type="dxa"/>
            <w:shd w:val="clear" w:color="auto" w:fill="auto"/>
          </w:tcPr>
          <w:p w14:paraId="600930AF" w14:textId="77777777" w:rsidR="00683513" w:rsidRPr="00BF012E" w:rsidRDefault="00683513" w:rsidP="007639E8">
            <w:pPr>
              <w:spacing w:after="240" w:line="360" w:lineRule="auto"/>
              <w:rPr>
                <w:rFonts w:ascii="Arial" w:hAnsi="Arial" w:cs="Arial"/>
                <w:b/>
              </w:rPr>
            </w:pPr>
            <w:r w:rsidRPr="00BF012E">
              <w:rPr>
                <w:rFonts w:ascii="Arial" w:hAnsi="Arial" w:cs="Arial"/>
                <w:b/>
              </w:rPr>
              <w:lastRenderedPageBreak/>
              <w:t>"Control"</w:t>
            </w:r>
          </w:p>
        </w:tc>
        <w:tc>
          <w:tcPr>
            <w:tcW w:w="6170" w:type="dxa"/>
            <w:shd w:val="clear" w:color="auto" w:fill="auto"/>
          </w:tcPr>
          <w:p w14:paraId="5B9D8549" w14:textId="77777777" w:rsidR="00683513" w:rsidRPr="00BF012E" w:rsidRDefault="00683513" w:rsidP="007639E8">
            <w:pPr>
              <w:spacing w:after="240" w:line="360" w:lineRule="auto"/>
              <w:jc w:val="both"/>
              <w:rPr>
                <w:rFonts w:ascii="Arial" w:hAnsi="Arial" w:cs="Arial"/>
              </w:rPr>
            </w:pPr>
            <w:r w:rsidRPr="00BF012E">
              <w:rPr>
                <w:rFonts w:ascii="Arial" w:hAnsi="Arial" w:cs="Arial"/>
              </w:rPr>
              <w:t>means the beneficial ownership of more than 50% of the issued share capital of a company or the legal power to direct or cause the direction of the management of the company and</w:t>
            </w:r>
            <w:r w:rsidR="00E71CE6" w:rsidRPr="00BF012E">
              <w:rPr>
                <w:rFonts w:ascii="Arial" w:hAnsi="Arial" w:cs="Arial"/>
              </w:rPr>
              <w:t xml:space="preserve"> "</w:t>
            </w:r>
            <w:r w:rsidR="00E71CE6" w:rsidRPr="00BF012E">
              <w:rPr>
                <w:rFonts w:ascii="Arial" w:hAnsi="Arial" w:cs="Arial"/>
                <w:b/>
              </w:rPr>
              <w:t>Controls</w:t>
            </w:r>
            <w:r w:rsidR="00E71CE6" w:rsidRPr="00BF012E">
              <w:rPr>
                <w:rFonts w:ascii="Arial" w:hAnsi="Arial" w:cs="Arial"/>
              </w:rPr>
              <w:t>" and</w:t>
            </w:r>
            <w:r w:rsidRPr="00BF012E">
              <w:rPr>
                <w:rFonts w:ascii="Arial" w:hAnsi="Arial" w:cs="Arial"/>
              </w:rPr>
              <w:t xml:space="preserve"> "</w:t>
            </w:r>
            <w:r w:rsidRPr="00BF012E">
              <w:rPr>
                <w:rFonts w:ascii="Arial" w:hAnsi="Arial" w:cs="Arial"/>
                <w:b/>
              </w:rPr>
              <w:t>Controlled</w:t>
            </w:r>
            <w:r w:rsidRPr="00BF012E">
              <w:rPr>
                <w:rFonts w:ascii="Arial" w:hAnsi="Arial" w:cs="Arial"/>
              </w:rPr>
              <w:t xml:space="preserve">" shall be </w:t>
            </w:r>
            <w:r w:rsidR="00E71CE6" w:rsidRPr="00BF012E">
              <w:rPr>
                <w:rFonts w:ascii="Arial" w:hAnsi="Arial" w:cs="Arial"/>
              </w:rPr>
              <w:t xml:space="preserve">interpreted </w:t>
            </w:r>
            <w:r w:rsidRPr="00BF012E">
              <w:rPr>
                <w:rFonts w:ascii="Arial" w:hAnsi="Arial" w:cs="Arial"/>
              </w:rPr>
              <w:t>accordingly;</w:t>
            </w:r>
          </w:p>
        </w:tc>
      </w:tr>
      <w:tr w:rsidR="002C05BD" w:rsidRPr="00BD4C3A" w14:paraId="03C1468A" w14:textId="77777777" w:rsidTr="00EE56ED">
        <w:tc>
          <w:tcPr>
            <w:tcW w:w="2136" w:type="dxa"/>
            <w:shd w:val="clear" w:color="auto" w:fill="auto"/>
          </w:tcPr>
          <w:p w14:paraId="717C545D" w14:textId="77777777" w:rsidR="002C05BD" w:rsidRPr="00BF012E" w:rsidRDefault="002C05BD" w:rsidP="007639E8">
            <w:pPr>
              <w:spacing w:after="240" w:line="360" w:lineRule="auto"/>
              <w:rPr>
                <w:rFonts w:ascii="Arial" w:hAnsi="Arial" w:cs="Arial"/>
                <w:b/>
              </w:rPr>
            </w:pPr>
            <w:r w:rsidRPr="00BF012E">
              <w:rPr>
                <w:rFonts w:ascii="Arial" w:hAnsi="Arial" w:cs="Arial"/>
                <w:b/>
              </w:rPr>
              <w:t>"Copies"</w:t>
            </w:r>
          </w:p>
        </w:tc>
        <w:tc>
          <w:tcPr>
            <w:tcW w:w="6170" w:type="dxa"/>
            <w:shd w:val="clear" w:color="auto" w:fill="auto"/>
          </w:tcPr>
          <w:p w14:paraId="49BD71BD" w14:textId="77777777" w:rsidR="002C05BD" w:rsidRPr="00BF012E" w:rsidRDefault="002C05BD" w:rsidP="007639E8">
            <w:pPr>
              <w:spacing w:after="240" w:line="360" w:lineRule="auto"/>
              <w:jc w:val="both"/>
              <w:rPr>
                <w:rFonts w:ascii="Arial" w:hAnsi="Arial" w:cs="Arial"/>
              </w:rPr>
            </w:pPr>
            <w:r w:rsidRPr="00BF012E">
              <w:rPr>
                <w:rFonts w:ascii="Arial" w:hAnsi="Arial" w:cs="Arial"/>
              </w:rPr>
              <w:t>means copies, reproductions, summaries, extracts, analyses, memoranda, notes or compilations (in any form or medium, including electronic or digital files of any kind) of Confidential Information, or any other documents, electronic files or records containing, reflecting or derived from the Confidential Information</w:t>
            </w:r>
            <w:r w:rsidR="00E87BE2" w:rsidRPr="00BF012E">
              <w:rPr>
                <w:rFonts w:ascii="Arial" w:hAnsi="Arial" w:cs="Arial"/>
              </w:rPr>
              <w:t>;</w:t>
            </w:r>
          </w:p>
        </w:tc>
      </w:tr>
      <w:tr w:rsidR="002C05BD" w:rsidRPr="00BD4C3A" w14:paraId="003DDE63" w14:textId="77777777" w:rsidTr="00EE56ED">
        <w:tc>
          <w:tcPr>
            <w:tcW w:w="2136" w:type="dxa"/>
            <w:shd w:val="clear" w:color="auto" w:fill="auto"/>
          </w:tcPr>
          <w:p w14:paraId="28BBDEAC" w14:textId="77777777" w:rsidR="002C05BD" w:rsidRPr="00BF012E" w:rsidRDefault="002C05BD" w:rsidP="007639E8">
            <w:pPr>
              <w:spacing w:after="240" w:line="360" w:lineRule="auto"/>
              <w:rPr>
                <w:rFonts w:ascii="Arial" w:hAnsi="Arial" w:cs="Arial"/>
                <w:b/>
              </w:rPr>
            </w:pPr>
            <w:r w:rsidRPr="00BF012E">
              <w:rPr>
                <w:rFonts w:ascii="Arial" w:hAnsi="Arial" w:cs="Arial"/>
                <w:b/>
              </w:rPr>
              <w:t>"DPA"</w:t>
            </w:r>
          </w:p>
        </w:tc>
        <w:tc>
          <w:tcPr>
            <w:tcW w:w="6170" w:type="dxa"/>
            <w:shd w:val="clear" w:color="auto" w:fill="auto"/>
          </w:tcPr>
          <w:p w14:paraId="4A5A2B59" w14:textId="77777777" w:rsidR="002C05BD" w:rsidRPr="00BF012E" w:rsidRDefault="002C05BD" w:rsidP="007639E8">
            <w:pPr>
              <w:spacing w:after="240" w:line="360" w:lineRule="auto"/>
              <w:jc w:val="both"/>
            </w:pPr>
            <w:r w:rsidRPr="00BF012E">
              <w:rPr>
                <w:rFonts w:ascii="Arial" w:hAnsi="Arial" w:cs="Arial"/>
              </w:rPr>
              <w:t>means the Data Protection Act 2018;</w:t>
            </w:r>
          </w:p>
        </w:tc>
      </w:tr>
      <w:tr w:rsidR="006B2236" w:rsidRPr="00BD4C3A" w14:paraId="1057D4B3" w14:textId="77777777" w:rsidTr="00EE56ED">
        <w:tc>
          <w:tcPr>
            <w:tcW w:w="2136" w:type="dxa"/>
            <w:shd w:val="clear" w:color="auto" w:fill="auto"/>
          </w:tcPr>
          <w:p w14:paraId="60892267" w14:textId="77777777" w:rsidR="006B2236" w:rsidRPr="00BF012E" w:rsidRDefault="006B2236" w:rsidP="006B2236">
            <w:pPr>
              <w:spacing w:after="240" w:line="360" w:lineRule="auto"/>
              <w:rPr>
                <w:rFonts w:ascii="Arial" w:hAnsi="Arial" w:cs="Arial"/>
                <w:b/>
              </w:rPr>
            </w:pPr>
            <w:r w:rsidRPr="00BF012E">
              <w:rPr>
                <w:rFonts w:ascii="Arial" w:hAnsi="Arial" w:cs="Arial"/>
                <w:b/>
              </w:rPr>
              <w:lastRenderedPageBreak/>
              <w:t>“Data Protection Legislation”</w:t>
            </w:r>
          </w:p>
        </w:tc>
        <w:tc>
          <w:tcPr>
            <w:tcW w:w="6170" w:type="dxa"/>
            <w:shd w:val="clear" w:color="auto" w:fill="auto"/>
          </w:tcPr>
          <w:p w14:paraId="07F9AA3B" w14:textId="77777777" w:rsidR="006B2236" w:rsidRPr="00BF012E" w:rsidRDefault="006B2236" w:rsidP="006B2236">
            <w:pPr>
              <w:widowControl w:val="0"/>
              <w:tabs>
                <w:tab w:val="left" w:pos="709"/>
              </w:tabs>
              <w:spacing w:after="0" w:line="360" w:lineRule="auto"/>
              <w:rPr>
                <w:rFonts w:ascii="Arial" w:hAnsi="Arial" w:cs="Arial"/>
              </w:rPr>
            </w:pPr>
            <w:r w:rsidRPr="00BF012E">
              <w:rPr>
                <w:rFonts w:ascii="Arial" w:hAnsi="Arial" w:cs="Arial"/>
              </w:rPr>
              <w:t>(</w:t>
            </w:r>
            <w:proofErr w:type="spellStart"/>
            <w:r w:rsidRPr="00BF012E">
              <w:rPr>
                <w:rFonts w:ascii="Arial" w:hAnsi="Arial" w:cs="Arial"/>
              </w:rPr>
              <w:t>i</w:t>
            </w:r>
            <w:proofErr w:type="spellEnd"/>
            <w:r w:rsidRPr="00BF012E">
              <w:rPr>
                <w:rFonts w:ascii="Arial" w:hAnsi="Arial" w:cs="Arial"/>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p w14:paraId="10044F03" w14:textId="77777777" w:rsidR="006B2236" w:rsidRPr="00BF012E" w:rsidRDefault="006B2236" w:rsidP="006B2236">
            <w:pPr>
              <w:widowControl w:val="0"/>
              <w:tabs>
                <w:tab w:val="left" w:pos="709"/>
              </w:tabs>
              <w:spacing w:after="0" w:line="360" w:lineRule="auto"/>
              <w:rPr>
                <w:rFonts w:ascii="Arial" w:hAnsi="Arial" w:cs="Arial"/>
              </w:rPr>
            </w:pPr>
          </w:p>
        </w:tc>
      </w:tr>
      <w:tr w:rsidR="006B2236" w:rsidRPr="00BD4C3A" w14:paraId="12006641" w14:textId="77777777" w:rsidTr="00EE56ED">
        <w:tc>
          <w:tcPr>
            <w:tcW w:w="2136" w:type="dxa"/>
            <w:shd w:val="clear" w:color="auto" w:fill="auto"/>
          </w:tcPr>
          <w:p w14:paraId="148789C2" w14:textId="77777777" w:rsidR="006B2236" w:rsidRPr="00BD4C3A" w:rsidRDefault="006B2236" w:rsidP="006B2236">
            <w:pPr>
              <w:spacing w:after="240" w:line="360" w:lineRule="auto"/>
              <w:rPr>
                <w:rFonts w:ascii="Arial" w:hAnsi="Arial" w:cs="Arial"/>
                <w:b/>
              </w:rPr>
            </w:pPr>
            <w:r w:rsidRPr="00BD4C3A">
              <w:rPr>
                <w:rFonts w:ascii="Arial" w:hAnsi="Arial" w:cs="Arial"/>
                <w:b/>
              </w:rPr>
              <w:t>“Disclosing Party”</w:t>
            </w:r>
          </w:p>
        </w:tc>
        <w:tc>
          <w:tcPr>
            <w:tcW w:w="6170" w:type="dxa"/>
            <w:shd w:val="clear" w:color="auto" w:fill="auto"/>
          </w:tcPr>
          <w:p w14:paraId="2EBC89D4"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 Party that directly or indirectly discloses or makes available Confidential Information;</w:t>
            </w:r>
          </w:p>
        </w:tc>
      </w:tr>
      <w:tr w:rsidR="006B2236" w:rsidRPr="00BD4C3A" w14:paraId="61C1BD4F" w14:textId="77777777" w:rsidTr="00EE56ED">
        <w:tc>
          <w:tcPr>
            <w:tcW w:w="2136" w:type="dxa"/>
            <w:shd w:val="clear" w:color="auto" w:fill="auto"/>
          </w:tcPr>
          <w:p w14:paraId="345F9618" w14:textId="77777777" w:rsidR="006B2236" w:rsidRPr="00BD4C3A" w:rsidRDefault="006B2236" w:rsidP="006B2236">
            <w:pPr>
              <w:spacing w:after="0" w:line="360" w:lineRule="auto"/>
              <w:rPr>
                <w:rFonts w:ascii="Arial" w:hAnsi="Arial" w:cs="Arial"/>
                <w:b/>
              </w:rPr>
            </w:pPr>
            <w:r w:rsidRPr="00BD4C3A">
              <w:rPr>
                <w:rFonts w:ascii="Arial" w:hAnsi="Arial" w:cs="Arial"/>
                <w:b/>
              </w:rPr>
              <w:t>“Disclosing Party’s Group”</w:t>
            </w:r>
          </w:p>
          <w:p w14:paraId="520DDF53" w14:textId="77777777" w:rsidR="006B2236" w:rsidRPr="00BD4C3A" w:rsidRDefault="006B2236" w:rsidP="006B2236">
            <w:pPr>
              <w:spacing w:after="0" w:line="360" w:lineRule="auto"/>
              <w:rPr>
                <w:rFonts w:ascii="Arial" w:hAnsi="Arial" w:cs="Arial"/>
                <w:b/>
              </w:rPr>
            </w:pPr>
          </w:p>
          <w:p w14:paraId="793D4D5D" w14:textId="77777777" w:rsidR="006B2236" w:rsidRPr="00BD4C3A" w:rsidRDefault="006B2236" w:rsidP="006B2236">
            <w:pPr>
              <w:spacing w:after="0" w:line="360" w:lineRule="auto"/>
              <w:rPr>
                <w:rFonts w:ascii="Arial" w:hAnsi="Arial" w:cs="Arial"/>
                <w:b/>
              </w:rPr>
            </w:pPr>
          </w:p>
          <w:p w14:paraId="3FCDDD4D" w14:textId="77777777" w:rsidR="006B2236" w:rsidRPr="00BD4C3A" w:rsidRDefault="006B2236" w:rsidP="006B2236">
            <w:pPr>
              <w:spacing w:after="0" w:line="360" w:lineRule="auto"/>
              <w:rPr>
                <w:rFonts w:ascii="Arial" w:hAnsi="Arial" w:cs="Arial"/>
                <w:b/>
              </w:rPr>
            </w:pPr>
          </w:p>
          <w:p w14:paraId="57AF97D5" w14:textId="77777777" w:rsidR="006B2236" w:rsidRPr="00BD4C3A" w:rsidRDefault="006B2236" w:rsidP="006B2236">
            <w:pPr>
              <w:spacing w:after="0" w:line="360" w:lineRule="auto"/>
              <w:rPr>
                <w:rFonts w:ascii="Arial" w:hAnsi="Arial" w:cs="Arial"/>
                <w:b/>
              </w:rPr>
            </w:pPr>
          </w:p>
        </w:tc>
        <w:tc>
          <w:tcPr>
            <w:tcW w:w="6170" w:type="dxa"/>
            <w:shd w:val="clear" w:color="auto" w:fill="auto"/>
          </w:tcPr>
          <w:p w14:paraId="06609D73" w14:textId="77777777" w:rsidR="006B2236" w:rsidRPr="00BD4C3A" w:rsidRDefault="006B2236" w:rsidP="00B950C7">
            <w:pPr>
              <w:pStyle w:val="TextBodyIndent"/>
              <w:spacing w:after="0" w:line="360" w:lineRule="auto"/>
              <w:ind w:left="0"/>
              <w:jc w:val="both"/>
              <w:rPr>
                <w:rFonts w:ascii="Arial" w:hAnsi="Arial" w:cs="Arial"/>
              </w:rPr>
            </w:pPr>
            <w:r w:rsidRPr="00BD4C3A">
              <w:rPr>
                <w:rFonts w:ascii="Arial" w:hAnsi="Arial" w:cs="Arial"/>
              </w:rPr>
              <w:t>means, where the Disclosing Party’s Group is:</w:t>
            </w:r>
          </w:p>
          <w:p w14:paraId="4384FACD" w14:textId="77777777" w:rsidR="006B2236" w:rsidRPr="00BD4C3A" w:rsidRDefault="006B2236" w:rsidP="00B950C7">
            <w:pPr>
              <w:pStyle w:val="TextBodyIndent"/>
              <w:spacing w:after="0" w:line="360" w:lineRule="auto"/>
              <w:jc w:val="both"/>
              <w:rPr>
                <w:rFonts w:ascii="Arial" w:hAnsi="Arial" w:cs="Arial"/>
              </w:rPr>
            </w:pPr>
          </w:p>
          <w:p w14:paraId="5F9662E3" w14:textId="77777777" w:rsidR="00B950C7" w:rsidRPr="00B950C7" w:rsidRDefault="006B2236" w:rsidP="00B950C7">
            <w:pPr>
              <w:pStyle w:val="ListParagraph"/>
              <w:numPr>
                <w:ilvl w:val="0"/>
                <w:numId w:val="20"/>
              </w:numPr>
              <w:spacing w:line="360" w:lineRule="auto"/>
              <w:jc w:val="both"/>
              <w:rPr>
                <w:rFonts w:ascii="Arial" w:hAnsi="Arial" w:cs="Arial"/>
              </w:rPr>
            </w:pPr>
            <w:r w:rsidRPr="00B950C7">
              <w:rPr>
                <w:rFonts w:ascii="Arial" w:hAnsi="Arial" w:cs="Arial"/>
              </w:rPr>
              <w:t>the Organisation, any of its Affiliates; and</w:t>
            </w:r>
          </w:p>
          <w:p w14:paraId="275C8532" w14:textId="77777777" w:rsidR="006B2236" w:rsidRPr="00BD4C3A" w:rsidRDefault="006B2236" w:rsidP="00B950C7">
            <w:pPr>
              <w:pStyle w:val="ListParagraph"/>
              <w:numPr>
                <w:ilvl w:val="0"/>
                <w:numId w:val="20"/>
              </w:numPr>
              <w:spacing w:line="360" w:lineRule="auto"/>
              <w:jc w:val="both"/>
              <w:rPr>
                <w:rFonts w:ascii="Arial" w:hAnsi="Arial" w:cs="Arial"/>
              </w:rPr>
            </w:pPr>
            <w:proofErr w:type="gramStart"/>
            <w:r w:rsidRPr="00BD4C3A">
              <w:rPr>
                <w:rFonts w:ascii="Arial" w:hAnsi="Arial" w:cs="Arial"/>
              </w:rPr>
              <w:t>the</w:t>
            </w:r>
            <w:proofErr w:type="gramEnd"/>
            <w:r w:rsidRPr="00BD4C3A">
              <w:rPr>
                <w:rFonts w:ascii="Arial" w:hAnsi="Arial" w:cs="Arial"/>
              </w:rPr>
              <w:t xml:space="preserve"> Authority, any Government Body and any </w:t>
            </w:r>
            <w:r>
              <w:rPr>
                <w:rFonts w:ascii="Arial" w:hAnsi="Arial" w:cs="Arial"/>
              </w:rPr>
              <w:t>A</w:t>
            </w:r>
            <w:r w:rsidRPr="00BD4C3A">
              <w:rPr>
                <w:rFonts w:ascii="Arial" w:hAnsi="Arial" w:cs="Arial"/>
              </w:rPr>
              <w:t>ffiliate of either.</w:t>
            </w:r>
          </w:p>
          <w:p w14:paraId="236E83C4" w14:textId="77777777" w:rsidR="006B2236" w:rsidRPr="00BD4C3A" w:rsidRDefault="006B2236" w:rsidP="006B2236">
            <w:pPr>
              <w:spacing w:after="0" w:line="360" w:lineRule="auto"/>
              <w:rPr>
                <w:rFonts w:ascii="Arial" w:hAnsi="Arial" w:cs="Arial"/>
              </w:rPr>
            </w:pPr>
          </w:p>
        </w:tc>
      </w:tr>
      <w:tr w:rsidR="006B2236" w:rsidRPr="00BD4C3A" w14:paraId="00114295" w14:textId="77777777" w:rsidTr="00EE56ED">
        <w:tc>
          <w:tcPr>
            <w:tcW w:w="2136" w:type="dxa"/>
            <w:shd w:val="clear" w:color="auto" w:fill="auto"/>
          </w:tcPr>
          <w:p w14:paraId="608867FF" w14:textId="77777777" w:rsidR="006B2236" w:rsidRPr="00BD4C3A" w:rsidRDefault="006B2236" w:rsidP="006B2236">
            <w:pPr>
              <w:spacing w:after="0" w:line="360" w:lineRule="auto"/>
              <w:rPr>
                <w:rFonts w:ascii="Arial" w:hAnsi="Arial" w:cs="Arial"/>
                <w:b/>
              </w:rPr>
            </w:pPr>
            <w:r w:rsidRPr="00BD4C3A">
              <w:rPr>
                <w:rFonts w:ascii="Arial" w:hAnsi="Arial" w:cs="Arial"/>
                <w:b/>
              </w:rPr>
              <w:t>“</w:t>
            </w:r>
            <w:r w:rsidRPr="00EE56ED">
              <w:rPr>
                <w:rFonts w:ascii="Arial" w:hAnsi="Arial" w:cs="Arial"/>
                <w:b/>
              </w:rPr>
              <w:t>Effective Date</w:t>
            </w:r>
            <w:r w:rsidRPr="00BD4C3A">
              <w:rPr>
                <w:rFonts w:ascii="Arial" w:hAnsi="Arial" w:cs="Arial"/>
                <w:b/>
              </w:rPr>
              <w:t>”</w:t>
            </w:r>
          </w:p>
        </w:tc>
        <w:tc>
          <w:tcPr>
            <w:tcW w:w="6170" w:type="dxa"/>
            <w:shd w:val="clear" w:color="auto" w:fill="auto"/>
          </w:tcPr>
          <w:p w14:paraId="6C0A9BD8" w14:textId="77777777" w:rsidR="006B2236" w:rsidRDefault="006B2236" w:rsidP="006B2236">
            <w:pPr>
              <w:pStyle w:val="TextBodyIndent"/>
              <w:spacing w:after="0" w:line="360" w:lineRule="auto"/>
              <w:ind w:left="0"/>
              <w:jc w:val="both"/>
              <w:rPr>
                <w:rFonts w:ascii="Arial" w:hAnsi="Arial" w:cs="Arial"/>
              </w:rPr>
            </w:pPr>
            <w:r w:rsidRPr="00EE56ED">
              <w:rPr>
                <w:rFonts w:ascii="Arial" w:hAnsi="Arial" w:cs="Arial"/>
              </w:rPr>
              <w:t xml:space="preserve">means the date </w:t>
            </w:r>
            <w:r>
              <w:rPr>
                <w:rFonts w:ascii="Arial" w:hAnsi="Arial" w:cs="Arial"/>
              </w:rPr>
              <w:t xml:space="preserve">of this Agreement as </w:t>
            </w:r>
            <w:r w:rsidRPr="00EE56ED">
              <w:rPr>
                <w:rFonts w:ascii="Arial" w:hAnsi="Arial" w:cs="Arial"/>
              </w:rPr>
              <w:t>set out above;</w:t>
            </w:r>
          </w:p>
          <w:p w14:paraId="6E09911F" w14:textId="77777777" w:rsidR="006B2236" w:rsidRPr="00BD4C3A" w:rsidRDefault="006B2236" w:rsidP="006B2236">
            <w:pPr>
              <w:pStyle w:val="TextBodyIndent"/>
              <w:spacing w:after="0" w:line="360" w:lineRule="auto"/>
              <w:ind w:left="0"/>
              <w:jc w:val="both"/>
              <w:rPr>
                <w:rFonts w:ascii="Arial" w:hAnsi="Arial" w:cs="Arial"/>
              </w:rPr>
            </w:pPr>
          </w:p>
        </w:tc>
      </w:tr>
      <w:tr w:rsidR="006B2236" w:rsidRPr="00BF012E" w14:paraId="41B7FA05" w14:textId="77777777" w:rsidTr="00BF012E">
        <w:tc>
          <w:tcPr>
            <w:tcW w:w="2136" w:type="dxa"/>
            <w:shd w:val="clear" w:color="auto" w:fill="auto"/>
          </w:tcPr>
          <w:p w14:paraId="31340C65" w14:textId="77777777" w:rsidR="006B2236" w:rsidRPr="00BF012E" w:rsidRDefault="006B2236" w:rsidP="006B2236">
            <w:pPr>
              <w:spacing w:after="240" w:line="360" w:lineRule="auto"/>
              <w:rPr>
                <w:rFonts w:ascii="Arial" w:hAnsi="Arial" w:cs="Arial"/>
                <w:b/>
              </w:rPr>
            </w:pPr>
            <w:r w:rsidRPr="00BF012E">
              <w:rPr>
                <w:rFonts w:ascii="Arial" w:hAnsi="Arial" w:cs="Arial"/>
                <w:b/>
              </w:rPr>
              <w:t>“Government Body”</w:t>
            </w:r>
          </w:p>
        </w:tc>
        <w:tc>
          <w:tcPr>
            <w:tcW w:w="6170" w:type="dxa"/>
            <w:shd w:val="clear" w:color="auto" w:fill="auto"/>
          </w:tcPr>
          <w:p w14:paraId="34CC565C" w14:textId="77777777" w:rsidR="00DC59C9" w:rsidRPr="00BF012E" w:rsidRDefault="00DC59C9" w:rsidP="00DC59C9">
            <w:pPr>
              <w:pStyle w:val="BodyText"/>
              <w:tabs>
                <w:tab w:val="left" w:pos="709"/>
              </w:tabs>
              <w:spacing w:after="0" w:line="360" w:lineRule="auto"/>
              <w:ind w:right="617"/>
              <w:rPr>
                <w:rFonts w:ascii="Arial" w:hAnsi="Arial" w:cs="Arial"/>
              </w:rPr>
            </w:pPr>
            <w:r w:rsidRPr="00BF012E">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1E19DC78" w14:textId="77777777" w:rsidR="00DC59C9" w:rsidRPr="00BF012E"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BF012E">
              <w:rPr>
                <w:rFonts w:ascii="Arial" w:hAnsi="Arial" w:cs="Arial"/>
              </w:rPr>
              <w:t>Government Department;</w:t>
            </w:r>
          </w:p>
          <w:p w14:paraId="612BA149" w14:textId="77777777" w:rsidR="00DC59C9" w:rsidRPr="00BF012E"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BF012E">
              <w:rPr>
                <w:rFonts w:ascii="Arial" w:hAnsi="Arial" w:cs="Arial"/>
              </w:rPr>
              <w:t>Non-Departmental Public Body or Assembly Sponsored Public Body (advisory, executive, or tribunal);</w:t>
            </w:r>
          </w:p>
          <w:p w14:paraId="61D7687A" w14:textId="77777777" w:rsidR="00DC59C9" w:rsidRPr="00BF012E"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BF012E">
              <w:rPr>
                <w:rFonts w:ascii="Arial" w:hAnsi="Arial" w:cs="Arial"/>
              </w:rPr>
              <w:t>Non-Ministerial Department; or</w:t>
            </w:r>
          </w:p>
          <w:p w14:paraId="1FCFECEF" w14:textId="77777777" w:rsidR="006B2236" w:rsidRPr="00BF012E" w:rsidRDefault="00DC59C9" w:rsidP="00BA6A15">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BF012E">
              <w:rPr>
                <w:rFonts w:ascii="Arial" w:hAnsi="Arial" w:cs="Arial"/>
              </w:rPr>
              <w:t>Executive Agency;</w:t>
            </w:r>
          </w:p>
          <w:p w14:paraId="06C153C9" w14:textId="77777777" w:rsidR="00BA6A15" w:rsidRPr="00BF012E" w:rsidRDefault="00BA6A15" w:rsidP="00BA6A15">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6B2236" w:rsidRPr="00BF012E" w14:paraId="08738481" w14:textId="77777777" w:rsidTr="00BF012E">
        <w:tc>
          <w:tcPr>
            <w:tcW w:w="2136" w:type="dxa"/>
            <w:shd w:val="clear" w:color="auto" w:fill="auto"/>
          </w:tcPr>
          <w:p w14:paraId="49FF6DE7" w14:textId="77777777" w:rsidR="006B2236" w:rsidRPr="00BF012E" w:rsidRDefault="006B2236" w:rsidP="006B2236">
            <w:pPr>
              <w:spacing w:after="240" w:line="360" w:lineRule="auto"/>
              <w:rPr>
                <w:rFonts w:ascii="Arial" w:hAnsi="Arial" w:cs="Arial"/>
                <w:b/>
              </w:rPr>
            </w:pPr>
            <w:r w:rsidRPr="00BF012E">
              <w:rPr>
                <w:rFonts w:ascii="Arial" w:hAnsi="Arial" w:cs="Arial"/>
                <w:b/>
              </w:rPr>
              <w:t>"GDPR"</w:t>
            </w:r>
          </w:p>
        </w:tc>
        <w:tc>
          <w:tcPr>
            <w:tcW w:w="6170" w:type="dxa"/>
            <w:shd w:val="clear" w:color="auto" w:fill="auto"/>
          </w:tcPr>
          <w:p w14:paraId="672819D2" w14:textId="77777777" w:rsidR="006B2236" w:rsidRPr="00BF012E" w:rsidRDefault="006B2236" w:rsidP="006B2236">
            <w:pPr>
              <w:spacing w:after="240" w:line="360" w:lineRule="auto"/>
              <w:jc w:val="both"/>
              <w:rPr>
                <w:rFonts w:ascii="Arial" w:hAnsi="Arial" w:cs="Arial"/>
              </w:rPr>
            </w:pPr>
            <w:r w:rsidRPr="00BF012E">
              <w:rPr>
                <w:rFonts w:ascii="Arial" w:hAnsi="Arial" w:cs="Arial"/>
              </w:rPr>
              <w:t>means the General Data Protection Regulation 2016/679/EU;</w:t>
            </w:r>
          </w:p>
        </w:tc>
      </w:tr>
      <w:tr w:rsidR="006B2236" w:rsidRPr="00BD4C3A" w14:paraId="420DD6BB" w14:textId="77777777" w:rsidTr="00EE56ED">
        <w:tc>
          <w:tcPr>
            <w:tcW w:w="2136" w:type="dxa"/>
            <w:shd w:val="clear" w:color="auto" w:fill="FFFFFF"/>
          </w:tcPr>
          <w:p w14:paraId="52AEFBF7" w14:textId="77777777" w:rsidR="006B2236" w:rsidRPr="00BD4C3A" w:rsidRDefault="006B2236" w:rsidP="006B2236">
            <w:pPr>
              <w:spacing w:after="240" w:line="360" w:lineRule="auto"/>
              <w:rPr>
                <w:rFonts w:ascii="Arial" w:hAnsi="Arial" w:cs="Arial"/>
                <w:b/>
              </w:rPr>
            </w:pPr>
            <w:r w:rsidRPr="00BD4C3A">
              <w:rPr>
                <w:rFonts w:ascii="Arial" w:hAnsi="Arial" w:cs="Arial"/>
                <w:b/>
              </w:rPr>
              <w:t>“Environmental Information Regulations”</w:t>
            </w:r>
          </w:p>
        </w:tc>
        <w:tc>
          <w:tcPr>
            <w:tcW w:w="6170" w:type="dxa"/>
            <w:shd w:val="clear" w:color="auto" w:fill="FFFFFF"/>
          </w:tcPr>
          <w:p w14:paraId="1E0507ED"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the Environmental Information Regulations 2004,  together with any guidance and/or codes of practice issued by the Information Commissioner or any Government Body in relation to these Regulations</w:t>
            </w:r>
            <w:r>
              <w:rPr>
                <w:rFonts w:ascii="Arial" w:hAnsi="Arial" w:cs="Arial"/>
              </w:rPr>
              <w:t>;</w:t>
            </w:r>
          </w:p>
        </w:tc>
      </w:tr>
      <w:tr w:rsidR="006B2236" w:rsidRPr="00BD4C3A" w14:paraId="1ACE2705" w14:textId="77777777" w:rsidTr="00EE56ED">
        <w:tc>
          <w:tcPr>
            <w:tcW w:w="2136" w:type="dxa"/>
            <w:shd w:val="clear" w:color="auto" w:fill="FFFFFF"/>
          </w:tcPr>
          <w:p w14:paraId="27F3904A" w14:textId="77777777" w:rsidR="006B2236" w:rsidRPr="00BD4C3A" w:rsidRDefault="006B2236" w:rsidP="006B2236">
            <w:pPr>
              <w:spacing w:after="240" w:line="360" w:lineRule="auto"/>
              <w:rPr>
                <w:rFonts w:ascii="Arial" w:hAnsi="Arial" w:cs="Arial"/>
                <w:b/>
              </w:rPr>
            </w:pPr>
            <w:r w:rsidRPr="00BD4C3A">
              <w:rPr>
                <w:rFonts w:ascii="Arial" w:hAnsi="Arial" w:cs="Arial"/>
                <w:b/>
              </w:rPr>
              <w:lastRenderedPageBreak/>
              <w:t>“Freedom of Information Act or FOIA”</w:t>
            </w:r>
          </w:p>
        </w:tc>
        <w:tc>
          <w:tcPr>
            <w:tcW w:w="6170" w:type="dxa"/>
            <w:shd w:val="clear" w:color="auto" w:fill="FFFFFF"/>
          </w:tcPr>
          <w:p w14:paraId="45F31DE1" w14:textId="77777777" w:rsidR="006B2236" w:rsidRPr="00BD4C3A" w:rsidRDefault="006B2236" w:rsidP="006B2236">
            <w:pPr>
              <w:spacing w:after="240" w:line="360" w:lineRule="auto"/>
              <w:jc w:val="both"/>
              <w:rPr>
                <w:rFonts w:ascii="Arial" w:hAnsi="Arial" w:cs="Arial"/>
              </w:rPr>
            </w:pPr>
            <w:r>
              <w:rPr>
                <w:rFonts w:ascii="Arial" w:hAnsi="Arial" w:cs="Arial"/>
              </w:rPr>
              <w:t xml:space="preserve">means </w:t>
            </w:r>
            <w:r w:rsidRPr="00BD4C3A">
              <w:rPr>
                <w:rFonts w:ascii="Arial" w:hAnsi="Arial" w:cs="Arial"/>
              </w:rPr>
              <w:t>the Freedom of Information Act 2000 and any subordinate legislation made under that Act from time to time, together with any guidance and/or codes of practice issued by the Information Commissioner or any relevant Central Government Body in relation to this Act;</w:t>
            </w:r>
          </w:p>
        </w:tc>
      </w:tr>
      <w:tr w:rsidR="006B2236" w:rsidRPr="00BD4C3A" w14:paraId="5C6F6239" w14:textId="77777777" w:rsidTr="00EE56ED">
        <w:tc>
          <w:tcPr>
            <w:tcW w:w="2136" w:type="dxa"/>
            <w:shd w:val="clear" w:color="auto" w:fill="FFFFFF"/>
          </w:tcPr>
          <w:p w14:paraId="71BB9BF7"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w:t>
            </w:r>
          </w:p>
        </w:tc>
        <w:tc>
          <w:tcPr>
            <w:tcW w:w="6170" w:type="dxa"/>
            <w:shd w:val="clear" w:color="auto" w:fill="FFFFFF"/>
          </w:tcPr>
          <w:p w14:paraId="455B58ED"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6B2236" w:rsidRPr="00BD4C3A" w14:paraId="5130CA8A" w14:textId="77777777" w:rsidTr="00EE56ED">
        <w:tc>
          <w:tcPr>
            <w:tcW w:w="2136" w:type="dxa"/>
            <w:shd w:val="clear" w:color="auto" w:fill="FFFFFF"/>
          </w:tcPr>
          <w:p w14:paraId="381814A7"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 Return Notice”</w:t>
            </w:r>
          </w:p>
        </w:tc>
        <w:tc>
          <w:tcPr>
            <w:tcW w:w="6170" w:type="dxa"/>
            <w:shd w:val="clear" w:color="auto" w:fill="FFFFFF"/>
          </w:tcPr>
          <w:p w14:paraId="0EDD0C62"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p>
        </w:tc>
      </w:tr>
      <w:tr w:rsidR="00540310" w:rsidRPr="00BD4C3A" w14:paraId="67808603" w14:textId="77777777" w:rsidTr="00540310">
        <w:tc>
          <w:tcPr>
            <w:tcW w:w="2136" w:type="dxa"/>
            <w:shd w:val="clear" w:color="auto" w:fill="auto"/>
          </w:tcPr>
          <w:p w14:paraId="57D70026" w14:textId="77777777" w:rsidR="00540310" w:rsidRPr="009B0F34" w:rsidRDefault="00540310" w:rsidP="00540310">
            <w:pPr>
              <w:spacing w:after="240" w:line="360" w:lineRule="auto"/>
              <w:rPr>
                <w:rFonts w:ascii="Arial" w:hAnsi="Arial" w:cs="Arial"/>
                <w:b/>
              </w:rPr>
            </w:pPr>
            <w:r w:rsidRPr="00540310">
              <w:rPr>
                <w:rFonts w:ascii="Arial" w:hAnsi="Arial" w:cs="Arial"/>
                <w:b/>
              </w:rPr>
              <w:t>"</w:t>
            </w:r>
            <w:r>
              <w:rPr>
                <w:rFonts w:ascii="Arial" w:hAnsi="Arial" w:cs="Arial"/>
                <w:b/>
              </w:rPr>
              <w:t xml:space="preserve">Party </w:t>
            </w:r>
            <w:r w:rsidRPr="00540310">
              <w:rPr>
                <w:rFonts w:ascii="Arial" w:hAnsi="Arial" w:cs="Arial"/>
                <w:b/>
              </w:rPr>
              <w:t>Personal Data"</w:t>
            </w:r>
          </w:p>
        </w:tc>
        <w:tc>
          <w:tcPr>
            <w:tcW w:w="6170" w:type="dxa"/>
            <w:shd w:val="clear" w:color="auto" w:fill="auto"/>
          </w:tcPr>
          <w:p w14:paraId="6E2DA0D9" w14:textId="77777777" w:rsidR="00540310" w:rsidRPr="00BD4C3A" w:rsidRDefault="00540310" w:rsidP="00540310">
            <w:pPr>
              <w:spacing w:after="240" w:line="360" w:lineRule="auto"/>
              <w:jc w:val="both"/>
              <w:rPr>
                <w:rFonts w:ascii="Arial" w:hAnsi="Arial" w:cs="Arial"/>
              </w:rPr>
            </w:pPr>
            <w:r>
              <w:rPr>
                <w:rFonts w:ascii="Arial" w:hAnsi="Arial" w:cs="Arial"/>
              </w:rPr>
              <w:t>has the meaning given to it in Clause 7.2 of the Agreement;</w:t>
            </w:r>
          </w:p>
        </w:tc>
      </w:tr>
      <w:tr w:rsidR="006B2236" w:rsidRPr="00BD4C3A" w14:paraId="67E732B8" w14:textId="77777777" w:rsidTr="00EE56ED">
        <w:tc>
          <w:tcPr>
            <w:tcW w:w="2136" w:type="dxa"/>
            <w:shd w:val="clear" w:color="auto" w:fill="auto"/>
          </w:tcPr>
          <w:p w14:paraId="48A2118F" w14:textId="77777777" w:rsidR="006B2236" w:rsidRPr="00BD4C3A" w:rsidRDefault="006B2236" w:rsidP="006B2236">
            <w:pPr>
              <w:spacing w:after="240" w:line="360" w:lineRule="auto"/>
              <w:rPr>
                <w:rFonts w:ascii="Arial" w:hAnsi="Arial" w:cs="Arial"/>
                <w:b/>
              </w:rPr>
            </w:pPr>
            <w:r w:rsidRPr="00BD4C3A">
              <w:rPr>
                <w:rFonts w:ascii="Arial" w:hAnsi="Arial" w:cs="Arial"/>
                <w:b/>
              </w:rPr>
              <w:t>“Permitted Purpose”</w:t>
            </w:r>
          </w:p>
        </w:tc>
        <w:tc>
          <w:tcPr>
            <w:tcW w:w="6170" w:type="dxa"/>
            <w:shd w:val="clear" w:color="auto" w:fill="auto"/>
          </w:tcPr>
          <w:p w14:paraId="0C886714"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the recital to this Agreement;</w:t>
            </w:r>
          </w:p>
        </w:tc>
      </w:tr>
      <w:tr w:rsidR="006B2236" w:rsidRPr="00BD4C3A" w14:paraId="73FEF915" w14:textId="77777777" w:rsidTr="00EE56ED">
        <w:tc>
          <w:tcPr>
            <w:tcW w:w="2136" w:type="dxa"/>
            <w:shd w:val="clear" w:color="auto" w:fill="auto"/>
          </w:tcPr>
          <w:p w14:paraId="2B91AF7C"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Receiving Party</w:t>
            </w:r>
            <w:r w:rsidRPr="00BD4C3A">
              <w:rPr>
                <w:rFonts w:ascii="Arial" w:hAnsi="Arial" w:cs="Arial"/>
                <w:b/>
              </w:rPr>
              <w:t>”</w:t>
            </w:r>
          </w:p>
        </w:tc>
        <w:tc>
          <w:tcPr>
            <w:tcW w:w="6170" w:type="dxa"/>
            <w:shd w:val="clear" w:color="auto" w:fill="auto"/>
          </w:tcPr>
          <w:p w14:paraId="0F05FE71" w14:textId="77777777" w:rsidR="006B2236" w:rsidRPr="00BD4C3A" w:rsidRDefault="006B2236" w:rsidP="006B2236">
            <w:pPr>
              <w:spacing w:after="240" w:line="360" w:lineRule="auto"/>
              <w:jc w:val="both"/>
              <w:rPr>
                <w:rFonts w:ascii="Arial" w:hAnsi="Arial" w:cs="Arial"/>
              </w:rPr>
            </w:pPr>
            <w:r w:rsidRPr="00BD4C3A">
              <w:rPr>
                <w:rFonts w:ascii="Arial" w:hAnsi="Arial" w:cs="Arial"/>
              </w:rPr>
              <w:t xml:space="preserve">means a Party that directly or indirectly </w:t>
            </w:r>
            <w:r>
              <w:rPr>
                <w:rFonts w:ascii="Arial" w:hAnsi="Arial" w:cs="Arial"/>
              </w:rPr>
              <w:t>receives</w:t>
            </w:r>
            <w:r w:rsidRPr="00BD4C3A">
              <w:rPr>
                <w:rFonts w:ascii="Arial" w:hAnsi="Arial" w:cs="Arial"/>
              </w:rPr>
              <w:t xml:space="preserve"> Confidential Information</w:t>
            </w:r>
            <w:r>
              <w:rPr>
                <w:rFonts w:ascii="Arial" w:hAnsi="Arial" w:cs="Arial"/>
              </w:rPr>
              <w:t xml:space="preserve"> from a Disclosing Party;</w:t>
            </w:r>
          </w:p>
        </w:tc>
      </w:tr>
      <w:tr w:rsidR="006B2236" w:rsidRPr="00BD4C3A" w14:paraId="13FA5AEC" w14:textId="77777777" w:rsidTr="00EE56ED">
        <w:tc>
          <w:tcPr>
            <w:tcW w:w="2136" w:type="dxa"/>
            <w:shd w:val="clear" w:color="auto" w:fill="auto"/>
          </w:tcPr>
          <w:p w14:paraId="17A69823" w14:textId="77777777" w:rsidR="006B2236" w:rsidRPr="00BD4C3A" w:rsidRDefault="006B2236" w:rsidP="006B2236">
            <w:pPr>
              <w:spacing w:line="360" w:lineRule="auto"/>
              <w:rPr>
                <w:rFonts w:ascii="Arial" w:hAnsi="Arial" w:cs="Arial"/>
              </w:rPr>
            </w:pPr>
            <w:r w:rsidRPr="00BD4C3A">
              <w:rPr>
                <w:rFonts w:ascii="Arial" w:hAnsi="Arial" w:cs="Arial"/>
                <w:b/>
              </w:rPr>
              <w:t xml:space="preserve">“Representatives” </w:t>
            </w:r>
          </w:p>
        </w:tc>
        <w:tc>
          <w:tcPr>
            <w:tcW w:w="6170" w:type="dxa"/>
            <w:shd w:val="clear" w:color="auto" w:fill="auto"/>
          </w:tcPr>
          <w:p w14:paraId="6D2733C7" w14:textId="77777777" w:rsidR="006B2236" w:rsidRPr="00BD4C3A" w:rsidRDefault="006B2236" w:rsidP="006B2236">
            <w:pPr>
              <w:spacing w:line="360" w:lineRule="auto"/>
              <w:rPr>
                <w:rFonts w:ascii="Arial" w:hAnsi="Arial" w:cs="Arial"/>
              </w:rPr>
            </w:pPr>
            <w:r w:rsidRPr="00BD4C3A">
              <w:rPr>
                <w:rFonts w:ascii="Arial" w:hAnsi="Arial" w:cs="Arial"/>
              </w:rPr>
              <w:t>means employees, officers, agents, and/or advisers of the Authority or the Organisation;</w:t>
            </w:r>
          </w:p>
        </w:tc>
      </w:tr>
      <w:tr w:rsidR="006B2236" w:rsidRPr="00BD4C3A" w14:paraId="22DFFAB7" w14:textId="77777777" w:rsidTr="00EE56ED">
        <w:tc>
          <w:tcPr>
            <w:tcW w:w="2136" w:type="dxa"/>
            <w:shd w:val="clear" w:color="auto" w:fill="auto"/>
          </w:tcPr>
          <w:p w14:paraId="067ECC81" w14:textId="77777777" w:rsidR="006B2236" w:rsidRPr="00BD4C3A" w:rsidRDefault="006B2236" w:rsidP="006B2236">
            <w:pPr>
              <w:spacing w:after="240" w:line="360" w:lineRule="auto"/>
              <w:rPr>
                <w:rFonts w:ascii="Arial" w:hAnsi="Arial" w:cs="Arial"/>
                <w:b/>
              </w:rPr>
            </w:pPr>
            <w:r w:rsidRPr="00BD4C3A">
              <w:rPr>
                <w:rFonts w:ascii="Arial" w:hAnsi="Arial" w:cs="Arial"/>
                <w:b/>
              </w:rPr>
              <w:t>“Specified Scope”</w:t>
            </w:r>
          </w:p>
        </w:tc>
        <w:tc>
          <w:tcPr>
            <w:tcW w:w="6170" w:type="dxa"/>
            <w:shd w:val="clear" w:color="auto" w:fill="auto"/>
          </w:tcPr>
          <w:p w14:paraId="49783041"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r>
              <w:rPr>
                <w:rFonts w:ascii="Arial" w:hAnsi="Arial" w:cs="Arial"/>
              </w:rPr>
              <w:t>;</w:t>
            </w:r>
          </w:p>
        </w:tc>
      </w:tr>
      <w:tr w:rsidR="006B2236" w:rsidRPr="00BD4C3A" w14:paraId="6E4EBE65" w14:textId="77777777" w:rsidTr="00EE56ED">
        <w:tc>
          <w:tcPr>
            <w:tcW w:w="2136" w:type="dxa"/>
            <w:shd w:val="clear" w:color="auto" w:fill="auto"/>
          </w:tcPr>
          <w:p w14:paraId="05A214CD"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Working Day</w:t>
            </w:r>
            <w:r w:rsidRPr="00BD4C3A">
              <w:rPr>
                <w:rFonts w:ascii="Arial" w:hAnsi="Arial" w:cs="Arial"/>
                <w:b/>
              </w:rPr>
              <w:t>”</w:t>
            </w:r>
          </w:p>
        </w:tc>
        <w:tc>
          <w:tcPr>
            <w:tcW w:w="6170" w:type="dxa"/>
            <w:shd w:val="clear" w:color="auto" w:fill="auto"/>
          </w:tcPr>
          <w:p w14:paraId="3604B98A" w14:textId="77777777" w:rsidR="006B2236" w:rsidRPr="00BD4C3A" w:rsidRDefault="006B2236" w:rsidP="00F922EC">
            <w:pPr>
              <w:spacing w:after="240" w:line="360" w:lineRule="auto"/>
              <w:jc w:val="both"/>
              <w:rPr>
                <w:rFonts w:ascii="Arial" w:hAnsi="Arial" w:cs="Arial"/>
              </w:rPr>
            </w:pPr>
            <w:proofErr w:type="gramStart"/>
            <w:r>
              <w:rPr>
                <w:rFonts w:ascii="Arial" w:hAnsi="Arial" w:cs="Arial"/>
              </w:rPr>
              <w:t>means</w:t>
            </w:r>
            <w:proofErr w:type="gramEnd"/>
            <w:r>
              <w:rPr>
                <w:rFonts w:ascii="Arial" w:hAnsi="Arial" w:cs="Arial"/>
              </w:rPr>
              <w:t xml:space="preserve"> </w:t>
            </w:r>
            <w:r w:rsidRPr="002A1B05">
              <w:rPr>
                <w:rFonts w:ascii="Arial" w:hAnsi="Arial" w:cs="Arial"/>
              </w:rPr>
              <w:t>a day other than Saturday</w:t>
            </w:r>
            <w:r w:rsidR="00F922EC">
              <w:rPr>
                <w:rFonts w:ascii="Arial" w:hAnsi="Arial" w:cs="Arial"/>
              </w:rPr>
              <w:t>,</w:t>
            </w:r>
            <w:r w:rsidR="00EB6F58">
              <w:rPr>
                <w:rFonts w:ascii="Arial" w:hAnsi="Arial" w:cs="Arial"/>
              </w:rPr>
              <w:t xml:space="preserve"> </w:t>
            </w:r>
            <w:r w:rsidRPr="002A1B05">
              <w:rPr>
                <w:rFonts w:ascii="Arial" w:hAnsi="Arial" w:cs="Arial"/>
              </w:rPr>
              <w:t>Sunday</w:t>
            </w:r>
            <w:r w:rsidR="0000271C">
              <w:rPr>
                <w:rFonts w:ascii="Arial" w:hAnsi="Arial" w:cs="Arial"/>
              </w:rPr>
              <w:t xml:space="preserve"> or public holiday in England when </w:t>
            </w:r>
            <w:r w:rsidRPr="002A1B05">
              <w:rPr>
                <w:rFonts w:ascii="Arial" w:hAnsi="Arial" w:cs="Arial"/>
              </w:rPr>
              <w:t>bank</w:t>
            </w:r>
            <w:r w:rsidR="0000271C">
              <w:rPr>
                <w:rFonts w:ascii="Arial" w:hAnsi="Arial" w:cs="Arial"/>
              </w:rPr>
              <w:t>s are open for business.</w:t>
            </w:r>
            <w:r w:rsidR="00EB6F58">
              <w:rPr>
                <w:rFonts w:ascii="Arial" w:hAnsi="Arial" w:cs="Arial"/>
              </w:rPr>
              <w:t xml:space="preserve"> </w:t>
            </w:r>
          </w:p>
        </w:tc>
      </w:tr>
    </w:tbl>
    <w:p w14:paraId="5DEB0BAC" w14:textId="77777777" w:rsidR="00F86DE1" w:rsidRPr="00BD4C3A" w:rsidRDefault="00F86DE1"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w:t>
      </w:r>
    </w:p>
    <w:p w14:paraId="1D2B9D61" w14:textId="77777777" w:rsidR="00F86DE1" w:rsidRPr="00BD4C3A"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t>a reference to any gender includes a reference to other genders;</w:t>
      </w:r>
    </w:p>
    <w:p w14:paraId="2D414830" w14:textId="77777777" w:rsidR="000771D8"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t>the singular includes the plural and vice versa;</w:t>
      </w:r>
    </w:p>
    <w:p w14:paraId="3C7B2AE3" w14:textId="77777777" w:rsidR="000771D8" w:rsidRPr="00281967"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lastRenderedPageBreak/>
        <w:t xml:space="preserve">the word “include” and cognate expressions shall be construed as if </w:t>
      </w:r>
      <w:r w:rsidRPr="00281967">
        <w:rPr>
          <w:rFonts w:ascii="Arial" w:hAnsi="Arial" w:cs="Arial"/>
        </w:rPr>
        <w:t>they were immediately followed by the words “without limitation”;</w:t>
      </w:r>
    </w:p>
    <w:p w14:paraId="5C290AF3" w14:textId="77777777" w:rsidR="000771D8"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t xml:space="preserve">references to any statutory provision include a reference to that provision as modified, replaced, amended and/or re-enacted from time </w:t>
      </w:r>
      <w:r w:rsidR="000771D8">
        <w:rPr>
          <w:rFonts w:ascii="Arial" w:hAnsi="Arial" w:cs="Arial"/>
        </w:rPr>
        <w:tab/>
      </w:r>
      <w:r w:rsidRPr="000771D8">
        <w:rPr>
          <w:rFonts w:ascii="Arial" w:hAnsi="Arial" w:cs="Arial"/>
        </w:rPr>
        <w:t xml:space="preserve">to time (before or after the date of this Agreement) and any prior or </w:t>
      </w:r>
      <w:r w:rsidR="000771D8">
        <w:rPr>
          <w:rFonts w:ascii="Arial" w:hAnsi="Arial" w:cs="Arial"/>
        </w:rPr>
        <w:tab/>
      </w:r>
      <w:r w:rsidRPr="000771D8">
        <w:rPr>
          <w:rFonts w:ascii="Arial" w:hAnsi="Arial" w:cs="Arial"/>
        </w:rPr>
        <w:t>subsequent subordinate legislation made under it;</w:t>
      </w:r>
    </w:p>
    <w:p w14:paraId="2D95E6DE"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 xml:space="preserve">the expressions "subsidiary", "holding company" and "subsidiary </w:t>
      </w:r>
      <w:r w:rsidR="00CC149C" w:rsidRPr="000771D8">
        <w:rPr>
          <w:rFonts w:ascii="Arial" w:hAnsi="Arial" w:cs="Arial"/>
        </w:rPr>
        <w:tab/>
      </w:r>
      <w:r w:rsidR="00CC149C" w:rsidRPr="000771D8">
        <w:rPr>
          <w:rFonts w:ascii="Arial" w:hAnsi="Arial" w:cs="Arial"/>
        </w:rPr>
        <w:tab/>
      </w:r>
      <w:r w:rsidRPr="000771D8">
        <w:rPr>
          <w:rFonts w:ascii="Arial" w:hAnsi="Arial" w:cs="Arial"/>
        </w:rPr>
        <w:t>undertaking" shall have the meanings given to them in the Companies Act 2006;</w:t>
      </w:r>
    </w:p>
    <w:p w14:paraId="6AC69D46"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headings are included for ease of reference only and shall not affect the interpretation or construction of this Agreement; and</w:t>
      </w:r>
    </w:p>
    <w:p w14:paraId="608C8355" w14:textId="77777777" w:rsidR="00F86DE1" w:rsidRPr="000771D8" w:rsidRDefault="00F86DE1" w:rsidP="00281967">
      <w:pPr>
        <w:numPr>
          <w:ilvl w:val="2"/>
          <w:numId w:val="2"/>
        </w:numPr>
        <w:tabs>
          <w:tab w:val="clear" w:pos="1560"/>
          <w:tab w:val="num" w:pos="1418"/>
        </w:tabs>
        <w:spacing w:after="240" w:line="360" w:lineRule="auto"/>
        <w:ind w:hanging="1135"/>
        <w:rPr>
          <w:rFonts w:ascii="Arial" w:hAnsi="Arial" w:cs="Arial"/>
        </w:rPr>
      </w:pPr>
      <w:proofErr w:type="gramStart"/>
      <w:r w:rsidRPr="000771D8">
        <w:rPr>
          <w:rFonts w:ascii="Arial" w:hAnsi="Arial" w:cs="Arial"/>
        </w:rPr>
        <w:t>references</w:t>
      </w:r>
      <w:proofErr w:type="gramEnd"/>
      <w:r w:rsidRPr="000771D8">
        <w:rPr>
          <w:rFonts w:ascii="Arial" w:hAnsi="Arial" w:cs="Arial"/>
        </w:rPr>
        <w:t xml:space="preserve"> to Clauses are to clauses of this Agreement.</w:t>
      </w:r>
    </w:p>
    <w:p w14:paraId="09974C4B"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CONFIDENTIALITY </w:t>
      </w:r>
      <w:r>
        <w:rPr>
          <w:rFonts w:ascii="Arial" w:hAnsi="Arial" w:cs="Arial"/>
          <w:b/>
        </w:rPr>
        <w:t>O</w:t>
      </w:r>
      <w:r w:rsidRPr="00BD4C3A">
        <w:rPr>
          <w:rFonts w:ascii="Arial" w:hAnsi="Arial" w:cs="Arial"/>
          <w:b/>
        </w:rPr>
        <w:t>BLIGATIONS</w:t>
      </w:r>
    </w:p>
    <w:p w14:paraId="0C5688C1" w14:textId="77777777" w:rsidR="001C25B4"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14:paraId="6EC90DBB" w14:textId="77777777" w:rsidR="00F86DE1"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A</w:t>
      </w:r>
      <w:r w:rsidR="00F86DE1" w:rsidRPr="00BD4C3A">
        <w:rPr>
          <w:rFonts w:ascii="Arial" w:hAnsi="Arial"/>
          <w:sz w:val="22"/>
          <w:szCs w:val="22"/>
        </w:rPr>
        <w:t xml:space="preserve"> Receiving Party shall:</w:t>
      </w:r>
    </w:p>
    <w:p w14:paraId="3220B2EC"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treat all Confidential Information as secret and confidential;</w:t>
      </w:r>
    </w:p>
    <w:p w14:paraId="2B7CE878"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 </w:t>
      </w:r>
    </w:p>
    <w:p w14:paraId="71EF0A2C"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disclose or permit the disclosure of, nor otherwise make available, any of the Confidential Information in whole or in part to any other person without obtaining prior written consent from the </w:t>
      </w:r>
      <w:r w:rsidR="004A704F" w:rsidRPr="00BD4C3A">
        <w:rPr>
          <w:rFonts w:ascii="Arial" w:hAnsi="Arial" w:cs="Arial"/>
        </w:rPr>
        <w:t>Disclosing Party</w:t>
      </w:r>
      <w:r w:rsidRPr="00BD4C3A">
        <w:rPr>
          <w:rFonts w:ascii="Arial" w:hAnsi="Arial" w:cs="Arial"/>
        </w:rPr>
        <w:t xml:space="preserve"> (which the </w:t>
      </w:r>
      <w:r w:rsidR="004A704F" w:rsidRPr="00BD4C3A">
        <w:rPr>
          <w:rFonts w:ascii="Arial" w:hAnsi="Arial" w:cs="Arial"/>
        </w:rPr>
        <w:t xml:space="preserve">Disclosing Party </w:t>
      </w:r>
      <w:r w:rsidRPr="00BD4C3A">
        <w:rPr>
          <w:rFonts w:ascii="Arial" w:hAnsi="Arial" w:cs="Arial"/>
        </w:rPr>
        <w:t xml:space="preserve">shall have the express right to grant or deny) or except as expressly set out in this Agreement; </w:t>
      </w:r>
    </w:p>
    <w:p w14:paraId="7A663E3B"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lastRenderedPageBreak/>
        <w:t>not transfer any of the Confidential Information outside the United Kingdom;</w:t>
      </w:r>
    </w:p>
    <w:p w14:paraId="3F6E4E3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use or exploit any of the Confidential Information for any purpose whatsoever other than the Permitted Purpose; </w:t>
      </w:r>
    </w:p>
    <w:p w14:paraId="05BAE29B" w14:textId="77777777" w:rsid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not copy, reduce to writing or otherwise record the Confidential Information except as strictly necessary for the Permitted Purpose</w:t>
      </w:r>
      <w:r w:rsidR="00F55B8E">
        <w:rPr>
          <w:rFonts w:ascii="Arial" w:hAnsi="Arial" w:cs="Arial"/>
        </w:rPr>
        <w:t>;</w:t>
      </w:r>
      <w:r w:rsidRPr="001F16AC">
        <w:rPr>
          <w:rFonts w:ascii="Arial" w:hAnsi="Arial" w:cs="Arial"/>
        </w:rPr>
        <w:t xml:space="preserve"> </w:t>
      </w:r>
    </w:p>
    <w:p w14:paraId="6D94133F" w14:textId="77777777" w:rsidR="00F86DE1" w:rsidRP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 xml:space="preserve">keep a written record of any document or other Confidential Information received from the other in tangible form, and of any copy made of the Confidential Information, and make the same available to the </w:t>
      </w:r>
      <w:r w:rsidR="00BA354D" w:rsidRPr="001F16AC">
        <w:rPr>
          <w:rFonts w:ascii="Arial" w:hAnsi="Arial" w:cs="Arial"/>
        </w:rPr>
        <w:t>Disclosing Party</w:t>
      </w:r>
      <w:r w:rsidRPr="001F16AC">
        <w:rPr>
          <w:rFonts w:ascii="Arial" w:hAnsi="Arial" w:cs="Arial"/>
        </w:rPr>
        <w:t xml:space="preserve"> promptly upon request; </w:t>
      </w:r>
    </w:p>
    <w:p w14:paraId="64B347E7" w14:textId="77777777" w:rsidR="00434F83" w:rsidRDefault="00F86DE1" w:rsidP="007639E8">
      <w:pPr>
        <w:numPr>
          <w:ilvl w:val="2"/>
          <w:numId w:val="2"/>
        </w:numPr>
        <w:tabs>
          <w:tab w:val="left" w:pos="1440"/>
        </w:tabs>
        <w:spacing w:after="240" w:line="360" w:lineRule="auto"/>
        <w:ind w:left="1418"/>
        <w:jc w:val="both"/>
        <w:rPr>
          <w:rFonts w:ascii="Arial" w:hAnsi="Arial" w:cs="Arial"/>
        </w:rPr>
      </w:pPr>
      <w:r w:rsidRPr="00434F83">
        <w:rPr>
          <w:rFonts w:ascii="Arial" w:hAnsi="Arial" w:cs="Arial"/>
        </w:rPr>
        <w:t xml:space="preserve">immediately notify the </w:t>
      </w:r>
      <w:r w:rsidR="00BA354D" w:rsidRPr="00434F83">
        <w:rPr>
          <w:rFonts w:ascii="Arial" w:hAnsi="Arial" w:cs="Arial"/>
        </w:rPr>
        <w:t>Disclosing Party</w:t>
      </w:r>
      <w:r w:rsidRPr="00434F83">
        <w:rPr>
          <w:rFonts w:ascii="Arial" w:hAnsi="Arial" w:cs="Arial"/>
        </w:rPr>
        <w:t xml:space="preserve"> in writing if it suspects or becomes aware of any</w:t>
      </w:r>
      <w:r w:rsidRPr="00BB001C">
        <w:rPr>
          <w:rFonts w:ascii="Arial" w:hAnsi="Arial" w:cs="Arial"/>
        </w:rPr>
        <w:t xml:space="preserve"> unauthorised access, copying, use or disclosure in any form of any of the Confidential Information</w:t>
      </w:r>
      <w:r w:rsidR="00434F83" w:rsidRPr="002C05BD">
        <w:rPr>
          <w:rFonts w:ascii="Arial" w:hAnsi="Arial" w:cs="Arial"/>
        </w:rPr>
        <w:t>;</w:t>
      </w:r>
    </w:p>
    <w:p w14:paraId="4CDA5809" w14:textId="77777777" w:rsidR="00434F83" w:rsidRPr="008758D9" w:rsidRDefault="00434F83" w:rsidP="007639E8">
      <w:pPr>
        <w:numPr>
          <w:ilvl w:val="2"/>
          <w:numId w:val="2"/>
        </w:numPr>
        <w:tabs>
          <w:tab w:val="left" w:pos="1440"/>
        </w:tabs>
        <w:spacing w:after="240" w:line="360" w:lineRule="auto"/>
        <w:ind w:left="1418"/>
        <w:jc w:val="both"/>
        <w:rPr>
          <w:rFonts w:ascii="Arial" w:hAnsi="Arial" w:cs="Arial"/>
        </w:rPr>
      </w:pPr>
      <w:r w:rsidRPr="008758D9">
        <w:rPr>
          <w:rFonts w:ascii="Arial" w:hAnsi="Arial" w:cs="Arial"/>
        </w:rPr>
        <w:t>not use, reproduce, transform or store the Confidential Information in an externally accessible computer or electronic information retrieval system]; and</w:t>
      </w:r>
    </w:p>
    <w:p w14:paraId="6F70396B" w14:textId="77777777" w:rsidR="00434F83" w:rsidRPr="008758D9" w:rsidRDefault="00434F83" w:rsidP="007639E8">
      <w:pPr>
        <w:numPr>
          <w:ilvl w:val="2"/>
          <w:numId w:val="2"/>
        </w:numPr>
        <w:tabs>
          <w:tab w:val="left" w:pos="1440"/>
        </w:tabs>
        <w:spacing w:after="240" w:line="360" w:lineRule="auto"/>
        <w:ind w:left="1418"/>
        <w:jc w:val="both"/>
        <w:rPr>
          <w:rFonts w:ascii="Arial" w:hAnsi="Arial" w:cs="Arial"/>
        </w:rPr>
      </w:pPr>
      <w:r w:rsidRPr="008758D9">
        <w:rPr>
          <w:rFonts w:ascii="Arial" w:hAnsi="Arial" w:cs="Arial"/>
        </w:rPr>
        <w:t xml:space="preserve">keep a written record to be made available to the Authority at its reasonable request of any: </w:t>
      </w:r>
    </w:p>
    <w:p w14:paraId="3F57AA25" w14:textId="77777777" w:rsidR="00E46FF6" w:rsidRPr="008758D9" w:rsidRDefault="00434F83" w:rsidP="007639E8">
      <w:pPr>
        <w:pStyle w:val="body"/>
        <w:numPr>
          <w:ilvl w:val="0"/>
          <w:numId w:val="33"/>
        </w:numPr>
        <w:spacing w:line="360" w:lineRule="auto"/>
        <w:ind w:left="2268"/>
        <w:rPr>
          <w:rFonts w:ascii="Arial" w:hAnsi="Arial" w:cs="Arial"/>
          <w:szCs w:val="22"/>
        </w:rPr>
      </w:pPr>
      <w:r w:rsidRPr="008758D9">
        <w:rPr>
          <w:rFonts w:ascii="Arial" w:hAnsi="Arial" w:cs="Arial"/>
          <w:szCs w:val="22"/>
        </w:rPr>
        <w:t>document or Confidential Information re</w:t>
      </w:r>
      <w:r w:rsidR="00EA7BCC" w:rsidRPr="008758D9">
        <w:rPr>
          <w:rFonts w:ascii="Arial" w:hAnsi="Arial" w:cs="Arial"/>
          <w:szCs w:val="22"/>
        </w:rPr>
        <w:t>ceived from or on behalf of the</w:t>
      </w:r>
    </w:p>
    <w:p w14:paraId="2127130D" w14:textId="77777777" w:rsidR="00434F83" w:rsidRPr="008758D9" w:rsidRDefault="00434F83" w:rsidP="007639E8">
      <w:pPr>
        <w:pStyle w:val="Body0"/>
        <w:spacing w:line="360" w:lineRule="auto"/>
        <w:ind w:left="1440"/>
        <w:rPr>
          <w:sz w:val="22"/>
          <w:szCs w:val="22"/>
        </w:rPr>
      </w:pPr>
      <w:r w:rsidRPr="008758D9">
        <w:rPr>
          <w:sz w:val="22"/>
          <w:szCs w:val="22"/>
        </w:rPr>
        <w:t xml:space="preserve">Authority; and </w:t>
      </w:r>
    </w:p>
    <w:p w14:paraId="7312A9BE" w14:textId="77777777" w:rsidR="00434F83" w:rsidRPr="008758D9" w:rsidRDefault="00434F83" w:rsidP="007639E8">
      <w:pPr>
        <w:pStyle w:val="body"/>
        <w:numPr>
          <w:ilvl w:val="0"/>
          <w:numId w:val="33"/>
        </w:numPr>
        <w:spacing w:line="360" w:lineRule="auto"/>
        <w:ind w:left="2268"/>
        <w:rPr>
          <w:rFonts w:ascii="Arial" w:hAnsi="Arial" w:cs="Arial"/>
        </w:rPr>
      </w:pPr>
      <w:proofErr w:type="gramStart"/>
      <w:r w:rsidRPr="008758D9">
        <w:rPr>
          <w:rFonts w:ascii="Arial" w:hAnsi="Arial" w:cs="Arial"/>
        </w:rPr>
        <w:t>copies</w:t>
      </w:r>
      <w:proofErr w:type="gramEnd"/>
      <w:r w:rsidRPr="008758D9">
        <w:rPr>
          <w:rFonts w:ascii="Arial" w:hAnsi="Arial" w:cs="Arial"/>
        </w:rPr>
        <w:t xml:space="preserve"> made of the Confidential Information. </w:t>
      </w:r>
    </w:p>
    <w:p w14:paraId="2E06DDED" w14:textId="77777777" w:rsidR="00434F83" w:rsidRPr="00BD4C3A" w:rsidRDefault="00434F83" w:rsidP="007639E8">
      <w:pPr>
        <w:pStyle w:val="Body0"/>
        <w:spacing w:line="360" w:lineRule="auto"/>
      </w:pPr>
    </w:p>
    <w:p w14:paraId="587CA955"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PERMITTED DISCLOSURES </w:t>
      </w:r>
    </w:p>
    <w:p w14:paraId="417912B9" w14:textId="77777777" w:rsidR="00FF62B1" w:rsidRPr="00BD4C3A" w:rsidRDefault="008309A7" w:rsidP="007639E8">
      <w:pPr>
        <w:numPr>
          <w:ilvl w:val="1"/>
          <w:numId w:val="2"/>
        </w:numPr>
        <w:tabs>
          <w:tab w:val="num" w:pos="567"/>
        </w:tabs>
        <w:spacing w:after="240" w:line="360" w:lineRule="auto"/>
        <w:ind w:left="567" w:hanging="567"/>
        <w:jc w:val="both"/>
        <w:rPr>
          <w:rFonts w:ascii="Arial" w:hAnsi="Arial" w:cs="Arial"/>
          <w:bCs/>
        </w:rPr>
      </w:pPr>
      <w:r>
        <w:rPr>
          <w:rFonts w:ascii="Arial" w:hAnsi="Arial" w:cs="Arial"/>
          <w:bCs/>
        </w:rPr>
        <w:t>T</w:t>
      </w:r>
      <w:r w:rsidR="00FF62B1" w:rsidRPr="00BD4C3A">
        <w:rPr>
          <w:rFonts w:ascii="Arial" w:hAnsi="Arial" w:cs="Arial"/>
          <w:bCs/>
        </w:rPr>
        <w:t xml:space="preserve">he Receiving Party may only disclose the Disclosing Party's Confidential Information to </w:t>
      </w:r>
      <w:r w:rsidR="00FF62B1" w:rsidRPr="00BD4C3A">
        <w:rPr>
          <w:rFonts w:ascii="Arial" w:hAnsi="Arial" w:cs="Arial"/>
        </w:rPr>
        <w:t>those</w:t>
      </w:r>
      <w:r w:rsidR="00FF62B1" w:rsidRPr="00BD4C3A">
        <w:rPr>
          <w:rFonts w:ascii="Arial" w:hAnsi="Arial" w:cs="Arial"/>
          <w:bCs/>
        </w:rPr>
        <w:t xml:space="preserve"> of its Representatives who need to know the Confidential Information for the </w:t>
      </w:r>
      <w:r w:rsidR="00457CB1">
        <w:rPr>
          <w:rFonts w:ascii="Arial" w:hAnsi="Arial" w:cs="Arial"/>
          <w:bCs/>
        </w:rPr>
        <w:t xml:space="preserve">Permitted </w:t>
      </w:r>
      <w:r w:rsidR="00FF62B1" w:rsidRPr="00BD4C3A">
        <w:rPr>
          <w:rFonts w:ascii="Arial" w:hAnsi="Arial" w:cs="Arial"/>
          <w:bCs/>
        </w:rPr>
        <w:t>Purpose, provided that:</w:t>
      </w:r>
    </w:p>
    <w:p w14:paraId="5CD00BD0" w14:textId="77777777" w:rsidR="00FF62B1" w:rsidRPr="00BD4C3A" w:rsidRDefault="00FF62B1" w:rsidP="007639E8">
      <w:pPr>
        <w:numPr>
          <w:ilvl w:val="2"/>
          <w:numId w:val="2"/>
        </w:numPr>
        <w:tabs>
          <w:tab w:val="num" w:pos="1418"/>
        </w:tabs>
        <w:spacing w:after="240" w:line="360" w:lineRule="auto"/>
        <w:ind w:left="1418"/>
        <w:jc w:val="both"/>
        <w:rPr>
          <w:rFonts w:ascii="Arial" w:hAnsi="Arial" w:cs="Arial"/>
          <w:bCs/>
        </w:rPr>
      </w:pPr>
      <w:r w:rsidRPr="00BD4C3A">
        <w:rPr>
          <w:rFonts w:ascii="Arial" w:hAnsi="Arial" w:cs="Arial"/>
          <w:bCs/>
        </w:rPr>
        <w:t xml:space="preserve">it informs these Representatives of the confidential nature of the Confidential Information before disclosure and obtains from its Representatives enforceable undertakings to keep the Confidential Information confidential in terms at least </w:t>
      </w:r>
      <w:r w:rsidRPr="00BD4C3A">
        <w:rPr>
          <w:rFonts w:ascii="Arial" w:hAnsi="Arial" w:cs="Arial"/>
          <w:bCs/>
        </w:rPr>
        <w:lastRenderedPageBreak/>
        <w:t xml:space="preserve">as extensive and binding upon the Representatives as the terms of this </w:t>
      </w:r>
      <w:r w:rsidR="008309A7">
        <w:rPr>
          <w:rFonts w:ascii="Arial" w:hAnsi="Arial" w:cs="Arial"/>
          <w:bCs/>
        </w:rPr>
        <w:t>A</w:t>
      </w:r>
      <w:r w:rsidRPr="00BD4C3A">
        <w:rPr>
          <w:rFonts w:ascii="Arial" w:hAnsi="Arial" w:cs="Arial"/>
          <w:bCs/>
        </w:rPr>
        <w:t>greement are upon the parties; and</w:t>
      </w:r>
    </w:p>
    <w:p w14:paraId="346204C7" w14:textId="77777777" w:rsidR="00121317" w:rsidRPr="00BD4C3A" w:rsidRDefault="00FF62B1" w:rsidP="007639E8">
      <w:pPr>
        <w:numPr>
          <w:ilvl w:val="2"/>
          <w:numId w:val="2"/>
        </w:numPr>
        <w:tabs>
          <w:tab w:val="num" w:pos="1418"/>
        </w:tabs>
        <w:spacing w:after="240" w:line="360" w:lineRule="auto"/>
        <w:ind w:left="1418"/>
        <w:jc w:val="both"/>
        <w:rPr>
          <w:rFonts w:ascii="Arial" w:hAnsi="Arial" w:cs="Arial"/>
          <w:bCs/>
        </w:rPr>
      </w:pPr>
      <w:proofErr w:type="gramStart"/>
      <w:r w:rsidRPr="00BD4C3A">
        <w:rPr>
          <w:rFonts w:ascii="Arial" w:hAnsi="Arial" w:cs="Arial"/>
          <w:bCs/>
        </w:rPr>
        <w:t>at</w:t>
      </w:r>
      <w:proofErr w:type="gramEnd"/>
      <w:r w:rsidRPr="00BD4C3A">
        <w:rPr>
          <w:rFonts w:ascii="Arial" w:hAnsi="Arial" w:cs="Arial"/>
          <w:bCs/>
        </w:rPr>
        <w:t xml:space="preserve"> all times, it is responsible for these Representatives' compliance with the obligat</w:t>
      </w:r>
      <w:r w:rsidR="00121317" w:rsidRPr="00BD4C3A">
        <w:rPr>
          <w:rFonts w:ascii="Arial" w:hAnsi="Arial" w:cs="Arial"/>
          <w:bCs/>
        </w:rPr>
        <w:t>ions set out in this agreement.</w:t>
      </w:r>
    </w:p>
    <w:p w14:paraId="2F5E1472" w14:textId="77777777" w:rsidR="00994528" w:rsidRPr="00E676F2" w:rsidRDefault="00994528" w:rsidP="007639E8">
      <w:pPr>
        <w:numPr>
          <w:ilvl w:val="1"/>
          <w:numId w:val="2"/>
        </w:numPr>
        <w:tabs>
          <w:tab w:val="num" w:pos="567"/>
        </w:tabs>
        <w:spacing w:after="240" w:line="360" w:lineRule="auto"/>
        <w:ind w:left="567" w:hanging="567"/>
        <w:jc w:val="both"/>
        <w:rPr>
          <w:rFonts w:ascii="Arial" w:hAnsi="Arial" w:cs="Arial"/>
        </w:rPr>
      </w:pPr>
      <w:bookmarkStart w:id="15" w:name="_Ref15898311"/>
      <w:bookmarkStart w:id="16" w:name="_Ref499815533"/>
      <w:r w:rsidRPr="00BD4C3A">
        <w:rPr>
          <w:rFonts w:ascii="Arial" w:hAnsi="Arial" w:cs="Arial"/>
        </w:rPr>
        <w:t>The Receiving Party shall be entitled to disclose Confidential Information</w:t>
      </w:r>
      <w:r w:rsidR="00292C77">
        <w:rPr>
          <w:rFonts w:ascii="Arial" w:hAnsi="Arial" w:cs="Arial"/>
        </w:rPr>
        <w:t xml:space="preserve"> only</w:t>
      </w:r>
      <w:r w:rsidRPr="00BD4C3A">
        <w:rPr>
          <w:rFonts w:ascii="Arial" w:hAnsi="Arial" w:cs="Arial"/>
        </w:rPr>
        <w:t xml:space="preserve"> to the</w:t>
      </w:r>
      <w:r>
        <w:rPr>
          <w:rFonts w:ascii="Arial" w:hAnsi="Arial" w:cs="Arial"/>
        </w:rPr>
        <w:t xml:space="preserve"> minimum</w:t>
      </w:r>
      <w:r w:rsidRPr="00BD4C3A">
        <w:rPr>
          <w:rFonts w:ascii="Arial" w:hAnsi="Arial" w:cs="Arial"/>
        </w:rPr>
        <w:t xml:space="preserve"> extent that it is required to do so by applicable law or by order of a court or </w:t>
      </w:r>
      <w:r w:rsidR="00E676F2" w:rsidRPr="00E676F2">
        <w:rPr>
          <w:rFonts w:ascii="Arial" w:hAnsi="Arial" w:cs="Arial"/>
        </w:rPr>
        <w:t>as required by t</w:t>
      </w:r>
      <w:r w:rsidR="00641A93">
        <w:rPr>
          <w:rFonts w:ascii="Arial" w:hAnsi="Arial" w:cs="Arial"/>
        </w:rPr>
        <w:t xml:space="preserve">he rules and regulations of any </w:t>
      </w:r>
      <w:r w:rsidR="00E676F2" w:rsidRPr="00E676F2">
        <w:rPr>
          <w:rFonts w:ascii="Arial" w:hAnsi="Arial" w:cs="Arial"/>
        </w:rPr>
        <w:t>regulatory body or any enquiry or investigation by any governmental, parliamentary or official body which has the power to compel disclosure.</w:t>
      </w:r>
      <w:bookmarkEnd w:id="15"/>
    </w:p>
    <w:p w14:paraId="47431E33"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7" w:name="_Ref15898333"/>
      <w:r w:rsidRPr="00BD4C3A">
        <w:rPr>
          <w:rFonts w:ascii="Arial" w:hAnsi="Arial" w:cs="Arial"/>
        </w:rPr>
        <w:t xml:space="preserve">Before making a disclosure pursuant to </w:t>
      </w:r>
      <w:r w:rsidR="004A704F" w:rsidRPr="00BD4C3A">
        <w:rPr>
          <w:rFonts w:ascii="Arial" w:hAnsi="Arial" w:cs="Arial"/>
        </w:rPr>
        <w:t>Clause </w:t>
      </w:r>
      <w:r w:rsidR="004C27EC">
        <w:rPr>
          <w:rFonts w:ascii="Arial" w:hAnsi="Arial" w:cs="Arial"/>
        </w:rPr>
        <w:fldChar w:fldCharType="begin"/>
      </w:r>
      <w:r w:rsidR="004C27EC">
        <w:rPr>
          <w:rFonts w:ascii="Arial" w:hAnsi="Arial" w:cs="Arial"/>
        </w:rPr>
        <w:instrText xml:space="preserve"> REF _Ref15898311 \r \h </w:instrText>
      </w:r>
      <w:r w:rsidR="004C27EC">
        <w:rPr>
          <w:rFonts w:ascii="Arial" w:hAnsi="Arial" w:cs="Arial"/>
        </w:rPr>
      </w:r>
      <w:r w:rsidR="004C27EC">
        <w:rPr>
          <w:rFonts w:ascii="Arial" w:hAnsi="Arial" w:cs="Arial"/>
        </w:rPr>
        <w:fldChar w:fldCharType="separate"/>
      </w:r>
      <w:r w:rsidR="004C27EC">
        <w:rPr>
          <w:rFonts w:ascii="Arial" w:hAnsi="Arial" w:cs="Arial"/>
        </w:rPr>
        <w:t>3.2</w:t>
      </w:r>
      <w:r w:rsidR="004C27EC">
        <w:rPr>
          <w:rFonts w:ascii="Arial" w:hAnsi="Arial" w:cs="Arial"/>
        </w:rPr>
        <w:fldChar w:fldCharType="end"/>
      </w:r>
      <w:r w:rsidR="004A704F" w:rsidRPr="00BD4C3A">
        <w:rPr>
          <w:rFonts w:ascii="Arial" w:hAnsi="Arial" w:cs="Arial"/>
        </w:rPr>
        <w:t>, the Receiving Party</w:t>
      </w:r>
      <w:r w:rsidRPr="00BD4C3A">
        <w:rPr>
          <w:rFonts w:ascii="Arial" w:hAnsi="Arial" w:cs="Arial"/>
        </w:rPr>
        <w:t xml:space="preserve"> shall at the earliest opportunity and, to the extent that is legally permitted to do so:</w:t>
      </w:r>
      <w:bookmarkEnd w:id="16"/>
      <w:bookmarkEnd w:id="17"/>
    </w:p>
    <w:p w14:paraId="74EA5A9F"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notify the </w:t>
      </w:r>
      <w:r w:rsidR="00BA354D" w:rsidRPr="00BD4C3A">
        <w:rPr>
          <w:rFonts w:ascii="Arial" w:hAnsi="Arial" w:cs="Arial"/>
        </w:rPr>
        <w:t>Disclosing Party</w:t>
      </w:r>
      <w:r w:rsidRPr="00BD4C3A">
        <w:rPr>
          <w:rFonts w:ascii="Arial" w:hAnsi="Arial" w:cs="Arial"/>
        </w:rPr>
        <w:t xml:space="preserve"> in writing of the proposed</w:t>
      </w:r>
      <w:r w:rsidR="004A704F" w:rsidRPr="00BD4C3A">
        <w:rPr>
          <w:rFonts w:ascii="Arial" w:hAnsi="Arial" w:cs="Arial"/>
        </w:rPr>
        <w:t xml:space="preserve"> disclosure</w:t>
      </w:r>
      <w:r w:rsidRPr="00BD4C3A">
        <w:rPr>
          <w:rFonts w:ascii="Arial" w:hAnsi="Arial" w:cs="Arial"/>
        </w:rPr>
        <w:t>; and</w:t>
      </w:r>
    </w:p>
    <w:p w14:paraId="5DA38CA2"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proofErr w:type="gramStart"/>
      <w:r w:rsidRPr="00BD4C3A">
        <w:rPr>
          <w:rFonts w:ascii="Arial" w:hAnsi="Arial" w:cs="Arial"/>
        </w:rPr>
        <w:t>ask</w:t>
      </w:r>
      <w:proofErr w:type="gramEnd"/>
      <w:r w:rsidRPr="00BD4C3A">
        <w:rPr>
          <w:rFonts w:ascii="Arial" w:hAnsi="Arial" w:cs="Arial"/>
        </w:rPr>
        <w:t xml:space="preserve"> the court or other public body</w:t>
      </w:r>
      <w:r w:rsidR="00641A93">
        <w:rPr>
          <w:rFonts w:ascii="Arial" w:hAnsi="Arial" w:cs="Arial"/>
        </w:rPr>
        <w:t>,</w:t>
      </w:r>
      <w:r w:rsidRPr="00BD4C3A">
        <w:rPr>
          <w:rFonts w:ascii="Arial" w:hAnsi="Arial" w:cs="Arial"/>
        </w:rPr>
        <w:t xml:space="preserve"> </w:t>
      </w:r>
      <w:r w:rsidR="009114ED">
        <w:rPr>
          <w:rFonts w:ascii="Arial" w:hAnsi="Arial" w:cs="Arial"/>
        </w:rPr>
        <w:t>if applicable</w:t>
      </w:r>
      <w:r w:rsidR="00641A93">
        <w:rPr>
          <w:rFonts w:ascii="Arial" w:hAnsi="Arial" w:cs="Arial"/>
        </w:rPr>
        <w:t xml:space="preserve">, </w:t>
      </w:r>
      <w:r w:rsidRPr="00BD4C3A">
        <w:rPr>
          <w:rFonts w:ascii="Arial" w:hAnsi="Arial" w:cs="Arial"/>
        </w:rPr>
        <w:t>to treat the Confidential Information as confidential.</w:t>
      </w:r>
    </w:p>
    <w:p w14:paraId="6656FAE4"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rPr>
        <w:t>Where notice of disclosure under</w:t>
      </w:r>
      <w:r w:rsidR="004F5AD4" w:rsidRPr="004F5AD4">
        <w:rPr>
          <w:rFonts w:ascii="Arial" w:hAnsi="Arial" w:cs="Arial"/>
        </w:rPr>
        <w:t xml:space="preserve"> </w:t>
      </w:r>
      <w:r w:rsidR="004F5AD4">
        <w:rPr>
          <w:rFonts w:ascii="Arial" w:hAnsi="Arial" w:cs="Arial"/>
        </w:rPr>
        <w:t xml:space="preserve">Clause </w:t>
      </w:r>
      <w:r w:rsidR="004F5AD4" w:rsidRPr="00BD4C3A">
        <w:rPr>
          <w:rFonts w:ascii="Arial" w:hAnsi="Arial" w:cs="Arial"/>
        </w:rPr>
        <w:fldChar w:fldCharType="begin"/>
      </w:r>
      <w:r w:rsidR="004F5AD4" w:rsidRPr="00BD4C3A">
        <w:rPr>
          <w:rFonts w:ascii="Arial" w:hAnsi="Arial" w:cs="Arial"/>
        </w:rPr>
        <w:instrText xml:space="preserve"> REF _Ref499815533 \r \h  \* MERGEFORMAT </w:instrText>
      </w:r>
      <w:r w:rsidR="004F5AD4" w:rsidRPr="00BD4C3A">
        <w:rPr>
          <w:rFonts w:ascii="Arial" w:hAnsi="Arial" w:cs="Arial"/>
        </w:rPr>
      </w:r>
      <w:r w:rsidR="004F5AD4" w:rsidRPr="00BD4C3A">
        <w:rPr>
          <w:rFonts w:ascii="Arial" w:hAnsi="Arial" w:cs="Arial"/>
        </w:rPr>
        <w:fldChar w:fldCharType="separate"/>
      </w:r>
      <w:r w:rsidR="004F5AD4">
        <w:rPr>
          <w:rFonts w:ascii="Arial" w:hAnsi="Arial" w:cs="Arial"/>
        </w:rPr>
        <w:t>3.2</w:t>
      </w:r>
      <w:r w:rsidR="004F5AD4" w:rsidRPr="00BD4C3A">
        <w:rPr>
          <w:rFonts w:ascii="Arial" w:hAnsi="Arial" w:cs="Arial"/>
        </w:rPr>
        <w:fldChar w:fldCharType="end"/>
      </w:r>
      <w:r w:rsidRPr="00BD4C3A">
        <w:rPr>
          <w:rFonts w:ascii="Arial" w:hAnsi="Arial" w:cs="Arial"/>
        </w:rPr>
        <w:t>:</w:t>
      </w:r>
    </w:p>
    <w:p w14:paraId="31E3E714"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legally permitted, the Receiving Party shall take into account the reasonable requests of the </w:t>
      </w:r>
      <w:r w:rsidR="00BA354D" w:rsidRPr="00BD4C3A">
        <w:rPr>
          <w:rFonts w:ascii="Arial" w:hAnsi="Arial" w:cs="Arial"/>
        </w:rPr>
        <w:t>Disclosing Party</w:t>
      </w:r>
      <w:r w:rsidRPr="00BD4C3A">
        <w:rPr>
          <w:rFonts w:ascii="Arial" w:hAnsi="Arial" w:cs="Arial"/>
        </w:rPr>
        <w:t xml:space="preserve"> in relation to the proposed disclosure; or</w:t>
      </w:r>
    </w:p>
    <w:p w14:paraId="0F24B379"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prohibited, the Receiving Party shall notify the </w:t>
      </w:r>
      <w:r w:rsidR="00BA354D" w:rsidRPr="00BD4C3A">
        <w:rPr>
          <w:rFonts w:ascii="Arial" w:hAnsi="Arial" w:cs="Arial"/>
        </w:rPr>
        <w:t>Disclosing Party</w:t>
      </w:r>
      <w:r w:rsidRPr="00BD4C3A">
        <w:rPr>
          <w:rFonts w:ascii="Arial" w:hAnsi="Arial" w:cs="Arial"/>
        </w:rPr>
        <w:t xml:space="preserve"> of the disclosure as soon as possible following the disclosure when it is legally able to do so.</w:t>
      </w:r>
    </w:p>
    <w:p w14:paraId="0E05EE32" w14:textId="77777777" w:rsidR="00EE56ED"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Pr>
          <w:rFonts w:ascii="Arial" w:hAnsi="Arial" w:cs="Arial"/>
          <w:b/>
        </w:rPr>
        <w:t>TERM</w:t>
      </w:r>
    </w:p>
    <w:p w14:paraId="148FA159" w14:textId="696149B4" w:rsidR="00EE56ED" w:rsidRPr="00BF012E" w:rsidRDefault="00EE56ED" w:rsidP="007639E8">
      <w:pPr>
        <w:numPr>
          <w:ilvl w:val="1"/>
          <w:numId w:val="2"/>
        </w:numPr>
        <w:tabs>
          <w:tab w:val="num" w:pos="567"/>
        </w:tabs>
        <w:spacing w:after="240" w:line="360" w:lineRule="auto"/>
        <w:ind w:left="567" w:hanging="567"/>
        <w:jc w:val="both"/>
        <w:rPr>
          <w:rFonts w:ascii="Arial" w:hAnsi="Arial" w:cs="Arial"/>
        </w:rPr>
      </w:pPr>
      <w:r w:rsidRPr="00BF012E">
        <w:rPr>
          <w:rFonts w:ascii="Arial" w:hAnsi="Arial" w:cs="Arial"/>
        </w:rPr>
        <w:t xml:space="preserve">Each party's obligations under this Agreement shall continue in full force and effect for </w:t>
      </w:r>
      <w:r w:rsidR="004D59E6" w:rsidRPr="00BF012E">
        <w:rPr>
          <w:rFonts w:ascii="Arial" w:hAnsi="Arial" w:cs="Arial"/>
        </w:rPr>
        <w:t xml:space="preserve">a </w:t>
      </w:r>
      <w:r w:rsidRPr="00BF012E">
        <w:rPr>
          <w:rFonts w:ascii="Arial" w:hAnsi="Arial" w:cs="Arial"/>
        </w:rPr>
        <w:t xml:space="preserve">period of </w:t>
      </w:r>
      <w:r w:rsidR="001A0BB0" w:rsidRPr="00BF012E">
        <w:rPr>
          <w:rFonts w:ascii="Arial" w:hAnsi="Arial" w:cs="Arial"/>
        </w:rPr>
        <w:t>five</w:t>
      </w:r>
      <w:r w:rsidRPr="00BF012E">
        <w:rPr>
          <w:rFonts w:ascii="Arial" w:hAnsi="Arial" w:cs="Arial"/>
        </w:rPr>
        <w:t xml:space="preserve"> years from the Effective Date.</w:t>
      </w:r>
    </w:p>
    <w:p w14:paraId="652D9B1D" w14:textId="3ECED43B" w:rsidR="002C05BD" w:rsidRPr="00BF012E" w:rsidRDefault="002C05BD" w:rsidP="007639E8">
      <w:pPr>
        <w:numPr>
          <w:ilvl w:val="1"/>
          <w:numId w:val="2"/>
        </w:numPr>
        <w:tabs>
          <w:tab w:val="num" w:pos="567"/>
        </w:tabs>
        <w:spacing w:after="240" w:line="360" w:lineRule="auto"/>
        <w:ind w:left="567" w:hanging="567"/>
        <w:jc w:val="both"/>
        <w:rPr>
          <w:rFonts w:ascii="Arial" w:hAnsi="Arial" w:cs="Arial"/>
        </w:rPr>
      </w:pPr>
      <w:r w:rsidRPr="00BF012E">
        <w:rPr>
          <w:rFonts w:ascii="Arial" w:hAnsi="Arial" w:cs="Arial"/>
        </w:rPr>
        <w:t xml:space="preserve">Without prejudice to the obligations set out in Clause </w:t>
      </w:r>
      <w:r w:rsidR="000C6394" w:rsidRPr="00BF012E">
        <w:rPr>
          <w:rFonts w:ascii="Arial" w:hAnsi="Arial" w:cs="Arial"/>
        </w:rPr>
        <w:fldChar w:fldCharType="begin"/>
      </w:r>
      <w:r w:rsidR="000C6394" w:rsidRPr="00BF012E">
        <w:rPr>
          <w:rFonts w:ascii="Arial" w:hAnsi="Arial" w:cs="Arial"/>
        </w:rPr>
        <w:instrText xml:space="preserve"> REF _Ref530052849 \r \h </w:instrText>
      </w:r>
      <w:r w:rsidR="00BF012E" w:rsidRPr="00BF012E">
        <w:rPr>
          <w:rFonts w:ascii="Arial" w:hAnsi="Arial" w:cs="Arial"/>
        </w:rPr>
        <w:instrText xml:space="preserve"> \* MERGEFORMAT </w:instrText>
      </w:r>
      <w:r w:rsidR="000C6394" w:rsidRPr="00BF012E">
        <w:rPr>
          <w:rFonts w:ascii="Arial" w:hAnsi="Arial" w:cs="Arial"/>
        </w:rPr>
      </w:r>
      <w:r w:rsidR="000C6394" w:rsidRPr="00BF012E">
        <w:rPr>
          <w:rFonts w:ascii="Arial" w:hAnsi="Arial" w:cs="Arial"/>
        </w:rPr>
        <w:fldChar w:fldCharType="separate"/>
      </w:r>
      <w:r w:rsidR="000C6394" w:rsidRPr="00BF012E">
        <w:rPr>
          <w:rFonts w:ascii="Arial" w:hAnsi="Arial" w:cs="Arial"/>
        </w:rPr>
        <w:t>7.4.4</w:t>
      </w:r>
      <w:r w:rsidR="000C6394" w:rsidRPr="00BF012E">
        <w:rPr>
          <w:rFonts w:ascii="Arial" w:hAnsi="Arial" w:cs="Arial"/>
        </w:rPr>
        <w:fldChar w:fldCharType="end"/>
      </w:r>
      <w:r w:rsidRPr="00BF012E">
        <w:rPr>
          <w:rFonts w:ascii="Arial" w:hAnsi="Arial" w:cs="Arial"/>
        </w:rPr>
        <w:t xml:space="preserve">, the obligations set out in Clause </w:t>
      </w:r>
      <w:r w:rsidR="000C6394" w:rsidRPr="00BF012E">
        <w:rPr>
          <w:rFonts w:ascii="Arial" w:hAnsi="Arial" w:cs="Arial"/>
        </w:rPr>
        <w:fldChar w:fldCharType="begin"/>
      </w:r>
      <w:r w:rsidR="000C6394" w:rsidRPr="00BF012E">
        <w:rPr>
          <w:rFonts w:ascii="Arial" w:hAnsi="Arial" w:cs="Arial"/>
        </w:rPr>
        <w:instrText xml:space="preserve"> REF _Ref13573425 \r \h </w:instrText>
      </w:r>
      <w:r w:rsidR="00BF012E" w:rsidRPr="00BF012E">
        <w:rPr>
          <w:rFonts w:ascii="Arial" w:hAnsi="Arial" w:cs="Arial"/>
        </w:rPr>
        <w:instrText xml:space="preserve"> \* MERGEFORMAT </w:instrText>
      </w:r>
      <w:r w:rsidR="000C6394" w:rsidRPr="00BF012E">
        <w:rPr>
          <w:rFonts w:ascii="Arial" w:hAnsi="Arial" w:cs="Arial"/>
        </w:rPr>
      </w:r>
      <w:r w:rsidR="000C6394" w:rsidRPr="00BF012E">
        <w:rPr>
          <w:rFonts w:ascii="Arial" w:hAnsi="Arial" w:cs="Arial"/>
        </w:rPr>
        <w:fldChar w:fldCharType="separate"/>
      </w:r>
      <w:r w:rsidR="000C6394" w:rsidRPr="00BF012E">
        <w:rPr>
          <w:rFonts w:ascii="Arial" w:hAnsi="Arial" w:cs="Arial"/>
        </w:rPr>
        <w:t>7</w:t>
      </w:r>
      <w:r w:rsidR="000C6394" w:rsidRPr="00BF012E">
        <w:rPr>
          <w:rFonts w:ascii="Arial" w:hAnsi="Arial" w:cs="Arial"/>
        </w:rPr>
        <w:fldChar w:fldCharType="end"/>
      </w:r>
      <w:r w:rsidRPr="00BF012E">
        <w:rPr>
          <w:rFonts w:ascii="Arial" w:hAnsi="Arial" w:cs="Arial"/>
        </w:rPr>
        <w:t xml:space="preserve"> shall survive termination of this Agreement and/or the Termination Date for as long as either Party is processing or controlling Party Personal Data</w:t>
      </w:r>
      <w:r w:rsidR="00457CB1" w:rsidRPr="00BF012E">
        <w:rPr>
          <w:rFonts w:ascii="Arial" w:hAnsi="Arial" w:cs="Arial"/>
        </w:rPr>
        <w:t xml:space="preserve"> (as per the meaning given to it in Clause </w:t>
      </w:r>
      <w:r w:rsidR="005F2897" w:rsidRPr="00BF012E">
        <w:rPr>
          <w:rFonts w:ascii="Arial" w:hAnsi="Arial" w:cs="Arial"/>
        </w:rPr>
        <w:fldChar w:fldCharType="begin"/>
      </w:r>
      <w:r w:rsidR="005F2897" w:rsidRPr="00BF012E">
        <w:rPr>
          <w:rFonts w:ascii="Arial" w:hAnsi="Arial" w:cs="Arial"/>
        </w:rPr>
        <w:instrText xml:space="preserve"> REF _Ref34048686 \r \h </w:instrText>
      </w:r>
      <w:r w:rsidR="00BF012E" w:rsidRPr="00BF012E">
        <w:rPr>
          <w:rFonts w:ascii="Arial" w:hAnsi="Arial" w:cs="Arial"/>
        </w:rPr>
        <w:instrText xml:space="preserve"> \* MERGEFORMAT </w:instrText>
      </w:r>
      <w:r w:rsidR="005F2897" w:rsidRPr="00BF012E">
        <w:rPr>
          <w:rFonts w:ascii="Arial" w:hAnsi="Arial" w:cs="Arial"/>
        </w:rPr>
      </w:r>
      <w:r w:rsidR="005F2897" w:rsidRPr="00BF012E">
        <w:rPr>
          <w:rFonts w:ascii="Arial" w:hAnsi="Arial" w:cs="Arial"/>
        </w:rPr>
        <w:fldChar w:fldCharType="separate"/>
      </w:r>
      <w:r w:rsidR="005F2897" w:rsidRPr="00BF012E">
        <w:rPr>
          <w:rFonts w:ascii="Arial" w:hAnsi="Arial" w:cs="Arial"/>
        </w:rPr>
        <w:t>7.2</w:t>
      </w:r>
      <w:r w:rsidR="005F2897" w:rsidRPr="00BF012E">
        <w:rPr>
          <w:rFonts w:ascii="Arial" w:hAnsi="Arial" w:cs="Arial"/>
        </w:rPr>
        <w:fldChar w:fldCharType="end"/>
      </w:r>
      <w:r w:rsidR="00457CB1" w:rsidRPr="00BF012E">
        <w:rPr>
          <w:rFonts w:ascii="Arial" w:hAnsi="Arial" w:cs="Arial"/>
        </w:rPr>
        <w:t>)</w:t>
      </w:r>
      <w:r w:rsidRPr="00BF012E">
        <w:rPr>
          <w:rFonts w:ascii="Arial" w:hAnsi="Arial" w:cs="Arial"/>
        </w:rPr>
        <w:t>.</w:t>
      </w:r>
    </w:p>
    <w:p w14:paraId="21A481D3" w14:textId="77777777" w:rsidR="000A2E47"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lastRenderedPageBreak/>
        <w:t xml:space="preserve">AUTHORITY </w:t>
      </w:r>
      <w:r>
        <w:rPr>
          <w:rFonts w:ascii="Arial" w:hAnsi="Arial" w:cs="Arial"/>
          <w:b/>
        </w:rPr>
        <w:t>R</w:t>
      </w:r>
      <w:r w:rsidRPr="00BD4C3A">
        <w:rPr>
          <w:rFonts w:ascii="Arial" w:hAnsi="Arial" w:cs="Arial"/>
          <w:b/>
        </w:rPr>
        <w:t xml:space="preserve">IGHTS AND </w:t>
      </w:r>
      <w:r>
        <w:rPr>
          <w:rFonts w:ascii="Arial" w:hAnsi="Arial" w:cs="Arial"/>
          <w:b/>
        </w:rPr>
        <w:t>O</w:t>
      </w:r>
      <w:r w:rsidRPr="00BD4C3A">
        <w:rPr>
          <w:rFonts w:ascii="Arial" w:hAnsi="Arial" w:cs="Arial"/>
          <w:b/>
        </w:rPr>
        <w:t>BLIGATIONS</w:t>
      </w:r>
    </w:p>
    <w:p w14:paraId="3F1550C5" w14:textId="77777777" w:rsidR="000A2E47" w:rsidRPr="00BD4C3A" w:rsidRDefault="000A2E47"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bCs/>
          <w:lang w:val="en-US"/>
        </w:rPr>
        <w:t xml:space="preserve">The </w:t>
      </w:r>
      <w:proofErr w:type="spellStart"/>
      <w:r w:rsidRPr="00BD4C3A">
        <w:rPr>
          <w:rFonts w:ascii="Arial" w:hAnsi="Arial" w:cs="Arial"/>
          <w:bCs/>
          <w:lang w:val="en-US"/>
        </w:rPr>
        <w:t>Organisation</w:t>
      </w:r>
      <w:proofErr w:type="spellEnd"/>
      <w:r w:rsidRPr="00BD4C3A">
        <w:rPr>
          <w:rFonts w:ascii="Arial" w:hAnsi="Arial" w:cs="Arial"/>
          <w:bCs/>
          <w:lang w:val="en-US"/>
        </w:rPr>
        <w:t xml:space="preserve"> </w:t>
      </w:r>
      <w:r w:rsidRPr="00BD4C3A">
        <w:rPr>
          <w:rFonts w:ascii="Arial" w:hAnsi="Arial" w:cs="Arial"/>
        </w:rPr>
        <w:t>acknowledges and agrees that:</w:t>
      </w:r>
    </w:p>
    <w:p w14:paraId="2FC87C98"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the Authority may be subject to the requirements of the Freedom of Information Act </w:t>
      </w:r>
      <w:r w:rsidR="00F0623B" w:rsidRPr="00BD4C3A">
        <w:rPr>
          <w:rFonts w:ascii="Arial" w:hAnsi="Arial" w:cs="Arial"/>
        </w:rPr>
        <w:t xml:space="preserve">2000 </w:t>
      </w:r>
      <w:r w:rsidRPr="00BD4C3A">
        <w:rPr>
          <w:rFonts w:ascii="Arial" w:hAnsi="Arial" w:cs="Arial"/>
        </w:rPr>
        <w:t xml:space="preserve">(FOIA) and the Environmental Information Regulations </w:t>
      </w:r>
      <w:r w:rsidR="00F0623B" w:rsidRPr="00BD4C3A">
        <w:rPr>
          <w:rFonts w:ascii="Arial" w:hAnsi="Arial" w:cs="Arial"/>
        </w:rPr>
        <w:t xml:space="preserve">2006 </w:t>
      </w:r>
      <w:r w:rsidRPr="00BD4C3A">
        <w:rPr>
          <w:rFonts w:ascii="Arial" w:hAnsi="Arial" w:cs="Arial"/>
        </w:rPr>
        <w:t xml:space="preserve">and shall assist and cooperate with the Authority to enable the Authority to comply with any Information disclosure obligations; </w:t>
      </w:r>
    </w:p>
    <w:p w14:paraId="3960A3B1"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14:paraId="4B749A49"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in no event shall the Organisation respond directly to a Request for Information unless expressly authorised to do so by the Authority;</w:t>
      </w:r>
    </w:p>
    <w:p w14:paraId="534FCC51" w14:textId="77777777" w:rsidR="001F6642" w:rsidRPr="00BD4C3A" w:rsidRDefault="00457CB1" w:rsidP="007639E8">
      <w:pPr>
        <w:numPr>
          <w:ilvl w:val="2"/>
          <w:numId w:val="2"/>
        </w:numPr>
        <w:tabs>
          <w:tab w:val="num" w:pos="1418"/>
        </w:tabs>
        <w:spacing w:after="240" w:line="360" w:lineRule="auto"/>
        <w:ind w:left="1418"/>
        <w:jc w:val="both"/>
        <w:rPr>
          <w:rFonts w:ascii="Arial" w:hAnsi="Arial" w:cs="Arial"/>
        </w:rPr>
      </w:pPr>
      <w:bookmarkStart w:id="18" w:name="_Ref15898602"/>
      <w:r>
        <w:rPr>
          <w:rFonts w:ascii="Arial" w:hAnsi="Arial" w:cs="Arial"/>
        </w:rPr>
        <w:t>t</w:t>
      </w:r>
      <w:r w:rsidR="000A2E47" w:rsidRPr="00BD4C3A">
        <w:rPr>
          <w:rFonts w:ascii="Arial" w:hAnsi="Arial" w:cs="Arial"/>
        </w:rPr>
        <w:t xml:space="preserve">he Organisation acknowledges that the Authority may, acting in accordance with the </w:t>
      </w:r>
      <w:r w:rsidR="00A63557" w:rsidRPr="00BD4C3A">
        <w:rPr>
          <w:rFonts w:ascii="Arial" w:hAnsi="Arial" w:cs="Arial"/>
        </w:rPr>
        <w:t>Ministry of Justice’s</w:t>
      </w:r>
      <w:r w:rsidR="000A2E47" w:rsidRPr="00BD4C3A">
        <w:rPr>
          <w:rFonts w:ascii="Arial" w:hAnsi="Arial" w:cs="Arial"/>
        </w:rPr>
        <w:t xml:space="preserve"> Code of Practice on the Discharge of the Functions of Public Authorities under Part 1 of the Freedom of Information Act 2000 (“</w:t>
      </w:r>
      <w:r w:rsidR="000A2E47" w:rsidRPr="00F313F6">
        <w:rPr>
          <w:rFonts w:ascii="Arial" w:hAnsi="Arial" w:cs="Arial"/>
          <w:b/>
        </w:rPr>
        <w:t>the Code</w:t>
      </w:r>
      <w:r w:rsidR="000A2E47" w:rsidRPr="00BD4C3A">
        <w:rPr>
          <w:rFonts w:ascii="Arial" w:hAnsi="Arial" w:cs="Arial"/>
        </w:rPr>
        <w:t xml:space="preserve">”), be obliged under the FOIA, or the Environmental Information Regulations to disclose </w:t>
      </w:r>
      <w:r w:rsidR="001F6642" w:rsidRPr="00BD4C3A">
        <w:rPr>
          <w:rFonts w:ascii="Arial" w:hAnsi="Arial" w:cs="Arial"/>
        </w:rPr>
        <w:t>the Confidential Information</w:t>
      </w:r>
      <w:bookmarkEnd w:id="18"/>
      <w:r>
        <w:rPr>
          <w:rFonts w:ascii="Arial" w:hAnsi="Arial" w:cs="Arial"/>
        </w:rPr>
        <w:t>:</w:t>
      </w:r>
    </w:p>
    <w:p w14:paraId="375E2B8C"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in certain circumstances</w:t>
      </w:r>
      <w:r w:rsidR="00EF0617">
        <w:rPr>
          <w:rFonts w:ascii="Arial" w:hAnsi="Arial" w:cs="Arial"/>
        </w:rPr>
        <w:t>,</w:t>
      </w:r>
      <w:r w:rsidRPr="00BD4C3A">
        <w:rPr>
          <w:rFonts w:ascii="Arial" w:hAnsi="Arial" w:cs="Arial"/>
        </w:rPr>
        <w:t xml:space="preserve"> without consulting the Organisation; or</w:t>
      </w:r>
    </w:p>
    <w:p w14:paraId="32B977D2"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following consultation with</w:t>
      </w:r>
      <w:r w:rsidR="001F6642" w:rsidRPr="00BD4C3A">
        <w:rPr>
          <w:rFonts w:ascii="Arial" w:hAnsi="Arial" w:cs="Arial"/>
        </w:rPr>
        <w:t xml:space="preserve"> </w:t>
      </w:r>
      <w:r w:rsidRPr="00BD4C3A">
        <w:rPr>
          <w:rFonts w:ascii="Arial" w:hAnsi="Arial" w:cs="Arial"/>
        </w:rPr>
        <w:t>the Organisation and having taken its views into account;</w:t>
      </w:r>
    </w:p>
    <w:p w14:paraId="10368497" w14:textId="77777777" w:rsidR="001F6642" w:rsidRPr="00BD4C3A" w:rsidRDefault="000A2E47" w:rsidP="007639E8">
      <w:pPr>
        <w:spacing w:after="240" w:line="360" w:lineRule="auto"/>
        <w:ind w:left="1418"/>
        <w:jc w:val="both"/>
        <w:rPr>
          <w:rFonts w:ascii="Arial" w:hAnsi="Arial" w:cs="Arial"/>
        </w:rPr>
      </w:pPr>
      <w:r w:rsidRPr="00BD4C3A">
        <w:rPr>
          <w:rFonts w:ascii="Arial" w:hAnsi="Arial" w:cs="Arial"/>
          <w:bCs/>
        </w:rPr>
        <w:t>provided always that</w:t>
      </w:r>
      <w:r w:rsidR="00F313F6">
        <w:rPr>
          <w:rFonts w:ascii="Arial" w:hAnsi="Arial" w:cs="Arial"/>
          <w:bCs/>
        </w:rPr>
        <w:t>,</w:t>
      </w:r>
      <w:r w:rsidRPr="00BD4C3A">
        <w:rPr>
          <w:rFonts w:ascii="Arial" w:hAnsi="Arial" w:cs="Arial"/>
          <w:bCs/>
        </w:rPr>
        <w:t xml:space="preserve"> where this </w:t>
      </w:r>
      <w:r w:rsidR="0030119E">
        <w:rPr>
          <w:rFonts w:ascii="Arial" w:hAnsi="Arial" w:cs="Arial"/>
          <w:bCs/>
        </w:rPr>
        <w:t>C</w:t>
      </w:r>
      <w:r w:rsidRPr="00BD4C3A">
        <w:rPr>
          <w:rFonts w:ascii="Arial" w:hAnsi="Arial" w:cs="Arial"/>
          <w:bCs/>
        </w:rPr>
        <w:t xml:space="preserve">lause </w:t>
      </w:r>
      <w:r w:rsidR="00C073B1">
        <w:rPr>
          <w:rFonts w:ascii="Arial" w:hAnsi="Arial" w:cs="Arial"/>
          <w:bCs/>
        </w:rPr>
        <w:fldChar w:fldCharType="begin"/>
      </w:r>
      <w:r w:rsidR="00C073B1">
        <w:rPr>
          <w:rFonts w:ascii="Arial" w:hAnsi="Arial" w:cs="Arial"/>
          <w:bCs/>
        </w:rPr>
        <w:instrText xml:space="preserve"> REF _Ref15898602 \r \h </w:instrText>
      </w:r>
      <w:r w:rsidR="00C073B1">
        <w:rPr>
          <w:rFonts w:ascii="Arial" w:hAnsi="Arial" w:cs="Arial"/>
          <w:bCs/>
        </w:rPr>
      </w:r>
      <w:r w:rsidR="00C073B1">
        <w:rPr>
          <w:rFonts w:ascii="Arial" w:hAnsi="Arial" w:cs="Arial"/>
          <w:bCs/>
        </w:rPr>
        <w:fldChar w:fldCharType="separate"/>
      </w:r>
      <w:r w:rsidR="00C073B1">
        <w:rPr>
          <w:rFonts w:ascii="Arial" w:hAnsi="Arial" w:cs="Arial"/>
          <w:bCs/>
        </w:rPr>
        <w:t>5.1.4</w:t>
      </w:r>
      <w:r w:rsidR="00C073B1">
        <w:rPr>
          <w:rFonts w:ascii="Arial" w:hAnsi="Arial" w:cs="Arial"/>
          <w:bCs/>
        </w:rPr>
        <w:fldChar w:fldCharType="end"/>
      </w:r>
      <w:r w:rsidR="001F6642" w:rsidRPr="00BD4C3A">
        <w:rPr>
          <w:rFonts w:ascii="Arial" w:hAnsi="Arial" w:cs="Arial"/>
          <w:bCs/>
        </w:rPr>
        <w:t xml:space="preserve"> </w:t>
      </w:r>
      <w:r w:rsidRPr="00BD4C3A">
        <w:rPr>
          <w:rFonts w:ascii="Arial" w:hAnsi="Arial" w:cs="Arial"/>
          <w:bCs/>
        </w:rPr>
        <w:t>applies</w:t>
      </w:r>
      <w:r w:rsidR="00F313F6">
        <w:rPr>
          <w:rFonts w:ascii="Arial" w:hAnsi="Arial" w:cs="Arial"/>
          <w:bCs/>
        </w:rPr>
        <w:t>,</w:t>
      </w:r>
      <w:r w:rsidRPr="00BD4C3A">
        <w:rPr>
          <w:rFonts w:ascii="Arial" w:hAnsi="Arial" w:cs="Arial"/>
          <w:bCs/>
        </w:rPr>
        <w:t xml:space="preserve"> the Authority shall, in accordance with any recommendations of the Code, take reasonable steps, where appropriate, to give </w:t>
      </w:r>
      <w:r w:rsidR="001F6642" w:rsidRPr="00BD4C3A">
        <w:rPr>
          <w:rFonts w:ascii="Arial" w:hAnsi="Arial" w:cs="Arial"/>
          <w:bCs/>
        </w:rPr>
        <w:t>the Or</w:t>
      </w:r>
      <w:r w:rsidRPr="00BD4C3A">
        <w:rPr>
          <w:rFonts w:ascii="Arial" w:hAnsi="Arial" w:cs="Arial"/>
          <w:bCs/>
        </w:rPr>
        <w:t>ganisation advance notice or</w:t>
      </w:r>
      <w:r w:rsidR="005145A6">
        <w:rPr>
          <w:rFonts w:ascii="Arial" w:hAnsi="Arial" w:cs="Arial"/>
          <w:bCs/>
        </w:rPr>
        <w:t>,</w:t>
      </w:r>
      <w:r w:rsidRPr="00BD4C3A">
        <w:rPr>
          <w:rFonts w:ascii="Arial" w:hAnsi="Arial" w:cs="Arial"/>
          <w:bCs/>
        </w:rPr>
        <w:t xml:space="preserve"> failing that, to draw the disclosure to the Organisation's attention after any such disclosure; and</w:t>
      </w:r>
    </w:p>
    <w:p w14:paraId="16894B68"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proofErr w:type="gramStart"/>
      <w:r w:rsidRPr="00BD4C3A">
        <w:rPr>
          <w:rFonts w:ascii="Arial" w:hAnsi="Arial" w:cs="Arial"/>
        </w:rPr>
        <w:t>the</w:t>
      </w:r>
      <w:proofErr w:type="gramEnd"/>
      <w:r w:rsidRPr="00BD4C3A">
        <w:rPr>
          <w:rFonts w:ascii="Arial" w:hAnsi="Arial" w:cs="Arial"/>
          <w:bCs/>
        </w:rPr>
        <w:t xml:space="preserve"> Authority may disclose any of the Confidential Information to another </w:t>
      </w:r>
      <w:r w:rsidR="001F6642" w:rsidRPr="00BD4C3A">
        <w:rPr>
          <w:rFonts w:ascii="Arial" w:hAnsi="Arial" w:cs="Arial"/>
          <w:bCs/>
        </w:rPr>
        <w:t>Government</w:t>
      </w:r>
      <w:r w:rsidRPr="00BD4C3A">
        <w:rPr>
          <w:rFonts w:ascii="Arial" w:hAnsi="Arial" w:cs="Arial"/>
          <w:bCs/>
        </w:rPr>
        <w:t xml:space="preserve"> Body provided that the Authority informs the recipient </w:t>
      </w:r>
      <w:r w:rsidR="001F6642" w:rsidRPr="00BD4C3A">
        <w:rPr>
          <w:rFonts w:ascii="Arial" w:hAnsi="Arial" w:cs="Arial"/>
          <w:bCs/>
        </w:rPr>
        <w:t>Government</w:t>
      </w:r>
      <w:r w:rsidRPr="00BD4C3A">
        <w:rPr>
          <w:rFonts w:ascii="Arial" w:hAnsi="Arial" w:cs="Arial"/>
          <w:bCs/>
        </w:rPr>
        <w:t xml:space="preserve"> Body of the confidential nature of the Confidential Information.</w:t>
      </w:r>
    </w:p>
    <w:p w14:paraId="2C1E9140"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lastRenderedPageBreak/>
        <w:t xml:space="preserve">RETURN OF INFORMATION </w:t>
      </w:r>
    </w:p>
    <w:p w14:paraId="2BB70E22"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9" w:name="_Ref15898631"/>
      <w:r w:rsidRPr="00BD4C3A">
        <w:rPr>
          <w:rFonts w:ascii="Arial" w:hAnsi="Arial" w:cs="Arial"/>
        </w:rPr>
        <w:t xml:space="preserve">The </w:t>
      </w:r>
      <w:r w:rsidR="00BA354D" w:rsidRPr="00BD4C3A">
        <w:rPr>
          <w:rFonts w:ascii="Arial" w:hAnsi="Arial" w:cs="Arial"/>
        </w:rPr>
        <w:t>Disclosing Party</w:t>
      </w:r>
      <w:r w:rsidRPr="00BD4C3A">
        <w:rPr>
          <w:rFonts w:ascii="Arial" w:hAnsi="Arial" w:cs="Arial"/>
        </w:rPr>
        <w:t xml:space="preserve"> may serve a notice (an “</w:t>
      </w:r>
      <w:r w:rsidRPr="00BD4C3A">
        <w:rPr>
          <w:rFonts w:ascii="Arial" w:hAnsi="Arial" w:cs="Arial"/>
          <w:b/>
        </w:rPr>
        <w:t>Information Return Notice</w:t>
      </w:r>
      <w:r w:rsidRPr="00BD4C3A">
        <w:rPr>
          <w:rFonts w:ascii="Arial" w:hAnsi="Arial" w:cs="Arial"/>
        </w:rPr>
        <w:t>”) on the Receiving Party at any time under this Clause </w:t>
      </w:r>
      <w:r w:rsidR="004721A6">
        <w:rPr>
          <w:rFonts w:ascii="Arial" w:hAnsi="Arial" w:cs="Arial"/>
        </w:rPr>
        <w:fldChar w:fldCharType="begin"/>
      </w:r>
      <w:r w:rsidR="004721A6">
        <w:rPr>
          <w:rFonts w:ascii="Arial" w:hAnsi="Arial" w:cs="Arial"/>
        </w:rPr>
        <w:instrText xml:space="preserve"> REF _Ref15898631 \r \h </w:instrText>
      </w:r>
      <w:r w:rsidR="004721A6">
        <w:rPr>
          <w:rFonts w:ascii="Arial" w:hAnsi="Arial" w:cs="Arial"/>
        </w:rPr>
      </w:r>
      <w:r w:rsidR="004721A6">
        <w:rPr>
          <w:rFonts w:ascii="Arial" w:hAnsi="Arial" w:cs="Arial"/>
        </w:rPr>
        <w:fldChar w:fldCharType="separate"/>
      </w:r>
      <w:r w:rsidR="004721A6">
        <w:rPr>
          <w:rFonts w:ascii="Arial" w:hAnsi="Arial" w:cs="Arial"/>
        </w:rPr>
        <w:t>6.1</w:t>
      </w:r>
      <w:r w:rsidR="004721A6">
        <w:rPr>
          <w:rFonts w:ascii="Arial" w:hAnsi="Arial" w:cs="Arial"/>
        </w:rPr>
        <w:fldChar w:fldCharType="end"/>
      </w:r>
      <w:r w:rsidRPr="00BD4C3A">
        <w:rPr>
          <w:rFonts w:ascii="Arial" w:hAnsi="Arial" w:cs="Arial"/>
        </w:rPr>
        <w:t>.  An Information Return Notice must specify whether it relates to (</w:t>
      </w:r>
      <w:proofErr w:type="spellStart"/>
      <w:r w:rsidRPr="00BD4C3A">
        <w:rPr>
          <w:rFonts w:ascii="Arial" w:hAnsi="Arial" w:cs="Arial"/>
        </w:rPr>
        <w:t>i</w:t>
      </w:r>
      <w:proofErr w:type="spellEnd"/>
      <w:r w:rsidRPr="00BD4C3A">
        <w:rPr>
          <w:rFonts w:ascii="Arial" w:hAnsi="Arial" w:cs="Arial"/>
        </w:rPr>
        <w:t xml:space="preserve">) all Confidential Information provided by the </w:t>
      </w:r>
      <w:r w:rsidR="00BA354D" w:rsidRPr="00BD4C3A">
        <w:rPr>
          <w:rFonts w:ascii="Arial" w:hAnsi="Arial" w:cs="Arial"/>
        </w:rPr>
        <w:t>Disclosing Party</w:t>
      </w:r>
      <w:r w:rsidRPr="00BD4C3A">
        <w:rPr>
          <w:rFonts w:ascii="Arial" w:hAnsi="Arial" w:cs="Arial"/>
        </w:rPr>
        <w:t xml:space="preserve">  which is protected by this Agreement or (ii) only specified Information or categories of Confidential Information so protected (in either case, the “</w:t>
      </w:r>
      <w:r w:rsidRPr="00BD4C3A">
        <w:rPr>
          <w:rFonts w:ascii="Arial" w:hAnsi="Arial" w:cs="Arial"/>
          <w:b/>
        </w:rPr>
        <w:t>Specified Scope</w:t>
      </w:r>
      <w:r w:rsidRPr="00BD4C3A">
        <w:rPr>
          <w:rFonts w:ascii="Arial" w:hAnsi="Arial" w:cs="Arial"/>
        </w:rPr>
        <w:t>”). On receipt of an Information Return Notice, the Receiving Party shall:</w:t>
      </w:r>
      <w:bookmarkEnd w:id="19"/>
    </w:p>
    <w:p w14:paraId="28A5E59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at the </w:t>
      </w:r>
      <w:r w:rsidR="00BA354D" w:rsidRPr="00BD4C3A">
        <w:rPr>
          <w:rFonts w:ascii="Arial" w:hAnsi="Arial" w:cs="Arial"/>
        </w:rPr>
        <w:t>Disclosing Party</w:t>
      </w:r>
      <w:r w:rsidRPr="00BD4C3A">
        <w:rPr>
          <w:rFonts w:ascii="Arial" w:hAnsi="Arial" w:cs="Arial"/>
        </w:rPr>
        <w:t xml:space="preserve">’s option, securely destroy or return and provide to the </w:t>
      </w:r>
      <w:r w:rsidR="00BA354D" w:rsidRPr="00BD4C3A">
        <w:rPr>
          <w:rFonts w:ascii="Arial" w:hAnsi="Arial" w:cs="Arial"/>
        </w:rPr>
        <w:t>Disclosing Party</w:t>
      </w:r>
      <w:r w:rsidRPr="00BD4C3A">
        <w:rPr>
          <w:rFonts w:ascii="Arial" w:hAnsi="Arial" w:cs="Arial"/>
        </w:rPr>
        <w:t xml:space="preserve"> documents and other tangible materials that contain any of the Confidential Information within the Specified Scope, including in any case all </w:t>
      </w:r>
      <w:r w:rsidR="001C192B">
        <w:rPr>
          <w:rFonts w:ascii="Arial" w:hAnsi="Arial" w:cs="Arial"/>
        </w:rPr>
        <w:t>C</w:t>
      </w:r>
      <w:r w:rsidRPr="00BD4C3A">
        <w:rPr>
          <w:rFonts w:ascii="Arial" w:hAnsi="Arial" w:cs="Arial"/>
        </w:rPr>
        <w:t xml:space="preserve">opies of the relevant documents and other materials made by the Receiving Party; </w:t>
      </w:r>
    </w:p>
    <w:p w14:paraId="7F650D38" w14:textId="77777777" w:rsidR="00F86DE1" w:rsidRPr="00BF012E"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ensure, so far as reasonably practicable, that all Confidential Information within </w:t>
      </w:r>
      <w:r w:rsidRPr="00BF012E">
        <w:rPr>
          <w:rFonts w:ascii="Arial" w:hAnsi="Arial" w:cs="Arial"/>
        </w:rPr>
        <w:t xml:space="preserve">the Specified Scope that is held in electronic, digital or other machine-readable form </w:t>
      </w:r>
      <w:r w:rsidR="002C05BD" w:rsidRPr="00BF012E">
        <w:rPr>
          <w:rFonts w:ascii="Arial" w:hAnsi="Arial" w:cs="Arial"/>
        </w:rPr>
        <w:t xml:space="preserve">(including any systems and/or data storage services provided by third parties) is permanently and securely erased </w:t>
      </w:r>
      <w:r w:rsidRPr="00BF012E">
        <w:rPr>
          <w:rFonts w:ascii="Arial" w:hAnsi="Arial" w:cs="Arial"/>
        </w:rPr>
        <w:t>from any computer, word processor, voicemail system or any other device containing such Confidential Information; and</w:t>
      </w:r>
    </w:p>
    <w:p w14:paraId="62B90EDC" w14:textId="77777777" w:rsidR="00F86DE1" w:rsidRPr="00BF012E" w:rsidRDefault="00F86DE1" w:rsidP="007639E8">
      <w:pPr>
        <w:numPr>
          <w:ilvl w:val="2"/>
          <w:numId w:val="2"/>
        </w:numPr>
        <w:tabs>
          <w:tab w:val="num" w:pos="1418"/>
        </w:tabs>
        <w:spacing w:after="240" w:line="360" w:lineRule="auto"/>
        <w:ind w:left="1418"/>
        <w:jc w:val="both"/>
        <w:rPr>
          <w:rFonts w:ascii="Arial" w:hAnsi="Arial" w:cs="Arial"/>
        </w:rPr>
      </w:pPr>
      <w:proofErr w:type="gramStart"/>
      <w:r w:rsidRPr="00BF012E">
        <w:rPr>
          <w:rFonts w:ascii="Arial" w:hAnsi="Arial" w:cs="Arial"/>
        </w:rPr>
        <w:t>make</w:t>
      </w:r>
      <w:proofErr w:type="gramEnd"/>
      <w:r w:rsidRPr="00BF012E">
        <w:rPr>
          <w:rFonts w:ascii="Arial" w:hAnsi="Arial" w:cs="Arial"/>
        </w:rPr>
        <w:t xml:space="preserve"> no further use of any Confidential Information which falls within the Specified Scope. </w:t>
      </w:r>
    </w:p>
    <w:p w14:paraId="707BEEF4" w14:textId="0440A973" w:rsidR="00EF0617" w:rsidRPr="00BF012E" w:rsidRDefault="00F86DE1" w:rsidP="007639E8">
      <w:pPr>
        <w:pStyle w:val="Heading2"/>
        <w:numPr>
          <w:ilvl w:val="1"/>
          <w:numId w:val="2"/>
        </w:numPr>
        <w:tabs>
          <w:tab w:val="num" w:pos="567"/>
        </w:tabs>
        <w:spacing w:line="360" w:lineRule="auto"/>
        <w:ind w:left="567" w:hanging="567"/>
        <w:rPr>
          <w:rFonts w:ascii="Arial" w:hAnsi="Arial"/>
          <w:sz w:val="22"/>
          <w:szCs w:val="22"/>
        </w:rPr>
      </w:pPr>
      <w:r w:rsidRPr="00BF012E">
        <w:rPr>
          <w:rFonts w:ascii="Arial" w:eastAsia="Calibri" w:hAnsi="Arial"/>
          <w:bCs w:val="0"/>
          <w:iCs w:val="0"/>
          <w:sz w:val="22"/>
          <w:szCs w:val="22"/>
        </w:rPr>
        <w:t xml:space="preserve">Following any </w:t>
      </w:r>
      <w:r w:rsidR="002C05BD" w:rsidRPr="00BF012E">
        <w:rPr>
          <w:rFonts w:ascii="Arial" w:eastAsia="Calibri" w:hAnsi="Arial"/>
          <w:bCs w:val="0"/>
          <w:iCs w:val="0"/>
          <w:sz w:val="22"/>
          <w:szCs w:val="22"/>
        </w:rPr>
        <w:t xml:space="preserve">secure </w:t>
      </w:r>
      <w:r w:rsidRPr="00BF012E">
        <w:rPr>
          <w:rFonts w:ascii="Arial" w:eastAsia="Calibri" w:hAnsi="Arial"/>
          <w:bCs w:val="0"/>
          <w:iCs w:val="0"/>
          <w:sz w:val="22"/>
          <w:szCs w:val="22"/>
        </w:rPr>
        <w:t xml:space="preserve">destruction or return of Confidential Information to the </w:t>
      </w:r>
      <w:r w:rsidR="00BA354D" w:rsidRPr="00BF012E">
        <w:rPr>
          <w:rFonts w:ascii="Arial" w:eastAsia="Calibri" w:hAnsi="Arial"/>
          <w:bCs w:val="0"/>
          <w:iCs w:val="0"/>
          <w:sz w:val="22"/>
          <w:szCs w:val="22"/>
        </w:rPr>
        <w:t>Disclosing Party</w:t>
      </w:r>
      <w:r w:rsidRPr="00BF012E">
        <w:rPr>
          <w:rFonts w:ascii="Arial" w:eastAsia="Calibri" w:hAnsi="Arial"/>
          <w:bCs w:val="0"/>
          <w:iCs w:val="0"/>
          <w:sz w:val="22"/>
          <w:szCs w:val="22"/>
        </w:rPr>
        <w:t xml:space="preserve"> pursuant to Clause </w:t>
      </w:r>
      <w:r w:rsidR="00674665" w:rsidRPr="00BF012E">
        <w:rPr>
          <w:rFonts w:ascii="Arial" w:eastAsia="Calibri" w:hAnsi="Arial"/>
          <w:bCs w:val="0"/>
          <w:iCs w:val="0"/>
          <w:sz w:val="22"/>
          <w:szCs w:val="22"/>
        </w:rPr>
        <w:fldChar w:fldCharType="begin"/>
      </w:r>
      <w:r w:rsidR="00674665" w:rsidRPr="00BF012E">
        <w:rPr>
          <w:rFonts w:ascii="Arial" w:eastAsia="Calibri" w:hAnsi="Arial"/>
          <w:bCs w:val="0"/>
          <w:iCs w:val="0"/>
          <w:sz w:val="22"/>
          <w:szCs w:val="22"/>
        </w:rPr>
        <w:instrText xml:space="preserve"> REF _Ref15898631 \r \h </w:instrText>
      </w:r>
      <w:r w:rsidR="00BF012E">
        <w:rPr>
          <w:rFonts w:ascii="Arial" w:eastAsia="Calibri" w:hAnsi="Arial"/>
          <w:bCs w:val="0"/>
          <w:iCs w:val="0"/>
          <w:sz w:val="22"/>
          <w:szCs w:val="22"/>
        </w:rPr>
        <w:instrText xml:space="preserve"> \* MERGEFORMAT </w:instrText>
      </w:r>
      <w:r w:rsidR="00674665" w:rsidRPr="00BF012E">
        <w:rPr>
          <w:rFonts w:ascii="Arial" w:eastAsia="Calibri" w:hAnsi="Arial"/>
          <w:bCs w:val="0"/>
          <w:iCs w:val="0"/>
          <w:sz w:val="22"/>
          <w:szCs w:val="22"/>
        </w:rPr>
      </w:r>
      <w:r w:rsidR="00674665" w:rsidRPr="00BF012E">
        <w:rPr>
          <w:rFonts w:ascii="Arial" w:eastAsia="Calibri" w:hAnsi="Arial"/>
          <w:bCs w:val="0"/>
          <w:iCs w:val="0"/>
          <w:sz w:val="22"/>
          <w:szCs w:val="22"/>
        </w:rPr>
        <w:fldChar w:fldCharType="separate"/>
      </w:r>
      <w:r w:rsidR="00674665" w:rsidRPr="00BF012E">
        <w:rPr>
          <w:rFonts w:ascii="Arial" w:eastAsia="Calibri" w:hAnsi="Arial"/>
          <w:bCs w:val="0"/>
          <w:iCs w:val="0"/>
          <w:sz w:val="22"/>
          <w:szCs w:val="22"/>
        </w:rPr>
        <w:t>6.1</w:t>
      </w:r>
      <w:r w:rsidR="00674665" w:rsidRPr="00BF012E">
        <w:rPr>
          <w:rFonts w:ascii="Arial" w:eastAsia="Calibri" w:hAnsi="Arial"/>
          <w:bCs w:val="0"/>
          <w:iCs w:val="0"/>
          <w:sz w:val="22"/>
          <w:szCs w:val="22"/>
        </w:rPr>
        <w:fldChar w:fldCharType="end"/>
      </w:r>
      <w:r w:rsidRPr="00BF012E">
        <w:rPr>
          <w:rFonts w:ascii="Arial" w:eastAsia="Calibri" w:hAnsi="Arial"/>
          <w:bCs w:val="0"/>
          <w:iCs w:val="0"/>
          <w:sz w:val="22"/>
          <w:szCs w:val="22"/>
        </w:rPr>
        <w:t>, the Receiving Party’s obligations under this Agreement (including in relation to any Confidential Information which falls outside the Specified Scope) sh</w:t>
      </w:r>
      <w:r w:rsidR="00186DEC" w:rsidRPr="00BF012E">
        <w:rPr>
          <w:rFonts w:ascii="Arial" w:eastAsia="Calibri" w:hAnsi="Arial"/>
          <w:bCs w:val="0"/>
          <w:iCs w:val="0"/>
          <w:sz w:val="22"/>
          <w:szCs w:val="22"/>
        </w:rPr>
        <w:t>all otherwise continue in force</w:t>
      </w:r>
      <w:r w:rsidRPr="00BF012E">
        <w:rPr>
          <w:rFonts w:ascii="Arial" w:eastAsia="Calibri" w:hAnsi="Arial"/>
          <w:bCs w:val="0"/>
          <w:iCs w:val="0"/>
          <w:sz w:val="22"/>
          <w:szCs w:val="22"/>
        </w:rPr>
        <w:t xml:space="preserve"> until </w:t>
      </w:r>
      <w:r w:rsidR="00321001" w:rsidRPr="00BF012E">
        <w:rPr>
          <w:rFonts w:ascii="Arial" w:eastAsia="Calibri" w:hAnsi="Arial"/>
          <w:bCs w:val="0"/>
          <w:iCs w:val="0"/>
          <w:sz w:val="22"/>
          <w:szCs w:val="22"/>
        </w:rPr>
        <w:t>this Agreement has expired.</w:t>
      </w:r>
    </w:p>
    <w:p w14:paraId="5D8AE918" w14:textId="77777777" w:rsidR="00EF380B" w:rsidRPr="00BF012E"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bookmarkStart w:id="20" w:name="_Ref15898767"/>
      <w:r w:rsidRPr="00BF012E">
        <w:rPr>
          <w:rFonts w:ascii="Arial" w:eastAsia="Calibri" w:hAnsi="Arial"/>
          <w:bCs w:val="0"/>
          <w:iCs w:val="0"/>
          <w:sz w:val="22"/>
          <w:szCs w:val="22"/>
        </w:rPr>
        <w:t>The Receiving Party's obligation to comply with an Information Return Notice in respect of any Confidential Information which falls within the Specified Scope shall not apply in respect of Confidential Information:</w:t>
      </w:r>
      <w:bookmarkEnd w:id="20"/>
    </w:p>
    <w:p w14:paraId="351D31A2" w14:textId="41515C37" w:rsidR="00EF380B" w:rsidRPr="00BF012E" w:rsidRDefault="00EF380B" w:rsidP="007639E8">
      <w:pPr>
        <w:numPr>
          <w:ilvl w:val="2"/>
          <w:numId w:val="2"/>
        </w:numPr>
        <w:tabs>
          <w:tab w:val="num" w:pos="1418"/>
        </w:tabs>
        <w:spacing w:after="240" w:line="360" w:lineRule="auto"/>
        <w:ind w:left="1418"/>
        <w:jc w:val="both"/>
        <w:rPr>
          <w:rFonts w:ascii="Arial" w:hAnsi="Arial" w:cs="Arial"/>
        </w:rPr>
      </w:pPr>
      <w:r w:rsidRPr="00BF012E">
        <w:rPr>
          <w:rFonts w:ascii="Arial" w:hAnsi="Arial" w:cs="Arial"/>
        </w:rPr>
        <w:t xml:space="preserve">that is stored as part of an electronic back-up system that is </w:t>
      </w:r>
      <w:r w:rsidR="003466C6" w:rsidRPr="00BF012E">
        <w:rPr>
          <w:rFonts w:ascii="Arial" w:hAnsi="Arial" w:cs="Arial"/>
        </w:rPr>
        <w:t>rendered inaccessible</w:t>
      </w:r>
      <w:r w:rsidRPr="00BF012E">
        <w:rPr>
          <w:rFonts w:ascii="Arial" w:hAnsi="Arial" w:cs="Arial"/>
        </w:rPr>
        <w:t xml:space="preserve"> in the </w:t>
      </w:r>
      <w:r w:rsidR="00046F6B" w:rsidRPr="00BF012E">
        <w:rPr>
          <w:rFonts w:ascii="Arial" w:hAnsi="Arial" w:cs="Arial"/>
        </w:rPr>
        <w:t xml:space="preserve">normal </w:t>
      </w:r>
      <w:r w:rsidRPr="00BF012E">
        <w:rPr>
          <w:rFonts w:ascii="Arial" w:hAnsi="Arial" w:cs="Arial"/>
        </w:rPr>
        <w:t>course of business; or</w:t>
      </w:r>
    </w:p>
    <w:p w14:paraId="3C05ED9E" w14:textId="77777777" w:rsidR="00EF380B" w:rsidRPr="004F7D8C" w:rsidRDefault="00EF380B" w:rsidP="007639E8">
      <w:pPr>
        <w:numPr>
          <w:ilvl w:val="2"/>
          <w:numId w:val="2"/>
        </w:numPr>
        <w:tabs>
          <w:tab w:val="num" w:pos="1418"/>
        </w:tabs>
        <w:spacing w:after="240" w:line="360" w:lineRule="auto"/>
        <w:ind w:left="1418"/>
        <w:jc w:val="both"/>
        <w:rPr>
          <w:rFonts w:ascii="Arial" w:hAnsi="Arial" w:cs="Arial"/>
        </w:rPr>
      </w:pPr>
      <w:proofErr w:type="gramStart"/>
      <w:r w:rsidRPr="00BF012E">
        <w:rPr>
          <w:rFonts w:ascii="Arial" w:hAnsi="Arial" w:cs="Arial"/>
        </w:rPr>
        <w:lastRenderedPageBreak/>
        <w:t>whose</w:t>
      </w:r>
      <w:proofErr w:type="gramEnd"/>
      <w:r w:rsidRPr="00BF012E">
        <w:rPr>
          <w:rFonts w:ascii="Arial" w:hAnsi="Arial" w:cs="Arial"/>
        </w:rPr>
        <w:t xml:space="preserve"> retention is required by any applicable</w:t>
      </w:r>
      <w:r w:rsidRPr="004F7D8C">
        <w:rPr>
          <w:rFonts w:ascii="Arial" w:hAnsi="Arial" w:cs="Arial"/>
        </w:rPr>
        <w:t xml:space="preserve"> law, rule, regulation or requirement of any competent judicial, governmental, supervisory or regulatory body, or for the purposes of any audit.</w:t>
      </w:r>
    </w:p>
    <w:p w14:paraId="4A79911A" w14:textId="2FCA31F1" w:rsidR="00EF380B" w:rsidRPr="00BF012E"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r w:rsidRPr="00FB4D4E">
        <w:rPr>
          <w:rFonts w:ascii="Arial" w:eastAsia="Calibri" w:hAnsi="Arial"/>
          <w:bCs w:val="0"/>
          <w:iCs w:val="0"/>
          <w:sz w:val="22"/>
          <w:szCs w:val="22"/>
        </w:rPr>
        <w:t xml:space="preserve">The Receiving Party's obligations under this Agreement in respect of </w:t>
      </w:r>
      <w:r w:rsidR="00863C5B">
        <w:rPr>
          <w:rFonts w:ascii="Arial" w:eastAsia="Calibri" w:hAnsi="Arial"/>
          <w:bCs w:val="0"/>
          <w:iCs w:val="0"/>
          <w:sz w:val="22"/>
          <w:szCs w:val="22"/>
        </w:rPr>
        <w:t xml:space="preserve">the </w:t>
      </w:r>
      <w:r w:rsidRPr="00FB4D4E">
        <w:rPr>
          <w:rFonts w:ascii="Arial" w:eastAsia="Calibri" w:hAnsi="Arial"/>
          <w:bCs w:val="0"/>
          <w:iCs w:val="0"/>
          <w:sz w:val="22"/>
          <w:szCs w:val="22"/>
        </w:rPr>
        <w:t xml:space="preserve">Confidential </w:t>
      </w:r>
      <w:r w:rsidRPr="00BF012E">
        <w:rPr>
          <w:rFonts w:ascii="Arial" w:eastAsia="Calibri" w:hAnsi="Arial"/>
          <w:bCs w:val="0"/>
          <w:iCs w:val="0"/>
          <w:sz w:val="22"/>
          <w:szCs w:val="22"/>
        </w:rPr>
        <w:t xml:space="preserve">Information </w:t>
      </w:r>
      <w:r w:rsidR="009B4B7F" w:rsidRPr="00BF012E">
        <w:rPr>
          <w:rFonts w:ascii="Arial" w:eastAsia="Calibri" w:hAnsi="Arial"/>
          <w:bCs w:val="0"/>
          <w:iCs w:val="0"/>
          <w:sz w:val="22"/>
          <w:szCs w:val="22"/>
        </w:rPr>
        <w:t xml:space="preserve">referred to in </w:t>
      </w:r>
      <w:r w:rsidR="004F5AD4" w:rsidRPr="00BF012E">
        <w:rPr>
          <w:rFonts w:ascii="Arial" w:eastAsia="Calibri" w:hAnsi="Arial"/>
          <w:bCs w:val="0"/>
          <w:iCs w:val="0"/>
          <w:sz w:val="22"/>
          <w:szCs w:val="22"/>
        </w:rPr>
        <w:t xml:space="preserve">Clause </w:t>
      </w:r>
      <w:r w:rsidR="004F5AD4" w:rsidRPr="00BF012E">
        <w:rPr>
          <w:rFonts w:ascii="Arial" w:eastAsia="Calibri" w:hAnsi="Arial"/>
          <w:bCs w:val="0"/>
          <w:iCs w:val="0"/>
          <w:sz w:val="22"/>
          <w:szCs w:val="22"/>
        </w:rPr>
        <w:fldChar w:fldCharType="begin"/>
      </w:r>
      <w:r w:rsidR="004F5AD4" w:rsidRPr="00BF012E">
        <w:rPr>
          <w:rFonts w:ascii="Arial" w:eastAsia="Calibri" w:hAnsi="Arial"/>
          <w:bCs w:val="0"/>
          <w:iCs w:val="0"/>
          <w:sz w:val="22"/>
          <w:szCs w:val="22"/>
        </w:rPr>
        <w:instrText xml:space="preserve"> REF _Ref15898767 \r \h </w:instrText>
      </w:r>
      <w:r w:rsidR="00BF012E">
        <w:rPr>
          <w:rFonts w:ascii="Arial" w:eastAsia="Calibri" w:hAnsi="Arial"/>
          <w:bCs w:val="0"/>
          <w:iCs w:val="0"/>
          <w:sz w:val="22"/>
          <w:szCs w:val="22"/>
        </w:rPr>
        <w:instrText xml:space="preserve"> \* MERGEFORMAT </w:instrText>
      </w:r>
      <w:r w:rsidR="004F5AD4" w:rsidRPr="00BF012E">
        <w:rPr>
          <w:rFonts w:ascii="Arial" w:eastAsia="Calibri" w:hAnsi="Arial"/>
          <w:bCs w:val="0"/>
          <w:iCs w:val="0"/>
          <w:sz w:val="22"/>
          <w:szCs w:val="22"/>
        </w:rPr>
      </w:r>
      <w:r w:rsidR="004F5AD4" w:rsidRPr="00BF012E">
        <w:rPr>
          <w:rFonts w:ascii="Arial" w:eastAsia="Calibri" w:hAnsi="Arial"/>
          <w:bCs w:val="0"/>
          <w:iCs w:val="0"/>
          <w:sz w:val="22"/>
          <w:szCs w:val="22"/>
        </w:rPr>
        <w:fldChar w:fldCharType="separate"/>
      </w:r>
      <w:r w:rsidR="004F5AD4" w:rsidRPr="00BF012E">
        <w:rPr>
          <w:rFonts w:ascii="Arial" w:eastAsia="Calibri" w:hAnsi="Arial"/>
          <w:bCs w:val="0"/>
          <w:iCs w:val="0"/>
          <w:sz w:val="22"/>
          <w:szCs w:val="22"/>
        </w:rPr>
        <w:t>6.3</w:t>
      </w:r>
      <w:r w:rsidR="004F5AD4" w:rsidRPr="00BF012E">
        <w:rPr>
          <w:rFonts w:ascii="Arial" w:eastAsia="Calibri" w:hAnsi="Arial"/>
          <w:bCs w:val="0"/>
          <w:iCs w:val="0"/>
          <w:sz w:val="22"/>
          <w:szCs w:val="22"/>
        </w:rPr>
        <w:fldChar w:fldCharType="end"/>
      </w:r>
      <w:r w:rsidR="004F5AD4" w:rsidRPr="00BF012E">
        <w:rPr>
          <w:rFonts w:ascii="Arial" w:eastAsia="Calibri" w:hAnsi="Arial"/>
          <w:bCs w:val="0"/>
          <w:iCs w:val="0"/>
          <w:sz w:val="22"/>
          <w:szCs w:val="22"/>
        </w:rPr>
        <w:t xml:space="preserve"> </w:t>
      </w:r>
      <w:r w:rsidRPr="00BF012E">
        <w:rPr>
          <w:rFonts w:ascii="Arial" w:eastAsia="Calibri" w:hAnsi="Arial"/>
          <w:bCs w:val="0"/>
          <w:iCs w:val="0"/>
          <w:sz w:val="22"/>
          <w:szCs w:val="22"/>
        </w:rPr>
        <w:t xml:space="preserve">shall continue </w:t>
      </w:r>
      <w:r w:rsidR="004F5AD4" w:rsidRPr="00BF012E">
        <w:rPr>
          <w:rFonts w:ascii="Arial" w:eastAsia="Calibri" w:hAnsi="Arial"/>
          <w:bCs w:val="0"/>
          <w:iCs w:val="0"/>
          <w:sz w:val="22"/>
          <w:szCs w:val="22"/>
        </w:rPr>
        <w:t xml:space="preserve">to be </w:t>
      </w:r>
      <w:r w:rsidRPr="00BF012E">
        <w:rPr>
          <w:rFonts w:ascii="Arial" w:eastAsia="Calibri" w:hAnsi="Arial"/>
          <w:bCs w:val="0"/>
          <w:iCs w:val="0"/>
          <w:sz w:val="22"/>
          <w:szCs w:val="22"/>
        </w:rPr>
        <w:t xml:space="preserve">in force until this </w:t>
      </w:r>
      <w:r w:rsidR="00267FBE" w:rsidRPr="00BF012E">
        <w:rPr>
          <w:rFonts w:ascii="Arial" w:eastAsia="Calibri" w:hAnsi="Arial"/>
          <w:bCs w:val="0"/>
          <w:iCs w:val="0"/>
          <w:sz w:val="22"/>
          <w:szCs w:val="22"/>
        </w:rPr>
        <w:t>Agreement expires</w:t>
      </w:r>
      <w:r w:rsidRPr="00BF012E">
        <w:rPr>
          <w:rFonts w:ascii="Arial" w:eastAsia="Calibri" w:hAnsi="Arial"/>
          <w:bCs w:val="0"/>
          <w:iCs w:val="0"/>
          <w:sz w:val="22"/>
          <w:szCs w:val="22"/>
        </w:rPr>
        <w:t>.</w:t>
      </w:r>
    </w:p>
    <w:p w14:paraId="34C06FF5" w14:textId="302C19C9" w:rsidR="002C05BD" w:rsidRPr="00BF012E" w:rsidRDefault="002C05BD" w:rsidP="007639E8">
      <w:pPr>
        <w:pStyle w:val="Level1"/>
        <w:keepNext/>
        <w:numPr>
          <w:ilvl w:val="0"/>
          <w:numId w:val="2"/>
        </w:numPr>
        <w:spacing w:line="360" w:lineRule="auto"/>
        <w:rPr>
          <w:rStyle w:val="Level1asHeadingtext"/>
          <w:sz w:val="22"/>
          <w:szCs w:val="22"/>
        </w:rPr>
      </w:pPr>
      <w:bookmarkStart w:id="21" w:name="_Ref13573425"/>
      <w:r w:rsidRPr="00BF012E">
        <w:rPr>
          <w:rStyle w:val="Level1asHeadingtext"/>
          <w:sz w:val="22"/>
          <w:szCs w:val="22"/>
        </w:rPr>
        <w:t>data protection</w:t>
      </w:r>
      <w:bookmarkEnd w:id="21"/>
    </w:p>
    <w:p w14:paraId="5593D7DA" w14:textId="77777777" w:rsidR="002C05BD" w:rsidRPr="00BF012E" w:rsidRDefault="002C05BD" w:rsidP="007639E8">
      <w:pPr>
        <w:pStyle w:val="Level2"/>
        <w:keepNext/>
        <w:keepLines/>
        <w:numPr>
          <w:ilvl w:val="1"/>
          <w:numId w:val="2"/>
        </w:numPr>
        <w:spacing w:line="360" w:lineRule="auto"/>
        <w:ind w:hanging="851"/>
        <w:rPr>
          <w:color w:val="auto"/>
          <w:sz w:val="22"/>
          <w:szCs w:val="22"/>
        </w:rPr>
      </w:pPr>
      <w:bookmarkStart w:id="22" w:name="_Ref3099381"/>
      <w:r w:rsidRPr="00BF012E">
        <w:rPr>
          <w:color w:val="auto"/>
          <w:sz w:val="22"/>
          <w:szCs w:val="22"/>
        </w:rPr>
        <w:t>In this Clause 7</w:t>
      </w:r>
    </w:p>
    <w:p w14:paraId="23CCBBD6" w14:textId="77777777"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the terms "controller", "processor", "data subject" and "processing" shall have the meaning given to those terms in the DPA</w:t>
      </w:r>
      <w:r w:rsidR="008758D9" w:rsidRPr="00BF012E">
        <w:rPr>
          <w:color w:val="auto"/>
          <w:sz w:val="22"/>
          <w:szCs w:val="22"/>
        </w:rPr>
        <w:t xml:space="preserve"> and GDPR</w:t>
      </w:r>
      <w:r w:rsidRPr="00BF012E">
        <w:rPr>
          <w:color w:val="auto"/>
          <w:sz w:val="22"/>
          <w:szCs w:val="22"/>
        </w:rPr>
        <w:t>, and "process" and "processed" shall be construed accordingly; and</w:t>
      </w:r>
    </w:p>
    <w:p w14:paraId="004EBAF7" w14:textId="77777777"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 xml:space="preserve">"personal data" has the meaning set out in the Data Protection Legislation and for the purposes of this Agreement, includes special categories of personal data (as set out in Article 9(1) of the GDPR) and personal data relating to criminal convictions and offences (as set out in Article 10 of the GDPR); and </w:t>
      </w:r>
    </w:p>
    <w:p w14:paraId="67674E60" w14:textId="77777777"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"Data Protection Regulator" 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successor or replacement body from time to time.</w:t>
      </w:r>
    </w:p>
    <w:p w14:paraId="01369F02" w14:textId="77777777" w:rsidR="002C05BD" w:rsidRPr="00BF012E" w:rsidRDefault="002C05BD" w:rsidP="007639E8">
      <w:pPr>
        <w:pStyle w:val="Level2"/>
        <w:numPr>
          <w:ilvl w:val="1"/>
          <w:numId w:val="2"/>
        </w:numPr>
        <w:tabs>
          <w:tab w:val="clear" w:pos="851"/>
          <w:tab w:val="num" w:pos="567"/>
        </w:tabs>
        <w:spacing w:line="360" w:lineRule="auto"/>
        <w:ind w:left="567" w:hanging="567"/>
        <w:rPr>
          <w:color w:val="auto"/>
          <w:sz w:val="22"/>
          <w:szCs w:val="22"/>
        </w:rPr>
      </w:pPr>
      <w:bookmarkStart w:id="23" w:name="_Ref34048686"/>
      <w:r w:rsidRPr="00BF012E">
        <w:rPr>
          <w:color w:val="auto"/>
          <w:sz w:val="22"/>
          <w:szCs w:val="22"/>
        </w:rPr>
        <w:t>Each Party acknowledges that the Confidential Information may include personal data which is subject to the Data Protection Legislation ("</w:t>
      </w:r>
      <w:r w:rsidRPr="00BF012E">
        <w:rPr>
          <w:b/>
          <w:color w:val="auto"/>
          <w:sz w:val="22"/>
          <w:szCs w:val="22"/>
        </w:rPr>
        <w:t>Party Personal Data</w:t>
      </w:r>
      <w:r w:rsidRPr="00BF012E">
        <w:rPr>
          <w:color w:val="auto"/>
          <w:sz w:val="22"/>
          <w:szCs w:val="22"/>
        </w:rPr>
        <w:t>"). Each party acknowledges the factual circumstances dictate the role of responsibility of a person under the Data Protection Legislation, but the Parties anticipate each will act as a controller (in common) in respect of the Party Personal Data. Each party undertakes not to process any such Party Personal Data other than in accordance with the Data Protection Legislation and any relevant codes of practice issued by the Data Protection Regulator.</w:t>
      </w:r>
      <w:bookmarkEnd w:id="23"/>
      <w:r w:rsidRPr="00BF012E">
        <w:rPr>
          <w:color w:val="auto"/>
          <w:sz w:val="22"/>
          <w:szCs w:val="22"/>
        </w:rPr>
        <w:t xml:space="preserve">  </w:t>
      </w:r>
    </w:p>
    <w:p w14:paraId="277EC155" w14:textId="77777777" w:rsidR="002C05BD" w:rsidRPr="00BF012E" w:rsidRDefault="002C05BD" w:rsidP="007639E8">
      <w:pPr>
        <w:pStyle w:val="Level2"/>
        <w:numPr>
          <w:ilvl w:val="1"/>
          <w:numId w:val="2"/>
        </w:numPr>
        <w:tabs>
          <w:tab w:val="clear" w:pos="851"/>
          <w:tab w:val="num" w:pos="567"/>
        </w:tabs>
        <w:spacing w:line="360" w:lineRule="auto"/>
        <w:ind w:left="567" w:hanging="567"/>
        <w:rPr>
          <w:color w:val="auto"/>
          <w:sz w:val="22"/>
          <w:szCs w:val="22"/>
        </w:rPr>
      </w:pPr>
      <w:r w:rsidRPr="00BF012E">
        <w:rPr>
          <w:color w:val="auto"/>
          <w:sz w:val="22"/>
          <w:szCs w:val="22"/>
        </w:rPr>
        <w:lastRenderedPageBreak/>
        <w:t xml:space="preserve">The details of the transfer and in particular the Permitted Purpose, details of the data being shared, the lawful basis for sharing and if special category data, criminal offence data or sensitive data (within the meaning of Parts 2 and 3 of the Data Protection Act 2018) is being shared are specified in the Data Protection Particulars as set out in </w:t>
      </w:r>
      <w:r w:rsidRPr="00BF012E">
        <w:rPr>
          <w:color w:val="auto"/>
          <w:sz w:val="22"/>
          <w:szCs w:val="22"/>
        </w:rPr>
        <w:fldChar w:fldCharType="begin"/>
      </w:r>
      <w:r w:rsidRPr="00BF012E">
        <w:rPr>
          <w:color w:val="auto"/>
          <w:sz w:val="22"/>
          <w:szCs w:val="22"/>
        </w:rPr>
        <w:instrText xml:space="preserve"> REF _Ref497323122 \r \h  \* MERGEFORMAT </w:instrText>
      </w:r>
      <w:r w:rsidRPr="00BF012E">
        <w:rPr>
          <w:color w:val="auto"/>
          <w:sz w:val="22"/>
          <w:szCs w:val="22"/>
        </w:rPr>
      </w:r>
      <w:r w:rsidRPr="00BF012E">
        <w:rPr>
          <w:color w:val="auto"/>
          <w:sz w:val="22"/>
          <w:szCs w:val="22"/>
        </w:rPr>
        <w:fldChar w:fldCharType="separate"/>
      </w:r>
      <w:r w:rsidR="003600F8" w:rsidRPr="00BF012E">
        <w:rPr>
          <w:bCs/>
          <w:color w:val="auto"/>
          <w:sz w:val="22"/>
          <w:szCs w:val="22"/>
          <w:lang w:val="en-US"/>
        </w:rPr>
        <w:t>Appendix 1</w:t>
      </w:r>
      <w:r w:rsidR="00736095" w:rsidRPr="00BF012E">
        <w:rPr>
          <w:bCs/>
          <w:color w:val="auto"/>
          <w:sz w:val="22"/>
          <w:szCs w:val="22"/>
          <w:lang w:val="en-US"/>
        </w:rPr>
        <w:t>.</w:t>
      </w:r>
      <w:r w:rsidRPr="00BF012E">
        <w:rPr>
          <w:color w:val="auto"/>
          <w:sz w:val="22"/>
          <w:szCs w:val="22"/>
        </w:rPr>
        <w:fldChar w:fldCharType="end"/>
      </w:r>
      <w:r w:rsidRPr="00BF012E">
        <w:rPr>
          <w:color w:val="auto"/>
          <w:sz w:val="22"/>
          <w:szCs w:val="22"/>
        </w:rPr>
        <w:t xml:space="preserve"> </w:t>
      </w:r>
      <w:proofErr w:type="gramStart"/>
      <w:r w:rsidRPr="00BF012E">
        <w:rPr>
          <w:color w:val="auto"/>
          <w:sz w:val="22"/>
          <w:szCs w:val="22"/>
        </w:rPr>
        <w:t>which</w:t>
      </w:r>
      <w:proofErr w:type="gramEnd"/>
      <w:r w:rsidRPr="00BF012E">
        <w:rPr>
          <w:color w:val="auto"/>
          <w:sz w:val="22"/>
          <w:szCs w:val="22"/>
        </w:rPr>
        <w:t xml:space="preserve"> forms an integral part of this Agreement.</w:t>
      </w:r>
    </w:p>
    <w:p w14:paraId="44CB96CC" w14:textId="77777777" w:rsidR="002C05BD" w:rsidRPr="00BF012E" w:rsidRDefault="002C05BD" w:rsidP="007639E8">
      <w:pPr>
        <w:pStyle w:val="Level2"/>
        <w:keepNext/>
        <w:keepLines/>
        <w:numPr>
          <w:ilvl w:val="1"/>
          <w:numId w:val="2"/>
        </w:numPr>
        <w:tabs>
          <w:tab w:val="clear" w:pos="851"/>
        </w:tabs>
        <w:spacing w:line="360" w:lineRule="auto"/>
        <w:ind w:left="567" w:hanging="567"/>
        <w:rPr>
          <w:color w:val="auto"/>
          <w:sz w:val="22"/>
          <w:szCs w:val="22"/>
        </w:rPr>
      </w:pPr>
      <w:bookmarkStart w:id="24" w:name="_Ref463863267"/>
      <w:r w:rsidRPr="00BF012E">
        <w:rPr>
          <w:color w:val="auto"/>
          <w:sz w:val="22"/>
          <w:szCs w:val="22"/>
        </w:rPr>
        <w:t>Each Party undertakes to the other</w:t>
      </w:r>
      <w:bookmarkEnd w:id="22"/>
      <w:r w:rsidRPr="00BF012E">
        <w:rPr>
          <w:color w:val="auto"/>
          <w:sz w:val="22"/>
          <w:szCs w:val="22"/>
        </w:rPr>
        <w:t xml:space="preserve"> to:</w:t>
      </w:r>
      <w:bookmarkEnd w:id="24"/>
    </w:p>
    <w:p w14:paraId="5164E8F0" w14:textId="77777777"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only process the Party Personal Data</w:t>
      </w:r>
      <w:r w:rsidRPr="00BF012E" w:rsidDel="00922D35">
        <w:rPr>
          <w:color w:val="auto"/>
          <w:sz w:val="22"/>
          <w:szCs w:val="22"/>
        </w:rPr>
        <w:t xml:space="preserve"> </w:t>
      </w:r>
      <w:r w:rsidRPr="00BF012E">
        <w:rPr>
          <w:color w:val="auto"/>
          <w:sz w:val="22"/>
          <w:szCs w:val="22"/>
        </w:rPr>
        <w:t>in connection with the Permitted Purpose;</w:t>
      </w:r>
    </w:p>
    <w:p w14:paraId="274912A9" w14:textId="77777777" w:rsidR="002C05BD" w:rsidRPr="00BF012E" w:rsidRDefault="002C05BD" w:rsidP="007639E8">
      <w:pPr>
        <w:pStyle w:val="Level3"/>
        <w:numPr>
          <w:ilvl w:val="2"/>
          <w:numId w:val="2"/>
        </w:numPr>
        <w:tabs>
          <w:tab w:val="num" w:pos="1418"/>
        </w:tabs>
        <w:spacing w:line="360" w:lineRule="auto"/>
        <w:ind w:left="1418" w:hanging="567"/>
        <w:rPr>
          <w:color w:val="auto"/>
        </w:rPr>
      </w:pPr>
      <w:bookmarkStart w:id="25" w:name="_Ref528939459"/>
      <w:r w:rsidRPr="00BF012E">
        <w:rPr>
          <w:color w:val="auto"/>
          <w:sz w:val="22"/>
          <w:szCs w:val="22"/>
        </w:rPr>
        <w:t>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w:t>
      </w:r>
      <w:r w:rsidRPr="00BF012E">
        <w:rPr>
          <w:color w:val="auto"/>
        </w:rPr>
        <w:t xml:space="preserve"> </w:t>
      </w:r>
      <w:r w:rsidRPr="00BF012E">
        <w:rPr>
          <w:color w:val="auto"/>
          <w:sz w:val="22"/>
          <w:szCs w:val="22"/>
        </w:rPr>
        <w:t>Representatives who shall have access to the Party Personal Data (such steps to include entering into appropriate contractually binding confidentiality undertakings with such Representatives);</w:t>
      </w:r>
      <w:bookmarkEnd w:id="25"/>
    </w:p>
    <w:p w14:paraId="395D9E35" w14:textId="738BC982"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 xml:space="preserve">not transfer any of the Party Personal Data, whether on-line or off-line, to any country outside the </w:t>
      </w:r>
      <w:r w:rsidR="00BF012E" w:rsidRPr="00BF012E">
        <w:rPr>
          <w:color w:val="auto"/>
          <w:sz w:val="22"/>
          <w:szCs w:val="22"/>
        </w:rPr>
        <w:t>EU</w:t>
      </w:r>
      <w:r w:rsidRPr="00BF012E">
        <w:rPr>
          <w:color w:val="auto"/>
          <w:sz w:val="22"/>
          <w:szCs w:val="22"/>
        </w:rPr>
        <w:t xml:space="preserve"> without the prior written consent of the Disclosing Party and shall (</w:t>
      </w:r>
      <w:proofErr w:type="spellStart"/>
      <w:r w:rsidRPr="00BF012E">
        <w:rPr>
          <w:color w:val="auto"/>
          <w:sz w:val="22"/>
          <w:szCs w:val="22"/>
        </w:rPr>
        <w:t>i</w:t>
      </w:r>
      <w:proofErr w:type="spellEnd"/>
      <w:r w:rsidRPr="00BF012E">
        <w:rPr>
          <w:color w:val="auto"/>
          <w:sz w:val="22"/>
          <w:szCs w:val="22"/>
        </w:rPr>
        <w:t>) ensure that such transfer is in compliance with the Data Protection Legislation and (ii) provide the Disclosing Party with evidence of the compliance safeguard implemented;</w:t>
      </w:r>
    </w:p>
    <w:p w14:paraId="578B35AA" w14:textId="728C249A" w:rsidR="002C05BD" w:rsidRPr="00BF012E" w:rsidRDefault="00927E48" w:rsidP="007639E8">
      <w:pPr>
        <w:pStyle w:val="Level3"/>
        <w:numPr>
          <w:ilvl w:val="2"/>
          <w:numId w:val="2"/>
        </w:numPr>
        <w:tabs>
          <w:tab w:val="num" w:pos="1418"/>
        </w:tabs>
        <w:spacing w:line="360" w:lineRule="auto"/>
        <w:ind w:left="1418" w:hanging="567"/>
        <w:rPr>
          <w:color w:val="auto"/>
          <w:sz w:val="22"/>
          <w:szCs w:val="22"/>
        </w:rPr>
      </w:pPr>
      <w:bookmarkStart w:id="26" w:name="_Ref530052849"/>
      <w:r w:rsidRPr="00BF012E">
        <w:rPr>
          <w:color w:val="auto"/>
          <w:sz w:val="22"/>
          <w:szCs w:val="22"/>
        </w:rPr>
        <w:t>O</w:t>
      </w:r>
      <w:r w:rsidR="002C05BD" w:rsidRPr="00BF012E">
        <w:rPr>
          <w:color w:val="auto"/>
          <w:sz w:val="22"/>
          <w:szCs w:val="22"/>
        </w:rPr>
        <w:t>nce the Permitted Purpose has been completed, cease processing any of the Party Personal Data and return or upon request securely destroy all the Party Personal Data provided or made available to the other Party under, or in connection with, the Permitted Purpose, and ensure that all personal data belonging to the other Party is securely and permanently deleted from its systems;</w:t>
      </w:r>
      <w:bookmarkEnd w:id="26"/>
      <w:r w:rsidR="002C05BD" w:rsidRPr="00BF012E">
        <w:rPr>
          <w:color w:val="auto"/>
          <w:sz w:val="22"/>
          <w:szCs w:val="22"/>
        </w:rPr>
        <w:t xml:space="preserve"> </w:t>
      </w:r>
    </w:p>
    <w:p w14:paraId="12968F81" w14:textId="77777777" w:rsidR="002C05BD" w:rsidRPr="00BF012E" w:rsidRDefault="002C05BD" w:rsidP="007639E8">
      <w:pPr>
        <w:pStyle w:val="Level3"/>
        <w:numPr>
          <w:ilvl w:val="2"/>
          <w:numId w:val="2"/>
        </w:numPr>
        <w:tabs>
          <w:tab w:val="num" w:pos="1418"/>
        </w:tabs>
        <w:spacing w:line="360" w:lineRule="auto"/>
        <w:ind w:left="1418" w:hanging="567"/>
        <w:rPr>
          <w:color w:val="auto"/>
          <w:sz w:val="22"/>
          <w:szCs w:val="22"/>
        </w:rPr>
      </w:pPr>
      <w:r w:rsidRPr="00BF012E">
        <w:rPr>
          <w:color w:val="auto"/>
          <w:sz w:val="22"/>
          <w:szCs w:val="22"/>
        </w:rPr>
        <w:t>notify the other Party promptly, and in any event within 24 hours of becoming aware of, any unauthorised, accidental or unlawful processing of the Party Personal Data</w:t>
      </w:r>
      <w:r w:rsidRPr="00BF012E" w:rsidDel="00A25BC3">
        <w:rPr>
          <w:color w:val="auto"/>
          <w:sz w:val="22"/>
          <w:szCs w:val="22"/>
        </w:rPr>
        <w:t xml:space="preserve"> </w:t>
      </w:r>
      <w:r w:rsidRPr="00BF012E">
        <w:rPr>
          <w:color w:val="auto"/>
          <w:sz w:val="22"/>
          <w:szCs w:val="22"/>
        </w:rPr>
        <w:t>or any actual or suspected loss, leak, destruction of, alteration, access or damage to, the Party Personal Data;</w:t>
      </w:r>
    </w:p>
    <w:p w14:paraId="350C0C0D" w14:textId="77777777" w:rsidR="002C05BD" w:rsidRPr="00BF012E" w:rsidRDefault="002C05BD" w:rsidP="007639E8">
      <w:pPr>
        <w:pStyle w:val="Level3"/>
        <w:keepNext/>
        <w:keepLines/>
        <w:numPr>
          <w:ilvl w:val="2"/>
          <w:numId w:val="2"/>
        </w:numPr>
        <w:spacing w:line="360" w:lineRule="auto"/>
        <w:rPr>
          <w:color w:val="auto"/>
          <w:sz w:val="22"/>
          <w:szCs w:val="22"/>
        </w:rPr>
      </w:pPr>
      <w:r w:rsidRPr="00BF012E">
        <w:rPr>
          <w:color w:val="auto"/>
          <w:sz w:val="22"/>
          <w:szCs w:val="22"/>
        </w:rPr>
        <w:lastRenderedPageBreak/>
        <w:t>if and to the extent that either Party receives:</w:t>
      </w:r>
    </w:p>
    <w:p w14:paraId="2A370D70" w14:textId="77777777" w:rsidR="002C05BD" w:rsidRPr="00BF012E" w:rsidRDefault="002C05BD" w:rsidP="007639E8">
      <w:pPr>
        <w:pStyle w:val="Level4"/>
        <w:numPr>
          <w:ilvl w:val="3"/>
          <w:numId w:val="2"/>
        </w:numPr>
        <w:spacing w:line="360" w:lineRule="auto"/>
        <w:ind w:hanging="851"/>
        <w:rPr>
          <w:color w:val="auto"/>
          <w:sz w:val="22"/>
          <w:szCs w:val="22"/>
        </w:rPr>
      </w:pPr>
      <w:r w:rsidRPr="00BF012E">
        <w:rPr>
          <w:color w:val="auto"/>
          <w:sz w:val="22"/>
          <w:szCs w:val="22"/>
        </w:rPr>
        <w:t xml:space="preserve">a request or notice from a data subject exercising his rights under the Data Protection Legislation which should properly be dealt with by the other Party under the Data Protection Legislation; and/ or </w:t>
      </w:r>
    </w:p>
    <w:p w14:paraId="1D0B5CCE" w14:textId="77777777" w:rsidR="002C05BD" w:rsidRPr="00BF012E" w:rsidRDefault="002C05BD" w:rsidP="007639E8">
      <w:pPr>
        <w:pStyle w:val="Level4"/>
        <w:numPr>
          <w:ilvl w:val="3"/>
          <w:numId w:val="2"/>
        </w:numPr>
        <w:spacing w:line="360" w:lineRule="auto"/>
        <w:ind w:hanging="851"/>
        <w:rPr>
          <w:color w:val="auto"/>
          <w:sz w:val="22"/>
          <w:szCs w:val="22"/>
        </w:rPr>
      </w:pPr>
      <w:r w:rsidRPr="00BF012E">
        <w:rPr>
          <w:color w:val="auto"/>
          <w:sz w:val="22"/>
          <w:szCs w:val="22"/>
        </w:rPr>
        <w:t>any correspondence from a Data Protection Regulator,</w:t>
      </w:r>
    </w:p>
    <w:p w14:paraId="57F3F984" w14:textId="77777777" w:rsidR="002C05BD" w:rsidRPr="00BF012E" w:rsidRDefault="002C05BD" w:rsidP="007639E8">
      <w:pPr>
        <w:pStyle w:val="Body3"/>
        <w:spacing w:line="360" w:lineRule="auto"/>
        <w:ind w:left="851"/>
        <w:rPr>
          <w:sz w:val="22"/>
          <w:szCs w:val="22"/>
        </w:rPr>
      </w:pPr>
      <w:r w:rsidRPr="00BF012E">
        <w:rPr>
          <w:sz w:val="22"/>
          <w:szCs w:val="22"/>
        </w:rPr>
        <w:t>in either case in relation to the processing of the Party Personal Data in connection with the Permitted Purpose, notify the other Party promptly and in any event within 48 hours of receipt of any such request or correspondence; and</w:t>
      </w:r>
    </w:p>
    <w:p w14:paraId="45B81D03" w14:textId="77777777" w:rsidR="002C05BD" w:rsidRPr="00BF012E" w:rsidRDefault="002C05BD" w:rsidP="007639E8">
      <w:pPr>
        <w:pStyle w:val="Level3"/>
        <w:numPr>
          <w:ilvl w:val="2"/>
          <w:numId w:val="2"/>
        </w:numPr>
        <w:spacing w:line="360" w:lineRule="auto"/>
        <w:rPr>
          <w:color w:val="auto"/>
          <w:sz w:val="22"/>
          <w:szCs w:val="22"/>
        </w:rPr>
      </w:pPr>
      <w:bookmarkStart w:id="27" w:name="_Ref528939470"/>
      <w:proofErr w:type="gramStart"/>
      <w:r w:rsidRPr="00BF012E">
        <w:rPr>
          <w:color w:val="auto"/>
          <w:sz w:val="22"/>
          <w:szCs w:val="22"/>
        </w:rPr>
        <w:t>use</w:t>
      </w:r>
      <w:proofErr w:type="gramEnd"/>
      <w:r w:rsidRPr="00BF012E">
        <w:rPr>
          <w:color w:val="auto"/>
          <w:sz w:val="22"/>
          <w:szCs w:val="22"/>
        </w:rPr>
        <w:t xml:space="preserve"> reasonable endeavours to notify the other Party if it is obliged to make a disclosure of the Party Personal Data</w:t>
      </w:r>
      <w:r w:rsidRPr="00BF012E" w:rsidDel="00A25BC3">
        <w:rPr>
          <w:color w:val="auto"/>
          <w:sz w:val="22"/>
          <w:szCs w:val="22"/>
        </w:rPr>
        <w:t xml:space="preserve"> </w:t>
      </w:r>
      <w:r w:rsidRPr="00BF012E">
        <w:rPr>
          <w:color w:val="auto"/>
          <w:sz w:val="22"/>
          <w:szCs w:val="22"/>
        </w:rPr>
        <w:t>under any statutory requirement, such notification to be made in advance of such disclosure or immediately thereafter, unless prohibited by law.</w:t>
      </w:r>
      <w:bookmarkEnd w:id="27"/>
      <w:r w:rsidRPr="00BF012E">
        <w:rPr>
          <w:color w:val="auto"/>
          <w:sz w:val="22"/>
          <w:szCs w:val="22"/>
        </w:rPr>
        <w:t xml:space="preserve"> </w:t>
      </w:r>
    </w:p>
    <w:p w14:paraId="433DD0AF" w14:textId="77777777" w:rsidR="002C05BD" w:rsidRPr="00BF012E" w:rsidRDefault="002C05BD" w:rsidP="007639E8">
      <w:pPr>
        <w:pStyle w:val="Level2"/>
        <w:keepNext/>
        <w:keepLines/>
        <w:numPr>
          <w:ilvl w:val="1"/>
          <w:numId w:val="2"/>
        </w:numPr>
        <w:spacing w:line="360" w:lineRule="auto"/>
        <w:ind w:hanging="851"/>
        <w:rPr>
          <w:color w:val="auto"/>
          <w:sz w:val="22"/>
          <w:szCs w:val="22"/>
        </w:rPr>
      </w:pPr>
      <w:bookmarkStart w:id="28" w:name="_Ref463863284"/>
      <w:r w:rsidRPr="00BF012E">
        <w:rPr>
          <w:color w:val="auto"/>
          <w:sz w:val="22"/>
          <w:szCs w:val="22"/>
        </w:rPr>
        <w:t>To the extent that one Party is acting as processor for and on behalf of the other Party, then the parties shall agree and execute a contract which as a minimum meets</w:t>
      </w:r>
      <w:bookmarkEnd w:id="28"/>
      <w:r w:rsidRPr="00BF012E">
        <w:rPr>
          <w:color w:val="auto"/>
          <w:sz w:val="22"/>
          <w:szCs w:val="22"/>
        </w:rPr>
        <w:t xml:space="preserve"> the mandatory contractual requirements of Article 28 of the GDPR (the Buyer acknowledging that such contractual requirements are incorporated herein mutatis mutandis).</w:t>
      </w:r>
    </w:p>
    <w:p w14:paraId="357BA630" w14:textId="77777777" w:rsidR="002C05BD" w:rsidRPr="00BF012E" w:rsidRDefault="002C05BD" w:rsidP="007639E8">
      <w:pPr>
        <w:pStyle w:val="Level2"/>
        <w:numPr>
          <w:ilvl w:val="1"/>
          <w:numId w:val="2"/>
        </w:numPr>
        <w:spacing w:line="360" w:lineRule="auto"/>
        <w:ind w:hanging="851"/>
        <w:rPr>
          <w:color w:val="auto"/>
          <w:sz w:val="22"/>
          <w:szCs w:val="22"/>
        </w:rPr>
      </w:pPr>
      <w:r w:rsidRPr="00BF012E">
        <w:rPr>
          <w:color w:val="auto"/>
          <w:sz w:val="22"/>
          <w:szCs w:val="22"/>
        </w:rPr>
        <w:t xml:space="preserve">For the avoidance of doubt, each Party acknowledges that the Party Personal Data may include the other party's contact data (being the contact information of each Party's representatives) (which each Party shall process in its capacity as a controller) in order to (a) administer, manage and facilitate this Agreement and/or the Permitted Purpose and resolve any disputes relating to the same; (b) respond and/or raise general queries relating to this Agreement and/or Permitted Purpose; and (c) comply with their respective obligations. Each Party shall process this contact data solely for these purposes and in accordance with that Party's own relevant privacy policy.  Each Party may be required to share the other Party's contact data with its Representatives and other relevant parties, within or outside the country of origin, in order to carry out these activities but in doing so, each Party will ensure that the sharing and use of the contact data complies with the applicable Data Protection Legislation. </w:t>
      </w:r>
    </w:p>
    <w:p w14:paraId="63A34665" w14:textId="77777777" w:rsidR="00190C1D" w:rsidRPr="00BD4C3A" w:rsidRDefault="00190C1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29" w:name="_Ref15899487"/>
      <w:r w:rsidRPr="00BD4C3A">
        <w:rPr>
          <w:rFonts w:ascii="Arial" w:hAnsi="Arial"/>
          <w:sz w:val="22"/>
          <w:szCs w:val="22"/>
          <w:u w:val="none"/>
        </w:rPr>
        <w:lastRenderedPageBreak/>
        <w:t>ASSIGNMENT AND NOVATION</w:t>
      </w:r>
      <w:bookmarkEnd w:id="0"/>
      <w:bookmarkEnd w:id="29"/>
    </w:p>
    <w:p w14:paraId="09D06B0F" w14:textId="77777777" w:rsidR="00190C1D" w:rsidRPr="00BD4C3A" w:rsidRDefault="00A91D7B"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Subject to </w:t>
      </w:r>
      <w:r w:rsidR="00053579">
        <w:rPr>
          <w:rFonts w:ascii="Arial" w:hAnsi="Arial"/>
          <w:sz w:val="22"/>
          <w:szCs w:val="22"/>
        </w:rPr>
        <w:t>C</w:t>
      </w:r>
      <w:r w:rsidRPr="00BD4C3A">
        <w:rPr>
          <w:rFonts w:ascii="Arial" w:hAnsi="Arial"/>
          <w:sz w:val="22"/>
          <w:szCs w:val="22"/>
        </w:rPr>
        <w:t xml:space="preserve">lause </w:t>
      </w:r>
      <w:r w:rsidR="005F2897">
        <w:rPr>
          <w:rFonts w:ascii="Arial" w:hAnsi="Arial"/>
          <w:sz w:val="22"/>
          <w:szCs w:val="22"/>
        </w:rPr>
        <w:fldChar w:fldCharType="begin"/>
      </w:r>
      <w:r w:rsidR="005F2897">
        <w:rPr>
          <w:rFonts w:ascii="Arial" w:hAnsi="Arial"/>
          <w:sz w:val="22"/>
          <w:szCs w:val="22"/>
        </w:rPr>
        <w:instrText xml:space="preserve"> REF _Ref34048843 \r \h </w:instrText>
      </w:r>
      <w:r w:rsidR="005F2897">
        <w:rPr>
          <w:rFonts w:ascii="Arial" w:hAnsi="Arial"/>
          <w:sz w:val="22"/>
          <w:szCs w:val="22"/>
        </w:rPr>
      </w:r>
      <w:r w:rsidR="005F2897">
        <w:rPr>
          <w:rFonts w:ascii="Arial" w:hAnsi="Arial"/>
          <w:sz w:val="22"/>
          <w:szCs w:val="22"/>
        </w:rPr>
        <w:fldChar w:fldCharType="separate"/>
      </w:r>
      <w:r w:rsidR="005F2897">
        <w:rPr>
          <w:rFonts w:ascii="Arial" w:hAnsi="Arial"/>
          <w:sz w:val="22"/>
          <w:szCs w:val="22"/>
        </w:rPr>
        <w:t>8.2</w:t>
      </w:r>
      <w:r w:rsidR="005F2897">
        <w:rPr>
          <w:rFonts w:ascii="Arial" w:hAnsi="Arial"/>
          <w:sz w:val="22"/>
          <w:szCs w:val="22"/>
        </w:rPr>
        <w:fldChar w:fldCharType="end"/>
      </w:r>
      <w:r w:rsidR="00053579">
        <w:rPr>
          <w:rFonts w:ascii="Arial" w:hAnsi="Arial"/>
          <w:sz w:val="22"/>
          <w:szCs w:val="22"/>
        </w:rPr>
        <w:t>,</w:t>
      </w:r>
      <w:r w:rsidRPr="00BD4C3A">
        <w:rPr>
          <w:rFonts w:ascii="Arial" w:hAnsi="Arial"/>
          <w:sz w:val="22"/>
          <w:szCs w:val="22"/>
        </w:rPr>
        <w:t xml:space="preserve"> t</w:t>
      </w:r>
      <w:r w:rsidR="00190C1D" w:rsidRPr="00BD4C3A">
        <w:rPr>
          <w:rFonts w:ascii="Arial" w:hAnsi="Arial"/>
          <w:sz w:val="22"/>
          <w:szCs w:val="22"/>
        </w:rPr>
        <w:t xml:space="preserve">he </w:t>
      </w:r>
      <w:r w:rsidR="00EE56ED">
        <w:rPr>
          <w:rFonts w:ascii="Arial" w:hAnsi="Arial"/>
          <w:sz w:val="22"/>
          <w:szCs w:val="22"/>
        </w:rPr>
        <w:t>Organisation</w:t>
      </w:r>
      <w:r w:rsidR="00EE56ED" w:rsidRPr="00BD4C3A">
        <w:rPr>
          <w:rFonts w:ascii="Arial" w:hAnsi="Arial"/>
          <w:sz w:val="22"/>
          <w:szCs w:val="22"/>
        </w:rPr>
        <w:t xml:space="preserve"> </w:t>
      </w:r>
      <w:r w:rsidR="00190C1D" w:rsidRPr="00BD4C3A">
        <w:rPr>
          <w:rFonts w:ascii="Arial" w:hAnsi="Arial"/>
          <w:sz w:val="22"/>
          <w:szCs w:val="22"/>
        </w:rPr>
        <w:t xml:space="preserve">shall not assign, novate or otherwise dispose of or create any trust in relation to any or all of its rights, obligations or liabilities under this Agreement without the prior written consent of the </w:t>
      </w:r>
      <w:r w:rsidR="00E713D9" w:rsidRPr="00BD4C3A">
        <w:rPr>
          <w:rFonts w:ascii="Arial" w:hAnsi="Arial"/>
          <w:sz w:val="22"/>
          <w:szCs w:val="22"/>
        </w:rPr>
        <w:t>Authority</w:t>
      </w:r>
      <w:r w:rsidR="00190C1D" w:rsidRPr="00BD4C3A">
        <w:rPr>
          <w:rFonts w:ascii="Arial" w:hAnsi="Arial"/>
          <w:sz w:val="22"/>
          <w:szCs w:val="22"/>
        </w:rPr>
        <w:t>.</w:t>
      </w:r>
    </w:p>
    <w:p w14:paraId="1BA7D42D" w14:textId="77777777" w:rsidR="00B50D83"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bookmarkStart w:id="30" w:name="_Ref34048843"/>
      <w:r w:rsidRPr="00BD4C3A">
        <w:rPr>
          <w:rFonts w:ascii="Arial" w:hAnsi="Arial"/>
          <w:sz w:val="22"/>
          <w:szCs w:val="22"/>
        </w:rPr>
        <w:t>The Authority may assign, novate or otherwise dispose of any or all of its rights, obligations and liabilities under this Agreement and/or any associated licences to:</w:t>
      </w:r>
      <w:bookmarkEnd w:id="30"/>
    </w:p>
    <w:p w14:paraId="10837EE5" w14:textId="77777777" w:rsidR="00FB4185" w:rsidRPr="00BD4C3A" w:rsidRDefault="00B61E10" w:rsidP="00281967">
      <w:pPr>
        <w:pStyle w:val="Heading2"/>
        <w:numPr>
          <w:ilvl w:val="2"/>
          <w:numId w:val="2"/>
        </w:numPr>
        <w:tabs>
          <w:tab w:val="clear" w:pos="1560"/>
          <w:tab w:val="num" w:pos="1276"/>
          <w:tab w:val="num" w:pos="1418"/>
        </w:tabs>
        <w:spacing w:line="360" w:lineRule="auto"/>
        <w:ind w:left="1418"/>
        <w:rPr>
          <w:rFonts w:ascii="Arial" w:hAnsi="Arial"/>
          <w:sz w:val="22"/>
          <w:szCs w:val="22"/>
        </w:rPr>
      </w:pPr>
      <w:r>
        <w:rPr>
          <w:rFonts w:ascii="Arial" w:hAnsi="Arial"/>
          <w:sz w:val="22"/>
          <w:szCs w:val="22"/>
        </w:rPr>
        <w:t xml:space="preserve">   </w:t>
      </w:r>
      <w:proofErr w:type="gramStart"/>
      <w:r w:rsidR="00190C1D" w:rsidRPr="00BD4C3A">
        <w:rPr>
          <w:rFonts w:ascii="Arial" w:hAnsi="Arial"/>
          <w:sz w:val="22"/>
          <w:szCs w:val="22"/>
        </w:rPr>
        <w:t>any</w:t>
      </w:r>
      <w:proofErr w:type="gramEnd"/>
      <w:r w:rsidR="00190C1D" w:rsidRPr="00BD4C3A">
        <w:rPr>
          <w:rFonts w:ascii="Arial" w:hAnsi="Arial"/>
          <w:sz w:val="22"/>
          <w:szCs w:val="22"/>
        </w:rPr>
        <w:t xml:space="preserve"> </w:t>
      </w:r>
      <w:r w:rsidR="00A91D7B" w:rsidRPr="00BD4C3A">
        <w:rPr>
          <w:rFonts w:ascii="Arial" w:hAnsi="Arial"/>
          <w:sz w:val="22"/>
          <w:szCs w:val="22"/>
        </w:rPr>
        <w:t>Government</w:t>
      </w:r>
      <w:r w:rsidR="00190C1D" w:rsidRPr="00BD4C3A">
        <w:rPr>
          <w:rFonts w:ascii="Arial" w:hAnsi="Arial"/>
          <w:sz w:val="22"/>
          <w:szCs w:val="22"/>
        </w:rPr>
        <w:t xml:space="preserve"> Body; or</w:t>
      </w:r>
    </w:p>
    <w:p w14:paraId="1FA7C1AE" w14:textId="77777777" w:rsidR="00190C1D" w:rsidRPr="00BD4C3A" w:rsidRDefault="00B61E10" w:rsidP="00281967">
      <w:pPr>
        <w:pStyle w:val="Heading2"/>
        <w:numPr>
          <w:ilvl w:val="2"/>
          <w:numId w:val="2"/>
        </w:numPr>
        <w:tabs>
          <w:tab w:val="clear" w:pos="1560"/>
          <w:tab w:val="num" w:pos="1276"/>
        </w:tabs>
        <w:spacing w:line="360" w:lineRule="auto"/>
        <w:ind w:left="1418"/>
        <w:rPr>
          <w:rFonts w:ascii="Arial" w:hAnsi="Arial"/>
          <w:sz w:val="22"/>
          <w:szCs w:val="22"/>
        </w:rPr>
      </w:pPr>
      <w:r>
        <w:rPr>
          <w:rFonts w:ascii="Arial" w:hAnsi="Arial"/>
          <w:sz w:val="22"/>
          <w:szCs w:val="22"/>
        </w:rPr>
        <w:t xml:space="preserve">   </w:t>
      </w:r>
      <w:r w:rsidR="00E713D9" w:rsidRPr="00BD4C3A">
        <w:rPr>
          <w:rFonts w:ascii="Arial" w:hAnsi="Arial"/>
          <w:sz w:val="22"/>
          <w:szCs w:val="22"/>
        </w:rPr>
        <w:t>to a body other than a Government</w:t>
      </w:r>
      <w:r w:rsidR="00190C1D" w:rsidRPr="00BD4C3A">
        <w:rPr>
          <w:rFonts w:ascii="Arial" w:hAnsi="Arial"/>
          <w:sz w:val="22"/>
          <w:szCs w:val="22"/>
        </w:rPr>
        <w:t xml:space="preserve"> Body (including any private sector body) which performs any of the functions that previously had been performed by the Authority</w:t>
      </w:r>
      <w:r w:rsidR="005836C6" w:rsidRPr="00BD4C3A">
        <w:rPr>
          <w:rFonts w:ascii="Arial" w:hAnsi="Arial"/>
          <w:sz w:val="22"/>
          <w:szCs w:val="22"/>
        </w:rPr>
        <w:t xml:space="preserve">; </w:t>
      </w:r>
      <w:r w:rsidR="00B50D83" w:rsidRPr="00BD4C3A">
        <w:rPr>
          <w:rFonts w:ascii="Arial" w:hAnsi="Arial"/>
          <w:sz w:val="22"/>
          <w:szCs w:val="22"/>
        </w:rPr>
        <w:t xml:space="preserve">and </w:t>
      </w:r>
    </w:p>
    <w:p w14:paraId="01BDE351" w14:textId="77777777" w:rsidR="00190C1D" w:rsidRPr="00BD4C3A" w:rsidRDefault="00190C1D" w:rsidP="007639E8">
      <w:pPr>
        <w:pStyle w:val="Heading2"/>
        <w:numPr>
          <w:ilvl w:val="2"/>
          <w:numId w:val="2"/>
        </w:numPr>
        <w:tabs>
          <w:tab w:val="num" w:pos="1418"/>
        </w:tabs>
        <w:spacing w:line="360" w:lineRule="auto"/>
        <w:ind w:left="1418"/>
        <w:rPr>
          <w:rFonts w:ascii="Arial" w:hAnsi="Arial"/>
          <w:sz w:val="22"/>
          <w:szCs w:val="22"/>
        </w:rPr>
      </w:pPr>
      <w:proofErr w:type="gramStart"/>
      <w:r w:rsidRPr="00BD4C3A">
        <w:rPr>
          <w:rFonts w:ascii="Arial" w:hAnsi="Arial"/>
          <w:sz w:val="22"/>
          <w:szCs w:val="22"/>
        </w:rPr>
        <w:t>the</w:t>
      </w:r>
      <w:proofErr w:type="gramEnd"/>
      <w:r w:rsidRPr="00BD4C3A">
        <w:rPr>
          <w:rFonts w:ascii="Arial" w:hAnsi="Arial"/>
          <w:sz w:val="22"/>
          <w:szCs w:val="22"/>
        </w:rPr>
        <w:t xml:space="preserve"> </w:t>
      </w:r>
      <w:r w:rsidR="00477AC9" w:rsidRPr="00BD4C3A">
        <w:rPr>
          <w:rFonts w:ascii="Arial" w:hAnsi="Arial"/>
          <w:sz w:val="22"/>
          <w:szCs w:val="22"/>
        </w:rPr>
        <w:t>Organisation</w:t>
      </w:r>
      <w:r w:rsidRPr="00BD4C3A">
        <w:rPr>
          <w:rFonts w:ascii="Arial" w:hAnsi="Arial"/>
          <w:sz w:val="22"/>
          <w:szCs w:val="22"/>
        </w:rPr>
        <w:t xml:space="preserve"> shall, at the Authority’s request, enter into a novation agreement in such form as the Authority </w:t>
      </w:r>
      <w:r w:rsidR="005836C6" w:rsidRPr="00BD4C3A">
        <w:rPr>
          <w:rFonts w:ascii="Arial" w:hAnsi="Arial"/>
          <w:sz w:val="22"/>
          <w:szCs w:val="22"/>
        </w:rPr>
        <w:t xml:space="preserve">may </w:t>
      </w:r>
      <w:r w:rsidRPr="00BD4C3A">
        <w:rPr>
          <w:rFonts w:ascii="Arial" w:hAnsi="Arial"/>
          <w:sz w:val="22"/>
          <w:szCs w:val="22"/>
        </w:rPr>
        <w:t>reasonably specify in order to enable the Authority to exercise its rights pursuant to this Clause </w:t>
      </w:r>
      <w:r w:rsidR="000663BA">
        <w:rPr>
          <w:rFonts w:ascii="Arial" w:hAnsi="Arial"/>
          <w:sz w:val="22"/>
          <w:szCs w:val="22"/>
        </w:rPr>
        <w:fldChar w:fldCharType="begin"/>
      </w:r>
      <w:r w:rsidR="000663BA">
        <w:rPr>
          <w:rFonts w:ascii="Arial" w:hAnsi="Arial"/>
          <w:sz w:val="22"/>
          <w:szCs w:val="22"/>
        </w:rPr>
        <w:instrText xml:space="preserve"> REF _Ref15899487 \r \h </w:instrText>
      </w:r>
      <w:r w:rsidR="000663BA">
        <w:rPr>
          <w:rFonts w:ascii="Arial" w:hAnsi="Arial"/>
          <w:sz w:val="22"/>
          <w:szCs w:val="22"/>
        </w:rPr>
      </w:r>
      <w:r w:rsidR="000663BA">
        <w:rPr>
          <w:rFonts w:ascii="Arial" w:hAnsi="Arial"/>
          <w:sz w:val="22"/>
          <w:szCs w:val="22"/>
        </w:rPr>
        <w:fldChar w:fldCharType="separate"/>
      </w:r>
      <w:r w:rsidR="000663BA">
        <w:rPr>
          <w:rFonts w:ascii="Arial" w:hAnsi="Arial"/>
          <w:sz w:val="22"/>
          <w:szCs w:val="22"/>
        </w:rPr>
        <w:t>8</w:t>
      </w:r>
      <w:r w:rsidR="000663BA">
        <w:rPr>
          <w:rFonts w:ascii="Arial" w:hAnsi="Arial"/>
          <w:sz w:val="22"/>
          <w:szCs w:val="22"/>
        </w:rPr>
        <w:fldChar w:fldCharType="end"/>
      </w:r>
      <w:r w:rsidRPr="00BD4C3A">
        <w:rPr>
          <w:rFonts w:ascii="Arial" w:hAnsi="Arial"/>
          <w:sz w:val="22"/>
          <w:szCs w:val="22"/>
        </w:rPr>
        <w:t>.</w:t>
      </w:r>
    </w:p>
    <w:p w14:paraId="6CC64941" w14:textId="77777777" w:rsidR="00190C1D"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A change in the legal status of the Authority such that it ceases to be a </w:t>
      </w:r>
      <w:r w:rsidR="00A91D7B" w:rsidRPr="00BD4C3A">
        <w:rPr>
          <w:rFonts w:ascii="Arial" w:hAnsi="Arial"/>
          <w:sz w:val="22"/>
          <w:szCs w:val="22"/>
        </w:rPr>
        <w:t xml:space="preserve">Government </w:t>
      </w:r>
      <w:r w:rsidRPr="00BD4C3A">
        <w:rPr>
          <w:rFonts w:ascii="Arial" w:hAnsi="Arial"/>
          <w:sz w:val="22"/>
          <w:szCs w:val="22"/>
        </w:rPr>
        <w:t>Bo</w:t>
      </w:r>
      <w:r w:rsidR="00186DEC" w:rsidRPr="00BD4C3A">
        <w:rPr>
          <w:rFonts w:ascii="Arial" w:hAnsi="Arial"/>
          <w:sz w:val="22"/>
          <w:szCs w:val="22"/>
        </w:rPr>
        <w:t xml:space="preserve">dy shall not </w:t>
      </w:r>
      <w:r w:rsidRPr="00BD4C3A">
        <w:rPr>
          <w:rFonts w:ascii="Arial" w:hAnsi="Arial"/>
          <w:sz w:val="22"/>
          <w:szCs w:val="22"/>
        </w:rPr>
        <w:t>affect the validity of this Agreement and this Agreement shall be binding on any successor body to the Authority.</w:t>
      </w:r>
    </w:p>
    <w:p w14:paraId="0DF5309D" w14:textId="77777777" w:rsidR="00AB3840" w:rsidRDefault="00AB3840" w:rsidP="007639E8">
      <w:pPr>
        <w:pStyle w:val="Heading2"/>
        <w:numPr>
          <w:ilvl w:val="0"/>
          <w:numId w:val="2"/>
        </w:numPr>
        <w:tabs>
          <w:tab w:val="clear" w:pos="709"/>
          <w:tab w:val="num" w:pos="567"/>
        </w:tabs>
        <w:spacing w:line="360" w:lineRule="auto"/>
        <w:ind w:left="567" w:hanging="567"/>
        <w:rPr>
          <w:rFonts w:ascii="Arial" w:hAnsi="Arial"/>
          <w:b/>
        </w:rPr>
      </w:pPr>
      <w:r w:rsidRPr="00AB3840">
        <w:rPr>
          <w:rFonts w:ascii="Arial" w:hAnsi="Arial"/>
          <w:b/>
          <w:sz w:val="22"/>
          <w:szCs w:val="22"/>
        </w:rPr>
        <w:t>SECURITY</w:t>
      </w:r>
    </w:p>
    <w:p w14:paraId="1256B41B"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The </w:t>
      </w:r>
      <w:r w:rsidR="004247AE">
        <w:rPr>
          <w:rFonts w:ascii="Arial" w:hAnsi="Arial"/>
          <w:bCs w:val="0"/>
          <w:sz w:val="22"/>
          <w:szCs w:val="22"/>
        </w:rPr>
        <w:t>Organisation</w:t>
      </w:r>
      <w:r w:rsidRPr="00AB3840">
        <w:rPr>
          <w:rFonts w:ascii="Arial" w:hAnsi="Arial"/>
          <w:bCs w:val="0"/>
          <w:sz w:val="22"/>
          <w:szCs w:val="22"/>
        </w:rPr>
        <w:t xml:space="preserve"> undertakes to respect and observe all regulations and restrictions relating to any security classification marked on the Confidential Information, </w:t>
      </w:r>
      <w:r w:rsidR="009B4B7F">
        <w:rPr>
          <w:rFonts w:ascii="Arial" w:hAnsi="Arial"/>
          <w:bCs w:val="0"/>
          <w:sz w:val="22"/>
          <w:szCs w:val="22"/>
        </w:rPr>
        <w:t>both during the term of, and following expiry of, this Agreement</w:t>
      </w:r>
      <w:r w:rsidRPr="00AB3840">
        <w:rPr>
          <w:rFonts w:ascii="Arial" w:hAnsi="Arial"/>
          <w:bCs w:val="0"/>
          <w:sz w:val="22"/>
          <w:szCs w:val="22"/>
        </w:rPr>
        <w:t xml:space="preserve">. </w:t>
      </w:r>
    </w:p>
    <w:p w14:paraId="234824B6"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Nothing in this Agreement shall replace or prejudice any security classification marked on any of the Confidential Information.   </w:t>
      </w:r>
    </w:p>
    <w:p w14:paraId="21B516BD" w14:textId="77777777" w:rsidR="00BF44FD" w:rsidRPr="00BD4C3A" w:rsidRDefault="00AB3840" w:rsidP="007639E8">
      <w:pPr>
        <w:pStyle w:val="Heading2"/>
        <w:numPr>
          <w:ilvl w:val="0"/>
          <w:numId w:val="2"/>
        </w:numPr>
        <w:tabs>
          <w:tab w:val="clear" w:pos="709"/>
          <w:tab w:val="num" w:pos="567"/>
        </w:tabs>
        <w:spacing w:line="360" w:lineRule="auto"/>
        <w:ind w:left="567" w:hanging="567"/>
        <w:rPr>
          <w:rFonts w:ascii="Arial" w:hAnsi="Arial"/>
          <w:b/>
          <w:sz w:val="22"/>
          <w:szCs w:val="22"/>
        </w:rPr>
      </w:pPr>
      <w:r w:rsidRPr="00BD4C3A">
        <w:rPr>
          <w:rFonts w:ascii="Arial" w:hAnsi="Arial"/>
          <w:b/>
          <w:sz w:val="22"/>
          <w:szCs w:val="22"/>
        </w:rPr>
        <w:t>GENERAL</w:t>
      </w:r>
    </w:p>
    <w:p w14:paraId="3B36021D" w14:textId="77777777" w:rsidR="00AB3723" w:rsidRPr="00E62417" w:rsidRDefault="009B4B7F" w:rsidP="007639E8">
      <w:pPr>
        <w:pStyle w:val="Heading2"/>
        <w:numPr>
          <w:ilvl w:val="1"/>
          <w:numId w:val="2"/>
        </w:numPr>
        <w:tabs>
          <w:tab w:val="num" w:pos="567"/>
        </w:tabs>
        <w:spacing w:line="360" w:lineRule="auto"/>
        <w:ind w:left="567" w:hanging="567"/>
        <w:rPr>
          <w:rFonts w:ascii="Arial" w:hAnsi="Arial"/>
          <w:sz w:val="22"/>
          <w:szCs w:val="22"/>
        </w:rPr>
      </w:pPr>
      <w:r>
        <w:rPr>
          <w:rFonts w:ascii="Arial" w:hAnsi="Arial"/>
          <w:bCs w:val="0"/>
          <w:sz w:val="22"/>
          <w:szCs w:val="22"/>
        </w:rPr>
        <w:t>Save as expressly set out in this Agreement, a</w:t>
      </w:r>
      <w:r w:rsidR="00E713D9" w:rsidRPr="00BD4C3A">
        <w:rPr>
          <w:rFonts w:ascii="Arial" w:hAnsi="Arial"/>
          <w:bCs w:val="0"/>
          <w:sz w:val="22"/>
          <w:szCs w:val="22"/>
        </w:rPr>
        <w:t xml:space="preserve">ll </w:t>
      </w:r>
      <w:r>
        <w:rPr>
          <w:rFonts w:ascii="Arial" w:hAnsi="Arial"/>
          <w:bCs w:val="0"/>
          <w:sz w:val="22"/>
          <w:szCs w:val="22"/>
        </w:rPr>
        <w:t>rights in C</w:t>
      </w:r>
      <w:r w:rsidR="00E713D9" w:rsidRPr="00BD4C3A">
        <w:rPr>
          <w:rFonts w:ascii="Arial" w:hAnsi="Arial"/>
          <w:bCs w:val="0"/>
          <w:sz w:val="22"/>
          <w:szCs w:val="22"/>
        </w:rPr>
        <w:t xml:space="preserve">onfidential Information shall remain the property of the Disclosing Party. Each Party reserves all rights in its </w:t>
      </w:r>
      <w:r w:rsidR="00E713D9" w:rsidRPr="00E62417">
        <w:rPr>
          <w:rFonts w:ascii="Arial" w:hAnsi="Arial"/>
          <w:bCs w:val="0"/>
          <w:sz w:val="22"/>
          <w:szCs w:val="22"/>
        </w:rPr>
        <w:t xml:space="preserve">Confidential Information. </w:t>
      </w:r>
    </w:p>
    <w:p w14:paraId="69686EEE" w14:textId="27CC0BDB" w:rsidR="00D85467" w:rsidRPr="00E62417" w:rsidRDefault="00D85467" w:rsidP="007639E8">
      <w:pPr>
        <w:pStyle w:val="Heading2"/>
        <w:numPr>
          <w:ilvl w:val="1"/>
          <w:numId w:val="2"/>
        </w:numPr>
        <w:tabs>
          <w:tab w:val="num" w:pos="567"/>
        </w:tabs>
        <w:spacing w:line="360" w:lineRule="auto"/>
        <w:ind w:left="567" w:hanging="567"/>
        <w:rPr>
          <w:rFonts w:ascii="Arial" w:hAnsi="Arial"/>
          <w:sz w:val="22"/>
          <w:szCs w:val="22"/>
        </w:rPr>
      </w:pPr>
      <w:r w:rsidRPr="00E62417">
        <w:rPr>
          <w:rFonts w:ascii="Arial" w:hAnsi="Arial"/>
          <w:sz w:val="22"/>
          <w:szCs w:val="22"/>
        </w:rPr>
        <w:t xml:space="preserve">This </w:t>
      </w:r>
      <w:r w:rsidRPr="00E62417">
        <w:rPr>
          <w:rFonts w:ascii="Arial" w:hAnsi="Arial"/>
          <w:bCs w:val="0"/>
          <w:sz w:val="22"/>
          <w:szCs w:val="22"/>
        </w:rPr>
        <w:t>Agreement</w:t>
      </w:r>
      <w:r w:rsidRPr="00E62417">
        <w:rPr>
          <w:rFonts w:ascii="Arial" w:hAnsi="Arial"/>
          <w:sz w:val="22"/>
          <w:szCs w:val="22"/>
        </w:rPr>
        <w:t xml:space="preserve"> does not include, expressly or by implication, any representations, warranties or other obligations</w:t>
      </w:r>
    </w:p>
    <w:p w14:paraId="66749B7E" w14:textId="77777777" w:rsidR="003E3FF9" w:rsidRPr="00E62417" w:rsidRDefault="003E3FF9" w:rsidP="007639E8">
      <w:pPr>
        <w:pStyle w:val="Heading2"/>
        <w:numPr>
          <w:ilvl w:val="2"/>
          <w:numId w:val="2"/>
        </w:numPr>
        <w:tabs>
          <w:tab w:val="num" w:pos="1418"/>
        </w:tabs>
        <w:spacing w:line="360" w:lineRule="auto"/>
        <w:ind w:left="1418"/>
        <w:rPr>
          <w:rFonts w:ascii="Arial" w:hAnsi="Arial"/>
          <w:sz w:val="22"/>
          <w:szCs w:val="22"/>
        </w:rPr>
      </w:pPr>
      <w:proofErr w:type="gramStart"/>
      <w:r w:rsidRPr="00E62417">
        <w:rPr>
          <w:rFonts w:ascii="Arial" w:hAnsi="Arial"/>
          <w:sz w:val="22"/>
          <w:szCs w:val="22"/>
        </w:rPr>
        <w:lastRenderedPageBreak/>
        <w:t>to</w:t>
      </w:r>
      <w:proofErr w:type="gramEnd"/>
      <w:r w:rsidRPr="00E62417">
        <w:rPr>
          <w:rFonts w:ascii="Arial" w:hAnsi="Arial"/>
          <w:sz w:val="22"/>
          <w:szCs w:val="22"/>
        </w:rPr>
        <w:t xml:space="preserve"> grant the Receiving Party any licence or rights other than as may be expressly stated in this Agreement;</w:t>
      </w:r>
    </w:p>
    <w:p w14:paraId="227E145B" w14:textId="77777777" w:rsidR="003E3FF9" w:rsidRPr="00E62417" w:rsidRDefault="003E3FF9" w:rsidP="007639E8">
      <w:pPr>
        <w:pStyle w:val="Heading2"/>
        <w:numPr>
          <w:ilvl w:val="2"/>
          <w:numId w:val="2"/>
        </w:numPr>
        <w:tabs>
          <w:tab w:val="num" w:pos="1418"/>
        </w:tabs>
        <w:spacing w:line="360" w:lineRule="auto"/>
        <w:ind w:left="1418"/>
        <w:rPr>
          <w:rFonts w:ascii="Arial" w:hAnsi="Arial"/>
          <w:sz w:val="22"/>
          <w:szCs w:val="22"/>
        </w:rPr>
      </w:pPr>
      <w:proofErr w:type="gramStart"/>
      <w:r w:rsidRPr="00E62417">
        <w:rPr>
          <w:rFonts w:ascii="Arial" w:hAnsi="Arial"/>
          <w:sz w:val="22"/>
          <w:szCs w:val="22"/>
        </w:rPr>
        <w:t>to</w:t>
      </w:r>
      <w:proofErr w:type="gramEnd"/>
      <w:r w:rsidRPr="00E62417">
        <w:rPr>
          <w:rFonts w:ascii="Arial" w:hAnsi="Arial"/>
          <w:sz w:val="22"/>
          <w:szCs w:val="22"/>
        </w:rPr>
        <w:t xml:space="preserve"> require the </w:t>
      </w:r>
      <w:r w:rsidR="00BE20B6" w:rsidRPr="00E62417">
        <w:rPr>
          <w:rFonts w:ascii="Arial" w:hAnsi="Arial"/>
          <w:sz w:val="22"/>
          <w:szCs w:val="22"/>
        </w:rPr>
        <w:t>Authority</w:t>
      </w:r>
      <w:r w:rsidRPr="00E62417">
        <w:rPr>
          <w:rFonts w:ascii="Arial" w:hAnsi="Arial"/>
          <w:sz w:val="22"/>
          <w:szCs w:val="22"/>
        </w:rPr>
        <w:t xml:space="preserve"> to disclose, continue disclosing or update any Confidential Information; or</w:t>
      </w:r>
    </w:p>
    <w:p w14:paraId="59DFA9E5" w14:textId="77777777" w:rsidR="003E3FF9" w:rsidRPr="00E62417" w:rsidRDefault="003E3FF9" w:rsidP="007639E8">
      <w:pPr>
        <w:pStyle w:val="Heading2"/>
        <w:numPr>
          <w:ilvl w:val="2"/>
          <w:numId w:val="2"/>
        </w:numPr>
        <w:tabs>
          <w:tab w:val="num" w:pos="1418"/>
        </w:tabs>
        <w:spacing w:line="360" w:lineRule="auto"/>
        <w:ind w:left="1418"/>
        <w:rPr>
          <w:rFonts w:ascii="Arial" w:hAnsi="Arial"/>
          <w:sz w:val="22"/>
          <w:szCs w:val="22"/>
        </w:rPr>
      </w:pPr>
      <w:proofErr w:type="gramStart"/>
      <w:r w:rsidRPr="00E62417">
        <w:rPr>
          <w:rFonts w:ascii="Arial" w:hAnsi="Arial"/>
          <w:sz w:val="22"/>
          <w:szCs w:val="22"/>
        </w:rPr>
        <w:t>as</w:t>
      </w:r>
      <w:proofErr w:type="gramEnd"/>
      <w:r w:rsidRPr="00E62417">
        <w:rPr>
          <w:rFonts w:ascii="Arial" w:hAnsi="Arial"/>
          <w:sz w:val="22"/>
          <w:szCs w:val="22"/>
        </w:rPr>
        <w:t xml:space="preserve"> to the accuracy, efficacy, completeness, capabilities, safety or any other qualities whatsoever of any Information or materials provided </w:t>
      </w:r>
      <w:r w:rsidR="00BE21BD" w:rsidRPr="00E62417">
        <w:rPr>
          <w:rFonts w:ascii="Arial" w:hAnsi="Arial"/>
          <w:sz w:val="22"/>
          <w:szCs w:val="22"/>
        </w:rPr>
        <w:t xml:space="preserve"> by the Authority in connection with the Permitted Purpose</w:t>
      </w:r>
      <w:r w:rsidRPr="00E62417">
        <w:rPr>
          <w:rFonts w:ascii="Arial" w:hAnsi="Arial"/>
          <w:sz w:val="22"/>
          <w:szCs w:val="22"/>
        </w:rPr>
        <w:t>.</w:t>
      </w:r>
    </w:p>
    <w:p w14:paraId="748590ED" w14:textId="77777777" w:rsidR="00AB3723" w:rsidRPr="00E62417" w:rsidRDefault="00AB3723" w:rsidP="007639E8">
      <w:pPr>
        <w:pStyle w:val="Heading2"/>
        <w:numPr>
          <w:ilvl w:val="1"/>
          <w:numId w:val="2"/>
        </w:numPr>
        <w:tabs>
          <w:tab w:val="num" w:pos="567"/>
        </w:tabs>
        <w:spacing w:line="360" w:lineRule="auto"/>
        <w:ind w:left="567" w:hanging="567"/>
        <w:rPr>
          <w:rFonts w:ascii="Arial" w:hAnsi="Arial"/>
          <w:bCs w:val="0"/>
          <w:sz w:val="22"/>
          <w:szCs w:val="22"/>
        </w:rPr>
      </w:pPr>
      <w:r w:rsidRPr="00E62417">
        <w:rPr>
          <w:rFonts w:ascii="Arial" w:hAnsi="Arial"/>
          <w:bCs w:val="0"/>
          <w:sz w:val="22"/>
          <w:szCs w:val="22"/>
        </w:rPr>
        <w:t xml:space="preserve">The Organisation warrants that all the information it submits to the Authority in </w:t>
      </w:r>
      <w:r w:rsidR="00BE21BD" w:rsidRPr="00E62417">
        <w:rPr>
          <w:rFonts w:ascii="Arial" w:hAnsi="Arial"/>
          <w:bCs w:val="0"/>
          <w:sz w:val="22"/>
          <w:szCs w:val="22"/>
        </w:rPr>
        <w:t xml:space="preserve">connection with the </w:t>
      </w:r>
      <w:r w:rsidRPr="00E62417">
        <w:rPr>
          <w:rFonts w:ascii="Arial" w:hAnsi="Arial"/>
          <w:bCs w:val="0"/>
          <w:sz w:val="22"/>
          <w:szCs w:val="22"/>
        </w:rPr>
        <w:t xml:space="preserve">Permitted Purpose: </w:t>
      </w:r>
    </w:p>
    <w:p w14:paraId="4315D307" w14:textId="77777777" w:rsidR="00AB3723" w:rsidRPr="00E62417" w:rsidRDefault="00AB3723" w:rsidP="007639E8">
      <w:pPr>
        <w:pStyle w:val="Heading2"/>
        <w:numPr>
          <w:ilvl w:val="2"/>
          <w:numId w:val="2"/>
        </w:numPr>
        <w:tabs>
          <w:tab w:val="num" w:pos="1418"/>
        </w:tabs>
        <w:spacing w:line="360" w:lineRule="auto"/>
        <w:ind w:left="1418"/>
        <w:rPr>
          <w:rFonts w:ascii="Arial" w:hAnsi="Arial"/>
          <w:sz w:val="22"/>
          <w:szCs w:val="22"/>
        </w:rPr>
      </w:pPr>
      <w:proofErr w:type="gramStart"/>
      <w:r w:rsidRPr="00E62417">
        <w:rPr>
          <w:rFonts w:ascii="Arial" w:hAnsi="Arial"/>
          <w:sz w:val="22"/>
          <w:szCs w:val="22"/>
        </w:rPr>
        <w:t>is</w:t>
      </w:r>
      <w:proofErr w:type="gramEnd"/>
      <w:r w:rsidRPr="00E62417">
        <w:rPr>
          <w:rFonts w:ascii="Arial" w:hAnsi="Arial"/>
          <w:sz w:val="22"/>
          <w:szCs w:val="22"/>
        </w:rPr>
        <w:t xml:space="preserve"> and shall remain at all relevant times true, accurate and not misleading;</w:t>
      </w:r>
      <w:r w:rsidR="00F313F6" w:rsidRPr="00E62417">
        <w:rPr>
          <w:rFonts w:ascii="Arial" w:hAnsi="Arial"/>
          <w:sz w:val="22"/>
          <w:szCs w:val="22"/>
        </w:rPr>
        <w:t xml:space="preserve"> and</w:t>
      </w:r>
    </w:p>
    <w:p w14:paraId="374D81FE" w14:textId="77777777" w:rsidR="00AB3723" w:rsidRPr="00E62417" w:rsidRDefault="00AB3723" w:rsidP="007639E8">
      <w:pPr>
        <w:pStyle w:val="Heading2"/>
        <w:numPr>
          <w:ilvl w:val="2"/>
          <w:numId w:val="2"/>
        </w:numPr>
        <w:tabs>
          <w:tab w:val="num" w:pos="1418"/>
        </w:tabs>
        <w:spacing w:line="360" w:lineRule="auto"/>
        <w:ind w:left="1418"/>
        <w:rPr>
          <w:rFonts w:ascii="Arial" w:hAnsi="Arial"/>
          <w:sz w:val="22"/>
          <w:szCs w:val="22"/>
        </w:rPr>
      </w:pPr>
      <w:proofErr w:type="gramStart"/>
      <w:r w:rsidRPr="00E62417">
        <w:rPr>
          <w:rFonts w:ascii="Arial" w:hAnsi="Arial"/>
          <w:sz w:val="22"/>
          <w:szCs w:val="22"/>
        </w:rPr>
        <w:t>has</w:t>
      </w:r>
      <w:proofErr w:type="gramEnd"/>
      <w:r w:rsidRPr="00E62417">
        <w:rPr>
          <w:rFonts w:ascii="Arial" w:hAnsi="Arial"/>
          <w:sz w:val="22"/>
          <w:szCs w:val="22"/>
        </w:rPr>
        <w:t xml:space="preserve"> been verified as being true, accurate and not misleading by the Organisation</w:t>
      </w:r>
      <w:r w:rsidR="00F313F6" w:rsidRPr="00E62417">
        <w:rPr>
          <w:rFonts w:ascii="Arial" w:hAnsi="Arial"/>
          <w:sz w:val="22"/>
          <w:szCs w:val="22"/>
        </w:rPr>
        <w:t>.</w:t>
      </w:r>
    </w:p>
    <w:p w14:paraId="3380CDEF" w14:textId="5639581B" w:rsidR="00AB3723" w:rsidRPr="00E62417" w:rsidRDefault="00D85467" w:rsidP="007639E8">
      <w:pPr>
        <w:pStyle w:val="Heading2"/>
        <w:numPr>
          <w:ilvl w:val="1"/>
          <w:numId w:val="2"/>
        </w:numPr>
        <w:tabs>
          <w:tab w:val="num" w:pos="567"/>
        </w:tabs>
        <w:spacing w:line="360" w:lineRule="auto"/>
        <w:ind w:left="567" w:hanging="567"/>
        <w:rPr>
          <w:rFonts w:ascii="Arial" w:hAnsi="Arial"/>
          <w:sz w:val="22"/>
          <w:szCs w:val="22"/>
        </w:rPr>
      </w:pPr>
      <w:r w:rsidRPr="00E62417">
        <w:rPr>
          <w:rFonts w:ascii="Arial" w:hAnsi="Arial"/>
          <w:sz w:val="22"/>
          <w:szCs w:val="22"/>
        </w:rPr>
        <w:t>T</w:t>
      </w:r>
      <w:r w:rsidR="00AB3723" w:rsidRPr="00E62417">
        <w:rPr>
          <w:rFonts w:ascii="Arial" w:hAnsi="Arial"/>
          <w:sz w:val="22"/>
          <w:szCs w:val="22"/>
        </w:rPr>
        <w:t xml:space="preserve">he Organisation acknowledges and further warrants that, in the event that the Authority awards a contract to the Organisation further to any ITT process connected </w:t>
      </w:r>
      <w:r w:rsidR="00F313F6" w:rsidRPr="00E62417">
        <w:rPr>
          <w:rFonts w:ascii="Arial" w:hAnsi="Arial"/>
          <w:sz w:val="22"/>
          <w:szCs w:val="22"/>
        </w:rPr>
        <w:t xml:space="preserve">with </w:t>
      </w:r>
      <w:r w:rsidR="00AB3723" w:rsidRPr="00E62417">
        <w:rPr>
          <w:rFonts w:ascii="Arial" w:hAnsi="Arial"/>
          <w:sz w:val="22"/>
          <w:szCs w:val="22"/>
        </w:rPr>
        <w:t xml:space="preserve">the </w:t>
      </w:r>
      <w:r w:rsidR="00F313F6" w:rsidRPr="00E62417">
        <w:rPr>
          <w:rFonts w:ascii="Arial" w:hAnsi="Arial"/>
          <w:sz w:val="22"/>
          <w:szCs w:val="22"/>
        </w:rPr>
        <w:t xml:space="preserve">Permitted </w:t>
      </w:r>
      <w:r w:rsidR="00AB3723" w:rsidRPr="00E62417">
        <w:rPr>
          <w:rFonts w:ascii="Arial" w:hAnsi="Arial"/>
          <w:sz w:val="22"/>
          <w:szCs w:val="22"/>
        </w:rPr>
        <w:t xml:space="preserve">Purpose and/or otherwise </w:t>
      </w:r>
      <w:r w:rsidR="00BE20B6" w:rsidRPr="00E62417">
        <w:rPr>
          <w:rFonts w:ascii="Arial" w:hAnsi="Arial"/>
          <w:sz w:val="22"/>
          <w:szCs w:val="22"/>
        </w:rPr>
        <w:t>in connection with</w:t>
      </w:r>
      <w:r w:rsidR="00AB3723" w:rsidRPr="00E62417">
        <w:rPr>
          <w:rFonts w:ascii="Arial" w:hAnsi="Arial"/>
          <w:sz w:val="22"/>
          <w:szCs w:val="22"/>
        </w:rPr>
        <w:t xml:space="preserve"> the </w:t>
      </w:r>
      <w:r w:rsidR="00BE20B6" w:rsidRPr="00E62417">
        <w:rPr>
          <w:rFonts w:ascii="Arial" w:hAnsi="Arial"/>
          <w:sz w:val="22"/>
          <w:szCs w:val="22"/>
        </w:rPr>
        <w:t xml:space="preserve">Permitted </w:t>
      </w:r>
      <w:r w:rsidR="00AB3723" w:rsidRPr="00E62417">
        <w:rPr>
          <w:rFonts w:ascii="Arial" w:hAnsi="Arial"/>
          <w:sz w:val="22"/>
          <w:szCs w:val="22"/>
        </w:rPr>
        <w:t>Purpose, the Authority may rely upon such information submitted to it and on the warranties provided under</w:t>
      </w:r>
      <w:r w:rsidR="00BE20B6" w:rsidRPr="00E62417">
        <w:rPr>
          <w:rFonts w:ascii="Arial" w:hAnsi="Arial"/>
          <w:sz w:val="22"/>
          <w:szCs w:val="22"/>
        </w:rPr>
        <w:t xml:space="preserve"> C</w:t>
      </w:r>
      <w:r w:rsidR="00BD4C3A" w:rsidRPr="00E62417">
        <w:rPr>
          <w:rFonts w:ascii="Arial" w:hAnsi="Arial"/>
          <w:sz w:val="22"/>
          <w:szCs w:val="22"/>
        </w:rPr>
        <w:t xml:space="preserve">lause </w:t>
      </w:r>
      <w:r w:rsidR="00736095" w:rsidRPr="00E62417">
        <w:rPr>
          <w:rFonts w:ascii="Arial" w:hAnsi="Arial"/>
          <w:sz w:val="22"/>
          <w:szCs w:val="22"/>
        </w:rPr>
        <w:t>10.</w:t>
      </w:r>
      <w:r w:rsidR="00927E48" w:rsidRPr="00E62417">
        <w:rPr>
          <w:rFonts w:ascii="Arial" w:hAnsi="Arial"/>
          <w:sz w:val="22"/>
          <w:szCs w:val="22"/>
        </w:rPr>
        <w:t>3</w:t>
      </w:r>
      <w:r w:rsidR="005752E1" w:rsidRPr="00E62417">
        <w:rPr>
          <w:rFonts w:ascii="Arial" w:hAnsi="Arial"/>
          <w:sz w:val="22"/>
          <w:szCs w:val="22"/>
        </w:rPr>
        <w:t xml:space="preserve"> and this Clause </w:t>
      </w:r>
      <w:r w:rsidR="00736095" w:rsidRPr="00E62417">
        <w:rPr>
          <w:rFonts w:ascii="Arial" w:hAnsi="Arial"/>
          <w:sz w:val="22"/>
          <w:szCs w:val="22"/>
        </w:rPr>
        <w:t>10</w:t>
      </w:r>
      <w:r w:rsidR="005752E1" w:rsidRPr="00E62417">
        <w:rPr>
          <w:rFonts w:ascii="Arial" w:hAnsi="Arial"/>
          <w:sz w:val="22"/>
          <w:szCs w:val="22"/>
        </w:rPr>
        <w:t>.</w:t>
      </w:r>
      <w:r w:rsidR="00927E48" w:rsidRPr="00E62417">
        <w:rPr>
          <w:rFonts w:ascii="Arial" w:hAnsi="Arial"/>
          <w:sz w:val="22"/>
          <w:szCs w:val="22"/>
        </w:rPr>
        <w:t>4</w:t>
      </w:r>
      <w:r w:rsidR="00AB3723" w:rsidRPr="00E62417">
        <w:rPr>
          <w:rFonts w:ascii="Arial" w:hAnsi="Arial"/>
          <w:sz w:val="22"/>
          <w:szCs w:val="22"/>
        </w:rPr>
        <w:t xml:space="preserve"> in entering into such </w:t>
      </w:r>
      <w:r w:rsidR="005752E1" w:rsidRPr="00E62417">
        <w:rPr>
          <w:rFonts w:ascii="Arial" w:hAnsi="Arial"/>
          <w:sz w:val="22"/>
          <w:szCs w:val="22"/>
        </w:rPr>
        <w:t xml:space="preserve">a </w:t>
      </w:r>
      <w:r w:rsidR="00AB3723" w:rsidRPr="00E62417">
        <w:rPr>
          <w:rFonts w:ascii="Arial" w:hAnsi="Arial"/>
          <w:sz w:val="22"/>
          <w:szCs w:val="22"/>
        </w:rPr>
        <w:t>contract.</w:t>
      </w:r>
    </w:p>
    <w:p w14:paraId="6F690970" w14:textId="77777777" w:rsidR="00E713D9" w:rsidRPr="00BD4C3A" w:rsidRDefault="00E713D9"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Each Disclosing Party warrants that it has the right to disclose its Confidential Information to the Receiving Party and to authorise the Receiving Party to use such Confidential Information for the </w:t>
      </w:r>
      <w:r w:rsidR="00E64C0D">
        <w:rPr>
          <w:rFonts w:ascii="Arial" w:hAnsi="Arial"/>
          <w:sz w:val="22"/>
          <w:szCs w:val="22"/>
        </w:rPr>
        <w:t xml:space="preserve">Permitted </w:t>
      </w:r>
      <w:r w:rsidRPr="00BD4C3A">
        <w:rPr>
          <w:rFonts w:ascii="Arial" w:hAnsi="Arial"/>
          <w:sz w:val="22"/>
          <w:szCs w:val="22"/>
        </w:rPr>
        <w:t>Purpose.</w:t>
      </w:r>
    </w:p>
    <w:p w14:paraId="2B9BEFB2"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1847499F"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w:t>
      </w:r>
      <w:r w:rsidRPr="00BD4C3A">
        <w:rPr>
          <w:rFonts w:ascii="Arial" w:hAnsi="Arial"/>
          <w:sz w:val="22"/>
          <w:szCs w:val="22"/>
        </w:rPr>
        <w:lastRenderedPageBreak/>
        <w:t>specific performance as well as any other equitable relief for any threatened or actual breach of this Agreement and/or breach of confidence and that no proof of special damages shall be necessary for the enforcement of such remedies.</w:t>
      </w:r>
    </w:p>
    <w:p w14:paraId="01E016F5" w14:textId="77777777" w:rsidR="00AB020A" w:rsidRDefault="00AB020A"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Each Party will be responsible for all costs incurred by it or on its behalf in connection with this Agreement.</w:t>
      </w:r>
    </w:p>
    <w:p w14:paraId="0CDD5F58" w14:textId="77777777" w:rsidR="00C52F0B" w:rsidRPr="00C52F0B" w:rsidRDefault="00C52F0B" w:rsidP="007639E8">
      <w:pPr>
        <w:numPr>
          <w:ilvl w:val="1"/>
          <w:numId w:val="2"/>
        </w:numPr>
        <w:tabs>
          <w:tab w:val="num" w:pos="567"/>
        </w:tabs>
        <w:spacing w:after="240" w:line="360" w:lineRule="auto"/>
        <w:ind w:left="567" w:hanging="567"/>
        <w:jc w:val="both"/>
        <w:rPr>
          <w:rFonts w:ascii="Arial" w:hAnsi="Arial" w:cs="Arial"/>
        </w:rPr>
      </w:pPr>
      <w:r w:rsidRPr="0064599B">
        <w:rPr>
          <w:rFonts w:ascii="Arial" w:hAnsi="Arial" w:cs="Arial"/>
        </w:rPr>
        <w:t xml:space="preserve">This Agreement may be executed in any number of counterparts and by the Parties on separate counterparts, but shall not be effective until each Party has executed at least </w:t>
      </w:r>
      <w:r w:rsidRPr="00EB6F58">
        <w:rPr>
          <w:rFonts w:ascii="Arial" w:hAnsi="Arial" w:cs="Arial"/>
        </w:rPr>
        <w:t>one counterpart.  Each counterpart shall constitute an original of this Agreement, but</w:t>
      </w:r>
      <w:r w:rsidRPr="0064599B">
        <w:rPr>
          <w:rFonts w:ascii="Arial" w:hAnsi="Arial" w:cs="Arial"/>
        </w:rPr>
        <w:t xml:space="preserve"> all the counterparts shall together constitute but one and the same instrument.</w:t>
      </w:r>
    </w:p>
    <w:p w14:paraId="239F5823" w14:textId="77777777" w:rsidR="00E64C0D" w:rsidRDefault="00E64C0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Pr>
          <w:rFonts w:ascii="Arial" w:hAnsi="Arial"/>
          <w:sz w:val="22"/>
          <w:szCs w:val="22"/>
          <w:u w:val="none"/>
        </w:rPr>
        <w:t>S</w:t>
      </w:r>
      <w:r w:rsidR="00C85C86">
        <w:rPr>
          <w:rFonts w:ascii="Arial" w:hAnsi="Arial"/>
          <w:sz w:val="22"/>
          <w:szCs w:val="22"/>
          <w:u w:val="none"/>
        </w:rPr>
        <w:t>EVERENCE</w:t>
      </w:r>
    </w:p>
    <w:p w14:paraId="330504C8" w14:textId="77777777" w:rsidR="00E64C0D" w:rsidRPr="006D114F" w:rsidRDefault="00E64C0D" w:rsidP="007639E8">
      <w:pPr>
        <w:pStyle w:val="Heading2"/>
        <w:numPr>
          <w:ilvl w:val="1"/>
          <w:numId w:val="2"/>
        </w:numPr>
        <w:tabs>
          <w:tab w:val="num" w:pos="567"/>
        </w:tabs>
        <w:spacing w:line="360" w:lineRule="auto"/>
        <w:ind w:left="567" w:hanging="567"/>
        <w:rPr>
          <w:rFonts w:ascii="Arial" w:hAnsi="Arial"/>
          <w:sz w:val="22"/>
          <w:szCs w:val="22"/>
        </w:rPr>
      </w:pPr>
      <w:r w:rsidRPr="00EB6F58">
        <w:rPr>
          <w:rFonts w:ascii="Arial" w:hAnsi="Arial"/>
          <w:sz w:val="22"/>
          <w:szCs w:val="22"/>
        </w:rPr>
        <w:t>If any provision of this Agreement (or part of any provision) is or becomes illegal,</w:t>
      </w:r>
      <w:r w:rsidRPr="006D114F">
        <w:rPr>
          <w:rFonts w:ascii="Arial" w:hAnsi="Arial"/>
          <w:sz w:val="22"/>
          <w:szCs w:val="22"/>
        </w:rPr>
        <w:t xml:space="preserve"> invalid or unenforceable, the legality, validity and enforceability of any other provision of this Agreement shall not be affected.</w:t>
      </w:r>
    </w:p>
    <w:p w14:paraId="62954196" w14:textId="77777777" w:rsidR="00E64C0D" w:rsidRPr="00E62417" w:rsidRDefault="00E64C0D" w:rsidP="007639E8">
      <w:pPr>
        <w:pStyle w:val="Heading2"/>
        <w:numPr>
          <w:ilvl w:val="1"/>
          <w:numId w:val="2"/>
        </w:numPr>
        <w:tabs>
          <w:tab w:val="num" w:pos="567"/>
        </w:tabs>
        <w:spacing w:line="360" w:lineRule="auto"/>
        <w:ind w:left="567" w:hanging="567"/>
        <w:rPr>
          <w:rFonts w:ascii="Arial" w:hAnsi="Arial"/>
          <w:sz w:val="22"/>
          <w:szCs w:val="22"/>
        </w:rPr>
      </w:pPr>
      <w:r w:rsidRPr="006D114F">
        <w:rPr>
          <w:rFonts w:ascii="Arial" w:hAnsi="Arial"/>
          <w:sz w:val="22"/>
          <w:szCs w:val="22"/>
        </w:rPr>
        <w:t xml:space="preserve">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w:t>
      </w:r>
      <w:r w:rsidRPr="00E62417">
        <w:rPr>
          <w:rFonts w:ascii="Arial" w:hAnsi="Arial"/>
          <w:sz w:val="22"/>
          <w:szCs w:val="22"/>
        </w:rPr>
        <w:t>order to agree the terms of a mutually acceptable alternative provision.</w:t>
      </w:r>
    </w:p>
    <w:p w14:paraId="13020048" w14:textId="04CD6F03" w:rsidR="006B0719" w:rsidRPr="00E62417"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E62417">
        <w:rPr>
          <w:rFonts w:ascii="Arial" w:hAnsi="Arial"/>
          <w:sz w:val="22"/>
          <w:szCs w:val="22"/>
          <w:u w:val="none"/>
        </w:rPr>
        <w:t>ENTIRE AGREEMENT</w:t>
      </w:r>
      <w:bookmarkEnd w:id="1"/>
      <w:bookmarkEnd w:id="2"/>
      <w:bookmarkEnd w:id="3"/>
      <w:bookmarkEnd w:id="4"/>
      <w:bookmarkEnd w:id="5"/>
    </w:p>
    <w:p w14:paraId="4ED191CA" w14:textId="77777777" w:rsidR="006B0719" w:rsidRPr="00E62417" w:rsidRDefault="006B0719" w:rsidP="007639E8">
      <w:pPr>
        <w:pStyle w:val="Heading2"/>
        <w:numPr>
          <w:ilvl w:val="1"/>
          <w:numId w:val="2"/>
        </w:numPr>
        <w:tabs>
          <w:tab w:val="num" w:pos="567"/>
        </w:tabs>
        <w:spacing w:line="360" w:lineRule="auto"/>
        <w:ind w:left="567" w:hanging="567"/>
        <w:rPr>
          <w:rFonts w:ascii="Arial" w:hAnsi="Arial"/>
          <w:sz w:val="22"/>
          <w:szCs w:val="22"/>
        </w:rPr>
      </w:pPr>
      <w:bookmarkStart w:id="31" w:name="_Toc139080619"/>
      <w:r w:rsidRPr="00E62417">
        <w:rPr>
          <w:rFonts w:ascii="Arial" w:hAnsi="Arial"/>
          <w:sz w:val="22"/>
          <w:szCs w:val="22"/>
        </w:rPr>
        <w:t xml:space="preserve">This Agreement constitutes the entire agreement between the Parties in respect of its subject matter and supersedes and extinguishes all prior negotiations, arrangements, understanding, </w:t>
      </w:r>
      <w:proofErr w:type="gramStart"/>
      <w:r w:rsidRPr="00E62417">
        <w:rPr>
          <w:rFonts w:ascii="Arial" w:hAnsi="Arial"/>
          <w:sz w:val="22"/>
          <w:szCs w:val="22"/>
        </w:rPr>
        <w:t>course</w:t>
      </w:r>
      <w:proofErr w:type="gramEnd"/>
      <w:r w:rsidRPr="00E62417">
        <w:rPr>
          <w:rFonts w:ascii="Arial" w:hAnsi="Arial"/>
          <w:sz w:val="22"/>
          <w:szCs w:val="22"/>
        </w:rPr>
        <w:t xml:space="preserve"> of dealings or agreements made between the Parties in relation to its subject matter, whether written or oral. </w:t>
      </w:r>
    </w:p>
    <w:p w14:paraId="58D2BEBC" w14:textId="77777777" w:rsidR="006B0719" w:rsidRPr="00E62417" w:rsidRDefault="006B0719" w:rsidP="007639E8">
      <w:pPr>
        <w:pStyle w:val="Heading2"/>
        <w:numPr>
          <w:ilvl w:val="1"/>
          <w:numId w:val="2"/>
        </w:numPr>
        <w:tabs>
          <w:tab w:val="num" w:pos="567"/>
        </w:tabs>
        <w:spacing w:line="360" w:lineRule="auto"/>
        <w:ind w:left="567" w:hanging="567"/>
        <w:rPr>
          <w:rFonts w:ascii="Arial" w:hAnsi="Arial"/>
          <w:sz w:val="22"/>
          <w:szCs w:val="22"/>
        </w:rPr>
      </w:pPr>
      <w:r w:rsidRPr="00E62417">
        <w:rPr>
          <w:rFonts w:ascii="Arial" w:hAnsi="Arial"/>
          <w:sz w:val="22"/>
          <w:szCs w:val="22"/>
        </w:rPr>
        <w:t xml:space="preserve">Neither Party has been given, nor entered into this Agreement in reliance on, any warranty, statement, promise or representation other than those expressly set out in this Agreement. </w:t>
      </w:r>
    </w:p>
    <w:p w14:paraId="27EC0FA9" w14:textId="77AC4D0C" w:rsidR="006B0719" w:rsidRPr="00E62417" w:rsidRDefault="00314B57" w:rsidP="007639E8">
      <w:pPr>
        <w:pStyle w:val="Heading2"/>
        <w:numPr>
          <w:ilvl w:val="1"/>
          <w:numId w:val="2"/>
        </w:numPr>
        <w:tabs>
          <w:tab w:val="num" w:pos="567"/>
        </w:tabs>
        <w:spacing w:line="360" w:lineRule="auto"/>
        <w:ind w:left="567" w:hanging="567"/>
        <w:rPr>
          <w:rFonts w:ascii="Arial" w:hAnsi="Arial"/>
          <w:sz w:val="22"/>
          <w:szCs w:val="22"/>
        </w:rPr>
      </w:pPr>
      <w:r w:rsidRPr="00E62417">
        <w:rPr>
          <w:rFonts w:ascii="Arial" w:hAnsi="Arial"/>
          <w:sz w:val="22"/>
          <w:szCs w:val="22"/>
        </w:rPr>
        <w:t xml:space="preserve">Nothing in this Clause </w:t>
      </w:r>
      <w:r w:rsidR="00B25BFD" w:rsidRPr="00E62417">
        <w:rPr>
          <w:rFonts w:ascii="Arial" w:hAnsi="Arial"/>
          <w:sz w:val="22"/>
          <w:szCs w:val="22"/>
        </w:rPr>
        <w:t>1</w:t>
      </w:r>
      <w:r w:rsidR="00736095" w:rsidRPr="00E62417">
        <w:rPr>
          <w:rFonts w:ascii="Arial" w:hAnsi="Arial"/>
          <w:sz w:val="22"/>
          <w:szCs w:val="22"/>
        </w:rPr>
        <w:t>2</w:t>
      </w:r>
      <w:r w:rsidR="006B0719" w:rsidRPr="00E62417">
        <w:rPr>
          <w:rFonts w:ascii="Arial" w:hAnsi="Arial"/>
          <w:sz w:val="22"/>
          <w:szCs w:val="22"/>
        </w:rPr>
        <w:t xml:space="preserve"> shall exclude any liability in respect of misrepresentations made fraudulently.</w:t>
      </w:r>
      <w:bookmarkEnd w:id="31"/>
    </w:p>
    <w:p w14:paraId="2621864F"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lastRenderedPageBreak/>
        <w:t>THIRD PARTY RIGHTS</w:t>
      </w:r>
      <w:bookmarkEnd w:id="6"/>
      <w:bookmarkEnd w:id="7"/>
      <w:bookmarkEnd w:id="8"/>
      <w:bookmarkEnd w:id="9"/>
    </w:p>
    <w:p w14:paraId="6F2A5C37" w14:textId="77777777" w:rsidR="00736095" w:rsidRPr="009776B9" w:rsidRDefault="00736095" w:rsidP="007639E8">
      <w:pPr>
        <w:pStyle w:val="Heading2"/>
        <w:numPr>
          <w:ilvl w:val="1"/>
          <w:numId w:val="2"/>
        </w:numPr>
        <w:tabs>
          <w:tab w:val="num" w:pos="567"/>
        </w:tabs>
        <w:spacing w:line="360" w:lineRule="auto"/>
        <w:ind w:left="567" w:hanging="567"/>
        <w:rPr>
          <w:rFonts w:ascii="Arial" w:hAnsi="Arial"/>
          <w:sz w:val="22"/>
          <w:szCs w:val="22"/>
        </w:rPr>
      </w:pPr>
      <w:bookmarkStart w:id="32" w:name="_Ref62030655"/>
      <w:bookmarkStart w:id="33" w:name="_Toc139080623"/>
      <w:r>
        <w:rPr>
          <w:rFonts w:ascii="Arial" w:hAnsi="Arial"/>
          <w:sz w:val="22"/>
          <w:szCs w:val="22"/>
        </w:rPr>
        <w:t>A</w:t>
      </w:r>
      <w:r w:rsidR="006B0719" w:rsidRPr="00BD4C3A">
        <w:rPr>
          <w:rFonts w:ascii="Arial" w:hAnsi="Arial"/>
          <w:sz w:val="22"/>
          <w:szCs w:val="22"/>
        </w:rPr>
        <w:t xml:space="preserve"> person who is not a Party to this Agreement has no right under the </w:t>
      </w:r>
      <w:r w:rsidR="00AA224D" w:rsidRPr="00BD4C3A">
        <w:rPr>
          <w:rFonts w:ascii="Arial" w:hAnsi="Arial"/>
          <w:sz w:val="22"/>
          <w:szCs w:val="22"/>
        </w:rPr>
        <w:t>Contract (Rights of Third Parties) Act 1999 (as amended, updated or replaced from time to time)</w:t>
      </w:r>
      <w:r w:rsidR="006B0719" w:rsidRPr="00BD4C3A">
        <w:rPr>
          <w:rFonts w:ascii="Arial" w:hAnsi="Arial"/>
          <w:sz w:val="22"/>
          <w:szCs w:val="22"/>
        </w:rPr>
        <w:t xml:space="preserve"> to enforce any term of this Agreement but this does not affect any right or remedy of any person which exists or is available otherwise than pursuant to that Act.</w:t>
      </w:r>
      <w:bookmarkEnd w:id="32"/>
      <w:bookmarkEnd w:id="33"/>
    </w:p>
    <w:p w14:paraId="472089D0"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4" w:name="_Ref88044888"/>
      <w:bookmarkStart w:id="35" w:name="_Toc127759121"/>
      <w:bookmarkStart w:id="36" w:name="_Toc139080625"/>
      <w:bookmarkStart w:id="37" w:name="_Toc359839020"/>
      <w:r w:rsidRPr="00BD4C3A">
        <w:rPr>
          <w:rFonts w:ascii="Arial" w:hAnsi="Arial"/>
          <w:sz w:val="22"/>
          <w:szCs w:val="22"/>
          <w:u w:val="none"/>
        </w:rPr>
        <w:t>NOTICES</w:t>
      </w:r>
      <w:bookmarkEnd w:id="34"/>
      <w:bookmarkEnd w:id="35"/>
      <w:bookmarkEnd w:id="36"/>
      <w:bookmarkEnd w:id="37"/>
    </w:p>
    <w:p w14:paraId="4653D6B1"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Any notices sent under this Agreement must be in writing.</w:t>
      </w:r>
    </w:p>
    <w:p w14:paraId="19600DE2" w14:textId="77777777" w:rsidR="006B0719" w:rsidRPr="00BD4C3A" w:rsidRDefault="00BC72DE"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The</w:t>
      </w:r>
      <w:r w:rsidR="006B0719" w:rsidRPr="00BD4C3A">
        <w:rPr>
          <w:rFonts w:ascii="Arial" w:hAnsi="Arial"/>
          <w:sz w:val="22"/>
          <w:szCs w:val="22"/>
        </w:rPr>
        <w:t xml:space="preserv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613"/>
        <w:gridCol w:w="3095"/>
      </w:tblGrid>
      <w:tr w:rsidR="006B0719" w:rsidRPr="00BD4C3A" w14:paraId="1C16D718" w14:textId="77777777" w:rsidTr="008824B9">
        <w:trPr>
          <w:trHeight w:val="799"/>
        </w:trPr>
        <w:tc>
          <w:tcPr>
            <w:tcW w:w="2659" w:type="dxa"/>
            <w:shd w:val="clear" w:color="auto" w:fill="D9D9D9"/>
          </w:tcPr>
          <w:p w14:paraId="150158D1" w14:textId="77777777" w:rsidR="006B0719" w:rsidRPr="00BD4C3A" w:rsidRDefault="006B0719" w:rsidP="007639E8">
            <w:pPr>
              <w:pStyle w:val="Body1"/>
              <w:spacing w:after="120" w:line="360" w:lineRule="auto"/>
              <w:ind w:left="83"/>
              <w:rPr>
                <w:rFonts w:ascii="Arial" w:hAnsi="Arial" w:cs="Arial"/>
                <w:b/>
                <w:sz w:val="22"/>
                <w:szCs w:val="22"/>
              </w:rPr>
            </w:pPr>
            <w:r w:rsidRPr="00BD4C3A">
              <w:rPr>
                <w:rFonts w:ascii="Arial" w:hAnsi="Arial" w:cs="Arial"/>
                <w:b/>
                <w:sz w:val="22"/>
                <w:szCs w:val="22"/>
              </w:rPr>
              <w:t>Manner of Delivery</w:t>
            </w:r>
          </w:p>
        </w:tc>
        <w:tc>
          <w:tcPr>
            <w:tcW w:w="2636" w:type="dxa"/>
            <w:shd w:val="clear" w:color="auto" w:fill="D9D9D9"/>
          </w:tcPr>
          <w:p w14:paraId="6FB908DD" w14:textId="77777777" w:rsidR="006B0719" w:rsidRPr="00BD4C3A" w:rsidRDefault="006B0719" w:rsidP="007639E8">
            <w:pPr>
              <w:pStyle w:val="Body1"/>
              <w:spacing w:after="0" w:line="360" w:lineRule="auto"/>
              <w:ind w:left="51"/>
              <w:rPr>
                <w:rFonts w:ascii="Arial" w:hAnsi="Arial" w:cs="Arial"/>
                <w:b/>
                <w:sz w:val="22"/>
                <w:szCs w:val="22"/>
              </w:rPr>
            </w:pPr>
            <w:r w:rsidRPr="00BD4C3A">
              <w:rPr>
                <w:rFonts w:ascii="Arial" w:hAnsi="Arial" w:cs="Arial"/>
                <w:b/>
                <w:sz w:val="22"/>
                <w:szCs w:val="22"/>
              </w:rPr>
              <w:t xml:space="preserve">Deemed time of service </w:t>
            </w:r>
          </w:p>
        </w:tc>
        <w:tc>
          <w:tcPr>
            <w:tcW w:w="3126" w:type="dxa"/>
            <w:shd w:val="clear" w:color="auto" w:fill="D9D9D9"/>
          </w:tcPr>
          <w:p w14:paraId="2895F64E" w14:textId="77777777" w:rsidR="006B0719" w:rsidRPr="00BD4C3A" w:rsidRDefault="006B0719" w:rsidP="007639E8">
            <w:pPr>
              <w:pStyle w:val="Body1"/>
              <w:spacing w:after="120" w:line="360" w:lineRule="auto"/>
              <w:ind w:left="58"/>
              <w:rPr>
                <w:rFonts w:ascii="Arial" w:hAnsi="Arial" w:cs="Arial"/>
                <w:b/>
                <w:sz w:val="22"/>
                <w:szCs w:val="22"/>
              </w:rPr>
            </w:pPr>
            <w:r w:rsidRPr="00BD4C3A">
              <w:rPr>
                <w:rFonts w:ascii="Arial" w:hAnsi="Arial" w:cs="Arial"/>
                <w:b/>
                <w:sz w:val="22"/>
                <w:szCs w:val="22"/>
              </w:rPr>
              <w:t>Proof of service</w:t>
            </w:r>
          </w:p>
        </w:tc>
      </w:tr>
      <w:tr w:rsidR="006B0719" w:rsidRPr="00BD4C3A" w14:paraId="3352264E" w14:textId="77777777" w:rsidTr="008824B9">
        <w:tc>
          <w:tcPr>
            <w:tcW w:w="2659" w:type="dxa"/>
          </w:tcPr>
          <w:p w14:paraId="33467582" w14:textId="77777777" w:rsidR="006B0719" w:rsidRPr="00BD4C3A" w:rsidRDefault="006B0719" w:rsidP="007639E8">
            <w:pPr>
              <w:pStyle w:val="Body1"/>
              <w:spacing w:line="360" w:lineRule="auto"/>
              <w:ind w:left="83"/>
              <w:rPr>
                <w:rFonts w:ascii="Arial" w:hAnsi="Arial" w:cs="Arial"/>
                <w:bCs/>
                <w:iCs/>
                <w:sz w:val="22"/>
                <w:szCs w:val="22"/>
              </w:rPr>
            </w:pPr>
            <w:r w:rsidRPr="00BD4C3A">
              <w:rPr>
                <w:rFonts w:ascii="Arial" w:hAnsi="Arial" w:cs="Arial"/>
                <w:bCs/>
                <w:iCs/>
                <w:sz w:val="22"/>
                <w:szCs w:val="22"/>
              </w:rPr>
              <w:t xml:space="preserve">Email </w:t>
            </w:r>
          </w:p>
        </w:tc>
        <w:tc>
          <w:tcPr>
            <w:tcW w:w="2636" w:type="dxa"/>
          </w:tcPr>
          <w:p w14:paraId="3116C223"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9.00am on the first Working Day after sending</w:t>
            </w:r>
            <w:r w:rsidR="004F5AD4">
              <w:rPr>
                <w:rFonts w:ascii="Arial" w:hAnsi="Arial" w:cs="Arial"/>
                <w:bCs/>
                <w:iCs/>
                <w:sz w:val="22"/>
                <w:szCs w:val="22"/>
              </w:rPr>
              <w:t>.</w:t>
            </w:r>
          </w:p>
        </w:tc>
        <w:tc>
          <w:tcPr>
            <w:tcW w:w="3126" w:type="dxa"/>
          </w:tcPr>
          <w:p w14:paraId="51227E3F" w14:textId="77777777" w:rsidR="006B0719" w:rsidRPr="00BD4C3A" w:rsidRDefault="006B0719" w:rsidP="007639E8">
            <w:pPr>
              <w:pStyle w:val="Body1"/>
              <w:spacing w:line="360" w:lineRule="auto"/>
              <w:ind w:left="58"/>
              <w:rPr>
                <w:rFonts w:ascii="Arial" w:hAnsi="Arial" w:cs="Arial"/>
                <w:bCs/>
                <w:iCs/>
                <w:sz w:val="22"/>
                <w:szCs w:val="22"/>
              </w:rPr>
            </w:pPr>
            <w:r w:rsidRPr="00BD4C3A">
              <w:rPr>
                <w:rFonts w:ascii="Arial" w:hAnsi="Arial" w:cs="Arial"/>
                <w:bCs/>
                <w:iCs/>
                <w:sz w:val="22"/>
                <w:szCs w:val="22"/>
              </w:rPr>
              <w:t xml:space="preserve">Dispatched as a pdf attachment to an e-mail to the correct e-mail address without any error message. </w:t>
            </w:r>
          </w:p>
        </w:tc>
      </w:tr>
      <w:tr w:rsidR="006B0719" w:rsidRPr="00BD4C3A" w14:paraId="6443F6B0" w14:textId="77777777" w:rsidTr="008824B9">
        <w:tc>
          <w:tcPr>
            <w:tcW w:w="2659" w:type="dxa"/>
            <w:shd w:val="clear" w:color="auto" w:fill="FFFFFF"/>
          </w:tcPr>
          <w:p w14:paraId="71945BFE"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Personal delivery</w:t>
            </w:r>
          </w:p>
        </w:tc>
        <w:tc>
          <w:tcPr>
            <w:tcW w:w="2636" w:type="dxa"/>
          </w:tcPr>
          <w:p w14:paraId="639A216C"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On delivery, provided delivery is between 9.00am and 5.00pm on a Working Day. Otherwise, delivery will occur at 9.00am on the next Working Day.</w:t>
            </w:r>
          </w:p>
        </w:tc>
        <w:tc>
          <w:tcPr>
            <w:tcW w:w="3126" w:type="dxa"/>
          </w:tcPr>
          <w:p w14:paraId="2B0119B5" w14:textId="77777777" w:rsidR="006B0719" w:rsidRPr="00BD4C3A" w:rsidRDefault="006B0719" w:rsidP="004F5AD4">
            <w:pPr>
              <w:pStyle w:val="Body1"/>
              <w:spacing w:after="120" w:line="360" w:lineRule="auto"/>
              <w:ind w:left="51"/>
              <w:rPr>
                <w:rFonts w:ascii="Arial" w:hAnsi="Arial" w:cs="Arial"/>
                <w:bCs/>
                <w:iCs/>
                <w:sz w:val="22"/>
                <w:szCs w:val="22"/>
              </w:rPr>
            </w:pPr>
            <w:r w:rsidRPr="00BD4C3A">
              <w:rPr>
                <w:rFonts w:ascii="Arial" w:hAnsi="Arial" w:cs="Arial"/>
                <w:bCs/>
                <w:iCs/>
                <w:sz w:val="22"/>
                <w:szCs w:val="22"/>
              </w:rPr>
              <w:t>Properly addressed and delivered as evidenced by signature of a delivery receipt</w:t>
            </w:r>
            <w:r w:rsidR="004F5AD4">
              <w:rPr>
                <w:rFonts w:ascii="Arial" w:hAnsi="Arial" w:cs="Arial"/>
                <w:bCs/>
                <w:iCs/>
                <w:sz w:val="22"/>
                <w:szCs w:val="22"/>
              </w:rPr>
              <w:t>.</w:t>
            </w:r>
          </w:p>
        </w:tc>
      </w:tr>
      <w:tr w:rsidR="006B0719" w:rsidRPr="00BD4C3A" w14:paraId="7A570214" w14:textId="77777777" w:rsidTr="008824B9">
        <w:tc>
          <w:tcPr>
            <w:tcW w:w="2659" w:type="dxa"/>
          </w:tcPr>
          <w:p w14:paraId="1E5BB826"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 xml:space="preserve">Prepaid, </w:t>
            </w:r>
            <w:r w:rsidRPr="00BD4C3A">
              <w:rPr>
                <w:rFonts w:ascii="Arial" w:hAnsi="Arial" w:cs="Arial"/>
                <w:sz w:val="22"/>
                <w:szCs w:val="22"/>
              </w:rPr>
              <w:t>Royal Mail Signed For™ 1</w:t>
            </w:r>
            <w:r w:rsidRPr="00BD4C3A">
              <w:rPr>
                <w:rFonts w:ascii="Arial" w:hAnsi="Arial" w:cs="Arial"/>
                <w:sz w:val="22"/>
                <w:szCs w:val="22"/>
                <w:vertAlign w:val="superscript"/>
              </w:rPr>
              <w:t>st</w:t>
            </w:r>
            <w:r w:rsidRPr="00BD4C3A">
              <w:rPr>
                <w:rFonts w:ascii="Arial" w:hAnsi="Arial" w:cs="Arial"/>
                <w:sz w:val="22"/>
                <w:szCs w:val="22"/>
              </w:rPr>
              <w:t xml:space="preserve"> Class</w:t>
            </w:r>
            <w:r w:rsidRPr="00BD4C3A">
              <w:rPr>
                <w:rFonts w:ascii="Arial" w:hAnsi="Arial" w:cs="Arial"/>
                <w:bCs/>
                <w:iCs/>
                <w:sz w:val="22"/>
                <w:szCs w:val="22"/>
              </w:rPr>
              <w:t xml:space="preserve"> or other prepaid, next working day service providing proof of delivery.</w:t>
            </w:r>
          </w:p>
        </w:tc>
        <w:tc>
          <w:tcPr>
            <w:tcW w:w="2636" w:type="dxa"/>
          </w:tcPr>
          <w:p w14:paraId="3FB44719"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 xml:space="preserve">At the time recorded by the delivery service, provided that delivery is between 9.00am and 5.00pm on a Working Day. Otherwise, delivery will occur at 9.00am on the same </w:t>
            </w:r>
            <w:r w:rsidRPr="00BD4C3A">
              <w:rPr>
                <w:rFonts w:ascii="Arial" w:hAnsi="Arial" w:cs="Arial"/>
                <w:bCs/>
                <w:iCs/>
                <w:sz w:val="22"/>
                <w:szCs w:val="22"/>
              </w:rPr>
              <w:lastRenderedPageBreak/>
              <w:t>Working Day (if delivery before 9.00am) or on the next Working Day (if after 5.00pm).</w:t>
            </w:r>
          </w:p>
        </w:tc>
        <w:tc>
          <w:tcPr>
            <w:tcW w:w="3126" w:type="dxa"/>
          </w:tcPr>
          <w:p w14:paraId="021853E4"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lastRenderedPageBreak/>
              <w:t>Properly addressed prepaid and delivered as evidenced by signature of a delivery receipt</w:t>
            </w:r>
            <w:r w:rsidR="004F5AD4">
              <w:rPr>
                <w:rFonts w:ascii="Arial" w:hAnsi="Arial" w:cs="Arial"/>
                <w:bCs/>
                <w:iCs/>
                <w:sz w:val="22"/>
                <w:szCs w:val="22"/>
              </w:rPr>
              <w:t>.</w:t>
            </w:r>
          </w:p>
        </w:tc>
      </w:tr>
    </w:tbl>
    <w:p w14:paraId="76F7B891" w14:textId="77777777" w:rsidR="006B0719" w:rsidRPr="00BD4C3A" w:rsidRDefault="006B0719" w:rsidP="007639E8">
      <w:pPr>
        <w:pStyle w:val="Heading2"/>
        <w:tabs>
          <w:tab w:val="clear" w:pos="709"/>
        </w:tabs>
        <w:spacing w:line="360" w:lineRule="auto"/>
        <w:ind w:left="0" w:firstLine="0"/>
        <w:rPr>
          <w:rFonts w:ascii="Arial" w:hAnsi="Arial"/>
          <w:sz w:val="22"/>
          <w:szCs w:val="22"/>
        </w:rPr>
      </w:pPr>
    </w:p>
    <w:p w14:paraId="18709AD3"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Notices shall be sent to the addresses set out below or at such other address as the relevant Party may give notice to the other Party for the purpose of service of notices under this Agreement: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1"/>
        <w:gridCol w:w="2771"/>
        <w:gridCol w:w="3634"/>
      </w:tblGrid>
      <w:tr w:rsidR="006B0719" w:rsidRPr="00BD4C3A" w14:paraId="05DA3CB6" w14:textId="77777777" w:rsidTr="00B36188">
        <w:tc>
          <w:tcPr>
            <w:tcW w:w="1941" w:type="dxa"/>
            <w:tcBorders>
              <w:top w:val="nil"/>
              <w:left w:val="nil"/>
            </w:tcBorders>
          </w:tcPr>
          <w:p w14:paraId="32F045C7" w14:textId="77777777" w:rsidR="006B0719" w:rsidRPr="00BD4C3A" w:rsidRDefault="006B0719" w:rsidP="007639E8">
            <w:pPr>
              <w:pStyle w:val="Body4"/>
              <w:spacing w:after="120" w:line="360" w:lineRule="auto"/>
              <w:ind w:left="0"/>
              <w:rPr>
                <w:rFonts w:ascii="Arial" w:hAnsi="Arial" w:cs="Arial"/>
                <w:bCs/>
                <w:iCs/>
                <w:sz w:val="22"/>
                <w:szCs w:val="22"/>
              </w:rPr>
            </w:pPr>
          </w:p>
        </w:tc>
        <w:tc>
          <w:tcPr>
            <w:tcW w:w="2771" w:type="dxa"/>
            <w:shd w:val="clear" w:color="auto" w:fill="D9D9D9"/>
          </w:tcPr>
          <w:p w14:paraId="46B1B4D1" w14:textId="77777777" w:rsidR="006B0719" w:rsidRPr="00BD4C3A" w:rsidRDefault="002A1B05" w:rsidP="007639E8">
            <w:pPr>
              <w:pStyle w:val="Body4"/>
              <w:spacing w:after="120" w:line="360" w:lineRule="auto"/>
              <w:ind w:left="0"/>
              <w:rPr>
                <w:rFonts w:ascii="Arial" w:hAnsi="Arial" w:cs="Arial"/>
                <w:b/>
                <w:bCs/>
                <w:iCs/>
                <w:sz w:val="22"/>
                <w:szCs w:val="22"/>
              </w:rPr>
            </w:pPr>
            <w:r>
              <w:rPr>
                <w:rFonts w:ascii="Arial" w:hAnsi="Arial" w:cs="Arial"/>
                <w:b/>
                <w:bCs/>
                <w:iCs/>
                <w:sz w:val="22"/>
                <w:szCs w:val="22"/>
              </w:rPr>
              <w:t>Organisation</w:t>
            </w:r>
          </w:p>
        </w:tc>
        <w:tc>
          <w:tcPr>
            <w:tcW w:w="3634" w:type="dxa"/>
            <w:shd w:val="clear" w:color="auto" w:fill="D9D9D9"/>
          </w:tcPr>
          <w:p w14:paraId="2A728161"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Authority</w:t>
            </w:r>
          </w:p>
        </w:tc>
      </w:tr>
      <w:tr w:rsidR="006B0719" w:rsidRPr="00BD4C3A" w14:paraId="771634BA" w14:textId="77777777" w:rsidTr="00B36188">
        <w:tc>
          <w:tcPr>
            <w:tcW w:w="1941" w:type="dxa"/>
            <w:shd w:val="clear" w:color="auto" w:fill="D9D9D9"/>
          </w:tcPr>
          <w:p w14:paraId="2057B6C2"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Contact</w:t>
            </w:r>
          </w:p>
        </w:tc>
        <w:tc>
          <w:tcPr>
            <w:tcW w:w="2771" w:type="dxa"/>
          </w:tcPr>
          <w:p w14:paraId="600B037F" w14:textId="77777777" w:rsidR="006B0719" w:rsidRPr="00BD4C3A" w:rsidRDefault="006B0719" w:rsidP="007639E8">
            <w:pPr>
              <w:pStyle w:val="Body4"/>
              <w:spacing w:after="120" w:line="360" w:lineRule="auto"/>
              <w:ind w:left="0"/>
              <w:rPr>
                <w:rFonts w:ascii="Arial" w:hAnsi="Arial" w:cs="Arial"/>
                <w:bCs/>
                <w:iCs/>
                <w:sz w:val="22"/>
                <w:szCs w:val="22"/>
              </w:rPr>
            </w:pPr>
          </w:p>
        </w:tc>
        <w:tc>
          <w:tcPr>
            <w:tcW w:w="3634" w:type="dxa"/>
          </w:tcPr>
          <w:p w14:paraId="219202DE" w14:textId="77777777" w:rsidR="00B36188" w:rsidRDefault="00B36188" w:rsidP="00B36188">
            <w:pPr>
              <w:pStyle w:val="Body4"/>
              <w:spacing w:after="120" w:line="360" w:lineRule="auto"/>
              <w:ind w:left="0"/>
              <w:jc w:val="left"/>
              <w:rPr>
                <w:rFonts w:ascii="Arial" w:hAnsi="Arial" w:cs="Arial"/>
                <w:bCs/>
                <w:iCs/>
                <w:sz w:val="22"/>
                <w:szCs w:val="22"/>
              </w:rPr>
            </w:pPr>
            <w:r w:rsidRPr="00B36188">
              <w:rPr>
                <w:rFonts w:ascii="Arial" w:hAnsi="Arial" w:cs="Arial"/>
                <w:bCs/>
                <w:iCs/>
                <w:sz w:val="22"/>
                <w:szCs w:val="22"/>
              </w:rPr>
              <w:t xml:space="preserve">For the attention of: </w:t>
            </w:r>
          </w:p>
          <w:p w14:paraId="7984CF6B" w14:textId="77777777" w:rsidR="006B0719" w:rsidRPr="00BD4C3A" w:rsidRDefault="00B36188" w:rsidP="00B36188">
            <w:pPr>
              <w:pStyle w:val="Body4"/>
              <w:spacing w:after="120" w:line="360" w:lineRule="auto"/>
              <w:ind w:left="0"/>
              <w:jc w:val="left"/>
              <w:rPr>
                <w:rFonts w:ascii="Arial" w:hAnsi="Arial" w:cs="Arial"/>
                <w:bCs/>
                <w:iCs/>
                <w:sz w:val="22"/>
                <w:szCs w:val="22"/>
              </w:rPr>
            </w:pPr>
            <w:r w:rsidRPr="00B36188">
              <w:rPr>
                <w:rFonts w:ascii="Arial" w:hAnsi="Arial" w:cs="Arial"/>
                <w:bCs/>
                <w:iCs/>
                <w:sz w:val="22"/>
                <w:szCs w:val="22"/>
              </w:rPr>
              <w:t>Strategic Category Director, Marketing Communications Category</w:t>
            </w:r>
          </w:p>
        </w:tc>
      </w:tr>
      <w:tr w:rsidR="006B0719" w:rsidRPr="00BD4C3A" w14:paraId="4DECE781" w14:textId="77777777" w:rsidTr="00B36188">
        <w:trPr>
          <w:trHeight w:val="85"/>
        </w:trPr>
        <w:tc>
          <w:tcPr>
            <w:tcW w:w="1941" w:type="dxa"/>
            <w:shd w:val="clear" w:color="auto" w:fill="D9D9D9"/>
          </w:tcPr>
          <w:p w14:paraId="29F1C353"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Address</w:t>
            </w:r>
          </w:p>
        </w:tc>
        <w:tc>
          <w:tcPr>
            <w:tcW w:w="2771" w:type="dxa"/>
          </w:tcPr>
          <w:p w14:paraId="3ADF1574" w14:textId="77777777" w:rsidR="006B0719" w:rsidRPr="00BD4C3A" w:rsidRDefault="006B0719" w:rsidP="007639E8">
            <w:pPr>
              <w:pStyle w:val="Body4"/>
              <w:spacing w:after="120" w:line="360" w:lineRule="auto"/>
              <w:ind w:left="0"/>
              <w:rPr>
                <w:rFonts w:ascii="Arial" w:hAnsi="Arial" w:cs="Arial"/>
                <w:bCs/>
                <w:iCs/>
                <w:sz w:val="22"/>
                <w:szCs w:val="22"/>
              </w:rPr>
            </w:pPr>
          </w:p>
        </w:tc>
        <w:tc>
          <w:tcPr>
            <w:tcW w:w="3634" w:type="dxa"/>
          </w:tcPr>
          <w:p w14:paraId="1B46D5DD" w14:textId="77777777" w:rsidR="00B36188" w:rsidRPr="007D685B" w:rsidRDefault="00B36188" w:rsidP="00B36188">
            <w:pPr>
              <w:spacing w:before="120" w:after="120"/>
              <w:jc w:val="both"/>
              <w:rPr>
                <w:rFonts w:ascii="Arial" w:hAnsi="Arial" w:cs="Arial"/>
              </w:rPr>
            </w:pPr>
            <w:r w:rsidRPr="007D685B">
              <w:rPr>
                <w:rFonts w:ascii="Arial" w:hAnsi="Arial" w:cs="Arial"/>
              </w:rPr>
              <w:t>Crown Commercial Service</w:t>
            </w:r>
          </w:p>
          <w:p w14:paraId="07874725" w14:textId="77777777" w:rsidR="00B36188" w:rsidRPr="007D685B" w:rsidRDefault="00B36188" w:rsidP="00B36188">
            <w:pPr>
              <w:spacing w:before="120" w:after="120"/>
              <w:jc w:val="both"/>
              <w:rPr>
                <w:rFonts w:ascii="Arial" w:hAnsi="Arial" w:cs="Arial"/>
              </w:rPr>
            </w:pPr>
            <w:r w:rsidRPr="007D685B">
              <w:rPr>
                <w:rFonts w:ascii="Arial" w:hAnsi="Arial" w:cs="Arial"/>
              </w:rPr>
              <w:t xml:space="preserve">9th Floor </w:t>
            </w:r>
          </w:p>
          <w:p w14:paraId="6BC11155" w14:textId="77777777" w:rsidR="00B36188" w:rsidRPr="007D685B" w:rsidRDefault="00B36188" w:rsidP="00B36188">
            <w:pPr>
              <w:spacing w:before="120" w:after="120"/>
              <w:jc w:val="both"/>
              <w:rPr>
                <w:rFonts w:ascii="Arial" w:hAnsi="Arial" w:cs="Arial"/>
              </w:rPr>
            </w:pPr>
            <w:r w:rsidRPr="007D685B">
              <w:rPr>
                <w:rFonts w:ascii="Arial" w:hAnsi="Arial" w:cs="Arial"/>
              </w:rPr>
              <w:t xml:space="preserve">The Capital </w:t>
            </w:r>
          </w:p>
          <w:p w14:paraId="68C2E13D" w14:textId="77777777" w:rsidR="00B36188" w:rsidRPr="007D685B" w:rsidRDefault="00B36188" w:rsidP="00B36188">
            <w:pPr>
              <w:spacing w:before="120" w:after="120"/>
              <w:jc w:val="both"/>
              <w:rPr>
                <w:rFonts w:ascii="Arial" w:hAnsi="Arial" w:cs="Arial"/>
              </w:rPr>
            </w:pPr>
            <w:r w:rsidRPr="007D685B">
              <w:rPr>
                <w:rFonts w:ascii="Arial" w:hAnsi="Arial" w:cs="Arial"/>
              </w:rPr>
              <w:t xml:space="preserve">Old Hall Street </w:t>
            </w:r>
          </w:p>
          <w:p w14:paraId="1747C8A4" w14:textId="77777777" w:rsidR="00B36188" w:rsidRDefault="00B36188" w:rsidP="00B36188">
            <w:pPr>
              <w:spacing w:before="120" w:after="120"/>
              <w:jc w:val="both"/>
              <w:rPr>
                <w:rFonts w:ascii="Arial" w:hAnsi="Arial" w:cs="Arial"/>
              </w:rPr>
            </w:pPr>
            <w:r w:rsidRPr="007D685B">
              <w:rPr>
                <w:rFonts w:ascii="Arial" w:hAnsi="Arial" w:cs="Arial"/>
              </w:rPr>
              <w:t xml:space="preserve">Liverpool </w:t>
            </w:r>
          </w:p>
          <w:p w14:paraId="37E8E923" w14:textId="77777777" w:rsidR="00B36188" w:rsidRPr="007D685B" w:rsidRDefault="00B36188" w:rsidP="00B36188">
            <w:pPr>
              <w:spacing w:before="120" w:after="120"/>
              <w:jc w:val="both"/>
              <w:rPr>
                <w:rFonts w:ascii="Arial" w:hAnsi="Arial" w:cs="Arial"/>
              </w:rPr>
            </w:pPr>
            <w:r w:rsidRPr="007D685B">
              <w:rPr>
                <w:rFonts w:ascii="Arial" w:hAnsi="Arial" w:cs="Arial"/>
              </w:rPr>
              <w:t>L3 9PP</w:t>
            </w:r>
          </w:p>
          <w:p w14:paraId="7D44A7F9" w14:textId="77777777" w:rsidR="006B0719" w:rsidRPr="00BD4C3A" w:rsidRDefault="006B0719" w:rsidP="007639E8">
            <w:pPr>
              <w:pStyle w:val="Body4"/>
              <w:spacing w:after="120" w:line="360" w:lineRule="auto"/>
              <w:ind w:left="0"/>
              <w:rPr>
                <w:rFonts w:ascii="Arial" w:hAnsi="Arial" w:cs="Arial"/>
                <w:bCs/>
                <w:iCs/>
                <w:sz w:val="22"/>
                <w:szCs w:val="22"/>
              </w:rPr>
            </w:pPr>
          </w:p>
        </w:tc>
      </w:tr>
      <w:tr w:rsidR="006B0719" w:rsidRPr="00BD4C3A" w14:paraId="494514D1" w14:textId="77777777" w:rsidTr="00B36188">
        <w:tc>
          <w:tcPr>
            <w:tcW w:w="1941" w:type="dxa"/>
            <w:shd w:val="clear" w:color="auto" w:fill="D9D9D9"/>
          </w:tcPr>
          <w:p w14:paraId="147A1702"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Email</w:t>
            </w:r>
          </w:p>
        </w:tc>
        <w:tc>
          <w:tcPr>
            <w:tcW w:w="2771" w:type="dxa"/>
          </w:tcPr>
          <w:p w14:paraId="2AD164B8" w14:textId="77777777" w:rsidR="006B0719" w:rsidRPr="00BD4C3A" w:rsidRDefault="006B0719" w:rsidP="007639E8">
            <w:pPr>
              <w:pStyle w:val="Body4"/>
              <w:spacing w:after="120" w:line="360" w:lineRule="auto"/>
              <w:ind w:left="0"/>
              <w:rPr>
                <w:rFonts w:ascii="Arial" w:hAnsi="Arial" w:cs="Arial"/>
                <w:bCs/>
                <w:iCs/>
                <w:sz w:val="22"/>
                <w:szCs w:val="22"/>
              </w:rPr>
            </w:pPr>
          </w:p>
        </w:tc>
        <w:tc>
          <w:tcPr>
            <w:tcW w:w="3634" w:type="dxa"/>
          </w:tcPr>
          <w:p w14:paraId="3E11BB23" w14:textId="77777777" w:rsidR="006B0719" w:rsidRPr="00BD4C3A" w:rsidRDefault="00B36188" w:rsidP="007639E8">
            <w:pPr>
              <w:pStyle w:val="Body4"/>
              <w:spacing w:after="120" w:line="360" w:lineRule="auto"/>
              <w:ind w:left="0"/>
              <w:rPr>
                <w:rFonts w:ascii="Arial" w:hAnsi="Arial" w:cs="Arial"/>
                <w:bCs/>
                <w:iCs/>
                <w:sz w:val="22"/>
                <w:szCs w:val="22"/>
              </w:rPr>
            </w:pPr>
            <w:r w:rsidRPr="00B36188">
              <w:rPr>
                <w:rFonts w:ascii="Arial" w:hAnsi="Arial" w:cs="Arial"/>
                <w:bCs/>
                <w:iCs/>
                <w:sz w:val="22"/>
                <w:szCs w:val="22"/>
              </w:rPr>
              <w:t>MediaBuying@crowncommercial.gov.uk</w:t>
            </w:r>
          </w:p>
        </w:tc>
      </w:tr>
    </w:tbl>
    <w:p w14:paraId="7A3C6D5D" w14:textId="77777777" w:rsidR="006B0719" w:rsidRPr="00BD4C3A" w:rsidRDefault="006B0719" w:rsidP="007639E8">
      <w:pPr>
        <w:pStyle w:val="Heading2"/>
        <w:widowControl/>
        <w:tabs>
          <w:tab w:val="clear" w:pos="709"/>
        </w:tabs>
        <w:spacing w:after="120" w:line="360" w:lineRule="auto"/>
        <w:ind w:left="0" w:firstLine="0"/>
        <w:rPr>
          <w:rFonts w:ascii="Arial" w:hAnsi="Arial"/>
          <w:sz w:val="22"/>
          <w:szCs w:val="22"/>
        </w:rPr>
      </w:pPr>
    </w:p>
    <w:p w14:paraId="7B3C8803" w14:textId="77777777" w:rsidR="006B0719" w:rsidRPr="00BD4C3A" w:rsidRDefault="008824B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 xml:space="preserve">This </w:t>
      </w:r>
      <w:r w:rsidRPr="00E62417">
        <w:rPr>
          <w:rFonts w:ascii="Arial" w:hAnsi="Arial"/>
          <w:sz w:val="22"/>
          <w:szCs w:val="22"/>
        </w:rPr>
        <w:t xml:space="preserve">Clause </w:t>
      </w:r>
      <w:r w:rsidR="00AC25FB" w:rsidRPr="00E62417">
        <w:rPr>
          <w:rFonts w:ascii="Arial" w:hAnsi="Arial"/>
          <w:sz w:val="22"/>
          <w:szCs w:val="22"/>
        </w:rPr>
        <w:t>1</w:t>
      </w:r>
      <w:r w:rsidR="00736095" w:rsidRPr="00E62417">
        <w:rPr>
          <w:rFonts w:ascii="Arial" w:hAnsi="Arial"/>
          <w:sz w:val="22"/>
          <w:szCs w:val="22"/>
        </w:rPr>
        <w:t>4</w:t>
      </w:r>
      <w:r w:rsidR="006B0719" w:rsidRPr="00E62417">
        <w:rPr>
          <w:rFonts w:ascii="Arial" w:hAnsi="Arial"/>
          <w:sz w:val="22"/>
          <w:szCs w:val="22"/>
        </w:rPr>
        <w:t xml:space="preserve"> does not</w:t>
      </w:r>
      <w:r w:rsidR="006B0719" w:rsidRPr="00BD4C3A">
        <w:rPr>
          <w:rFonts w:ascii="Arial" w:hAnsi="Arial"/>
          <w:sz w:val="22"/>
          <w:szCs w:val="22"/>
        </w:rPr>
        <w:t xml:space="preserve"> apply to the service of any proceedings or other documents in any leg</w:t>
      </w:r>
      <w:r w:rsidRPr="00BD4C3A">
        <w:rPr>
          <w:rFonts w:ascii="Arial" w:hAnsi="Arial"/>
          <w:sz w:val="22"/>
          <w:szCs w:val="22"/>
        </w:rPr>
        <w:t xml:space="preserve">al action </w:t>
      </w:r>
      <w:r w:rsidR="006B0719" w:rsidRPr="00BD4C3A">
        <w:rPr>
          <w:rFonts w:ascii="Arial" w:hAnsi="Arial"/>
          <w:sz w:val="22"/>
          <w:szCs w:val="22"/>
        </w:rPr>
        <w:t>or other method of dispute resolution.</w:t>
      </w:r>
    </w:p>
    <w:p w14:paraId="5C3AC569"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8" w:name="_Ref46569849"/>
      <w:bookmarkStart w:id="39" w:name="_Toc127759122"/>
      <w:bookmarkStart w:id="40" w:name="_Toc139080633"/>
      <w:bookmarkStart w:id="41" w:name="_Ref347425913"/>
      <w:bookmarkStart w:id="42" w:name="_Toc359839022"/>
      <w:r w:rsidRPr="00BD4C3A">
        <w:rPr>
          <w:rFonts w:ascii="Arial" w:hAnsi="Arial"/>
          <w:sz w:val="22"/>
          <w:szCs w:val="22"/>
          <w:u w:val="none"/>
        </w:rPr>
        <w:t>GOVERNING LAW AND JURISDICTION</w:t>
      </w:r>
      <w:bookmarkEnd w:id="38"/>
      <w:bookmarkEnd w:id="39"/>
      <w:bookmarkEnd w:id="40"/>
      <w:bookmarkEnd w:id="41"/>
      <w:bookmarkEnd w:id="42"/>
    </w:p>
    <w:p w14:paraId="55B443C1"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7F98318E" w14:textId="77777777" w:rsidR="00404AA1" w:rsidRDefault="00604E25"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lastRenderedPageBreak/>
        <w:t>T</w:t>
      </w:r>
      <w:r w:rsidR="006B0719" w:rsidRPr="00BD4C3A">
        <w:rPr>
          <w:rFonts w:ascii="Arial" w:hAnsi="Arial"/>
          <w:sz w:val="22"/>
          <w:szCs w:val="22"/>
        </w:rPr>
        <w:t xml:space="preserve">he Parties agree that the courts of England and Wales shall have exclusive jurisdiction to settle any dispute or claim (whether contractual or non-contractual) that arises out of or in connection with this Agreement or </w:t>
      </w:r>
      <w:r w:rsidR="00EA3C11" w:rsidRPr="00BD4C3A">
        <w:rPr>
          <w:rFonts w:ascii="Arial" w:hAnsi="Arial"/>
          <w:sz w:val="22"/>
          <w:szCs w:val="22"/>
        </w:rPr>
        <w:t>its subject matter or formation</w:t>
      </w:r>
      <w:r w:rsidR="00FB4BFA" w:rsidRPr="00BD4C3A">
        <w:rPr>
          <w:rFonts w:ascii="Arial" w:hAnsi="Arial"/>
          <w:sz w:val="22"/>
          <w:szCs w:val="22"/>
        </w:rPr>
        <w:t>.</w:t>
      </w:r>
    </w:p>
    <w:p w14:paraId="0CB20AC0" w14:textId="77777777" w:rsidR="001851DB" w:rsidRPr="001851DB" w:rsidRDefault="001851DB" w:rsidP="007639E8">
      <w:pPr>
        <w:spacing w:line="360" w:lineRule="auto"/>
      </w:pPr>
    </w:p>
    <w:tbl>
      <w:tblPr>
        <w:tblW w:w="5000" w:type="pct"/>
        <w:tblLook w:val="04A0" w:firstRow="1" w:lastRow="0" w:firstColumn="1" w:lastColumn="0" w:noHBand="0" w:noVBand="1"/>
      </w:tblPr>
      <w:tblGrid>
        <w:gridCol w:w="4513"/>
        <w:gridCol w:w="4513"/>
      </w:tblGrid>
      <w:tr w:rsidR="005F2897" w:rsidRPr="00BD4C3A" w14:paraId="44647C47" w14:textId="77777777" w:rsidTr="00A71D36">
        <w:tc>
          <w:tcPr>
            <w:tcW w:w="2500" w:type="pct"/>
          </w:tcPr>
          <w:p w14:paraId="25532C76"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Authority </w:t>
            </w:r>
          </w:p>
          <w:p w14:paraId="02DD7400" w14:textId="77777777" w:rsidR="005F2897" w:rsidRPr="00BD4C3A" w:rsidRDefault="005F2897" w:rsidP="00BF1CB0">
            <w:pPr>
              <w:pStyle w:val="XExecution"/>
              <w:spacing w:line="360" w:lineRule="auto"/>
              <w:ind w:left="709"/>
              <w:rPr>
                <w:rFonts w:ascii="Arial" w:hAnsi="Arial" w:cs="Arial"/>
                <w:szCs w:val="22"/>
              </w:rPr>
            </w:pPr>
          </w:p>
          <w:p w14:paraId="04B7E245" w14:textId="77777777" w:rsidR="005F2897" w:rsidRPr="00BD4C3A" w:rsidRDefault="005F2897" w:rsidP="00BF1CB0">
            <w:pPr>
              <w:pStyle w:val="XExecution"/>
              <w:spacing w:line="360" w:lineRule="auto"/>
              <w:rPr>
                <w:rFonts w:ascii="Arial" w:hAnsi="Arial" w:cs="Arial"/>
                <w:szCs w:val="22"/>
              </w:rPr>
            </w:pPr>
          </w:p>
          <w:p w14:paraId="1D702260"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71E374E9"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Name:</w:t>
            </w:r>
          </w:p>
          <w:p w14:paraId="3E08FA81" w14:textId="77777777" w:rsidR="005F2897" w:rsidRPr="00BD4C3A" w:rsidRDefault="005F2897" w:rsidP="00BF1CB0">
            <w:pPr>
              <w:pStyle w:val="XExecution"/>
              <w:spacing w:line="360" w:lineRule="auto"/>
              <w:rPr>
                <w:rFonts w:ascii="Arial" w:hAnsi="Arial" w:cs="Arial"/>
                <w:szCs w:val="22"/>
              </w:rPr>
            </w:pPr>
          </w:p>
          <w:p w14:paraId="797EFFA6"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18228CE0" w14:textId="77777777" w:rsidR="005F2897" w:rsidRPr="00BD4C3A" w:rsidRDefault="005F2897" w:rsidP="00BF1CB0">
            <w:pPr>
              <w:pStyle w:val="XExecution"/>
              <w:spacing w:line="360" w:lineRule="auto"/>
              <w:rPr>
                <w:rFonts w:ascii="Arial" w:hAnsi="Arial" w:cs="Arial"/>
                <w:szCs w:val="22"/>
              </w:rPr>
            </w:pPr>
          </w:p>
          <w:p w14:paraId="008333BD" w14:textId="77777777" w:rsidR="005F2897" w:rsidRPr="00BD4C3A" w:rsidRDefault="005F2897" w:rsidP="00BF1CB0">
            <w:pPr>
              <w:spacing w:line="360" w:lineRule="auto"/>
              <w:rPr>
                <w:rFonts w:ascii="Arial" w:eastAsia="SimSun" w:hAnsi="Arial" w:cs="Arial"/>
                <w:lang w:eastAsia="zh-CN"/>
              </w:rPr>
            </w:pPr>
            <w:r w:rsidRPr="00BD4C3A">
              <w:rPr>
                <w:rFonts w:ascii="Arial" w:hAnsi="Arial" w:cs="Arial"/>
              </w:rPr>
              <w:t>Position in Authority:</w:t>
            </w:r>
          </w:p>
        </w:tc>
      </w:tr>
    </w:tbl>
    <w:p w14:paraId="5E00867C" w14:textId="77777777" w:rsidR="005F2897" w:rsidRPr="00BD4C3A" w:rsidRDefault="005F2897" w:rsidP="005F2897">
      <w:pPr>
        <w:adjustRightInd w:val="0"/>
        <w:spacing w:after="240" w:line="360" w:lineRule="auto"/>
        <w:jc w:val="both"/>
        <w:rPr>
          <w:rFonts w:ascii="Arial" w:eastAsia="STZhongsong" w:hAnsi="Arial" w:cs="Arial"/>
          <w:lang w:eastAsia="zh-CN"/>
        </w:rPr>
      </w:pPr>
    </w:p>
    <w:p w14:paraId="55342E6B" w14:textId="77777777" w:rsidR="005F2897" w:rsidRPr="00BD4C3A" w:rsidRDefault="005F2897" w:rsidP="005F2897">
      <w:pPr>
        <w:spacing w:line="360" w:lineRule="auto"/>
        <w:rPr>
          <w:rFonts w:ascii="Arial" w:hAnsi="Arial" w:cs="Arial"/>
        </w:rPr>
      </w:pPr>
    </w:p>
    <w:tbl>
      <w:tblPr>
        <w:tblW w:w="5000" w:type="pct"/>
        <w:tblLook w:val="04A0" w:firstRow="1" w:lastRow="0" w:firstColumn="1" w:lastColumn="0" w:noHBand="0" w:noVBand="1"/>
      </w:tblPr>
      <w:tblGrid>
        <w:gridCol w:w="4513"/>
        <w:gridCol w:w="4513"/>
      </w:tblGrid>
      <w:tr w:rsidR="005F2897" w:rsidRPr="00BD4C3A" w14:paraId="009BC8E5" w14:textId="77777777" w:rsidTr="00A71D36">
        <w:tc>
          <w:tcPr>
            <w:tcW w:w="2500" w:type="pct"/>
          </w:tcPr>
          <w:p w14:paraId="4DE5A3E0"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w:t>
            </w:r>
            <w:r>
              <w:rPr>
                <w:rFonts w:ascii="Arial" w:hAnsi="Arial" w:cs="Arial"/>
                <w:szCs w:val="22"/>
              </w:rPr>
              <w:t>Organisation</w:t>
            </w:r>
            <w:r w:rsidRPr="00BD4C3A">
              <w:rPr>
                <w:rFonts w:ascii="Arial" w:hAnsi="Arial" w:cs="Arial"/>
                <w:szCs w:val="22"/>
              </w:rPr>
              <w:t xml:space="preserve"> </w:t>
            </w:r>
          </w:p>
          <w:p w14:paraId="7DCC9C84" w14:textId="77777777" w:rsidR="005F2897" w:rsidRPr="00BD4C3A" w:rsidRDefault="005F2897" w:rsidP="00BF1CB0">
            <w:pPr>
              <w:pStyle w:val="XExecution"/>
              <w:spacing w:line="360" w:lineRule="auto"/>
              <w:ind w:left="709"/>
              <w:rPr>
                <w:rFonts w:ascii="Arial" w:hAnsi="Arial" w:cs="Arial"/>
                <w:szCs w:val="22"/>
              </w:rPr>
            </w:pPr>
          </w:p>
          <w:p w14:paraId="2D9D737C" w14:textId="77777777" w:rsidR="005F2897" w:rsidRPr="00BD4C3A" w:rsidRDefault="005F2897" w:rsidP="00BF1CB0">
            <w:pPr>
              <w:pStyle w:val="XExecution"/>
              <w:spacing w:line="360" w:lineRule="auto"/>
              <w:rPr>
                <w:rFonts w:ascii="Arial" w:hAnsi="Arial" w:cs="Arial"/>
                <w:szCs w:val="22"/>
              </w:rPr>
            </w:pPr>
          </w:p>
          <w:p w14:paraId="0C641585"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769A4F01"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Name:</w:t>
            </w:r>
          </w:p>
          <w:p w14:paraId="18D5C257" w14:textId="77777777" w:rsidR="005F2897" w:rsidRPr="00BD4C3A" w:rsidRDefault="005F2897" w:rsidP="00BF1CB0">
            <w:pPr>
              <w:pStyle w:val="XExecution"/>
              <w:spacing w:line="360" w:lineRule="auto"/>
              <w:rPr>
                <w:rFonts w:ascii="Arial" w:hAnsi="Arial" w:cs="Arial"/>
                <w:szCs w:val="22"/>
              </w:rPr>
            </w:pPr>
          </w:p>
          <w:p w14:paraId="5B8D4983"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564A127C" w14:textId="77777777" w:rsidR="005F2897" w:rsidRPr="00BD4C3A" w:rsidRDefault="005F2897" w:rsidP="00BF1CB0">
            <w:pPr>
              <w:pStyle w:val="XExecution"/>
              <w:spacing w:line="360" w:lineRule="auto"/>
              <w:rPr>
                <w:rFonts w:ascii="Arial" w:hAnsi="Arial" w:cs="Arial"/>
                <w:szCs w:val="22"/>
              </w:rPr>
            </w:pPr>
          </w:p>
          <w:p w14:paraId="72B40E76" w14:textId="77777777" w:rsidR="005F2897" w:rsidRPr="00BD4C3A" w:rsidRDefault="005F2897" w:rsidP="00BF1CB0">
            <w:pPr>
              <w:spacing w:line="360" w:lineRule="auto"/>
              <w:rPr>
                <w:rFonts w:ascii="Arial" w:eastAsia="SimSun" w:hAnsi="Arial" w:cs="Arial"/>
                <w:lang w:eastAsia="zh-CN"/>
              </w:rPr>
            </w:pPr>
            <w:r w:rsidRPr="00BD4C3A">
              <w:rPr>
                <w:rFonts w:ascii="Arial" w:hAnsi="Arial" w:cs="Arial"/>
              </w:rPr>
              <w:t>Position in Organisation:</w:t>
            </w:r>
          </w:p>
        </w:tc>
      </w:tr>
    </w:tbl>
    <w:p w14:paraId="7376AEC3" w14:textId="77777777" w:rsidR="00404AA1" w:rsidRPr="00BD4C3A" w:rsidRDefault="00404AA1" w:rsidP="007639E8">
      <w:pPr>
        <w:spacing w:line="360" w:lineRule="auto"/>
        <w:rPr>
          <w:rFonts w:ascii="Arial" w:hAnsi="Arial" w:cs="Arial"/>
        </w:rPr>
        <w:sectPr w:rsidR="00404AA1" w:rsidRPr="00BD4C3A" w:rsidSect="00B24C7B">
          <w:footerReference w:type="default" r:id="rId10"/>
          <w:footerReference w:type="first" r:id="rId11"/>
          <w:pgSz w:w="11906" w:h="16838"/>
          <w:pgMar w:top="1440" w:right="1440" w:bottom="1440" w:left="1440" w:header="708" w:footer="708" w:gutter="0"/>
          <w:pgNumType w:start="1"/>
          <w:cols w:space="708"/>
          <w:docGrid w:linePitch="360"/>
        </w:sectPr>
      </w:pPr>
    </w:p>
    <w:p w14:paraId="2B1B6A2D" w14:textId="77777777" w:rsidR="002C05BD" w:rsidRPr="004E7A50" w:rsidRDefault="002C05BD" w:rsidP="007639E8">
      <w:pPr>
        <w:pStyle w:val="CommentText"/>
        <w:spacing w:line="360" w:lineRule="auto"/>
        <w:ind w:left="567"/>
        <w:jc w:val="center"/>
        <w:rPr>
          <w:rFonts w:ascii="Arial" w:hAnsi="Arial" w:cs="Arial"/>
          <w:b/>
          <w:sz w:val="22"/>
          <w:szCs w:val="22"/>
        </w:rPr>
      </w:pPr>
      <w:r w:rsidRPr="004E7A50">
        <w:rPr>
          <w:rFonts w:ascii="Arial" w:hAnsi="Arial" w:cs="Arial"/>
          <w:b/>
          <w:sz w:val="22"/>
          <w:szCs w:val="22"/>
        </w:rPr>
        <w:lastRenderedPageBreak/>
        <w:t>APPENDIX 1</w:t>
      </w:r>
    </w:p>
    <w:p w14:paraId="55C4FE9D" w14:textId="77777777" w:rsidR="002C05BD" w:rsidRPr="004E7A50" w:rsidRDefault="002C05BD" w:rsidP="007639E8">
      <w:pPr>
        <w:pStyle w:val="SubHeading"/>
        <w:tabs>
          <w:tab w:val="clear" w:pos="360"/>
          <w:tab w:val="clear" w:pos="720"/>
        </w:tabs>
        <w:spacing w:line="360" w:lineRule="auto"/>
        <w:ind w:left="0" w:firstLine="0"/>
        <w:rPr>
          <w:sz w:val="22"/>
          <w:szCs w:val="22"/>
        </w:rPr>
      </w:pPr>
      <w:r w:rsidRPr="004E7A50">
        <w:rPr>
          <w:sz w:val="22"/>
          <w:szCs w:val="22"/>
        </w:rPr>
        <w:t>Data Protection Particulars</w:t>
      </w:r>
    </w:p>
    <w:p w14:paraId="0168A4B5" w14:textId="77777777" w:rsidR="002C05BD" w:rsidRPr="004E7A50" w:rsidRDefault="002C05BD" w:rsidP="007639E8">
      <w:pPr>
        <w:pStyle w:val="Body0"/>
        <w:spacing w:line="36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263"/>
      </w:tblGrid>
      <w:tr w:rsidR="002C05BD" w:rsidRPr="004E7A50" w14:paraId="4A927399" w14:textId="77777777" w:rsidTr="00281967">
        <w:trPr>
          <w:tblHeader/>
        </w:trPr>
        <w:tc>
          <w:tcPr>
            <w:tcW w:w="972" w:type="pct"/>
          </w:tcPr>
          <w:p w14:paraId="268354CD" w14:textId="77777777" w:rsidR="002C05BD" w:rsidRPr="00E62417" w:rsidRDefault="002C05BD" w:rsidP="007639E8">
            <w:pPr>
              <w:pStyle w:val="Body0"/>
              <w:spacing w:line="360" w:lineRule="auto"/>
              <w:rPr>
                <w:sz w:val="22"/>
                <w:szCs w:val="22"/>
              </w:rPr>
            </w:pPr>
            <w:r w:rsidRPr="00E62417">
              <w:rPr>
                <w:b/>
                <w:sz w:val="22"/>
                <w:szCs w:val="22"/>
              </w:rPr>
              <w:t>Permitted Purpose</w:t>
            </w:r>
          </w:p>
        </w:tc>
        <w:tc>
          <w:tcPr>
            <w:tcW w:w="4028" w:type="pct"/>
          </w:tcPr>
          <w:p w14:paraId="1758F3EC" w14:textId="7D11C5AB" w:rsidR="002C05BD" w:rsidRPr="00E62417" w:rsidRDefault="00E62417" w:rsidP="007639E8">
            <w:pPr>
              <w:pStyle w:val="Body0"/>
              <w:spacing w:line="360" w:lineRule="auto"/>
              <w:rPr>
                <w:sz w:val="22"/>
                <w:szCs w:val="22"/>
              </w:rPr>
            </w:pPr>
            <w:r w:rsidRPr="00E62417">
              <w:rPr>
                <w:sz w:val="22"/>
                <w:szCs w:val="22"/>
              </w:rPr>
              <w:t>Each Party wishes to receive Confidential Information from the other for the purpose of submitting a bid for Lot 1 Media Services Activation (Media Buying) of the RM6123 Media Services procurement</w:t>
            </w:r>
            <w:r w:rsidRPr="00E62417">
              <w:rPr>
                <w:i/>
                <w:sz w:val="22"/>
                <w:szCs w:val="22"/>
              </w:rPr>
              <w:t xml:space="preserve"> </w:t>
            </w:r>
            <w:r w:rsidRPr="00E62417">
              <w:rPr>
                <w:sz w:val="22"/>
                <w:szCs w:val="22"/>
              </w:rPr>
              <w:t>(the “</w:t>
            </w:r>
            <w:r w:rsidRPr="00E62417">
              <w:rPr>
                <w:b/>
                <w:sz w:val="22"/>
                <w:szCs w:val="22"/>
              </w:rPr>
              <w:t>Permitted Purpose</w:t>
            </w:r>
            <w:r w:rsidRPr="00E62417">
              <w:rPr>
                <w:sz w:val="22"/>
                <w:szCs w:val="22"/>
              </w:rPr>
              <w:t>”).</w:t>
            </w:r>
          </w:p>
        </w:tc>
      </w:tr>
      <w:tr w:rsidR="002C05BD" w:rsidRPr="004E7A50" w14:paraId="51E836FB" w14:textId="77777777" w:rsidTr="00281967">
        <w:trPr>
          <w:trHeight w:val="1519"/>
        </w:trPr>
        <w:tc>
          <w:tcPr>
            <w:tcW w:w="972" w:type="pct"/>
          </w:tcPr>
          <w:p w14:paraId="6F698205" w14:textId="77777777" w:rsidR="002C05BD" w:rsidRPr="00E62417" w:rsidRDefault="002C05BD" w:rsidP="007639E8">
            <w:pPr>
              <w:spacing w:after="240" w:line="360" w:lineRule="auto"/>
              <w:rPr>
                <w:rFonts w:ascii="Arial" w:hAnsi="Arial" w:cs="Arial"/>
              </w:rPr>
            </w:pPr>
            <w:r w:rsidRPr="00E62417">
              <w:rPr>
                <w:rFonts w:ascii="Arial" w:hAnsi="Arial" w:cs="Arial"/>
                <w:b/>
              </w:rPr>
              <w:t>Categories of data to be shared</w:t>
            </w:r>
          </w:p>
        </w:tc>
        <w:tc>
          <w:tcPr>
            <w:tcW w:w="4028" w:type="pct"/>
          </w:tcPr>
          <w:p w14:paraId="3DADDC46" w14:textId="7D6F27CE" w:rsidR="002C05BD" w:rsidRPr="00E62417" w:rsidRDefault="007C1963" w:rsidP="007639E8">
            <w:pPr>
              <w:pStyle w:val="Heading4"/>
              <w:numPr>
                <w:ilvl w:val="0"/>
                <w:numId w:val="0"/>
              </w:numPr>
              <w:spacing w:line="360" w:lineRule="auto"/>
              <w:rPr>
                <w:rFonts w:ascii="Arial" w:hAnsi="Arial" w:cs="Arial"/>
                <w:sz w:val="22"/>
                <w:szCs w:val="22"/>
              </w:rPr>
            </w:pPr>
            <w:r w:rsidRPr="00E62417">
              <w:rPr>
                <w:rFonts w:ascii="Arial" w:hAnsi="Arial" w:cs="Arial"/>
                <w:sz w:val="22"/>
                <w:szCs w:val="22"/>
              </w:rPr>
              <w:t>Employee TUPE Data</w:t>
            </w:r>
          </w:p>
        </w:tc>
      </w:tr>
      <w:tr w:rsidR="002C05BD" w:rsidRPr="004E7A50" w14:paraId="754012B1" w14:textId="77777777" w:rsidTr="00281967">
        <w:trPr>
          <w:trHeight w:val="1519"/>
        </w:trPr>
        <w:tc>
          <w:tcPr>
            <w:tcW w:w="972" w:type="pct"/>
          </w:tcPr>
          <w:p w14:paraId="549214F2" w14:textId="77777777" w:rsidR="002C05BD" w:rsidRPr="00E62417" w:rsidRDefault="002C05BD" w:rsidP="007639E8">
            <w:pPr>
              <w:spacing w:after="240" w:line="360" w:lineRule="auto"/>
              <w:rPr>
                <w:rFonts w:ascii="Arial" w:hAnsi="Arial" w:cs="Arial"/>
              </w:rPr>
            </w:pPr>
            <w:r w:rsidRPr="00E62417">
              <w:rPr>
                <w:rFonts w:ascii="Arial" w:hAnsi="Arial" w:cs="Arial"/>
                <w:b/>
              </w:rPr>
              <w:t>Special categories of data/ criminal offence or sensitive data to be shared</w:t>
            </w:r>
          </w:p>
        </w:tc>
        <w:tc>
          <w:tcPr>
            <w:tcW w:w="4028" w:type="pct"/>
          </w:tcPr>
          <w:p w14:paraId="033A78FC" w14:textId="6C46CFC0" w:rsidR="002C05BD" w:rsidRPr="00E62417" w:rsidRDefault="007C1963" w:rsidP="007639E8">
            <w:pPr>
              <w:pStyle w:val="Heading4"/>
              <w:numPr>
                <w:ilvl w:val="0"/>
                <w:numId w:val="0"/>
              </w:numPr>
              <w:spacing w:line="360" w:lineRule="auto"/>
              <w:rPr>
                <w:rFonts w:ascii="Arial" w:hAnsi="Arial" w:cs="Arial"/>
                <w:sz w:val="22"/>
                <w:szCs w:val="22"/>
              </w:rPr>
            </w:pPr>
            <w:r w:rsidRPr="00E62417">
              <w:rPr>
                <w:rFonts w:ascii="Arial" w:hAnsi="Arial" w:cs="Arial"/>
                <w:sz w:val="22"/>
                <w:szCs w:val="22"/>
              </w:rPr>
              <w:t>N/A</w:t>
            </w:r>
          </w:p>
        </w:tc>
      </w:tr>
      <w:tr w:rsidR="002C05BD" w:rsidRPr="004E7A50" w14:paraId="7B2A08F2" w14:textId="77777777" w:rsidTr="00281967">
        <w:trPr>
          <w:trHeight w:val="1519"/>
        </w:trPr>
        <w:tc>
          <w:tcPr>
            <w:tcW w:w="972" w:type="pct"/>
          </w:tcPr>
          <w:p w14:paraId="361A0485" w14:textId="77777777" w:rsidR="002C05BD" w:rsidRPr="00E62417" w:rsidRDefault="002C05BD" w:rsidP="007639E8">
            <w:pPr>
              <w:spacing w:after="240" w:line="360" w:lineRule="auto"/>
              <w:rPr>
                <w:rFonts w:ascii="Arial" w:hAnsi="Arial" w:cs="Arial"/>
                <w:b/>
              </w:rPr>
            </w:pPr>
            <w:r w:rsidRPr="00E62417">
              <w:rPr>
                <w:rFonts w:ascii="Arial" w:hAnsi="Arial" w:cs="Arial"/>
                <w:b/>
              </w:rPr>
              <w:t>Lawful basis for sharing</w:t>
            </w:r>
          </w:p>
        </w:tc>
        <w:tc>
          <w:tcPr>
            <w:tcW w:w="4028" w:type="pct"/>
          </w:tcPr>
          <w:p w14:paraId="7C1F0DBF" w14:textId="77777777" w:rsidR="00E62417" w:rsidRPr="00E62417" w:rsidRDefault="007C1963" w:rsidP="00E62417">
            <w:pPr>
              <w:pStyle w:val="Heading4"/>
              <w:numPr>
                <w:ilvl w:val="0"/>
                <w:numId w:val="0"/>
              </w:numPr>
              <w:spacing w:after="0" w:line="360" w:lineRule="auto"/>
              <w:rPr>
                <w:rFonts w:ascii="Arial" w:hAnsi="Arial" w:cs="Arial"/>
                <w:sz w:val="22"/>
                <w:szCs w:val="22"/>
              </w:rPr>
            </w:pPr>
            <w:r w:rsidRPr="00E62417">
              <w:rPr>
                <w:rFonts w:ascii="Arial" w:hAnsi="Arial" w:cs="Arial"/>
                <w:sz w:val="22"/>
                <w:szCs w:val="22"/>
              </w:rPr>
              <w:t>TUPE Legislation</w:t>
            </w:r>
          </w:p>
          <w:p w14:paraId="1F2C223C" w14:textId="209B2D21" w:rsidR="00E62417" w:rsidRPr="00E62417" w:rsidRDefault="00E62417" w:rsidP="00E62417">
            <w:pPr>
              <w:pStyle w:val="Heading4"/>
              <w:numPr>
                <w:ilvl w:val="0"/>
                <w:numId w:val="0"/>
              </w:numPr>
              <w:spacing w:after="0" w:line="360" w:lineRule="auto"/>
              <w:rPr>
                <w:sz w:val="22"/>
                <w:szCs w:val="22"/>
              </w:rPr>
            </w:pPr>
            <w:r w:rsidRPr="00E62417">
              <w:rPr>
                <w:rFonts w:ascii="Arial" w:hAnsi="Arial" w:cs="Arial"/>
                <w:sz w:val="22"/>
                <w:szCs w:val="22"/>
              </w:rPr>
              <w:t>Public Contracts Regulations 2015</w:t>
            </w:r>
          </w:p>
        </w:tc>
      </w:tr>
    </w:tbl>
    <w:p w14:paraId="00DD424E" w14:textId="77777777" w:rsidR="00391215" w:rsidRPr="00BD4C3A" w:rsidRDefault="00391215" w:rsidP="005F2897">
      <w:pPr>
        <w:spacing w:line="360" w:lineRule="auto"/>
        <w:rPr>
          <w:rFonts w:ascii="Arial" w:hAnsi="Arial" w:cs="Arial"/>
        </w:rPr>
      </w:pPr>
    </w:p>
    <w:sectPr w:rsidR="00391215" w:rsidRPr="00BD4C3A" w:rsidSect="00327E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A4C7D" w14:textId="77777777" w:rsidR="00030848" w:rsidRDefault="00030848" w:rsidP="00FF38FB">
      <w:pPr>
        <w:spacing w:after="0" w:line="240" w:lineRule="auto"/>
      </w:pPr>
      <w:r>
        <w:separator/>
      </w:r>
    </w:p>
  </w:endnote>
  <w:endnote w:type="continuationSeparator" w:id="0">
    <w:p w14:paraId="3E34030F" w14:textId="77777777" w:rsidR="00030848" w:rsidRDefault="00030848" w:rsidP="00FF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D7DA" w14:textId="77777777" w:rsidR="00927E48" w:rsidRPr="00851672" w:rsidRDefault="00927E48" w:rsidP="00C11F27">
    <w:pPr>
      <w:pStyle w:val="Footer"/>
      <w:pBdr>
        <w:top w:val="single" w:sz="6" w:space="1" w:color="auto"/>
      </w:pBdr>
      <w:tabs>
        <w:tab w:val="right" w:pos="9090"/>
      </w:tabs>
      <w:rPr>
        <w:rStyle w:val="PageNumber"/>
        <w:rFonts w:ascii="Arial" w:hAnsi="Arial" w:cs="Arial"/>
        <w:iCs/>
        <w:color w:val="BFBFBF"/>
        <w:sz w:val="20"/>
      </w:rPr>
    </w:pPr>
    <w:r w:rsidRPr="00851672">
      <w:rPr>
        <w:rStyle w:val="PageNumber"/>
        <w:rFonts w:ascii="Arial" w:hAnsi="Arial" w:cs="Arial"/>
        <w:iCs/>
        <w:color w:val="BFBFBF"/>
        <w:sz w:val="20"/>
      </w:rPr>
      <w:t xml:space="preserve"> </w:t>
    </w:r>
  </w:p>
  <w:p w14:paraId="4D72CDD1" w14:textId="77777777" w:rsidR="00927E48" w:rsidRPr="00C11F27" w:rsidRDefault="00927E48" w:rsidP="00C11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FEFD" w14:textId="77777777" w:rsidR="002C2EDA" w:rsidRDefault="00927E48"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ersion 1.</w:t>
    </w:r>
    <w:r>
      <w:rPr>
        <w:rStyle w:val="PageNumber"/>
        <w:rFonts w:ascii="Arial" w:hAnsi="Arial" w:cs="Arial"/>
        <w:iCs/>
        <w:color w:val="BFBFBF"/>
        <w:sz w:val="20"/>
      </w:rPr>
      <w:t>0</w:t>
    </w:r>
  </w:p>
  <w:p w14:paraId="0AC653E1" w14:textId="57FACD1C" w:rsidR="00927E48" w:rsidRPr="00851672" w:rsidRDefault="002C2EDA"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RM6123 Media Services – Attachment 11 Non-Disclosure Agreement</w:t>
    </w:r>
    <w:r w:rsidR="00927E48" w:rsidRPr="00851672">
      <w:rPr>
        <w:rFonts w:ascii="Arial" w:hAnsi="Arial" w:cs="Arial"/>
        <w:color w:val="BFBFBF"/>
        <w:sz w:val="20"/>
      </w:rPr>
      <w:fldChar w:fldCharType="begin"/>
    </w:r>
    <w:r w:rsidR="00927E48" w:rsidRPr="00851672">
      <w:rPr>
        <w:rFonts w:ascii="Arial" w:hAnsi="Arial" w:cs="Arial"/>
        <w:color w:val="BFBFBF"/>
        <w:sz w:val="20"/>
      </w:rPr>
      <w:instrText xml:space="preserve"> SUBJECT \* Lower \* MERGEFORMAT </w:instrText>
    </w:r>
    <w:r w:rsidR="00927E48" w:rsidRPr="00851672">
      <w:rPr>
        <w:rFonts w:ascii="Arial" w:hAnsi="Arial" w:cs="Arial"/>
        <w:color w:val="BFBFBF"/>
        <w:sz w:val="20"/>
      </w:rPr>
      <w:fldChar w:fldCharType="end"/>
    </w:r>
    <w:r w:rsidR="00927E48" w:rsidRPr="00851672">
      <w:rPr>
        <w:rFonts w:ascii="Arial" w:hAnsi="Arial" w:cs="Arial"/>
        <w:color w:val="BFBFBF"/>
        <w:sz w:val="20"/>
      </w:rPr>
      <w:tab/>
    </w:r>
    <w:r w:rsidR="00927E48" w:rsidRPr="00851672">
      <w:rPr>
        <w:rStyle w:val="PageNumber"/>
        <w:rFonts w:ascii="Arial" w:hAnsi="Arial" w:cs="Arial"/>
        <w:color w:val="BFBFBF"/>
        <w:sz w:val="20"/>
      </w:rPr>
      <w:fldChar w:fldCharType="begin"/>
    </w:r>
    <w:r w:rsidR="00927E48" w:rsidRPr="00851672">
      <w:rPr>
        <w:rStyle w:val="PageNumber"/>
        <w:rFonts w:ascii="Arial" w:hAnsi="Arial" w:cs="Arial"/>
        <w:color w:val="BFBFBF"/>
        <w:sz w:val="20"/>
      </w:rPr>
      <w:instrText xml:space="preserve"> PAGE </w:instrText>
    </w:r>
    <w:r w:rsidR="00927E48" w:rsidRPr="00851672">
      <w:rPr>
        <w:rStyle w:val="PageNumber"/>
        <w:rFonts w:ascii="Arial" w:hAnsi="Arial" w:cs="Arial"/>
        <w:color w:val="BFBFBF"/>
        <w:sz w:val="20"/>
      </w:rPr>
      <w:fldChar w:fldCharType="separate"/>
    </w:r>
    <w:r>
      <w:rPr>
        <w:rStyle w:val="PageNumber"/>
        <w:rFonts w:ascii="Arial" w:hAnsi="Arial" w:cs="Arial"/>
        <w:noProof/>
        <w:color w:val="BFBFBF"/>
        <w:sz w:val="20"/>
      </w:rPr>
      <w:t>15</w:t>
    </w:r>
    <w:r w:rsidR="00927E48" w:rsidRPr="00851672">
      <w:rPr>
        <w:rStyle w:val="PageNumber"/>
        <w:rFonts w:ascii="Arial" w:hAnsi="Arial" w:cs="Arial"/>
        <w:color w:val="BFBFBF"/>
        <w:sz w:val="20"/>
      </w:rPr>
      <w:fldChar w:fldCharType="end"/>
    </w:r>
  </w:p>
  <w:p w14:paraId="758CA372" w14:textId="77777777" w:rsidR="00927E48" w:rsidRPr="00C11F27" w:rsidRDefault="00927E48" w:rsidP="00C11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17E9" w14:textId="3FAE66F4" w:rsidR="00927E48" w:rsidRPr="00851672" w:rsidRDefault="00927E48"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ersion 1.</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BF012E">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14:paraId="020C1D51" w14:textId="77777777" w:rsidR="00927E48" w:rsidRPr="00C11F27" w:rsidRDefault="00927E48" w:rsidP="00C1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6DA8" w14:textId="77777777" w:rsidR="00030848" w:rsidRDefault="00030848" w:rsidP="00FF38FB">
      <w:pPr>
        <w:spacing w:after="0" w:line="240" w:lineRule="auto"/>
      </w:pPr>
      <w:r>
        <w:separator/>
      </w:r>
    </w:p>
  </w:footnote>
  <w:footnote w:type="continuationSeparator" w:id="0">
    <w:p w14:paraId="37CD199B" w14:textId="77777777" w:rsidR="00030848" w:rsidRDefault="00030848" w:rsidP="00FF3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6EDC501C"/>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514A1C24"/>
    <w:lvl w:ilvl="0">
      <w:start w:val="1"/>
      <w:numFmt w:val="decimal"/>
      <w:lvlText w:val="%1"/>
      <w:lvlJc w:val="left"/>
      <w:pPr>
        <w:tabs>
          <w:tab w:val="num" w:pos="720"/>
        </w:tabs>
        <w:ind w:left="720" w:hanging="720"/>
      </w:pPr>
      <w:rPr>
        <w:rFonts w:ascii="Calibri" w:hAnsi="Calibri" w:cs="Times New Roman"/>
        <w:b/>
      </w:rPr>
    </w:lvl>
    <w:lvl w:ilvl="1">
      <w:start w:val="1"/>
      <w:numFmt w:val="decimal"/>
      <w:lvlText w:val="%1.%2"/>
      <w:lvlJc w:val="left"/>
      <w:pPr>
        <w:tabs>
          <w:tab w:val="num" w:pos="720"/>
        </w:tabs>
        <w:ind w:left="720" w:hanging="720"/>
      </w:pPr>
      <w:rPr>
        <w:rFonts w:ascii="Calibri" w:hAnsi="Calibri" w:cs="Times New Roman"/>
        <w:b/>
      </w:rPr>
    </w:lvl>
    <w:lvl w:ilvl="2">
      <w:start w:val="1"/>
      <w:numFmt w:val="decimal"/>
      <w:lvlText w:val="%1.%2.%3"/>
      <w:lvlJc w:val="left"/>
      <w:pPr>
        <w:tabs>
          <w:tab w:val="num" w:pos="720"/>
        </w:tabs>
        <w:ind w:left="720" w:hanging="720"/>
      </w:pPr>
      <w:rPr>
        <w:rFonts w:ascii="Calibri" w:hAnsi="Calibri" w:cs="Times New Roman"/>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4" w15:restartNumberingAfterBreak="0">
    <w:nsid w:val="0B9A455C"/>
    <w:multiLevelType w:val="multilevel"/>
    <w:tmpl w:val="4CB2ADA0"/>
    <w:lvl w:ilvl="0">
      <w:start w:val="1"/>
      <w:numFmt w:val="decimal"/>
      <w:lvlText w:val="%1"/>
      <w:lvlJc w:val="left"/>
      <w:pPr>
        <w:ind w:left="550" w:hanging="550"/>
      </w:pPr>
      <w:rPr>
        <w:rFonts w:hint="default"/>
      </w:rPr>
    </w:lvl>
    <w:lvl w:ilvl="1">
      <w:start w:val="1"/>
      <w:numFmt w:val="decimal"/>
      <w:lvlText w:val="%1.%2"/>
      <w:lvlJc w:val="left"/>
      <w:pPr>
        <w:ind w:left="904" w:hanging="5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4ED79F4"/>
    <w:multiLevelType w:val="multilevel"/>
    <w:tmpl w:val="90F22AE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Arial" w:hAnsi="Arial" w:cs="Arial"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7" w15:restartNumberingAfterBreak="0">
    <w:nsid w:val="23E00D2A"/>
    <w:multiLevelType w:val="multilevel"/>
    <w:tmpl w:val="90826670"/>
    <w:name w:val="Recital Numbering List"/>
    <w:lvl w:ilvl="0">
      <w:start w:val="1"/>
      <w:numFmt w:val="upperLetter"/>
      <w:pStyle w:val="RecitalNumbering"/>
      <w:lvlText w:val="%1"/>
      <w:lvlJc w:val="left"/>
      <w:pPr>
        <w:tabs>
          <w:tab w:val="num" w:pos="720"/>
        </w:tabs>
        <w:ind w:left="720" w:hanging="720"/>
      </w:pPr>
      <w:rPr>
        <w:rFonts w:ascii="Arial" w:hAnsi="Arial"/>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8" w15:restartNumberingAfterBreak="0">
    <w:nsid w:val="28160882"/>
    <w:multiLevelType w:val="hybridMultilevel"/>
    <w:tmpl w:val="EAA68B88"/>
    <w:lvl w:ilvl="0" w:tplc="8154E85A">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672016"/>
    <w:multiLevelType w:val="hybridMultilevel"/>
    <w:tmpl w:val="9DEE53C0"/>
    <w:lvl w:ilvl="0" w:tplc="EDBCE060">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E10460B"/>
    <w:multiLevelType w:val="multilevel"/>
    <w:tmpl w:val="8A462DD8"/>
    <w:lvl w:ilvl="0">
      <w:start w:val="1"/>
      <w:numFmt w:val="decimal"/>
      <w:lvlText w:val="%1."/>
      <w:lvlJc w:val="left"/>
      <w:pPr>
        <w:ind w:left="360" w:hanging="360"/>
      </w:pPr>
      <w:rPr>
        <w:sz w:val="23"/>
      </w:rPr>
    </w:lvl>
    <w:lvl w:ilvl="1">
      <w:start w:val="1"/>
      <w:numFmt w:val="lowerLetter"/>
      <w:lvlText w:val="%2."/>
      <w:lvlJc w:val="left"/>
      <w:pPr>
        <w:ind w:left="1440" w:hanging="360"/>
      </w:pPr>
      <w:rPr>
        <w:sz w:val="23"/>
      </w:rPr>
    </w:lvl>
    <w:lvl w:ilvl="2">
      <w:start w:val="1"/>
      <w:numFmt w:val="lowerRoman"/>
      <w:lvlText w:val="%3."/>
      <w:lvlJc w:val="right"/>
      <w:pPr>
        <w:ind w:left="2160" w:hanging="180"/>
      </w:pPr>
      <w:rPr>
        <w:sz w:val="23"/>
      </w:rPr>
    </w:lvl>
    <w:lvl w:ilvl="3">
      <w:start w:val="1"/>
      <w:numFmt w:val="decimal"/>
      <w:lvlText w:val="%4."/>
      <w:lvlJc w:val="left"/>
      <w:pPr>
        <w:ind w:left="2880" w:hanging="360"/>
      </w:pPr>
      <w:rPr>
        <w:sz w:val="23"/>
      </w:rPr>
    </w:lvl>
    <w:lvl w:ilvl="4">
      <w:start w:val="1"/>
      <w:numFmt w:val="lowerLetter"/>
      <w:lvlText w:val="%5."/>
      <w:lvlJc w:val="left"/>
      <w:pPr>
        <w:ind w:left="3600" w:hanging="360"/>
      </w:pPr>
      <w:rPr>
        <w:sz w:val="23"/>
      </w:rPr>
    </w:lvl>
    <w:lvl w:ilvl="5">
      <w:start w:val="1"/>
      <w:numFmt w:val="lowerRoman"/>
      <w:lvlText w:val="%6."/>
      <w:lvlJc w:val="right"/>
      <w:pPr>
        <w:ind w:left="4320" w:hanging="180"/>
      </w:pPr>
      <w:rPr>
        <w:sz w:val="23"/>
      </w:rPr>
    </w:lvl>
    <w:lvl w:ilvl="6">
      <w:start w:val="1"/>
      <w:numFmt w:val="decimal"/>
      <w:lvlText w:val="%7."/>
      <w:lvlJc w:val="left"/>
      <w:pPr>
        <w:ind w:left="5040" w:hanging="360"/>
      </w:pPr>
      <w:rPr>
        <w:sz w:val="23"/>
      </w:rPr>
    </w:lvl>
    <w:lvl w:ilvl="7">
      <w:start w:val="1"/>
      <w:numFmt w:val="lowerLetter"/>
      <w:lvlText w:val="%8."/>
      <w:lvlJc w:val="left"/>
      <w:pPr>
        <w:ind w:left="5760" w:hanging="360"/>
      </w:pPr>
      <w:rPr>
        <w:sz w:val="23"/>
      </w:rPr>
    </w:lvl>
    <w:lvl w:ilvl="8">
      <w:start w:val="1"/>
      <w:numFmt w:val="lowerRoman"/>
      <w:lvlText w:val="%9."/>
      <w:lvlJc w:val="right"/>
      <w:pPr>
        <w:ind w:left="6480" w:hanging="180"/>
      </w:pPr>
      <w:rPr>
        <w:sz w:val="23"/>
      </w:rPr>
    </w:lvl>
  </w:abstractNum>
  <w:abstractNum w:abstractNumId="11"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87B36"/>
    <w:multiLevelType w:val="multilevel"/>
    <w:tmpl w:val="2FDEC852"/>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3"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5" w15:restartNumberingAfterBreak="0">
    <w:nsid w:val="3BB66DC2"/>
    <w:multiLevelType w:val="multilevel"/>
    <w:tmpl w:val="7A38505E"/>
    <w:lvl w:ilvl="0">
      <w:start w:val="1"/>
      <w:numFmt w:val="decimal"/>
      <w:pStyle w:val="BPHouse1"/>
      <w:isLgl/>
      <w:lvlText w:val="%1"/>
      <w:lvlJc w:val="left"/>
      <w:pPr>
        <w:tabs>
          <w:tab w:val="num" w:pos="720"/>
        </w:tabs>
        <w:ind w:left="720" w:hanging="720"/>
      </w:pPr>
      <w:rPr>
        <w:rFonts w:ascii="Verdana" w:hAnsi="Verdana" w:hint="default"/>
        <w:b/>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720"/>
        </w:tabs>
        <w:ind w:left="1701" w:hanging="981"/>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1440"/>
        </w:tabs>
        <w:ind w:left="2302" w:hanging="862"/>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904B2"/>
    <w:multiLevelType w:val="hybridMultilevel"/>
    <w:tmpl w:val="BE846190"/>
    <w:lvl w:ilvl="0" w:tplc="08090017">
      <w:start w:val="1"/>
      <w:numFmt w:val="lowerLetter"/>
      <w:lvlText w:val="%1)"/>
      <w:lvlJc w:val="left"/>
      <w:pPr>
        <w:ind w:left="381" w:hanging="360"/>
      </w:p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7" w15:restartNumberingAfterBreak="0">
    <w:nsid w:val="444F3CAF"/>
    <w:multiLevelType w:val="hybridMultilevel"/>
    <w:tmpl w:val="87C29D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200365"/>
    <w:multiLevelType w:val="multilevel"/>
    <w:tmpl w:val="8F18035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430"/>
        </w:tabs>
        <w:ind w:left="143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64736D4D"/>
    <w:multiLevelType w:val="hybridMultilevel"/>
    <w:tmpl w:val="10C848BA"/>
    <w:lvl w:ilvl="0" w:tplc="9D02CE88">
      <w:start w:val="1"/>
      <w:numFmt w:val="decimal"/>
      <w:lvlText w:val="(%1)"/>
      <w:lvlJc w:val="left"/>
      <w:pPr>
        <w:ind w:left="1080" w:hanging="720"/>
      </w:pPr>
      <w:rPr>
        <w:rFonts w:ascii="Arial" w:eastAsia="SimSun"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ADD71D7"/>
    <w:multiLevelType w:val="multilevel"/>
    <w:tmpl w:val="B120C946"/>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851"/>
        </w:tabs>
        <w:ind w:left="851" w:hanging="709"/>
      </w:pPr>
      <w:rPr>
        <w:rFonts w:cs="Times New Roman" w:hint="default"/>
        <w:b w:val="0"/>
        <w:i w:val="0"/>
        <w:color w:val="000000"/>
        <w:sz w:val="22"/>
        <w:szCs w:val="22"/>
      </w:rPr>
    </w:lvl>
    <w:lvl w:ilvl="2">
      <w:start w:val="1"/>
      <w:numFmt w:val="decimal"/>
      <w:lvlText w:val="%1.%2.%3"/>
      <w:lvlJc w:val="left"/>
      <w:pPr>
        <w:tabs>
          <w:tab w:val="num" w:pos="1560"/>
        </w:tabs>
        <w:ind w:left="1702" w:hanging="851"/>
      </w:pPr>
      <w:rPr>
        <w:rFonts w:ascii="Arial" w:hAnsi="Arial" w:cs="Arial" w:hint="default"/>
        <w:b w:val="0"/>
        <w:i w:val="0"/>
        <w:sz w:val="22"/>
        <w:szCs w:val="22"/>
      </w:rPr>
    </w:lvl>
    <w:lvl w:ilvl="3">
      <w:start w:val="1"/>
      <w:numFmt w:val="lowerRoman"/>
      <w:lvlText w:val="(%4)"/>
      <w:lvlJc w:val="left"/>
      <w:pPr>
        <w:tabs>
          <w:tab w:val="num" w:pos="2409"/>
        </w:tabs>
        <w:ind w:left="2409"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70541318"/>
    <w:multiLevelType w:val="hybridMultilevel"/>
    <w:tmpl w:val="4D9A93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897C03"/>
    <w:multiLevelType w:val="hybridMultilevel"/>
    <w:tmpl w:val="9C0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7B69B3"/>
    <w:multiLevelType w:val="hybridMultilevel"/>
    <w:tmpl w:val="6A0A8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61255"/>
    <w:multiLevelType w:val="multilevel"/>
    <w:tmpl w:val="EFB2039E"/>
    <w:lvl w:ilvl="0">
      <w:start w:val="1"/>
      <w:numFmt w:val="decimal"/>
      <w:lvlText w:val="%1."/>
      <w:lvlJc w:val="left"/>
      <w:pPr>
        <w:tabs>
          <w:tab w:val="num" w:pos="720"/>
        </w:tabs>
        <w:ind w:left="720" w:hanging="720"/>
      </w:pPr>
      <w:rPr>
        <w:rFonts w:ascii="Calibri" w:hAnsi="Calibri" w:cs="Times New Roman" w:hint="default"/>
        <w:b/>
        <w:i w:val="0"/>
        <w:caps/>
        <w:sz w:val="22"/>
        <w:szCs w:val="22"/>
      </w:rPr>
    </w:lvl>
    <w:lvl w:ilvl="1">
      <w:start w:val="1"/>
      <w:numFmt w:val="decimal"/>
      <w:lvlText w:val="%1.%2"/>
      <w:lvlJc w:val="left"/>
      <w:pPr>
        <w:tabs>
          <w:tab w:val="num" w:pos="720"/>
        </w:tabs>
        <w:ind w:left="720" w:hanging="720"/>
      </w:pPr>
      <w:rPr>
        <w:rFonts w:ascii="Calibri" w:hAnsi="Calibri" w:cs="Times New Roman" w:hint="default"/>
        <w:b w:val="0"/>
        <w:i w:val="0"/>
        <w:caps w:val="0"/>
        <w:sz w:val="22"/>
        <w:szCs w:val="22"/>
      </w:rPr>
    </w:lvl>
    <w:lvl w:ilvl="2">
      <w:start w:val="1"/>
      <w:numFmt w:val="lowerLetter"/>
      <w:lvlText w:val="(%3)"/>
      <w:lvlJc w:val="left"/>
      <w:pPr>
        <w:tabs>
          <w:tab w:val="num" w:pos="1559"/>
        </w:tabs>
        <w:ind w:left="1559" w:hanging="567"/>
      </w:pPr>
      <w:rPr>
        <w:rFonts w:ascii="Calibri" w:hAnsi="Calibri" w:cs="Times New Roman" w:hint="default"/>
        <w:b w:val="0"/>
        <w:i w:val="0"/>
        <w:sz w:val="22"/>
        <w:szCs w:val="22"/>
      </w:rPr>
    </w:lvl>
    <w:lvl w:ilvl="3">
      <w:start w:val="1"/>
      <w:numFmt w:val="lowerRoman"/>
      <w:lvlText w:val="(%4)"/>
      <w:lvlJc w:val="left"/>
      <w:pPr>
        <w:tabs>
          <w:tab w:val="num" w:pos="2421"/>
        </w:tabs>
        <w:ind w:left="2268" w:hanging="567"/>
      </w:pPr>
      <w:rPr>
        <w:rFonts w:ascii="Calibri" w:hAnsi="Calibri" w:cs="Times New Roman"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894130B"/>
    <w:multiLevelType w:val="hybridMultilevel"/>
    <w:tmpl w:val="728C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2">
    <w:abstractNumId w:val="21"/>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6">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8">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4">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6">
    <w:abstractNumId w:val="20"/>
  </w:num>
  <w:num w:numId="17">
    <w:abstractNumId w:val="14"/>
  </w:num>
  <w:num w:numId="18">
    <w:abstractNumId w:val="6"/>
  </w:num>
  <w:num w:numId="19">
    <w:abstractNumId w:val="3"/>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2"/>
  </w:num>
  <w:num w:numId="24">
    <w:abstractNumId w:val="22"/>
  </w:num>
  <w:num w:numId="25">
    <w:abstractNumId w:val="27"/>
  </w:num>
  <w:num w:numId="26">
    <w:abstractNumId w:val="25"/>
  </w:num>
  <w:num w:numId="27">
    <w:abstractNumId w:val="5"/>
  </w:num>
  <w:num w:numId="28">
    <w:abstractNumId w:val="15"/>
  </w:num>
  <w:num w:numId="29">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30">
    <w:abstractNumId w:val="19"/>
  </w:num>
  <w:num w:numId="31">
    <w:abstractNumId w:val="8"/>
  </w:num>
  <w:num w:numId="32">
    <w:abstractNumId w:val="17"/>
  </w:num>
  <w:num w:numId="33">
    <w:abstractNumId w:val="9"/>
  </w:num>
  <w:num w:numId="34">
    <w:abstractNumId w:val="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8"/>
  </w:num>
  <w:num w:numId="38">
    <w:abstractNumId w:val="24"/>
  </w:num>
  <w:num w:numId="39">
    <w:abstractNumId w:val="11"/>
  </w:num>
  <w:num w:numId="40">
    <w:abstractNumId w:val="23"/>
  </w:num>
  <w:num w:numId="41">
    <w:abstractNumId w:val="26"/>
  </w:num>
  <w:num w:numId="42">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M_Brand" w:val="D9"/>
  </w:docVars>
  <w:rsids>
    <w:rsidRoot w:val="006B0719"/>
    <w:rsid w:val="0000271C"/>
    <w:rsid w:val="000056F0"/>
    <w:rsid w:val="00010B8E"/>
    <w:rsid w:val="00014541"/>
    <w:rsid w:val="000222FB"/>
    <w:rsid w:val="00025B3D"/>
    <w:rsid w:val="00030848"/>
    <w:rsid w:val="000447F9"/>
    <w:rsid w:val="00046F6B"/>
    <w:rsid w:val="00053579"/>
    <w:rsid w:val="0006306E"/>
    <w:rsid w:val="000663BA"/>
    <w:rsid w:val="00071FBD"/>
    <w:rsid w:val="000771D8"/>
    <w:rsid w:val="000840A1"/>
    <w:rsid w:val="00093010"/>
    <w:rsid w:val="000946FC"/>
    <w:rsid w:val="000952B5"/>
    <w:rsid w:val="000A0FC4"/>
    <w:rsid w:val="000A2E47"/>
    <w:rsid w:val="000B14C6"/>
    <w:rsid w:val="000B5FA3"/>
    <w:rsid w:val="000B7B6A"/>
    <w:rsid w:val="000C6394"/>
    <w:rsid w:val="000E33B8"/>
    <w:rsid w:val="000E7F4F"/>
    <w:rsid w:val="00106E48"/>
    <w:rsid w:val="0011131D"/>
    <w:rsid w:val="0011311E"/>
    <w:rsid w:val="001138B1"/>
    <w:rsid w:val="00117A93"/>
    <w:rsid w:val="00121317"/>
    <w:rsid w:val="00125C49"/>
    <w:rsid w:val="0012664F"/>
    <w:rsid w:val="001451D9"/>
    <w:rsid w:val="001545C4"/>
    <w:rsid w:val="00164DDD"/>
    <w:rsid w:val="00165DED"/>
    <w:rsid w:val="00171DE5"/>
    <w:rsid w:val="00173646"/>
    <w:rsid w:val="001851DB"/>
    <w:rsid w:val="00186DEC"/>
    <w:rsid w:val="00190C1D"/>
    <w:rsid w:val="001921AD"/>
    <w:rsid w:val="001A0BB0"/>
    <w:rsid w:val="001A3196"/>
    <w:rsid w:val="001B5DF8"/>
    <w:rsid w:val="001C131B"/>
    <w:rsid w:val="001C192B"/>
    <w:rsid w:val="001C25B4"/>
    <w:rsid w:val="001E19C7"/>
    <w:rsid w:val="001F16AC"/>
    <w:rsid w:val="001F6642"/>
    <w:rsid w:val="002027AB"/>
    <w:rsid w:val="00215B59"/>
    <w:rsid w:val="00217B28"/>
    <w:rsid w:val="002301EA"/>
    <w:rsid w:val="0023224A"/>
    <w:rsid w:val="00244676"/>
    <w:rsid w:val="00251BA0"/>
    <w:rsid w:val="00267FBE"/>
    <w:rsid w:val="00275A5E"/>
    <w:rsid w:val="00277FE6"/>
    <w:rsid w:val="00281967"/>
    <w:rsid w:val="00281B77"/>
    <w:rsid w:val="00291C5F"/>
    <w:rsid w:val="00292C77"/>
    <w:rsid w:val="0029640A"/>
    <w:rsid w:val="002A1B05"/>
    <w:rsid w:val="002B2AB9"/>
    <w:rsid w:val="002B2B7D"/>
    <w:rsid w:val="002C05BD"/>
    <w:rsid w:val="002C2EDA"/>
    <w:rsid w:val="002C6F04"/>
    <w:rsid w:val="002F4036"/>
    <w:rsid w:val="002F787A"/>
    <w:rsid w:val="0030119E"/>
    <w:rsid w:val="00313F05"/>
    <w:rsid w:val="00314B57"/>
    <w:rsid w:val="00321001"/>
    <w:rsid w:val="00327E30"/>
    <w:rsid w:val="003466C6"/>
    <w:rsid w:val="003600F8"/>
    <w:rsid w:val="0038306E"/>
    <w:rsid w:val="00385C45"/>
    <w:rsid w:val="00391051"/>
    <w:rsid w:val="00391215"/>
    <w:rsid w:val="00391837"/>
    <w:rsid w:val="003A11E9"/>
    <w:rsid w:val="003A7A6B"/>
    <w:rsid w:val="003C6C62"/>
    <w:rsid w:val="003C704A"/>
    <w:rsid w:val="003D4059"/>
    <w:rsid w:val="003E095B"/>
    <w:rsid w:val="003E1258"/>
    <w:rsid w:val="003E3238"/>
    <w:rsid w:val="003E3FF9"/>
    <w:rsid w:val="004029A7"/>
    <w:rsid w:val="0040478D"/>
    <w:rsid w:val="00404AA1"/>
    <w:rsid w:val="00421861"/>
    <w:rsid w:val="004247AE"/>
    <w:rsid w:val="00430B7C"/>
    <w:rsid w:val="00434F83"/>
    <w:rsid w:val="004574D2"/>
    <w:rsid w:val="004579B3"/>
    <w:rsid w:val="00457CB1"/>
    <w:rsid w:val="00463358"/>
    <w:rsid w:val="00463784"/>
    <w:rsid w:val="004721A6"/>
    <w:rsid w:val="00476271"/>
    <w:rsid w:val="00477AC9"/>
    <w:rsid w:val="00486FC3"/>
    <w:rsid w:val="004930A5"/>
    <w:rsid w:val="004A3773"/>
    <w:rsid w:val="004A3E79"/>
    <w:rsid w:val="004A67D3"/>
    <w:rsid w:val="004A704F"/>
    <w:rsid w:val="004B05AD"/>
    <w:rsid w:val="004B0BD5"/>
    <w:rsid w:val="004B1C55"/>
    <w:rsid w:val="004C27EC"/>
    <w:rsid w:val="004C2B35"/>
    <w:rsid w:val="004D4FFA"/>
    <w:rsid w:val="004D59E6"/>
    <w:rsid w:val="004E0572"/>
    <w:rsid w:val="004E0E72"/>
    <w:rsid w:val="004E2390"/>
    <w:rsid w:val="004E7A50"/>
    <w:rsid w:val="004F5AD4"/>
    <w:rsid w:val="004F7D8C"/>
    <w:rsid w:val="005069C6"/>
    <w:rsid w:val="005145A6"/>
    <w:rsid w:val="00527D13"/>
    <w:rsid w:val="005313BB"/>
    <w:rsid w:val="00540310"/>
    <w:rsid w:val="00552FB5"/>
    <w:rsid w:val="00562A84"/>
    <w:rsid w:val="005663A7"/>
    <w:rsid w:val="0057151C"/>
    <w:rsid w:val="005752E1"/>
    <w:rsid w:val="00581AE2"/>
    <w:rsid w:val="005836C6"/>
    <w:rsid w:val="00583A90"/>
    <w:rsid w:val="005902F3"/>
    <w:rsid w:val="00594E76"/>
    <w:rsid w:val="005A2BA9"/>
    <w:rsid w:val="005A4C5D"/>
    <w:rsid w:val="005A51C1"/>
    <w:rsid w:val="005A53F9"/>
    <w:rsid w:val="005C1C2C"/>
    <w:rsid w:val="005D0A56"/>
    <w:rsid w:val="005F156F"/>
    <w:rsid w:val="005F2897"/>
    <w:rsid w:val="005F6106"/>
    <w:rsid w:val="00604E25"/>
    <w:rsid w:val="006051D6"/>
    <w:rsid w:val="00617F3E"/>
    <w:rsid w:val="00620101"/>
    <w:rsid w:val="0062567A"/>
    <w:rsid w:val="00641A93"/>
    <w:rsid w:val="00643FF2"/>
    <w:rsid w:val="006514CD"/>
    <w:rsid w:val="00661223"/>
    <w:rsid w:val="006667A6"/>
    <w:rsid w:val="00674665"/>
    <w:rsid w:val="00681FA0"/>
    <w:rsid w:val="006824B8"/>
    <w:rsid w:val="00682554"/>
    <w:rsid w:val="00683513"/>
    <w:rsid w:val="006878FB"/>
    <w:rsid w:val="00691F97"/>
    <w:rsid w:val="0069339D"/>
    <w:rsid w:val="00694C8D"/>
    <w:rsid w:val="006A3C2C"/>
    <w:rsid w:val="006B0719"/>
    <w:rsid w:val="006B2236"/>
    <w:rsid w:val="006B6A5F"/>
    <w:rsid w:val="006C2634"/>
    <w:rsid w:val="006D114F"/>
    <w:rsid w:val="006E0435"/>
    <w:rsid w:val="006E6BD0"/>
    <w:rsid w:val="00707C7D"/>
    <w:rsid w:val="007130D5"/>
    <w:rsid w:val="00715CE6"/>
    <w:rsid w:val="00730805"/>
    <w:rsid w:val="0073448E"/>
    <w:rsid w:val="00736095"/>
    <w:rsid w:val="00736190"/>
    <w:rsid w:val="007375A9"/>
    <w:rsid w:val="00744FA9"/>
    <w:rsid w:val="00754C4F"/>
    <w:rsid w:val="00756888"/>
    <w:rsid w:val="007639E8"/>
    <w:rsid w:val="0078072E"/>
    <w:rsid w:val="007A2ACC"/>
    <w:rsid w:val="007B4C74"/>
    <w:rsid w:val="007B7796"/>
    <w:rsid w:val="007C1963"/>
    <w:rsid w:val="007C3384"/>
    <w:rsid w:val="007D4175"/>
    <w:rsid w:val="007F1207"/>
    <w:rsid w:val="007F4AE3"/>
    <w:rsid w:val="00802963"/>
    <w:rsid w:val="0081454E"/>
    <w:rsid w:val="00821E9A"/>
    <w:rsid w:val="008309A7"/>
    <w:rsid w:val="00847A01"/>
    <w:rsid w:val="00850B8D"/>
    <w:rsid w:val="0086154F"/>
    <w:rsid w:val="00863C5B"/>
    <w:rsid w:val="008758D9"/>
    <w:rsid w:val="008824B9"/>
    <w:rsid w:val="008A489F"/>
    <w:rsid w:val="008A5484"/>
    <w:rsid w:val="008B2D2F"/>
    <w:rsid w:val="008B34B4"/>
    <w:rsid w:val="008B478C"/>
    <w:rsid w:val="008D6CB4"/>
    <w:rsid w:val="008E50F9"/>
    <w:rsid w:val="008E7980"/>
    <w:rsid w:val="008E7C9F"/>
    <w:rsid w:val="008F0003"/>
    <w:rsid w:val="008F18CF"/>
    <w:rsid w:val="00901D40"/>
    <w:rsid w:val="00911240"/>
    <w:rsid w:val="009114ED"/>
    <w:rsid w:val="0092225D"/>
    <w:rsid w:val="00923410"/>
    <w:rsid w:val="00926B72"/>
    <w:rsid w:val="00927E48"/>
    <w:rsid w:val="00933851"/>
    <w:rsid w:val="00957E28"/>
    <w:rsid w:val="00971E48"/>
    <w:rsid w:val="00973185"/>
    <w:rsid w:val="009776B9"/>
    <w:rsid w:val="00994528"/>
    <w:rsid w:val="00994E26"/>
    <w:rsid w:val="0099552D"/>
    <w:rsid w:val="009A2DD1"/>
    <w:rsid w:val="009B4B7F"/>
    <w:rsid w:val="009D3D40"/>
    <w:rsid w:val="009E1389"/>
    <w:rsid w:val="009E4961"/>
    <w:rsid w:val="009F0244"/>
    <w:rsid w:val="009F03DD"/>
    <w:rsid w:val="009F19C2"/>
    <w:rsid w:val="00A03E69"/>
    <w:rsid w:val="00A3154B"/>
    <w:rsid w:val="00A4292D"/>
    <w:rsid w:val="00A42EEE"/>
    <w:rsid w:val="00A45DE3"/>
    <w:rsid w:val="00A52018"/>
    <w:rsid w:val="00A63557"/>
    <w:rsid w:val="00A6395B"/>
    <w:rsid w:val="00A66E24"/>
    <w:rsid w:val="00A71D36"/>
    <w:rsid w:val="00A73C53"/>
    <w:rsid w:val="00A81B79"/>
    <w:rsid w:val="00A91D7B"/>
    <w:rsid w:val="00AA1374"/>
    <w:rsid w:val="00AA224D"/>
    <w:rsid w:val="00AA3FFD"/>
    <w:rsid w:val="00AA7304"/>
    <w:rsid w:val="00AB020A"/>
    <w:rsid w:val="00AB0378"/>
    <w:rsid w:val="00AB3723"/>
    <w:rsid w:val="00AB3840"/>
    <w:rsid w:val="00AC25FB"/>
    <w:rsid w:val="00AC46ED"/>
    <w:rsid w:val="00AF744B"/>
    <w:rsid w:val="00B07CC6"/>
    <w:rsid w:val="00B10502"/>
    <w:rsid w:val="00B21F7E"/>
    <w:rsid w:val="00B24C7B"/>
    <w:rsid w:val="00B25BFD"/>
    <w:rsid w:val="00B32148"/>
    <w:rsid w:val="00B33F5A"/>
    <w:rsid w:val="00B36188"/>
    <w:rsid w:val="00B414EC"/>
    <w:rsid w:val="00B41896"/>
    <w:rsid w:val="00B45FFB"/>
    <w:rsid w:val="00B50D83"/>
    <w:rsid w:val="00B61E10"/>
    <w:rsid w:val="00B62E79"/>
    <w:rsid w:val="00B704E5"/>
    <w:rsid w:val="00B85AB3"/>
    <w:rsid w:val="00B94363"/>
    <w:rsid w:val="00B950C7"/>
    <w:rsid w:val="00BA354D"/>
    <w:rsid w:val="00BA6A15"/>
    <w:rsid w:val="00BB001C"/>
    <w:rsid w:val="00BB04B6"/>
    <w:rsid w:val="00BB7738"/>
    <w:rsid w:val="00BC6EEE"/>
    <w:rsid w:val="00BC7235"/>
    <w:rsid w:val="00BC72DE"/>
    <w:rsid w:val="00BD4C3A"/>
    <w:rsid w:val="00BD6705"/>
    <w:rsid w:val="00BE20B6"/>
    <w:rsid w:val="00BE21BD"/>
    <w:rsid w:val="00BF012E"/>
    <w:rsid w:val="00BF1CB0"/>
    <w:rsid w:val="00BF44FD"/>
    <w:rsid w:val="00C02952"/>
    <w:rsid w:val="00C073B1"/>
    <w:rsid w:val="00C11664"/>
    <w:rsid w:val="00C11F27"/>
    <w:rsid w:val="00C13D6F"/>
    <w:rsid w:val="00C14466"/>
    <w:rsid w:val="00C16803"/>
    <w:rsid w:val="00C30143"/>
    <w:rsid w:val="00C34CEA"/>
    <w:rsid w:val="00C3500E"/>
    <w:rsid w:val="00C407D7"/>
    <w:rsid w:val="00C52F0B"/>
    <w:rsid w:val="00C85C86"/>
    <w:rsid w:val="00C933BD"/>
    <w:rsid w:val="00CB1ECF"/>
    <w:rsid w:val="00CB2E47"/>
    <w:rsid w:val="00CC149C"/>
    <w:rsid w:val="00CC3F6D"/>
    <w:rsid w:val="00CC4524"/>
    <w:rsid w:val="00CD0AF8"/>
    <w:rsid w:val="00CE6380"/>
    <w:rsid w:val="00CF366F"/>
    <w:rsid w:val="00CF427F"/>
    <w:rsid w:val="00CF597E"/>
    <w:rsid w:val="00D05986"/>
    <w:rsid w:val="00D10E3C"/>
    <w:rsid w:val="00D1432C"/>
    <w:rsid w:val="00D212AF"/>
    <w:rsid w:val="00D2254C"/>
    <w:rsid w:val="00D336A9"/>
    <w:rsid w:val="00D4012C"/>
    <w:rsid w:val="00D42683"/>
    <w:rsid w:val="00D61029"/>
    <w:rsid w:val="00D62ADE"/>
    <w:rsid w:val="00D66D4D"/>
    <w:rsid w:val="00D71026"/>
    <w:rsid w:val="00D85467"/>
    <w:rsid w:val="00D97195"/>
    <w:rsid w:val="00DC016D"/>
    <w:rsid w:val="00DC59C9"/>
    <w:rsid w:val="00DE3CF3"/>
    <w:rsid w:val="00DE4F2E"/>
    <w:rsid w:val="00DF6962"/>
    <w:rsid w:val="00E101B1"/>
    <w:rsid w:val="00E10959"/>
    <w:rsid w:val="00E204F4"/>
    <w:rsid w:val="00E22683"/>
    <w:rsid w:val="00E33B6A"/>
    <w:rsid w:val="00E345AD"/>
    <w:rsid w:val="00E3610E"/>
    <w:rsid w:val="00E376D2"/>
    <w:rsid w:val="00E377DB"/>
    <w:rsid w:val="00E45340"/>
    <w:rsid w:val="00E46FF6"/>
    <w:rsid w:val="00E476CC"/>
    <w:rsid w:val="00E5198F"/>
    <w:rsid w:val="00E53882"/>
    <w:rsid w:val="00E62417"/>
    <w:rsid w:val="00E63F74"/>
    <w:rsid w:val="00E64C0D"/>
    <w:rsid w:val="00E676F2"/>
    <w:rsid w:val="00E713D9"/>
    <w:rsid w:val="00E71CE6"/>
    <w:rsid w:val="00E74423"/>
    <w:rsid w:val="00E7473C"/>
    <w:rsid w:val="00E74E1B"/>
    <w:rsid w:val="00E77E78"/>
    <w:rsid w:val="00E8733E"/>
    <w:rsid w:val="00E87BE2"/>
    <w:rsid w:val="00EA21C3"/>
    <w:rsid w:val="00EA24E8"/>
    <w:rsid w:val="00EA3C11"/>
    <w:rsid w:val="00EA7B80"/>
    <w:rsid w:val="00EA7BCC"/>
    <w:rsid w:val="00EB4BAC"/>
    <w:rsid w:val="00EB4BB8"/>
    <w:rsid w:val="00EB6F58"/>
    <w:rsid w:val="00EC0E71"/>
    <w:rsid w:val="00EC650E"/>
    <w:rsid w:val="00EC767A"/>
    <w:rsid w:val="00ED4C19"/>
    <w:rsid w:val="00ED547E"/>
    <w:rsid w:val="00EE19E0"/>
    <w:rsid w:val="00EE56ED"/>
    <w:rsid w:val="00EF0617"/>
    <w:rsid w:val="00EF17E6"/>
    <w:rsid w:val="00EF380B"/>
    <w:rsid w:val="00F0623B"/>
    <w:rsid w:val="00F10EC8"/>
    <w:rsid w:val="00F14062"/>
    <w:rsid w:val="00F141C4"/>
    <w:rsid w:val="00F1775F"/>
    <w:rsid w:val="00F24F0F"/>
    <w:rsid w:val="00F2512D"/>
    <w:rsid w:val="00F313F6"/>
    <w:rsid w:val="00F32384"/>
    <w:rsid w:val="00F40787"/>
    <w:rsid w:val="00F55B8E"/>
    <w:rsid w:val="00F63EC4"/>
    <w:rsid w:val="00F6763B"/>
    <w:rsid w:val="00F777FC"/>
    <w:rsid w:val="00F86161"/>
    <w:rsid w:val="00F86DE1"/>
    <w:rsid w:val="00F922EC"/>
    <w:rsid w:val="00FA2BDC"/>
    <w:rsid w:val="00FB1A36"/>
    <w:rsid w:val="00FB273F"/>
    <w:rsid w:val="00FB4185"/>
    <w:rsid w:val="00FB4BFA"/>
    <w:rsid w:val="00FB4D4E"/>
    <w:rsid w:val="00FC0B25"/>
    <w:rsid w:val="00FC0C1E"/>
    <w:rsid w:val="00FE528A"/>
    <w:rsid w:val="00FF38FB"/>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8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rsid w:val="006B0719"/>
    <w:pPr>
      <w:keepNext/>
      <w:widowControl w:val="0"/>
      <w:numPr>
        <w:numId w:val="1"/>
      </w:numPr>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Normal"/>
    <w:link w:val="Heading2Char"/>
    <w:qFormat/>
    <w:rsid w:val="006B0719"/>
    <w:pPr>
      <w:widowControl w:val="0"/>
      <w:tabs>
        <w:tab w:val="num" w:pos="709"/>
      </w:tabs>
      <w:ind w:hanging="709"/>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Normal"/>
    <w:link w:val="Heading3Char"/>
    <w:qFormat/>
    <w:rsid w:val="006B0719"/>
    <w:pPr>
      <w:widowControl w:val="0"/>
      <w:numPr>
        <w:ilvl w:val="2"/>
        <w:numId w:val="1"/>
      </w:numPr>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
    <w:uiPriority w:val="99"/>
    <w:qFormat/>
    <w:rsid w:val="006B0719"/>
    <w:pPr>
      <w:widowControl w:val="0"/>
      <w:numPr>
        <w:ilvl w:val="3"/>
        <w:numId w:val="1"/>
      </w:numPr>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Normal"/>
    <w:link w:val="Heading5Char"/>
    <w:qFormat/>
    <w:rsid w:val="006B0719"/>
    <w:pPr>
      <w:widowControl w:val="0"/>
      <w:numPr>
        <w:ilvl w:val="4"/>
        <w:numId w:val="1"/>
      </w:numPr>
      <w:tabs>
        <w:tab w:val="clear" w:pos="2880"/>
        <w:tab w:val="num" w:pos="2836"/>
      </w:tabs>
      <w:ind w:left="2836" w:hanging="709"/>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Normal"/>
    <w:link w:val="Heading6Char"/>
    <w:qFormat/>
    <w:rsid w:val="006B0719"/>
    <w:pPr>
      <w:widowControl w:val="0"/>
      <w:numPr>
        <w:ilvl w:val="5"/>
        <w:numId w:val="1"/>
      </w:numPr>
      <w:outlineLvl w:val="5"/>
    </w:pPr>
    <w:rPr>
      <w:bCs/>
      <w:szCs w:val="22"/>
    </w:rPr>
  </w:style>
  <w:style w:type="paragraph" w:styleId="Heading7">
    <w:name w:val="heading 7"/>
    <w:aliases w:val="Heading 7(unused),Legal Level 1.1.,L2 PIP,Lev 7,H7DO NOT USE,PA Appendix Major,Blank 3,Appendix Major,Heading 7 (Do Not Use)"/>
    <w:basedOn w:val="Body1"/>
    <w:next w:val="Normal"/>
    <w:link w:val="Heading7Char"/>
    <w:qFormat/>
    <w:rsid w:val="006B0719"/>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Normal"/>
    <w:link w:val="Heading8Char"/>
    <w:qFormat/>
    <w:rsid w:val="006B0719"/>
    <w:pPr>
      <w:widowControl w:val="0"/>
      <w:numPr>
        <w:ilvl w:val="7"/>
        <w:numId w:val="1"/>
      </w:numPr>
      <w:tabs>
        <w:tab w:val="clear" w:pos="5040"/>
        <w:tab w:val="num" w:pos="2858"/>
        <w:tab w:val="left" w:pos="4253"/>
      </w:tabs>
      <w:ind w:left="2858" w:hanging="1440"/>
      <w:outlineLvl w:val="7"/>
    </w:pPr>
    <w:rPr>
      <w:iCs/>
    </w:rPr>
  </w:style>
  <w:style w:type="paragraph" w:styleId="Heading9">
    <w:name w:val="heading 9"/>
    <w:aliases w:val="Heading 9 (defunct),Legal Level 1.1.1.1.,Lev 9,h9 DO NOT USE,App Heading,Titre 10,App1,Blank 5,appendix,h9,Heading 9 (Do Not Use)"/>
    <w:basedOn w:val="Body1"/>
    <w:next w:val="Normal"/>
    <w:link w:val="Heading9Char"/>
    <w:qFormat/>
    <w:rsid w:val="006B0719"/>
    <w:pPr>
      <w:widowControl w:val="0"/>
      <w:numPr>
        <w:ilvl w:val="8"/>
        <w:numId w:val="1"/>
      </w:numPr>
      <w:tabs>
        <w:tab w:val="clear" w:pos="5760"/>
        <w:tab w:val="num" w:pos="3002"/>
        <w:tab w:val="left" w:pos="4961"/>
      </w:tabs>
      <w:ind w:left="3002"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B0719"/>
    <w:rPr>
      <w:rFonts w:ascii="Cambria" w:eastAsia="Times New Roman" w:hAnsi="Cambria" w:cs="Times New Roman"/>
      <w:b/>
      <w:bCs/>
      <w:kern w:val="32"/>
      <w:sz w:val="32"/>
      <w:szCs w:val="32"/>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6B0719"/>
    <w:rPr>
      <w:rFonts w:ascii="Trebuchet MS" w:eastAsia="Times New Roman"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6B0719"/>
    <w:rPr>
      <w:rFonts w:ascii="Trebuchet MS" w:eastAsia="Times New Roman" w:hAnsi="Trebuchet MS" w:cs="Arial"/>
      <w:bCs/>
      <w:szCs w:val="26"/>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uiPriority w:val="99"/>
    <w:rsid w:val="006B0719"/>
    <w:rPr>
      <w:rFonts w:ascii="Trebuchet MS" w:eastAsia="Times New Roman" w:hAnsi="Trebuchet MS"/>
      <w:bCs/>
      <w:szCs w:val="28"/>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6B0719"/>
    <w:rPr>
      <w:rFonts w:ascii="Trebuchet MS" w:eastAsia="Times New Roman"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6B0719"/>
    <w:rPr>
      <w:rFonts w:ascii="Trebuchet MS" w:eastAsia="Times New Roman"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uiPriority w:val="99"/>
    <w:rsid w:val="006B0719"/>
    <w:rPr>
      <w:rFonts w:ascii="Trebuchet MS" w:eastAsia="Times New Roman"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uiPriority w:val="99"/>
    <w:rsid w:val="006B0719"/>
    <w:rPr>
      <w:rFonts w:ascii="Trebuchet MS" w:eastAsia="Times New Roman"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uiPriority w:val="99"/>
    <w:rsid w:val="006B0719"/>
    <w:rPr>
      <w:rFonts w:ascii="Trebuchet MS" w:eastAsia="Times New Roman" w:hAnsi="Trebuchet MS" w:cs="Arial"/>
      <w:szCs w:val="22"/>
      <w:lang w:eastAsia="en-US"/>
    </w:rPr>
  </w:style>
  <w:style w:type="paragraph" w:customStyle="1" w:styleId="Body1">
    <w:name w:val="Body1"/>
    <w:basedOn w:val="BodyText"/>
    <w:uiPriority w:val="99"/>
    <w:rsid w:val="006B0719"/>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link w:val="Heading1"/>
    <w:locked/>
    <w:rsid w:val="006B0719"/>
    <w:rPr>
      <w:rFonts w:ascii="Trebuchet MS" w:eastAsia="Times New Roman" w:hAnsi="Trebuchet MS" w:cs="Arial"/>
      <w:b/>
      <w:bCs/>
      <w:kern w:val="32"/>
      <w:szCs w:val="32"/>
      <w:u w:val="single"/>
      <w:lang w:eastAsia="en-US"/>
    </w:rPr>
  </w:style>
  <w:style w:type="paragraph" w:customStyle="1" w:styleId="Body4">
    <w:name w:val="Body4"/>
    <w:basedOn w:val="Body1"/>
    <w:uiPriority w:val="99"/>
    <w:rsid w:val="006B0719"/>
    <w:pPr>
      <w:ind w:left="2132"/>
    </w:pPr>
  </w:style>
  <w:style w:type="paragraph" w:customStyle="1" w:styleId="BBLegal2">
    <w:name w:val="B&amp;B Legal 2"/>
    <w:basedOn w:val="Normal"/>
    <w:uiPriority w:val="99"/>
    <w:rsid w:val="006B0719"/>
    <w:pPr>
      <w:numPr>
        <w:ilvl w:val="1"/>
        <w:numId w:val="1"/>
      </w:numPr>
      <w:spacing w:after="0" w:line="240" w:lineRule="auto"/>
      <w:outlineLvl w:val="1"/>
    </w:pPr>
    <w:rPr>
      <w:rFonts w:ascii="Trebuchet MS" w:eastAsia="Times New Roman" w:hAnsi="Trebuchet MS"/>
      <w:sz w:val="24"/>
      <w:szCs w:val="20"/>
      <w:lang w:val="en-US"/>
    </w:rPr>
  </w:style>
  <w:style w:type="paragraph" w:styleId="BodyText">
    <w:name w:val="Body Text"/>
    <w:basedOn w:val="Normal"/>
    <w:link w:val="BodyTextChar"/>
    <w:unhideWhenUsed/>
    <w:rsid w:val="006B0719"/>
    <w:pPr>
      <w:spacing w:after="120"/>
    </w:pPr>
  </w:style>
  <w:style w:type="character" w:customStyle="1" w:styleId="BodyTextChar">
    <w:name w:val="Body Text Char"/>
    <w:link w:val="BodyText"/>
    <w:rsid w:val="006B0719"/>
    <w:rPr>
      <w:sz w:val="22"/>
      <w:szCs w:val="22"/>
      <w:lang w:eastAsia="en-US"/>
    </w:rPr>
  </w:style>
  <w:style w:type="character" w:styleId="Hyperlink">
    <w:name w:val="Hyperlink"/>
    <w:uiPriority w:val="99"/>
    <w:semiHidden/>
    <w:unhideWhenUsed/>
    <w:rsid w:val="00FF38FB"/>
    <w:rPr>
      <w:color w:val="0000FF"/>
      <w:u w:val="single"/>
    </w:rPr>
  </w:style>
  <w:style w:type="paragraph" w:styleId="FootnoteText">
    <w:name w:val="footnote text"/>
    <w:basedOn w:val="Normal"/>
    <w:link w:val="FootnoteTextChar"/>
    <w:semiHidden/>
    <w:unhideWhenUsed/>
    <w:rsid w:val="00FF38FB"/>
    <w:pPr>
      <w:adjustRightInd w:val="0"/>
      <w:spacing w:after="60" w:line="240" w:lineRule="auto"/>
      <w:ind w:left="720" w:hanging="720"/>
      <w:jc w:val="both"/>
    </w:pPr>
    <w:rPr>
      <w:rFonts w:ascii="Times New Roman" w:eastAsia="STZhongsong" w:hAnsi="Times New Roman"/>
      <w:sz w:val="16"/>
      <w:szCs w:val="20"/>
      <w:lang w:val="x-none" w:eastAsia="zh-CN"/>
    </w:rPr>
  </w:style>
  <w:style w:type="character" w:customStyle="1" w:styleId="FootnoteTextChar">
    <w:name w:val="Footnote Text Char"/>
    <w:link w:val="FootnoteText"/>
    <w:semiHidden/>
    <w:rsid w:val="00FF38FB"/>
    <w:rPr>
      <w:rFonts w:ascii="Times New Roman" w:eastAsia="STZhongsong" w:hAnsi="Times New Roman"/>
      <w:sz w:val="16"/>
      <w:lang w:val="x-none" w:eastAsia="zh-CN"/>
    </w:rPr>
  </w:style>
  <w:style w:type="character" w:customStyle="1" w:styleId="MarginTextChar">
    <w:name w:val="Margin Text Char"/>
    <w:link w:val="MarginText"/>
    <w:locked/>
    <w:rsid w:val="00FF38FB"/>
    <w:rPr>
      <w:rFonts w:ascii="STZhongsong" w:eastAsia="STZhongsong" w:hAnsi="STZhongsong"/>
      <w:sz w:val="22"/>
      <w:lang w:eastAsia="zh-CN"/>
    </w:rPr>
  </w:style>
  <w:style w:type="paragraph" w:customStyle="1" w:styleId="MarginText">
    <w:name w:val="Margin Text"/>
    <w:basedOn w:val="Normal"/>
    <w:link w:val="MarginTextChar"/>
    <w:rsid w:val="00FF38FB"/>
    <w:pPr>
      <w:adjustRightInd w:val="0"/>
      <w:spacing w:after="240" w:line="240" w:lineRule="auto"/>
      <w:jc w:val="both"/>
    </w:pPr>
    <w:rPr>
      <w:rFonts w:ascii="STZhongsong" w:eastAsia="STZhongsong" w:hAnsi="STZhongsong"/>
      <w:szCs w:val="20"/>
      <w:lang w:eastAsia="zh-CN"/>
    </w:rPr>
  </w:style>
  <w:style w:type="character" w:customStyle="1" w:styleId="bodyChar">
    <w:name w:val="body Char"/>
    <w:link w:val="body"/>
    <w:locked/>
    <w:rsid w:val="00FF38FB"/>
    <w:rPr>
      <w:rFonts w:ascii="SimSun" w:eastAsia="SimSun" w:hAnsi="SimSun"/>
      <w:sz w:val="22"/>
      <w:szCs w:val="24"/>
    </w:rPr>
  </w:style>
  <w:style w:type="paragraph" w:customStyle="1" w:styleId="body">
    <w:name w:val="body"/>
    <w:basedOn w:val="Normal"/>
    <w:link w:val="bodyChar"/>
    <w:rsid w:val="00FF38FB"/>
    <w:pPr>
      <w:spacing w:after="0" w:line="240" w:lineRule="auto"/>
    </w:pPr>
    <w:rPr>
      <w:rFonts w:ascii="SimSun" w:eastAsia="SimSun" w:hAnsi="SimSun"/>
      <w:szCs w:val="24"/>
      <w:lang w:eastAsia="en-GB"/>
    </w:rPr>
  </w:style>
  <w:style w:type="character" w:customStyle="1" w:styleId="bodystrongChar">
    <w:name w:val="body strong Char"/>
    <w:link w:val="bodystrong"/>
    <w:locked/>
    <w:rsid w:val="00FF38FB"/>
    <w:rPr>
      <w:rFonts w:ascii="SimSun" w:eastAsia="SimSun" w:hAnsi="SimSun"/>
      <w:b/>
      <w:sz w:val="22"/>
      <w:szCs w:val="24"/>
    </w:rPr>
  </w:style>
  <w:style w:type="paragraph" w:customStyle="1" w:styleId="bodystrong">
    <w:name w:val="body strong"/>
    <w:basedOn w:val="body"/>
    <w:link w:val="bodystrongChar"/>
    <w:rsid w:val="00FF38FB"/>
    <w:rPr>
      <w:b/>
    </w:rPr>
  </w:style>
  <w:style w:type="paragraph" w:customStyle="1" w:styleId="bodystrongcentred">
    <w:name w:val="body strong centred"/>
    <w:basedOn w:val="bodystrong"/>
    <w:rsid w:val="00FF38FB"/>
    <w:pPr>
      <w:jc w:val="center"/>
    </w:pPr>
    <w:rPr>
      <w:szCs w:val="22"/>
    </w:rPr>
  </w:style>
  <w:style w:type="character" w:customStyle="1" w:styleId="bodycondstrongcentredChar">
    <w:name w:val="body cond strong centred Char"/>
    <w:link w:val="bodycondstrongcentred"/>
    <w:locked/>
    <w:rsid w:val="00FF38FB"/>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F38FB"/>
    <w:pPr>
      <w:spacing w:after="0" w:line="240" w:lineRule="auto"/>
      <w:jc w:val="center"/>
    </w:pPr>
    <w:rPr>
      <w:rFonts w:ascii="SimSun" w:eastAsia="SimSun" w:hAnsi="SimSun"/>
      <w:b/>
      <w:spacing w:val="-3"/>
      <w:lang w:eastAsia="en-GB"/>
    </w:rPr>
  </w:style>
  <w:style w:type="paragraph" w:customStyle="1" w:styleId="BODYDOCTITLE">
    <w:name w:val="BODY DOC TITLE"/>
    <w:basedOn w:val="Normal"/>
    <w:rsid w:val="00FF38FB"/>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semiHidden/>
    <w:unhideWhenUsed/>
    <w:rsid w:val="00FF38FB"/>
    <w:rPr>
      <w:rFonts w:ascii="Times New Roman" w:hAnsi="Times New Roman" w:cs="Times New Roman" w:hint="default"/>
      <w:b w:val="0"/>
      <w:bCs w:val="0"/>
      <w:i w:val="0"/>
      <w:iCs w:val="0"/>
      <w:caps w:val="0"/>
      <w:smallCaps w:val="0"/>
      <w:strike w:val="0"/>
      <w:dstrike w:val="0"/>
      <w:snapToGrid/>
      <w:vanish w:val="0"/>
      <w:webHidden w:val="0"/>
      <w:color w:val="auto"/>
      <w:kern w:val="0"/>
      <w:sz w:val="22"/>
      <w:u w:val="none"/>
      <w:effect w:val="none"/>
      <w:vertAlign w:val="superscript"/>
      <w:em w:val="none"/>
      <w:specVanish w:val="0"/>
    </w:rPr>
  </w:style>
  <w:style w:type="character" w:customStyle="1" w:styleId="bodychar0">
    <w:name w:val="body char"/>
    <w:qFormat/>
    <w:rsid w:val="00FF38FB"/>
    <w:rPr>
      <w:rFonts w:ascii="SimSun" w:eastAsia="SimSun" w:hAnsi="SimSun" w:hint="eastAsia"/>
      <w:sz w:val="22"/>
      <w:szCs w:val="24"/>
      <w:lang w:val="en-GB" w:eastAsia="en-GB" w:bidi="ar-SA"/>
    </w:rPr>
  </w:style>
  <w:style w:type="character" w:customStyle="1" w:styleId="bodycondstrongercentredchar">
    <w:name w:val="body cond stronger centred char"/>
    <w:qFormat/>
    <w:rsid w:val="00FF38FB"/>
    <w:rPr>
      <w:rFonts w:ascii="SimSun" w:eastAsia="SimSun" w:hAnsi="SimSun" w:hint="eastAsia"/>
      <w:b/>
      <w:bCs w:val="0"/>
      <w:caps/>
      <w:spacing w:val="-3"/>
      <w:sz w:val="22"/>
      <w:szCs w:val="22"/>
      <w:lang w:val="en-GB" w:eastAsia="en-GB" w:bidi="ar-SA"/>
    </w:rPr>
  </w:style>
  <w:style w:type="character" w:customStyle="1" w:styleId="bodystrongerChar">
    <w:name w:val="body stronger Char"/>
    <w:link w:val="bodystronger"/>
    <w:locked/>
    <w:rsid w:val="008A5484"/>
    <w:rPr>
      <w:rFonts w:ascii="SimSun" w:eastAsia="SimSun" w:hAnsi="SimSun"/>
      <w:b/>
      <w:caps/>
      <w:sz w:val="22"/>
      <w:szCs w:val="22"/>
    </w:rPr>
  </w:style>
  <w:style w:type="paragraph" w:customStyle="1" w:styleId="bodystronger">
    <w:name w:val="body stronger"/>
    <w:basedOn w:val="Normal"/>
    <w:link w:val="bodystrongerChar"/>
    <w:rsid w:val="008A5484"/>
    <w:pPr>
      <w:spacing w:after="0" w:line="240" w:lineRule="auto"/>
    </w:pPr>
    <w:rPr>
      <w:rFonts w:ascii="SimSun" w:eastAsia="SimSun" w:hAnsi="SimSun"/>
      <w:b/>
      <w:caps/>
      <w:lang w:eastAsia="en-GB"/>
    </w:rPr>
  </w:style>
  <w:style w:type="paragraph" w:customStyle="1" w:styleId="bodyspaced">
    <w:name w:val="body spaced"/>
    <w:basedOn w:val="Normal"/>
    <w:rsid w:val="008A5484"/>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rsid w:val="008A5484"/>
    <w:pPr>
      <w:numPr>
        <w:numId w:val="11"/>
      </w:numPr>
      <w:adjustRightInd w:val="0"/>
      <w:spacing w:after="240" w:line="240" w:lineRule="auto"/>
      <w:jc w:val="both"/>
      <w:outlineLvl w:val="0"/>
    </w:pPr>
    <w:rPr>
      <w:rFonts w:ascii="Times New Roman" w:eastAsia="STZhongsong" w:hAnsi="Times New Roman"/>
      <w:szCs w:val="20"/>
      <w:lang w:eastAsia="zh-CN"/>
    </w:rPr>
  </w:style>
  <w:style w:type="paragraph" w:customStyle="1" w:styleId="MarginTextHang">
    <w:name w:val="Margin Text Hang"/>
    <w:basedOn w:val="Normal"/>
    <w:rsid w:val="008A5484"/>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rsid w:val="008A5484"/>
    <w:pPr>
      <w:numPr>
        <w:ilvl w:val="1"/>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paragraph" w:customStyle="1" w:styleId="RecitalNumbering3">
    <w:name w:val="Recital Numbering 3"/>
    <w:basedOn w:val="Normal"/>
    <w:rsid w:val="008A5484"/>
    <w:pPr>
      <w:numPr>
        <w:ilvl w:val="2"/>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character" w:customStyle="1" w:styleId="bodypartyheadchar">
    <w:name w:val="body party head char"/>
    <w:qFormat/>
    <w:rsid w:val="008A5484"/>
    <w:rPr>
      <w:rFonts w:ascii="SimSun" w:eastAsia="SimSun" w:hAnsi="SimSun" w:hint="eastAsia"/>
      <w:b/>
      <w:bCs w:val="0"/>
      <w:caps/>
      <w:sz w:val="22"/>
      <w:szCs w:val="22"/>
      <w:lang w:val="en-GB" w:eastAsia="en-GB" w:bidi="ar-SA"/>
    </w:rPr>
  </w:style>
  <w:style w:type="character" w:styleId="CommentReference">
    <w:name w:val="annotation reference"/>
    <w:uiPriority w:val="99"/>
    <w:unhideWhenUsed/>
    <w:rsid w:val="00ED4C19"/>
    <w:rPr>
      <w:sz w:val="16"/>
      <w:szCs w:val="16"/>
    </w:rPr>
  </w:style>
  <w:style w:type="paragraph" w:styleId="CommentText">
    <w:name w:val="annotation text"/>
    <w:basedOn w:val="Normal"/>
    <w:link w:val="CommentTextChar"/>
    <w:uiPriority w:val="99"/>
    <w:unhideWhenUsed/>
    <w:rsid w:val="00ED4C19"/>
    <w:rPr>
      <w:sz w:val="20"/>
      <w:szCs w:val="20"/>
    </w:rPr>
  </w:style>
  <w:style w:type="character" w:customStyle="1" w:styleId="CommentTextChar">
    <w:name w:val="Comment Text Char"/>
    <w:link w:val="CommentText"/>
    <w:uiPriority w:val="99"/>
    <w:rsid w:val="00ED4C19"/>
    <w:rPr>
      <w:lang w:eastAsia="en-US"/>
    </w:rPr>
  </w:style>
  <w:style w:type="paragraph" w:styleId="CommentSubject">
    <w:name w:val="annotation subject"/>
    <w:basedOn w:val="CommentText"/>
    <w:next w:val="CommentText"/>
    <w:link w:val="CommentSubjectChar"/>
    <w:uiPriority w:val="99"/>
    <w:semiHidden/>
    <w:unhideWhenUsed/>
    <w:rsid w:val="00ED4C19"/>
    <w:rPr>
      <w:b/>
      <w:bCs/>
    </w:rPr>
  </w:style>
  <w:style w:type="character" w:customStyle="1" w:styleId="CommentSubjectChar">
    <w:name w:val="Comment Subject Char"/>
    <w:link w:val="CommentSubject"/>
    <w:uiPriority w:val="99"/>
    <w:semiHidden/>
    <w:rsid w:val="00ED4C19"/>
    <w:rPr>
      <w:b/>
      <w:bCs/>
      <w:lang w:eastAsia="en-US"/>
    </w:rPr>
  </w:style>
  <w:style w:type="paragraph" w:styleId="BalloonText">
    <w:name w:val="Balloon Text"/>
    <w:basedOn w:val="Normal"/>
    <w:link w:val="BalloonTextChar"/>
    <w:uiPriority w:val="99"/>
    <w:semiHidden/>
    <w:unhideWhenUsed/>
    <w:rsid w:val="00ED4C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4C19"/>
    <w:rPr>
      <w:rFonts w:ascii="Tahoma" w:hAnsi="Tahoma" w:cs="Tahoma"/>
      <w:sz w:val="16"/>
      <w:szCs w:val="16"/>
      <w:lang w:eastAsia="en-US"/>
    </w:rPr>
  </w:style>
  <w:style w:type="paragraph" w:customStyle="1" w:styleId="XExecution">
    <w:name w:val="X Execution"/>
    <w:basedOn w:val="Normal"/>
    <w:rsid w:val="00EA3C11"/>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aliases w:val="l1"/>
    <w:basedOn w:val="Normal"/>
    <w:uiPriority w:val="99"/>
    <w:qFormat/>
    <w:rsid w:val="00F86DE1"/>
    <w:pPr>
      <w:spacing w:after="240" w:line="240" w:lineRule="auto"/>
      <w:jc w:val="both"/>
      <w:outlineLvl w:val="0"/>
    </w:pPr>
    <w:rPr>
      <w:rFonts w:ascii="Arial" w:eastAsia="Times New Roman" w:hAnsi="Arial" w:cs="Arial"/>
      <w:color w:val="00000A"/>
      <w:sz w:val="20"/>
      <w:szCs w:val="20"/>
      <w:lang w:eastAsia="en-GB"/>
    </w:rPr>
  </w:style>
  <w:style w:type="paragraph" w:styleId="NormalWeb">
    <w:name w:val="Normal (Web)"/>
    <w:basedOn w:val="Normal"/>
    <w:uiPriority w:val="99"/>
    <w:qFormat/>
    <w:rsid w:val="00F86DE1"/>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link w:val="TextBodyIndent"/>
    <w:uiPriority w:val="99"/>
    <w:semiHidden/>
    <w:locked/>
    <w:rsid w:val="00164DDD"/>
    <w:rPr>
      <w:sz w:val="22"/>
      <w:szCs w:val="22"/>
    </w:rPr>
  </w:style>
  <w:style w:type="paragraph" w:styleId="ListParagraph">
    <w:name w:val="List Paragraph"/>
    <w:basedOn w:val="Normal"/>
    <w:uiPriority w:val="99"/>
    <w:qFormat/>
    <w:rsid w:val="00164DDD"/>
    <w:pPr>
      <w:suppressAutoHyphens/>
      <w:spacing w:after="0" w:line="240" w:lineRule="auto"/>
      <w:ind w:left="720"/>
    </w:pPr>
    <w:rPr>
      <w:rFonts w:eastAsia="Times New Roman"/>
      <w:lang w:eastAsia="en-GB"/>
    </w:rPr>
  </w:style>
  <w:style w:type="paragraph" w:customStyle="1" w:styleId="TextBodyIndent">
    <w:name w:val="Text Body Indent"/>
    <w:basedOn w:val="Normal"/>
    <w:link w:val="BodyTextIndentChar"/>
    <w:uiPriority w:val="99"/>
    <w:semiHidden/>
    <w:rsid w:val="00164DDD"/>
    <w:pPr>
      <w:suppressAutoHyphens/>
      <w:spacing w:after="120"/>
      <w:ind w:left="283"/>
    </w:pPr>
    <w:rPr>
      <w:lang w:eastAsia="en-GB"/>
    </w:rPr>
  </w:style>
  <w:style w:type="paragraph" w:customStyle="1" w:styleId="1Parties">
    <w:name w:val="(1) Parties"/>
    <w:basedOn w:val="Normal"/>
    <w:rsid w:val="000B14C6"/>
    <w:pPr>
      <w:numPr>
        <w:numId w:val="26"/>
      </w:numPr>
      <w:spacing w:before="120" w:after="120" w:line="300" w:lineRule="atLeast"/>
      <w:jc w:val="both"/>
    </w:pPr>
    <w:rPr>
      <w:rFonts w:ascii="Trebuchet MS" w:eastAsia="Times New Roman" w:hAnsi="Trebuchet MS"/>
      <w:szCs w:val="20"/>
    </w:rPr>
  </w:style>
  <w:style w:type="paragraph" w:customStyle="1" w:styleId="Scha">
    <w:name w:val="Sch a)"/>
    <w:basedOn w:val="Normal"/>
    <w:rsid w:val="000B14C6"/>
    <w:pPr>
      <w:numPr>
        <w:ilvl w:val="1"/>
        <w:numId w:val="26"/>
      </w:numPr>
      <w:spacing w:after="0" w:line="300" w:lineRule="atLeast"/>
      <w:ind w:hanging="720"/>
      <w:jc w:val="both"/>
    </w:pPr>
    <w:rPr>
      <w:rFonts w:ascii="Trebuchet MS" w:eastAsia="Times New Roman" w:hAnsi="Trebuchet MS"/>
      <w:szCs w:val="20"/>
    </w:rPr>
  </w:style>
  <w:style w:type="paragraph" w:styleId="Revision">
    <w:name w:val="Revision"/>
    <w:hidden/>
    <w:uiPriority w:val="99"/>
    <w:semiHidden/>
    <w:rsid w:val="000B14C6"/>
    <w:rPr>
      <w:sz w:val="22"/>
      <w:szCs w:val="22"/>
      <w:lang w:eastAsia="en-US"/>
    </w:rPr>
  </w:style>
  <w:style w:type="paragraph" w:styleId="Header">
    <w:name w:val="header"/>
    <w:basedOn w:val="Normal"/>
    <w:link w:val="HeaderChar"/>
    <w:uiPriority w:val="99"/>
    <w:unhideWhenUsed/>
    <w:rsid w:val="0069339D"/>
    <w:pPr>
      <w:tabs>
        <w:tab w:val="center" w:pos="4513"/>
        <w:tab w:val="right" w:pos="9026"/>
      </w:tabs>
    </w:pPr>
  </w:style>
  <w:style w:type="character" w:customStyle="1" w:styleId="HeaderChar">
    <w:name w:val="Header Char"/>
    <w:link w:val="Header"/>
    <w:uiPriority w:val="99"/>
    <w:qFormat/>
    <w:rsid w:val="0069339D"/>
    <w:rPr>
      <w:sz w:val="22"/>
      <w:szCs w:val="22"/>
      <w:lang w:eastAsia="en-US"/>
    </w:rPr>
  </w:style>
  <w:style w:type="paragraph" w:styleId="Footer">
    <w:name w:val="footer"/>
    <w:basedOn w:val="Normal"/>
    <w:link w:val="FooterChar"/>
    <w:uiPriority w:val="99"/>
    <w:unhideWhenUsed/>
    <w:rsid w:val="0069339D"/>
    <w:pPr>
      <w:tabs>
        <w:tab w:val="center" w:pos="4513"/>
        <w:tab w:val="right" w:pos="9026"/>
      </w:tabs>
    </w:pPr>
  </w:style>
  <w:style w:type="character" w:customStyle="1" w:styleId="FooterChar">
    <w:name w:val="Footer Char"/>
    <w:link w:val="Footer"/>
    <w:uiPriority w:val="99"/>
    <w:qFormat/>
    <w:rsid w:val="0069339D"/>
    <w:rPr>
      <w:sz w:val="22"/>
      <w:szCs w:val="22"/>
      <w:lang w:eastAsia="en-US"/>
    </w:rPr>
  </w:style>
  <w:style w:type="paragraph" w:customStyle="1" w:styleId="BPHouse1">
    <w:name w:val="BP House 1"/>
    <w:basedOn w:val="Normal"/>
    <w:next w:val="BPHouse2"/>
    <w:rsid w:val="00EE56ED"/>
    <w:pPr>
      <w:keepNext/>
      <w:numPr>
        <w:numId w:val="28"/>
      </w:numPr>
      <w:spacing w:before="120" w:after="120" w:line="240" w:lineRule="auto"/>
      <w:jc w:val="both"/>
    </w:pPr>
    <w:rPr>
      <w:rFonts w:ascii="Verdana" w:eastAsia="Times New Roman" w:hAnsi="Verdana"/>
      <w:b/>
      <w:sz w:val="18"/>
      <w:szCs w:val="20"/>
      <w:lang w:eastAsia="en-GB"/>
    </w:rPr>
  </w:style>
  <w:style w:type="paragraph" w:customStyle="1" w:styleId="BPHouse2">
    <w:name w:val="BP House 2"/>
    <w:basedOn w:val="Normal"/>
    <w:link w:val="BPHouse2Char"/>
    <w:rsid w:val="00EE56ED"/>
    <w:pPr>
      <w:numPr>
        <w:ilvl w:val="1"/>
        <w:numId w:val="28"/>
      </w:numPr>
      <w:spacing w:before="120" w:after="120" w:line="240" w:lineRule="auto"/>
      <w:jc w:val="both"/>
    </w:pPr>
    <w:rPr>
      <w:rFonts w:ascii="Verdana" w:eastAsia="Times New Roman" w:hAnsi="Verdana"/>
      <w:sz w:val="18"/>
      <w:szCs w:val="18"/>
      <w:lang w:eastAsia="en-GB"/>
    </w:rPr>
  </w:style>
  <w:style w:type="paragraph" w:customStyle="1" w:styleId="BPHouse3">
    <w:name w:val="BP House 3"/>
    <w:basedOn w:val="Normal"/>
    <w:rsid w:val="00EE56ED"/>
    <w:pPr>
      <w:numPr>
        <w:ilvl w:val="2"/>
        <w:numId w:val="28"/>
      </w:numPr>
      <w:tabs>
        <w:tab w:val="left" w:pos="1440"/>
      </w:tabs>
      <w:spacing w:before="120" w:after="120" w:line="240" w:lineRule="auto"/>
      <w:jc w:val="both"/>
    </w:pPr>
    <w:rPr>
      <w:rFonts w:ascii="Verdana" w:eastAsia="Times New Roman" w:hAnsi="Verdana"/>
      <w:sz w:val="18"/>
      <w:szCs w:val="18"/>
      <w:lang w:eastAsia="en-GB"/>
    </w:rPr>
  </w:style>
  <w:style w:type="paragraph" w:customStyle="1" w:styleId="BPHouse4">
    <w:name w:val="BP House 4"/>
    <w:basedOn w:val="Normal"/>
    <w:rsid w:val="00EE56ED"/>
    <w:pPr>
      <w:numPr>
        <w:ilvl w:val="3"/>
        <w:numId w:val="28"/>
      </w:numPr>
      <w:tabs>
        <w:tab w:val="left" w:pos="2302"/>
      </w:tabs>
      <w:spacing w:before="120" w:after="120" w:line="240" w:lineRule="auto"/>
      <w:jc w:val="both"/>
    </w:pPr>
    <w:rPr>
      <w:rFonts w:ascii="Verdana" w:eastAsia="Times New Roman" w:hAnsi="Verdana"/>
      <w:sz w:val="18"/>
      <w:szCs w:val="20"/>
      <w:lang w:eastAsia="en-GB"/>
    </w:rPr>
  </w:style>
  <w:style w:type="character" w:customStyle="1" w:styleId="BPHouse2Char">
    <w:name w:val="BP House 2 Char"/>
    <w:link w:val="BPHouse2"/>
    <w:rsid w:val="00EE56ED"/>
    <w:rPr>
      <w:rFonts w:ascii="Verdana" w:eastAsia="Times New Roman" w:hAnsi="Verdana"/>
      <w:sz w:val="18"/>
      <w:szCs w:val="18"/>
    </w:rPr>
  </w:style>
  <w:style w:type="paragraph" w:styleId="TOC1">
    <w:name w:val="toc 1"/>
    <w:basedOn w:val="Normal"/>
    <w:next w:val="Normal"/>
    <w:autoRedefine/>
    <w:uiPriority w:val="39"/>
    <w:semiHidden/>
    <w:unhideWhenUsed/>
    <w:rsid w:val="00D42683"/>
  </w:style>
  <w:style w:type="paragraph" w:customStyle="1" w:styleId="Level2">
    <w:name w:val="Level 2"/>
    <w:basedOn w:val="Normal"/>
    <w:link w:val="Level2Char"/>
    <w:uiPriority w:val="99"/>
    <w:qFormat/>
    <w:rsid w:val="002C05BD"/>
    <w:pPr>
      <w:spacing w:after="240" w:line="240" w:lineRule="auto"/>
      <w:jc w:val="both"/>
      <w:outlineLvl w:val="1"/>
    </w:pPr>
    <w:rPr>
      <w:rFonts w:ascii="Arial" w:eastAsia="Times New Roman" w:hAnsi="Arial" w:cs="Arial"/>
      <w:color w:val="00000A"/>
      <w:sz w:val="20"/>
      <w:szCs w:val="20"/>
      <w:lang w:eastAsia="en-GB"/>
    </w:rPr>
  </w:style>
  <w:style w:type="paragraph" w:customStyle="1" w:styleId="Level3">
    <w:name w:val="Level 3"/>
    <w:aliases w:val="l3"/>
    <w:basedOn w:val="Normal"/>
    <w:link w:val="Level3Char"/>
    <w:uiPriority w:val="99"/>
    <w:qFormat/>
    <w:rsid w:val="002C05BD"/>
    <w:pPr>
      <w:spacing w:after="240" w:line="240" w:lineRule="auto"/>
      <w:jc w:val="both"/>
      <w:outlineLvl w:val="2"/>
    </w:pPr>
    <w:rPr>
      <w:rFonts w:ascii="Arial" w:eastAsia="Times New Roman" w:hAnsi="Arial" w:cs="Arial"/>
      <w:color w:val="00000A"/>
      <w:sz w:val="20"/>
      <w:szCs w:val="20"/>
      <w:lang w:eastAsia="en-GB"/>
    </w:rPr>
  </w:style>
  <w:style w:type="paragraph" w:customStyle="1" w:styleId="Level4">
    <w:name w:val="Level 4"/>
    <w:basedOn w:val="Normal"/>
    <w:uiPriority w:val="99"/>
    <w:qFormat/>
    <w:rsid w:val="002C05BD"/>
    <w:pPr>
      <w:spacing w:after="240" w:line="240" w:lineRule="auto"/>
      <w:jc w:val="both"/>
      <w:outlineLvl w:val="3"/>
    </w:pPr>
    <w:rPr>
      <w:rFonts w:ascii="Arial" w:eastAsia="Times New Roman" w:hAnsi="Arial" w:cs="Arial"/>
      <w:color w:val="00000A"/>
      <w:sz w:val="20"/>
      <w:szCs w:val="20"/>
      <w:lang w:eastAsia="en-GB"/>
    </w:rPr>
  </w:style>
  <w:style w:type="character" w:customStyle="1" w:styleId="Level2Char">
    <w:name w:val="Level 2 Char"/>
    <w:aliases w:val="Level 2 Number Char"/>
    <w:link w:val="Level2"/>
    <w:uiPriority w:val="99"/>
    <w:locked/>
    <w:rsid w:val="002C05BD"/>
    <w:rPr>
      <w:rFonts w:ascii="Arial" w:eastAsia="Times New Roman" w:hAnsi="Arial" w:cs="Arial"/>
      <w:color w:val="00000A"/>
    </w:rPr>
  </w:style>
  <w:style w:type="paragraph" w:customStyle="1" w:styleId="Body3">
    <w:name w:val="Body 3"/>
    <w:basedOn w:val="Normal"/>
    <w:rsid w:val="002C05BD"/>
    <w:pPr>
      <w:spacing w:after="240" w:line="240" w:lineRule="auto"/>
      <w:ind w:left="1701"/>
      <w:jc w:val="both"/>
    </w:pPr>
    <w:rPr>
      <w:rFonts w:ascii="Arial" w:eastAsia="Times New Roman" w:hAnsi="Arial" w:cs="Arial"/>
      <w:sz w:val="20"/>
      <w:szCs w:val="20"/>
      <w:lang w:eastAsia="en-GB"/>
    </w:rPr>
  </w:style>
  <w:style w:type="character" w:customStyle="1" w:styleId="Level3Char">
    <w:name w:val="Level 3 Char"/>
    <w:link w:val="Level3"/>
    <w:uiPriority w:val="99"/>
    <w:locked/>
    <w:rsid w:val="002C05BD"/>
    <w:rPr>
      <w:rFonts w:ascii="Arial" w:eastAsia="Times New Roman" w:hAnsi="Arial" w:cs="Arial"/>
      <w:color w:val="00000A"/>
    </w:rPr>
  </w:style>
  <w:style w:type="character" w:customStyle="1" w:styleId="Level1asHeadingtext">
    <w:name w:val="Level 1 as Heading (text)"/>
    <w:rsid w:val="002C05BD"/>
    <w:rPr>
      <w:b/>
      <w:caps/>
      <w:color w:val="auto"/>
    </w:rPr>
  </w:style>
  <w:style w:type="paragraph" w:customStyle="1" w:styleId="Body0">
    <w:name w:val="Body"/>
    <w:aliases w:val="b,Bullet,B2,AOBoldkwn,by,bd,by Char Char,by Char Char Char,Body Char Char Ch... + Bold,Body Char Char Char,bd Char Char Char"/>
    <w:basedOn w:val="Normal"/>
    <w:link w:val="BodyChar1"/>
    <w:uiPriority w:val="99"/>
    <w:qFormat/>
    <w:rsid w:val="002C05BD"/>
    <w:pPr>
      <w:adjustRightInd w:val="0"/>
      <w:spacing w:after="240" w:line="240" w:lineRule="auto"/>
      <w:jc w:val="both"/>
    </w:pPr>
    <w:rPr>
      <w:rFonts w:ascii="Arial" w:eastAsia="Arial" w:hAnsi="Arial" w:cs="Arial"/>
      <w:sz w:val="20"/>
      <w:szCs w:val="20"/>
      <w:lang w:eastAsia="en-GB"/>
    </w:rPr>
  </w:style>
  <w:style w:type="paragraph" w:customStyle="1" w:styleId="SubHeading">
    <w:name w:val="Sub Heading"/>
    <w:basedOn w:val="Body0"/>
    <w:next w:val="Body0"/>
    <w:uiPriority w:val="99"/>
    <w:rsid w:val="002C05BD"/>
    <w:pPr>
      <w:keepNext/>
      <w:keepLines/>
      <w:numPr>
        <w:numId w:val="34"/>
      </w:numPr>
      <w:tabs>
        <w:tab w:val="num" w:pos="360"/>
        <w:tab w:val="num" w:pos="720"/>
      </w:tabs>
      <w:ind w:left="720" w:hanging="720"/>
      <w:jc w:val="center"/>
    </w:pPr>
    <w:rPr>
      <w:b/>
      <w:bCs/>
      <w:caps/>
    </w:rPr>
  </w:style>
  <w:style w:type="character" w:customStyle="1" w:styleId="BodyChar1">
    <w:name w:val="Body Char"/>
    <w:aliases w:val="Body Char Char Ch... + Bold Char,b Char,bd Char,by Char,by Char Char Char Char,by Char Char Char1"/>
    <w:link w:val="Body0"/>
    <w:locked/>
    <w:rsid w:val="002C05BD"/>
    <w:rPr>
      <w:rFonts w:ascii="Arial" w:eastAsia="Arial" w:hAnsi="Arial" w:cs="Arial"/>
    </w:rPr>
  </w:style>
  <w:style w:type="paragraph" w:customStyle="1" w:styleId="Level5">
    <w:name w:val="Level 5"/>
    <w:basedOn w:val="Normal"/>
    <w:uiPriority w:val="99"/>
    <w:rsid w:val="00736095"/>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736095"/>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character" w:styleId="PageNumber">
    <w:name w:val="page number"/>
    <w:rsid w:val="00C1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4786">
      <w:bodyDiv w:val="1"/>
      <w:marLeft w:val="0"/>
      <w:marRight w:val="0"/>
      <w:marTop w:val="0"/>
      <w:marBottom w:val="0"/>
      <w:divBdr>
        <w:top w:val="none" w:sz="0" w:space="0" w:color="auto"/>
        <w:left w:val="none" w:sz="0" w:space="0" w:color="auto"/>
        <w:bottom w:val="none" w:sz="0" w:space="0" w:color="auto"/>
        <w:right w:val="none" w:sz="0" w:space="0" w:color="auto"/>
      </w:divBdr>
    </w:div>
    <w:div w:id="651255479">
      <w:bodyDiv w:val="1"/>
      <w:marLeft w:val="0"/>
      <w:marRight w:val="0"/>
      <w:marTop w:val="0"/>
      <w:marBottom w:val="0"/>
      <w:divBdr>
        <w:top w:val="none" w:sz="0" w:space="0" w:color="auto"/>
        <w:left w:val="none" w:sz="0" w:space="0" w:color="auto"/>
        <w:bottom w:val="none" w:sz="0" w:space="0" w:color="auto"/>
        <w:right w:val="none" w:sz="0" w:space="0" w:color="auto"/>
      </w:divBdr>
    </w:div>
    <w:div w:id="733548876">
      <w:bodyDiv w:val="1"/>
      <w:marLeft w:val="0"/>
      <w:marRight w:val="0"/>
      <w:marTop w:val="0"/>
      <w:marBottom w:val="0"/>
      <w:divBdr>
        <w:top w:val="none" w:sz="0" w:space="0" w:color="auto"/>
        <w:left w:val="none" w:sz="0" w:space="0" w:color="auto"/>
        <w:bottom w:val="none" w:sz="0" w:space="0" w:color="auto"/>
        <w:right w:val="none" w:sz="0" w:space="0" w:color="auto"/>
      </w:divBdr>
    </w:div>
    <w:div w:id="1288656740">
      <w:bodyDiv w:val="1"/>
      <w:marLeft w:val="0"/>
      <w:marRight w:val="0"/>
      <w:marTop w:val="0"/>
      <w:marBottom w:val="0"/>
      <w:divBdr>
        <w:top w:val="none" w:sz="0" w:space="0" w:color="auto"/>
        <w:left w:val="none" w:sz="0" w:space="0" w:color="auto"/>
        <w:bottom w:val="none" w:sz="0" w:space="0" w:color="auto"/>
        <w:right w:val="none" w:sz="0" w:space="0" w:color="auto"/>
      </w:divBdr>
    </w:div>
    <w:div w:id="1573391491">
      <w:bodyDiv w:val="1"/>
      <w:marLeft w:val="0"/>
      <w:marRight w:val="0"/>
      <w:marTop w:val="0"/>
      <w:marBottom w:val="0"/>
      <w:divBdr>
        <w:top w:val="none" w:sz="0" w:space="0" w:color="auto"/>
        <w:left w:val="none" w:sz="0" w:space="0" w:color="auto"/>
        <w:bottom w:val="none" w:sz="0" w:space="0" w:color="auto"/>
        <w:right w:val="none" w:sz="0" w:space="0" w:color="auto"/>
      </w:divBdr>
    </w:div>
    <w:div w:id="18825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D9CE-4BB0-4A53-BF19-704D87AC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4668</Words>
  <Characters>27215</Characters>
  <Application>Microsoft Office Word</Application>
  <DocSecurity>0</DocSecurity>
  <Lines>1237</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2021-07-12T17:24:00Z</dcterms:created>
  <dcterms:modified xsi:type="dcterms:W3CDTF">2021-07-14T07:21:00Z</dcterms:modified>
</cp:coreProperties>
</file>