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E6479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E64796">
            <w:pPr>
              <w:pStyle w:val="Heading1"/>
            </w:pPr>
            <w:r>
              <w:t>NP/HCAI/INVE/63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E647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E647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Manor 10 &amp; 11,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E647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E647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Manor 10 &amp; 11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E647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BNP Paribas</w:t>
            </w:r>
          </w:p>
          <w:p w:rsidR="001F37EE" w:rsidRDefault="00E647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Aldermanbury Square, London, London, EC2V 7BP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E647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E647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per BFF tasks selected above.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E64796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E64796">
              <w:rPr>
                <w:rFonts w:ascii="Arial" w:hAnsi="Arial"/>
                <w:sz w:val="20"/>
              </w:rPr>
              <w:t>31/05/2018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E64796">
              <w:rPr>
                <w:rFonts w:ascii="Arial" w:hAnsi="Arial"/>
                <w:sz w:val="20"/>
              </w:rPr>
              <w:t>31/05/2018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E64796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E64796">
              <w:rPr>
                <w:rFonts w:ascii="Arial" w:hAnsi="Arial"/>
                <w:sz w:val="20"/>
              </w:rPr>
              <w:t xml:space="preserve">Tender confirmed with Barry Walker at BNP. Monitoring Surveying of the site. </w:t>
            </w:r>
          </w:p>
          <w:p w:rsidR="001F37EE" w:rsidRDefault="00E6479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Initial report and monthly reporting thereafter in line with Tender agreed.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E64796">
              <w:rPr>
                <w:rFonts w:ascii="Arial" w:hAnsi="Arial"/>
                <w:sz w:val="20"/>
              </w:rPr>
              <w:t>16800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E64796">
              <w:rPr>
                <w:rFonts w:ascii="Arial" w:hAnsi="Arial"/>
                <w:sz w:val="20"/>
              </w:rPr>
              <w:t>16800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E64796">
              <w:rPr>
                <w:rFonts w:ascii="Arial" w:hAnsi="Arial"/>
                <w:sz w:val="20"/>
              </w:rPr>
              <w:t>IT70742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E64796">
              <w:rPr>
                <w:rFonts w:ascii="Arial" w:hAnsi="Arial"/>
                <w:sz w:val="20"/>
              </w:rPr>
              <w:t>Patricia Cummings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E64796">
              <w:rPr>
                <w:rFonts w:ascii="Arial" w:hAnsi="Arial"/>
                <w:sz w:val="20"/>
              </w:rPr>
              <w:t>Patricia Cummings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E6479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96" w:rsidRDefault="00E64796" w:rsidP="00E64796">
      <w:r>
        <w:separator/>
      </w:r>
    </w:p>
  </w:endnote>
  <w:endnote w:type="continuationSeparator" w:id="0">
    <w:p w:rsidR="00E64796" w:rsidRDefault="00E64796" w:rsidP="00E6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96" w:rsidRDefault="00E64796" w:rsidP="00E64796">
    <w:pPr>
      <w:pStyle w:val="Footer"/>
    </w:pPr>
    <w:bookmarkStart w:id="1" w:name="aliashAdvancedFooterprot1FooterEvenPages"/>
  </w:p>
  <w:bookmarkEnd w:id="1"/>
  <w:p w:rsidR="00E64796" w:rsidRDefault="00E647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96" w:rsidRDefault="00E64796" w:rsidP="00E64796">
    <w:pPr>
      <w:pStyle w:val="Footer"/>
    </w:pPr>
    <w:bookmarkStart w:id="2" w:name="aliashAdvancedFooterprotec1FooterPrimary"/>
  </w:p>
  <w:bookmarkEnd w:id="2"/>
  <w:p w:rsidR="00E64796" w:rsidRDefault="00E647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96" w:rsidRDefault="00E64796" w:rsidP="00E64796">
    <w:pPr>
      <w:pStyle w:val="Footer"/>
    </w:pPr>
    <w:bookmarkStart w:id="3" w:name="aliashAdvancedFooterprot1FooterFirstPage"/>
  </w:p>
  <w:bookmarkEnd w:id="3"/>
  <w:p w:rsidR="00E64796" w:rsidRDefault="00E64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96" w:rsidRDefault="00E64796" w:rsidP="00E64796">
      <w:r>
        <w:separator/>
      </w:r>
    </w:p>
  </w:footnote>
  <w:footnote w:type="continuationSeparator" w:id="0">
    <w:p w:rsidR="00E64796" w:rsidRDefault="00E64796" w:rsidP="00E64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96" w:rsidRDefault="00E647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96" w:rsidRDefault="00E647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96" w:rsidRDefault="00E64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96"/>
    <w:rsid w:val="00073A5C"/>
    <w:rsid w:val="001F37EE"/>
    <w:rsid w:val="00240F54"/>
    <w:rsid w:val="00482F9E"/>
    <w:rsid w:val="00502966"/>
    <w:rsid w:val="009760C2"/>
    <w:rsid w:val="00C861F9"/>
    <w:rsid w:val="00E64796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647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47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647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479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647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47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647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479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2016-11-22T14:23:00Z</dcterms:created>
  <dcterms:modified xsi:type="dcterms:W3CDTF">2016-11-22T14:23:00Z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5823788d-650d-4989-b34c-ab65e46b29e4</vt:lpwstr>
  </property>
  <property fmtid="{D5CDD505-2E9C-101B-9397-08002B2CF9AE}" pid="3" name="HCAGPMS">
    <vt:lpwstr>OFFICIAL</vt:lpwstr>
  </property>
</Properties>
</file>