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FADB127" w14:textId="77777777" w:rsidR="00A7244C" w:rsidRDefault="00A7244C" w:rsidP="00A7244C">
      <w:pPr>
        <w:pStyle w:val="Normal1"/>
        <w:tabs>
          <w:tab w:val="left" w:pos="1108"/>
        </w:tabs>
        <w:jc w:val="right"/>
        <w:rPr>
          <w:rFonts w:ascii="Arial" w:eastAsia="Arial" w:hAnsi="Arial" w:cs="Arial"/>
          <w:b/>
          <w:color w:val="auto"/>
          <w:sz w:val="22"/>
          <w:szCs w:val="22"/>
        </w:rPr>
      </w:pPr>
      <w:bookmarkStart w:id="0" w:name="_GoBack"/>
      <w:bookmarkEnd w:id="0"/>
      <w:r>
        <w:rPr>
          <w:rFonts w:ascii="Arial" w:eastAsia="Arial" w:hAnsi="Arial" w:cs="Arial"/>
          <w:b/>
          <w:color w:val="auto"/>
          <w:sz w:val="22"/>
          <w:szCs w:val="22"/>
        </w:rPr>
        <w:t xml:space="preserve">ANNEX A TO </w:t>
      </w:r>
    </w:p>
    <w:p w14:paraId="5FADB128" w14:textId="77777777" w:rsidR="00A7244C" w:rsidRDefault="00A7244C" w:rsidP="00A7244C">
      <w:pPr>
        <w:pStyle w:val="Normal1"/>
        <w:tabs>
          <w:tab w:val="left" w:pos="1108"/>
        </w:tabs>
        <w:jc w:val="right"/>
        <w:rPr>
          <w:rFonts w:ascii="Arial" w:eastAsia="Arial" w:hAnsi="Arial" w:cs="Arial"/>
          <w:b/>
          <w:color w:val="auto"/>
          <w:sz w:val="22"/>
          <w:szCs w:val="22"/>
        </w:rPr>
      </w:pPr>
      <w:r>
        <w:rPr>
          <w:rFonts w:ascii="Arial" w:eastAsia="Arial" w:hAnsi="Arial" w:cs="Arial"/>
          <w:b/>
          <w:color w:val="auto"/>
          <w:sz w:val="22"/>
          <w:szCs w:val="22"/>
        </w:rPr>
        <w:t xml:space="preserve">SCHEDULE 2 </w:t>
      </w:r>
    </w:p>
    <w:p w14:paraId="5FADB129" w14:textId="77777777" w:rsidR="00A7244C" w:rsidRDefault="00A7244C" w:rsidP="007036C8">
      <w:pPr>
        <w:pStyle w:val="Normal1"/>
        <w:tabs>
          <w:tab w:val="left" w:pos="1108"/>
        </w:tabs>
        <w:rPr>
          <w:rFonts w:ascii="Arial" w:eastAsia="Arial" w:hAnsi="Arial" w:cs="Arial"/>
          <w:b/>
          <w:color w:val="auto"/>
          <w:sz w:val="22"/>
          <w:szCs w:val="22"/>
        </w:rPr>
      </w:pPr>
    </w:p>
    <w:p w14:paraId="5FADB12A" w14:textId="77777777" w:rsidR="00A7244C" w:rsidRPr="00A7244C" w:rsidRDefault="0089454A" w:rsidP="00A7244C">
      <w:pPr>
        <w:pStyle w:val="Normal1"/>
        <w:tabs>
          <w:tab w:val="left" w:pos="1108"/>
        </w:tabs>
        <w:jc w:val="center"/>
        <w:rPr>
          <w:rFonts w:ascii="Arial" w:eastAsia="Arial" w:hAnsi="Arial" w:cs="Arial"/>
          <w:b/>
          <w:color w:val="auto"/>
          <w:sz w:val="22"/>
          <w:szCs w:val="22"/>
          <w:u w:val="single"/>
        </w:rPr>
      </w:pPr>
      <w:r>
        <w:rPr>
          <w:rFonts w:ascii="Arial" w:eastAsia="Arial" w:hAnsi="Arial" w:cs="Arial"/>
          <w:b/>
          <w:color w:val="auto"/>
          <w:sz w:val="22"/>
          <w:szCs w:val="22"/>
          <w:u w:val="single"/>
        </w:rPr>
        <w:t xml:space="preserve">ARMYHQ2/00279 - </w:t>
      </w:r>
      <w:r w:rsidR="00A7244C" w:rsidRPr="00A7244C">
        <w:rPr>
          <w:rFonts w:ascii="Arial" w:eastAsia="Arial" w:hAnsi="Arial" w:cs="Arial"/>
          <w:b/>
          <w:color w:val="auto"/>
          <w:sz w:val="22"/>
          <w:szCs w:val="22"/>
          <w:u w:val="single"/>
        </w:rPr>
        <w:t>VERITAS ENDURING IT SUPPORT</w:t>
      </w:r>
    </w:p>
    <w:p w14:paraId="5FADB12B" w14:textId="77777777" w:rsidR="007036C8" w:rsidRPr="00A7244C" w:rsidRDefault="00534603" w:rsidP="00A7244C">
      <w:pPr>
        <w:pStyle w:val="Normal1"/>
        <w:tabs>
          <w:tab w:val="left" w:pos="1108"/>
        </w:tabs>
        <w:jc w:val="center"/>
        <w:rPr>
          <w:rFonts w:ascii="Arial" w:eastAsia="Arial" w:hAnsi="Arial" w:cs="Arial"/>
          <w:b/>
          <w:color w:val="auto"/>
          <w:sz w:val="22"/>
          <w:szCs w:val="22"/>
          <w:u w:val="single"/>
        </w:rPr>
      </w:pPr>
      <w:r w:rsidRPr="00A7244C">
        <w:rPr>
          <w:rFonts w:ascii="Arial" w:eastAsia="Arial" w:hAnsi="Arial" w:cs="Arial"/>
          <w:b/>
          <w:color w:val="auto"/>
          <w:sz w:val="22"/>
          <w:szCs w:val="22"/>
          <w:u w:val="single"/>
        </w:rPr>
        <w:t>STATEMENT OF REQUIREMENT</w:t>
      </w:r>
      <w:r w:rsidR="007418CA" w:rsidRPr="00A7244C">
        <w:rPr>
          <w:rFonts w:ascii="Arial" w:eastAsia="Arial" w:hAnsi="Arial" w:cs="Arial"/>
          <w:b/>
          <w:color w:val="auto"/>
          <w:sz w:val="22"/>
          <w:szCs w:val="22"/>
          <w:u w:val="single"/>
        </w:rPr>
        <w:t xml:space="preserve"> (SOR)</w:t>
      </w:r>
    </w:p>
    <w:p w14:paraId="5FADB12C" w14:textId="77777777" w:rsidR="001A33E2" w:rsidRPr="00221091" w:rsidRDefault="001A33E2" w:rsidP="007036C8">
      <w:pPr>
        <w:autoSpaceDE w:val="0"/>
        <w:autoSpaceDN w:val="0"/>
        <w:adjustRightInd w:val="0"/>
        <w:rPr>
          <w:rFonts w:ascii="Arial" w:hAnsi="Arial" w:cs="Arial"/>
          <w:b/>
          <w:bCs/>
          <w:sz w:val="20"/>
          <w:szCs w:val="20"/>
          <w:u w:val="single"/>
        </w:rPr>
      </w:pPr>
      <w:bookmarkStart w:id="1" w:name="_Toc481753103"/>
    </w:p>
    <w:p w14:paraId="5FADB12D" w14:textId="77777777" w:rsidR="007036C8" w:rsidRDefault="00221091" w:rsidP="007036C8">
      <w:pPr>
        <w:autoSpaceDE w:val="0"/>
        <w:autoSpaceDN w:val="0"/>
        <w:adjustRightInd w:val="0"/>
        <w:rPr>
          <w:rFonts w:ascii="Arial" w:hAnsi="Arial" w:cs="Arial"/>
          <w:b/>
          <w:bCs/>
          <w:sz w:val="22"/>
          <w:szCs w:val="22"/>
          <w:u w:val="single"/>
        </w:rPr>
      </w:pPr>
      <w:r>
        <w:rPr>
          <w:rFonts w:ascii="Arial" w:hAnsi="Arial" w:cs="Arial"/>
          <w:b/>
          <w:bCs/>
          <w:sz w:val="22"/>
          <w:szCs w:val="22"/>
          <w:u w:val="single"/>
        </w:rPr>
        <w:t>BACKGROUND</w:t>
      </w:r>
    </w:p>
    <w:p w14:paraId="5FADB12E" w14:textId="77777777" w:rsidR="00221091" w:rsidRPr="00221091" w:rsidRDefault="00221091" w:rsidP="007036C8">
      <w:pPr>
        <w:autoSpaceDE w:val="0"/>
        <w:autoSpaceDN w:val="0"/>
        <w:adjustRightInd w:val="0"/>
        <w:rPr>
          <w:rFonts w:ascii="Arial" w:hAnsi="Arial" w:cs="Arial"/>
          <w:b/>
          <w:bCs/>
          <w:sz w:val="20"/>
          <w:szCs w:val="20"/>
        </w:rPr>
      </w:pPr>
    </w:p>
    <w:p w14:paraId="5FADB12F" w14:textId="77777777" w:rsidR="007036C8" w:rsidRPr="009B385F" w:rsidRDefault="00352368" w:rsidP="007036C8">
      <w:pPr>
        <w:pStyle w:val="ListParagraph"/>
        <w:numPr>
          <w:ilvl w:val="0"/>
          <w:numId w:val="27"/>
        </w:numPr>
        <w:autoSpaceDE w:val="0"/>
        <w:autoSpaceDN w:val="0"/>
        <w:adjustRightInd w:val="0"/>
        <w:spacing w:after="0"/>
        <w:ind w:left="0" w:firstLine="0"/>
        <w:rPr>
          <w:rFonts w:ascii="Arial" w:hAnsi="Arial" w:cs="Arial"/>
          <w:bCs/>
        </w:rPr>
      </w:pPr>
      <w:r w:rsidRPr="009B385F">
        <w:rPr>
          <w:rFonts w:ascii="Arial" w:hAnsi="Arial" w:cs="Arial"/>
          <w:bCs/>
        </w:rPr>
        <w:t xml:space="preserve">VERITAS is a joint Army </w:t>
      </w:r>
      <w:r w:rsidR="00021747">
        <w:rPr>
          <w:rFonts w:ascii="Arial" w:hAnsi="Arial" w:cs="Arial"/>
          <w:bCs/>
        </w:rPr>
        <w:t>Head</w:t>
      </w:r>
      <w:r w:rsidR="00321E9E">
        <w:rPr>
          <w:rFonts w:ascii="Arial" w:hAnsi="Arial" w:cs="Arial"/>
          <w:bCs/>
        </w:rPr>
        <w:t>q</w:t>
      </w:r>
      <w:r w:rsidR="009B385F" w:rsidRPr="009B385F">
        <w:rPr>
          <w:rFonts w:ascii="Arial" w:hAnsi="Arial" w:cs="Arial"/>
          <w:bCs/>
        </w:rPr>
        <w:t>uarters (</w:t>
      </w:r>
      <w:r w:rsidRPr="009B385F">
        <w:rPr>
          <w:rFonts w:ascii="Arial" w:hAnsi="Arial" w:cs="Arial"/>
          <w:bCs/>
        </w:rPr>
        <w:t>HQ</w:t>
      </w:r>
      <w:r w:rsidR="009B385F" w:rsidRPr="009B385F">
        <w:rPr>
          <w:rFonts w:ascii="Arial" w:hAnsi="Arial" w:cs="Arial"/>
          <w:bCs/>
        </w:rPr>
        <w:t>)</w:t>
      </w:r>
      <w:r w:rsidRPr="009B385F">
        <w:rPr>
          <w:rFonts w:ascii="Arial" w:hAnsi="Arial" w:cs="Arial"/>
          <w:bCs/>
        </w:rPr>
        <w:t xml:space="preserve"> and</w:t>
      </w:r>
      <w:r w:rsidR="009B385F" w:rsidRPr="009B385F">
        <w:rPr>
          <w:rFonts w:ascii="Arial" w:hAnsi="Arial" w:cs="Arial"/>
          <w:bCs/>
        </w:rPr>
        <w:t xml:space="preserve"> Defence Equipment and Support</w:t>
      </w:r>
      <w:r w:rsidRPr="009B385F">
        <w:rPr>
          <w:rFonts w:ascii="Arial" w:hAnsi="Arial" w:cs="Arial"/>
          <w:bCs/>
        </w:rPr>
        <w:t xml:space="preserve"> </w:t>
      </w:r>
      <w:r w:rsidR="009B385F" w:rsidRPr="009B385F">
        <w:rPr>
          <w:rFonts w:ascii="Arial" w:hAnsi="Arial" w:cs="Arial"/>
          <w:bCs/>
        </w:rPr>
        <w:t>(</w:t>
      </w:r>
      <w:r w:rsidRPr="009B385F">
        <w:rPr>
          <w:rFonts w:ascii="Arial" w:hAnsi="Arial" w:cs="Arial"/>
          <w:bCs/>
        </w:rPr>
        <w:t>DE&amp;S</w:t>
      </w:r>
      <w:r w:rsidR="009B385F" w:rsidRPr="009B385F">
        <w:rPr>
          <w:rFonts w:ascii="Arial" w:hAnsi="Arial" w:cs="Arial"/>
          <w:bCs/>
        </w:rPr>
        <w:t>)</w:t>
      </w:r>
      <w:r w:rsidRPr="009B385F">
        <w:rPr>
          <w:rFonts w:ascii="Arial" w:hAnsi="Arial" w:cs="Arial"/>
          <w:bCs/>
        </w:rPr>
        <w:t xml:space="preserve"> initiative designed to enable both organisations to make informed planning and management decisions based on a </w:t>
      </w:r>
      <w:r w:rsidRPr="009B385F">
        <w:rPr>
          <w:rFonts w:ascii="Arial" w:hAnsi="Arial" w:cs="Arial"/>
          <w:bCs/>
          <w:i/>
          <w:iCs/>
        </w:rPr>
        <w:t>‘Single Version of the Truth’</w:t>
      </w:r>
      <w:r w:rsidR="00341FE4" w:rsidRPr="009B385F">
        <w:rPr>
          <w:rFonts w:ascii="Arial" w:hAnsi="Arial" w:cs="Arial"/>
          <w:bCs/>
          <w:i/>
          <w:iCs/>
        </w:rPr>
        <w:t xml:space="preserve"> </w:t>
      </w:r>
      <w:r w:rsidR="00021747">
        <w:rPr>
          <w:rFonts w:ascii="Arial" w:hAnsi="Arial" w:cs="Arial"/>
          <w:bCs/>
          <w:iCs/>
        </w:rPr>
        <w:t>for Equipment</w:t>
      </w:r>
      <w:r w:rsidR="00341FE4" w:rsidRPr="009B385F">
        <w:rPr>
          <w:rFonts w:ascii="Arial" w:hAnsi="Arial" w:cs="Arial"/>
          <w:bCs/>
          <w:iCs/>
        </w:rPr>
        <w:t xml:space="preserve"> and Logistics Defence Lines of Development (DLOD)</w:t>
      </w:r>
    </w:p>
    <w:p w14:paraId="5FADB130" w14:textId="77777777" w:rsidR="008126CC" w:rsidRPr="00221091" w:rsidRDefault="008126CC" w:rsidP="008126CC">
      <w:pPr>
        <w:autoSpaceDE w:val="0"/>
        <w:autoSpaceDN w:val="0"/>
        <w:adjustRightInd w:val="0"/>
        <w:rPr>
          <w:rFonts w:ascii="Arial" w:hAnsi="Arial" w:cs="Arial"/>
          <w:bCs/>
          <w:sz w:val="20"/>
          <w:szCs w:val="20"/>
        </w:rPr>
      </w:pPr>
    </w:p>
    <w:p w14:paraId="5FADB131" w14:textId="77777777" w:rsidR="00901DA7" w:rsidRPr="00901DA7" w:rsidRDefault="008126CC" w:rsidP="00901DA7">
      <w:pPr>
        <w:autoSpaceDE w:val="0"/>
        <w:autoSpaceDN w:val="0"/>
        <w:adjustRightInd w:val="0"/>
        <w:rPr>
          <w:rFonts w:ascii="Arial" w:hAnsi="Arial" w:cs="Arial"/>
          <w:bCs/>
          <w:sz w:val="22"/>
          <w:szCs w:val="22"/>
        </w:rPr>
      </w:pPr>
      <w:r w:rsidRPr="009B385F">
        <w:rPr>
          <w:rStyle w:val="CommentReference"/>
          <w:rFonts w:ascii="Arial" w:hAnsi="Arial" w:cs="Arial"/>
          <w:color w:val="auto"/>
          <w:sz w:val="22"/>
          <w:szCs w:val="22"/>
        </w:rPr>
        <w:t>2.</w:t>
      </w:r>
      <w:r w:rsidRPr="009B385F">
        <w:rPr>
          <w:rStyle w:val="CommentReference"/>
          <w:rFonts w:ascii="Arial" w:hAnsi="Arial" w:cs="Arial"/>
          <w:color w:val="auto"/>
          <w:sz w:val="22"/>
          <w:szCs w:val="22"/>
        </w:rPr>
        <w:tab/>
        <w:t>V</w:t>
      </w:r>
      <w:r w:rsidRPr="009B385F">
        <w:rPr>
          <w:rFonts w:ascii="Arial" w:hAnsi="Arial" w:cs="Arial"/>
          <w:color w:val="auto"/>
          <w:sz w:val="22"/>
          <w:szCs w:val="22"/>
        </w:rPr>
        <w:t xml:space="preserve">ERITAS is an Equipment and Commodities activity costing application that allows Army HQ staff to cost any of the Army Activity Forecast, Demand or Supply plans.  VERITAS enables Users in Army HQ to assess the financial impact of making a change to the plan in order that the plan can be aligned to available resource.  The VERITAS system utilises cost information that is available </w:t>
      </w:r>
      <w:r w:rsidR="00766FF7">
        <w:rPr>
          <w:rFonts w:ascii="Arial" w:hAnsi="Arial" w:cs="Arial"/>
          <w:color w:val="auto"/>
          <w:sz w:val="22"/>
          <w:szCs w:val="22"/>
        </w:rPr>
        <w:t xml:space="preserve">to </w:t>
      </w:r>
      <w:r w:rsidRPr="009B385F">
        <w:rPr>
          <w:rFonts w:ascii="Arial" w:hAnsi="Arial" w:cs="Arial"/>
          <w:color w:val="auto"/>
          <w:sz w:val="22"/>
          <w:szCs w:val="22"/>
        </w:rPr>
        <w:t xml:space="preserve">both DE&amp;S and Army HQ to radically improve the understanding of the drivers of Support and Procurement costs </w:t>
      </w:r>
      <w:proofErr w:type="gramStart"/>
      <w:r w:rsidRPr="009B385F">
        <w:rPr>
          <w:rFonts w:ascii="Arial" w:hAnsi="Arial" w:cs="Arial"/>
          <w:color w:val="auto"/>
          <w:sz w:val="22"/>
          <w:szCs w:val="22"/>
        </w:rPr>
        <w:t>in order to</w:t>
      </w:r>
      <w:proofErr w:type="gramEnd"/>
      <w:r w:rsidRPr="009B385F">
        <w:rPr>
          <w:rFonts w:ascii="Arial" w:hAnsi="Arial" w:cs="Arial"/>
          <w:color w:val="auto"/>
          <w:sz w:val="22"/>
          <w:szCs w:val="22"/>
        </w:rPr>
        <w:t xml:space="preserve"> optimise activity based decisions. This is critical to</w:t>
      </w:r>
      <w:r w:rsidR="00021747">
        <w:rPr>
          <w:rFonts w:ascii="Arial" w:hAnsi="Arial" w:cs="Arial"/>
          <w:color w:val="auto"/>
          <w:sz w:val="22"/>
          <w:szCs w:val="22"/>
        </w:rPr>
        <w:t xml:space="preserve"> the</w:t>
      </w:r>
      <w:r w:rsidRPr="009B385F">
        <w:rPr>
          <w:rFonts w:ascii="Arial" w:hAnsi="Arial" w:cs="Arial"/>
          <w:color w:val="auto"/>
          <w:sz w:val="22"/>
          <w:szCs w:val="22"/>
        </w:rPr>
        <w:t xml:space="preserve"> successful management of Equipment and Commodities and the Inventory within Army HQ and DE&amp;S.</w:t>
      </w:r>
      <w:r w:rsidR="00901DA7">
        <w:t xml:space="preserve"> </w:t>
      </w:r>
    </w:p>
    <w:p w14:paraId="5FADB132" w14:textId="77777777" w:rsidR="007036C8" w:rsidRPr="00221091" w:rsidRDefault="007036C8" w:rsidP="007036C8">
      <w:pPr>
        <w:pStyle w:val="ListParagraph"/>
        <w:autoSpaceDE w:val="0"/>
        <w:autoSpaceDN w:val="0"/>
        <w:adjustRightInd w:val="0"/>
        <w:spacing w:after="0"/>
        <w:ind w:left="0"/>
        <w:rPr>
          <w:rFonts w:ascii="Arial" w:hAnsi="Arial" w:cs="Arial"/>
          <w:bCs/>
          <w:sz w:val="20"/>
          <w:szCs w:val="20"/>
        </w:rPr>
      </w:pPr>
    </w:p>
    <w:p w14:paraId="5FADB133" w14:textId="77777777" w:rsidR="00021747" w:rsidRDefault="00901DA7" w:rsidP="00F246F9">
      <w:pPr>
        <w:autoSpaceDE w:val="0"/>
        <w:autoSpaceDN w:val="0"/>
        <w:adjustRightInd w:val="0"/>
        <w:rPr>
          <w:rFonts w:ascii="Arial" w:hAnsi="Arial" w:cs="Arial"/>
          <w:sz w:val="22"/>
          <w:szCs w:val="22"/>
        </w:rPr>
      </w:pPr>
      <w:r>
        <w:rPr>
          <w:rFonts w:ascii="Arial" w:hAnsi="Arial" w:cs="Arial"/>
          <w:sz w:val="22"/>
          <w:szCs w:val="22"/>
        </w:rPr>
        <w:t>3</w:t>
      </w:r>
      <w:r w:rsidR="00F246F9" w:rsidRPr="009B385F">
        <w:rPr>
          <w:rFonts w:ascii="Arial" w:hAnsi="Arial" w:cs="Arial"/>
          <w:sz w:val="22"/>
          <w:szCs w:val="22"/>
        </w:rPr>
        <w:t>.</w:t>
      </w:r>
      <w:r w:rsidR="00F246F9" w:rsidRPr="009B385F">
        <w:rPr>
          <w:rFonts w:ascii="Arial" w:hAnsi="Arial" w:cs="Arial"/>
          <w:sz w:val="22"/>
          <w:szCs w:val="22"/>
        </w:rPr>
        <w:tab/>
      </w:r>
      <w:r w:rsidR="00341FE4" w:rsidRPr="009B385F">
        <w:rPr>
          <w:rFonts w:ascii="Arial" w:hAnsi="Arial" w:cs="Arial"/>
          <w:sz w:val="22"/>
          <w:szCs w:val="22"/>
        </w:rPr>
        <w:t>VERITAS capability is as follows: Forecasting and cost calculations, interactive charts, dashboards, maps an</w:t>
      </w:r>
      <w:r w:rsidR="00021747">
        <w:rPr>
          <w:rFonts w:ascii="Arial" w:hAnsi="Arial" w:cs="Arial"/>
          <w:sz w:val="22"/>
          <w:szCs w:val="22"/>
        </w:rPr>
        <w:t>d reports which enables</w:t>
      </w:r>
      <w:r w:rsidR="00341FE4" w:rsidRPr="009B385F">
        <w:rPr>
          <w:rFonts w:ascii="Arial" w:hAnsi="Arial" w:cs="Arial"/>
          <w:sz w:val="22"/>
          <w:szCs w:val="22"/>
        </w:rPr>
        <w:t xml:space="preserve"> </w:t>
      </w:r>
    </w:p>
    <w:p w14:paraId="5FADB134" w14:textId="77777777" w:rsidR="00021747" w:rsidRDefault="00021747" w:rsidP="00021747">
      <w:pPr>
        <w:autoSpaceDE w:val="0"/>
        <w:autoSpaceDN w:val="0"/>
        <w:adjustRightInd w:val="0"/>
        <w:ind w:left="709"/>
        <w:rPr>
          <w:rFonts w:ascii="Arial" w:hAnsi="Arial" w:cs="Arial"/>
          <w:sz w:val="22"/>
          <w:szCs w:val="22"/>
        </w:rPr>
      </w:pPr>
      <w:r>
        <w:rPr>
          <w:rFonts w:ascii="Arial" w:hAnsi="Arial" w:cs="Arial"/>
          <w:sz w:val="22"/>
          <w:szCs w:val="22"/>
        </w:rPr>
        <w:t>a.</w:t>
      </w:r>
      <w:r>
        <w:rPr>
          <w:rFonts w:ascii="Arial" w:hAnsi="Arial" w:cs="Arial"/>
          <w:sz w:val="22"/>
          <w:szCs w:val="22"/>
        </w:rPr>
        <w:tab/>
      </w:r>
      <w:r w:rsidRPr="009B385F">
        <w:rPr>
          <w:rFonts w:ascii="Arial" w:hAnsi="Arial" w:cs="Arial"/>
          <w:sz w:val="22"/>
          <w:szCs w:val="22"/>
        </w:rPr>
        <w:t>I</w:t>
      </w:r>
      <w:r>
        <w:rPr>
          <w:rFonts w:ascii="Arial" w:hAnsi="Arial" w:cs="Arial"/>
          <w:sz w:val="22"/>
          <w:szCs w:val="22"/>
        </w:rPr>
        <w:t>nterrogation</w:t>
      </w:r>
    </w:p>
    <w:p w14:paraId="5FADB135" w14:textId="77777777" w:rsidR="00021747" w:rsidRDefault="00021747" w:rsidP="00021747">
      <w:pPr>
        <w:autoSpaceDE w:val="0"/>
        <w:autoSpaceDN w:val="0"/>
        <w:adjustRightInd w:val="0"/>
        <w:ind w:left="709"/>
        <w:rPr>
          <w:rFonts w:ascii="Arial" w:hAnsi="Arial" w:cs="Arial"/>
          <w:sz w:val="22"/>
          <w:szCs w:val="22"/>
        </w:rPr>
      </w:pPr>
      <w:r>
        <w:rPr>
          <w:rFonts w:ascii="Arial" w:hAnsi="Arial" w:cs="Arial"/>
          <w:sz w:val="22"/>
          <w:szCs w:val="22"/>
        </w:rPr>
        <w:t>b.</w:t>
      </w:r>
      <w:r>
        <w:rPr>
          <w:rFonts w:ascii="Arial" w:hAnsi="Arial" w:cs="Arial"/>
          <w:sz w:val="22"/>
          <w:szCs w:val="22"/>
        </w:rPr>
        <w:tab/>
        <w:t>Analysis</w:t>
      </w:r>
    </w:p>
    <w:p w14:paraId="5FADB136" w14:textId="77777777" w:rsidR="00021747" w:rsidRDefault="00021747" w:rsidP="00021747">
      <w:pPr>
        <w:autoSpaceDE w:val="0"/>
        <w:autoSpaceDN w:val="0"/>
        <w:adjustRightInd w:val="0"/>
        <w:ind w:left="709"/>
        <w:rPr>
          <w:rFonts w:ascii="Arial" w:hAnsi="Arial" w:cs="Arial"/>
          <w:sz w:val="22"/>
          <w:szCs w:val="22"/>
        </w:rPr>
      </w:pPr>
      <w:r>
        <w:rPr>
          <w:rFonts w:ascii="Arial" w:hAnsi="Arial" w:cs="Arial"/>
          <w:sz w:val="22"/>
          <w:szCs w:val="22"/>
        </w:rPr>
        <w:t>c.</w:t>
      </w:r>
      <w:r>
        <w:rPr>
          <w:rFonts w:ascii="Arial" w:hAnsi="Arial" w:cs="Arial"/>
          <w:sz w:val="22"/>
          <w:szCs w:val="22"/>
        </w:rPr>
        <w:tab/>
        <w:t>Monitoring</w:t>
      </w:r>
    </w:p>
    <w:p w14:paraId="5FADB137" w14:textId="77777777" w:rsidR="007036C8" w:rsidRPr="009B385F" w:rsidRDefault="00021747" w:rsidP="00021747">
      <w:pPr>
        <w:autoSpaceDE w:val="0"/>
        <w:autoSpaceDN w:val="0"/>
        <w:adjustRightInd w:val="0"/>
        <w:ind w:left="709"/>
        <w:rPr>
          <w:rFonts w:ascii="Arial" w:hAnsi="Arial" w:cs="Arial"/>
          <w:bCs/>
          <w:sz w:val="22"/>
          <w:szCs w:val="22"/>
        </w:rPr>
      </w:pPr>
      <w:r>
        <w:rPr>
          <w:rFonts w:ascii="Arial" w:hAnsi="Arial" w:cs="Arial"/>
          <w:sz w:val="22"/>
          <w:szCs w:val="22"/>
        </w:rPr>
        <w:t>d.</w:t>
      </w:r>
      <w:r>
        <w:rPr>
          <w:rFonts w:ascii="Arial" w:hAnsi="Arial" w:cs="Arial"/>
          <w:sz w:val="22"/>
          <w:szCs w:val="22"/>
        </w:rPr>
        <w:tab/>
        <w:t>E</w:t>
      </w:r>
      <w:r w:rsidR="00341FE4" w:rsidRPr="009B385F">
        <w:rPr>
          <w:rFonts w:ascii="Arial" w:hAnsi="Arial" w:cs="Arial"/>
          <w:sz w:val="22"/>
          <w:szCs w:val="22"/>
        </w:rPr>
        <w:t>xporting of data.</w:t>
      </w:r>
    </w:p>
    <w:p w14:paraId="5FADB138" w14:textId="77777777" w:rsidR="007036C8" w:rsidRPr="009B385F" w:rsidRDefault="007036C8" w:rsidP="007036C8">
      <w:pPr>
        <w:pStyle w:val="ListParagraph"/>
        <w:autoSpaceDE w:val="0"/>
        <w:autoSpaceDN w:val="0"/>
        <w:adjustRightInd w:val="0"/>
        <w:spacing w:after="0"/>
        <w:ind w:left="0"/>
        <w:rPr>
          <w:rFonts w:ascii="Arial" w:hAnsi="Arial" w:cs="Arial"/>
          <w:bCs/>
        </w:rPr>
      </w:pPr>
    </w:p>
    <w:p w14:paraId="5FADB139" w14:textId="77777777" w:rsidR="008126CC" w:rsidRDefault="00901DA7" w:rsidP="00F246F9">
      <w:pPr>
        <w:pStyle w:val="ListParagraph"/>
        <w:autoSpaceDE w:val="0"/>
        <w:autoSpaceDN w:val="0"/>
        <w:adjustRightInd w:val="0"/>
        <w:spacing w:after="0"/>
        <w:ind w:left="0"/>
        <w:rPr>
          <w:rFonts w:ascii="Arial" w:hAnsi="Arial" w:cs="Arial"/>
        </w:rPr>
      </w:pPr>
      <w:r>
        <w:rPr>
          <w:rFonts w:ascii="Arial" w:hAnsi="Arial" w:cs="Arial"/>
        </w:rPr>
        <w:t>4</w:t>
      </w:r>
      <w:r w:rsidR="00F246F9" w:rsidRPr="009B385F">
        <w:rPr>
          <w:rFonts w:ascii="Arial" w:hAnsi="Arial" w:cs="Arial"/>
        </w:rPr>
        <w:t>.</w:t>
      </w:r>
      <w:r w:rsidR="00F246F9" w:rsidRPr="009B385F">
        <w:rPr>
          <w:rFonts w:ascii="Arial" w:hAnsi="Arial" w:cs="Arial"/>
        </w:rPr>
        <w:tab/>
      </w:r>
      <w:r w:rsidR="00341FE4" w:rsidRPr="009B385F">
        <w:rPr>
          <w:rFonts w:ascii="Arial" w:hAnsi="Arial" w:cs="Arial"/>
        </w:rPr>
        <w:t>The VERITAS outputs are a summary of all relevant information in one place with the ability to interrogate the source data to answer emerging questions.</w:t>
      </w:r>
    </w:p>
    <w:p w14:paraId="5FADB13A" w14:textId="77777777" w:rsidR="006D6894" w:rsidRPr="00221091" w:rsidRDefault="006D6894" w:rsidP="00F246F9">
      <w:pPr>
        <w:pStyle w:val="ListParagraph"/>
        <w:autoSpaceDE w:val="0"/>
        <w:autoSpaceDN w:val="0"/>
        <w:adjustRightInd w:val="0"/>
        <w:spacing w:after="0"/>
        <w:ind w:left="0"/>
        <w:rPr>
          <w:rFonts w:ascii="Arial" w:hAnsi="Arial" w:cs="Arial"/>
          <w:sz w:val="20"/>
          <w:szCs w:val="20"/>
        </w:rPr>
      </w:pPr>
    </w:p>
    <w:p w14:paraId="5FADB13B" w14:textId="77777777" w:rsidR="006D6894" w:rsidRDefault="00901DA7" w:rsidP="006D49F9">
      <w:pPr>
        <w:rPr>
          <w:rFonts w:ascii="Arial" w:hAnsi="Arial" w:cs="Arial"/>
          <w:sz w:val="22"/>
          <w:szCs w:val="22"/>
        </w:rPr>
      </w:pPr>
      <w:r>
        <w:rPr>
          <w:rFonts w:ascii="Arial" w:hAnsi="Arial" w:cs="Arial"/>
          <w:sz w:val="22"/>
          <w:szCs w:val="22"/>
        </w:rPr>
        <w:t>5</w:t>
      </w:r>
      <w:r w:rsidR="006D6894" w:rsidRPr="00020668">
        <w:rPr>
          <w:rFonts w:ascii="Arial" w:hAnsi="Arial" w:cs="Arial"/>
          <w:sz w:val="22"/>
          <w:szCs w:val="22"/>
        </w:rPr>
        <w:t>.</w:t>
      </w:r>
      <w:r w:rsidR="006D6894" w:rsidRPr="00020668">
        <w:rPr>
          <w:rFonts w:ascii="Arial" w:hAnsi="Arial" w:cs="Arial"/>
          <w:sz w:val="22"/>
          <w:szCs w:val="22"/>
        </w:rPr>
        <w:tab/>
      </w:r>
      <w:r w:rsidR="006D6894" w:rsidRPr="00020668">
        <w:rPr>
          <w:rFonts w:ascii="Arial" w:hAnsi="Arial" w:cs="Arial"/>
          <w:sz w:val="22"/>
          <w:szCs w:val="22"/>
          <w:lang w:val="en-US"/>
        </w:rPr>
        <w:t xml:space="preserve">VERITAS sits on an Oracle Database (currently v11.2.0.4).  The web pages that form the user interface to VERITAS are generated by the Oracle Application Express (APEX) web application development framework (currently v5.1.1).   Each module is comprised of one or more APEX applications and associated </w:t>
      </w:r>
      <w:r w:rsidR="00020668" w:rsidRPr="00020668">
        <w:rPr>
          <w:rFonts w:ascii="Arial" w:hAnsi="Arial" w:cs="Arial"/>
          <w:sz w:val="22"/>
          <w:szCs w:val="22"/>
          <w:lang w:val="en-US"/>
        </w:rPr>
        <w:t>Procedural Language/Structured Query Language (</w:t>
      </w:r>
      <w:r w:rsidR="006D6894" w:rsidRPr="00020668">
        <w:rPr>
          <w:rFonts w:ascii="Arial" w:hAnsi="Arial" w:cs="Arial"/>
          <w:sz w:val="22"/>
          <w:szCs w:val="22"/>
          <w:lang w:val="en-US"/>
        </w:rPr>
        <w:t>PL/SQL</w:t>
      </w:r>
      <w:r w:rsidR="00020668" w:rsidRPr="00020668">
        <w:rPr>
          <w:rFonts w:ascii="Arial" w:hAnsi="Arial" w:cs="Arial"/>
          <w:sz w:val="22"/>
          <w:szCs w:val="22"/>
          <w:lang w:val="en-US"/>
        </w:rPr>
        <w:t>)</w:t>
      </w:r>
      <w:r w:rsidR="006D6894" w:rsidRPr="00020668">
        <w:rPr>
          <w:rFonts w:ascii="Arial" w:hAnsi="Arial" w:cs="Arial"/>
          <w:sz w:val="22"/>
          <w:szCs w:val="22"/>
          <w:lang w:val="en-US"/>
        </w:rPr>
        <w:t xml:space="preserve"> and database objects. </w:t>
      </w:r>
      <w:r w:rsidR="006D6894" w:rsidRPr="00020668">
        <w:rPr>
          <w:rFonts w:ascii="Arial" w:hAnsi="Arial" w:cs="Arial"/>
          <w:sz w:val="22"/>
          <w:szCs w:val="22"/>
        </w:rPr>
        <w:t>Data is presented to the user in the Chrome browser (v50 or above, to ensure support of JavaScript ES6</w:t>
      </w:r>
      <w:r w:rsidR="00020668" w:rsidRPr="00020668">
        <w:rPr>
          <w:rFonts w:ascii="Arial" w:hAnsi="Arial" w:cs="Arial"/>
          <w:sz w:val="22"/>
          <w:szCs w:val="22"/>
        </w:rPr>
        <w:t xml:space="preserve"> </w:t>
      </w:r>
      <w:r w:rsidR="00495E6E">
        <w:rPr>
          <w:rFonts w:ascii="Arial" w:hAnsi="Arial" w:cs="Arial"/>
          <w:sz w:val="22"/>
          <w:szCs w:val="22"/>
        </w:rPr>
        <w:t xml:space="preserve">classes </w:t>
      </w:r>
      <w:r w:rsidR="00020668" w:rsidRPr="00020668">
        <w:rPr>
          <w:rFonts w:ascii="Arial" w:hAnsi="Arial" w:cs="Arial"/>
          <w:sz w:val="22"/>
          <w:szCs w:val="22"/>
        </w:rPr>
        <w:t>(</w:t>
      </w:r>
      <w:r w:rsidR="00281F10">
        <w:rPr>
          <w:rFonts w:ascii="Arial" w:hAnsi="Arial" w:cs="Arial"/>
          <w:sz w:val="22"/>
          <w:szCs w:val="22"/>
          <w:lang w:val="en-US"/>
        </w:rPr>
        <w:t>ECMAScript 6</w:t>
      </w:r>
      <w:r w:rsidR="006D6894" w:rsidRPr="00020668">
        <w:rPr>
          <w:rFonts w:ascii="Arial" w:hAnsi="Arial" w:cs="Arial"/>
          <w:sz w:val="22"/>
          <w:szCs w:val="22"/>
        </w:rPr>
        <w:t xml:space="preserve">).   The pages </w:t>
      </w:r>
      <w:proofErr w:type="gramStart"/>
      <w:r w:rsidR="006D6894" w:rsidRPr="00020668">
        <w:rPr>
          <w:rFonts w:ascii="Arial" w:hAnsi="Arial" w:cs="Arial"/>
          <w:sz w:val="22"/>
          <w:szCs w:val="22"/>
        </w:rPr>
        <w:t>includes</w:t>
      </w:r>
      <w:proofErr w:type="gramEnd"/>
      <w:r w:rsidR="006D6894" w:rsidRPr="00020668">
        <w:rPr>
          <w:rFonts w:ascii="Arial" w:hAnsi="Arial" w:cs="Arial"/>
          <w:sz w:val="22"/>
          <w:szCs w:val="22"/>
        </w:rPr>
        <w:t xml:space="preserve"> a mix of standard and custom JavaScript libraries and </w:t>
      </w:r>
      <w:r w:rsidR="00020668" w:rsidRPr="00020668">
        <w:rPr>
          <w:rFonts w:ascii="Arial" w:hAnsi="Arial" w:cs="Arial"/>
          <w:sz w:val="22"/>
          <w:szCs w:val="22"/>
          <w:lang w:val="en-US"/>
        </w:rPr>
        <w:t>Cascading Style Sheets (</w:t>
      </w:r>
      <w:r w:rsidR="006D6894" w:rsidRPr="00020668">
        <w:rPr>
          <w:rFonts w:ascii="Arial" w:hAnsi="Arial" w:cs="Arial"/>
          <w:sz w:val="22"/>
          <w:szCs w:val="22"/>
        </w:rPr>
        <w:t>CSS</w:t>
      </w:r>
      <w:r w:rsidR="00020668" w:rsidRPr="00020668">
        <w:rPr>
          <w:rFonts w:ascii="Arial" w:hAnsi="Arial" w:cs="Arial"/>
          <w:sz w:val="22"/>
          <w:szCs w:val="22"/>
        </w:rPr>
        <w:t>)</w:t>
      </w:r>
      <w:r w:rsidR="006D6894" w:rsidRPr="00020668">
        <w:rPr>
          <w:rFonts w:ascii="Arial" w:hAnsi="Arial" w:cs="Arial"/>
          <w:sz w:val="22"/>
          <w:szCs w:val="22"/>
        </w:rPr>
        <w:t xml:space="preserve"> files to render the page and run AJAX requests to include dynamic content onto the page.  The graphs and dashboards are added to the web page as custom components.  These components are implemented using APEX Plugins that use the </w:t>
      </w:r>
      <w:proofErr w:type="spellStart"/>
      <w:r w:rsidR="006D6894" w:rsidRPr="00020668">
        <w:rPr>
          <w:rFonts w:ascii="Arial" w:hAnsi="Arial" w:cs="Arial"/>
          <w:sz w:val="22"/>
          <w:szCs w:val="22"/>
        </w:rPr>
        <w:t>Flot</w:t>
      </w:r>
      <w:proofErr w:type="spellEnd"/>
      <w:r w:rsidR="006D6894" w:rsidRPr="00020668">
        <w:rPr>
          <w:rFonts w:ascii="Arial" w:hAnsi="Arial" w:cs="Arial"/>
          <w:sz w:val="22"/>
          <w:szCs w:val="22"/>
        </w:rPr>
        <w:t xml:space="preserve"> JavaScript jQuery library to generate charts within the browser.  Oracle </w:t>
      </w:r>
      <w:proofErr w:type="spellStart"/>
      <w:r w:rsidR="006D6894" w:rsidRPr="00020668">
        <w:rPr>
          <w:rFonts w:ascii="Arial" w:hAnsi="Arial" w:cs="Arial"/>
          <w:sz w:val="22"/>
          <w:szCs w:val="22"/>
        </w:rPr>
        <w:t>MapViewer</w:t>
      </w:r>
      <w:proofErr w:type="spellEnd"/>
      <w:r w:rsidR="006D6894" w:rsidRPr="00020668">
        <w:rPr>
          <w:rFonts w:ascii="Arial" w:hAnsi="Arial" w:cs="Arial"/>
          <w:sz w:val="22"/>
          <w:szCs w:val="22"/>
        </w:rPr>
        <w:t xml:space="preserve"> is also used to add interactive maps to the web page and overlay VERITAS data onto the map.</w:t>
      </w:r>
    </w:p>
    <w:p w14:paraId="5FADB13C" w14:textId="77777777" w:rsidR="00901DA7" w:rsidRDefault="00901DA7" w:rsidP="006D49F9">
      <w:pPr>
        <w:rPr>
          <w:rFonts w:ascii="Arial" w:hAnsi="Arial" w:cs="Arial"/>
          <w:sz w:val="22"/>
          <w:szCs w:val="22"/>
        </w:rPr>
      </w:pPr>
    </w:p>
    <w:p w14:paraId="5FADB13D" w14:textId="77777777" w:rsidR="00901DA7" w:rsidRPr="00E43289" w:rsidRDefault="00224A32" w:rsidP="006D49F9">
      <w:pPr>
        <w:rPr>
          <w:rFonts w:ascii="Arial" w:hAnsi="Arial" w:cs="Arial"/>
          <w:b/>
          <w:sz w:val="22"/>
          <w:szCs w:val="22"/>
          <w:u w:val="single"/>
        </w:rPr>
      </w:pPr>
      <w:r w:rsidRPr="00E43289">
        <w:rPr>
          <w:rFonts w:ascii="Arial" w:hAnsi="Arial" w:cs="Arial"/>
          <w:b/>
          <w:sz w:val="22"/>
          <w:szCs w:val="22"/>
          <w:u w:val="single"/>
        </w:rPr>
        <w:t>VERITAS HOSTING</w:t>
      </w:r>
      <w:r w:rsidR="00901DA7" w:rsidRPr="00E43289">
        <w:rPr>
          <w:rFonts w:ascii="Arial" w:hAnsi="Arial" w:cs="Arial"/>
          <w:b/>
          <w:sz w:val="22"/>
          <w:szCs w:val="22"/>
          <w:u w:val="single"/>
        </w:rPr>
        <w:t xml:space="preserve"> </w:t>
      </w:r>
    </w:p>
    <w:p w14:paraId="5FADB13E" w14:textId="77777777" w:rsidR="00901DA7" w:rsidRPr="00221091" w:rsidRDefault="00901DA7" w:rsidP="006D49F9">
      <w:pPr>
        <w:rPr>
          <w:rFonts w:ascii="Arial" w:hAnsi="Arial" w:cs="Arial"/>
          <w:sz w:val="18"/>
          <w:szCs w:val="18"/>
        </w:rPr>
      </w:pPr>
    </w:p>
    <w:p w14:paraId="5FADB13F" w14:textId="77777777" w:rsidR="00901DA7" w:rsidRPr="00901DA7" w:rsidRDefault="00901DA7" w:rsidP="00901DA7">
      <w:pPr>
        <w:autoSpaceDE w:val="0"/>
        <w:autoSpaceDN w:val="0"/>
        <w:adjustRightInd w:val="0"/>
        <w:rPr>
          <w:rFonts w:ascii="Arial" w:hAnsi="Arial" w:cs="Arial"/>
          <w:bCs/>
          <w:color w:val="auto"/>
          <w:sz w:val="22"/>
          <w:szCs w:val="22"/>
        </w:rPr>
      </w:pPr>
      <w:r w:rsidRPr="00901DA7">
        <w:rPr>
          <w:rFonts w:ascii="Arial" w:hAnsi="Arial" w:cs="Arial"/>
          <w:bCs/>
          <w:color w:val="auto"/>
          <w:sz w:val="22"/>
          <w:szCs w:val="22"/>
        </w:rPr>
        <w:t>6.</w:t>
      </w:r>
      <w:r w:rsidRPr="00901DA7">
        <w:rPr>
          <w:rFonts w:ascii="Arial" w:hAnsi="Arial" w:cs="Arial"/>
          <w:bCs/>
          <w:color w:val="auto"/>
          <w:sz w:val="22"/>
          <w:szCs w:val="22"/>
        </w:rPr>
        <w:tab/>
        <w:t xml:space="preserve">VERITAS is an application hosted on the Army Hosting Environment within the Army Data Warehouse (ADW). </w:t>
      </w:r>
    </w:p>
    <w:p w14:paraId="5FADB140" w14:textId="77777777" w:rsidR="00901DA7" w:rsidRPr="00221091" w:rsidRDefault="00901DA7" w:rsidP="00901DA7">
      <w:pPr>
        <w:autoSpaceDE w:val="0"/>
        <w:autoSpaceDN w:val="0"/>
        <w:adjustRightInd w:val="0"/>
        <w:rPr>
          <w:rFonts w:ascii="Arial" w:hAnsi="Arial" w:cs="Arial"/>
          <w:bCs/>
          <w:color w:val="auto"/>
          <w:sz w:val="20"/>
          <w:szCs w:val="20"/>
        </w:rPr>
      </w:pPr>
    </w:p>
    <w:p w14:paraId="5FADB141" w14:textId="77777777" w:rsidR="00901DA7" w:rsidRPr="00901DA7" w:rsidRDefault="00901DA7" w:rsidP="00901DA7">
      <w:pPr>
        <w:rPr>
          <w:rFonts w:ascii="Arial" w:hAnsi="Arial" w:cs="Arial"/>
          <w:color w:val="auto"/>
          <w:sz w:val="22"/>
          <w:szCs w:val="22"/>
        </w:rPr>
      </w:pPr>
      <w:r w:rsidRPr="00901DA7">
        <w:rPr>
          <w:rFonts w:ascii="Arial" w:hAnsi="Arial" w:cs="Arial"/>
          <w:color w:val="auto"/>
          <w:sz w:val="22"/>
          <w:szCs w:val="22"/>
        </w:rPr>
        <w:t>7.</w:t>
      </w:r>
      <w:r w:rsidRPr="00901DA7">
        <w:rPr>
          <w:rFonts w:ascii="Arial" w:hAnsi="Arial" w:cs="Arial"/>
          <w:color w:val="auto"/>
          <w:sz w:val="22"/>
          <w:szCs w:val="22"/>
        </w:rPr>
        <w:tab/>
        <w:t xml:space="preserve">The Army Hosting Environment (AHE) is the Army’s private cloud based in Andover with a Design </w:t>
      </w:r>
      <w:r w:rsidR="00C40C8A" w:rsidRPr="00901DA7">
        <w:rPr>
          <w:rFonts w:ascii="Arial" w:hAnsi="Arial" w:cs="Arial"/>
          <w:color w:val="auto"/>
          <w:sz w:val="22"/>
          <w:szCs w:val="22"/>
        </w:rPr>
        <w:t>Repository</w:t>
      </w:r>
      <w:r w:rsidRPr="00901DA7">
        <w:rPr>
          <w:rFonts w:ascii="Arial" w:hAnsi="Arial" w:cs="Arial"/>
          <w:color w:val="auto"/>
          <w:sz w:val="22"/>
          <w:szCs w:val="22"/>
        </w:rPr>
        <w:t xml:space="preserve"> site in Farnborough.  It operates at Official-Sensitive and Secret classifications and is based on </w:t>
      </w:r>
      <w:proofErr w:type="spellStart"/>
      <w:r w:rsidRPr="00901DA7">
        <w:rPr>
          <w:rFonts w:ascii="Arial" w:hAnsi="Arial" w:cs="Arial"/>
          <w:color w:val="auto"/>
          <w:sz w:val="22"/>
          <w:szCs w:val="22"/>
        </w:rPr>
        <w:t>VmWare</w:t>
      </w:r>
      <w:proofErr w:type="spellEnd"/>
      <w:r w:rsidRPr="00901DA7">
        <w:rPr>
          <w:rFonts w:ascii="Arial" w:hAnsi="Arial" w:cs="Arial"/>
          <w:color w:val="auto"/>
          <w:sz w:val="22"/>
          <w:szCs w:val="22"/>
        </w:rPr>
        <w:t xml:space="preserve"> </w:t>
      </w:r>
      <w:r w:rsidR="00766FF7">
        <w:rPr>
          <w:rFonts w:ascii="Arial" w:hAnsi="Arial" w:cs="Arial"/>
          <w:color w:val="auto"/>
          <w:sz w:val="22"/>
          <w:szCs w:val="22"/>
        </w:rPr>
        <w:t>(</w:t>
      </w:r>
      <w:r w:rsidRPr="00901DA7">
        <w:rPr>
          <w:rFonts w:ascii="Arial" w:hAnsi="Arial" w:cs="Arial"/>
          <w:color w:val="auto"/>
          <w:sz w:val="22"/>
          <w:szCs w:val="22"/>
        </w:rPr>
        <w:t>virtualisation</w:t>
      </w:r>
      <w:r w:rsidR="00766FF7">
        <w:rPr>
          <w:rFonts w:ascii="Arial" w:hAnsi="Arial" w:cs="Arial"/>
          <w:color w:val="auto"/>
          <w:sz w:val="22"/>
          <w:szCs w:val="22"/>
        </w:rPr>
        <w:t>)</w:t>
      </w:r>
      <w:r w:rsidRPr="00901DA7">
        <w:rPr>
          <w:rFonts w:ascii="Arial" w:hAnsi="Arial" w:cs="Arial"/>
          <w:color w:val="auto"/>
          <w:sz w:val="22"/>
          <w:szCs w:val="22"/>
        </w:rPr>
        <w:t xml:space="preserve"> on Hewlett Packard Blades and Storage.  It hosts approximately 80 applications which are a mixture of locally produced bespoke applications and Commercial </w:t>
      </w:r>
      <w:r w:rsidR="00CE6B7E" w:rsidRPr="00901DA7">
        <w:rPr>
          <w:rFonts w:ascii="Arial" w:hAnsi="Arial" w:cs="Arial"/>
          <w:color w:val="auto"/>
          <w:sz w:val="22"/>
          <w:szCs w:val="22"/>
        </w:rPr>
        <w:t>off the</w:t>
      </w:r>
      <w:r w:rsidRPr="00901DA7">
        <w:rPr>
          <w:rFonts w:ascii="Arial" w:hAnsi="Arial" w:cs="Arial"/>
          <w:color w:val="auto"/>
          <w:sz w:val="22"/>
          <w:szCs w:val="22"/>
        </w:rPr>
        <w:t xml:space="preserve"> Shelf applications.  </w:t>
      </w:r>
    </w:p>
    <w:p w14:paraId="5FADB142" w14:textId="77777777" w:rsidR="00901DA7" w:rsidRPr="00221091" w:rsidRDefault="00901DA7" w:rsidP="00901DA7">
      <w:pPr>
        <w:rPr>
          <w:rFonts w:ascii="Arial" w:hAnsi="Arial" w:cs="Arial"/>
          <w:color w:val="auto"/>
          <w:sz w:val="20"/>
          <w:szCs w:val="20"/>
        </w:rPr>
      </w:pPr>
    </w:p>
    <w:p w14:paraId="5FADB143" w14:textId="77777777" w:rsidR="002B2FD2" w:rsidRDefault="00901DA7" w:rsidP="00901DA7">
      <w:pPr>
        <w:rPr>
          <w:rFonts w:ascii="Arial" w:hAnsi="Arial" w:cs="Arial"/>
          <w:color w:val="auto"/>
          <w:sz w:val="22"/>
          <w:szCs w:val="22"/>
        </w:rPr>
      </w:pPr>
      <w:r w:rsidRPr="00901DA7">
        <w:rPr>
          <w:rFonts w:ascii="Arial" w:hAnsi="Arial" w:cs="Arial"/>
          <w:color w:val="auto"/>
          <w:sz w:val="22"/>
          <w:szCs w:val="22"/>
        </w:rPr>
        <w:t>8.</w:t>
      </w:r>
      <w:r w:rsidRPr="00901DA7">
        <w:rPr>
          <w:rFonts w:ascii="Arial" w:hAnsi="Arial" w:cs="Arial"/>
          <w:color w:val="auto"/>
          <w:sz w:val="22"/>
          <w:szCs w:val="22"/>
        </w:rPr>
        <w:tab/>
        <w:t>The Army Data Warehouse (ADW) provides a central repository of corporate data derived from many MOD applications.  It is hosted on the AHE and uses an Oracle Real Application Cluster (RAC) database. In addition to acting as a Data Hub, a series of Data Marts provide ad-hoc Business Intelligence via dashboards and Reports.</w:t>
      </w:r>
    </w:p>
    <w:p w14:paraId="5FADB144" w14:textId="77777777" w:rsidR="002B2FD2" w:rsidRDefault="002B2FD2" w:rsidP="00901DA7">
      <w:pPr>
        <w:rPr>
          <w:rFonts w:ascii="Arial" w:hAnsi="Arial" w:cs="Arial"/>
          <w:color w:val="auto"/>
          <w:sz w:val="20"/>
          <w:szCs w:val="20"/>
        </w:rPr>
      </w:pPr>
    </w:p>
    <w:p w14:paraId="5FADB145" w14:textId="77777777" w:rsidR="00A7244C" w:rsidRDefault="00A7244C" w:rsidP="00901DA7">
      <w:pPr>
        <w:rPr>
          <w:rFonts w:ascii="Arial" w:hAnsi="Arial" w:cs="Arial"/>
          <w:color w:val="auto"/>
          <w:sz w:val="20"/>
          <w:szCs w:val="20"/>
        </w:rPr>
      </w:pPr>
    </w:p>
    <w:p w14:paraId="5FADB146" w14:textId="77777777" w:rsidR="00A7244C" w:rsidRDefault="00A7244C" w:rsidP="00901DA7">
      <w:pPr>
        <w:rPr>
          <w:rFonts w:ascii="Arial" w:hAnsi="Arial" w:cs="Arial"/>
          <w:color w:val="auto"/>
          <w:sz w:val="20"/>
          <w:szCs w:val="20"/>
        </w:rPr>
      </w:pPr>
    </w:p>
    <w:p w14:paraId="5FADB147" w14:textId="77777777" w:rsidR="00A7244C" w:rsidRPr="007D5CB4" w:rsidRDefault="00A7244C" w:rsidP="00901DA7">
      <w:pPr>
        <w:rPr>
          <w:rFonts w:ascii="Arial" w:hAnsi="Arial" w:cs="Arial"/>
          <w:color w:val="auto"/>
          <w:sz w:val="20"/>
          <w:szCs w:val="20"/>
        </w:rPr>
      </w:pPr>
    </w:p>
    <w:p w14:paraId="5FADB148" w14:textId="77777777" w:rsidR="002B2FD2" w:rsidRDefault="002B2FD2" w:rsidP="002B2FD2">
      <w:pPr>
        <w:rPr>
          <w:rFonts w:ascii="Calibri" w:hAnsi="Calibri" w:cs="Calibri"/>
          <w:color w:val="1F497D"/>
        </w:rPr>
      </w:pPr>
      <w:r>
        <w:rPr>
          <w:rFonts w:ascii="Arial" w:hAnsi="Arial" w:cs="Arial"/>
          <w:color w:val="auto"/>
          <w:sz w:val="22"/>
          <w:szCs w:val="22"/>
        </w:rPr>
        <w:lastRenderedPageBreak/>
        <w:t>9.</w:t>
      </w:r>
      <w:r>
        <w:rPr>
          <w:rFonts w:ascii="Arial" w:hAnsi="Arial" w:cs="Arial"/>
          <w:color w:val="auto"/>
          <w:sz w:val="22"/>
          <w:szCs w:val="22"/>
        </w:rPr>
        <w:tab/>
      </w:r>
      <w:r w:rsidRPr="0061212D">
        <w:rPr>
          <w:rFonts w:ascii="Arial" w:hAnsi="Arial" w:cs="Arial"/>
          <w:color w:val="auto"/>
          <w:sz w:val="22"/>
          <w:szCs w:val="22"/>
        </w:rPr>
        <w:t>All releases of VERITAS are ini</w:t>
      </w:r>
      <w:r w:rsidR="00CE6B7E">
        <w:rPr>
          <w:rFonts w:ascii="Arial" w:hAnsi="Arial" w:cs="Arial"/>
          <w:color w:val="auto"/>
          <w:sz w:val="22"/>
          <w:szCs w:val="22"/>
        </w:rPr>
        <w:t>tially placed into an internal P</w:t>
      </w:r>
      <w:r w:rsidRPr="0061212D">
        <w:rPr>
          <w:rFonts w:ascii="Arial" w:hAnsi="Arial" w:cs="Arial"/>
          <w:color w:val="auto"/>
          <w:sz w:val="22"/>
          <w:szCs w:val="22"/>
        </w:rPr>
        <w:t>re</w:t>
      </w:r>
      <w:r w:rsidR="00CE6B7E">
        <w:rPr>
          <w:rFonts w:ascii="Arial" w:hAnsi="Arial" w:cs="Arial"/>
          <w:color w:val="auto"/>
          <w:sz w:val="22"/>
          <w:szCs w:val="22"/>
        </w:rPr>
        <w:t xml:space="preserve">-Production </w:t>
      </w:r>
      <w:proofErr w:type="spellStart"/>
      <w:r w:rsidR="00CE6B7E">
        <w:rPr>
          <w:rFonts w:ascii="Arial" w:hAnsi="Arial" w:cs="Arial"/>
          <w:color w:val="auto"/>
          <w:sz w:val="22"/>
          <w:szCs w:val="22"/>
        </w:rPr>
        <w:t>L</w:t>
      </w:r>
      <w:r w:rsidRPr="0061212D">
        <w:rPr>
          <w:rFonts w:ascii="Arial" w:hAnsi="Arial" w:cs="Arial"/>
          <w:color w:val="auto"/>
          <w:sz w:val="22"/>
          <w:szCs w:val="22"/>
        </w:rPr>
        <w:t>ite</w:t>
      </w:r>
      <w:proofErr w:type="spellEnd"/>
      <w:r w:rsidRPr="0061212D">
        <w:rPr>
          <w:rFonts w:ascii="Arial" w:hAnsi="Arial" w:cs="Arial"/>
          <w:color w:val="auto"/>
          <w:sz w:val="22"/>
          <w:szCs w:val="22"/>
        </w:rPr>
        <w:t xml:space="preserve"> (Pre-Prod) environment</w:t>
      </w:r>
      <w:r w:rsidR="00021747">
        <w:rPr>
          <w:rFonts w:ascii="Arial" w:hAnsi="Arial" w:cs="Arial"/>
          <w:color w:val="auto"/>
          <w:sz w:val="22"/>
          <w:szCs w:val="22"/>
        </w:rPr>
        <w:t>. This Pre-P</w:t>
      </w:r>
      <w:r w:rsidRPr="0061212D">
        <w:rPr>
          <w:rFonts w:ascii="Arial" w:hAnsi="Arial" w:cs="Arial"/>
          <w:color w:val="auto"/>
          <w:sz w:val="22"/>
          <w:szCs w:val="22"/>
        </w:rPr>
        <w:t>rod environment is hosted by the Service Delivery Life Cycle (SDLC) that is used to host the various developm</w:t>
      </w:r>
      <w:r w:rsidR="00021747">
        <w:rPr>
          <w:rFonts w:ascii="Arial" w:hAnsi="Arial" w:cs="Arial"/>
          <w:color w:val="auto"/>
          <w:sz w:val="22"/>
          <w:szCs w:val="22"/>
        </w:rPr>
        <w:t>ent and test environments.  Pre-</w:t>
      </w:r>
      <w:r w:rsidRPr="0061212D">
        <w:rPr>
          <w:rFonts w:ascii="Arial" w:hAnsi="Arial" w:cs="Arial"/>
          <w:color w:val="auto"/>
          <w:sz w:val="22"/>
          <w:szCs w:val="22"/>
        </w:rPr>
        <w:t>Prod has</w:t>
      </w:r>
      <w:r w:rsidR="0061212D">
        <w:rPr>
          <w:rFonts w:ascii="Arial" w:hAnsi="Arial" w:cs="Arial"/>
          <w:color w:val="auto"/>
          <w:sz w:val="22"/>
          <w:szCs w:val="22"/>
        </w:rPr>
        <w:t xml:space="preserve"> a copy of the </w:t>
      </w:r>
      <w:r w:rsidRPr="0061212D">
        <w:rPr>
          <w:rFonts w:ascii="Arial" w:hAnsi="Arial" w:cs="Arial"/>
          <w:color w:val="auto"/>
          <w:sz w:val="22"/>
          <w:szCs w:val="22"/>
        </w:rPr>
        <w:t>L</w:t>
      </w:r>
      <w:r w:rsidR="0061212D">
        <w:rPr>
          <w:rFonts w:ascii="Arial" w:hAnsi="Arial" w:cs="Arial"/>
          <w:color w:val="auto"/>
          <w:sz w:val="22"/>
          <w:szCs w:val="22"/>
        </w:rPr>
        <w:t>ive</w:t>
      </w:r>
      <w:r w:rsidRPr="0061212D">
        <w:rPr>
          <w:rFonts w:ascii="Arial" w:hAnsi="Arial" w:cs="Arial"/>
          <w:color w:val="auto"/>
          <w:sz w:val="22"/>
          <w:szCs w:val="22"/>
        </w:rPr>
        <w:t xml:space="preserve"> environment</w:t>
      </w:r>
      <w:r w:rsidR="0061212D">
        <w:rPr>
          <w:rFonts w:ascii="Arial" w:hAnsi="Arial" w:cs="Arial"/>
          <w:color w:val="auto"/>
          <w:sz w:val="22"/>
          <w:szCs w:val="22"/>
        </w:rPr>
        <w:t xml:space="preserve"> (Production (Live))</w:t>
      </w:r>
      <w:r w:rsidRPr="0061212D">
        <w:rPr>
          <w:rFonts w:ascii="Arial" w:hAnsi="Arial" w:cs="Arial"/>
          <w:color w:val="auto"/>
          <w:sz w:val="22"/>
          <w:szCs w:val="22"/>
        </w:rPr>
        <w:t xml:space="preserve"> where changes can be appl</w:t>
      </w:r>
      <w:r w:rsidR="00766FF7">
        <w:rPr>
          <w:rFonts w:ascii="Arial" w:hAnsi="Arial" w:cs="Arial"/>
          <w:color w:val="auto"/>
          <w:sz w:val="22"/>
          <w:szCs w:val="22"/>
        </w:rPr>
        <w:t>ied post testing without effecting</w:t>
      </w:r>
      <w:r w:rsidRPr="0061212D">
        <w:rPr>
          <w:rFonts w:ascii="Arial" w:hAnsi="Arial" w:cs="Arial"/>
          <w:color w:val="auto"/>
          <w:sz w:val="22"/>
          <w:szCs w:val="22"/>
        </w:rPr>
        <w:t xml:space="preserve"> the Production (Liv</w:t>
      </w:r>
      <w:r w:rsidR="00021747">
        <w:rPr>
          <w:rFonts w:ascii="Arial" w:hAnsi="Arial" w:cs="Arial"/>
          <w:color w:val="auto"/>
          <w:sz w:val="22"/>
          <w:szCs w:val="22"/>
        </w:rPr>
        <w:t>e) environment.  Pre-</w:t>
      </w:r>
      <w:r w:rsidR="0061212D">
        <w:rPr>
          <w:rFonts w:ascii="Arial" w:hAnsi="Arial" w:cs="Arial"/>
          <w:color w:val="auto"/>
          <w:sz w:val="22"/>
          <w:szCs w:val="22"/>
        </w:rPr>
        <w:t>Prod is</w:t>
      </w:r>
      <w:r w:rsidRPr="0061212D">
        <w:rPr>
          <w:rFonts w:ascii="Arial" w:hAnsi="Arial" w:cs="Arial"/>
          <w:color w:val="auto"/>
          <w:sz w:val="22"/>
          <w:szCs w:val="22"/>
        </w:rPr>
        <w:t xml:space="preserve"> used to enable </w:t>
      </w:r>
      <w:r w:rsidR="0061212D">
        <w:rPr>
          <w:rFonts w:ascii="Arial" w:hAnsi="Arial" w:cs="Arial"/>
          <w:color w:val="auto"/>
          <w:sz w:val="22"/>
          <w:szCs w:val="22"/>
        </w:rPr>
        <w:t xml:space="preserve">Developer and </w:t>
      </w:r>
      <w:r w:rsidRPr="0061212D">
        <w:rPr>
          <w:rFonts w:ascii="Arial" w:hAnsi="Arial" w:cs="Arial"/>
          <w:color w:val="auto"/>
          <w:sz w:val="22"/>
          <w:szCs w:val="22"/>
        </w:rPr>
        <w:t>User Acceptance Testing (UAT) prior to the live installation of any changes.</w:t>
      </w:r>
      <w:r w:rsidR="0061212D" w:rsidRPr="0061212D">
        <w:rPr>
          <w:rFonts w:ascii="Arial" w:hAnsi="Arial" w:cs="Arial"/>
          <w:color w:val="auto"/>
          <w:sz w:val="22"/>
          <w:szCs w:val="22"/>
        </w:rPr>
        <w:t xml:space="preserve"> Inst</w:t>
      </w:r>
      <w:r w:rsidR="00021747">
        <w:rPr>
          <w:rFonts w:ascii="Arial" w:hAnsi="Arial" w:cs="Arial"/>
          <w:color w:val="auto"/>
          <w:sz w:val="22"/>
          <w:szCs w:val="22"/>
        </w:rPr>
        <w:t>allation of code through these e</w:t>
      </w:r>
      <w:r w:rsidR="0061212D" w:rsidRPr="0061212D">
        <w:rPr>
          <w:rFonts w:ascii="Arial" w:hAnsi="Arial" w:cs="Arial"/>
          <w:color w:val="auto"/>
          <w:sz w:val="22"/>
          <w:szCs w:val="22"/>
        </w:rPr>
        <w:t xml:space="preserve">nvironments </w:t>
      </w:r>
      <w:proofErr w:type="gramStart"/>
      <w:r w:rsidR="0061212D" w:rsidRPr="0061212D">
        <w:rPr>
          <w:rFonts w:ascii="Arial" w:hAnsi="Arial" w:cs="Arial"/>
          <w:color w:val="auto"/>
          <w:sz w:val="22"/>
          <w:szCs w:val="22"/>
        </w:rPr>
        <w:t>has</w:t>
      </w:r>
      <w:r w:rsidRPr="0061212D">
        <w:rPr>
          <w:rFonts w:ascii="Arial" w:hAnsi="Arial" w:cs="Arial"/>
          <w:color w:val="auto"/>
          <w:sz w:val="22"/>
          <w:szCs w:val="22"/>
        </w:rPr>
        <w:t xml:space="preserve"> to</w:t>
      </w:r>
      <w:proofErr w:type="gramEnd"/>
      <w:r w:rsidRPr="0061212D">
        <w:rPr>
          <w:rFonts w:ascii="Arial" w:hAnsi="Arial" w:cs="Arial"/>
          <w:color w:val="auto"/>
          <w:sz w:val="22"/>
          <w:szCs w:val="22"/>
        </w:rPr>
        <w:t xml:space="preserve"> be planned well in advance.</w:t>
      </w:r>
      <w:r w:rsidRPr="0061212D">
        <w:rPr>
          <w:rFonts w:ascii="Calibri" w:hAnsi="Calibri" w:cs="Calibri"/>
          <w:color w:val="auto"/>
        </w:rPr>
        <w:t xml:space="preserve"> </w:t>
      </w:r>
    </w:p>
    <w:p w14:paraId="5FADB149" w14:textId="77777777" w:rsidR="00021747" w:rsidRDefault="00021747" w:rsidP="006D49F9">
      <w:pPr>
        <w:rPr>
          <w:rFonts w:ascii="Arial" w:hAnsi="Arial" w:cs="Arial"/>
          <w:b/>
          <w:sz w:val="22"/>
          <w:szCs w:val="22"/>
          <w:u w:val="single"/>
        </w:rPr>
      </w:pPr>
    </w:p>
    <w:p w14:paraId="5FADB14A" w14:textId="77777777" w:rsidR="00C56FC8" w:rsidRPr="00E43289" w:rsidRDefault="000E6214" w:rsidP="006D49F9">
      <w:pPr>
        <w:rPr>
          <w:rFonts w:ascii="Arial" w:hAnsi="Arial" w:cs="Arial"/>
          <w:b/>
          <w:sz w:val="22"/>
          <w:szCs w:val="22"/>
          <w:u w:val="single"/>
        </w:rPr>
      </w:pPr>
      <w:r>
        <w:rPr>
          <w:rFonts w:ascii="Arial" w:hAnsi="Arial" w:cs="Arial"/>
          <w:b/>
          <w:sz w:val="22"/>
          <w:szCs w:val="22"/>
          <w:u w:val="single"/>
        </w:rPr>
        <w:t xml:space="preserve">THE </w:t>
      </w:r>
      <w:r w:rsidR="00C56FC8" w:rsidRPr="00E43289">
        <w:rPr>
          <w:rFonts w:ascii="Arial" w:hAnsi="Arial" w:cs="Arial"/>
          <w:b/>
          <w:sz w:val="22"/>
          <w:szCs w:val="22"/>
          <w:u w:val="single"/>
        </w:rPr>
        <w:t xml:space="preserve">GEM </w:t>
      </w:r>
      <w:r w:rsidR="0028460D" w:rsidRPr="00E43289">
        <w:rPr>
          <w:rFonts w:ascii="Arial" w:hAnsi="Arial" w:cs="Arial"/>
          <w:b/>
          <w:sz w:val="22"/>
          <w:szCs w:val="22"/>
          <w:u w:val="single"/>
        </w:rPr>
        <w:t>PROGRAMME</w:t>
      </w:r>
      <w:r w:rsidR="00C56FC8" w:rsidRPr="00E43289">
        <w:rPr>
          <w:rFonts w:ascii="Arial" w:hAnsi="Arial" w:cs="Arial"/>
          <w:b/>
          <w:sz w:val="22"/>
          <w:szCs w:val="22"/>
          <w:u w:val="single"/>
        </w:rPr>
        <w:t xml:space="preserve"> </w:t>
      </w:r>
    </w:p>
    <w:p w14:paraId="5FADB14B" w14:textId="77777777" w:rsidR="00C56FC8" w:rsidRDefault="00C56FC8" w:rsidP="006D49F9">
      <w:pPr>
        <w:rPr>
          <w:rFonts w:ascii="Arial" w:hAnsi="Arial" w:cs="Arial"/>
          <w:sz w:val="22"/>
          <w:szCs w:val="22"/>
        </w:rPr>
      </w:pPr>
    </w:p>
    <w:p w14:paraId="5FADB14C" w14:textId="77777777" w:rsidR="00AC0DED" w:rsidRDefault="00866067" w:rsidP="00AC0DED">
      <w:r>
        <w:rPr>
          <w:rFonts w:ascii="Arial" w:hAnsi="Arial" w:cs="Arial"/>
          <w:sz w:val="22"/>
          <w:szCs w:val="22"/>
        </w:rPr>
        <w:t>10</w:t>
      </w:r>
      <w:r w:rsidR="00901DA7">
        <w:rPr>
          <w:rFonts w:ascii="Arial" w:hAnsi="Arial" w:cs="Arial"/>
          <w:sz w:val="22"/>
          <w:szCs w:val="22"/>
        </w:rPr>
        <w:t>.</w:t>
      </w:r>
      <w:r w:rsidR="00901DA7">
        <w:rPr>
          <w:rFonts w:ascii="Arial" w:hAnsi="Arial" w:cs="Arial"/>
          <w:sz w:val="22"/>
          <w:szCs w:val="22"/>
        </w:rPr>
        <w:tab/>
      </w:r>
      <w:r w:rsidR="005917D7">
        <w:rPr>
          <w:rFonts w:ascii="Arial" w:hAnsi="Arial" w:cs="Arial"/>
          <w:sz w:val="22"/>
          <w:szCs w:val="22"/>
        </w:rPr>
        <w:t xml:space="preserve">The </w:t>
      </w:r>
      <w:r w:rsidR="00C56FC8" w:rsidRPr="00C56FC8">
        <w:rPr>
          <w:rFonts w:ascii="Arial" w:hAnsi="Arial" w:cs="Arial"/>
          <w:sz w:val="22"/>
          <w:szCs w:val="22"/>
        </w:rPr>
        <w:t>Global Equipment Manager (GEM)</w:t>
      </w:r>
      <w:r w:rsidR="005917D7">
        <w:rPr>
          <w:rFonts w:ascii="Arial" w:hAnsi="Arial" w:cs="Arial"/>
          <w:sz w:val="22"/>
          <w:szCs w:val="22"/>
        </w:rPr>
        <w:t xml:space="preserve"> Programme.  GEM was </w:t>
      </w:r>
      <w:r w:rsidR="00C56FC8" w:rsidRPr="00C56FC8">
        <w:rPr>
          <w:rFonts w:ascii="Arial" w:hAnsi="Arial" w:cs="Arial"/>
          <w:sz w:val="22"/>
          <w:szCs w:val="22"/>
        </w:rPr>
        <w:t>conceived to improve the availability of equ</w:t>
      </w:r>
      <w:r w:rsidR="00766FF7">
        <w:rPr>
          <w:rFonts w:ascii="Arial" w:hAnsi="Arial" w:cs="Arial"/>
          <w:sz w:val="22"/>
          <w:szCs w:val="22"/>
        </w:rPr>
        <w:t>ipment and was an</w:t>
      </w:r>
      <w:r w:rsidR="00C56FC8" w:rsidRPr="00C56FC8">
        <w:rPr>
          <w:rFonts w:ascii="Arial" w:hAnsi="Arial" w:cs="Arial"/>
          <w:sz w:val="22"/>
          <w:szCs w:val="22"/>
        </w:rPr>
        <w:t xml:space="preserve"> initiative to exploit the lessons learn</w:t>
      </w:r>
      <w:r w:rsidR="005917D7">
        <w:rPr>
          <w:rFonts w:ascii="Arial" w:hAnsi="Arial" w:cs="Arial"/>
          <w:sz w:val="22"/>
          <w:szCs w:val="22"/>
        </w:rPr>
        <w:t>t from supporting</w:t>
      </w:r>
      <w:r w:rsidR="00397FD1">
        <w:rPr>
          <w:rFonts w:ascii="Arial" w:hAnsi="Arial" w:cs="Arial"/>
          <w:sz w:val="22"/>
          <w:szCs w:val="22"/>
        </w:rPr>
        <w:t xml:space="preserve"> normal Equipment S</w:t>
      </w:r>
      <w:r w:rsidR="00C56FC8" w:rsidRPr="00C56FC8">
        <w:rPr>
          <w:rFonts w:ascii="Arial" w:hAnsi="Arial" w:cs="Arial"/>
          <w:sz w:val="22"/>
          <w:szCs w:val="22"/>
        </w:rPr>
        <w:t xml:space="preserve">upport (ES) business.  The </w:t>
      </w:r>
      <w:r w:rsidR="00021747">
        <w:rPr>
          <w:rFonts w:ascii="Arial" w:hAnsi="Arial" w:cs="Arial"/>
          <w:sz w:val="22"/>
          <w:szCs w:val="22"/>
        </w:rPr>
        <w:t>A</w:t>
      </w:r>
      <w:r w:rsidR="00C56FC8">
        <w:rPr>
          <w:rFonts w:ascii="Arial" w:hAnsi="Arial" w:cs="Arial"/>
          <w:sz w:val="22"/>
          <w:szCs w:val="22"/>
        </w:rPr>
        <w:t xml:space="preserve">uthority </w:t>
      </w:r>
      <w:r w:rsidR="00C56FC8" w:rsidRPr="00C56FC8">
        <w:rPr>
          <w:rFonts w:ascii="Arial" w:hAnsi="Arial" w:cs="Arial"/>
          <w:sz w:val="22"/>
          <w:szCs w:val="22"/>
        </w:rPr>
        <w:t xml:space="preserve">was tasked to focus on informing the Army’s activity planning by developing a method to cost the </w:t>
      </w:r>
      <w:r w:rsidR="005917D7">
        <w:rPr>
          <w:rFonts w:ascii="Arial" w:hAnsi="Arial" w:cs="Arial"/>
          <w:sz w:val="22"/>
          <w:szCs w:val="22"/>
        </w:rPr>
        <w:t xml:space="preserve">equipment component.  </w:t>
      </w:r>
      <w:r w:rsidR="00C56FC8" w:rsidRPr="00C56FC8">
        <w:rPr>
          <w:rFonts w:ascii="Arial" w:hAnsi="Arial" w:cs="Arial"/>
          <w:sz w:val="22"/>
          <w:szCs w:val="22"/>
        </w:rPr>
        <w:t>GEM was configured to deliver a costing capability, with the assistance of external technical support.  The product of this work was known as the Equipment Activity Costing Tool (EACT)</w:t>
      </w:r>
      <w:r w:rsidR="00C56FC8">
        <w:rPr>
          <w:rFonts w:ascii="Arial" w:hAnsi="Arial" w:cs="Arial"/>
          <w:sz w:val="22"/>
          <w:szCs w:val="22"/>
        </w:rPr>
        <w:t xml:space="preserve">. </w:t>
      </w:r>
      <w:r w:rsidR="00C56FC8" w:rsidRPr="00C56FC8">
        <w:rPr>
          <w:rFonts w:ascii="Arial" w:hAnsi="Arial" w:cs="Arial"/>
          <w:sz w:val="22"/>
          <w:szCs w:val="22"/>
        </w:rPr>
        <w:t xml:space="preserve">With the support of </w:t>
      </w:r>
      <w:r w:rsidR="00C56FC8">
        <w:rPr>
          <w:rFonts w:ascii="Arial" w:hAnsi="Arial" w:cs="Arial"/>
          <w:sz w:val="22"/>
          <w:szCs w:val="22"/>
        </w:rPr>
        <w:t>DE&amp;S</w:t>
      </w:r>
      <w:r w:rsidR="005917D7">
        <w:rPr>
          <w:rFonts w:ascii="Arial" w:hAnsi="Arial" w:cs="Arial"/>
          <w:sz w:val="22"/>
          <w:szCs w:val="22"/>
        </w:rPr>
        <w:t xml:space="preserve"> L</w:t>
      </w:r>
      <w:r w:rsidR="00397FD1">
        <w:rPr>
          <w:rFonts w:ascii="Arial" w:hAnsi="Arial" w:cs="Arial"/>
          <w:sz w:val="22"/>
          <w:szCs w:val="22"/>
        </w:rPr>
        <w:t xml:space="preserve">and </w:t>
      </w:r>
      <w:r w:rsidR="005917D7">
        <w:rPr>
          <w:rFonts w:ascii="Arial" w:hAnsi="Arial" w:cs="Arial"/>
          <w:sz w:val="22"/>
          <w:szCs w:val="22"/>
        </w:rPr>
        <w:t>E</w:t>
      </w:r>
      <w:r w:rsidR="00397FD1">
        <w:rPr>
          <w:rFonts w:ascii="Arial" w:hAnsi="Arial" w:cs="Arial"/>
          <w:sz w:val="22"/>
          <w:szCs w:val="22"/>
        </w:rPr>
        <w:t>quipment (LE)</w:t>
      </w:r>
      <w:r w:rsidR="00C56FC8" w:rsidRPr="00C56FC8">
        <w:rPr>
          <w:rFonts w:ascii="Arial" w:hAnsi="Arial" w:cs="Arial"/>
          <w:sz w:val="22"/>
          <w:szCs w:val="22"/>
        </w:rPr>
        <w:t>, it provided an</w:t>
      </w:r>
      <w:r w:rsidR="005917D7">
        <w:rPr>
          <w:rFonts w:ascii="Arial" w:hAnsi="Arial" w:cs="Arial"/>
          <w:sz w:val="22"/>
          <w:szCs w:val="22"/>
        </w:rPr>
        <w:t xml:space="preserve"> opportunity to exploit their</w:t>
      </w:r>
      <w:r w:rsidR="00C56FC8" w:rsidRPr="00C56FC8">
        <w:rPr>
          <w:rFonts w:ascii="Arial" w:hAnsi="Arial" w:cs="Arial"/>
          <w:sz w:val="22"/>
          <w:szCs w:val="22"/>
        </w:rPr>
        <w:t xml:space="preserve"> Support Activity Planning and Management Tool (SAPMT) and create the Army costing tool.  </w:t>
      </w:r>
      <w:r w:rsidR="005917D7">
        <w:rPr>
          <w:rFonts w:ascii="Arial" w:hAnsi="Arial" w:cs="Arial"/>
          <w:sz w:val="22"/>
          <w:szCs w:val="22"/>
        </w:rPr>
        <w:t>At the same time</w:t>
      </w:r>
      <w:r w:rsidR="00C56FC8" w:rsidRPr="00C56FC8">
        <w:rPr>
          <w:rFonts w:ascii="Arial" w:hAnsi="Arial" w:cs="Arial"/>
          <w:sz w:val="22"/>
          <w:szCs w:val="22"/>
        </w:rPr>
        <w:t xml:space="preserve"> DE&amp;S </w:t>
      </w:r>
      <w:r w:rsidR="005917D7">
        <w:rPr>
          <w:rFonts w:ascii="Arial" w:hAnsi="Arial" w:cs="Arial"/>
          <w:sz w:val="22"/>
          <w:szCs w:val="22"/>
        </w:rPr>
        <w:t>were</w:t>
      </w:r>
      <w:r w:rsidR="00C56FC8" w:rsidRPr="00C56FC8">
        <w:rPr>
          <w:rFonts w:ascii="Arial" w:hAnsi="Arial" w:cs="Arial"/>
          <w:sz w:val="22"/>
          <w:szCs w:val="22"/>
        </w:rPr>
        <w:t xml:space="preserve"> in the process of upgrading SAPMT for Director Land Equipment to include Fixed &amp; Variable Cost and Bill of Materials (BoM) functions.  </w:t>
      </w:r>
      <w:proofErr w:type="gramStart"/>
      <w:r w:rsidR="00C56FC8" w:rsidRPr="00C56FC8">
        <w:rPr>
          <w:rFonts w:ascii="Arial" w:hAnsi="Arial" w:cs="Arial"/>
          <w:sz w:val="22"/>
          <w:szCs w:val="22"/>
        </w:rPr>
        <w:t>Both of these</w:t>
      </w:r>
      <w:proofErr w:type="gramEnd"/>
      <w:r w:rsidR="00C56FC8" w:rsidRPr="00C56FC8">
        <w:rPr>
          <w:rFonts w:ascii="Arial" w:hAnsi="Arial" w:cs="Arial"/>
          <w:sz w:val="22"/>
          <w:szCs w:val="22"/>
        </w:rPr>
        <w:t xml:space="preserve"> functions are essential for the purposes of attributing cost to equipment types, and thus critical to the application’s potential as a costing tool.  </w:t>
      </w:r>
      <w:r w:rsidR="005917D7">
        <w:rPr>
          <w:rFonts w:ascii="Arial" w:hAnsi="Arial" w:cs="Arial"/>
          <w:sz w:val="22"/>
          <w:szCs w:val="22"/>
        </w:rPr>
        <w:t xml:space="preserve">Army HQs </w:t>
      </w:r>
      <w:r w:rsidR="00C56FC8" w:rsidRPr="00C56FC8">
        <w:rPr>
          <w:rFonts w:ascii="Arial" w:hAnsi="Arial" w:cs="Arial"/>
          <w:sz w:val="22"/>
          <w:szCs w:val="22"/>
        </w:rPr>
        <w:t xml:space="preserve">Director </w:t>
      </w:r>
      <w:r w:rsidR="005917D7">
        <w:rPr>
          <w:rFonts w:ascii="Arial" w:hAnsi="Arial" w:cs="Arial"/>
          <w:sz w:val="22"/>
          <w:szCs w:val="22"/>
        </w:rPr>
        <w:t>Support</w:t>
      </w:r>
      <w:r w:rsidR="00C56FC8" w:rsidRPr="00C56FC8">
        <w:rPr>
          <w:rFonts w:ascii="Arial" w:hAnsi="Arial" w:cs="Arial"/>
          <w:sz w:val="22"/>
          <w:szCs w:val="22"/>
        </w:rPr>
        <w:t xml:space="preserve"> and </w:t>
      </w:r>
      <w:r w:rsidR="005917D7">
        <w:rPr>
          <w:rFonts w:ascii="Arial" w:hAnsi="Arial" w:cs="Arial"/>
          <w:sz w:val="22"/>
          <w:szCs w:val="22"/>
        </w:rPr>
        <w:t xml:space="preserve">DE&amp;Ss </w:t>
      </w:r>
      <w:r w:rsidR="00C56FC8" w:rsidRPr="00C56FC8">
        <w:rPr>
          <w:rFonts w:ascii="Arial" w:hAnsi="Arial" w:cs="Arial"/>
          <w:sz w:val="22"/>
          <w:szCs w:val="22"/>
        </w:rPr>
        <w:t xml:space="preserve">Director Land Equipment </w:t>
      </w:r>
      <w:r w:rsidR="004E0232">
        <w:rPr>
          <w:rFonts w:ascii="Arial" w:hAnsi="Arial" w:cs="Arial"/>
          <w:sz w:val="22"/>
          <w:szCs w:val="22"/>
        </w:rPr>
        <w:t xml:space="preserve">(LE) </w:t>
      </w:r>
      <w:r w:rsidR="00C56FC8" w:rsidRPr="00C56FC8">
        <w:rPr>
          <w:rFonts w:ascii="Arial" w:hAnsi="Arial" w:cs="Arial"/>
          <w:sz w:val="22"/>
          <w:szCs w:val="22"/>
        </w:rPr>
        <w:t>subsequently recognised the benefits of co</w:t>
      </w:r>
      <w:r w:rsidR="00AC0DED">
        <w:rPr>
          <w:rFonts w:ascii="Arial" w:hAnsi="Arial" w:cs="Arial"/>
          <w:sz w:val="22"/>
          <w:szCs w:val="22"/>
        </w:rPr>
        <w:t>mbining the 2 capabilities</w:t>
      </w:r>
      <w:r w:rsidR="00C56FC8" w:rsidRPr="00C56FC8">
        <w:rPr>
          <w:rFonts w:ascii="Arial" w:hAnsi="Arial" w:cs="Arial"/>
          <w:sz w:val="22"/>
          <w:szCs w:val="22"/>
        </w:rPr>
        <w:t xml:space="preserve"> into one enterprise system, serving both organisations.  To</w:t>
      </w:r>
      <w:r w:rsidR="005917D7">
        <w:rPr>
          <w:rFonts w:ascii="Arial" w:hAnsi="Arial" w:cs="Arial"/>
          <w:sz w:val="22"/>
          <w:szCs w:val="22"/>
        </w:rPr>
        <w:t xml:space="preserve"> that end EACT and SAPMT were merged to become</w:t>
      </w:r>
      <w:r w:rsidR="00C56FC8" w:rsidRPr="00C56FC8">
        <w:rPr>
          <w:rFonts w:ascii="Arial" w:hAnsi="Arial" w:cs="Arial"/>
          <w:sz w:val="22"/>
          <w:szCs w:val="22"/>
        </w:rPr>
        <w:t xml:space="preserve"> VERITAS</w:t>
      </w:r>
      <w:r w:rsidR="005917D7">
        <w:rPr>
          <w:rFonts w:ascii="Arial" w:hAnsi="Arial" w:cs="Arial"/>
          <w:sz w:val="22"/>
          <w:szCs w:val="22"/>
        </w:rPr>
        <w:t xml:space="preserve">.  </w:t>
      </w:r>
      <w:r w:rsidR="00AC0DED">
        <w:rPr>
          <w:rFonts w:ascii="Arial" w:hAnsi="Arial" w:cs="Arial"/>
          <w:sz w:val="22"/>
          <w:szCs w:val="22"/>
        </w:rPr>
        <w:t>S</w:t>
      </w:r>
      <w:r w:rsidR="00C56FC8" w:rsidRPr="00C56FC8">
        <w:rPr>
          <w:rFonts w:ascii="Arial" w:hAnsi="Arial" w:cs="Arial"/>
          <w:sz w:val="22"/>
          <w:szCs w:val="22"/>
        </w:rPr>
        <w:t>upport</w:t>
      </w:r>
      <w:r w:rsidR="00AC0DED">
        <w:rPr>
          <w:rFonts w:ascii="Arial" w:hAnsi="Arial" w:cs="Arial"/>
          <w:sz w:val="22"/>
          <w:szCs w:val="22"/>
        </w:rPr>
        <w:t>ing</w:t>
      </w:r>
      <w:r w:rsidR="00C56FC8" w:rsidRPr="00C56FC8">
        <w:rPr>
          <w:rFonts w:ascii="Arial" w:hAnsi="Arial" w:cs="Arial"/>
          <w:sz w:val="22"/>
          <w:szCs w:val="22"/>
        </w:rPr>
        <w:t xml:space="preserve"> users in both Army HQ and DE&amp;S.  </w:t>
      </w:r>
      <w:r w:rsidR="00C56FC8" w:rsidRPr="00C56FC8">
        <w:rPr>
          <w:rFonts w:ascii="Arial" w:hAnsi="Arial" w:cs="Arial"/>
          <w:sz w:val="22"/>
          <w:szCs w:val="22"/>
        </w:rPr>
        <w:br/>
      </w:r>
    </w:p>
    <w:p w14:paraId="5FADB14D" w14:textId="77777777" w:rsidR="00AC0DED" w:rsidRPr="00E43289" w:rsidRDefault="00AC0DED" w:rsidP="00AC0DED">
      <w:pPr>
        <w:rPr>
          <w:rFonts w:ascii="Arial" w:hAnsi="Arial" w:cs="Arial"/>
          <w:b/>
          <w:sz w:val="22"/>
          <w:szCs w:val="22"/>
          <w:u w:val="single"/>
        </w:rPr>
      </w:pPr>
      <w:r w:rsidRPr="00E43289">
        <w:rPr>
          <w:rFonts w:ascii="Arial" w:hAnsi="Arial" w:cs="Arial"/>
          <w:b/>
          <w:sz w:val="22"/>
          <w:szCs w:val="22"/>
          <w:u w:val="single"/>
        </w:rPr>
        <w:t>GEM</w:t>
      </w:r>
      <w:r w:rsidR="00E45C98" w:rsidRPr="00E43289">
        <w:rPr>
          <w:rFonts w:ascii="Arial" w:hAnsi="Arial" w:cs="Arial"/>
          <w:b/>
          <w:sz w:val="22"/>
          <w:szCs w:val="22"/>
          <w:u w:val="single"/>
        </w:rPr>
        <w:t xml:space="preserve"> PROGRAMME </w:t>
      </w:r>
      <w:r w:rsidR="00C42E14">
        <w:rPr>
          <w:rFonts w:ascii="Arial" w:hAnsi="Arial" w:cs="Arial"/>
          <w:b/>
          <w:sz w:val="22"/>
          <w:szCs w:val="22"/>
          <w:u w:val="single"/>
        </w:rPr>
        <w:t xml:space="preserve">HISTORIC </w:t>
      </w:r>
      <w:r w:rsidR="00E45C98" w:rsidRPr="00E43289">
        <w:rPr>
          <w:rFonts w:ascii="Arial" w:hAnsi="Arial" w:cs="Arial"/>
          <w:b/>
          <w:sz w:val="22"/>
          <w:szCs w:val="22"/>
          <w:u w:val="single"/>
        </w:rPr>
        <w:t>STAGES</w:t>
      </w:r>
      <w:r w:rsidR="00C42E14">
        <w:rPr>
          <w:rFonts w:ascii="Arial" w:hAnsi="Arial" w:cs="Arial"/>
          <w:b/>
          <w:sz w:val="22"/>
          <w:szCs w:val="22"/>
          <w:u w:val="single"/>
        </w:rPr>
        <w:t xml:space="preserve"> OF VERITAS </w:t>
      </w:r>
    </w:p>
    <w:p w14:paraId="5FADB14E" w14:textId="77777777" w:rsidR="00AC0DED" w:rsidRPr="00AC0DED" w:rsidRDefault="00AC0DED" w:rsidP="00AC0DED">
      <w:pPr>
        <w:rPr>
          <w:rFonts w:ascii="Arial" w:hAnsi="Arial" w:cs="Arial"/>
          <w:sz w:val="22"/>
          <w:szCs w:val="22"/>
        </w:rPr>
      </w:pPr>
    </w:p>
    <w:p w14:paraId="5FADB14F" w14:textId="77777777" w:rsidR="00AC0DED" w:rsidRPr="00AC0DED" w:rsidRDefault="00866067" w:rsidP="00AC0DED">
      <w:pPr>
        <w:rPr>
          <w:rFonts w:ascii="Arial" w:hAnsi="Arial" w:cs="Arial"/>
          <w:sz w:val="22"/>
          <w:szCs w:val="22"/>
        </w:rPr>
      </w:pPr>
      <w:r>
        <w:rPr>
          <w:rFonts w:ascii="Arial" w:hAnsi="Arial" w:cs="Arial"/>
          <w:sz w:val="22"/>
          <w:szCs w:val="22"/>
        </w:rPr>
        <w:t>11</w:t>
      </w:r>
      <w:r w:rsidR="00AC0DED" w:rsidRPr="00AC0DED">
        <w:rPr>
          <w:rFonts w:ascii="Arial" w:hAnsi="Arial" w:cs="Arial"/>
          <w:sz w:val="22"/>
          <w:szCs w:val="22"/>
        </w:rPr>
        <w:t>.</w:t>
      </w:r>
      <w:r w:rsidR="00AC0DED" w:rsidRPr="00AC0DED">
        <w:rPr>
          <w:rFonts w:ascii="Arial" w:hAnsi="Arial" w:cs="Arial"/>
          <w:sz w:val="22"/>
          <w:szCs w:val="22"/>
        </w:rPr>
        <w:tab/>
      </w:r>
      <w:r w:rsidR="00AC0DED" w:rsidRPr="0028460D">
        <w:rPr>
          <w:rFonts w:ascii="Arial" w:hAnsi="Arial" w:cs="Arial"/>
          <w:b/>
          <w:sz w:val="22"/>
          <w:szCs w:val="22"/>
        </w:rPr>
        <w:t>Stage 1</w:t>
      </w:r>
      <w:r w:rsidR="00AC0DED">
        <w:rPr>
          <w:rFonts w:ascii="Arial" w:hAnsi="Arial" w:cs="Arial"/>
          <w:sz w:val="22"/>
          <w:szCs w:val="22"/>
        </w:rPr>
        <w:t>: D</w:t>
      </w:r>
      <w:r w:rsidR="00AC0DED" w:rsidRPr="00AC0DED">
        <w:rPr>
          <w:rFonts w:ascii="Arial" w:hAnsi="Arial" w:cs="Arial"/>
          <w:sz w:val="22"/>
          <w:szCs w:val="22"/>
        </w:rPr>
        <w:t>eliver</w:t>
      </w:r>
      <w:r w:rsidR="00AC0DED">
        <w:rPr>
          <w:rFonts w:ascii="Arial" w:hAnsi="Arial" w:cs="Arial"/>
          <w:sz w:val="22"/>
          <w:szCs w:val="22"/>
        </w:rPr>
        <w:t>ed</w:t>
      </w:r>
      <w:r w:rsidR="00AC0DED" w:rsidRPr="00AC0DED">
        <w:rPr>
          <w:rFonts w:ascii="Arial" w:hAnsi="Arial" w:cs="Arial"/>
          <w:sz w:val="22"/>
          <w:szCs w:val="22"/>
        </w:rPr>
        <w:t xml:space="preserve"> a proof of concept </w:t>
      </w:r>
      <w:r w:rsidR="00AC0DED">
        <w:rPr>
          <w:rFonts w:ascii="Arial" w:hAnsi="Arial" w:cs="Arial"/>
          <w:sz w:val="22"/>
          <w:szCs w:val="22"/>
        </w:rPr>
        <w:t xml:space="preserve">separate </w:t>
      </w:r>
      <w:r w:rsidR="00AC0DED" w:rsidRPr="00AC0DED">
        <w:rPr>
          <w:rFonts w:ascii="Arial" w:hAnsi="Arial" w:cs="Arial"/>
          <w:sz w:val="22"/>
          <w:szCs w:val="22"/>
        </w:rPr>
        <w:t>laptop version</w:t>
      </w:r>
      <w:r w:rsidR="00AC0DED">
        <w:rPr>
          <w:rFonts w:ascii="Arial" w:hAnsi="Arial" w:cs="Arial"/>
          <w:sz w:val="22"/>
          <w:szCs w:val="22"/>
        </w:rPr>
        <w:t xml:space="preserve"> of EACT</w:t>
      </w:r>
      <w:r w:rsidR="009875B9">
        <w:rPr>
          <w:rFonts w:ascii="Arial" w:hAnsi="Arial" w:cs="Arial"/>
          <w:sz w:val="22"/>
          <w:szCs w:val="22"/>
        </w:rPr>
        <w:t xml:space="preserve">. – Completed. July </w:t>
      </w:r>
      <w:r w:rsidR="00AC0DED" w:rsidRPr="00AC0DED">
        <w:rPr>
          <w:rFonts w:ascii="Arial" w:hAnsi="Arial" w:cs="Arial"/>
          <w:sz w:val="22"/>
          <w:szCs w:val="22"/>
        </w:rPr>
        <w:t xml:space="preserve">2013. Proving the concept of a </w:t>
      </w:r>
      <w:r w:rsidR="00AC0DED">
        <w:rPr>
          <w:rFonts w:ascii="Arial" w:hAnsi="Arial" w:cs="Arial"/>
          <w:sz w:val="22"/>
          <w:szCs w:val="22"/>
        </w:rPr>
        <w:t xml:space="preserve">possible </w:t>
      </w:r>
      <w:r w:rsidR="00AC0DED" w:rsidRPr="00AC0DED">
        <w:rPr>
          <w:rFonts w:ascii="Arial" w:hAnsi="Arial" w:cs="Arial"/>
          <w:sz w:val="22"/>
          <w:szCs w:val="22"/>
        </w:rPr>
        <w:t>server based tool, as a basis for subsequent exploitation of a live Oracle based enterprise solution</w:t>
      </w:r>
      <w:r w:rsidR="00AC0DED">
        <w:rPr>
          <w:rFonts w:ascii="Arial" w:hAnsi="Arial" w:cs="Arial"/>
          <w:sz w:val="22"/>
          <w:szCs w:val="22"/>
        </w:rPr>
        <w:t>.</w:t>
      </w:r>
      <w:r w:rsidR="00AC0DED" w:rsidRPr="00AC0DED">
        <w:rPr>
          <w:rFonts w:ascii="Arial" w:hAnsi="Arial" w:cs="Arial"/>
          <w:sz w:val="22"/>
          <w:szCs w:val="22"/>
        </w:rPr>
        <w:t xml:space="preserve"> </w:t>
      </w:r>
    </w:p>
    <w:p w14:paraId="5FADB150" w14:textId="77777777" w:rsidR="00AC0DED" w:rsidRPr="00AC0DED" w:rsidRDefault="00AC0DED" w:rsidP="00AC0DED">
      <w:pPr>
        <w:rPr>
          <w:rFonts w:ascii="Arial" w:hAnsi="Arial" w:cs="Arial"/>
          <w:sz w:val="22"/>
          <w:szCs w:val="22"/>
        </w:rPr>
      </w:pPr>
    </w:p>
    <w:p w14:paraId="5FADB151" w14:textId="77777777" w:rsidR="009875B9" w:rsidRPr="00AC0DED" w:rsidRDefault="00866067" w:rsidP="00AC0DED">
      <w:pPr>
        <w:rPr>
          <w:rFonts w:ascii="Arial" w:hAnsi="Arial" w:cs="Arial"/>
          <w:sz w:val="22"/>
          <w:szCs w:val="22"/>
        </w:rPr>
      </w:pPr>
      <w:r>
        <w:rPr>
          <w:rFonts w:ascii="Arial" w:hAnsi="Arial" w:cs="Arial"/>
          <w:sz w:val="22"/>
          <w:szCs w:val="22"/>
        </w:rPr>
        <w:t>12</w:t>
      </w:r>
      <w:r w:rsidR="00AC0DED">
        <w:rPr>
          <w:rFonts w:ascii="Arial" w:hAnsi="Arial" w:cs="Arial"/>
          <w:sz w:val="22"/>
          <w:szCs w:val="22"/>
        </w:rPr>
        <w:t>.</w:t>
      </w:r>
      <w:r w:rsidR="00AC0DED" w:rsidRPr="00AC0DED">
        <w:rPr>
          <w:rFonts w:ascii="Arial" w:hAnsi="Arial" w:cs="Arial"/>
          <w:sz w:val="22"/>
          <w:szCs w:val="22"/>
        </w:rPr>
        <w:tab/>
      </w:r>
      <w:r w:rsidR="00AC0DED" w:rsidRPr="0028460D">
        <w:rPr>
          <w:rFonts w:ascii="Arial" w:hAnsi="Arial" w:cs="Arial"/>
          <w:b/>
          <w:sz w:val="22"/>
          <w:szCs w:val="22"/>
        </w:rPr>
        <w:t>Stage 2</w:t>
      </w:r>
      <w:r w:rsidR="0028460D" w:rsidRPr="0028460D">
        <w:rPr>
          <w:rFonts w:ascii="Arial" w:hAnsi="Arial" w:cs="Arial"/>
          <w:sz w:val="22"/>
          <w:szCs w:val="22"/>
        </w:rPr>
        <w:t>:</w:t>
      </w:r>
      <w:r w:rsidR="00AC0DED" w:rsidRPr="00AC0DED">
        <w:rPr>
          <w:rFonts w:ascii="Arial" w:hAnsi="Arial" w:cs="Arial"/>
          <w:sz w:val="22"/>
          <w:szCs w:val="22"/>
        </w:rPr>
        <w:t xml:space="preserve"> </w:t>
      </w:r>
      <w:r w:rsidR="00AC0DED">
        <w:rPr>
          <w:rFonts w:ascii="Arial" w:hAnsi="Arial" w:cs="Arial"/>
          <w:sz w:val="22"/>
          <w:szCs w:val="22"/>
        </w:rPr>
        <w:t>EACT and SAPMT Merger</w:t>
      </w:r>
      <w:r w:rsidR="00E45C98">
        <w:rPr>
          <w:rFonts w:ascii="Arial" w:hAnsi="Arial" w:cs="Arial"/>
          <w:sz w:val="22"/>
          <w:szCs w:val="22"/>
        </w:rPr>
        <w:t xml:space="preserve"> Contract</w:t>
      </w:r>
      <w:r w:rsidR="00F26B83">
        <w:rPr>
          <w:rFonts w:ascii="Arial" w:hAnsi="Arial" w:cs="Arial"/>
          <w:sz w:val="22"/>
          <w:szCs w:val="22"/>
        </w:rPr>
        <w:t xml:space="preserve"> 1 year</w:t>
      </w:r>
      <w:r w:rsidR="00AC0DED" w:rsidRPr="00AC0DED">
        <w:rPr>
          <w:rFonts w:ascii="Arial" w:hAnsi="Arial" w:cs="Arial"/>
          <w:sz w:val="22"/>
          <w:szCs w:val="22"/>
        </w:rPr>
        <w:t>. – Completed. Aug</w:t>
      </w:r>
      <w:r w:rsidR="009875B9">
        <w:rPr>
          <w:rFonts w:ascii="Arial" w:hAnsi="Arial" w:cs="Arial"/>
          <w:sz w:val="22"/>
          <w:szCs w:val="22"/>
        </w:rPr>
        <w:t>ust</w:t>
      </w:r>
      <w:r w:rsidR="00AC0DED" w:rsidRPr="00AC0DED">
        <w:rPr>
          <w:rFonts w:ascii="Arial" w:hAnsi="Arial" w:cs="Arial"/>
          <w:sz w:val="22"/>
          <w:szCs w:val="22"/>
        </w:rPr>
        <w:t xml:space="preserve"> 2014: </w:t>
      </w:r>
      <w:r w:rsidR="0028460D">
        <w:rPr>
          <w:rFonts w:ascii="Arial" w:hAnsi="Arial" w:cs="Arial"/>
          <w:sz w:val="22"/>
          <w:szCs w:val="22"/>
        </w:rPr>
        <w:t xml:space="preserve">Initial VERITAS joint capability agreed by Army HQs </w:t>
      </w:r>
      <w:r w:rsidR="0028460D" w:rsidRPr="00C56FC8">
        <w:rPr>
          <w:rFonts w:ascii="Arial" w:hAnsi="Arial" w:cs="Arial"/>
          <w:sz w:val="22"/>
          <w:szCs w:val="22"/>
        </w:rPr>
        <w:t xml:space="preserve">Director </w:t>
      </w:r>
      <w:r w:rsidR="0028460D">
        <w:rPr>
          <w:rFonts w:ascii="Arial" w:hAnsi="Arial" w:cs="Arial"/>
          <w:sz w:val="22"/>
          <w:szCs w:val="22"/>
        </w:rPr>
        <w:t>Support</w:t>
      </w:r>
      <w:r w:rsidR="0028460D" w:rsidRPr="00C56FC8">
        <w:rPr>
          <w:rFonts w:ascii="Arial" w:hAnsi="Arial" w:cs="Arial"/>
          <w:sz w:val="22"/>
          <w:szCs w:val="22"/>
        </w:rPr>
        <w:t xml:space="preserve"> and </w:t>
      </w:r>
      <w:r w:rsidR="0028460D">
        <w:rPr>
          <w:rFonts w:ascii="Arial" w:hAnsi="Arial" w:cs="Arial"/>
          <w:sz w:val="22"/>
          <w:szCs w:val="22"/>
        </w:rPr>
        <w:t xml:space="preserve">DE&amp;Ss </w:t>
      </w:r>
      <w:r w:rsidR="0028460D" w:rsidRPr="00C56FC8">
        <w:rPr>
          <w:rFonts w:ascii="Arial" w:hAnsi="Arial" w:cs="Arial"/>
          <w:sz w:val="22"/>
          <w:szCs w:val="22"/>
        </w:rPr>
        <w:t>Director Land Equipment</w:t>
      </w:r>
      <w:r w:rsidR="0028460D">
        <w:rPr>
          <w:rFonts w:ascii="Arial" w:hAnsi="Arial" w:cs="Arial"/>
          <w:sz w:val="22"/>
          <w:szCs w:val="22"/>
        </w:rPr>
        <w:t>:</w:t>
      </w:r>
    </w:p>
    <w:p w14:paraId="5FADB152" w14:textId="77777777" w:rsidR="00AC0DED" w:rsidRPr="00AC0DED" w:rsidRDefault="006C30DA" w:rsidP="00AC0DED">
      <w:pPr>
        <w:pStyle w:val="FootnoteText"/>
        <w:ind w:left="720"/>
        <w:rPr>
          <w:rFonts w:ascii="Arial" w:hAnsi="Arial" w:cs="Arial"/>
          <w:sz w:val="22"/>
          <w:szCs w:val="22"/>
        </w:rPr>
      </w:pPr>
      <w:r>
        <w:rPr>
          <w:rFonts w:ascii="Arial" w:hAnsi="Arial" w:cs="Arial"/>
          <w:sz w:val="22"/>
          <w:szCs w:val="22"/>
        </w:rPr>
        <w:t>a</w:t>
      </w:r>
      <w:r w:rsidR="00AC0DED" w:rsidRPr="00AC0DED">
        <w:rPr>
          <w:rFonts w:ascii="Arial" w:hAnsi="Arial" w:cs="Arial"/>
          <w:sz w:val="22"/>
          <w:szCs w:val="22"/>
        </w:rPr>
        <w:t xml:space="preserve">. </w:t>
      </w:r>
      <w:r w:rsidR="00AC0DED" w:rsidRPr="00AC0DED">
        <w:rPr>
          <w:rFonts w:ascii="Arial" w:hAnsi="Arial" w:cs="Arial"/>
          <w:sz w:val="22"/>
          <w:szCs w:val="22"/>
        </w:rPr>
        <w:tab/>
        <w:t>Equipment costing.  Providing Fixed, Variable, Committed and Uncommitted costings for Land Equipment Operating Centre managed equipment and Bowman, as well as Costing Ammunition and Costing fuel.</w:t>
      </w:r>
    </w:p>
    <w:p w14:paraId="5FADB153" w14:textId="77777777" w:rsidR="00AC0DED" w:rsidRDefault="006C30DA" w:rsidP="00AC0DED">
      <w:pPr>
        <w:pStyle w:val="FootnoteText"/>
        <w:ind w:left="720"/>
        <w:rPr>
          <w:rFonts w:ascii="Arial" w:hAnsi="Arial" w:cs="Arial"/>
          <w:sz w:val="22"/>
          <w:szCs w:val="22"/>
        </w:rPr>
      </w:pPr>
      <w:r>
        <w:rPr>
          <w:rFonts w:ascii="Arial" w:hAnsi="Arial" w:cs="Arial"/>
          <w:sz w:val="22"/>
          <w:szCs w:val="22"/>
        </w:rPr>
        <w:t>b</w:t>
      </w:r>
      <w:r w:rsidR="00AC0DED" w:rsidRPr="00AC0DED">
        <w:rPr>
          <w:rFonts w:ascii="Arial" w:hAnsi="Arial" w:cs="Arial"/>
          <w:sz w:val="22"/>
          <w:szCs w:val="22"/>
        </w:rPr>
        <w:t>.</w:t>
      </w:r>
      <w:r w:rsidR="00AC0DED" w:rsidRPr="00AC0DED">
        <w:rPr>
          <w:rFonts w:ascii="Arial" w:hAnsi="Arial" w:cs="Arial"/>
          <w:sz w:val="22"/>
          <w:szCs w:val="22"/>
        </w:rPr>
        <w:tab/>
        <w:t>Inventory Management.  Inventory analysis and segmentation enabling setting inventory purchase and consumption plans to meet the forecast of future activity.</w:t>
      </w:r>
    </w:p>
    <w:p w14:paraId="5FADB154" w14:textId="77777777" w:rsidR="00AC0DED" w:rsidRPr="00AC0DED" w:rsidRDefault="00AC0DED" w:rsidP="00AC0DED">
      <w:pPr>
        <w:pStyle w:val="FootnoteText"/>
        <w:rPr>
          <w:rFonts w:ascii="Arial" w:hAnsi="Arial" w:cs="Arial"/>
          <w:sz w:val="22"/>
          <w:szCs w:val="22"/>
        </w:rPr>
      </w:pPr>
    </w:p>
    <w:p w14:paraId="5FADB155" w14:textId="77777777" w:rsidR="00E45C98" w:rsidRDefault="00866067" w:rsidP="00AC0DED">
      <w:pPr>
        <w:pStyle w:val="FootnoteText"/>
        <w:rPr>
          <w:rFonts w:ascii="Arial" w:hAnsi="Arial" w:cs="Arial"/>
          <w:sz w:val="22"/>
          <w:szCs w:val="22"/>
        </w:rPr>
      </w:pPr>
      <w:r>
        <w:rPr>
          <w:rFonts w:ascii="Arial" w:hAnsi="Arial" w:cs="Arial"/>
          <w:sz w:val="22"/>
          <w:szCs w:val="22"/>
        </w:rPr>
        <w:t>13</w:t>
      </w:r>
      <w:r w:rsidR="00AC0DED" w:rsidRPr="00AC0DED">
        <w:rPr>
          <w:rFonts w:ascii="Arial" w:hAnsi="Arial" w:cs="Arial"/>
          <w:sz w:val="22"/>
          <w:szCs w:val="22"/>
        </w:rPr>
        <w:t>.</w:t>
      </w:r>
      <w:r w:rsidR="00AC0DED" w:rsidRPr="00AC0DED">
        <w:rPr>
          <w:rFonts w:ascii="Arial" w:hAnsi="Arial" w:cs="Arial"/>
          <w:sz w:val="22"/>
          <w:szCs w:val="22"/>
        </w:rPr>
        <w:tab/>
      </w:r>
      <w:r w:rsidR="00AC0DED" w:rsidRPr="0028460D">
        <w:rPr>
          <w:rFonts w:ascii="Arial" w:hAnsi="Arial" w:cs="Arial"/>
          <w:b/>
          <w:sz w:val="22"/>
          <w:szCs w:val="22"/>
        </w:rPr>
        <w:t>Stage 3</w:t>
      </w:r>
      <w:r w:rsidR="0028460D" w:rsidRPr="0028460D">
        <w:rPr>
          <w:rFonts w:ascii="Arial" w:hAnsi="Arial" w:cs="Arial"/>
          <w:sz w:val="22"/>
          <w:szCs w:val="22"/>
        </w:rPr>
        <w:t>:</w:t>
      </w:r>
      <w:r w:rsidR="00E45C98">
        <w:rPr>
          <w:rFonts w:ascii="Arial" w:hAnsi="Arial" w:cs="Arial"/>
          <w:sz w:val="22"/>
          <w:szCs w:val="22"/>
        </w:rPr>
        <w:t xml:space="preserve"> This was split into two elements of work, the initial </w:t>
      </w:r>
      <w:proofErr w:type="gramStart"/>
      <w:r w:rsidR="00E45C98">
        <w:rPr>
          <w:rFonts w:ascii="Arial" w:hAnsi="Arial" w:cs="Arial"/>
          <w:sz w:val="22"/>
          <w:szCs w:val="22"/>
        </w:rPr>
        <w:t>3 year</w:t>
      </w:r>
      <w:proofErr w:type="gramEnd"/>
      <w:r w:rsidR="00E45C98">
        <w:rPr>
          <w:rFonts w:ascii="Arial" w:hAnsi="Arial" w:cs="Arial"/>
          <w:sz w:val="22"/>
          <w:szCs w:val="22"/>
        </w:rPr>
        <w:t xml:space="preserve"> expansion of VERITAS and then a following year to close down all projects to work towards the move the business as usual. </w:t>
      </w:r>
    </w:p>
    <w:p w14:paraId="5FADB156" w14:textId="77777777" w:rsidR="00E45C98" w:rsidRDefault="00E45C98" w:rsidP="00AC0DED">
      <w:pPr>
        <w:pStyle w:val="FootnoteText"/>
        <w:rPr>
          <w:rFonts w:ascii="Arial" w:hAnsi="Arial" w:cs="Arial"/>
          <w:sz w:val="22"/>
          <w:szCs w:val="22"/>
        </w:rPr>
      </w:pPr>
    </w:p>
    <w:p w14:paraId="5FADB157" w14:textId="77777777" w:rsidR="00E45C98" w:rsidRDefault="00E45C98" w:rsidP="006C30DA">
      <w:pPr>
        <w:pStyle w:val="FootnoteText"/>
        <w:ind w:left="720"/>
        <w:rPr>
          <w:rFonts w:ascii="Arial" w:hAnsi="Arial" w:cs="Arial"/>
          <w:sz w:val="22"/>
          <w:szCs w:val="22"/>
        </w:rPr>
      </w:pPr>
      <w:r>
        <w:rPr>
          <w:rFonts w:ascii="Arial" w:hAnsi="Arial" w:cs="Arial"/>
          <w:sz w:val="22"/>
          <w:szCs w:val="22"/>
        </w:rPr>
        <w:t>a.</w:t>
      </w:r>
      <w:r>
        <w:rPr>
          <w:rFonts w:ascii="Arial" w:hAnsi="Arial" w:cs="Arial"/>
          <w:sz w:val="22"/>
          <w:szCs w:val="22"/>
        </w:rPr>
        <w:tab/>
      </w:r>
      <w:r w:rsidR="00AC0DED" w:rsidRPr="00AC0DED">
        <w:rPr>
          <w:rFonts w:ascii="Arial" w:hAnsi="Arial" w:cs="Arial"/>
          <w:sz w:val="22"/>
          <w:szCs w:val="22"/>
        </w:rPr>
        <w:t xml:space="preserve"> </w:t>
      </w:r>
      <w:r w:rsidRPr="00093FDF">
        <w:rPr>
          <w:rFonts w:ascii="Arial" w:hAnsi="Arial" w:cs="Arial"/>
          <w:b/>
          <w:sz w:val="22"/>
          <w:szCs w:val="22"/>
        </w:rPr>
        <w:t xml:space="preserve">Initial </w:t>
      </w:r>
      <w:proofErr w:type="gramStart"/>
      <w:r w:rsidRPr="00093FDF">
        <w:rPr>
          <w:rFonts w:ascii="Arial" w:hAnsi="Arial" w:cs="Arial"/>
          <w:b/>
          <w:sz w:val="22"/>
          <w:szCs w:val="22"/>
        </w:rPr>
        <w:t>3 year</w:t>
      </w:r>
      <w:proofErr w:type="gramEnd"/>
      <w:r w:rsidRPr="00093FDF">
        <w:rPr>
          <w:rFonts w:ascii="Arial" w:hAnsi="Arial" w:cs="Arial"/>
          <w:b/>
          <w:sz w:val="22"/>
          <w:szCs w:val="22"/>
        </w:rPr>
        <w:t xml:space="preserve"> GEM Programme</w:t>
      </w:r>
      <w:r>
        <w:rPr>
          <w:rFonts w:ascii="Arial" w:hAnsi="Arial" w:cs="Arial"/>
          <w:sz w:val="22"/>
          <w:szCs w:val="22"/>
        </w:rPr>
        <w:t xml:space="preserve"> to </w:t>
      </w:r>
      <w:r w:rsidR="00AC0DED" w:rsidRPr="00AC0DED">
        <w:rPr>
          <w:rFonts w:ascii="Arial" w:hAnsi="Arial" w:cs="Arial"/>
          <w:sz w:val="22"/>
          <w:szCs w:val="22"/>
        </w:rPr>
        <w:t>Expand the scope of equipment, commodities and cost factors and to provide customised information reports to support specific business pr</w:t>
      </w:r>
      <w:r>
        <w:rPr>
          <w:rFonts w:ascii="Arial" w:hAnsi="Arial" w:cs="Arial"/>
          <w:sz w:val="22"/>
          <w:szCs w:val="22"/>
        </w:rPr>
        <w:t>ocesses. – Completed. March 2017</w:t>
      </w:r>
      <w:r w:rsidR="00AC0DED" w:rsidRPr="00AC0DED">
        <w:rPr>
          <w:rFonts w:ascii="Arial" w:hAnsi="Arial" w:cs="Arial"/>
          <w:sz w:val="22"/>
          <w:szCs w:val="22"/>
        </w:rPr>
        <w:t xml:space="preserve">: </w:t>
      </w:r>
      <w:r w:rsidR="00835638">
        <w:rPr>
          <w:rFonts w:ascii="Arial" w:hAnsi="Arial" w:cs="Arial"/>
          <w:sz w:val="22"/>
          <w:szCs w:val="22"/>
        </w:rPr>
        <w:t>Initiation of specific projects under the GEM Programme which e</w:t>
      </w:r>
      <w:r w:rsidR="00AC0DED" w:rsidRPr="00AC0DED">
        <w:rPr>
          <w:rFonts w:ascii="Arial" w:hAnsi="Arial" w:cs="Arial"/>
          <w:sz w:val="22"/>
          <w:szCs w:val="22"/>
        </w:rPr>
        <w:t xml:space="preserve">xtended the cost base of the </w:t>
      </w:r>
      <w:r w:rsidR="00835638">
        <w:rPr>
          <w:rFonts w:ascii="Arial" w:hAnsi="Arial" w:cs="Arial"/>
          <w:sz w:val="22"/>
          <w:szCs w:val="22"/>
        </w:rPr>
        <w:t>VERITAS tool</w:t>
      </w:r>
      <w:r w:rsidR="00AC0DED" w:rsidRPr="00AC0DED">
        <w:rPr>
          <w:rFonts w:ascii="Arial" w:hAnsi="Arial" w:cs="Arial"/>
          <w:sz w:val="22"/>
          <w:szCs w:val="22"/>
        </w:rPr>
        <w:t>:</w:t>
      </w:r>
    </w:p>
    <w:p w14:paraId="5FADB158" w14:textId="77777777" w:rsidR="00093FDF" w:rsidRPr="008D3450" w:rsidRDefault="00093FDF" w:rsidP="006C30DA">
      <w:pPr>
        <w:autoSpaceDE w:val="0"/>
        <w:ind w:left="1440"/>
        <w:rPr>
          <w:rFonts w:ascii="Arial" w:eastAsiaTheme="minorEastAsia" w:hAnsi="Arial" w:cs="Arial"/>
          <w:color w:val="auto"/>
          <w:sz w:val="22"/>
          <w:szCs w:val="22"/>
        </w:rPr>
      </w:pPr>
      <w:proofErr w:type="spellStart"/>
      <w:r w:rsidRPr="008D3450">
        <w:rPr>
          <w:rFonts w:ascii="Arial" w:hAnsi="Arial" w:cs="Arial"/>
          <w:color w:val="auto"/>
          <w:sz w:val="22"/>
          <w:szCs w:val="22"/>
        </w:rPr>
        <w:t>i</w:t>
      </w:r>
      <w:proofErr w:type="spellEnd"/>
      <w:r w:rsidRPr="008D3450">
        <w:rPr>
          <w:rFonts w:ascii="Arial" w:hAnsi="Arial" w:cs="Arial"/>
          <w:color w:val="auto"/>
          <w:sz w:val="22"/>
          <w:szCs w:val="22"/>
        </w:rPr>
        <w:t>.</w:t>
      </w:r>
      <w:r w:rsidRPr="008D3450">
        <w:rPr>
          <w:rFonts w:ascii="Arial" w:hAnsi="Arial" w:cs="Arial"/>
          <w:color w:val="auto"/>
          <w:sz w:val="22"/>
          <w:szCs w:val="22"/>
        </w:rPr>
        <w:tab/>
      </w:r>
      <w:r w:rsidRPr="008D3450">
        <w:rPr>
          <w:rFonts w:ascii="Arial" w:hAnsi="Arial" w:cs="Arial"/>
          <w:b/>
          <w:color w:val="auto"/>
          <w:sz w:val="22"/>
          <w:szCs w:val="22"/>
        </w:rPr>
        <w:t>Project 0</w:t>
      </w:r>
      <w:r w:rsidR="008D3450" w:rsidRPr="008D3450">
        <w:rPr>
          <w:rFonts w:ascii="Arial" w:hAnsi="Arial" w:cs="Arial"/>
          <w:b/>
          <w:color w:val="auto"/>
          <w:sz w:val="22"/>
          <w:szCs w:val="22"/>
        </w:rPr>
        <w:t xml:space="preserve"> </w:t>
      </w:r>
      <w:r w:rsidR="008D3450" w:rsidRPr="008D3450">
        <w:rPr>
          <w:rFonts w:ascii="Arial" w:hAnsi="Arial" w:cs="Arial"/>
          <w:color w:val="auto"/>
          <w:sz w:val="22"/>
          <w:szCs w:val="22"/>
        </w:rPr>
        <w:t>Semi-Automation</w:t>
      </w:r>
      <w:r w:rsidRPr="008D3450">
        <w:rPr>
          <w:rFonts w:ascii="Arial" w:hAnsi="Arial" w:cs="Arial"/>
          <w:color w:val="auto"/>
          <w:sz w:val="22"/>
          <w:szCs w:val="22"/>
        </w:rPr>
        <w:t xml:space="preserve">: The design and development of a VERITAS data input automation capability that can be used to automate the input of data from source system into the VERITAS application </w:t>
      </w:r>
      <w:proofErr w:type="gramStart"/>
      <w:r w:rsidRPr="008D3450">
        <w:rPr>
          <w:rFonts w:ascii="Arial" w:hAnsi="Arial" w:cs="Arial"/>
          <w:color w:val="auto"/>
          <w:sz w:val="22"/>
          <w:szCs w:val="22"/>
        </w:rPr>
        <w:t>and also</w:t>
      </w:r>
      <w:proofErr w:type="gramEnd"/>
      <w:r w:rsidRPr="008D3450">
        <w:rPr>
          <w:rFonts w:ascii="Arial" w:hAnsi="Arial" w:cs="Arial"/>
          <w:color w:val="auto"/>
          <w:sz w:val="22"/>
          <w:szCs w:val="22"/>
        </w:rPr>
        <w:t xml:space="preserve"> into the Army Data Warehouse (ADW) where r</w:t>
      </w:r>
      <w:r w:rsidR="00766FF7">
        <w:rPr>
          <w:rFonts w:ascii="Arial" w:hAnsi="Arial" w:cs="Arial"/>
          <w:color w:val="auto"/>
          <w:sz w:val="22"/>
          <w:szCs w:val="22"/>
        </w:rPr>
        <w:t xml:space="preserve">equired. </w:t>
      </w:r>
    </w:p>
    <w:p w14:paraId="5FADB159" w14:textId="77777777" w:rsidR="00093FDF" w:rsidRPr="008D3450" w:rsidRDefault="00093FDF" w:rsidP="006C30DA">
      <w:pPr>
        <w:autoSpaceDE w:val="0"/>
        <w:ind w:left="1440"/>
        <w:rPr>
          <w:rFonts w:ascii="Arial" w:eastAsiaTheme="minorEastAsia" w:hAnsi="Arial" w:cs="Arial"/>
          <w:color w:val="auto"/>
          <w:sz w:val="22"/>
          <w:szCs w:val="22"/>
        </w:rPr>
      </w:pPr>
      <w:r w:rsidRPr="008D3450">
        <w:rPr>
          <w:rFonts w:ascii="Arial" w:eastAsiaTheme="minorEastAsia" w:hAnsi="Arial" w:cs="Arial"/>
          <w:color w:val="auto"/>
          <w:sz w:val="22"/>
          <w:szCs w:val="22"/>
        </w:rPr>
        <w:t>ii.</w:t>
      </w:r>
      <w:r w:rsidRPr="008D3450">
        <w:rPr>
          <w:rFonts w:ascii="Arial" w:eastAsiaTheme="minorEastAsia" w:hAnsi="Arial" w:cs="Arial"/>
          <w:color w:val="auto"/>
          <w:sz w:val="22"/>
          <w:szCs w:val="22"/>
        </w:rPr>
        <w:tab/>
      </w:r>
      <w:r w:rsidRPr="008D3450">
        <w:rPr>
          <w:rFonts w:ascii="Arial" w:hAnsi="Arial" w:cs="Arial"/>
          <w:b/>
          <w:bCs/>
          <w:color w:val="auto"/>
          <w:sz w:val="22"/>
          <w:szCs w:val="22"/>
        </w:rPr>
        <w:t>Project 1</w:t>
      </w:r>
      <w:r w:rsidR="008D3450" w:rsidRPr="008D3450">
        <w:rPr>
          <w:rFonts w:ascii="Arial" w:hAnsi="Arial" w:cs="Arial"/>
          <w:b/>
          <w:bCs/>
          <w:color w:val="auto"/>
          <w:sz w:val="22"/>
          <w:szCs w:val="22"/>
        </w:rPr>
        <w:t xml:space="preserve"> </w:t>
      </w:r>
      <w:r w:rsidR="008D3450" w:rsidRPr="008D3450">
        <w:rPr>
          <w:rFonts w:ascii="Arial" w:hAnsi="Arial" w:cs="Arial"/>
          <w:color w:val="auto"/>
          <w:sz w:val="22"/>
          <w:szCs w:val="22"/>
        </w:rPr>
        <w:t xml:space="preserve">Equipment, </w:t>
      </w:r>
      <w:r w:rsidR="00C40C8A" w:rsidRPr="008D3450">
        <w:rPr>
          <w:rFonts w:ascii="Arial" w:hAnsi="Arial" w:cs="Arial"/>
          <w:color w:val="auto"/>
          <w:sz w:val="22"/>
          <w:szCs w:val="22"/>
        </w:rPr>
        <w:t>Commodities</w:t>
      </w:r>
      <w:r w:rsidR="008D3450" w:rsidRPr="008D3450">
        <w:rPr>
          <w:rFonts w:ascii="Arial" w:hAnsi="Arial" w:cs="Arial"/>
          <w:color w:val="auto"/>
          <w:sz w:val="22"/>
          <w:szCs w:val="22"/>
        </w:rPr>
        <w:t>, Cost Enhancements</w:t>
      </w:r>
      <w:r w:rsidRPr="008D3450">
        <w:rPr>
          <w:rFonts w:ascii="Arial" w:hAnsi="Arial" w:cs="Arial"/>
          <w:b/>
          <w:bCs/>
          <w:color w:val="auto"/>
          <w:sz w:val="22"/>
          <w:szCs w:val="22"/>
        </w:rPr>
        <w:t xml:space="preserve">: </w:t>
      </w:r>
      <w:r w:rsidRPr="008D3450">
        <w:rPr>
          <w:rFonts w:ascii="Arial" w:hAnsi="Arial" w:cs="Arial"/>
          <w:color w:val="auto"/>
          <w:sz w:val="22"/>
          <w:szCs w:val="22"/>
        </w:rPr>
        <w:t xml:space="preserve">The expansion to the range of Equipment’s, commodities and </w:t>
      </w:r>
      <w:r w:rsidR="004E0232">
        <w:rPr>
          <w:rFonts w:ascii="Arial" w:hAnsi="Arial" w:cs="Arial"/>
          <w:color w:val="auto"/>
          <w:sz w:val="22"/>
          <w:szCs w:val="22"/>
        </w:rPr>
        <w:t>Ammunition</w:t>
      </w:r>
      <w:r w:rsidRPr="008D3450">
        <w:rPr>
          <w:rFonts w:ascii="Arial" w:hAnsi="Arial" w:cs="Arial"/>
          <w:color w:val="auto"/>
          <w:sz w:val="22"/>
          <w:szCs w:val="22"/>
        </w:rPr>
        <w:t xml:space="preserve"> covered by VERITAS and the cost expansion of those elements. </w:t>
      </w:r>
    </w:p>
    <w:p w14:paraId="5FADB15A" w14:textId="77777777" w:rsidR="00093FDF" w:rsidRPr="008D3450" w:rsidRDefault="00093FDF" w:rsidP="006C30DA">
      <w:pPr>
        <w:ind w:left="1440"/>
        <w:rPr>
          <w:rFonts w:ascii="Arial" w:hAnsi="Arial" w:cs="Arial"/>
          <w:color w:val="auto"/>
          <w:sz w:val="22"/>
          <w:szCs w:val="22"/>
        </w:rPr>
      </w:pPr>
      <w:r w:rsidRPr="008D3450">
        <w:rPr>
          <w:rFonts w:ascii="Arial" w:hAnsi="Arial" w:cs="Arial"/>
          <w:bCs/>
          <w:color w:val="auto"/>
          <w:sz w:val="22"/>
          <w:szCs w:val="22"/>
        </w:rPr>
        <w:t>iii.</w:t>
      </w:r>
      <w:r w:rsidRPr="008D3450">
        <w:rPr>
          <w:rFonts w:ascii="Arial" w:hAnsi="Arial" w:cs="Arial"/>
          <w:bCs/>
          <w:color w:val="auto"/>
          <w:sz w:val="22"/>
          <w:szCs w:val="22"/>
        </w:rPr>
        <w:tab/>
      </w:r>
      <w:r w:rsidRPr="008D3450">
        <w:rPr>
          <w:rFonts w:ascii="Arial" w:hAnsi="Arial" w:cs="Arial"/>
          <w:b/>
          <w:bCs/>
          <w:color w:val="auto"/>
          <w:sz w:val="22"/>
          <w:szCs w:val="22"/>
        </w:rPr>
        <w:t>Project 2</w:t>
      </w:r>
      <w:r w:rsidR="008D3450" w:rsidRPr="008D3450">
        <w:rPr>
          <w:rFonts w:ascii="Arial" w:hAnsi="Arial" w:cs="Arial"/>
          <w:b/>
          <w:bCs/>
          <w:color w:val="auto"/>
          <w:sz w:val="22"/>
          <w:szCs w:val="22"/>
        </w:rPr>
        <w:t xml:space="preserve"> </w:t>
      </w:r>
      <w:r w:rsidR="008D3450" w:rsidRPr="008D3450">
        <w:rPr>
          <w:rFonts w:ascii="Arial" w:hAnsi="Arial" w:cs="Arial"/>
          <w:color w:val="auto"/>
          <w:sz w:val="22"/>
          <w:szCs w:val="22"/>
        </w:rPr>
        <w:t>End to End Inventory Optimisation</w:t>
      </w:r>
      <w:r w:rsidRPr="008D3450">
        <w:rPr>
          <w:rFonts w:ascii="Arial" w:hAnsi="Arial" w:cs="Arial"/>
          <w:b/>
          <w:bCs/>
          <w:color w:val="auto"/>
          <w:sz w:val="22"/>
          <w:szCs w:val="22"/>
        </w:rPr>
        <w:t xml:space="preserve">: </w:t>
      </w:r>
      <w:r w:rsidRPr="008D3450">
        <w:rPr>
          <w:rFonts w:ascii="Arial" w:hAnsi="Arial" w:cs="Arial"/>
          <w:color w:val="auto"/>
          <w:sz w:val="22"/>
          <w:szCs w:val="22"/>
        </w:rPr>
        <w:t xml:space="preserve">The Army has been given responsibility for its inventory holdings, and needs to be able to optimise its inventory and ensure that decisions are based on the end-to-end inventory position.  This includes the Critical Outstanding Spares List (COSL) managed within VERITAS. </w:t>
      </w:r>
    </w:p>
    <w:p w14:paraId="5FADB15B" w14:textId="77777777" w:rsidR="00093FDF" w:rsidRPr="008D3450" w:rsidRDefault="00093FDF" w:rsidP="006C30DA">
      <w:pPr>
        <w:ind w:left="1440"/>
        <w:rPr>
          <w:rFonts w:ascii="Arial" w:hAnsi="Arial" w:cs="Arial"/>
          <w:color w:val="auto"/>
          <w:sz w:val="22"/>
          <w:szCs w:val="22"/>
        </w:rPr>
      </w:pPr>
      <w:r w:rsidRPr="008D3450">
        <w:rPr>
          <w:rFonts w:ascii="Arial" w:hAnsi="Arial" w:cs="Arial"/>
          <w:bCs/>
          <w:color w:val="auto"/>
          <w:sz w:val="22"/>
          <w:szCs w:val="22"/>
        </w:rPr>
        <w:t>iv.</w:t>
      </w:r>
      <w:r w:rsidRPr="008D3450">
        <w:rPr>
          <w:rFonts w:ascii="Arial" w:hAnsi="Arial" w:cs="Arial"/>
          <w:bCs/>
          <w:color w:val="auto"/>
          <w:sz w:val="22"/>
          <w:szCs w:val="22"/>
        </w:rPr>
        <w:tab/>
      </w:r>
      <w:r w:rsidRPr="008D3450">
        <w:rPr>
          <w:rFonts w:ascii="Arial" w:hAnsi="Arial" w:cs="Arial"/>
          <w:b/>
          <w:bCs/>
          <w:color w:val="auto"/>
          <w:sz w:val="22"/>
          <w:szCs w:val="22"/>
        </w:rPr>
        <w:t>Project 3</w:t>
      </w:r>
      <w:r w:rsidR="008D3450" w:rsidRPr="008D3450">
        <w:rPr>
          <w:rFonts w:ascii="Arial" w:hAnsi="Arial" w:cs="Arial"/>
          <w:b/>
          <w:bCs/>
          <w:color w:val="auto"/>
          <w:sz w:val="22"/>
          <w:szCs w:val="22"/>
        </w:rPr>
        <w:t xml:space="preserve"> </w:t>
      </w:r>
      <w:r w:rsidR="008D3450" w:rsidRPr="008D3450">
        <w:rPr>
          <w:rFonts w:ascii="Arial" w:hAnsi="Arial" w:cs="Arial"/>
          <w:color w:val="auto"/>
          <w:sz w:val="22"/>
          <w:szCs w:val="22"/>
        </w:rPr>
        <w:t>Fleet Management Optimisation</w:t>
      </w:r>
      <w:r w:rsidRPr="008D3450">
        <w:rPr>
          <w:rFonts w:ascii="Arial" w:hAnsi="Arial" w:cs="Arial"/>
          <w:b/>
          <w:bCs/>
          <w:color w:val="auto"/>
          <w:sz w:val="22"/>
          <w:szCs w:val="22"/>
        </w:rPr>
        <w:t xml:space="preserve">: </w:t>
      </w:r>
      <w:r w:rsidRPr="008D3450">
        <w:rPr>
          <w:rFonts w:ascii="Arial" w:hAnsi="Arial" w:cs="Arial"/>
          <w:color w:val="auto"/>
          <w:sz w:val="22"/>
          <w:szCs w:val="22"/>
        </w:rPr>
        <w:t xml:space="preserve">The Fleet Management (FM) Toolkit </w:t>
      </w:r>
    </w:p>
    <w:p w14:paraId="5FADB15C" w14:textId="77777777" w:rsidR="00093FDF" w:rsidRPr="008D3450" w:rsidRDefault="00093FDF" w:rsidP="006C30DA">
      <w:pPr>
        <w:ind w:left="1440"/>
        <w:rPr>
          <w:rFonts w:ascii="Arial" w:hAnsi="Arial" w:cs="Arial"/>
          <w:color w:val="auto"/>
          <w:sz w:val="22"/>
          <w:szCs w:val="22"/>
        </w:rPr>
      </w:pPr>
      <w:r w:rsidRPr="008D3450">
        <w:rPr>
          <w:rFonts w:ascii="Arial" w:hAnsi="Arial" w:cs="Arial"/>
          <w:bCs/>
          <w:color w:val="auto"/>
          <w:sz w:val="22"/>
          <w:szCs w:val="22"/>
        </w:rPr>
        <w:lastRenderedPageBreak/>
        <w:t>v.</w:t>
      </w:r>
      <w:r w:rsidRPr="008D3450">
        <w:rPr>
          <w:rFonts w:ascii="Arial" w:hAnsi="Arial" w:cs="Arial"/>
          <w:bCs/>
          <w:color w:val="auto"/>
          <w:sz w:val="22"/>
          <w:szCs w:val="22"/>
        </w:rPr>
        <w:tab/>
      </w:r>
      <w:r w:rsidRPr="008D3450">
        <w:rPr>
          <w:rFonts w:ascii="Arial" w:hAnsi="Arial" w:cs="Arial"/>
          <w:b/>
          <w:bCs/>
          <w:color w:val="auto"/>
          <w:sz w:val="22"/>
          <w:szCs w:val="22"/>
        </w:rPr>
        <w:t>Project 4</w:t>
      </w:r>
      <w:r w:rsidR="008D3450" w:rsidRPr="008D3450">
        <w:rPr>
          <w:rFonts w:ascii="Arial" w:hAnsi="Arial" w:cs="Arial"/>
          <w:b/>
          <w:bCs/>
          <w:color w:val="auto"/>
          <w:sz w:val="22"/>
          <w:szCs w:val="22"/>
        </w:rPr>
        <w:t xml:space="preserve"> </w:t>
      </w:r>
      <w:r w:rsidR="008D3450" w:rsidRPr="008D3450">
        <w:rPr>
          <w:rFonts w:ascii="Arial" w:hAnsi="Arial" w:cs="Arial"/>
          <w:color w:val="auto"/>
          <w:sz w:val="22"/>
          <w:szCs w:val="22"/>
        </w:rPr>
        <w:t>Performance Management Support</w:t>
      </w:r>
      <w:r w:rsidRPr="008D3450">
        <w:rPr>
          <w:rFonts w:ascii="Arial" w:hAnsi="Arial" w:cs="Arial"/>
          <w:b/>
          <w:bCs/>
          <w:color w:val="auto"/>
          <w:sz w:val="22"/>
          <w:szCs w:val="22"/>
        </w:rPr>
        <w:t xml:space="preserve">: </w:t>
      </w:r>
      <w:r w:rsidRPr="008D3450">
        <w:rPr>
          <w:rFonts w:ascii="Arial" w:hAnsi="Arial" w:cs="Arial"/>
          <w:color w:val="auto"/>
          <w:sz w:val="22"/>
          <w:szCs w:val="22"/>
        </w:rPr>
        <w:t xml:space="preserve">The purpose of the Performance Management Project is to provide Army and DE&amp;S stakeholders and Governance Boards with dashboards used to report on key Performance metrics within the following: </w:t>
      </w:r>
    </w:p>
    <w:p w14:paraId="5FADB15D" w14:textId="77777777" w:rsidR="00093FDF" w:rsidRPr="008D3450" w:rsidRDefault="00093FDF" w:rsidP="006C30DA">
      <w:pPr>
        <w:pStyle w:val="ListParagraph"/>
        <w:numPr>
          <w:ilvl w:val="0"/>
          <w:numId w:val="44"/>
        </w:numPr>
        <w:spacing w:after="0" w:line="240" w:lineRule="auto"/>
        <w:ind w:left="2160"/>
        <w:rPr>
          <w:rFonts w:ascii="Arial" w:hAnsi="Arial" w:cs="Arial"/>
          <w:b/>
          <w:bCs/>
        </w:rPr>
      </w:pPr>
      <w:r w:rsidRPr="008D3450">
        <w:rPr>
          <w:rFonts w:ascii="Arial" w:hAnsi="Arial" w:cs="Arial"/>
        </w:rPr>
        <w:t xml:space="preserve">Command Acquisition Support Plan (CASP), </w:t>
      </w:r>
    </w:p>
    <w:p w14:paraId="5FADB15E" w14:textId="77777777" w:rsidR="00093FDF" w:rsidRPr="008D3450" w:rsidRDefault="00093FDF" w:rsidP="006C30DA">
      <w:pPr>
        <w:pStyle w:val="ListParagraph"/>
        <w:numPr>
          <w:ilvl w:val="0"/>
          <w:numId w:val="44"/>
        </w:numPr>
        <w:spacing w:after="0" w:line="240" w:lineRule="auto"/>
        <w:ind w:left="2160"/>
        <w:rPr>
          <w:rFonts w:ascii="Arial" w:hAnsi="Arial" w:cs="Arial"/>
          <w:b/>
          <w:bCs/>
        </w:rPr>
      </w:pPr>
      <w:r w:rsidRPr="008D3450">
        <w:rPr>
          <w:rFonts w:ascii="Arial" w:hAnsi="Arial" w:cs="Arial"/>
        </w:rPr>
        <w:t xml:space="preserve">Activity and Resource Planning (A&amp;RP) </w:t>
      </w:r>
    </w:p>
    <w:p w14:paraId="5FADB15F" w14:textId="77777777" w:rsidR="00093FDF" w:rsidRPr="008D3450" w:rsidRDefault="00C40C8A" w:rsidP="006C30DA">
      <w:pPr>
        <w:pStyle w:val="ListParagraph"/>
        <w:numPr>
          <w:ilvl w:val="0"/>
          <w:numId w:val="44"/>
        </w:numPr>
        <w:spacing w:after="0" w:line="240" w:lineRule="auto"/>
        <w:ind w:left="2160"/>
        <w:rPr>
          <w:rFonts w:ascii="Arial" w:hAnsi="Arial" w:cs="Arial"/>
          <w:b/>
          <w:bCs/>
        </w:rPr>
      </w:pPr>
      <w:r>
        <w:rPr>
          <w:rFonts w:ascii="Arial" w:hAnsi="Arial" w:cs="Arial"/>
        </w:rPr>
        <w:t>Supply</w:t>
      </w:r>
      <w:r w:rsidR="00F34D10">
        <w:rPr>
          <w:rFonts w:ascii="Arial" w:hAnsi="Arial" w:cs="Arial"/>
        </w:rPr>
        <w:t xml:space="preserve"> chain management (</w:t>
      </w:r>
      <w:r w:rsidR="00093FDF" w:rsidRPr="008D3450">
        <w:rPr>
          <w:rFonts w:ascii="Arial" w:hAnsi="Arial" w:cs="Arial"/>
        </w:rPr>
        <w:t>SCM</w:t>
      </w:r>
      <w:r w:rsidR="00F34D10">
        <w:rPr>
          <w:rFonts w:ascii="Arial" w:hAnsi="Arial" w:cs="Arial"/>
        </w:rPr>
        <w:t>)</w:t>
      </w:r>
    </w:p>
    <w:p w14:paraId="5FADB160" w14:textId="77777777" w:rsidR="00093FDF" w:rsidRPr="008D3450" w:rsidRDefault="00093FDF" w:rsidP="008D3450">
      <w:pPr>
        <w:pStyle w:val="ListParagraph"/>
        <w:numPr>
          <w:ilvl w:val="0"/>
          <w:numId w:val="44"/>
        </w:numPr>
        <w:spacing w:after="0" w:line="240" w:lineRule="auto"/>
        <w:ind w:left="2160"/>
        <w:rPr>
          <w:rFonts w:ascii="Arial" w:hAnsi="Arial" w:cs="Arial"/>
          <w:b/>
          <w:bCs/>
        </w:rPr>
      </w:pPr>
      <w:r w:rsidRPr="008D3450">
        <w:rPr>
          <w:rFonts w:ascii="Arial" w:hAnsi="Arial" w:cs="Arial"/>
        </w:rPr>
        <w:t>DE&amp;S Holding to Account (H2A)</w:t>
      </w:r>
    </w:p>
    <w:p w14:paraId="5FADB161" w14:textId="77777777" w:rsidR="00093FDF" w:rsidRPr="008D3450" w:rsidRDefault="00093FDF" w:rsidP="006C30DA">
      <w:pPr>
        <w:ind w:left="1440"/>
        <w:rPr>
          <w:rFonts w:ascii="Arial" w:hAnsi="Arial" w:cs="Arial"/>
          <w:b/>
          <w:bCs/>
          <w:color w:val="auto"/>
          <w:sz w:val="22"/>
          <w:szCs w:val="22"/>
        </w:rPr>
      </w:pPr>
      <w:r w:rsidRPr="008D3450">
        <w:rPr>
          <w:rFonts w:ascii="Arial" w:hAnsi="Arial" w:cs="Arial"/>
          <w:bCs/>
          <w:color w:val="auto"/>
          <w:sz w:val="22"/>
          <w:szCs w:val="22"/>
        </w:rPr>
        <w:t>vi.</w:t>
      </w:r>
      <w:r w:rsidRPr="008D3450">
        <w:rPr>
          <w:rFonts w:ascii="Arial" w:hAnsi="Arial" w:cs="Arial"/>
          <w:bCs/>
          <w:color w:val="auto"/>
          <w:sz w:val="22"/>
          <w:szCs w:val="22"/>
        </w:rPr>
        <w:tab/>
      </w:r>
      <w:r w:rsidRPr="008D3450">
        <w:rPr>
          <w:rFonts w:ascii="Arial" w:hAnsi="Arial" w:cs="Arial"/>
          <w:b/>
          <w:bCs/>
          <w:color w:val="auto"/>
          <w:sz w:val="22"/>
          <w:szCs w:val="22"/>
        </w:rPr>
        <w:t>Project 5</w:t>
      </w:r>
      <w:r w:rsidR="008D3450" w:rsidRPr="008D3450">
        <w:rPr>
          <w:rFonts w:ascii="Arial" w:hAnsi="Arial" w:cs="Arial"/>
          <w:b/>
          <w:bCs/>
          <w:color w:val="auto"/>
          <w:sz w:val="22"/>
          <w:szCs w:val="22"/>
        </w:rPr>
        <w:t xml:space="preserve"> </w:t>
      </w:r>
      <w:r w:rsidR="00895AE9" w:rsidRPr="008D3450">
        <w:rPr>
          <w:rFonts w:ascii="Arial" w:hAnsi="Arial" w:cs="Arial"/>
          <w:color w:val="auto"/>
          <w:sz w:val="22"/>
          <w:szCs w:val="22"/>
        </w:rPr>
        <w:t xml:space="preserve">The Land Equipment Improvement </w:t>
      </w:r>
      <w:r w:rsidR="00C40C8A" w:rsidRPr="008D3450">
        <w:rPr>
          <w:rFonts w:ascii="Arial" w:hAnsi="Arial" w:cs="Arial"/>
          <w:color w:val="auto"/>
          <w:sz w:val="22"/>
          <w:szCs w:val="22"/>
        </w:rPr>
        <w:t xml:space="preserve">Programme </w:t>
      </w:r>
      <w:r w:rsidR="00C40C8A">
        <w:rPr>
          <w:rFonts w:ascii="Arial" w:hAnsi="Arial" w:cs="Arial"/>
          <w:color w:val="auto"/>
          <w:sz w:val="22"/>
          <w:szCs w:val="22"/>
        </w:rPr>
        <w:t>(</w:t>
      </w:r>
      <w:r w:rsidR="008D3450" w:rsidRPr="008D3450">
        <w:rPr>
          <w:rFonts w:ascii="Arial" w:hAnsi="Arial" w:cs="Arial"/>
          <w:color w:val="auto"/>
          <w:sz w:val="22"/>
          <w:szCs w:val="22"/>
        </w:rPr>
        <w:t>LEIP</w:t>
      </w:r>
      <w:r w:rsidR="00895AE9">
        <w:rPr>
          <w:rFonts w:ascii="Arial" w:hAnsi="Arial" w:cs="Arial"/>
          <w:color w:val="auto"/>
          <w:sz w:val="22"/>
          <w:szCs w:val="22"/>
        </w:rPr>
        <w:t>)</w:t>
      </w:r>
      <w:r w:rsidR="008D3450" w:rsidRPr="008D3450">
        <w:rPr>
          <w:rFonts w:ascii="Arial" w:hAnsi="Arial" w:cs="Arial"/>
          <w:color w:val="auto"/>
          <w:sz w:val="22"/>
          <w:szCs w:val="22"/>
        </w:rPr>
        <w:t xml:space="preserve"> Information Exploitation</w:t>
      </w:r>
      <w:r w:rsidRPr="008D3450">
        <w:rPr>
          <w:rFonts w:ascii="Arial" w:hAnsi="Arial" w:cs="Arial"/>
          <w:b/>
          <w:bCs/>
          <w:color w:val="auto"/>
          <w:sz w:val="22"/>
          <w:szCs w:val="22"/>
        </w:rPr>
        <w:t xml:space="preserve">: </w:t>
      </w:r>
      <w:r w:rsidRPr="008D3450">
        <w:rPr>
          <w:rFonts w:ascii="Arial" w:hAnsi="Arial" w:cs="Arial"/>
          <w:color w:val="auto"/>
          <w:sz w:val="22"/>
          <w:szCs w:val="22"/>
        </w:rPr>
        <w:t>The </w:t>
      </w:r>
      <w:r w:rsidR="00895AE9">
        <w:rPr>
          <w:rFonts w:ascii="Arial" w:hAnsi="Arial" w:cs="Arial"/>
          <w:color w:val="auto"/>
          <w:sz w:val="22"/>
          <w:szCs w:val="22"/>
        </w:rPr>
        <w:t>LEIP aim is to provide</w:t>
      </w:r>
      <w:r w:rsidRPr="008D3450">
        <w:rPr>
          <w:rFonts w:ascii="Arial" w:hAnsi="Arial" w:cs="Arial"/>
          <w:color w:val="auto"/>
          <w:sz w:val="22"/>
          <w:szCs w:val="22"/>
        </w:rPr>
        <w:t xml:space="preserve"> information support for the analysis of inventory and equipment cost data to enable the effective targeting of projects to deliver benefits from reliability improvements and track them.</w:t>
      </w:r>
    </w:p>
    <w:p w14:paraId="5FADB162" w14:textId="77777777" w:rsidR="00093FDF" w:rsidRPr="008D3450" w:rsidRDefault="00093FDF" w:rsidP="006C30DA">
      <w:pPr>
        <w:pStyle w:val="ListParagraph"/>
        <w:numPr>
          <w:ilvl w:val="0"/>
          <w:numId w:val="46"/>
        </w:numPr>
        <w:spacing w:after="0" w:line="240" w:lineRule="auto"/>
        <w:rPr>
          <w:rFonts w:ascii="Arial" w:hAnsi="Arial" w:cs="Arial"/>
          <w:bCs/>
        </w:rPr>
      </w:pPr>
      <w:r w:rsidRPr="008D3450">
        <w:rPr>
          <w:rFonts w:ascii="Arial" w:hAnsi="Arial" w:cs="Arial"/>
          <w:bCs/>
        </w:rPr>
        <w:t>Health Usage Monitoring Reporting</w:t>
      </w:r>
    </w:p>
    <w:p w14:paraId="5FADB163" w14:textId="77777777" w:rsidR="00093FDF" w:rsidRPr="008D3450" w:rsidRDefault="00093FDF" w:rsidP="006C30DA">
      <w:pPr>
        <w:pStyle w:val="ListParagraph"/>
        <w:numPr>
          <w:ilvl w:val="0"/>
          <w:numId w:val="46"/>
        </w:numPr>
        <w:spacing w:after="0" w:line="240" w:lineRule="auto"/>
        <w:rPr>
          <w:rFonts w:ascii="Arial" w:hAnsi="Arial" w:cs="Arial"/>
          <w:bCs/>
        </w:rPr>
      </w:pPr>
      <w:r w:rsidRPr="008D3450">
        <w:rPr>
          <w:rFonts w:ascii="Arial" w:hAnsi="Arial" w:cs="Arial"/>
          <w:bCs/>
        </w:rPr>
        <w:t>Oil Health Monitoring</w:t>
      </w:r>
    </w:p>
    <w:p w14:paraId="5FADB164" w14:textId="77777777" w:rsidR="00093FDF" w:rsidRPr="008D3450" w:rsidRDefault="00093FDF" w:rsidP="006C30DA">
      <w:pPr>
        <w:ind w:left="1440"/>
        <w:rPr>
          <w:rFonts w:ascii="Arial" w:hAnsi="Arial" w:cs="Arial"/>
          <w:b/>
          <w:bCs/>
          <w:color w:val="auto"/>
          <w:sz w:val="22"/>
          <w:szCs w:val="22"/>
        </w:rPr>
      </w:pPr>
      <w:r w:rsidRPr="008D3450">
        <w:rPr>
          <w:rFonts w:ascii="Arial" w:hAnsi="Arial" w:cs="Arial"/>
          <w:bCs/>
          <w:color w:val="auto"/>
          <w:sz w:val="22"/>
          <w:szCs w:val="22"/>
        </w:rPr>
        <w:t>vi.</w:t>
      </w:r>
      <w:r w:rsidRPr="008D3450">
        <w:rPr>
          <w:rFonts w:ascii="Arial" w:hAnsi="Arial" w:cs="Arial"/>
          <w:bCs/>
          <w:color w:val="auto"/>
          <w:sz w:val="22"/>
          <w:szCs w:val="22"/>
        </w:rPr>
        <w:tab/>
      </w:r>
      <w:r w:rsidRPr="008D3450">
        <w:rPr>
          <w:rFonts w:ascii="Arial" w:hAnsi="Arial" w:cs="Arial"/>
          <w:b/>
          <w:bCs/>
          <w:color w:val="auto"/>
          <w:sz w:val="22"/>
          <w:szCs w:val="22"/>
        </w:rPr>
        <w:t>Project 6</w:t>
      </w:r>
      <w:r w:rsidR="008D3450" w:rsidRPr="008D3450">
        <w:rPr>
          <w:rFonts w:ascii="Arial" w:hAnsi="Arial" w:cs="Arial"/>
          <w:b/>
          <w:bCs/>
          <w:color w:val="auto"/>
          <w:sz w:val="22"/>
          <w:szCs w:val="22"/>
        </w:rPr>
        <w:t xml:space="preserve"> </w:t>
      </w:r>
      <w:r w:rsidR="00C40C8A" w:rsidRPr="008D3450">
        <w:rPr>
          <w:rFonts w:ascii="Arial" w:hAnsi="Arial" w:cs="Arial"/>
          <w:color w:val="auto"/>
          <w:sz w:val="22"/>
          <w:szCs w:val="22"/>
        </w:rPr>
        <w:t>ARTD:</w:t>
      </w:r>
      <w:r w:rsidRPr="008D3450">
        <w:rPr>
          <w:rFonts w:ascii="Arial" w:hAnsi="Arial" w:cs="Arial"/>
          <w:b/>
          <w:bCs/>
          <w:color w:val="auto"/>
          <w:sz w:val="22"/>
          <w:szCs w:val="22"/>
        </w:rPr>
        <w:t xml:space="preserve"> </w:t>
      </w:r>
      <w:r w:rsidRPr="008D3450">
        <w:rPr>
          <w:rFonts w:ascii="Arial" w:hAnsi="Arial" w:cs="Arial"/>
          <w:bCs/>
          <w:color w:val="auto"/>
          <w:sz w:val="22"/>
          <w:szCs w:val="22"/>
        </w:rPr>
        <w:t>Replaces the METIFY capability in ARTD.</w:t>
      </w:r>
      <w:r w:rsidRPr="008D3450">
        <w:rPr>
          <w:rFonts w:ascii="Arial" w:hAnsi="Arial" w:cs="Arial"/>
          <w:b/>
          <w:bCs/>
          <w:color w:val="auto"/>
          <w:sz w:val="22"/>
          <w:szCs w:val="22"/>
        </w:rPr>
        <w:t xml:space="preserve"> </w:t>
      </w:r>
      <w:r w:rsidRPr="008D3450">
        <w:rPr>
          <w:rFonts w:ascii="Arial" w:hAnsi="Arial" w:cs="Arial"/>
          <w:color w:val="auto"/>
          <w:sz w:val="22"/>
          <w:szCs w:val="22"/>
        </w:rPr>
        <w:t xml:space="preserve">Provides the ARTD team with a facility to manage their individual training courses and trainee management information in VERITAS </w:t>
      </w:r>
      <w:proofErr w:type="gramStart"/>
      <w:r w:rsidRPr="008D3450">
        <w:rPr>
          <w:rFonts w:ascii="Arial" w:hAnsi="Arial" w:cs="Arial"/>
          <w:color w:val="auto"/>
          <w:sz w:val="22"/>
          <w:szCs w:val="22"/>
        </w:rPr>
        <w:t>through the use of</w:t>
      </w:r>
      <w:proofErr w:type="gramEnd"/>
      <w:r w:rsidRPr="008D3450">
        <w:rPr>
          <w:rFonts w:ascii="Arial" w:hAnsi="Arial" w:cs="Arial"/>
          <w:color w:val="auto"/>
          <w:sz w:val="22"/>
          <w:szCs w:val="22"/>
        </w:rPr>
        <w:t xml:space="preserve"> bespoke charts, tables and reports.</w:t>
      </w:r>
    </w:p>
    <w:p w14:paraId="5FADB165" w14:textId="77777777" w:rsidR="00093FDF" w:rsidRPr="008D3450" w:rsidRDefault="00093FDF" w:rsidP="006C30DA">
      <w:pPr>
        <w:ind w:left="1440"/>
        <w:rPr>
          <w:rFonts w:ascii="Arial" w:hAnsi="Arial" w:cs="Arial"/>
          <w:b/>
          <w:bCs/>
          <w:color w:val="auto"/>
          <w:sz w:val="22"/>
          <w:szCs w:val="22"/>
          <w:lang w:eastAsia="en-GB"/>
        </w:rPr>
      </w:pPr>
      <w:r w:rsidRPr="008D3450">
        <w:rPr>
          <w:rFonts w:ascii="Arial" w:hAnsi="Arial" w:cs="Arial"/>
          <w:bCs/>
          <w:color w:val="auto"/>
          <w:sz w:val="22"/>
          <w:szCs w:val="22"/>
        </w:rPr>
        <w:t>vii.</w:t>
      </w:r>
      <w:r w:rsidRPr="008D3450">
        <w:rPr>
          <w:rFonts w:ascii="Arial" w:hAnsi="Arial" w:cs="Arial"/>
          <w:b/>
          <w:bCs/>
          <w:color w:val="auto"/>
          <w:sz w:val="22"/>
          <w:szCs w:val="22"/>
        </w:rPr>
        <w:tab/>
        <w:t>Project 7</w:t>
      </w:r>
      <w:r w:rsidR="008D3450" w:rsidRPr="008D3450">
        <w:rPr>
          <w:rFonts w:ascii="Arial" w:hAnsi="Arial" w:cs="Arial"/>
          <w:b/>
          <w:bCs/>
          <w:color w:val="auto"/>
          <w:sz w:val="22"/>
          <w:szCs w:val="22"/>
        </w:rPr>
        <w:t xml:space="preserve"> </w:t>
      </w:r>
      <w:r w:rsidR="008D3450" w:rsidRPr="008D3450">
        <w:rPr>
          <w:rFonts w:ascii="Arial" w:hAnsi="Arial" w:cs="Arial"/>
          <w:color w:val="auto"/>
          <w:sz w:val="22"/>
          <w:szCs w:val="22"/>
        </w:rPr>
        <w:t>C</w:t>
      </w:r>
      <w:r w:rsidR="00CB394D">
        <w:rPr>
          <w:rFonts w:ascii="Arial" w:hAnsi="Arial" w:cs="Arial"/>
          <w:color w:val="auto"/>
          <w:sz w:val="22"/>
          <w:szCs w:val="22"/>
        </w:rPr>
        <w:t>ommand Field Army (C</w:t>
      </w:r>
      <w:r w:rsidR="008D3450" w:rsidRPr="008D3450">
        <w:rPr>
          <w:rFonts w:ascii="Arial" w:hAnsi="Arial" w:cs="Arial"/>
          <w:color w:val="auto"/>
          <w:sz w:val="22"/>
          <w:szCs w:val="22"/>
        </w:rPr>
        <w:t>FA</w:t>
      </w:r>
      <w:r w:rsidR="00CB394D">
        <w:rPr>
          <w:rFonts w:ascii="Arial" w:hAnsi="Arial" w:cs="Arial"/>
          <w:color w:val="auto"/>
          <w:sz w:val="22"/>
          <w:szCs w:val="22"/>
        </w:rPr>
        <w:t>)</w:t>
      </w:r>
      <w:r w:rsidR="008D3450" w:rsidRPr="008D3450">
        <w:rPr>
          <w:rFonts w:ascii="Arial" w:hAnsi="Arial" w:cs="Arial"/>
          <w:color w:val="auto"/>
          <w:sz w:val="22"/>
          <w:szCs w:val="22"/>
        </w:rPr>
        <w:t xml:space="preserve"> Activity Planning</w:t>
      </w:r>
      <w:r w:rsidRPr="008D3450">
        <w:rPr>
          <w:rFonts w:ascii="Arial" w:hAnsi="Arial" w:cs="Arial"/>
          <w:b/>
          <w:bCs/>
          <w:color w:val="auto"/>
          <w:sz w:val="22"/>
          <w:szCs w:val="22"/>
        </w:rPr>
        <w:t xml:space="preserve">: </w:t>
      </w:r>
      <w:r w:rsidRPr="008D3450">
        <w:rPr>
          <w:rFonts w:ascii="Arial" w:hAnsi="Arial" w:cs="Arial"/>
          <w:color w:val="auto"/>
          <w:sz w:val="22"/>
          <w:szCs w:val="22"/>
        </w:rPr>
        <w:t xml:space="preserve">To work with CFA to enable the automated generation of the CFA endorsed activity forecasts for Eqpt, Commodities and </w:t>
      </w:r>
      <w:r w:rsidR="004E0232">
        <w:rPr>
          <w:rFonts w:ascii="Arial" w:hAnsi="Arial" w:cs="Arial"/>
          <w:color w:val="auto"/>
          <w:sz w:val="22"/>
          <w:szCs w:val="22"/>
        </w:rPr>
        <w:t>Ammunition</w:t>
      </w:r>
      <w:r w:rsidRPr="008D3450">
        <w:rPr>
          <w:rFonts w:ascii="Arial" w:hAnsi="Arial" w:cs="Arial"/>
          <w:color w:val="auto"/>
          <w:sz w:val="22"/>
          <w:szCs w:val="22"/>
        </w:rPr>
        <w:t xml:space="preserve"> that have been subjected to risk and uncertainty. The endorsed CFA activity forecasts will be used as the basis of the CASP requirement passed</w:t>
      </w:r>
      <w:r w:rsidR="00CE6B7E">
        <w:rPr>
          <w:rFonts w:ascii="Arial" w:hAnsi="Arial" w:cs="Arial"/>
          <w:color w:val="auto"/>
          <w:sz w:val="22"/>
          <w:szCs w:val="22"/>
        </w:rPr>
        <w:t xml:space="preserve"> to DE&amp;S and will enable CFA</w:t>
      </w:r>
      <w:r w:rsidRPr="008D3450">
        <w:rPr>
          <w:rFonts w:ascii="Arial" w:hAnsi="Arial" w:cs="Arial"/>
          <w:color w:val="auto"/>
          <w:sz w:val="22"/>
          <w:szCs w:val="22"/>
        </w:rPr>
        <w:t xml:space="preserve"> to engage fully with the A&amp;RP process. </w:t>
      </w:r>
    </w:p>
    <w:p w14:paraId="5FADB166" w14:textId="77777777" w:rsidR="00093FDF" w:rsidRPr="008D3450" w:rsidRDefault="00093FDF" w:rsidP="006C30DA">
      <w:pPr>
        <w:ind w:left="1440"/>
        <w:rPr>
          <w:rFonts w:ascii="Arial" w:hAnsi="Arial" w:cs="Arial"/>
          <w:color w:val="auto"/>
          <w:sz w:val="22"/>
          <w:szCs w:val="22"/>
        </w:rPr>
      </w:pPr>
      <w:r w:rsidRPr="008D3450">
        <w:rPr>
          <w:rFonts w:ascii="Arial" w:hAnsi="Arial" w:cs="Arial"/>
          <w:bCs/>
          <w:color w:val="auto"/>
          <w:sz w:val="22"/>
          <w:szCs w:val="22"/>
        </w:rPr>
        <w:t>viii.</w:t>
      </w:r>
      <w:r w:rsidRPr="008D3450">
        <w:rPr>
          <w:rFonts w:ascii="Arial" w:hAnsi="Arial" w:cs="Arial"/>
          <w:bCs/>
          <w:color w:val="auto"/>
          <w:sz w:val="22"/>
          <w:szCs w:val="22"/>
        </w:rPr>
        <w:tab/>
      </w:r>
      <w:r w:rsidRPr="008D3450">
        <w:rPr>
          <w:rFonts w:ascii="Arial" w:hAnsi="Arial" w:cs="Arial"/>
          <w:b/>
          <w:bCs/>
          <w:color w:val="auto"/>
          <w:sz w:val="22"/>
          <w:szCs w:val="22"/>
        </w:rPr>
        <w:t xml:space="preserve">Project 8: </w:t>
      </w:r>
      <w:r w:rsidRPr="008D3450">
        <w:rPr>
          <w:rFonts w:ascii="Arial" w:hAnsi="Arial" w:cs="Arial"/>
          <w:bCs/>
          <w:color w:val="auto"/>
          <w:sz w:val="22"/>
          <w:szCs w:val="22"/>
        </w:rPr>
        <w:t>Assist in the production of Eq</w:t>
      </w:r>
      <w:r w:rsidR="00CB394D">
        <w:rPr>
          <w:rFonts w:ascii="Arial" w:hAnsi="Arial" w:cs="Arial"/>
          <w:bCs/>
          <w:color w:val="auto"/>
          <w:sz w:val="22"/>
          <w:szCs w:val="22"/>
        </w:rPr>
        <w:t>uipment</w:t>
      </w:r>
      <w:r w:rsidRPr="008D3450">
        <w:rPr>
          <w:rFonts w:ascii="Arial" w:hAnsi="Arial" w:cs="Arial"/>
          <w:bCs/>
          <w:color w:val="auto"/>
          <w:sz w:val="22"/>
          <w:szCs w:val="22"/>
        </w:rPr>
        <w:t xml:space="preserve">, Commodities and </w:t>
      </w:r>
      <w:r w:rsidR="004E0232">
        <w:rPr>
          <w:rFonts w:ascii="Arial" w:hAnsi="Arial" w:cs="Arial"/>
          <w:bCs/>
          <w:color w:val="auto"/>
          <w:sz w:val="22"/>
          <w:szCs w:val="22"/>
        </w:rPr>
        <w:t>Ammunition</w:t>
      </w:r>
      <w:r w:rsidRPr="008D3450">
        <w:rPr>
          <w:rFonts w:ascii="Arial" w:hAnsi="Arial" w:cs="Arial"/>
          <w:bCs/>
          <w:color w:val="auto"/>
          <w:sz w:val="22"/>
          <w:szCs w:val="22"/>
        </w:rPr>
        <w:t xml:space="preserve"> Forecasting Prototypes to feed into VERITAS Enterprise system via Project 7.</w:t>
      </w:r>
    </w:p>
    <w:p w14:paraId="5FADB167" w14:textId="77777777" w:rsidR="00AC0DED" w:rsidRDefault="00AC0DED" w:rsidP="005917D7">
      <w:pPr>
        <w:rPr>
          <w:rFonts w:ascii="Arial" w:hAnsi="Arial" w:cs="Arial"/>
          <w:sz w:val="22"/>
          <w:szCs w:val="22"/>
        </w:rPr>
      </w:pPr>
    </w:p>
    <w:p w14:paraId="5FADB168" w14:textId="77777777" w:rsidR="00E224B5" w:rsidRDefault="00E45C98" w:rsidP="00D77568">
      <w:pPr>
        <w:ind w:left="720"/>
        <w:rPr>
          <w:rFonts w:ascii="Arial" w:hAnsi="Arial" w:cs="Arial"/>
          <w:sz w:val="22"/>
          <w:szCs w:val="22"/>
        </w:rPr>
      </w:pPr>
      <w:r>
        <w:rPr>
          <w:rFonts w:ascii="Arial" w:hAnsi="Arial" w:cs="Arial"/>
          <w:sz w:val="22"/>
          <w:szCs w:val="22"/>
        </w:rPr>
        <w:t>b.</w:t>
      </w:r>
      <w:r>
        <w:rPr>
          <w:rFonts w:ascii="Arial" w:hAnsi="Arial" w:cs="Arial"/>
          <w:sz w:val="22"/>
          <w:szCs w:val="22"/>
        </w:rPr>
        <w:tab/>
      </w:r>
      <w:r w:rsidR="00785B70" w:rsidRPr="00093FDF">
        <w:rPr>
          <w:rFonts w:ascii="Arial" w:hAnsi="Arial" w:cs="Arial"/>
          <w:b/>
          <w:sz w:val="22"/>
          <w:szCs w:val="22"/>
        </w:rPr>
        <w:t xml:space="preserve">GEM programme </w:t>
      </w:r>
      <w:r w:rsidR="00D432FA" w:rsidRPr="00093FDF">
        <w:rPr>
          <w:rFonts w:ascii="Arial" w:hAnsi="Arial" w:cs="Arial"/>
          <w:b/>
          <w:sz w:val="22"/>
          <w:szCs w:val="22"/>
        </w:rPr>
        <w:t>extension</w:t>
      </w:r>
      <w:r>
        <w:rPr>
          <w:rFonts w:ascii="Arial" w:hAnsi="Arial" w:cs="Arial"/>
          <w:sz w:val="22"/>
          <w:szCs w:val="22"/>
        </w:rPr>
        <w:t xml:space="preserve">: </w:t>
      </w:r>
      <w:proofErr w:type="gramStart"/>
      <w:r>
        <w:rPr>
          <w:rFonts w:ascii="Arial" w:hAnsi="Arial" w:cs="Arial"/>
          <w:sz w:val="22"/>
          <w:szCs w:val="22"/>
        </w:rPr>
        <w:t>Close down</w:t>
      </w:r>
      <w:proofErr w:type="gramEnd"/>
      <w:r>
        <w:rPr>
          <w:rFonts w:ascii="Arial" w:hAnsi="Arial" w:cs="Arial"/>
          <w:sz w:val="22"/>
          <w:szCs w:val="22"/>
        </w:rPr>
        <w:t xml:space="preserve"> of all projects under GEM programme to work towards the move the business as usual continual support Completes March 2018 </w:t>
      </w:r>
    </w:p>
    <w:p w14:paraId="5FADB169" w14:textId="77777777" w:rsidR="00E224B5" w:rsidRDefault="00C36E2E" w:rsidP="00E224B5">
      <w:pPr>
        <w:pStyle w:val="ListParagraph"/>
        <w:numPr>
          <w:ilvl w:val="0"/>
          <w:numId w:val="40"/>
        </w:numPr>
        <w:rPr>
          <w:rFonts w:ascii="Arial" w:hAnsi="Arial" w:cs="Arial"/>
        </w:rPr>
      </w:pPr>
      <w:r w:rsidRPr="00C36E2E">
        <w:rPr>
          <w:rFonts w:ascii="Arial" w:hAnsi="Arial" w:cs="Arial"/>
        </w:rPr>
        <w:t>Command Acquisition Support Plan (CASP)</w:t>
      </w:r>
      <w:r w:rsidR="00E224B5">
        <w:rPr>
          <w:rFonts w:ascii="Arial" w:hAnsi="Arial" w:cs="Arial"/>
        </w:rPr>
        <w:t xml:space="preserve"> 18</w:t>
      </w:r>
      <w:r w:rsidR="00AE26DA">
        <w:rPr>
          <w:rFonts w:ascii="Arial" w:hAnsi="Arial" w:cs="Arial"/>
        </w:rPr>
        <w:t xml:space="preserve"> – updates for 2018</w:t>
      </w:r>
    </w:p>
    <w:p w14:paraId="5FADB16A" w14:textId="77777777" w:rsidR="00E224B5" w:rsidRPr="00C36E2E" w:rsidRDefault="00C36E2E" w:rsidP="00E224B5">
      <w:pPr>
        <w:pStyle w:val="ListParagraph"/>
        <w:numPr>
          <w:ilvl w:val="0"/>
          <w:numId w:val="40"/>
        </w:numPr>
        <w:rPr>
          <w:rFonts w:ascii="Arial" w:hAnsi="Arial" w:cs="Arial"/>
        </w:rPr>
      </w:pPr>
      <w:r w:rsidRPr="00C36E2E">
        <w:rPr>
          <w:rFonts w:ascii="Arial" w:hAnsi="Arial" w:cs="Arial"/>
        </w:rPr>
        <w:t>Mean Variant Between Failure (</w:t>
      </w:r>
      <w:r w:rsidR="00E224B5" w:rsidRPr="00C36E2E">
        <w:rPr>
          <w:rFonts w:ascii="Arial" w:hAnsi="Arial" w:cs="Arial"/>
        </w:rPr>
        <w:t>MVBF</w:t>
      </w:r>
      <w:r w:rsidRPr="00C36E2E">
        <w:rPr>
          <w:rFonts w:ascii="Arial" w:hAnsi="Arial" w:cs="Arial"/>
        </w:rPr>
        <w:t>)</w:t>
      </w:r>
      <w:r w:rsidR="00AE26DA">
        <w:rPr>
          <w:rFonts w:ascii="Arial" w:hAnsi="Arial" w:cs="Arial"/>
        </w:rPr>
        <w:t>- Production of automated MVBF’s</w:t>
      </w:r>
    </w:p>
    <w:p w14:paraId="5FADB16B" w14:textId="77777777" w:rsidR="00E45C98" w:rsidRPr="00EC4E86" w:rsidRDefault="00AE26DA" w:rsidP="005917D7">
      <w:pPr>
        <w:pStyle w:val="ListParagraph"/>
        <w:numPr>
          <w:ilvl w:val="0"/>
          <w:numId w:val="40"/>
        </w:numPr>
        <w:rPr>
          <w:rFonts w:ascii="Arial" w:hAnsi="Arial" w:cs="Arial"/>
        </w:rPr>
      </w:pPr>
      <w:r>
        <w:rPr>
          <w:rFonts w:ascii="Arial" w:hAnsi="Arial" w:cs="Arial"/>
        </w:rPr>
        <w:t>RFC for generic system improvements and fixes</w:t>
      </w:r>
      <w:r w:rsidR="00E224B5">
        <w:rPr>
          <w:rFonts w:ascii="Arial" w:hAnsi="Arial" w:cs="Arial"/>
        </w:rPr>
        <w:t xml:space="preserve">. </w:t>
      </w:r>
    </w:p>
    <w:p w14:paraId="5FADB16C" w14:textId="77777777" w:rsidR="00AC0DED" w:rsidRDefault="00866067" w:rsidP="005917D7">
      <w:pPr>
        <w:rPr>
          <w:rFonts w:ascii="Arial" w:hAnsi="Arial" w:cs="Arial"/>
          <w:sz w:val="22"/>
          <w:szCs w:val="22"/>
        </w:rPr>
      </w:pPr>
      <w:r w:rsidRPr="00866067">
        <w:rPr>
          <w:rFonts w:ascii="Arial" w:hAnsi="Arial" w:cs="Arial"/>
          <w:sz w:val="22"/>
          <w:szCs w:val="22"/>
        </w:rPr>
        <w:t>14</w:t>
      </w:r>
      <w:r w:rsidR="0028460D" w:rsidRPr="00866067">
        <w:rPr>
          <w:rFonts w:ascii="Arial" w:hAnsi="Arial" w:cs="Arial"/>
          <w:sz w:val="22"/>
          <w:szCs w:val="22"/>
        </w:rPr>
        <w:t>.</w:t>
      </w:r>
      <w:r w:rsidR="0028460D">
        <w:rPr>
          <w:rFonts w:ascii="Arial" w:hAnsi="Arial" w:cs="Arial"/>
          <w:sz w:val="22"/>
          <w:szCs w:val="22"/>
        </w:rPr>
        <w:tab/>
      </w:r>
      <w:r w:rsidR="0028460D" w:rsidRPr="0028460D">
        <w:rPr>
          <w:rFonts w:ascii="Arial" w:hAnsi="Arial" w:cs="Arial"/>
          <w:b/>
          <w:sz w:val="22"/>
          <w:szCs w:val="22"/>
        </w:rPr>
        <w:t>Stage 4</w:t>
      </w:r>
      <w:r w:rsidR="0028460D">
        <w:rPr>
          <w:rFonts w:ascii="Arial" w:hAnsi="Arial" w:cs="Arial"/>
          <w:sz w:val="22"/>
          <w:szCs w:val="22"/>
        </w:rPr>
        <w:t xml:space="preserve">: Business </w:t>
      </w:r>
      <w:proofErr w:type="gramStart"/>
      <w:r w:rsidR="0028460D">
        <w:rPr>
          <w:rFonts w:ascii="Arial" w:hAnsi="Arial" w:cs="Arial"/>
          <w:sz w:val="22"/>
          <w:szCs w:val="22"/>
        </w:rPr>
        <w:t>As</w:t>
      </w:r>
      <w:proofErr w:type="gramEnd"/>
      <w:r w:rsidR="0028460D">
        <w:rPr>
          <w:rFonts w:ascii="Arial" w:hAnsi="Arial" w:cs="Arial"/>
          <w:sz w:val="22"/>
          <w:szCs w:val="22"/>
        </w:rPr>
        <w:t xml:space="preserve"> Usual capability, live support of VERITAS over time</w:t>
      </w:r>
      <w:r w:rsidR="00FD032F">
        <w:rPr>
          <w:rFonts w:ascii="Arial" w:hAnsi="Arial" w:cs="Arial"/>
          <w:sz w:val="22"/>
          <w:szCs w:val="22"/>
        </w:rPr>
        <w:t>, covered under this SOR</w:t>
      </w:r>
      <w:r w:rsidR="0028460D">
        <w:rPr>
          <w:rFonts w:ascii="Arial" w:hAnsi="Arial" w:cs="Arial"/>
          <w:sz w:val="22"/>
          <w:szCs w:val="22"/>
        </w:rPr>
        <w:t xml:space="preserve">. </w:t>
      </w:r>
    </w:p>
    <w:p w14:paraId="5FADB16D" w14:textId="77777777" w:rsidR="0000038A" w:rsidRDefault="0000038A" w:rsidP="005917D7">
      <w:pPr>
        <w:rPr>
          <w:rFonts w:ascii="Arial" w:hAnsi="Arial" w:cs="Arial"/>
          <w:sz w:val="22"/>
          <w:szCs w:val="22"/>
        </w:rPr>
      </w:pPr>
    </w:p>
    <w:p w14:paraId="5FADB16E" w14:textId="77777777" w:rsidR="0000038A" w:rsidRPr="00E0226D" w:rsidRDefault="0000038A" w:rsidP="005917D7">
      <w:pPr>
        <w:rPr>
          <w:rFonts w:ascii="Arial" w:hAnsi="Arial" w:cs="Arial"/>
          <w:b/>
          <w:sz w:val="22"/>
          <w:szCs w:val="22"/>
          <w:u w:val="single"/>
        </w:rPr>
      </w:pPr>
      <w:r w:rsidRPr="00E0226D">
        <w:rPr>
          <w:rFonts w:ascii="Arial" w:hAnsi="Arial" w:cs="Arial"/>
          <w:b/>
          <w:sz w:val="22"/>
          <w:szCs w:val="22"/>
          <w:u w:val="single"/>
        </w:rPr>
        <w:t xml:space="preserve">VERITAS RELEASES </w:t>
      </w:r>
    </w:p>
    <w:p w14:paraId="5FADB16F" w14:textId="77777777" w:rsidR="00E45C98" w:rsidRDefault="00E45C98" w:rsidP="00E45C98">
      <w:pPr>
        <w:rPr>
          <w:rFonts w:ascii="Arial" w:hAnsi="Arial" w:cs="Arial"/>
        </w:rPr>
      </w:pPr>
    </w:p>
    <w:p w14:paraId="5FADB170" w14:textId="77777777" w:rsidR="00E45C98" w:rsidRDefault="004520CB" w:rsidP="00E45C98">
      <w:pPr>
        <w:rPr>
          <w:rFonts w:ascii="Arial" w:hAnsi="Arial" w:cs="Arial"/>
        </w:rPr>
      </w:pPr>
      <w:r>
        <w:rPr>
          <w:rFonts w:ascii="Arial" w:hAnsi="Arial" w:cs="Arial"/>
        </w:rPr>
        <w:t>15.</w:t>
      </w:r>
      <w:r>
        <w:rPr>
          <w:rFonts w:ascii="Arial" w:hAnsi="Arial" w:cs="Arial"/>
        </w:rPr>
        <w:tab/>
      </w:r>
      <w:r w:rsidR="00E45C98" w:rsidRPr="00E45C98">
        <w:rPr>
          <w:rFonts w:ascii="Arial" w:hAnsi="Arial" w:cs="Arial"/>
        </w:rPr>
        <w:t xml:space="preserve">As stated above VERITAS did not turn into </w:t>
      </w:r>
      <w:r w:rsidR="00D432FA" w:rsidRPr="00E45C98">
        <w:rPr>
          <w:rFonts w:ascii="Arial" w:hAnsi="Arial" w:cs="Arial"/>
        </w:rPr>
        <w:t>an</w:t>
      </w:r>
      <w:r w:rsidR="00E45C98" w:rsidRPr="00E45C98">
        <w:rPr>
          <w:rFonts w:ascii="Arial" w:hAnsi="Arial" w:cs="Arial"/>
        </w:rPr>
        <w:t xml:space="preserve"> enterprise tool until Stage 2, it then had </w:t>
      </w:r>
      <w:proofErr w:type="gramStart"/>
      <w:r w:rsidR="00E45C98" w:rsidRPr="00E45C98">
        <w:rPr>
          <w:rFonts w:ascii="Arial" w:hAnsi="Arial" w:cs="Arial"/>
        </w:rPr>
        <w:t>a number of</w:t>
      </w:r>
      <w:proofErr w:type="gramEnd"/>
      <w:r w:rsidR="00E45C98" w:rsidRPr="00E45C98">
        <w:rPr>
          <w:rFonts w:ascii="Arial" w:hAnsi="Arial" w:cs="Arial"/>
        </w:rPr>
        <w:t xml:space="preserve"> release</w:t>
      </w:r>
      <w:r>
        <w:rPr>
          <w:rFonts w:ascii="Arial" w:hAnsi="Arial" w:cs="Arial"/>
        </w:rPr>
        <w:t>s</w:t>
      </w:r>
      <w:r w:rsidR="00E45C98" w:rsidRPr="00E45C98">
        <w:rPr>
          <w:rFonts w:ascii="Arial" w:hAnsi="Arial" w:cs="Arial"/>
        </w:rPr>
        <w:t xml:space="preserve"> to upgrade it</w:t>
      </w:r>
      <w:r>
        <w:rPr>
          <w:rFonts w:ascii="Arial" w:hAnsi="Arial" w:cs="Arial"/>
        </w:rPr>
        <w:t>, ever</w:t>
      </w:r>
      <w:r w:rsidR="00321E9E">
        <w:rPr>
          <w:rFonts w:ascii="Arial" w:hAnsi="Arial" w:cs="Arial"/>
        </w:rPr>
        <w:t>y</w:t>
      </w:r>
      <w:r w:rsidR="00A7244C">
        <w:rPr>
          <w:rFonts w:ascii="Arial" w:hAnsi="Arial" w:cs="Arial"/>
        </w:rPr>
        <w:t xml:space="preserve"> release of VERIT</w:t>
      </w:r>
      <w:r>
        <w:rPr>
          <w:rFonts w:ascii="Arial" w:hAnsi="Arial" w:cs="Arial"/>
        </w:rPr>
        <w:t xml:space="preserve">AS has to </w:t>
      </w:r>
      <w:r w:rsidR="00847B87">
        <w:rPr>
          <w:rFonts w:ascii="Arial" w:hAnsi="Arial" w:cs="Arial"/>
        </w:rPr>
        <w:t xml:space="preserve">be agreed and planned with IAS.  </w:t>
      </w:r>
      <w:r w:rsidR="00E45C98" w:rsidRPr="00E45C98">
        <w:rPr>
          <w:rFonts w:ascii="Arial" w:hAnsi="Arial" w:cs="Arial"/>
        </w:rPr>
        <w:t xml:space="preserve"> </w:t>
      </w:r>
    </w:p>
    <w:p w14:paraId="5FADB171" w14:textId="77777777" w:rsidR="007D5CB4" w:rsidRPr="00E45C98" w:rsidRDefault="007D5CB4" w:rsidP="00E45C98">
      <w:pPr>
        <w:rPr>
          <w:rFonts w:ascii="Arial" w:hAnsi="Arial" w:cs="Arial"/>
        </w:rPr>
      </w:pPr>
    </w:p>
    <w:p w14:paraId="5FADB172" w14:textId="77777777" w:rsidR="00E45C98" w:rsidRPr="007D5CB4" w:rsidRDefault="00E45C98" w:rsidP="007D5CB4">
      <w:pPr>
        <w:pStyle w:val="ListParagraph"/>
        <w:numPr>
          <w:ilvl w:val="0"/>
          <w:numId w:val="49"/>
        </w:numPr>
        <w:rPr>
          <w:rFonts w:ascii="Arial" w:hAnsi="Arial" w:cs="Arial"/>
        </w:rPr>
      </w:pPr>
      <w:r w:rsidRPr="007D5CB4">
        <w:rPr>
          <w:rFonts w:ascii="Arial" w:hAnsi="Arial" w:cs="Arial"/>
          <w:b/>
        </w:rPr>
        <w:t>Stage 2</w:t>
      </w:r>
      <w:r w:rsidRPr="007D5CB4">
        <w:rPr>
          <w:rFonts w:ascii="Arial" w:hAnsi="Arial" w:cs="Arial"/>
        </w:rPr>
        <w:t xml:space="preserve">: </w:t>
      </w:r>
    </w:p>
    <w:p w14:paraId="5FADB173" w14:textId="77777777" w:rsidR="00E45C98" w:rsidRPr="00E45C98" w:rsidRDefault="00E45C98" w:rsidP="00E45C98">
      <w:pPr>
        <w:pStyle w:val="ListParagraph"/>
        <w:numPr>
          <w:ilvl w:val="0"/>
          <w:numId w:val="39"/>
        </w:numPr>
        <w:rPr>
          <w:rFonts w:ascii="Arial" w:hAnsi="Arial" w:cs="Arial"/>
        </w:rPr>
      </w:pPr>
      <w:r w:rsidRPr="00E45C98">
        <w:rPr>
          <w:rFonts w:ascii="Arial" w:hAnsi="Arial" w:cs="Arial"/>
        </w:rPr>
        <w:t>Initial VERITAS Contract: Release</w:t>
      </w:r>
      <w:r w:rsidR="00785B70">
        <w:rPr>
          <w:rFonts w:ascii="Arial" w:hAnsi="Arial" w:cs="Arial"/>
        </w:rPr>
        <w:t>s</w:t>
      </w:r>
      <w:r w:rsidRPr="00E45C98">
        <w:rPr>
          <w:rFonts w:ascii="Arial" w:hAnsi="Arial" w:cs="Arial"/>
        </w:rPr>
        <w:t xml:space="preserve"> 1-3. </w:t>
      </w:r>
    </w:p>
    <w:p w14:paraId="5FADB174" w14:textId="77777777" w:rsidR="00E45C98" w:rsidRPr="007D5CB4" w:rsidRDefault="00E45C98" w:rsidP="007D5CB4">
      <w:pPr>
        <w:pStyle w:val="ListParagraph"/>
        <w:numPr>
          <w:ilvl w:val="0"/>
          <w:numId w:val="49"/>
        </w:numPr>
        <w:rPr>
          <w:rFonts w:ascii="Arial" w:hAnsi="Arial" w:cs="Arial"/>
        </w:rPr>
      </w:pPr>
      <w:r w:rsidRPr="007D5CB4">
        <w:rPr>
          <w:rFonts w:ascii="Arial" w:hAnsi="Arial" w:cs="Arial"/>
          <w:b/>
        </w:rPr>
        <w:t>Stage 3</w:t>
      </w:r>
      <w:r w:rsidRPr="007D5CB4">
        <w:rPr>
          <w:rFonts w:ascii="Arial" w:hAnsi="Arial" w:cs="Arial"/>
        </w:rPr>
        <w:t xml:space="preserve">: </w:t>
      </w:r>
    </w:p>
    <w:p w14:paraId="5FADB175" w14:textId="77777777" w:rsidR="00E45C98" w:rsidRPr="00E45C98" w:rsidRDefault="00E45C98" w:rsidP="007D5CB4">
      <w:pPr>
        <w:pStyle w:val="ListParagraph"/>
        <w:numPr>
          <w:ilvl w:val="0"/>
          <w:numId w:val="38"/>
        </w:numPr>
        <w:spacing w:after="0"/>
        <w:rPr>
          <w:rFonts w:ascii="Arial" w:hAnsi="Arial" w:cs="Arial"/>
        </w:rPr>
      </w:pPr>
      <w:r w:rsidRPr="00E45C98">
        <w:rPr>
          <w:rFonts w:ascii="Arial" w:hAnsi="Arial" w:cs="Arial"/>
        </w:rPr>
        <w:t xml:space="preserve">GEM Programme Contract: Releases 4- 5.2 based on historical versions of Apex. </w:t>
      </w:r>
    </w:p>
    <w:p w14:paraId="5FADB176" w14:textId="77777777" w:rsidR="00E45C98" w:rsidRPr="00BE60FD" w:rsidRDefault="00E45C98" w:rsidP="007D5CB4">
      <w:pPr>
        <w:pStyle w:val="ListParagraph"/>
        <w:numPr>
          <w:ilvl w:val="0"/>
          <w:numId w:val="38"/>
        </w:numPr>
        <w:spacing w:after="0"/>
        <w:rPr>
          <w:rFonts w:ascii="Arial" w:hAnsi="Arial" w:cs="Arial"/>
        </w:rPr>
      </w:pPr>
      <w:r w:rsidRPr="00E45C98">
        <w:rPr>
          <w:rFonts w:ascii="Arial" w:hAnsi="Arial" w:cs="Arial"/>
        </w:rPr>
        <w:t xml:space="preserve">GEM Programme </w:t>
      </w:r>
      <w:proofErr w:type="gramStart"/>
      <w:r w:rsidRPr="00E45C98">
        <w:rPr>
          <w:rFonts w:ascii="Arial" w:hAnsi="Arial" w:cs="Arial"/>
        </w:rPr>
        <w:t>contract</w:t>
      </w:r>
      <w:proofErr w:type="gramEnd"/>
      <w:r w:rsidRPr="00E45C98">
        <w:rPr>
          <w:rFonts w:ascii="Arial" w:hAnsi="Arial" w:cs="Arial"/>
        </w:rPr>
        <w:t xml:space="preserve"> Amendment: Release</w:t>
      </w:r>
      <w:r w:rsidR="00785B70">
        <w:rPr>
          <w:rFonts w:ascii="Arial" w:hAnsi="Arial" w:cs="Arial"/>
        </w:rPr>
        <w:t>s</w:t>
      </w:r>
      <w:r w:rsidRPr="00E45C98">
        <w:rPr>
          <w:rFonts w:ascii="Arial" w:hAnsi="Arial" w:cs="Arial"/>
        </w:rPr>
        <w:t xml:space="preserve"> 5.3-5.5 upgrading VERITAS to APEX 5.1.1. </w:t>
      </w:r>
    </w:p>
    <w:p w14:paraId="5FADB177" w14:textId="77777777" w:rsidR="007D5CB4" w:rsidRDefault="007D5CB4" w:rsidP="007D5CB4">
      <w:pPr>
        <w:pStyle w:val="DWParagraphs"/>
        <w:numPr>
          <w:ilvl w:val="0"/>
          <w:numId w:val="0"/>
        </w:numPr>
        <w:autoSpaceDE w:val="0"/>
        <w:autoSpaceDN w:val="0"/>
        <w:adjustRightInd w:val="0"/>
        <w:spacing w:after="0"/>
        <w:rPr>
          <w:b/>
          <w:szCs w:val="22"/>
          <w:u w:val="single"/>
        </w:rPr>
      </w:pPr>
    </w:p>
    <w:p w14:paraId="5FADB178" w14:textId="77777777" w:rsidR="00EA6645" w:rsidRDefault="00EA6645" w:rsidP="007D5CB4">
      <w:pPr>
        <w:pStyle w:val="DWParagraphs"/>
        <w:numPr>
          <w:ilvl w:val="0"/>
          <w:numId w:val="0"/>
        </w:numPr>
        <w:autoSpaceDE w:val="0"/>
        <w:autoSpaceDN w:val="0"/>
        <w:adjustRightInd w:val="0"/>
        <w:spacing w:after="0"/>
        <w:rPr>
          <w:b/>
          <w:szCs w:val="22"/>
          <w:u w:val="single"/>
        </w:rPr>
      </w:pPr>
      <w:r w:rsidRPr="00E43289">
        <w:rPr>
          <w:b/>
          <w:szCs w:val="22"/>
          <w:u w:val="single"/>
        </w:rPr>
        <w:t xml:space="preserve">VERITAS </w:t>
      </w:r>
      <w:r w:rsidR="004E0232">
        <w:rPr>
          <w:b/>
          <w:szCs w:val="22"/>
          <w:u w:val="single"/>
        </w:rPr>
        <w:t xml:space="preserve">CURRENT POSITION </w:t>
      </w:r>
    </w:p>
    <w:p w14:paraId="5FADB179" w14:textId="77777777" w:rsidR="007D5CB4" w:rsidRPr="00E43289" w:rsidRDefault="007D5CB4" w:rsidP="007D5CB4">
      <w:pPr>
        <w:pStyle w:val="DWParagraphs"/>
        <w:numPr>
          <w:ilvl w:val="0"/>
          <w:numId w:val="0"/>
        </w:numPr>
        <w:autoSpaceDE w:val="0"/>
        <w:autoSpaceDN w:val="0"/>
        <w:adjustRightInd w:val="0"/>
        <w:spacing w:after="0"/>
        <w:rPr>
          <w:b/>
          <w:szCs w:val="22"/>
          <w:u w:val="single"/>
        </w:rPr>
      </w:pPr>
    </w:p>
    <w:p w14:paraId="5FADB17A" w14:textId="77777777" w:rsidR="00EA6645" w:rsidRDefault="004520CB" w:rsidP="00EA6645">
      <w:pPr>
        <w:pStyle w:val="DWParagraphs"/>
        <w:numPr>
          <w:ilvl w:val="0"/>
          <w:numId w:val="0"/>
        </w:numPr>
        <w:autoSpaceDE w:val="0"/>
        <w:autoSpaceDN w:val="0"/>
        <w:adjustRightInd w:val="0"/>
        <w:rPr>
          <w:szCs w:val="22"/>
        </w:rPr>
      </w:pPr>
      <w:r>
        <w:rPr>
          <w:szCs w:val="22"/>
        </w:rPr>
        <w:t>16</w:t>
      </w:r>
      <w:r w:rsidR="00EA6645" w:rsidRPr="009B385F">
        <w:rPr>
          <w:szCs w:val="22"/>
        </w:rPr>
        <w:t>.</w:t>
      </w:r>
      <w:r w:rsidR="00EA6645" w:rsidRPr="009B385F">
        <w:rPr>
          <w:szCs w:val="22"/>
        </w:rPr>
        <w:tab/>
      </w:r>
      <w:r w:rsidR="00EA6645">
        <w:rPr>
          <w:szCs w:val="22"/>
        </w:rPr>
        <w:t>The GEM</w:t>
      </w:r>
      <w:r w:rsidR="00EA6645" w:rsidRPr="009B385F">
        <w:rPr>
          <w:szCs w:val="22"/>
        </w:rPr>
        <w:t xml:space="preserve"> Programme</w:t>
      </w:r>
      <w:r w:rsidR="004E0232">
        <w:rPr>
          <w:szCs w:val="22"/>
        </w:rPr>
        <w:t xml:space="preserve"> and contract Amendment</w:t>
      </w:r>
      <w:r w:rsidR="00EA6645">
        <w:rPr>
          <w:szCs w:val="22"/>
        </w:rPr>
        <w:t xml:space="preserve"> explained above,</w:t>
      </w:r>
      <w:r w:rsidR="00EA6645" w:rsidRPr="009B385F">
        <w:rPr>
          <w:szCs w:val="22"/>
        </w:rPr>
        <w:t xml:space="preserve"> </w:t>
      </w:r>
      <w:r w:rsidR="00321E9E">
        <w:rPr>
          <w:szCs w:val="22"/>
        </w:rPr>
        <w:t xml:space="preserve">have </w:t>
      </w:r>
      <w:r w:rsidR="00CE6B7E">
        <w:rPr>
          <w:szCs w:val="22"/>
        </w:rPr>
        <w:t>been completed</w:t>
      </w:r>
      <w:r w:rsidR="004E0232">
        <w:rPr>
          <w:szCs w:val="22"/>
        </w:rPr>
        <w:t xml:space="preserve"> meaning </w:t>
      </w:r>
      <w:r w:rsidR="00321E9E">
        <w:rPr>
          <w:szCs w:val="22"/>
        </w:rPr>
        <w:t xml:space="preserve">that there has been </w:t>
      </w:r>
      <w:r w:rsidR="004E0232">
        <w:rPr>
          <w:szCs w:val="22"/>
        </w:rPr>
        <w:t xml:space="preserve">a </w:t>
      </w:r>
      <w:r w:rsidR="00EA6645">
        <w:rPr>
          <w:szCs w:val="22"/>
        </w:rPr>
        <w:t xml:space="preserve">transition from a </w:t>
      </w:r>
      <w:r w:rsidR="00D432FA">
        <w:rPr>
          <w:szCs w:val="22"/>
        </w:rPr>
        <w:t>delivery</w:t>
      </w:r>
      <w:r w:rsidR="00EA6645">
        <w:rPr>
          <w:szCs w:val="22"/>
        </w:rPr>
        <w:t xml:space="preserve"> programme to</w:t>
      </w:r>
      <w:r w:rsidR="00EA6645" w:rsidRPr="009B385F">
        <w:rPr>
          <w:szCs w:val="22"/>
        </w:rPr>
        <w:t xml:space="preserve"> Business </w:t>
      </w:r>
      <w:proofErr w:type="gramStart"/>
      <w:r w:rsidR="00EA6645" w:rsidRPr="009B385F">
        <w:rPr>
          <w:szCs w:val="22"/>
        </w:rPr>
        <w:t>As</w:t>
      </w:r>
      <w:proofErr w:type="gramEnd"/>
      <w:r w:rsidR="00EA6645" w:rsidRPr="009B385F">
        <w:rPr>
          <w:szCs w:val="22"/>
        </w:rPr>
        <w:t xml:space="preserve"> Usual (BAU)</w:t>
      </w:r>
      <w:r w:rsidR="00EA6645">
        <w:rPr>
          <w:szCs w:val="22"/>
        </w:rPr>
        <w:t xml:space="preserve"> within Army HQ and the DE&amp;S</w:t>
      </w:r>
      <w:r w:rsidR="004E0232">
        <w:rPr>
          <w:szCs w:val="22"/>
        </w:rPr>
        <w:t xml:space="preserve"> for the use of VERITAS. </w:t>
      </w:r>
      <w:r w:rsidR="00321E9E">
        <w:rPr>
          <w:szCs w:val="22"/>
        </w:rPr>
        <w:t>T</w:t>
      </w:r>
      <w:r w:rsidR="00EA6645" w:rsidRPr="009B385F">
        <w:rPr>
          <w:szCs w:val="22"/>
        </w:rPr>
        <w:t xml:space="preserve">he various projects under the GEM Programme </w:t>
      </w:r>
      <w:r w:rsidR="004E0232">
        <w:rPr>
          <w:szCs w:val="22"/>
        </w:rPr>
        <w:t>detail above</w:t>
      </w:r>
      <w:r w:rsidR="00EA6645">
        <w:rPr>
          <w:szCs w:val="22"/>
        </w:rPr>
        <w:t xml:space="preserve"> have been developed and built within the </w:t>
      </w:r>
      <w:r w:rsidR="00EA6645" w:rsidRPr="009B385F">
        <w:rPr>
          <w:szCs w:val="22"/>
        </w:rPr>
        <w:t xml:space="preserve">VERITAS </w:t>
      </w:r>
      <w:r w:rsidR="00E45C98">
        <w:rPr>
          <w:szCs w:val="22"/>
        </w:rPr>
        <w:t>tool an</w:t>
      </w:r>
      <w:r w:rsidR="00EA6645">
        <w:rPr>
          <w:szCs w:val="22"/>
        </w:rPr>
        <w:t xml:space="preserve">d </w:t>
      </w:r>
      <w:proofErr w:type="gramStart"/>
      <w:r w:rsidR="00EA6645">
        <w:rPr>
          <w:szCs w:val="22"/>
        </w:rPr>
        <w:t>closed down</w:t>
      </w:r>
      <w:proofErr w:type="gramEnd"/>
      <w:r w:rsidR="00EA6645">
        <w:rPr>
          <w:szCs w:val="22"/>
        </w:rPr>
        <w:t xml:space="preserve"> as projects</w:t>
      </w:r>
      <w:r w:rsidR="00E45C98">
        <w:rPr>
          <w:szCs w:val="22"/>
        </w:rPr>
        <w:t xml:space="preserve"> t</w:t>
      </w:r>
      <w:r w:rsidR="00785B70">
        <w:rPr>
          <w:szCs w:val="22"/>
        </w:rPr>
        <w:t>o become business as usual</w:t>
      </w:r>
      <w:r w:rsidR="004E0232">
        <w:rPr>
          <w:szCs w:val="22"/>
        </w:rPr>
        <w:t xml:space="preserve"> activity moving VERITAS to a live support capability</w:t>
      </w:r>
      <w:r w:rsidR="00785B70">
        <w:rPr>
          <w:szCs w:val="22"/>
        </w:rPr>
        <w:t xml:space="preserve">. </w:t>
      </w:r>
    </w:p>
    <w:p w14:paraId="5FADB17B" w14:textId="77777777" w:rsidR="00BE6533" w:rsidRPr="00D06E9A" w:rsidRDefault="00BE6533" w:rsidP="007B1D10">
      <w:pPr>
        <w:pStyle w:val="DWParagraphs"/>
        <w:numPr>
          <w:ilvl w:val="0"/>
          <w:numId w:val="0"/>
        </w:numPr>
        <w:autoSpaceDE w:val="0"/>
        <w:autoSpaceDN w:val="0"/>
        <w:adjustRightInd w:val="0"/>
        <w:ind w:left="709" w:firstLine="11"/>
        <w:rPr>
          <w:szCs w:val="22"/>
        </w:rPr>
      </w:pPr>
      <w:r w:rsidRPr="00D06E9A">
        <w:rPr>
          <w:szCs w:val="22"/>
        </w:rPr>
        <w:t>a.</w:t>
      </w:r>
      <w:r w:rsidRPr="00D06E9A">
        <w:rPr>
          <w:szCs w:val="22"/>
        </w:rPr>
        <w:tab/>
      </w:r>
      <w:r w:rsidR="004E0232" w:rsidRPr="00D06E9A">
        <w:rPr>
          <w:szCs w:val="22"/>
        </w:rPr>
        <w:t>Releases completed under t</w:t>
      </w:r>
      <w:r w:rsidRPr="00D06E9A">
        <w:rPr>
          <w:szCs w:val="22"/>
        </w:rPr>
        <w:t xml:space="preserve">he past </w:t>
      </w:r>
      <w:proofErr w:type="gramStart"/>
      <w:r w:rsidRPr="00D06E9A">
        <w:rPr>
          <w:szCs w:val="22"/>
        </w:rPr>
        <w:t>year</w:t>
      </w:r>
      <w:r w:rsidR="007B1D10" w:rsidRPr="00D06E9A">
        <w:rPr>
          <w:szCs w:val="22"/>
        </w:rPr>
        <w:t>s</w:t>
      </w:r>
      <w:proofErr w:type="gramEnd"/>
      <w:r w:rsidRPr="00D06E9A">
        <w:rPr>
          <w:szCs w:val="22"/>
        </w:rPr>
        <w:t xml:space="preserve"> contract amendment</w:t>
      </w:r>
      <w:r w:rsidR="007B1D10" w:rsidRPr="00D06E9A">
        <w:rPr>
          <w:szCs w:val="22"/>
        </w:rPr>
        <w:t xml:space="preserve"> end part of Stage 3 up until March 2018.</w:t>
      </w:r>
    </w:p>
    <w:p w14:paraId="5FADB17C" w14:textId="77777777" w:rsidR="00BE6533" w:rsidRPr="00D06E9A" w:rsidRDefault="00BE6533" w:rsidP="00BE6533">
      <w:pPr>
        <w:pStyle w:val="DWParagraphs"/>
        <w:numPr>
          <w:ilvl w:val="0"/>
          <w:numId w:val="0"/>
        </w:numPr>
        <w:autoSpaceDE w:val="0"/>
        <w:autoSpaceDN w:val="0"/>
        <w:adjustRightInd w:val="0"/>
        <w:ind w:left="1418"/>
        <w:rPr>
          <w:szCs w:val="22"/>
        </w:rPr>
      </w:pPr>
      <w:proofErr w:type="spellStart"/>
      <w:r w:rsidRPr="00D06E9A">
        <w:rPr>
          <w:szCs w:val="22"/>
        </w:rPr>
        <w:lastRenderedPageBreak/>
        <w:t>i</w:t>
      </w:r>
      <w:proofErr w:type="spellEnd"/>
      <w:r w:rsidRPr="00D06E9A">
        <w:rPr>
          <w:szCs w:val="22"/>
        </w:rPr>
        <w:t>.</w:t>
      </w:r>
      <w:r w:rsidRPr="00D06E9A">
        <w:rPr>
          <w:szCs w:val="22"/>
        </w:rPr>
        <w:tab/>
      </w:r>
      <w:r w:rsidR="00785B70" w:rsidRPr="00D06E9A">
        <w:rPr>
          <w:szCs w:val="22"/>
        </w:rPr>
        <w:t>VERITAS R5.3: All capabilities</w:t>
      </w:r>
      <w:r w:rsidR="00EA6645" w:rsidRPr="00D06E9A">
        <w:rPr>
          <w:szCs w:val="22"/>
        </w:rPr>
        <w:t xml:space="preserve"> outlined by the </w:t>
      </w:r>
      <w:r w:rsidR="00E43289" w:rsidRPr="00D06E9A">
        <w:rPr>
          <w:szCs w:val="22"/>
        </w:rPr>
        <w:t xml:space="preserve">initial </w:t>
      </w:r>
      <w:r w:rsidR="00EA6645" w:rsidRPr="00D06E9A">
        <w:rPr>
          <w:szCs w:val="22"/>
        </w:rPr>
        <w:t xml:space="preserve">GEM programme </w:t>
      </w:r>
      <w:r w:rsidR="00E43289" w:rsidRPr="00D06E9A">
        <w:rPr>
          <w:szCs w:val="22"/>
        </w:rPr>
        <w:t>are</w:t>
      </w:r>
      <w:r w:rsidR="00EA6645" w:rsidRPr="00D06E9A">
        <w:rPr>
          <w:szCs w:val="22"/>
        </w:rPr>
        <w:t xml:space="preserve"> now </w:t>
      </w:r>
      <w:r w:rsidRPr="00D06E9A">
        <w:rPr>
          <w:szCs w:val="22"/>
        </w:rPr>
        <w:t>developed.</w:t>
      </w:r>
    </w:p>
    <w:p w14:paraId="5FADB17D" w14:textId="77777777" w:rsidR="00BE6533" w:rsidRPr="00D06E9A" w:rsidRDefault="00BE6533" w:rsidP="00BE6533">
      <w:pPr>
        <w:pStyle w:val="DWParagraphs"/>
        <w:numPr>
          <w:ilvl w:val="0"/>
          <w:numId w:val="0"/>
        </w:numPr>
        <w:autoSpaceDE w:val="0"/>
        <w:autoSpaceDN w:val="0"/>
        <w:adjustRightInd w:val="0"/>
        <w:ind w:left="1418"/>
        <w:rPr>
          <w:szCs w:val="22"/>
        </w:rPr>
      </w:pPr>
      <w:r w:rsidRPr="00D06E9A">
        <w:rPr>
          <w:szCs w:val="22"/>
        </w:rPr>
        <w:t>ii.</w:t>
      </w:r>
      <w:r w:rsidRPr="00D06E9A">
        <w:rPr>
          <w:szCs w:val="22"/>
        </w:rPr>
        <w:tab/>
      </w:r>
      <w:r w:rsidR="00D06E9A" w:rsidRPr="00D06E9A">
        <w:rPr>
          <w:szCs w:val="22"/>
        </w:rPr>
        <w:t>Release 5.4</w:t>
      </w:r>
      <w:r w:rsidR="00EA6645" w:rsidRPr="00D06E9A">
        <w:rPr>
          <w:szCs w:val="22"/>
        </w:rPr>
        <w:t xml:space="preserve"> completed and aligns VERITAS to Apex 5.1.1 (An update to th</w:t>
      </w:r>
      <w:r w:rsidR="00D06E9A" w:rsidRPr="00D06E9A">
        <w:rPr>
          <w:szCs w:val="22"/>
        </w:rPr>
        <w:t>e hosting environment) and fixed</w:t>
      </w:r>
      <w:r w:rsidR="00EA6645" w:rsidRPr="00D06E9A">
        <w:rPr>
          <w:szCs w:val="22"/>
        </w:rPr>
        <w:t xml:space="preserve"> </w:t>
      </w:r>
      <w:proofErr w:type="gramStart"/>
      <w:r w:rsidR="00EA6645" w:rsidRPr="00D06E9A">
        <w:rPr>
          <w:szCs w:val="22"/>
        </w:rPr>
        <w:t>a number of</w:t>
      </w:r>
      <w:proofErr w:type="gramEnd"/>
      <w:r w:rsidR="00EA6645" w:rsidRPr="00D06E9A">
        <w:rPr>
          <w:szCs w:val="22"/>
        </w:rPr>
        <w:t xml:space="preserve"> issues from the </w:t>
      </w:r>
      <w:r w:rsidR="00D06E9A" w:rsidRPr="00D06E9A">
        <w:rPr>
          <w:szCs w:val="22"/>
        </w:rPr>
        <w:t>issues list and updated</w:t>
      </w:r>
      <w:r w:rsidR="00EA6645" w:rsidRPr="00D06E9A">
        <w:rPr>
          <w:szCs w:val="22"/>
        </w:rPr>
        <w:t xml:space="preserve"> some hierarchies throughout the tool.</w:t>
      </w:r>
    </w:p>
    <w:p w14:paraId="5FADB17E" w14:textId="77777777" w:rsidR="00AC0DED" w:rsidRPr="00C56FC8" w:rsidRDefault="00BE6533" w:rsidP="00BE6533">
      <w:pPr>
        <w:pStyle w:val="DWParagraphs"/>
        <w:numPr>
          <w:ilvl w:val="0"/>
          <w:numId w:val="0"/>
        </w:numPr>
        <w:autoSpaceDE w:val="0"/>
        <w:autoSpaceDN w:val="0"/>
        <w:adjustRightInd w:val="0"/>
        <w:ind w:left="1418"/>
        <w:rPr>
          <w:szCs w:val="22"/>
        </w:rPr>
      </w:pPr>
      <w:r w:rsidRPr="00D06E9A">
        <w:rPr>
          <w:szCs w:val="22"/>
        </w:rPr>
        <w:t>iii.</w:t>
      </w:r>
      <w:r w:rsidRPr="00D06E9A">
        <w:rPr>
          <w:szCs w:val="22"/>
        </w:rPr>
        <w:tab/>
      </w:r>
      <w:r w:rsidR="00D06E9A" w:rsidRPr="00D06E9A">
        <w:rPr>
          <w:szCs w:val="22"/>
        </w:rPr>
        <w:t>Release 5.5 was</w:t>
      </w:r>
      <w:r w:rsidR="00EA6645" w:rsidRPr="00D06E9A">
        <w:rPr>
          <w:szCs w:val="22"/>
        </w:rPr>
        <w:t xml:space="preserve"> t</w:t>
      </w:r>
      <w:r w:rsidR="00D06E9A" w:rsidRPr="00D06E9A">
        <w:rPr>
          <w:szCs w:val="22"/>
        </w:rPr>
        <w:t>he final release of the C</w:t>
      </w:r>
      <w:r w:rsidR="00EA6645" w:rsidRPr="00D06E9A">
        <w:rPr>
          <w:szCs w:val="22"/>
        </w:rPr>
        <w:t xml:space="preserve">ontract </w:t>
      </w:r>
      <w:r w:rsidR="00D06E9A" w:rsidRPr="00D06E9A">
        <w:rPr>
          <w:szCs w:val="22"/>
        </w:rPr>
        <w:t>A</w:t>
      </w:r>
      <w:r w:rsidRPr="00D06E9A">
        <w:rPr>
          <w:szCs w:val="22"/>
        </w:rPr>
        <w:t xml:space="preserve">mendment delivered in </w:t>
      </w:r>
      <w:r w:rsidR="00C40C8A" w:rsidRPr="00D06E9A">
        <w:rPr>
          <w:szCs w:val="22"/>
        </w:rPr>
        <w:t>February</w:t>
      </w:r>
      <w:r w:rsidRPr="00D06E9A">
        <w:rPr>
          <w:szCs w:val="22"/>
        </w:rPr>
        <w:t xml:space="preserve"> 2018 </w:t>
      </w:r>
      <w:r w:rsidR="00D06E9A" w:rsidRPr="00D06E9A">
        <w:rPr>
          <w:szCs w:val="22"/>
        </w:rPr>
        <w:t>and was</w:t>
      </w:r>
      <w:r w:rsidR="007B1D10" w:rsidRPr="00D06E9A">
        <w:rPr>
          <w:szCs w:val="22"/>
        </w:rPr>
        <w:t xml:space="preserve"> a</w:t>
      </w:r>
      <w:r w:rsidR="00EA6645" w:rsidRPr="00D06E9A">
        <w:rPr>
          <w:szCs w:val="22"/>
        </w:rPr>
        <w:t xml:space="preserve"> catch all release for the remaining</w:t>
      </w:r>
      <w:r w:rsidR="00785B70" w:rsidRPr="00D06E9A">
        <w:rPr>
          <w:szCs w:val="22"/>
        </w:rPr>
        <w:t xml:space="preserve"> requirements</w:t>
      </w:r>
      <w:r w:rsidRPr="00D06E9A">
        <w:rPr>
          <w:szCs w:val="22"/>
        </w:rPr>
        <w:t xml:space="preserve">, </w:t>
      </w:r>
      <w:r w:rsidR="00D06E9A" w:rsidRPr="00D06E9A">
        <w:rPr>
          <w:szCs w:val="22"/>
        </w:rPr>
        <w:t xml:space="preserve">issues and implemented </w:t>
      </w:r>
      <w:proofErr w:type="gramStart"/>
      <w:r w:rsidR="00EA6645" w:rsidRPr="00D06E9A">
        <w:rPr>
          <w:szCs w:val="22"/>
        </w:rPr>
        <w:t>a number of</w:t>
      </w:r>
      <w:proofErr w:type="gramEnd"/>
      <w:r w:rsidR="00EA6645" w:rsidRPr="00D06E9A">
        <w:rPr>
          <w:szCs w:val="22"/>
        </w:rPr>
        <w:t xml:space="preserve"> </w:t>
      </w:r>
      <w:r w:rsidR="00D06E9A" w:rsidRPr="00D06E9A">
        <w:rPr>
          <w:szCs w:val="22"/>
        </w:rPr>
        <w:t>Requests for Change (RFC)</w:t>
      </w:r>
      <w:r w:rsidR="00EA6645" w:rsidRPr="00D06E9A">
        <w:rPr>
          <w:szCs w:val="22"/>
        </w:rPr>
        <w:t xml:space="preserve"> deemed a priority. This </w:t>
      </w:r>
      <w:r w:rsidR="00C40C8A" w:rsidRPr="00D06E9A">
        <w:rPr>
          <w:szCs w:val="22"/>
        </w:rPr>
        <w:t>release</w:t>
      </w:r>
      <w:r w:rsidRPr="00D06E9A">
        <w:rPr>
          <w:szCs w:val="22"/>
        </w:rPr>
        <w:t xml:space="preserve"> </w:t>
      </w:r>
      <w:r w:rsidR="00EA6645" w:rsidRPr="00D06E9A">
        <w:rPr>
          <w:szCs w:val="22"/>
        </w:rPr>
        <w:t xml:space="preserve">included the </w:t>
      </w:r>
      <w:r w:rsidR="00D432FA" w:rsidRPr="00D06E9A">
        <w:rPr>
          <w:szCs w:val="22"/>
        </w:rPr>
        <w:t>remaining</w:t>
      </w:r>
      <w:r w:rsidR="00EA6645" w:rsidRPr="00D06E9A">
        <w:rPr>
          <w:szCs w:val="22"/>
        </w:rPr>
        <w:t xml:space="preserve"> updates for CASP 18, metric </w:t>
      </w:r>
      <w:r w:rsidR="00D432FA" w:rsidRPr="00D06E9A">
        <w:rPr>
          <w:szCs w:val="22"/>
        </w:rPr>
        <w:t>adjustments</w:t>
      </w:r>
      <w:r w:rsidR="00EA6645" w:rsidRPr="00D06E9A">
        <w:rPr>
          <w:szCs w:val="22"/>
        </w:rPr>
        <w:t xml:space="preserve"> and up</w:t>
      </w:r>
      <w:r w:rsidR="00D06E9A" w:rsidRPr="00D06E9A">
        <w:rPr>
          <w:szCs w:val="22"/>
        </w:rPr>
        <w:t>dates and improvements that were specified by the users,</w:t>
      </w:r>
      <w:r w:rsidRPr="00D06E9A">
        <w:rPr>
          <w:szCs w:val="22"/>
        </w:rPr>
        <w:t xml:space="preserve"> MVBF</w:t>
      </w:r>
      <w:r w:rsidR="00EA6645" w:rsidRPr="00D06E9A">
        <w:rPr>
          <w:szCs w:val="22"/>
        </w:rPr>
        <w:t xml:space="preserve"> tool and the Army Fleet Management Dashboard capabilities, </w:t>
      </w:r>
      <w:r w:rsidR="00D06E9A" w:rsidRPr="00D06E9A">
        <w:rPr>
          <w:szCs w:val="22"/>
        </w:rPr>
        <w:t xml:space="preserve">updated </w:t>
      </w:r>
      <w:r w:rsidR="00EA6645" w:rsidRPr="00D06E9A">
        <w:rPr>
          <w:szCs w:val="22"/>
        </w:rPr>
        <w:t>to bring it in to line with the rest of VERITAS.</w:t>
      </w:r>
      <w:r w:rsidR="00EA6645" w:rsidRPr="00785B70">
        <w:rPr>
          <w:szCs w:val="22"/>
        </w:rPr>
        <w:t xml:space="preserve">   </w:t>
      </w:r>
    </w:p>
    <w:p w14:paraId="5FADB17F" w14:textId="77777777" w:rsidR="007036C8" w:rsidRPr="00EA6645" w:rsidRDefault="00CE6B7E" w:rsidP="003B78C9">
      <w:pPr>
        <w:pStyle w:val="ListParagraph"/>
        <w:autoSpaceDE w:val="0"/>
        <w:autoSpaceDN w:val="0"/>
        <w:adjustRightInd w:val="0"/>
        <w:spacing w:after="0"/>
        <w:ind w:left="0"/>
        <w:rPr>
          <w:rFonts w:ascii="Arial" w:hAnsi="Arial" w:cs="Arial"/>
          <w:b/>
          <w:bCs/>
          <w:u w:val="single"/>
        </w:rPr>
      </w:pPr>
      <w:r w:rsidRPr="00EA6645">
        <w:rPr>
          <w:rFonts w:ascii="Arial" w:hAnsi="Arial" w:cs="Arial"/>
          <w:b/>
          <w:bCs/>
          <w:u w:val="single"/>
        </w:rPr>
        <w:t xml:space="preserve">PROCESSES </w:t>
      </w:r>
      <w:r>
        <w:rPr>
          <w:rFonts w:ascii="Arial" w:hAnsi="Arial" w:cs="Arial"/>
          <w:b/>
          <w:bCs/>
          <w:u w:val="single"/>
        </w:rPr>
        <w:t>SUPPORTED</w:t>
      </w:r>
      <w:r w:rsidR="00321E9E">
        <w:rPr>
          <w:rFonts w:ascii="Arial" w:hAnsi="Arial" w:cs="Arial"/>
          <w:b/>
          <w:bCs/>
          <w:u w:val="single"/>
        </w:rPr>
        <w:t xml:space="preserve"> BY VERITAS</w:t>
      </w:r>
      <w:r w:rsidR="007036C8" w:rsidRPr="00EA6645">
        <w:rPr>
          <w:rFonts w:ascii="Arial" w:hAnsi="Arial" w:cs="Arial"/>
          <w:b/>
          <w:bCs/>
          <w:u w:val="single"/>
        </w:rPr>
        <w:t xml:space="preserve"> </w:t>
      </w:r>
    </w:p>
    <w:p w14:paraId="5FADB180" w14:textId="77777777" w:rsidR="00341FE4" w:rsidRPr="009B385F" w:rsidRDefault="00341FE4" w:rsidP="003B78C9">
      <w:pPr>
        <w:autoSpaceDE w:val="0"/>
        <w:autoSpaceDN w:val="0"/>
        <w:adjustRightInd w:val="0"/>
        <w:rPr>
          <w:rFonts w:ascii="Arial" w:hAnsi="Arial" w:cs="Arial"/>
          <w:bCs/>
          <w:sz w:val="22"/>
          <w:szCs w:val="22"/>
        </w:rPr>
      </w:pPr>
    </w:p>
    <w:p w14:paraId="5FADB181" w14:textId="77777777" w:rsidR="003B78C9" w:rsidRPr="009B385F" w:rsidRDefault="004520CB" w:rsidP="00F246F9">
      <w:pPr>
        <w:pStyle w:val="ListParagraph"/>
        <w:autoSpaceDE w:val="0"/>
        <w:autoSpaceDN w:val="0"/>
        <w:adjustRightInd w:val="0"/>
        <w:spacing w:after="0"/>
        <w:ind w:left="0"/>
        <w:rPr>
          <w:rFonts w:ascii="Arial" w:hAnsi="Arial" w:cs="Arial"/>
        </w:rPr>
      </w:pPr>
      <w:r>
        <w:rPr>
          <w:rFonts w:ascii="Arial" w:hAnsi="Arial" w:cs="Arial"/>
        </w:rPr>
        <w:t>17</w:t>
      </w:r>
      <w:r w:rsidR="00F246F9" w:rsidRPr="009B385F">
        <w:rPr>
          <w:rFonts w:ascii="Arial" w:hAnsi="Arial" w:cs="Arial"/>
        </w:rPr>
        <w:t>.</w:t>
      </w:r>
      <w:r w:rsidR="00F246F9" w:rsidRPr="009B385F">
        <w:rPr>
          <w:rFonts w:ascii="Arial" w:hAnsi="Arial" w:cs="Arial"/>
          <w:b/>
        </w:rPr>
        <w:tab/>
      </w:r>
      <w:r w:rsidR="003B78C9" w:rsidRPr="009B385F">
        <w:rPr>
          <w:rFonts w:ascii="Arial" w:hAnsi="Arial" w:cs="Arial"/>
          <w:b/>
        </w:rPr>
        <w:t>Army Processes:</w:t>
      </w:r>
      <w:r w:rsidR="003B78C9" w:rsidRPr="009B385F">
        <w:rPr>
          <w:rFonts w:ascii="Arial" w:hAnsi="Arial" w:cs="Arial"/>
        </w:rPr>
        <w:t xml:space="preserve"> </w:t>
      </w:r>
      <w:r w:rsidR="00DA5D48">
        <w:rPr>
          <w:rFonts w:ascii="Arial" w:hAnsi="Arial" w:cs="Arial"/>
        </w:rPr>
        <w:t>There are</w:t>
      </w:r>
      <w:r w:rsidR="003B78C9" w:rsidRPr="009B385F">
        <w:rPr>
          <w:rFonts w:ascii="Arial" w:hAnsi="Arial" w:cs="Arial"/>
        </w:rPr>
        <w:t xml:space="preserve"> key g</w:t>
      </w:r>
      <w:r w:rsidR="00B14681" w:rsidRPr="009B385F">
        <w:rPr>
          <w:rFonts w:ascii="Arial" w:hAnsi="Arial" w:cs="Arial"/>
        </w:rPr>
        <w:t xml:space="preserve">eneric processes within the </w:t>
      </w:r>
      <w:r w:rsidR="00D432FA" w:rsidRPr="009B385F">
        <w:rPr>
          <w:rFonts w:ascii="Arial" w:hAnsi="Arial" w:cs="Arial"/>
        </w:rPr>
        <w:t>Army, which</w:t>
      </w:r>
      <w:r w:rsidR="003B78C9" w:rsidRPr="009B385F">
        <w:rPr>
          <w:rFonts w:ascii="Arial" w:hAnsi="Arial" w:cs="Arial"/>
        </w:rPr>
        <w:t xml:space="preserve"> are supported by VERITAS: annual planning/forecasting, on-going inventory analysis, and in-year management and financial reporting.  Each of </w:t>
      </w:r>
      <w:proofErr w:type="gramStart"/>
      <w:r w:rsidR="003B78C9" w:rsidRPr="009B385F">
        <w:rPr>
          <w:rFonts w:ascii="Arial" w:hAnsi="Arial" w:cs="Arial"/>
        </w:rPr>
        <w:t>these process</w:t>
      </w:r>
      <w:proofErr w:type="gramEnd"/>
      <w:r w:rsidR="003B78C9" w:rsidRPr="009B385F">
        <w:rPr>
          <w:rFonts w:ascii="Arial" w:hAnsi="Arial" w:cs="Arial"/>
        </w:rPr>
        <w:t xml:space="preserve"> are summarised below.</w:t>
      </w:r>
    </w:p>
    <w:p w14:paraId="5FADB182" w14:textId="77777777" w:rsidR="00B14681" w:rsidRPr="009B385F" w:rsidRDefault="00B14681" w:rsidP="008126CC">
      <w:pPr>
        <w:autoSpaceDE w:val="0"/>
        <w:autoSpaceDN w:val="0"/>
        <w:adjustRightInd w:val="0"/>
        <w:rPr>
          <w:rFonts w:ascii="Arial" w:hAnsi="Arial" w:cs="Arial"/>
          <w:sz w:val="22"/>
          <w:szCs w:val="22"/>
        </w:rPr>
      </w:pPr>
    </w:p>
    <w:p w14:paraId="5FADB183" w14:textId="77777777" w:rsidR="00B257E1" w:rsidRPr="009B385F" w:rsidRDefault="00B257E1" w:rsidP="00B257E1">
      <w:pPr>
        <w:pStyle w:val="ListParagraph"/>
        <w:numPr>
          <w:ilvl w:val="1"/>
          <w:numId w:val="27"/>
        </w:numPr>
        <w:autoSpaceDE w:val="0"/>
        <w:autoSpaceDN w:val="0"/>
        <w:adjustRightInd w:val="0"/>
        <w:spacing w:after="0"/>
        <w:ind w:left="709" w:firstLine="0"/>
        <w:rPr>
          <w:rFonts w:ascii="Arial" w:hAnsi="Arial" w:cs="Arial"/>
        </w:rPr>
      </w:pPr>
      <w:r w:rsidRPr="009B385F">
        <w:rPr>
          <w:rFonts w:ascii="Arial" w:hAnsi="Arial" w:cs="Arial"/>
          <w:b/>
        </w:rPr>
        <w:t>CHURCHILL Activity Forecast</w:t>
      </w:r>
      <w:r w:rsidRPr="009B385F">
        <w:rPr>
          <w:rFonts w:ascii="Arial" w:hAnsi="Arial" w:cs="Arial"/>
        </w:rPr>
        <w:t xml:space="preserve">: VERITAS takes in CHURCHILL data to show and </w:t>
      </w:r>
      <w:proofErr w:type="gramStart"/>
      <w:r w:rsidRPr="009B385F">
        <w:rPr>
          <w:rFonts w:ascii="Arial" w:hAnsi="Arial" w:cs="Arial"/>
        </w:rPr>
        <w:t>be able to</w:t>
      </w:r>
      <w:proofErr w:type="gramEnd"/>
      <w:r w:rsidRPr="009B385F">
        <w:rPr>
          <w:rFonts w:ascii="Arial" w:hAnsi="Arial" w:cs="Arial"/>
        </w:rPr>
        <w:t xml:space="preserve"> compare all other approved forecasts with DE&amp;S to</w:t>
      </w:r>
      <w:r w:rsidR="009B385F">
        <w:rPr>
          <w:rFonts w:ascii="Arial" w:hAnsi="Arial" w:cs="Arial"/>
        </w:rPr>
        <w:t xml:space="preserve"> the original forecasts for Equipment (Eqpt), Commodities and Ammunition (</w:t>
      </w:r>
      <w:r w:rsidR="004E0232">
        <w:rPr>
          <w:rFonts w:ascii="Arial" w:hAnsi="Arial" w:cs="Arial"/>
        </w:rPr>
        <w:t>Ammunition</w:t>
      </w:r>
      <w:r w:rsidR="009B385F">
        <w:rPr>
          <w:rFonts w:ascii="Arial" w:hAnsi="Arial" w:cs="Arial"/>
        </w:rPr>
        <w:t>)</w:t>
      </w:r>
      <w:r w:rsidRPr="009B385F">
        <w:rPr>
          <w:rFonts w:ascii="Arial" w:hAnsi="Arial" w:cs="Arial"/>
        </w:rPr>
        <w:t xml:space="preserve"> that Army units created. This is used in consolidation with other manual forecasts as a feed into the </w:t>
      </w:r>
      <w:r w:rsidR="009B385F" w:rsidRPr="009B385F">
        <w:rPr>
          <w:rFonts w:ascii="Arial" w:hAnsi="Arial" w:cs="Arial"/>
        </w:rPr>
        <w:t>Activity and Resource Planning (</w:t>
      </w:r>
      <w:r w:rsidRPr="009B385F">
        <w:rPr>
          <w:rFonts w:ascii="Arial" w:hAnsi="Arial" w:cs="Arial"/>
        </w:rPr>
        <w:t>A&amp;RP</w:t>
      </w:r>
      <w:r w:rsidR="009B385F">
        <w:rPr>
          <w:rFonts w:ascii="Arial" w:hAnsi="Arial" w:cs="Arial"/>
        </w:rPr>
        <w:t>)</w:t>
      </w:r>
      <w:r w:rsidRPr="009B385F">
        <w:rPr>
          <w:rFonts w:ascii="Arial" w:hAnsi="Arial" w:cs="Arial"/>
        </w:rPr>
        <w:t xml:space="preserve"> process. </w:t>
      </w:r>
    </w:p>
    <w:p w14:paraId="5FADB184" w14:textId="77777777" w:rsidR="00B14681" w:rsidRPr="009B385F" w:rsidRDefault="00B14681" w:rsidP="00B257E1">
      <w:pPr>
        <w:rPr>
          <w:rFonts w:ascii="Arial" w:hAnsi="Arial" w:cs="Arial"/>
          <w:color w:val="FF0000"/>
          <w:sz w:val="22"/>
          <w:szCs w:val="22"/>
        </w:rPr>
      </w:pPr>
    </w:p>
    <w:p w14:paraId="5FADB185" w14:textId="77777777" w:rsidR="00B14681" w:rsidRPr="009B385F" w:rsidRDefault="00821E12" w:rsidP="006576E0">
      <w:pPr>
        <w:pStyle w:val="ListParagraph"/>
        <w:numPr>
          <w:ilvl w:val="1"/>
          <w:numId w:val="27"/>
        </w:numPr>
        <w:autoSpaceDE w:val="0"/>
        <w:autoSpaceDN w:val="0"/>
        <w:adjustRightInd w:val="0"/>
        <w:spacing w:after="0"/>
        <w:ind w:left="709" w:firstLine="0"/>
        <w:rPr>
          <w:rFonts w:ascii="Arial" w:hAnsi="Arial" w:cs="Arial"/>
        </w:rPr>
      </w:pPr>
      <w:r>
        <w:rPr>
          <w:rFonts w:ascii="Arial" w:hAnsi="Arial" w:cs="Arial"/>
          <w:b/>
        </w:rPr>
        <w:t>Activity and Resource Planning (</w:t>
      </w:r>
      <w:r w:rsidR="00B257E1" w:rsidRPr="009B385F">
        <w:rPr>
          <w:rFonts w:ascii="Arial" w:hAnsi="Arial" w:cs="Arial"/>
          <w:b/>
        </w:rPr>
        <w:t>A&amp;RP</w:t>
      </w:r>
      <w:r>
        <w:rPr>
          <w:rFonts w:ascii="Arial" w:hAnsi="Arial" w:cs="Arial"/>
          <w:b/>
        </w:rPr>
        <w:t>)</w:t>
      </w:r>
      <w:r w:rsidR="00B257E1" w:rsidRPr="009B385F">
        <w:rPr>
          <w:rFonts w:ascii="Arial" w:hAnsi="Arial" w:cs="Arial"/>
        </w:rPr>
        <w:t xml:space="preserve"> is designed to enable Army HQ to generate a single, shared, integrated, agreed and affordable plan for the provision of resources in support of delivering</w:t>
      </w:r>
      <w:r w:rsidR="004925D5" w:rsidRPr="009B385F">
        <w:rPr>
          <w:rFonts w:ascii="Arial" w:hAnsi="Arial" w:cs="Arial"/>
        </w:rPr>
        <w:t xml:space="preserve"> Force Elements at Readiness</w:t>
      </w:r>
      <w:r w:rsidR="00B257E1" w:rsidRPr="009B385F">
        <w:rPr>
          <w:rFonts w:ascii="Arial" w:hAnsi="Arial" w:cs="Arial"/>
        </w:rPr>
        <w:t xml:space="preserve"> </w:t>
      </w:r>
      <w:r w:rsidR="004925D5" w:rsidRPr="009B385F">
        <w:rPr>
          <w:rFonts w:ascii="Arial" w:hAnsi="Arial" w:cs="Arial"/>
        </w:rPr>
        <w:t>(</w:t>
      </w:r>
      <w:r w:rsidR="00B257E1" w:rsidRPr="009B385F">
        <w:rPr>
          <w:rFonts w:ascii="Arial" w:hAnsi="Arial" w:cs="Arial"/>
        </w:rPr>
        <w:t>FE@R</w:t>
      </w:r>
      <w:r w:rsidR="004925D5" w:rsidRPr="009B385F">
        <w:rPr>
          <w:rFonts w:ascii="Arial" w:hAnsi="Arial" w:cs="Arial"/>
        </w:rPr>
        <w:t>)</w:t>
      </w:r>
      <w:r w:rsidR="00B257E1" w:rsidRPr="009B385F">
        <w:rPr>
          <w:rFonts w:ascii="Arial" w:hAnsi="Arial" w:cs="Arial"/>
        </w:rPr>
        <w:t xml:space="preserve">. With DE&amp;S as a “bespoke trading entity”, the Army must manage this relationship with greater discipline whilst ensuring commanders flexibility to conduct effective training. To obtain resources efficiently and effectively we need to provide DE&amp;S with a forecast of activity that extends longer than a year and is reviewed regularly to ensure greater accuracy. A&amp;RP will focus on the first three planning years within the context of a rolling </w:t>
      </w:r>
      <w:proofErr w:type="gramStart"/>
      <w:r w:rsidR="00B257E1" w:rsidRPr="009B385F">
        <w:rPr>
          <w:rFonts w:ascii="Arial" w:hAnsi="Arial" w:cs="Arial"/>
        </w:rPr>
        <w:t>10 year</w:t>
      </w:r>
      <w:proofErr w:type="gramEnd"/>
      <w:r w:rsidR="00B257E1" w:rsidRPr="009B385F">
        <w:rPr>
          <w:rFonts w:ascii="Arial" w:hAnsi="Arial" w:cs="Arial"/>
        </w:rPr>
        <w:t xml:space="preserve"> outline plan. It does this by means of the following all done within VERITAS: </w:t>
      </w:r>
    </w:p>
    <w:p w14:paraId="5FADB186" w14:textId="77777777" w:rsidR="00B257E1" w:rsidRPr="009B385F" w:rsidRDefault="00B257E1" w:rsidP="006576E0">
      <w:pPr>
        <w:pStyle w:val="ListParagraph"/>
        <w:spacing w:after="0"/>
        <w:rPr>
          <w:rFonts w:ascii="Arial" w:hAnsi="Arial" w:cs="Arial"/>
          <w:color w:val="FF0000"/>
        </w:rPr>
      </w:pPr>
    </w:p>
    <w:p w14:paraId="5FADB187" w14:textId="77777777" w:rsidR="00B257E1" w:rsidRPr="009B385F" w:rsidRDefault="00A006AB" w:rsidP="006576E0">
      <w:pPr>
        <w:pStyle w:val="ListParagraph"/>
        <w:autoSpaceDE w:val="0"/>
        <w:autoSpaceDN w:val="0"/>
        <w:adjustRightInd w:val="0"/>
        <w:spacing w:after="0"/>
        <w:ind w:left="1440"/>
        <w:rPr>
          <w:rFonts w:ascii="Arial" w:hAnsi="Arial" w:cs="Arial"/>
          <w:color w:val="FF0000"/>
        </w:rPr>
      </w:pPr>
      <w:proofErr w:type="spellStart"/>
      <w:r w:rsidRPr="009B385F">
        <w:rPr>
          <w:rFonts w:ascii="Arial" w:hAnsi="Arial" w:cs="Arial"/>
        </w:rPr>
        <w:t>i</w:t>
      </w:r>
      <w:proofErr w:type="spellEnd"/>
      <w:r w:rsidRPr="009B385F">
        <w:rPr>
          <w:rFonts w:ascii="Arial" w:hAnsi="Arial" w:cs="Arial"/>
        </w:rPr>
        <w:t>)</w:t>
      </w:r>
      <w:r w:rsidRPr="009B385F">
        <w:rPr>
          <w:rFonts w:ascii="Arial" w:hAnsi="Arial" w:cs="Arial"/>
          <w:b/>
        </w:rPr>
        <w:t xml:space="preserve"> </w:t>
      </w:r>
      <w:r w:rsidRPr="009B385F">
        <w:rPr>
          <w:rFonts w:ascii="Arial" w:hAnsi="Arial" w:cs="Arial"/>
          <w:b/>
        </w:rPr>
        <w:tab/>
      </w:r>
      <w:r w:rsidR="00B257E1" w:rsidRPr="009B385F">
        <w:rPr>
          <w:rFonts w:ascii="Arial" w:hAnsi="Arial" w:cs="Arial"/>
          <w:b/>
        </w:rPr>
        <w:t>Activity Forecast</w:t>
      </w:r>
      <w:r w:rsidR="00B257E1" w:rsidRPr="009B385F">
        <w:rPr>
          <w:rFonts w:ascii="Arial" w:hAnsi="Arial" w:cs="Arial"/>
        </w:rPr>
        <w:t xml:space="preserve">: </w:t>
      </w:r>
      <w:r w:rsidR="007A154B" w:rsidRPr="009B385F">
        <w:rPr>
          <w:rFonts w:ascii="Arial" w:hAnsi="Arial" w:cs="Arial"/>
        </w:rPr>
        <w:t>generates</w:t>
      </w:r>
      <w:r w:rsidR="00B257E1" w:rsidRPr="009B385F">
        <w:rPr>
          <w:rFonts w:ascii="Arial" w:hAnsi="Arial" w:cs="Arial"/>
        </w:rPr>
        <w:t xml:space="preserve"> reviews and adjusts the Activity Forecasts based on known historic, future activity and VERITAS forecasts.</w:t>
      </w:r>
    </w:p>
    <w:p w14:paraId="5FADB188" w14:textId="77777777" w:rsidR="00B257E1" w:rsidRPr="009B385F" w:rsidRDefault="00B257E1" w:rsidP="006576E0">
      <w:pPr>
        <w:pStyle w:val="ListParagraph"/>
        <w:spacing w:after="0"/>
        <w:ind w:left="1451"/>
        <w:rPr>
          <w:rFonts w:ascii="Arial" w:hAnsi="Arial" w:cs="Arial"/>
          <w:color w:val="FF0000"/>
        </w:rPr>
      </w:pPr>
    </w:p>
    <w:p w14:paraId="5FADB189" w14:textId="77777777" w:rsidR="00B257E1" w:rsidRPr="009B385F" w:rsidRDefault="00A006AB" w:rsidP="006576E0">
      <w:pPr>
        <w:pStyle w:val="ListParagraph"/>
        <w:autoSpaceDE w:val="0"/>
        <w:autoSpaceDN w:val="0"/>
        <w:adjustRightInd w:val="0"/>
        <w:spacing w:after="0"/>
        <w:ind w:left="1440"/>
        <w:rPr>
          <w:rFonts w:ascii="Arial" w:hAnsi="Arial" w:cs="Arial"/>
          <w:color w:val="FF0000"/>
        </w:rPr>
      </w:pPr>
      <w:r w:rsidRPr="009B385F">
        <w:rPr>
          <w:rFonts w:ascii="Arial" w:hAnsi="Arial" w:cs="Arial"/>
        </w:rPr>
        <w:t>ii)</w:t>
      </w:r>
      <w:r w:rsidRPr="009B385F">
        <w:rPr>
          <w:rFonts w:ascii="Arial" w:hAnsi="Arial" w:cs="Arial"/>
          <w:b/>
        </w:rPr>
        <w:tab/>
      </w:r>
      <w:r w:rsidR="00B257E1" w:rsidRPr="009B385F">
        <w:rPr>
          <w:rFonts w:ascii="Arial" w:hAnsi="Arial" w:cs="Arial"/>
          <w:b/>
        </w:rPr>
        <w:t>Demand Planning</w:t>
      </w:r>
      <w:r w:rsidR="00B257E1" w:rsidRPr="009B385F">
        <w:rPr>
          <w:rFonts w:ascii="Arial" w:hAnsi="Arial" w:cs="Arial"/>
        </w:rPr>
        <w:t>: Converts the Activity Forecast into a Demand Plan (A range and scale of NSN’s needed to enable that activity)</w:t>
      </w:r>
    </w:p>
    <w:p w14:paraId="5FADB18A" w14:textId="77777777" w:rsidR="00B257E1" w:rsidRPr="009B385F" w:rsidRDefault="00B257E1" w:rsidP="006576E0">
      <w:pPr>
        <w:pStyle w:val="ListParagraph"/>
        <w:spacing w:after="0"/>
        <w:ind w:left="1451"/>
        <w:rPr>
          <w:rFonts w:ascii="Arial" w:hAnsi="Arial" w:cs="Arial"/>
          <w:color w:val="FF0000"/>
        </w:rPr>
      </w:pPr>
    </w:p>
    <w:p w14:paraId="5FADB18B" w14:textId="77777777" w:rsidR="00B257E1" w:rsidRPr="009B385F" w:rsidRDefault="00A006AB" w:rsidP="006576E0">
      <w:pPr>
        <w:pStyle w:val="ListParagraph"/>
        <w:autoSpaceDE w:val="0"/>
        <w:autoSpaceDN w:val="0"/>
        <w:adjustRightInd w:val="0"/>
        <w:spacing w:after="0"/>
        <w:ind w:left="1440"/>
        <w:rPr>
          <w:rFonts w:ascii="Arial" w:hAnsi="Arial" w:cs="Arial"/>
          <w:color w:val="FF0000"/>
        </w:rPr>
      </w:pPr>
      <w:r w:rsidRPr="009B385F">
        <w:rPr>
          <w:rFonts w:ascii="Arial" w:hAnsi="Arial" w:cs="Arial"/>
        </w:rPr>
        <w:t>iii)</w:t>
      </w:r>
      <w:r w:rsidRPr="009B385F">
        <w:rPr>
          <w:rFonts w:ascii="Arial" w:hAnsi="Arial" w:cs="Arial"/>
          <w:b/>
        </w:rPr>
        <w:tab/>
      </w:r>
      <w:r w:rsidR="00B257E1" w:rsidRPr="009B385F">
        <w:rPr>
          <w:rFonts w:ascii="Arial" w:hAnsi="Arial" w:cs="Arial"/>
          <w:b/>
        </w:rPr>
        <w:t>Supply Planning:</w:t>
      </w:r>
      <w:r w:rsidR="00B257E1" w:rsidRPr="009B385F">
        <w:rPr>
          <w:rFonts w:ascii="Arial" w:hAnsi="Arial" w:cs="Arial"/>
        </w:rPr>
        <w:t xml:space="preserve"> Identifies the procurement required “Buy Plan” when current stock is </w:t>
      </w:r>
      <w:proofErr w:type="gramStart"/>
      <w:r w:rsidR="00B257E1" w:rsidRPr="009B385F">
        <w:rPr>
          <w:rFonts w:ascii="Arial" w:hAnsi="Arial" w:cs="Arial"/>
        </w:rPr>
        <w:t>taken into account</w:t>
      </w:r>
      <w:proofErr w:type="gramEnd"/>
      <w:r w:rsidR="00B257E1" w:rsidRPr="009B385F">
        <w:rPr>
          <w:rFonts w:ascii="Arial" w:hAnsi="Arial" w:cs="Arial"/>
        </w:rPr>
        <w:t>.</w:t>
      </w:r>
    </w:p>
    <w:p w14:paraId="5FADB18C" w14:textId="77777777" w:rsidR="00B257E1" w:rsidRPr="009B385F" w:rsidRDefault="00B257E1" w:rsidP="006576E0">
      <w:pPr>
        <w:pStyle w:val="ListParagraph"/>
        <w:spacing w:after="0"/>
        <w:ind w:left="1451"/>
        <w:rPr>
          <w:rFonts w:ascii="Arial" w:hAnsi="Arial" w:cs="Arial"/>
          <w:color w:val="FF0000"/>
        </w:rPr>
      </w:pPr>
    </w:p>
    <w:p w14:paraId="5FADB18D" w14:textId="77777777" w:rsidR="00B257E1" w:rsidRPr="009B385F" w:rsidRDefault="00A006AB" w:rsidP="006576E0">
      <w:pPr>
        <w:pStyle w:val="ListParagraph"/>
        <w:autoSpaceDE w:val="0"/>
        <w:autoSpaceDN w:val="0"/>
        <w:adjustRightInd w:val="0"/>
        <w:spacing w:after="0"/>
        <w:ind w:left="1440"/>
        <w:rPr>
          <w:rFonts w:ascii="Arial" w:hAnsi="Arial" w:cs="Arial"/>
        </w:rPr>
      </w:pPr>
      <w:r w:rsidRPr="009B385F">
        <w:rPr>
          <w:rFonts w:ascii="Arial" w:hAnsi="Arial" w:cs="Arial"/>
        </w:rPr>
        <w:t>iv)</w:t>
      </w:r>
      <w:r w:rsidRPr="009B385F">
        <w:rPr>
          <w:rFonts w:ascii="Arial" w:hAnsi="Arial" w:cs="Arial"/>
          <w:b/>
        </w:rPr>
        <w:tab/>
      </w:r>
      <w:r w:rsidR="00B257E1" w:rsidRPr="009B385F">
        <w:rPr>
          <w:rFonts w:ascii="Arial" w:hAnsi="Arial" w:cs="Arial"/>
          <w:b/>
        </w:rPr>
        <w:t>Integrated Reconciliation</w:t>
      </w:r>
      <w:r w:rsidR="00B257E1" w:rsidRPr="009B385F">
        <w:rPr>
          <w:rFonts w:ascii="Arial" w:hAnsi="Arial" w:cs="Arial"/>
        </w:rPr>
        <w:t>: Costs the Activity Forecast, Demand Plan and the Supply plan</w:t>
      </w:r>
    </w:p>
    <w:p w14:paraId="5FADB18E" w14:textId="77777777" w:rsidR="0066294B" w:rsidRPr="009B385F" w:rsidRDefault="0066294B" w:rsidP="006576E0">
      <w:pPr>
        <w:autoSpaceDE w:val="0"/>
        <w:autoSpaceDN w:val="0"/>
        <w:adjustRightInd w:val="0"/>
        <w:rPr>
          <w:rFonts w:ascii="Arial" w:hAnsi="Arial" w:cs="Arial"/>
          <w:sz w:val="22"/>
          <w:szCs w:val="22"/>
        </w:rPr>
      </w:pPr>
    </w:p>
    <w:p w14:paraId="5FADB18F" w14:textId="77777777" w:rsidR="0066294B" w:rsidRPr="009B385F" w:rsidRDefault="00A006AB" w:rsidP="006576E0">
      <w:pPr>
        <w:pStyle w:val="ListParagraph"/>
        <w:autoSpaceDE w:val="0"/>
        <w:autoSpaceDN w:val="0"/>
        <w:adjustRightInd w:val="0"/>
        <w:spacing w:after="0"/>
        <w:ind w:left="1440"/>
        <w:rPr>
          <w:rFonts w:ascii="Arial" w:hAnsi="Arial" w:cs="Arial"/>
        </w:rPr>
      </w:pPr>
      <w:r w:rsidRPr="009B385F">
        <w:rPr>
          <w:rFonts w:ascii="Arial" w:hAnsi="Arial" w:cs="Arial"/>
        </w:rPr>
        <w:t>v)</w:t>
      </w:r>
      <w:r w:rsidRPr="009B385F">
        <w:rPr>
          <w:rFonts w:ascii="Arial" w:hAnsi="Arial" w:cs="Arial"/>
          <w:b/>
        </w:rPr>
        <w:tab/>
      </w:r>
      <w:r w:rsidR="0066294B" w:rsidRPr="009B385F">
        <w:rPr>
          <w:rFonts w:ascii="Arial" w:hAnsi="Arial" w:cs="Arial"/>
          <w:b/>
        </w:rPr>
        <w:t>Senior Management Review</w:t>
      </w:r>
      <w:r w:rsidR="0066294B" w:rsidRPr="009B385F">
        <w:rPr>
          <w:rFonts w:ascii="Arial" w:hAnsi="Arial" w:cs="Arial"/>
        </w:rPr>
        <w:t xml:space="preserve">: Makes decisions on implications of the Integrated Reconciliation outputs. </w:t>
      </w:r>
      <w:r w:rsidR="007A154B" w:rsidRPr="009B385F">
        <w:rPr>
          <w:rFonts w:ascii="Arial" w:hAnsi="Arial" w:cs="Arial"/>
        </w:rPr>
        <w:t>I.e</w:t>
      </w:r>
      <w:r w:rsidR="0066294B" w:rsidRPr="009B385F">
        <w:rPr>
          <w:rFonts w:ascii="Arial" w:hAnsi="Arial" w:cs="Arial"/>
        </w:rPr>
        <w:t>. reduced Army activity.</w:t>
      </w:r>
    </w:p>
    <w:p w14:paraId="5FADB190" w14:textId="77777777" w:rsidR="00B257E1" w:rsidRPr="009B385F" w:rsidRDefault="00B257E1" w:rsidP="006576E0">
      <w:pPr>
        <w:pStyle w:val="ListParagraph"/>
        <w:autoSpaceDE w:val="0"/>
        <w:autoSpaceDN w:val="0"/>
        <w:adjustRightInd w:val="0"/>
        <w:spacing w:after="0"/>
        <w:ind w:left="1440"/>
        <w:rPr>
          <w:rFonts w:ascii="Arial" w:hAnsi="Arial" w:cs="Arial"/>
          <w:color w:val="FF0000"/>
        </w:rPr>
      </w:pPr>
    </w:p>
    <w:p w14:paraId="5FADB191" w14:textId="77777777" w:rsidR="00B63613" w:rsidRPr="009B385F" w:rsidRDefault="004520CB" w:rsidP="006576E0">
      <w:pPr>
        <w:autoSpaceDE w:val="0"/>
        <w:autoSpaceDN w:val="0"/>
        <w:adjustRightInd w:val="0"/>
        <w:rPr>
          <w:rFonts w:ascii="Arial" w:hAnsi="Arial" w:cs="Arial"/>
          <w:color w:val="auto"/>
          <w:sz w:val="22"/>
          <w:szCs w:val="22"/>
        </w:rPr>
      </w:pPr>
      <w:r>
        <w:rPr>
          <w:rFonts w:ascii="Arial" w:hAnsi="Arial" w:cs="Arial"/>
          <w:color w:val="auto"/>
          <w:sz w:val="22"/>
          <w:szCs w:val="22"/>
        </w:rPr>
        <w:t>18</w:t>
      </w:r>
      <w:r w:rsidR="00F246F9" w:rsidRPr="009B385F">
        <w:rPr>
          <w:rFonts w:ascii="Arial" w:hAnsi="Arial" w:cs="Arial"/>
          <w:color w:val="auto"/>
          <w:sz w:val="22"/>
          <w:szCs w:val="22"/>
        </w:rPr>
        <w:t>.</w:t>
      </w:r>
      <w:r w:rsidR="00F246F9" w:rsidRPr="009B385F">
        <w:rPr>
          <w:rFonts w:ascii="Arial" w:hAnsi="Arial" w:cs="Arial"/>
          <w:color w:val="auto"/>
          <w:sz w:val="22"/>
          <w:szCs w:val="22"/>
        </w:rPr>
        <w:tab/>
      </w:r>
      <w:r w:rsidR="00C36E2E">
        <w:rPr>
          <w:rFonts w:ascii="Arial" w:hAnsi="Arial" w:cs="Arial"/>
          <w:b/>
          <w:color w:val="auto"/>
          <w:sz w:val="22"/>
          <w:szCs w:val="22"/>
        </w:rPr>
        <w:t>CASP</w:t>
      </w:r>
      <w:r w:rsidR="00B257E1" w:rsidRPr="009B385F">
        <w:rPr>
          <w:rFonts w:ascii="Arial" w:hAnsi="Arial" w:cs="Arial"/>
          <w:b/>
          <w:color w:val="auto"/>
          <w:sz w:val="22"/>
          <w:szCs w:val="22"/>
        </w:rPr>
        <w:t xml:space="preserve"> </w:t>
      </w:r>
      <w:r w:rsidR="007A154B" w:rsidRPr="009B385F">
        <w:rPr>
          <w:rFonts w:ascii="Arial" w:hAnsi="Arial" w:cs="Arial"/>
          <w:b/>
          <w:color w:val="auto"/>
          <w:sz w:val="22"/>
          <w:szCs w:val="22"/>
        </w:rPr>
        <w:t>Governance</w:t>
      </w:r>
      <w:r w:rsidR="00B257E1" w:rsidRPr="009B385F">
        <w:rPr>
          <w:rFonts w:ascii="Arial" w:hAnsi="Arial" w:cs="Arial"/>
          <w:b/>
          <w:color w:val="auto"/>
          <w:sz w:val="22"/>
          <w:szCs w:val="22"/>
        </w:rPr>
        <w:t xml:space="preserve"> Process</w:t>
      </w:r>
      <w:r w:rsidR="00B257E1" w:rsidRPr="009B385F">
        <w:rPr>
          <w:rFonts w:ascii="Arial" w:hAnsi="Arial" w:cs="Arial"/>
          <w:color w:val="auto"/>
          <w:sz w:val="22"/>
          <w:szCs w:val="22"/>
        </w:rPr>
        <w:t xml:space="preserve">: </w:t>
      </w:r>
      <w:r w:rsidR="00CC220F" w:rsidRPr="009B385F">
        <w:rPr>
          <w:rFonts w:ascii="Arial" w:hAnsi="Arial" w:cs="Arial"/>
          <w:color w:val="auto"/>
          <w:sz w:val="22"/>
          <w:szCs w:val="22"/>
        </w:rPr>
        <w:t xml:space="preserve">The CASP is the agreement between ARMY HQ and the DE&amp;S that lays out the deliverables and </w:t>
      </w:r>
      <w:r w:rsidR="007A154B" w:rsidRPr="009B385F">
        <w:rPr>
          <w:rFonts w:ascii="Arial" w:hAnsi="Arial" w:cs="Arial"/>
          <w:color w:val="auto"/>
          <w:sz w:val="22"/>
          <w:szCs w:val="22"/>
        </w:rPr>
        <w:t>expectations</w:t>
      </w:r>
      <w:r w:rsidR="00CC220F" w:rsidRPr="009B385F">
        <w:rPr>
          <w:rFonts w:ascii="Arial" w:hAnsi="Arial" w:cs="Arial"/>
          <w:color w:val="auto"/>
          <w:sz w:val="22"/>
          <w:szCs w:val="22"/>
        </w:rPr>
        <w:t xml:space="preserve"> of both parties. </w:t>
      </w:r>
      <w:r w:rsidR="00B257E1" w:rsidRPr="009B385F">
        <w:rPr>
          <w:rFonts w:ascii="Arial" w:hAnsi="Arial" w:cs="Arial"/>
          <w:color w:val="auto"/>
          <w:sz w:val="22"/>
          <w:szCs w:val="22"/>
        </w:rPr>
        <w:t xml:space="preserve">VERITAS Supports </w:t>
      </w:r>
      <w:r w:rsidR="007E40BD" w:rsidRPr="009B385F">
        <w:rPr>
          <w:rFonts w:ascii="Arial" w:hAnsi="Arial" w:cs="Arial"/>
          <w:color w:val="auto"/>
          <w:sz w:val="22"/>
          <w:szCs w:val="22"/>
        </w:rPr>
        <w:t xml:space="preserve">the </w:t>
      </w:r>
      <w:r w:rsidR="0066294B" w:rsidRPr="009B385F">
        <w:rPr>
          <w:rFonts w:ascii="Arial" w:hAnsi="Arial" w:cs="Arial"/>
          <w:color w:val="auto"/>
          <w:sz w:val="22"/>
          <w:szCs w:val="22"/>
        </w:rPr>
        <w:t>CASP</w:t>
      </w:r>
      <w:r w:rsidR="00B257E1" w:rsidRPr="009B385F">
        <w:rPr>
          <w:rFonts w:ascii="Arial" w:hAnsi="Arial" w:cs="Arial"/>
          <w:color w:val="auto"/>
          <w:sz w:val="22"/>
          <w:szCs w:val="22"/>
        </w:rPr>
        <w:t xml:space="preserve"> Governance proce</w:t>
      </w:r>
      <w:r w:rsidR="00B63613" w:rsidRPr="009B385F">
        <w:rPr>
          <w:rFonts w:ascii="Arial" w:hAnsi="Arial" w:cs="Arial"/>
          <w:color w:val="auto"/>
          <w:sz w:val="22"/>
          <w:szCs w:val="22"/>
        </w:rPr>
        <w:t>sses, via automating metric statuses,</w:t>
      </w:r>
      <w:r w:rsidR="0066294B" w:rsidRPr="009B385F">
        <w:rPr>
          <w:rFonts w:ascii="Arial" w:hAnsi="Arial" w:cs="Arial"/>
          <w:color w:val="auto"/>
          <w:sz w:val="22"/>
          <w:szCs w:val="22"/>
        </w:rPr>
        <w:t xml:space="preserve"> sourced from other systems, </w:t>
      </w:r>
      <w:proofErr w:type="gramStart"/>
      <w:r w:rsidR="00B63613" w:rsidRPr="009B385F">
        <w:rPr>
          <w:rFonts w:ascii="Arial" w:hAnsi="Arial" w:cs="Arial"/>
          <w:color w:val="auto"/>
          <w:sz w:val="22"/>
          <w:szCs w:val="22"/>
        </w:rPr>
        <w:t>and also</w:t>
      </w:r>
      <w:proofErr w:type="gramEnd"/>
      <w:r w:rsidR="00B63613" w:rsidRPr="009B385F">
        <w:rPr>
          <w:rFonts w:ascii="Arial" w:hAnsi="Arial" w:cs="Arial"/>
          <w:color w:val="auto"/>
          <w:sz w:val="22"/>
          <w:szCs w:val="22"/>
        </w:rPr>
        <w:t xml:space="preserve"> </w:t>
      </w:r>
      <w:r w:rsidR="0066294B" w:rsidRPr="009B385F">
        <w:rPr>
          <w:rFonts w:ascii="Arial" w:hAnsi="Arial" w:cs="Arial"/>
          <w:color w:val="auto"/>
          <w:sz w:val="22"/>
          <w:szCs w:val="22"/>
        </w:rPr>
        <w:t>allowing direct input into those that are not</w:t>
      </w:r>
      <w:r w:rsidR="00B63613" w:rsidRPr="009B385F">
        <w:rPr>
          <w:rFonts w:ascii="Arial" w:hAnsi="Arial" w:cs="Arial"/>
          <w:color w:val="auto"/>
          <w:sz w:val="22"/>
          <w:szCs w:val="22"/>
        </w:rPr>
        <w:t xml:space="preserve"> currently automated. These are then</w:t>
      </w:r>
      <w:r w:rsidR="0066294B" w:rsidRPr="009B385F">
        <w:rPr>
          <w:rFonts w:ascii="Arial" w:hAnsi="Arial" w:cs="Arial"/>
          <w:color w:val="auto"/>
          <w:sz w:val="22"/>
          <w:szCs w:val="22"/>
        </w:rPr>
        <w:t xml:space="preserve"> presented</w:t>
      </w:r>
      <w:r w:rsidR="00B63613" w:rsidRPr="009B385F">
        <w:rPr>
          <w:rFonts w:ascii="Arial" w:hAnsi="Arial" w:cs="Arial"/>
          <w:color w:val="auto"/>
          <w:sz w:val="22"/>
          <w:szCs w:val="22"/>
        </w:rPr>
        <w:t xml:space="preserve"> via a series of metric grids and detailed dashboards, </w:t>
      </w:r>
      <w:r w:rsidR="0066294B" w:rsidRPr="009B385F">
        <w:rPr>
          <w:rFonts w:ascii="Arial" w:hAnsi="Arial" w:cs="Arial"/>
          <w:color w:val="auto"/>
          <w:sz w:val="22"/>
          <w:szCs w:val="22"/>
        </w:rPr>
        <w:t xml:space="preserve">in the following </w:t>
      </w:r>
      <w:r w:rsidR="00B63613" w:rsidRPr="009B385F">
        <w:rPr>
          <w:rFonts w:ascii="Arial" w:hAnsi="Arial" w:cs="Arial"/>
          <w:color w:val="auto"/>
          <w:sz w:val="22"/>
          <w:szCs w:val="22"/>
        </w:rPr>
        <w:t>meetings;</w:t>
      </w:r>
    </w:p>
    <w:p w14:paraId="5FADB192" w14:textId="77777777" w:rsidR="006576E0" w:rsidRPr="009B385F" w:rsidRDefault="006576E0" w:rsidP="006576E0">
      <w:pPr>
        <w:autoSpaceDE w:val="0"/>
        <w:autoSpaceDN w:val="0"/>
        <w:adjustRightInd w:val="0"/>
        <w:rPr>
          <w:rFonts w:ascii="Arial" w:hAnsi="Arial" w:cs="Arial"/>
          <w:color w:val="auto"/>
          <w:sz w:val="22"/>
          <w:szCs w:val="22"/>
        </w:rPr>
      </w:pPr>
    </w:p>
    <w:p w14:paraId="5FADB193" w14:textId="77777777" w:rsidR="00E70D89" w:rsidRDefault="006576E0" w:rsidP="00E70D89">
      <w:pPr>
        <w:autoSpaceDE w:val="0"/>
        <w:autoSpaceDN w:val="0"/>
        <w:adjustRightInd w:val="0"/>
        <w:ind w:left="720"/>
        <w:rPr>
          <w:rFonts w:ascii="Arial" w:hAnsi="Arial" w:cs="Arial"/>
          <w:sz w:val="22"/>
          <w:szCs w:val="22"/>
        </w:rPr>
      </w:pPr>
      <w:r w:rsidRPr="009B385F">
        <w:rPr>
          <w:rFonts w:ascii="Arial" w:hAnsi="Arial" w:cs="Arial"/>
          <w:color w:val="auto"/>
          <w:sz w:val="22"/>
          <w:szCs w:val="22"/>
        </w:rPr>
        <w:lastRenderedPageBreak/>
        <w:t>a.</w:t>
      </w:r>
      <w:r w:rsidRPr="009B385F">
        <w:rPr>
          <w:rFonts w:ascii="Arial" w:hAnsi="Arial" w:cs="Arial"/>
          <w:color w:val="auto"/>
          <w:sz w:val="22"/>
          <w:szCs w:val="22"/>
        </w:rPr>
        <w:tab/>
      </w:r>
      <w:r w:rsidR="0066294B" w:rsidRPr="009B385F">
        <w:rPr>
          <w:rFonts w:ascii="Arial" w:hAnsi="Arial" w:cs="Arial"/>
          <w:b/>
          <w:sz w:val="22"/>
          <w:szCs w:val="22"/>
        </w:rPr>
        <w:t xml:space="preserve">Work Groups </w:t>
      </w:r>
      <w:r w:rsidR="00B63613" w:rsidRPr="009B385F">
        <w:rPr>
          <w:rFonts w:ascii="Arial" w:hAnsi="Arial" w:cs="Arial"/>
          <w:sz w:val="22"/>
          <w:szCs w:val="22"/>
        </w:rPr>
        <w:t>– Assistant Head led covering Equipment (including helicopters), commodities and ammunition.</w:t>
      </w:r>
      <w:r w:rsidR="00E70D89">
        <w:rPr>
          <w:rFonts w:ascii="Arial" w:hAnsi="Arial" w:cs="Arial"/>
          <w:sz w:val="22"/>
          <w:szCs w:val="22"/>
        </w:rPr>
        <w:t xml:space="preserve"> Workgroups are made up of the following covering multiple Eqpt/Commodities or Ammunition areas and teams:</w:t>
      </w:r>
    </w:p>
    <w:p w14:paraId="5FADB194" w14:textId="77777777" w:rsidR="00E70D89" w:rsidRDefault="00C40C8A" w:rsidP="00E70D89">
      <w:pPr>
        <w:pStyle w:val="ListParagraph"/>
        <w:numPr>
          <w:ilvl w:val="0"/>
          <w:numId w:val="47"/>
        </w:numPr>
        <w:autoSpaceDE w:val="0"/>
        <w:autoSpaceDN w:val="0"/>
        <w:adjustRightInd w:val="0"/>
        <w:rPr>
          <w:rFonts w:ascii="Arial" w:hAnsi="Arial" w:cs="Arial"/>
        </w:rPr>
      </w:pPr>
      <w:r>
        <w:rPr>
          <w:rFonts w:ascii="Arial" w:hAnsi="Arial" w:cs="Arial"/>
        </w:rPr>
        <w:t>Availability</w:t>
      </w:r>
      <w:r w:rsidR="00E70D89">
        <w:rPr>
          <w:rFonts w:ascii="Arial" w:hAnsi="Arial" w:cs="Arial"/>
        </w:rPr>
        <w:t xml:space="preserve"> Workgroups (AWG’s)</w:t>
      </w:r>
    </w:p>
    <w:p w14:paraId="5FADB195" w14:textId="77777777" w:rsidR="00E70D89" w:rsidRDefault="00E70D89" w:rsidP="00E70D89">
      <w:pPr>
        <w:pStyle w:val="ListParagraph"/>
        <w:numPr>
          <w:ilvl w:val="0"/>
          <w:numId w:val="47"/>
        </w:numPr>
        <w:autoSpaceDE w:val="0"/>
        <w:autoSpaceDN w:val="0"/>
        <w:adjustRightInd w:val="0"/>
        <w:rPr>
          <w:rFonts w:ascii="Arial" w:hAnsi="Arial" w:cs="Arial"/>
        </w:rPr>
      </w:pPr>
      <w:r>
        <w:rPr>
          <w:rFonts w:ascii="Arial" w:hAnsi="Arial" w:cs="Arial"/>
        </w:rPr>
        <w:t>Equipment Planning Workgroups (EPWG’s)</w:t>
      </w:r>
    </w:p>
    <w:p w14:paraId="5FADB196" w14:textId="77777777" w:rsidR="00E70D89" w:rsidRDefault="00C40C8A" w:rsidP="00E70D89">
      <w:pPr>
        <w:pStyle w:val="ListParagraph"/>
        <w:numPr>
          <w:ilvl w:val="0"/>
          <w:numId w:val="47"/>
        </w:numPr>
        <w:autoSpaceDE w:val="0"/>
        <w:autoSpaceDN w:val="0"/>
        <w:adjustRightInd w:val="0"/>
        <w:rPr>
          <w:rFonts w:ascii="Arial" w:hAnsi="Arial" w:cs="Arial"/>
        </w:rPr>
      </w:pPr>
      <w:r>
        <w:rPr>
          <w:rFonts w:ascii="Arial" w:hAnsi="Arial" w:cs="Arial"/>
        </w:rPr>
        <w:t>Platform</w:t>
      </w:r>
      <w:r w:rsidR="00E70D89">
        <w:rPr>
          <w:rFonts w:ascii="Arial" w:hAnsi="Arial" w:cs="Arial"/>
        </w:rPr>
        <w:t xml:space="preserve"> </w:t>
      </w:r>
      <w:r>
        <w:rPr>
          <w:rFonts w:ascii="Arial" w:hAnsi="Arial" w:cs="Arial"/>
        </w:rPr>
        <w:t>Availability</w:t>
      </w:r>
      <w:r w:rsidR="00E70D89">
        <w:rPr>
          <w:rFonts w:ascii="Arial" w:hAnsi="Arial" w:cs="Arial"/>
        </w:rPr>
        <w:t xml:space="preserve"> Workgroups (PAWG’s)</w:t>
      </w:r>
    </w:p>
    <w:p w14:paraId="5FADB197" w14:textId="77777777" w:rsidR="00E70D89" w:rsidRPr="00E70D89" w:rsidRDefault="00E70D89" w:rsidP="00E70D89">
      <w:pPr>
        <w:pStyle w:val="ListParagraph"/>
        <w:numPr>
          <w:ilvl w:val="0"/>
          <w:numId w:val="47"/>
        </w:numPr>
        <w:autoSpaceDE w:val="0"/>
        <w:autoSpaceDN w:val="0"/>
        <w:adjustRightInd w:val="0"/>
        <w:rPr>
          <w:rFonts w:ascii="Arial" w:hAnsi="Arial" w:cs="Arial"/>
        </w:rPr>
      </w:pPr>
      <w:r>
        <w:rPr>
          <w:rFonts w:ascii="Arial" w:hAnsi="Arial" w:cs="Arial"/>
        </w:rPr>
        <w:t>Strategic Customer Forums (SCF’s)</w:t>
      </w:r>
    </w:p>
    <w:p w14:paraId="5FADB198" w14:textId="77777777" w:rsidR="006576E0" w:rsidRPr="009B385F" w:rsidRDefault="006576E0" w:rsidP="006576E0">
      <w:pPr>
        <w:pStyle w:val="ListParagraph"/>
        <w:autoSpaceDE w:val="0"/>
        <w:autoSpaceDN w:val="0"/>
        <w:adjustRightInd w:val="0"/>
        <w:spacing w:after="0"/>
        <w:ind w:left="1800"/>
        <w:rPr>
          <w:rFonts w:ascii="Arial" w:hAnsi="Arial" w:cs="Arial"/>
        </w:rPr>
      </w:pPr>
    </w:p>
    <w:p w14:paraId="5FADB199" w14:textId="77777777" w:rsidR="006576E0" w:rsidRPr="009B385F" w:rsidRDefault="006576E0" w:rsidP="006576E0">
      <w:pPr>
        <w:autoSpaceDE w:val="0"/>
        <w:autoSpaceDN w:val="0"/>
        <w:adjustRightInd w:val="0"/>
        <w:ind w:left="720"/>
        <w:rPr>
          <w:rFonts w:ascii="Arial" w:hAnsi="Arial" w:cs="Arial"/>
          <w:sz w:val="22"/>
          <w:szCs w:val="22"/>
        </w:rPr>
      </w:pPr>
      <w:r w:rsidRPr="009B385F">
        <w:rPr>
          <w:rFonts w:ascii="Arial" w:hAnsi="Arial" w:cs="Arial"/>
          <w:sz w:val="22"/>
          <w:szCs w:val="22"/>
        </w:rPr>
        <w:t>b.</w:t>
      </w:r>
      <w:r w:rsidRPr="009B385F">
        <w:rPr>
          <w:rFonts w:ascii="Arial" w:hAnsi="Arial" w:cs="Arial"/>
          <w:sz w:val="22"/>
          <w:szCs w:val="22"/>
        </w:rPr>
        <w:tab/>
      </w:r>
      <w:r w:rsidRPr="009B385F">
        <w:rPr>
          <w:rFonts w:ascii="Arial" w:hAnsi="Arial" w:cs="Arial"/>
          <w:b/>
          <w:sz w:val="22"/>
          <w:szCs w:val="22"/>
        </w:rPr>
        <w:t>1*</w:t>
      </w:r>
      <w:r w:rsidR="0066294B" w:rsidRPr="009B385F">
        <w:rPr>
          <w:rFonts w:ascii="Arial" w:hAnsi="Arial" w:cs="Arial"/>
          <w:b/>
          <w:sz w:val="22"/>
          <w:szCs w:val="22"/>
        </w:rPr>
        <w:t xml:space="preserve"> Reviews</w:t>
      </w:r>
      <w:r w:rsidR="00B63613" w:rsidRPr="009B385F">
        <w:rPr>
          <w:rFonts w:ascii="Arial" w:hAnsi="Arial" w:cs="Arial"/>
          <w:b/>
          <w:sz w:val="22"/>
          <w:szCs w:val="22"/>
        </w:rPr>
        <w:t xml:space="preserve"> </w:t>
      </w:r>
      <w:r w:rsidR="00B63613" w:rsidRPr="009B385F">
        <w:rPr>
          <w:rFonts w:ascii="Arial" w:hAnsi="Arial" w:cs="Arial"/>
          <w:sz w:val="22"/>
          <w:szCs w:val="22"/>
        </w:rPr>
        <w:t xml:space="preserve">– 1 star led covering the unresolved issues </w:t>
      </w:r>
      <w:r w:rsidR="007A154B" w:rsidRPr="009B385F">
        <w:rPr>
          <w:rFonts w:ascii="Arial" w:hAnsi="Arial" w:cs="Arial"/>
          <w:sz w:val="22"/>
          <w:szCs w:val="22"/>
        </w:rPr>
        <w:t>from</w:t>
      </w:r>
      <w:r w:rsidR="00B63613" w:rsidRPr="009B385F">
        <w:rPr>
          <w:rFonts w:ascii="Arial" w:hAnsi="Arial" w:cs="Arial"/>
          <w:sz w:val="22"/>
          <w:szCs w:val="22"/>
        </w:rPr>
        <w:t xml:space="preserve"> the working groups</w:t>
      </w:r>
      <w:r w:rsidR="001A5521">
        <w:rPr>
          <w:rFonts w:ascii="Arial" w:hAnsi="Arial" w:cs="Arial"/>
          <w:sz w:val="22"/>
          <w:szCs w:val="22"/>
        </w:rPr>
        <w:t xml:space="preserve"> for a specific area. </w:t>
      </w:r>
    </w:p>
    <w:p w14:paraId="5FADB19A" w14:textId="77777777" w:rsidR="006576E0" w:rsidRPr="009B385F" w:rsidRDefault="006576E0" w:rsidP="006576E0">
      <w:pPr>
        <w:autoSpaceDE w:val="0"/>
        <w:autoSpaceDN w:val="0"/>
        <w:adjustRightInd w:val="0"/>
        <w:ind w:left="720"/>
        <w:rPr>
          <w:rFonts w:ascii="Arial" w:hAnsi="Arial" w:cs="Arial"/>
          <w:sz w:val="22"/>
          <w:szCs w:val="22"/>
        </w:rPr>
      </w:pPr>
    </w:p>
    <w:p w14:paraId="5FADB19B" w14:textId="77777777" w:rsidR="0066294B" w:rsidRPr="009B385F" w:rsidRDefault="006576E0" w:rsidP="006576E0">
      <w:pPr>
        <w:autoSpaceDE w:val="0"/>
        <w:autoSpaceDN w:val="0"/>
        <w:adjustRightInd w:val="0"/>
        <w:ind w:left="720"/>
        <w:rPr>
          <w:rFonts w:ascii="Arial" w:hAnsi="Arial" w:cs="Arial"/>
          <w:sz w:val="22"/>
          <w:szCs w:val="22"/>
        </w:rPr>
      </w:pPr>
      <w:r w:rsidRPr="009B385F">
        <w:rPr>
          <w:rFonts w:ascii="Arial" w:hAnsi="Arial" w:cs="Arial"/>
          <w:sz w:val="22"/>
          <w:szCs w:val="22"/>
        </w:rPr>
        <w:t>c.</w:t>
      </w:r>
      <w:r w:rsidRPr="009B385F">
        <w:rPr>
          <w:rFonts w:ascii="Arial" w:hAnsi="Arial" w:cs="Arial"/>
          <w:b/>
          <w:sz w:val="22"/>
          <w:szCs w:val="22"/>
        </w:rPr>
        <w:tab/>
      </w:r>
      <w:r w:rsidR="0066294B" w:rsidRPr="009B385F">
        <w:rPr>
          <w:rFonts w:ascii="Arial" w:hAnsi="Arial" w:cs="Arial"/>
          <w:b/>
          <w:sz w:val="22"/>
          <w:szCs w:val="22"/>
        </w:rPr>
        <w:t>2* Bi-</w:t>
      </w:r>
      <w:r w:rsidR="007A154B" w:rsidRPr="009B385F">
        <w:rPr>
          <w:rFonts w:ascii="Arial" w:hAnsi="Arial" w:cs="Arial"/>
          <w:b/>
          <w:sz w:val="22"/>
          <w:szCs w:val="22"/>
        </w:rPr>
        <w:t>laterals</w:t>
      </w:r>
      <w:r w:rsidR="0066294B" w:rsidRPr="009B385F">
        <w:rPr>
          <w:rFonts w:ascii="Arial" w:hAnsi="Arial" w:cs="Arial"/>
          <w:b/>
          <w:sz w:val="22"/>
          <w:szCs w:val="22"/>
        </w:rPr>
        <w:t xml:space="preserve"> </w:t>
      </w:r>
      <w:r w:rsidR="00A1479A" w:rsidRPr="009B385F">
        <w:rPr>
          <w:rFonts w:ascii="Arial" w:hAnsi="Arial" w:cs="Arial"/>
          <w:sz w:val="22"/>
          <w:szCs w:val="22"/>
        </w:rPr>
        <w:t>–</w:t>
      </w:r>
      <w:r w:rsidR="00B63613" w:rsidRPr="009B385F">
        <w:rPr>
          <w:rFonts w:ascii="Arial" w:hAnsi="Arial" w:cs="Arial"/>
          <w:sz w:val="22"/>
          <w:szCs w:val="22"/>
        </w:rPr>
        <w:t xml:space="preserve"> </w:t>
      </w:r>
      <w:r w:rsidR="00A1479A" w:rsidRPr="009B385F">
        <w:rPr>
          <w:rFonts w:ascii="Arial" w:hAnsi="Arial" w:cs="Arial"/>
          <w:sz w:val="22"/>
          <w:szCs w:val="22"/>
        </w:rPr>
        <w:t>2 star led covering the unresolved issues from the 1* reviews</w:t>
      </w:r>
    </w:p>
    <w:p w14:paraId="5FADB19C" w14:textId="77777777" w:rsidR="006576E0" w:rsidRPr="009B385F" w:rsidRDefault="006576E0" w:rsidP="006576E0">
      <w:pPr>
        <w:autoSpaceDE w:val="0"/>
        <w:autoSpaceDN w:val="0"/>
        <w:adjustRightInd w:val="0"/>
        <w:ind w:left="720"/>
        <w:rPr>
          <w:rFonts w:ascii="Arial" w:hAnsi="Arial" w:cs="Arial"/>
          <w:sz w:val="22"/>
          <w:szCs w:val="22"/>
        </w:rPr>
      </w:pPr>
    </w:p>
    <w:p w14:paraId="5FADB19D" w14:textId="77777777" w:rsidR="00B14681" w:rsidRPr="009B385F" w:rsidRDefault="006576E0" w:rsidP="006576E0">
      <w:pPr>
        <w:autoSpaceDE w:val="0"/>
        <w:autoSpaceDN w:val="0"/>
        <w:adjustRightInd w:val="0"/>
        <w:ind w:left="720"/>
        <w:rPr>
          <w:rFonts w:ascii="Arial" w:hAnsi="Arial" w:cs="Arial"/>
          <w:b/>
          <w:sz w:val="22"/>
          <w:szCs w:val="22"/>
        </w:rPr>
      </w:pPr>
      <w:r w:rsidRPr="009B385F">
        <w:rPr>
          <w:rFonts w:ascii="Arial" w:hAnsi="Arial" w:cs="Arial"/>
          <w:sz w:val="22"/>
          <w:szCs w:val="22"/>
        </w:rPr>
        <w:t>d.</w:t>
      </w:r>
      <w:r w:rsidRPr="009B385F">
        <w:rPr>
          <w:rFonts w:ascii="Arial" w:hAnsi="Arial" w:cs="Arial"/>
          <w:b/>
          <w:sz w:val="22"/>
          <w:szCs w:val="22"/>
        </w:rPr>
        <w:tab/>
      </w:r>
      <w:r w:rsidR="00B63613" w:rsidRPr="009B385F">
        <w:rPr>
          <w:rFonts w:ascii="Arial" w:hAnsi="Arial" w:cs="Arial"/>
          <w:b/>
          <w:sz w:val="22"/>
          <w:szCs w:val="22"/>
        </w:rPr>
        <w:t xml:space="preserve">3* </w:t>
      </w:r>
      <w:r w:rsidR="0066294B" w:rsidRPr="009B385F">
        <w:rPr>
          <w:rFonts w:ascii="Arial" w:hAnsi="Arial" w:cs="Arial"/>
          <w:b/>
          <w:sz w:val="22"/>
          <w:szCs w:val="22"/>
        </w:rPr>
        <w:t>CASP Capability Review (CCR)</w:t>
      </w:r>
      <w:r w:rsidR="00A1479A" w:rsidRPr="009B385F">
        <w:rPr>
          <w:rFonts w:ascii="Arial" w:hAnsi="Arial" w:cs="Arial"/>
          <w:b/>
          <w:sz w:val="22"/>
          <w:szCs w:val="22"/>
        </w:rPr>
        <w:t xml:space="preserve"> </w:t>
      </w:r>
      <w:r w:rsidR="00A1479A" w:rsidRPr="009B385F">
        <w:rPr>
          <w:rFonts w:ascii="Arial" w:hAnsi="Arial" w:cs="Arial"/>
          <w:sz w:val="22"/>
          <w:szCs w:val="22"/>
        </w:rPr>
        <w:t xml:space="preserve">– </w:t>
      </w:r>
      <w:proofErr w:type="gramStart"/>
      <w:r w:rsidR="00A1479A" w:rsidRPr="009B385F">
        <w:rPr>
          <w:rFonts w:ascii="Arial" w:hAnsi="Arial" w:cs="Arial"/>
          <w:sz w:val="22"/>
          <w:szCs w:val="22"/>
        </w:rPr>
        <w:t>3 star</w:t>
      </w:r>
      <w:proofErr w:type="gramEnd"/>
      <w:r w:rsidR="00A1479A" w:rsidRPr="009B385F">
        <w:rPr>
          <w:rFonts w:ascii="Arial" w:hAnsi="Arial" w:cs="Arial"/>
          <w:sz w:val="22"/>
          <w:szCs w:val="22"/>
        </w:rPr>
        <w:t xml:space="preserve"> review cove</w:t>
      </w:r>
      <w:r w:rsidR="00A006AB" w:rsidRPr="009B385F">
        <w:rPr>
          <w:rFonts w:ascii="Arial" w:hAnsi="Arial" w:cs="Arial"/>
          <w:sz w:val="22"/>
          <w:szCs w:val="22"/>
        </w:rPr>
        <w:t xml:space="preserve">ring issues </w:t>
      </w:r>
      <w:r w:rsidR="007A154B" w:rsidRPr="009B385F">
        <w:rPr>
          <w:rFonts w:ascii="Arial" w:hAnsi="Arial" w:cs="Arial"/>
          <w:sz w:val="22"/>
          <w:szCs w:val="22"/>
        </w:rPr>
        <w:t>raised</w:t>
      </w:r>
      <w:r w:rsidR="00A006AB" w:rsidRPr="009B385F">
        <w:rPr>
          <w:rFonts w:ascii="Arial" w:hAnsi="Arial" w:cs="Arial"/>
          <w:sz w:val="22"/>
          <w:szCs w:val="22"/>
        </w:rPr>
        <w:t xml:space="preserve"> from the </w:t>
      </w:r>
      <w:r w:rsidR="00A1479A" w:rsidRPr="009B385F">
        <w:rPr>
          <w:rFonts w:ascii="Arial" w:hAnsi="Arial" w:cs="Arial"/>
          <w:sz w:val="22"/>
          <w:szCs w:val="22"/>
        </w:rPr>
        <w:t>previous reviews.</w:t>
      </w:r>
    </w:p>
    <w:p w14:paraId="5FADB19E" w14:textId="77777777" w:rsidR="006576E0" w:rsidRPr="009B385F" w:rsidRDefault="006576E0" w:rsidP="006576E0">
      <w:pPr>
        <w:autoSpaceDE w:val="0"/>
        <w:autoSpaceDN w:val="0"/>
        <w:adjustRightInd w:val="0"/>
        <w:rPr>
          <w:rFonts w:ascii="Arial" w:hAnsi="Arial" w:cs="Arial"/>
          <w:b/>
          <w:sz w:val="22"/>
          <w:szCs w:val="22"/>
        </w:rPr>
      </w:pPr>
    </w:p>
    <w:p w14:paraId="5FADB19F" w14:textId="77777777" w:rsidR="00B14681" w:rsidRPr="009B385F" w:rsidRDefault="004520CB" w:rsidP="008126CC">
      <w:pPr>
        <w:autoSpaceDE w:val="0"/>
        <w:autoSpaceDN w:val="0"/>
        <w:adjustRightInd w:val="0"/>
        <w:rPr>
          <w:rFonts w:ascii="Arial" w:hAnsi="Arial" w:cs="Arial"/>
          <w:sz w:val="22"/>
          <w:szCs w:val="22"/>
        </w:rPr>
      </w:pPr>
      <w:r>
        <w:rPr>
          <w:rFonts w:ascii="Arial" w:hAnsi="Arial" w:cs="Arial"/>
          <w:sz w:val="22"/>
          <w:szCs w:val="22"/>
        </w:rPr>
        <w:t>19</w:t>
      </w:r>
      <w:r w:rsidR="00F246F9" w:rsidRPr="009B385F">
        <w:rPr>
          <w:rFonts w:ascii="Arial" w:hAnsi="Arial" w:cs="Arial"/>
          <w:sz w:val="22"/>
          <w:szCs w:val="22"/>
        </w:rPr>
        <w:t>.</w:t>
      </w:r>
      <w:r w:rsidR="00F246F9" w:rsidRPr="009B385F">
        <w:rPr>
          <w:rFonts w:ascii="Arial" w:hAnsi="Arial" w:cs="Arial"/>
          <w:sz w:val="22"/>
          <w:szCs w:val="22"/>
        </w:rPr>
        <w:tab/>
      </w:r>
      <w:r w:rsidR="00B14681" w:rsidRPr="009B385F">
        <w:rPr>
          <w:rFonts w:ascii="Arial" w:hAnsi="Arial" w:cs="Arial"/>
          <w:b/>
          <w:sz w:val="22"/>
          <w:szCs w:val="22"/>
        </w:rPr>
        <w:t>C</w:t>
      </w:r>
      <w:r w:rsidR="00E03A4A" w:rsidRPr="009B385F">
        <w:rPr>
          <w:rFonts w:ascii="Arial" w:hAnsi="Arial" w:cs="Arial"/>
          <w:b/>
          <w:sz w:val="22"/>
          <w:szCs w:val="22"/>
        </w:rPr>
        <w:t>ritical Operational Spares List (C</w:t>
      </w:r>
      <w:r w:rsidR="00B14681" w:rsidRPr="009B385F">
        <w:rPr>
          <w:rFonts w:ascii="Arial" w:hAnsi="Arial" w:cs="Arial"/>
          <w:b/>
          <w:sz w:val="22"/>
          <w:szCs w:val="22"/>
        </w:rPr>
        <w:t>OSL</w:t>
      </w:r>
      <w:r w:rsidR="00E03A4A" w:rsidRPr="009B385F">
        <w:rPr>
          <w:rFonts w:ascii="Arial" w:hAnsi="Arial" w:cs="Arial"/>
          <w:b/>
          <w:sz w:val="22"/>
          <w:szCs w:val="22"/>
        </w:rPr>
        <w:t>)</w:t>
      </w:r>
      <w:r w:rsidR="00E03A4A" w:rsidRPr="009B385F">
        <w:rPr>
          <w:rFonts w:ascii="Arial" w:hAnsi="Arial" w:cs="Arial"/>
          <w:sz w:val="22"/>
          <w:szCs w:val="22"/>
        </w:rPr>
        <w:t>: VERITAS pro</w:t>
      </w:r>
      <w:r w:rsidR="00616B8F" w:rsidRPr="009B385F">
        <w:rPr>
          <w:rFonts w:ascii="Arial" w:hAnsi="Arial" w:cs="Arial"/>
          <w:sz w:val="22"/>
          <w:szCs w:val="22"/>
        </w:rPr>
        <w:t>vides the agreed list of operational spares agreed with Army, DE&amp;</w:t>
      </w:r>
      <w:r w:rsidR="00406DAD" w:rsidRPr="009B385F">
        <w:rPr>
          <w:rFonts w:ascii="Arial" w:hAnsi="Arial" w:cs="Arial"/>
          <w:sz w:val="22"/>
          <w:szCs w:val="22"/>
        </w:rPr>
        <w:t>S and</w:t>
      </w:r>
      <w:r w:rsidR="00545CAF" w:rsidRPr="009B385F">
        <w:rPr>
          <w:rFonts w:ascii="Arial" w:hAnsi="Arial" w:cs="Arial"/>
          <w:sz w:val="22"/>
          <w:szCs w:val="22"/>
        </w:rPr>
        <w:t xml:space="preserve"> </w:t>
      </w:r>
      <w:r w:rsidR="00616B8F" w:rsidRPr="009B385F">
        <w:rPr>
          <w:rFonts w:ascii="Arial" w:hAnsi="Arial" w:cs="Arial"/>
          <w:sz w:val="22"/>
          <w:szCs w:val="22"/>
        </w:rPr>
        <w:t>Babcock</w:t>
      </w:r>
      <w:r w:rsidR="00406DAD" w:rsidRPr="009B385F">
        <w:rPr>
          <w:rFonts w:ascii="Arial" w:hAnsi="Arial" w:cs="Arial"/>
          <w:sz w:val="22"/>
          <w:szCs w:val="22"/>
        </w:rPr>
        <w:t xml:space="preserve"> Defence Support Group (BDSG) Contractors</w:t>
      </w:r>
      <w:r w:rsidR="00616B8F" w:rsidRPr="009B385F">
        <w:rPr>
          <w:rFonts w:ascii="Arial" w:hAnsi="Arial" w:cs="Arial"/>
          <w:sz w:val="22"/>
          <w:szCs w:val="22"/>
        </w:rPr>
        <w:t xml:space="preserve">, that our outstanding and require discussion and resolution. </w:t>
      </w:r>
      <w:r w:rsidR="00E03A4A" w:rsidRPr="009B385F">
        <w:rPr>
          <w:rFonts w:ascii="Arial" w:hAnsi="Arial" w:cs="Arial"/>
          <w:sz w:val="22"/>
          <w:szCs w:val="22"/>
        </w:rPr>
        <w:t xml:space="preserve"> </w:t>
      </w:r>
      <w:r w:rsidR="00B14681" w:rsidRPr="009B385F">
        <w:rPr>
          <w:rFonts w:ascii="Arial" w:hAnsi="Arial" w:cs="Arial"/>
          <w:sz w:val="22"/>
          <w:szCs w:val="22"/>
        </w:rPr>
        <w:t xml:space="preserve"> </w:t>
      </w:r>
    </w:p>
    <w:p w14:paraId="5FADB1A0" w14:textId="77777777" w:rsidR="00B14681" w:rsidRPr="009B385F" w:rsidRDefault="00B14681" w:rsidP="00F668A0">
      <w:pPr>
        <w:pStyle w:val="ListParagraph"/>
        <w:ind w:left="709"/>
        <w:rPr>
          <w:rFonts w:ascii="Arial" w:hAnsi="Arial" w:cs="Arial"/>
          <w:color w:val="FF0000"/>
        </w:rPr>
      </w:pPr>
    </w:p>
    <w:p w14:paraId="5FADB1A1" w14:textId="77777777" w:rsidR="00B14681" w:rsidRPr="009B385F" w:rsidRDefault="004520CB" w:rsidP="008126CC">
      <w:pPr>
        <w:autoSpaceDE w:val="0"/>
        <w:autoSpaceDN w:val="0"/>
        <w:adjustRightInd w:val="0"/>
        <w:rPr>
          <w:rFonts w:ascii="Arial" w:hAnsi="Arial" w:cs="Arial"/>
          <w:sz w:val="22"/>
          <w:szCs w:val="22"/>
        </w:rPr>
      </w:pPr>
      <w:r>
        <w:rPr>
          <w:rFonts w:ascii="Arial" w:hAnsi="Arial" w:cs="Arial"/>
          <w:sz w:val="22"/>
          <w:szCs w:val="22"/>
        </w:rPr>
        <w:t>20</w:t>
      </w:r>
      <w:r w:rsidR="00F246F9" w:rsidRPr="009B385F">
        <w:rPr>
          <w:rFonts w:ascii="Arial" w:hAnsi="Arial" w:cs="Arial"/>
          <w:sz w:val="22"/>
          <w:szCs w:val="22"/>
        </w:rPr>
        <w:t>.</w:t>
      </w:r>
      <w:r w:rsidR="00F246F9" w:rsidRPr="009B385F">
        <w:rPr>
          <w:rFonts w:ascii="Arial" w:hAnsi="Arial" w:cs="Arial"/>
          <w:sz w:val="22"/>
          <w:szCs w:val="22"/>
        </w:rPr>
        <w:tab/>
      </w:r>
      <w:r w:rsidR="00616B8F" w:rsidRPr="009B385F">
        <w:rPr>
          <w:rFonts w:ascii="Arial" w:hAnsi="Arial" w:cs="Arial"/>
          <w:b/>
          <w:sz w:val="22"/>
          <w:szCs w:val="22"/>
        </w:rPr>
        <w:t>Contingent Operations</w:t>
      </w:r>
      <w:r w:rsidR="00616B8F" w:rsidRPr="009B385F">
        <w:rPr>
          <w:rFonts w:ascii="Arial" w:hAnsi="Arial" w:cs="Arial"/>
          <w:sz w:val="22"/>
          <w:szCs w:val="22"/>
        </w:rPr>
        <w:t>: VERITAS is used to broadly cost possible options for contingent operations to see if affordable</w:t>
      </w:r>
      <w:r w:rsidR="00545CAF" w:rsidRPr="009B385F">
        <w:rPr>
          <w:rFonts w:ascii="Arial" w:hAnsi="Arial" w:cs="Arial"/>
          <w:sz w:val="22"/>
          <w:szCs w:val="22"/>
        </w:rPr>
        <w:t xml:space="preserve"> in the first instance,</w:t>
      </w:r>
      <w:r w:rsidR="00616B8F" w:rsidRPr="009B385F">
        <w:rPr>
          <w:rFonts w:ascii="Arial" w:hAnsi="Arial" w:cs="Arial"/>
          <w:sz w:val="22"/>
          <w:szCs w:val="22"/>
        </w:rPr>
        <w:t xml:space="preserve"> </w:t>
      </w:r>
      <w:r w:rsidR="00545CAF" w:rsidRPr="009B385F">
        <w:rPr>
          <w:rFonts w:ascii="Arial" w:hAnsi="Arial" w:cs="Arial"/>
          <w:sz w:val="22"/>
          <w:szCs w:val="22"/>
        </w:rPr>
        <w:t xml:space="preserve">to reduce </w:t>
      </w:r>
      <w:r w:rsidR="00616B8F" w:rsidRPr="009B385F">
        <w:rPr>
          <w:rFonts w:ascii="Arial" w:hAnsi="Arial" w:cs="Arial"/>
          <w:sz w:val="22"/>
          <w:szCs w:val="22"/>
        </w:rPr>
        <w:t>options going to DE&amp;S for detail</w:t>
      </w:r>
      <w:r w:rsidR="005F0D4E">
        <w:rPr>
          <w:rFonts w:ascii="Arial" w:hAnsi="Arial" w:cs="Arial"/>
          <w:sz w:val="22"/>
          <w:szCs w:val="22"/>
        </w:rPr>
        <w:t>ed</w:t>
      </w:r>
      <w:r w:rsidR="00616B8F" w:rsidRPr="009B385F">
        <w:rPr>
          <w:rFonts w:ascii="Arial" w:hAnsi="Arial" w:cs="Arial"/>
          <w:sz w:val="22"/>
          <w:szCs w:val="22"/>
        </w:rPr>
        <w:t xml:space="preserve"> costing. </w:t>
      </w:r>
    </w:p>
    <w:p w14:paraId="5FADB1A2" w14:textId="77777777" w:rsidR="00B14681" w:rsidRPr="009B385F" w:rsidRDefault="00B14681" w:rsidP="00F668A0">
      <w:pPr>
        <w:pStyle w:val="ListParagraph"/>
        <w:ind w:left="709"/>
        <w:rPr>
          <w:rFonts w:ascii="Arial" w:hAnsi="Arial" w:cs="Arial"/>
          <w:color w:val="FF0000"/>
        </w:rPr>
      </w:pPr>
    </w:p>
    <w:p w14:paraId="5FADB1A3" w14:textId="77777777" w:rsidR="00B14681" w:rsidRPr="009B385F" w:rsidRDefault="004520CB" w:rsidP="008126CC">
      <w:pPr>
        <w:autoSpaceDE w:val="0"/>
        <w:autoSpaceDN w:val="0"/>
        <w:adjustRightInd w:val="0"/>
        <w:rPr>
          <w:rFonts w:ascii="Arial" w:hAnsi="Arial" w:cs="Arial"/>
          <w:color w:val="FF0000"/>
          <w:sz w:val="22"/>
          <w:szCs w:val="22"/>
        </w:rPr>
      </w:pPr>
      <w:r>
        <w:rPr>
          <w:rFonts w:ascii="Arial" w:hAnsi="Arial" w:cs="Arial"/>
          <w:color w:val="auto"/>
          <w:sz w:val="22"/>
          <w:szCs w:val="22"/>
        </w:rPr>
        <w:t>21</w:t>
      </w:r>
      <w:r w:rsidR="00F246F9" w:rsidRPr="009B385F">
        <w:rPr>
          <w:rFonts w:ascii="Arial" w:hAnsi="Arial" w:cs="Arial"/>
          <w:color w:val="auto"/>
          <w:sz w:val="22"/>
          <w:szCs w:val="22"/>
        </w:rPr>
        <w:t>.</w:t>
      </w:r>
      <w:r w:rsidR="00F246F9" w:rsidRPr="009B385F">
        <w:rPr>
          <w:rFonts w:ascii="Arial" w:hAnsi="Arial" w:cs="Arial"/>
          <w:color w:val="auto"/>
          <w:sz w:val="22"/>
          <w:szCs w:val="22"/>
        </w:rPr>
        <w:tab/>
      </w:r>
      <w:r w:rsidR="00616B8F" w:rsidRPr="009B385F">
        <w:rPr>
          <w:rFonts w:ascii="Arial" w:hAnsi="Arial" w:cs="Arial"/>
          <w:b/>
          <w:color w:val="auto"/>
          <w:sz w:val="22"/>
          <w:szCs w:val="22"/>
        </w:rPr>
        <w:t>Fleet Management</w:t>
      </w:r>
      <w:r w:rsidR="00616B8F" w:rsidRPr="009B385F">
        <w:rPr>
          <w:rFonts w:ascii="Arial" w:hAnsi="Arial" w:cs="Arial"/>
          <w:color w:val="auto"/>
          <w:sz w:val="22"/>
          <w:szCs w:val="22"/>
        </w:rPr>
        <w:t xml:space="preserve">: </w:t>
      </w:r>
      <w:r w:rsidR="00A1479A" w:rsidRPr="009B385F">
        <w:rPr>
          <w:rFonts w:ascii="Arial" w:hAnsi="Arial" w:cs="Arial"/>
          <w:sz w:val="22"/>
          <w:szCs w:val="22"/>
        </w:rPr>
        <w:t>Updated using weekly uploads from</w:t>
      </w:r>
      <w:r w:rsidR="009B385F">
        <w:rPr>
          <w:rFonts w:ascii="Arial" w:hAnsi="Arial" w:cs="Arial"/>
          <w:sz w:val="22"/>
          <w:szCs w:val="22"/>
        </w:rPr>
        <w:t xml:space="preserve"> </w:t>
      </w:r>
      <w:r>
        <w:rPr>
          <w:rFonts w:ascii="Arial" w:hAnsi="Arial" w:cs="Arial"/>
          <w:sz w:val="22"/>
          <w:szCs w:val="22"/>
        </w:rPr>
        <w:t xml:space="preserve">this </w:t>
      </w:r>
      <w:r w:rsidR="009B385F">
        <w:rPr>
          <w:rFonts w:ascii="Arial" w:hAnsi="Arial" w:cs="Arial"/>
          <w:sz w:val="22"/>
          <w:szCs w:val="22"/>
        </w:rPr>
        <w:t xml:space="preserve">Joint Asset Management </w:t>
      </w:r>
      <w:r w:rsidR="00D432FA">
        <w:rPr>
          <w:rFonts w:ascii="Arial" w:hAnsi="Arial" w:cs="Arial"/>
          <w:sz w:val="22"/>
          <w:szCs w:val="22"/>
        </w:rPr>
        <w:t>Engineering</w:t>
      </w:r>
      <w:r w:rsidR="009B385F">
        <w:rPr>
          <w:rFonts w:ascii="Arial" w:hAnsi="Arial" w:cs="Arial"/>
          <w:sz w:val="22"/>
          <w:szCs w:val="22"/>
        </w:rPr>
        <w:t xml:space="preserve"> System</w:t>
      </w:r>
      <w:r w:rsidR="00A1479A" w:rsidRPr="009B385F">
        <w:rPr>
          <w:rFonts w:ascii="Arial" w:hAnsi="Arial" w:cs="Arial"/>
          <w:sz w:val="22"/>
          <w:szCs w:val="22"/>
        </w:rPr>
        <w:t xml:space="preserve"> </w:t>
      </w:r>
      <w:r w:rsidR="009B385F">
        <w:rPr>
          <w:rFonts w:ascii="Arial" w:hAnsi="Arial" w:cs="Arial"/>
          <w:sz w:val="22"/>
          <w:szCs w:val="22"/>
        </w:rPr>
        <w:t>(</w:t>
      </w:r>
      <w:r w:rsidR="00A1479A" w:rsidRPr="009B385F">
        <w:rPr>
          <w:rFonts w:ascii="Arial" w:hAnsi="Arial" w:cs="Arial"/>
          <w:sz w:val="22"/>
          <w:szCs w:val="22"/>
        </w:rPr>
        <w:t>JAMES</w:t>
      </w:r>
      <w:r w:rsidR="009B385F">
        <w:rPr>
          <w:rFonts w:ascii="Arial" w:hAnsi="Arial" w:cs="Arial"/>
          <w:sz w:val="22"/>
          <w:szCs w:val="22"/>
        </w:rPr>
        <w:t>)</w:t>
      </w:r>
      <w:r w:rsidR="00A1479A" w:rsidRPr="009B385F">
        <w:rPr>
          <w:rFonts w:ascii="Arial" w:hAnsi="Arial" w:cs="Arial"/>
          <w:sz w:val="22"/>
          <w:szCs w:val="22"/>
        </w:rPr>
        <w:t>.  The application enables users to view current equipment state across forces, with open repair actions and current location of assets</w:t>
      </w:r>
      <w:r w:rsidR="00BB7850" w:rsidRPr="009B385F">
        <w:rPr>
          <w:rFonts w:ascii="Arial" w:hAnsi="Arial" w:cs="Arial"/>
          <w:sz w:val="22"/>
          <w:szCs w:val="22"/>
        </w:rPr>
        <w:t xml:space="preserve"> being identified.</w:t>
      </w:r>
    </w:p>
    <w:p w14:paraId="5FADB1A4" w14:textId="77777777" w:rsidR="008126CC" w:rsidRPr="009B385F" w:rsidRDefault="008126CC" w:rsidP="008126CC">
      <w:pPr>
        <w:pStyle w:val="NormalWeb"/>
        <w:spacing w:before="0" w:beforeAutospacing="0" w:after="0" w:afterAutospacing="0"/>
        <w:textAlignment w:val="baseline"/>
        <w:rPr>
          <w:rFonts w:ascii="Arial" w:eastAsiaTheme="minorHAnsi" w:hAnsi="Arial" w:cs="Arial"/>
          <w:color w:val="FF0000"/>
          <w:lang w:eastAsia="en-US"/>
        </w:rPr>
      </w:pPr>
    </w:p>
    <w:p w14:paraId="5FADB1A5" w14:textId="77777777" w:rsidR="00B14681" w:rsidRPr="009B385F" w:rsidRDefault="004520CB" w:rsidP="008126CC">
      <w:pPr>
        <w:pStyle w:val="NormalWeb"/>
        <w:spacing w:before="0" w:beforeAutospacing="0" w:after="0" w:afterAutospacing="0"/>
        <w:textAlignment w:val="baseline"/>
        <w:rPr>
          <w:rFonts w:ascii="Arial" w:hAnsi="Arial" w:cs="Arial"/>
          <w:color w:val="000000"/>
        </w:rPr>
      </w:pPr>
      <w:r>
        <w:rPr>
          <w:rFonts w:ascii="Arial" w:hAnsi="Arial" w:cs="Arial"/>
        </w:rPr>
        <w:t>22</w:t>
      </w:r>
      <w:r w:rsidR="00F246F9" w:rsidRPr="009B385F">
        <w:rPr>
          <w:rFonts w:ascii="Arial" w:hAnsi="Arial" w:cs="Arial"/>
        </w:rPr>
        <w:t>.</w:t>
      </w:r>
      <w:r w:rsidR="00F246F9" w:rsidRPr="009B385F">
        <w:rPr>
          <w:rFonts w:ascii="Arial" w:hAnsi="Arial" w:cs="Arial"/>
        </w:rPr>
        <w:tab/>
      </w:r>
      <w:r w:rsidR="00B14681" w:rsidRPr="009B385F">
        <w:rPr>
          <w:rFonts w:ascii="Arial" w:hAnsi="Arial" w:cs="Arial"/>
          <w:b/>
        </w:rPr>
        <w:t>Conditi</w:t>
      </w:r>
      <w:r w:rsidR="008126CC" w:rsidRPr="009B385F">
        <w:rPr>
          <w:rFonts w:ascii="Arial" w:hAnsi="Arial" w:cs="Arial"/>
          <w:b/>
        </w:rPr>
        <w:t>on Base Maintenance (CBM)</w:t>
      </w:r>
      <w:r w:rsidR="00D77568">
        <w:rPr>
          <w:rFonts w:ascii="Arial" w:hAnsi="Arial" w:cs="Arial"/>
          <w:b/>
        </w:rPr>
        <w:t xml:space="preserve"> –</w:t>
      </w:r>
      <w:r w:rsidR="00C462ED">
        <w:rPr>
          <w:rFonts w:ascii="Arial" w:hAnsi="Arial" w:cs="Arial"/>
          <w:b/>
        </w:rPr>
        <w:t xml:space="preserve"> </w:t>
      </w:r>
      <w:r w:rsidR="00D77568">
        <w:rPr>
          <w:rFonts w:ascii="Arial" w:hAnsi="Arial" w:cs="Arial"/>
          <w:b/>
        </w:rPr>
        <w:t>(Originally LEIP)</w:t>
      </w:r>
      <w:r w:rsidR="00616B8F" w:rsidRPr="009B385F">
        <w:rPr>
          <w:rFonts w:ascii="Arial" w:hAnsi="Arial" w:cs="Arial"/>
          <w:b/>
        </w:rPr>
        <w:t>:</w:t>
      </w:r>
      <w:r w:rsidR="00616B8F" w:rsidRPr="009B385F">
        <w:rPr>
          <w:rFonts w:ascii="Arial" w:hAnsi="Arial" w:cs="Arial"/>
        </w:rPr>
        <w:t xml:space="preserve"> </w:t>
      </w:r>
      <w:r w:rsidR="008126CC" w:rsidRPr="009B385F">
        <w:rPr>
          <w:rFonts w:ascii="Arial" w:hAnsi="Arial" w:cs="Arial"/>
        </w:rPr>
        <w:t xml:space="preserve">VERITAS </w:t>
      </w:r>
      <w:proofErr w:type="gramStart"/>
      <w:r w:rsidR="008126CC" w:rsidRPr="009B385F">
        <w:rPr>
          <w:rFonts w:ascii="Arial" w:hAnsi="Arial" w:cs="Arial"/>
        </w:rPr>
        <w:t xml:space="preserve">has the ability </w:t>
      </w:r>
      <w:r w:rsidR="00BB7850" w:rsidRPr="009B385F">
        <w:rPr>
          <w:rFonts w:ascii="Arial" w:hAnsi="Arial" w:cs="Arial"/>
          <w:color w:val="000000"/>
        </w:rPr>
        <w:t>to</w:t>
      </w:r>
      <w:proofErr w:type="gramEnd"/>
      <w:r w:rsidR="00BB7850" w:rsidRPr="009B385F">
        <w:rPr>
          <w:rFonts w:ascii="Arial" w:hAnsi="Arial" w:cs="Arial"/>
          <w:color w:val="000000"/>
        </w:rPr>
        <w:t xml:space="preserve"> view and analyse Land Equipment activity, maintenance, failures and repair data, as well as exploiting Foxhound Health and Usage Monitoring System (HUMS) and Oil Health Monitoring (OHM) data to provide both holistic and single vehicle engineering and reliability analysis.</w:t>
      </w:r>
    </w:p>
    <w:p w14:paraId="5FADB1A6" w14:textId="77777777" w:rsidR="003B78C9" w:rsidRPr="009B385F" w:rsidRDefault="003B78C9" w:rsidP="00F668A0">
      <w:pPr>
        <w:pStyle w:val="ListParagraph"/>
        <w:autoSpaceDE w:val="0"/>
        <w:autoSpaceDN w:val="0"/>
        <w:adjustRightInd w:val="0"/>
        <w:spacing w:after="0"/>
        <w:rPr>
          <w:rFonts w:ascii="Arial" w:hAnsi="Arial" w:cs="Arial"/>
        </w:rPr>
      </w:pPr>
    </w:p>
    <w:p w14:paraId="5FADB1A7" w14:textId="77777777" w:rsidR="003B78C9" w:rsidRPr="009B385F" w:rsidRDefault="004520CB" w:rsidP="00A006AB">
      <w:pPr>
        <w:autoSpaceDE w:val="0"/>
        <w:autoSpaceDN w:val="0"/>
        <w:adjustRightInd w:val="0"/>
        <w:rPr>
          <w:rFonts w:ascii="Arial" w:hAnsi="Arial" w:cs="Arial"/>
          <w:sz w:val="22"/>
          <w:szCs w:val="22"/>
        </w:rPr>
      </w:pPr>
      <w:r>
        <w:rPr>
          <w:rFonts w:ascii="Arial" w:hAnsi="Arial" w:cs="Arial"/>
          <w:bCs/>
          <w:sz w:val="22"/>
          <w:szCs w:val="22"/>
        </w:rPr>
        <w:t>23</w:t>
      </w:r>
      <w:r w:rsidR="00F246F9" w:rsidRPr="009B385F">
        <w:rPr>
          <w:rFonts w:ascii="Arial" w:hAnsi="Arial" w:cs="Arial"/>
          <w:bCs/>
          <w:sz w:val="22"/>
          <w:szCs w:val="22"/>
        </w:rPr>
        <w:t>.</w:t>
      </w:r>
      <w:r w:rsidR="00F246F9" w:rsidRPr="009B385F">
        <w:rPr>
          <w:rFonts w:ascii="Arial" w:hAnsi="Arial" w:cs="Arial"/>
          <w:bCs/>
          <w:sz w:val="22"/>
          <w:szCs w:val="22"/>
        </w:rPr>
        <w:tab/>
      </w:r>
      <w:r w:rsidR="003B78C9" w:rsidRPr="009B385F">
        <w:rPr>
          <w:rFonts w:ascii="Arial" w:hAnsi="Arial" w:cs="Arial"/>
          <w:b/>
          <w:bCs/>
          <w:sz w:val="22"/>
          <w:szCs w:val="22"/>
        </w:rPr>
        <w:t xml:space="preserve">DE&amp;S </w:t>
      </w:r>
      <w:r w:rsidR="007A154B" w:rsidRPr="009B385F">
        <w:rPr>
          <w:rFonts w:ascii="Arial" w:hAnsi="Arial" w:cs="Arial"/>
          <w:b/>
          <w:bCs/>
          <w:sz w:val="22"/>
          <w:szCs w:val="22"/>
        </w:rPr>
        <w:t>processes:</w:t>
      </w:r>
      <w:r w:rsidR="007A154B" w:rsidRPr="009B385F">
        <w:rPr>
          <w:rFonts w:ascii="Arial" w:hAnsi="Arial" w:cs="Arial"/>
          <w:sz w:val="22"/>
          <w:szCs w:val="22"/>
        </w:rPr>
        <w:t xml:space="preserve"> There</w:t>
      </w:r>
      <w:r w:rsidR="003701AB">
        <w:rPr>
          <w:rFonts w:ascii="Arial" w:hAnsi="Arial" w:cs="Arial"/>
          <w:sz w:val="22"/>
          <w:szCs w:val="22"/>
        </w:rPr>
        <w:t xml:space="preserve"> are</w:t>
      </w:r>
      <w:r w:rsidR="008236B6" w:rsidRPr="009B385F">
        <w:rPr>
          <w:rFonts w:ascii="Arial" w:hAnsi="Arial" w:cs="Arial"/>
          <w:sz w:val="22"/>
          <w:szCs w:val="22"/>
        </w:rPr>
        <w:t xml:space="preserve"> generic processes within the DE&amp;S which are supported by VERITAS: annual planning/forecasting, on-going inventory analysis, and in-year management and financial reporting.  Each of </w:t>
      </w:r>
      <w:proofErr w:type="gramStart"/>
      <w:r w:rsidR="008236B6" w:rsidRPr="009B385F">
        <w:rPr>
          <w:rFonts w:ascii="Arial" w:hAnsi="Arial" w:cs="Arial"/>
          <w:sz w:val="22"/>
          <w:szCs w:val="22"/>
        </w:rPr>
        <w:t>thes</w:t>
      </w:r>
      <w:r w:rsidR="003B78C9" w:rsidRPr="009B385F">
        <w:rPr>
          <w:rFonts w:ascii="Arial" w:hAnsi="Arial" w:cs="Arial"/>
          <w:sz w:val="22"/>
          <w:szCs w:val="22"/>
        </w:rPr>
        <w:t>e process</w:t>
      </w:r>
      <w:proofErr w:type="gramEnd"/>
      <w:r w:rsidR="003B78C9" w:rsidRPr="009B385F">
        <w:rPr>
          <w:rFonts w:ascii="Arial" w:hAnsi="Arial" w:cs="Arial"/>
          <w:sz w:val="22"/>
          <w:szCs w:val="22"/>
        </w:rPr>
        <w:t xml:space="preserve"> are summarised below.</w:t>
      </w:r>
    </w:p>
    <w:p w14:paraId="5FADB1A8" w14:textId="77777777" w:rsidR="003B78C9" w:rsidRPr="009B385F" w:rsidRDefault="003B78C9" w:rsidP="003B78C9">
      <w:pPr>
        <w:pStyle w:val="ListParagraph"/>
        <w:autoSpaceDE w:val="0"/>
        <w:autoSpaceDN w:val="0"/>
        <w:adjustRightInd w:val="0"/>
        <w:spacing w:after="0"/>
        <w:rPr>
          <w:rFonts w:ascii="Arial" w:hAnsi="Arial" w:cs="Arial"/>
        </w:rPr>
      </w:pPr>
    </w:p>
    <w:p w14:paraId="5FADB1A9" w14:textId="77777777" w:rsidR="003B78C9" w:rsidRPr="009B385F" w:rsidRDefault="00A006AB" w:rsidP="00A006AB">
      <w:pPr>
        <w:autoSpaceDE w:val="0"/>
        <w:autoSpaceDN w:val="0"/>
        <w:adjustRightInd w:val="0"/>
        <w:ind w:left="709"/>
        <w:rPr>
          <w:rFonts w:ascii="Arial" w:hAnsi="Arial" w:cs="Arial"/>
          <w:sz w:val="22"/>
          <w:szCs w:val="22"/>
        </w:rPr>
      </w:pPr>
      <w:r w:rsidRPr="009B385F">
        <w:rPr>
          <w:rFonts w:ascii="Arial" w:hAnsi="Arial" w:cs="Arial"/>
          <w:sz w:val="22"/>
          <w:szCs w:val="22"/>
        </w:rPr>
        <w:t>a.</w:t>
      </w:r>
      <w:r w:rsidRPr="009B385F">
        <w:rPr>
          <w:rFonts w:ascii="Arial" w:hAnsi="Arial" w:cs="Arial"/>
          <w:sz w:val="22"/>
          <w:szCs w:val="22"/>
        </w:rPr>
        <w:tab/>
      </w:r>
      <w:r w:rsidR="008236B6" w:rsidRPr="009B385F">
        <w:rPr>
          <w:rFonts w:ascii="Arial" w:hAnsi="Arial" w:cs="Arial"/>
          <w:b/>
          <w:sz w:val="22"/>
          <w:szCs w:val="22"/>
        </w:rPr>
        <w:t xml:space="preserve">Inventory Planning and Management.   </w:t>
      </w:r>
      <w:r w:rsidR="008236B6" w:rsidRPr="009B385F">
        <w:rPr>
          <w:rFonts w:ascii="Arial" w:hAnsi="Arial" w:cs="Arial"/>
          <w:sz w:val="22"/>
          <w:szCs w:val="22"/>
        </w:rPr>
        <w:t xml:space="preserve">VERITAS is used in the DE&amp;S </w:t>
      </w:r>
      <w:r w:rsidR="009B385F">
        <w:rPr>
          <w:rFonts w:ascii="Arial" w:hAnsi="Arial" w:cs="Arial"/>
          <w:sz w:val="22"/>
          <w:szCs w:val="22"/>
        </w:rPr>
        <w:t>Land Eqpt Operating Centre (</w:t>
      </w:r>
      <w:r w:rsidR="008236B6" w:rsidRPr="009B385F">
        <w:rPr>
          <w:rFonts w:ascii="Arial" w:hAnsi="Arial" w:cs="Arial"/>
          <w:sz w:val="22"/>
          <w:szCs w:val="22"/>
        </w:rPr>
        <w:t>LEOC</w:t>
      </w:r>
      <w:r w:rsidR="009B385F">
        <w:rPr>
          <w:rFonts w:ascii="Arial" w:hAnsi="Arial" w:cs="Arial"/>
          <w:sz w:val="22"/>
          <w:szCs w:val="22"/>
        </w:rPr>
        <w:t>)</w:t>
      </w:r>
      <w:r w:rsidR="008236B6" w:rsidRPr="009B385F">
        <w:rPr>
          <w:rFonts w:ascii="Arial" w:hAnsi="Arial" w:cs="Arial"/>
          <w:sz w:val="22"/>
          <w:szCs w:val="22"/>
        </w:rPr>
        <w:t xml:space="preserve"> to generate and manage the inventory Demand and Supply </w:t>
      </w:r>
      <w:proofErr w:type="gramStart"/>
      <w:r w:rsidR="008236B6" w:rsidRPr="009B385F">
        <w:rPr>
          <w:rFonts w:ascii="Arial" w:hAnsi="Arial" w:cs="Arial"/>
          <w:sz w:val="22"/>
          <w:szCs w:val="22"/>
        </w:rPr>
        <w:t>in order to</w:t>
      </w:r>
      <w:proofErr w:type="gramEnd"/>
      <w:r w:rsidR="008236B6" w:rsidRPr="009B385F">
        <w:rPr>
          <w:rFonts w:ascii="Arial" w:hAnsi="Arial" w:cs="Arial"/>
          <w:sz w:val="22"/>
          <w:szCs w:val="22"/>
        </w:rPr>
        <w:t xml:space="preserve"> meet equipment activity levels specified by Army HQ through the CASP</w:t>
      </w:r>
      <w:r w:rsidR="004A1CF2" w:rsidRPr="009B385F">
        <w:rPr>
          <w:rFonts w:ascii="Arial" w:hAnsi="Arial" w:cs="Arial"/>
          <w:sz w:val="22"/>
          <w:szCs w:val="22"/>
        </w:rPr>
        <w:t xml:space="preserve"> and </w:t>
      </w:r>
      <w:r w:rsidR="003701AB">
        <w:rPr>
          <w:rFonts w:ascii="Arial" w:hAnsi="Arial" w:cs="Arial"/>
          <w:sz w:val="22"/>
          <w:szCs w:val="22"/>
        </w:rPr>
        <w:t xml:space="preserve">refined through </w:t>
      </w:r>
      <w:r w:rsidR="004A1CF2" w:rsidRPr="009B385F">
        <w:rPr>
          <w:rFonts w:ascii="Arial" w:hAnsi="Arial" w:cs="Arial"/>
          <w:sz w:val="22"/>
          <w:szCs w:val="22"/>
        </w:rPr>
        <w:t>A&amp;RP</w:t>
      </w:r>
      <w:r w:rsidR="008236B6" w:rsidRPr="009B385F">
        <w:rPr>
          <w:rFonts w:ascii="Arial" w:hAnsi="Arial" w:cs="Arial"/>
          <w:sz w:val="22"/>
          <w:szCs w:val="22"/>
        </w:rPr>
        <w:t>.  Where inventory planning and man</w:t>
      </w:r>
      <w:r w:rsidR="009B385F">
        <w:rPr>
          <w:rFonts w:ascii="Arial" w:hAnsi="Arial" w:cs="Arial"/>
          <w:sz w:val="22"/>
          <w:szCs w:val="22"/>
        </w:rPr>
        <w:t>agement is still conducted by Mo</w:t>
      </w:r>
      <w:r w:rsidR="008236B6" w:rsidRPr="009B385F">
        <w:rPr>
          <w:rFonts w:ascii="Arial" w:hAnsi="Arial" w:cs="Arial"/>
          <w:sz w:val="22"/>
          <w:szCs w:val="22"/>
        </w:rPr>
        <w:t>D under a traditional arrangement</w:t>
      </w:r>
      <w:r w:rsidR="008236B6" w:rsidRPr="009B385F">
        <w:rPr>
          <w:rFonts w:ascii="Arial" w:hAnsi="Arial" w:cs="Arial"/>
          <w:sz w:val="22"/>
          <w:szCs w:val="22"/>
          <w:vertAlign w:val="superscript"/>
        </w:rPr>
        <w:t xml:space="preserve"> </w:t>
      </w:r>
      <w:r w:rsidR="008236B6" w:rsidRPr="009B385F">
        <w:rPr>
          <w:rFonts w:ascii="Arial" w:hAnsi="Arial" w:cs="Arial"/>
          <w:sz w:val="22"/>
          <w:szCs w:val="22"/>
        </w:rPr>
        <w:t xml:space="preserve">VERITAS identifies the quantity of each item needed to keep the depot sufficiently stocked to support forecast activity levels at minimal cost.  In cases where industry </w:t>
      </w:r>
      <w:proofErr w:type="gramStart"/>
      <w:r w:rsidR="008236B6" w:rsidRPr="009B385F">
        <w:rPr>
          <w:rFonts w:ascii="Arial" w:hAnsi="Arial" w:cs="Arial"/>
          <w:sz w:val="22"/>
          <w:szCs w:val="22"/>
        </w:rPr>
        <w:t>are</w:t>
      </w:r>
      <w:proofErr w:type="gramEnd"/>
      <w:r w:rsidR="008236B6" w:rsidRPr="009B385F">
        <w:rPr>
          <w:rFonts w:ascii="Arial" w:hAnsi="Arial" w:cs="Arial"/>
          <w:sz w:val="22"/>
          <w:szCs w:val="22"/>
        </w:rPr>
        <w:t xml:space="preserve"> contracted to manage the inventory, then VERITAS should be used to proactively manage the </w:t>
      </w:r>
      <w:r w:rsidR="00021747">
        <w:rPr>
          <w:rFonts w:ascii="Arial" w:hAnsi="Arial" w:cs="Arial"/>
          <w:sz w:val="22"/>
          <w:szCs w:val="22"/>
        </w:rPr>
        <w:t>Contractor</w:t>
      </w:r>
      <w:r w:rsidR="008236B6" w:rsidRPr="009B385F">
        <w:rPr>
          <w:rFonts w:ascii="Arial" w:hAnsi="Arial" w:cs="Arial"/>
          <w:sz w:val="22"/>
          <w:szCs w:val="22"/>
        </w:rPr>
        <w:t xml:space="preserve"> under the Service Provision Contract (SPC), by reviewing the inventory forecast produced by the </w:t>
      </w:r>
      <w:r w:rsidR="00021747">
        <w:rPr>
          <w:rFonts w:ascii="Arial" w:hAnsi="Arial" w:cs="Arial"/>
          <w:sz w:val="22"/>
          <w:szCs w:val="22"/>
        </w:rPr>
        <w:t>Contractor</w:t>
      </w:r>
      <w:r w:rsidR="008236B6" w:rsidRPr="009B385F">
        <w:rPr>
          <w:rFonts w:ascii="Arial" w:hAnsi="Arial" w:cs="Arial"/>
          <w:sz w:val="22"/>
          <w:szCs w:val="22"/>
        </w:rPr>
        <w:t xml:space="preserve"> to prevent expensive overstocking or </w:t>
      </w:r>
      <w:r w:rsidR="00C40C8A" w:rsidRPr="009B385F">
        <w:rPr>
          <w:rFonts w:ascii="Arial" w:hAnsi="Arial" w:cs="Arial"/>
          <w:sz w:val="22"/>
          <w:szCs w:val="22"/>
        </w:rPr>
        <w:t>under stocking</w:t>
      </w:r>
      <w:r w:rsidR="008236B6" w:rsidRPr="009B385F">
        <w:rPr>
          <w:rFonts w:ascii="Arial" w:hAnsi="Arial" w:cs="Arial"/>
          <w:sz w:val="22"/>
          <w:szCs w:val="22"/>
        </w:rPr>
        <w:t xml:space="preserve"> which may affect equipment availability. </w:t>
      </w:r>
    </w:p>
    <w:p w14:paraId="5FADB1AA" w14:textId="77777777" w:rsidR="00B14681" w:rsidRPr="009B385F" w:rsidRDefault="00B14681" w:rsidP="00F668A0">
      <w:pPr>
        <w:pStyle w:val="ListParagraph"/>
        <w:autoSpaceDE w:val="0"/>
        <w:autoSpaceDN w:val="0"/>
        <w:adjustRightInd w:val="0"/>
        <w:spacing w:after="0"/>
        <w:ind w:left="709"/>
        <w:rPr>
          <w:rFonts w:ascii="Arial" w:hAnsi="Arial" w:cs="Arial"/>
        </w:rPr>
      </w:pPr>
    </w:p>
    <w:p w14:paraId="5FADB1AB" w14:textId="77777777" w:rsidR="003B78C9" w:rsidRPr="009B385F" w:rsidRDefault="00A006AB" w:rsidP="00A006AB">
      <w:pPr>
        <w:autoSpaceDE w:val="0"/>
        <w:autoSpaceDN w:val="0"/>
        <w:adjustRightInd w:val="0"/>
        <w:ind w:left="709"/>
        <w:rPr>
          <w:rFonts w:ascii="Arial" w:hAnsi="Arial" w:cs="Arial"/>
          <w:sz w:val="22"/>
          <w:szCs w:val="22"/>
        </w:rPr>
      </w:pPr>
      <w:r w:rsidRPr="009B385F">
        <w:rPr>
          <w:rFonts w:ascii="Arial" w:hAnsi="Arial" w:cs="Arial"/>
          <w:sz w:val="22"/>
          <w:szCs w:val="22"/>
        </w:rPr>
        <w:t>b.</w:t>
      </w:r>
      <w:r w:rsidRPr="009B385F">
        <w:rPr>
          <w:rFonts w:ascii="Arial" w:hAnsi="Arial" w:cs="Arial"/>
          <w:sz w:val="22"/>
          <w:szCs w:val="22"/>
        </w:rPr>
        <w:tab/>
      </w:r>
      <w:r w:rsidR="008236B6" w:rsidRPr="009B385F">
        <w:rPr>
          <w:rFonts w:ascii="Arial" w:hAnsi="Arial" w:cs="Arial"/>
          <w:b/>
          <w:sz w:val="22"/>
          <w:szCs w:val="22"/>
        </w:rPr>
        <w:t xml:space="preserve">Financial Planning and </w:t>
      </w:r>
      <w:r w:rsidR="007A154B" w:rsidRPr="009B385F">
        <w:rPr>
          <w:rFonts w:ascii="Arial" w:hAnsi="Arial" w:cs="Arial"/>
          <w:b/>
          <w:sz w:val="22"/>
          <w:szCs w:val="22"/>
        </w:rPr>
        <w:t>Management.</w:t>
      </w:r>
      <w:r w:rsidR="008236B6" w:rsidRPr="009B385F">
        <w:rPr>
          <w:rFonts w:ascii="Arial" w:hAnsi="Arial" w:cs="Arial"/>
          <w:b/>
          <w:sz w:val="22"/>
          <w:szCs w:val="22"/>
        </w:rPr>
        <w:t xml:space="preserve">   </w:t>
      </w:r>
      <w:r w:rsidR="008236B6" w:rsidRPr="009B385F">
        <w:rPr>
          <w:rFonts w:ascii="Arial" w:hAnsi="Arial" w:cs="Arial"/>
          <w:sz w:val="22"/>
          <w:szCs w:val="22"/>
        </w:rPr>
        <w:t>VERITAS supports the Annual Budgeting</w:t>
      </w:r>
      <w:r w:rsidR="009B385F">
        <w:rPr>
          <w:rFonts w:ascii="Arial" w:hAnsi="Arial" w:cs="Arial"/>
          <w:sz w:val="22"/>
          <w:szCs w:val="22"/>
        </w:rPr>
        <w:t xml:space="preserve"> Cycle</w:t>
      </w:r>
      <w:r w:rsidR="008236B6" w:rsidRPr="009B385F">
        <w:rPr>
          <w:rFonts w:ascii="Arial" w:hAnsi="Arial" w:cs="Arial"/>
          <w:sz w:val="22"/>
          <w:szCs w:val="22"/>
        </w:rPr>
        <w:t xml:space="preserve"> </w:t>
      </w:r>
      <w:r w:rsidR="009B385F">
        <w:rPr>
          <w:rFonts w:ascii="Arial" w:hAnsi="Arial" w:cs="Arial"/>
          <w:sz w:val="22"/>
          <w:szCs w:val="22"/>
        </w:rPr>
        <w:t xml:space="preserve">(ABC) </w:t>
      </w:r>
      <w:r w:rsidR="008236B6" w:rsidRPr="009B385F">
        <w:rPr>
          <w:rFonts w:ascii="Arial" w:hAnsi="Arial" w:cs="Arial"/>
          <w:sz w:val="22"/>
          <w:szCs w:val="22"/>
        </w:rPr>
        <w:t>by aggregating the cost</w:t>
      </w:r>
      <w:r w:rsidR="003701AB">
        <w:rPr>
          <w:rFonts w:ascii="Arial" w:hAnsi="Arial" w:cs="Arial"/>
          <w:sz w:val="22"/>
          <w:szCs w:val="22"/>
        </w:rPr>
        <w:t xml:space="preserve"> of the inventory</w:t>
      </w:r>
      <w:r w:rsidR="008236B6" w:rsidRPr="009B385F">
        <w:rPr>
          <w:rFonts w:ascii="Arial" w:hAnsi="Arial" w:cs="Arial"/>
          <w:sz w:val="22"/>
          <w:szCs w:val="22"/>
        </w:rPr>
        <w:t xml:space="preserve"> to the </w:t>
      </w:r>
      <w:r w:rsidR="007A154B" w:rsidRPr="009B385F">
        <w:rPr>
          <w:rFonts w:ascii="Arial" w:hAnsi="Arial" w:cs="Arial"/>
          <w:sz w:val="22"/>
          <w:szCs w:val="22"/>
        </w:rPr>
        <w:t>Equipment’s</w:t>
      </w:r>
      <w:r w:rsidR="003701AB">
        <w:rPr>
          <w:rFonts w:ascii="Arial" w:hAnsi="Arial" w:cs="Arial"/>
          <w:sz w:val="22"/>
          <w:szCs w:val="22"/>
        </w:rPr>
        <w:t xml:space="preserve"> to which it </w:t>
      </w:r>
      <w:r w:rsidR="008236B6" w:rsidRPr="009B385F">
        <w:rPr>
          <w:rFonts w:ascii="Arial" w:hAnsi="Arial" w:cs="Arial"/>
          <w:sz w:val="22"/>
          <w:szCs w:val="22"/>
        </w:rPr>
        <w:t xml:space="preserve">is associated.  This enables VERITAS to forecast the cost of supporting the </w:t>
      </w:r>
      <w:r w:rsidR="003701AB">
        <w:rPr>
          <w:rFonts w:ascii="Arial" w:hAnsi="Arial" w:cs="Arial"/>
          <w:sz w:val="22"/>
          <w:szCs w:val="22"/>
        </w:rPr>
        <w:t>Equipment</w:t>
      </w:r>
      <w:r w:rsidR="008236B6" w:rsidRPr="009B385F">
        <w:rPr>
          <w:rFonts w:ascii="Arial" w:hAnsi="Arial" w:cs="Arial"/>
          <w:sz w:val="22"/>
          <w:szCs w:val="22"/>
        </w:rPr>
        <w:t xml:space="preserve"> for the level of activity agreed in the CASP.  This approach of aggregating inventory costs to Equipment also enables the DE&amp;S to understand the impact of changes in </w:t>
      </w:r>
      <w:r w:rsidR="009B385F">
        <w:rPr>
          <w:rFonts w:ascii="Arial" w:hAnsi="Arial" w:cs="Arial"/>
          <w:sz w:val="22"/>
          <w:szCs w:val="22"/>
        </w:rPr>
        <w:t>Front Line Command (</w:t>
      </w:r>
      <w:r w:rsidR="008236B6" w:rsidRPr="009B385F">
        <w:rPr>
          <w:rFonts w:ascii="Arial" w:hAnsi="Arial" w:cs="Arial"/>
          <w:sz w:val="22"/>
          <w:szCs w:val="22"/>
        </w:rPr>
        <w:t>FLC</w:t>
      </w:r>
      <w:r w:rsidR="009B385F">
        <w:rPr>
          <w:rFonts w:ascii="Arial" w:hAnsi="Arial" w:cs="Arial"/>
          <w:sz w:val="22"/>
          <w:szCs w:val="22"/>
        </w:rPr>
        <w:t>)</w:t>
      </w:r>
      <w:r w:rsidR="008236B6" w:rsidRPr="009B385F">
        <w:rPr>
          <w:rFonts w:ascii="Arial" w:hAnsi="Arial" w:cs="Arial"/>
          <w:sz w:val="22"/>
          <w:szCs w:val="22"/>
        </w:rPr>
        <w:t xml:space="preserve"> activity.  In addition to inventory costs, VERITAS enables other </w:t>
      </w:r>
      <w:r w:rsidR="009B385F">
        <w:rPr>
          <w:rFonts w:ascii="Arial" w:hAnsi="Arial" w:cs="Arial"/>
          <w:sz w:val="22"/>
          <w:szCs w:val="22"/>
        </w:rPr>
        <w:t xml:space="preserve">Equipment Support Plan </w:t>
      </w:r>
      <w:r w:rsidR="003701AB">
        <w:rPr>
          <w:rFonts w:ascii="Arial" w:hAnsi="Arial" w:cs="Arial"/>
          <w:sz w:val="22"/>
          <w:szCs w:val="22"/>
        </w:rPr>
        <w:t>(</w:t>
      </w:r>
      <w:r w:rsidR="009B385F">
        <w:rPr>
          <w:rFonts w:ascii="Arial" w:hAnsi="Arial" w:cs="Arial"/>
          <w:sz w:val="22"/>
          <w:szCs w:val="22"/>
        </w:rPr>
        <w:t>In-Service</w:t>
      </w:r>
      <w:r w:rsidR="003701AB">
        <w:rPr>
          <w:rFonts w:ascii="Arial" w:hAnsi="Arial" w:cs="Arial"/>
          <w:sz w:val="22"/>
          <w:szCs w:val="22"/>
        </w:rPr>
        <w:t>)</w:t>
      </w:r>
      <w:r w:rsidR="009B385F">
        <w:rPr>
          <w:rFonts w:ascii="Arial" w:hAnsi="Arial" w:cs="Arial"/>
          <w:sz w:val="22"/>
          <w:szCs w:val="22"/>
        </w:rPr>
        <w:t xml:space="preserve"> (</w:t>
      </w:r>
      <w:r w:rsidR="007A154B" w:rsidRPr="009B385F">
        <w:rPr>
          <w:rFonts w:ascii="Arial" w:hAnsi="Arial" w:cs="Arial"/>
          <w:sz w:val="22"/>
          <w:szCs w:val="22"/>
        </w:rPr>
        <w:t>ESP (</w:t>
      </w:r>
      <w:r w:rsidR="008236B6" w:rsidRPr="009B385F">
        <w:rPr>
          <w:rFonts w:ascii="Arial" w:hAnsi="Arial" w:cs="Arial"/>
          <w:sz w:val="22"/>
          <w:szCs w:val="22"/>
        </w:rPr>
        <w:t>IS)</w:t>
      </w:r>
      <w:r w:rsidR="009B385F">
        <w:rPr>
          <w:rFonts w:ascii="Arial" w:hAnsi="Arial" w:cs="Arial"/>
          <w:sz w:val="22"/>
          <w:szCs w:val="22"/>
        </w:rPr>
        <w:t>)</w:t>
      </w:r>
      <w:r w:rsidR="008236B6" w:rsidRPr="009B385F">
        <w:rPr>
          <w:rFonts w:ascii="Arial" w:hAnsi="Arial" w:cs="Arial"/>
          <w:sz w:val="22"/>
          <w:szCs w:val="22"/>
        </w:rPr>
        <w:t>,</w:t>
      </w:r>
      <w:r w:rsidR="009B385F">
        <w:rPr>
          <w:rFonts w:ascii="Arial" w:hAnsi="Arial" w:cs="Arial"/>
          <w:sz w:val="22"/>
          <w:szCs w:val="22"/>
        </w:rPr>
        <w:t xml:space="preserve"> Equipment Support Plan </w:t>
      </w:r>
      <w:r w:rsidR="003701AB">
        <w:rPr>
          <w:rFonts w:ascii="Arial" w:hAnsi="Arial" w:cs="Arial"/>
          <w:sz w:val="22"/>
          <w:szCs w:val="22"/>
        </w:rPr>
        <w:t>(</w:t>
      </w:r>
      <w:r w:rsidR="009B385F">
        <w:rPr>
          <w:rFonts w:ascii="Arial" w:hAnsi="Arial" w:cs="Arial"/>
          <w:sz w:val="22"/>
          <w:szCs w:val="22"/>
        </w:rPr>
        <w:t>New Equipment</w:t>
      </w:r>
      <w:r w:rsidR="003701AB">
        <w:rPr>
          <w:rFonts w:ascii="Arial" w:hAnsi="Arial" w:cs="Arial"/>
          <w:sz w:val="22"/>
          <w:szCs w:val="22"/>
        </w:rPr>
        <w:t>)</w:t>
      </w:r>
      <w:r w:rsidR="008236B6" w:rsidRPr="009B385F">
        <w:rPr>
          <w:rFonts w:ascii="Arial" w:hAnsi="Arial" w:cs="Arial"/>
          <w:sz w:val="22"/>
          <w:szCs w:val="22"/>
        </w:rPr>
        <w:t xml:space="preserve"> </w:t>
      </w:r>
      <w:r w:rsidR="009B385F">
        <w:rPr>
          <w:rFonts w:ascii="Arial" w:hAnsi="Arial" w:cs="Arial"/>
          <w:sz w:val="22"/>
          <w:szCs w:val="22"/>
        </w:rPr>
        <w:t>(ESP</w:t>
      </w:r>
      <w:r w:rsidR="007A154B" w:rsidRPr="009B385F">
        <w:rPr>
          <w:rFonts w:ascii="Arial" w:hAnsi="Arial" w:cs="Arial"/>
          <w:sz w:val="22"/>
          <w:szCs w:val="22"/>
        </w:rPr>
        <w:t xml:space="preserve"> (</w:t>
      </w:r>
      <w:r w:rsidR="009B385F">
        <w:rPr>
          <w:rFonts w:ascii="Arial" w:hAnsi="Arial" w:cs="Arial"/>
          <w:sz w:val="22"/>
          <w:szCs w:val="22"/>
        </w:rPr>
        <w:t>NE))</w:t>
      </w:r>
      <w:r w:rsidR="008236B6" w:rsidRPr="009B385F">
        <w:rPr>
          <w:rFonts w:ascii="Arial" w:hAnsi="Arial" w:cs="Arial"/>
          <w:sz w:val="22"/>
          <w:szCs w:val="22"/>
        </w:rPr>
        <w:t xml:space="preserve"> and </w:t>
      </w:r>
      <w:r w:rsidR="003701AB">
        <w:rPr>
          <w:rFonts w:ascii="Arial" w:hAnsi="Arial" w:cs="Arial"/>
          <w:sz w:val="22"/>
          <w:szCs w:val="22"/>
        </w:rPr>
        <w:t xml:space="preserve">the </w:t>
      </w:r>
      <w:r w:rsidR="009B385F">
        <w:rPr>
          <w:rFonts w:ascii="Arial" w:hAnsi="Arial" w:cs="Arial"/>
          <w:sz w:val="22"/>
          <w:szCs w:val="22"/>
        </w:rPr>
        <w:t>Equipment Procurement Plan (</w:t>
      </w:r>
      <w:r w:rsidR="008236B6" w:rsidRPr="009B385F">
        <w:rPr>
          <w:rFonts w:ascii="Arial" w:hAnsi="Arial" w:cs="Arial"/>
          <w:sz w:val="22"/>
          <w:szCs w:val="22"/>
        </w:rPr>
        <w:t>EPP</w:t>
      </w:r>
      <w:r w:rsidR="009B385F">
        <w:rPr>
          <w:rFonts w:ascii="Arial" w:hAnsi="Arial" w:cs="Arial"/>
          <w:sz w:val="22"/>
          <w:szCs w:val="22"/>
        </w:rPr>
        <w:t>)</w:t>
      </w:r>
      <w:r w:rsidR="008236B6" w:rsidRPr="009B385F">
        <w:rPr>
          <w:rFonts w:ascii="Arial" w:hAnsi="Arial" w:cs="Arial"/>
          <w:sz w:val="22"/>
          <w:szCs w:val="22"/>
        </w:rPr>
        <w:t xml:space="preserve"> costs to be mapped to </w:t>
      </w:r>
      <w:r w:rsidR="003701AB">
        <w:rPr>
          <w:rFonts w:ascii="Arial" w:hAnsi="Arial" w:cs="Arial"/>
          <w:sz w:val="22"/>
          <w:szCs w:val="22"/>
        </w:rPr>
        <w:t>correct Equipment</w:t>
      </w:r>
      <w:r w:rsidR="008236B6" w:rsidRPr="009B385F">
        <w:rPr>
          <w:rFonts w:ascii="Arial" w:hAnsi="Arial" w:cs="Arial"/>
          <w:sz w:val="22"/>
          <w:szCs w:val="22"/>
        </w:rPr>
        <w:t xml:space="preserve">. </w:t>
      </w:r>
    </w:p>
    <w:p w14:paraId="5FADB1AC" w14:textId="77777777" w:rsidR="003B78C9" w:rsidRPr="009B385F" w:rsidRDefault="003B78C9" w:rsidP="00F668A0">
      <w:pPr>
        <w:pStyle w:val="ListParagraph"/>
        <w:autoSpaceDE w:val="0"/>
        <w:autoSpaceDN w:val="0"/>
        <w:adjustRightInd w:val="0"/>
        <w:spacing w:after="0"/>
        <w:ind w:left="709"/>
        <w:rPr>
          <w:rFonts w:ascii="Arial" w:hAnsi="Arial" w:cs="Arial"/>
        </w:rPr>
      </w:pPr>
    </w:p>
    <w:p w14:paraId="5FADB1AD" w14:textId="77777777" w:rsidR="002D0674" w:rsidRPr="009B385F" w:rsidRDefault="00A006AB" w:rsidP="00A006AB">
      <w:pPr>
        <w:autoSpaceDE w:val="0"/>
        <w:autoSpaceDN w:val="0"/>
        <w:adjustRightInd w:val="0"/>
        <w:ind w:left="709"/>
        <w:rPr>
          <w:rFonts w:ascii="Arial" w:hAnsi="Arial" w:cs="Arial"/>
          <w:sz w:val="22"/>
          <w:szCs w:val="22"/>
        </w:rPr>
      </w:pPr>
      <w:r w:rsidRPr="009B385F">
        <w:rPr>
          <w:rFonts w:ascii="Arial" w:hAnsi="Arial" w:cs="Arial"/>
          <w:sz w:val="22"/>
          <w:szCs w:val="22"/>
        </w:rPr>
        <w:t>c.</w:t>
      </w:r>
      <w:r w:rsidRPr="009B385F">
        <w:rPr>
          <w:rFonts w:ascii="Arial" w:hAnsi="Arial" w:cs="Arial"/>
          <w:sz w:val="22"/>
          <w:szCs w:val="22"/>
        </w:rPr>
        <w:tab/>
      </w:r>
      <w:r w:rsidR="008236B6" w:rsidRPr="009B385F">
        <w:rPr>
          <w:rFonts w:ascii="Arial" w:hAnsi="Arial" w:cs="Arial"/>
          <w:b/>
          <w:sz w:val="22"/>
          <w:szCs w:val="22"/>
        </w:rPr>
        <w:t xml:space="preserve">In-year Management and Financial Reporting.   </w:t>
      </w:r>
      <w:r w:rsidR="005F0D4E">
        <w:rPr>
          <w:rFonts w:ascii="Arial" w:hAnsi="Arial" w:cs="Arial"/>
          <w:sz w:val="22"/>
          <w:szCs w:val="22"/>
        </w:rPr>
        <w:t>VERITAS is used in</w:t>
      </w:r>
      <w:r w:rsidR="008236B6" w:rsidRPr="009B385F">
        <w:rPr>
          <w:rFonts w:ascii="Arial" w:hAnsi="Arial" w:cs="Arial"/>
          <w:sz w:val="22"/>
          <w:szCs w:val="22"/>
        </w:rPr>
        <w:t xml:space="preserve"> DE&amp;S to record their forecast costs and actual spend in preparation for reporting their finances in the corporate </w:t>
      </w:r>
      <w:r w:rsidR="009B385F">
        <w:rPr>
          <w:rFonts w:ascii="Arial" w:hAnsi="Arial" w:cs="Arial"/>
          <w:sz w:val="22"/>
          <w:szCs w:val="22"/>
        </w:rPr>
        <w:t>Planning Budget and Finance (PB&amp;F) tool</w:t>
      </w:r>
      <w:r w:rsidR="008236B6" w:rsidRPr="009B385F">
        <w:rPr>
          <w:rFonts w:ascii="Arial" w:hAnsi="Arial" w:cs="Arial"/>
          <w:sz w:val="22"/>
          <w:szCs w:val="22"/>
        </w:rPr>
        <w:t>. The VERITAS In-Year management reports are based on finance data captured</w:t>
      </w:r>
      <w:r w:rsidR="003701AB">
        <w:rPr>
          <w:rFonts w:ascii="Arial" w:hAnsi="Arial" w:cs="Arial"/>
          <w:sz w:val="22"/>
          <w:szCs w:val="22"/>
        </w:rPr>
        <w:t>,</w:t>
      </w:r>
      <w:r w:rsidR="008236B6" w:rsidRPr="009B385F">
        <w:rPr>
          <w:rFonts w:ascii="Arial" w:hAnsi="Arial" w:cs="Arial"/>
          <w:sz w:val="22"/>
          <w:szCs w:val="22"/>
        </w:rPr>
        <w:t xml:space="preserve"> in the Excel Cost Coherence tool which is p</w:t>
      </w:r>
      <w:r w:rsidR="003701AB">
        <w:rPr>
          <w:rFonts w:ascii="Arial" w:hAnsi="Arial" w:cs="Arial"/>
          <w:sz w:val="22"/>
          <w:szCs w:val="22"/>
        </w:rPr>
        <w:t>opulated by DE&amp;S,</w:t>
      </w:r>
      <w:r w:rsidR="008236B6" w:rsidRPr="009B385F">
        <w:rPr>
          <w:rFonts w:ascii="Arial" w:hAnsi="Arial" w:cs="Arial"/>
          <w:sz w:val="22"/>
          <w:szCs w:val="22"/>
        </w:rPr>
        <w:t xml:space="preserve"> during the monthly For</w:t>
      </w:r>
      <w:r w:rsidR="003701AB">
        <w:rPr>
          <w:rFonts w:ascii="Arial" w:hAnsi="Arial" w:cs="Arial"/>
          <w:sz w:val="22"/>
          <w:szCs w:val="22"/>
        </w:rPr>
        <w:t>ecast of Outturn (FOO)</w:t>
      </w:r>
      <w:r w:rsidR="008236B6" w:rsidRPr="009B385F">
        <w:rPr>
          <w:rFonts w:ascii="Arial" w:hAnsi="Arial" w:cs="Arial"/>
          <w:sz w:val="22"/>
          <w:szCs w:val="22"/>
        </w:rPr>
        <w:t xml:space="preserve"> management process. The reporting of Cost Coherence finance data through VERITAS reduces the risk of misreporting and misinterpretation of the DE&amp;S finance data and enables Army HQ to use the data when assessing the cost of the Army activity plan during the Army’s planning cycle. The In-Year management process is undertaken on a monthly cycle in the DE&amp;S but is reviewed on a quarterly cycle at the AWG</w:t>
      </w:r>
      <w:r w:rsidR="009B385F">
        <w:rPr>
          <w:rFonts w:ascii="Arial" w:hAnsi="Arial" w:cs="Arial"/>
          <w:sz w:val="22"/>
          <w:szCs w:val="22"/>
        </w:rPr>
        <w:t>’s/EPWG’s</w:t>
      </w:r>
      <w:r w:rsidR="003701AB">
        <w:rPr>
          <w:rFonts w:ascii="Arial" w:hAnsi="Arial" w:cs="Arial"/>
          <w:sz w:val="22"/>
          <w:szCs w:val="22"/>
        </w:rPr>
        <w:t>,</w:t>
      </w:r>
      <w:r w:rsidR="008236B6" w:rsidRPr="009B385F">
        <w:rPr>
          <w:rFonts w:ascii="Arial" w:hAnsi="Arial" w:cs="Arial"/>
          <w:sz w:val="22"/>
          <w:szCs w:val="22"/>
        </w:rPr>
        <w:t xml:space="preserve"> jointly attende</w:t>
      </w:r>
      <w:r w:rsidR="003701AB">
        <w:rPr>
          <w:rFonts w:ascii="Arial" w:hAnsi="Arial" w:cs="Arial"/>
          <w:sz w:val="22"/>
          <w:szCs w:val="22"/>
        </w:rPr>
        <w:t>d by Army HQ and the DE&amp;S. These</w:t>
      </w:r>
      <w:r w:rsidR="009B385F">
        <w:rPr>
          <w:rFonts w:ascii="Arial" w:hAnsi="Arial" w:cs="Arial"/>
          <w:sz w:val="22"/>
          <w:szCs w:val="22"/>
        </w:rPr>
        <w:t xml:space="preserve"> workgroups</w:t>
      </w:r>
      <w:r w:rsidR="008236B6" w:rsidRPr="009B385F">
        <w:rPr>
          <w:rFonts w:ascii="Arial" w:hAnsi="Arial" w:cs="Arial"/>
          <w:sz w:val="22"/>
          <w:szCs w:val="22"/>
        </w:rPr>
        <w:t xml:space="preserve"> </w:t>
      </w:r>
      <w:proofErr w:type="gramStart"/>
      <w:r w:rsidR="008236B6" w:rsidRPr="009B385F">
        <w:rPr>
          <w:rFonts w:ascii="Arial" w:hAnsi="Arial" w:cs="Arial"/>
          <w:sz w:val="22"/>
          <w:szCs w:val="22"/>
        </w:rPr>
        <w:t>seeks</w:t>
      </w:r>
      <w:proofErr w:type="gramEnd"/>
      <w:r w:rsidR="008236B6" w:rsidRPr="009B385F">
        <w:rPr>
          <w:rFonts w:ascii="Arial" w:hAnsi="Arial" w:cs="Arial"/>
          <w:sz w:val="22"/>
          <w:szCs w:val="22"/>
        </w:rPr>
        <w:t xml:space="preserve"> to review consumption of resource against the plan, and manage changes that arise during th</w:t>
      </w:r>
      <w:r w:rsidR="009B385F">
        <w:rPr>
          <w:rFonts w:ascii="Arial" w:hAnsi="Arial" w:cs="Arial"/>
          <w:sz w:val="22"/>
          <w:szCs w:val="22"/>
        </w:rPr>
        <w:t>e year. VERITAS supports the workgroups</w:t>
      </w:r>
      <w:r w:rsidR="008236B6" w:rsidRPr="009B385F">
        <w:rPr>
          <w:rFonts w:ascii="Arial" w:hAnsi="Arial" w:cs="Arial"/>
          <w:sz w:val="22"/>
          <w:szCs w:val="22"/>
        </w:rPr>
        <w:t xml:space="preserve"> by providing actual equipment usage data, forecast equipment usage data, actual spend, project</w:t>
      </w:r>
      <w:r w:rsidR="003701AB">
        <w:rPr>
          <w:rFonts w:ascii="Arial" w:hAnsi="Arial" w:cs="Arial"/>
          <w:sz w:val="22"/>
          <w:szCs w:val="22"/>
        </w:rPr>
        <w:t>ing</w:t>
      </w:r>
      <w:r w:rsidR="008236B6" w:rsidRPr="009B385F">
        <w:rPr>
          <w:rFonts w:ascii="Arial" w:hAnsi="Arial" w:cs="Arial"/>
          <w:sz w:val="22"/>
          <w:szCs w:val="22"/>
        </w:rPr>
        <w:t xml:space="preserve"> the forward usage profile for th</w:t>
      </w:r>
      <w:r w:rsidR="003701AB">
        <w:rPr>
          <w:rFonts w:ascii="Arial" w:hAnsi="Arial" w:cs="Arial"/>
          <w:sz w:val="22"/>
          <w:szCs w:val="22"/>
        </w:rPr>
        <w:t>e rest of the year and determining</w:t>
      </w:r>
      <w:r w:rsidR="008236B6" w:rsidRPr="009B385F">
        <w:rPr>
          <w:rFonts w:ascii="Arial" w:hAnsi="Arial" w:cs="Arial"/>
          <w:sz w:val="22"/>
          <w:szCs w:val="22"/>
        </w:rPr>
        <w:t xml:space="preserve"> variance from the CAS</w:t>
      </w:r>
      <w:r w:rsidR="003701AB">
        <w:rPr>
          <w:rFonts w:ascii="Arial" w:hAnsi="Arial" w:cs="Arial"/>
          <w:sz w:val="22"/>
          <w:szCs w:val="22"/>
        </w:rPr>
        <w:t>P</w:t>
      </w:r>
      <w:r w:rsidR="009B385F">
        <w:rPr>
          <w:rFonts w:ascii="Arial" w:hAnsi="Arial" w:cs="Arial"/>
          <w:sz w:val="22"/>
          <w:szCs w:val="22"/>
        </w:rPr>
        <w:t xml:space="preserve"> to help make the </w:t>
      </w:r>
      <w:r w:rsidR="008236B6" w:rsidRPr="009B385F">
        <w:rPr>
          <w:rFonts w:ascii="Arial" w:hAnsi="Arial" w:cs="Arial"/>
          <w:sz w:val="22"/>
          <w:szCs w:val="22"/>
        </w:rPr>
        <w:t xml:space="preserve">process as efficient as possible. </w:t>
      </w:r>
      <w:r w:rsidR="002D0674" w:rsidRPr="009B385F">
        <w:rPr>
          <w:rFonts w:ascii="Arial" w:hAnsi="Arial" w:cs="Arial"/>
          <w:sz w:val="22"/>
          <w:szCs w:val="22"/>
        </w:rPr>
        <w:t>End-to-End Performance Management</w:t>
      </w:r>
      <w:r w:rsidR="003701AB">
        <w:rPr>
          <w:rFonts w:ascii="Arial" w:hAnsi="Arial" w:cs="Arial"/>
          <w:sz w:val="22"/>
          <w:szCs w:val="22"/>
        </w:rPr>
        <w:t>,</w:t>
      </w:r>
      <w:r w:rsidR="002D0674" w:rsidRPr="009B385F">
        <w:rPr>
          <w:rFonts w:ascii="Arial" w:hAnsi="Arial" w:cs="Arial"/>
          <w:sz w:val="22"/>
          <w:szCs w:val="22"/>
        </w:rPr>
        <w:t xml:space="preserve"> VERITAS provides the capability to monitor and manage the consumption of resource against the plan which is used to performance manage the DE&amp;S and Army HQ. This includes the ability to assess the delta between forecast activity by equipment fleet, and actual usage, to assess forecast accuracy, as well as forecast cost against actual cost by equipment fleet. </w:t>
      </w:r>
    </w:p>
    <w:p w14:paraId="5FADB1AE" w14:textId="77777777" w:rsidR="00A006AB" w:rsidRPr="00316CC0" w:rsidRDefault="00A006AB" w:rsidP="00A006AB">
      <w:pPr>
        <w:autoSpaceDE w:val="0"/>
        <w:autoSpaceDN w:val="0"/>
        <w:adjustRightInd w:val="0"/>
        <w:rPr>
          <w:rFonts w:ascii="Arial" w:hAnsi="Arial" w:cs="Arial"/>
          <w:color w:val="FF0000"/>
          <w:sz w:val="20"/>
          <w:szCs w:val="20"/>
        </w:rPr>
      </w:pPr>
    </w:p>
    <w:p w14:paraId="5FADB1AF" w14:textId="77777777" w:rsidR="00CE4AC0" w:rsidRPr="009B385F" w:rsidRDefault="00A006AB" w:rsidP="00A006AB">
      <w:pPr>
        <w:autoSpaceDE w:val="0"/>
        <w:autoSpaceDN w:val="0"/>
        <w:adjustRightInd w:val="0"/>
        <w:ind w:left="709"/>
        <w:rPr>
          <w:rFonts w:ascii="Arial" w:hAnsi="Arial" w:cs="Arial"/>
          <w:sz w:val="22"/>
          <w:szCs w:val="22"/>
        </w:rPr>
      </w:pPr>
      <w:r w:rsidRPr="009B385F">
        <w:rPr>
          <w:rFonts w:ascii="Arial" w:hAnsi="Arial" w:cs="Arial"/>
          <w:color w:val="auto"/>
          <w:sz w:val="22"/>
          <w:szCs w:val="22"/>
        </w:rPr>
        <w:t>d.</w:t>
      </w:r>
      <w:r w:rsidRPr="009B385F">
        <w:rPr>
          <w:rFonts w:ascii="Arial" w:hAnsi="Arial" w:cs="Arial"/>
          <w:color w:val="auto"/>
          <w:sz w:val="22"/>
          <w:szCs w:val="22"/>
        </w:rPr>
        <w:tab/>
      </w:r>
      <w:r w:rsidR="00571336" w:rsidRPr="009B385F">
        <w:rPr>
          <w:rFonts w:ascii="Arial" w:hAnsi="Arial" w:cs="Arial"/>
          <w:b/>
          <w:sz w:val="22"/>
          <w:szCs w:val="22"/>
        </w:rPr>
        <w:t>Inventory Data Quality</w:t>
      </w:r>
      <w:r w:rsidR="00616B8F" w:rsidRPr="009B385F">
        <w:rPr>
          <w:rFonts w:ascii="Arial" w:hAnsi="Arial" w:cs="Arial"/>
          <w:sz w:val="22"/>
          <w:szCs w:val="22"/>
        </w:rPr>
        <w:t>: VERITAS provides a d</w:t>
      </w:r>
      <w:r w:rsidR="00CE6B7E">
        <w:rPr>
          <w:rFonts w:ascii="Arial" w:hAnsi="Arial" w:cs="Arial"/>
          <w:sz w:val="22"/>
          <w:szCs w:val="22"/>
        </w:rPr>
        <w:t>ata quality screen based on NATO</w:t>
      </w:r>
      <w:r w:rsidR="00616B8F" w:rsidRPr="009B385F">
        <w:rPr>
          <w:rFonts w:ascii="Arial" w:hAnsi="Arial" w:cs="Arial"/>
          <w:sz w:val="22"/>
          <w:szCs w:val="22"/>
        </w:rPr>
        <w:t xml:space="preserve"> Stock Number</w:t>
      </w:r>
      <w:r w:rsidR="005F0D4E">
        <w:rPr>
          <w:rFonts w:ascii="Arial" w:hAnsi="Arial" w:cs="Arial"/>
          <w:sz w:val="22"/>
          <w:szCs w:val="22"/>
        </w:rPr>
        <w:t>s</w:t>
      </w:r>
      <w:r w:rsidR="00616B8F" w:rsidRPr="009B385F">
        <w:rPr>
          <w:rFonts w:ascii="Arial" w:hAnsi="Arial" w:cs="Arial"/>
          <w:sz w:val="22"/>
          <w:szCs w:val="22"/>
        </w:rPr>
        <w:t xml:space="preserve"> (NSN’s) </w:t>
      </w:r>
      <w:r w:rsidR="007A154B" w:rsidRPr="009B385F">
        <w:rPr>
          <w:rFonts w:ascii="Arial" w:hAnsi="Arial" w:cs="Arial"/>
          <w:sz w:val="22"/>
          <w:szCs w:val="22"/>
        </w:rPr>
        <w:t>Meta</w:t>
      </w:r>
      <w:r w:rsidR="00616B8F" w:rsidRPr="009B385F">
        <w:rPr>
          <w:rFonts w:ascii="Arial" w:hAnsi="Arial" w:cs="Arial"/>
          <w:sz w:val="22"/>
          <w:szCs w:val="22"/>
        </w:rPr>
        <w:t xml:space="preserve"> data articulating what NSN’s are plannable, i.e. have the needed information to be able to cost them now and into the future. This enables DE&amp;S to revie</w:t>
      </w:r>
      <w:r w:rsidR="005F0D4E">
        <w:rPr>
          <w:rFonts w:ascii="Arial" w:hAnsi="Arial" w:cs="Arial"/>
          <w:sz w:val="22"/>
          <w:szCs w:val="22"/>
        </w:rPr>
        <w:t>w NSN’s they manage</w:t>
      </w:r>
      <w:r w:rsidR="00616B8F" w:rsidRPr="009B385F">
        <w:rPr>
          <w:rFonts w:ascii="Arial" w:hAnsi="Arial" w:cs="Arial"/>
          <w:sz w:val="22"/>
          <w:szCs w:val="22"/>
        </w:rPr>
        <w:t xml:space="preserve"> to ensure</w:t>
      </w:r>
      <w:r w:rsidR="00545CAF" w:rsidRPr="009B385F">
        <w:rPr>
          <w:rFonts w:ascii="Arial" w:hAnsi="Arial" w:cs="Arial"/>
          <w:sz w:val="22"/>
          <w:szCs w:val="22"/>
        </w:rPr>
        <w:t xml:space="preserve"> VERITAS has accurate costs</w:t>
      </w:r>
      <w:r w:rsidR="00616B8F" w:rsidRPr="009B385F">
        <w:rPr>
          <w:rFonts w:ascii="Arial" w:hAnsi="Arial" w:cs="Arial"/>
          <w:sz w:val="22"/>
          <w:szCs w:val="22"/>
        </w:rPr>
        <w:t xml:space="preserve">. </w:t>
      </w:r>
    </w:p>
    <w:p w14:paraId="5FADB1B0" w14:textId="77777777" w:rsidR="00040498" w:rsidRDefault="00040498" w:rsidP="00040498">
      <w:pPr>
        <w:autoSpaceDE w:val="0"/>
        <w:autoSpaceDN w:val="0"/>
        <w:adjustRightInd w:val="0"/>
        <w:rPr>
          <w:rFonts w:ascii="Arial" w:hAnsi="Arial" w:cs="Arial"/>
          <w:sz w:val="22"/>
          <w:szCs w:val="22"/>
        </w:rPr>
      </w:pPr>
    </w:p>
    <w:p w14:paraId="5FADB1B1" w14:textId="77777777" w:rsidR="00847B87" w:rsidRDefault="00847B87" w:rsidP="00040498">
      <w:pPr>
        <w:autoSpaceDE w:val="0"/>
        <w:autoSpaceDN w:val="0"/>
        <w:adjustRightInd w:val="0"/>
        <w:rPr>
          <w:rFonts w:ascii="Arial" w:hAnsi="Arial" w:cs="Arial"/>
          <w:sz w:val="22"/>
          <w:szCs w:val="22"/>
        </w:rPr>
      </w:pPr>
    </w:p>
    <w:p w14:paraId="5FADB1B2" w14:textId="77777777" w:rsidR="00847B87" w:rsidRPr="00847B87" w:rsidRDefault="00847B87" w:rsidP="00040498">
      <w:pPr>
        <w:autoSpaceDE w:val="0"/>
        <w:autoSpaceDN w:val="0"/>
        <w:adjustRightInd w:val="0"/>
        <w:rPr>
          <w:rFonts w:ascii="Arial" w:hAnsi="Arial" w:cs="Arial"/>
          <w:b/>
          <w:sz w:val="22"/>
          <w:szCs w:val="22"/>
          <w:u w:val="single"/>
        </w:rPr>
      </w:pPr>
      <w:r w:rsidRPr="00847B87">
        <w:rPr>
          <w:rFonts w:ascii="Arial" w:hAnsi="Arial" w:cs="Arial"/>
          <w:b/>
          <w:sz w:val="22"/>
          <w:szCs w:val="22"/>
          <w:u w:val="single"/>
        </w:rPr>
        <w:t>THE REQUIREMENT</w:t>
      </w:r>
    </w:p>
    <w:p w14:paraId="5FADB1B3" w14:textId="77777777" w:rsidR="00847B87" w:rsidRPr="009B385F" w:rsidRDefault="00847B87" w:rsidP="00040498">
      <w:pPr>
        <w:autoSpaceDE w:val="0"/>
        <w:autoSpaceDN w:val="0"/>
        <w:adjustRightInd w:val="0"/>
        <w:rPr>
          <w:rFonts w:ascii="Arial" w:hAnsi="Arial" w:cs="Arial"/>
          <w:sz w:val="22"/>
          <w:szCs w:val="22"/>
        </w:rPr>
      </w:pPr>
    </w:p>
    <w:bookmarkEnd w:id="1"/>
    <w:p w14:paraId="5FADB1B4" w14:textId="77777777" w:rsidR="0069212E" w:rsidRPr="00875FCA" w:rsidRDefault="00A926EC" w:rsidP="0069212E">
      <w:pPr>
        <w:pStyle w:val="Heading2"/>
        <w:rPr>
          <w:color w:val="auto"/>
          <w:sz w:val="22"/>
          <w:szCs w:val="22"/>
          <w:u w:val="single"/>
        </w:rPr>
      </w:pPr>
      <w:r>
        <w:rPr>
          <w:color w:val="auto"/>
          <w:sz w:val="22"/>
          <w:szCs w:val="22"/>
          <w:u w:val="single"/>
        </w:rPr>
        <w:t xml:space="preserve">OUTLINE OF </w:t>
      </w:r>
      <w:r w:rsidR="0076555F">
        <w:rPr>
          <w:color w:val="auto"/>
          <w:sz w:val="22"/>
          <w:szCs w:val="22"/>
          <w:u w:val="single"/>
        </w:rPr>
        <w:t>REQUIREMENTS</w:t>
      </w:r>
      <w:r>
        <w:rPr>
          <w:color w:val="auto"/>
          <w:sz w:val="22"/>
          <w:szCs w:val="22"/>
          <w:u w:val="single"/>
        </w:rPr>
        <w:t xml:space="preserve"> (</w:t>
      </w:r>
      <w:r w:rsidR="00BB5429">
        <w:rPr>
          <w:color w:val="auto"/>
          <w:sz w:val="22"/>
          <w:szCs w:val="22"/>
          <w:u w:val="single"/>
        </w:rPr>
        <w:t xml:space="preserve">SEE </w:t>
      </w:r>
      <w:r>
        <w:rPr>
          <w:color w:val="auto"/>
          <w:sz w:val="22"/>
          <w:szCs w:val="22"/>
          <w:u w:val="single"/>
        </w:rPr>
        <w:t xml:space="preserve">FULL DETAILS </w:t>
      </w:r>
      <w:r w:rsidR="00BB5429">
        <w:rPr>
          <w:color w:val="auto"/>
          <w:sz w:val="22"/>
          <w:szCs w:val="22"/>
          <w:u w:val="single"/>
        </w:rPr>
        <w:t xml:space="preserve">AT </w:t>
      </w:r>
      <w:r w:rsidR="00847B87">
        <w:rPr>
          <w:color w:val="auto"/>
          <w:sz w:val="22"/>
          <w:szCs w:val="22"/>
          <w:u w:val="single"/>
        </w:rPr>
        <w:t>APPENDIX 1</w:t>
      </w:r>
      <w:r>
        <w:rPr>
          <w:color w:val="auto"/>
          <w:sz w:val="22"/>
          <w:szCs w:val="22"/>
          <w:u w:val="single"/>
        </w:rPr>
        <w:t>)</w:t>
      </w:r>
    </w:p>
    <w:p w14:paraId="5FADB1B5" w14:textId="77777777" w:rsidR="00221091" w:rsidRPr="00A926EC" w:rsidRDefault="004520CB" w:rsidP="00221091">
      <w:pPr>
        <w:pStyle w:val="DWParagraphs"/>
        <w:numPr>
          <w:ilvl w:val="0"/>
          <w:numId w:val="0"/>
        </w:numPr>
        <w:spacing w:after="0"/>
        <w:rPr>
          <w:szCs w:val="22"/>
        </w:rPr>
      </w:pPr>
      <w:r w:rsidRPr="00A926EC">
        <w:rPr>
          <w:szCs w:val="22"/>
        </w:rPr>
        <w:t>24</w:t>
      </w:r>
      <w:r w:rsidR="00F246F9" w:rsidRPr="00A926EC">
        <w:rPr>
          <w:szCs w:val="22"/>
        </w:rPr>
        <w:t>.</w:t>
      </w:r>
      <w:r w:rsidR="00F246F9" w:rsidRPr="00A926EC">
        <w:rPr>
          <w:szCs w:val="22"/>
        </w:rPr>
        <w:tab/>
      </w:r>
      <w:r w:rsidR="00727707" w:rsidRPr="00A926EC">
        <w:rPr>
          <w:szCs w:val="22"/>
        </w:rPr>
        <w:t xml:space="preserve">The </w:t>
      </w:r>
      <w:r w:rsidR="00321E9E" w:rsidRPr="00A926EC">
        <w:rPr>
          <w:szCs w:val="22"/>
        </w:rPr>
        <w:t>A</w:t>
      </w:r>
      <w:r w:rsidR="00727707" w:rsidRPr="00A926EC">
        <w:rPr>
          <w:szCs w:val="22"/>
        </w:rPr>
        <w:t xml:space="preserve">uthority does not currently have in-house capability to maintain </w:t>
      </w:r>
      <w:r w:rsidR="00CE6B7E" w:rsidRPr="00A926EC">
        <w:rPr>
          <w:szCs w:val="22"/>
        </w:rPr>
        <w:t>VERITAS and</w:t>
      </w:r>
      <w:r w:rsidR="00321E9E" w:rsidRPr="00A926EC">
        <w:rPr>
          <w:szCs w:val="22"/>
        </w:rPr>
        <w:t xml:space="preserve">, </w:t>
      </w:r>
      <w:r w:rsidR="00727707" w:rsidRPr="00A926EC">
        <w:rPr>
          <w:szCs w:val="22"/>
        </w:rPr>
        <w:t>therefore</w:t>
      </w:r>
      <w:r w:rsidR="00321E9E" w:rsidRPr="00A926EC">
        <w:rPr>
          <w:szCs w:val="22"/>
        </w:rPr>
        <w:t>,</w:t>
      </w:r>
      <w:r w:rsidR="00727707" w:rsidRPr="00A926EC">
        <w:rPr>
          <w:szCs w:val="22"/>
        </w:rPr>
        <w:t xml:space="preserve"> </w:t>
      </w:r>
      <w:r w:rsidR="00321E9E" w:rsidRPr="00A926EC">
        <w:rPr>
          <w:szCs w:val="22"/>
        </w:rPr>
        <w:t>C</w:t>
      </w:r>
      <w:r w:rsidR="00727707" w:rsidRPr="00A926EC">
        <w:rPr>
          <w:szCs w:val="22"/>
        </w:rPr>
        <w:t xml:space="preserve">ontractor </w:t>
      </w:r>
      <w:r w:rsidR="00CE6B7E" w:rsidRPr="00A926EC">
        <w:rPr>
          <w:szCs w:val="22"/>
        </w:rPr>
        <w:t>support is</w:t>
      </w:r>
      <w:r w:rsidR="00321E9E" w:rsidRPr="00A926EC">
        <w:rPr>
          <w:szCs w:val="22"/>
        </w:rPr>
        <w:t xml:space="preserve"> required for the following deliverables which </w:t>
      </w:r>
      <w:r w:rsidR="00A926EC" w:rsidRPr="00A926EC">
        <w:rPr>
          <w:szCs w:val="22"/>
        </w:rPr>
        <w:t xml:space="preserve">are </w:t>
      </w:r>
      <w:r w:rsidR="00321E9E" w:rsidRPr="00A926EC">
        <w:rPr>
          <w:szCs w:val="22"/>
        </w:rPr>
        <w:t xml:space="preserve">detailed at </w:t>
      </w:r>
      <w:r w:rsidR="00847B87">
        <w:rPr>
          <w:szCs w:val="22"/>
        </w:rPr>
        <w:t>Appendix 1</w:t>
      </w:r>
      <w:r w:rsidR="00A926EC">
        <w:rPr>
          <w:szCs w:val="22"/>
        </w:rPr>
        <w:t xml:space="preserve"> and outlined below:</w:t>
      </w:r>
    </w:p>
    <w:p w14:paraId="5FADB1B6" w14:textId="77777777" w:rsidR="00221091" w:rsidRPr="000A70DC" w:rsidRDefault="00221091" w:rsidP="00221091">
      <w:pPr>
        <w:pStyle w:val="DWParagraphs"/>
        <w:numPr>
          <w:ilvl w:val="0"/>
          <w:numId w:val="0"/>
        </w:numPr>
        <w:spacing w:after="0"/>
        <w:rPr>
          <w:i/>
          <w:sz w:val="20"/>
        </w:rPr>
      </w:pPr>
    </w:p>
    <w:p w14:paraId="5FADB1B7" w14:textId="77777777" w:rsidR="00221091" w:rsidRPr="00316CC0" w:rsidRDefault="00847B87" w:rsidP="00221091">
      <w:pPr>
        <w:pStyle w:val="DWParagraphs"/>
        <w:numPr>
          <w:ilvl w:val="0"/>
          <w:numId w:val="0"/>
        </w:numPr>
        <w:spacing w:after="0"/>
        <w:ind w:left="720"/>
        <w:rPr>
          <w:i/>
          <w:sz w:val="21"/>
          <w:szCs w:val="21"/>
        </w:rPr>
      </w:pPr>
      <w:r>
        <w:rPr>
          <w:sz w:val="21"/>
          <w:szCs w:val="21"/>
        </w:rPr>
        <w:t xml:space="preserve">a. </w:t>
      </w:r>
      <w:proofErr w:type="gramStart"/>
      <w:r>
        <w:rPr>
          <w:sz w:val="21"/>
          <w:szCs w:val="21"/>
        </w:rPr>
        <w:t xml:space="preserve">Serial  </w:t>
      </w:r>
      <w:r w:rsidR="00221091" w:rsidRPr="00316CC0">
        <w:rPr>
          <w:sz w:val="21"/>
          <w:szCs w:val="21"/>
        </w:rPr>
        <w:t>1</w:t>
      </w:r>
      <w:proofErr w:type="gramEnd"/>
      <w:r w:rsidR="00221091" w:rsidRPr="00316CC0">
        <w:rPr>
          <w:sz w:val="21"/>
          <w:szCs w:val="21"/>
        </w:rPr>
        <w:t>.</w:t>
      </w:r>
      <w:r w:rsidR="00221091" w:rsidRPr="00316CC0">
        <w:rPr>
          <w:sz w:val="21"/>
          <w:szCs w:val="21"/>
        </w:rPr>
        <w:tab/>
      </w:r>
      <w:r w:rsidR="003F6EB6" w:rsidRPr="00316CC0">
        <w:rPr>
          <w:b/>
          <w:sz w:val="21"/>
          <w:szCs w:val="21"/>
        </w:rPr>
        <w:t>Generic Requirements</w:t>
      </w:r>
    </w:p>
    <w:p w14:paraId="5FADB1B8" w14:textId="77777777" w:rsidR="00221091" w:rsidRPr="00316CC0" w:rsidRDefault="00221091" w:rsidP="00221091">
      <w:pPr>
        <w:pStyle w:val="DWParagraphs"/>
        <w:numPr>
          <w:ilvl w:val="0"/>
          <w:numId w:val="0"/>
        </w:numPr>
        <w:spacing w:after="0"/>
        <w:ind w:left="1440"/>
        <w:rPr>
          <w:i/>
          <w:sz w:val="21"/>
          <w:szCs w:val="21"/>
        </w:rPr>
      </w:pPr>
      <w:r w:rsidRPr="00316CC0">
        <w:rPr>
          <w:sz w:val="21"/>
          <w:szCs w:val="21"/>
        </w:rPr>
        <w:t>1.1</w:t>
      </w:r>
      <w:r w:rsidRPr="00316CC0">
        <w:rPr>
          <w:sz w:val="21"/>
          <w:szCs w:val="21"/>
        </w:rPr>
        <w:tab/>
      </w:r>
      <w:r w:rsidR="00BE253B" w:rsidRPr="00316CC0">
        <w:rPr>
          <w:sz w:val="21"/>
          <w:szCs w:val="21"/>
        </w:rPr>
        <w:t>One Page Support Updates</w:t>
      </w:r>
    </w:p>
    <w:p w14:paraId="5FADB1B9" w14:textId="77777777" w:rsidR="00221091" w:rsidRPr="00316CC0" w:rsidRDefault="00221091" w:rsidP="00221091">
      <w:pPr>
        <w:pStyle w:val="DWParagraphs"/>
        <w:numPr>
          <w:ilvl w:val="0"/>
          <w:numId w:val="0"/>
        </w:numPr>
        <w:spacing w:after="0"/>
        <w:ind w:left="1440"/>
        <w:rPr>
          <w:i/>
          <w:sz w:val="21"/>
          <w:szCs w:val="21"/>
        </w:rPr>
      </w:pPr>
      <w:r w:rsidRPr="00316CC0">
        <w:rPr>
          <w:sz w:val="21"/>
          <w:szCs w:val="21"/>
        </w:rPr>
        <w:t>1.2</w:t>
      </w:r>
      <w:r w:rsidRPr="00316CC0">
        <w:rPr>
          <w:sz w:val="21"/>
          <w:szCs w:val="21"/>
        </w:rPr>
        <w:tab/>
      </w:r>
      <w:r w:rsidR="00455CAF" w:rsidRPr="00316CC0">
        <w:rPr>
          <w:sz w:val="21"/>
          <w:szCs w:val="21"/>
        </w:rPr>
        <w:t>Support Plan</w:t>
      </w:r>
    </w:p>
    <w:p w14:paraId="5FADB1BA" w14:textId="77777777" w:rsidR="00221091" w:rsidRPr="00316CC0" w:rsidRDefault="00221091" w:rsidP="00221091">
      <w:pPr>
        <w:pStyle w:val="DWParagraphs"/>
        <w:numPr>
          <w:ilvl w:val="0"/>
          <w:numId w:val="0"/>
        </w:numPr>
        <w:spacing w:after="0"/>
        <w:ind w:left="1440"/>
        <w:rPr>
          <w:i/>
          <w:sz w:val="21"/>
          <w:szCs w:val="21"/>
        </w:rPr>
      </w:pPr>
      <w:r w:rsidRPr="00316CC0">
        <w:rPr>
          <w:sz w:val="21"/>
          <w:szCs w:val="21"/>
        </w:rPr>
        <w:t>1.3</w:t>
      </w:r>
      <w:r w:rsidRPr="00316CC0">
        <w:rPr>
          <w:sz w:val="21"/>
          <w:szCs w:val="21"/>
        </w:rPr>
        <w:tab/>
      </w:r>
      <w:r w:rsidR="00455CAF" w:rsidRPr="00316CC0">
        <w:rPr>
          <w:sz w:val="21"/>
          <w:szCs w:val="21"/>
        </w:rPr>
        <w:t>Support Coverage</w:t>
      </w:r>
    </w:p>
    <w:p w14:paraId="5FADB1BB" w14:textId="77777777" w:rsidR="00810D69" w:rsidRPr="00316CC0" w:rsidRDefault="00221091" w:rsidP="00221091">
      <w:pPr>
        <w:pStyle w:val="DWParagraphs"/>
        <w:numPr>
          <w:ilvl w:val="0"/>
          <w:numId w:val="0"/>
        </w:numPr>
        <w:spacing w:after="0"/>
        <w:ind w:left="1440"/>
        <w:rPr>
          <w:i/>
          <w:sz w:val="21"/>
          <w:szCs w:val="21"/>
        </w:rPr>
      </w:pPr>
      <w:r w:rsidRPr="00316CC0">
        <w:rPr>
          <w:sz w:val="21"/>
          <w:szCs w:val="21"/>
        </w:rPr>
        <w:t>1.4</w:t>
      </w:r>
      <w:r w:rsidRPr="00316CC0">
        <w:rPr>
          <w:sz w:val="21"/>
          <w:szCs w:val="21"/>
        </w:rPr>
        <w:tab/>
      </w:r>
      <w:r w:rsidR="00810D69" w:rsidRPr="00316CC0">
        <w:rPr>
          <w:sz w:val="21"/>
          <w:szCs w:val="21"/>
        </w:rPr>
        <w:t>Sustainable Data Feeds</w:t>
      </w:r>
    </w:p>
    <w:p w14:paraId="5FADB1BC" w14:textId="77777777" w:rsidR="003F6EB6" w:rsidRPr="00316CC0" w:rsidRDefault="003F6EB6" w:rsidP="00474BEA">
      <w:pPr>
        <w:pStyle w:val="DWParagraphs"/>
        <w:numPr>
          <w:ilvl w:val="0"/>
          <w:numId w:val="0"/>
        </w:numPr>
        <w:spacing w:after="0"/>
        <w:rPr>
          <w:sz w:val="21"/>
          <w:szCs w:val="21"/>
        </w:rPr>
      </w:pPr>
    </w:p>
    <w:p w14:paraId="5FADB1BD" w14:textId="77777777" w:rsidR="00474BEA" w:rsidRPr="00316CC0" w:rsidRDefault="00847B87" w:rsidP="00221091">
      <w:pPr>
        <w:pStyle w:val="DWParagraphs"/>
        <w:numPr>
          <w:ilvl w:val="0"/>
          <w:numId w:val="0"/>
        </w:numPr>
        <w:spacing w:after="0"/>
        <w:ind w:firstLine="720"/>
        <w:rPr>
          <w:b/>
          <w:sz w:val="21"/>
          <w:szCs w:val="21"/>
        </w:rPr>
      </w:pPr>
      <w:r>
        <w:rPr>
          <w:sz w:val="21"/>
          <w:szCs w:val="21"/>
        </w:rPr>
        <w:t xml:space="preserve">b. </w:t>
      </w:r>
      <w:proofErr w:type="gramStart"/>
      <w:r>
        <w:rPr>
          <w:sz w:val="21"/>
          <w:szCs w:val="21"/>
        </w:rPr>
        <w:t xml:space="preserve">Serial  </w:t>
      </w:r>
      <w:r w:rsidR="00221091" w:rsidRPr="00316CC0">
        <w:rPr>
          <w:sz w:val="21"/>
          <w:szCs w:val="21"/>
        </w:rPr>
        <w:t>2</w:t>
      </w:r>
      <w:proofErr w:type="gramEnd"/>
      <w:r w:rsidR="00F246F9" w:rsidRPr="00316CC0">
        <w:rPr>
          <w:sz w:val="21"/>
          <w:szCs w:val="21"/>
        </w:rPr>
        <w:t>.</w:t>
      </w:r>
      <w:r w:rsidR="00F246F9" w:rsidRPr="00316CC0">
        <w:rPr>
          <w:sz w:val="21"/>
          <w:szCs w:val="21"/>
        </w:rPr>
        <w:tab/>
      </w:r>
      <w:r w:rsidR="002D0674" w:rsidRPr="00316CC0">
        <w:rPr>
          <w:b/>
          <w:sz w:val="21"/>
          <w:szCs w:val="21"/>
        </w:rPr>
        <w:t>Capability Assessment Review</w:t>
      </w:r>
    </w:p>
    <w:p w14:paraId="5FADB1BE" w14:textId="77777777" w:rsidR="00474BEA" w:rsidRPr="00316CC0" w:rsidRDefault="00221091" w:rsidP="00221091">
      <w:pPr>
        <w:pStyle w:val="DWParagraphs"/>
        <w:numPr>
          <w:ilvl w:val="0"/>
          <w:numId w:val="0"/>
        </w:numPr>
        <w:spacing w:after="0"/>
        <w:ind w:left="720" w:firstLine="720"/>
        <w:rPr>
          <w:sz w:val="21"/>
          <w:szCs w:val="21"/>
        </w:rPr>
      </w:pPr>
      <w:r w:rsidRPr="00316CC0">
        <w:rPr>
          <w:sz w:val="21"/>
          <w:szCs w:val="21"/>
        </w:rPr>
        <w:t>2.1</w:t>
      </w:r>
      <w:r w:rsidR="00474BEA" w:rsidRPr="00316CC0">
        <w:rPr>
          <w:sz w:val="21"/>
          <w:szCs w:val="21"/>
        </w:rPr>
        <w:tab/>
        <w:t xml:space="preserve">System Review end to end </w:t>
      </w:r>
    </w:p>
    <w:p w14:paraId="5FADB1BF" w14:textId="77777777" w:rsidR="00474BEA" w:rsidRPr="00316CC0" w:rsidRDefault="00221091" w:rsidP="00221091">
      <w:pPr>
        <w:pStyle w:val="DWParagraphs"/>
        <w:numPr>
          <w:ilvl w:val="0"/>
          <w:numId w:val="0"/>
        </w:numPr>
        <w:spacing w:after="0"/>
        <w:ind w:left="720" w:firstLine="720"/>
        <w:rPr>
          <w:sz w:val="21"/>
          <w:szCs w:val="21"/>
        </w:rPr>
      </w:pPr>
      <w:r w:rsidRPr="00316CC0">
        <w:rPr>
          <w:sz w:val="21"/>
          <w:szCs w:val="21"/>
        </w:rPr>
        <w:t>2.2</w:t>
      </w:r>
      <w:r w:rsidR="00474BEA" w:rsidRPr="00316CC0">
        <w:rPr>
          <w:sz w:val="21"/>
          <w:szCs w:val="21"/>
        </w:rPr>
        <w:tab/>
      </w:r>
      <w:r w:rsidR="002D0674" w:rsidRPr="00316CC0">
        <w:rPr>
          <w:sz w:val="21"/>
          <w:szCs w:val="21"/>
        </w:rPr>
        <w:t xml:space="preserve">Data Gap Analysis </w:t>
      </w:r>
    </w:p>
    <w:p w14:paraId="5FADB1C0" w14:textId="77777777" w:rsidR="00474BEA" w:rsidRPr="00316CC0" w:rsidRDefault="00221091" w:rsidP="00221091">
      <w:pPr>
        <w:pStyle w:val="DWParagraphs"/>
        <w:numPr>
          <w:ilvl w:val="0"/>
          <w:numId w:val="0"/>
        </w:numPr>
        <w:spacing w:after="0"/>
        <w:ind w:left="720" w:firstLine="720"/>
        <w:rPr>
          <w:sz w:val="21"/>
          <w:szCs w:val="21"/>
        </w:rPr>
      </w:pPr>
      <w:r w:rsidRPr="00316CC0">
        <w:rPr>
          <w:sz w:val="21"/>
          <w:szCs w:val="21"/>
        </w:rPr>
        <w:t>2.3</w:t>
      </w:r>
      <w:r w:rsidR="00474BEA" w:rsidRPr="00316CC0">
        <w:rPr>
          <w:sz w:val="21"/>
          <w:szCs w:val="21"/>
        </w:rPr>
        <w:tab/>
      </w:r>
      <w:r w:rsidR="007A154B" w:rsidRPr="00316CC0">
        <w:rPr>
          <w:sz w:val="21"/>
          <w:szCs w:val="21"/>
        </w:rPr>
        <w:t>Stakeholder</w:t>
      </w:r>
      <w:r w:rsidR="002D0674" w:rsidRPr="00316CC0">
        <w:rPr>
          <w:sz w:val="21"/>
          <w:szCs w:val="21"/>
        </w:rPr>
        <w:t xml:space="preserve"> Analysis  </w:t>
      </w:r>
    </w:p>
    <w:p w14:paraId="5FADB1C1" w14:textId="77777777" w:rsidR="002D0674" w:rsidRPr="00316CC0" w:rsidRDefault="00221091" w:rsidP="00221091">
      <w:pPr>
        <w:pStyle w:val="DWParagraphs"/>
        <w:numPr>
          <w:ilvl w:val="0"/>
          <w:numId w:val="0"/>
        </w:numPr>
        <w:spacing w:after="0"/>
        <w:ind w:left="720" w:firstLine="720"/>
        <w:rPr>
          <w:sz w:val="21"/>
          <w:szCs w:val="21"/>
        </w:rPr>
      </w:pPr>
      <w:r w:rsidRPr="00316CC0">
        <w:rPr>
          <w:sz w:val="21"/>
          <w:szCs w:val="21"/>
        </w:rPr>
        <w:t>2.4</w:t>
      </w:r>
      <w:r w:rsidR="00474BEA" w:rsidRPr="00316CC0">
        <w:rPr>
          <w:sz w:val="21"/>
          <w:szCs w:val="21"/>
        </w:rPr>
        <w:tab/>
      </w:r>
      <w:r w:rsidR="000D3B47" w:rsidRPr="00316CC0">
        <w:rPr>
          <w:sz w:val="21"/>
          <w:szCs w:val="21"/>
        </w:rPr>
        <w:t>P</w:t>
      </w:r>
      <w:r w:rsidR="002D0674" w:rsidRPr="00316CC0">
        <w:rPr>
          <w:sz w:val="21"/>
          <w:szCs w:val="21"/>
        </w:rPr>
        <w:t>rocess review.</w:t>
      </w:r>
    </w:p>
    <w:p w14:paraId="5FADB1C2" w14:textId="77777777" w:rsidR="00810D69" w:rsidRPr="00316CC0" w:rsidRDefault="00221091" w:rsidP="00221091">
      <w:pPr>
        <w:pStyle w:val="DWParagraphs"/>
        <w:numPr>
          <w:ilvl w:val="0"/>
          <w:numId w:val="0"/>
        </w:numPr>
        <w:spacing w:after="0"/>
        <w:ind w:left="720" w:firstLine="720"/>
        <w:rPr>
          <w:sz w:val="21"/>
          <w:szCs w:val="21"/>
        </w:rPr>
      </w:pPr>
      <w:r w:rsidRPr="00316CC0">
        <w:rPr>
          <w:sz w:val="21"/>
          <w:szCs w:val="21"/>
        </w:rPr>
        <w:t>2.5</w:t>
      </w:r>
      <w:r w:rsidR="00810D69" w:rsidRPr="00316CC0">
        <w:rPr>
          <w:sz w:val="21"/>
          <w:szCs w:val="21"/>
        </w:rPr>
        <w:tab/>
        <w:t>Training Review</w:t>
      </w:r>
    </w:p>
    <w:p w14:paraId="5FADB1C3" w14:textId="77777777" w:rsidR="00810D69" w:rsidRPr="00316CC0" w:rsidRDefault="00221091" w:rsidP="00221091">
      <w:pPr>
        <w:pStyle w:val="DWParagraphs"/>
        <w:numPr>
          <w:ilvl w:val="0"/>
          <w:numId w:val="0"/>
        </w:numPr>
        <w:spacing w:after="0"/>
        <w:ind w:left="720" w:firstLine="720"/>
        <w:rPr>
          <w:sz w:val="21"/>
          <w:szCs w:val="21"/>
        </w:rPr>
      </w:pPr>
      <w:r w:rsidRPr="00316CC0">
        <w:rPr>
          <w:sz w:val="21"/>
          <w:szCs w:val="21"/>
        </w:rPr>
        <w:t>2.6</w:t>
      </w:r>
      <w:r w:rsidR="00810D69" w:rsidRPr="00316CC0">
        <w:rPr>
          <w:sz w:val="21"/>
          <w:szCs w:val="21"/>
        </w:rPr>
        <w:tab/>
        <w:t xml:space="preserve">Forecasting </w:t>
      </w:r>
      <w:r w:rsidR="00C40C8A" w:rsidRPr="00316CC0">
        <w:rPr>
          <w:sz w:val="21"/>
          <w:szCs w:val="21"/>
        </w:rPr>
        <w:t>Algorithms</w:t>
      </w:r>
      <w:r w:rsidR="00810D69" w:rsidRPr="00316CC0">
        <w:rPr>
          <w:sz w:val="21"/>
          <w:szCs w:val="21"/>
        </w:rPr>
        <w:t xml:space="preserve"> Reviews</w:t>
      </w:r>
    </w:p>
    <w:p w14:paraId="5FADB1C4" w14:textId="77777777" w:rsidR="00474BEA" w:rsidRPr="00316CC0" w:rsidRDefault="00474BEA" w:rsidP="00474BEA">
      <w:pPr>
        <w:pStyle w:val="DWParagraphs"/>
        <w:numPr>
          <w:ilvl w:val="0"/>
          <w:numId w:val="0"/>
        </w:numPr>
        <w:spacing w:after="0"/>
        <w:rPr>
          <w:sz w:val="21"/>
          <w:szCs w:val="21"/>
        </w:rPr>
      </w:pPr>
    </w:p>
    <w:p w14:paraId="5FADB1C5" w14:textId="77777777" w:rsidR="00474BEA" w:rsidRPr="00316CC0" w:rsidRDefault="00847B87" w:rsidP="00221091">
      <w:pPr>
        <w:pStyle w:val="DWParagraphs"/>
        <w:numPr>
          <w:ilvl w:val="0"/>
          <w:numId w:val="0"/>
        </w:numPr>
        <w:spacing w:after="0"/>
        <w:ind w:left="720"/>
        <w:rPr>
          <w:sz w:val="21"/>
          <w:szCs w:val="21"/>
        </w:rPr>
      </w:pPr>
      <w:r>
        <w:rPr>
          <w:sz w:val="21"/>
          <w:szCs w:val="21"/>
        </w:rPr>
        <w:t xml:space="preserve">c. </w:t>
      </w:r>
      <w:proofErr w:type="gramStart"/>
      <w:r>
        <w:rPr>
          <w:sz w:val="21"/>
          <w:szCs w:val="21"/>
        </w:rPr>
        <w:t xml:space="preserve">Serial  </w:t>
      </w:r>
      <w:r w:rsidR="00221091" w:rsidRPr="00316CC0">
        <w:rPr>
          <w:sz w:val="21"/>
          <w:szCs w:val="21"/>
        </w:rPr>
        <w:t>3</w:t>
      </w:r>
      <w:proofErr w:type="gramEnd"/>
      <w:r w:rsidR="00F246F9" w:rsidRPr="00316CC0">
        <w:rPr>
          <w:sz w:val="21"/>
          <w:szCs w:val="21"/>
        </w:rPr>
        <w:t>.</w:t>
      </w:r>
      <w:r w:rsidR="00F246F9" w:rsidRPr="00316CC0">
        <w:rPr>
          <w:sz w:val="21"/>
          <w:szCs w:val="21"/>
        </w:rPr>
        <w:tab/>
      </w:r>
      <w:r w:rsidR="00D228CD" w:rsidRPr="00316CC0">
        <w:rPr>
          <w:b/>
          <w:sz w:val="21"/>
          <w:szCs w:val="21"/>
        </w:rPr>
        <w:t>Maintain</w:t>
      </w:r>
      <w:r w:rsidR="00FD5008" w:rsidRPr="00316CC0">
        <w:rPr>
          <w:b/>
          <w:sz w:val="21"/>
          <w:szCs w:val="21"/>
        </w:rPr>
        <w:t>ing the system</w:t>
      </w:r>
    </w:p>
    <w:p w14:paraId="5FADB1C6" w14:textId="77777777" w:rsidR="002D0674" w:rsidRPr="00316CC0" w:rsidRDefault="00221091" w:rsidP="00221091">
      <w:pPr>
        <w:pStyle w:val="DWParagraphs"/>
        <w:numPr>
          <w:ilvl w:val="0"/>
          <w:numId w:val="0"/>
        </w:numPr>
        <w:spacing w:after="0"/>
        <w:ind w:left="720" w:firstLine="720"/>
        <w:rPr>
          <w:sz w:val="21"/>
          <w:szCs w:val="21"/>
        </w:rPr>
      </w:pPr>
      <w:r w:rsidRPr="00316CC0">
        <w:rPr>
          <w:sz w:val="21"/>
          <w:szCs w:val="21"/>
        </w:rPr>
        <w:t>3.1</w:t>
      </w:r>
      <w:r w:rsidR="00474BEA" w:rsidRPr="00316CC0">
        <w:rPr>
          <w:sz w:val="21"/>
          <w:szCs w:val="21"/>
        </w:rPr>
        <w:tab/>
      </w:r>
      <w:r w:rsidR="002D0674" w:rsidRPr="00316CC0">
        <w:rPr>
          <w:sz w:val="21"/>
          <w:szCs w:val="21"/>
        </w:rPr>
        <w:t xml:space="preserve">Issues Management </w:t>
      </w:r>
    </w:p>
    <w:p w14:paraId="5FADB1C7" w14:textId="77777777" w:rsidR="0020759C" w:rsidRPr="00316CC0" w:rsidRDefault="00221091" w:rsidP="00221091">
      <w:pPr>
        <w:pStyle w:val="DWParagraphs"/>
        <w:numPr>
          <w:ilvl w:val="0"/>
          <w:numId w:val="0"/>
        </w:numPr>
        <w:spacing w:after="0"/>
        <w:ind w:left="720" w:firstLine="720"/>
        <w:rPr>
          <w:sz w:val="21"/>
          <w:szCs w:val="21"/>
        </w:rPr>
      </w:pPr>
      <w:r w:rsidRPr="00316CC0">
        <w:rPr>
          <w:sz w:val="21"/>
          <w:szCs w:val="21"/>
        </w:rPr>
        <w:t>3.2</w:t>
      </w:r>
      <w:r w:rsidR="00474BEA" w:rsidRPr="00316CC0">
        <w:rPr>
          <w:sz w:val="21"/>
          <w:szCs w:val="21"/>
        </w:rPr>
        <w:tab/>
      </w:r>
      <w:r w:rsidR="00A44C9D" w:rsidRPr="00316CC0">
        <w:rPr>
          <w:sz w:val="21"/>
          <w:szCs w:val="21"/>
        </w:rPr>
        <w:t xml:space="preserve">Hierarchies management.   </w:t>
      </w:r>
    </w:p>
    <w:p w14:paraId="5FADB1C8" w14:textId="77777777" w:rsidR="00316CC0" w:rsidRPr="00316CC0" w:rsidRDefault="00221091" w:rsidP="00221091">
      <w:pPr>
        <w:pStyle w:val="DWParagraphs"/>
        <w:numPr>
          <w:ilvl w:val="0"/>
          <w:numId w:val="0"/>
        </w:numPr>
        <w:spacing w:after="0"/>
        <w:ind w:left="720" w:firstLine="720"/>
        <w:rPr>
          <w:sz w:val="21"/>
          <w:szCs w:val="21"/>
        </w:rPr>
      </w:pPr>
      <w:r w:rsidRPr="00316CC0">
        <w:rPr>
          <w:sz w:val="21"/>
          <w:szCs w:val="21"/>
        </w:rPr>
        <w:t>3.3</w:t>
      </w:r>
      <w:r w:rsidR="00474BEA" w:rsidRPr="00316CC0">
        <w:rPr>
          <w:sz w:val="21"/>
          <w:szCs w:val="21"/>
        </w:rPr>
        <w:tab/>
      </w:r>
      <w:r w:rsidR="00BC3062" w:rsidRPr="00316CC0">
        <w:rPr>
          <w:sz w:val="21"/>
          <w:szCs w:val="21"/>
        </w:rPr>
        <w:t>Base</w:t>
      </w:r>
      <w:r w:rsidR="002D0674" w:rsidRPr="00316CC0">
        <w:rPr>
          <w:sz w:val="21"/>
          <w:szCs w:val="21"/>
        </w:rPr>
        <w:t xml:space="preserve"> P</w:t>
      </w:r>
      <w:r w:rsidR="00BC3062" w:rsidRPr="00316CC0">
        <w:rPr>
          <w:sz w:val="21"/>
          <w:szCs w:val="21"/>
        </w:rPr>
        <w:t>lan</w:t>
      </w:r>
      <w:r w:rsidR="00A44C9D" w:rsidRPr="00316CC0">
        <w:rPr>
          <w:sz w:val="21"/>
          <w:szCs w:val="21"/>
        </w:rPr>
        <w:t xml:space="preserve"> management</w:t>
      </w:r>
    </w:p>
    <w:p w14:paraId="5FADB1C9" w14:textId="77777777" w:rsidR="00440EA1" w:rsidRPr="00316CC0" w:rsidRDefault="00316CC0" w:rsidP="00221091">
      <w:pPr>
        <w:pStyle w:val="DWParagraphs"/>
        <w:numPr>
          <w:ilvl w:val="0"/>
          <w:numId w:val="0"/>
        </w:numPr>
        <w:spacing w:after="0"/>
        <w:ind w:left="720" w:firstLine="720"/>
        <w:rPr>
          <w:color w:val="FF0000"/>
          <w:sz w:val="21"/>
          <w:szCs w:val="21"/>
        </w:rPr>
      </w:pPr>
      <w:r w:rsidRPr="00316CC0">
        <w:rPr>
          <w:sz w:val="21"/>
          <w:szCs w:val="21"/>
        </w:rPr>
        <w:t>3.4</w:t>
      </w:r>
      <w:r w:rsidRPr="00316CC0">
        <w:rPr>
          <w:sz w:val="21"/>
          <w:szCs w:val="21"/>
        </w:rPr>
        <w:tab/>
        <w:t>Forecasting Algorithms</w:t>
      </w:r>
      <w:r w:rsidR="00341FE4" w:rsidRPr="00316CC0">
        <w:rPr>
          <w:color w:val="FF0000"/>
          <w:sz w:val="21"/>
          <w:szCs w:val="21"/>
        </w:rPr>
        <w:t xml:space="preserve"> </w:t>
      </w:r>
    </w:p>
    <w:p w14:paraId="5FADB1CA" w14:textId="77777777" w:rsidR="00525AB7" w:rsidRPr="00316CC0" w:rsidRDefault="00316CC0" w:rsidP="00221091">
      <w:pPr>
        <w:pStyle w:val="DWParagraphs"/>
        <w:numPr>
          <w:ilvl w:val="0"/>
          <w:numId w:val="0"/>
        </w:numPr>
        <w:spacing w:after="0"/>
        <w:ind w:left="720" w:firstLine="720"/>
        <w:rPr>
          <w:sz w:val="21"/>
          <w:szCs w:val="21"/>
        </w:rPr>
      </w:pPr>
      <w:r w:rsidRPr="00316CC0">
        <w:rPr>
          <w:sz w:val="21"/>
          <w:szCs w:val="21"/>
        </w:rPr>
        <w:t>3.5</w:t>
      </w:r>
      <w:r w:rsidR="00525AB7" w:rsidRPr="00316CC0">
        <w:rPr>
          <w:sz w:val="21"/>
          <w:szCs w:val="21"/>
        </w:rPr>
        <w:tab/>
        <w:t>Interface Management</w:t>
      </w:r>
    </w:p>
    <w:p w14:paraId="5FADB1CB" w14:textId="77777777" w:rsidR="000D3B47" w:rsidRPr="00316CC0" w:rsidRDefault="00316CC0" w:rsidP="00221091">
      <w:pPr>
        <w:pStyle w:val="DWParagraphs"/>
        <w:numPr>
          <w:ilvl w:val="0"/>
          <w:numId w:val="0"/>
        </w:numPr>
        <w:spacing w:after="0"/>
        <w:ind w:left="720" w:firstLine="720"/>
        <w:rPr>
          <w:sz w:val="21"/>
          <w:szCs w:val="21"/>
        </w:rPr>
      </w:pPr>
      <w:r w:rsidRPr="00316CC0">
        <w:rPr>
          <w:sz w:val="21"/>
          <w:szCs w:val="21"/>
        </w:rPr>
        <w:t>3.6</w:t>
      </w:r>
      <w:r w:rsidR="000D3B47" w:rsidRPr="00316CC0">
        <w:rPr>
          <w:sz w:val="21"/>
          <w:szCs w:val="21"/>
        </w:rPr>
        <w:tab/>
        <w:t>Exploitation Management.</w:t>
      </w:r>
    </w:p>
    <w:p w14:paraId="5FADB1CC" w14:textId="77777777" w:rsidR="000D3B47" w:rsidRPr="00316CC0" w:rsidRDefault="00316CC0" w:rsidP="00221091">
      <w:pPr>
        <w:pStyle w:val="DWParagraphs"/>
        <w:numPr>
          <w:ilvl w:val="0"/>
          <w:numId w:val="0"/>
        </w:numPr>
        <w:spacing w:after="0"/>
        <w:ind w:left="720" w:firstLine="720"/>
        <w:rPr>
          <w:sz w:val="21"/>
          <w:szCs w:val="21"/>
        </w:rPr>
      </w:pPr>
      <w:r w:rsidRPr="00316CC0">
        <w:rPr>
          <w:sz w:val="21"/>
          <w:szCs w:val="21"/>
        </w:rPr>
        <w:t>3.7</w:t>
      </w:r>
      <w:r w:rsidR="000D3B47" w:rsidRPr="00316CC0">
        <w:rPr>
          <w:sz w:val="21"/>
          <w:szCs w:val="21"/>
        </w:rPr>
        <w:tab/>
        <w:t>Interim Training</w:t>
      </w:r>
    </w:p>
    <w:p w14:paraId="5FADB1CD" w14:textId="77777777" w:rsidR="003F6EB6" w:rsidRPr="00316CC0" w:rsidRDefault="00316CC0" w:rsidP="00221091">
      <w:pPr>
        <w:pStyle w:val="DWParagraphs"/>
        <w:numPr>
          <w:ilvl w:val="0"/>
          <w:numId w:val="0"/>
        </w:numPr>
        <w:spacing w:after="0"/>
        <w:ind w:left="720" w:firstLine="720"/>
        <w:rPr>
          <w:sz w:val="21"/>
          <w:szCs w:val="21"/>
        </w:rPr>
      </w:pPr>
      <w:r w:rsidRPr="00316CC0">
        <w:rPr>
          <w:sz w:val="21"/>
          <w:szCs w:val="21"/>
        </w:rPr>
        <w:t>3.8</w:t>
      </w:r>
      <w:r w:rsidR="00634673" w:rsidRPr="00316CC0">
        <w:rPr>
          <w:sz w:val="21"/>
          <w:szCs w:val="21"/>
        </w:rPr>
        <w:tab/>
        <w:t>Bill of Material (BOM) Support.</w:t>
      </w:r>
    </w:p>
    <w:p w14:paraId="5FADB1CE" w14:textId="77777777" w:rsidR="003F6EB6" w:rsidRPr="00316CC0" w:rsidRDefault="003F6EB6" w:rsidP="00221091">
      <w:pPr>
        <w:pStyle w:val="DWParagraphs"/>
        <w:numPr>
          <w:ilvl w:val="0"/>
          <w:numId w:val="0"/>
        </w:numPr>
        <w:spacing w:after="0"/>
        <w:ind w:left="720"/>
        <w:rPr>
          <w:sz w:val="21"/>
          <w:szCs w:val="21"/>
        </w:rPr>
      </w:pPr>
    </w:p>
    <w:p w14:paraId="5FADB1CF" w14:textId="77777777" w:rsidR="003F6EB6" w:rsidRPr="00316CC0" w:rsidRDefault="00847B87" w:rsidP="00221091">
      <w:pPr>
        <w:pStyle w:val="DWParagraphs"/>
        <w:numPr>
          <w:ilvl w:val="0"/>
          <w:numId w:val="0"/>
        </w:numPr>
        <w:spacing w:after="0"/>
        <w:ind w:left="720"/>
        <w:rPr>
          <w:sz w:val="21"/>
          <w:szCs w:val="21"/>
        </w:rPr>
      </w:pPr>
      <w:r>
        <w:rPr>
          <w:sz w:val="21"/>
          <w:szCs w:val="21"/>
        </w:rPr>
        <w:lastRenderedPageBreak/>
        <w:t xml:space="preserve">d. </w:t>
      </w:r>
      <w:proofErr w:type="gramStart"/>
      <w:r>
        <w:rPr>
          <w:sz w:val="21"/>
          <w:szCs w:val="21"/>
        </w:rPr>
        <w:t xml:space="preserve">Serial  </w:t>
      </w:r>
      <w:r w:rsidR="00221091" w:rsidRPr="00316CC0">
        <w:rPr>
          <w:sz w:val="21"/>
          <w:szCs w:val="21"/>
        </w:rPr>
        <w:t>4</w:t>
      </w:r>
      <w:proofErr w:type="gramEnd"/>
      <w:r w:rsidR="00F246F9" w:rsidRPr="00316CC0">
        <w:rPr>
          <w:sz w:val="21"/>
          <w:szCs w:val="21"/>
        </w:rPr>
        <w:t>.</w:t>
      </w:r>
      <w:r w:rsidR="00F246F9" w:rsidRPr="00316CC0">
        <w:rPr>
          <w:sz w:val="21"/>
          <w:szCs w:val="21"/>
        </w:rPr>
        <w:tab/>
      </w:r>
      <w:r w:rsidR="003F6EB6" w:rsidRPr="00316CC0">
        <w:rPr>
          <w:b/>
          <w:sz w:val="21"/>
          <w:szCs w:val="21"/>
        </w:rPr>
        <w:t>Communication</w:t>
      </w:r>
      <w:r w:rsidR="003F6EB6" w:rsidRPr="00316CC0">
        <w:rPr>
          <w:sz w:val="21"/>
          <w:szCs w:val="21"/>
        </w:rPr>
        <w:t>;</w:t>
      </w:r>
    </w:p>
    <w:p w14:paraId="5FADB1D0" w14:textId="77777777" w:rsidR="00634673" w:rsidRPr="00316CC0" w:rsidRDefault="00221091" w:rsidP="00221091">
      <w:pPr>
        <w:pStyle w:val="DWParagraphs"/>
        <w:numPr>
          <w:ilvl w:val="0"/>
          <w:numId w:val="0"/>
        </w:numPr>
        <w:spacing w:after="0"/>
        <w:ind w:left="720" w:firstLine="720"/>
        <w:rPr>
          <w:sz w:val="21"/>
          <w:szCs w:val="21"/>
        </w:rPr>
      </w:pPr>
      <w:r w:rsidRPr="00316CC0">
        <w:rPr>
          <w:sz w:val="21"/>
          <w:szCs w:val="21"/>
        </w:rPr>
        <w:t>4.1</w:t>
      </w:r>
      <w:r w:rsidR="00634673" w:rsidRPr="00316CC0">
        <w:rPr>
          <w:sz w:val="21"/>
          <w:szCs w:val="21"/>
        </w:rPr>
        <w:tab/>
        <w:t>Me</w:t>
      </w:r>
      <w:r w:rsidR="003F6EB6" w:rsidRPr="00316CC0">
        <w:rPr>
          <w:sz w:val="21"/>
          <w:szCs w:val="21"/>
        </w:rPr>
        <w:t>e</w:t>
      </w:r>
      <w:r w:rsidR="00634673" w:rsidRPr="00316CC0">
        <w:rPr>
          <w:sz w:val="21"/>
          <w:szCs w:val="21"/>
        </w:rPr>
        <w:t>ting Attendance</w:t>
      </w:r>
    </w:p>
    <w:p w14:paraId="5FADB1D1" w14:textId="77777777" w:rsidR="003F6EB6" w:rsidRPr="00316CC0" w:rsidRDefault="00221091" w:rsidP="00221091">
      <w:pPr>
        <w:pStyle w:val="DWParagraphs"/>
        <w:numPr>
          <w:ilvl w:val="0"/>
          <w:numId w:val="0"/>
        </w:numPr>
        <w:spacing w:after="0"/>
        <w:ind w:left="720" w:firstLine="720"/>
        <w:rPr>
          <w:sz w:val="21"/>
          <w:szCs w:val="21"/>
        </w:rPr>
      </w:pPr>
      <w:r w:rsidRPr="00316CC0">
        <w:rPr>
          <w:sz w:val="21"/>
          <w:szCs w:val="21"/>
        </w:rPr>
        <w:t>4.2</w:t>
      </w:r>
      <w:r w:rsidR="00474BEA" w:rsidRPr="00316CC0">
        <w:rPr>
          <w:sz w:val="21"/>
          <w:szCs w:val="21"/>
        </w:rPr>
        <w:tab/>
      </w:r>
      <w:r w:rsidR="002D0674" w:rsidRPr="00316CC0">
        <w:rPr>
          <w:sz w:val="21"/>
          <w:szCs w:val="21"/>
        </w:rPr>
        <w:t>Documentation</w:t>
      </w:r>
    </w:p>
    <w:p w14:paraId="5FADB1D2" w14:textId="77777777" w:rsidR="00321E9E" w:rsidRPr="00316CC0" w:rsidRDefault="00321E9E" w:rsidP="00525AB7">
      <w:pPr>
        <w:pStyle w:val="DWParagraphs"/>
        <w:numPr>
          <w:ilvl w:val="0"/>
          <w:numId w:val="0"/>
        </w:numPr>
        <w:spacing w:after="0"/>
        <w:rPr>
          <w:sz w:val="21"/>
          <w:szCs w:val="21"/>
        </w:rPr>
      </w:pPr>
    </w:p>
    <w:p w14:paraId="5FADB1D3" w14:textId="77777777" w:rsidR="003F6EB6" w:rsidRPr="00316CC0" w:rsidRDefault="00847B87" w:rsidP="00221091">
      <w:pPr>
        <w:pStyle w:val="DWParagraphs"/>
        <w:numPr>
          <w:ilvl w:val="0"/>
          <w:numId w:val="0"/>
        </w:numPr>
        <w:spacing w:after="0"/>
        <w:ind w:left="720"/>
        <w:rPr>
          <w:sz w:val="21"/>
          <w:szCs w:val="21"/>
        </w:rPr>
      </w:pPr>
      <w:r>
        <w:rPr>
          <w:sz w:val="21"/>
          <w:szCs w:val="21"/>
        </w:rPr>
        <w:t xml:space="preserve">e. </w:t>
      </w:r>
      <w:proofErr w:type="gramStart"/>
      <w:r>
        <w:rPr>
          <w:sz w:val="21"/>
          <w:szCs w:val="21"/>
        </w:rPr>
        <w:t xml:space="preserve">Serial  </w:t>
      </w:r>
      <w:r w:rsidR="00221091" w:rsidRPr="00316CC0">
        <w:rPr>
          <w:sz w:val="21"/>
          <w:szCs w:val="21"/>
        </w:rPr>
        <w:t>5</w:t>
      </w:r>
      <w:proofErr w:type="gramEnd"/>
      <w:r w:rsidR="00F246F9" w:rsidRPr="00316CC0">
        <w:rPr>
          <w:sz w:val="21"/>
          <w:szCs w:val="21"/>
        </w:rPr>
        <w:t>.</w:t>
      </w:r>
      <w:r w:rsidR="00F246F9" w:rsidRPr="00316CC0">
        <w:rPr>
          <w:sz w:val="21"/>
          <w:szCs w:val="21"/>
        </w:rPr>
        <w:tab/>
      </w:r>
      <w:r w:rsidR="002D0674" w:rsidRPr="00316CC0">
        <w:rPr>
          <w:b/>
          <w:sz w:val="21"/>
          <w:szCs w:val="21"/>
        </w:rPr>
        <w:t>System</w:t>
      </w:r>
      <w:r w:rsidR="00A44C9D" w:rsidRPr="00316CC0">
        <w:rPr>
          <w:b/>
          <w:sz w:val="21"/>
          <w:szCs w:val="21"/>
        </w:rPr>
        <w:t xml:space="preserve"> enhancements.   </w:t>
      </w:r>
    </w:p>
    <w:p w14:paraId="5FADB1D4" w14:textId="77777777" w:rsidR="002D0674" w:rsidRPr="00316CC0" w:rsidRDefault="00221091" w:rsidP="00221091">
      <w:pPr>
        <w:pStyle w:val="DWParagraphs"/>
        <w:numPr>
          <w:ilvl w:val="0"/>
          <w:numId w:val="0"/>
        </w:numPr>
        <w:spacing w:after="0"/>
        <w:ind w:left="720" w:firstLine="720"/>
        <w:rPr>
          <w:sz w:val="21"/>
          <w:szCs w:val="21"/>
        </w:rPr>
      </w:pPr>
      <w:r w:rsidRPr="00316CC0">
        <w:rPr>
          <w:sz w:val="21"/>
          <w:szCs w:val="21"/>
        </w:rPr>
        <w:t>5.1</w:t>
      </w:r>
      <w:r w:rsidR="003F6EB6" w:rsidRPr="00316CC0">
        <w:rPr>
          <w:sz w:val="21"/>
          <w:szCs w:val="21"/>
        </w:rPr>
        <w:tab/>
      </w:r>
      <w:r w:rsidR="00634673" w:rsidRPr="00316CC0">
        <w:rPr>
          <w:sz w:val="21"/>
          <w:szCs w:val="21"/>
        </w:rPr>
        <w:t xml:space="preserve">Automated </w:t>
      </w:r>
      <w:r w:rsidR="002D0674" w:rsidRPr="00316CC0">
        <w:rPr>
          <w:sz w:val="21"/>
          <w:szCs w:val="21"/>
        </w:rPr>
        <w:t xml:space="preserve">Training Capability </w:t>
      </w:r>
    </w:p>
    <w:p w14:paraId="5FADB1D5" w14:textId="77777777" w:rsidR="002D0674" w:rsidRPr="00316CC0" w:rsidRDefault="00221091" w:rsidP="00221091">
      <w:pPr>
        <w:pStyle w:val="DWParagraphs"/>
        <w:numPr>
          <w:ilvl w:val="0"/>
          <w:numId w:val="0"/>
        </w:numPr>
        <w:spacing w:after="0"/>
        <w:ind w:left="720" w:firstLine="720"/>
        <w:rPr>
          <w:sz w:val="21"/>
          <w:szCs w:val="21"/>
        </w:rPr>
      </w:pPr>
      <w:r w:rsidRPr="00316CC0">
        <w:rPr>
          <w:sz w:val="21"/>
          <w:szCs w:val="21"/>
        </w:rPr>
        <w:t>5.2</w:t>
      </w:r>
      <w:r w:rsidR="00474BEA" w:rsidRPr="00316CC0">
        <w:rPr>
          <w:sz w:val="21"/>
          <w:szCs w:val="21"/>
        </w:rPr>
        <w:tab/>
      </w:r>
      <w:r w:rsidR="00634673" w:rsidRPr="00316CC0">
        <w:rPr>
          <w:sz w:val="21"/>
          <w:szCs w:val="21"/>
        </w:rPr>
        <w:t>VERITAS Support of the CASP Governance processes (year on year).</w:t>
      </w:r>
      <w:r w:rsidR="002D0674" w:rsidRPr="00316CC0">
        <w:rPr>
          <w:sz w:val="21"/>
          <w:szCs w:val="21"/>
        </w:rPr>
        <w:t xml:space="preserve"> </w:t>
      </w:r>
    </w:p>
    <w:p w14:paraId="5FADB1D6" w14:textId="77777777" w:rsidR="004925D5" w:rsidRPr="00316CC0" w:rsidRDefault="00221091" w:rsidP="00221091">
      <w:pPr>
        <w:pStyle w:val="DWParagraphs"/>
        <w:numPr>
          <w:ilvl w:val="0"/>
          <w:numId w:val="0"/>
        </w:numPr>
        <w:spacing w:after="0"/>
        <w:ind w:left="720" w:firstLine="720"/>
        <w:rPr>
          <w:sz w:val="21"/>
          <w:szCs w:val="21"/>
        </w:rPr>
      </w:pPr>
      <w:r w:rsidRPr="00316CC0">
        <w:rPr>
          <w:sz w:val="21"/>
          <w:szCs w:val="21"/>
        </w:rPr>
        <w:t>5.3</w:t>
      </w:r>
      <w:r w:rsidR="007C6478">
        <w:rPr>
          <w:sz w:val="21"/>
          <w:szCs w:val="21"/>
        </w:rPr>
        <w:tab/>
        <w:t>Mean Variant B</w:t>
      </w:r>
      <w:r w:rsidR="004925D5" w:rsidRPr="00316CC0">
        <w:rPr>
          <w:sz w:val="21"/>
          <w:szCs w:val="21"/>
        </w:rPr>
        <w:t>etween Failure (MVBF)</w:t>
      </w:r>
    </w:p>
    <w:p w14:paraId="5FADB1D7" w14:textId="77777777" w:rsidR="004925D5" w:rsidRPr="00316CC0" w:rsidRDefault="00221091" w:rsidP="00221091">
      <w:pPr>
        <w:pStyle w:val="DWParagraphs"/>
        <w:numPr>
          <w:ilvl w:val="0"/>
          <w:numId w:val="0"/>
        </w:numPr>
        <w:spacing w:after="0"/>
        <w:ind w:left="720" w:firstLine="720"/>
        <w:rPr>
          <w:sz w:val="21"/>
          <w:szCs w:val="21"/>
        </w:rPr>
      </w:pPr>
      <w:r w:rsidRPr="00316CC0">
        <w:rPr>
          <w:sz w:val="21"/>
          <w:szCs w:val="21"/>
        </w:rPr>
        <w:t>5.4</w:t>
      </w:r>
      <w:r w:rsidR="004925D5" w:rsidRPr="00316CC0">
        <w:rPr>
          <w:sz w:val="21"/>
          <w:szCs w:val="21"/>
        </w:rPr>
        <w:tab/>
        <w:t>Consumable Inventory</w:t>
      </w:r>
      <w:r w:rsidR="00474BEA" w:rsidRPr="00316CC0">
        <w:rPr>
          <w:sz w:val="21"/>
          <w:szCs w:val="21"/>
        </w:rPr>
        <w:tab/>
      </w:r>
    </w:p>
    <w:p w14:paraId="5FADB1D8" w14:textId="6E2BD100" w:rsidR="004925D5" w:rsidRPr="00316CC0" w:rsidRDefault="00221091" w:rsidP="00221091">
      <w:pPr>
        <w:pStyle w:val="DWParagraphs"/>
        <w:numPr>
          <w:ilvl w:val="0"/>
          <w:numId w:val="0"/>
        </w:numPr>
        <w:spacing w:after="0"/>
        <w:ind w:left="720" w:firstLine="720"/>
        <w:rPr>
          <w:sz w:val="21"/>
          <w:szCs w:val="21"/>
        </w:rPr>
      </w:pPr>
      <w:r w:rsidRPr="00316CC0">
        <w:rPr>
          <w:sz w:val="21"/>
          <w:szCs w:val="21"/>
        </w:rPr>
        <w:t>5.5</w:t>
      </w:r>
      <w:r w:rsidR="004925D5" w:rsidRPr="00316CC0">
        <w:rPr>
          <w:sz w:val="21"/>
          <w:szCs w:val="21"/>
        </w:rPr>
        <w:tab/>
      </w:r>
      <w:r w:rsidR="002D0674" w:rsidRPr="00316CC0">
        <w:rPr>
          <w:sz w:val="21"/>
          <w:szCs w:val="21"/>
        </w:rPr>
        <w:t>Continuous Improvement</w:t>
      </w:r>
      <w:r w:rsidR="006067E9">
        <w:rPr>
          <w:sz w:val="21"/>
          <w:szCs w:val="21"/>
        </w:rPr>
        <w:t xml:space="preserve"> – </w:t>
      </w:r>
      <w:r w:rsidR="006067E9" w:rsidRPr="006067E9">
        <w:rPr>
          <w:sz w:val="21"/>
          <w:szCs w:val="21"/>
          <w:highlight w:val="yellow"/>
        </w:rPr>
        <w:t>Indic</w:t>
      </w:r>
      <w:r w:rsidR="006904B5">
        <w:rPr>
          <w:sz w:val="21"/>
          <w:szCs w:val="21"/>
          <w:highlight w:val="yellow"/>
        </w:rPr>
        <w:t>a</w:t>
      </w:r>
      <w:r w:rsidR="006067E9" w:rsidRPr="006067E9">
        <w:rPr>
          <w:sz w:val="21"/>
          <w:szCs w:val="21"/>
          <w:highlight w:val="yellow"/>
        </w:rPr>
        <w:t>tive Costs</w:t>
      </w:r>
    </w:p>
    <w:p w14:paraId="5FADB1D9" w14:textId="77777777" w:rsidR="004925D5" w:rsidRPr="00316CC0" w:rsidRDefault="00221091" w:rsidP="00221091">
      <w:pPr>
        <w:pStyle w:val="DWParagraphs"/>
        <w:numPr>
          <w:ilvl w:val="0"/>
          <w:numId w:val="0"/>
        </w:numPr>
        <w:spacing w:after="0"/>
        <w:ind w:left="720" w:firstLine="720"/>
        <w:rPr>
          <w:sz w:val="21"/>
          <w:szCs w:val="21"/>
        </w:rPr>
      </w:pPr>
      <w:r w:rsidRPr="00316CC0">
        <w:rPr>
          <w:sz w:val="21"/>
          <w:szCs w:val="21"/>
        </w:rPr>
        <w:t>5.6</w:t>
      </w:r>
      <w:r w:rsidR="004925D5" w:rsidRPr="00316CC0">
        <w:rPr>
          <w:sz w:val="21"/>
          <w:szCs w:val="21"/>
        </w:rPr>
        <w:tab/>
        <w:t>Army Recruitment Training Division (ARTD) Review and update.</w:t>
      </w:r>
    </w:p>
    <w:p w14:paraId="5FADB1DA" w14:textId="77777777" w:rsidR="002D0674" w:rsidRPr="00316CC0" w:rsidRDefault="00221091" w:rsidP="00221091">
      <w:pPr>
        <w:pStyle w:val="DWParagraphs"/>
        <w:numPr>
          <w:ilvl w:val="0"/>
          <w:numId w:val="0"/>
        </w:numPr>
        <w:spacing w:after="0"/>
        <w:ind w:left="720" w:firstLine="720"/>
        <w:rPr>
          <w:sz w:val="21"/>
          <w:szCs w:val="21"/>
        </w:rPr>
      </w:pPr>
      <w:r w:rsidRPr="00316CC0">
        <w:rPr>
          <w:sz w:val="21"/>
          <w:szCs w:val="21"/>
        </w:rPr>
        <w:t>5.7</w:t>
      </w:r>
      <w:r w:rsidR="004925D5" w:rsidRPr="00316CC0">
        <w:rPr>
          <w:sz w:val="21"/>
          <w:szCs w:val="21"/>
        </w:rPr>
        <w:tab/>
        <w:t>Hierarchies Review and Update</w:t>
      </w:r>
      <w:r w:rsidR="002D0674" w:rsidRPr="00316CC0">
        <w:rPr>
          <w:sz w:val="21"/>
          <w:szCs w:val="21"/>
        </w:rPr>
        <w:t xml:space="preserve"> </w:t>
      </w:r>
    </w:p>
    <w:p w14:paraId="5FADB1DB" w14:textId="351782BC" w:rsidR="002D0674" w:rsidRPr="00316CC0" w:rsidRDefault="00221091" w:rsidP="00221091">
      <w:pPr>
        <w:pStyle w:val="DWParagraphs"/>
        <w:numPr>
          <w:ilvl w:val="0"/>
          <w:numId w:val="0"/>
        </w:numPr>
        <w:spacing w:after="0"/>
        <w:ind w:left="720" w:firstLine="720"/>
        <w:rPr>
          <w:sz w:val="21"/>
          <w:szCs w:val="21"/>
        </w:rPr>
      </w:pPr>
      <w:r w:rsidRPr="00316CC0">
        <w:rPr>
          <w:sz w:val="21"/>
          <w:szCs w:val="21"/>
        </w:rPr>
        <w:t>5.8</w:t>
      </w:r>
      <w:r w:rsidR="00474BEA" w:rsidRPr="00316CC0">
        <w:rPr>
          <w:sz w:val="21"/>
          <w:szCs w:val="21"/>
        </w:rPr>
        <w:tab/>
      </w:r>
      <w:r w:rsidR="004925D5" w:rsidRPr="00316CC0">
        <w:rPr>
          <w:sz w:val="21"/>
          <w:szCs w:val="21"/>
        </w:rPr>
        <w:t xml:space="preserve">Requests for Change (RFC's) </w:t>
      </w:r>
      <w:r w:rsidR="00B16654" w:rsidRPr="00B16654">
        <w:rPr>
          <w:sz w:val="21"/>
          <w:szCs w:val="21"/>
          <w:highlight w:val="yellow"/>
        </w:rPr>
        <w:t>–</w:t>
      </w:r>
      <w:r w:rsidR="006067E9">
        <w:rPr>
          <w:sz w:val="21"/>
          <w:szCs w:val="21"/>
          <w:highlight w:val="yellow"/>
        </w:rPr>
        <w:t xml:space="preserve"> </w:t>
      </w:r>
      <w:r w:rsidR="006067E9" w:rsidRPr="006067E9">
        <w:rPr>
          <w:sz w:val="21"/>
          <w:szCs w:val="21"/>
          <w:highlight w:val="yellow"/>
        </w:rPr>
        <w:t>Indic</w:t>
      </w:r>
      <w:r w:rsidR="006904B5">
        <w:rPr>
          <w:sz w:val="21"/>
          <w:szCs w:val="21"/>
          <w:highlight w:val="yellow"/>
        </w:rPr>
        <w:t>a</w:t>
      </w:r>
      <w:r w:rsidR="006067E9" w:rsidRPr="006067E9">
        <w:rPr>
          <w:sz w:val="21"/>
          <w:szCs w:val="21"/>
          <w:highlight w:val="yellow"/>
        </w:rPr>
        <w:t>tive Costs</w:t>
      </w:r>
      <w:r w:rsidR="00B16654">
        <w:rPr>
          <w:sz w:val="21"/>
          <w:szCs w:val="21"/>
        </w:rPr>
        <w:t xml:space="preserve"> </w:t>
      </w:r>
    </w:p>
    <w:p w14:paraId="5FADB1DC" w14:textId="77777777" w:rsidR="00525AB7" w:rsidRPr="00316CC0" w:rsidRDefault="00525AB7" w:rsidP="00525AB7">
      <w:pPr>
        <w:pStyle w:val="DWParagraphs"/>
        <w:numPr>
          <w:ilvl w:val="0"/>
          <w:numId w:val="0"/>
        </w:numPr>
        <w:spacing w:after="0"/>
        <w:rPr>
          <w:sz w:val="21"/>
          <w:szCs w:val="21"/>
        </w:rPr>
      </w:pPr>
    </w:p>
    <w:p w14:paraId="5FADB1DD" w14:textId="77777777" w:rsidR="00D935A8" w:rsidRPr="00316CC0" w:rsidRDefault="00847B87" w:rsidP="00221091">
      <w:pPr>
        <w:pStyle w:val="DWParagraphs"/>
        <w:numPr>
          <w:ilvl w:val="0"/>
          <w:numId w:val="0"/>
        </w:numPr>
        <w:spacing w:after="0"/>
        <w:ind w:left="720"/>
        <w:rPr>
          <w:sz w:val="21"/>
          <w:szCs w:val="21"/>
        </w:rPr>
      </w:pPr>
      <w:r>
        <w:rPr>
          <w:sz w:val="21"/>
          <w:szCs w:val="21"/>
        </w:rPr>
        <w:t xml:space="preserve">f. Serial   </w:t>
      </w:r>
      <w:r w:rsidR="00221091" w:rsidRPr="00316CC0">
        <w:rPr>
          <w:sz w:val="21"/>
          <w:szCs w:val="21"/>
        </w:rPr>
        <w:t>6</w:t>
      </w:r>
      <w:r w:rsidR="00F246F9" w:rsidRPr="00316CC0">
        <w:rPr>
          <w:sz w:val="21"/>
          <w:szCs w:val="21"/>
        </w:rPr>
        <w:t>.</w:t>
      </w:r>
      <w:r w:rsidR="00F246F9" w:rsidRPr="00316CC0">
        <w:rPr>
          <w:sz w:val="21"/>
          <w:szCs w:val="21"/>
        </w:rPr>
        <w:tab/>
      </w:r>
      <w:r w:rsidR="002A7E3C" w:rsidRPr="00316CC0">
        <w:rPr>
          <w:b/>
          <w:sz w:val="21"/>
          <w:szCs w:val="21"/>
        </w:rPr>
        <w:t>System Release Management</w:t>
      </w:r>
    </w:p>
    <w:p w14:paraId="5FADB1DE" w14:textId="77777777" w:rsidR="003F6EB6" w:rsidRPr="00316CC0" w:rsidRDefault="00221091" w:rsidP="00221091">
      <w:pPr>
        <w:pStyle w:val="DWParagraphs"/>
        <w:numPr>
          <w:ilvl w:val="0"/>
          <w:numId w:val="0"/>
        </w:numPr>
        <w:spacing w:after="0"/>
        <w:ind w:left="720" w:firstLine="720"/>
        <w:rPr>
          <w:sz w:val="21"/>
          <w:szCs w:val="21"/>
        </w:rPr>
      </w:pPr>
      <w:r w:rsidRPr="00316CC0">
        <w:rPr>
          <w:sz w:val="21"/>
          <w:szCs w:val="21"/>
        </w:rPr>
        <w:t>6</w:t>
      </w:r>
      <w:r w:rsidR="00474BEA" w:rsidRPr="00316CC0">
        <w:rPr>
          <w:sz w:val="21"/>
          <w:szCs w:val="21"/>
        </w:rPr>
        <w:t>.</w:t>
      </w:r>
      <w:r w:rsidRPr="00316CC0">
        <w:rPr>
          <w:sz w:val="21"/>
          <w:szCs w:val="21"/>
        </w:rPr>
        <w:t>1</w:t>
      </w:r>
      <w:r w:rsidR="00474BEA" w:rsidRPr="00316CC0">
        <w:rPr>
          <w:sz w:val="21"/>
          <w:szCs w:val="21"/>
        </w:rPr>
        <w:tab/>
      </w:r>
      <w:r w:rsidR="00021747" w:rsidRPr="00316CC0">
        <w:rPr>
          <w:sz w:val="21"/>
          <w:szCs w:val="21"/>
        </w:rPr>
        <w:t>Contractor</w:t>
      </w:r>
      <w:r w:rsidR="003F6EB6" w:rsidRPr="00316CC0">
        <w:rPr>
          <w:sz w:val="21"/>
          <w:szCs w:val="21"/>
        </w:rPr>
        <w:t>s development environment</w:t>
      </w:r>
    </w:p>
    <w:p w14:paraId="5FADB1DF" w14:textId="77777777" w:rsidR="002D0674" w:rsidRPr="00316CC0" w:rsidRDefault="00221091" w:rsidP="00221091">
      <w:pPr>
        <w:pStyle w:val="DWParagraphs"/>
        <w:numPr>
          <w:ilvl w:val="0"/>
          <w:numId w:val="0"/>
        </w:numPr>
        <w:spacing w:after="0"/>
        <w:ind w:left="720" w:firstLine="720"/>
        <w:rPr>
          <w:sz w:val="21"/>
          <w:szCs w:val="21"/>
        </w:rPr>
      </w:pPr>
      <w:r w:rsidRPr="00316CC0">
        <w:rPr>
          <w:sz w:val="21"/>
          <w:szCs w:val="21"/>
        </w:rPr>
        <w:t>6</w:t>
      </w:r>
      <w:r w:rsidR="003F6EB6" w:rsidRPr="00316CC0">
        <w:rPr>
          <w:sz w:val="21"/>
          <w:szCs w:val="21"/>
        </w:rPr>
        <w:t>.</w:t>
      </w:r>
      <w:r w:rsidRPr="00316CC0">
        <w:rPr>
          <w:sz w:val="21"/>
          <w:szCs w:val="21"/>
        </w:rPr>
        <w:t>2</w:t>
      </w:r>
      <w:r w:rsidR="003F6EB6" w:rsidRPr="00316CC0">
        <w:rPr>
          <w:sz w:val="21"/>
          <w:szCs w:val="21"/>
        </w:rPr>
        <w:tab/>
      </w:r>
      <w:r w:rsidR="007A154B" w:rsidRPr="00316CC0">
        <w:rPr>
          <w:sz w:val="21"/>
          <w:szCs w:val="21"/>
        </w:rPr>
        <w:t>Migration</w:t>
      </w:r>
      <w:r w:rsidR="002D0674" w:rsidRPr="00316CC0">
        <w:rPr>
          <w:sz w:val="21"/>
          <w:szCs w:val="21"/>
        </w:rPr>
        <w:t xml:space="preserve"> </w:t>
      </w:r>
    </w:p>
    <w:p w14:paraId="5FADB1E0" w14:textId="77777777" w:rsidR="004925D5" w:rsidRPr="00316CC0" w:rsidRDefault="00221091" w:rsidP="00221091">
      <w:pPr>
        <w:pStyle w:val="DWParagraphs"/>
        <w:numPr>
          <w:ilvl w:val="0"/>
          <w:numId w:val="0"/>
        </w:numPr>
        <w:spacing w:after="0"/>
        <w:ind w:left="720" w:firstLine="720"/>
        <w:rPr>
          <w:sz w:val="21"/>
          <w:szCs w:val="21"/>
        </w:rPr>
      </w:pPr>
      <w:r w:rsidRPr="00316CC0">
        <w:rPr>
          <w:sz w:val="21"/>
          <w:szCs w:val="21"/>
        </w:rPr>
        <w:t>6</w:t>
      </w:r>
      <w:r w:rsidR="004925D5" w:rsidRPr="00316CC0">
        <w:rPr>
          <w:sz w:val="21"/>
          <w:szCs w:val="21"/>
        </w:rPr>
        <w:t>.</w:t>
      </w:r>
      <w:r w:rsidRPr="00316CC0">
        <w:rPr>
          <w:sz w:val="21"/>
          <w:szCs w:val="21"/>
        </w:rPr>
        <w:t>3</w:t>
      </w:r>
      <w:r w:rsidR="004925D5" w:rsidRPr="00316CC0">
        <w:rPr>
          <w:sz w:val="21"/>
          <w:szCs w:val="21"/>
        </w:rPr>
        <w:tab/>
        <w:t>Releases</w:t>
      </w:r>
    </w:p>
    <w:p w14:paraId="5FADB1E1" w14:textId="77777777" w:rsidR="004925D5" w:rsidRPr="00316CC0" w:rsidRDefault="00221091" w:rsidP="00221091">
      <w:pPr>
        <w:pStyle w:val="DWParagraphs"/>
        <w:numPr>
          <w:ilvl w:val="0"/>
          <w:numId w:val="0"/>
        </w:numPr>
        <w:spacing w:after="0"/>
        <w:ind w:left="720" w:firstLine="720"/>
        <w:rPr>
          <w:sz w:val="21"/>
          <w:szCs w:val="21"/>
        </w:rPr>
      </w:pPr>
      <w:r w:rsidRPr="00316CC0">
        <w:rPr>
          <w:sz w:val="21"/>
          <w:szCs w:val="21"/>
        </w:rPr>
        <w:t>6</w:t>
      </w:r>
      <w:r w:rsidR="004925D5" w:rsidRPr="00316CC0">
        <w:rPr>
          <w:sz w:val="21"/>
          <w:szCs w:val="21"/>
        </w:rPr>
        <w:t>.</w:t>
      </w:r>
      <w:r w:rsidRPr="00316CC0">
        <w:rPr>
          <w:sz w:val="21"/>
          <w:szCs w:val="21"/>
        </w:rPr>
        <w:t>4</w:t>
      </w:r>
      <w:r w:rsidR="004925D5" w:rsidRPr="00316CC0">
        <w:rPr>
          <w:sz w:val="21"/>
          <w:szCs w:val="21"/>
        </w:rPr>
        <w:tab/>
        <w:t>Patches</w:t>
      </w:r>
    </w:p>
    <w:p w14:paraId="5FADB1E2" w14:textId="77777777" w:rsidR="002D0674" w:rsidRPr="00316CC0" w:rsidRDefault="00221091" w:rsidP="00221091">
      <w:pPr>
        <w:pStyle w:val="DWParagraphs"/>
        <w:numPr>
          <w:ilvl w:val="0"/>
          <w:numId w:val="0"/>
        </w:numPr>
        <w:spacing w:after="0"/>
        <w:ind w:left="720" w:firstLine="720"/>
        <w:rPr>
          <w:sz w:val="21"/>
          <w:szCs w:val="21"/>
        </w:rPr>
      </w:pPr>
      <w:r w:rsidRPr="00316CC0">
        <w:rPr>
          <w:sz w:val="21"/>
          <w:szCs w:val="21"/>
        </w:rPr>
        <w:t>6.5</w:t>
      </w:r>
      <w:r w:rsidR="00474BEA" w:rsidRPr="00316CC0">
        <w:rPr>
          <w:sz w:val="21"/>
          <w:szCs w:val="21"/>
        </w:rPr>
        <w:tab/>
      </w:r>
      <w:r w:rsidR="002D0674" w:rsidRPr="00316CC0">
        <w:rPr>
          <w:sz w:val="21"/>
          <w:szCs w:val="21"/>
        </w:rPr>
        <w:t>Testing</w:t>
      </w:r>
    </w:p>
    <w:p w14:paraId="5FADB1E3" w14:textId="77777777" w:rsidR="00DB17F8" w:rsidRPr="00316CC0" w:rsidRDefault="00221091" w:rsidP="00221091">
      <w:pPr>
        <w:pStyle w:val="DWParagraphs"/>
        <w:numPr>
          <w:ilvl w:val="0"/>
          <w:numId w:val="0"/>
        </w:numPr>
        <w:spacing w:after="0"/>
        <w:ind w:left="720" w:firstLine="720"/>
        <w:rPr>
          <w:sz w:val="21"/>
          <w:szCs w:val="21"/>
        </w:rPr>
      </w:pPr>
      <w:r w:rsidRPr="00316CC0">
        <w:rPr>
          <w:sz w:val="21"/>
          <w:szCs w:val="21"/>
        </w:rPr>
        <w:t>6.6</w:t>
      </w:r>
      <w:r w:rsidR="00DB17F8" w:rsidRPr="00316CC0">
        <w:rPr>
          <w:sz w:val="21"/>
          <w:szCs w:val="21"/>
        </w:rPr>
        <w:tab/>
        <w:t>Code Transfer</w:t>
      </w:r>
      <w:r w:rsidR="00634673" w:rsidRPr="00316CC0">
        <w:rPr>
          <w:sz w:val="21"/>
          <w:szCs w:val="21"/>
        </w:rPr>
        <w:t xml:space="preserve"> to </w:t>
      </w:r>
      <w:r w:rsidR="006639E1" w:rsidRPr="00316CC0">
        <w:rPr>
          <w:sz w:val="21"/>
          <w:szCs w:val="21"/>
        </w:rPr>
        <w:t>Information Application Services (</w:t>
      </w:r>
      <w:r w:rsidR="00634673" w:rsidRPr="00316CC0">
        <w:rPr>
          <w:sz w:val="21"/>
          <w:szCs w:val="21"/>
        </w:rPr>
        <w:t>IAS</w:t>
      </w:r>
      <w:r w:rsidR="006639E1" w:rsidRPr="00316CC0">
        <w:rPr>
          <w:sz w:val="21"/>
          <w:szCs w:val="21"/>
        </w:rPr>
        <w:t>)</w:t>
      </w:r>
      <w:r w:rsidR="00634673" w:rsidRPr="00316CC0">
        <w:rPr>
          <w:sz w:val="21"/>
          <w:szCs w:val="21"/>
        </w:rPr>
        <w:t xml:space="preserve">. </w:t>
      </w:r>
    </w:p>
    <w:p w14:paraId="5FADB1E4" w14:textId="77777777" w:rsidR="00F21E35" w:rsidRPr="00316CC0" w:rsidRDefault="00221091" w:rsidP="00221091">
      <w:pPr>
        <w:pStyle w:val="DWParagraphs"/>
        <w:numPr>
          <w:ilvl w:val="0"/>
          <w:numId w:val="0"/>
        </w:numPr>
        <w:spacing w:after="0"/>
        <w:ind w:left="720" w:firstLine="720"/>
        <w:rPr>
          <w:sz w:val="21"/>
          <w:szCs w:val="21"/>
        </w:rPr>
      </w:pPr>
      <w:r w:rsidRPr="00316CC0">
        <w:rPr>
          <w:sz w:val="21"/>
          <w:szCs w:val="21"/>
        </w:rPr>
        <w:t>6.7</w:t>
      </w:r>
      <w:r w:rsidR="00474BEA" w:rsidRPr="00316CC0">
        <w:rPr>
          <w:sz w:val="21"/>
          <w:szCs w:val="21"/>
        </w:rPr>
        <w:tab/>
      </w:r>
      <w:r w:rsidR="002D0674" w:rsidRPr="00316CC0">
        <w:rPr>
          <w:sz w:val="21"/>
          <w:szCs w:val="21"/>
        </w:rPr>
        <w:t xml:space="preserve">Compatibility management. </w:t>
      </w:r>
    </w:p>
    <w:p w14:paraId="5FADB1E5" w14:textId="77777777" w:rsidR="00525AB7" w:rsidRPr="00316CC0" w:rsidRDefault="00525AB7" w:rsidP="00525AB7">
      <w:pPr>
        <w:pStyle w:val="DWParagraphs"/>
        <w:numPr>
          <w:ilvl w:val="0"/>
          <w:numId w:val="0"/>
        </w:numPr>
        <w:spacing w:after="0"/>
        <w:rPr>
          <w:sz w:val="21"/>
          <w:szCs w:val="21"/>
        </w:rPr>
      </w:pPr>
    </w:p>
    <w:p w14:paraId="5FADB1E6" w14:textId="28C85848" w:rsidR="00007778" w:rsidRDefault="00847B87" w:rsidP="00221091">
      <w:pPr>
        <w:pStyle w:val="DWParagraphs"/>
        <w:numPr>
          <w:ilvl w:val="0"/>
          <w:numId w:val="0"/>
        </w:numPr>
        <w:spacing w:after="0"/>
        <w:ind w:left="720"/>
        <w:rPr>
          <w:b/>
          <w:sz w:val="21"/>
          <w:szCs w:val="21"/>
        </w:rPr>
      </w:pPr>
      <w:r>
        <w:rPr>
          <w:sz w:val="21"/>
          <w:szCs w:val="21"/>
        </w:rPr>
        <w:t xml:space="preserve">g. </w:t>
      </w:r>
      <w:proofErr w:type="gramStart"/>
      <w:r>
        <w:rPr>
          <w:sz w:val="21"/>
          <w:szCs w:val="21"/>
        </w:rPr>
        <w:t xml:space="preserve">Serial  </w:t>
      </w:r>
      <w:r w:rsidR="00221091" w:rsidRPr="00316CC0">
        <w:rPr>
          <w:sz w:val="21"/>
          <w:szCs w:val="21"/>
        </w:rPr>
        <w:t>7</w:t>
      </w:r>
      <w:proofErr w:type="gramEnd"/>
      <w:r w:rsidR="00F246F9" w:rsidRPr="00316CC0">
        <w:rPr>
          <w:sz w:val="21"/>
          <w:szCs w:val="21"/>
        </w:rPr>
        <w:t>.</w:t>
      </w:r>
      <w:r w:rsidR="00F246F9" w:rsidRPr="00316CC0">
        <w:rPr>
          <w:sz w:val="21"/>
          <w:szCs w:val="21"/>
        </w:rPr>
        <w:tab/>
      </w:r>
      <w:r w:rsidR="00F21E35" w:rsidRPr="00316CC0">
        <w:rPr>
          <w:b/>
          <w:sz w:val="21"/>
          <w:szCs w:val="21"/>
        </w:rPr>
        <w:t>Reporting</w:t>
      </w:r>
      <w:r w:rsidR="002D0674" w:rsidRPr="00316CC0">
        <w:rPr>
          <w:b/>
          <w:sz w:val="21"/>
          <w:szCs w:val="21"/>
        </w:rPr>
        <w:t>.</w:t>
      </w:r>
    </w:p>
    <w:p w14:paraId="0463BC55" w14:textId="1F53118D" w:rsidR="00B16654" w:rsidRDefault="00B16654" w:rsidP="00B16654">
      <w:pPr>
        <w:pStyle w:val="DWParagraphs"/>
        <w:numPr>
          <w:ilvl w:val="0"/>
          <w:numId w:val="0"/>
        </w:numPr>
        <w:spacing w:after="0"/>
        <w:ind w:left="720"/>
        <w:rPr>
          <w:b/>
          <w:sz w:val="21"/>
          <w:szCs w:val="21"/>
        </w:rPr>
      </w:pPr>
    </w:p>
    <w:p w14:paraId="50D511BB" w14:textId="7F4DEDAE" w:rsidR="00B16654" w:rsidRPr="00B16654" w:rsidRDefault="00B16654" w:rsidP="00B16654">
      <w:pPr>
        <w:pStyle w:val="NormalWeb"/>
        <w:rPr>
          <w:rFonts w:ascii="Arial" w:eastAsia="Times New Roman" w:hAnsi="Arial" w:cs="Arial"/>
        </w:rPr>
      </w:pPr>
      <w:r w:rsidRPr="00BD4941">
        <w:rPr>
          <w:rFonts w:ascii="Arial" w:hAnsi="Arial" w:cs="Arial"/>
          <w:highlight w:val="yellow"/>
        </w:rPr>
        <w:t>25.</w:t>
      </w:r>
      <w:r w:rsidRPr="00BD4941">
        <w:rPr>
          <w:rFonts w:ascii="Arial" w:hAnsi="Arial" w:cs="Arial"/>
          <w:highlight w:val="yellow"/>
        </w:rPr>
        <w:tab/>
      </w:r>
      <w:r w:rsidR="00BD4941" w:rsidRPr="00BD4941">
        <w:rPr>
          <w:rFonts w:ascii="Arial" w:eastAsia="Times New Roman" w:hAnsi="Arial" w:cs="Arial"/>
          <w:highlight w:val="yellow"/>
        </w:rPr>
        <w:t>Where any stakeholder raises requirements outside of scope of the firm priced serials, these are to be raised as Requests for Changes (RFC). RFC’s will be considered</w:t>
      </w:r>
      <w:r w:rsidR="00BD4941">
        <w:rPr>
          <w:rFonts w:ascii="Arial" w:eastAsia="Times New Roman" w:hAnsi="Arial" w:cs="Arial"/>
          <w:highlight w:val="yellow"/>
        </w:rPr>
        <w:t xml:space="preserve"> by the Authority</w:t>
      </w:r>
      <w:r w:rsidR="00BD4941" w:rsidRPr="00BD4941">
        <w:rPr>
          <w:rFonts w:ascii="Arial" w:eastAsia="Times New Roman" w:hAnsi="Arial" w:cs="Arial"/>
          <w:highlight w:val="yellow"/>
        </w:rPr>
        <w:t xml:space="preserve"> in terms of priority and cost and where appropriate</w:t>
      </w:r>
      <w:r w:rsidR="00BD4941">
        <w:rPr>
          <w:rFonts w:ascii="Arial" w:eastAsia="Times New Roman" w:hAnsi="Arial" w:cs="Arial"/>
          <w:highlight w:val="yellow"/>
        </w:rPr>
        <w:t>,</w:t>
      </w:r>
      <w:r w:rsidR="00BD4941" w:rsidRPr="00BD4941">
        <w:rPr>
          <w:rFonts w:ascii="Arial" w:eastAsia="Times New Roman" w:hAnsi="Arial" w:cs="Arial"/>
          <w:highlight w:val="yellow"/>
        </w:rPr>
        <w:t xml:space="preserve"> and deemed acceptable by the BIT</w:t>
      </w:r>
      <w:r w:rsidR="00BD4941">
        <w:rPr>
          <w:rFonts w:ascii="Arial" w:eastAsia="Times New Roman" w:hAnsi="Arial" w:cs="Arial"/>
          <w:highlight w:val="yellow"/>
        </w:rPr>
        <w:t>,</w:t>
      </w:r>
      <w:r w:rsidR="00BD4941" w:rsidRPr="00BD4941">
        <w:rPr>
          <w:rFonts w:ascii="Arial" w:eastAsia="Times New Roman" w:hAnsi="Arial" w:cs="Arial"/>
          <w:highlight w:val="yellow"/>
        </w:rPr>
        <w:t xml:space="preserve"> will be authorised and sc</w:t>
      </w:r>
      <w:r w:rsidR="00BD4941">
        <w:rPr>
          <w:rFonts w:ascii="Arial" w:eastAsia="Times New Roman" w:hAnsi="Arial" w:cs="Arial"/>
          <w:highlight w:val="yellow"/>
        </w:rPr>
        <w:t>heduled against either serial 5.5 or 5.8</w:t>
      </w:r>
      <w:r w:rsidR="00BD4941" w:rsidRPr="00BD4941">
        <w:rPr>
          <w:rFonts w:ascii="Arial" w:eastAsia="Times New Roman" w:hAnsi="Arial" w:cs="Arial"/>
          <w:highlight w:val="yellow"/>
        </w:rPr>
        <w:t xml:space="preserve">. </w:t>
      </w:r>
    </w:p>
    <w:p w14:paraId="5FADB1E8" w14:textId="4D19291E" w:rsidR="00875FCA" w:rsidRPr="00A36DA0" w:rsidRDefault="00875FCA" w:rsidP="0004484E">
      <w:pPr>
        <w:keepNext/>
        <w:jc w:val="both"/>
        <w:outlineLvl w:val="2"/>
        <w:rPr>
          <w:rFonts w:ascii="Arial" w:hAnsi="Arial" w:cs="Arial"/>
          <w:b/>
          <w:sz w:val="22"/>
          <w:szCs w:val="22"/>
          <w:u w:val="single"/>
        </w:rPr>
      </w:pPr>
      <w:r w:rsidRPr="00A36DA0">
        <w:rPr>
          <w:rFonts w:ascii="Arial" w:hAnsi="Arial" w:cs="Arial"/>
          <w:b/>
          <w:sz w:val="22"/>
          <w:szCs w:val="22"/>
          <w:u w:val="single"/>
        </w:rPr>
        <w:t xml:space="preserve">QUALITY REQUIREMENTS   </w:t>
      </w:r>
    </w:p>
    <w:p w14:paraId="5FADB1E9" w14:textId="77777777" w:rsidR="00875FCA" w:rsidRPr="00A36DA0" w:rsidRDefault="00875FCA" w:rsidP="0004484E">
      <w:pPr>
        <w:rPr>
          <w:rFonts w:ascii="Arial" w:hAnsi="Arial" w:cs="Arial"/>
          <w:sz w:val="22"/>
          <w:szCs w:val="22"/>
        </w:rPr>
      </w:pPr>
    </w:p>
    <w:p w14:paraId="5FADB1EA" w14:textId="28F14E8B" w:rsidR="00875FCA" w:rsidRPr="00A36DA0" w:rsidRDefault="00B16654" w:rsidP="00875FCA">
      <w:pPr>
        <w:rPr>
          <w:rFonts w:ascii="Arial" w:hAnsi="Arial" w:cs="Arial"/>
          <w:bCs/>
          <w:sz w:val="22"/>
          <w:szCs w:val="22"/>
        </w:rPr>
      </w:pPr>
      <w:r>
        <w:rPr>
          <w:rFonts w:ascii="Arial" w:hAnsi="Arial" w:cs="Arial"/>
          <w:sz w:val="22"/>
          <w:szCs w:val="22"/>
        </w:rPr>
        <w:t>26</w:t>
      </w:r>
      <w:r w:rsidR="00875FCA" w:rsidRPr="00A36DA0">
        <w:rPr>
          <w:rFonts w:ascii="Arial" w:hAnsi="Arial" w:cs="Arial"/>
          <w:sz w:val="22"/>
          <w:szCs w:val="22"/>
        </w:rPr>
        <w:t>.</w:t>
      </w:r>
      <w:r w:rsidR="00875FCA" w:rsidRPr="00A36DA0">
        <w:rPr>
          <w:rFonts w:ascii="Arial" w:hAnsi="Arial" w:cs="Arial"/>
          <w:sz w:val="22"/>
          <w:szCs w:val="22"/>
        </w:rPr>
        <w:tab/>
        <w:t>All work under the Contract shall be performed in accordance with the requirements and Quality Assurance provisions contained below</w:t>
      </w:r>
      <w:r w:rsidR="00875FCA" w:rsidRPr="00A36DA0">
        <w:rPr>
          <w:rFonts w:ascii="Arial" w:hAnsi="Arial" w:cs="Arial"/>
          <w:bCs/>
          <w:sz w:val="22"/>
          <w:szCs w:val="22"/>
        </w:rPr>
        <w:t>.</w:t>
      </w:r>
    </w:p>
    <w:p w14:paraId="5FADB1EB" w14:textId="77777777" w:rsidR="00875FCA" w:rsidRPr="00A36DA0" w:rsidRDefault="00875FCA" w:rsidP="00875FCA">
      <w:pPr>
        <w:rPr>
          <w:rFonts w:ascii="Arial" w:hAnsi="Arial" w:cs="Arial"/>
          <w:bCs/>
          <w:sz w:val="22"/>
          <w:szCs w:val="22"/>
        </w:rPr>
      </w:pPr>
    </w:p>
    <w:p w14:paraId="5FADB1EC" w14:textId="77777777" w:rsidR="00875FCA" w:rsidRPr="00A36DA0" w:rsidRDefault="00875FCA" w:rsidP="00875FCA">
      <w:pPr>
        <w:pStyle w:val="ListParagraph"/>
        <w:numPr>
          <w:ilvl w:val="0"/>
          <w:numId w:val="37"/>
        </w:numPr>
        <w:overflowPunct w:val="0"/>
        <w:autoSpaceDE w:val="0"/>
        <w:autoSpaceDN w:val="0"/>
        <w:adjustRightInd w:val="0"/>
        <w:textAlignment w:val="baseline"/>
        <w:rPr>
          <w:rFonts w:ascii="Arial" w:hAnsi="Arial" w:cs="Arial"/>
        </w:rPr>
      </w:pPr>
      <w:r w:rsidRPr="00A36DA0">
        <w:rPr>
          <w:rFonts w:ascii="Arial" w:hAnsi="Arial" w:cs="Arial"/>
        </w:rPr>
        <w:t>DEF STAN 05-10 (Part 2)</w:t>
      </w:r>
      <w:r w:rsidR="00431DAD">
        <w:rPr>
          <w:rFonts w:ascii="Arial" w:hAnsi="Arial" w:cs="Arial"/>
        </w:rPr>
        <w:t>:</w:t>
      </w:r>
      <w:r w:rsidRPr="00A36DA0">
        <w:rPr>
          <w:rFonts w:ascii="Arial" w:hAnsi="Arial" w:cs="Arial"/>
        </w:rPr>
        <w:t xml:space="preserve"> Digital Product Definition Information</w:t>
      </w:r>
    </w:p>
    <w:p w14:paraId="5FADB1ED" w14:textId="77777777" w:rsidR="00875FCA" w:rsidRPr="00A36DA0" w:rsidRDefault="00875FCA" w:rsidP="00875FCA">
      <w:pPr>
        <w:pStyle w:val="ListParagraph"/>
        <w:numPr>
          <w:ilvl w:val="0"/>
          <w:numId w:val="37"/>
        </w:numPr>
        <w:overflowPunct w:val="0"/>
        <w:autoSpaceDE w:val="0"/>
        <w:autoSpaceDN w:val="0"/>
        <w:adjustRightInd w:val="0"/>
        <w:spacing w:after="0" w:line="240" w:lineRule="auto"/>
        <w:textAlignment w:val="baseline"/>
        <w:rPr>
          <w:rFonts w:ascii="Arial" w:hAnsi="Arial" w:cs="Arial"/>
        </w:rPr>
      </w:pPr>
      <w:r w:rsidRPr="00A36DA0">
        <w:rPr>
          <w:rFonts w:ascii="Arial" w:hAnsi="Arial" w:cs="Arial"/>
        </w:rPr>
        <w:t>DEF STAN 05-138</w:t>
      </w:r>
      <w:r w:rsidR="00431DAD">
        <w:rPr>
          <w:rFonts w:ascii="Arial" w:hAnsi="Arial" w:cs="Arial"/>
        </w:rPr>
        <w:t>:</w:t>
      </w:r>
      <w:r w:rsidRPr="00A36DA0">
        <w:rPr>
          <w:rFonts w:ascii="Arial" w:hAnsi="Arial" w:cs="Arial"/>
        </w:rPr>
        <w:t xml:space="preserve"> Cyber Security for Defence </w:t>
      </w:r>
      <w:r w:rsidR="00021747" w:rsidRPr="00A36DA0">
        <w:rPr>
          <w:rFonts w:ascii="Arial" w:hAnsi="Arial" w:cs="Arial"/>
        </w:rPr>
        <w:t>Contractor</w:t>
      </w:r>
      <w:r w:rsidRPr="00A36DA0">
        <w:rPr>
          <w:rFonts w:ascii="Arial" w:hAnsi="Arial" w:cs="Arial"/>
        </w:rPr>
        <w:t>s</w:t>
      </w:r>
    </w:p>
    <w:p w14:paraId="5FADB1EE" w14:textId="77777777" w:rsidR="00875FCA" w:rsidRPr="00A36DA0" w:rsidRDefault="00875FCA" w:rsidP="00875FCA">
      <w:pPr>
        <w:pStyle w:val="ListParagraph"/>
        <w:numPr>
          <w:ilvl w:val="0"/>
          <w:numId w:val="37"/>
        </w:numPr>
        <w:overflowPunct w:val="0"/>
        <w:autoSpaceDE w:val="0"/>
        <w:autoSpaceDN w:val="0"/>
        <w:adjustRightInd w:val="0"/>
        <w:spacing w:after="0" w:line="240" w:lineRule="auto"/>
        <w:textAlignment w:val="baseline"/>
        <w:rPr>
          <w:rFonts w:ascii="Arial" w:hAnsi="Arial" w:cs="Arial"/>
        </w:rPr>
      </w:pPr>
      <w:r w:rsidRPr="00A36DA0">
        <w:rPr>
          <w:rFonts w:ascii="Arial" w:hAnsi="Arial" w:cs="Arial"/>
        </w:rPr>
        <w:t>DEF STAN 05-57</w:t>
      </w:r>
      <w:r w:rsidR="00431DAD">
        <w:rPr>
          <w:rFonts w:ascii="Arial" w:hAnsi="Arial" w:cs="Arial"/>
        </w:rPr>
        <w:t>:</w:t>
      </w:r>
      <w:r w:rsidRPr="00A36DA0">
        <w:rPr>
          <w:rFonts w:ascii="Arial" w:hAnsi="Arial" w:cs="Arial"/>
        </w:rPr>
        <w:t xml:space="preserve"> Configuration Management of Defence Materials</w:t>
      </w:r>
    </w:p>
    <w:p w14:paraId="5FADB1EF" w14:textId="77777777" w:rsidR="00875FCA" w:rsidRPr="00A36DA0" w:rsidRDefault="00875FCA" w:rsidP="00875FCA">
      <w:pPr>
        <w:pStyle w:val="ListParagraph"/>
        <w:numPr>
          <w:ilvl w:val="0"/>
          <w:numId w:val="37"/>
        </w:numPr>
        <w:overflowPunct w:val="0"/>
        <w:autoSpaceDE w:val="0"/>
        <w:autoSpaceDN w:val="0"/>
        <w:adjustRightInd w:val="0"/>
        <w:spacing w:after="0" w:line="240" w:lineRule="auto"/>
        <w:textAlignment w:val="baseline"/>
        <w:rPr>
          <w:rFonts w:ascii="Arial" w:hAnsi="Arial" w:cs="Arial"/>
          <w:color w:val="000000"/>
          <w:lang w:val="en"/>
        </w:rPr>
      </w:pPr>
      <w:r w:rsidRPr="00A36DA0">
        <w:rPr>
          <w:rFonts w:ascii="Arial" w:hAnsi="Arial" w:cs="Arial"/>
        </w:rPr>
        <w:t>Allied Quality Assurance Procedure (AQAP) 2110 - NATO Quality Assurance Requirements for Design,</w:t>
      </w:r>
      <w:r w:rsidRPr="00A36DA0">
        <w:rPr>
          <w:rFonts w:ascii="Arial" w:hAnsi="Arial" w:cs="Arial"/>
          <w:color w:val="000000"/>
          <w:lang w:val="en"/>
        </w:rPr>
        <w:t xml:space="preserve"> Development and Production</w:t>
      </w:r>
    </w:p>
    <w:p w14:paraId="5FADB1F0" w14:textId="77777777" w:rsidR="00875FCA" w:rsidRPr="00A36DA0" w:rsidRDefault="00431DAD" w:rsidP="00875FCA">
      <w:pPr>
        <w:pStyle w:val="ListParagraph"/>
        <w:numPr>
          <w:ilvl w:val="0"/>
          <w:numId w:val="37"/>
        </w:numPr>
        <w:overflowPunct w:val="0"/>
        <w:autoSpaceDE w:val="0"/>
        <w:autoSpaceDN w:val="0"/>
        <w:adjustRightInd w:val="0"/>
        <w:spacing w:after="0" w:line="240" w:lineRule="auto"/>
        <w:textAlignment w:val="baseline"/>
        <w:rPr>
          <w:rFonts w:ascii="Arial" w:hAnsi="Arial" w:cs="Arial"/>
          <w:color w:val="000000"/>
          <w:lang w:val="en"/>
        </w:rPr>
      </w:pPr>
      <w:r>
        <w:rPr>
          <w:rFonts w:ascii="Arial" w:hAnsi="Arial" w:cs="Arial"/>
        </w:rPr>
        <w:t>AQAP 150:</w:t>
      </w:r>
      <w:r w:rsidR="00875FCA" w:rsidRPr="00A36DA0">
        <w:rPr>
          <w:rFonts w:ascii="Arial" w:hAnsi="Arial" w:cs="Arial"/>
        </w:rPr>
        <w:t xml:space="preserve"> NATO quality Assurance Requirement for Software Development. </w:t>
      </w:r>
    </w:p>
    <w:p w14:paraId="5FADB1F1" w14:textId="77777777" w:rsidR="00875FCA" w:rsidRPr="00A36DA0" w:rsidRDefault="00875FCA" w:rsidP="00875FCA">
      <w:pPr>
        <w:pStyle w:val="ListParagraph"/>
        <w:numPr>
          <w:ilvl w:val="0"/>
          <w:numId w:val="37"/>
        </w:numPr>
        <w:overflowPunct w:val="0"/>
        <w:autoSpaceDE w:val="0"/>
        <w:autoSpaceDN w:val="0"/>
        <w:adjustRightInd w:val="0"/>
        <w:spacing w:after="0" w:line="240" w:lineRule="auto"/>
        <w:textAlignment w:val="baseline"/>
        <w:rPr>
          <w:rFonts w:ascii="Arial" w:hAnsi="Arial" w:cs="Arial"/>
        </w:rPr>
      </w:pPr>
      <w:r w:rsidRPr="00A36DA0">
        <w:rPr>
          <w:rFonts w:ascii="Arial" w:hAnsi="Arial" w:cs="Arial"/>
        </w:rPr>
        <w:t>AQAP 2210</w:t>
      </w:r>
      <w:r w:rsidR="00431DAD">
        <w:rPr>
          <w:rFonts w:ascii="Arial" w:hAnsi="Arial" w:cs="Arial"/>
        </w:rPr>
        <w:t>:</w:t>
      </w:r>
      <w:r w:rsidRPr="00A36DA0">
        <w:rPr>
          <w:rFonts w:ascii="Arial" w:hAnsi="Arial" w:cs="Arial"/>
        </w:rPr>
        <w:t xml:space="preserve"> NATO Supplementary Software Quality Assurance Requirements </w:t>
      </w:r>
    </w:p>
    <w:p w14:paraId="5FADB1F2" w14:textId="77777777" w:rsidR="00875FCA" w:rsidRPr="00A36DA0" w:rsidRDefault="00875FCA" w:rsidP="00875FCA">
      <w:pPr>
        <w:pStyle w:val="ListParagraph"/>
        <w:numPr>
          <w:ilvl w:val="0"/>
          <w:numId w:val="37"/>
        </w:numPr>
        <w:overflowPunct w:val="0"/>
        <w:autoSpaceDE w:val="0"/>
        <w:autoSpaceDN w:val="0"/>
        <w:adjustRightInd w:val="0"/>
        <w:spacing w:after="0" w:line="240" w:lineRule="auto"/>
        <w:textAlignment w:val="baseline"/>
        <w:rPr>
          <w:rFonts w:ascii="Arial" w:hAnsi="Arial" w:cs="Arial"/>
        </w:rPr>
      </w:pPr>
      <w:r w:rsidRPr="00A36DA0">
        <w:rPr>
          <w:rFonts w:ascii="Arial" w:hAnsi="Arial" w:cs="Arial"/>
        </w:rPr>
        <w:t>ISO/IEC</w:t>
      </w:r>
      <w:r w:rsidR="00952F0B">
        <w:rPr>
          <w:rFonts w:ascii="Arial" w:hAnsi="Arial" w:cs="Arial"/>
        </w:rPr>
        <w:t>:</w:t>
      </w:r>
      <w:r w:rsidRPr="00A36DA0">
        <w:rPr>
          <w:rFonts w:ascii="Arial" w:hAnsi="Arial" w:cs="Arial"/>
        </w:rPr>
        <w:t xml:space="preserve"> 12207</w:t>
      </w:r>
      <w:r w:rsidR="00431DAD">
        <w:rPr>
          <w:rFonts w:ascii="Arial" w:hAnsi="Arial" w:cs="Arial"/>
        </w:rPr>
        <w:t>:</w:t>
      </w:r>
      <w:r w:rsidRPr="00A36DA0">
        <w:rPr>
          <w:rFonts w:ascii="Arial" w:hAnsi="Arial" w:cs="Arial"/>
        </w:rPr>
        <w:t xml:space="preserve"> Information Technology – Software lifecycle processes. </w:t>
      </w:r>
    </w:p>
    <w:p w14:paraId="5FADB1F3" w14:textId="77777777" w:rsidR="00875FCA" w:rsidRPr="00A36DA0" w:rsidRDefault="00875FCA" w:rsidP="00875FCA">
      <w:pPr>
        <w:rPr>
          <w:rFonts w:ascii="Arial" w:hAnsi="Arial" w:cs="Arial"/>
          <w:bCs/>
          <w:sz w:val="22"/>
          <w:szCs w:val="22"/>
        </w:rPr>
      </w:pPr>
    </w:p>
    <w:p w14:paraId="5FADB1F4" w14:textId="7FCA053A" w:rsidR="00833F5C" w:rsidRPr="00A36DA0" w:rsidRDefault="00B16654" w:rsidP="00860B29">
      <w:pPr>
        <w:rPr>
          <w:rFonts w:ascii="Arial" w:hAnsi="Arial" w:cs="Arial"/>
          <w:sz w:val="22"/>
          <w:szCs w:val="22"/>
        </w:rPr>
      </w:pPr>
      <w:r>
        <w:rPr>
          <w:rFonts w:ascii="Arial" w:hAnsi="Arial" w:cs="Arial"/>
          <w:sz w:val="22"/>
          <w:szCs w:val="22"/>
        </w:rPr>
        <w:t>27</w:t>
      </w:r>
      <w:r w:rsidR="00875FCA" w:rsidRPr="00A36DA0">
        <w:rPr>
          <w:rFonts w:ascii="Arial" w:hAnsi="Arial" w:cs="Arial"/>
          <w:sz w:val="22"/>
          <w:szCs w:val="22"/>
        </w:rPr>
        <w:t>.</w:t>
      </w:r>
      <w:r w:rsidR="00875FCA" w:rsidRPr="00A36DA0">
        <w:rPr>
          <w:rFonts w:ascii="Arial" w:hAnsi="Arial" w:cs="Arial"/>
          <w:sz w:val="22"/>
          <w:szCs w:val="22"/>
        </w:rPr>
        <w:tab/>
        <w:t xml:space="preserve">The Contractor shall maintain his </w:t>
      </w:r>
      <w:r w:rsidR="00875FCA" w:rsidRPr="00A36DA0">
        <w:rPr>
          <w:rFonts w:ascii="Arial" w:hAnsi="Arial" w:cs="Arial"/>
          <w:bCs/>
          <w:sz w:val="22"/>
          <w:szCs w:val="22"/>
        </w:rPr>
        <w:t>Q</w:t>
      </w:r>
      <w:r w:rsidR="00B10DCB">
        <w:rPr>
          <w:rFonts w:ascii="Arial" w:hAnsi="Arial" w:cs="Arial"/>
          <w:bCs/>
          <w:sz w:val="22"/>
          <w:szCs w:val="22"/>
        </w:rPr>
        <w:t>uality Assurance (Q</w:t>
      </w:r>
      <w:r w:rsidR="00875FCA" w:rsidRPr="00A36DA0">
        <w:rPr>
          <w:rFonts w:ascii="Arial" w:hAnsi="Arial" w:cs="Arial"/>
          <w:bCs/>
          <w:sz w:val="22"/>
          <w:szCs w:val="22"/>
        </w:rPr>
        <w:t>A</w:t>
      </w:r>
      <w:r w:rsidR="00B10DCB">
        <w:rPr>
          <w:rFonts w:ascii="Arial" w:hAnsi="Arial" w:cs="Arial"/>
          <w:bCs/>
          <w:sz w:val="22"/>
          <w:szCs w:val="22"/>
        </w:rPr>
        <w:t>)</w:t>
      </w:r>
      <w:r w:rsidR="00875FCA" w:rsidRPr="00A36DA0">
        <w:rPr>
          <w:rFonts w:ascii="Arial" w:hAnsi="Arial" w:cs="Arial"/>
          <w:bCs/>
          <w:sz w:val="22"/>
          <w:szCs w:val="22"/>
        </w:rPr>
        <w:t xml:space="preserve"> accreditation</w:t>
      </w:r>
      <w:r w:rsidR="00875FCA" w:rsidRPr="00A36DA0">
        <w:rPr>
          <w:rFonts w:ascii="Arial" w:hAnsi="Arial" w:cs="Arial"/>
          <w:sz w:val="22"/>
          <w:szCs w:val="22"/>
        </w:rPr>
        <w:t xml:space="preserve"> status throughout the period of the Contract – ISO 9001:2008 (or acceptable equivalent) issued by a UKAS certified body.  The Contractor shall allocate sufficient quality and product assurance resource to meet all contractual requirements in the SOR.</w:t>
      </w:r>
    </w:p>
    <w:p w14:paraId="5FADB1F5" w14:textId="77777777" w:rsidR="00F23A1E" w:rsidRDefault="00F23A1E" w:rsidP="00F23A1E">
      <w:pPr>
        <w:pStyle w:val="DWParagraphs"/>
        <w:numPr>
          <w:ilvl w:val="0"/>
          <w:numId w:val="0"/>
        </w:numPr>
        <w:spacing w:after="0"/>
        <w:rPr>
          <w:szCs w:val="22"/>
        </w:rPr>
      </w:pPr>
    </w:p>
    <w:p w14:paraId="5FADB1F6" w14:textId="77777777" w:rsidR="00532BF1" w:rsidRPr="00F23A1E" w:rsidRDefault="00F23A1E" w:rsidP="00F23A1E">
      <w:pPr>
        <w:pStyle w:val="DWParagraphs"/>
        <w:numPr>
          <w:ilvl w:val="0"/>
          <w:numId w:val="0"/>
        </w:numPr>
        <w:spacing w:after="0"/>
        <w:rPr>
          <w:b/>
          <w:szCs w:val="22"/>
          <w:u w:val="single"/>
        </w:rPr>
      </w:pPr>
      <w:r w:rsidRPr="00F23A1E">
        <w:rPr>
          <w:b/>
          <w:szCs w:val="22"/>
          <w:u w:val="single"/>
        </w:rPr>
        <w:t>CONTRACTOR RESPONSIBILITIES</w:t>
      </w:r>
    </w:p>
    <w:p w14:paraId="5FADB1F7" w14:textId="77777777" w:rsidR="00F23A1E" w:rsidRDefault="00F23A1E" w:rsidP="00F23A1E">
      <w:pPr>
        <w:pStyle w:val="DWParagraphs"/>
        <w:numPr>
          <w:ilvl w:val="0"/>
          <w:numId w:val="0"/>
        </w:numPr>
        <w:spacing w:after="0"/>
        <w:rPr>
          <w:szCs w:val="22"/>
        </w:rPr>
      </w:pPr>
    </w:p>
    <w:p w14:paraId="5FADB1F8" w14:textId="15DB6533" w:rsidR="00F23A1E" w:rsidRPr="007B061F" w:rsidRDefault="00B16654" w:rsidP="00F23A1E">
      <w:pPr>
        <w:pStyle w:val="DWParagraphs"/>
        <w:numPr>
          <w:ilvl w:val="0"/>
          <w:numId w:val="0"/>
        </w:numPr>
        <w:spacing w:after="0"/>
        <w:rPr>
          <w:szCs w:val="22"/>
        </w:rPr>
      </w:pPr>
      <w:r>
        <w:rPr>
          <w:szCs w:val="22"/>
        </w:rPr>
        <w:t>28</w:t>
      </w:r>
      <w:r w:rsidR="00F23A1E" w:rsidRPr="007B061F">
        <w:rPr>
          <w:szCs w:val="22"/>
        </w:rPr>
        <w:t>.</w:t>
      </w:r>
      <w:r w:rsidR="00F23A1E" w:rsidRPr="007B061F">
        <w:rPr>
          <w:szCs w:val="22"/>
        </w:rPr>
        <w:tab/>
        <w:t xml:space="preserve">The </w:t>
      </w:r>
      <w:r w:rsidR="00321E9E">
        <w:rPr>
          <w:szCs w:val="22"/>
        </w:rPr>
        <w:t>C</w:t>
      </w:r>
      <w:r w:rsidR="00F23A1E" w:rsidRPr="007B061F">
        <w:rPr>
          <w:szCs w:val="22"/>
        </w:rPr>
        <w:t>ontract</w:t>
      </w:r>
      <w:r w:rsidR="00321E9E">
        <w:rPr>
          <w:szCs w:val="22"/>
        </w:rPr>
        <w:t>or</w:t>
      </w:r>
      <w:r w:rsidR="00F23A1E" w:rsidRPr="007B061F">
        <w:rPr>
          <w:szCs w:val="22"/>
        </w:rPr>
        <w:t xml:space="preserve"> is responsible for the following:</w:t>
      </w:r>
    </w:p>
    <w:p w14:paraId="5FADB1F9" w14:textId="77777777" w:rsidR="00F23A1E" w:rsidRPr="007B061F" w:rsidRDefault="00F23A1E" w:rsidP="00F23A1E">
      <w:pPr>
        <w:pStyle w:val="DWParagraphs"/>
        <w:numPr>
          <w:ilvl w:val="0"/>
          <w:numId w:val="0"/>
        </w:numPr>
        <w:spacing w:after="0"/>
        <w:ind w:left="709"/>
        <w:rPr>
          <w:szCs w:val="22"/>
        </w:rPr>
      </w:pPr>
      <w:r w:rsidRPr="007B061F">
        <w:rPr>
          <w:szCs w:val="22"/>
        </w:rPr>
        <w:t>a.</w:t>
      </w:r>
      <w:r w:rsidRPr="007B061F">
        <w:rPr>
          <w:szCs w:val="22"/>
        </w:rPr>
        <w:tab/>
      </w:r>
      <w:r w:rsidR="00321E9E">
        <w:rPr>
          <w:szCs w:val="22"/>
        </w:rPr>
        <w:t>Provision of s</w:t>
      </w:r>
      <w:r w:rsidRPr="007B061F">
        <w:rPr>
          <w:szCs w:val="22"/>
        </w:rPr>
        <w:t xml:space="preserve">uitably qualified staff </w:t>
      </w:r>
    </w:p>
    <w:p w14:paraId="5FADB1FA" w14:textId="77777777" w:rsidR="00282B36" w:rsidRPr="007B061F" w:rsidRDefault="00282B36" w:rsidP="00543225">
      <w:pPr>
        <w:pStyle w:val="DWParagraphs"/>
        <w:numPr>
          <w:ilvl w:val="0"/>
          <w:numId w:val="0"/>
        </w:numPr>
        <w:spacing w:after="0"/>
        <w:ind w:left="709"/>
        <w:rPr>
          <w:szCs w:val="22"/>
        </w:rPr>
      </w:pPr>
      <w:r w:rsidRPr="007B061F">
        <w:rPr>
          <w:szCs w:val="22"/>
        </w:rPr>
        <w:t>b.</w:t>
      </w:r>
      <w:r w:rsidRPr="007B061F">
        <w:rPr>
          <w:szCs w:val="22"/>
        </w:rPr>
        <w:tab/>
        <w:t xml:space="preserve">Delivery of the requirements </w:t>
      </w:r>
      <w:r w:rsidR="00321E9E">
        <w:rPr>
          <w:szCs w:val="22"/>
        </w:rPr>
        <w:t xml:space="preserve">in accordance with this SOR and as </w:t>
      </w:r>
      <w:r w:rsidRPr="007B061F">
        <w:rPr>
          <w:szCs w:val="22"/>
        </w:rPr>
        <w:t xml:space="preserve">stated at Annex A. </w:t>
      </w:r>
    </w:p>
    <w:p w14:paraId="5FADB1FB" w14:textId="77777777" w:rsidR="008D6702" w:rsidRDefault="00543225" w:rsidP="00543225">
      <w:pPr>
        <w:pStyle w:val="DWParagraphs"/>
        <w:numPr>
          <w:ilvl w:val="0"/>
          <w:numId w:val="0"/>
        </w:numPr>
        <w:spacing w:after="0"/>
        <w:ind w:left="709"/>
        <w:rPr>
          <w:szCs w:val="22"/>
        </w:rPr>
      </w:pPr>
      <w:r>
        <w:rPr>
          <w:szCs w:val="22"/>
        </w:rPr>
        <w:t>c</w:t>
      </w:r>
      <w:r w:rsidR="00282B36" w:rsidRPr="007B061F">
        <w:rPr>
          <w:szCs w:val="22"/>
        </w:rPr>
        <w:t>.</w:t>
      </w:r>
      <w:r w:rsidR="00282B36" w:rsidRPr="007B061F">
        <w:rPr>
          <w:szCs w:val="22"/>
        </w:rPr>
        <w:tab/>
      </w:r>
      <w:r w:rsidR="00321E9E">
        <w:rPr>
          <w:szCs w:val="22"/>
        </w:rPr>
        <w:t>Provision of s</w:t>
      </w:r>
      <w:r w:rsidR="00282B36" w:rsidRPr="007B061F">
        <w:rPr>
          <w:szCs w:val="22"/>
        </w:rPr>
        <w:t xml:space="preserve">taff at Andover during every Release and Patch. </w:t>
      </w:r>
      <w:r w:rsidR="007B061F" w:rsidRPr="007B061F">
        <w:rPr>
          <w:szCs w:val="22"/>
        </w:rPr>
        <w:t xml:space="preserve"> </w:t>
      </w:r>
    </w:p>
    <w:p w14:paraId="5FADB1FC" w14:textId="77777777" w:rsidR="008D6702" w:rsidRDefault="00543225" w:rsidP="008D6702">
      <w:pPr>
        <w:pStyle w:val="DWParagraphs"/>
        <w:numPr>
          <w:ilvl w:val="0"/>
          <w:numId w:val="0"/>
        </w:numPr>
        <w:spacing w:after="0"/>
        <w:ind w:left="709"/>
        <w:rPr>
          <w:szCs w:val="22"/>
        </w:rPr>
      </w:pPr>
      <w:r>
        <w:rPr>
          <w:szCs w:val="22"/>
        </w:rPr>
        <w:t>d</w:t>
      </w:r>
      <w:r w:rsidR="008D6702">
        <w:rPr>
          <w:szCs w:val="22"/>
        </w:rPr>
        <w:t>.</w:t>
      </w:r>
      <w:r w:rsidR="008D6702">
        <w:rPr>
          <w:szCs w:val="22"/>
        </w:rPr>
        <w:tab/>
      </w:r>
      <w:r w:rsidR="008D6702" w:rsidRPr="000A2958">
        <w:rPr>
          <w:szCs w:val="22"/>
        </w:rPr>
        <w:t xml:space="preserve">Security Cleared (SC) clearances needed. </w:t>
      </w:r>
    </w:p>
    <w:p w14:paraId="5FADB1FD" w14:textId="77777777" w:rsidR="00F11C3A" w:rsidRDefault="00543225" w:rsidP="008D6702">
      <w:pPr>
        <w:pStyle w:val="DWParagraphs"/>
        <w:numPr>
          <w:ilvl w:val="0"/>
          <w:numId w:val="0"/>
        </w:numPr>
        <w:spacing w:after="0"/>
        <w:ind w:left="709"/>
        <w:rPr>
          <w:szCs w:val="22"/>
        </w:rPr>
      </w:pPr>
      <w:r>
        <w:rPr>
          <w:szCs w:val="22"/>
        </w:rPr>
        <w:t>e</w:t>
      </w:r>
      <w:r w:rsidR="00F11C3A">
        <w:rPr>
          <w:szCs w:val="22"/>
        </w:rPr>
        <w:t>.</w:t>
      </w:r>
      <w:r w:rsidR="00F11C3A">
        <w:rPr>
          <w:szCs w:val="22"/>
        </w:rPr>
        <w:tab/>
        <w:t xml:space="preserve">All documentation is to be provided using the standard </w:t>
      </w:r>
      <w:r w:rsidR="00CE6B7E">
        <w:rPr>
          <w:szCs w:val="22"/>
        </w:rPr>
        <w:t>Microsoft</w:t>
      </w:r>
      <w:r w:rsidR="00F11C3A">
        <w:rPr>
          <w:szCs w:val="22"/>
        </w:rPr>
        <w:t xml:space="preserve"> Office Software. </w:t>
      </w:r>
    </w:p>
    <w:p w14:paraId="5FADB1FE" w14:textId="77777777" w:rsidR="00F656EA" w:rsidRDefault="00F656EA" w:rsidP="008D6702">
      <w:pPr>
        <w:pStyle w:val="DWParagraphs"/>
        <w:numPr>
          <w:ilvl w:val="0"/>
          <w:numId w:val="0"/>
        </w:numPr>
        <w:spacing w:after="0"/>
        <w:ind w:left="709"/>
        <w:rPr>
          <w:szCs w:val="22"/>
        </w:rPr>
      </w:pPr>
    </w:p>
    <w:p w14:paraId="5FADB1FF" w14:textId="77777777" w:rsidR="00F656EA" w:rsidRDefault="00F656EA" w:rsidP="008D6702">
      <w:pPr>
        <w:pStyle w:val="DWParagraphs"/>
        <w:numPr>
          <w:ilvl w:val="0"/>
          <w:numId w:val="0"/>
        </w:numPr>
        <w:spacing w:after="0"/>
        <w:ind w:left="709"/>
        <w:rPr>
          <w:szCs w:val="22"/>
        </w:rPr>
      </w:pPr>
    </w:p>
    <w:p w14:paraId="5FADB200" w14:textId="77777777" w:rsidR="00F656EA" w:rsidRDefault="00F656EA" w:rsidP="008D6702">
      <w:pPr>
        <w:pStyle w:val="DWParagraphs"/>
        <w:numPr>
          <w:ilvl w:val="0"/>
          <w:numId w:val="0"/>
        </w:numPr>
        <w:spacing w:after="0"/>
        <w:ind w:left="709"/>
        <w:rPr>
          <w:szCs w:val="22"/>
        </w:rPr>
      </w:pPr>
    </w:p>
    <w:p w14:paraId="5FADB201" w14:textId="77777777" w:rsidR="00F656EA" w:rsidRDefault="00F656EA" w:rsidP="008D6702">
      <w:pPr>
        <w:pStyle w:val="DWParagraphs"/>
        <w:numPr>
          <w:ilvl w:val="0"/>
          <w:numId w:val="0"/>
        </w:numPr>
        <w:spacing w:after="0"/>
        <w:ind w:left="709"/>
        <w:rPr>
          <w:szCs w:val="22"/>
        </w:rPr>
      </w:pPr>
    </w:p>
    <w:p w14:paraId="5FADB202" w14:textId="77777777" w:rsidR="00F656EA" w:rsidRPr="000A2958" w:rsidRDefault="00F656EA" w:rsidP="008D6702">
      <w:pPr>
        <w:pStyle w:val="DWParagraphs"/>
        <w:numPr>
          <w:ilvl w:val="0"/>
          <w:numId w:val="0"/>
        </w:numPr>
        <w:spacing w:after="0"/>
        <w:ind w:left="709"/>
        <w:rPr>
          <w:szCs w:val="22"/>
        </w:rPr>
      </w:pPr>
    </w:p>
    <w:p w14:paraId="5FADB203" w14:textId="77777777" w:rsidR="00F23A1E" w:rsidRPr="008E6A03" w:rsidRDefault="00F23A1E" w:rsidP="00F23A1E">
      <w:pPr>
        <w:pStyle w:val="DWParagraphs"/>
        <w:numPr>
          <w:ilvl w:val="0"/>
          <w:numId w:val="0"/>
        </w:numPr>
        <w:spacing w:after="0"/>
        <w:rPr>
          <w:szCs w:val="22"/>
        </w:rPr>
      </w:pPr>
    </w:p>
    <w:p w14:paraId="5FADB204" w14:textId="77777777" w:rsidR="003C36B8" w:rsidRPr="00A926EC" w:rsidRDefault="006639E1" w:rsidP="008A2722">
      <w:pPr>
        <w:pStyle w:val="DWParagraphs"/>
        <w:numPr>
          <w:ilvl w:val="0"/>
          <w:numId w:val="0"/>
        </w:numPr>
        <w:spacing w:after="0"/>
        <w:rPr>
          <w:b/>
          <w:szCs w:val="22"/>
          <w:u w:val="single"/>
        </w:rPr>
      </w:pPr>
      <w:r w:rsidRPr="00A926EC">
        <w:rPr>
          <w:b/>
          <w:szCs w:val="22"/>
          <w:u w:val="single"/>
        </w:rPr>
        <w:t>M</w:t>
      </w:r>
      <w:r w:rsidR="00C04D90">
        <w:rPr>
          <w:b/>
          <w:szCs w:val="22"/>
          <w:u w:val="single"/>
        </w:rPr>
        <w:t>O</w:t>
      </w:r>
      <w:r w:rsidR="00CB5E23" w:rsidRPr="00A926EC">
        <w:rPr>
          <w:b/>
          <w:szCs w:val="22"/>
          <w:u w:val="single"/>
        </w:rPr>
        <w:t xml:space="preserve">D </w:t>
      </w:r>
      <w:r w:rsidR="007C6478" w:rsidRPr="00A926EC">
        <w:rPr>
          <w:b/>
          <w:szCs w:val="22"/>
          <w:u w:val="single"/>
        </w:rPr>
        <w:t>D</w:t>
      </w:r>
      <w:r w:rsidR="00C04D90">
        <w:rPr>
          <w:b/>
          <w:szCs w:val="22"/>
          <w:u w:val="single"/>
        </w:rPr>
        <w:t>EPENDENCIES</w:t>
      </w:r>
    </w:p>
    <w:p w14:paraId="5FADB205" w14:textId="77777777" w:rsidR="00F23A1E" w:rsidRPr="00A926EC" w:rsidRDefault="00F23A1E" w:rsidP="00875FCA">
      <w:pPr>
        <w:pStyle w:val="DWParagraphs"/>
        <w:numPr>
          <w:ilvl w:val="0"/>
          <w:numId w:val="0"/>
        </w:numPr>
        <w:spacing w:after="0"/>
        <w:rPr>
          <w:szCs w:val="22"/>
        </w:rPr>
      </w:pPr>
    </w:p>
    <w:p w14:paraId="5FADB206" w14:textId="631F9389" w:rsidR="00F23A1E" w:rsidRPr="00A926EC" w:rsidRDefault="00B16654" w:rsidP="00875FCA">
      <w:pPr>
        <w:pStyle w:val="DWParagraphs"/>
        <w:numPr>
          <w:ilvl w:val="0"/>
          <w:numId w:val="0"/>
        </w:numPr>
        <w:spacing w:after="0"/>
        <w:rPr>
          <w:szCs w:val="22"/>
        </w:rPr>
      </w:pPr>
      <w:r>
        <w:rPr>
          <w:szCs w:val="22"/>
        </w:rPr>
        <w:t>29</w:t>
      </w:r>
      <w:r w:rsidR="003C36B8" w:rsidRPr="00A926EC">
        <w:rPr>
          <w:szCs w:val="22"/>
        </w:rPr>
        <w:t>.</w:t>
      </w:r>
      <w:r w:rsidR="003C36B8" w:rsidRPr="00A926EC">
        <w:rPr>
          <w:szCs w:val="22"/>
        </w:rPr>
        <w:tab/>
      </w:r>
      <w:r w:rsidR="00847B87">
        <w:rPr>
          <w:szCs w:val="22"/>
        </w:rPr>
        <w:t xml:space="preserve">The </w:t>
      </w:r>
      <w:r w:rsidR="003A0766">
        <w:rPr>
          <w:szCs w:val="22"/>
        </w:rPr>
        <w:t>Authority</w:t>
      </w:r>
      <w:r w:rsidR="00D72565" w:rsidRPr="00A926EC">
        <w:rPr>
          <w:szCs w:val="22"/>
        </w:rPr>
        <w:t xml:space="preserve"> </w:t>
      </w:r>
      <w:r w:rsidR="003A0766">
        <w:rPr>
          <w:szCs w:val="22"/>
        </w:rPr>
        <w:t xml:space="preserve">will be responsible for the provision of Assets as listed at Appendix 2 and </w:t>
      </w:r>
      <w:r w:rsidR="00F23A1E" w:rsidRPr="00A926EC">
        <w:rPr>
          <w:szCs w:val="22"/>
        </w:rPr>
        <w:t>for the following:</w:t>
      </w:r>
    </w:p>
    <w:p w14:paraId="5FADB207" w14:textId="77777777" w:rsidR="00F23A1E" w:rsidRDefault="00F23A1E" w:rsidP="00875FCA">
      <w:pPr>
        <w:pStyle w:val="DWParagraphs"/>
        <w:numPr>
          <w:ilvl w:val="0"/>
          <w:numId w:val="0"/>
        </w:numPr>
        <w:spacing w:after="0"/>
        <w:rPr>
          <w:szCs w:val="22"/>
        </w:rPr>
      </w:pPr>
    </w:p>
    <w:p w14:paraId="5FADB208" w14:textId="77777777" w:rsidR="002A57CD" w:rsidRPr="002A57CD" w:rsidRDefault="00F23A1E" w:rsidP="00F23A1E">
      <w:pPr>
        <w:pStyle w:val="DWParagraphs"/>
        <w:numPr>
          <w:ilvl w:val="0"/>
          <w:numId w:val="0"/>
        </w:numPr>
        <w:spacing w:after="0"/>
        <w:ind w:left="709"/>
        <w:rPr>
          <w:szCs w:val="22"/>
        </w:rPr>
      </w:pPr>
      <w:r>
        <w:rPr>
          <w:szCs w:val="22"/>
        </w:rPr>
        <w:t>a.</w:t>
      </w:r>
      <w:r>
        <w:rPr>
          <w:szCs w:val="22"/>
        </w:rPr>
        <w:tab/>
      </w:r>
      <w:r w:rsidR="00CD449E" w:rsidRPr="002A57CD">
        <w:rPr>
          <w:szCs w:val="22"/>
        </w:rPr>
        <w:t>Provision of 2</w:t>
      </w:r>
      <w:r w:rsidR="00CB5E23" w:rsidRPr="002A57CD">
        <w:rPr>
          <w:szCs w:val="22"/>
        </w:rPr>
        <w:t xml:space="preserve"> Desk</w:t>
      </w:r>
      <w:r w:rsidR="00CD449E" w:rsidRPr="002A57CD">
        <w:rPr>
          <w:szCs w:val="22"/>
        </w:rPr>
        <w:t>’s which have</w:t>
      </w:r>
      <w:r w:rsidR="00CB5E23" w:rsidRPr="002A57CD">
        <w:rPr>
          <w:szCs w:val="22"/>
        </w:rPr>
        <w:t xml:space="preserve"> </w:t>
      </w:r>
      <w:r w:rsidR="006639E1" w:rsidRPr="002A57CD">
        <w:rPr>
          <w:szCs w:val="22"/>
        </w:rPr>
        <w:t>Defence Information Infrastructure (</w:t>
      </w:r>
      <w:proofErr w:type="spellStart"/>
      <w:r w:rsidR="00CB5E23" w:rsidRPr="002A57CD">
        <w:rPr>
          <w:szCs w:val="22"/>
        </w:rPr>
        <w:t>Dii</w:t>
      </w:r>
      <w:proofErr w:type="spellEnd"/>
      <w:r w:rsidR="006639E1" w:rsidRPr="002A57CD">
        <w:rPr>
          <w:szCs w:val="22"/>
        </w:rPr>
        <w:t>) and</w:t>
      </w:r>
      <w:r w:rsidR="003C36B8" w:rsidRPr="002A57CD">
        <w:rPr>
          <w:szCs w:val="22"/>
        </w:rPr>
        <w:t>/or</w:t>
      </w:r>
      <w:r w:rsidR="006639E1" w:rsidRPr="002A57CD">
        <w:rPr>
          <w:szCs w:val="22"/>
        </w:rPr>
        <w:t xml:space="preserve"> MoD Network (</w:t>
      </w:r>
      <w:proofErr w:type="spellStart"/>
      <w:r w:rsidR="00CB5E23" w:rsidRPr="002A57CD">
        <w:rPr>
          <w:szCs w:val="22"/>
        </w:rPr>
        <w:t>Mo</w:t>
      </w:r>
      <w:r w:rsidR="006639E1" w:rsidRPr="002A57CD">
        <w:rPr>
          <w:szCs w:val="22"/>
        </w:rPr>
        <w:t>DN</w:t>
      </w:r>
      <w:r w:rsidR="00CB5E23" w:rsidRPr="002A57CD">
        <w:rPr>
          <w:szCs w:val="22"/>
        </w:rPr>
        <w:t>et</w:t>
      </w:r>
      <w:proofErr w:type="spellEnd"/>
      <w:r w:rsidR="006639E1" w:rsidRPr="002A57CD">
        <w:rPr>
          <w:szCs w:val="22"/>
        </w:rPr>
        <w:t>)</w:t>
      </w:r>
      <w:r w:rsidR="00CB5E23" w:rsidRPr="002A57CD">
        <w:rPr>
          <w:szCs w:val="22"/>
        </w:rPr>
        <w:t xml:space="preserve"> terminal</w:t>
      </w:r>
      <w:r w:rsidR="00CD449E" w:rsidRPr="002A57CD">
        <w:rPr>
          <w:szCs w:val="22"/>
        </w:rPr>
        <w:t>s</w:t>
      </w:r>
      <w:r w:rsidR="00B2265B">
        <w:rPr>
          <w:szCs w:val="22"/>
        </w:rPr>
        <w:t xml:space="preserve"> in Andover</w:t>
      </w:r>
      <w:r w:rsidR="00D308ED">
        <w:rPr>
          <w:szCs w:val="22"/>
        </w:rPr>
        <w:t xml:space="preserve"> (There will be no Desks provided in </w:t>
      </w:r>
      <w:proofErr w:type="spellStart"/>
      <w:r w:rsidR="00D308ED">
        <w:rPr>
          <w:szCs w:val="22"/>
        </w:rPr>
        <w:t>Abbeywood</w:t>
      </w:r>
      <w:proofErr w:type="spellEnd"/>
      <w:r w:rsidR="00D308ED">
        <w:rPr>
          <w:szCs w:val="22"/>
        </w:rPr>
        <w:t>)</w:t>
      </w:r>
      <w:r w:rsidR="00C40C8A">
        <w:rPr>
          <w:szCs w:val="22"/>
        </w:rPr>
        <w:t>;</w:t>
      </w:r>
      <w:r w:rsidR="00D308ED">
        <w:rPr>
          <w:szCs w:val="22"/>
        </w:rPr>
        <w:t xml:space="preserve"> these </w:t>
      </w:r>
      <w:r w:rsidR="00C40C8A">
        <w:rPr>
          <w:szCs w:val="22"/>
        </w:rPr>
        <w:t>will</w:t>
      </w:r>
      <w:r w:rsidR="00D308ED">
        <w:rPr>
          <w:szCs w:val="22"/>
        </w:rPr>
        <w:t xml:space="preserve"> include</w:t>
      </w:r>
      <w:r w:rsidR="00B2265B">
        <w:rPr>
          <w:szCs w:val="22"/>
        </w:rPr>
        <w:t xml:space="preserve"> access to printers and telephones. </w:t>
      </w:r>
    </w:p>
    <w:p w14:paraId="5FADB209" w14:textId="77777777" w:rsidR="002A57CD" w:rsidRPr="002A57CD" w:rsidRDefault="002A57CD" w:rsidP="00F23A1E">
      <w:pPr>
        <w:pStyle w:val="DWParagraphs"/>
        <w:numPr>
          <w:ilvl w:val="0"/>
          <w:numId w:val="0"/>
        </w:numPr>
        <w:spacing w:after="0"/>
        <w:ind w:left="709"/>
        <w:rPr>
          <w:szCs w:val="22"/>
        </w:rPr>
      </w:pPr>
    </w:p>
    <w:p w14:paraId="5FADB20A" w14:textId="77777777" w:rsidR="002A57CD" w:rsidRDefault="00F23A1E" w:rsidP="00F23A1E">
      <w:pPr>
        <w:ind w:left="1560"/>
        <w:rPr>
          <w:rFonts w:ascii="Arial" w:hAnsi="Arial" w:cs="Arial"/>
          <w:color w:val="auto"/>
          <w:sz w:val="22"/>
          <w:szCs w:val="22"/>
        </w:rPr>
      </w:pPr>
      <w:proofErr w:type="spellStart"/>
      <w:r>
        <w:rPr>
          <w:rFonts w:ascii="Arial" w:hAnsi="Arial" w:cs="Arial"/>
          <w:color w:val="auto"/>
          <w:sz w:val="22"/>
          <w:szCs w:val="22"/>
        </w:rPr>
        <w:t>i</w:t>
      </w:r>
      <w:proofErr w:type="spellEnd"/>
      <w:r w:rsidR="002A57CD" w:rsidRPr="002A57CD">
        <w:rPr>
          <w:rFonts w:ascii="Arial" w:hAnsi="Arial" w:cs="Arial"/>
          <w:color w:val="auto"/>
          <w:sz w:val="22"/>
          <w:szCs w:val="22"/>
        </w:rPr>
        <w:t>.</w:t>
      </w:r>
      <w:r w:rsidR="002A57CD" w:rsidRPr="002A57CD">
        <w:rPr>
          <w:rFonts w:ascii="Arial" w:hAnsi="Arial" w:cs="Arial"/>
          <w:color w:val="auto"/>
          <w:sz w:val="22"/>
          <w:szCs w:val="22"/>
        </w:rPr>
        <w:tab/>
      </w:r>
      <w:proofErr w:type="spellStart"/>
      <w:r w:rsidR="002A57CD" w:rsidRPr="002A57CD">
        <w:rPr>
          <w:rFonts w:ascii="Arial" w:hAnsi="Arial" w:cs="Arial"/>
          <w:color w:val="auto"/>
          <w:sz w:val="22"/>
          <w:szCs w:val="22"/>
        </w:rPr>
        <w:t>MoDNet</w:t>
      </w:r>
      <w:proofErr w:type="spellEnd"/>
      <w:r w:rsidR="002A57CD" w:rsidRPr="002A57CD">
        <w:rPr>
          <w:rFonts w:ascii="Arial" w:hAnsi="Arial" w:cs="Arial"/>
          <w:color w:val="auto"/>
          <w:sz w:val="22"/>
          <w:szCs w:val="22"/>
        </w:rPr>
        <w:t xml:space="preserve"> – The new DII is for general day to day communication, office automation tools and access to the user side of various applications as necessary, VERITAS being one of them and to access Pre</w:t>
      </w:r>
      <w:r w:rsidR="00321E9E">
        <w:rPr>
          <w:rFonts w:ascii="Arial" w:hAnsi="Arial" w:cs="Arial"/>
          <w:color w:val="auto"/>
          <w:sz w:val="22"/>
          <w:szCs w:val="22"/>
        </w:rPr>
        <w:t>-P</w:t>
      </w:r>
      <w:r w:rsidR="002A57CD" w:rsidRPr="002A57CD">
        <w:rPr>
          <w:rFonts w:ascii="Arial" w:hAnsi="Arial" w:cs="Arial"/>
          <w:color w:val="auto"/>
          <w:sz w:val="22"/>
          <w:szCs w:val="22"/>
        </w:rPr>
        <w:t xml:space="preserve">rod and Production environments.  </w:t>
      </w:r>
    </w:p>
    <w:p w14:paraId="5FADB20B" w14:textId="77777777" w:rsidR="008D3450" w:rsidRPr="002A57CD" w:rsidRDefault="008D3450" w:rsidP="00F23A1E">
      <w:pPr>
        <w:ind w:left="1560"/>
        <w:rPr>
          <w:rFonts w:ascii="Arial" w:hAnsi="Arial" w:cs="Arial"/>
          <w:color w:val="auto"/>
          <w:sz w:val="22"/>
          <w:szCs w:val="22"/>
        </w:rPr>
      </w:pPr>
    </w:p>
    <w:p w14:paraId="5FADB20C" w14:textId="77777777" w:rsidR="00D308ED" w:rsidRPr="002A57CD" w:rsidRDefault="00F23A1E" w:rsidP="00D308ED">
      <w:pPr>
        <w:ind w:left="1560"/>
        <w:rPr>
          <w:rFonts w:ascii="Arial" w:hAnsi="Arial" w:cs="Arial"/>
          <w:color w:val="auto"/>
          <w:sz w:val="22"/>
          <w:szCs w:val="22"/>
        </w:rPr>
      </w:pPr>
      <w:r>
        <w:rPr>
          <w:rFonts w:ascii="Arial" w:hAnsi="Arial" w:cs="Arial"/>
          <w:color w:val="auto"/>
          <w:sz w:val="22"/>
          <w:szCs w:val="22"/>
        </w:rPr>
        <w:t>ii</w:t>
      </w:r>
      <w:r w:rsidR="002A57CD" w:rsidRPr="002A57CD">
        <w:rPr>
          <w:rFonts w:ascii="Arial" w:hAnsi="Arial" w:cs="Arial"/>
          <w:color w:val="auto"/>
          <w:sz w:val="22"/>
          <w:szCs w:val="22"/>
        </w:rPr>
        <w:t>.</w:t>
      </w:r>
      <w:r w:rsidR="002A57CD" w:rsidRPr="002A57CD">
        <w:rPr>
          <w:rFonts w:ascii="Arial" w:hAnsi="Arial" w:cs="Arial"/>
          <w:color w:val="auto"/>
          <w:sz w:val="22"/>
          <w:szCs w:val="22"/>
        </w:rPr>
        <w:tab/>
      </w:r>
      <w:proofErr w:type="spellStart"/>
      <w:r w:rsidR="002A57CD" w:rsidRPr="002A57CD">
        <w:rPr>
          <w:rFonts w:ascii="Arial" w:hAnsi="Arial" w:cs="Arial"/>
          <w:color w:val="auto"/>
          <w:sz w:val="22"/>
          <w:szCs w:val="22"/>
        </w:rPr>
        <w:t>Dii</w:t>
      </w:r>
      <w:proofErr w:type="spellEnd"/>
      <w:r w:rsidR="002A57CD" w:rsidRPr="002A57CD">
        <w:rPr>
          <w:rFonts w:ascii="Arial" w:hAnsi="Arial" w:cs="Arial"/>
          <w:color w:val="auto"/>
          <w:sz w:val="22"/>
          <w:szCs w:val="22"/>
        </w:rPr>
        <w:t>/</w:t>
      </w:r>
      <w:proofErr w:type="spellStart"/>
      <w:r w:rsidR="00CE6B7E" w:rsidRPr="002A57CD">
        <w:rPr>
          <w:rFonts w:ascii="Arial" w:hAnsi="Arial" w:cs="Arial"/>
          <w:color w:val="auto"/>
          <w:sz w:val="22"/>
          <w:szCs w:val="22"/>
        </w:rPr>
        <w:t>MoDNet</w:t>
      </w:r>
      <w:proofErr w:type="spellEnd"/>
      <w:r w:rsidR="002A57CD" w:rsidRPr="002A57CD">
        <w:rPr>
          <w:rFonts w:ascii="Arial" w:hAnsi="Arial" w:cs="Arial"/>
          <w:color w:val="auto"/>
          <w:sz w:val="22"/>
          <w:szCs w:val="22"/>
        </w:rPr>
        <w:t xml:space="preserve"> has Remote Desktop Protocol (RDP) </w:t>
      </w:r>
      <w:r w:rsidR="00C40C8A" w:rsidRPr="002A57CD">
        <w:rPr>
          <w:rFonts w:ascii="Arial" w:hAnsi="Arial" w:cs="Arial"/>
          <w:color w:val="auto"/>
          <w:sz w:val="22"/>
          <w:szCs w:val="22"/>
        </w:rPr>
        <w:t>which is</w:t>
      </w:r>
      <w:r w:rsidR="002A57CD" w:rsidRPr="002A57CD">
        <w:rPr>
          <w:rFonts w:ascii="Arial" w:hAnsi="Arial" w:cs="Arial"/>
          <w:color w:val="auto"/>
          <w:sz w:val="22"/>
          <w:szCs w:val="22"/>
        </w:rPr>
        <w:t xml:space="preserve"> used to “remote” access from one system to </w:t>
      </w:r>
      <w:r w:rsidR="00C40C8A" w:rsidRPr="002A57CD">
        <w:rPr>
          <w:rFonts w:ascii="Arial" w:hAnsi="Arial" w:cs="Arial"/>
          <w:color w:val="auto"/>
          <w:sz w:val="22"/>
          <w:szCs w:val="22"/>
        </w:rPr>
        <w:t>another;</w:t>
      </w:r>
      <w:r w:rsidR="002A57CD" w:rsidRPr="002A57CD">
        <w:rPr>
          <w:rFonts w:ascii="Arial" w:hAnsi="Arial" w:cs="Arial"/>
          <w:color w:val="auto"/>
          <w:sz w:val="22"/>
          <w:szCs w:val="22"/>
        </w:rPr>
        <w:t xml:space="preserve"> </w:t>
      </w:r>
      <w:proofErr w:type="gramStart"/>
      <w:r w:rsidR="002A57CD" w:rsidRPr="002A57CD">
        <w:rPr>
          <w:rFonts w:ascii="Arial" w:hAnsi="Arial" w:cs="Arial"/>
          <w:color w:val="auto"/>
          <w:sz w:val="22"/>
          <w:szCs w:val="22"/>
        </w:rPr>
        <w:t>therefore</w:t>
      </w:r>
      <w:proofErr w:type="gramEnd"/>
      <w:r w:rsidR="002A57CD" w:rsidRPr="002A57CD">
        <w:rPr>
          <w:rFonts w:ascii="Arial" w:hAnsi="Arial" w:cs="Arial"/>
          <w:color w:val="auto"/>
          <w:sz w:val="22"/>
          <w:szCs w:val="22"/>
        </w:rPr>
        <w:t xml:space="preserve"> RDP is possible into the </w:t>
      </w:r>
      <w:r w:rsidR="00CB30BF">
        <w:rPr>
          <w:rFonts w:ascii="Arial" w:hAnsi="Arial" w:cs="Arial"/>
          <w:color w:val="auto"/>
          <w:sz w:val="22"/>
          <w:szCs w:val="22"/>
        </w:rPr>
        <w:t>Service Delivery Life Cycle (</w:t>
      </w:r>
      <w:r w:rsidR="002A57CD" w:rsidRPr="002A57CD">
        <w:rPr>
          <w:rFonts w:ascii="Arial" w:hAnsi="Arial" w:cs="Arial"/>
          <w:color w:val="auto"/>
          <w:sz w:val="22"/>
          <w:szCs w:val="22"/>
        </w:rPr>
        <w:t>SDLC</w:t>
      </w:r>
      <w:r w:rsidR="00CB30BF">
        <w:rPr>
          <w:rFonts w:ascii="Arial" w:hAnsi="Arial" w:cs="Arial"/>
          <w:color w:val="auto"/>
          <w:sz w:val="22"/>
          <w:szCs w:val="22"/>
        </w:rPr>
        <w:t>)</w:t>
      </w:r>
      <w:r w:rsidR="002A57CD" w:rsidRPr="002A57CD">
        <w:rPr>
          <w:rFonts w:ascii="Arial" w:hAnsi="Arial" w:cs="Arial"/>
          <w:color w:val="auto"/>
          <w:sz w:val="22"/>
          <w:szCs w:val="22"/>
        </w:rPr>
        <w:t xml:space="preserve"> as an access option</w:t>
      </w:r>
      <w:r w:rsidR="00CB30BF">
        <w:rPr>
          <w:rFonts w:ascii="Arial" w:hAnsi="Arial" w:cs="Arial"/>
          <w:color w:val="auto"/>
          <w:sz w:val="22"/>
          <w:szCs w:val="22"/>
        </w:rPr>
        <w:t xml:space="preserve"> for Pre-</w:t>
      </w:r>
      <w:r w:rsidR="00321E9E">
        <w:rPr>
          <w:rFonts w:ascii="Arial" w:hAnsi="Arial" w:cs="Arial"/>
          <w:color w:val="auto"/>
          <w:sz w:val="22"/>
          <w:szCs w:val="22"/>
        </w:rPr>
        <w:t>P</w:t>
      </w:r>
      <w:r w:rsidR="00CB30BF">
        <w:rPr>
          <w:rFonts w:ascii="Arial" w:hAnsi="Arial" w:cs="Arial"/>
          <w:color w:val="auto"/>
          <w:sz w:val="22"/>
          <w:szCs w:val="22"/>
        </w:rPr>
        <w:t>rod development</w:t>
      </w:r>
      <w:r w:rsidR="002A57CD" w:rsidRPr="002A57CD">
        <w:rPr>
          <w:rFonts w:ascii="Arial" w:hAnsi="Arial" w:cs="Arial"/>
          <w:color w:val="auto"/>
          <w:sz w:val="22"/>
          <w:szCs w:val="22"/>
        </w:rPr>
        <w:t xml:space="preserve">. </w:t>
      </w:r>
    </w:p>
    <w:p w14:paraId="5FADB20D" w14:textId="77777777" w:rsidR="008A2722" w:rsidRPr="002A57CD" w:rsidRDefault="008A2722" w:rsidP="00CB30BF">
      <w:pPr>
        <w:pStyle w:val="DWParagraphs"/>
        <w:numPr>
          <w:ilvl w:val="0"/>
          <w:numId w:val="0"/>
        </w:numPr>
        <w:spacing w:after="0"/>
        <w:rPr>
          <w:szCs w:val="22"/>
        </w:rPr>
      </w:pPr>
    </w:p>
    <w:p w14:paraId="5FADB20E" w14:textId="77777777" w:rsidR="008A2722" w:rsidRPr="002A57CD" w:rsidRDefault="00CB30BF" w:rsidP="00F23A1E">
      <w:pPr>
        <w:pStyle w:val="DWParagraphs"/>
        <w:numPr>
          <w:ilvl w:val="0"/>
          <w:numId w:val="0"/>
        </w:numPr>
        <w:spacing w:after="0"/>
        <w:ind w:left="709"/>
        <w:rPr>
          <w:szCs w:val="22"/>
        </w:rPr>
      </w:pPr>
      <w:r>
        <w:rPr>
          <w:szCs w:val="22"/>
        </w:rPr>
        <w:t>b</w:t>
      </w:r>
      <w:r w:rsidR="003C36B8" w:rsidRPr="002A57CD">
        <w:rPr>
          <w:szCs w:val="22"/>
        </w:rPr>
        <w:t>.</w:t>
      </w:r>
      <w:r w:rsidR="003C36B8" w:rsidRPr="002A57CD">
        <w:rPr>
          <w:szCs w:val="22"/>
        </w:rPr>
        <w:tab/>
      </w:r>
      <w:r w:rsidR="00CD449E" w:rsidRPr="002A57CD">
        <w:rPr>
          <w:szCs w:val="22"/>
        </w:rPr>
        <w:t xml:space="preserve">Security </w:t>
      </w:r>
      <w:r w:rsidR="00321E9E">
        <w:rPr>
          <w:szCs w:val="22"/>
        </w:rPr>
        <w:t>p</w:t>
      </w:r>
      <w:r w:rsidR="00322ACB">
        <w:rPr>
          <w:szCs w:val="22"/>
        </w:rPr>
        <w:t xml:space="preserve">asses for </w:t>
      </w:r>
      <w:r w:rsidR="00321E9E">
        <w:rPr>
          <w:szCs w:val="22"/>
        </w:rPr>
        <w:t xml:space="preserve">Contractor staff working at </w:t>
      </w:r>
      <w:r w:rsidR="008A2722" w:rsidRPr="002A57CD">
        <w:rPr>
          <w:szCs w:val="22"/>
        </w:rPr>
        <w:t xml:space="preserve">Andover </w:t>
      </w:r>
      <w:r w:rsidR="00322ACB">
        <w:rPr>
          <w:szCs w:val="22"/>
        </w:rPr>
        <w:t>(</w:t>
      </w:r>
      <w:r w:rsidR="008A2722" w:rsidRPr="002A57CD">
        <w:rPr>
          <w:szCs w:val="22"/>
        </w:rPr>
        <w:t>and</w:t>
      </w:r>
      <w:r w:rsidR="00322ACB">
        <w:rPr>
          <w:szCs w:val="22"/>
        </w:rPr>
        <w:t xml:space="preserve"> possibly</w:t>
      </w:r>
      <w:r w:rsidR="008A2722" w:rsidRPr="002A57CD">
        <w:rPr>
          <w:szCs w:val="22"/>
        </w:rPr>
        <w:t xml:space="preserve"> </w:t>
      </w:r>
      <w:proofErr w:type="spellStart"/>
      <w:r w:rsidR="008A2722" w:rsidRPr="002A57CD">
        <w:rPr>
          <w:szCs w:val="22"/>
        </w:rPr>
        <w:t>Abbeywood</w:t>
      </w:r>
      <w:proofErr w:type="spellEnd"/>
      <w:r w:rsidR="008A2722" w:rsidRPr="002A57CD">
        <w:rPr>
          <w:szCs w:val="22"/>
        </w:rPr>
        <w:t>)</w:t>
      </w:r>
      <w:r w:rsidR="00CD449E" w:rsidRPr="002A57CD">
        <w:rPr>
          <w:szCs w:val="22"/>
        </w:rPr>
        <w:t xml:space="preserve"> to enable free movement on those sites.</w:t>
      </w:r>
      <w:r w:rsidR="00860B29" w:rsidRPr="002A57CD">
        <w:rPr>
          <w:szCs w:val="22"/>
        </w:rPr>
        <w:t xml:space="preserve"> (</w:t>
      </w:r>
      <w:r w:rsidR="00321E9E">
        <w:rPr>
          <w:szCs w:val="22"/>
        </w:rPr>
        <w:t xml:space="preserve">Note that permanent security passes can only be provided to </w:t>
      </w:r>
      <w:r w:rsidR="00CE6B7E">
        <w:rPr>
          <w:szCs w:val="22"/>
        </w:rPr>
        <w:t>that Contractor staffs that are</w:t>
      </w:r>
      <w:r w:rsidR="00321E9E">
        <w:rPr>
          <w:szCs w:val="22"/>
        </w:rPr>
        <w:t xml:space="preserve"> b</w:t>
      </w:r>
      <w:r w:rsidR="00860B29" w:rsidRPr="002A57CD">
        <w:rPr>
          <w:szCs w:val="22"/>
        </w:rPr>
        <w:t xml:space="preserve">ased on sites for 3 days </w:t>
      </w:r>
      <w:r w:rsidR="00321E9E">
        <w:rPr>
          <w:szCs w:val="22"/>
        </w:rPr>
        <w:t>or more per</w:t>
      </w:r>
      <w:r w:rsidR="00860B29" w:rsidRPr="002A57CD">
        <w:rPr>
          <w:szCs w:val="22"/>
        </w:rPr>
        <w:t xml:space="preserve"> week)</w:t>
      </w:r>
      <w:r w:rsidR="008A2722" w:rsidRPr="002A57CD">
        <w:rPr>
          <w:szCs w:val="22"/>
        </w:rPr>
        <w:t xml:space="preserve"> </w:t>
      </w:r>
    </w:p>
    <w:p w14:paraId="5FADB20F" w14:textId="77777777" w:rsidR="006D1A0A" w:rsidRPr="002A57CD" w:rsidRDefault="006D1A0A" w:rsidP="00F23A1E">
      <w:pPr>
        <w:pStyle w:val="DWParagraphs"/>
        <w:numPr>
          <w:ilvl w:val="0"/>
          <w:numId w:val="0"/>
        </w:numPr>
        <w:spacing w:after="0"/>
        <w:ind w:left="709"/>
        <w:rPr>
          <w:szCs w:val="22"/>
        </w:rPr>
      </w:pPr>
    </w:p>
    <w:p w14:paraId="5FADB210" w14:textId="77777777" w:rsidR="00F36111" w:rsidRDefault="00CB30BF" w:rsidP="00F23A1E">
      <w:pPr>
        <w:pStyle w:val="DWParagraphs"/>
        <w:numPr>
          <w:ilvl w:val="0"/>
          <w:numId w:val="0"/>
        </w:numPr>
        <w:spacing w:after="0"/>
        <w:ind w:left="709"/>
        <w:rPr>
          <w:szCs w:val="22"/>
        </w:rPr>
      </w:pPr>
      <w:r>
        <w:rPr>
          <w:szCs w:val="22"/>
        </w:rPr>
        <w:t>c</w:t>
      </w:r>
      <w:r w:rsidR="00C90A14" w:rsidRPr="002A57CD">
        <w:rPr>
          <w:szCs w:val="22"/>
        </w:rPr>
        <w:t>.</w:t>
      </w:r>
      <w:r w:rsidR="00C90A14" w:rsidRPr="002A57CD">
        <w:rPr>
          <w:szCs w:val="22"/>
        </w:rPr>
        <w:tab/>
      </w:r>
      <w:r w:rsidR="00F36111">
        <w:rPr>
          <w:szCs w:val="22"/>
        </w:rPr>
        <w:t>The internal Business Improvement Team (under D Support) are responsible for the overall management and support of the VERITAS system. This currently includes responsibility of the following:</w:t>
      </w:r>
    </w:p>
    <w:p w14:paraId="5FADB211" w14:textId="77777777" w:rsidR="00F23A1E" w:rsidRDefault="00F23A1E" w:rsidP="00F23A1E">
      <w:pPr>
        <w:pStyle w:val="DWParagraphs"/>
        <w:numPr>
          <w:ilvl w:val="0"/>
          <w:numId w:val="0"/>
        </w:numPr>
        <w:spacing w:after="0"/>
        <w:ind w:left="709"/>
        <w:rPr>
          <w:szCs w:val="22"/>
        </w:rPr>
      </w:pPr>
    </w:p>
    <w:p w14:paraId="5FADB212" w14:textId="77777777" w:rsidR="00F36111" w:rsidRDefault="00F23A1E" w:rsidP="00F23A1E">
      <w:pPr>
        <w:pStyle w:val="DWParagraphs"/>
        <w:numPr>
          <w:ilvl w:val="0"/>
          <w:numId w:val="0"/>
        </w:numPr>
        <w:spacing w:after="0"/>
        <w:ind w:left="1560"/>
        <w:rPr>
          <w:szCs w:val="22"/>
        </w:rPr>
      </w:pPr>
      <w:proofErr w:type="spellStart"/>
      <w:r>
        <w:rPr>
          <w:szCs w:val="22"/>
        </w:rPr>
        <w:t>i</w:t>
      </w:r>
      <w:proofErr w:type="spellEnd"/>
      <w:r w:rsidR="00F36111">
        <w:rPr>
          <w:szCs w:val="22"/>
        </w:rPr>
        <w:t>.</w:t>
      </w:r>
      <w:r w:rsidR="00F36111">
        <w:rPr>
          <w:szCs w:val="22"/>
        </w:rPr>
        <w:tab/>
        <w:t xml:space="preserve">Management of the </w:t>
      </w:r>
      <w:r w:rsidR="00021747">
        <w:rPr>
          <w:szCs w:val="22"/>
        </w:rPr>
        <w:t>Contractor</w:t>
      </w:r>
    </w:p>
    <w:p w14:paraId="5FADB213" w14:textId="77777777" w:rsidR="00F36111" w:rsidRDefault="00F23A1E" w:rsidP="00F23A1E">
      <w:pPr>
        <w:pStyle w:val="DWParagraphs"/>
        <w:numPr>
          <w:ilvl w:val="0"/>
          <w:numId w:val="0"/>
        </w:numPr>
        <w:spacing w:after="0"/>
        <w:ind w:left="1560"/>
        <w:rPr>
          <w:szCs w:val="22"/>
        </w:rPr>
      </w:pPr>
      <w:r>
        <w:rPr>
          <w:szCs w:val="22"/>
        </w:rPr>
        <w:t>ii</w:t>
      </w:r>
      <w:r w:rsidR="00F36111">
        <w:rPr>
          <w:szCs w:val="22"/>
        </w:rPr>
        <w:t>.</w:t>
      </w:r>
      <w:r w:rsidR="00F36111">
        <w:rPr>
          <w:szCs w:val="22"/>
        </w:rPr>
        <w:tab/>
        <w:t xml:space="preserve">Uploading of Base Plans </w:t>
      </w:r>
    </w:p>
    <w:p w14:paraId="5FADB214" w14:textId="77777777" w:rsidR="00F36111" w:rsidRDefault="00F23A1E" w:rsidP="00F23A1E">
      <w:pPr>
        <w:pStyle w:val="DWParagraphs"/>
        <w:numPr>
          <w:ilvl w:val="0"/>
          <w:numId w:val="0"/>
        </w:numPr>
        <w:spacing w:after="0"/>
        <w:ind w:left="1560"/>
        <w:rPr>
          <w:szCs w:val="22"/>
        </w:rPr>
      </w:pPr>
      <w:r>
        <w:rPr>
          <w:szCs w:val="22"/>
        </w:rPr>
        <w:t>iii</w:t>
      </w:r>
      <w:r w:rsidR="00F36111">
        <w:rPr>
          <w:szCs w:val="22"/>
        </w:rPr>
        <w:t>.</w:t>
      </w:r>
      <w:r w:rsidR="00F36111">
        <w:rPr>
          <w:szCs w:val="22"/>
        </w:rPr>
        <w:tab/>
      </w:r>
      <w:r w:rsidR="00021747">
        <w:rPr>
          <w:szCs w:val="22"/>
        </w:rPr>
        <w:t>Contractor</w:t>
      </w:r>
      <w:r w:rsidR="00F36111">
        <w:rPr>
          <w:szCs w:val="22"/>
        </w:rPr>
        <w:t xml:space="preserve">s Point of Contact. </w:t>
      </w:r>
    </w:p>
    <w:p w14:paraId="5FADB215" w14:textId="77777777" w:rsidR="00F36111" w:rsidRDefault="00F23A1E" w:rsidP="00F23A1E">
      <w:pPr>
        <w:pStyle w:val="DWParagraphs"/>
        <w:numPr>
          <w:ilvl w:val="0"/>
          <w:numId w:val="0"/>
        </w:numPr>
        <w:spacing w:after="0"/>
        <w:ind w:left="1560"/>
        <w:rPr>
          <w:szCs w:val="22"/>
        </w:rPr>
      </w:pPr>
      <w:r>
        <w:rPr>
          <w:szCs w:val="22"/>
        </w:rPr>
        <w:t>iv</w:t>
      </w:r>
      <w:r w:rsidR="00F36111">
        <w:rPr>
          <w:szCs w:val="22"/>
        </w:rPr>
        <w:t>.</w:t>
      </w:r>
      <w:r w:rsidR="00F36111">
        <w:rPr>
          <w:szCs w:val="22"/>
        </w:rPr>
        <w:tab/>
        <w:t>Risk and Issue reporting</w:t>
      </w:r>
    </w:p>
    <w:p w14:paraId="5FADB216" w14:textId="77777777" w:rsidR="00F36111" w:rsidRDefault="00F23A1E" w:rsidP="00F23A1E">
      <w:pPr>
        <w:pStyle w:val="DWParagraphs"/>
        <w:numPr>
          <w:ilvl w:val="0"/>
          <w:numId w:val="0"/>
        </w:numPr>
        <w:spacing w:after="0"/>
        <w:ind w:left="1560"/>
        <w:rPr>
          <w:szCs w:val="22"/>
        </w:rPr>
      </w:pPr>
      <w:r>
        <w:rPr>
          <w:szCs w:val="22"/>
        </w:rPr>
        <w:t>v</w:t>
      </w:r>
      <w:r w:rsidR="00F36111">
        <w:rPr>
          <w:szCs w:val="22"/>
        </w:rPr>
        <w:t>.</w:t>
      </w:r>
      <w:r w:rsidR="00F36111">
        <w:rPr>
          <w:szCs w:val="22"/>
        </w:rPr>
        <w:tab/>
        <w:t>Training management</w:t>
      </w:r>
    </w:p>
    <w:p w14:paraId="5FADB217" w14:textId="134CEF74" w:rsidR="00F23A1E" w:rsidRDefault="00F23A1E" w:rsidP="00F23A1E">
      <w:pPr>
        <w:pStyle w:val="DWParagraphs"/>
        <w:numPr>
          <w:ilvl w:val="0"/>
          <w:numId w:val="0"/>
        </w:numPr>
        <w:spacing w:after="0"/>
        <w:ind w:left="1560"/>
        <w:rPr>
          <w:szCs w:val="22"/>
        </w:rPr>
      </w:pPr>
      <w:r>
        <w:rPr>
          <w:szCs w:val="22"/>
        </w:rPr>
        <w:t>vi</w:t>
      </w:r>
      <w:r w:rsidR="00F36111">
        <w:rPr>
          <w:szCs w:val="22"/>
        </w:rPr>
        <w:t>.</w:t>
      </w:r>
      <w:r w:rsidR="00F36111">
        <w:rPr>
          <w:szCs w:val="22"/>
        </w:rPr>
        <w:tab/>
        <w:t>In the future Hierarchy management. (Linked to deliverables)</w:t>
      </w:r>
    </w:p>
    <w:p w14:paraId="098B011F" w14:textId="77777777" w:rsidR="008E25BE" w:rsidRDefault="008E25BE" w:rsidP="00F23A1E">
      <w:pPr>
        <w:pStyle w:val="DWParagraphs"/>
        <w:numPr>
          <w:ilvl w:val="0"/>
          <w:numId w:val="0"/>
        </w:numPr>
        <w:spacing w:after="0"/>
        <w:ind w:left="1560"/>
        <w:rPr>
          <w:szCs w:val="22"/>
        </w:rPr>
      </w:pPr>
    </w:p>
    <w:p w14:paraId="588EF323" w14:textId="09A00B7C" w:rsidR="008E25BE" w:rsidRDefault="008E25BE" w:rsidP="008E25BE">
      <w:pPr>
        <w:pStyle w:val="DWParagraphs"/>
        <w:numPr>
          <w:ilvl w:val="0"/>
          <w:numId w:val="0"/>
        </w:numPr>
        <w:spacing w:after="0"/>
        <w:ind w:left="720"/>
        <w:rPr>
          <w:szCs w:val="22"/>
        </w:rPr>
      </w:pPr>
      <w:r w:rsidRPr="008E25BE">
        <w:rPr>
          <w:bCs w:val="0"/>
          <w:szCs w:val="22"/>
          <w:highlight w:val="yellow"/>
        </w:rPr>
        <w:t>d.</w:t>
      </w:r>
      <w:r w:rsidRPr="008E25BE">
        <w:rPr>
          <w:szCs w:val="22"/>
          <w:highlight w:val="yellow"/>
        </w:rPr>
        <w:tab/>
        <w:t xml:space="preserve">It is </w:t>
      </w:r>
      <w:r>
        <w:rPr>
          <w:szCs w:val="22"/>
          <w:highlight w:val="yellow"/>
        </w:rPr>
        <w:t>expected</w:t>
      </w:r>
      <w:r w:rsidRPr="008E25BE">
        <w:rPr>
          <w:szCs w:val="22"/>
          <w:highlight w:val="yellow"/>
        </w:rPr>
        <w:t xml:space="preserve"> that there will be up to one calendar month of knowledge transfer from the current VERITAS system support contractor.</w:t>
      </w:r>
      <w:r>
        <w:rPr>
          <w:szCs w:val="22"/>
        </w:rPr>
        <w:t xml:space="preserve"> </w:t>
      </w:r>
    </w:p>
    <w:p w14:paraId="63A521A7" w14:textId="77777777" w:rsidR="008E25BE" w:rsidRPr="00F23A1E" w:rsidRDefault="008E25BE" w:rsidP="008E25BE">
      <w:pPr>
        <w:pStyle w:val="DWParagraphs"/>
        <w:numPr>
          <w:ilvl w:val="0"/>
          <w:numId w:val="0"/>
        </w:numPr>
        <w:spacing w:after="0"/>
        <w:ind w:left="720"/>
        <w:rPr>
          <w:szCs w:val="22"/>
        </w:rPr>
      </w:pPr>
    </w:p>
    <w:p w14:paraId="5FADB218" w14:textId="77777777" w:rsidR="00F23A1E" w:rsidRPr="009B385F" w:rsidRDefault="00F23A1E" w:rsidP="008A2722">
      <w:pPr>
        <w:pStyle w:val="DWParagraphs"/>
        <w:numPr>
          <w:ilvl w:val="0"/>
          <w:numId w:val="0"/>
        </w:numPr>
        <w:spacing w:after="0"/>
        <w:rPr>
          <w:b/>
          <w:color w:val="FF0000"/>
          <w:szCs w:val="22"/>
        </w:rPr>
      </w:pPr>
    </w:p>
    <w:p w14:paraId="5FADB219" w14:textId="77777777" w:rsidR="002D0674" w:rsidRDefault="00BA0799" w:rsidP="002D0674">
      <w:pPr>
        <w:pStyle w:val="DWParagraphs"/>
        <w:numPr>
          <w:ilvl w:val="0"/>
          <w:numId w:val="0"/>
        </w:numPr>
        <w:rPr>
          <w:b/>
          <w:szCs w:val="22"/>
          <w:u w:val="single"/>
        </w:rPr>
      </w:pPr>
      <w:r w:rsidRPr="00BA0799">
        <w:rPr>
          <w:b/>
          <w:szCs w:val="22"/>
          <w:u w:val="single"/>
        </w:rPr>
        <w:t xml:space="preserve">CONSTRAINTS </w:t>
      </w:r>
      <w:r w:rsidR="002D0674" w:rsidRPr="00BA0799">
        <w:rPr>
          <w:b/>
          <w:szCs w:val="22"/>
          <w:u w:val="single"/>
        </w:rPr>
        <w:t xml:space="preserve"> </w:t>
      </w:r>
    </w:p>
    <w:p w14:paraId="5FADB21A" w14:textId="45994CD6" w:rsidR="00545C3B" w:rsidRPr="00545C3B" w:rsidRDefault="00B16654" w:rsidP="002D0674">
      <w:pPr>
        <w:pStyle w:val="DWParagraphs"/>
        <w:numPr>
          <w:ilvl w:val="0"/>
          <w:numId w:val="0"/>
        </w:numPr>
        <w:rPr>
          <w:szCs w:val="22"/>
        </w:rPr>
      </w:pPr>
      <w:r>
        <w:rPr>
          <w:szCs w:val="22"/>
        </w:rPr>
        <w:t>30</w:t>
      </w:r>
      <w:r w:rsidR="00545C3B">
        <w:rPr>
          <w:szCs w:val="22"/>
        </w:rPr>
        <w:t>.</w:t>
      </w:r>
      <w:r w:rsidR="00545C3B">
        <w:rPr>
          <w:szCs w:val="22"/>
        </w:rPr>
        <w:tab/>
      </w:r>
      <w:r w:rsidR="00545C3B" w:rsidRPr="00545C3B">
        <w:rPr>
          <w:szCs w:val="22"/>
        </w:rPr>
        <w:t xml:space="preserve">There are various constraints that the </w:t>
      </w:r>
      <w:r w:rsidR="00321E9E">
        <w:rPr>
          <w:szCs w:val="22"/>
        </w:rPr>
        <w:t>C</w:t>
      </w:r>
      <w:r w:rsidR="00C40C8A" w:rsidRPr="00545C3B">
        <w:rPr>
          <w:szCs w:val="22"/>
        </w:rPr>
        <w:t>ontractor needs</w:t>
      </w:r>
      <w:r w:rsidR="00545C3B" w:rsidRPr="00545C3B">
        <w:rPr>
          <w:szCs w:val="22"/>
        </w:rPr>
        <w:t xml:space="preserve"> to </w:t>
      </w:r>
      <w:proofErr w:type="gramStart"/>
      <w:r w:rsidR="00545C3B" w:rsidRPr="00545C3B">
        <w:rPr>
          <w:szCs w:val="22"/>
        </w:rPr>
        <w:t>take into account</w:t>
      </w:r>
      <w:proofErr w:type="gramEnd"/>
      <w:r w:rsidR="00545C3B" w:rsidRPr="00545C3B">
        <w:rPr>
          <w:szCs w:val="22"/>
        </w:rPr>
        <w:t>:</w:t>
      </w:r>
    </w:p>
    <w:p w14:paraId="5FADB21B" w14:textId="77777777" w:rsidR="002D17C0" w:rsidRPr="009B385F" w:rsidRDefault="00545C3B" w:rsidP="00545C3B">
      <w:pPr>
        <w:pStyle w:val="DWParagraphs"/>
        <w:numPr>
          <w:ilvl w:val="0"/>
          <w:numId w:val="0"/>
        </w:numPr>
        <w:ind w:left="709"/>
        <w:rPr>
          <w:szCs w:val="22"/>
        </w:rPr>
      </w:pPr>
      <w:r>
        <w:rPr>
          <w:szCs w:val="22"/>
        </w:rPr>
        <w:t>a.</w:t>
      </w:r>
      <w:r>
        <w:rPr>
          <w:szCs w:val="22"/>
        </w:rPr>
        <w:tab/>
      </w:r>
      <w:r w:rsidR="0017733C" w:rsidRPr="009B385F">
        <w:rPr>
          <w:szCs w:val="22"/>
        </w:rPr>
        <w:t>IAS</w:t>
      </w:r>
      <w:r w:rsidR="00F432F9" w:rsidRPr="009B385F">
        <w:rPr>
          <w:szCs w:val="22"/>
        </w:rPr>
        <w:t xml:space="preserve"> </w:t>
      </w:r>
      <w:r w:rsidR="007A154B" w:rsidRPr="009B385F">
        <w:rPr>
          <w:szCs w:val="22"/>
        </w:rPr>
        <w:t>schedule</w:t>
      </w:r>
      <w:r w:rsidR="00860B29">
        <w:rPr>
          <w:szCs w:val="22"/>
        </w:rPr>
        <w:t xml:space="preserve"> and how </w:t>
      </w:r>
      <w:r w:rsidR="00C40C8A">
        <w:rPr>
          <w:szCs w:val="22"/>
        </w:rPr>
        <w:t xml:space="preserve">releases </w:t>
      </w:r>
      <w:proofErr w:type="gramStart"/>
      <w:r w:rsidR="00C40C8A">
        <w:rPr>
          <w:szCs w:val="22"/>
        </w:rPr>
        <w:t>have</w:t>
      </w:r>
      <w:r w:rsidR="00BE6345">
        <w:rPr>
          <w:szCs w:val="22"/>
        </w:rPr>
        <w:t xml:space="preserve"> to</w:t>
      </w:r>
      <w:proofErr w:type="gramEnd"/>
      <w:r w:rsidR="00BE6345">
        <w:rPr>
          <w:szCs w:val="22"/>
        </w:rPr>
        <w:t xml:space="preserve"> fit in. (Reference: Annex A: Serial 6.3.2</w:t>
      </w:r>
      <w:r w:rsidR="00875FCA">
        <w:rPr>
          <w:szCs w:val="22"/>
        </w:rPr>
        <w:t>)</w:t>
      </w:r>
    </w:p>
    <w:p w14:paraId="5FADB21C" w14:textId="77777777" w:rsidR="00F432F9" w:rsidRPr="009B385F" w:rsidRDefault="00545C3B" w:rsidP="00545C3B">
      <w:pPr>
        <w:pStyle w:val="DWParagraphs"/>
        <w:numPr>
          <w:ilvl w:val="0"/>
          <w:numId w:val="0"/>
        </w:numPr>
        <w:ind w:left="709"/>
        <w:rPr>
          <w:szCs w:val="22"/>
        </w:rPr>
      </w:pPr>
      <w:r>
        <w:rPr>
          <w:szCs w:val="22"/>
        </w:rPr>
        <w:t>b.</w:t>
      </w:r>
      <w:r>
        <w:rPr>
          <w:szCs w:val="22"/>
        </w:rPr>
        <w:tab/>
      </w:r>
      <w:r w:rsidR="00322ACB">
        <w:rPr>
          <w:szCs w:val="22"/>
        </w:rPr>
        <w:t xml:space="preserve">All plans </w:t>
      </w:r>
      <w:proofErr w:type="gramStart"/>
      <w:r w:rsidR="00322ACB">
        <w:rPr>
          <w:szCs w:val="22"/>
        </w:rPr>
        <w:t>have to</w:t>
      </w:r>
      <w:proofErr w:type="gramEnd"/>
      <w:r w:rsidR="00322ACB">
        <w:rPr>
          <w:szCs w:val="22"/>
        </w:rPr>
        <w:t xml:space="preserve"> factor in the IAS release process</w:t>
      </w:r>
      <w:r w:rsidR="000A2958">
        <w:rPr>
          <w:szCs w:val="22"/>
        </w:rPr>
        <w:t xml:space="preserve"> (detailed in Annex A)</w:t>
      </w:r>
      <w:r w:rsidR="00322ACB">
        <w:rPr>
          <w:szCs w:val="22"/>
        </w:rPr>
        <w:t xml:space="preserve"> and be aware the day code is transferred will not be the day it goes live, due to internal testing.</w:t>
      </w:r>
      <w:r w:rsidR="00F432F9" w:rsidRPr="009B385F">
        <w:rPr>
          <w:szCs w:val="22"/>
        </w:rPr>
        <w:t xml:space="preserve"> </w:t>
      </w:r>
    </w:p>
    <w:p w14:paraId="5FADB21D" w14:textId="77777777" w:rsidR="002D17C0" w:rsidRPr="009B385F" w:rsidRDefault="00545C3B" w:rsidP="00545C3B">
      <w:pPr>
        <w:pStyle w:val="DWParagraphs"/>
        <w:numPr>
          <w:ilvl w:val="0"/>
          <w:numId w:val="0"/>
        </w:numPr>
        <w:ind w:left="709"/>
        <w:rPr>
          <w:szCs w:val="22"/>
        </w:rPr>
      </w:pPr>
      <w:r>
        <w:rPr>
          <w:szCs w:val="22"/>
        </w:rPr>
        <w:t>c.</w:t>
      </w:r>
      <w:r w:rsidR="00860B29">
        <w:rPr>
          <w:szCs w:val="22"/>
        </w:rPr>
        <w:tab/>
        <w:t xml:space="preserve">VERITAS </w:t>
      </w:r>
      <w:proofErr w:type="gramStart"/>
      <w:r w:rsidR="00860B29">
        <w:rPr>
          <w:szCs w:val="22"/>
        </w:rPr>
        <w:t>has to</w:t>
      </w:r>
      <w:proofErr w:type="gramEnd"/>
      <w:r w:rsidR="00860B29">
        <w:rPr>
          <w:szCs w:val="22"/>
        </w:rPr>
        <w:t xml:space="preserve"> work on </w:t>
      </w:r>
      <w:r w:rsidR="006639E1">
        <w:rPr>
          <w:szCs w:val="22"/>
        </w:rPr>
        <w:t>Mo</w:t>
      </w:r>
      <w:r w:rsidR="002D17C0" w:rsidRPr="009B385F">
        <w:rPr>
          <w:szCs w:val="22"/>
        </w:rPr>
        <w:t>D system</w:t>
      </w:r>
      <w:r w:rsidR="00860B29">
        <w:rPr>
          <w:szCs w:val="22"/>
        </w:rPr>
        <w:t>s</w:t>
      </w:r>
      <w:r w:rsidR="00321E9E">
        <w:rPr>
          <w:szCs w:val="22"/>
        </w:rPr>
        <w:t>. T</w:t>
      </w:r>
      <w:r w:rsidR="002D17C0" w:rsidRPr="009B385F">
        <w:rPr>
          <w:szCs w:val="22"/>
        </w:rPr>
        <w:t>his will currently include</w:t>
      </w:r>
      <w:r w:rsidR="00321E9E">
        <w:rPr>
          <w:szCs w:val="22"/>
        </w:rPr>
        <w:t>,</w:t>
      </w:r>
      <w:r w:rsidR="002D17C0" w:rsidRPr="009B385F">
        <w:rPr>
          <w:szCs w:val="22"/>
        </w:rPr>
        <w:t xml:space="preserve"> but is not limited to</w:t>
      </w:r>
      <w:r w:rsidR="00321E9E">
        <w:rPr>
          <w:szCs w:val="22"/>
        </w:rPr>
        <w:t>,</w:t>
      </w:r>
      <w:r w:rsidR="002D17C0" w:rsidRPr="009B385F">
        <w:rPr>
          <w:szCs w:val="22"/>
        </w:rPr>
        <w:t xml:space="preserve"> </w:t>
      </w:r>
      <w:proofErr w:type="spellStart"/>
      <w:r w:rsidR="002D17C0" w:rsidRPr="009B385F">
        <w:rPr>
          <w:szCs w:val="22"/>
        </w:rPr>
        <w:t>Dii</w:t>
      </w:r>
      <w:proofErr w:type="spellEnd"/>
      <w:r w:rsidR="002D17C0" w:rsidRPr="009B385F">
        <w:rPr>
          <w:szCs w:val="22"/>
        </w:rPr>
        <w:t xml:space="preserve"> and </w:t>
      </w:r>
      <w:proofErr w:type="spellStart"/>
      <w:r w:rsidR="00C40C8A" w:rsidRPr="009B385F">
        <w:rPr>
          <w:szCs w:val="22"/>
        </w:rPr>
        <w:t>MoDNet</w:t>
      </w:r>
      <w:proofErr w:type="spellEnd"/>
      <w:r w:rsidR="002D17C0" w:rsidRPr="009B385F">
        <w:rPr>
          <w:szCs w:val="22"/>
        </w:rPr>
        <w:t>.</w:t>
      </w:r>
    </w:p>
    <w:p w14:paraId="5FADB21E" w14:textId="77777777" w:rsidR="00545C3B" w:rsidRDefault="00545C3B" w:rsidP="00545C3B">
      <w:pPr>
        <w:pStyle w:val="DWParagraphs"/>
        <w:numPr>
          <w:ilvl w:val="0"/>
          <w:numId w:val="0"/>
        </w:numPr>
        <w:ind w:left="709"/>
        <w:rPr>
          <w:szCs w:val="22"/>
        </w:rPr>
      </w:pPr>
      <w:r>
        <w:rPr>
          <w:szCs w:val="22"/>
        </w:rPr>
        <w:t>d.</w:t>
      </w:r>
      <w:r w:rsidR="00860B29">
        <w:rPr>
          <w:szCs w:val="22"/>
        </w:rPr>
        <w:tab/>
      </w:r>
      <w:r w:rsidR="002D17C0" w:rsidRPr="009B385F">
        <w:rPr>
          <w:szCs w:val="22"/>
        </w:rPr>
        <w:t xml:space="preserve">All </w:t>
      </w:r>
      <w:r w:rsidR="006639E1">
        <w:rPr>
          <w:szCs w:val="22"/>
        </w:rPr>
        <w:t>UAT’s are to be carried out on Mo</w:t>
      </w:r>
      <w:r w:rsidR="002D17C0" w:rsidRPr="009B385F">
        <w:rPr>
          <w:szCs w:val="22"/>
        </w:rPr>
        <w:t xml:space="preserve">D systems.  </w:t>
      </w:r>
      <w:r w:rsidR="003906C6" w:rsidRPr="009B385F">
        <w:rPr>
          <w:szCs w:val="22"/>
        </w:rPr>
        <w:t>Approval of capability will be based on the system work</w:t>
      </w:r>
      <w:r w:rsidR="000A2958">
        <w:rPr>
          <w:szCs w:val="22"/>
        </w:rPr>
        <w:t>ing</w:t>
      </w:r>
      <w:r w:rsidR="003906C6" w:rsidRPr="009B385F">
        <w:rPr>
          <w:szCs w:val="22"/>
        </w:rPr>
        <w:t xml:space="preserve"> live.</w:t>
      </w:r>
    </w:p>
    <w:p w14:paraId="5FADB21F" w14:textId="77777777" w:rsidR="00F432F9" w:rsidRDefault="00545C3B" w:rsidP="00545C3B">
      <w:pPr>
        <w:pStyle w:val="DWParagraphs"/>
        <w:numPr>
          <w:ilvl w:val="0"/>
          <w:numId w:val="0"/>
        </w:numPr>
        <w:ind w:left="709"/>
        <w:rPr>
          <w:szCs w:val="22"/>
        </w:rPr>
      </w:pPr>
      <w:r w:rsidRPr="000A2958">
        <w:rPr>
          <w:szCs w:val="22"/>
        </w:rPr>
        <w:lastRenderedPageBreak/>
        <w:t>e.</w:t>
      </w:r>
      <w:r w:rsidRPr="000A2958">
        <w:rPr>
          <w:szCs w:val="22"/>
        </w:rPr>
        <w:tab/>
        <w:t>Al</w:t>
      </w:r>
      <w:r w:rsidR="000A2958" w:rsidRPr="000A2958">
        <w:rPr>
          <w:szCs w:val="22"/>
        </w:rPr>
        <w:t xml:space="preserve">l documentation deliverables </w:t>
      </w:r>
      <w:proofErr w:type="gramStart"/>
      <w:r w:rsidR="000A2958" w:rsidRPr="000A2958">
        <w:rPr>
          <w:szCs w:val="22"/>
        </w:rPr>
        <w:t>have</w:t>
      </w:r>
      <w:r w:rsidRPr="000A2958">
        <w:rPr>
          <w:szCs w:val="22"/>
        </w:rPr>
        <w:t xml:space="preserve"> to</w:t>
      </w:r>
      <w:proofErr w:type="gramEnd"/>
      <w:r w:rsidRPr="000A2958">
        <w:rPr>
          <w:szCs w:val="22"/>
        </w:rPr>
        <w:t xml:space="preserve"> be reviewed internally giving the authority 2 weeks to </w:t>
      </w:r>
      <w:r w:rsidR="00C40C8A" w:rsidRPr="000A2958">
        <w:rPr>
          <w:szCs w:val="22"/>
        </w:rPr>
        <w:t>comment</w:t>
      </w:r>
      <w:r w:rsidRPr="000A2958">
        <w:rPr>
          <w:szCs w:val="22"/>
        </w:rPr>
        <w:t xml:space="preserve"> and all comments are to be rectified in the final version of the document. </w:t>
      </w:r>
    </w:p>
    <w:p w14:paraId="5FADB220" w14:textId="77777777" w:rsidR="00C54CB4" w:rsidRPr="000A2958" w:rsidRDefault="00C54CB4" w:rsidP="00545C3B">
      <w:pPr>
        <w:pStyle w:val="DWParagraphs"/>
        <w:numPr>
          <w:ilvl w:val="0"/>
          <w:numId w:val="0"/>
        </w:numPr>
        <w:ind w:left="709"/>
        <w:rPr>
          <w:szCs w:val="22"/>
        </w:rPr>
      </w:pPr>
      <w:r>
        <w:rPr>
          <w:szCs w:val="22"/>
        </w:rPr>
        <w:t xml:space="preserve">f. </w:t>
      </w:r>
      <w:r>
        <w:rPr>
          <w:szCs w:val="22"/>
        </w:rPr>
        <w:tab/>
        <w:t xml:space="preserve">All relevant </w:t>
      </w:r>
      <w:r w:rsidR="007C6478">
        <w:rPr>
          <w:szCs w:val="22"/>
        </w:rPr>
        <w:t>documentation</w:t>
      </w:r>
      <w:r>
        <w:rPr>
          <w:szCs w:val="22"/>
        </w:rPr>
        <w:t xml:space="preserve"> changes must be in accordance with DefCon 531 &amp; 632 and </w:t>
      </w:r>
      <w:r w:rsidRPr="00C54CB4">
        <w:t>inserted into existing documentation where applicable.  </w:t>
      </w:r>
    </w:p>
    <w:p w14:paraId="5FADB221" w14:textId="77777777" w:rsidR="00390547" w:rsidRPr="000A2958" w:rsidRDefault="00390547" w:rsidP="00545C3B">
      <w:pPr>
        <w:pStyle w:val="DWParagraphs"/>
        <w:numPr>
          <w:ilvl w:val="0"/>
          <w:numId w:val="0"/>
        </w:numPr>
        <w:ind w:left="709"/>
        <w:rPr>
          <w:szCs w:val="22"/>
        </w:rPr>
      </w:pPr>
      <w:r w:rsidRPr="000A2958">
        <w:rPr>
          <w:szCs w:val="22"/>
        </w:rPr>
        <w:t>f.</w:t>
      </w:r>
      <w:r w:rsidRPr="000A2958">
        <w:rPr>
          <w:szCs w:val="22"/>
        </w:rPr>
        <w:tab/>
        <w:t xml:space="preserve">Working hours 7am-7pm as some Base Plan may need to be run post the normal working day. </w:t>
      </w:r>
    </w:p>
    <w:p w14:paraId="5FADB222" w14:textId="77777777" w:rsidR="00390547" w:rsidRPr="00545C3B" w:rsidRDefault="00390547" w:rsidP="00545C3B">
      <w:pPr>
        <w:pStyle w:val="DWParagraphs"/>
        <w:numPr>
          <w:ilvl w:val="0"/>
          <w:numId w:val="0"/>
        </w:numPr>
        <w:ind w:left="709"/>
        <w:rPr>
          <w:color w:val="FF0000"/>
          <w:szCs w:val="22"/>
        </w:rPr>
      </w:pPr>
      <w:r w:rsidRPr="000A2958">
        <w:rPr>
          <w:szCs w:val="22"/>
        </w:rPr>
        <w:t>g.</w:t>
      </w:r>
      <w:r w:rsidRPr="000A2958">
        <w:rPr>
          <w:szCs w:val="22"/>
        </w:rPr>
        <w:tab/>
        <w:t>MOD staff do not work weekends</w:t>
      </w:r>
      <w:r w:rsidR="008D6702">
        <w:rPr>
          <w:szCs w:val="22"/>
        </w:rPr>
        <w:t xml:space="preserve"> and bank </w:t>
      </w:r>
      <w:proofErr w:type="gramStart"/>
      <w:r w:rsidR="008D6702">
        <w:rPr>
          <w:szCs w:val="22"/>
        </w:rPr>
        <w:t>holidays,</w:t>
      </w:r>
      <w:proofErr w:type="gramEnd"/>
      <w:r w:rsidR="008D6702">
        <w:rPr>
          <w:szCs w:val="22"/>
        </w:rPr>
        <w:t xml:space="preserve"> therefore internal staff will not be available to the contractor over these periods. </w:t>
      </w:r>
    </w:p>
    <w:p w14:paraId="5FADB223" w14:textId="77777777" w:rsidR="00F432F9" w:rsidRPr="008D6702" w:rsidRDefault="000354E4" w:rsidP="00875FCA">
      <w:pPr>
        <w:pStyle w:val="DWParagraphs"/>
        <w:numPr>
          <w:ilvl w:val="0"/>
          <w:numId w:val="0"/>
        </w:numPr>
        <w:rPr>
          <w:szCs w:val="22"/>
          <w:u w:val="single"/>
        </w:rPr>
      </w:pPr>
      <w:r w:rsidRPr="000354E4">
        <w:rPr>
          <w:b/>
          <w:szCs w:val="22"/>
          <w:u w:val="single"/>
        </w:rPr>
        <w:t xml:space="preserve">CLEARANCES </w:t>
      </w:r>
      <w:r w:rsidR="002D0674" w:rsidRPr="000354E4">
        <w:rPr>
          <w:b/>
          <w:szCs w:val="22"/>
          <w:u w:val="single"/>
        </w:rPr>
        <w:t xml:space="preserve"> </w:t>
      </w:r>
      <w:r w:rsidR="00417BC5" w:rsidRPr="000A2958">
        <w:rPr>
          <w:szCs w:val="22"/>
        </w:rPr>
        <w:t xml:space="preserve"> </w:t>
      </w:r>
    </w:p>
    <w:p w14:paraId="5FADB224" w14:textId="16E42368" w:rsidR="00F432F9" w:rsidRPr="000A2958" w:rsidRDefault="00B16654" w:rsidP="00875FCA">
      <w:pPr>
        <w:pStyle w:val="DWParagraphs"/>
        <w:numPr>
          <w:ilvl w:val="0"/>
          <w:numId w:val="0"/>
        </w:numPr>
        <w:rPr>
          <w:b/>
          <w:szCs w:val="22"/>
        </w:rPr>
      </w:pPr>
      <w:r>
        <w:rPr>
          <w:szCs w:val="22"/>
        </w:rPr>
        <w:t>31</w:t>
      </w:r>
      <w:r w:rsidR="00875FCA" w:rsidRPr="000A2958">
        <w:rPr>
          <w:szCs w:val="22"/>
        </w:rPr>
        <w:t>.</w:t>
      </w:r>
      <w:r w:rsidR="00875FCA" w:rsidRPr="000A2958">
        <w:rPr>
          <w:szCs w:val="22"/>
        </w:rPr>
        <w:tab/>
      </w:r>
      <w:proofErr w:type="gramStart"/>
      <w:r w:rsidR="002D0674" w:rsidRPr="000A2958">
        <w:rPr>
          <w:b/>
          <w:szCs w:val="22"/>
        </w:rPr>
        <w:t>Non Disclosers</w:t>
      </w:r>
      <w:proofErr w:type="gramEnd"/>
      <w:r w:rsidR="002D0674" w:rsidRPr="000A2958">
        <w:rPr>
          <w:b/>
          <w:szCs w:val="22"/>
        </w:rPr>
        <w:t xml:space="preserve"> agreements</w:t>
      </w:r>
      <w:r w:rsidR="003906C6" w:rsidRPr="000A2958">
        <w:rPr>
          <w:b/>
          <w:szCs w:val="22"/>
        </w:rPr>
        <w:t xml:space="preserve"> (NDA)</w:t>
      </w:r>
      <w:r w:rsidR="00417BC5" w:rsidRPr="000A2958">
        <w:rPr>
          <w:b/>
          <w:szCs w:val="22"/>
        </w:rPr>
        <w:t xml:space="preserve"> for data handling</w:t>
      </w:r>
      <w:r w:rsidR="002D0674" w:rsidRPr="000A2958">
        <w:rPr>
          <w:b/>
          <w:szCs w:val="22"/>
        </w:rPr>
        <w:t xml:space="preserve">. </w:t>
      </w:r>
      <w:r w:rsidR="00F432F9" w:rsidRPr="000A2958">
        <w:rPr>
          <w:szCs w:val="22"/>
        </w:rPr>
        <w:t>VERITAS has contract</w:t>
      </w:r>
      <w:r w:rsidR="003906C6" w:rsidRPr="000A2958">
        <w:rPr>
          <w:szCs w:val="22"/>
        </w:rPr>
        <w:t xml:space="preserve"> and financial</w:t>
      </w:r>
      <w:r w:rsidR="00F432F9" w:rsidRPr="000A2958">
        <w:rPr>
          <w:szCs w:val="22"/>
        </w:rPr>
        <w:t xml:space="preserve"> data within</w:t>
      </w:r>
      <w:r w:rsidR="003906C6" w:rsidRPr="000A2958">
        <w:rPr>
          <w:szCs w:val="22"/>
        </w:rPr>
        <w:t xml:space="preserve"> it therefore NDA</w:t>
      </w:r>
      <w:r w:rsidR="00417BC5" w:rsidRPr="000A2958">
        <w:rPr>
          <w:szCs w:val="22"/>
        </w:rPr>
        <w:t>’s</w:t>
      </w:r>
      <w:r w:rsidR="000A2958" w:rsidRPr="000A2958">
        <w:rPr>
          <w:szCs w:val="22"/>
        </w:rPr>
        <w:t xml:space="preserve"> will</w:t>
      </w:r>
      <w:r w:rsidR="003906C6" w:rsidRPr="000A2958">
        <w:rPr>
          <w:szCs w:val="22"/>
        </w:rPr>
        <w:t xml:space="preserve"> be needed for various data access</w:t>
      </w:r>
      <w:r w:rsidR="00417BC5" w:rsidRPr="000A2958">
        <w:rPr>
          <w:szCs w:val="22"/>
        </w:rPr>
        <w:t>, by the contractor</w:t>
      </w:r>
      <w:r w:rsidR="00F432F9" w:rsidRPr="000A2958">
        <w:rPr>
          <w:szCs w:val="22"/>
        </w:rPr>
        <w:t xml:space="preserve">. </w:t>
      </w:r>
    </w:p>
    <w:p w14:paraId="5FADB225" w14:textId="77777777" w:rsidR="00860B29" w:rsidRPr="009747FF" w:rsidRDefault="002D0674" w:rsidP="002D0674">
      <w:pPr>
        <w:pStyle w:val="DWParagraphs"/>
        <w:numPr>
          <w:ilvl w:val="0"/>
          <w:numId w:val="0"/>
        </w:numPr>
        <w:rPr>
          <w:szCs w:val="22"/>
          <w:u w:val="single"/>
        </w:rPr>
      </w:pPr>
      <w:r w:rsidRPr="009747FF">
        <w:rPr>
          <w:b/>
          <w:szCs w:val="22"/>
          <w:u w:val="single"/>
        </w:rPr>
        <w:t>T</w:t>
      </w:r>
      <w:r w:rsidR="009747FF" w:rsidRPr="009747FF">
        <w:rPr>
          <w:b/>
          <w:szCs w:val="22"/>
          <w:u w:val="single"/>
        </w:rPr>
        <w:t>IMESCALES</w:t>
      </w:r>
    </w:p>
    <w:p w14:paraId="5FADB226" w14:textId="0A86A288" w:rsidR="002D0674" w:rsidRPr="009B385F" w:rsidRDefault="00A926EC" w:rsidP="002D0674">
      <w:pPr>
        <w:pStyle w:val="DWParagraphs"/>
        <w:numPr>
          <w:ilvl w:val="0"/>
          <w:numId w:val="0"/>
        </w:numPr>
        <w:rPr>
          <w:szCs w:val="22"/>
        </w:rPr>
      </w:pPr>
      <w:r>
        <w:rPr>
          <w:szCs w:val="22"/>
        </w:rPr>
        <w:t>3</w:t>
      </w:r>
      <w:r w:rsidR="00B16654">
        <w:rPr>
          <w:szCs w:val="22"/>
        </w:rPr>
        <w:t>2</w:t>
      </w:r>
      <w:r w:rsidR="00860B29">
        <w:rPr>
          <w:szCs w:val="22"/>
        </w:rPr>
        <w:t>.</w:t>
      </w:r>
      <w:r w:rsidR="00860B29">
        <w:rPr>
          <w:szCs w:val="22"/>
        </w:rPr>
        <w:tab/>
      </w:r>
      <w:r w:rsidR="003906C6" w:rsidRPr="009B385F">
        <w:rPr>
          <w:szCs w:val="22"/>
        </w:rPr>
        <w:t>See</w:t>
      </w:r>
      <w:r w:rsidR="00F432F9" w:rsidRPr="009B385F">
        <w:rPr>
          <w:szCs w:val="22"/>
        </w:rPr>
        <w:t xml:space="preserve"> </w:t>
      </w:r>
      <w:r w:rsidR="007E2062">
        <w:rPr>
          <w:szCs w:val="22"/>
        </w:rPr>
        <w:t xml:space="preserve">full details at </w:t>
      </w:r>
      <w:r w:rsidR="00847B87">
        <w:rPr>
          <w:szCs w:val="22"/>
        </w:rPr>
        <w:t>Appendix 1</w:t>
      </w:r>
      <w:r w:rsidR="00F432F9" w:rsidRPr="009B385F">
        <w:rPr>
          <w:szCs w:val="22"/>
        </w:rPr>
        <w:t xml:space="preserve">. </w:t>
      </w:r>
    </w:p>
    <w:p w14:paraId="5FADB227" w14:textId="77777777" w:rsidR="006A1F5F" w:rsidRPr="009747FF" w:rsidRDefault="009747FF" w:rsidP="00034079">
      <w:pPr>
        <w:pStyle w:val="DWParagraphs"/>
        <w:numPr>
          <w:ilvl w:val="0"/>
          <w:numId w:val="0"/>
        </w:numPr>
        <w:rPr>
          <w:b/>
          <w:szCs w:val="22"/>
          <w:u w:val="single"/>
        </w:rPr>
      </w:pPr>
      <w:r w:rsidRPr="009747FF">
        <w:rPr>
          <w:b/>
          <w:szCs w:val="22"/>
          <w:u w:val="single"/>
        </w:rPr>
        <w:t>POINTS OF CONTACT (POC)</w:t>
      </w:r>
    </w:p>
    <w:p w14:paraId="5FADB228" w14:textId="33A20760" w:rsidR="009747FF" w:rsidRPr="009747FF" w:rsidRDefault="00B16654" w:rsidP="00034079">
      <w:pPr>
        <w:pStyle w:val="DWParagraphs"/>
        <w:numPr>
          <w:ilvl w:val="0"/>
          <w:numId w:val="0"/>
        </w:numPr>
        <w:rPr>
          <w:szCs w:val="22"/>
        </w:rPr>
      </w:pPr>
      <w:r>
        <w:rPr>
          <w:szCs w:val="22"/>
        </w:rPr>
        <w:t>33</w:t>
      </w:r>
      <w:r w:rsidR="009747FF" w:rsidRPr="009747FF">
        <w:rPr>
          <w:szCs w:val="22"/>
        </w:rPr>
        <w:t>.</w:t>
      </w:r>
      <w:r w:rsidR="009747FF" w:rsidRPr="009747FF">
        <w:rPr>
          <w:szCs w:val="22"/>
        </w:rPr>
        <w:tab/>
        <w:t>There are different</w:t>
      </w:r>
      <w:r w:rsidR="00BB0D7E">
        <w:rPr>
          <w:szCs w:val="22"/>
        </w:rPr>
        <w:t xml:space="preserve"> Authority</w:t>
      </w:r>
      <w:r w:rsidR="009747FF" w:rsidRPr="009747FF">
        <w:rPr>
          <w:szCs w:val="22"/>
        </w:rPr>
        <w:t xml:space="preserve"> POC</w:t>
      </w:r>
      <w:r w:rsidR="00BB0D7E">
        <w:rPr>
          <w:szCs w:val="22"/>
        </w:rPr>
        <w:t>’s</w:t>
      </w:r>
      <w:r w:rsidR="009747FF" w:rsidRPr="009747FF">
        <w:rPr>
          <w:szCs w:val="22"/>
        </w:rPr>
        <w:t xml:space="preserve"> all within the Business (Bus) Improvement (Imp) Team for D Sp. </w:t>
      </w:r>
      <w:r w:rsidR="008D6702">
        <w:rPr>
          <w:szCs w:val="22"/>
        </w:rPr>
        <w:t xml:space="preserve">Contact details for all POC’s will be provided on contract award. </w:t>
      </w:r>
    </w:p>
    <w:p w14:paraId="5FADB229" w14:textId="77777777" w:rsidR="009747FF" w:rsidRPr="009747FF" w:rsidRDefault="009747FF" w:rsidP="00034079">
      <w:pPr>
        <w:pStyle w:val="DWParagraphs"/>
        <w:numPr>
          <w:ilvl w:val="0"/>
          <w:numId w:val="0"/>
        </w:numPr>
        <w:rPr>
          <w:szCs w:val="22"/>
        </w:rPr>
      </w:pPr>
      <w:r w:rsidRPr="009747FF">
        <w:rPr>
          <w:szCs w:val="22"/>
        </w:rPr>
        <w:tab/>
        <w:t>a.</w:t>
      </w:r>
      <w:r w:rsidRPr="009747FF">
        <w:rPr>
          <w:szCs w:val="22"/>
        </w:rPr>
        <w:tab/>
        <w:t>POC for all deliver</w:t>
      </w:r>
      <w:r w:rsidR="00E67507">
        <w:rPr>
          <w:szCs w:val="22"/>
        </w:rPr>
        <w:t>ables Mark Jenkins Team Leader</w:t>
      </w:r>
      <w:r w:rsidRPr="009747FF">
        <w:rPr>
          <w:szCs w:val="22"/>
        </w:rPr>
        <w:t xml:space="preserve"> Bus Imp Team. </w:t>
      </w:r>
    </w:p>
    <w:p w14:paraId="5FADB22A" w14:textId="77777777" w:rsidR="009747FF" w:rsidRPr="009747FF" w:rsidRDefault="009747FF" w:rsidP="00034079">
      <w:pPr>
        <w:pStyle w:val="DWParagraphs"/>
        <w:numPr>
          <w:ilvl w:val="0"/>
          <w:numId w:val="0"/>
        </w:numPr>
        <w:rPr>
          <w:szCs w:val="22"/>
        </w:rPr>
      </w:pPr>
      <w:r w:rsidRPr="009747FF">
        <w:rPr>
          <w:szCs w:val="22"/>
        </w:rPr>
        <w:tab/>
        <w:t>b.</w:t>
      </w:r>
      <w:r w:rsidRPr="009747FF">
        <w:rPr>
          <w:szCs w:val="22"/>
        </w:rPr>
        <w:tab/>
        <w:t xml:space="preserve">POC for Technical and Assurance Michael Pearson </w:t>
      </w:r>
    </w:p>
    <w:p w14:paraId="5FADB22B" w14:textId="77777777" w:rsidR="00F22B43" w:rsidRPr="009747FF" w:rsidRDefault="009747FF" w:rsidP="00034079">
      <w:pPr>
        <w:pStyle w:val="DWParagraphs"/>
        <w:numPr>
          <w:ilvl w:val="0"/>
          <w:numId w:val="0"/>
        </w:numPr>
        <w:rPr>
          <w:szCs w:val="22"/>
        </w:rPr>
      </w:pPr>
      <w:r w:rsidRPr="009747FF">
        <w:rPr>
          <w:szCs w:val="22"/>
        </w:rPr>
        <w:tab/>
        <w:t>c.</w:t>
      </w:r>
      <w:r w:rsidRPr="009747FF">
        <w:rPr>
          <w:szCs w:val="22"/>
        </w:rPr>
        <w:tab/>
        <w:t xml:space="preserve">POC for Finance and Admin Lori </w:t>
      </w:r>
      <w:proofErr w:type="spellStart"/>
      <w:r w:rsidRPr="009747FF">
        <w:rPr>
          <w:szCs w:val="22"/>
        </w:rPr>
        <w:t>Broe</w:t>
      </w:r>
      <w:proofErr w:type="spellEnd"/>
      <w:r w:rsidRPr="009747FF">
        <w:rPr>
          <w:szCs w:val="22"/>
        </w:rPr>
        <w:t xml:space="preserve"> </w:t>
      </w:r>
    </w:p>
    <w:p w14:paraId="5FADB22C" w14:textId="77777777" w:rsidR="009747FF" w:rsidRDefault="009747FF" w:rsidP="00034079">
      <w:pPr>
        <w:pStyle w:val="DWParagraphs"/>
        <w:numPr>
          <w:ilvl w:val="0"/>
          <w:numId w:val="0"/>
        </w:numPr>
        <w:rPr>
          <w:szCs w:val="22"/>
        </w:rPr>
      </w:pPr>
      <w:r w:rsidRPr="009747FF">
        <w:rPr>
          <w:szCs w:val="22"/>
        </w:rPr>
        <w:tab/>
        <w:t>d.</w:t>
      </w:r>
      <w:r w:rsidRPr="009747FF">
        <w:rPr>
          <w:szCs w:val="22"/>
        </w:rPr>
        <w:tab/>
        <w:t xml:space="preserve">POC for </w:t>
      </w:r>
      <w:r w:rsidR="006F4EC1">
        <w:rPr>
          <w:szCs w:val="22"/>
        </w:rPr>
        <w:t xml:space="preserve">Strategic </w:t>
      </w:r>
      <w:r w:rsidRPr="009747FF">
        <w:rPr>
          <w:szCs w:val="22"/>
        </w:rPr>
        <w:t xml:space="preserve">Risk </w:t>
      </w:r>
      <w:r w:rsidR="006F4EC1">
        <w:rPr>
          <w:szCs w:val="22"/>
        </w:rPr>
        <w:t xml:space="preserve">and Issues </w:t>
      </w:r>
      <w:r w:rsidRPr="009747FF">
        <w:rPr>
          <w:szCs w:val="22"/>
        </w:rPr>
        <w:t xml:space="preserve">Andrew Davies. </w:t>
      </w:r>
    </w:p>
    <w:p w14:paraId="5FADB22D" w14:textId="77777777" w:rsidR="00F22B43" w:rsidRDefault="00F22B43" w:rsidP="00034079">
      <w:pPr>
        <w:pStyle w:val="DWParagraphs"/>
        <w:numPr>
          <w:ilvl w:val="0"/>
          <w:numId w:val="0"/>
        </w:numPr>
        <w:rPr>
          <w:szCs w:val="22"/>
        </w:rPr>
      </w:pPr>
      <w:r>
        <w:rPr>
          <w:szCs w:val="22"/>
        </w:rPr>
        <w:tab/>
        <w:t>e.</w:t>
      </w:r>
      <w:r>
        <w:rPr>
          <w:szCs w:val="22"/>
        </w:rPr>
        <w:tab/>
        <w:t>POC for VERITAS Plan Management and Admin Eve Mahoney</w:t>
      </w:r>
    </w:p>
    <w:p w14:paraId="5FADB22E" w14:textId="77777777" w:rsidR="009747FF" w:rsidRPr="009747FF" w:rsidRDefault="009747FF" w:rsidP="00034079">
      <w:pPr>
        <w:pStyle w:val="DWParagraphs"/>
        <w:numPr>
          <w:ilvl w:val="0"/>
          <w:numId w:val="0"/>
        </w:numPr>
        <w:rPr>
          <w:b/>
          <w:color w:val="FF0000"/>
          <w:szCs w:val="22"/>
        </w:rPr>
      </w:pPr>
      <w:r>
        <w:rPr>
          <w:b/>
          <w:color w:val="FF0000"/>
          <w:szCs w:val="22"/>
        </w:rPr>
        <w:tab/>
      </w:r>
      <w:r w:rsidR="00C54CB4">
        <w:rPr>
          <w:b/>
          <w:color w:val="FF0000"/>
          <w:szCs w:val="22"/>
        </w:rPr>
        <w:t xml:space="preserve"> </w:t>
      </w:r>
    </w:p>
    <w:sectPr w:rsidR="009747FF" w:rsidRPr="009747FF" w:rsidSect="00A006AB">
      <w:headerReference w:type="default" r:id="rId11"/>
      <w:footerReference w:type="default" r:id="rId12"/>
      <w:headerReference w:type="first" r:id="rId13"/>
      <w:pgSz w:w="11900" w:h="16840"/>
      <w:pgMar w:top="720" w:right="720" w:bottom="720" w:left="720" w:header="720"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95F06" w14:textId="77777777" w:rsidR="00C43F69" w:rsidRDefault="00C43F69">
      <w:r>
        <w:separator/>
      </w:r>
    </w:p>
  </w:endnote>
  <w:endnote w:type="continuationSeparator" w:id="0">
    <w:p w14:paraId="5FC46C0D" w14:textId="77777777" w:rsidR="00C43F69" w:rsidRDefault="00C43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Helvetica">
    <w:panose1 w:val="020B05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8895801"/>
      <w:docPartObj>
        <w:docPartGallery w:val="Page Numbers (Bottom of Page)"/>
        <w:docPartUnique/>
      </w:docPartObj>
    </w:sdtPr>
    <w:sdtEndPr>
      <w:rPr>
        <w:noProof/>
      </w:rPr>
    </w:sdtEndPr>
    <w:sdtContent>
      <w:p w14:paraId="5FADB234" w14:textId="20259BD1" w:rsidR="00D30632" w:rsidRDefault="00D30632">
        <w:pPr>
          <w:pStyle w:val="Footer"/>
          <w:jc w:val="center"/>
        </w:pPr>
        <w:r>
          <w:fldChar w:fldCharType="begin"/>
        </w:r>
        <w:r>
          <w:instrText xml:space="preserve"> PAGE   \* MERGEFORMAT </w:instrText>
        </w:r>
        <w:r>
          <w:fldChar w:fldCharType="separate"/>
        </w:r>
        <w:r w:rsidR="004A3AC9">
          <w:rPr>
            <w:noProof/>
          </w:rPr>
          <w:t>9</w:t>
        </w:r>
        <w:r>
          <w:rPr>
            <w:noProof/>
          </w:rPr>
          <w:fldChar w:fldCharType="end"/>
        </w:r>
      </w:p>
    </w:sdtContent>
  </w:sdt>
  <w:p w14:paraId="5FADB235" w14:textId="77777777" w:rsidR="00D30632" w:rsidRDefault="00D30632">
    <w:pPr>
      <w:pStyle w:val="Normal1"/>
      <w:tabs>
        <w:tab w:val="center" w:pos="4320"/>
        <w:tab w:val="right" w:pos="8640"/>
      </w:tabs>
      <w:spacing w:after="70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9EBBF" w14:textId="77777777" w:rsidR="00C43F69" w:rsidRDefault="00C43F69">
      <w:r>
        <w:separator/>
      </w:r>
    </w:p>
  </w:footnote>
  <w:footnote w:type="continuationSeparator" w:id="0">
    <w:p w14:paraId="14B40C8A" w14:textId="77777777" w:rsidR="00C43F69" w:rsidRDefault="00C43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DB233" w14:textId="77777777" w:rsidR="00D30632" w:rsidRDefault="00D30632" w:rsidP="00A01B2D">
    <w:pPr>
      <w:pStyle w:val="Normal1"/>
      <w:tabs>
        <w:tab w:val="center" w:pos="4320"/>
        <w:tab w:val="right" w:pos="864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DB236" w14:textId="77777777" w:rsidR="00317B1F" w:rsidRDefault="00317B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C394F"/>
    <w:multiLevelType w:val="hybridMultilevel"/>
    <w:tmpl w:val="7B9471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FF20A6"/>
    <w:multiLevelType w:val="hybridMultilevel"/>
    <w:tmpl w:val="594061C2"/>
    <w:lvl w:ilvl="0" w:tplc="08090019">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03AE5DBB"/>
    <w:multiLevelType w:val="hybridMultilevel"/>
    <w:tmpl w:val="4D08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E31C55"/>
    <w:multiLevelType w:val="hybridMultilevel"/>
    <w:tmpl w:val="53649A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5A774B3"/>
    <w:multiLevelType w:val="hybridMultilevel"/>
    <w:tmpl w:val="77346F02"/>
    <w:lvl w:ilvl="0" w:tplc="08090001">
      <w:start w:val="1"/>
      <w:numFmt w:val="bullet"/>
      <w:lvlText w:val=""/>
      <w:lvlJc w:val="left"/>
      <w:pPr>
        <w:ind w:left="2160" w:hanging="360"/>
      </w:pPr>
      <w:rPr>
        <w:rFonts w:ascii="Symbol" w:hAnsi="Symbol"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07032EFC"/>
    <w:multiLevelType w:val="hybridMultilevel"/>
    <w:tmpl w:val="98F46DD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1E218D"/>
    <w:multiLevelType w:val="multilevel"/>
    <w:tmpl w:val="9A10C4E4"/>
    <w:lvl w:ilvl="0">
      <w:start w:val="2"/>
      <w:numFmt w:val="decimal"/>
      <w:lvlText w:val="%1"/>
      <w:lvlJc w:val="left"/>
      <w:pPr>
        <w:ind w:left="405" w:hanging="405"/>
      </w:pPr>
      <w:rPr>
        <w:rFonts w:ascii="Arial" w:eastAsia="Arial" w:hAnsi="Arial" w:cs="Arial" w:hint="default"/>
        <w:b/>
        <w:color w:val="4F81BD"/>
        <w:sz w:val="28"/>
      </w:rPr>
    </w:lvl>
    <w:lvl w:ilvl="1">
      <w:start w:val="4"/>
      <w:numFmt w:val="decimal"/>
      <w:lvlText w:val="%1.%2"/>
      <w:lvlJc w:val="left"/>
      <w:pPr>
        <w:ind w:left="405" w:hanging="405"/>
      </w:pPr>
      <w:rPr>
        <w:rFonts w:ascii="Arial" w:eastAsia="Arial" w:hAnsi="Arial" w:cs="Arial" w:hint="default"/>
        <w:b/>
        <w:color w:val="4F81BD"/>
        <w:sz w:val="28"/>
      </w:rPr>
    </w:lvl>
    <w:lvl w:ilvl="2">
      <w:start w:val="1"/>
      <w:numFmt w:val="decimal"/>
      <w:lvlText w:val="%1.%2.%3"/>
      <w:lvlJc w:val="left"/>
      <w:pPr>
        <w:ind w:left="720" w:hanging="720"/>
      </w:pPr>
      <w:rPr>
        <w:rFonts w:ascii="Arial" w:eastAsia="Arial" w:hAnsi="Arial" w:cs="Arial" w:hint="default"/>
        <w:b/>
        <w:color w:val="4F81BD"/>
        <w:sz w:val="28"/>
      </w:rPr>
    </w:lvl>
    <w:lvl w:ilvl="3">
      <w:start w:val="1"/>
      <w:numFmt w:val="decimal"/>
      <w:lvlText w:val="%1.%2.%3.%4"/>
      <w:lvlJc w:val="left"/>
      <w:pPr>
        <w:ind w:left="1080" w:hanging="1080"/>
      </w:pPr>
      <w:rPr>
        <w:rFonts w:ascii="Arial" w:eastAsia="Arial" w:hAnsi="Arial" w:cs="Arial" w:hint="default"/>
        <w:b/>
        <w:color w:val="4F81BD"/>
        <w:sz w:val="28"/>
      </w:rPr>
    </w:lvl>
    <w:lvl w:ilvl="4">
      <w:start w:val="1"/>
      <w:numFmt w:val="decimal"/>
      <w:lvlText w:val="%1.%2.%3.%4.%5"/>
      <w:lvlJc w:val="left"/>
      <w:pPr>
        <w:ind w:left="1080" w:hanging="1080"/>
      </w:pPr>
      <w:rPr>
        <w:rFonts w:ascii="Arial" w:eastAsia="Arial" w:hAnsi="Arial" w:cs="Arial" w:hint="default"/>
        <w:b/>
        <w:color w:val="4F81BD"/>
        <w:sz w:val="28"/>
      </w:rPr>
    </w:lvl>
    <w:lvl w:ilvl="5">
      <w:start w:val="1"/>
      <w:numFmt w:val="decimal"/>
      <w:lvlText w:val="%1.%2.%3.%4.%5.%6"/>
      <w:lvlJc w:val="left"/>
      <w:pPr>
        <w:ind w:left="1440" w:hanging="1440"/>
      </w:pPr>
      <w:rPr>
        <w:rFonts w:ascii="Arial" w:eastAsia="Arial" w:hAnsi="Arial" w:cs="Arial" w:hint="default"/>
        <w:b/>
        <w:color w:val="4F81BD"/>
        <w:sz w:val="28"/>
      </w:rPr>
    </w:lvl>
    <w:lvl w:ilvl="6">
      <w:start w:val="1"/>
      <w:numFmt w:val="decimal"/>
      <w:lvlText w:val="%1.%2.%3.%4.%5.%6.%7"/>
      <w:lvlJc w:val="left"/>
      <w:pPr>
        <w:ind w:left="1440" w:hanging="1440"/>
      </w:pPr>
      <w:rPr>
        <w:rFonts w:ascii="Arial" w:eastAsia="Arial" w:hAnsi="Arial" w:cs="Arial" w:hint="default"/>
        <w:b/>
        <w:color w:val="4F81BD"/>
        <w:sz w:val="28"/>
      </w:rPr>
    </w:lvl>
    <w:lvl w:ilvl="7">
      <w:start w:val="1"/>
      <w:numFmt w:val="decimal"/>
      <w:lvlText w:val="%1.%2.%3.%4.%5.%6.%7.%8"/>
      <w:lvlJc w:val="left"/>
      <w:pPr>
        <w:ind w:left="1800" w:hanging="1800"/>
      </w:pPr>
      <w:rPr>
        <w:rFonts w:ascii="Arial" w:eastAsia="Arial" w:hAnsi="Arial" w:cs="Arial" w:hint="default"/>
        <w:b/>
        <w:color w:val="4F81BD"/>
        <w:sz w:val="28"/>
      </w:rPr>
    </w:lvl>
    <w:lvl w:ilvl="8">
      <w:start w:val="1"/>
      <w:numFmt w:val="decimal"/>
      <w:lvlText w:val="%1.%2.%3.%4.%5.%6.%7.%8.%9"/>
      <w:lvlJc w:val="left"/>
      <w:pPr>
        <w:ind w:left="1800" w:hanging="1800"/>
      </w:pPr>
      <w:rPr>
        <w:rFonts w:ascii="Arial" w:eastAsia="Arial" w:hAnsi="Arial" w:cs="Arial" w:hint="default"/>
        <w:b/>
        <w:color w:val="4F81BD"/>
        <w:sz w:val="28"/>
      </w:rPr>
    </w:lvl>
  </w:abstractNum>
  <w:abstractNum w:abstractNumId="7" w15:restartNumberingAfterBreak="0">
    <w:nsid w:val="0F8D4526"/>
    <w:multiLevelType w:val="hybridMultilevel"/>
    <w:tmpl w:val="CEFE9D2E"/>
    <w:lvl w:ilvl="0" w:tplc="08090001">
      <w:start w:val="1"/>
      <w:numFmt w:val="bullet"/>
      <w:lvlText w:val=""/>
      <w:lvlJc w:val="left"/>
      <w:pPr>
        <w:ind w:left="720" w:hanging="360"/>
      </w:pPr>
      <w:rPr>
        <w:rFonts w:ascii="Symbol" w:hAnsi="Symbol" w:hint="default"/>
        <w:b w:val="0"/>
        <w:color w:val="333D47"/>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921521"/>
    <w:multiLevelType w:val="multilevel"/>
    <w:tmpl w:val="7DDA9DAE"/>
    <w:lvl w:ilvl="0">
      <w:start w:val="1"/>
      <w:numFmt w:val="decimal"/>
      <w:lvlText w:val="%1."/>
      <w:lvlJc w:val="left"/>
      <w:pPr>
        <w:tabs>
          <w:tab w:val="num" w:pos="567"/>
        </w:tabs>
      </w:pPr>
      <w:rPr>
        <w:rFonts w:cs="Times New Roman" w:hint="default"/>
        <w:b w:val="0"/>
        <w:i w:val="0"/>
      </w:rPr>
    </w:lvl>
    <w:lvl w:ilvl="1">
      <w:start w:val="1"/>
      <w:numFmt w:val="lowerLetter"/>
      <w:lvlText w:val="%2."/>
      <w:lvlJc w:val="left"/>
      <w:pPr>
        <w:tabs>
          <w:tab w:val="num" w:pos="1134"/>
        </w:tabs>
        <w:ind w:left="567"/>
      </w:pPr>
      <w:rPr>
        <w:rFonts w:cs="Times New Roman" w:hint="default"/>
      </w:rPr>
    </w:lvl>
    <w:lvl w:ilvl="2">
      <w:start w:val="1"/>
      <w:numFmt w:val="decimal"/>
      <w:lvlText w:val="(%3)"/>
      <w:lvlJc w:val="left"/>
      <w:pPr>
        <w:tabs>
          <w:tab w:val="num" w:pos="1701"/>
        </w:tabs>
        <w:ind w:left="1134"/>
      </w:pPr>
      <w:rPr>
        <w:rFonts w:cs="Times New Roman" w:hint="default"/>
      </w:rPr>
    </w:lvl>
    <w:lvl w:ilvl="3">
      <w:start w:val="1"/>
      <w:numFmt w:val="lowerLetter"/>
      <w:lvlText w:val="(%4)"/>
      <w:lvlJc w:val="left"/>
      <w:pPr>
        <w:tabs>
          <w:tab w:val="num" w:pos="2268"/>
        </w:tabs>
        <w:ind w:left="1701"/>
      </w:pPr>
      <w:rPr>
        <w:rFonts w:cs="Times New Roman" w:hint="default"/>
      </w:rPr>
    </w:lvl>
    <w:lvl w:ilvl="4">
      <w:start w:val="1"/>
      <w:numFmt w:val="bullet"/>
      <w:lvlText w:val=""/>
      <w:lvlJc w:val="left"/>
      <w:pPr>
        <w:tabs>
          <w:tab w:val="num" w:pos="2835"/>
        </w:tabs>
        <w:ind w:left="2268"/>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113D7766"/>
    <w:multiLevelType w:val="hybridMultilevel"/>
    <w:tmpl w:val="A1F6E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A01089"/>
    <w:multiLevelType w:val="hybridMultilevel"/>
    <w:tmpl w:val="16DEC6A8"/>
    <w:lvl w:ilvl="0" w:tplc="6F22020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11B38D2"/>
    <w:multiLevelType w:val="hybridMultilevel"/>
    <w:tmpl w:val="FF1C8746"/>
    <w:lvl w:ilvl="0" w:tplc="152478EC">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B82AB0"/>
    <w:multiLevelType w:val="hybridMultilevel"/>
    <w:tmpl w:val="6B1202B4"/>
    <w:lvl w:ilvl="0" w:tplc="243C82B8">
      <w:start w:val="1"/>
      <w:numFmt w:val="lowerLetter"/>
      <w:lvlText w:val="%1."/>
      <w:lvlJc w:val="left"/>
      <w:pPr>
        <w:ind w:left="720" w:hanging="360"/>
      </w:pPr>
      <w:rPr>
        <w:rFonts w:ascii="Arial" w:eastAsia="Cambria" w:hAnsi="Arial" w:cs="Arial"/>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E420F0"/>
    <w:multiLevelType w:val="hybridMultilevel"/>
    <w:tmpl w:val="8884BE2A"/>
    <w:lvl w:ilvl="0" w:tplc="ABA8D434">
      <w:start w:val="1"/>
      <w:numFmt w:val="decimal"/>
      <w:lvlText w:val="%1."/>
      <w:lvlJc w:val="left"/>
      <w:pPr>
        <w:ind w:left="720" w:hanging="360"/>
      </w:pPr>
      <w:rPr>
        <w:rFonts w:hint="default"/>
        <w:b w:val="0"/>
      </w:rPr>
    </w:lvl>
    <w:lvl w:ilvl="1" w:tplc="F7E484F0">
      <w:start w:val="1"/>
      <w:numFmt w:val="lowerLetter"/>
      <w:lvlText w:val="%2."/>
      <w:lvlJc w:val="left"/>
      <w:pPr>
        <w:ind w:left="1440" w:hanging="360"/>
      </w:pPr>
      <w:rPr>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520EEC"/>
    <w:multiLevelType w:val="hybridMultilevel"/>
    <w:tmpl w:val="6FCA3472"/>
    <w:lvl w:ilvl="0" w:tplc="B54A661A">
      <w:start w:val="1"/>
      <w:numFmt w:val="bullet"/>
      <w:lvlText w:val=""/>
      <w:lvlJc w:val="left"/>
      <w:pPr>
        <w:tabs>
          <w:tab w:val="num" w:pos="927"/>
        </w:tabs>
        <w:ind w:left="927" w:hanging="360"/>
      </w:pPr>
      <w:rPr>
        <w:rFonts w:ascii="Symbol" w:hAnsi="Symbol" w:hint="default"/>
        <w:color w:val="auto"/>
        <w:sz w:val="16"/>
        <w:szCs w:val="16"/>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9C321A"/>
    <w:multiLevelType w:val="hybridMultilevel"/>
    <w:tmpl w:val="98522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62226E"/>
    <w:multiLevelType w:val="hybridMultilevel"/>
    <w:tmpl w:val="E6FC1778"/>
    <w:lvl w:ilvl="0" w:tplc="6BD409B6">
      <w:start w:val="9"/>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373652AD"/>
    <w:multiLevelType w:val="hybridMultilevel"/>
    <w:tmpl w:val="FEA0D5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A4110D0"/>
    <w:multiLevelType w:val="multilevel"/>
    <w:tmpl w:val="E2F8FFDC"/>
    <w:lvl w:ilvl="0">
      <w:start w:val="1"/>
      <w:numFmt w:val="decimal"/>
      <w:pStyle w:val="DWParagraphs"/>
      <w:lvlText w:val="%1."/>
      <w:lvlJc w:val="left"/>
      <w:pPr>
        <w:tabs>
          <w:tab w:val="num" w:pos="0"/>
        </w:tabs>
        <w:ind w:left="0" w:firstLine="0"/>
      </w:pPr>
      <w:rPr>
        <w:rFonts w:hint="default"/>
        <w:b w:val="0"/>
      </w:rPr>
    </w:lvl>
    <w:lvl w:ilvl="1">
      <w:start w:val="1"/>
      <w:numFmt w:val="lowerLetter"/>
      <w:lvlText w:val="%2."/>
      <w:lvlJc w:val="left"/>
      <w:pPr>
        <w:tabs>
          <w:tab w:val="num" w:pos="143"/>
        </w:tabs>
        <w:ind w:left="710" w:firstLine="0"/>
      </w:pPr>
      <w:rPr>
        <w:rFonts w:hint="default"/>
        <w:b w:val="0"/>
      </w:rPr>
    </w:lvl>
    <w:lvl w:ilvl="2">
      <w:start w:val="1"/>
      <w:numFmt w:val="decimal"/>
      <w:lvlText w:val="(%3)"/>
      <w:lvlJc w:val="left"/>
      <w:pPr>
        <w:tabs>
          <w:tab w:val="num" w:pos="0"/>
        </w:tabs>
        <w:ind w:left="1134" w:firstLine="0"/>
      </w:pPr>
      <w:rPr>
        <w:rFonts w:hint="default"/>
        <w:b w:val="0"/>
      </w:rPr>
    </w:lvl>
    <w:lvl w:ilvl="3">
      <w:start w:val="1"/>
      <w:numFmt w:val="lowerLetter"/>
      <w:lvlText w:val="(%4)"/>
      <w:lvlJc w:val="left"/>
      <w:pPr>
        <w:tabs>
          <w:tab w:val="num" w:pos="0"/>
        </w:tabs>
        <w:ind w:left="1701" w:firstLine="0"/>
      </w:pPr>
      <w:rPr>
        <w:rFonts w:hint="default"/>
      </w:rPr>
    </w:lvl>
    <w:lvl w:ilvl="4">
      <w:start w:val="1"/>
      <w:numFmt w:val="lowerRoman"/>
      <w:lvlText w:val="%5."/>
      <w:lvlJc w:val="left"/>
      <w:pPr>
        <w:tabs>
          <w:tab w:val="num" w:pos="0"/>
        </w:tabs>
        <w:ind w:left="2268" w:firstLine="0"/>
      </w:pPr>
      <w:rPr>
        <w:rFonts w:hint="default"/>
      </w:rPr>
    </w:lvl>
    <w:lvl w:ilvl="5">
      <w:start w:val="1"/>
      <w:numFmt w:val="lowerRoman"/>
      <w:lvlText w:val="(%6)"/>
      <w:lvlJc w:val="left"/>
      <w:pPr>
        <w:tabs>
          <w:tab w:val="num" w:pos="0"/>
        </w:tabs>
        <w:ind w:left="2835" w:firstLine="0"/>
      </w:pPr>
      <w:rPr>
        <w:rFonts w:hint="default"/>
      </w:rPr>
    </w:lvl>
    <w:lvl w:ilvl="6">
      <w:start w:val="1"/>
      <w:numFmt w:val="none"/>
      <w:lvlText w:val=""/>
      <w:lvlJc w:val="left"/>
      <w:pPr>
        <w:tabs>
          <w:tab w:val="num" w:pos="0"/>
        </w:tabs>
        <w:ind w:left="3402" w:firstLine="0"/>
      </w:pPr>
      <w:rPr>
        <w:rFonts w:hint="default"/>
      </w:rPr>
    </w:lvl>
    <w:lvl w:ilvl="7">
      <w:start w:val="1"/>
      <w:numFmt w:val="none"/>
      <w:lvlText w:val=""/>
      <w:lvlJc w:val="left"/>
      <w:pPr>
        <w:tabs>
          <w:tab w:val="num" w:pos="0"/>
        </w:tabs>
        <w:ind w:left="3969" w:firstLine="0"/>
      </w:pPr>
      <w:rPr>
        <w:rFonts w:hint="default"/>
      </w:rPr>
    </w:lvl>
    <w:lvl w:ilvl="8">
      <w:start w:val="1"/>
      <w:numFmt w:val="none"/>
      <w:lvlText w:val=""/>
      <w:lvlJc w:val="left"/>
      <w:pPr>
        <w:tabs>
          <w:tab w:val="num" w:pos="0"/>
        </w:tabs>
        <w:ind w:left="4536" w:firstLine="0"/>
      </w:pPr>
      <w:rPr>
        <w:rFonts w:hint="default"/>
      </w:rPr>
    </w:lvl>
  </w:abstractNum>
  <w:abstractNum w:abstractNumId="19" w15:restartNumberingAfterBreak="0">
    <w:nsid w:val="3E98107A"/>
    <w:multiLevelType w:val="multilevel"/>
    <w:tmpl w:val="7AFA3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0A78B6"/>
    <w:multiLevelType w:val="hybridMultilevel"/>
    <w:tmpl w:val="B734D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445BA0"/>
    <w:multiLevelType w:val="hybridMultilevel"/>
    <w:tmpl w:val="0E9CD8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BA4938"/>
    <w:multiLevelType w:val="multilevel"/>
    <w:tmpl w:val="7A1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5AC2246"/>
    <w:multiLevelType w:val="hybridMultilevel"/>
    <w:tmpl w:val="03AC4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170B61"/>
    <w:multiLevelType w:val="hybridMultilevel"/>
    <w:tmpl w:val="FCC81204"/>
    <w:lvl w:ilvl="0" w:tplc="79042580">
      <w:start w:val="1"/>
      <w:numFmt w:val="lowerLetter"/>
      <w:lvlText w:val="%1)"/>
      <w:lvlJc w:val="left"/>
      <w:pPr>
        <w:ind w:left="1080" w:hanging="360"/>
      </w:pPr>
      <w:rPr>
        <w:rFonts w:hint="default"/>
        <w:b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8EA0FA3"/>
    <w:multiLevelType w:val="hybridMultilevel"/>
    <w:tmpl w:val="075A62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9E2B0C"/>
    <w:multiLevelType w:val="multilevel"/>
    <w:tmpl w:val="403C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012933"/>
    <w:multiLevelType w:val="hybridMultilevel"/>
    <w:tmpl w:val="77A6B8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7C3DA7"/>
    <w:multiLevelType w:val="hybridMultilevel"/>
    <w:tmpl w:val="BA74A2AC"/>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3E0FEE"/>
    <w:multiLevelType w:val="hybridMultilevel"/>
    <w:tmpl w:val="98F46DD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9B4D9F"/>
    <w:multiLevelType w:val="hybridMultilevel"/>
    <w:tmpl w:val="98F46DD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6F1245"/>
    <w:multiLevelType w:val="hybridMultilevel"/>
    <w:tmpl w:val="415E1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596620"/>
    <w:multiLevelType w:val="hybridMultilevel"/>
    <w:tmpl w:val="AD34386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AA437B"/>
    <w:multiLevelType w:val="hybridMultilevel"/>
    <w:tmpl w:val="207EC27A"/>
    <w:lvl w:ilvl="0" w:tplc="72A6BEBE">
      <w:start w:val="1"/>
      <w:numFmt w:val="bullet"/>
      <w:lvlText w:val=""/>
      <w:lvlJc w:val="left"/>
      <w:pPr>
        <w:tabs>
          <w:tab w:val="num" w:pos="720"/>
        </w:tabs>
        <w:ind w:left="720" w:hanging="360"/>
      </w:pPr>
      <w:rPr>
        <w:rFonts w:ascii="Wingdings" w:hAnsi="Wingdings" w:hint="default"/>
      </w:rPr>
    </w:lvl>
    <w:lvl w:ilvl="1" w:tplc="161460A4">
      <w:start w:val="1"/>
      <w:numFmt w:val="bullet"/>
      <w:lvlText w:val=""/>
      <w:lvlJc w:val="left"/>
      <w:pPr>
        <w:tabs>
          <w:tab w:val="num" w:pos="1440"/>
        </w:tabs>
        <w:ind w:left="1440" w:hanging="360"/>
      </w:pPr>
      <w:rPr>
        <w:rFonts w:ascii="Wingdings" w:hAnsi="Wingdings" w:hint="default"/>
      </w:rPr>
    </w:lvl>
    <w:lvl w:ilvl="2" w:tplc="F5D0CCB4">
      <w:start w:val="1"/>
      <w:numFmt w:val="bullet"/>
      <w:lvlText w:val=""/>
      <w:lvlJc w:val="left"/>
      <w:pPr>
        <w:tabs>
          <w:tab w:val="num" w:pos="2160"/>
        </w:tabs>
        <w:ind w:left="2160" w:hanging="360"/>
      </w:pPr>
      <w:rPr>
        <w:rFonts w:ascii="Wingdings" w:hAnsi="Wingdings" w:hint="default"/>
      </w:rPr>
    </w:lvl>
    <w:lvl w:ilvl="3" w:tplc="A3F2029C">
      <w:start w:val="1"/>
      <w:numFmt w:val="bullet"/>
      <w:lvlText w:val=""/>
      <w:lvlJc w:val="left"/>
      <w:pPr>
        <w:tabs>
          <w:tab w:val="num" w:pos="2880"/>
        </w:tabs>
        <w:ind w:left="2880" w:hanging="360"/>
      </w:pPr>
      <w:rPr>
        <w:rFonts w:ascii="Wingdings" w:hAnsi="Wingdings" w:hint="default"/>
      </w:rPr>
    </w:lvl>
    <w:lvl w:ilvl="4" w:tplc="7B9A6A86">
      <w:start w:val="1"/>
      <w:numFmt w:val="bullet"/>
      <w:lvlText w:val=""/>
      <w:lvlJc w:val="left"/>
      <w:pPr>
        <w:tabs>
          <w:tab w:val="num" w:pos="3600"/>
        </w:tabs>
        <w:ind w:left="3600" w:hanging="360"/>
      </w:pPr>
      <w:rPr>
        <w:rFonts w:ascii="Wingdings" w:hAnsi="Wingdings" w:hint="default"/>
      </w:rPr>
    </w:lvl>
    <w:lvl w:ilvl="5" w:tplc="3878D890">
      <w:start w:val="1"/>
      <w:numFmt w:val="bullet"/>
      <w:lvlText w:val=""/>
      <w:lvlJc w:val="left"/>
      <w:pPr>
        <w:tabs>
          <w:tab w:val="num" w:pos="4320"/>
        </w:tabs>
        <w:ind w:left="4320" w:hanging="360"/>
      </w:pPr>
      <w:rPr>
        <w:rFonts w:ascii="Wingdings" w:hAnsi="Wingdings" w:hint="default"/>
      </w:rPr>
    </w:lvl>
    <w:lvl w:ilvl="6" w:tplc="BCB61040">
      <w:start w:val="1"/>
      <w:numFmt w:val="bullet"/>
      <w:lvlText w:val=""/>
      <w:lvlJc w:val="left"/>
      <w:pPr>
        <w:tabs>
          <w:tab w:val="num" w:pos="5040"/>
        </w:tabs>
        <w:ind w:left="5040" w:hanging="360"/>
      </w:pPr>
      <w:rPr>
        <w:rFonts w:ascii="Wingdings" w:hAnsi="Wingdings" w:hint="default"/>
      </w:rPr>
    </w:lvl>
    <w:lvl w:ilvl="7" w:tplc="E16C67BE">
      <w:start w:val="1"/>
      <w:numFmt w:val="bullet"/>
      <w:lvlText w:val=""/>
      <w:lvlJc w:val="left"/>
      <w:pPr>
        <w:tabs>
          <w:tab w:val="num" w:pos="5760"/>
        </w:tabs>
        <w:ind w:left="5760" w:hanging="360"/>
      </w:pPr>
      <w:rPr>
        <w:rFonts w:ascii="Wingdings" w:hAnsi="Wingdings" w:hint="default"/>
      </w:rPr>
    </w:lvl>
    <w:lvl w:ilvl="8" w:tplc="46908E6A">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1B1A4F"/>
    <w:multiLevelType w:val="hybridMultilevel"/>
    <w:tmpl w:val="FFFFFFFF"/>
    <w:lvl w:ilvl="0" w:tplc="F2BE0516">
      <w:start w:val="2"/>
      <w:numFmt w:val="decimal"/>
      <w:lvlText w:val="%1."/>
      <w:lvlJc w:val="left"/>
      <w:pPr>
        <w:tabs>
          <w:tab w:val="num" w:pos="720"/>
        </w:tabs>
        <w:ind w:left="720" w:hanging="360"/>
      </w:pPr>
    </w:lvl>
    <w:lvl w:ilvl="1" w:tplc="9078E79A">
      <w:start w:val="2"/>
      <w:numFmt w:val="lowerLetter"/>
      <w:lvlText w:val="%2."/>
      <w:lvlJc w:val="left"/>
      <w:pPr>
        <w:tabs>
          <w:tab w:val="num" w:pos="1440"/>
        </w:tabs>
        <w:ind w:left="1440" w:hanging="360"/>
      </w:pPr>
    </w:lvl>
    <w:lvl w:ilvl="2" w:tplc="A0882CA4">
      <w:start w:val="1"/>
      <w:numFmt w:val="decimal"/>
      <w:lvlText w:val="%3."/>
      <w:lvlJc w:val="left"/>
      <w:pPr>
        <w:tabs>
          <w:tab w:val="num" w:pos="2160"/>
        </w:tabs>
        <w:ind w:left="2160" w:hanging="360"/>
      </w:pPr>
    </w:lvl>
    <w:lvl w:ilvl="3" w:tplc="F46A4014">
      <w:start w:val="1"/>
      <w:numFmt w:val="decimal"/>
      <w:lvlText w:val="%4."/>
      <w:lvlJc w:val="left"/>
      <w:pPr>
        <w:tabs>
          <w:tab w:val="num" w:pos="2880"/>
        </w:tabs>
        <w:ind w:left="2880" w:hanging="360"/>
      </w:pPr>
    </w:lvl>
    <w:lvl w:ilvl="4" w:tplc="923EBD96">
      <w:start w:val="1"/>
      <w:numFmt w:val="decimal"/>
      <w:lvlText w:val="%5."/>
      <w:lvlJc w:val="left"/>
      <w:pPr>
        <w:tabs>
          <w:tab w:val="num" w:pos="3600"/>
        </w:tabs>
        <w:ind w:left="3600" w:hanging="360"/>
      </w:pPr>
    </w:lvl>
    <w:lvl w:ilvl="5" w:tplc="C7E2C5F2">
      <w:start w:val="1"/>
      <w:numFmt w:val="decimal"/>
      <w:lvlText w:val="%6."/>
      <w:lvlJc w:val="left"/>
      <w:pPr>
        <w:tabs>
          <w:tab w:val="num" w:pos="4320"/>
        </w:tabs>
        <w:ind w:left="4320" w:hanging="360"/>
      </w:pPr>
    </w:lvl>
    <w:lvl w:ilvl="6" w:tplc="7862DAC4">
      <w:start w:val="1"/>
      <w:numFmt w:val="decimal"/>
      <w:lvlText w:val="%7."/>
      <w:lvlJc w:val="left"/>
      <w:pPr>
        <w:tabs>
          <w:tab w:val="num" w:pos="5040"/>
        </w:tabs>
        <w:ind w:left="5040" w:hanging="360"/>
      </w:pPr>
    </w:lvl>
    <w:lvl w:ilvl="7" w:tplc="18B2A27C">
      <w:start w:val="1"/>
      <w:numFmt w:val="decimal"/>
      <w:lvlText w:val="%8."/>
      <w:lvlJc w:val="left"/>
      <w:pPr>
        <w:tabs>
          <w:tab w:val="num" w:pos="5760"/>
        </w:tabs>
        <w:ind w:left="5760" w:hanging="360"/>
      </w:pPr>
    </w:lvl>
    <w:lvl w:ilvl="8" w:tplc="19C62D30">
      <w:start w:val="1"/>
      <w:numFmt w:val="decimal"/>
      <w:lvlText w:val="%9."/>
      <w:lvlJc w:val="left"/>
      <w:pPr>
        <w:tabs>
          <w:tab w:val="num" w:pos="6480"/>
        </w:tabs>
        <w:ind w:left="6480" w:hanging="360"/>
      </w:pPr>
    </w:lvl>
  </w:abstractNum>
  <w:abstractNum w:abstractNumId="35" w15:restartNumberingAfterBreak="0">
    <w:nsid w:val="77C339AD"/>
    <w:multiLevelType w:val="hybridMultilevel"/>
    <w:tmpl w:val="B6BA989A"/>
    <w:lvl w:ilvl="0" w:tplc="9316597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6" w15:restartNumberingAfterBreak="0">
    <w:nsid w:val="78812FE3"/>
    <w:multiLevelType w:val="hybridMultilevel"/>
    <w:tmpl w:val="210075FA"/>
    <w:lvl w:ilvl="0" w:tplc="862A712A">
      <w:start w:val="1"/>
      <w:numFmt w:val="decimal"/>
      <w:lvlText w:val="%1."/>
      <w:lvlJc w:val="left"/>
      <w:pPr>
        <w:ind w:left="360" w:hanging="360"/>
      </w:pPr>
      <w:rPr>
        <w:rFonts w:ascii="Arial" w:hAnsi="Arial" w:cs="Arial" w:hint="default"/>
        <w:b/>
        <w:color w:val="4F81BD" w:themeColor="accent1"/>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79652E"/>
    <w:multiLevelType w:val="hybridMultilevel"/>
    <w:tmpl w:val="9238DD4E"/>
    <w:lvl w:ilvl="0" w:tplc="A4920F8E">
      <w:start w:val="1"/>
      <w:numFmt w:val="lowerLetter"/>
      <w:lvlText w:val="%1."/>
      <w:lvlJc w:val="left"/>
      <w:pPr>
        <w:ind w:left="720" w:hanging="360"/>
      </w:pPr>
      <w:rPr>
        <w:rFonts w:ascii="Arial" w:eastAsia="Cambria"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4D15FA"/>
    <w:multiLevelType w:val="hybridMultilevel"/>
    <w:tmpl w:val="672EBD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B7340BD"/>
    <w:multiLevelType w:val="hybridMultilevel"/>
    <w:tmpl w:val="C4C0B6BC"/>
    <w:lvl w:ilvl="0" w:tplc="F06021F2">
      <w:start w:val="1"/>
      <w:numFmt w:val="bullet"/>
      <w:lvlText w:val=""/>
      <w:lvlJc w:val="left"/>
      <w:pPr>
        <w:tabs>
          <w:tab w:val="num" w:pos="720"/>
        </w:tabs>
        <w:ind w:left="720" w:hanging="360"/>
      </w:pPr>
      <w:rPr>
        <w:rFonts w:ascii="Wingdings" w:hAnsi="Wingdings" w:hint="default"/>
      </w:rPr>
    </w:lvl>
    <w:lvl w:ilvl="1" w:tplc="9746F832" w:tentative="1">
      <w:start w:val="1"/>
      <w:numFmt w:val="bullet"/>
      <w:lvlText w:val=""/>
      <w:lvlJc w:val="left"/>
      <w:pPr>
        <w:tabs>
          <w:tab w:val="num" w:pos="1440"/>
        </w:tabs>
        <w:ind w:left="1440" w:hanging="360"/>
      </w:pPr>
      <w:rPr>
        <w:rFonts w:ascii="Wingdings" w:hAnsi="Wingdings" w:hint="default"/>
      </w:rPr>
    </w:lvl>
    <w:lvl w:ilvl="2" w:tplc="5A46C218" w:tentative="1">
      <w:start w:val="1"/>
      <w:numFmt w:val="bullet"/>
      <w:lvlText w:val=""/>
      <w:lvlJc w:val="left"/>
      <w:pPr>
        <w:tabs>
          <w:tab w:val="num" w:pos="2160"/>
        </w:tabs>
        <w:ind w:left="2160" w:hanging="360"/>
      </w:pPr>
      <w:rPr>
        <w:rFonts w:ascii="Wingdings" w:hAnsi="Wingdings" w:hint="default"/>
      </w:rPr>
    </w:lvl>
    <w:lvl w:ilvl="3" w:tplc="9E46941E" w:tentative="1">
      <w:start w:val="1"/>
      <w:numFmt w:val="bullet"/>
      <w:lvlText w:val=""/>
      <w:lvlJc w:val="left"/>
      <w:pPr>
        <w:tabs>
          <w:tab w:val="num" w:pos="2880"/>
        </w:tabs>
        <w:ind w:left="2880" w:hanging="360"/>
      </w:pPr>
      <w:rPr>
        <w:rFonts w:ascii="Wingdings" w:hAnsi="Wingdings" w:hint="default"/>
      </w:rPr>
    </w:lvl>
    <w:lvl w:ilvl="4" w:tplc="C90A2B7C" w:tentative="1">
      <w:start w:val="1"/>
      <w:numFmt w:val="bullet"/>
      <w:lvlText w:val=""/>
      <w:lvlJc w:val="left"/>
      <w:pPr>
        <w:tabs>
          <w:tab w:val="num" w:pos="3600"/>
        </w:tabs>
        <w:ind w:left="3600" w:hanging="360"/>
      </w:pPr>
      <w:rPr>
        <w:rFonts w:ascii="Wingdings" w:hAnsi="Wingdings" w:hint="default"/>
      </w:rPr>
    </w:lvl>
    <w:lvl w:ilvl="5" w:tplc="C0CA8FD2" w:tentative="1">
      <w:start w:val="1"/>
      <w:numFmt w:val="bullet"/>
      <w:lvlText w:val=""/>
      <w:lvlJc w:val="left"/>
      <w:pPr>
        <w:tabs>
          <w:tab w:val="num" w:pos="4320"/>
        </w:tabs>
        <w:ind w:left="4320" w:hanging="360"/>
      </w:pPr>
      <w:rPr>
        <w:rFonts w:ascii="Wingdings" w:hAnsi="Wingdings" w:hint="default"/>
      </w:rPr>
    </w:lvl>
    <w:lvl w:ilvl="6" w:tplc="F222A5EC" w:tentative="1">
      <w:start w:val="1"/>
      <w:numFmt w:val="bullet"/>
      <w:lvlText w:val=""/>
      <w:lvlJc w:val="left"/>
      <w:pPr>
        <w:tabs>
          <w:tab w:val="num" w:pos="5040"/>
        </w:tabs>
        <w:ind w:left="5040" w:hanging="360"/>
      </w:pPr>
      <w:rPr>
        <w:rFonts w:ascii="Wingdings" w:hAnsi="Wingdings" w:hint="default"/>
      </w:rPr>
    </w:lvl>
    <w:lvl w:ilvl="7" w:tplc="ED72B9EE" w:tentative="1">
      <w:start w:val="1"/>
      <w:numFmt w:val="bullet"/>
      <w:lvlText w:val=""/>
      <w:lvlJc w:val="left"/>
      <w:pPr>
        <w:tabs>
          <w:tab w:val="num" w:pos="5760"/>
        </w:tabs>
        <w:ind w:left="5760" w:hanging="360"/>
      </w:pPr>
      <w:rPr>
        <w:rFonts w:ascii="Wingdings" w:hAnsi="Wingdings" w:hint="default"/>
      </w:rPr>
    </w:lvl>
    <w:lvl w:ilvl="8" w:tplc="9162EA96"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F67BE5"/>
    <w:multiLevelType w:val="hybridMultilevel"/>
    <w:tmpl w:val="A47A7F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8"/>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25"/>
  </w:num>
  <w:num w:numId="5">
    <w:abstractNumId w:val="17"/>
  </w:num>
  <w:num w:numId="6">
    <w:abstractNumId w:val="28"/>
  </w:num>
  <w:num w:numId="7">
    <w:abstractNumId w:val="8"/>
  </w:num>
  <w:num w:numId="8">
    <w:abstractNumId w:val="22"/>
  </w:num>
  <w:num w:numId="9">
    <w:abstractNumId w:val="6"/>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7"/>
  </w:num>
  <w:num w:numId="14">
    <w:abstractNumId w:val="30"/>
  </w:num>
  <w:num w:numId="15">
    <w:abstractNumId w:val="29"/>
  </w:num>
  <w:num w:numId="16">
    <w:abstractNumId w:val="5"/>
  </w:num>
  <w:num w:numId="17">
    <w:abstractNumId w:val="36"/>
  </w:num>
  <w:num w:numId="18">
    <w:abstractNumId w:val="18"/>
  </w:num>
  <w:num w:numId="19">
    <w:abstractNumId w:val="18"/>
  </w:num>
  <w:num w:numId="20">
    <w:abstractNumId w:val="18"/>
  </w:num>
  <w:num w:numId="21">
    <w:abstractNumId w:val="18"/>
  </w:num>
  <w:num w:numId="22">
    <w:abstractNumId w:val="18"/>
  </w:num>
  <w:num w:numId="23">
    <w:abstractNumId w:val="18"/>
  </w:num>
  <w:num w:numId="24">
    <w:abstractNumId w:val="18"/>
  </w:num>
  <w:num w:numId="25">
    <w:abstractNumId w:val="39"/>
  </w:num>
  <w:num w:numId="26">
    <w:abstractNumId w:val="33"/>
  </w:num>
  <w:num w:numId="27">
    <w:abstractNumId w:val="13"/>
  </w:num>
  <w:num w:numId="28">
    <w:abstractNumId w:val="23"/>
  </w:num>
  <w:num w:numId="29">
    <w:abstractNumId w:val="9"/>
  </w:num>
  <w:num w:numId="30">
    <w:abstractNumId w:val="1"/>
  </w:num>
  <w:num w:numId="31">
    <w:abstractNumId w:val="12"/>
  </w:num>
  <w:num w:numId="32">
    <w:abstractNumId w:val="34"/>
    <w:lvlOverride w:ilvl="0">
      <w:startOverride w:val="2"/>
      <w:lvl w:ilvl="0" w:tplc="F2BE0516">
        <w:start w:val="2"/>
        <w:numFmt w:val="decimal"/>
        <w:lvlText w:val=""/>
        <w:lvlJc w:val="left"/>
      </w:lvl>
    </w:lvlOverride>
    <w:lvlOverride w:ilvl="1">
      <w:startOverride w:val="2"/>
      <w:lvl w:ilvl="1" w:tplc="9078E79A">
        <w:start w:val="2"/>
        <w:numFmt w:val="lowerLetter"/>
        <w:lvlText w:val="%2."/>
        <w:lvlJc w:val="left"/>
        <w:pPr>
          <w:ind w:left="0" w:firstLine="0"/>
        </w:pPr>
      </w:lvl>
    </w:lvlOverride>
    <w:lvlOverride w:ilvl="2">
      <w:startOverride w:val="1"/>
      <w:lvl w:ilvl="2" w:tplc="A0882CA4">
        <w:start w:val="1"/>
        <w:numFmt w:val="decimal"/>
        <w:lvlText w:val=""/>
        <w:lvlJc w:val="left"/>
      </w:lvl>
    </w:lvlOverride>
    <w:lvlOverride w:ilvl="3">
      <w:startOverride w:val="1"/>
      <w:lvl w:ilvl="3" w:tplc="F46A4014">
        <w:start w:val="1"/>
        <w:numFmt w:val="decimal"/>
        <w:lvlText w:val=""/>
        <w:lvlJc w:val="left"/>
      </w:lvl>
    </w:lvlOverride>
    <w:lvlOverride w:ilvl="4">
      <w:startOverride w:val="1"/>
      <w:lvl w:ilvl="4" w:tplc="923EBD96">
        <w:start w:val="1"/>
        <w:numFmt w:val="decimal"/>
        <w:lvlText w:val=""/>
        <w:lvlJc w:val="left"/>
      </w:lvl>
    </w:lvlOverride>
    <w:lvlOverride w:ilvl="5">
      <w:startOverride w:val="1"/>
      <w:lvl w:ilvl="5" w:tplc="C7E2C5F2">
        <w:start w:val="1"/>
        <w:numFmt w:val="decimal"/>
        <w:lvlText w:val=""/>
        <w:lvlJc w:val="left"/>
      </w:lvl>
    </w:lvlOverride>
    <w:lvlOverride w:ilvl="6">
      <w:startOverride w:val="1"/>
      <w:lvl w:ilvl="6" w:tplc="7862DAC4">
        <w:start w:val="1"/>
        <w:numFmt w:val="decimal"/>
        <w:lvlText w:val=""/>
        <w:lvlJc w:val="left"/>
      </w:lvl>
    </w:lvlOverride>
    <w:lvlOverride w:ilvl="7">
      <w:startOverride w:val="1"/>
      <w:lvl w:ilvl="7" w:tplc="18B2A27C">
        <w:start w:val="1"/>
        <w:numFmt w:val="decimal"/>
        <w:lvlText w:val=""/>
        <w:lvlJc w:val="left"/>
      </w:lvl>
    </w:lvlOverride>
    <w:lvlOverride w:ilvl="8">
      <w:startOverride w:val="1"/>
      <w:lvl w:ilvl="8" w:tplc="19C62D30">
        <w:start w:val="1"/>
        <w:numFmt w:val="decimal"/>
        <w:lvlText w:val=""/>
        <w:lvlJc w:val="left"/>
      </w:lvl>
    </w:lvlOverride>
  </w:num>
  <w:num w:numId="33">
    <w:abstractNumId w:val="15"/>
  </w:num>
  <w:num w:numId="34">
    <w:abstractNumId w:val="24"/>
  </w:num>
  <w:num w:numId="35">
    <w:abstractNumId w:val="14"/>
  </w:num>
  <w:num w:numId="36">
    <w:abstractNumId w:val="35"/>
  </w:num>
  <w:num w:numId="37">
    <w:abstractNumId w:val="37"/>
  </w:num>
  <w:num w:numId="38">
    <w:abstractNumId w:val="38"/>
  </w:num>
  <w:num w:numId="39">
    <w:abstractNumId w:val="3"/>
  </w:num>
  <w:num w:numId="40">
    <w:abstractNumId w:val="10"/>
  </w:num>
  <w:num w:numId="41">
    <w:abstractNumId w:val="19"/>
  </w:num>
  <w:num w:numId="42">
    <w:abstractNumId w:val="26"/>
  </w:num>
  <w:num w:numId="43">
    <w:abstractNumId w:val="21"/>
  </w:num>
  <w:num w:numId="44">
    <w:abstractNumId w:val="7"/>
  </w:num>
  <w:num w:numId="45">
    <w:abstractNumId w:val="32"/>
  </w:num>
  <w:num w:numId="46">
    <w:abstractNumId w:val="4"/>
  </w:num>
  <w:num w:numId="47">
    <w:abstractNumId w:val="16"/>
  </w:num>
  <w:num w:numId="48">
    <w:abstractNumId w:val="2"/>
  </w:num>
  <w:num w:numId="49">
    <w:abstractNumId w:val="11"/>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981"/>
    <w:rsid w:val="0000038A"/>
    <w:rsid w:val="00007778"/>
    <w:rsid w:val="00020668"/>
    <w:rsid w:val="00021747"/>
    <w:rsid w:val="00027A80"/>
    <w:rsid w:val="00030F94"/>
    <w:rsid w:val="00034079"/>
    <w:rsid w:val="000354E4"/>
    <w:rsid w:val="00040498"/>
    <w:rsid w:val="00043AF6"/>
    <w:rsid w:val="0004484E"/>
    <w:rsid w:val="00084D40"/>
    <w:rsid w:val="00090D9F"/>
    <w:rsid w:val="00093FDF"/>
    <w:rsid w:val="000A2958"/>
    <w:rsid w:val="000A70DC"/>
    <w:rsid w:val="000B129F"/>
    <w:rsid w:val="000B4186"/>
    <w:rsid w:val="000B4C62"/>
    <w:rsid w:val="000B5A6D"/>
    <w:rsid w:val="000C69CA"/>
    <w:rsid w:val="000D07FB"/>
    <w:rsid w:val="000D098B"/>
    <w:rsid w:val="000D18EE"/>
    <w:rsid w:val="000D2491"/>
    <w:rsid w:val="000D3B47"/>
    <w:rsid w:val="000D75EB"/>
    <w:rsid w:val="000E3E27"/>
    <w:rsid w:val="000E6214"/>
    <w:rsid w:val="000F3615"/>
    <w:rsid w:val="00134CA8"/>
    <w:rsid w:val="00136BF0"/>
    <w:rsid w:val="001406C7"/>
    <w:rsid w:val="001424C6"/>
    <w:rsid w:val="00154917"/>
    <w:rsid w:val="00157C85"/>
    <w:rsid w:val="00164B03"/>
    <w:rsid w:val="0017733C"/>
    <w:rsid w:val="00180984"/>
    <w:rsid w:val="00181451"/>
    <w:rsid w:val="001A33E2"/>
    <w:rsid w:val="001A5521"/>
    <w:rsid w:val="001A645E"/>
    <w:rsid w:val="001B3CA0"/>
    <w:rsid w:val="001B791E"/>
    <w:rsid w:val="001C313C"/>
    <w:rsid w:val="001C491E"/>
    <w:rsid w:val="001D3860"/>
    <w:rsid w:val="001E2C78"/>
    <w:rsid w:val="001E2E51"/>
    <w:rsid w:val="001E3E0A"/>
    <w:rsid w:val="001E75D7"/>
    <w:rsid w:val="001F6D71"/>
    <w:rsid w:val="0020759C"/>
    <w:rsid w:val="00212929"/>
    <w:rsid w:val="00220A0D"/>
    <w:rsid w:val="00221091"/>
    <w:rsid w:val="00224A32"/>
    <w:rsid w:val="00224DAB"/>
    <w:rsid w:val="00231C52"/>
    <w:rsid w:val="00237352"/>
    <w:rsid w:val="002409A7"/>
    <w:rsid w:val="002455EA"/>
    <w:rsid w:val="00252FD8"/>
    <w:rsid w:val="00267F1C"/>
    <w:rsid w:val="002704EE"/>
    <w:rsid w:val="00274EFF"/>
    <w:rsid w:val="00281F10"/>
    <w:rsid w:val="00282B36"/>
    <w:rsid w:val="0028452E"/>
    <w:rsid w:val="0028460D"/>
    <w:rsid w:val="00285A8D"/>
    <w:rsid w:val="002A1748"/>
    <w:rsid w:val="002A4E81"/>
    <w:rsid w:val="002A57CD"/>
    <w:rsid w:val="002A6A1B"/>
    <w:rsid w:val="002A7E3C"/>
    <w:rsid w:val="002B2FD2"/>
    <w:rsid w:val="002B4CC8"/>
    <w:rsid w:val="002B5DAC"/>
    <w:rsid w:val="002C57DE"/>
    <w:rsid w:val="002C5BF5"/>
    <w:rsid w:val="002D02FE"/>
    <w:rsid w:val="002D0674"/>
    <w:rsid w:val="002D17C0"/>
    <w:rsid w:val="002D39E3"/>
    <w:rsid w:val="002D7BBA"/>
    <w:rsid w:val="002E3D1F"/>
    <w:rsid w:val="002F3FE6"/>
    <w:rsid w:val="002F5B9E"/>
    <w:rsid w:val="003028C6"/>
    <w:rsid w:val="003061D8"/>
    <w:rsid w:val="00306DEA"/>
    <w:rsid w:val="00307B94"/>
    <w:rsid w:val="0031297A"/>
    <w:rsid w:val="00315458"/>
    <w:rsid w:val="00316CC0"/>
    <w:rsid w:val="00317B1F"/>
    <w:rsid w:val="00321E9E"/>
    <w:rsid w:val="00322ACB"/>
    <w:rsid w:val="0032385B"/>
    <w:rsid w:val="00326F53"/>
    <w:rsid w:val="00327CCA"/>
    <w:rsid w:val="00341262"/>
    <w:rsid w:val="00341FE4"/>
    <w:rsid w:val="003434D1"/>
    <w:rsid w:val="00343F3D"/>
    <w:rsid w:val="00352368"/>
    <w:rsid w:val="0035610F"/>
    <w:rsid w:val="00357045"/>
    <w:rsid w:val="0036184C"/>
    <w:rsid w:val="003701AB"/>
    <w:rsid w:val="0037165E"/>
    <w:rsid w:val="003740E2"/>
    <w:rsid w:val="0038484B"/>
    <w:rsid w:val="00390547"/>
    <w:rsid w:val="003906C6"/>
    <w:rsid w:val="00397FD1"/>
    <w:rsid w:val="003A0766"/>
    <w:rsid w:val="003A3A36"/>
    <w:rsid w:val="003A63CA"/>
    <w:rsid w:val="003B0869"/>
    <w:rsid w:val="003B2871"/>
    <w:rsid w:val="003B552C"/>
    <w:rsid w:val="003B78C9"/>
    <w:rsid w:val="003C33C4"/>
    <w:rsid w:val="003C36B8"/>
    <w:rsid w:val="003C6862"/>
    <w:rsid w:val="003E4E64"/>
    <w:rsid w:val="003F6EB6"/>
    <w:rsid w:val="004038D7"/>
    <w:rsid w:val="00406DAD"/>
    <w:rsid w:val="00417BC5"/>
    <w:rsid w:val="00431DAD"/>
    <w:rsid w:val="00434156"/>
    <w:rsid w:val="00434374"/>
    <w:rsid w:val="00440DEE"/>
    <w:rsid w:val="00440EA1"/>
    <w:rsid w:val="00443604"/>
    <w:rsid w:val="00450580"/>
    <w:rsid w:val="004513D7"/>
    <w:rsid w:val="004520CB"/>
    <w:rsid w:val="00455CAF"/>
    <w:rsid w:val="00457543"/>
    <w:rsid w:val="00474BEA"/>
    <w:rsid w:val="004829C2"/>
    <w:rsid w:val="0048353B"/>
    <w:rsid w:val="00483F44"/>
    <w:rsid w:val="004925D5"/>
    <w:rsid w:val="00495E6E"/>
    <w:rsid w:val="00497CF9"/>
    <w:rsid w:val="004A1941"/>
    <w:rsid w:val="004A1CF2"/>
    <w:rsid w:val="004A3AC9"/>
    <w:rsid w:val="004C00A7"/>
    <w:rsid w:val="004E0232"/>
    <w:rsid w:val="004F5790"/>
    <w:rsid w:val="00500110"/>
    <w:rsid w:val="00500B3F"/>
    <w:rsid w:val="005118B7"/>
    <w:rsid w:val="00515FF5"/>
    <w:rsid w:val="00521A60"/>
    <w:rsid w:val="00525AB7"/>
    <w:rsid w:val="00531B60"/>
    <w:rsid w:val="0053235C"/>
    <w:rsid w:val="00532BF1"/>
    <w:rsid w:val="00534603"/>
    <w:rsid w:val="00543225"/>
    <w:rsid w:val="00545C3B"/>
    <w:rsid w:val="00545CAF"/>
    <w:rsid w:val="005540B4"/>
    <w:rsid w:val="005547F0"/>
    <w:rsid w:val="00565FE3"/>
    <w:rsid w:val="00571336"/>
    <w:rsid w:val="005736E5"/>
    <w:rsid w:val="00574828"/>
    <w:rsid w:val="00582C10"/>
    <w:rsid w:val="00583797"/>
    <w:rsid w:val="00584D65"/>
    <w:rsid w:val="00590676"/>
    <w:rsid w:val="005917D7"/>
    <w:rsid w:val="005A0623"/>
    <w:rsid w:val="005C177B"/>
    <w:rsid w:val="005C3BD1"/>
    <w:rsid w:val="005D0D5B"/>
    <w:rsid w:val="005D2ED2"/>
    <w:rsid w:val="005E0252"/>
    <w:rsid w:val="005F0D4E"/>
    <w:rsid w:val="005F4C56"/>
    <w:rsid w:val="00603FFB"/>
    <w:rsid w:val="006067E9"/>
    <w:rsid w:val="0061212D"/>
    <w:rsid w:val="006139AB"/>
    <w:rsid w:val="00614562"/>
    <w:rsid w:val="00616064"/>
    <w:rsid w:val="00616B8F"/>
    <w:rsid w:val="006239AE"/>
    <w:rsid w:val="0062558F"/>
    <w:rsid w:val="006306ED"/>
    <w:rsid w:val="00634673"/>
    <w:rsid w:val="0065209E"/>
    <w:rsid w:val="006553D5"/>
    <w:rsid w:val="00657160"/>
    <w:rsid w:val="006576E0"/>
    <w:rsid w:val="0066294B"/>
    <w:rsid w:val="006639E1"/>
    <w:rsid w:val="006712E8"/>
    <w:rsid w:val="006756ED"/>
    <w:rsid w:val="0068759F"/>
    <w:rsid w:val="006904B5"/>
    <w:rsid w:val="00690F65"/>
    <w:rsid w:val="00692071"/>
    <w:rsid w:val="0069212E"/>
    <w:rsid w:val="00692E36"/>
    <w:rsid w:val="0069369E"/>
    <w:rsid w:val="00693F45"/>
    <w:rsid w:val="00695B73"/>
    <w:rsid w:val="006A1F5F"/>
    <w:rsid w:val="006A5511"/>
    <w:rsid w:val="006A690E"/>
    <w:rsid w:val="006B106E"/>
    <w:rsid w:val="006B2774"/>
    <w:rsid w:val="006B468F"/>
    <w:rsid w:val="006C01C4"/>
    <w:rsid w:val="006C30DA"/>
    <w:rsid w:val="006C5FC3"/>
    <w:rsid w:val="006C66C9"/>
    <w:rsid w:val="006D1103"/>
    <w:rsid w:val="006D1A0A"/>
    <w:rsid w:val="006D1B88"/>
    <w:rsid w:val="006D4390"/>
    <w:rsid w:val="006D49F9"/>
    <w:rsid w:val="006D51F8"/>
    <w:rsid w:val="006D6894"/>
    <w:rsid w:val="006D7DE2"/>
    <w:rsid w:val="006F4EC1"/>
    <w:rsid w:val="0070075A"/>
    <w:rsid w:val="007036C8"/>
    <w:rsid w:val="00704E3C"/>
    <w:rsid w:val="007137D8"/>
    <w:rsid w:val="007178FF"/>
    <w:rsid w:val="00723E87"/>
    <w:rsid w:val="00727707"/>
    <w:rsid w:val="007418CA"/>
    <w:rsid w:val="007443E3"/>
    <w:rsid w:val="00752DFD"/>
    <w:rsid w:val="00754117"/>
    <w:rsid w:val="0075530F"/>
    <w:rsid w:val="0076555F"/>
    <w:rsid w:val="00766FF7"/>
    <w:rsid w:val="00767B48"/>
    <w:rsid w:val="007837D9"/>
    <w:rsid w:val="00785B70"/>
    <w:rsid w:val="00785E87"/>
    <w:rsid w:val="00794E9C"/>
    <w:rsid w:val="00795CCA"/>
    <w:rsid w:val="007A154B"/>
    <w:rsid w:val="007A431A"/>
    <w:rsid w:val="007B061F"/>
    <w:rsid w:val="007B1D10"/>
    <w:rsid w:val="007B6AC2"/>
    <w:rsid w:val="007C38F5"/>
    <w:rsid w:val="007C6478"/>
    <w:rsid w:val="007D04BD"/>
    <w:rsid w:val="007D1E30"/>
    <w:rsid w:val="007D5CB4"/>
    <w:rsid w:val="007E09CB"/>
    <w:rsid w:val="007E2062"/>
    <w:rsid w:val="007E3B05"/>
    <w:rsid w:val="007E40BD"/>
    <w:rsid w:val="00800A05"/>
    <w:rsid w:val="00804029"/>
    <w:rsid w:val="00805C49"/>
    <w:rsid w:val="00810D69"/>
    <w:rsid w:val="0081184E"/>
    <w:rsid w:val="008126CC"/>
    <w:rsid w:val="00816512"/>
    <w:rsid w:val="00821E12"/>
    <w:rsid w:val="008236B6"/>
    <w:rsid w:val="00823BB9"/>
    <w:rsid w:val="00824108"/>
    <w:rsid w:val="008306A8"/>
    <w:rsid w:val="00833F5C"/>
    <w:rsid w:val="00835638"/>
    <w:rsid w:val="00835F59"/>
    <w:rsid w:val="00843FD3"/>
    <w:rsid w:val="00847B87"/>
    <w:rsid w:val="00847C07"/>
    <w:rsid w:val="008509C8"/>
    <w:rsid w:val="00860B29"/>
    <w:rsid w:val="008633A0"/>
    <w:rsid w:val="00866067"/>
    <w:rsid w:val="00875FCA"/>
    <w:rsid w:val="008774A4"/>
    <w:rsid w:val="008911EB"/>
    <w:rsid w:val="0089454A"/>
    <w:rsid w:val="00895AE9"/>
    <w:rsid w:val="00896809"/>
    <w:rsid w:val="00897169"/>
    <w:rsid w:val="008A16F3"/>
    <w:rsid w:val="008A2722"/>
    <w:rsid w:val="008B344E"/>
    <w:rsid w:val="008D3450"/>
    <w:rsid w:val="008D56C4"/>
    <w:rsid w:val="008D6702"/>
    <w:rsid w:val="008E1002"/>
    <w:rsid w:val="008E25BE"/>
    <w:rsid w:val="008E6A03"/>
    <w:rsid w:val="00901DA7"/>
    <w:rsid w:val="00905FBE"/>
    <w:rsid w:val="00915309"/>
    <w:rsid w:val="00921E87"/>
    <w:rsid w:val="00931895"/>
    <w:rsid w:val="00941DA8"/>
    <w:rsid w:val="00941DD7"/>
    <w:rsid w:val="00944F23"/>
    <w:rsid w:val="00946C7A"/>
    <w:rsid w:val="00950AF8"/>
    <w:rsid w:val="00952F0B"/>
    <w:rsid w:val="009532A7"/>
    <w:rsid w:val="00957069"/>
    <w:rsid w:val="00963945"/>
    <w:rsid w:val="00963E5D"/>
    <w:rsid w:val="00965F4E"/>
    <w:rsid w:val="0096739B"/>
    <w:rsid w:val="00973436"/>
    <w:rsid w:val="009747FF"/>
    <w:rsid w:val="0098214C"/>
    <w:rsid w:val="009825EB"/>
    <w:rsid w:val="009875B9"/>
    <w:rsid w:val="0099436D"/>
    <w:rsid w:val="009A3482"/>
    <w:rsid w:val="009A5170"/>
    <w:rsid w:val="009A6AFD"/>
    <w:rsid w:val="009B385F"/>
    <w:rsid w:val="009C358F"/>
    <w:rsid w:val="009D3701"/>
    <w:rsid w:val="009D7749"/>
    <w:rsid w:val="009F190E"/>
    <w:rsid w:val="00A003E0"/>
    <w:rsid w:val="00A006AB"/>
    <w:rsid w:val="00A01B2D"/>
    <w:rsid w:val="00A12985"/>
    <w:rsid w:val="00A1479A"/>
    <w:rsid w:val="00A17419"/>
    <w:rsid w:val="00A333B9"/>
    <w:rsid w:val="00A337F5"/>
    <w:rsid w:val="00A36DA0"/>
    <w:rsid w:val="00A44AF8"/>
    <w:rsid w:val="00A44C9D"/>
    <w:rsid w:val="00A51981"/>
    <w:rsid w:val="00A535D4"/>
    <w:rsid w:val="00A654B2"/>
    <w:rsid w:val="00A7244C"/>
    <w:rsid w:val="00A901A2"/>
    <w:rsid w:val="00A926EC"/>
    <w:rsid w:val="00AA4A3E"/>
    <w:rsid w:val="00AA5C87"/>
    <w:rsid w:val="00AA64CB"/>
    <w:rsid w:val="00AC0DED"/>
    <w:rsid w:val="00AC1C5B"/>
    <w:rsid w:val="00AC228F"/>
    <w:rsid w:val="00AC5436"/>
    <w:rsid w:val="00AD37A2"/>
    <w:rsid w:val="00AE26DA"/>
    <w:rsid w:val="00AE409F"/>
    <w:rsid w:val="00AE5878"/>
    <w:rsid w:val="00AF154B"/>
    <w:rsid w:val="00AF257A"/>
    <w:rsid w:val="00AF7F07"/>
    <w:rsid w:val="00B049E4"/>
    <w:rsid w:val="00B065C9"/>
    <w:rsid w:val="00B10DCB"/>
    <w:rsid w:val="00B10FDC"/>
    <w:rsid w:val="00B11DAE"/>
    <w:rsid w:val="00B14681"/>
    <w:rsid w:val="00B16654"/>
    <w:rsid w:val="00B167F2"/>
    <w:rsid w:val="00B2265B"/>
    <w:rsid w:val="00B257E1"/>
    <w:rsid w:val="00B420BC"/>
    <w:rsid w:val="00B443DB"/>
    <w:rsid w:val="00B45779"/>
    <w:rsid w:val="00B501E6"/>
    <w:rsid w:val="00B568D6"/>
    <w:rsid w:val="00B63613"/>
    <w:rsid w:val="00B70254"/>
    <w:rsid w:val="00B72094"/>
    <w:rsid w:val="00B9617D"/>
    <w:rsid w:val="00BA0799"/>
    <w:rsid w:val="00BA2F2C"/>
    <w:rsid w:val="00BA32F8"/>
    <w:rsid w:val="00BA4D3E"/>
    <w:rsid w:val="00BB0106"/>
    <w:rsid w:val="00BB0D10"/>
    <w:rsid w:val="00BB0D7E"/>
    <w:rsid w:val="00BB5429"/>
    <w:rsid w:val="00BB7850"/>
    <w:rsid w:val="00BC1C26"/>
    <w:rsid w:val="00BC3062"/>
    <w:rsid w:val="00BC3ACB"/>
    <w:rsid w:val="00BC48B5"/>
    <w:rsid w:val="00BD4941"/>
    <w:rsid w:val="00BD7BCC"/>
    <w:rsid w:val="00BE0BD0"/>
    <w:rsid w:val="00BE253B"/>
    <w:rsid w:val="00BE60FD"/>
    <w:rsid w:val="00BE6345"/>
    <w:rsid w:val="00BE6533"/>
    <w:rsid w:val="00C040A2"/>
    <w:rsid w:val="00C04D90"/>
    <w:rsid w:val="00C141EA"/>
    <w:rsid w:val="00C160BF"/>
    <w:rsid w:val="00C25F84"/>
    <w:rsid w:val="00C35E01"/>
    <w:rsid w:val="00C36E2E"/>
    <w:rsid w:val="00C37E69"/>
    <w:rsid w:val="00C40C8A"/>
    <w:rsid w:val="00C42E14"/>
    <w:rsid w:val="00C42ED8"/>
    <w:rsid w:val="00C43ED0"/>
    <w:rsid w:val="00C43F69"/>
    <w:rsid w:val="00C462ED"/>
    <w:rsid w:val="00C51962"/>
    <w:rsid w:val="00C54CB4"/>
    <w:rsid w:val="00C56FC8"/>
    <w:rsid w:val="00C61CED"/>
    <w:rsid w:val="00C778D8"/>
    <w:rsid w:val="00C90A14"/>
    <w:rsid w:val="00CA7333"/>
    <w:rsid w:val="00CB30BF"/>
    <w:rsid w:val="00CB394D"/>
    <w:rsid w:val="00CB5E23"/>
    <w:rsid w:val="00CB6F40"/>
    <w:rsid w:val="00CC220F"/>
    <w:rsid w:val="00CD2186"/>
    <w:rsid w:val="00CD449E"/>
    <w:rsid w:val="00CE4AC0"/>
    <w:rsid w:val="00CE6B7E"/>
    <w:rsid w:val="00CE787B"/>
    <w:rsid w:val="00D04A4E"/>
    <w:rsid w:val="00D06E9A"/>
    <w:rsid w:val="00D228CD"/>
    <w:rsid w:val="00D228E5"/>
    <w:rsid w:val="00D26852"/>
    <w:rsid w:val="00D3019F"/>
    <w:rsid w:val="00D30632"/>
    <w:rsid w:val="00D308ED"/>
    <w:rsid w:val="00D317A9"/>
    <w:rsid w:val="00D37D5B"/>
    <w:rsid w:val="00D432FA"/>
    <w:rsid w:val="00D46B63"/>
    <w:rsid w:val="00D5536C"/>
    <w:rsid w:val="00D72565"/>
    <w:rsid w:val="00D743FA"/>
    <w:rsid w:val="00D77568"/>
    <w:rsid w:val="00D935A8"/>
    <w:rsid w:val="00DA0CEF"/>
    <w:rsid w:val="00DA48B2"/>
    <w:rsid w:val="00DA4F6D"/>
    <w:rsid w:val="00DA5D48"/>
    <w:rsid w:val="00DA5E34"/>
    <w:rsid w:val="00DB17F8"/>
    <w:rsid w:val="00DB6356"/>
    <w:rsid w:val="00DD6E02"/>
    <w:rsid w:val="00DD72DB"/>
    <w:rsid w:val="00DE7824"/>
    <w:rsid w:val="00DF15BA"/>
    <w:rsid w:val="00DF2B29"/>
    <w:rsid w:val="00DF3AD2"/>
    <w:rsid w:val="00DF3FE1"/>
    <w:rsid w:val="00E01ACF"/>
    <w:rsid w:val="00E0226D"/>
    <w:rsid w:val="00E03A4A"/>
    <w:rsid w:val="00E07A66"/>
    <w:rsid w:val="00E07B65"/>
    <w:rsid w:val="00E11D93"/>
    <w:rsid w:val="00E145CC"/>
    <w:rsid w:val="00E205C0"/>
    <w:rsid w:val="00E224B5"/>
    <w:rsid w:val="00E32DDA"/>
    <w:rsid w:val="00E3405F"/>
    <w:rsid w:val="00E36CF3"/>
    <w:rsid w:val="00E43289"/>
    <w:rsid w:val="00E45C98"/>
    <w:rsid w:val="00E65B49"/>
    <w:rsid w:val="00E67507"/>
    <w:rsid w:val="00E70D89"/>
    <w:rsid w:val="00E93390"/>
    <w:rsid w:val="00EA28C4"/>
    <w:rsid w:val="00EA6645"/>
    <w:rsid w:val="00EC4B30"/>
    <w:rsid w:val="00EC4E86"/>
    <w:rsid w:val="00ED4D28"/>
    <w:rsid w:val="00ED5D23"/>
    <w:rsid w:val="00EE134B"/>
    <w:rsid w:val="00EE29ED"/>
    <w:rsid w:val="00EF2DA8"/>
    <w:rsid w:val="00EF5726"/>
    <w:rsid w:val="00F019EA"/>
    <w:rsid w:val="00F06641"/>
    <w:rsid w:val="00F11C3A"/>
    <w:rsid w:val="00F14D87"/>
    <w:rsid w:val="00F2154D"/>
    <w:rsid w:val="00F21E35"/>
    <w:rsid w:val="00F22B43"/>
    <w:rsid w:val="00F23A1E"/>
    <w:rsid w:val="00F246F9"/>
    <w:rsid w:val="00F26B83"/>
    <w:rsid w:val="00F27051"/>
    <w:rsid w:val="00F34D10"/>
    <w:rsid w:val="00F36111"/>
    <w:rsid w:val="00F41109"/>
    <w:rsid w:val="00F432F9"/>
    <w:rsid w:val="00F5597D"/>
    <w:rsid w:val="00F656EA"/>
    <w:rsid w:val="00F668A0"/>
    <w:rsid w:val="00F75163"/>
    <w:rsid w:val="00F8404D"/>
    <w:rsid w:val="00F84EA5"/>
    <w:rsid w:val="00FA0697"/>
    <w:rsid w:val="00FA16EC"/>
    <w:rsid w:val="00FA41CE"/>
    <w:rsid w:val="00FA7F35"/>
    <w:rsid w:val="00FC4F96"/>
    <w:rsid w:val="00FD032F"/>
    <w:rsid w:val="00FD1AED"/>
    <w:rsid w:val="00FD5008"/>
    <w:rsid w:val="00FE1CC5"/>
    <w:rsid w:val="00FF0945"/>
    <w:rsid w:val="00FF772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ADB127"/>
  <w15:docId w15:val="{DF8587DD-1A90-4B32-9493-A753CEBEF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color w:val="000000"/>
        <w:sz w:val="24"/>
        <w:szCs w:val="24"/>
        <w:lang w:val="en-GB" w:eastAsia="en-US" w:bidi="ar-SA"/>
      </w:rPr>
    </w:rPrDefault>
    <w:pPrDefault>
      <w:pPr>
        <w:widowControl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1"/>
    <w:next w:val="Normal1"/>
    <w:pPr>
      <w:keepNext/>
      <w:keepLines/>
      <w:spacing w:before="480"/>
      <w:outlineLvl w:val="0"/>
    </w:pPr>
    <w:rPr>
      <w:rFonts w:ascii="Calibri" w:eastAsia="Calibri" w:hAnsi="Calibri" w:cs="Calibri"/>
      <w:b/>
      <w:color w:val="335B8A"/>
      <w:sz w:val="32"/>
      <w:szCs w:val="32"/>
    </w:rPr>
  </w:style>
  <w:style w:type="paragraph" w:styleId="Heading2">
    <w:name w:val="heading 2"/>
    <w:basedOn w:val="Normal1"/>
    <w:next w:val="Normal1"/>
    <w:pPr>
      <w:tabs>
        <w:tab w:val="left" w:pos="567"/>
      </w:tabs>
      <w:spacing w:after="240"/>
      <w:outlineLvl w:val="1"/>
    </w:pPr>
    <w:rPr>
      <w:rFonts w:ascii="Arial" w:eastAsia="Arial" w:hAnsi="Arial" w:cs="Arial"/>
      <w:b/>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rPr>
      <w:color w:val="366091"/>
    </w:rPr>
    <w:tblPr>
      <w:tblStyleRowBandSize w:val="1"/>
      <w:tblStyleColBandSize w:val="1"/>
      <w:tblCellMar>
        <w:left w:w="115" w:type="dxa"/>
        <w:right w:w="115" w:type="dxa"/>
      </w:tblCellMar>
    </w:tblPr>
    <w:tblStylePr w:type="firstRow">
      <w:pPr>
        <w:spacing w:before="0" w:after="0" w:line="240" w:lineRule="auto"/>
        <w:contextualSpacing/>
      </w:pPr>
      <w:rPr>
        <w:b/>
      </w:rPr>
      <w:tblPr/>
      <w:tcPr>
        <w:tcBorders>
          <w:top w:val="single" w:sz="8" w:space="0" w:color="4F81BD"/>
          <w:left w:val="nil"/>
          <w:bottom w:val="single" w:sz="8" w:space="0" w:color="4F81BD"/>
          <w:right w:val="nil"/>
          <w:insideH w:val="nil"/>
          <w:insideV w:val="nil"/>
        </w:tcBorders>
        <w:tcMar>
          <w:top w:w="0" w:type="nil"/>
          <w:left w:w="115" w:type="dxa"/>
          <w:bottom w:w="0" w:type="nil"/>
          <w:right w:w="115" w:type="dxa"/>
        </w:tcMar>
      </w:tcPr>
    </w:tblStylePr>
    <w:tblStylePr w:type="lastRow">
      <w:pPr>
        <w:spacing w:before="0" w:after="0" w:line="240" w:lineRule="auto"/>
        <w:contextualSpacing/>
      </w:pPr>
      <w:rPr>
        <w:b/>
      </w:rPr>
      <w:tblPr/>
      <w:tcPr>
        <w:tcBorders>
          <w:top w:val="single" w:sz="8" w:space="0" w:color="4F81BD"/>
          <w:left w:val="nil"/>
          <w:bottom w:val="single" w:sz="8" w:space="0" w:color="4F81BD"/>
          <w:right w:val="nil"/>
          <w:insideH w:val="nil"/>
          <w:insideV w:val="nil"/>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tcBorders>
          <w:left w:val="nil"/>
          <w:right w:val="nil"/>
          <w:insideH w:val="nil"/>
          <w:insideV w:val="nil"/>
        </w:tcBorders>
        <w:shd w:val="clear" w:color="auto" w:fill="D3DFEE"/>
        <w:tcMar>
          <w:top w:w="0" w:type="nil"/>
          <w:left w:w="115" w:type="dxa"/>
          <w:bottom w:w="0" w:type="nil"/>
          <w:right w:w="115" w:type="dxa"/>
        </w:tcMar>
      </w:tcPr>
    </w:tblStylePr>
    <w:tblStylePr w:type="band1Horz">
      <w:pPr>
        <w:contextualSpacing/>
      </w:pPr>
      <w:tblPr/>
      <w:tcPr>
        <w:tcBorders>
          <w:left w:val="nil"/>
          <w:right w:val="nil"/>
          <w:insideH w:val="nil"/>
          <w:insideV w:val="nil"/>
        </w:tcBorders>
        <w:shd w:val="clear" w:color="auto" w:fill="D3DFEE"/>
        <w:tcMar>
          <w:top w:w="0" w:type="nil"/>
          <w:left w:w="115" w:type="dxa"/>
          <w:bottom w:w="0" w:type="nil"/>
          <w:right w:w="115" w:type="dxa"/>
        </w:tcMar>
      </w:tcPr>
    </w:tblStylePr>
  </w:style>
  <w:style w:type="table" w:customStyle="1" w:styleId="a0">
    <w:basedOn w:val="TableNormal"/>
    <w:pPr>
      <w:contextualSpacing/>
    </w:pPr>
    <w:rPr>
      <w:color w:val="366091"/>
    </w:rPr>
    <w:tblPr>
      <w:tblStyleRowBandSize w:val="1"/>
      <w:tblStyleColBandSize w:val="1"/>
      <w:tblCellMar>
        <w:left w:w="115" w:type="dxa"/>
        <w:right w:w="115" w:type="dxa"/>
      </w:tblCellMar>
    </w:tblPr>
  </w:style>
  <w:style w:type="table" w:customStyle="1" w:styleId="a1">
    <w:basedOn w:val="TableNormal"/>
    <w:pPr>
      <w:contextualSpacing/>
    </w:pPr>
    <w:rPr>
      <w:color w:val="366091"/>
    </w:rPr>
    <w:tblPr>
      <w:tblStyleRowBandSize w:val="1"/>
      <w:tblStyleColBandSize w:val="1"/>
      <w:tblCellMar>
        <w:left w:w="115" w:type="dxa"/>
        <w:right w:w="115" w:type="dxa"/>
      </w:tblCellMar>
    </w:tblPr>
  </w:style>
  <w:style w:type="table" w:customStyle="1" w:styleId="a2">
    <w:basedOn w:val="TableNormal"/>
    <w:pPr>
      <w:contextualSpacing/>
    </w:pPr>
    <w:rPr>
      <w:color w:val="366091"/>
    </w:rPr>
    <w:tblPr>
      <w:tblStyleRowBandSize w:val="1"/>
      <w:tblStyleColBandSize w:val="1"/>
      <w:tblCellMar>
        <w:left w:w="115" w:type="dxa"/>
        <w:right w:w="115" w:type="dxa"/>
      </w:tblCellMar>
    </w:tblPr>
  </w:style>
  <w:style w:type="table" w:customStyle="1" w:styleId="a3">
    <w:basedOn w:val="TableNormal"/>
    <w:pPr>
      <w:contextualSpacing/>
    </w:pPr>
    <w:rPr>
      <w:color w:val="366091"/>
    </w:rPr>
    <w:tblPr>
      <w:tblStyleRowBandSize w:val="1"/>
      <w:tblStyleColBandSize w:val="1"/>
      <w:tblCellMar>
        <w:left w:w="115" w:type="dxa"/>
        <w:right w:w="115" w:type="dxa"/>
      </w:tblCellMar>
    </w:tblPr>
    <w:tblStylePr w:type="firstRow">
      <w:pPr>
        <w:spacing w:before="0" w:after="0" w:line="240" w:lineRule="auto"/>
        <w:contextualSpacing/>
      </w:pPr>
      <w:rPr>
        <w:b/>
      </w:rPr>
      <w:tblPr/>
      <w:tcPr>
        <w:tcBorders>
          <w:top w:val="single" w:sz="8" w:space="0" w:color="4F81BD"/>
          <w:left w:val="nil"/>
          <w:bottom w:val="single" w:sz="8" w:space="0" w:color="4F81BD"/>
          <w:right w:val="nil"/>
          <w:insideH w:val="nil"/>
          <w:insideV w:val="nil"/>
        </w:tcBorders>
        <w:tcMar>
          <w:top w:w="0" w:type="nil"/>
          <w:left w:w="115" w:type="dxa"/>
          <w:bottom w:w="0" w:type="nil"/>
          <w:right w:w="115" w:type="dxa"/>
        </w:tcMar>
      </w:tcPr>
    </w:tblStylePr>
    <w:tblStylePr w:type="lastRow">
      <w:pPr>
        <w:spacing w:before="0" w:after="0" w:line="240" w:lineRule="auto"/>
        <w:contextualSpacing/>
      </w:pPr>
      <w:rPr>
        <w:b/>
      </w:rPr>
      <w:tblPr/>
      <w:tcPr>
        <w:tcBorders>
          <w:top w:val="single" w:sz="8" w:space="0" w:color="4F81BD"/>
          <w:left w:val="nil"/>
          <w:bottom w:val="single" w:sz="8" w:space="0" w:color="4F81BD"/>
          <w:right w:val="nil"/>
          <w:insideH w:val="nil"/>
          <w:insideV w:val="nil"/>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tcBorders>
          <w:left w:val="nil"/>
          <w:right w:val="nil"/>
          <w:insideH w:val="nil"/>
          <w:insideV w:val="nil"/>
        </w:tcBorders>
        <w:shd w:val="clear" w:color="auto" w:fill="D3DFEE"/>
        <w:tcMar>
          <w:top w:w="0" w:type="nil"/>
          <w:left w:w="115" w:type="dxa"/>
          <w:bottom w:w="0" w:type="nil"/>
          <w:right w:w="115" w:type="dxa"/>
        </w:tcMar>
      </w:tcPr>
    </w:tblStylePr>
    <w:tblStylePr w:type="band1Horz">
      <w:pPr>
        <w:contextualSpacing/>
      </w:pPr>
      <w:tblPr/>
      <w:tcPr>
        <w:tcBorders>
          <w:left w:val="nil"/>
          <w:right w:val="nil"/>
          <w:insideH w:val="nil"/>
          <w:insideV w:val="nil"/>
        </w:tcBorders>
        <w:shd w:val="clear" w:color="auto" w:fill="D3DFEE"/>
        <w:tcMar>
          <w:top w:w="0" w:type="nil"/>
          <w:left w:w="115" w:type="dxa"/>
          <w:bottom w:w="0" w:type="nil"/>
          <w:right w:w="115" w:type="dxa"/>
        </w:tcMar>
      </w:tcPr>
    </w:tblStylePr>
  </w:style>
  <w:style w:type="table" w:customStyle="1" w:styleId="a4">
    <w:basedOn w:val="TableNormal"/>
    <w:pPr>
      <w:contextualSpacing/>
    </w:pPr>
    <w:rPr>
      <w:color w:val="366091"/>
    </w:rPr>
    <w:tblPr>
      <w:tblStyleRowBandSize w:val="1"/>
      <w:tblStyleColBandSize w:val="1"/>
      <w:tblCellMar>
        <w:left w:w="115" w:type="dxa"/>
        <w:right w:w="115" w:type="dxa"/>
      </w:tblCellMar>
    </w:tblPr>
    <w:tblStylePr w:type="firstRow">
      <w:pPr>
        <w:spacing w:before="0" w:after="0" w:line="240" w:lineRule="auto"/>
        <w:contextualSpacing/>
      </w:pPr>
      <w:rPr>
        <w:b/>
      </w:rPr>
      <w:tblPr/>
      <w:tcPr>
        <w:tcBorders>
          <w:top w:val="single" w:sz="8" w:space="0" w:color="4F81BD"/>
          <w:left w:val="nil"/>
          <w:bottom w:val="single" w:sz="8" w:space="0" w:color="4F81BD"/>
          <w:right w:val="nil"/>
          <w:insideH w:val="nil"/>
          <w:insideV w:val="nil"/>
        </w:tcBorders>
        <w:tcMar>
          <w:top w:w="0" w:type="nil"/>
          <w:left w:w="115" w:type="dxa"/>
          <w:bottom w:w="0" w:type="nil"/>
          <w:right w:w="115" w:type="dxa"/>
        </w:tcMar>
      </w:tcPr>
    </w:tblStylePr>
    <w:tblStylePr w:type="lastRow">
      <w:pPr>
        <w:spacing w:before="0" w:after="0" w:line="240" w:lineRule="auto"/>
        <w:contextualSpacing/>
      </w:pPr>
      <w:rPr>
        <w:b/>
      </w:rPr>
      <w:tblPr/>
      <w:tcPr>
        <w:tcBorders>
          <w:top w:val="single" w:sz="8" w:space="0" w:color="4F81BD"/>
          <w:left w:val="nil"/>
          <w:bottom w:val="single" w:sz="8" w:space="0" w:color="4F81BD"/>
          <w:right w:val="nil"/>
          <w:insideH w:val="nil"/>
          <w:insideV w:val="nil"/>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tcBorders>
          <w:left w:val="nil"/>
          <w:right w:val="nil"/>
          <w:insideH w:val="nil"/>
          <w:insideV w:val="nil"/>
        </w:tcBorders>
        <w:shd w:val="clear" w:color="auto" w:fill="D3DFEE"/>
        <w:tcMar>
          <w:top w:w="0" w:type="nil"/>
          <w:left w:w="115" w:type="dxa"/>
          <w:bottom w:w="0" w:type="nil"/>
          <w:right w:w="115" w:type="dxa"/>
        </w:tcMar>
      </w:tcPr>
    </w:tblStylePr>
    <w:tblStylePr w:type="band1Horz">
      <w:pPr>
        <w:contextualSpacing/>
      </w:pPr>
      <w:tblPr/>
      <w:tcPr>
        <w:tcBorders>
          <w:left w:val="nil"/>
          <w:right w:val="nil"/>
          <w:insideH w:val="nil"/>
          <w:insideV w:val="nil"/>
        </w:tcBorders>
        <w:shd w:val="clear" w:color="auto" w:fill="D3DFEE"/>
        <w:tcMar>
          <w:top w:w="0" w:type="nil"/>
          <w:left w:w="115" w:type="dxa"/>
          <w:bottom w:w="0" w:type="nil"/>
          <w:right w:w="115" w:type="dxa"/>
        </w:tcMar>
      </w:tcPr>
    </w:tblStylePr>
  </w:style>
  <w:style w:type="table" w:customStyle="1" w:styleId="a5">
    <w:basedOn w:val="TableNormal"/>
    <w:tblPr>
      <w:tblStyleRowBandSize w:val="1"/>
      <w:tblStyleColBandSize w:val="1"/>
      <w:tblCellMar>
        <w:left w:w="30" w:type="dxa"/>
        <w:right w:w="30" w:type="dxa"/>
      </w:tblCellMar>
    </w:tblPr>
  </w:style>
  <w:style w:type="table" w:customStyle="1" w:styleId="a6">
    <w:basedOn w:val="TableNormal"/>
    <w:pPr>
      <w:contextualSpacing/>
    </w:pPr>
    <w:rPr>
      <w:color w:val="366091"/>
    </w:rPr>
    <w:tblPr>
      <w:tblStyleRowBandSize w:val="1"/>
      <w:tblStyleColBandSize w:val="1"/>
      <w:tblCellMar>
        <w:left w:w="115" w:type="dxa"/>
        <w:right w:w="115" w:type="dxa"/>
      </w:tblCellMar>
    </w:tblPr>
  </w:style>
  <w:style w:type="table" w:customStyle="1" w:styleId="a7">
    <w:basedOn w:val="TableNormal"/>
    <w:pPr>
      <w:contextualSpacing/>
    </w:pPr>
    <w:rPr>
      <w:color w:val="366091"/>
    </w:rPr>
    <w:tblPr>
      <w:tblStyleRowBandSize w:val="1"/>
      <w:tblStyleColBandSize w:val="1"/>
      <w:tblCellMar>
        <w:left w:w="115" w:type="dxa"/>
        <w:right w:w="115" w:type="dxa"/>
      </w:tblCellMar>
    </w:tblPr>
  </w:style>
  <w:style w:type="table" w:customStyle="1" w:styleId="a8">
    <w:basedOn w:val="TableNormal"/>
    <w:pPr>
      <w:contextualSpacing/>
    </w:pPr>
    <w:rPr>
      <w:color w:val="366091"/>
    </w:r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B11DA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1DAE"/>
    <w:rPr>
      <w:rFonts w:ascii="Lucida Grande" w:hAnsi="Lucida Grande" w:cs="Lucida Grande"/>
      <w:sz w:val="18"/>
      <w:szCs w:val="18"/>
    </w:rPr>
  </w:style>
  <w:style w:type="paragraph" w:styleId="Header">
    <w:name w:val="header"/>
    <w:basedOn w:val="Normal"/>
    <w:link w:val="HeaderChar"/>
    <w:uiPriority w:val="99"/>
    <w:unhideWhenUsed/>
    <w:rsid w:val="00B11DAE"/>
    <w:pPr>
      <w:tabs>
        <w:tab w:val="center" w:pos="4320"/>
        <w:tab w:val="right" w:pos="8640"/>
      </w:tabs>
    </w:pPr>
  </w:style>
  <w:style w:type="character" w:customStyle="1" w:styleId="HeaderChar">
    <w:name w:val="Header Char"/>
    <w:basedOn w:val="DefaultParagraphFont"/>
    <w:link w:val="Header"/>
    <w:uiPriority w:val="99"/>
    <w:rsid w:val="00B11DAE"/>
  </w:style>
  <w:style w:type="paragraph" w:styleId="Footer">
    <w:name w:val="footer"/>
    <w:basedOn w:val="Normal"/>
    <w:link w:val="FooterChar"/>
    <w:uiPriority w:val="99"/>
    <w:unhideWhenUsed/>
    <w:rsid w:val="00B11DAE"/>
    <w:pPr>
      <w:tabs>
        <w:tab w:val="center" w:pos="4320"/>
        <w:tab w:val="right" w:pos="8640"/>
      </w:tabs>
    </w:pPr>
  </w:style>
  <w:style w:type="character" w:customStyle="1" w:styleId="FooterChar">
    <w:name w:val="Footer Char"/>
    <w:basedOn w:val="DefaultParagraphFont"/>
    <w:link w:val="Footer"/>
    <w:uiPriority w:val="99"/>
    <w:rsid w:val="00B11DAE"/>
  </w:style>
  <w:style w:type="paragraph" w:styleId="TOC1">
    <w:name w:val="toc 1"/>
    <w:basedOn w:val="Normal"/>
    <w:next w:val="Normal"/>
    <w:autoRedefine/>
    <w:uiPriority w:val="39"/>
    <w:unhideWhenUsed/>
    <w:rsid w:val="005C177B"/>
    <w:pPr>
      <w:spacing w:before="120"/>
    </w:pPr>
    <w:rPr>
      <w:rFonts w:asciiTheme="majorHAnsi" w:hAnsiTheme="majorHAnsi"/>
      <w:b/>
      <w:color w:val="548DD4"/>
    </w:rPr>
  </w:style>
  <w:style w:type="paragraph" w:styleId="TOC2">
    <w:name w:val="toc 2"/>
    <w:basedOn w:val="Normal"/>
    <w:next w:val="Normal"/>
    <w:autoRedefine/>
    <w:uiPriority w:val="39"/>
    <w:unhideWhenUsed/>
    <w:rsid w:val="005C177B"/>
    <w:rPr>
      <w:rFonts w:asciiTheme="minorHAnsi" w:hAnsiTheme="minorHAnsi"/>
      <w:sz w:val="22"/>
      <w:szCs w:val="22"/>
    </w:rPr>
  </w:style>
  <w:style w:type="paragraph" w:styleId="TOC3">
    <w:name w:val="toc 3"/>
    <w:basedOn w:val="Normal"/>
    <w:next w:val="Normal"/>
    <w:autoRedefine/>
    <w:uiPriority w:val="39"/>
    <w:unhideWhenUsed/>
    <w:rsid w:val="005C177B"/>
    <w:pPr>
      <w:ind w:left="240"/>
    </w:pPr>
    <w:rPr>
      <w:rFonts w:asciiTheme="minorHAnsi" w:hAnsiTheme="minorHAnsi"/>
      <w:i/>
      <w:sz w:val="22"/>
      <w:szCs w:val="22"/>
    </w:rPr>
  </w:style>
  <w:style w:type="paragraph" w:styleId="TOC4">
    <w:name w:val="toc 4"/>
    <w:basedOn w:val="Normal"/>
    <w:next w:val="Normal"/>
    <w:autoRedefine/>
    <w:uiPriority w:val="39"/>
    <w:unhideWhenUsed/>
    <w:rsid w:val="005C177B"/>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rsid w:val="005C177B"/>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rsid w:val="005C177B"/>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rsid w:val="005C177B"/>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rsid w:val="005C177B"/>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rsid w:val="005C177B"/>
    <w:pPr>
      <w:pBdr>
        <w:between w:val="double" w:sz="6" w:space="0" w:color="auto"/>
      </w:pBdr>
      <w:ind w:left="1680"/>
    </w:pPr>
    <w:rPr>
      <w:rFonts w:asciiTheme="minorHAnsi" w:hAnsiTheme="minorHAnsi"/>
      <w:sz w:val="20"/>
      <w:szCs w:val="20"/>
    </w:rPr>
  </w:style>
  <w:style w:type="table" w:styleId="TableGrid">
    <w:name w:val="Table Grid"/>
    <w:basedOn w:val="TableNormal"/>
    <w:uiPriority w:val="39"/>
    <w:rsid w:val="005C177B"/>
    <w:pPr>
      <w:widowControl/>
    </w:pPr>
    <w:rPr>
      <w:rFonts w:ascii="Times New Roman" w:eastAsia="Times New Roman" w:hAnsi="Times New Roman" w:cs="Times New Roman"/>
      <w:color w:val="auto"/>
      <w:sz w:val="20"/>
      <w:szCs w:val="20"/>
      <w:lang w:eastAsia="en-GB"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Table title"/>
    <w:basedOn w:val="Normal"/>
    <w:next w:val="DWParagraphs"/>
    <w:qFormat/>
    <w:rsid w:val="004513D7"/>
    <w:pPr>
      <w:keepNext/>
      <w:keepLines/>
      <w:widowControl/>
      <w:suppressLineNumbers/>
      <w:suppressAutoHyphens/>
      <w:spacing w:before="100" w:after="100"/>
      <w:contextualSpacing/>
      <w:jc w:val="center"/>
    </w:pPr>
    <w:rPr>
      <w:rFonts w:ascii="Arial" w:eastAsia="Times New Roman" w:hAnsi="Arial" w:cs="Arial"/>
      <w:b/>
      <w:bCs/>
      <w:color w:val="auto"/>
      <w:kern w:val="22"/>
      <w:sz w:val="22"/>
      <w:szCs w:val="20"/>
      <w:lang w:eastAsia="en-GB"/>
    </w:rPr>
  </w:style>
  <w:style w:type="paragraph" w:customStyle="1" w:styleId="DWParagraphs">
    <w:name w:val="DW Paragraphs"/>
    <w:basedOn w:val="Normal"/>
    <w:rsid w:val="004513D7"/>
    <w:pPr>
      <w:widowControl/>
      <w:numPr>
        <w:numId w:val="1"/>
      </w:numPr>
      <w:spacing w:after="220"/>
    </w:pPr>
    <w:rPr>
      <w:rFonts w:ascii="Arial" w:eastAsia="Times New Roman" w:hAnsi="Arial" w:cs="Arial"/>
      <w:bCs/>
      <w:color w:val="auto"/>
      <w:kern w:val="22"/>
      <w:sz w:val="22"/>
      <w:szCs w:val="20"/>
      <w:lang w:eastAsia="en-GB"/>
    </w:rPr>
  </w:style>
  <w:style w:type="character" w:customStyle="1" w:styleId="EmphasisBold">
    <w:name w:val="Emphasis Bold"/>
    <w:qFormat/>
    <w:rsid w:val="004513D7"/>
    <w:rPr>
      <w:b/>
    </w:rPr>
  </w:style>
  <w:style w:type="paragraph" w:customStyle="1" w:styleId="ProjectInfoA4LA3P">
    <w:name w:val="Project Info A4L/A3P"/>
    <w:basedOn w:val="Normal"/>
    <w:rsid w:val="001B791E"/>
    <w:pPr>
      <w:keepLines/>
      <w:widowControl/>
      <w:suppressLineNumbers/>
      <w:pBdr>
        <w:top w:val="single" w:sz="4" w:space="5" w:color="auto"/>
        <w:left w:val="single" w:sz="4" w:space="0" w:color="FFFFFF"/>
        <w:bottom w:val="single" w:sz="4" w:space="5" w:color="auto"/>
        <w:right w:val="single" w:sz="4" w:space="0" w:color="FFFFFF"/>
      </w:pBdr>
      <w:tabs>
        <w:tab w:val="right" w:pos="14572"/>
      </w:tabs>
      <w:suppressAutoHyphens/>
      <w:spacing w:before="100" w:after="100"/>
      <w:contextualSpacing/>
    </w:pPr>
    <w:rPr>
      <w:rFonts w:ascii="Arial" w:eastAsia="Times New Roman" w:hAnsi="Arial" w:cs="Arial"/>
      <w:bCs/>
      <w:color w:val="auto"/>
      <w:kern w:val="22"/>
      <w:sz w:val="16"/>
      <w:szCs w:val="32"/>
      <w:lang w:eastAsia="en-GB"/>
    </w:rPr>
  </w:style>
  <w:style w:type="paragraph" w:customStyle="1" w:styleId="Heading0">
    <w:name w:val="Heading 0"/>
    <w:aliases w:val="DW Subject (with main hdgs)"/>
    <w:basedOn w:val="Heading1"/>
    <w:next w:val="DWParagraphs"/>
    <w:qFormat/>
    <w:rsid w:val="001B791E"/>
    <w:pPr>
      <w:widowControl/>
      <w:suppressLineNumbers/>
      <w:suppressAutoHyphens/>
      <w:spacing w:before="0" w:after="220"/>
      <w:contextualSpacing/>
      <w:jc w:val="center"/>
    </w:pPr>
    <w:rPr>
      <w:rFonts w:ascii="Arial" w:eastAsia="Times New Roman" w:hAnsi="Arial" w:cs="Arial"/>
      <w:caps/>
      <w:color w:val="auto"/>
      <w:kern w:val="22"/>
      <w:sz w:val="26"/>
      <w:szCs w:val="20"/>
      <w:lang w:eastAsia="en-GB"/>
    </w:rPr>
  </w:style>
  <w:style w:type="paragraph" w:customStyle="1" w:styleId="TableTextLeft">
    <w:name w:val="Table Text Left"/>
    <w:basedOn w:val="Normal"/>
    <w:qFormat/>
    <w:rsid w:val="001B791E"/>
    <w:pPr>
      <w:widowControl/>
      <w:spacing w:before="100" w:after="100"/>
    </w:pPr>
    <w:rPr>
      <w:rFonts w:ascii="Arial" w:eastAsia="Times New Roman" w:hAnsi="Arial" w:cs="Arial"/>
      <w:bCs/>
      <w:color w:val="auto"/>
      <w:kern w:val="22"/>
      <w:sz w:val="20"/>
      <w:szCs w:val="20"/>
      <w:lang w:eastAsia="en-GB"/>
    </w:rPr>
  </w:style>
  <w:style w:type="paragraph" w:customStyle="1" w:styleId="TableTextCentre">
    <w:name w:val="Table Text Centre"/>
    <w:basedOn w:val="TableTextLeft"/>
    <w:qFormat/>
    <w:rsid w:val="001B791E"/>
    <w:pPr>
      <w:jc w:val="center"/>
    </w:pPr>
  </w:style>
  <w:style w:type="table" w:customStyle="1" w:styleId="TableGridLight1">
    <w:name w:val="Table Grid Light1"/>
    <w:basedOn w:val="TableNormal"/>
    <w:uiPriority w:val="40"/>
    <w:rsid w:val="00BE0BD0"/>
    <w:pPr>
      <w:widowControl/>
    </w:pPr>
    <w:rPr>
      <w:rFonts w:asciiTheme="minorHAnsi" w:eastAsiaTheme="minorHAnsi" w:hAnsiTheme="minorHAnsi" w:cstheme="minorBidi"/>
      <w:color w:val="auto"/>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BE0BD0"/>
    <w:pPr>
      <w:widowControl/>
      <w:spacing w:after="160" w:line="259" w:lineRule="auto"/>
      <w:ind w:left="720"/>
      <w:contextualSpacing/>
    </w:pPr>
    <w:rPr>
      <w:rFonts w:asciiTheme="minorHAnsi" w:eastAsiaTheme="minorHAnsi" w:hAnsiTheme="minorHAnsi" w:cstheme="minorBidi"/>
      <w:color w:val="auto"/>
      <w:sz w:val="22"/>
      <w:szCs w:val="22"/>
    </w:rPr>
  </w:style>
  <w:style w:type="paragraph" w:customStyle="1" w:styleId="TableStyle2">
    <w:name w:val="Table Style 2"/>
    <w:rsid w:val="00BE0BD0"/>
    <w:pPr>
      <w:widowControl/>
      <w:pBdr>
        <w:top w:val="nil"/>
        <w:left w:val="nil"/>
        <w:bottom w:val="nil"/>
        <w:right w:val="nil"/>
        <w:between w:val="nil"/>
        <w:bar w:val="nil"/>
      </w:pBdr>
    </w:pPr>
    <w:rPr>
      <w:rFonts w:ascii="Helvetica" w:eastAsia="Helvetica" w:hAnsi="Helvetica" w:cs="Helvetica"/>
      <w:sz w:val="20"/>
      <w:szCs w:val="20"/>
      <w:bdr w:val="nil"/>
      <w:lang w:eastAsia="en-GB"/>
    </w:rPr>
  </w:style>
  <w:style w:type="paragraph" w:customStyle="1" w:styleId="Default">
    <w:name w:val="Default"/>
    <w:rsid w:val="008306A8"/>
    <w:pPr>
      <w:widowControl/>
      <w:autoSpaceDE w:val="0"/>
      <w:autoSpaceDN w:val="0"/>
      <w:adjustRightInd w:val="0"/>
    </w:pPr>
    <w:rPr>
      <w:rFonts w:ascii="Arial" w:hAnsi="Arial" w:cs="Arial"/>
    </w:rPr>
  </w:style>
  <w:style w:type="paragraph" w:styleId="CommentSubject">
    <w:name w:val="annotation subject"/>
    <w:basedOn w:val="CommentText"/>
    <w:next w:val="CommentText"/>
    <w:link w:val="CommentSubjectChar"/>
    <w:uiPriority w:val="99"/>
    <w:semiHidden/>
    <w:unhideWhenUsed/>
    <w:rsid w:val="008774A4"/>
    <w:rPr>
      <w:b/>
      <w:bCs/>
      <w:sz w:val="20"/>
      <w:szCs w:val="20"/>
    </w:rPr>
  </w:style>
  <w:style w:type="character" w:customStyle="1" w:styleId="CommentSubjectChar">
    <w:name w:val="Comment Subject Char"/>
    <w:basedOn w:val="CommentTextChar"/>
    <w:link w:val="CommentSubject"/>
    <w:uiPriority w:val="99"/>
    <w:semiHidden/>
    <w:rsid w:val="008774A4"/>
    <w:rPr>
      <w:b/>
      <w:bCs/>
      <w:sz w:val="20"/>
      <w:szCs w:val="20"/>
    </w:rPr>
  </w:style>
  <w:style w:type="paragraph" w:styleId="NormalWeb">
    <w:name w:val="Normal (Web)"/>
    <w:basedOn w:val="Normal"/>
    <w:uiPriority w:val="99"/>
    <w:unhideWhenUsed/>
    <w:rsid w:val="00BB7850"/>
    <w:pPr>
      <w:widowControl/>
      <w:spacing w:before="100" w:beforeAutospacing="1" w:after="100" w:afterAutospacing="1"/>
    </w:pPr>
    <w:rPr>
      <w:rFonts w:ascii="Calibri" w:eastAsiaTheme="minorEastAsia" w:hAnsi="Calibri" w:cs="Calibri"/>
      <w:color w:val="auto"/>
      <w:sz w:val="22"/>
      <w:szCs w:val="22"/>
      <w:lang w:eastAsia="en-GB"/>
    </w:rPr>
  </w:style>
  <w:style w:type="paragraph" w:styleId="BodyText">
    <w:name w:val="Body Text"/>
    <w:basedOn w:val="Normal"/>
    <w:link w:val="BodyTextChar"/>
    <w:uiPriority w:val="99"/>
    <w:semiHidden/>
    <w:unhideWhenUsed/>
    <w:rsid w:val="006D6894"/>
    <w:pPr>
      <w:widowControl/>
      <w:spacing w:after="120" w:line="264" w:lineRule="auto"/>
      <w:ind w:hanging="284"/>
      <w:jc w:val="both"/>
    </w:pPr>
    <w:rPr>
      <w:rFonts w:ascii="Calibri" w:eastAsiaTheme="minorHAnsi" w:hAnsi="Calibri" w:cs="Times New Roman"/>
      <w:color w:val="auto"/>
      <w:sz w:val="22"/>
      <w:szCs w:val="22"/>
      <w:lang w:eastAsia="en-GB"/>
    </w:rPr>
  </w:style>
  <w:style w:type="character" w:customStyle="1" w:styleId="BodyTextChar">
    <w:name w:val="Body Text Char"/>
    <w:basedOn w:val="DefaultParagraphFont"/>
    <w:link w:val="BodyText"/>
    <w:uiPriority w:val="99"/>
    <w:semiHidden/>
    <w:rsid w:val="006D6894"/>
    <w:rPr>
      <w:rFonts w:ascii="Calibri" w:eastAsiaTheme="minorHAnsi" w:hAnsi="Calibri" w:cs="Times New Roman"/>
      <w:color w:val="auto"/>
      <w:sz w:val="22"/>
      <w:szCs w:val="22"/>
      <w:lang w:eastAsia="en-GB"/>
    </w:rPr>
  </w:style>
  <w:style w:type="character" w:customStyle="1" w:styleId="BulletChar">
    <w:name w:val="Bullet Char"/>
    <w:basedOn w:val="DefaultParagraphFont"/>
    <w:link w:val="Bullet"/>
    <w:locked/>
    <w:rsid w:val="006D6894"/>
  </w:style>
  <w:style w:type="paragraph" w:customStyle="1" w:styleId="Bullet">
    <w:name w:val="Bullet"/>
    <w:basedOn w:val="Normal"/>
    <w:link w:val="BulletChar"/>
    <w:rsid w:val="006D6894"/>
    <w:pPr>
      <w:widowControl/>
      <w:ind w:left="1724" w:hanging="360"/>
    </w:pPr>
  </w:style>
  <w:style w:type="paragraph" w:styleId="FootnoteText">
    <w:name w:val="footnote text"/>
    <w:basedOn w:val="Normal"/>
    <w:link w:val="FootnoteTextChar"/>
    <w:uiPriority w:val="99"/>
    <w:semiHidden/>
    <w:unhideWhenUsed/>
    <w:rsid w:val="005917D7"/>
    <w:rPr>
      <w:sz w:val="20"/>
      <w:szCs w:val="20"/>
    </w:rPr>
  </w:style>
  <w:style w:type="character" w:customStyle="1" w:styleId="FootnoteTextChar">
    <w:name w:val="Footnote Text Char"/>
    <w:basedOn w:val="DefaultParagraphFont"/>
    <w:link w:val="FootnoteText"/>
    <w:uiPriority w:val="99"/>
    <w:semiHidden/>
    <w:rsid w:val="005917D7"/>
    <w:rPr>
      <w:sz w:val="20"/>
      <w:szCs w:val="20"/>
    </w:rPr>
  </w:style>
  <w:style w:type="character" w:styleId="FootnoteReference">
    <w:name w:val="footnote reference"/>
    <w:basedOn w:val="DefaultParagraphFont"/>
    <w:uiPriority w:val="99"/>
    <w:semiHidden/>
    <w:unhideWhenUsed/>
    <w:rsid w:val="005917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74144">
      <w:bodyDiv w:val="1"/>
      <w:marLeft w:val="0"/>
      <w:marRight w:val="0"/>
      <w:marTop w:val="0"/>
      <w:marBottom w:val="0"/>
      <w:divBdr>
        <w:top w:val="none" w:sz="0" w:space="0" w:color="auto"/>
        <w:left w:val="none" w:sz="0" w:space="0" w:color="auto"/>
        <w:bottom w:val="none" w:sz="0" w:space="0" w:color="auto"/>
        <w:right w:val="none" w:sz="0" w:space="0" w:color="auto"/>
      </w:divBdr>
    </w:div>
    <w:div w:id="263417236">
      <w:bodyDiv w:val="1"/>
      <w:marLeft w:val="0"/>
      <w:marRight w:val="0"/>
      <w:marTop w:val="0"/>
      <w:marBottom w:val="0"/>
      <w:divBdr>
        <w:top w:val="none" w:sz="0" w:space="0" w:color="auto"/>
        <w:left w:val="none" w:sz="0" w:space="0" w:color="auto"/>
        <w:bottom w:val="none" w:sz="0" w:space="0" w:color="auto"/>
        <w:right w:val="none" w:sz="0" w:space="0" w:color="auto"/>
      </w:divBdr>
    </w:div>
    <w:div w:id="266353994">
      <w:bodyDiv w:val="1"/>
      <w:marLeft w:val="0"/>
      <w:marRight w:val="0"/>
      <w:marTop w:val="0"/>
      <w:marBottom w:val="0"/>
      <w:divBdr>
        <w:top w:val="none" w:sz="0" w:space="0" w:color="auto"/>
        <w:left w:val="none" w:sz="0" w:space="0" w:color="auto"/>
        <w:bottom w:val="none" w:sz="0" w:space="0" w:color="auto"/>
        <w:right w:val="none" w:sz="0" w:space="0" w:color="auto"/>
      </w:divBdr>
    </w:div>
    <w:div w:id="308557286">
      <w:bodyDiv w:val="1"/>
      <w:marLeft w:val="0"/>
      <w:marRight w:val="0"/>
      <w:marTop w:val="0"/>
      <w:marBottom w:val="0"/>
      <w:divBdr>
        <w:top w:val="none" w:sz="0" w:space="0" w:color="auto"/>
        <w:left w:val="none" w:sz="0" w:space="0" w:color="auto"/>
        <w:bottom w:val="none" w:sz="0" w:space="0" w:color="auto"/>
        <w:right w:val="none" w:sz="0" w:space="0" w:color="auto"/>
      </w:divBdr>
    </w:div>
    <w:div w:id="462581206">
      <w:bodyDiv w:val="1"/>
      <w:marLeft w:val="0"/>
      <w:marRight w:val="0"/>
      <w:marTop w:val="0"/>
      <w:marBottom w:val="0"/>
      <w:divBdr>
        <w:top w:val="none" w:sz="0" w:space="0" w:color="auto"/>
        <w:left w:val="none" w:sz="0" w:space="0" w:color="auto"/>
        <w:bottom w:val="none" w:sz="0" w:space="0" w:color="auto"/>
        <w:right w:val="none" w:sz="0" w:space="0" w:color="auto"/>
      </w:divBdr>
    </w:div>
    <w:div w:id="540677919">
      <w:bodyDiv w:val="1"/>
      <w:marLeft w:val="0"/>
      <w:marRight w:val="0"/>
      <w:marTop w:val="0"/>
      <w:marBottom w:val="0"/>
      <w:divBdr>
        <w:top w:val="none" w:sz="0" w:space="0" w:color="auto"/>
        <w:left w:val="none" w:sz="0" w:space="0" w:color="auto"/>
        <w:bottom w:val="none" w:sz="0" w:space="0" w:color="auto"/>
        <w:right w:val="none" w:sz="0" w:space="0" w:color="auto"/>
      </w:divBdr>
    </w:div>
    <w:div w:id="599676623">
      <w:bodyDiv w:val="1"/>
      <w:marLeft w:val="0"/>
      <w:marRight w:val="0"/>
      <w:marTop w:val="0"/>
      <w:marBottom w:val="0"/>
      <w:divBdr>
        <w:top w:val="none" w:sz="0" w:space="0" w:color="auto"/>
        <w:left w:val="none" w:sz="0" w:space="0" w:color="auto"/>
        <w:bottom w:val="none" w:sz="0" w:space="0" w:color="auto"/>
        <w:right w:val="none" w:sz="0" w:space="0" w:color="auto"/>
      </w:divBdr>
    </w:div>
    <w:div w:id="799961515">
      <w:bodyDiv w:val="1"/>
      <w:marLeft w:val="0"/>
      <w:marRight w:val="0"/>
      <w:marTop w:val="0"/>
      <w:marBottom w:val="0"/>
      <w:divBdr>
        <w:top w:val="none" w:sz="0" w:space="0" w:color="auto"/>
        <w:left w:val="none" w:sz="0" w:space="0" w:color="auto"/>
        <w:bottom w:val="none" w:sz="0" w:space="0" w:color="auto"/>
        <w:right w:val="none" w:sz="0" w:space="0" w:color="auto"/>
      </w:divBdr>
    </w:div>
    <w:div w:id="934945635">
      <w:bodyDiv w:val="1"/>
      <w:marLeft w:val="0"/>
      <w:marRight w:val="0"/>
      <w:marTop w:val="0"/>
      <w:marBottom w:val="0"/>
      <w:divBdr>
        <w:top w:val="none" w:sz="0" w:space="0" w:color="auto"/>
        <w:left w:val="none" w:sz="0" w:space="0" w:color="auto"/>
        <w:bottom w:val="none" w:sz="0" w:space="0" w:color="auto"/>
        <w:right w:val="none" w:sz="0" w:space="0" w:color="auto"/>
      </w:divBdr>
    </w:div>
    <w:div w:id="954798706">
      <w:bodyDiv w:val="1"/>
      <w:marLeft w:val="0"/>
      <w:marRight w:val="0"/>
      <w:marTop w:val="0"/>
      <w:marBottom w:val="0"/>
      <w:divBdr>
        <w:top w:val="none" w:sz="0" w:space="0" w:color="auto"/>
        <w:left w:val="none" w:sz="0" w:space="0" w:color="auto"/>
        <w:bottom w:val="none" w:sz="0" w:space="0" w:color="auto"/>
        <w:right w:val="none" w:sz="0" w:space="0" w:color="auto"/>
      </w:divBdr>
    </w:div>
    <w:div w:id="1052000523">
      <w:bodyDiv w:val="1"/>
      <w:marLeft w:val="0"/>
      <w:marRight w:val="0"/>
      <w:marTop w:val="0"/>
      <w:marBottom w:val="0"/>
      <w:divBdr>
        <w:top w:val="none" w:sz="0" w:space="0" w:color="auto"/>
        <w:left w:val="none" w:sz="0" w:space="0" w:color="auto"/>
        <w:bottom w:val="none" w:sz="0" w:space="0" w:color="auto"/>
        <w:right w:val="none" w:sz="0" w:space="0" w:color="auto"/>
      </w:divBdr>
    </w:div>
    <w:div w:id="1082875250">
      <w:bodyDiv w:val="1"/>
      <w:marLeft w:val="0"/>
      <w:marRight w:val="0"/>
      <w:marTop w:val="0"/>
      <w:marBottom w:val="0"/>
      <w:divBdr>
        <w:top w:val="none" w:sz="0" w:space="0" w:color="auto"/>
        <w:left w:val="none" w:sz="0" w:space="0" w:color="auto"/>
        <w:bottom w:val="none" w:sz="0" w:space="0" w:color="auto"/>
        <w:right w:val="none" w:sz="0" w:space="0" w:color="auto"/>
      </w:divBdr>
      <w:divsChild>
        <w:div w:id="1095513305">
          <w:marLeft w:val="562"/>
          <w:marRight w:val="0"/>
          <w:marTop w:val="0"/>
          <w:marBottom w:val="288"/>
          <w:divBdr>
            <w:top w:val="none" w:sz="0" w:space="0" w:color="auto"/>
            <w:left w:val="none" w:sz="0" w:space="0" w:color="auto"/>
            <w:bottom w:val="none" w:sz="0" w:space="0" w:color="auto"/>
            <w:right w:val="none" w:sz="0" w:space="0" w:color="auto"/>
          </w:divBdr>
        </w:div>
        <w:div w:id="425230150">
          <w:marLeft w:val="562"/>
          <w:marRight w:val="0"/>
          <w:marTop w:val="0"/>
          <w:marBottom w:val="288"/>
          <w:divBdr>
            <w:top w:val="none" w:sz="0" w:space="0" w:color="auto"/>
            <w:left w:val="none" w:sz="0" w:space="0" w:color="auto"/>
            <w:bottom w:val="none" w:sz="0" w:space="0" w:color="auto"/>
            <w:right w:val="none" w:sz="0" w:space="0" w:color="auto"/>
          </w:divBdr>
        </w:div>
      </w:divsChild>
    </w:div>
    <w:div w:id="1097364779">
      <w:bodyDiv w:val="1"/>
      <w:marLeft w:val="0"/>
      <w:marRight w:val="0"/>
      <w:marTop w:val="0"/>
      <w:marBottom w:val="0"/>
      <w:divBdr>
        <w:top w:val="none" w:sz="0" w:space="0" w:color="auto"/>
        <w:left w:val="none" w:sz="0" w:space="0" w:color="auto"/>
        <w:bottom w:val="none" w:sz="0" w:space="0" w:color="auto"/>
        <w:right w:val="none" w:sz="0" w:space="0" w:color="auto"/>
      </w:divBdr>
    </w:div>
    <w:div w:id="1108741483">
      <w:bodyDiv w:val="1"/>
      <w:marLeft w:val="0"/>
      <w:marRight w:val="0"/>
      <w:marTop w:val="0"/>
      <w:marBottom w:val="0"/>
      <w:divBdr>
        <w:top w:val="none" w:sz="0" w:space="0" w:color="auto"/>
        <w:left w:val="none" w:sz="0" w:space="0" w:color="auto"/>
        <w:bottom w:val="none" w:sz="0" w:space="0" w:color="auto"/>
        <w:right w:val="none" w:sz="0" w:space="0" w:color="auto"/>
      </w:divBdr>
    </w:div>
    <w:div w:id="1114052976">
      <w:bodyDiv w:val="1"/>
      <w:marLeft w:val="0"/>
      <w:marRight w:val="0"/>
      <w:marTop w:val="0"/>
      <w:marBottom w:val="0"/>
      <w:divBdr>
        <w:top w:val="none" w:sz="0" w:space="0" w:color="auto"/>
        <w:left w:val="none" w:sz="0" w:space="0" w:color="auto"/>
        <w:bottom w:val="none" w:sz="0" w:space="0" w:color="auto"/>
        <w:right w:val="none" w:sz="0" w:space="0" w:color="auto"/>
      </w:divBdr>
    </w:div>
    <w:div w:id="1155954285">
      <w:bodyDiv w:val="1"/>
      <w:marLeft w:val="0"/>
      <w:marRight w:val="0"/>
      <w:marTop w:val="0"/>
      <w:marBottom w:val="0"/>
      <w:divBdr>
        <w:top w:val="none" w:sz="0" w:space="0" w:color="auto"/>
        <w:left w:val="none" w:sz="0" w:space="0" w:color="auto"/>
        <w:bottom w:val="none" w:sz="0" w:space="0" w:color="auto"/>
        <w:right w:val="none" w:sz="0" w:space="0" w:color="auto"/>
      </w:divBdr>
    </w:div>
    <w:div w:id="1397900717">
      <w:bodyDiv w:val="1"/>
      <w:marLeft w:val="0"/>
      <w:marRight w:val="0"/>
      <w:marTop w:val="0"/>
      <w:marBottom w:val="0"/>
      <w:divBdr>
        <w:top w:val="none" w:sz="0" w:space="0" w:color="auto"/>
        <w:left w:val="none" w:sz="0" w:space="0" w:color="auto"/>
        <w:bottom w:val="none" w:sz="0" w:space="0" w:color="auto"/>
        <w:right w:val="none" w:sz="0" w:space="0" w:color="auto"/>
      </w:divBdr>
    </w:div>
    <w:div w:id="1721051146">
      <w:bodyDiv w:val="1"/>
      <w:marLeft w:val="0"/>
      <w:marRight w:val="0"/>
      <w:marTop w:val="0"/>
      <w:marBottom w:val="0"/>
      <w:divBdr>
        <w:top w:val="none" w:sz="0" w:space="0" w:color="auto"/>
        <w:left w:val="none" w:sz="0" w:space="0" w:color="auto"/>
        <w:bottom w:val="none" w:sz="0" w:space="0" w:color="auto"/>
        <w:right w:val="none" w:sz="0" w:space="0" w:color="auto"/>
      </w:divBdr>
    </w:div>
    <w:div w:id="1725250814">
      <w:bodyDiv w:val="1"/>
      <w:marLeft w:val="0"/>
      <w:marRight w:val="0"/>
      <w:marTop w:val="0"/>
      <w:marBottom w:val="0"/>
      <w:divBdr>
        <w:top w:val="none" w:sz="0" w:space="0" w:color="auto"/>
        <w:left w:val="none" w:sz="0" w:space="0" w:color="auto"/>
        <w:bottom w:val="none" w:sz="0" w:space="0" w:color="auto"/>
        <w:right w:val="none" w:sz="0" w:space="0" w:color="auto"/>
      </w:divBdr>
    </w:div>
    <w:div w:id="1859002056">
      <w:bodyDiv w:val="1"/>
      <w:marLeft w:val="0"/>
      <w:marRight w:val="0"/>
      <w:marTop w:val="0"/>
      <w:marBottom w:val="0"/>
      <w:divBdr>
        <w:top w:val="none" w:sz="0" w:space="0" w:color="auto"/>
        <w:left w:val="none" w:sz="0" w:space="0" w:color="auto"/>
        <w:bottom w:val="none" w:sz="0" w:space="0" w:color="auto"/>
        <w:right w:val="none" w:sz="0" w:space="0" w:color="auto"/>
      </w:divBdr>
    </w:div>
    <w:div w:id="1862740454">
      <w:bodyDiv w:val="1"/>
      <w:marLeft w:val="0"/>
      <w:marRight w:val="0"/>
      <w:marTop w:val="0"/>
      <w:marBottom w:val="0"/>
      <w:divBdr>
        <w:top w:val="none" w:sz="0" w:space="0" w:color="auto"/>
        <w:left w:val="none" w:sz="0" w:space="0" w:color="auto"/>
        <w:bottom w:val="none" w:sz="0" w:space="0" w:color="auto"/>
        <w:right w:val="none" w:sz="0" w:space="0" w:color="auto"/>
      </w:divBdr>
    </w:div>
    <w:div w:id="1911886352">
      <w:bodyDiv w:val="1"/>
      <w:marLeft w:val="0"/>
      <w:marRight w:val="0"/>
      <w:marTop w:val="0"/>
      <w:marBottom w:val="0"/>
      <w:divBdr>
        <w:top w:val="none" w:sz="0" w:space="0" w:color="auto"/>
        <w:left w:val="none" w:sz="0" w:space="0" w:color="auto"/>
        <w:bottom w:val="none" w:sz="0" w:space="0" w:color="auto"/>
        <w:right w:val="none" w:sz="0" w:space="0" w:color="auto"/>
      </w:divBdr>
    </w:div>
    <w:div w:id="1929774505">
      <w:bodyDiv w:val="1"/>
      <w:marLeft w:val="0"/>
      <w:marRight w:val="0"/>
      <w:marTop w:val="0"/>
      <w:marBottom w:val="0"/>
      <w:divBdr>
        <w:top w:val="none" w:sz="0" w:space="0" w:color="auto"/>
        <w:left w:val="none" w:sz="0" w:space="0" w:color="auto"/>
        <w:bottom w:val="none" w:sz="0" w:space="0" w:color="auto"/>
        <w:right w:val="none" w:sz="0" w:space="0" w:color="auto"/>
      </w:divBdr>
    </w:div>
    <w:div w:id="1963922484">
      <w:bodyDiv w:val="1"/>
      <w:marLeft w:val="0"/>
      <w:marRight w:val="0"/>
      <w:marTop w:val="0"/>
      <w:marBottom w:val="0"/>
      <w:divBdr>
        <w:top w:val="none" w:sz="0" w:space="0" w:color="auto"/>
        <w:left w:val="none" w:sz="0" w:space="0" w:color="auto"/>
        <w:bottom w:val="none" w:sz="0" w:space="0" w:color="auto"/>
        <w:right w:val="none" w:sz="0" w:space="0" w:color="auto"/>
      </w:divBdr>
    </w:div>
    <w:div w:id="2067753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UKProtectiveMarking xmlns="http://schemas.microsoft.com/sharepoint/v3">OFFICIAL</UKProtectiveMarking>
    <Business_x0020_OwnerOOB xmlns="02B55DF3-0B5E-4E8A-B51A-71A1FBA18656">Army Headquarters</Business_x0020_OwnerOOB>
    <PolicyIdentifier xmlns="http://schemas.microsoft.com/sharepoint/v3">UK</PolicyIdentifier>
    <DPADisclosabilityIndicator xmlns="http://schemas.microsoft.com/sharepoint/v3" xsi:nil="true"/>
    <FOIReleasedOnRequest xmlns="http://schemas.microsoft.com/sharepoint/v3" xsi:nil="true"/>
    <EIRException xmlns="http://schemas.microsoft.com/sharepoint/v3" xsi:nil="true"/>
    <fileplanIDOOB xmlns="02B55DF3-0B5E-4E8A-B51A-71A1FBA18656">04_Deliver</fileplanIDOOB>
    <Status xmlns="http://schemas.microsoft.com/sharepoint/v3">Draft</Status>
    <DocId xmlns="af9cab72-abc2-442b-a007-f6c950135aa9" xsi:nil="true"/>
    <MeridioEDCStatus xmlns="af9cab72-abc2-442b-a007-f6c950135aa9" xsi:nil="true"/>
    <Subjects xmlns="af9cab72-abc2-442b-a007-f6c950135aa9" xsi:nil="true"/>
    <Subject_x0020_KeywordsOOB xmlns="02B55DF3-0B5E-4E8A-B51A-71A1FBA18656">
      <Value>Army Headquarters</Value>
    </Subject_x0020_KeywordsOOB>
    <SubjectKeywords xmlns="02B55DF3-0B5E-4E8A-B51A-71A1FBA18656" xsi:nil="true"/>
    <BusinessOwner xmlns="02B55DF3-0B5E-4E8A-B51A-71A1FBA18656" xsi:nil="true"/>
    <Subjects_x0020_1 xmlns="af9cab72-abc2-442b-a007-f6c950135aa9">Business Case</Subjects_x0020_1>
    <AuthorOriginator xmlns="http://schemas.microsoft.com/sharepoint/v3">Norton, Adrian Major</AuthorOriginator>
    <DPAExemption xmlns="http://schemas.microsoft.com/sharepoint/v3" xsi:nil="true"/>
    <Local_x0020_KeywordsOOB xmlns="02B55DF3-0B5E-4E8A-B51A-71A1FBA18656">
      <Value>Andover</Value>
    </Local_x0020_KeywordsOOB>
    <Copyright xmlns="http://schemas.microsoft.com/sharepoint/v3" xsi:nil="true"/>
    <SecurityDescriptors xmlns="http://schemas.microsoft.com/sharepoint/v3">None</SecurityDescriptors>
    <Declared xmlns="af9cab72-abc2-442b-a007-f6c950135aa9">false</Declared>
    <LocalKeywords xmlns="02B55DF3-0B5E-4E8A-B51A-71A1FBA18656" xsi:nil="true"/>
    <RetentionCategory xmlns="http://schemas.microsoft.com/sharepoint/v3">None</RetentionCategory>
    <SecurityNonUKConstraints xmlns="http://schemas.microsoft.com/sharepoint/v3" xsi:nil="true"/>
    <FOIPublicationDate xmlns="http://schemas.microsoft.com/sharepoint/v3" xsi:nil="true"/>
    <MeridioUrl xmlns="af9cab72-abc2-442b-a007-f6c950135aa9" xsi:nil="true"/>
    <DocumentVersion xmlns="http://schemas.microsoft.com/sharepoint/v3" xsi:nil="true"/>
    <fileplanIDPTH xmlns="02b55df3-0b5e-4e8a-b51a-71a1fba18656">04_Deliver</fileplanIDPTH>
    <EIRDisclosabilityIndicator xmlns="http://schemas.microsoft.com/sharepoint/v3" xsi:nil="true"/>
    <MeridioEDCData xmlns="af9cab72-abc2-442b-a007-f6c950135aa9" xsi:nil="true"/>
    <CreatedOriginated xmlns="http://schemas.microsoft.com/sharepoint/v3">2017-06-26T23:00:00+00:00</CreatedOriginated>
    <FOIExemption xmlns="http://schemas.microsoft.com/sharepoint/v3">No</FOIExemption>
    <Description xmlns="http://schemas.microsoft.com/sharepoint/v3" xsi:nil="true"/>
    <Subject_x0020_CategoryOOB xmlns="02B55DF3-0B5E-4E8A-B51A-71A1FBA18656">
      <Value>ELECTRONIC WAYS OF WORKING</Value>
    </Subject_x0020_CategoryOOB>
    <SubjectCategory xmlns="02B55DF3-0B5E-4E8A-B51A-71A1FBA18656" xsi:nil="true"/>
    <fileplanID xmlns="02B55DF3-0B5E-4E8A-B51A-71A1FBA186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D04267E1ED3BB545B154426B5ED5C302" ma:contentTypeVersion="18" ma:contentTypeDescription="Designed to facilitate the storage of MOD Documents with a '.doc' or '.docx' extension" ma:contentTypeScope="" ma:versionID="3aeb7f3a5a8e9cd3ad38f62c1659399c">
  <xsd:schema xmlns:xsd="http://www.w3.org/2001/XMLSchema" xmlns:p="http://schemas.microsoft.com/office/2006/metadata/properties" xmlns:ns1="http://schemas.microsoft.com/sharepoint/v3" xmlns:ns2="02B55DF3-0B5E-4E8A-B51A-71A1FBA18656" xmlns:ns3="02b55df3-0b5e-4e8a-b51a-71a1fba18656" xmlns:ns4="af9cab72-abc2-442b-a007-f6c950135aa9" targetNamespace="http://schemas.microsoft.com/office/2006/metadata/properties" ma:root="true" ma:fieldsID="a8b20c282fdf3f556cf504907e3dd386" ns1:_="" ns2:_="" ns3:_="" ns4:_="">
    <xsd:import namespace="http://schemas.microsoft.com/sharepoint/v3"/>
    <xsd:import namespace="02B55DF3-0B5E-4E8A-B51A-71A1FBA18656"/>
    <xsd:import namespace="02b55df3-0b5e-4e8a-b51a-71a1fba18656"/>
    <xsd:import namespace="af9cab72-abc2-442b-a007-f6c950135aa9"/>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1:DocumentVersion" minOccurs="0"/>
                <xsd:element ref="ns2:Business_x0020_OwnerOOB"/>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RetentionCategory" minOccurs="0"/>
                <xsd:element ref="ns1:DPADisclosabilityIndicator" minOccurs="0"/>
                <xsd:element ref="ns1:DPAExemption" minOccurs="0"/>
                <xsd:element ref="ns1:EIRDisclosabilityIndicator" minOccurs="0"/>
                <xsd:element ref="ns1:FOIExemption" minOccurs="0"/>
                <xsd:element ref="ns1:FOIPublicationDate" minOccurs="0"/>
                <xsd:element ref="ns1:FOIReleasedOnRequest" minOccurs="0"/>
                <xsd:element ref="ns1:PolicyIdentifier" minOccurs="0"/>
                <xsd:element ref="ns1:EIRException" minOccurs="0"/>
                <xsd:element ref="ns4:Declared" minOccurs="0"/>
                <xsd:element ref="ns4:DocId" minOccurs="0"/>
                <xsd:element ref="ns4:MeridioUrl" minOccurs="0"/>
                <xsd:element ref="ns4:MeridioEDCStatus" minOccurs="0"/>
                <xsd:element ref="ns4:MeridioEDCData" minOccurs="0"/>
                <xsd:element ref="ns4:Subjects" minOccurs="0"/>
                <xsd:element ref="ns4:Subjects_x0020_1"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3"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8"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19"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0" ma:displayName="Created (Originated)" ma:description="The date the document was originally created." ma:internalName="CreatedOriginated" ma:readOnly="false">
      <xsd:simpleType>
        <xsd:restriction base="dms:DateTime"/>
      </xsd:simpleType>
    </xsd:element>
    <xsd:element name="SecurityDescriptors" ma:index="21"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2"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RetentionCategory" ma:index="23"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4"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5"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6"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FOIExemption" ma:index="27" nillable="true" ma:displayName="FOI Exemption" ma:default="No" ma:description="Whether there are exceptions to access the resource in accordance with the FOI legislatio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8"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29"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30"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EIRException" ma:index="36"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schema>
  <xsd:schema xmlns:xsd="http://www.w3.org/2001/XMLSchema" xmlns:dms="http://schemas.microsoft.com/office/2006/documentManagement/types" targetNamespace="02B55DF3-0B5E-4E8A-B51A-71A1FBA18656"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ELECTRONIC WAYS OF WORKING"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HANGE MANAGEMENT"/>
                        <xsd:enumeration value="Commercial guidance"/>
                        <xsd:enumeration value="ELECTRONIC WAYS OF WORKING"/>
                        <xsd:enumeration value="EQUIPMENT SYSTEMS AND MATERIEL"/>
                        <xsd:enumeration value="INFORMATION EXPLOITATION"/>
                        <xsd:enumeration value="INFORMATION MANAGEMENT"/>
                        <xsd:enumeration value="PERFORMANCE MEASUREMENT"/>
                        <xsd:enumeration value="PROGRAMME MANAGEMENT"/>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Army Headquarters"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Army Headquarters"/>
                        <xsd:enumeration value="Commercial guidance"/>
                        <xsd:enumeration value="GEM"/>
                        <xsd:enumeration value="Global Environmental Model"/>
                        <xsd:enumeration value="Headquarters Land Forces"/>
                        <xsd:enumeration value="Land equipment support"/>
                        <xsd:enumeration value="Powerpoint presentations"/>
                        <xsd:enumeration value="Programme management"/>
                        <xsd:enumeration value="Project management"/>
                        <xsd:enumeration value="WFM"/>
                        <xsd:enumeration value="Whole Fleet Management"/>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Andover"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Advert"/>
                        <xsd:enumeration value="ADW"/>
                        <xsd:enumeration value="AFM Toolkit"/>
                        <xsd:enumeration value="AIS"/>
                        <xsd:enumeration value="AIS Test and Release"/>
                        <xsd:enumeration value="Andover"/>
                        <xsd:enumeration value="ARTD"/>
                        <xsd:enumeration value="Authorisation"/>
                        <xsd:enumeration value="Bid"/>
                        <xsd:enumeration value="Business case"/>
                        <xsd:enumeration value="CDRLs"/>
                        <xsd:enumeration value="CHURCHILL"/>
                        <xsd:enumeration value="CODE"/>
                        <xsd:enumeration value="Commercial"/>
                        <xsd:enumeration value="Contractor"/>
                        <xsd:enumeration value="Core iHub"/>
                        <xsd:enumeration value="Cost"/>
                        <xsd:enumeration value="Cost Coherence"/>
                        <xsd:enumeration value="Data Pack"/>
                        <xsd:enumeration value="Data Pack Contents"/>
                        <xsd:enumeration value="DDD"/>
                        <xsd:enumeration value="DEqpt"/>
                        <xsd:enumeration value="DLog(A)"/>
                        <xsd:enumeration value="EACT"/>
                        <xsd:enumeration value="EACT GEM"/>
                        <xsd:enumeration value="EACT GEM Cost Coherence"/>
                        <xsd:enumeration value="EofI"/>
                        <xsd:enumeration value="Eqpt"/>
                        <xsd:enumeration value="FAQs"/>
                        <xsd:enumeration value="FATS"/>
                        <xsd:enumeration value="FATS4"/>
                        <xsd:enumeration value="Finance"/>
                        <xsd:enumeration value="Fleet Management"/>
                        <xsd:enumeration value="FM ToolKit"/>
                        <xsd:enumeration value="Forum: Presentation"/>
                        <xsd:enumeration value="Fujitsu"/>
                        <xsd:enumeration value="Funding"/>
                        <xsd:enumeration value="Future Plans"/>
                        <xsd:enumeration value="GAP"/>
                        <xsd:enumeration value="GEM"/>
                        <xsd:enumeration value="GFA"/>
                        <xsd:enumeration value="HQLF"/>
                        <xsd:enumeration value="IA"/>
                        <xsd:enumeration value="ICD"/>
                        <xsd:enumeration value="iHub Forum"/>
                        <xsd:enumeration value="Industry Day"/>
                        <xsd:enumeration value="Info Notes"/>
                        <xsd:enumeration value="INFORMATION EXPLOITATION"/>
                        <xsd:enumeration value="Interfaces"/>
                        <xsd:enumeration value="ITT"/>
                        <xsd:enumeration value="Land Returns Usage Data"/>
                        <xsd:enumeration value="Letters"/>
                        <xsd:enumeration value="LF81"/>
                        <xsd:enumeration value="LUMS"/>
                        <xsd:enumeration value="Marking Summary"/>
                        <xsd:enumeration value="Matrix"/>
                        <xsd:enumeration value="Meeting"/>
                        <xsd:enumeration value="Milestones"/>
                        <xsd:enumeration value="Minutes"/>
                        <xsd:enumeration value="PA Consulting"/>
                        <xsd:enumeration value="Personnel"/>
                        <xsd:enumeration value="Post Contract Award"/>
                        <xsd:enumeration value="PQQ"/>
                        <xsd:enumeration value="Project 3"/>
                        <xsd:enumeration value="Q&amp;A"/>
                        <xsd:enumeration value="Quote"/>
                        <xsd:enumeration value="RFC"/>
                        <xsd:enumeration value="SAPMT"/>
                        <xsd:enumeration value="SDD"/>
                        <xsd:enumeration value="SNITs"/>
                        <xsd:enumeration value="SOW"/>
                        <xsd:enumeration value="SPEAR"/>
                        <xsd:enumeration value="SRD"/>
                        <xsd:enumeration value="Staff"/>
                        <xsd:enumeration value="Submissions"/>
                        <xsd:enumeration value="Support"/>
                        <xsd:enumeration value="Support Contract"/>
                        <xsd:enumeration value="Tech Refresh"/>
                        <xsd:enumeration value="Techmodal"/>
                        <xsd:enumeration value="Tender"/>
                        <xsd:enumeration value="Tender Assessment"/>
                        <xsd:enumeration value="Timeline"/>
                        <xsd:enumeration value="Training"/>
                        <xsd:enumeration value="URD"/>
                        <xsd:enumeration value="User Guide"/>
                        <xsd:enumeration value="VANGUARD"/>
                        <xsd:enumeration value="VERITAS"/>
                        <xsd:enumeration value="veritas 3"/>
                        <xsd:enumeration value="WFM"/>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4" ma:displayName="Business Owner:" ma:default="Army Headquarters" ma:description="Enter the organisation that has chief responsibility for the content of this item." ma:format="Dropdown" ma:internalName="Business_x0020_OwnerOOB">
      <xsd:simpleType>
        <xsd:union memberTypes="dms:Text">
          <xsd:simpleType>
            <xsd:restriction base="dms:Choice">
              <xsd:enumeration value="Army Headquarters"/>
              <xsd:enumeration value="DE&amp;S Director Commercial"/>
              <xsd:enumeration value="DE&amp;S Land Equipment General Support Group"/>
              <xsd:enumeration value="Land Forces"/>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4_Deliver" ma:description="ID must be selected from the UK Defence File Plan" ma:format="Dropdown" ma:internalName="fileplanIDOOB">
      <xsd:simpleType>
        <xsd:union memberTypes="dms:Text">
          <xsd:simpleType>
            <xsd:restriction base="dms:Choice">
              <xsd:enumeration value="03_03 Manage Projects"/>
              <xsd:enumeration value="04_Deliver"/>
              <xsd:maxLength value="255"/>
            </xsd:restriction>
          </xsd:simpleType>
        </xsd:union>
      </xsd:simpleType>
    </xsd:element>
  </xsd:schema>
  <xsd:schema xmlns:xsd="http://www.w3.org/2001/XMLSchema" xmlns:dms="http://schemas.microsoft.com/office/2006/documentManagement/types" targetNamespace="02b55df3-0b5e-4e8a-b51a-71a1fba18656"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af9cab72-abc2-442b-a007-f6c950135aa9" elementFormDefault="qualified">
    <xsd:import namespace="http://schemas.microsoft.com/office/2006/documentManagement/types"/>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element name="Subjects" ma:index="42" nillable="true" ma:displayName="Subjects" ma:internalName="Subjects">
      <xsd:simpleType>
        <xsd:restriction base="dms:Note"/>
      </xsd:simpleType>
    </xsd:element>
    <xsd:element name="Subjects_x0020_1" ma:index="43" nillable="true" ma:displayName="Filters" ma:default="Business Case" ma:format="RadioButtons" ma:internalName="Subjects_x0020_1">
      <xsd:simpleType>
        <xsd:restriction base="dms:Choice">
          <xsd:enumeration value="Business Case"/>
          <xsd:enumeration value="Commercial Support"/>
          <xsd:enumeration value="Email Communications"/>
          <xsd:enumeration value="Archive"/>
          <xsd:enumeration value="Supporting Documents"/>
          <xsd:enumeration value="ITT"/>
          <xsd:enumeration value="Techmodal"/>
          <xsd:enumeration value="SAS"/>
          <xsd:enumeration value="RITTMAN READ"/>
          <xsd:enumeration value="PA Consulting"/>
          <xsd:enumeration value="BAES"/>
          <xsd:enumeration value="FUJITSU"/>
          <xsd:enumeration value="GLUE REPLY"/>
          <xsd:enumeration value="BEARING POINT"/>
          <xsd:enumeration value="Micolease"/>
          <xsd:enumeration value="ARTD"/>
          <xsd:enumeration value="Finance"/>
          <xsd:enumeration value="801 GE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40E9D-2F46-424C-A288-EF3188D64919}">
  <ds:schemaRefs>
    <ds:schemaRef ds:uri="http://schemas.microsoft.com/sharepoint/v3/contenttype/forms"/>
  </ds:schemaRefs>
</ds:datastoreItem>
</file>

<file path=customXml/itemProps2.xml><?xml version="1.0" encoding="utf-8"?>
<ds:datastoreItem xmlns:ds="http://schemas.openxmlformats.org/officeDocument/2006/customXml" ds:itemID="{4D73C632-5573-44C7-9C76-12D3F07F388D}">
  <ds:schemaRefs>
    <ds:schemaRef ds:uri="http://schemas.microsoft.com/office/2006/metadata/properties"/>
    <ds:schemaRef ds:uri="http://schemas.microsoft.com/sharepoint/v3"/>
    <ds:schemaRef ds:uri="02B55DF3-0B5E-4E8A-B51A-71A1FBA18656"/>
    <ds:schemaRef ds:uri="af9cab72-abc2-442b-a007-f6c950135aa9"/>
    <ds:schemaRef ds:uri="02b55df3-0b5e-4e8a-b51a-71a1fba18656"/>
  </ds:schemaRefs>
</ds:datastoreItem>
</file>

<file path=customXml/itemProps3.xml><?xml version="1.0" encoding="utf-8"?>
<ds:datastoreItem xmlns:ds="http://schemas.openxmlformats.org/officeDocument/2006/customXml" ds:itemID="{B2051009-6344-4F79-B781-3EFF61B88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B55DF3-0B5E-4E8A-B51A-71A1FBA18656"/>
    <ds:schemaRef ds:uri="02b55df3-0b5e-4e8a-b51a-71a1fba18656"/>
    <ds:schemaRef ds:uri="af9cab72-abc2-442b-a007-f6c950135aa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F3B1244-2325-4191-A512-14F383A48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3891</Words>
  <Characters>22180</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Requirements Start</vt:lpstr>
    </vt:vector>
  </TitlesOfParts>
  <Company>Ministry of Defence</Company>
  <LinksUpToDate>false</LinksUpToDate>
  <CharactersWithSpaces>26019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Requirements Start</dc:title>
  <dc:creator>Seabrook, Dorian Lt Col</dc:creator>
  <cp:lastModifiedBy>Raymer, Clive D (Army Comrcl-T1-Proc6)</cp:lastModifiedBy>
  <cp:revision>2</cp:revision>
  <cp:lastPrinted>2017-12-04T09:23:00Z</cp:lastPrinted>
  <dcterms:created xsi:type="dcterms:W3CDTF">2018-07-02T15:31:00Z</dcterms:created>
  <dcterms:modified xsi:type="dcterms:W3CDTF">2018-07-02T15:31:00Z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0x0101002817DCC3B91A4B7EA656B27E1AE952E300D04267E1ED3BB545B154426B5ED5C302</vt:lpwstr>
  </property>
</Properties>
</file>