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9FC0" w14:textId="77777777" w:rsidR="00476D0F" w:rsidRDefault="00476D0F" w:rsidP="00476D0F">
      <w:pPr>
        <w:rPr>
          <w:rFonts w:ascii="Arial" w:hAnsi="Arial" w:cs="Arial"/>
          <w:b/>
          <w:bCs/>
        </w:rPr>
      </w:pPr>
      <w:r>
        <w:rPr>
          <w:rFonts w:ascii="Arial" w:hAnsi="Arial" w:cs="Arial"/>
          <w:b/>
          <w:bCs/>
        </w:rPr>
        <w:t>Clarification Questions and Answers</w:t>
      </w:r>
    </w:p>
    <w:p w14:paraId="791E3C4C" w14:textId="4D71BE7F" w:rsidR="00476D0F" w:rsidRDefault="00476D0F" w:rsidP="00476D0F">
      <w:pPr>
        <w:rPr>
          <w:rFonts w:ascii="Arial" w:hAnsi="Arial" w:cs="Arial"/>
          <w:b/>
          <w:bCs/>
        </w:rPr>
      </w:pPr>
      <w:r>
        <w:rPr>
          <w:rFonts w:ascii="Arial" w:hAnsi="Arial" w:cs="Arial"/>
          <w:b/>
          <w:bCs/>
        </w:rPr>
        <w:t>Contract Ref: C22-0411-1733</w:t>
      </w:r>
    </w:p>
    <w:p w14:paraId="17FC2E9E" w14:textId="1D31EBF5" w:rsidR="00476D0F" w:rsidRDefault="00476D0F" w:rsidP="00476D0F">
      <w:pPr>
        <w:rPr>
          <w:rFonts w:ascii="Arial" w:hAnsi="Arial" w:cs="Arial"/>
          <w:b/>
          <w:bCs/>
        </w:rPr>
      </w:pPr>
      <w:r>
        <w:rPr>
          <w:rFonts w:ascii="Arial" w:hAnsi="Arial" w:cs="Arial"/>
          <w:b/>
          <w:bCs/>
        </w:rPr>
        <w:t xml:space="preserve">Title: </w:t>
      </w:r>
      <w:r w:rsidR="00247DBA" w:rsidRPr="00247DBA">
        <w:rPr>
          <w:rFonts w:ascii="Arial" w:hAnsi="Arial" w:cs="Arial"/>
          <w:b/>
          <w:bCs/>
        </w:rPr>
        <w:t>Simple ARD Processing</w:t>
      </w:r>
    </w:p>
    <w:p w14:paraId="40951261" w14:textId="77777777" w:rsidR="00476D0F" w:rsidRDefault="00476D0F" w:rsidP="00476D0F">
      <w:pPr>
        <w:rPr>
          <w:rFonts w:ascii="Montserrat" w:hAnsi="Montserrat"/>
        </w:rPr>
      </w:pPr>
    </w:p>
    <w:p w14:paraId="31EEE8CF" w14:textId="77777777" w:rsidR="00476D0F" w:rsidRDefault="00476D0F" w:rsidP="00476D0F">
      <w:pPr>
        <w:rPr>
          <w:rFonts w:ascii="Montserrat" w:hAnsi="Montserrat"/>
        </w:rPr>
      </w:pPr>
    </w:p>
    <w:p w14:paraId="21A7A6C1" w14:textId="68961BFD" w:rsidR="00476D0F" w:rsidRPr="00476D0F" w:rsidRDefault="00476D0F" w:rsidP="00476D0F">
      <w:r>
        <w:rPr>
          <w:rFonts w:ascii="Montserrat" w:hAnsi="Montserrat"/>
        </w:rPr>
        <w:t xml:space="preserve">Q1. Output 1- </w:t>
      </w:r>
      <w:r w:rsidRPr="00476D0F">
        <w:rPr>
          <w:rFonts w:eastAsia="Times New Roman"/>
        </w:rPr>
        <w:t>Could you please define what will be the case if the script needs to be modified or it´s modified? Is JNCC expecting some maintenance of the algorithm?</w:t>
      </w:r>
    </w:p>
    <w:p w14:paraId="3566114F" w14:textId="37B510E2" w:rsidR="00476D0F" w:rsidRDefault="00476D0F" w:rsidP="00476D0F">
      <w:pPr>
        <w:rPr>
          <w:rFonts w:ascii="Montserrat" w:hAnsi="Montserrat"/>
        </w:rPr>
      </w:pPr>
    </w:p>
    <w:p w14:paraId="568118B6" w14:textId="2FF47F50" w:rsidR="002808A4" w:rsidRPr="002808A4" w:rsidRDefault="00476D0F" w:rsidP="002808A4">
      <w:pPr>
        <w:rPr>
          <w:color w:val="548DD4" w:themeColor="text2" w:themeTint="99"/>
        </w:rPr>
      </w:pPr>
      <w:r w:rsidRPr="002808A4">
        <w:rPr>
          <w:rFonts w:ascii="Arial" w:hAnsi="Arial" w:cs="Arial"/>
          <w:color w:val="31859C"/>
        </w:rPr>
        <w:t xml:space="preserve">A1.  </w:t>
      </w:r>
      <w:r w:rsidR="002808A4" w:rsidRPr="002808A4">
        <w:rPr>
          <w:color w:val="548DD4" w:themeColor="text2" w:themeTint="99"/>
        </w:rPr>
        <w:t>JNCC is in the process of updating the software and tools used in the workflow to the latest versions and will provide the updated workflow to the successful bidder. It is therefore unlikely that it would need to be updated again in the near future. If modifications to ARCSI are required, these could be requested from the developers or sent to them via a GitHub pull request.</w:t>
      </w:r>
    </w:p>
    <w:p w14:paraId="27B2E1D0" w14:textId="319DD795" w:rsidR="00476D0F" w:rsidRPr="002808A4" w:rsidRDefault="00476D0F" w:rsidP="00476D0F">
      <w:pPr>
        <w:rPr>
          <w:rFonts w:ascii="Arial" w:hAnsi="Arial" w:cs="Arial"/>
          <w:color w:val="548DD4" w:themeColor="text2" w:themeTint="99"/>
        </w:rPr>
      </w:pPr>
    </w:p>
    <w:p w14:paraId="4C422A54" w14:textId="7F0E5B1F" w:rsidR="00476D0F" w:rsidRPr="00476D0F" w:rsidRDefault="00476D0F" w:rsidP="00476D0F">
      <w:pPr>
        <w:rPr>
          <w:rFonts w:eastAsia="Times New Roman"/>
        </w:rPr>
      </w:pPr>
      <w:r w:rsidRPr="00476D0F">
        <w:rPr>
          <w:rFonts w:ascii="Montserrat" w:hAnsi="Montserrat"/>
        </w:rPr>
        <w:t xml:space="preserve">Q2 Output 2 – </w:t>
      </w:r>
      <w:r w:rsidRPr="00476D0F">
        <w:rPr>
          <w:rFonts w:eastAsia="Times New Roman"/>
        </w:rPr>
        <w:t xml:space="preserve">Is there any requirement to submit a proposal from </w:t>
      </w:r>
      <w:r w:rsidR="002808A4">
        <w:rPr>
          <w:rFonts w:eastAsia="Times New Roman"/>
        </w:rPr>
        <w:t xml:space="preserve">a </w:t>
      </w:r>
      <w:r w:rsidRPr="00476D0F">
        <w:rPr>
          <w:rFonts w:eastAsia="Times New Roman"/>
        </w:rPr>
        <w:t>company perspective? Will JNCC accept proposals from academia or institutions?</w:t>
      </w:r>
    </w:p>
    <w:p w14:paraId="4B90A057" w14:textId="77777777" w:rsidR="00476D0F" w:rsidRDefault="00476D0F" w:rsidP="00476D0F">
      <w:pPr>
        <w:rPr>
          <w:rFonts w:ascii="Montserrat" w:hAnsi="Montserrat"/>
          <w:color w:val="31859C"/>
        </w:rPr>
      </w:pPr>
    </w:p>
    <w:p w14:paraId="72FE1EC8" w14:textId="1176A3E4" w:rsidR="002808A4" w:rsidRPr="002808A4" w:rsidRDefault="00476D0F" w:rsidP="002808A4">
      <w:pPr>
        <w:rPr>
          <w:color w:val="548DD4" w:themeColor="text2" w:themeTint="99"/>
        </w:rPr>
      </w:pPr>
      <w:r w:rsidRPr="002808A4">
        <w:rPr>
          <w:rFonts w:ascii="Arial" w:hAnsi="Arial" w:cs="Arial"/>
          <w:color w:val="31859C"/>
        </w:rPr>
        <w:t xml:space="preserve">A2 </w:t>
      </w:r>
      <w:r w:rsidR="002808A4" w:rsidRPr="002808A4">
        <w:rPr>
          <w:color w:val="548DD4" w:themeColor="text2" w:themeTint="99"/>
        </w:rPr>
        <w:t xml:space="preserve">Proposals from academia or institutions could be acceptable provided that the organisation in question has </w:t>
      </w:r>
      <w:r w:rsidR="00247DBA">
        <w:rPr>
          <w:color w:val="548DD4" w:themeColor="text2" w:themeTint="99"/>
        </w:rPr>
        <w:t xml:space="preserve">the </w:t>
      </w:r>
      <w:r w:rsidR="002808A4" w:rsidRPr="002808A4">
        <w:rPr>
          <w:color w:val="548DD4" w:themeColor="text2" w:themeTint="99"/>
        </w:rPr>
        <w:t>capacity to deliver the service consistently and within the required processing timeframes for at least three years.</w:t>
      </w:r>
    </w:p>
    <w:p w14:paraId="267B3ADB" w14:textId="19EFC995" w:rsidR="00476D0F" w:rsidRDefault="00476D0F" w:rsidP="00476D0F">
      <w:pPr>
        <w:rPr>
          <w:rFonts w:ascii="Arial" w:hAnsi="Arial" w:cs="Arial"/>
          <w:color w:val="31859C"/>
        </w:rPr>
      </w:pPr>
    </w:p>
    <w:p w14:paraId="4B48B3E5" w14:textId="77777777" w:rsidR="00476D0F" w:rsidRPr="00476D0F" w:rsidRDefault="00476D0F" w:rsidP="00476D0F">
      <w:pPr>
        <w:rPr>
          <w:rFonts w:eastAsia="Times New Roman"/>
        </w:rPr>
      </w:pPr>
      <w:r w:rsidRPr="00476D0F">
        <w:rPr>
          <w:rFonts w:ascii="Montserrat" w:hAnsi="Montserrat"/>
        </w:rPr>
        <w:t xml:space="preserve">Q3. Output 3 – </w:t>
      </w:r>
      <w:r w:rsidRPr="00476D0F">
        <w:rPr>
          <w:rFonts w:eastAsia="Times New Roman"/>
        </w:rPr>
        <w:t>Could you please clarify that the Quality Control will be all automatic or is it required to be manual?</w:t>
      </w:r>
    </w:p>
    <w:p w14:paraId="0839B141" w14:textId="77777777" w:rsidR="00476D0F" w:rsidRDefault="00476D0F" w:rsidP="00476D0F">
      <w:pPr>
        <w:rPr>
          <w:rFonts w:ascii="Montserrat" w:hAnsi="Montserrat"/>
        </w:rPr>
      </w:pPr>
    </w:p>
    <w:p w14:paraId="4A9ECDBA" w14:textId="77777777" w:rsidR="002808A4" w:rsidRPr="002808A4" w:rsidRDefault="00476D0F" w:rsidP="002808A4">
      <w:pPr>
        <w:rPr>
          <w:color w:val="548DD4" w:themeColor="text2" w:themeTint="99"/>
        </w:rPr>
      </w:pPr>
      <w:r w:rsidRPr="002808A4">
        <w:rPr>
          <w:rFonts w:ascii="Montserrat" w:hAnsi="Montserrat"/>
          <w:color w:val="4F81BD" w:themeColor="accent1"/>
        </w:rPr>
        <w:t>A3</w:t>
      </w:r>
      <w:r w:rsidRPr="002808A4">
        <w:rPr>
          <w:rFonts w:ascii="Montserrat" w:hAnsi="Montserrat"/>
          <w:color w:val="4BACC6" w:themeColor="accent5"/>
        </w:rPr>
        <w:t xml:space="preserve">. </w:t>
      </w:r>
      <w:r w:rsidR="002808A4" w:rsidRPr="002808A4">
        <w:rPr>
          <w:color w:val="548DD4" w:themeColor="text2" w:themeTint="99"/>
        </w:rPr>
        <w:t>Manual quality control will be required for an initial period to ensure data consistency following the transition to a new processing environment. Manual QC could be reduced and then stopped once the supplier is confident of data quality, after which only automated checks would be carried out.  It is up to the bidder to propose the level and duration of QC they would deliver within the budget.</w:t>
      </w:r>
    </w:p>
    <w:p w14:paraId="642AE627" w14:textId="77777777" w:rsidR="00476D0F" w:rsidRDefault="00476D0F" w:rsidP="00476D0F">
      <w:pPr>
        <w:rPr>
          <w:rFonts w:ascii="Arial" w:hAnsi="Arial" w:cs="Arial"/>
        </w:rPr>
      </w:pPr>
    </w:p>
    <w:p w14:paraId="75D3C7CA" w14:textId="30A9E92C" w:rsidR="00476D0F" w:rsidRDefault="00476D0F" w:rsidP="00476D0F">
      <w:r>
        <w:rPr>
          <w:rFonts w:ascii="Montserrat" w:hAnsi="Montserrat"/>
        </w:rPr>
        <w:t xml:space="preserve">Q4. Output 4 – </w:t>
      </w:r>
      <w:r>
        <w:t xml:space="preserve">will you </w:t>
      </w:r>
      <w:r w:rsidR="002808A4">
        <w:t>release</w:t>
      </w:r>
      <w:r>
        <w:t xml:space="preserve"> the rest of </w:t>
      </w:r>
      <w:r w:rsidR="002808A4">
        <w:t xml:space="preserve">the </w:t>
      </w:r>
      <w:r>
        <w:t>questions and the answers from other parties interested in this process?</w:t>
      </w:r>
    </w:p>
    <w:p w14:paraId="67553286" w14:textId="77777777" w:rsidR="00476D0F" w:rsidRDefault="00476D0F" w:rsidP="00476D0F"/>
    <w:p w14:paraId="095D821F" w14:textId="6AF66249" w:rsidR="00476D0F" w:rsidRPr="002808A4" w:rsidRDefault="00476D0F" w:rsidP="00476D0F">
      <w:pPr>
        <w:rPr>
          <w:rFonts w:ascii="Arial" w:hAnsi="Arial" w:cs="Arial"/>
          <w:color w:val="548DD4" w:themeColor="text2" w:themeTint="99"/>
        </w:rPr>
      </w:pPr>
      <w:r>
        <w:rPr>
          <w:rFonts w:ascii="Montserrat" w:hAnsi="Montserrat"/>
          <w:color w:val="4F81BD" w:themeColor="accent1"/>
        </w:rPr>
        <w:t>Q4</w:t>
      </w:r>
      <w:r w:rsidRPr="002808A4">
        <w:rPr>
          <w:rFonts w:ascii="Montserrat" w:hAnsi="Montserrat"/>
          <w:color w:val="548DD4" w:themeColor="text2" w:themeTint="99"/>
        </w:rPr>
        <w:t xml:space="preserve">. </w:t>
      </w:r>
      <w:r w:rsidR="002808A4" w:rsidRPr="002808A4">
        <w:rPr>
          <w:color w:val="548DD4" w:themeColor="text2" w:themeTint="99"/>
        </w:rPr>
        <w:t>Releasing Q&amp;A from other parties is standard practice and will update Contracts Finder with all questions and answers.</w:t>
      </w:r>
    </w:p>
    <w:p w14:paraId="5CCC6399" w14:textId="58A484D2" w:rsidR="00476D0F" w:rsidRDefault="00476D0F" w:rsidP="00476D0F">
      <w:pPr>
        <w:rPr>
          <w:rFonts w:ascii="Montserrat" w:hAnsi="Montserrat"/>
        </w:rPr>
      </w:pPr>
    </w:p>
    <w:sectPr w:rsidR="00476D0F"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539"/>
    <w:multiLevelType w:val="hybridMultilevel"/>
    <w:tmpl w:val="5DD2DA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D24367F"/>
    <w:multiLevelType w:val="hybridMultilevel"/>
    <w:tmpl w:val="4ED0EE7E"/>
    <w:lvl w:ilvl="0" w:tplc="E5F213D6">
      <w:numFmt w:val="bullet"/>
      <w:lvlText w:val="-"/>
      <w:lvlJc w:val="left"/>
      <w:pPr>
        <w:ind w:left="360" w:hanging="360"/>
      </w:pPr>
      <w:rPr>
        <w:rFonts w:ascii="Montserrat" w:eastAsia="Calibri" w:hAnsi="Montserrat"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1BB7DD4"/>
    <w:multiLevelType w:val="hybridMultilevel"/>
    <w:tmpl w:val="5DD2DA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7028405">
    <w:abstractNumId w:val="8"/>
  </w:num>
  <w:num w:numId="2" w16cid:durableId="855120782">
    <w:abstractNumId w:val="1"/>
  </w:num>
  <w:num w:numId="3" w16cid:durableId="1222211471">
    <w:abstractNumId w:val="5"/>
  </w:num>
  <w:num w:numId="4" w16cid:durableId="1746606034">
    <w:abstractNumId w:val="6"/>
  </w:num>
  <w:num w:numId="5" w16cid:durableId="1206603897">
    <w:abstractNumId w:val="6"/>
  </w:num>
  <w:num w:numId="6" w16cid:durableId="1899707366">
    <w:abstractNumId w:val="6"/>
  </w:num>
  <w:num w:numId="7" w16cid:durableId="1181820770">
    <w:abstractNumId w:val="6"/>
  </w:num>
  <w:num w:numId="8" w16cid:durableId="641738795">
    <w:abstractNumId w:val="2"/>
  </w:num>
  <w:num w:numId="9" w16cid:durableId="1161118918">
    <w:abstractNumId w:val="4"/>
  </w:num>
  <w:num w:numId="10" w16cid:durableId="1195777582">
    <w:abstractNumId w:val="3"/>
  </w:num>
  <w:num w:numId="11" w16cid:durableId="790973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3200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0F"/>
    <w:rsid w:val="00020A7C"/>
    <w:rsid w:val="000A3A75"/>
    <w:rsid w:val="000E2B12"/>
    <w:rsid w:val="001E492C"/>
    <w:rsid w:val="002049CC"/>
    <w:rsid w:val="00215887"/>
    <w:rsid w:val="00247DBA"/>
    <w:rsid w:val="002808A4"/>
    <w:rsid w:val="002D14BA"/>
    <w:rsid w:val="0034271E"/>
    <w:rsid w:val="003A1D42"/>
    <w:rsid w:val="003E2675"/>
    <w:rsid w:val="00435C30"/>
    <w:rsid w:val="00476D0F"/>
    <w:rsid w:val="00493C7E"/>
    <w:rsid w:val="004A6868"/>
    <w:rsid w:val="00545298"/>
    <w:rsid w:val="00557701"/>
    <w:rsid w:val="005A1324"/>
    <w:rsid w:val="005B3579"/>
    <w:rsid w:val="005C72F6"/>
    <w:rsid w:val="0062293A"/>
    <w:rsid w:val="006432C6"/>
    <w:rsid w:val="00647890"/>
    <w:rsid w:val="006560F2"/>
    <w:rsid w:val="006723D5"/>
    <w:rsid w:val="006B4149"/>
    <w:rsid w:val="007505EA"/>
    <w:rsid w:val="00753AC6"/>
    <w:rsid w:val="007677A2"/>
    <w:rsid w:val="007B4816"/>
    <w:rsid w:val="007E132E"/>
    <w:rsid w:val="00837560"/>
    <w:rsid w:val="00871597"/>
    <w:rsid w:val="00893322"/>
    <w:rsid w:val="008B6EDF"/>
    <w:rsid w:val="008E5364"/>
    <w:rsid w:val="009735E3"/>
    <w:rsid w:val="0099488D"/>
    <w:rsid w:val="009B17A6"/>
    <w:rsid w:val="00AF6487"/>
    <w:rsid w:val="00CB4F6D"/>
    <w:rsid w:val="00CF0BC5"/>
    <w:rsid w:val="00E442ED"/>
    <w:rsid w:val="00E85EF9"/>
    <w:rsid w:val="00EC620F"/>
    <w:rsid w:val="00EF42A5"/>
    <w:rsid w:val="00F00F66"/>
    <w:rsid w:val="00F065B9"/>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0EBC"/>
  <w15:chartTrackingRefBased/>
  <w15:docId w15:val="{48CA4553-D936-40C2-BA1B-EEF25C0D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0F"/>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semiHidden/>
    <w:unhideWhenUsed/>
    <w:rsid w:val="00476D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5499">
      <w:bodyDiv w:val="1"/>
      <w:marLeft w:val="0"/>
      <w:marRight w:val="0"/>
      <w:marTop w:val="0"/>
      <w:marBottom w:val="0"/>
      <w:divBdr>
        <w:top w:val="none" w:sz="0" w:space="0" w:color="auto"/>
        <w:left w:val="none" w:sz="0" w:space="0" w:color="auto"/>
        <w:bottom w:val="none" w:sz="0" w:space="0" w:color="auto"/>
        <w:right w:val="none" w:sz="0" w:space="0" w:color="auto"/>
      </w:divBdr>
    </w:div>
    <w:div w:id="907963520">
      <w:bodyDiv w:val="1"/>
      <w:marLeft w:val="0"/>
      <w:marRight w:val="0"/>
      <w:marTop w:val="0"/>
      <w:marBottom w:val="0"/>
      <w:divBdr>
        <w:top w:val="none" w:sz="0" w:space="0" w:color="auto"/>
        <w:left w:val="none" w:sz="0" w:space="0" w:color="auto"/>
        <w:bottom w:val="none" w:sz="0" w:space="0" w:color="auto"/>
        <w:right w:val="none" w:sz="0" w:space="0" w:color="auto"/>
      </w:divBdr>
    </w:div>
    <w:div w:id="1273586186">
      <w:bodyDiv w:val="1"/>
      <w:marLeft w:val="0"/>
      <w:marRight w:val="0"/>
      <w:marTop w:val="0"/>
      <w:marBottom w:val="0"/>
      <w:divBdr>
        <w:top w:val="none" w:sz="0" w:space="0" w:color="auto"/>
        <w:left w:val="none" w:sz="0" w:space="0" w:color="auto"/>
        <w:bottom w:val="none" w:sz="0" w:space="0" w:color="auto"/>
        <w:right w:val="none" w:sz="0" w:space="0" w:color="auto"/>
      </w:divBdr>
    </w:div>
    <w:div w:id="1509712456">
      <w:bodyDiv w:val="1"/>
      <w:marLeft w:val="0"/>
      <w:marRight w:val="0"/>
      <w:marTop w:val="0"/>
      <w:marBottom w:val="0"/>
      <w:divBdr>
        <w:top w:val="none" w:sz="0" w:space="0" w:color="auto"/>
        <w:left w:val="none" w:sz="0" w:space="0" w:color="auto"/>
        <w:bottom w:val="none" w:sz="0" w:space="0" w:color="auto"/>
        <w:right w:val="none" w:sz="0" w:space="0" w:color="auto"/>
      </w:divBdr>
    </w:div>
    <w:div w:id="1574967474">
      <w:bodyDiv w:val="1"/>
      <w:marLeft w:val="0"/>
      <w:marRight w:val="0"/>
      <w:marTop w:val="0"/>
      <w:marBottom w:val="0"/>
      <w:divBdr>
        <w:top w:val="none" w:sz="0" w:space="0" w:color="auto"/>
        <w:left w:val="none" w:sz="0" w:space="0" w:color="auto"/>
        <w:bottom w:val="none" w:sz="0" w:space="0" w:color="auto"/>
        <w:right w:val="none" w:sz="0" w:space="0" w:color="auto"/>
      </w:divBdr>
    </w:div>
    <w:div w:id="1593968917">
      <w:bodyDiv w:val="1"/>
      <w:marLeft w:val="0"/>
      <w:marRight w:val="0"/>
      <w:marTop w:val="0"/>
      <w:marBottom w:val="0"/>
      <w:divBdr>
        <w:top w:val="none" w:sz="0" w:space="0" w:color="auto"/>
        <w:left w:val="none" w:sz="0" w:space="0" w:color="auto"/>
        <w:bottom w:val="none" w:sz="0" w:space="0" w:color="auto"/>
        <w:right w:val="none" w:sz="0" w:space="0" w:color="auto"/>
      </w:divBdr>
    </w:div>
    <w:div w:id="1713191841">
      <w:bodyDiv w:val="1"/>
      <w:marLeft w:val="0"/>
      <w:marRight w:val="0"/>
      <w:marTop w:val="0"/>
      <w:marBottom w:val="0"/>
      <w:divBdr>
        <w:top w:val="none" w:sz="0" w:space="0" w:color="auto"/>
        <w:left w:val="none" w:sz="0" w:space="0" w:color="auto"/>
        <w:bottom w:val="none" w:sz="0" w:space="0" w:color="auto"/>
        <w:right w:val="none" w:sz="0" w:space="0" w:color="auto"/>
      </w:divBdr>
    </w:div>
    <w:div w:id="212541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C3B1F29F-AD9B-4FA4-B138-455FCCB4FDBE}">
  <ds:schemaRefs>
    <ds:schemaRef ds:uri="http://schemas.openxmlformats.org/officeDocument/2006/bibliography"/>
  </ds:schemaRefs>
</ds:datastoreItem>
</file>

<file path=customXml/itemProps2.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Joyce</dc:creator>
  <cp:keywords>Word standard template</cp:keywords>
  <dc:description/>
  <cp:lastModifiedBy>Dora Iantosca</cp:lastModifiedBy>
  <cp:revision>2</cp:revision>
  <dcterms:created xsi:type="dcterms:W3CDTF">2023-03-31T15:08:00Z</dcterms:created>
  <dcterms:modified xsi:type="dcterms:W3CDTF">2023-03-31T15:08:00Z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7cfe9028-09a9-4e20-886d-0bc1a737ea40</vt:lpwstr>
  </property>
</Properties>
</file>