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2F62" w14:textId="77777777" w:rsidR="00A54C94" w:rsidRDefault="00A80308">
      <w:pPr>
        <w:spacing w:after="0" w:line="240" w:lineRule="auto"/>
        <w:ind w:right="95"/>
        <w:jc w:val="center"/>
        <w:rPr>
          <w:rFonts w:ascii="Arial" w:hAnsi="Arial" w:cs="Arial"/>
          <w:b/>
          <w:bCs/>
        </w:rPr>
      </w:pPr>
      <w:r>
        <w:rPr>
          <w:rFonts w:ascii="Arial" w:hAnsi="Arial" w:cs="Arial"/>
          <w:b/>
          <w:bCs/>
        </w:rPr>
        <w:t>SCHEDULE 2</w:t>
      </w:r>
    </w:p>
    <w:p w14:paraId="0D926B97" w14:textId="77777777" w:rsidR="00A54C94" w:rsidRDefault="00A54C94">
      <w:pPr>
        <w:spacing w:after="0" w:line="240" w:lineRule="auto"/>
        <w:ind w:right="95"/>
        <w:jc w:val="center"/>
        <w:rPr>
          <w:rFonts w:ascii="Arial" w:hAnsi="Arial" w:cs="Arial"/>
          <w:b/>
          <w:bCs/>
        </w:rPr>
      </w:pPr>
    </w:p>
    <w:p w14:paraId="4536410B" w14:textId="77777777" w:rsidR="00A54C94" w:rsidRDefault="00A80308">
      <w:pPr>
        <w:spacing w:after="0" w:line="240" w:lineRule="auto"/>
        <w:ind w:right="95"/>
        <w:jc w:val="center"/>
        <w:rPr>
          <w:rFonts w:ascii="Arial" w:hAnsi="Arial" w:cs="Arial"/>
          <w:b/>
          <w:bCs/>
        </w:rPr>
      </w:pPr>
      <w:r>
        <w:rPr>
          <w:rFonts w:ascii="Arial" w:hAnsi="Arial" w:cs="Arial"/>
          <w:b/>
          <w:bCs/>
        </w:rPr>
        <w:t>Letter of Appointment and Order Form</w:t>
      </w:r>
    </w:p>
    <w:p w14:paraId="4D6A1DE2" w14:textId="77777777" w:rsidR="00A54C94" w:rsidRDefault="00A54C94">
      <w:pPr>
        <w:spacing w:after="0" w:line="240" w:lineRule="auto"/>
        <w:ind w:right="95"/>
        <w:rPr>
          <w:rFonts w:ascii="Arial" w:hAnsi="Arial" w:cs="Arial"/>
        </w:rPr>
      </w:pPr>
    </w:p>
    <w:p w14:paraId="7B094D9A" w14:textId="77777777" w:rsidR="00A54C94" w:rsidRDefault="00A54C94">
      <w:pPr>
        <w:spacing w:after="0" w:line="240" w:lineRule="auto"/>
        <w:ind w:right="95"/>
        <w:rPr>
          <w:rFonts w:ascii="Arial" w:hAnsi="Arial" w:cs="Arial"/>
        </w:rPr>
      </w:pPr>
    </w:p>
    <w:p w14:paraId="2EF2F95E" w14:textId="37B56AEA" w:rsidR="00A54C94" w:rsidRDefault="00E80925">
      <w:pPr>
        <w:spacing w:after="0" w:line="240" w:lineRule="auto"/>
      </w:pPr>
      <w:bookmarkStart w:id="0" w:name="id.1a346fx"/>
      <w:bookmarkEnd w:id="0"/>
      <w:r w:rsidRPr="00E80925">
        <w:rPr>
          <w:rFonts w:ascii="Rockwell" w:eastAsia="MS PGothic" w:hAnsi="Rockwell" w:cs="Arial"/>
          <w:noProof/>
          <w:sz w:val="20"/>
          <w:szCs w:val="20"/>
        </w:rPr>
        <w:drawing>
          <wp:inline distT="0" distB="0" distL="0" distR="0" wp14:anchorId="45D362A8" wp14:editId="66683C43">
            <wp:extent cx="1424815" cy="858741"/>
            <wp:effectExtent l="0" t="0" r="0" b="0"/>
            <wp:docPr id="149494237" name="Picture 14949423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4237"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7590" cy="860413"/>
                    </a:xfrm>
                    <a:prstGeom prst="rect">
                      <a:avLst/>
                    </a:prstGeom>
                  </pic:spPr>
                </pic:pic>
              </a:graphicData>
            </a:graphic>
          </wp:inline>
        </w:drawing>
      </w:r>
    </w:p>
    <w:p w14:paraId="781E9A71" w14:textId="26300C79" w:rsidR="00A54C94" w:rsidRDefault="00A80308" w:rsidP="00BE46E3">
      <w:pPr>
        <w:spacing w:after="0" w:line="240" w:lineRule="auto"/>
        <w:rPr>
          <w:rFonts w:ascii="Arial" w:eastAsia="Arial" w:hAnsi="Arial" w:cs="Arial"/>
        </w:rPr>
      </w:pPr>
      <w:bookmarkStart w:id="1" w:name="id.3u2rp3q"/>
      <w:bookmarkEnd w:id="1"/>
      <w:r>
        <w:rPr>
          <w:rFonts w:ascii="Arial" w:eastAsia="Arial" w:hAnsi="Arial" w:cs="Arial"/>
        </w:rPr>
        <w:t xml:space="preserve"> </w:t>
      </w:r>
    </w:p>
    <w:p w14:paraId="1CC05CFF" w14:textId="4648A0AC" w:rsidR="002A7C59" w:rsidRDefault="002A7C59">
      <w:pPr>
        <w:spacing w:after="0" w:line="240" w:lineRule="auto"/>
        <w:rPr>
          <w:rFonts w:ascii="Arial" w:eastAsia="Arial" w:hAnsi="Arial" w:cs="Arial"/>
        </w:rPr>
      </w:pPr>
      <w:r>
        <w:rPr>
          <w:rFonts w:ascii="Arial" w:eastAsia="Arial" w:hAnsi="Arial" w:cs="Arial"/>
        </w:rPr>
        <w:t>IFM Engage Ltd</w:t>
      </w:r>
    </w:p>
    <w:p w14:paraId="4917E1B4" w14:textId="77777777" w:rsidR="00A54C94" w:rsidRDefault="00A54C94">
      <w:pPr>
        <w:spacing w:after="0" w:line="240" w:lineRule="auto"/>
        <w:rPr>
          <w:rFonts w:ascii="Arial" w:hAnsi="Arial" w:cs="Arial"/>
        </w:rPr>
      </w:pPr>
      <w:bookmarkStart w:id="2" w:name="id.odc9jc"/>
      <w:bookmarkEnd w:id="2"/>
    </w:p>
    <w:p w14:paraId="343A8B96" w14:textId="77777777" w:rsidR="00A54C94" w:rsidRDefault="00A80308">
      <w:pPr>
        <w:spacing w:after="0" w:line="240" w:lineRule="auto"/>
      </w:pPr>
      <w:bookmarkStart w:id="3" w:name="id.38czs75"/>
      <w:bookmarkEnd w:id="3"/>
      <w:r>
        <w:rPr>
          <w:rFonts w:ascii="Arial" w:eastAsia="Arial" w:hAnsi="Arial" w:cs="Arial"/>
          <w:b/>
        </w:rPr>
        <w:t>Letter of Appointment</w:t>
      </w:r>
    </w:p>
    <w:p w14:paraId="4509C120" w14:textId="77777777" w:rsidR="00A54C94" w:rsidRDefault="00A54C94">
      <w:pPr>
        <w:spacing w:after="0" w:line="240" w:lineRule="auto"/>
        <w:rPr>
          <w:rFonts w:ascii="Arial" w:hAnsi="Arial" w:cs="Arial"/>
        </w:rPr>
      </w:pPr>
      <w:bookmarkStart w:id="4" w:name="id.1nia2ey"/>
      <w:bookmarkEnd w:id="4"/>
    </w:p>
    <w:p w14:paraId="2242B4FB" w14:textId="61C07F9B" w:rsidR="00A54C94" w:rsidRDefault="00A80308">
      <w:pPr>
        <w:spacing w:after="0" w:line="240" w:lineRule="auto"/>
      </w:pPr>
      <w:bookmarkStart w:id="5" w:name="id.47hxl2r"/>
      <w:bookmarkEnd w:id="5"/>
      <w:r>
        <w:rPr>
          <w:rFonts w:ascii="Arial" w:eastAsia="Arial" w:hAnsi="Arial" w:cs="Arial"/>
        </w:rPr>
        <w:t xml:space="preserve">This Letter of Appointment is issued in accordance with the provisions of the Framework Agreement between The Department for </w:t>
      </w:r>
      <w:r w:rsidR="00E80925">
        <w:rPr>
          <w:rFonts w:ascii="Arial" w:eastAsia="Arial" w:hAnsi="Arial" w:cs="Arial"/>
        </w:rPr>
        <w:t xml:space="preserve">Business and Trade </w:t>
      </w:r>
      <w:r>
        <w:rPr>
          <w:rFonts w:ascii="Arial" w:eastAsia="Arial" w:hAnsi="Arial" w:cs="Arial"/>
        </w:rPr>
        <w:t>and the Supplier dated</w:t>
      </w:r>
      <w:r w:rsidR="00C4577E">
        <w:rPr>
          <w:rFonts w:ascii="Arial" w:eastAsia="Arial" w:hAnsi="Arial" w:cs="Arial"/>
        </w:rPr>
        <w:t xml:space="preserve"> 16</w:t>
      </w:r>
      <w:r w:rsidR="00C4577E" w:rsidRPr="00C4577E">
        <w:rPr>
          <w:rFonts w:ascii="Arial" w:eastAsia="Arial" w:hAnsi="Arial" w:cs="Arial"/>
          <w:vertAlign w:val="superscript"/>
        </w:rPr>
        <w:t>th</w:t>
      </w:r>
      <w:r w:rsidR="00C4577E">
        <w:rPr>
          <w:rFonts w:ascii="Arial" w:eastAsia="Arial" w:hAnsi="Arial" w:cs="Arial"/>
        </w:rPr>
        <w:t xml:space="preserve"> August 2024.</w:t>
      </w:r>
    </w:p>
    <w:p w14:paraId="7425B82E" w14:textId="77777777" w:rsidR="00A54C94" w:rsidRDefault="00A54C94">
      <w:pPr>
        <w:spacing w:after="0" w:line="240" w:lineRule="auto"/>
        <w:rPr>
          <w:rFonts w:ascii="Arial" w:eastAsia="Arial" w:hAnsi="Arial" w:cs="Arial"/>
        </w:rPr>
      </w:pPr>
      <w:bookmarkStart w:id="6" w:name="id.2mn7vak"/>
      <w:bookmarkEnd w:id="6"/>
    </w:p>
    <w:p w14:paraId="6617A2FC" w14:textId="77777777" w:rsidR="00A54C94" w:rsidRDefault="00A80308">
      <w:pPr>
        <w:spacing w:after="0" w:line="240" w:lineRule="auto"/>
      </w:pPr>
      <w:r>
        <w:rPr>
          <w:rFonts w:ascii="Arial" w:eastAsia="Arial" w:hAnsi="Arial" w:cs="Arial"/>
        </w:rPr>
        <w:t>Capitalised terms and expressions used in this letter have the same meanings as in the Terms unless the context otherwise requires.</w:t>
      </w:r>
    </w:p>
    <w:p w14:paraId="33D49B81" w14:textId="77777777" w:rsidR="00A54C94" w:rsidRDefault="00A54C94">
      <w:pPr>
        <w:spacing w:after="0" w:line="240" w:lineRule="auto"/>
        <w:rPr>
          <w:rFonts w:ascii="Arial" w:hAnsi="Arial" w:cs="Arial"/>
        </w:rPr>
      </w:pPr>
      <w:bookmarkStart w:id="7" w:name="id.11si5id"/>
      <w:bookmarkEnd w:id="7"/>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A54C94" w14:paraId="16E0EA58"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5E644C" w14:textId="77777777" w:rsidR="00A54C94" w:rsidRPr="00204E5D" w:rsidRDefault="00A80308">
            <w:pPr>
              <w:spacing w:after="0" w:line="240" w:lineRule="auto"/>
            </w:pPr>
            <w:r w:rsidRPr="00204E5D">
              <w:rPr>
                <w:rFonts w:ascii="Arial" w:eastAsia="Arial" w:hAnsi="Arial" w:cs="Arial"/>
              </w:rPr>
              <w:t>Order Number:</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63ABFE8" w14:textId="65595F51" w:rsidR="00A54C94" w:rsidRPr="00204E5D" w:rsidRDefault="00204E5D">
            <w:pPr>
              <w:spacing w:after="0" w:line="240" w:lineRule="auto"/>
            </w:pPr>
            <w:r w:rsidRPr="00204E5D">
              <w:rPr>
                <w:rFonts w:ascii="Arial" w:eastAsia="Arial" w:hAnsi="Arial" w:cs="Arial"/>
              </w:rPr>
              <w:t>CR_4522</w:t>
            </w:r>
          </w:p>
        </w:tc>
      </w:tr>
      <w:tr w:rsidR="00A54C94" w14:paraId="07603B92" w14:textId="77777777">
        <w:tc>
          <w:tcPr>
            <w:tcW w:w="216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AFB40" w14:textId="77777777" w:rsidR="00A54C94" w:rsidRDefault="00A80308">
            <w:pPr>
              <w:spacing w:after="0" w:line="240" w:lineRule="auto"/>
            </w:pPr>
            <w:r>
              <w:rPr>
                <w:rFonts w:ascii="Arial" w:eastAsia="Arial" w:hAnsi="Arial" w:cs="Arial"/>
              </w:rPr>
              <w:t>From:</w:t>
            </w:r>
          </w:p>
        </w:tc>
        <w:tc>
          <w:tcPr>
            <w:tcW w:w="67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7D59273" w14:textId="4F412A15" w:rsidR="00A54C94" w:rsidRPr="006F00AC" w:rsidRDefault="006F00AC">
            <w:pPr>
              <w:spacing w:after="0" w:line="240" w:lineRule="auto"/>
            </w:pPr>
            <w:r w:rsidRPr="006F00AC">
              <w:rPr>
                <w:rFonts w:ascii="Arial" w:eastAsia="Arial" w:hAnsi="Arial" w:cs="Arial"/>
              </w:rPr>
              <w:t>The Secretary of State for the Department for Business and Trade</w:t>
            </w:r>
            <w:r w:rsidRPr="006F00AC">
              <w:rPr>
                <w:rFonts w:ascii="Arial" w:eastAsia="Arial" w:hAnsi="Arial" w:cs="Arial"/>
                <w:shd w:val="clear" w:color="auto" w:fill="FFFF00"/>
              </w:rPr>
              <w:t xml:space="preserve"> </w:t>
            </w:r>
            <w:r w:rsidR="00A80308" w:rsidRPr="006F00AC">
              <w:rPr>
                <w:rFonts w:ascii="Arial" w:eastAsia="Arial" w:hAnsi="Arial" w:cs="Arial"/>
              </w:rPr>
              <w:t>("Customer")</w:t>
            </w:r>
          </w:p>
        </w:tc>
      </w:tr>
      <w:tr w:rsidR="00A54C94" w14:paraId="592C2551" w14:textId="77777777">
        <w:tc>
          <w:tcPr>
            <w:tcW w:w="216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9F1D6" w14:textId="77777777" w:rsidR="00A54C94" w:rsidRPr="00C62602" w:rsidRDefault="00A80308">
            <w:pPr>
              <w:spacing w:after="0" w:line="240" w:lineRule="auto"/>
            </w:pPr>
            <w:r w:rsidRPr="00C62602">
              <w:rPr>
                <w:rFonts w:ascii="Arial" w:eastAsia="Arial" w:hAnsi="Arial" w:cs="Arial"/>
              </w:rPr>
              <w:t>To:</w:t>
            </w:r>
          </w:p>
        </w:tc>
        <w:tc>
          <w:tcPr>
            <w:tcW w:w="67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14D7666" w14:textId="77777777" w:rsidR="00A54C94" w:rsidRDefault="00C62602">
            <w:pPr>
              <w:spacing w:after="0" w:line="240" w:lineRule="auto"/>
              <w:rPr>
                <w:rFonts w:ascii="Arial" w:eastAsia="Arial" w:hAnsi="Arial" w:cs="Arial"/>
              </w:rPr>
            </w:pPr>
            <w:r w:rsidRPr="00C62602">
              <w:rPr>
                <w:rFonts w:ascii="Arial" w:eastAsia="Arial" w:hAnsi="Arial" w:cs="Arial"/>
              </w:rPr>
              <w:t xml:space="preserve">IFM Engage Ltd </w:t>
            </w:r>
            <w:r w:rsidR="00A80308" w:rsidRPr="00C62602">
              <w:rPr>
                <w:rFonts w:ascii="Arial" w:eastAsia="Arial" w:hAnsi="Arial" w:cs="Arial"/>
              </w:rPr>
              <w:t>("Supplier")</w:t>
            </w:r>
          </w:p>
          <w:p w14:paraId="0923E3AC" w14:textId="465636CB" w:rsidR="009050EC" w:rsidRDefault="009050EC">
            <w:pPr>
              <w:spacing w:after="0" w:line="240" w:lineRule="auto"/>
              <w:rPr>
                <w:rFonts w:ascii="Arial" w:eastAsia="Arial" w:hAnsi="Arial" w:cs="Arial"/>
              </w:rPr>
            </w:pPr>
            <w:r>
              <w:rPr>
                <w:rFonts w:ascii="Arial" w:eastAsia="Arial" w:hAnsi="Arial" w:cs="Arial"/>
              </w:rPr>
              <w:t>Institute for Manufacturing</w:t>
            </w:r>
          </w:p>
          <w:p w14:paraId="2B081DBB" w14:textId="77777777" w:rsidR="009050EC" w:rsidRDefault="009050EC">
            <w:pPr>
              <w:spacing w:after="0" w:line="240" w:lineRule="auto"/>
              <w:rPr>
                <w:rFonts w:ascii="Arial" w:eastAsia="Arial" w:hAnsi="Arial" w:cs="Arial"/>
              </w:rPr>
            </w:pPr>
            <w:r>
              <w:rPr>
                <w:rFonts w:ascii="Arial" w:eastAsia="Arial" w:hAnsi="Arial" w:cs="Arial"/>
              </w:rPr>
              <w:t>17 Charles Babbage Road</w:t>
            </w:r>
          </w:p>
          <w:p w14:paraId="05C90B78" w14:textId="77777777" w:rsidR="009050EC" w:rsidRDefault="009050EC">
            <w:pPr>
              <w:spacing w:after="0" w:line="240" w:lineRule="auto"/>
              <w:rPr>
                <w:rFonts w:ascii="Arial" w:eastAsia="Arial" w:hAnsi="Arial" w:cs="Arial"/>
              </w:rPr>
            </w:pPr>
            <w:r>
              <w:rPr>
                <w:rFonts w:ascii="Arial" w:eastAsia="Arial" w:hAnsi="Arial" w:cs="Arial"/>
              </w:rPr>
              <w:t>Cambridge</w:t>
            </w:r>
          </w:p>
          <w:p w14:paraId="711F4F25" w14:textId="4F4841DA" w:rsidR="009050EC" w:rsidRPr="00C62602" w:rsidRDefault="009050EC">
            <w:pPr>
              <w:spacing w:after="0" w:line="240" w:lineRule="auto"/>
            </w:pPr>
            <w:r>
              <w:rPr>
                <w:rFonts w:ascii="Arial" w:eastAsia="Arial" w:hAnsi="Arial" w:cs="Arial"/>
              </w:rPr>
              <w:t>CB3 0FS</w:t>
            </w:r>
          </w:p>
        </w:tc>
      </w:tr>
    </w:tbl>
    <w:p w14:paraId="0DA07D67" w14:textId="77777777" w:rsidR="00A54C94" w:rsidRDefault="00A80308">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A54C94" w14:paraId="1CB7CBE4"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79E40" w14:textId="77777777" w:rsidR="00A54C94" w:rsidRDefault="00A80308">
            <w:pPr>
              <w:spacing w:after="0" w:line="240" w:lineRule="auto"/>
            </w:pPr>
            <w:r>
              <w:rPr>
                <w:rFonts w:ascii="Arial" w:eastAsia="Arial" w:hAnsi="Arial" w:cs="Arial"/>
              </w:rPr>
              <w:t xml:space="preserve">Effective Date: </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67EE22E" w14:textId="4123CA9D" w:rsidR="00A54C94" w:rsidRPr="00E07074" w:rsidRDefault="007B325C">
            <w:pPr>
              <w:spacing w:after="0" w:line="240" w:lineRule="auto"/>
              <w:rPr>
                <w:rFonts w:ascii="Arial" w:hAnsi="Arial" w:cs="Arial"/>
                <w:sz w:val="36"/>
                <w:szCs w:val="36"/>
              </w:rPr>
            </w:pPr>
            <w:r w:rsidRPr="00E07074">
              <w:rPr>
                <w:rFonts w:ascii="Arial" w:eastAsia="Arial" w:hAnsi="Arial" w:cs="Arial"/>
                <w:sz w:val="36"/>
                <w:szCs w:val="36"/>
                <w:vertAlign w:val="superscript"/>
              </w:rPr>
              <w:t>2</w:t>
            </w:r>
            <w:r w:rsidR="00E07074">
              <w:rPr>
                <w:rFonts w:ascii="Arial" w:eastAsia="Arial" w:hAnsi="Arial" w:cs="Arial"/>
                <w:sz w:val="36"/>
                <w:szCs w:val="36"/>
                <w:vertAlign w:val="superscript"/>
              </w:rPr>
              <w:t>7th</w:t>
            </w:r>
            <w:r w:rsidRPr="00E07074">
              <w:rPr>
                <w:rFonts w:ascii="Arial" w:eastAsia="Arial" w:hAnsi="Arial" w:cs="Arial"/>
                <w:sz w:val="36"/>
                <w:szCs w:val="36"/>
                <w:vertAlign w:val="superscript"/>
              </w:rPr>
              <w:t xml:space="preserve"> August </w:t>
            </w:r>
            <w:r w:rsidR="00E07074" w:rsidRPr="00E07074">
              <w:rPr>
                <w:rFonts w:ascii="Arial" w:eastAsia="Arial" w:hAnsi="Arial" w:cs="Arial"/>
                <w:sz w:val="36"/>
                <w:szCs w:val="36"/>
                <w:vertAlign w:val="superscript"/>
              </w:rPr>
              <w:t>2024</w:t>
            </w:r>
          </w:p>
        </w:tc>
      </w:tr>
      <w:tr w:rsidR="00A54C94" w14:paraId="1B8C1FC0" w14:textId="77777777">
        <w:tc>
          <w:tcPr>
            <w:tcW w:w="216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5A0C0" w14:textId="77777777" w:rsidR="00A54C94" w:rsidRDefault="00A80308">
            <w:pPr>
              <w:spacing w:after="0" w:line="240" w:lineRule="auto"/>
            </w:pPr>
            <w:r>
              <w:rPr>
                <w:rFonts w:ascii="Arial" w:eastAsia="Arial" w:hAnsi="Arial" w:cs="Arial"/>
              </w:rPr>
              <w:t>Expiry Date:</w:t>
            </w:r>
          </w:p>
          <w:p w14:paraId="22C4C510" w14:textId="77777777" w:rsidR="00A54C94" w:rsidRDefault="00A80308">
            <w:pPr>
              <w:spacing w:after="0" w:line="240" w:lineRule="auto"/>
            </w:pPr>
            <w:r>
              <w:rPr>
                <w:rFonts w:ascii="Arial" w:eastAsia="Arial" w:hAnsi="Arial" w:cs="Arial"/>
              </w:rPr>
              <w:t xml:space="preserve"> </w:t>
            </w:r>
          </w:p>
          <w:p w14:paraId="71C8AC15" w14:textId="77777777" w:rsidR="00A54C94" w:rsidRDefault="00A80308">
            <w:pPr>
              <w:spacing w:after="0" w:line="240" w:lineRule="auto"/>
            </w:pPr>
            <w:r>
              <w:rPr>
                <w:rFonts w:ascii="Arial" w:eastAsia="Arial" w:hAnsi="Arial" w:cs="Arial"/>
              </w:rPr>
              <w:t xml:space="preserve"> </w:t>
            </w:r>
          </w:p>
        </w:tc>
        <w:tc>
          <w:tcPr>
            <w:tcW w:w="67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A7EA774" w14:textId="3A0AC671" w:rsidR="00A54C94" w:rsidRPr="00E07074" w:rsidRDefault="00A80308">
            <w:pPr>
              <w:spacing w:after="0" w:line="240" w:lineRule="auto"/>
            </w:pPr>
            <w:r w:rsidRPr="00E07074">
              <w:rPr>
                <w:rFonts w:ascii="Arial" w:eastAsia="Arial" w:hAnsi="Arial" w:cs="Arial"/>
              </w:rPr>
              <w:t>End date</w:t>
            </w:r>
            <w:r w:rsidR="00C62602" w:rsidRPr="00E07074">
              <w:rPr>
                <w:rFonts w:ascii="Arial" w:eastAsia="Arial" w:hAnsi="Arial" w:cs="Arial"/>
              </w:rPr>
              <w:t xml:space="preserve"> 31</w:t>
            </w:r>
            <w:r w:rsidR="00C62602" w:rsidRPr="00E07074">
              <w:rPr>
                <w:rFonts w:ascii="Arial" w:eastAsia="Arial" w:hAnsi="Arial" w:cs="Arial"/>
                <w:vertAlign w:val="superscript"/>
              </w:rPr>
              <w:t>st</w:t>
            </w:r>
            <w:r w:rsidR="00C62602" w:rsidRPr="00E07074">
              <w:rPr>
                <w:rFonts w:ascii="Arial" w:eastAsia="Arial" w:hAnsi="Arial" w:cs="Arial"/>
              </w:rPr>
              <w:t xml:space="preserve"> March 2025</w:t>
            </w:r>
          </w:p>
          <w:p w14:paraId="764DA3A6" w14:textId="760A3315" w:rsidR="00A54C94" w:rsidRPr="00E07074" w:rsidRDefault="00A54C94">
            <w:pPr>
              <w:spacing w:after="0" w:line="240" w:lineRule="auto"/>
            </w:pPr>
          </w:p>
        </w:tc>
      </w:tr>
    </w:tbl>
    <w:p w14:paraId="69AAD9BF" w14:textId="77777777" w:rsidR="00A54C94" w:rsidRDefault="00A80308">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A54C94" w14:paraId="2227A7DE"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05BC9" w14:textId="77777777" w:rsidR="00A54C94" w:rsidRDefault="00A80308">
            <w:pPr>
              <w:spacing w:after="0" w:line="240" w:lineRule="auto"/>
            </w:pPr>
            <w:r>
              <w:rPr>
                <w:rFonts w:ascii="Arial" w:eastAsia="Arial" w:hAnsi="Arial" w:cs="Arial"/>
              </w:rPr>
              <w:t>Services required:</w:t>
            </w:r>
          </w:p>
          <w:p w14:paraId="237E2156" w14:textId="77777777" w:rsidR="00A54C94" w:rsidRDefault="00A80308">
            <w:pPr>
              <w:spacing w:after="0" w:line="240" w:lineRule="auto"/>
            </w:pPr>
            <w:r>
              <w:rPr>
                <w:rFonts w:ascii="Arial" w:eastAsia="Arial" w:hAnsi="Arial" w:cs="Arial"/>
              </w:rPr>
              <w:t xml:space="preserve"> </w:t>
            </w:r>
          </w:p>
          <w:p w14:paraId="38D1A8A0" w14:textId="77777777" w:rsidR="00A54C94" w:rsidRDefault="00A80308">
            <w:pPr>
              <w:spacing w:after="0" w:line="240" w:lineRule="auto"/>
            </w:pPr>
            <w:r>
              <w:rPr>
                <w:rFonts w:ascii="Arial" w:eastAsia="Arial" w:hAnsi="Arial" w:cs="Arial"/>
              </w:rPr>
              <w:t xml:space="preserve"> </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E3EC76F" w14:textId="77777777" w:rsidR="00A54C94" w:rsidRDefault="00A80308">
            <w:pPr>
              <w:spacing w:after="0" w:line="240" w:lineRule="auto"/>
            </w:pPr>
            <w:r>
              <w:rPr>
                <w:rFonts w:ascii="Arial" w:eastAsia="Arial" w:hAnsi="Arial" w:cs="Arial"/>
              </w:rPr>
              <w:t>Set out in Section 2 (Services offered) and refined by:</w:t>
            </w:r>
          </w:p>
          <w:p w14:paraId="268046C5" w14:textId="24833A8C" w:rsidR="00A54C94" w:rsidRDefault="00A80308">
            <w:pPr>
              <w:spacing w:after="0" w:line="240" w:lineRule="auto"/>
            </w:pPr>
            <w:r w:rsidRPr="00F47106">
              <w:rPr>
                <w:rFonts w:ascii="Arial" w:eastAsia="Arial" w:hAnsi="Arial" w:cs="Arial"/>
              </w:rPr>
              <w:t>The Customer’s Project Specification attached at Framework Annex A and the Supplier’s Proposal attached at Annex B;</w:t>
            </w:r>
          </w:p>
        </w:tc>
      </w:tr>
    </w:tbl>
    <w:p w14:paraId="665FC13E" w14:textId="77777777" w:rsidR="00A54C94" w:rsidRDefault="00A80308">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A54C94" w14:paraId="2EB25CBE"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56050" w14:textId="77777777" w:rsidR="00A54C94" w:rsidRDefault="00A80308">
            <w:pPr>
              <w:spacing w:after="0" w:line="240" w:lineRule="auto"/>
            </w:pPr>
            <w:r>
              <w:rPr>
                <w:rFonts w:ascii="Arial" w:eastAsia="Arial" w:hAnsi="Arial" w:cs="Arial"/>
              </w:rPr>
              <w:t>Key Individuals:</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144187B" w14:textId="3CDAE3A3" w:rsidR="004E4439" w:rsidRDefault="00E31FED" w:rsidP="00E31FED">
            <w:pPr>
              <w:pStyle w:val="ListParagraph"/>
              <w:numPr>
                <w:ilvl w:val="0"/>
                <w:numId w:val="16"/>
              </w:numPr>
              <w:spacing w:after="0" w:line="240" w:lineRule="auto"/>
              <w:rPr>
                <w:rFonts w:ascii="Arial" w:hAnsi="Arial" w:cs="Arial"/>
              </w:rPr>
            </w:pPr>
            <w:r w:rsidRPr="00E31FED">
              <w:rPr>
                <w:rFonts w:ascii="Arial" w:hAnsi="Arial" w:cs="Arial"/>
                <w:b/>
                <w:bCs/>
              </w:rPr>
              <w:t xml:space="preserve">Project Director: </w:t>
            </w:r>
            <w:r w:rsidRPr="00E31FED">
              <w:rPr>
                <w:rFonts w:ascii="Arial" w:hAnsi="Arial" w:cs="Arial"/>
              </w:rPr>
              <w:t xml:space="preserve">Dr Carlos López-Gómez, Head of Unit at </w:t>
            </w:r>
            <w:proofErr w:type="spellStart"/>
            <w:r w:rsidRPr="00E31FED">
              <w:rPr>
                <w:rFonts w:ascii="Arial" w:hAnsi="Arial" w:cs="Arial"/>
              </w:rPr>
              <w:t>IfM</w:t>
            </w:r>
            <w:proofErr w:type="spellEnd"/>
            <w:r w:rsidRPr="00E31FED">
              <w:rPr>
                <w:rFonts w:ascii="Arial" w:hAnsi="Arial" w:cs="Arial"/>
              </w:rPr>
              <w:t xml:space="preserve"> Engage</w:t>
            </w:r>
          </w:p>
          <w:p w14:paraId="2DCE143B" w14:textId="68FD305B" w:rsidR="00E31FED" w:rsidRDefault="002D2C3A" w:rsidP="00E31FED">
            <w:pPr>
              <w:pStyle w:val="ListParagraph"/>
              <w:numPr>
                <w:ilvl w:val="0"/>
                <w:numId w:val="16"/>
              </w:numPr>
              <w:spacing w:after="0" w:line="240" w:lineRule="auto"/>
              <w:rPr>
                <w:rFonts w:ascii="Arial" w:hAnsi="Arial" w:cs="Arial"/>
              </w:rPr>
            </w:pPr>
            <w:r>
              <w:rPr>
                <w:rFonts w:ascii="Arial" w:hAnsi="Arial" w:cs="Arial"/>
                <w:b/>
                <w:bCs/>
              </w:rPr>
              <w:t>Project Manager</w:t>
            </w:r>
            <w:r>
              <w:rPr>
                <w:rFonts w:ascii="Arial" w:hAnsi="Arial" w:cs="Arial"/>
              </w:rPr>
              <w:t xml:space="preserve">: Dr Michele Palladino, Principal Policy Analyst at </w:t>
            </w:r>
            <w:proofErr w:type="spellStart"/>
            <w:r>
              <w:rPr>
                <w:rFonts w:ascii="Arial" w:hAnsi="Arial" w:cs="Arial"/>
              </w:rPr>
              <w:t>IfM</w:t>
            </w:r>
            <w:proofErr w:type="spellEnd"/>
            <w:r>
              <w:rPr>
                <w:rFonts w:ascii="Arial" w:hAnsi="Arial" w:cs="Arial"/>
              </w:rPr>
              <w:t xml:space="preserve"> Engage</w:t>
            </w:r>
          </w:p>
          <w:p w14:paraId="07911E00" w14:textId="4B71C1E8" w:rsidR="002D2C3A" w:rsidRPr="00F37D1E" w:rsidRDefault="00F37D1E" w:rsidP="00E31FED">
            <w:pPr>
              <w:pStyle w:val="ListParagraph"/>
              <w:numPr>
                <w:ilvl w:val="0"/>
                <w:numId w:val="16"/>
              </w:numPr>
              <w:spacing w:after="0" w:line="240" w:lineRule="auto"/>
              <w:rPr>
                <w:rFonts w:ascii="Arial" w:hAnsi="Arial" w:cs="Arial"/>
              </w:rPr>
            </w:pPr>
            <w:r>
              <w:rPr>
                <w:rFonts w:ascii="Arial" w:hAnsi="Arial" w:cs="Arial"/>
                <w:b/>
                <w:bCs/>
              </w:rPr>
              <w:t>Academic Supervisor</w:t>
            </w:r>
            <w:r>
              <w:rPr>
                <w:rFonts w:ascii="Arial" w:hAnsi="Arial" w:cs="Arial"/>
              </w:rPr>
              <w:t>: D</w:t>
            </w:r>
            <w:r>
              <w:rPr>
                <w:rFonts w:ascii="ArialMT" w:hAnsi="ArialMT" w:cs="ArialMT"/>
              </w:rPr>
              <w:t xml:space="preserve">r Eoin O’Sullivan, Director of the </w:t>
            </w:r>
            <w:proofErr w:type="spellStart"/>
            <w:r>
              <w:rPr>
                <w:rFonts w:ascii="ArialMT" w:hAnsi="ArialMT" w:cs="ArialMT"/>
              </w:rPr>
              <w:t>IfM’s</w:t>
            </w:r>
            <w:proofErr w:type="spellEnd"/>
            <w:r>
              <w:rPr>
                <w:rFonts w:ascii="ArialMT" w:hAnsi="ArialMT" w:cs="ArialMT"/>
              </w:rPr>
              <w:t xml:space="preserve"> Centre for Science Technology and Innovation Policy</w:t>
            </w:r>
          </w:p>
          <w:p w14:paraId="462628D6" w14:textId="6BC6BC27" w:rsidR="00F37D1E" w:rsidRDefault="008537DD" w:rsidP="008537DD">
            <w:pPr>
              <w:pStyle w:val="ListParagraph"/>
              <w:numPr>
                <w:ilvl w:val="0"/>
                <w:numId w:val="16"/>
              </w:numPr>
              <w:suppressAutoHyphens w:val="0"/>
              <w:autoSpaceDE w:val="0"/>
              <w:adjustRightInd w:val="0"/>
              <w:spacing w:after="0" w:line="240" w:lineRule="auto"/>
              <w:rPr>
                <w:rFonts w:ascii="Arial" w:hAnsi="Arial" w:cs="Arial"/>
              </w:rPr>
            </w:pPr>
            <w:r w:rsidRPr="008537DD">
              <w:rPr>
                <w:rFonts w:ascii="Arial" w:hAnsi="Arial" w:cs="Arial"/>
                <w:b/>
                <w:bCs/>
              </w:rPr>
              <w:lastRenderedPageBreak/>
              <w:t xml:space="preserve">Metrics Expert Group Chair: </w:t>
            </w:r>
            <w:r w:rsidRPr="008537DD">
              <w:rPr>
                <w:rFonts w:ascii="Arial" w:hAnsi="Arial" w:cs="Arial"/>
              </w:rPr>
              <w:t>Professor Sir Mike Gregory, founder on the Institute for Manufacturing</w:t>
            </w:r>
          </w:p>
          <w:p w14:paraId="00E123F4" w14:textId="2D55C480" w:rsidR="00982FED" w:rsidRDefault="00982FED" w:rsidP="00982FED">
            <w:pPr>
              <w:pStyle w:val="ListParagraph"/>
              <w:numPr>
                <w:ilvl w:val="0"/>
                <w:numId w:val="16"/>
              </w:numPr>
              <w:suppressAutoHyphens w:val="0"/>
              <w:autoSpaceDE w:val="0"/>
              <w:adjustRightInd w:val="0"/>
              <w:spacing w:after="0" w:line="240" w:lineRule="auto"/>
              <w:rPr>
                <w:rFonts w:ascii="Arial" w:hAnsi="Arial" w:cs="Arial"/>
              </w:rPr>
            </w:pPr>
            <w:r w:rsidRPr="00982FED">
              <w:rPr>
                <w:rFonts w:ascii="Arial" w:hAnsi="Arial" w:cs="Arial"/>
                <w:b/>
                <w:bCs/>
              </w:rPr>
              <w:t>Economic analyst:</w:t>
            </w:r>
            <w:r w:rsidRPr="00982FED">
              <w:rPr>
                <w:rFonts w:ascii="Arial" w:hAnsi="Arial" w:cs="Arial"/>
              </w:rPr>
              <w:t xml:space="preserve"> Dr Jennifer Castañeda-Navarrete, Senior policy analyst at </w:t>
            </w:r>
            <w:proofErr w:type="spellStart"/>
            <w:r w:rsidRPr="00982FED">
              <w:rPr>
                <w:rFonts w:ascii="Arial" w:hAnsi="Arial" w:cs="Arial"/>
              </w:rPr>
              <w:t>IfM</w:t>
            </w:r>
            <w:proofErr w:type="spellEnd"/>
            <w:r>
              <w:rPr>
                <w:rFonts w:ascii="Arial" w:hAnsi="Arial" w:cs="Arial"/>
              </w:rPr>
              <w:t xml:space="preserve"> Engage</w:t>
            </w:r>
          </w:p>
          <w:p w14:paraId="594E9170" w14:textId="0F863302" w:rsidR="00982FED" w:rsidRPr="005A6F82" w:rsidRDefault="00DB53FA" w:rsidP="00DB53FA">
            <w:pPr>
              <w:pStyle w:val="ListParagraph"/>
              <w:numPr>
                <w:ilvl w:val="0"/>
                <w:numId w:val="16"/>
              </w:numPr>
              <w:suppressAutoHyphens w:val="0"/>
              <w:autoSpaceDE w:val="0"/>
              <w:adjustRightInd w:val="0"/>
              <w:spacing w:after="0" w:line="240" w:lineRule="auto"/>
              <w:rPr>
                <w:rFonts w:ascii="Arial" w:hAnsi="Arial" w:cs="Arial"/>
                <w:b/>
                <w:bCs/>
              </w:rPr>
            </w:pPr>
            <w:r>
              <w:rPr>
                <w:rFonts w:ascii="Arial" w:hAnsi="Arial" w:cs="Arial"/>
                <w:b/>
                <w:bCs/>
              </w:rPr>
              <w:t xml:space="preserve">Economic analyst: </w:t>
            </w:r>
            <w:r w:rsidRPr="00DB53FA">
              <w:rPr>
                <w:rFonts w:ascii="Arial" w:hAnsi="Arial" w:cs="Arial"/>
              </w:rPr>
              <w:t xml:space="preserve">Dr Guendalina </w:t>
            </w:r>
            <w:proofErr w:type="spellStart"/>
            <w:r w:rsidRPr="00DB53FA">
              <w:rPr>
                <w:rFonts w:ascii="Arial" w:hAnsi="Arial" w:cs="Arial"/>
              </w:rPr>
              <w:t>Anzolin</w:t>
            </w:r>
            <w:proofErr w:type="spellEnd"/>
            <w:r w:rsidRPr="00DB53FA">
              <w:rPr>
                <w:rFonts w:ascii="Arial" w:hAnsi="Arial" w:cs="Arial"/>
              </w:rPr>
              <w:t xml:space="preserve"> is Research Associate at the </w:t>
            </w:r>
            <w:proofErr w:type="spellStart"/>
            <w:r w:rsidRPr="00DB53FA">
              <w:rPr>
                <w:rFonts w:ascii="Arial" w:hAnsi="Arial" w:cs="Arial"/>
              </w:rPr>
              <w:t>IfM’s</w:t>
            </w:r>
            <w:proofErr w:type="spellEnd"/>
            <w:r w:rsidRPr="00DB53FA">
              <w:rPr>
                <w:rFonts w:ascii="Arial" w:hAnsi="Arial" w:cs="Arial"/>
              </w:rPr>
              <w:t xml:space="preserve"> Centre for</w:t>
            </w:r>
            <w:r>
              <w:rPr>
                <w:rFonts w:ascii="Arial" w:hAnsi="Arial" w:cs="Arial"/>
                <w:b/>
                <w:bCs/>
              </w:rPr>
              <w:t xml:space="preserve"> </w:t>
            </w:r>
            <w:r w:rsidRPr="00DB53FA">
              <w:rPr>
                <w:rFonts w:ascii="Arial" w:hAnsi="Arial" w:cs="Arial"/>
              </w:rPr>
              <w:t>Science, Technology and Innovation Policy</w:t>
            </w:r>
            <w:r w:rsidR="005A6F82">
              <w:rPr>
                <w:rFonts w:ascii="Arial" w:hAnsi="Arial" w:cs="Arial"/>
              </w:rPr>
              <w:t>.</w:t>
            </w:r>
          </w:p>
          <w:p w14:paraId="2EA19E41" w14:textId="6479239B" w:rsidR="005A6F82" w:rsidRPr="005A6F82" w:rsidRDefault="005A6F82" w:rsidP="00DB53FA">
            <w:pPr>
              <w:pStyle w:val="ListParagraph"/>
              <w:numPr>
                <w:ilvl w:val="0"/>
                <w:numId w:val="16"/>
              </w:numPr>
              <w:suppressAutoHyphens w:val="0"/>
              <w:autoSpaceDE w:val="0"/>
              <w:adjustRightInd w:val="0"/>
              <w:spacing w:after="0" w:line="240" w:lineRule="auto"/>
              <w:rPr>
                <w:rFonts w:ascii="Arial" w:hAnsi="Arial" w:cs="Arial"/>
              </w:rPr>
            </w:pPr>
            <w:r w:rsidRPr="005A6F82">
              <w:rPr>
                <w:rFonts w:ascii="Arial" w:hAnsi="Arial" w:cs="Arial"/>
                <w:b/>
                <w:bCs/>
              </w:rPr>
              <w:t xml:space="preserve">Policy Analyst: </w:t>
            </w:r>
            <w:r w:rsidRPr="005A6F82">
              <w:rPr>
                <w:rFonts w:ascii="Arial" w:hAnsi="Arial" w:cs="Arial"/>
              </w:rPr>
              <w:t xml:space="preserve">Dr Mateus </w:t>
            </w:r>
            <w:proofErr w:type="spellStart"/>
            <w:r w:rsidRPr="005A6F82">
              <w:rPr>
                <w:rFonts w:ascii="Arial" w:hAnsi="Arial" w:cs="Arial"/>
              </w:rPr>
              <w:t>Labrunie</w:t>
            </w:r>
            <w:proofErr w:type="spellEnd"/>
            <w:r w:rsidRPr="005A6F82">
              <w:rPr>
                <w:rFonts w:ascii="Arial" w:hAnsi="Arial" w:cs="Arial"/>
              </w:rPr>
              <w:t xml:space="preserve">, Policy Analyst at </w:t>
            </w:r>
            <w:proofErr w:type="spellStart"/>
            <w:r w:rsidRPr="005A6F82">
              <w:rPr>
                <w:rFonts w:ascii="Arial" w:hAnsi="Arial" w:cs="Arial"/>
              </w:rPr>
              <w:t>IfM</w:t>
            </w:r>
            <w:proofErr w:type="spellEnd"/>
            <w:r w:rsidRPr="005A6F82">
              <w:rPr>
                <w:rFonts w:ascii="Arial" w:hAnsi="Arial" w:cs="Arial"/>
              </w:rPr>
              <w:t xml:space="preserve"> Engage</w:t>
            </w:r>
          </w:p>
          <w:p w14:paraId="55BA0636" w14:textId="77777777" w:rsidR="008537DD" w:rsidRPr="008537DD" w:rsidRDefault="008537DD" w:rsidP="008537DD">
            <w:pPr>
              <w:suppressAutoHyphens w:val="0"/>
              <w:autoSpaceDE w:val="0"/>
              <w:adjustRightInd w:val="0"/>
              <w:spacing w:after="0" w:line="240" w:lineRule="auto"/>
              <w:rPr>
                <w:rFonts w:ascii="Arial" w:hAnsi="Arial" w:cs="Arial"/>
              </w:rPr>
            </w:pPr>
          </w:p>
          <w:p w14:paraId="7603CA5C" w14:textId="14054A9D" w:rsidR="004E4439" w:rsidRPr="005A6F82" w:rsidRDefault="005A6F82">
            <w:pPr>
              <w:spacing w:after="0" w:line="240" w:lineRule="auto"/>
              <w:rPr>
                <w:rFonts w:ascii="Arial" w:hAnsi="Arial" w:cs="Arial"/>
                <w:b/>
                <w:bCs/>
              </w:rPr>
            </w:pPr>
            <w:r w:rsidRPr="005A6F82">
              <w:rPr>
                <w:rFonts w:ascii="Arial" w:hAnsi="Arial" w:cs="Arial"/>
                <w:b/>
                <w:bCs/>
              </w:rPr>
              <w:t xml:space="preserve">Organogram of team </w:t>
            </w:r>
          </w:p>
          <w:p w14:paraId="14E63816" w14:textId="77777777" w:rsidR="004E4439" w:rsidRDefault="004E4439">
            <w:pPr>
              <w:spacing w:after="0" w:line="240" w:lineRule="auto"/>
            </w:pPr>
          </w:p>
          <w:p w14:paraId="76F992BD" w14:textId="77777777" w:rsidR="004E4439" w:rsidRDefault="004E4439">
            <w:pPr>
              <w:spacing w:after="0" w:line="240" w:lineRule="auto"/>
            </w:pPr>
          </w:p>
          <w:p w14:paraId="51CC890B" w14:textId="5F025166" w:rsidR="00A54C94" w:rsidRDefault="004E4439">
            <w:pPr>
              <w:spacing w:after="0" w:line="240" w:lineRule="auto"/>
            </w:pPr>
            <w:r w:rsidRPr="004E4439">
              <w:rPr>
                <w:noProof/>
              </w:rPr>
              <w:drawing>
                <wp:inline distT="0" distB="0" distL="0" distR="0" wp14:anchorId="30255ABD" wp14:editId="07626589">
                  <wp:extent cx="4135755" cy="1254125"/>
                  <wp:effectExtent l="0" t="0" r="0" b="3175"/>
                  <wp:docPr id="16432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1048" name=""/>
                          <pic:cNvPicPr/>
                        </pic:nvPicPr>
                        <pic:blipFill>
                          <a:blip r:embed="rId12"/>
                          <a:stretch>
                            <a:fillRect/>
                          </a:stretch>
                        </pic:blipFill>
                        <pic:spPr>
                          <a:xfrm>
                            <a:off x="0" y="0"/>
                            <a:ext cx="4135755" cy="1254125"/>
                          </a:xfrm>
                          <a:prstGeom prst="rect">
                            <a:avLst/>
                          </a:prstGeom>
                        </pic:spPr>
                      </pic:pic>
                    </a:graphicData>
                  </a:graphic>
                </wp:inline>
              </w:drawing>
            </w:r>
          </w:p>
        </w:tc>
      </w:tr>
      <w:tr w:rsidR="00A54C94" w14:paraId="245AB0E6"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CA52A" w14:textId="785933CE" w:rsidR="00A54C94" w:rsidRPr="001D0178" w:rsidRDefault="00A80308">
            <w:pPr>
              <w:spacing w:after="0" w:line="240" w:lineRule="auto"/>
              <w:rPr>
                <w:rFonts w:ascii="Arial" w:eastAsia="Arial" w:hAnsi="Arial" w:cs="Arial"/>
              </w:rPr>
            </w:pPr>
            <w:r w:rsidRPr="001D0178">
              <w:rPr>
                <w:rFonts w:ascii="Arial" w:eastAsia="Arial" w:hAnsi="Arial" w:cs="Arial"/>
              </w:rPr>
              <w:lastRenderedPageBreak/>
              <w:t>Guarantor(s)</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3790252" w14:textId="35ECE2E5" w:rsidR="00A54C94" w:rsidRPr="001D0178" w:rsidRDefault="001D0178">
            <w:pPr>
              <w:spacing w:after="0" w:line="240" w:lineRule="auto"/>
              <w:rPr>
                <w:rFonts w:ascii="Arial" w:eastAsia="Arial" w:hAnsi="Arial" w:cs="Arial"/>
              </w:rPr>
            </w:pPr>
            <w:r w:rsidRPr="001D0178">
              <w:rPr>
                <w:rFonts w:ascii="Arial" w:eastAsia="Arial" w:hAnsi="Arial" w:cs="Arial"/>
              </w:rPr>
              <w:t>Not Applicable</w:t>
            </w:r>
          </w:p>
        </w:tc>
      </w:tr>
    </w:tbl>
    <w:p w14:paraId="4641285E" w14:textId="77777777" w:rsidR="00A54C94" w:rsidRDefault="00A80308">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308"/>
        <w:gridCol w:w="6572"/>
      </w:tblGrid>
      <w:tr w:rsidR="00A54C94" w14:paraId="0538C6DA" w14:textId="77777777">
        <w:tc>
          <w:tcPr>
            <w:tcW w:w="2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67C8F" w14:textId="77777777" w:rsidR="00A54C94" w:rsidRDefault="00A80308">
            <w:pPr>
              <w:spacing w:after="0" w:line="240" w:lineRule="auto"/>
            </w:pPr>
            <w:r>
              <w:rPr>
                <w:rFonts w:ascii="Arial" w:eastAsia="Arial" w:hAnsi="Arial" w:cs="Arial"/>
              </w:rPr>
              <w:t>Call Off Contract Charges (including any applicable discount(s), but excluding VAT):</w:t>
            </w:r>
          </w:p>
        </w:tc>
        <w:tc>
          <w:tcPr>
            <w:tcW w:w="657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FD54EB2" w14:textId="1690085E" w:rsidR="00A54C94" w:rsidRDefault="002D5E9B">
            <w:pPr>
              <w:spacing w:after="0" w:line="240" w:lineRule="auto"/>
            </w:pPr>
            <w:r w:rsidRPr="002D5E9B">
              <w:rPr>
                <w:rFonts w:ascii="Arial" w:eastAsia="Arial" w:hAnsi="Arial" w:cs="Arial"/>
              </w:rPr>
              <w:t>As per Annex C</w:t>
            </w:r>
          </w:p>
        </w:tc>
      </w:tr>
      <w:tr w:rsidR="00A54C94" w14:paraId="386ABDF8" w14:textId="77777777">
        <w:tc>
          <w:tcPr>
            <w:tcW w:w="2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157E8" w14:textId="77777777" w:rsidR="00A54C94" w:rsidRDefault="00A80308">
            <w:pPr>
              <w:spacing w:after="0" w:line="240" w:lineRule="auto"/>
            </w:pPr>
            <w:r>
              <w:rPr>
                <w:rFonts w:ascii="Arial" w:eastAsia="Arial" w:hAnsi="Arial" w:cs="Arial"/>
              </w:rPr>
              <w:t>Insurance Requirements</w:t>
            </w:r>
          </w:p>
        </w:tc>
        <w:tc>
          <w:tcPr>
            <w:tcW w:w="657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40A3131" w14:textId="489A808A" w:rsidR="00994FED" w:rsidRPr="00994FED" w:rsidRDefault="00994FED" w:rsidP="00994FED">
            <w:pPr>
              <w:spacing w:after="0" w:line="240" w:lineRule="auto"/>
              <w:rPr>
                <w:rFonts w:ascii="Arial" w:eastAsia="Arial" w:hAnsi="Arial" w:cs="Arial"/>
              </w:rPr>
            </w:pPr>
            <w:r w:rsidRPr="007A4BC3">
              <w:rPr>
                <w:rFonts w:ascii="Arial" w:eastAsia="Arial" w:hAnsi="Arial" w:cs="Arial"/>
              </w:rPr>
              <w:t xml:space="preserve">None in addition to those specified in the core terms of </w:t>
            </w:r>
            <w:r w:rsidR="007A4BC3" w:rsidRPr="007A4BC3">
              <w:rPr>
                <w:rFonts w:ascii="Arial" w:eastAsia="Arial" w:hAnsi="Arial" w:cs="Arial"/>
              </w:rPr>
              <w:t>F</w:t>
            </w:r>
            <w:r w:rsidRPr="007A4BC3">
              <w:rPr>
                <w:rFonts w:ascii="Arial" w:eastAsia="Arial" w:hAnsi="Arial" w:cs="Arial"/>
              </w:rPr>
              <w:t xml:space="preserve">utures </w:t>
            </w:r>
            <w:r w:rsidR="007A4BC3" w:rsidRPr="007A4BC3">
              <w:rPr>
                <w:rFonts w:ascii="Arial" w:eastAsia="Arial" w:hAnsi="Arial" w:cs="Arial"/>
              </w:rPr>
              <w:t>F</w:t>
            </w:r>
            <w:r w:rsidRPr="007A4BC3">
              <w:rPr>
                <w:rFonts w:ascii="Arial" w:eastAsia="Arial" w:hAnsi="Arial" w:cs="Arial"/>
              </w:rPr>
              <w:t>ramework</w:t>
            </w:r>
            <w:r w:rsidR="007A4BC3" w:rsidRPr="007A4BC3">
              <w:rPr>
                <w:rFonts w:ascii="Arial" w:eastAsia="Arial" w:hAnsi="Arial" w:cs="Arial"/>
              </w:rPr>
              <w:t xml:space="preserve"> Reference Number</w:t>
            </w:r>
            <w:r w:rsidRPr="00994FED">
              <w:rPr>
                <w:rFonts w:ascii="Arial" w:eastAsia="Arial" w:hAnsi="Arial" w:cs="Arial"/>
              </w:rPr>
              <w:t>: PS22410</w:t>
            </w:r>
          </w:p>
          <w:p w14:paraId="760660C1" w14:textId="060E059D" w:rsidR="00A505A7" w:rsidRDefault="00A505A7" w:rsidP="00A505A7">
            <w:pPr>
              <w:spacing w:after="0" w:line="240" w:lineRule="auto"/>
            </w:pPr>
          </w:p>
          <w:p w14:paraId="5A2E2C6A" w14:textId="3A604E98" w:rsidR="00A54C94" w:rsidRDefault="00A54C94">
            <w:pPr>
              <w:spacing w:after="0" w:line="240" w:lineRule="auto"/>
            </w:pPr>
          </w:p>
        </w:tc>
      </w:tr>
      <w:tr w:rsidR="00A54C94" w14:paraId="64FEDC8B" w14:textId="77777777" w:rsidTr="00EB1815">
        <w:tc>
          <w:tcPr>
            <w:tcW w:w="2308"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6964D" w14:textId="77777777" w:rsidR="00A54C94" w:rsidRDefault="00A80308">
            <w:pPr>
              <w:spacing w:after="0" w:line="240" w:lineRule="auto"/>
            </w:pPr>
            <w:r>
              <w:rPr>
                <w:rFonts w:ascii="Arial" w:eastAsia="Arial" w:hAnsi="Arial" w:cs="Arial"/>
              </w:rPr>
              <w:t>Customer billing address for invoicing:</w:t>
            </w:r>
          </w:p>
        </w:tc>
        <w:tc>
          <w:tcPr>
            <w:tcW w:w="657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B113A8E" w14:textId="77777777" w:rsidR="00EB1815" w:rsidRPr="002B45E6" w:rsidRDefault="00EB1815" w:rsidP="00EB1815">
            <w:pPr>
              <w:spacing w:after="0" w:line="240" w:lineRule="auto"/>
              <w:rPr>
                <w:rFonts w:ascii="Arial" w:eastAsia="Arial" w:hAnsi="Arial" w:cs="Arial"/>
              </w:rPr>
            </w:pPr>
            <w:r w:rsidRPr="002B45E6">
              <w:rPr>
                <w:rFonts w:ascii="Arial" w:eastAsia="Arial" w:hAnsi="Arial" w:cs="Arial"/>
              </w:rPr>
              <w:t>Department for Business and Trade   </w:t>
            </w:r>
          </w:p>
          <w:p w14:paraId="2F001BE6" w14:textId="77777777" w:rsidR="00EB1815" w:rsidRPr="002B45E6" w:rsidRDefault="00EB1815" w:rsidP="00EB1815">
            <w:pPr>
              <w:spacing w:after="0" w:line="240" w:lineRule="auto"/>
              <w:rPr>
                <w:rFonts w:ascii="Arial" w:eastAsia="Arial" w:hAnsi="Arial" w:cs="Arial"/>
              </w:rPr>
            </w:pPr>
            <w:r w:rsidRPr="002B45E6">
              <w:rPr>
                <w:rFonts w:ascii="Arial" w:eastAsia="Arial" w:hAnsi="Arial" w:cs="Arial"/>
              </w:rPr>
              <w:t>c/o UK SBS, Queensway House   </w:t>
            </w:r>
          </w:p>
          <w:p w14:paraId="323B16E1" w14:textId="77777777" w:rsidR="00EB1815" w:rsidRPr="002B45E6" w:rsidRDefault="00EB1815" w:rsidP="00EB1815">
            <w:pPr>
              <w:spacing w:after="0" w:line="240" w:lineRule="auto"/>
              <w:rPr>
                <w:rFonts w:ascii="Arial" w:eastAsia="Arial" w:hAnsi="Arial" w:cs="Arial"/>
              </w:rPr>
            </w:pPr>
            <w:r w:rsidRPr="002B45E6">
              <w:rPr>
                <w:rFonts w:ascii="Arial" w:eastAsia="Arial" w:hAnsi="Arial" w:cs="Arial"/>
              </w:rPr>
              <w:t>West Precinct   </w:t>
            </w:r>
          </w:p>
          <w:p w14:paraId="1FE984CA" w14:textId="77777777" w:rsidR="00EB1815" w:rsidRPr="002B45E6" w:rsidRDefault="00EB1815" w:rsidP="00EB1815">
            <w:pPr>
              <w:spacing w:after="0" w:line="240" w:lineRule="auto"/>
              <w:rPr>
                <w:rFonts w:ascii="Arial" w:eastAsia="Arial" w:hAnsi="Arial" w:cs="Arial"/>
              </w:rPr>
            </w:pPr>
            <w:r w:rsidRPr="002B45E6">
              <w:rPr>
                <w:rFonts w:ascii="Arial" w:eastAsia="Arial" w:hAnsi="Arial" w:cs="Arial"/>
              </w:rPr>
              <w:t>Billingham   </w:t>
            </w:r>
          </w:p>
          <w:p w14:paraId="5C98050F" w14:textId="77777777" w:rsidR="00EB1815" w:rsidRPr="002B45E6" w:rsidRDefault="00EB1815" w:rsidP="00EB1815">
            <w:pPr>
              <w:spacing w:after="0" w:line="240" w:lineRule="auto"/>
              <w:rPr>
                <w:rFonts w:ascii="Arial" w:eastAsia="Arial" w:hAnsi="Arial" w:cs="Arial"/>
              </w:rPr>
            </w:pPr>
            <w:r w:rsidRPr="002B45E6">
              <w:rPr>
                <w:rFonts w:ascii="Arial" w:eastAsia="Arial" w:hAnsi="Arial" w:cs="Arial"/>
              </w:rPr>
              <w:t>TS23 2NF   </w:t>
            </w:r>
          </w:p>
          <w:p w14:paraId="4F06FBD2" w14:textId="77777777" w:rsidR="00EB1815" w:rsidRPr="002B45E6" w:rsidRDefault="00EB1815" w:rsidP="00EB1815">
            <w:pPr>
              <w:spacing w:after="0" w:line="240" w:lineRule="auto"/>
              <w:rPr>
                <w:rFonts w:ascii="Arial" w:eastAsia="Arial" w:hAnsi="Arial" w:cs="Arial"/>
              </w:rPr>
            </w:pPr>
            <w:r w:rsidRPr="002B45E6">
              <w:rPr>
                <w:rFonts w:ascii="Arial" w:eastAsia="Arial" w:hAnsi="Arial" w:cs="Arial"/>
              </w:rPr>
              <w:t xml:space="preserve">Email: </w:t>
            </w:r>
            <w:hyperlink r:id="rId13" w:tgtFrame="_blank" w:history="1">
              <w:r w:rsidRPr="002B45E6">
                <w:rPr>
                  <w:rFonts w:ascii="Arial" w:hAnsi="Arial" w:cs="Arial"/>
                </w:rPr>
                <w:t>ap@uksbs.co.uk</w:t>
              </w:r>
            </w:hyperlink>
            <w:r w:rsidRPr="002B45E6">
              <w:rPr>
                <w:rFonts w:ascii="Arial" w:eastAsia="Arial" w:hAnsi="Arial" w:cs="Arial"/>
              </w:rPr>
              <w:t>    </w:t>
            </w:r>
          </w:p>
          <w:p w14:paraId="59F78C4B" w14:textId="77777777" w:rsidR="00EB1815" w:rsidRPr="002B45E6" w:rsidRDefault="00EB1815" w:rsidP="00EB1815">
            <w:pPr>
              <w:spacing w:after="0" w:line="240" w:lineRule="auto"/>
              <w:rPr>
                <w:rFonts w:ascii="Arial" w:eastAsia="Arial" w:hAnsi="Arial" w:cs="Arial"/>
              </w:rPr>
            </w:pPr>
            <w:r w:rsidRPr="002B45E6">
              <w:rPr>
                <w:rFonts w:ascii="Arial" w:eastAsia="Arial" w:hAnsi="Arial" w:cs="Arial"/>
              </w:rPr>
              <w:t>Telephone: 03332079122  </w:t>
            </w:r>
          </w:p>
          <w:p w14:paraId="01C1058E" w14:textId="28EF9AC5" w:rsidR="00A54C94" w:rsidRDefault="00A54C94">
            <w:pPr>
              <w:spacing w:after="0" w:line="240" w:lineRule="auto"/>
            </w:pPr>
          </w:p>
        </w:tc>
      </w:tr>
    </w:tbl>
    <w:p w14:paraId="205FB70A" w14:textId="77777777" w:rsidR="00A54C94" w:rsidRDefault="00A80308">
      <w:pPr>
        <w:spacing w:after="0" w:line="240" w:lineRule="auto"/>
      </w:pPr>
      <w:r>
        <w:rPr>
          <w:rFonts w:ascii="Arial" w:eastAsia="Arial" w:hAnsi="Arial" w:cs="Arial"/>
        </w:rPr>
        <w:t xml:space="preserve"> </w:t>
      </w:r>
    </w:p>
    <w:tbl>
      <w:tblPr>
        <w:tblW w:w="8835" w:type="dxa"/>
        <w:tblInd w:w="-5" w:type="dxa"/>
        <w:tblLayout w:type="fixed"/>
        <w:tblCellMar>
          <w:left w:w="10" w:type="dxa"/>
          <w:right w:w="10" w:type="dxa"/>
        </w:tblCellMar>
        <w:tblLook w:val="0000" w:firstRow="0" w:lastRow="0" w:firstColumn="0" w:lastColumn="0" w:noHBand="0" w:noVBand="0"/>
      </w:tblPr>
      <w:tblGrid>
        <w:gridCol w:w="2850"/>
        <w:gridCol w:w="5985"/>
      </w:tblGrid>
      <w:tr w:rsidR="00A54C94" w14:paraId="131D6960" w14:textId="77777777">
        <w:tc>
          <w:tcPr>
            <w:tcW w:w="2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DAC63" w14:textId="77777777" w:rsidR="00A54C94" w:rsidRDefault="00A80308">
            <w:pPr>
              <w:spacing w:after="0" w:line="240" w:lineRule="auto"/>
            </w:pPr>
            <w:r>
              <w:rPr>
                <w:rFonts w:ascii="Arial" w:eastAsia="Arial" w:hAnsi="Arial" w:cs="Arial"/>
              </w:rPr>
              <w:t>Additional Clauses: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8CB1CD2" w14:textId="4A8D97A3" w:rsidR="00A54C94" w:rsidRDefault="001D0178">
            <w:pPr>
              <w:spacing w:after="0" w:line="240" w:lineRule="auto"/>
            </w:pPr>
            <w:r w:rsidRPr="001D0178">
              <w:rPr>
                <w:rFonts w:ascii="Arial" w:eastAsia="Arial" w:hAnsi="Arial" w:cs="Arial"/>
              </w:rPr>
              <w:t>None</w:t>
            </w:r>
          </w:p>
        </w:tc>
      </w:tr>
    </w:tbl>
    <w:p w14:paraId="6A604D7B" w14:textId="77777777" w:rsidR="00A54C94" w:rsidRDefault="00A80308">
      <w:pPr>
        <w:spacing w:after="0" w:line="240" w:lineRule="auto"/>
      </w:pPr>
      <w:r>
        <w:rPr>
          <w:rFonts w:ascii="Arial" w:eastAsia="Arial" w:hAnsi="Arial" w:cs="Arial"/>
        </w:rPr>
        <w:t xml:space="preserve"> </w:t>
      </w:r>
    </w:p>
    <w:p w14:paraId="0B895E13" w14:textId="77777777" w:rsidR="00A54C94" w:rsidRDefault="00A80308">
      <w:pPr>
        <w:spacing w:after="0" w:line="240" w:lineRule="auto"/>
      </w:pPr>
      <w:bookmarkStart w:id="8" w:name="id.3ls5o66"/>
      <w:bookmarkEnd w:id="8"/>
      <w:r>
        <w:rPr>
          <w:rFonts w:ascii="Arial" w:eastAsia="Arial" w:hAnsi="Arial" w:cs="Arial"/>
          <w:b/>
        </w:rPr>
        <w:t>FORMATION OF CALL OFF CONTRACT</w:t>
      </w:r>
    </w:p>
    <w:p w14:paraId="2FEAB214" w14:textId="77777777" w:rsidR="00A54C94" w:rsidRDefault="00A54C94">
      <w:pPr>
        <w:spacing w:after="0" w:line="240" w:lineRule="auto"/>
        <w:rPr>
          <w:rFonts w:ascii="Arial" w:eastAsia="Arial" w:hAnsi="Arial" w:cs="Arial"/>
          <w:b/>
        </w:rPr>
      </w:pPr>
      <w:bookmarkStart w:id="9" w:name="id.20xfydz"/>
      <w:bookmarkEnd w:id="9"/>
    </w:p>
    <w:p w14:paraId="59BE856D" w14:textId="77777777" w:rsidR="00A54C94" w:rsidRDefault="00A80308">
      <w:pPr>
        <w:spacing w:after="0" w:line="240" w:lineRule="auto"/>
      </w:pPr>
      <w:r>
        <w:rPr>
          <w:rFonts w:ascii="Arial" w:eastAsia="Arial" w:hAnsi="Arial" w:cs="Arial"/>
          <w:b/>
        </w:rPr>
        <w:t>BY SIGNING AND RETURNING THIS LETTER OF APPOINTMENT (which may be done by electronic means) the Supplier agrees to enter a Contract with the Customer to provide the Services in accordance with the terms of this letter and the Terms.</w:t>
      </w:r>
    </w:p>
    <w:p w14:paraId="7D119078" w14:textId="77777777" w:rsidR="00A54C94" w:rsidRDefault="00A54C94">
      <w:pPr>
        <w:spacing w:after="0" w:line="240" w:lineRule="auto"/>
        <w:rPr>
          <w:rFonts w:ascii="Arial" w:eastAsia="Arial" w:hAnsi="Arial" w:cs="Arial"/>
          <w:b/>
        </w:rPr>
      </w:pPr>
      <w:bookmarkStart w:id="10" w:name="id.4kx3h1s"/>
      <w:bookmarkEnd w:id="10"/>
    </w:p>
    <w:p w14:paraId="25E03EAF" w14:textId="77777777" w:rsidR="00A54C94" w:rsidRDefault="00A80308">
      <w:pPr>
        <w:spacing w:after="0" w:line="240" w:lineRule="auto"/>
      </w:pPr>
      <w:r>
        <w:rPr>
          <w:rFonts w:ascii="Arial" w:eastAsia="Arial" w:hAnsi="Arial" w:cs="Arial"/>
          <w:b/>
        </w:rPr>
        <w:lastRenderedPageBreak/>
        <w:t>The Parties hereby acknowledge and agree that they have read this letter and the Terms.</w:t>
      </w:r>
    </w:p>
    <w:p w14:paraId="26D1996A" w14:textId="77777777" w:rsidR="00A54C94" w:rsidRDefault="00A54C94">
      <w:pPr>
        <w:spacing w:after="0" w:line="240" w:lineRule="auto"/>
        <w:rPr>
          <w:rFonts w:ascii="Arial" w:eastAsia="Arial" w:hAnsi="Arial" w:cs="Arial"/>
          <w:b/>
        </w:rPr>
      </w:pPr>
      <w:bookmarkStart w:id="11" w:name="id.302dr9l"/>
      <w:bookmarkEnd w:id="11"/>
    </w:p>
    <w:p w14:paraId="51F7492E" w14:textId="77777777" w:rsidR="00A54C94" w:rsidRDefault="00A80308">
      <w:pPr>
        <w:spacing w:after="0" w:line="240" w:lineRule="auto"/>
      </w:pPr>
      <w:r>
        <w:rPr>
          <w:rFonts w:ascii="Arial" w:eastAsia="Arial" w:hAnsi="Arial" w:cs="Arial"/>
          <w:b/>
        </w:rPr>
        <w:t>The Parties hereby acknowledge and agree that this Contract shall be formed when the Customer acknowledges (which may be done by electronic means) the receipt of the signed copy of this letter from the Supplier within two (2) Working Days from such receipt.</w:t>
      </w:r>
    </w:p>
    <w:p w14:paraId="16BF431A" w14:textId="77777777" w:rsidR="00A54C94" w:rsidRDefault="00A80308">
      <w:pPr>
        <w:spacing w:after="0" w:line="240" w:lineRule="auto"/>
      </w:pPr>
      <w:bookmarkStart w:id="12" w:name="id.1f7o1he"/>
      <w:bookmarkEnd w:id="12"/>
      <w:r>
        <w:rPr>
          <w:rFonts w:ascii="Arial" w:eastAsia="Arial" w:hAnsi="Arial" w:cs="Arial"/>
        </w:rPr>
        <w:t xml:space="preserve"> </w:t>
      </w:r>
    </w:p>
    <w:p w14:paraId="24DDFD2E" w14:textId="77777777" w:rsidR="00E07074" w:rsidRDefault="00E07074">
      <w:pPr>
        <w:spacing w:after="0" w:line="240" w:lineRule="auto"/>
        <w:rPr>
          <w:rFonts w:ascii="Arial" w:eastAsia="Arial" w:hAnsi="Arial" w:cs="Arial"/>
          <w:b/>
        </w:rPr>
      </w:pPr>
    </w:p>
    <w:p w14:paraId="7363B9C5" w14:textId="77777777" w:rsidR="00E07074" w:rsidRDefault="00E07074">
      <w:pPr>
        <w:spacing w:after="0" w:line="240" w:lineRule="auto"/>
        <w:rPr>
          <w:rFonts w:ascii="Arial" w:eastAsia="Arial" w:hAnsi="Arial" w:cs="Arial"/>
          <w:b/>
        </w:rPr>
      </w:pPr>
    </w:p>
    <w:p w14:paraId="427E0AAC" w14:textId="734684DB" w:rsidR="00A54C94" w:rsidRDefault="00A80308">
      <w:pPr>
        <w:spacing w:after="0" w:line="240" w:lineRule="auto"/>
      </w:pPr>
      <w:r>
        <w:rPr>
          <w:rFonts w:ascii="Arial" w:eastAsia="Arial" w:hAnsi="Arial" w:cs="Arial"/>
          <w:b/>
        </w:rPr>
        <w:t>For and on behalf of the Supplier:                            For and on behalf of the Customer:</w:t>
      </w:r>
    </w:p>
    <w:p w14:paraId="786C343C" w14:textId="77777777" w:rsidR="00A54C94" w:rsidRDefault="00A80308">
      <w:pPr>
        <w:spacing w:after="0" w:line="240" w:lineRule="auto"/>
      </w:pPr>
      <w:r>
        <w:rPr>
          <w:rFonts w:ascii="Arial" w:eastAsia="Arial" w:hAnsi="Arial" w:cs="Arial"/>
        </w:rPr>
        <w:t>Name and Title:                                                           Name and Title:</w:t>
      </w:r>
    </w:p>
    <w:p w14:paraId="6A1CD423" w14:textId="77777777" w:rsidR="00A54C94" w:rsidRDefault="00A80308">
      <w:pPr>
        <w:spacing w:after="0" w:line="240" w:lineRule="auto"/>
      </w:pPr>
      <w:r>
        <w:rPr>
          <w:rFonts w:ascii="Arial" w:eastAsia="Arial" w:hAnsi="Arial" w:cs="Arial"/>
        </w:rPr>
        <w:t>Signature:                                                                    Signature:</w:t>
      </w:r>
    </w:p>
    <w:p w14:paraId="6F0323BF" w14:textId="77777777" w:rsidR="00A54C94" w:rsidRDefault="00A80308">
      <w:pPr>
        <w:spacing w:after="0" w:line="240" w:lineRule="auto"/>
      </w:pPr>
      <w:r>
        <w:rPr>
          <w:rFonts w:ascii="Arial" w:eastAsia="Arial" w:hAnsi="Arial" w:cs="Arial"/>
        </w:rPr>
        <w:t xml:space="preserve">Date:                                                                            Date: </w:t>
      </w:r>
    </w:p>
    <w:p w14:paraId="667F38D7" w14:textId="77777777" w:rsidR="00A54C94" w:rsidRDefault="00A80308">
      <w:pPr>
        <w:spacing w:after="0" w:line="240" w:lineRule="auto"/>
      </w:pPr>
      <w:bookmarkStart w:id="13" w:name="id.3z7bk57"/>
      <w:bookmarkEnd w:id="13"/>
      <w:r>
        <w:rPr>
          <w:rFonts w:ascii="Arial" w:eastAsia="Arial" w:hAnsi="Arial" w:cs="Arial"/>
        </w:rPr>
        <w:t xml:space="preserve"> </w:t>
      </w:r>
    </w:p>
    <w:p w14:paraId="39B48405" w14:textId="77777777" w:rsidR="00A54C94" w:rsidRDefault="00A54C94">
      <w:pPr>
        <w:pageBreakBefore/>
        <w:rPr>
          <w:rFonts w:ascii="Arial" w:hAnsi="Arial" w:cs="Arial"/>
        </w:rPr>
      </w:pPr>
    </w:p>
    <w:p w14:paraId="5D398D94" w14:textId="77777777" w:rsidR="00A54C94" w:rsidRDefault="00A80308">
      <w:pPr>
        <w:spacing w:after="0" w:line="240" w:lineRule="auto"/>
      </w:pPr>
      <w:bookmarkStart w:id="14" w:name="h.2eclud0"/>
      <w:bookmarkEnd w:id="14"/>
      <w:r>
        <w:rPr>
          <w:rFonts w:ascii="Arial" w:hAnsi="Arial" w:cs="Arial"/>
          <w:noProof/>
        </w:rPr>
        <mc:AlternateContent>
          <mc:Choice Requires="wps">
            <w:drawing>
              <wp:anchor distT="0" distB="0" distL="114300" distR="114300" simplePos="0" relativeHeight="251658240" behindDoc="0" locked="0" layoutInCell="1" allowOverlap="1" wp14:anchorId="55E0EF6D" wp14:editId="314DFA0C">
                <wp:simplePos x="0" y="0"/>
                <wp:positionH relativeFrom="margin">
                  <wp:posOffset>0</wp:posOffset>
                </wp:positionH>
                <wp:positionV relativeFrom="paragraph">
                  <wp:posOffset>-188595</wp:posOffset>
                </wp:positionV>
                <wp:extent cx="5328922" cy="758193"/>
                <wp:effectExtent l="0" t="0" r="24128" b="22857"/>
                <wp:wrapNone/>
                <wp:docPr id="498319766" name="Text Box 29"/>
                <wp:cNvGraphicFramePr/>
                <a:graphic xmlns:a="http://schemas.openxmlformats.org/drawingml/2006/main">
                  <a:graphicData uri="http://schemas.microsoft.com/office/word/2010/wordprocessingShape">
                    <wps:wsp>
                      <wps:cNvSpPr txBox="1"/>
                      <wps:spPr>
                        <a:xfrm>
                          <a:off x="0" y="0"/>
                          <a:ext cx="5328922" cy="758193"/>
                        </a:xfrm>
                        <a:prstGeom prst="rect">
                          <a:avLst/>
                        </a:prstGeom>
                        <a:solidFill>
                          <a:srgbClr val="D8D8D8"/>
                        </a:solidFill>
                        <a:ln w="9528">
                          <a:solidFill>
                            <a:srgbClr val="000000"/>
                          </a:solidFill>
                          <a:prstDash val="solid"/>
                        </a:ln>
                      </wps:spPr>
                      <wps:txbx>
                        <w:txbxContent>
                          <w:p w14:paraId="41CDA332" w14:textId="77777777" w:rsidR="00A54C94" w:rsidRDefault="00A80308">
                            <w:pPr>
                              <w:pStyle w:val="AnnexHeading"/>
                            </w:pPr>
                            <w:r>
                              <w:t>Annex D: Order Form</w:t>
                            </w:r>
                          </w:p>
                        </w:txbxContent>
                      </wps:txbx>
                      <wps:bodyPr vert="horz" wrap="square" lIns="91440" tIns="45720" rIns="91440" bIns="45720" anchor="t" anchorCtr="0" compatLnSpc="0">
                        <a:noAutofit/>
                      </wps:bodyPr>
                    </wps:wsp>
                  </a:graphicData>
                </a:graphic>
              </wp:anchor>
            </w:drawing>
          </mc:Choice>
          <mc:Fallback>
            <w:pict>
              <v:shapetype w14:anchorId="55E0EF6D" id="_x0000_t202" coordsize="21600,21600" o:spt="202" path="m,l,21600r21600,l21600,xe">
                <v:stroke joinstyle="miter"/>
                <v:path gradientshapeok="t" o:connecttype="rect"/>
              </v:shapetype>
              <v:shape id="Text Box 29" o:spid="_x0000_s1026" type="#_x0000_t202" style="position:absolute;margin-left:0;margin-top:-14.85pt;width:419.6pt;height:59.7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" fillcolor="#d8d8d8" strokeweight=".26467mm">
                <v:textbox>
                  <w:txbxContent>
                    <w:p w14:paraId="41CDA332" w14:textId="77777777" w:rsidR="00A54C94" w:rsidRDefault="00A80308">
                      <w:pPr>
                        <w:pStyle w:val="AnnexHeading"/>
                      </w:pPr>
                      <w:r>
                        <w:t>Annex D: Order Form</w:t>
                      </w:r>
                    </w:p>
                  </w:txbxContent>
                </v:textbox>
                <w10:wrap anchorx="margin"/>
              </v:shape>
            </w:pict>
          </mc:Fallback>
        </mc:AlternateContent>
      </w:r>
    </w:p>
    <w:p w14:paraId="03F957D6" w14:textId="77777777" w:rsidR="00A54C94" w:rsidRDefault="00A80308">
      <w:pPr>
        <w:spacing w:after="0" w:line="240" w:lineRule="auto"/>
        <w:rPr>
          <w:rFonts w:ascii="Arial" w:hAnsi="Arial" w:cs="Arial"/>
          <w:b/>
          <w:bCs/>
        </w:rPr>
      </w:pPr>
      <w:r>
        <w:rPr>
          <w:rFonts w:ascii="Arial" w:hAnsi="Arial" w:cs="Arial"/>
          <w:b/>
          <w:bCs/>
        </w:rPr>
        <w:t>ORDER FORM</w:t>
      </w:r>
    </w:p>
    <w:p w14:paraId="0FAB63E5" w14:textId="77777777" w:rsidR="00A54C94" w:rsidRDefault="00A54C94">
      <w:pPr>
        <w:keepNext/>
        <w:spacing w:after="0" w:line="240" w:lineRule="auto"/>
        <w:jc w:val="center"/>
        <w:rPr>
          <w:rFonts w:ascii="Arial" w:eastAsia="Times New Roman" w:hAnsi="Arial" w:cs="Arial"/>
          <w:b/>
          <w:bCs/>
        </w:rPr>
      </w:pPr>
    </w:p>
    <w:p w14:paraId="3D23EFAE" w14:textId="77777777" w:rsidR="00A54C94" w:rsidRDefault="00A54C94">
      <w:pPr>
        <w:keepNext/>
        <w:spacing w:after="0" w:line="240" w:lineRule="auto"/>
        <w:jc w:val="center"/>
        <w:rPr>
          <w:rFonts w:ascii="Arial" w:eastAsia="Times New Roman" w:hAnsi="Arial" w:cs="Arial"/>
          <w:b/>
          <w:bCs/>
        </w:rPr>
      </w:pPr>
    </w:p>
    <w:p w14:paraId="26AEB57D" w14:textId="77777777" w:rsidR="00A54C94" w:rsidRDefault="00A54C94">
      <w:pPr>
        <w:keepNext/>
        <w:spacing w:after="0" w:line="240" w:lineRule="auto"/>
        <w:jc w:val="center"/>
        <w:rPr>
          <w:rFonts w:ascii="Arial" w:eastAsia="Times New Roman" w:hAnsi="Arial" w:cs="Arial"/>
          <w:b/>
          <w:bCs/>
        </w:rPr>
      </w:pPr>
    </w:p>
    <w:p w14:paraId="177536A2" w14:textId="77777777" w:rsidR="00A54C94" w:rsidRDefault="00A80308">
      <w:pPr>
        <w:keepNext/>
        <w:spacing w:after="0" w:line="240" w:lineRule="auto"/>
        <w:jc w:val="center"/>
        <w:rPr>
          <w:rFonts w:ascii="Arial" w:eastAsia="Times New Roman" w:hAnsi="Arial" w:cs="Arial"/>
          <w:b/>
          <w:bCs/>
        </w:rPr>
      </w:pPr>
      <w:r>
        <w:rPr>
          <w:rFonts w:ascii="Arial" w:eastAsia="Times New Roman" w:hAnsi="Arial" w:cs="Arial"/>
          <w:b/>
          <w:bCs/>
        </w:rPr>
        <w:t>Framework Agreement – Futures Framework</w:t>
      </w:r>
    </w:p>
    <w:p w14:paraId="06BD9D80" w14:textId="77777777" w:rsidR="00A54C94" w:rsidRDefault="00A54C94">
      <w:pPr>
        <w:spacing w:after="0" w:line="240" w:lineRule="auto"/>
        <w:rPr>
          <w:rFonts w:ascii="Arial" w:hAnsi="Arial" w:cs="Arial"/>
        </w:rPr>
      </w:pPr>
    </w:p>
    <w:p w14:paraId="1DCDB549" w14:textId="77777777" w:rsidR="00A54C94" w:rsidRDefault="00A54C94">
      <w:pPr>
        <w:spacing w:after="0" w:line="240" w:lineRule="auto"/>
        <w:rPr>
          <w:rFonts w:ascii="Arial" w:hAnsi="Arial" w:cs="Arial"/>
        </w:rPr>
      </w:pPr>
    </w:p>
    <w:p w14:paraId="77B0733B" w14:textId="77777777" w:rsidR="00A54C94" w:rsidRDefault="00A80308">
      <w:pPr>
        <w:spacing w:after="0" w:line="240" w:lineRule="auto"/>
        <w:rPr>
          <w:rFonts w:ascii="Arial" w:hAnsi="Arial" w:cs="Arial"/>
        </w:rPr>
      </w:pPr>
      <w:r>
        <w:rPr>
          <w:rFonts w:ascii="Arial" w:hAnsi="Arial" w:cs="Arial"/>
        </w:rPr>
        <w:t>Annex A – Customer Project Specification</w:t>
      </w:r>
    </w:p>
    <w:p w14:paraId="474183BD" w14:textId="77777777" w:rsidR="00A54C94" w:rsidRDefault="00A54C94">
      <w:pPr>
        <w:spacing w:after="0" w:line="240" w:lineRule="auto"/>
        <w:rPr>
          <w:rFonts w:ascii="Arial" w:hAnsi="Arial" w:cs="Arial"/>
        </w:rPr>
      </w:pPr>
    </w:p>
    <w:p w14:paraId="3767B351" w14:textId="77777777" w:rsidR="00A54C94" w:rsidRDefault="00A80308">
      <w:pPr>
        <w:spacing w:after="0" w:line="240" w:lineRule="auto"/>
        <w:rPr>
          <w:rFonts w:ascii="Arial" w:hAnsi="Arial" w:cs="Arial"/>
        </w:rPr>
      </w:pPr>
      <w:r>
        <w:rPr>
          <w:rFonts w:ascii="Arial" w:hAnsi="Arial" w:cs="Arial"/>
        </w:rPr>
        <w:t>Annex B – Supplier Proposal</w:t>
      </w:r>
    </w:p>
    <w:p w14:paraId="108A5569" w14:textId="77777777" w:rsidR="003B7D0A" w:rsidRDefault="003B7D0A">
      <w:pPr>
        <w:spacing w:after="0" w:line="240" w:lineRule="auto"/>
        <w:rPr>
          <w:rFonts w:ascii="Arial" w:hAnsi="Arial" w:cs="Arial"/>
        </w:rPr>
      </w:pPr>
    </w:p>
    <w:p w14:paraId="3872B15A" w14:textId="74047CD8" w:rsidR="003B7D0A" w:rsidRDefault="003B7D0A">
      <w:pPr>
        <w:spacing w:after="0" w:line="240" w:lineRule="auto"/>
        <w:rPr>
          <w:rFonts w:ascii="Arial" w:hAnsi="Arial" w:cs="Arial"/>
        </w:rPr>
      </w:pPr>
      <w:r>
        <w:rPr>
          <w:rFonts w:ascii="Arial" w:hAnsi="Arial" w:cs="Arial"/>
        </w:rPr>
        <w:t>Annex C – Pricing</w:t>
      </w:r>
    </w:p>
    <w:p w14:paraId="2056F31C" w14:textId="77777777" w:rsidR="00A54C94" w:rsidRDefault="00A54C94">
      <w:pPr>
        <w:spacing w:after="0" w:line="240" w:lineRule="auto"/>
        <w:rPr>
          <w:rFonts w:ascii="Arial" w:hAnsi="Arial" w:cs="Arial"/>
        </w:rPr>
      </w:pPr>
    </w:p>
    <w:p w14:paraId="42B933FE" w14:textId="77777777" w:rsidR="00A54C94" w:rsidRDefault="00A80308">
      <w:pPr>
        <w:spacing w:after="0" w:line="240" w:lineRule="auto"/>
        <w:rPr>
          <w:rFonts w:ascii="Arial" w:hAnsi="Arial" w:cs="Arial"/>
        </w:rPr>
      </w:pPr>
      <w:r>
        <w:rPr>
          <w:rFonts w:ascii="Arial" w:hAnsi="Arial" w:cs="Arial"/>
        </w:rPr>
        <w:t>Part 2 – The Terms as set out in this Framework Schedule 2 (Letter of Appointment and Order Form) shall apply to this Contract.</w:t>
      </w:r>
    </w:p>
    <w:p w14:paraId="560C614D" w14:textId="77777777" w:rsidR="00A54C94" w:rsidRDefault="00A54C94">
      <w:pPr>
        <w:keepLines/>
        <w:spacing w:after="0" w:line="240" w:lineRule="auto"/>
        <w:rPr>
          <w:rFonts w:ascii="Arial" w:hAnsi="Arial" w:cs="Arial"/>
          <w:b/>
          <w:bCs/>
        </w:rPr>
      </w:pPr>
    </w:p>
    <w:p w14:paraId="33FDB27F" w14:textId="77777777" w:rsidR="00A54C94" w:rsidRDefault="00A80308">
      <w:pPr>
        <w:keepLines/>
        <w:spacing w:after="0" w:line="240" w:lineRule="auto"/>
        <w:rPr>
          <w:rFonts w:ascii="Arial" w:hAnsi="Arial" w:cs="Arial"/>
          <w:b/>
          <w:bCs/>
        </w:rPr>
      </w:pPr>
      <w:r>
        <w:rPr>
          <w:rFonts w:ascii="Arial" w:hAnsi="Arial" w:cs="Arial"/>
          <w:b/>
          <w:bCs/>
        </w:rPr>
        <w:t>FROM</w:t>
      </w:r>
    </w:p>
    <w:tbl>
      <w:tblPr>
        <w:tblW w:w="9016" w:type="dxa"/>
        <w:tblCellMar>
          <w:left w:w="10" w:type="dxa"/>
          <w:right w:w="10" w:type="dxa"/>
        </w:tblCellMar>
        <w:tblLook w:val="0000" w:firstRow="0" w:lastRow="0" w:firstColumn="0" w:lastColumn="0" w:noHBand="0" w:noVBand="0"/>
      </w:tblPr>
      <w:tblGrid>
        <w:gridCol w:w="2024"/>
        <w:gridCol w:w="6992"/>
      </w:tblGrid>
      <w:tr w:rsidR="00A54C94" w14:paraId="558DCF84"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6B57EB7" w14:textId="77777777" w:rsidR="00A54C94" w:rsidRDefault="00A80308">
            <w:pPr>
              <w:keepLines/>
              <w:spacing w:after="0" w:line="240" w:lineRule="auto"/>
              <w:rPr>
                <w:rFonts w:ascii="Arial" w:hAnsi="Arial" w:cs="Arial"/>
                <w:b/>
                <w:bCs/>
              </w:rPr>
            </w:pPr>
            <w:r>
              <w:rPr>
                <w:rFonts w:ascii="Arial" w:hAnsi="Arial" w:cs="Arial"/>
                <w:b/>
                <w:bCs/>
              </w:rPr>
              <w:t>Customer</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FE63" w14:textId="698ADAC2" w:rsidR="00A54C94" w:rsidRPr="00DA4875" w:rsidRDefault="00DA4875">
            <w:pPr>
              <w:keepLines/>
              <w:spacing w:after="0" w:line="240" w:lineRule="auto"/>
              <w:rPr>
                <w:rFonts w:ascii="Arial" w:hAnsi="Arial" w:cs="Arial"/>
              </w:rPr>
            </w:pPr>
            <w:r>
              <w:rPr>
                <w:rFonts w:ascii="Arial" w:hAnsi="Arial" w:cs="Arial"/>
              </w:rPr>
              <w:t>The Secretary of State for the Department for Business and Trade</w:t>
            </w:r>
          </w:p>
        </w:tc>
      </w:tr>
      <w:tr w:rsidR="00A54C94" w14:paraId="1571E103"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C5ED398" w14:textId="77777777" w:rsidR="00A54C94" w:rsidRDefault="00A80308">
            <w:pPr>
              <w:keepLines/>
              <w:spacing w:after="0" w:line="240" w:lineRule="auto"/>
              <w:rPr>
                <w:rFonts w:ascii="Arial" w:hAnsi="Arial" w:cs="Arial"/>
                <w:b/>
                <w:bCs/>
              </w:rPr>
            </w:pPr>
            <w:r>
              <w:rPr>
                <w:rFonts w:ascii="Arial" w:hAnsi="Arial" w:cs="Arial"/>
                <w:b/>
                <w:bCs/>
              </w:rPr>
              <w:t>Service Address</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B4B0" w14:textId="77777777" w:rsidR="00DA4875" w:rsidRPr="00DA4875" w:rsidRDefault="00DA4875" w:rsidP="00DA4875">
            <w:pPr>
              <w:suppressAutoHyphens w:val="0"/>
              <w:autoSpaceDN/>
              <w:spacing w:after="0" w:line="259" w:lineRule="auto"/>
              <w:rPr>
                <w:rFonts w:ascii="Arial" w:eastAsia="Arial" w:hAnsi="Arial" w:cs="Arial"/>
                <w:lang w:eastAsia="en-GB"/>
              </w:rPr>
            </w:pPr>
            <w:r w:rsidRPr="00DA4875">
              <w:rPr>
                <w:rFonts w:ascii="Arial" w:eastAsia="Arial" w:hAnsi="Arial" w:cs="Arial"/>
                <w:lang w:eastAsia="en-GB"/>
              </w:rPr>
              <w:t>Old Admiralty Building</w:t>
            </w:r>
          </w:p>
          <w:p w14:paraId="7A6B9C32" w14:textId="77777777" w:rsidR="00DA4875" w:rsidRPr="00DA4875" w:rsidRDefault="00DA4875" w:rsidP="00DA4875">
            <w:pPr>
              <w:suppressAutoHyphens w:val="0"/>
              <w:autoSpaceDN/>
              <w:spacing w:after="0" w:line="259" w:lineRule="auto"/>
              <w:rPr>
                <w:rFonts w:ascii="Arial" w:eastAsia="Arial" w:hAnsi="Arial" w:cs="Arial"/>
                <w:lang w:eastAsia="en-GB"/>
              </w:rPr>
            </w:pPr>
            <w:r w:rsidRPr="00DA4875">
              <w:rPr>
                <w:rFonts w:ascii="Arial" w:eastAsia="Arial" w:hAnsi="Arial" w:cs="Arial"/>
                <w:lang w:eastAsia="en-GB"/>
              </w:rPr>
              <w:t>London</w:t>
            </w:r>
          </w:p>
          <w:p w14:paraId="31404B9A" w14:textId="2DDC606A" w:rsidR="00DA4875" w:rsidRPr="00DA4875" w:rsidRDefault="00DA4875" w:rsidP="00DA4875">
            <w:pPr>
              <w:suppressAutoHyphens w:val="0"/>
              <w:autoSpaceDN/>
              <w:spacing w:after="0" w:line="259" w:lineRule="auto"/>
              <w:rPr>
                <w:rFonts w:ascii="Arial" w:eastAsia="Arial" w:hAnsi="Arial" w:cs="Arial"/>
                <w:lang w:eastAsia="en-GB"/>
              </w:rPr>
            </w:pPr>
            <w:r w:rsidRPr="00DA4875">
              <w:rPr>
                <w:rFonts w:ascii="Arial" w:eastAsia="Arial" w:hAnsi="Arial" w:cs="Arial"/>
                <w:lang w:eastAsia="en-GB"/>
              </w:rPr>
              <w:t>SW1 2BL</w:t>
            </w:r>
            <w:r w:rsidRPr="00DA4875">
              <w:rPr>
                <w:rFonts w:ascii="Arial" w:eastAsia="Arial" w:hAnsi="Arial" w:cs="Arial"/>
                <w:b/>
                <w:lang w:eastAsia="en-GB"/>
              </w:rPr>
              <w:t xml:space="preserve"> </w:t>
            </w:r>
          </w:p>
          <w:p w14:paraId="1CE8437D" w14:textId="21F12342" w:rsidR="00A54C94" w:rsidRDefault="00A54C94">
            <w:pPr>
              <w:keepLines/>
              <w:spacing w:after="0" w:line="240" w:lineRule="auto"/>
            </w:pPr>
          </w:p>
        </w:tc>
      </w:tr>
      <w:tr w:rsidR="00A54C94" w14:paraId="0C01DA70"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CD1F852" w14:textId="77777777" w:rsidR="00A54C94" w:rsidRDefault="00A80308">
            <w:pPr>
              <w:keepLines/>
              <w:spacing w:after="0" w:line="240" w:lineRule="auto"/>
              <w:rPr>
                <w:rFonts w:ascii="Arial" w:hAnsi="Arial" w:cs="Arial"/>
                <w:b/>
                <w:bCs/>
              </w:rPr>
            </w:pPr>
            <w:r>
              <w:rPr>
                <w:rFonts w:ascii="Arial" w:hAnsi="Arial" w:cs="Arial"/>
                <w:b/>
                <w:bCs/>
              </w:rPr>
              <w:t>Invoice Address</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99D0" w14:textId="77777777" w:rsidR="00EB1815" w:rsidRPr="00EB1815" w:rsidRDefault="00EB1815" w:rsidP="00EB1815">
            <w:pPr>
              <w:tabs>
                <w:tab w:val="left" w:pos="2257"/>
              </w:tabs>
              <w:suppressAutoHyphens w:val="0"/>
              <w:autoSpaceDN/>
              <w:spacing w:after="0" w:line="259" w:lineRule="auto"/>
              <w:rPr>
                <w:rFonts w:ascii="Arial" w:eastAsia="Arial" w:hAnsi="Arial" w:cs="Arial"/>
                <w:lang w:eastAsia="en-GB"/>
              </w:rPr>
            </w:pPr>
            <w:r w:rsidRPr="00EB1815">
              <w:rPr>
                <w:rFonts w:ascii="Arial" w:eastAsia="Arial" w:hAnsi="Arial" w:cs="Arial"/>
                <w:lang w:eastAsia="en-GB"/>
              </w:rPr>
              <w:t>Department for Business and Trade   </w:t>
            </w:r>
          </w:p>
          <w:p w14:paraId="4B2E81AD" w14:textId="77777777" w:rsidR="00EB1815" w:rsidRPr="00EB1815" w:rsidRDefault="00EB1815" w:rsidP="00EB1815">
            <w:pPr>
              <w:tabs>
                <w:tab w:val="left" w:pos="2257"/>
              </w:tabs>
              <w:suppressAutoHyphens w:val="0"/>
              <w:autoSpaceDN/>
              <w:spacing w:after="0" w:line="259" w:lineRule="auto"/>
              <w:rPr>
                <w:rFonts w:ascii="Arial" w:eastAsia="Arial" w:hAnsi="Arial" w:cs="Arial"/>
                <w:lang w:eastAsia="en-GB"/>
              </w:rPr>
            </w:pPr>
            <w:r w:rsidRPr="00EB1815">
              <w:rPr>
                <w:rFonts w:ascii="Arial" w:eastAsia="Arial" w:hAnsi="Arial" w:cs="Arial"/>
                <w:lang w:eastAsia="en-GB"/>
              </w:rPr>
              <w:t>c/o UK SBS, Queensway House   </w:t>
            </w:r>
          </w:p>
          <w:p w14:paraId="52319DC4" w14:textId="77777777" w:rsidR="00EB1815" w:rsidRPr="00EB1815" w:rsidRDefault="00EB1815" w:rsidP="00EB1815">
            <w:pPr>
              <w:tabs>
                <w:tab w:val="left" w:pos="2257"/>
              </w:tabs>
              <w:suppressAutoHyphens w:val="0"/>
              <w:autoSpaceDN/>
              <w:spacing w:after="0" w:line="259" w:lineRule="auto"/>
              <w:rPr>
                <w:rFonts w:ascii="Arial" w:eastAsia="Arial" w:hAnsi="Arial" w:cs="Arial"/>
                <w:lang w:eastAsia="en-GB"/>
              </w:rPr>
            </w:pPr>
            <w:r w:rsidRPr="00EB1815">
              <w:rPr>
                <w:rFonts w:ascii="Arial" w:eastAsia="Arial" w:hAnsi="Arial" w:cs="Arial"/>
                <w:lang w:eastAsia="en-GB"/>
              </w:rPr>
              <w:t>West Precinct   </w:t>
            </w:r>
          </w:p>
          <w:p w14:paraId="547E52D3" w14:textId="77777777" w:rsidR="00EB1815" w:rsidRPr="00EB1815" w:rsidRDefault="00EB1815" w:rsidP="00EB1815">
            <w:pPr>
              <w:tabs>
                <w:tab w:val="left" w:pos="2257"/>
              </w:tabs>
              <w:suppressAutoHyphens w:val="0"/>
              <w:autoSpaceDN/>
              <w:spacing w:after="0" w:line="259" w:lineRule="auto"/>
              <w:rPr>
                <w:rFonts w:ascii="Arial" w:eastAsia="Arial" w:hAnsi="Arial" w:cs="Arial"/>
                <w:lang w:eastAsia="en-GB"/>
              </w:rPr>
            </w:pPr>
            <w:r w:rsidRPr="00EB1815">
              <w:rPr>
                <w:rFonts w:ascii="Arial" w:eastAsia="Arial" w:hAnsi="Arial" w:cs="Arial"/>
                <w:lang w:eastAsia="en-GB"/>
              </w:rPr>
              <w:t>Billingham   </w:t>
            </w:r>
          </w:p>
          <w:p w14:paraId="0D3C54B4" w14:textId="77777777" w:rsidR="00EB1815" w:rsidRPr="00EB1815" w:rsidRDefault="00EB1815" w:rsidP="00EB1815">
            <w:pPr>
              <w:tabs>
                <w:tab w:val="left" w:pos="2257"/>
              </w:tabs>
              <w:suppressAutoHyphens w:val="0"/>
              <w:autoSpaceDN/>
              <w:spacing w:after="0" w:line="259" w:lineRule="auto"/>
              <w:rPr>
                <w:rFonts w:ascii="Arial" w:eastAsia="Arial" w:hAnsi="Arial" w:cs="Arial"/>
                <w:lang w:eastAsia="en-GB"/>
              </w:rPr>
            </w:pPr>
            <w:r w:rsidRPr="00EB1815">
              <w:rPr>
                <w:rFonts w:ascii="Arial" w:eastAsia="Arial" w:hAnsi="Arial" w:cs="Arial"/>
                <w:lang w:eastAsia="en-GB"/>
              </w:rPr>
              <w:t>TS23 2NF   </w:t>
            </w:r>
          </w:p>
          <w:p w14:paraId="2E303F87" w14:textId="77B4A9CA" w:rsidR="00A54C94" w:rsidRDefault="00A54C94" w:rsidP="00BE46E3">
            <w:pPr>
              <w:tabs>
                <w:tab w:val="left" w:pos="2257"/>
              </w:tabs>
              <w:suppressAutoHyphens w:val="0"/>
              <w:autoSpaceDN/>
              <w:spacing w:after="0" w:line="259" w:lineRule="auto"/>
            </w:pPr>
          </w:p>
        </w:tc>
      </w:tr>
      <w:tr w:rsidR="00A54C94" w14:paraId="25D7B327"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E25BD99" w14:textId="77777777" w:rsidR="00A54C94" w:rsidRDefault="00A80308">
            <w:pPr>
              <w:keepLines/>
              <w:spacing w:after="0" w:line="240" w:lineRule="auto"/>
              <w:rPr>
                <w:rFonts w:ascii="Arial" w:hAnsi="Arial" w:cs="Arial"/>
                <w:b/>
                <w:bCs/>
              </w:rPr>
            </w:pPr>
            <w:r>
              <w:rPr>
                <w:rFonts w:ascii="Arial" w:hAnsi="Arial" w:cs="Arial"/>
                <w:b/>
                <w:bCs/>
              </w:rPr>
              <w:t>Contact Ref:</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7784A" w14:textId="4F4AB83F" w:rsidR="00A54C94" w:rsidRDefault="00A80308">
            <w:pPr>
              <w:keepLines/>
              <w:spacing w:after="0" w:line="240" w:lineRule="auto"/>
            </w:pPr>
            <w:r>
              <w:rPr>
                <w:rFonts w:ascii="Arial" w:hAnsi="Arial" w:cs="Arial"/>
              </w:rPr>
              <w:t xml:space="preserve">Name: </w:t>
            </w:r>
            <w:r w:rsidR="00BE46E3">
              <w:rPr>
                <w:rFonts w:ascii="Arial" w:hAnsi="Arial" w:cs="Arial"/>
              </w:rPr>
              <w:t>REDACTED</w:t>
            </w:r>
          </w:p>
          <w:p w14:paraId="72FE8353" w14:textId="3D4337D0" w:rsidR="00A54C94" w:rsidRDefault="00A80308">
            <w:pPr>
              <w:keepLines/>
              <w:spacing w:after="0" w:line="240" w:lineRule="auto"/>
            </w:pPr>
            <w:r>
              <w:rPr>
                <w:rFonts w:ascii="Arial" w:hAnsi="Arial" w:cs="Arial"/>
              </w:rPr>
              <w:t xml:space="preserve">Phone: </w:t>
            </w:r>
            <w:r w:rsidR="00BE46E3">
              <w:rPr>
                <w:rFonts w:ascii="Arial" w:hAnsi="Arial" w:cs="Arial"/>
              </w:rPr>
              <w:t>REDACTED</w:t>
            </w:r>
          </w:p>
          <w:p w14:paraId="2900FC31" w14:textId="2C261DB5" w:rsidR="00A54C94" w:rsidRDefault="00A80308">
            <w:pPr>
              <w:keepLines/>
              <w:spacing w:after="0" w:line="240" w:lineRule="auto"/>
            </w:pPr>
            <w:r>
              <w:rPr>
                <w:rFonts w:ascii="Arial" w:hAnsi="Arial" w:cs="Arial"/>
              </w:rPr>
              <w:t xml:space="preserve">e-mail: </w:t>
            </w:r>
            <w:r w:rsidR="00BE46E3">
              <w:rPr>
                <w:rFonts w:ascii="Arial" w:hAnsi="Arial" w:cs="Arial"/>
              </w:rPr>
              <w:t>REDACTED</w:t>
            </w:r>
          </w:p>
        </w:tc>
      </w:tr>
      <w:tr w:rsidR="00A54C94" w14:paraId="4FFC336A"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00A05B" w14:textId="77777777" w:rsidR="00A54C94" w:rsidRDefault="00A80308">
            <w:pPr>
              <w:keepLines/>
              <w:spacing w:after="0" w:line="240" w:lineRule="auto"/>
              <w:rPr>
                <w:rFonts w:ascii="Arial" w:hAnsi="Arial" w:cs="Arial"/>
                <w:b/>
                <w:bCs/>
              </w:rPr>
            </w:pPr>
            <w:r>
              <w:rPr>
                <w:rFonts w:ascii="Arial" w:hAnsi="Arial" w:cs="Arial"/>
                <w:b/>
                <w:bCs/>
              </w:rPr>
              <w:t>Order Number</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49DF3" w14:textId="07DEFBA6" w:rsidR="00A54C94" w:rsidRDefault="00A80308">
            <w:pPr>
              <w:keepLines/>
              <w:spacing w:after="0" w:line="240" w:lineRule="auto"/>
              <w:rPr>
                <w:rFonts w:ascii="Arial" w:hAnsi="Arial" w:cs="Arial"/>
                <w:iCs/>
              </w:rPr>
            </w:pPr>
            <w:r>
              <w:rPr>
                <w:rFonts w:ascii="Arial" w:hAnsi="Arial" w:cs="Arial"/>
                <w:iCs/>
              </w:rPr>
              <w:t>To be quoted on all correspondence relating to this Order:</w:t>
            </w:r>
            <w:r w:rsidR="00DA4875">
              <w:rPr>
                <w:rFonts w:ascii="Arial" w:hAnsi="Arial" w:cs="Arial"/>
                <w:iCs/>
              </w:rPr>
              <w:t xml:space="preserve">  TBC</w:t>
            </w:r>
          </w:p>
        </w:tc>
      </w:tr>
      <w:tr w:rsidR="00A54C94" w14:paraId="0ED4B7A4" w14:textId="77777777" w:rsidTr="00E07074">
        <w:trPr>
          <w:trHeight w:val="85"/>
        </w:trPr>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94D55EF" w14:textId="77777777" w:rsidR="00A54C94" w:rsidRDefault="00A80308">
            <w:pPr>
              <w:keepLines/>
              <w:spacing w:after="0" w:line="240" w:lineRule="auto"/>
              <w:rPr>
                <w:rFonts w:ascii="Arial" w:hAnsi="Arial" w:cs="Arial"/>
                <w:b/>
                <w:bCs/>
              </w:rPr>
            </w:pPr>
            <w:r>
              <w:rPr>
                <w:rFonts w:ascii="Arial" w:hAnsi="Arial" w:cs="Arial"/>
                <w:b/>
                <w:bCs/>
              </w:rPr>
              <w:t>Order Date</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65EEE" w14:textId="544C7E36" w:rsidR="00A54C94" w:rsidRPr="00E07074" w:rsidRDefault="00E07074">
            <w:pPr>
              <w:keepLines/>
              <w:spacing w:after="0" w:line="240" w:lineRule="auto"/>
              <w:rPr>
                <w:rFonts w:ascii="Arial" w:hAnsi="Arial" w:cs="Arial"/>
              </w:rPr>
            </w:pPr>
            <w:r w:rsidRPr="00E07074">
              <w:rPr>
                <w:rFonts w:ascii="Arial" w:hAnsi="Arial" w:cs="Arial"/>
              </w:rPr>
              <w:t>16</w:t>
            </w:r>
            <w:r w:rsidRPr="00E07074">
              <w:rPr>
                <w:rFonts w:ascii="Arial" w:hAnsi="Arial" w:cs="Arial"/>
                <w:vertAlign w:val="superscript"/>
              </w:rPr>
              <w:t>th</w:t>
            </w:r>
            <w:r w:rsidRPr="00E07074">
              <w:rPr>
                <w:rFonts w:ascii="Arial" w:hAnsi="Arial" w:cs="Arial"/>
              </w:rPr>
              <w:t xml:space="preserve"> August 2024</w:t>
            </w:r>
          </w:p>
        </w:tc>
      </w:tr>
    </w:tbl>
    <w:p w14:paraId="1195C6A1" w14:textId="77777777" w:rsidR="00A54C94" w:rsidRDefault="00A54C94">
      <w:pPr>
        <w:keepLines/>
        <w:spacing w:after="0" w:line="240" w:lineRule="auto"/>
        <w:rPr>
          <w:rFonts w:ascii="Arial" w:hAnsi="Arial" w:cs="Arial"/>
          <w:b/>
          <w:bCs/>
        </w:rPr>
      </w:pPr>
    </w:p>
    <w:p w14:paraId="39F1BCDF" w14:textId="77777777" w:rsidR="00A54C94" w:rsidRDefault="00A80308">
      <w:pPr>
        <w:keepLines/>
        <w:spacing w:after="0" w:line="240" w:lineRule="auto"/>
        <w:rPr>
          <w:rFonts w:ascii="Arial" w:hAnsi="Arial" w:cs="Arial"/>
          <w:b/>
          <w:bCs/>
        </w:rPr>
      </w:pPr>
      <w:r>
        <w:rPr>
          <w:rFonts w:ascii="Arial" w:hAnsi="Arial" w:cs="Arial"/>
          <w:b/>
          <w:bCs/>
        </w:rPr>
        <w:t>TO</w:t>
      </w:r>
    </w:p>
    <w:tbl>
      <w:tblPr>
        <w:tblW w:w="9016" w:type="dxa"/>
        <w:tblCellMar>
          <w:left w:w="10" w:type="dxa"/>
          <w:right w:w="10" w:type="dxa"/>
        </w:tblCellMar>
        <w:tblLook w:val="0000" w:firstRow="0" w:lastRow="0" w:firstColumn="0" w:lastColumn="0" w:noHBand="0" w:noVBand="0"/>
      </w:tblPr>
      <w:tblGrid>
        <w:gridCol w:w="2027"/>
        <w:gridCol w:w="6989"/>
      </w:tblGrid>
      <w:tr w:rsidR="00A54C94" w14:paraId="69BEAFA2" w14:textId="77777777">
        <w:tc>
          <w:tcPr>
            <w:tcW w:w="20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9E77B33" w14:textId="77777777" w:rsidR="00A54C94" w:rsidRDefault="00A80308">
            <w:pPr>
              <w:keepLines/>
              <w:spacing w:after="0" w:line="240" w:lineRule="auto"/>
              <w:rPr>
                <w:rFonts w:ascii="Arial" w:hAnsi="Arial" w:cs="Arial"/>
                <w:b/>
                <w:bCs/>
              </w:rPr>
            </w:pPr>
            <w:r>
              <w:rPr>
                <w:rFonts w:ascii="Arial" w:hAnsi="Arial" w:cs="Arial"/>
                <w:b/>
                <w:bCs/>
              </w:rPr>
              <w:t>Supplier:</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E123F" w14:textId="1DEFF97B" w:rsidR="00A54C94" w:rsidRPr="001D0178" w:rsidRDefault="001D0178">
            <w:pPr>
              <w:keepLines/>
              <w:spacing w:after="0" w:line="240" w:lineRule="auto"/>
              <w:rPr>
                <w:rFonts w:ascii="Arial" w:hAnsi="Arial" w:cs="Arial"/>
              </w:rPr>
            </w:pPr>
            <w:r>
              <w:rPr>
                <w:rFonts w:ascii="Arial" w:hAnsi="Arial" w:cs="Arial"/>
              </w:rPr>
              <w:t>IFM Engage Ltd</w:t>
            </w:r>
          </w:p>
        </w:tc>
      </w:tr>
      <w:tr w:rsidR="00A54C94" w14:paraId="4BCF61F4" w14:textId="77777777">
        <w:tc>
          <w:tcPr>
            <w:tcW w:w="20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364D542" w14:textId="77777777" w:rsidR="00A54C94" w:rsidRDefault="00A80308">
            <w:pPr>
              <w:keepLines/>
              <w:spacing w:after="0" w:line="240" w:lineRule="auto"/>
              <w:rPr>
                <w:rFonts w:ascii="Arial" w:hAnsi="Arial" w:cs="Arial"/>
                <w:b/>
                <w:bCs/>
              </w:rPr>
            </w:pPr>
            <w:r>
              <w:rPr>
                <w:rFonts w:ascii="Arial" w:hAnsi="Arial" w:cs="Arial"/>
                <w:b/>
                <w:bCs/>
              </w:rPr>
              <w:t>For the attention of:</w:t>
            </w:r>
          </w:p>
          <w:p w14:paraId="5E562508" w14:textId="77777777" w:rsidR="00A54C94" w:rsidRDefault="00A54C94">
            <w:pPr>
              <w:keepLines/>
              <w:spacing w:after="0" w:line="240" w:lineRule="auto"/>
              <w:rPr>
                <w:rFonts w:ascii="Arial" w:hAnsi="Arial" w:cs="Arial"/>
                <w:b/>
                <w:bCs/>
              </w:rPr>
            </w:pP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79EDE" w14:textId="5A46FF8B" w:rsidR="00A54C94" w:rsidRDefault="00A80308">
            <w:pPr>
              <w:keepLines/>
              <w:spacing w:after="0" w:line="240" w:lineRule="auto"/>
            </w:pPr>
            <w:r>
              <w:rPr>
                <w:rFonts w:ascii="Arial" w:hAnsi="Arial" w:cs="Arial"/>
              </w:rPr>
              <w:t xml:space="preserve">Name: </w:t>
            </w:r>
            <w:r w:rsidR="00BE46E3">
              <w:rPr>
                <w:rFonts w:ascii="Arial" w:hAnsi="Arial" w:cs="Arial"/>
              </w:rPr>
              <w:t>REDACTED</w:t>
            </w:r>
          </w:p>
          <w:p w14:paraId="4FF660E5" w14:textId="51366E7A" w:rsidR="00A54C94" w:rsidRDefault="00A80308">
            <w:pPr>
              <w:keepLines/>
              <w:spacing w:after="0" w:line="240" w:lineRule="auto"/>
            </w:pPr>
            <w:r>
              <w:rPr>
                <w:rFonts w:ascii="Arial" w:hAnsi="Arial" w:cs="Arial"/>
              </w:rPr>
              <w:t>Phone:</w:t>
            </w:r>
            <w:r w:rsidR="00BE46E3">
              <w:rPr>
                <w:rFonts w:ascii="Arial" w:hAnsi="Arial" w:cs="Arial"/>
              </w:rPr>
              <w:t xml:space="preserve"> REDACTED</w:t>
            </w:r>
          </w:p>
          <w:p w14:paraId="16CDCB71" w14:textId="33A4136F" w:rsidR="00645C09" w:rsidRPr="00645C09" w:rsidRDefault="00A80308" w:rsidP="00645C09">
            <w:pPr>
              <w:keepLines/>
              <w:spacing w:after="0" w:line="240" w:lineRule="auto"/>
              <w:rPr>
                <w:rFonts w:ascii="Arial" w:hAnsi="Arial" w:cs="Arial"/>
              </w:rPr>
            </w:pPr>
            <w:r>
              <w:rPr>
                <w:rFonts w:ascii="Arial" w:hAnsi="Arial" w:cs="Arial"/>
              </w:rPr>
              <w:t xml:space="preserve">e-mail: </w:t>
            </w:r>
            <w:r w:rsidR="00BE46E3">
              <w:rPr>
                <w:rFonts w:ascii="Arial" w:hAnsi="Arial" w:cs="Arial"/>
              </w:rPr>
              <w:t>REDACTED</w:t>
            </w:r>
          </w:p>
          <w:p w14:paraId="39F01E83" w14:textId="70026066" w:rsidR="00A54C94" w:rsidRDefault="00A54C94">
            <w:pPr>
              <w:keepLines/>
              <w:spacing w:after="0" w:line="240" w:lineRule="auto"/>
            </w:pPr>
          </w:p>
        </w:tc>
      </w:tr>
      <w:tr w:rsidR="00A54C94" w14:paraId="6218442B" w14:textId="77777777">
        <w:trPr>
          <w:trHeight w:val="962"/>
        </w:trPr>
        <w:tc>
          <w:tcPr>
            <w:tcW w:w="20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DEDA9BA" w14:textId="77777777" w:rsidR="00A54C94" w:rsidRDefault="00A80308">
            <w:pPr>
              <w:keepLines/>
              <w:spacing w:after="0" w:line="240" w:lineRule="auto"/>
              <w:rPr>
                <w:rFonts w:ascii="Arial" w:hAnsi="Arial" w:cs="Arial"/>
                <w:b/>
                <w:bCs/>
              </w:rPr>
            </w:pPr>
            <w:r>
              <w:rPr>
                <w:rFonts w:ascii="Arial" w:hAnsi="Arial" w:cs="Arial"/>
                <w:b/>
                <w:bCs/>
              </w:rPr>
              <w:t>Address</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6978A" w14:textId="3DCFE6FC" w:rsidR="00645C09" w:rsidRPr="00645C09" w:rsidRDefault="00645C09" w:rsidP="00645C09">
            <w:pPr>
              <w:keepLines/>
              <w:spacing w:after="0" w:line="240" w:lineRule="auto"/>
              <w:rPr>
                <w:rFonts w:ascii="Arial" w:hAnsi="Arial" w:cs="Arial"/>
              </w:rPr>
            </w:pPr>
            <w:r w:rsidRPr="00645C09">
              <w:rPr>
                <w:rFonts w:ascii="Arial" w:hAnsi="Arial" w:cs="Arial"/>
              </w:rPr>
              <w:t xml:space="preserve">IFM Engage Ltd </w:t>
            </w:r>
          </w:p>
          <w:p w14:paraId="256037BD" w14:textId="77777777" w:rsidR="00645C09" w:rsidRPr="00645C09" w:rsidRDefault="00645C09" w:rsidP="00645C09">
            <w:pPr>
              <w:keepLines/>
              <w:spacing w:after="0" w:line="240" w:lineRule="auto"/>
              <w:rPr>
                <w:rFonts w:ascii="Arial" w:hAnsi="Arial" w:cs="Arial"/>
              </w:rPr>
            </w:pPr>
            <w:r w:rsidRPr="00645C09">
              <w:rPr>
                <w:rFonts w:ascii="Arial" w:hAnsi="Arial" w:cs="Arial"/>
              </w:rPr>
              <w:t>Institute for Manufacturing</w:t>
            </w:r>
          </w:p>
          <w:p w14:paraId="774726BF" w14:textId="77777777" w:rsidR="00645C09" w:rsidRPr="00645C09" w:rsidRDefault="00645C09" w:rsidP="00645C09">
            <w:pPr>
              <w:keepLines/>
              <w:spacing w:after="0" w:line="240" w:lineRule="auto"/>
              <w:rPr>
                <w:rFonts w:ascii="Arial" w:hAnsi="Arial" w:cs="Arial"/>
              </w:rPr>
            </w:pPr>
            <w:r w:rsidRPr="00645C09">
              <w:rPr>
                <w:rFonts w:ascii="Arial" w:hAnsi="Arial" w:cs="Arial"/>
              </w:rPr>
              <w:t>17 Charles Babbage Road</w:t>
            </w:r>
          </w:p>
          <w:p w14:paraId="7FA66C76" w14:textId="77777777" w:rsidR="00645C09" w:rsidRPr="00645C09" w:rsidRDefault="00645C09" w:rsidP="00645C09">
            <w:pPr>
              <w:keepLines/>
              <w:spacing w:after="0" w:line="240" w:lineRule="auto"/>
              <w:rPr>
                <w:rFonts w:ascii="Arial" w:hAnsi="Arial" w:cs="Arial"/>
              </w:rPr>
            </w:pPr>
            <w:r w:rsidRPr="00645C09">
              <w:rPr>
                <w:rFonts w:ascii="Arial" w:hAnsi="Arial" w:cs="Arial"/>
              </w:rPr>
              <w:t>Cambridge</w:t>
            </w:r>
          </w:p>
          <w:p w14:paraId="5195277A" w14:textId="2E9BED78" w:rsidR="00A54C94" w:rsidRDefault="00645C09" w:rsidP="00645C09">
            <w:pPr>
              <w:keepLines/>
              <w:spacing w:after="0" w:line="240" w:lineRule="auto"/>
            </w:pPr>
            <w:r w:rsidRPr="00645C09">
              <w:rPr>
                <w:rFonts w:ascii="Arial" w:hAnsi="Arial" w:cs="Arial"/>
              </w:rPr>
              <w:t>CB3 0FS</w:t>
            </w:r>
          </w:p>
        </w:tc>
      </w:tr>
    </w:tbl>
    <w:p w14:paraId="57FBFF16" w14:textId="77777777" w:rsidR="00A54C94" w:rsidRDefault="00A54C94">
      <w:pPr>
        <w:keepLines/>
        <w:spacing w:after="0" w:line="240" w:lineRule="auto"/>
        <w:rPr>
          <w:rFonts w:ascii="Arial" w:hAnsi="Arial" w:cs="Arial"/>
        </w:rPr>
      </w:pPr>
    </w:p>
    <w:tbl>
      <w:tblPr>
        <w:tblW w:w="9016" w:type="dxa"/>
        <w:tblCellMar>
          <w:left w:w="10" w:type="dxa"/>
          <w:right w:w="10" w:type="dxa"/>
        </w:tblCellMar>
        <w:tblLook w:val="0000" w:firstRow="0" w:lastRow="0" w:firstColumn="0" w:lastColumn="0" w:noHBand="0" w:noVBand="0"/>
      </w:tblPr>
      <w:tblGrid>
        <w:gridCol w:w="9016"/>
      </w:tblGrid>
      <w:tr w:rsidR="00A54C94" w14:paraId="35F42D12" w14:textId="77777777">
        <w:tc>
          <w:tcPr>
            <w:tcW w:w="90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975C42F" w14:textId="77777777" w:rsidR="00A54C94" w:rsidRDefault="00A80308">
            <w:pPr>
              <w:keepLines/>
              <w:spacing w:after="0" w:line="240" w:lineRule="auto"/>
              <w:rPr>
                <w:rFonts w:ascii="Arial" w:hAnsi="Arial" w:cs="Arial"/>
                <w:b/>
                <w:bCs/>
              </w:rPr>
            </w:pPr>
            <w:r>
              <w:rPr>
                <w:rFonts w:ascii="Arial" w:hAnsi="Arial" w:cs="Arial"/>
                <w:b/>
                <w:bCs/>
              </w:rPr>
              <w:t>1. SERVICES REQUIREMENTS</w:t>
            </w:r>
          </w:p>
        </w:tc>
      </w:tr>
      <w:tr w:rsidR="00A54C94" w14:paraId="5BEAD9D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8773" w14:textId="3ED75438" w:rsidR="00DA4875" w:rsidRPr="00DA4875" w:rsidRDefault="00A80308" w:rsidP="00DA4875">
            <w:pPr>
              <w:pStyle w:val="ListParagraph"/>
              <w:keepLines/>
              <w:numPr>
                <w:ilvl w:val="1"/>
                <w:numId w:val="1"/>
              </w:numPr>
              <w:spacing w:after="0" w:line="240" w:lineRule="auto"/>
              <w:rPr>
                <w:rFonts w:ascii="Arial" w:hAnsi="Arial" w:cs="Arial"/>
                <w:b/>
                <w:bCs/>
              </w:rPr>
            </w:pPr>
            <w:r w:rsidRPr="00DA4875">
              <w:rPr>
                <w:rFonts w:ascii="Arial" w:hAnsi="Arial" w:cs="Arial"/>
                <w:b/>
                <w:bCs/>
              </w:rPr>
              <w:t>Services and Deliverables Required:</w:t>
            </w:r>
            <w:r w:rsidR="00DA4875">
              <w:rPr>
                <w:rFonts w:ascii="Arial" w:hAnsi="Arial" w:cs="Arial"/>
                <w:b/>
                <w:bCs/>
              </w:rPr>
              <w:t xml:space="preserve"> As per Annex A Customer Specification</w:t>
            </w:r>
          </w:p>
          <w:p w14:paraId="0F76CEDE" w14:textId="1986D5EA" w:rsidR="00A54C94" w:rsidRDefault="00A54C94">
            <w:pPr>
              <w:keepLines/>
              <w:spacing w:after="0" w:line="240" w:lineRule="auto"/>
            </w:pPr>
          </w:p>
        </w:tc>
      </w:tr>
      <w:tr w:rsidR="00A54C94" w14:paraId="79AD21D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DF1F" w14:textId="18144012" w:rsidR="00A54C94" w:rsidRDefault="00A80308">
            <w:pPr>
              <w:keepLines/>
              <w:spacing w:after="0" w:line="240" w:lineRule="auto"/>
            </w:pPr>
            <w:r>
              <w:rPr>
                <w:rFonts w:ascii="Arial" w:hAnsi="Arial" w:cs="Arial"/>
                <w:b/>
                <w:bCs/>
              </w:rPr>
              <w:t>(1.2) Commencement Date</w:t>
            </w:r>
            <w:r w:rsidR="00E07074">
              <w:rPr>
                <w:rFonts w:ascii="Arial" w:hAnsi="Arial" w:cs="Arial"/>
                <w:b/>
                <w:bCs/>
              </w:rPr>
              <w:t>: 27</w:t>
            </w:r>
            <w:r w:rsidR="00E07074" w:rsidRPr="00E07074">
              <w:rPr>
                <w:rFonts w:ascii="Arial" w:hAnsi="Arial" w:cs="Arial"/>
                <w:b/>
                <w:bCs/>
                <w:vertAlign w:val="superscript"/>
              </w:rPr>
              <w:t>th</w:t>
            </w:r>
            <w:r w:rsidR="00E07074">
              <w:rPr>
                <w:rFonts w:ascii="Arial" w:hAnsi="Arial" w:cs="Arial"/>
                <w:b/>
                <w:bCs/>
              </w:rPr>
              <w:t xml:space="preserve"> August 2024</w:t>
            </w:r>
          </w:p>
          <w:p w14:paraId="78268AF0" w14:textId="77777777" w:rsidR="00A54C94" w:rsidRDefault="00A54C94">
            <w:pPr>
              <w:keepLines/>
              <w:spacing w:after="0" w:line="240" w:lineRule="auto"/>
              <w:rPr>
                <w:rFonts w:ascii="Arial" w:hAnsi="Arial" w:cs="Arial"/>
                <w:b/>
                <w:bCs/>
              </w:rPr>
            </w:pPr>
          </w:p>
        </w:tc>
      </w:tr>
      <w:tr w:rsidR="00A54C94" w14:paraId="04832158"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8B464" w14:textId="705BC289" w:rsidR="00A54C94" w:rsidRDefault="00A80308">
            <w:pPr>
              <w:keepLines/>
              <w:spacing w:after="0" w:line="240" w:lineRule="auto"/>
            </w:pPr>
            <w:r>
              <w:rPr>
                <w:rFonts w:ascii="Arial" w:hAnsi="Arial" w:cs="Arial"/>
                <w:b/>
                <w:bCs/>
              </w:rPr>
              <w:lastRenderedPageBreak/>
              <w:t xml:space="preserve">(1.3) Price Payable by Customer </w:t>
            </w:r>
            <w:r w:rsidR="00901B4E">
              <w:rPr>
                <w:rFonts w:ascii="Arial" w:hAnsi="Arial" w:cs="Arial"/>
                <w:b/>
                <w:bCs/>
              </w:rPr>
              <w:t>As per Annex C</w:t>
            </w:r>
          </w:p>
          <w:p w14:paraId="3D2D0E1C" w14:textId="77777777" w:rsidR="00A54C94" w:rsidRDefault="00A54C94">
            <w:pPr>
              <w:keepLines/>
              <w:spacing w:after="0" w:line="240" w:lineRule="auto"/>
              <w:rPr>
                <w:rFonts w:ascii="Arial" w:hAnsi="Arial" w:cs="Arial"/>
                <w:b/>
                <w:bCs/>
              </w:rPr>
            </w:pPr>
          </w:p>
        </w:tc>
      </w:tr>
      <w:tr w:rsidR="00A54C94" w14:paraId="2C8A684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D6EE" w14:textId="220887D2" w:rsidR="00A54C94" w:rsidRDefault="00A80308">
            <w:pPr>
              <w:keepLines/>
              <w:spacing w:after="0" w:line="240" w:lineRule="auto"/>
            </w:pPr>
            <w:r>
              <w:rPr>
                <w:rFonts w:ascii="Arial" w:hAnsi="Arial" w:cs="Arial"/>
                <w:b/>
                <w:bCs/>
              </w:rPr>
              <w:t>(1.4) Completion Date:</w:t>
            </w:r>
            <w:r w:rsidR="00645C09">
              <w:rPr>
                <w:rFonts w:ascii="Arial" w:hAnsi="Arial" w:cs="Arial"/>
                <w:b/>
                <w:bCs/>
              </w:rPr>
              <w:t xml:space="preserve"> 31</w:t>
            </w:r>
            <w:r w:rsidR="00645C09" w:rsidRPr="00645C09">
              <w:rPr>
                <w:rFonts w:ascii="Arial" w:hAnsi="Arial" w:cs="Arial"/>
                <w:b/>
                <w:bCs/>
                <w:vertAlign w:val="superscript"/>
              </w:rPr>
              <w:t>st</w:t>
            </w:r>
            <w:r w:rsidR="00645C09">
              <w:rPr>
                <w:rFonts w:ascii="Arial" w:hAnsi="Arial" w:cs="Arial"/>
                <w:b/>
                <w:bCs/>
              </w:rPr>
              <w:t xml:space="preserve"> March 2025</w:t>
            </w:r>
          </w:p>
          <w:p w14:paraId="431C3783" w14:textId="77777777" w:rsidR="00A54C94" w:rsidRDefault="00A54C94">
            <w:pPr>
              <w:keepLines/>
              <w:spacing w:after="0" w:line="240" w:lineRule="auto"/>
              <w:rPr>
                <w:rFonts w:ascii="Arial" w:hAnsi="Arial" w:cs="Arial"/>
                <w:b/>
                <w:bCs/>
              </w:rPr>
            </w:pPr>
          </w:p>
        </w:tc>
      </w:tr>
    </w:tbl>
    <w:p w14:paraId="54CEE413" w14:textId="77777777" w:rsidR="00A54C94" w:rsidRDefault="00A54C94">
      <w:pPr>
        <w:keepLines/>
        <w:spacing w:after="0" w:line="240" w:lineRule="auto"/>
        <w:rPr>
          <w:rFonts w:ascii="Arial" w:hAnsi="Arial" w:cs="Arial"/>
          <w:b/>
        </w:rPr>
      </w:pPr>
    </w:p>
    <w:tbl>
      <w:tblPr>
        <w:tblW w:w="9016" w:type="dxa"/>
        <w:tblCellMar>
          <w:left w:w="10" w:type="dxa"/>
          <w:right w:w="10" w:type="dxa"/>
        </w:tblCellMar>
        <w:tblLook w:val="0000" w:firstRow="0" w:lastRow="0" w:firstColumn="0" w:lastColumn="0" w:noHBand="0" w:noVBand="0"/>
      </w:tblPr>
      <w:tblGrid>
        <w:gridCol w:w="9016"/>
      </w:tblGrid>
      <w:tr w:rsidR="00A54C94" w14:paraId="36BA456D" w14:textId="77777777">
        <w:tc>
          <w:tcPr>
            <w:tcW w:w="90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01091E8" w14:textId="77777777" w:rsidR="00A54C94" w:rsidRDefault="00A80308">
            <w:pPr>
              <w:keepLines/>
              <w:spacing w:after="0" w:line="240" w:lineRule="auto"/>
              <w:rPr>
                <w:rFonts w:ascii="Arial" w:hAnsi="Arial" w:cs="Arial"/>
                <w:b/>
                <w:bCs/>
              </w:rPr>
            </w:pPr>
            <w:r>
              <w:rPr>
                <w:rFonts w:ascii="Arial" w:hAnsi="Arial" w:cs="Arial"/>
                <w:b/>
                <w:bCs/>
              </w:rPr>
              <w:t>2 ADDITIONAL REQUIREMENTS</w:t>
            </w:r>
          </w:p>
        </w:tc>
      </w:tr>
      <w:tr w:rsidR="00A54C94" w14:paraId="56661BC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63FC4" w14:textId="2E2976B1" w:rsidR="00A54C94" w:rsidRDefault="00A80308">
            <w:pPr>
              <w:keepLines/>
              <w:spacing w:after="0" w:line="240" w:lineRule="auto"/>
            </w:pPr>
            <w:r>
              <w:rPr>
                <w:rFonts w:ascii="Arial" w:hAnsi="Arial" w:cs="Arial"/>
                <w:b/>
                <w:bCs/>
              </w:rPr>
              <w:t xml:space="preserve">(2.1) Supplemental Requirements in addition to Call-Off Terms and Conditions: </w:t>
            </w:r>
            <w:r w:rsidR="00A57845">
              <w:rPr>
                <w:rFonts w:ascii="Arial" w:hAnsi="Arial" w:cs="Arial"/>
                <w:b/>
                <w:bCs/>
              </w:rPr>
              <w:t>None</w:t>
            </w:r>
          </w:p>
          <w:p w14:paraId="41C8FB86" w14:textId="77777777" w:rsidR="00A54C94" w:rsidRDefault="00A54C94">
            <w:pPr>
              <w:keepLines/>
              <w:spacing w:after="0" w:line="240" w:lineRule="auto"/>
              <w:rPr>
                <w:rFonts w:ascii="Arial" w:hAnsi="Arial" w:cs="Arial"/>
                <w:b/>
                <w:bCs/>
              </w:rPr>
            </w:pPr>
          </w:p>
        </w:tc>
      </w:tr>
      <w:tr w:rsidR="00A54C94" w14:paraId="11FF828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2BF7" w14:textId="4BD4ADC0" w:rsidR="00A54C94" w:rsidRDefault="00A80308">
            <w:pPr>
              <w:keepLines/>
              <w:spacing w:after="0" w:line="240" w:lineRule="auto"/>
            </w:pPr>
            <w:r>
              <w:rPr>
                <w:rFonts w:ascii="Arial" w:hAnsi="Arial" w:cs="Arial"/>
                <w:b/>
                <w:bCs/>
              </w:rPr>
              <w:t xml:space="preserve">(2.2) Variations to Call-Off Terms and Conditions: </w:t>
            </w:r>
            <w:r w:rsidR="00A57845">
              <w:rPr>
                <w:rFonts w:ascii="Arial" w:hAnsi="Arial" w:cs="Arial"/>
                <w:b/>
                <w:bCs/>
              </w:rPr>
              <w:t>None</w:t>
            </w:r>
          </w:p>
          <w:p w14:paraId="46B467D0" w14:textId="77777777" w:rsidR="00A54C94" w:rsidRDefault="00A54C94">
            <w:pPr>
              <w:keepLines/>
              <w:spacing w:after="0" w:line="240" w:lineRule="auto"/>
              <w:rPr>
                <w:rFonts w:ascii="Arial" w:hAnsi="Arial" w:cs="Arial"/>
                <w:b/>
                <w:bCs/>
              </w:rPr>
            </w:pPr>
          </w:p>
        </w:tc>
      </w:tr>
    </w:tbl>
    <w:p w14:paraId="123F91CC" w14:textId="77777777" w:rsidR="00A54C94" w:rsidRDefault="00A54C94">
      <w:pPr>
        <w:keepLines/>
        <w:spacing w:after="0" w:line="240" w:lineRule="auto"/>
        <w:rPr>
          <w:rFonts w:ascii="Arial" w:hAnsi="Arial" w:cs="Arial"/>
        </w:rPr>
      </w:pPr>
    </w:p>
    <w:tbl>
      <w:tblPr>
        <w:tblW w:w="8721" w:type="dxa"/>
        <w:tblCellMar>
          <w:left w:w="10" w:type="dxa"/>
          <w:right w:w="10" w:type="dxa"/>
        </w:tblCellMar>
        <w:tblLook w:val="0000" w:firstRow="0" w:lastRow="0" w:firstColumn="0" w:lastColumn="0" w:noHBand="0" w:noVBand="0"/>
      </w:tblPr>
      <w:tblGrid>
        <w:gridCol w:w="8721"/>
      </w:tblGrid>
      <w:tr w:rsidR="00A54C94" w14:paraId="5703B6AE" w14:textId="77777777">
        <w:tc>
          <w:tcPr>
            <w:tcW w:w="87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BC8F249" w14:textId="330AD10B" w:rsidR="00A54C94" w:rsidRDefault="00A80308">
            <w:pPr>
              <w:keepLines/>
              <w:spacing w:after="0" w:line="240" w:lineRule="auto"/>
              <w:rPr>
                <w:rFonts w:ascii="Arial" w:hAnsi="Arial" w:cs="Arial"/>
                <w:b/>
                <w:bCs/>
              </w:rPr>
            </w:pPr>
            <w:r>
              <w:rPr>
                <w:rFonts w:ascii="Arial" w:hAnsi="Arial" w:cs="Arial"/>
                <w:b/>
                <w:bCs/>
              </w:rPr>
              <w:t>3. PERFORMANCE OF THE SERVICES AND DELIVERABLES</w:t>
            </w:r>
          </w:p>
        </w:tc>
      </w:tr>
      <w:tr w:rsidR="00A54C94" w14:paraId="4C3957AF"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D461" w14:textId="77777777" w:rsidR="00D65A2E" w:rsidRPr="00D65A2E" w:rsidRDefault="00A80308" w:rsidP="00D65A2E">
            <w:pPr>
              <w:keepLines/>
              <w:numPr>
                <w:ilvl w:val="0"/>
                <w:numId w:val="16"/>
              </w:numPr>
              <w:rPr>
                <w:rFonts w:ascii="Arial" w:hAnsi="Arial" w:cs="Arial"/>
              </w:rPr>
            </w:pPr>
            <w:r>
              <w:rPr>
                <w:rFonts w:ascii="Arial" w:hAnsi="Arial" w:cs="Arial"/>
                <w:b/>
                <w:bCs/>
              </w:rPr>
              <w:t xml:space="preserve">(3.1) Key Personnel of the Supplier to be involved in the Services and deliverables: </w:t>
            </w:r>
          </w:p>
          <w:p w14:paraId="44841B16" w14:textId="79D1FCC9" w:rsidR="00A54C94" w:rsidRDefault="00BE46E3">
            <w:pPr>
              <w:keepLines/>
              <w:spacing w:after="0" w:line="240" w:lineRule="auto"/>
            </w:pPr>
            <w:r>
              <w:rPr>
                <w:rFonts w:ascii="Arial" w:hAnsi="Arial" w:cs="Arial"/>
              </w:rPr>
              <w:t>REDACTED</w:t>
            </w:r>
          </w:p>
          <w:p w14:paraId="1B0FE7B9" w14:textId="77777777" w:rsidR="00A54C94" w:rsidRDefault="00A54C94">
            <w:pPr>
              <w:keepLines/>
              <w:spacing w:after="0" w:line="240" w:lineRule="auto"/>
              <w:rPr>
                <w:rFonts w:ascii="Arial" w:hAnsi="Arial" w:cs="Arial"/>
                <w:b/>
                <w:bCs/>
              </w:rPr>
            </w:pPr>
          </w:p>
        </w:tc>
      </w:tr>
      <w:tr w:rsidR="00A54C94" w14:paraId="1909AA05"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A63F" w14:textId="2896AD34" w:rsidR="00A54C94" w:rsidRDefault="00A80308">
            <w:pPr>
              <w:keepLines/>
              <w:spacing w:after="0" w:line="240" w:lineRule="auto"/>
              <w:rPr>
                <w:rFonts w:ascii="Arial" w:hAnsi="Arial" w:cs="Arial"/>
                <w:b/>
                <w:bCs/>
              </w:rPr>
            </w:pPr>
            <w:r>
              <w:rPr>
                <w:rFonts w:ascii="Arial" w:hAnsi="Arial" w:cs="Arial"/>
                <w:b/>
                <w:bCs/>
              </w:rPr>
              <w:t xml:space="preserve">(3.2) Performance Standards: </w:t>
            </w:r>
          </w:p>
          <w:p w14:paraId="2F0A777F" w14:textId="556ECBE8" w:rsidR="00F32C05" w:rsidRPr="00F32C05" w:rsidRDefault="00F32C05">
            <w:pPr>
              <w:keepLines/>
              <w:spacing w:after="0" w:line="240" w:lineRule="auto"/>
              <w:rPr>
                <w:rFonts w:ascii="Arial" w:hAnsi="Arial" w:cs="Arial"/>
              </w:rPr>
            </w:pPr>
            <w:r>
              <w:rPr>
                <w:rFonts w:ascii="Arial" w:hAnsi="Arial" w:cs="Arial"/>
              </w:rPr>
              <w:t xml:space="preserve">The Supplier </w:t>
            </w:r>
            <w:r w:rsidR="003D1404">
              <w:rPr>
                <w:rFonts w:ascii="Arial" w:hAnsi="Arial" w:cs="Arial"/>
              </w:rPr>
              <w:t>shall work with the customer</w:t>
            </w:r>
            <w:r w:rsidR="008E0A46">
              <w:rPr>
                <w:rFonts w:ascii="Arial" w:hAnsi="Arial" w:cs="Arial"/>
              </w:rPr>
              <w:t xml:space="preserve"> to ensure all deliverables are on time and to agreed standards</w:t>
            </w:r>
            <w:r w:rsidR="006A54F7">
              <w:rPr>
                <w:rFonts w:ascii="Arial" w:hAnsi="Arial" w:cs="Arial"/>
              </w:rPr>
              <w:t>.  The Supplier</w:t>
            </w:r>
            <w:r w:rsidR="00DE4383">
              <w:rPr>
                <w:rFonts w:ascii="Arial" w:hAnsi="Arial" w:cs="Arial"/>
              </w:rPr>
              <w:t xml:space="preserve"> shall</w:t>
            </w:r>
            <w:r w:rsidR="00BA3C84">
              <w:rPr>
                <w:rFonts w:ascii="Arial" w:hAnsi="Arial" w:cs="Arial"/>
              </w:rPr>
              <w:t xml:space="preserve"> have a robust quality assurance </w:t>
            </w:r>
            <w:r w:rsidR="00106F55">
              <w:rPr>
                <w:rFonts w:ascii="Arial" w:hAnsi="Arial" w:cs="Arial"/>
              </w:rPr>
              <w:t>and should assume that any reports will go through a maximum of three versions</w:t>
            </w:r>
            <w:r w:rsidR="001B5489">
              <w:rPr>
                <w:rFonts w:ascii="Arial" w:hAnsi="Arial" w:cs="Arial"/>
              </w:rPr>
              <w:t>, with two rounds of comments from the Customer before a final version for sign off.</w:t>
            </w:r>
          </w:p>
          <w:p w14:paraId="5B279846" w14:textId="77777777" w:rsidR="00A54C94" w:rsidRDefault="00A54C94">
            <w:pPr>
              <w:keepLines/>
              <w:spacing w:after="0" w:line="240" w:lineRule="auto"/>
              <w:rPr>
                <w:rFonts w:ascii="Arial" w:hAnsi="Arial" w:cs="Arial"/>
                <w:b/>
                <w:bCs/>
              </w:rPr>
            </w:pPr>
          </w:p>
        </w:tc>
      </w:tr>
      <w:tr w:rsidR="00A54C94" w14:paraId="3695C856"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C4D92" w14:textId="049ACB5A" w:rsidR="00A54C94" w:rsidRDefault="00A80308">
            <w:pPr>
              <w:keepLines/>
              <w:spacing w:after="0" w:line="240" w:lineRule="auto"/>
            </w:pPr>
            <w:r>
              <w:rPr>
                <w:rFonts w:ascii="Arial" w:hAnsi="Arial" w:cs="Arial"/>
                <w:b/>
                <w:bCs/>
              </w:rPr>
              <w:t xml:space="preserve">(3.3) Location(s) at which the Services are to be provided: </w:t>
            </w:r>
            <w:r w:rsidR="00875687">
              <w:rPr>
                <w:rFonts w:ascii="Arial" w:hAnsi="Arial" w:cs="Arial"/>
                <w:b/>
                <w:bCs/>
              </w:rPr>
              <w:t>At Supplier’s</w:t>
            </w:r>
            <w:r w:rsidR="008F27DA">
              <w:rPr>
                <w:rFonts w:ascii="Arial" w:hAnsi="Arial" w:cs="Arial"/>
                <w:b/>
                <w:bCs/>
              </w:rPr>
              <w:t xml:space="preserve"> premises </w:t>
            </w:r>
          </w:p>
          <w:p w14:paraId="12C8A605" w14:textId="77777777" w:rsidR="00A54C94" w:rsidRDefault="00A54C94">
            <w:pPr>
              <w:keepLines/>
              <w:spacing w:after="0" w:line="240" w:lineRule="auto"/>
              <w:rPr>
                <w:rFonts w:ascii="Arial" w:hAnsi="Arial" w:cs="Arial"/>
                <w:b/>
                <w:bCs/>
              </w:rPr>
            </w:pPr>
          </w:p>
        </w:tc>
      </w:tr>
      <w:tr w:rsidR="00A54C94" w14:paraId="70F30D1F"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35FC3" w14:textId="44E14158" w:rsidR="00A54C94" w:rsidRDefault="00A80308">
            <w:pPr>
              <w:keepLines/>
              <w:spacing w:after="0" w:line="240" w:lineRule="auto"/>
              <w:rPr>
                <w:rFonts w:ascii="Arial" w:hAnsi="Arial" w:cs="Arial"/>
                <w:b/>
                <w:bCs/>
              </w:rPr>
            </w:pPr>
            <w:r>
              <w:rPr>
                <w:rFonts w:ascii="Arial" w:hAnsi="Arial" w:cs="Arial"/>
                <w:b/>
                <w:bCs/>
              </w:rPr>
              <w:t xml:space="preserve">(3.4) Quality Standards: </w:t>
            </w:r>
          </w:p>
          <w:p w14:paraId="02FFBED2" w14:textId="7D2F2054" w:rsidR="006644A7" w:rsidRPr="006644A7" w:rsidRDefault="006644A7" w:rsidP="006644A7">
            <w:pPr>
              <w:keepLines/>
              <w:spacing w:after="0" w:line="240" w:lineRule="auto"/>
              <w:rPr>
                <w:rFonts w:ascii="Arial" w:hAnsi="Arial" w:cs="Arial"/>
              </w:rPr>
            </w:pPr>
            <w:r w:rsidRPr="006644A7">
              <w:rPr>
                <w:rFonts w:ascii="Arial" w:hAnsi="Arial" w:cs="Arial"/>
                <w:lang w:val="en-US"/>
              </w:rPr>
              <w:t>The Supplier sh</w:t>
            </w:r>
            <w:r>
              <w:rPr>
                <w:rFonts w:ascii="Arial" w:hAnsi="Arial" w:cs="Arial"/>
                <w:lang w:val="en-US"/>
              </w:rPr>
              <w:t>all</w:t>
            </w:r>
            <w:r w:rsidRPr="006644A7">
              <w:rPr>
                <w:rFonts w:ascii="Arial" w:hAnsi="Arial" w:cs="Arial"/>
                <w:lang w:val="en-US"/>
              </w:rPr>
              <w:t xml:space="preserve"> set out their organization's arrangements and security procedures for receiving, storing, and handling data, including securely destroying data when appropriate.</w:t>
            </w:r>
            <w:r w:rsidRPr="006644A7">
              <w:rPr>
                <w:rFonts w:ascii="Arial" w:hAnsi="Arial" w:cs="Arial"/>
              </w:rPr>
              <w:t> </w:t>
            </w:r>
          </w:p>
          <w:p w14:paraId="28482C86" w14:textId="77777777" w:rsidR="006644A7" w:rsidRPr="006644A7" w:rsidRDefault="006644A7" w:rsidP="006644A7">
            <w:pPr>
              <w:keepLines/>
              <w:spacing w:after="0" w:line="240" w:lineRule="auto"/>
              <w:rPr>
                <w:rFonts w:ascii="Arial" w:hAnsi="Arial" w:cs="Arial"/>
              </w:rPr>
            </w:pPr>
            <w:r w:rsidRPr="006644A7">
              <w:rPr>
                <w:rFonts w:ascii="Arial" w:hAnsi="Arial" w:cs="Arial"/>
                <w:lang w:val="en-US"/>
              </w:rPr>
              <w:t>The Supplier must provide evidence of a current valid:</w:t>
            </w:r>
            <w:r w:rsidRPr="006644A7">
              <w:rPr>
                <w:rFonts w:ascii="Arial" w:hAnsi="Arial" w:cs="Arial"/>
              </w:rPr>
              <w:t> </w:t>
            </w:r>
          </w:p>
          <w:p w14:paraId="73E0C6ED" w14:textId="77777777" w:rsidR="006644A7" w:rsidRPr="006644A7" w:rsidRDefault="006644A7" w:rsidP="006644A7">
            <w:pPr>
              <w:keepLines/>
              <w:numPr>
                <w:ilvl w:val="0"/>
                <w:numId w:val="2"/>
              </w:numPr>
              <w:spacing w:after="0" w:line="240" w:lineRule="auto"/>
              <w:rPr>
                <w:rFonts w:ascii="Arial" w:hAnsi="Arial" w:cs="Arial"/>
              </w:rPr>
            </w:pPr>
            <w:r w:rsidRPr="006644A7">
              <w:rPr>
                <w:rFonts w:ascii="Arial" w:hAnsi="Arial" w:cs="Arial"/>
                <w:lang w:val="en-US"/>
              </w:rPr>
              <w:t>Cyber Essentials certificate</w:t>
            </w:r>
            <w:r w:rsidRPr="006644A7">
              <w:rPr>
                <w:rFonts w:ascii="Arial" w:hAnsi="Arial" w:cs="Arial"/>
              </w:rPr>
              <w:t> </w:t>
            </w:r>
          </w:p>
          <w:p w14:paraId="113C766D" w14:textId="77777777" w:rsidR="006644A7" w:rsidRPr="006644A7" w:rsidRDefault="006644A7" w:rsidP="006644A7">
            <w:pPr>
              <w:keepLines/>
              <w:spacing w:after="0" w:line="240" w:lineRule="auto"/>
              <w:rPr>
                <w:rFonts w:ascii="Arial" w:hAnsi="Arial" w:cs="Arial"/>
              </w:rPr>
            </w:pPr>
            <w:r w:rsidRPr="006644A7">
              <w:rPr>
                <w:rFonts w:ascii="Arial" w:hAnsi="Arial" w:cs="Arial"/>
                <w:lang w:val="en-US"/>
              </w:rPr>
              <w:t>If the Supplier cannot provide one of the above, they must provide evidence demonstrating how they will achieve such certification prior to Contract commencement.</w:t>
            </w:r>
            <w:r w:rsidRPr="006644A7">
              <w:rPr>
                <w:rFonts w:ascii="Arial" w:hAnsi="Arial" w:cs="Arial"/>
              </w:rPr>
              <w:t> </w:t>
            </w:r>
          </w:p>
          <w:p w14:paraId="5797DEAE" w14:textId="77777777" w:rsidR="006644A7" w:rsidRPr="006644A7" w:rsidRDefault="006644A7" w:rsidP="006644A7">
            <w:pPr>
              <w:keepLines/>
              <w:spacing w:after="0" w:line="240" w:lineRule="auto"/>
              <w:rPr>
                <w:rFonts w:ascii="Arial" w:hAnsi="Arial" w:cs="Arial"/>
              </w:rPr>
            </w:pPr>
            <w:r w:rsidRPr="006644A7">
              <w:rPr>
                <w:rFonts w:ascii="Arial" w:hAnsi="Arial" w:cs="Arial"/>
                <w:lang w:val="en-US"/>
              </w:rPr>
              <w:t>Regarding accessibility requirements, the Supplier must comply with Public Sector Bodies (Websites and Mobile Applications) (No.2) Accessibility Regulations 2018.</w:t>
            </w:r>
          </w:p>
          <w:p w14:paraId="7846A40E" w14:textId="77777777" w:rsidR="006644A7" w:rsidRPr="006644A7" w:rsidRDefault="006644A7" w:rsidP="006644A7">
            <w:pPr>
              <w:keepLines/>
              <w:spacing w:after="0" w:line="240" w:lineRule="auto"/>
              <w:rPr>
                <w:rFonts w:ascii="Arial" w:hAnsi="Arial" w:cs="Arial"/>
              </w:rPr>
            </w:pPr>
            <w:r w:rsidRPr="006644A7">
              <w:rPr>
                <w:rFonts w:ascii="Arial" w:hAnsi="Arial" w:cs="Arial"/>
                <w:lang w:val="en-US"/>
              </w:rPr>
              <w:t xml:space="preserve">Research and analysis to meet standards set out in </w:t>
            </w:r>
            <w:hyperlink r:id="rId14" w:tgtFrame="_blank" w:history="1">
              <w:r w:rsidRPr="006644A7">
                <w:rPr>
                  <w:rStyle w:val="Hyperlink"/>
                  <w:rFonts w:ascii="Arial" w:hAnsi="Arial" w:cs="Arial"/>
                  <w:lang w:val="en-US"/>
                </w:rPr>
                <w:t>the Magenta Book</w:t>
              </w:r>
            </w:hyperlink>
            <w:r w:rsidRPr="006644A7">
              <w:rPr>
                <w:rFonts w:ascii="Arial" w:hAnsi="Arial" w:cs="Arial"/>
                <w:u w:val="single"/>
                <w:lang w:val="en-US"/>
              </w:rPr>
              <w:t xml:space="preserve"> </w:t>
            </w:r>
            <w:r w:rsidRPr="006644A7">
              <w:rPr>
                <w:rFonts w:ascii="Arial" w:hAnsi="Arial" w:cs="Arial"/>
                <w:lang w:val="en-US"/>
              </w:rPr>
              <w:t xml:space="preserve">the </w:t>
            </w:r>
            <w:hyperlink r:id="rId15" w:tgtFrame="_blank" w:history="1">
              <w:r w:rsidRPr="006644A7">
                <w:rPr>
                  <w:rStyle w:val="Hyperlink"/>
                  <w:rFonts w:ascii="Arial" w:hAnsi="Arial" w:cs="Arial"/>
                  <w:lang w:val="en-US"/>
                </w:rPr>
                <w:t>Government Social Research code</w:t>
              </w:r>
            </w:hyperlink>
            <w:r w:rsidRPr="006644A7">
              <w:rPr>
                <w:rFonts w:ascii="Arial" w:hAnsi="Arial" w:cs="Arial"/>
                <w:lang w:val="en-US"/>
              </w:rPr>
              <w:t xml:space="preserve">, the </w:t>
            </w:r>
            <w:hyperlink r:id="rId16" w:tgtFrame="_blank" w:history="1">
              <w:r w:rsidRPr="006644A7">
                <w:rPr>
                  <w:rStyle w:val="Hyperlink"/>
                  <w:rFonts w:ascii="Arial" w:hAnsi="Arial" w:cs="Arial"/>
                  <w:lang w:val="en-US"/>
                </w:rPr>
                <w:t>Market Research Society Code of Conduct</w:t>
              </w:r>
            </w:hyperlink>
            <w:r w:rsidRPr="006644A7">
              <w:rPr>
                <w:rFonts w:ascii="Arial" w:hAnsi="Arial" w:cs="Arial"/>
                <w:lang w:val="en-US"/>
              </w:rPr>
              <w:t xml:space="preserve"> and the </w:t>
            </w:r>
            <w:hyperlink r:id="rId17" w:tgtFrame="_blank" w:history="1">
              <w:r w:rsidRPr="006644A7">
                <w:rPr>
                  <w:rStyle w:val="Hyperlink"/>
                  <w:rFonts w:ascii="Arial" w:hAnsi="Arial" w:cs="Arial"/>
                  <w:lang w:val="en-US"/>
                </w:rPr>
                <w:t>HM Treasury Green book</w:t>
              </w:r>
            </w:hyperlink>
            <w:r w:rsidRPr="006644A7">
              <w:rPr>
                <w:rFonts w:ascii="Arial" w:hAnsi="Arial" w:cs="Arial"/>
                <w:lang w:val="en-US"/>
              </w:rPr>
              <w:t>.</w:t>
            </w:r>
            <w:r w:rsidRPr="006644A7">
              <w:rPr>
                <w:rFonts w:ascii="Arial" w:hAnsi="Arial" w:cs="Arial"/>
              </w:rPr>
              <w:t> </w:t>
            </w:r>
          </w:p>
          <w:p w14:paraId="31462B14" w14:textId="77777777" w:rsidR="00F238F4" w:rsidRDefault="00F238F4">
            <w:pPr>
              <w:keepLines/>
              <w:spacing w:after="0" w:line="240" w:lineRule="auto"/>
            </w:pPr>
          </w:p>
          <w:p w14:paraId="6CED917B" w14:textId="77777777" w:rsidR="00A54C94" w:rsidRDefault="00A54C94">
            <w:pPr>
              <w:keepLines/>
              <w:spacing w:after="0" w:line="240" w:lineRule="auto"/>
              <w:rPr>
                <w:rFonts w:ascii="Arial" w:hAnsi="Arial" w:cs="Arial"/>
                <w:b/>
                <w:bCs/>
              </w:rPr>
            </w:pPr>
          </w:p>
        </w:tc>
      </w:tr>
      <w:tr w:rsidR="00A54C94" w14:paraId="6BA51ABD"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B5EC4" w14:textId="4FAA0834" w:rsidR="00A54C94" w:rsidRDefault="00A80308">
            <w:pPr>
              <w:keepLines/>
              <w:spacing w:after="0" w:line="240" w:lineRule="auto"/>
              <w:rPr>
                <w:rFonts w:ascii="Arial" w:hAnsi="Arial" w:cs="Arial"/>
                <w:b/>
                <w:bCs/>
              </w:rPr>
            </w:pPr>
            <w:r>
              <w:rPr>
                <w:rFonts w:ascii="Arial" w:hAnsi="Arial" w:cs="Arial"/>
                <w:b/>
                <w:bCs/>
              </w:rPr>
              <w:t xml:space="preserve">(3.5) Contract Monitoring Arrangements: </w:t>
            </w:r>
          </w:p>
          <w:p w14:paraId="5B853B79" w14:textId="77777777" w:rsidR="005D2C80" w:rsidRDefault="005D2C80">
            <w:pPr>
              <w:keepLines/>
              <w:spacing w:after="0" w:line="240" w:lineRule="auto"/>
              <w:rPr>
                <w:rFonts w:ascii="Arial" w:hAnsi="Arial" w:cs="Arial"/>
                <w:b/>
                <w:bCs/>
              </w:rPr>
            </w:pPr>
          </w:p>
          <w:p w14:paraId="5979BBF9" w14:textId="73CA5DAA" w:rsidR="00ED7F9F" w:rsidRPr="00ED7F9F" w:rsidRDefault="00ED7F9F" w:rsidP="00ED7F9F">
            <w:pPr>
              <w:keepLines/>
              <w:spacing w:after="0" w:line="240" w:lineRule="auto"/>
              <w:rPr>
                <w:rFonts w:ascii="Arial" w:hAnsi="Arial" w:cs="Arial"/>
              </w:rPr>
            </w:pPr>
            <w:r w:rsidRPr="00ED7F9F">
              <w:rPr>
                <w:rFonts w:ascii="Arial" w:hAnsi="Arial" w:cs="Arial"/>
              </w:rPr>
              <w:t xml:space="preserve">Provision of an initial project plan at the initial scoping meeting to be consulted on and signed off on by the </w:t>
            </w:r>
            <w:r>
              <w:rPr>
                <w:rFonts w:ascii="Arial" w:hAnsi="Arial" w:cs="Arial"/>
              </w:rPr>
              <w:t>Customer</w:t>
            </w:r>
            <w:r w:rsidRPr="00ED7F9F">
              <w:rPr>
                <w:rFonts w:ascii="Arial" w:hAnsi="Arial" w:cs="Arial"/>
              </w:rPr>
              <w:t>. Plan sh</w:t>
            </w:r>
            <w:r>
              <w:rPr>
                <w:rFonts w:ascii="Arial" w:hAnsi="Arial" w:cs="Arial"/>
              </w:rPr>
              <w:t>all</w:t>
            </w:r>
            <w:r w:rsidRPr="00ED7F9F">
              <w:rPr>
                <w:rFonts w:ascii="Arial" w:hAnsi="Arial" w:cs="Arial"/>
              </w:rPr>
              <w:t xml:space="preserve"> detail the Suppliers expected research, actions or methodologies to address each of the questions listed in the projects research aims.   </w:t>
            </w:r>
          </w:p>
          <w:p w14:paraId="2E2D2F40" w14:textId="17B09F0E" w:rsidR="00ED7F9F" w:rsidRPr="00ED7F9F" w:rsidRDefault="00ED7F9F" w:rsidP="00ED7F9F">
            <w:pPr>
              <w:keepLines/>
              <w:spacing w:after="0" w:line="240" w:lineRule="auto"/>
              <w:rPr>
                <w:rFonts w:ascii="Arial" w:hAnsi="Arial" w:cs="Arial"/>
              </w:rPr>
            </w:pPr>
            <w:r w:rsidRPr="00ED7F9F">
              <w:rPr>
                <w:rFonts w:ascii="Arial" w:hAnsi="Arial" w:cs="Arial"/>
              </w:rPr>
              <w:t>Fortnightly/monthly progress meetings sh</w:t>
            </w:r>
            <w:r>
              <w:rPr>
                <w:rFonts w:ascii="Arial" w:hAnsi="Arial" w:cs="Arial"/>
              </w:rPr>
              <w:t>all</w:t>
            </w:r>
            <w:r w:rsidRPr="00ED7F9F">
              <w:rPr>
                <w:rFonts w:ascii="Arial" w:hAnsi="Arial" w:cs="Arial"/>
              </w:rPr>
              <w:t xml:space="preserve"> be organised and attended with the Supplier responsible for setting the agenda (with the agreement of the </w:t>
            </w:r>
            <w:r>
              <w:rPr>
                <w:rFonts w:ascii="Arial" w:hAnsi="Arial" w:cs="Arial"/>
              </w:rPr>
              <w:t>Customer</w:t>
            </w:r>
            <w:r w:rsidRPr="00ED7F9F">
              <w:rPr>
                <w:rFonts w:ascii="Arial" w:hAnsi="Arial" w:cs="Arial"/>
              </w:rPr>
              <w:t>) and distributing minutes in a timely manner (within 2 working days).  </w:t>
            </w:r>
          </w:p>
          <w:p w14:paraId="167A8464" w14:textId="5ACB5387" w:rsidR="00ED7F9F" w:rsidRPr="00ED7F9F" w:rsidRDefault="00ED7F9F" w:rsidP="00ED7F9F">
            <w:pPr>
              <w:keepLines/>
              <w:spacing w:after="0" w:line="240" w:lineRule="auto"/>
              <w:rPr>
                <w:rFonts w:ascii="Arial" w:hAnsi="Arial" w:cs="Arial"/>
              </w:rPr>
            </w:pPr>
            <w:r w:rsidRPr="00ED7F9F">
              <w:rPr>
                <w:rFonts w:ascii="Arial" w:hAnsi="Arial" w:cs="Arial"/>
              </w:rPr>
              <w:t xml:space="preserve">In tandem with these meetings the Supplier shall provide written progress reports explaining actions to date and </w:t>
            </w:r>
            <w:proofErr w:type="gramStart"/>
            <w:r w:rsidRPr="00ED7F9F">
              <w:rPr>
                <w:rFonts w:ascii="Arial" w:hAnsi="Arial" w:cs="Arial"/>
              </w:rPr>
              <w:t xml:space="preserve">future </w:t>
            </w:r>
            <w:r>
              <w:rPr>
                <w:rFonts w:ascii="Arial" w:hAnsi="Arial" w:cs="Arial"/>
              </w:rPr>
              <w:t>plans</w:t>
            </w:r>
            <w:proofErr w:type="gramEnd"/>
            <w:r>
              <w:rPr>
                <w:rFonts w:ascii="Arial" w:hAnsi="Arial" w:cs="Arial"/>
              </w:rPr>
              <w:t xml:space="preserve"> </w:t>
            </w:r>
            <w:r w:rsidRPr="00ED7F9F">
              <w:rPr>
                <w:rFonts w:ascii="Arial" w:hAnsi="Arial" w:cs="Arial"/>
              </w:rPr>
              <w:t>alongside an updated Gantt chart.</w:t>
            </w:r>
          </w:p>
          <w:p w14:paraId="7535B782" w14:textId="2FCBD9C2" w:rsidR="00ED7F9F" w:rsidRPr="00ED7F9F" w:rsidRDefault="00ED7F9F" w:rsidP="00ED7F9F">
            <w:pPr>
              <w:keepLines/>
              <w:spacing w:after="0" w:line="240" w:lineRule="auto"/>
              <w:rPr>
                <w:rFonts w:ascii="Arial" w:hAnsi="Arial" w:cs="Arial"/>
              </w:rPr>
            </w:pPr>
            <w:r w:rsidRPr="00ED7F9F">
              <w:rPr>
                <w:rFonts w:ascii="Arial" w:hAnsi="Arial" w:cs="Arial"/>
              </w:rPr>
              <w:lastRenderedPageBreak/>
              <w:t xml:space="preserve">Final and draft final reporting will be quality assured and assessed for accessibility/formatting upon receipt by the </w:t>
            </w:r>
            <w:r>
              <w:rPr>
                <w:rFonts w:ascii="Arial" w:hAnsi="Arial" w:cs="Arial"/>
              </w:rPr>
              <w:t>Customer</w:t>
            </w:r>
            <w:r w:rsidRPr="00ED7F9F">
              <w:rPr>
                <w:rFonts w:ascii="Arial" w:hAnsi="Arial" w:cs="Arial"/>
              </w:rPr>
              <w:t xml:space="preserve">. Documents which do not meet these criteria </w:t>
            </w:r>
            <w:r>
              <w:rPr>
                <w:rFonts w:ascii="Arial" w:hAnsi="Arial" w:cs="Arial"/>
              </w:rPr>
              <w:t xml:space="preserve">shall </w:t>
            </w:r>
            <w:r w:rsidRPr="00ED7F9F">
              <w:rPr>
                <w:rFonts w:ascii="Arial" w:hAnsi="Arial" w:cs="Arial"/>
              </w:rPr>
              <w:t xml:space="preserve">be returned for re-working at the Suppliers cost. </w:t>
            </w:r>
          </w:p>
          <w:p w14:paraId="28CDE57F" w14:textId="22C32BFF" w:rsidR="00ED7F9F" w:rsidRPr="00ED7F9F" w:rsidRDefault="00ED7F9F" w:rsidP="00ED7F9F">
            <w:pPr>
              <w:keepLines/>
              <w:spacing w:after="0" w:line="240" w:lineRule="auto"/>
              <w:rPr>
                <w:rFonts w:ascii="Arial" w:hAnsi="Arial" w:cs="Arial"/>
              </w:rPr>
            </w:pPr>
            <w:r w:rsidRPr="00ED7F9F">
              <w:rPr>
                <w:rFonts w:ascii="Arial" w:hAnsi="Arial" w:cs="Arial"/>
              </w:rPr>
              <w:t xml:space="preserve">Reporting shall be in the </w:t>
            </w:r>
            <w:r>
              <w:rPr>
                <w:rFonts w:ascii="Arial" w:hAnsi="Arial" w:cs="Arial"/>
              </w:rPr>
              <w:t>Customer</w:t>
            </w:r>
            <w:r w:rsidRPr="00ED7F9F">
              <w:rPr>
                <w:rFonts w:ascii="Arial" w:hAnsi="Arial" w:cs="Arial"/>
              </w:rPr>
              <w:t xml:space="preserve">’s standard branded template. The latest reporting template </w:t>
            </w:r>
            <w:r>
              <w:rPr>
                <w:rFonts w:ascii="Arial" w:hAnsi="Arial" w:cs="Arial"/>
              </w:rPr>
              <w:t>shal</w:t>
            </w:r>
            <w:r w:rsidRPr="00ED7F9F">
              <w:rPr>
                <w:rFonts w:ascii="Arial" w:hAnsi="Arial" w:cs="Arial"/>
              </w:rPr>
              <w:t>l be provided ahead of the reporting period.</w:t>
            </w:r>
          </w:p>
          <w:p w14:paraId="4E0C4C6F" w14:textId="77777777" w:rsidR="005D2C80" w:rsidRDefault="005D2C80">
            <w:pPr>
              <w:keepLines/>
              <w:spacing w:after="0" w:line="240" w:lineRule="auto"/>
              <w:rPr>
                <w:rFonts w:ascii="Arial" w:hAnsi="Arial" w:cs="Arial"/>
                <w:b/>
                <w:bCs/>
              </w:rPr>
            </w:pPr>
          </w:p>
          <w:p w14:paraId="64931953" w14:textId="77777777" w:rsidR="005D2C80" w:rsidRDefault="005D2C80">
            <w:pPr>
              <w:keepLines/>
              <w:spacing w:after="0" w:line="240" w:lineRule="auto"/>
              <w:rPr>
                <w:rFonts w:ascii="Arial" w:hAnsi="Arial" w:cs="Arial"/>
                <w:b/>
                <w:bCs/>
              </w:rPr>
            </w:pPr>
          </w:p>
          <w:p w14:paraId="6FDADD86" w14:textId="77777777" w:rsidR="005D2C80" w:rsidRDefault="005D2C80">
            <w:pPr>
              <w:keepLines/>
              <w:spacing w:after="0" w:line="240" w:lineRule="auto"/>
              <w:rPr>
                <w:rFonts w:ascii="Arial" w:hAnsi="Arial" w:cs="Arial"/>
                <w:b/>
                <w:bCs/>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130"/>
              <w:gridCol w:w="1978"/>
              <w:gridCol w:w="2365"/>
              <w:gridCol w:w="2022"/>
            </w:tblGrid>
            <w:tr w:rsidR="00BD3EFC" w:rsidRPr="004C1347" w14:paraId="7916E226" w14:textId="77777777" w:rsidTr="001575E1">
              <w:tc>
                <w:tcPr>
                  <w:tcW w:w="2247" w:type="dxa"/>
                </w:tcPr>
                <w:p w14:paraId="42BD8997" w14:textId="77777777" w:rsidR="00BD3EFC" w:rsidRPr="007A3F5D" w:rsidRDefault="00BD3EFC" w:rsidP="00BD3EFC">
                  <w:pPr>
                    <w:spacing w:line="240" w:lineRule="auto"/>
                    <w:rPr>
                      <w:rFonts w:ascii="Arial" w:hAnsi="Arial" w:cs="Arial"/>
                      <w:b/>
                      <w:bCs/>
                    </w:rPr>
                  </w:pPr>
                  <w:r w:rsidRPr="007A3F5D">
                    <w:rPr>
                      <w:rFonts w:ascii="Arial" w:hAnsi="Arial" w:cs="Arial"/>
                      <w:b/>
                      <w:bCs/>
                    </w:rPr>
                    <w:t>Meeting/report</w:t>
                  </w:r>
                </w:p>
              </w:tc>
              <w:tc>
                <w:tcPr>
                  <w:tcW w:w="2135" w:type="dxa"/>
                </w:tcPr>
                <w:p w14:paraId="7C5448AF" w14:textId="77777777" w:rsidR="00BD3EFC" w:rsidRPr="007A3F5D" w:rsidRDefault="00BD3EFC" w:rsidP="00BD3EFC">
                  <w:pPr>
                    <w:spacing w:line="240" w:lineRule="auto"/>
                    <w:rPr>
                      <w:rFonts w:ascii="Arial" w:hAnsi="Arial" w:cs="Arial"/>
                      <w:b/>
                      <w:bCs/>
                    </w:rPr>
                  </w:pPr>
                  <w:r w:rsidRPr="007A3F5D">
                    <w:rPr>
                      <w:rFonts w:ascii="Arial" w:hAnsi="Arial" w:cs="Arial"/>
                      <w:b/>
                      <w:bCs/>
                    </w:rPr>
                    <w:t>Content</w:t>
                  </w:r>
                </w:p>
              </w:tc>
              <w:tc>
                <w:tcPr>
                  <w:tcW w:w="2453" w:type="dxa"/>
                </w:tcPr>
                <w:p w14:paraId="487551D1" w14:textId="77777777" w:rsidR="00BD3EFC" w:rsidRPr="007A3F5D" w:rsidRDefault="00BD3EFC" w:rsidP="00BD3EFC">
                  <w:pPr>
                    <w:spacing w:line="240" w:lineRule="auto"/>
                    <w:rPr>
                      <w:rFonts w:ascii="Arial" w:hAnsi="Arial" w:cs="Arial"/>
                      <w:b/>
                      <w:bCs/>
                    </w:rPr>
                  </w:pPr>
                  <w:r w:rsidRPr="007A3F5D">
                    <w:rPr>
                      <w:rFonts w:ascii="Arial" w:hAnsi="Arial" w:cs="Arial"/>
                      <w:b/>
                      <w:bCs/>
                    </w:rPr>
                    <w:t>Frequency</w:t>
                  </w:r>
                </w:p>
              </w:tc>
              <w:tc>
                <w:tcPr>
                  <w:tcW w:w="2181" w:type="dxa"/>
                </w:tcPr>
                <w:p w14:paraId="57D09CA9" w14:textId="77777777" w:rsidR="00BD3EFC" w:rsidRPr="007A3F5D" w:rsidRDefault="00BD3EFC" w:rsidP="00BD3EFC">
                  <w:pPr>
                    <w:spacing w:line="240" w:lineRule="auto"/>
                    <w:rPr>
                      <w:rFonts w:ascii="Arial" w:hAnsi="Arial" w:cs="Arial"/>
                      <w:b/>
                      <w:bCs/>
                    </w:rPr>
                  </w:pPr>
                  <w:r w:rsidRPr="007A3F5D">
                    <w:rPr>
                      <w:rFonts w:ascii="Arial" w:hAnsi="Arial" w:cs="Arial"/>
                      <w:b/>
                      <w:bCs/>
                    </w:rPr>
                    <w:t>Format</w:t>
                  </w:r>
                </w:p>
              </w:tc>
            </w:tr>
            <w:tr w:rsidR="00BD3EFC" w:rsidRPr="004C1347" w14:paraId="3AEEF583" w14:textId="77777777" w:rsidTr="001575E1">
              <w:trPr>
                <w:trHeight w:val="300"/>
              </w:trPr>
              <w:tc>
                <w:tcPr>
                  <w:tcW w:w="2247" w:type="dxa"/>
                </w:tcPr>
                <w:p w14:paraId="7DEEB513" w14:textId="77777777" w:rsidR="00BD3EFC" w:rsidRPr="007A3F5D" w:rsidRDefault="00BD3EFC" w:rsidP="00BD3EFC">
                  <w:pPr>
                    <w:spacing w:line="240" w:lineRule="auto"/>
                    <w:rPr>
                      <w:rFonts w:ascii="Arial" w:hAnsi="Arial" w:cs="Arial"/>
                    </w:rPr>
                  </w:pPr>
                  <w:r w:rsidRPr="007A3F5D">
                    <w:rPr>
                      <w:rFonts w:ascii="Arial" w:hAnsi="Arial" w:cs="Arial"/>
                    </w:rPr>
                    <w:t>Inception meeting</w:t>
                  </w:r>
                </w:p>
              </w:tc>
              <w:tc>
                <w:tcPr>
                  <w:tcW w:w="2135" w:type="dxa"/>
                </w:tcPr>
                <w:p w14:paraId="49A5A20C" w14:textId="77777777" w:rsidR="00BD3EFC" w:rsidRPr="007A3F5D" w:rsidRDefault="00BD3EFC" w:rsidP="00BD3EFC">
                  <w:pPr>
                    <w:spacing w:line="240" w:lineRule="auto"/>
                    <w:rPr>
                      <w:rFonts w:ascii="Arial" w:hAnsi="Arial" w:cs="Arial"/>
                    </w:rPr>
                  </w:pPr>
                  <w:r w:rsidRPr="007A3F5D">
                    <w:rPr>
                      <w:rFonts w:ascii="Arial" w:hAnsi="Arial" w:cs="Arial"/>
                    </w:rPr>
                    <w:t xml:space="preserve">Confirmation of methods and plans for upcoming research </w:t>
                  </w:r>
                </w:p>
              </w:tc>
              <w:tc>
                <w:tcPr>
                  <w:tcW w:w="2453" w:type="dxa"/>
                </w:tcPr>
                <w:p w14:paraId="724681D8" w14:textId="77777777" w:rsidR="00BD3EFC" w:rsidRPr="007A3F5D" w:rsidRDefault="00BD3EFC" w:rsidP="00BD3EFC">
                  <w:pPr>
                    <w:spacing w:line="240" w:lineRule="auto"/>
                    <w:rPr>
                      <w:rFonts w:ascii="Arial" w:hAnsi="Arial" w:cs="Arial"/>
                    </w:rPr>
                  </w:pPr>
                  <w:r w:rsidRPr="007A3F5D">
                    <w:rPr>
                      <w:rFonts w:ascii="Arial" w:hAnsi="Arial" w:cs="Arial"/>
                    </w:rPr>
                    <w:t>Once at project initiation</w:t>
                  </w:r>
                </w:p>
              </w:tc>
              <w:tc>
                <w:tcPr>
                  <w:tcW w:w="2181" w:type="dxa"/>
                </w:tcPr>
                <w:p w14:paraId="15F0335B" w14:textId="77777777" w:rsidR="00BD3EFC" w:rsidRPr="007A3F5D" w:rsidRDefault="00BD3EFC" w:rsidP="00BD3EFC">
                  <w:pPr>
                    <w:spacing w:line="240" w:lineRule="auto"/>
                    <w:rPr>
                      <w:rFonts w:ascii="Arial" w:hAnsi="Arial" w:cs="Arial"/>
                    </w:rPr>
                  </w:pPr>
                  <w:r w:rsidRPr="007A3F5D">
                    <w:rPr>
                      <w:rFonts w:ascii="Arial" w:hAnsi="Arial" w:cs="Arial"/>
                    </w:rPr>
                    <w:t>Virtual/hybrid</w:t>
                  </w:r>
                </w:p>
              </w:tc>
            </w:tr>
            <w:tr w:rsidR="00BD3EFC" w:rsidRPr="004C1347" w14:paraId="2167B4CA" w14:textId="77777777" w:rsidTr="001575E1">
              <w:trPr>
                <w:trHeight w:val="300"/>
              </w:trPr>
              <w:tc>
                <w:tcPr>
                  <w:tcW w:w="2247" w:type="dxa"/>
                </w:tcPr>
                <w:p w14:paraId="7C4D790E" w14:textId="77777777" w:rsidR="00BD3EFC" w:rsidRPr="007A3F5D" w:rsidRDefault="00BD3EFC" w:rsidP="00BD3EFC">
                  <w:pPr>
                    <w:spacing w:line="240" w:lineRule="auto"/>
                    <w:rPr>
                      <w:rFonts w:ascii="Arial" w:hAnsi="Arial" w:cs="Arial"/>
                    </w:rPr>
                  </w:pPr>
                  <w:r w:rsidRPr="007A3F5D">
                    <w:rPr>
                      <w:rFonts w:ascii="Arial" w:hAnsi="Arial" w:cs="Arial"/>
                    </w:rPr>
                    <w:t>Progress meetings</w:t>
                  </w:r>
                </w:p>
              </w:tc>
              <w:tc>
                <w:tcPr>
                  <w:tcW w:w="2135" w:type="dxa"/>
                </w:tcPr>
                <w:p w14:paraId="4329FF74" w14:textId="77777777" w:rsidR="00BD3EFC" w:rsidRPr="007A3F5D" w:rsidRDefault="00BD3EFC" w:rsidP="00BD3EFC">
                  <w:pPr>
                    <w:spacing w:line="240" w:lineRule="auto"/>
                    <w:rPr>
                      <w:rFonts w:ascii="Arial" w:hAnsi="Arial" w:cs="Arial"/>
                    </w:rPr>
                  </w:pPr>
                  <w:r w:rsidRPr="007A3F5D">
                    <w:rPr>
                      <w:rFonts w:ascii="Arial" w:hAnsi="Arial" w:cs="Arial"/>
                    </w:rPr>
                    <w:t xml:space="preserve">Contract performance ideas discussion. </w:t>
                  </w:r>
                </w:p>
              </w:tc>
              <w:tc>
                <w:tcPr>
                  <w:tcW w:w="2453" w:type="dxa"/>
                </w:tcPr>
                <w:p w14:paraId="3D39D83D" w14:textId="77777777" w:rsidR="00BD3EFC" w:rsidRPr="007A3F5D" w:rsidRDefault="00BD3EFC" w:rsidP="00BD3EFC">
                  <w:pPr>
                    <w:spacing w:line="240" w:lineRule="auto"/>
                    <w:rPr>
                      <w:rFonts w:ascii="Arial" w:hAnsi="Arial" w:cs="Arial"/>
                    </w:rPr>
                  </w:pPr>
                  <w:r w:rsidRPr="007A3F5D">
                    <w:rPr>
                      <w:rFonts w:ascii="Arial" w:hAnsi="Arial" w:cs="Arial"/>
                    </w:rPr>
                    <w:t xml:space="preserve">Fortnightly/monthly as required at different project stages with more frequency towards the end of the project.   </w:t>
                  </w:r>
                </w:p>
              </w:tc>
              <w:tc>
                <w:tcPr>
                  <w:tcW w:w="2181" w:type="dxa"/>
                </w:tcPr>
                <w:p w14:paraId="6F29607E" w14:textId="77777777" w:rsidR="00BD3EFC" w:rsidRPr="007A3F5D" w:rsidRDefault="00BD3EFC" w:rsidP="00BD3EFC">
                  <w:pPr>
                    <w:spacing w:line="240" w:lineRule="auto"/>
                    <w:rPr>
                      <w:rFonts w:ascii="Arial" w:hAnsi="Arial" w:cs="Arial"/>
                    </w:rPr>
                  </w:pPr>
                  <w:r w:rsidRPr="007A3F5D">
                    <w:rPr>
                      <w:rFonts w:ascii="Arial" w:hAnsi="Arial" w:cs="Arial"/>
                    </w:rPr>
                    <w:t>Virtual/hybrid</w:t>
                  </w:r>
                </w:p>
              </w:tc>
            </w:tr>
            <w:tr w:rsidR="00BD3EFC" w:rsidRPr="004C1347" w14:paraId="06E96ACF" w14:textId="77777777" w:rsidTr="001575E1">
              <w:tc>
                <w:tcPr>
                  <w:tcW w:w="2247" w:type="dxa"/>
                </w:tcPr>
                <w:p w14:paraId="228F7C55" w14:textId="77777777" w:rsidR="00BD3EFC" w:rsidRPr="007A3F5D" w:rsidRDefault="00BD3EFC" w:rsidP="00BD3EFC">
                  <w:pPr>
                    <w:spacing w:line="240" w:lineRule="auto"/>
                    <w:rPr>
                      <w:rFonts w:ascii="Arial" w:hAnsi="Arial" w:cs="Arial"/>
                    </w:rPr>
                  </w:pPr>
                  <w:r w:rsidRPr="007A3F5D">
                    <w:rPr>
                      <w:rFonts w:ascii="Arial" w:hAnsi="Arial" w:cs="Arial"/>
                    </w:rPr>
                    <w:t xml:space="preserve">Wider steering group meetings  </w:t>
                  </w:r>
                </w:p>
              </w:tc>
              <w:tc>
                <w:tcPr>
                  <w:tcW w:w="2135" w:type="dxa"/>
                </w:tcPr>
                <w:p w14:paraId="75A17F46" w14:textId="77777777" w:rsidR="00BD3EFC" w:rsidRPr="007A3F5D" w:rsidRDefault="00BD3EFC" w:rsidP="00BD3EFC">
                  <w:pPr>
                    <w:spacing w:line="240" w:lineRule="auto"/>
                    <w:rPr>
                      <w:rFonts w:ascii="Arial" w:hAnsi="Arial" w:cs="Arial"/>
                    </w:rPr>
                  </w:pPr>
                  <w:r w:rsidRPr="007A3F5D">
                    <w:rPr>
                      <w:rFonts w:ascii="Arial" w:hAnsi="Arial" w:cs="Arial"/>
                    </w:rPr>
                    <w:t>Likely project inception</w:t>
                  </w:r>
                </w:p>
                <w:p w14:paraId="4F9C9BB0" w14:textId="77777777" w:rsidR="00BD3EFC" w:rsidRPr="007A3F5D" w:rsidRDefault="00BD3EFC" w:rsidP="00BD3EFC">
                  <w:pPr>
                    <w:spacing w:line="240" w:lineRule="auto"/>
                    <w:rPr>
                      <w:rFonts w:ascii="Arial" w:hAnsi="Arial" w:cs="Arial"/>
                    </w:rPr>
                  </w:pPr>
                  <w:r w:rsidRPr="007A3F5D">
                    <w:rPr>
                      <w:rFonts w:ascii="Arial" w:hAnsi="Arial" w:cs="Arial"/>
                    </w:rPr>
                    <w:t xml:space="preserve">Mid way progress report </w:t>
                  </w:r>
                </w:p>
                <w:p w14:paraId="460D8122" w14:textId="77777777" w:rsidR="00BD3EFC" w:rsidRPr="007A3F5D" w:rsidRDefault="00BD3EFC" w:rsidP="00BD3EFC">
                  <w:pPr>
                    <w:spacing w:line="240" w:lineRule="auto"/>
                    <w:rPr>
                      <w:rFonts w:ascii="Arial" w:hAnsi="Arial" w:cs="Arial"/>
                    </w:rPr>
                  </w:pPr>
                  <w:r w:rsidRPr="007A3F5D">
                    <w:rPr>
                      <w:rFonts w:ascii="Arial" w:hAnsi="Arial" w:cs="Arial"/>
                    </w:rPr>
                    <w:t>Interim draft of final report(s)</w:t>
                  </w:r>
                </w:p>
              </w:tc>
              <w:tc>
                <w:tcPr>
                  <w:tcW w:w="2453" w:type="dxa"/>
                </w:tcPr>
                <w:p w14:paraId="0F1FD929" w14:textId="77777777" w:rsidR="00BD3EFC" w:rsidRPr="007A3F5D" w:rsidRDefault="00BD3EFC" w:rsidP="00BD3EFC">
                  <w:pPr>
                    <w:spacing w:line="240" w:lineRule="auto"/>
                    <w:rPr>
                      <w:rFonts w:ascii="Arial" w:hAnsi="Arial" w:cs="Arial"/>
                    </w:rPr>
                  </w:pPr>
                  <w:r w:rsidRPr="007A3F5D">
                    <w:rPr>
                      <w:rFonts w:ascii="Arial" w:hAnsi="Arial" w:cs="Arial"/>
                    </w:rPr>
                    <w:t>Up to 3 over the course of the project.</w:t>
                  </w:r>
                </w:p>
              </w:tc>
              <w:tc>
                <w:tcPr>
                  <w:tcW w:w="2181" w:type="dxa"/>
                </w:tcPr>
                <w:p w14:paraId="53DAAB45" w14:textId="77777777" w:rsidR="00BD3EFC" w:rsidRPr="007A3F5D" w:rsidRDefault="00BD3EFC" w:rsidP="00BD3EFC">
                  <w:pPr>
                    <w:spacing w:line="240" w:lineRule="auto"/>
                    <w:rPr>
                      <w:rFonts w:ascii="Arial" w:hAnsi="Arial" w:cs="Arial"/>
                    </w:rPr>
                  </w:pPr>
                  <w:r w:rsidRPr="007A3F5D">
                    <w:rPr>
                      <w:rFonts w:ascii="Arial" w:hAnsi="Arial" w:cs="Arial"/>
                    </w:rPr>
                    <w:t>Virtual/hybrid</w:t>
                  </w:r>
                </w:p>
              </w:tc>
            </w:tr>
          </w:tbl>
          <w:p w14:paraId="7B40C5F8" w14:textId="77777777" w:rsidR="00BD3EFC" w:rsidRDefault="00BD3EFC">
            <w:pPr>
              <w:keepLines/>
              <w:spacing w:after="0" w:line="240" w:lineRule="auto"/>
            </w:pPr>
          </w:p>
          <w:p w14:paraId="617F4C75" w14:textId="77777777" w:rsidR="00A54C94" w:rsidRDefault="00A54C94">
            <w:pPr>
              <w:keepLines/>
              <w:spacing w:after="0" w:line="240" w:lineRule="auto"/>
              <w:rPr>
                <w:rFonts w:ascii="Arial" w:hAnsi="Arial" w:cs="Arial"/>
                <w:bCs/>
              </w:rPr>
            </w:pPr>
          </w:p>
        </w:tc>
      </w:tr>
    </w:tbl>
    <w:p w14:paraId="37FFB6A0" w14:textId="77777777" w:rsidR="00A54C94" w:rsidRDefault="00A54C94">
      <w:pPr>
        <w:keepLines/>
        <w:spacing w:after="0" w:line="240" w:lineRule="auto"/>
        <w:rPr>
          <w:rFonts w:ascii="Arial" w:hAnsi="Arial" w:cs="Arial"/>
        </w:rPr>
      </w:pPr>
    </w:p>
    <w:tbl>
      <w:tblPr>
        <w:tblW w:w="9016" w:type="dxa"/>
        <w:tblCellMar>
          <w:left w:w="10" w:type="dxa"/>
          <w:right w:w="10" w:type="dxa"/>
        </w:tblCellMar>
        <w:tblLook w:val="0000" w:firstRow="0" w:lastRow="0" w:firstColumn="0" w:lastColumn="0" w:noHBand="0" w:noVBand="0"/>
      </w:tblPr>
      <w:tblGrid>
        <w:gridCol w:w="9016"/>
      </w:tblGrid>
      <w:tr w:rsidR="00A54C94" w14:paraId="7BA09009" w14:textId="77777777">
        <w:tc>
          <w:tcPr>
            <w:tcW w:w="90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80DFC9A" w14:textId="77777777" w:rsidR="00A54C94" w:rsidRDefault="00A80308">
            <w:pPr>
              <w:keepLines/>
              <w:spacing w:after="0" w:line="240" w:lineRule="auto"/>
              <w:rPr>
                <w:rFonts w:ascii="Arial" w:hAnsi="Arial" w:cs="Arial"/>
                <w:b/>
                <w:bCs/>
              </w:rPr>
            </w:pPr>
            <w:r>
              <w:rPr>
                <w:rFonts w:ascii="Arial" w:hAnsi="Arial" w:cs="Arial"/>
                <w:b/>
                <w:bCs/>
              </w:rPr>
              <w:t>4. CONFIDENTIAL INFORMATION</w:t>
            </w:r>
          </w:p>
        </w:tc>
      </w:tr>
      <w:tr w:rsidR="00A54C94" w14:paraId="3FAB909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29F48" w14:textId="228C033E" w:rsidR="00A54C94" w:rsidRDefault="00A80308">
            <w:pPr>
              <w:keepLines/>
              <w:spacing w:after="0" w:line="240" w:lineRule="auto"/>
              <w:rPr>
                <w:rFonts w:ascii="Arial" w:hAnsi="Arial" w:cs="Arial"/>
                <w:b/>
                <w:bCs/>
              </w:rPr>
            </w:pPr>
            <w:r>
              <w:rPr>
                <w:rFonts w:ascii="Arial" w:hAnsi="Arial" w:cs="Arial"/>
                <w:b/>
                <w:bCs/>
              </w:rPr>
              <w:t xml:space="preserve">(4.1) The following information shall be deemed Commercially Sensitive Information or Confidential Information: </w:t>
            </w:r>
          </w:p>
          <w:p w14:paraId="720E6538" w14:textId="1291484C" w:rsidR="00844099" w:rsidRPr="00844099" w:rsidRDefault="00844099">
            <w:pPr>
              <w:keepLines/>
              <w:spacing w:after="0" w:line="240" w:lineRule="auto"/>
              <w:rPr>
                <w:rFonts w:ascii="Arial" w:hAnsi="Arial" w:cs="Arial"/>
              </w:rPr>
            </w:pPr>
            <w:r>
              <w:rPr>
                <w:rFonts w:ascii="Arial" w:hAnsi="Arial" w:cs="Arial"/>
              </w:rPr>
              <w:t>The Supplier’s tender including pricing.</w:t>
            </w:r>
          </w:p>
          <w:p w14:paraId="1A656A4B" w14:textId="77777777" w:rsidR="00A54C94" w:rsidRDefault="00A54C94">
            <w:pPr>
              <w:keepLines/>
              <w:spacing w:after="0" w:line="240" w:lineRule="auto"/>
              <w:rPr>
                <w:rFonts w:ascii="Arial" w:hAnsi="Arial" w:cs="Arial"/>
                <w:b/>
                <w:bCs/>
              </w:rPr>
            </w:pPr>
          </w:p>
        </w:tc>
      </w:tr>
      <w:tr w:rsidR="00A54C94" w14:paraId="6493021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E147" w14:textId="16971205" w:rsidR="00A54C94" w:rsidRDefault="00A80308">
            <w:pPr>
              <w:spacing w:after="0" w:line="240" w:lineRule="auto"/>
              <w:rPr>
                <w:rFonts w:ascii="Arial" w:eastAsia="Times New Roman" w:hAnsi="Arial" w:cs="Arial"/>
                <w:b/>
                <w:bCs/>
              </w:rPr>
            </w:pPr>
            <w:r>
              <w:rPr>
                <w:rFonts w:ascii="Arial" w:eastAsia="Times New Roman" w:hAnsi="Arial" w:cs="Arial"/>
                <w:b/>
                <w:bCs/>
              </w:rPr>
              <w:t xml:space="preserve">(4.2) Duration that the information shall be deemed Commercially Sensitive Information or Confidential Information: </w:t>
            </w:r>
          </w:p>
          <w:p w14:paraId="21F0EC8A" w14:textId="514743D6" w:rsidR="00844099" w:rsidRPr="00844099" w:rsidRDefault="00844099">
            <w:pPr>
              <w:spacing w:after="0" w:line="240" w:lineRule="auto"/>
              <w:rPr>
                <w:rFonts w:ascii="Arial" w:hAnsi="Arial" w:cs="Arial"/>
              </w:rPr>
            </w:pPr>
            <w:r>
              <w:rPr>
                <w:rFonts w:ascii="Arial" w:hAnsi="Arial" w:cs="Arial"/>
              </w:rPr>
              <w:t>Three years.</w:t>
            </w:r>
          </w:p>
          <w:p w14:paraId="7BEA3F80" w14:textId="77777777" w:rsidR="00A54C94" w:rsidRDefault="00A54C94">
            <w:pPr>
              <w:keepLines/>
              <w:spacing w:after="0" w:line="240" w:lineRule="auto"/>
              <w:rPr>
                <w:rFonts w:ascii="Arial" w:hAnsi="Arial" w:cs="Arial"/>
                <w:b/>
                <w:bCs/>
              </w:rPr>
            </w:pPr>
          </w:p>
        </w:tc>
      </w:tr>
    </w:tbl>
    <w:p w14:paraId="76C51309" w14:textId="77777777" w:rsidR="00A54C94" w:rsidRDefault="00A54C94">
      <w:pPr>
        <w:keepLines/>
        <w:spacing w:after="0" w:line="240" w:lineRule="auto"/>
        <w:rPr>
          <w:rFonts w:ascii="Arial" w:hAnsi="Arial" w:cs="Arial"/>
        </w:rPr>
      </w:pPr>
    </w:p>
    <w:p w14:paraId="01782DD2" w14:textId="77777777" w:rsidR="00A54C94" w:rsidRDefault="00A80308">
      <w:pPr>
        <w:keepLines/>
        <w:spacing w:after="0" w:line="240" w:lineRule="auto"/>
      </w:pPr>
      <w:r>
        <w:rPr>
          <w:rFonts w:ascii="Arial" w:hAnsi="Arial" w:cs="Arial"/>
          <w:b/>
          <w:bCs/>
          <w:caps/>
        </w:rPr>
        <w:t>By signing and returning this Order Form the Provider agrees</w:t>
      </w:r>
      <w:r>
        <w:rPr>
          <w:rFonts w:ascii="Arial" w:hAnsi="Arial" w:cs="Arial"/>
          <w:caps/>
        </w:rPr>
        <w:t xml:space="preserve"> </w:t>
      </w:r>
      <w:r>
        <w:rPr>
          <w:rFonts w:ascii="Arial" w:hAnsi="Arial" w:cs="Arial"/>
        </w:rPr>
        <w:t xml:space="preserve">to enter a legally binding contract with the Customer to provide the Service specified in this Order Form together with, where completed and applicable, the mini-competition order (additional requirements) set out in section 2 of this Order Form. Incorporating the rights and obligations in the Terms and Conditions set out in the Framework Agreement </w:t>
      </w:r>
      <w:proofErr w:type="gramStart"/>
      <w:r>
        <w:rPr>
          <w:rFonts w:ascii="Arial" w:hAnsi="Arial" w:cs="Arial"/>
        </w:rPr>
        <w:t>entered into</w:t>
      </w:r>
      <w:proofErr w:type="gramEnd"/>
      <w:r>
        <w:rPr>
          <w:rFonts w:ascii="Arial" w:hAnsi="Arial" w:cs="Arial"/>
        </w:rPr>
        <w:t xml:space="preserve"> by the Provider and </w:t>
      </w:r>
      <w:r>
        <w:rPr>
          <w:rFonts w:ascii="Arial" w:eastAsia="Arial" w:hAnsi="Arial" w:cs="Arial"/>
        </w:rPr>
        <w:t xml:space="preserve">The Department for Science, Innovation and Technology </w:t>
      </w:r>
      <w:r>
        <w:rPr>
          <w:rFonts w:ascii="Arial" w:hAnsi="Arial" w:cs="Arial"/>
        </w:rPr>
        <w:t xml:space="preserve">and any subsequent signed variations to the terms and conditions.  </w:t>
      </w:r>
    </w:p>
    <w:p w14:paraId="7A8273FA" w14:textId="77777777" w:rsidR="00A54C94" w:rsidRDefault="00A54C94">
      <w:pPr>
        <w:keepLines/>
        <w:spacing w:after="0" w:line="240" w:lineRule="auto"/>
        <w:rPr>
          <w:rFonts w:ascii="Arial" w:hAnsi="Arial" w:cs="Arial"/>
        </w:rPr>
      </w:pPr>
    </w:p>
    <w:tbl>
      <w:tblPr>
        <w:tblW w:w="8720" w:type="dxa"/>
        <w:tblCellMar>
          <w:left w:w="10" w:type="dxa"/>
          <w:right w:w="10" w:type="dxa"/>
        </w:tblCellMar>
        <w:tblLook w:val="0000" w:firstRow="0" w:lastRow="0" w:firstColumn="0" w:lastColumn="0" w:noHBand="0" w:noVBand="0"/>
      </w:tblPr>
      <w:tblGrid>
        <w:gridCol w:w="2308"/>
        <w:gridCol w:w="6412"/>
      </w:tblGrid>
      <w:tr w:rsidR="00A54C94" w14:paraId="46F2E2CB" w14:textId="77777777">
        <w:trPr>
          <w:cantSplit/>
        </w:trPr>
        <w:tc>
          <w:tcPr>
            <w:tcW w:w="8720" w:type="dxa"/>
            <w:gridSpan w:val="2"/>
            <w:tcBorders>
              <w:bottom w:val="single" w:sz="4" w:space="0" w:color="000000"/>
            </w:tcBorders>
            <w:shd w:val="clear" w:color="auto" w:fill="auto"/>
            <w:tcMar>
              <w:top w:w="0" w:type="dxa"/>
              <w:left w:w="108" w:type="dxa"/>
              <w:bottom w:w="0" w:type="dxa"/>
              <w:right w:w="108" w:type="dxa"/>
            </w:tcMar>
          </w:tcPr>
          <w:p w14:paraId="79A841D8" w14:textId="77777777" w:rsidR="00A54C94" w:rsidRDefault="00A80308">
            <w:pPr>
              <w:keepLines/>
              <w:spacing w:after="0" w:line="240" w:lineRule="auto"/>
              <w:rPr>
                <w:rFonts w:ascii="Arial" w:hAnsi="Arial" w:cs="Arial"/>
              </w:rPr>
            </w:pPr>
            <w:r>
              <w:rPr>
                <w:rFonts w:ascii="Arial" w:hAnsi="Arial" w:cs="Arial"/>
              </w:rPr>
              <w:t>For and on behalf of the Supplier-</w:t>
            </w:r>
          </w:p>
        </w:tc>
      </w:tr>
      <w:tr w:rsidR="00A54C94" w14:paraId="339CECAF"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722A" w14:textId="77777777" w:rsidR="00A54C94" w:rsidRDefault="00A80308">
            <w:pPr>
              <w:keepLines/>
              <w:spacing w:after="0" w:line="240" w:lineRule="auto"/>
              <w:rPr>
                <w:rFonts w:ascii="Arial" w:hAnsi="Arial" w:cs="Arial"/>
              </w:rPr>
            </w:pPr>
            <w:r>
              <w:rPr>
                <w:rFonts w:ascii="Arial" w:hAnsi="Arial" w:cs="Arial"/>
              </w:rPr>
              <w:t>Name and Title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AF18" w14:textId="77777777" w:rsidR="00A54C94" w:rsidRDefault="00A54C94">
            <w:pPr>
              <w:keepLines/>
              <w:spacing w:after="0" w:line="240" w:lineRule="auto"/>
              <w:rPr>
                <w:rFonts w:ascii="Arial" w:hAnsi="Arial" w:cs="Arial"/>
              </w:rPr>
            </w:pPr>
          </w:p>
        </w:tc>
      </w:tr>
      <w:tr w:rsidR="00A54C94" w14:paraId="067B0C14"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0BB8F" w14:textId="77777777" w:rsidR="00A54C94" w:rsidRDefault="00A80308">
            <w:pPr>
              <w:keepLines/>
              <w:spacing w:after="0" w:line="240" w:lineRule="auto"/>
              <w:rPr>
                <w:rFonts w:ascii="Arial" w:hAnsi="Arial" w:cs="Arial"/>
              </w:rPr>
            </w:pPr>
            <w:r>
              <w:rPr>
                <w:rFonts w:ascii="Arial" w:hAnsi="Arial" w:cs="Arial"/>
              </w:rPr>
              <w:t>Signature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82974" w14:textId="77777777" w:rsidR="00A54C94" w:rsidRDefault="00A54C94">
            <w:pPr>
              <w:keepLines/>
              <w:spacing w:after="0" w:line="240" w:lineRule="auto"/>
              <w:rPr>
                <w:rFonts w:ascii="Arial" w:hAnsi="Arial" w:cs="Arial"/>
              </w:rPr>
            </w:pPr>
          </w:p>
        </w:tc>
      </w:tr>
      <w:tr w:rsidR="00A54C94" w14:paraId="030E8FEF"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2F0" w14:textId="77777777" w:rsidR="00A54C94" w:rsidRDefault="00A80308">
            <w:pPr>
              <w:keepLines/>
              <w:spacing w:after="0" w:line="240" w:lineRule="auto"/>
              <w:rPr>
                <w:rFonts w:ascii="Arial" w:hAnsi="Arial" w:cs="Arial"/>
              </w:rPr>
            </w:pPr>
            <w:r>
              <w:rPr>
                <w:rFonts w:ascii="Arial" w:hAnsi="Arial" w:cs="Arial"/>
              </w:rPr>
              <w:lastRenderedPageBreak/>
              <w:t>Date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25974" w14:textId="77777777" w:rsidR="00A54C94" w:rsidRDefault="00A54C94">
            <w:pPr>
              <w:keepLines/>
              <w:spacing w:after="0" w:line="240" w:lineRule="auto"/>
              <w:rPr>
                <w:rFonts w:ascii="Arial" w:hAnsi="Arial" w:cs="Arial"/>
              </w:rPr>
            </w:pPr>
          </w:p>
        </w:tc>
      </w:tr>
    </w:tbl>
    <w:p w14:paraId="60B480AA" w14:textId="77777777" w:rsidR="00A54C94" w:rsidRDefault="00A54C94">
      <w:pPr>
        <w:keepLines/>
        <w:spacing w:after="0" w:line="240" w:lineRule="auto"/>
        <w:rPr>
          <w:rFonts w:ascii="Arial" w:hAnsi="Arial" w:cs="Arial"/>
        </w:rPr>
      </w:pPr>
    </w:p>
    <w:tbl>
      <w:tblPr>
        <w:tblW w:w="8720" w:type="dxa"/>
        <w:tblCellMar>
          <w:left w:w="10" w:type="dxa"/>
          <w:right w:w="10" w:type="dxa"/>
        </w:tblCellMar>
        <w:tblLook w:val="0000" w:firstRow="0" w:lastRow="0" w:firstColumn="0" w:lastColumn="0" w:noHBand="0" w:noVBand="0"/>
      </w:tblPr>
      <w:tblGrid>
        <w:gridCol w:w="2308"/>
        <w:gridCol w:w="6412"/>
      </w:tblGrid>
      <w:tr w:rsidR="00A54C94" w14:paraId="5B6EDCAA" w14:textId="77777777">
        <w:trPr>
          <w:cantSplit/>
        </w:trPr>
        <w:tc>
          <w:tcPr>
            <w:tcW w:w="8720" w:type="dxa"/>
            <w:gridSpan w:val="2"/>
            <w:tcBorders>
              <w:bottom w:val="single" w:sz="4" w:space="0" w:color="000000"/>
            </w:tcBorders>
            <w:shd w:val="clear" w:color="auto" w:fill="auto"/>
            <w:tcMar>
              <w:top w:w="0" w:type="dxa"/>
              <w:left w:w="108" w:type="dxa"/>
              <w:bottom w:w="0" w:type="dxa"/>
              <w:right w:w="108" w:type="dxa"/>
            </w:tcMar>
          </w:tcPr>
          <w:p w14:paraId="07B8E67C" w14:textId="77777777" w:rsidR="00A54C94" w:rsidRDefault="00A80308">
            <w:pPr>
              <w:keepLines/>
              <w:spacing w:after="0" w:line="240" w:lineRule="auto"/>
              <w:rPr>
                <w:rFonts w:ascii="Arial" w:hAnsi="Arial" w:cs="Arial"/>
              </w:rPr>
            </w:pPr>
            <w:r>
              <w:rPr>
                <w:rFonts w:ascii="Arial" w:hAnsi="Arial" w:cs="Arial"/>
              </w:rPr>
              <w:t>For and on behalf of the Customer-</w:t>
            </w:r>
          </w:p>
        </w:tc>
      </w:tr>
      <w:tr w:rsidR="00A54C94" w14:paraId="5DD3CCD8"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459BF" w14:textId="77777777" w:rsidR="00A54C94" w:rsidRDefault="00A80308">
            <w:pPr>
              <w:keepLines/>
              <w:spacing w:after="0" w:line="240" w:lineRule="auto"/>
              <w:rPr>
                <w:rFonts w:ascii="Arial" w:hAnsi="Arial" w:cs="Arial"/>
              </w:rPr>
            </w:pPr>
            <w:r>
              <w:rPr>
                <w:rFonts w:ascii="Arial" w:hAnsi="Arial" w:cs="Arial"/>
              </w:rPr>
              <w:t>Name and Title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D51E" w14:textId="77777777" w:rsidR="00A54C94" w:rsidRDefault="00A54C94">
            <w:pPr>
              <w:keepLines/>
              <w:spacing w:after="0" w:line="240" w:lineRule="auto"/>
              <w:rPr>
                <w:rFonts w:ascii="Arial" w:hAnsi="Arial" w:cs="Arial"/>
              </w:rPr>
            </w:pPr>
          </w:p>
        </w:tc>
      </w:tr>
      <w:tr w:rsidR="00A54C94" w14:paraId="2CC33BC8"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65882" w14:textId="77777777" w:rsidR="00A54C94" w:rsidRDefault="00A80308">
            <w:pPr>
              <w:keepLines/>
              <w:spacing w:after="0" w:line="240" w:lineRule="auto"/>
              <w:rPr>
                <w:rFonts w:ascii="Arial" w:hAnsi="Arial" w:cs="Arial"/>
              </w:rPr>
            </w:pPr>
            <w:r>
              <w:rPr>
                <w:rFonts w:ascii="Arial" w:hAnsi="Arial" w:cs="Arial"/>
              </w:rPr>
              <w:t>Signature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E2520" w14:textId="77777777" w:rsidR="00A54C94" w:rsidRDefault="00A54C94">
            <w:pPr>
              <w:keepLines/>
              <w:spacing w:after="0" w:line="240" w:lineRule="auto"/>
              <w:rPr>
                <w:rFonts w:ascii="Arial" w:hAnsi="Arial" w:cs="Arial"/>
              </w:rPr>
            </w:pPr>
          </w:p>
        </w:tc>
      </w:tr>
      <w:tr w:rsidR="00A54C94" w14:paraId="105912CC"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92492" w14:textId="77777777" w:rsidR="00A54C94" w:rsidRDefault="00A80308">
            <w:pPr>
              <w:keepLines/>
              <w:spacing w:after="0" w:line="240" w:lineRule="auto"/>
              <w:rPr>
                <w:rFonts w:ascii="Arial" w:hAnsi="Arial" w:cs="Arial"/>
              </w:rPr>
            </w:pPr>
            <w:r>
              <w:rPr>
                <w:rFonts w:ascii="Arial" w:hAnsi="Arial" w:cs="Arial"/>
              </w:rPr>
              <w:t>Date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CE8BB" w14:textId="77777777" w:rsidR="00A54C94" w:rsidRDefault="00A54C94">
            <w:pPr>
              <w:keepLines/>
              <w:spacing w:after="0" w:line="240" w:lineRule="auto"/>
              <w:rPr>
                <w:rFonts w:ascii="Arial" w:hAnsi="Arial" w:cs="Arial"/>
              </w:rPr>
            </w:pPr>
          </w:p>
        </w:tc>
      </w:tr>
      <w:tr w:rsidR="00A54C94" w14:paraId="43B7F9B1"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2CCD0" w14:textId="77777777" w:rsidR="00A54C94" w:rsidRDefault="00A54C94">
            <w:pPr>
              <w:keepLines/>
              <w:spacing w:after="0" w:line="240" w:lineRule="auto"/>
              <w:rPr>
                <w:rFonts w:ascii="Arial" w:hAnsi="Arial" w:cs="Arial"/>
              </w:rPr>
            </w:pP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823F2" w14:textId="77777777" w:rsidR="00A54C94" w:rsidRDefault="00A54C94">
            <w:pPr>
              <w:keepLines/>
              <w:spacing w:after="0" w:line="240" w:lineRule="auto"/>
              <w:rPr>
                <w:rFonts w:ascii="Arial" w:hAnsi="Arial" w:cs="Arial"/>
              </w:rPr>
            </w:pPr>
          </w:p>
        </w:tc>
      </w:tr>
    </w:tbl>
    <w:p w14:paraId="03F2E208" w14:textId="77777777" w:rsidR="00A54C94" w:rsidRDefault="00A54C94">
      <w:pPr>
        <w:keepNext/>
        <w:keepLines/>
        <w:spacing w:after="0" w:line="240" w:lineRule="auto"/>
        <w:rPr>
          <w:rFonts w:ascii="Arial" w:eastAsia="Times New Roman" w:hAnsi="Arial" w:cs="Arial"/>
          <w:b/>
        </w:rPr>
      </w:pPr>
    </w:p>
    <w:p w14:paraId="17D60182" w14:textId="77777777" w:rsidR="00A54C94" w:rsidRDefault="00A54C94">
      <w:pPr>
        <w:spacing w:after="0" w:line="240" w:lineRule="auto"/>
        <w:rPr>
          <w:rFonts w:ascii="Arial" w:hAnsi="Arial" w:cs="Arial"/>
        </w:rPr>
      </w:pPr>
    </w:p>
    <w:p w14:paraId="08049F56" w14:textId="77777777" w:rsidR="00A54C94" w:rsidRDefault="00A54C94">
      <w:pPr>
        <w:spacing w:after="0" w:line="240" w:lineRule="auto"/>
        <w:rPr>
          <w:rFonts w:ascii="Arial" w:eastAsia="Arial Bold" w:hAnsi="Arial" w:cs="Arial"/>
          <w:b/>
          <w:smallCaps/>
        </w:rPr>
      </w:pPr>
    </w:p>
    <w:p w14:paraId="6129F422" w14:textId="77777777" w:rsidR="00A54C94" w:rsidRDefault="00A54C94">
      <w:pPr>
        <w:rPr>
          <w:rFonts w:ascii="Arial" w:eastAsia="Arial Bold" w:hAnsi="Arial" w:cs="Arial"/>
          <w:b/>
          <w:smallCaps/>
        </w:rPr>
      </w:pPr>
    </w:p>
    <w:p w14:paraId="2187A0D5" w14:textId="77777777" w:rsidR="00A54C94" w:rsidRDefault="00A54C94">
      <w:pPr>
        <w:rPr>
          <w:rFonts w:ascii="Arial" w:eastAsia="Arial Bold" w:hAnsi="Arial" w:cs="Arial"/>
          <w:b/>
          <w:smallCaps/>
        </w:rPr>
      </w:pPr>
    </w:p>
    <w:p w14:paraId="6B31D51B" w14:textId="77777777" w:rsidR="00A54C94" w:rsidRDefault="00A54C94">
      <w:pPr>
        <w:rPr>
          <w:rFonts w:ascii="Arial" w:eastAsia="Arial Bold" w:hAnsi="Arial" w:cs="Arial"/>
          <w:b/>
          <w:smallCaps/>
        </w:rPr>
      </w:pPr>
    </w:p>
    <w:p w14:paraId="71C962D1" w14:textId="762B854C" w:rsidR="00A54C94" w:rsidRDefault="00C07140">
      <w:pPr>
        <w:rPr>
          <w:rFonts w:ascii="Arial" w:hAnsi="Arial" w:cs="Arial"/>
          <w:b/>
          <w:bCs/>
        </w:rPr>
      </w:pPr>
      <w:r w:rsidRPr="00C07140">
        <w:rPr>
          <w:rFonts w:ascii="Arial" w:hAnsi="Arial" w:cs="Arial"/>
          <w:b/>
          <w:bCs/>
        </w:rPr>
        <w:t>ANNEX A CUSTOMER SPECIFCIATON</w:t>
      </w:r>
    </w:p>
    <w:p w14:paraId="7546A3B7" w14:textId="77777777" w:rsidR="00277493" w:rsidRPr="00277493" w:rsidRDefault="00277493" w:rsidP="00277493">
      <w:pPr>
        <w:rPr>
          <w:rFonts w:ascii="Arial" w:hAnsi="Arial" w:cs="Arial"/>
          <w:b/>
          <w:bCs/>
        </w:rPr>
      </w:pPr>
      <w:r w:rsidRPr="00277493">
        <w:rPr>
          <w:rFonts w:ascii="Arial" w:hAnsi="Arial" w:cs="Arial"/>
          <w:b/>
          <w:bCs/>
        </w:rPr>
        <w:t xml:space="preserve">Introduction </w:t>
      </w:r>
    </w:p>
    <w:p w14:paraId="3203AAD7" w14:textId="77777777" w:rsidR="00277493" w:rsidRPr="00277493" w:rsidRDefault="00277493" w:rsidP="00277493">
      <w:pPr>
        <w:rPr>
          <w:rFonts w:ascii="Arial" w:hAnsi="Arial" w:cs="Arial"/>
        </w:rPr>
      </w:pPr>
      <w:r w:rsidRPr="00277493">
        <w:rPr>
          <w:rFonts w:ascii="Arial" w:hAnsi="Arial" w:cs="Arial"/>
          <w:lang w:val="en-US"/>
        </w:rPr>
        <w:t>The Department for Business and Trade (DBT) is the department for economic growth. We support businesses to invest, grown and export, creating jobs and opportunities across the country.</w:t>
      </w:r>
    </w:p>
    <w:p w14:paraId="51BDC602" w14:textId="26E4E53E" w:rsidR="00277493" w:rsidRPr="00277493" w:rsidRDefault="00277493" w:rsidP="00277493">
      <w:pPr>
        <w:rPr>
          <w:rFonts w:ascii="Arial" w:hAnsi="Arial" w:cs="Arial"/>
          <w:lang w:val="en-US"/>
        </w:rPr>
      </w:pPr>
      <w:r w:rsidRPr="00277493">
        <w:rPr>
          <w:rFonts w:ascii="Arial" w:hAnsi="Arial" w:cs="Arial"/>
          <w:lang w:val="en-US"/>
        </w:rPr>
        <w:t xml:space="preserve">The purpose of this specification is to set out the scope of the Services that the Supplier </w:t>
      </w:r>
      <w:r>
        <w:rPr>
          <w:rFonts w:ascii="Arial" w:hAnsi="Arial" w:cs="Arial"/>
          <w:lang w:val="en-US"/>
        </w:rPr>
        <w:t>shal</w:t>
      </w:r>
      <w:r w:rsidRPr="00277493">
        <w:rPr>
          <w:rFonts w:ascii="Arial" w:hAnsi="Arial" w:cs="Arial"/>
          <w:lang w:val="en-US"/>
        </w:rPr>
        <w:t>l deliver under the Contract.</w:t>
      </w:r>
    </w:p>
    <w:p w14:paraId="786214A3" w14:textId="77777777" w:rsidR="00277493" w:rsidRPr="00277493" w:rsidRDefault="00277493" w:rsidP="00277493">
      <w:pPr>
        <w:rPr>
          <w:rFonts w:ascii="Arial" w:hAnsi="Arial" w:cs="Arial"/>
          <w:b/>
          <w:bCs/>
          <w:lang w:val="en-US"/>
        </w:rPr>
      </w:pPr>
      <w:r w:rsidRPr="00277493">
        <w:rPr>
          <w:rFonts w:ascii="Arial" w:hAnsi="Arial" w:cs="Arial"/>
          <w:b/>
          <w:bCs/>
          <w:lang w:val="en-US"/>
        </w:rPr>
        <w:t>Background to the Requirement</w:t>
      </w:r>
    </w:p>
    <w:p w14:paraId="65BEB037" w14:textId="30DCD95A" w:rsidR="00277493" w:rsidRPr="00277493" w:rsidRDefault="00277493" w:rsidP="00277493">
      <w:pPr>
        <w:rPr>
          <w:rFonts w:ascii="Arial" w:hAnsi="Arial" w:cs="Arial"/>
        </w:rPr>
      </w:pPr>
      <w:r w:rsidRPr="00277493">
        <w:rPr>
          <w:rFonts w:ascii="Arial" w:hAnsi="Arial" w:cs="Arial"/>
        </w:rPr>
        <w:t xml:space="preserve">As part of the </w:t>
      </w:r>
      <w:hyperlink r:id="rId18" w:tgtFrame="_blank" w:history="1">
        <w:r w:rsidRPr="00277493">
          <w:rPr>
            <w:rStyle w:val="Hyperlink"/>
            <w:rFonts w:ascii="Arial" w:hAnsi="Arial" w:cs="Arial"/>
          </w:rPr>
          <w:t>Advanced Manufacturing Plan</w:t>
        </w:r>
      </w:hyperlink>
      <w:r w:rsidRPr="00277493">
        <w:rPr>
          <w:rFonts w:ascii="Arial" w:hAnsi="Arial" w:cs="Arial"/>
        </w:rPr>
        <w:t xml:space="preserve"> (November 2023), the </w:t>
      </w:r>
      <w:r>
        <w:rPr>
          <w:rFonts w:ascii="Arial" w:hAnsi="Arial" w:cs="Arial"/>
        </w:rPr>
        <w:t>Customer</w:t>
      </w:r>
      <w:r w:rsidRPr="00277493">
        <w:rPr>
          <w:rFonts w:ascii="Arial" w:hAnsi="Arial" w:cs="Arial"/>
        </w:rPr>
        <w:t xml:space="preserve"> committed to exploring and piloting a Manufacturing Observatory – to improve our understanding of the advanced manufacturing sector from data and other digital tools, to complement official statistics and our ongoing monitoring and evaluation work.   </w:t>
      </w:r>
    </w:p>
    <w:p w14:paraId="5F7B29AF" w14:textId="77777777" w:rsidR="00277493" w:rsidRPr="00277493" w:rsidRDefault="00277493" w:rsidP="00277493">
      <w:pPr>
        <w:rPr>
          <w:rFonts w:ascii="Arial" w:hAnsi="Arial" w:cs="Arial"/>
        </w:rPr>
      </w:pPr>
      <w:r w:rsidRPr="00277493">
        <w:rPr>
          <w:rFonts w:ascii="Arial" w:hAnsi="Arial" w:cs="Arial"/>
        </w:rPr>
        <w:t>This project on the ‘Changing value and structure of the UK manufacturing sector’ shall provide vital context, background and framing for any future Manufacturing Observatory, and shall feed directly into work to develop its strategic business case.   </w:t>
      </w:r>
    </w:p>
    <w:p w14:paraId="12FB1A82" w14:textId="77777777" w:rsidR="00277493" w:rsidRPr="00277493" w:rsidRDefault="00277493" w:rsidP="00277493">
      <w:pPr>
        <w:rPr>
          <w:rFonts w:ascii="Arial" w:hAnsi="Arial" w:cs="Arial"/>
          <w:b/>
          <w:bCs/>
        </w:rPr>
      </w:pPr>
      <w:r w:rsidRPr="00277493">
        <w:rPr>
          <w:rFonts w:ascii="Arial" w:hAnsi="Arial" w:cs="Arial"/>
          <w:b/>
          <w:bCs/>
        </w:rPr>
        <w:t xml:space="preserve">Summary Research Aims </w:t>
      </w:r>
    </w:p>
    <w:p w14:paraId="4634B156" w14:textId="77777777" w:rsidR="00277493" w:rsidRPr="00277493" w:rsidRDefault="00277493" w:rsidP="00277493">
      <w:pPr>
        <w:rPr>
          <w:rFonts w:ascii="Arial" w:hAnsi="Arial" w:cs="Arial"/>
        </w:rPr>
      </w:pPr>
      <w:r w:rsidRPr="00277493">
        <w:rPr>
          <w:rFonts w:ascii="Arial" w:hAnsi="Arial" w:cs="Arial"/>
        </w:rPr>
        <w:t>The aim of this project is to update our evidence base on the changing value and structure of the UK manufacturing sector. Key questions include:   </w:t>
      </w:r>
    </w:p>
    <w:p w14:paraId="6E840E59" w14:textId="77777777" w:rsidR="00277493" w:rsidRPr="00277493" w:rsidRDefault="00277493" w:rsidP="00277493">
      <w:pPr>
        <w:rPr>
          <w:rFonts w:ascii="Arial" w:hAnsi="Arial" w:cs="Arial"/>
        </w:rPr>
      </w:pPr>
    </w:p>
    <w:p w14:paraId="5B2771EE" w14:textId="77777777" w:rsidR="00277493" w:rsidRPr="00277493" w:rsidRDefault="00277493" w:rsidP="00277493">
      <w:pPr>
        <w:numPr>
          <w:ilvl w:val="0"/>
          <w:numId w:val="3"/>
        </w:numPr>
        <w:rPr>
          <w:rFonts w:ascii="Arial" w:hAnsi="Arial" w:cs="Arial"/>
        </w:rPr>
      </w:pPr>
      <w:r w:rsidRPr="00277493">
        <w:rPr>
          <w:rFonts w:ascii="Arial" w:hAnsi="Arial" w:cs="Arial"/>
        </w:rPr>
        <w:t>What is the true value of manufacturing in the UK? </w:t>
      </w:r>
    </w:p>
    <w:p w14:paraId="134A8C35" w14:textId="77777777" w:rsidR="00277493" w:rsidRPr="00277493" w:rsidRDefault="00277493" w:rsidP="00277493">
      <w:pPr>
        <w:numPr>
          <w:ilvl w:val="0"/>
          <w:numId w:val="4"/>
        </w:numPr>
        <w:rPr>
          <w:rFonts w:ascii="Arial" w:hAnsi="Arial" w:cs="Arial"/>
        </w:rPr>
      </w:pPr>
      <w:r w:rsidRPr="00277493">
        <w:rPr>
          <w:rFonts w:ascii="Arial" w:hAnsi="Arial" w:cs="Arial"/>
        </w:rPr>
        <w:t>How can we better quantify ‘advanced’ manufacturing?  </w:t>
      </w:r>
    </w:p>
    <w:p w14:paraId="2DF19171" w14:textId="77777777" w:rsidR="00277493" w:rsidRPr="00277493" w:rsidRDefault="00277493" w:rsidP="00277493">
      <w:pPr>
        <w:numPr>
          <w:ilvl w:val="0"/>
          <w:numId w:val="5"/>
        </w:numPr>
        <w:rPr>
          <w:rFonts w:ascii="Arial" w:hAnsi="Arial" w:cs="Arial"/>
        </w:rPr>
      </w:pPr>
      <w:r w:rsidRPr="00277493">
        <w:rPr>
          <w:rFonts w:ascii="Arial" w:hAnsi="Arial" w:cs="Arial"/>
        </w:rPr>
        <w:t xml:space="preserve">What is the extent of </w:t>
      </w:r>
      <w:proofErr w:type="spellStart"/>
      <w:r w:rsidRPr="00277493">
        <w:rPr>
          <w:rFonts w:ascii="Arial" w:hAnsi="Arial" w:cs="Arial"/>
        </w:rPr>
        <w:t>servicification</w:t>
      </w:r>
      <w:proofErr w:type="spellEnd"/>
      <w:r w:rsidRPr="00277493">
        <w:rPr>
          <w:rFonts w:ascii="Arial" w:hAnsi="Arial" w:cs="Arial"/>
        </w:rPr>
        <w:t xml:space="preserve"> in the UK manufacturing sector, and can we put any values on this?  </w:t>
      </w:r>
    </w:p>
    <w:p w14:paraId="27655AC5" w14:textId="77777777" w:rsidR="00277493" w:rsidRPr="00277493" w:rsidRDefault="00277493" w:rsidP="00277493">
      <w:pPr>
        <w:numPr>
          <w:ilvl w:val="0"/>
          <w:numId w:val="6"/>
        </w:numPr>
        <w:rPr>
          <w:rFonts w:ascii="Arial" w:hAnsi="Arial" w:cs="Arial"/>
        </w:rPr>
      </w:pPr>
      <w:r w:rsidRPr="00277493">
        <w:rPr>
          <w:rFonts w:ascii="Arial" w:hAnsi="Arial" w:cs="Arial"/>
        </w:rPr>
        <w:t>What are the top emerging manufacturing sectors by value potential, and how can we identify emerging sectors?  </w:t>
      </w:r>
    </w:p>
    <w:p w14:paraId="7657EC50" w14:textId="77777777" w:rsidR="00277493" w:rsidRPr="00277493" w:rsidRDefault="00277493" w:rsidP="00277493">
      <w:pPr>
        <w:numPr>
          <w:ilvl w:val="0"/>
          <w:numId w:val="7"/>
        </w:numPr>
        <w:rPr>
          <w:rFonts w:ascii="Arial" w:hAnsi="Arial" w:cs="Arial"/>
        </w:rPr>
      </w:pPr>
      <w:r w:rsidRPr="00277493">
        <w:rPr>
          <w:rFonts w:ascii="Arial" w:hAnsi="Arial" w:cs="Arial"/>
        </w:rPr>
        <w:t>How do other countries measure their manufacturing sectors? </w:t>
      </w:r>
    </w:p>
    <w:p w14:paraId="2611B479" w14:textId="77777777" w:rsidR="00277493" w:rsidRPr="00277493" w:rsidRDefault="00277493" w:rsidP="00277493">
      <w:pPr>
        <w:rPr>
          <w:rFonts w:ascii="Arial" w:hAnsi="Arial" w:cs="Arial"/>
        </w:rPr>
      </w:pPr>
      <w:r w:rsidRPr="00277493">
        <w:rPr>
          <w:rFonts w:ascii="Arial" w:hAnsi="Arial" w:cs="Arial"/>
        </w:rPr>
        <w:t>  </w:t>
      </w:r>
    </w:p>
    <w:p w14:paraId="10453FBB" w14:textId="454363BC" w:rsidR="00277493" w:rsidRPr="00277493" w:rsidRDefault="00277493" w:rsidP="00277493">
      <w:pPr>
        <w:rPr>
          <w:rFonts w:ascii="Arial" w:hAnsi="Arial" w:cs="Arial"/>
        </w:rPr>
      </w:pPr>
      <w:r w:rsidRPr="00277493">
        <w:rPr>
          <w:rFonts w:ascii="Arial" w:hAnsi="Arial" w:cs="Arial"/>
        </w:rPr>
        <w:lastRenderedPageBreak/>
        <w:t xml:space="preserve">The </w:t>
      </w:r>
      <w:r w:rsidR="00906A78">
        <w:rPr>
          <w:rFonts w:ascii="Arial" w:hAnsi="Arial" w:cs="Arial"/>
        </w:rPr>
        <w:t>Customer</w:t>
      </w:r>
      <w:r w:rsidRPr="00277493">
        <w:rPr>
          <w:rFonts w:ascii="Arial" w:hAnsi="Arial" w:cs="Arial"/>
        </w:rPr>
        <w:t xml:space="preserve"> expect these questions to be answered using analysis of secondary data / Big Data sources or a review of relevant literature. </w:t>
      </w:r>
      <w:r w:rsidR="00906A78">
        <w:rPr>
          <w:rFonts w:ascii="Arial" w:hAnsi="Arial" w:cs="Arial"/>
        </w:rPr>
        <w:t>The Supplier</w:t>
      </w:r>
      <w:r w:rsidRPr="00277493">
        <w:rPr>
          <w:rFonts w:ascii="Arial" w:hAnsi="Arial" w:cs="Arial"/>
        </w:rPr>
        <w:t xml:space="preserve"> m</w:t>
      </w:r>
      <w:r w:rsidR="00906A78">
        <w:rPr>
          <w:rFonts w:ascii="Arial" w:hAnsi="Arial" w:cs="Arial"/>
        </w:rPr>
        <w:t>ay</w:t>
      </w:r>
      <w:r w:rsidRPr="00277493">
        <w:rPr>
          <w:rFonts w:ascii="Arial" w:hAnsi="Arial" w:cs="Arial"/>
        </w:rPr>
        <w:t xml:space="preserve"> also consider consulting with trade associations, catapults or academic experts. Where possible, the </w:t>
      </w:r>
      <w:r w:rsidR="00906A78">
        <w:rPr>
          <w:rFonts w:ascii="Arial" w:hAnsi="Arial" w:cs="Arial"/>
        </w:rPr>
        <w:t>Customer</w:t>
      </w:r>
      <w:r w:rsidRPr="00277493">
        <w:rPr>
          <w:rFonts w:ascii="Arial" w:hAnsi="Arial" w:cs="Arial"/>
        </w:rPr>
        <w:t xml:space="preserve"> would like the </w:t>
      </w:r>
      <w:r w:rsidR="00906A78">
        <w:rPr>
          <w:rFonts w:ascii="Arial" w:hAnsi="Arial" w:cs="Arial"/>
        </w:rPr>
        <w:t>S</w:t>
      </w:r>
      <w:r w:rsidRPr="00277493">
        <w:rPr>
          <w:rFonts w:ascii="Arial" w:hAnsi="Arial" w:cs="Arial"/>
        </w:rPr>
        <w:t xml:space="preserve">upplier to set out how the above questions could best be answered, grounded in suitable frameworks, such as Green Book methodologies, and robust international comparisons. The </w:t>
      </w:r>
      <w:r w:rsidR="00906A78">
        <w:rPr>
          <w:rFonts w:ascii="Arial" w:hAnsi="Arial" w:cs="Arial"/>
        </w:rPr>
        <w:t>S</w:t>
      </w:r>
      <w:r w:rsidRPr="00277493">
        <w:rPr>
          <w:rFonts w:ascii="Arial" w:hAnsi="Arial" w:cs="Arial"/>
        </w:rPr>
        <w:t>upplier sh</w:t>
      </w:r>
      <w:r w:rsidR="00906A78">
        <w:rPr>
          <w:rFonts w:ascii="Arial" w:hAnsi="Arial" w:cs="Arial"/>
        </w:rPr>
        <w:t>all</w:t>
      </w:r>
      <w:r w:rsidRPr="00277493">
        <w:rPr>
          <w:rFonts w:ascii="Arial" w:hAnsi="Arial" w:cs="Arial"/>
        </w:rPr>
        <w:t xml:space="preserve"> also set out the preferred / recommended methodology that any future Manufacturing Observatory could use for answering these questions in any future updates. Setting out multiple methodologies for each question is unnecessary unless the </w:t>
      </w:r>
      <w:r w:rsidR="00906A78">
        <w:rPr>
          <w:rFonts w:ascii="Arial" w:hAnsi="Arial" w:cs="Arial"/>
        </w:rPr>
        <w:t>S</w:t>
      </w:r>
      <w:r w:rsidRPr="00277493">
        <w:rPr>
          <w:rFonts w:ascii="Arial" w:hAnsi="Arial" w:cs="Arial"/>
        </w:rPr>
        <w:t xml:space="preserve">upplier wishes to. While Green Book methodology has the advantage of being familiar other approaches are also welcome.   </w:t>
      </w:r>
    </w:p>
    <w:p w14:paraId="4BAA9E22" w14:textId="021297E2" w:rsidR="00277493" w:rsidRPr="00277493" w:rsidRDefault="00277493" w:rsidP="00277493">
      <w:pPr>
        <w:rPr>
          <w:rFonts w:ascii="Arial" w:hAnsi="Arial" w:cs="Arial"/>
        </w:rPr>
      </w:pPr>
      <w:r w:rsidRPr="00277493">
        <w:rPr>
          <w:rFonts w:ascii="Arial" w:hAnsi="Arial" w:cs="Arial"/>
        </w:rPr>
        <w:t xml:space="preserve">Where literature is reviewed the </w:t>
      </w:r>
      <w:r w:rsidR="008D681D">
        <w:rPr>
          <w:rFonts w:ascii="Arial" w:hAnsi="Arial" w:cs="Arial"/>
        </w:rPr>
        <w:t>Customer</w:t>
      </w:r>
      <w:r w:rsidRPr="00277493">
        <w:rPr>
          <w:rFonts w:ascii="Arial" w:hAnsi="Arial" w:cs="Arial"/>
        </w:rPr>
        <w:t xml:space="preserve"> are open to both newer and older sources, peer reviewed literature and grey literature from think tanks and research institutes etc. </w:t>
      </w:r>
    </w:p>
    <w:p w14:paraId="6B8156D7" w14:textId="77777777" w:rsidR="00277493" w:rsidRPr="00277493" w:rsidRDefault="00277493" w:rsidP="00277493">
      <w:pPr>
        <w:rPr>
          <w:rFonts w:ascii="Arial" w:hAnsi="Arial" w:cs="Arial"/>
          <w:b/>
          <w:bCs/>
        </w:rPr>
      </w:pPr>
      <w:r w:rsidRPr="00277493">
        <w:rPr>
          <w:rFonts w:ascii="Arial" w:hAnsi="Arial" w:cs="Arial"/>
          <w:b/>
          <w:bCs/>
        </w:rPr>
        <w:t xml:space="preserve">Detailed Research Aims </w:t>
      </w:r>
    </w:p>
    <w:p w14:paraId="5BED63CD" w14:textId="77777777" w:rsidR="00277493" w:rsidRPr="00277493" w:rsidRDefault="00277493" w:rsidP="00277493">
      <w:pPr>
        <w:numPr>
          <w:ilvl w:val="0"/>
          <w:numId w:val="8"/>
        </w:numPr>
        <w:rPr>
          <w:rFonts w:ascii="Arial" w:hAnsi="Arial" w:cs="Arial"/>
        </w:rPr>
      </w:pPr>
      <w:r w:rsidRPr="00277493">
        <w:rPr>
          <w:rFonts w:ascii="Arial" w:hAnsi="Arial" w:cs="Arial"/>
          <w:u w:val="single"/>
        </w:rPr>
        <w:t>What is the true value of manufacturing in the UK?</w:t>
      </w:r>
      <w:r w:rsidRPr="00277493">
        <w:rPr>
          <w:rFonts w:ascii="Arial" w:hAnsi="Arial" w:cs="Arial"/>
        </w:rPr>
        <w:t>   </w:t>
      </w:r>
    </w:p>
    <w:p w14:paraId="3D1A8651" w14:textId="77777777" w:rsidR="00277493" w:rsidRPr="00277493" w:rsidRDefault="00277493" w:rsidP="00277493">
      <w:pPr>
        <w:rPr>
          <w:rFonts w:ascii="Arial" w:hAnsi="Arial" w:cs="Arial"/>
        </w:rPr>
      </w:pPr>
      <w:r w:rsidRPr="00277493">
        <w:rPr>
          <w:rFonts w:ascii="Arial" w:hAnsi="Arial" w:cs="Arial"/>
        </w:rPr>
        <w:t xml:space="preserve">There have been a number of reports on the true value/size of the UK manufacturing sector, including studies by Oxford Economics on the </w:t>
      </w:r>
      <w:hyperlink r:id="rId19" w:tgtFrame="_blank" w:history="1">
        <w:r w:rsidRPr="00277493">
          <w:rPr>
            <w:rStyle w:val="Hyperlink"/>
            <w:rFonts w:ascii="Arial" w:hAnsi="Arial" w:cs="Arial"/>
          </w:rPr>
          <w:t>true impact of UK manufacturing</w:t>
        </w:r>
      </w:hyperlink>
      <w:r w:rsidRPr="00277493">
        <w:rPr>
          <w:rFonts w:ascii="Arial" w:hAnsi="Arial" w:cs="Arial"/>
        </w:rPr>
        <w:t xml:space="preserve"> (2018) and by the Institute for Manufacturing (</w:t>
      </w:r>
      <w:proofErr w:type="spellStart"/>
      <w:r w:rsidRPr="00277493">
        <w:rPr>
          <w:rFonts w:ascii="Arial" w:hAnsi="Arial" w:cs="Arial"/>
        </w:rPr>
        <w:t>IfM</w:t>
      </w:r>
      <w:proofErr w:type="spellEnd"/>
      <w:r w:rsidRPr="00277493">
        <w:rPr>
          <w:rFonts w:ascii="Arial" w:hAnsi="Arial" w:cs="Arial"/>
        </w:rPr>
        <w:t xml:space="preserve">), </w:t>
      </w:r>
      <w:hyperlink r:id="rId20" w:tgtFrame="_blank" w:history="1">
        <w:r w:rsidRPr="00277493">
          <w:rPr>
            <w:rStyle w:val="Hyperlink"/>
            <w:rFonts w:ascii="Arial" w:hAnsi="Arial" w:cs="Arial"/>
          </w:rPr>
          <w:t>Inside the black box of manufacturing</w:t>
        </w:r>
      </w:hyperlink>
      <w:r w:rsidRPr="00277493">
        <w:rPr>
          <w:rFonts w:ascii="Arial" w:hAnsi="Arial" w:cs="Arial"/>
        </w:rPr>
        <w:t xml:space="preserve"> (2020) / </w:t>
      </w:r>
      <w:hyperlink r:id="rId21" w:tgtFrame="_blank" w:history="1">
        <w:r w:rsidRPr="00277493">
          <w:rPr>
            <w:rStyle w:val="Hyperlink"/>
            <w:rFonts w:ascii="Arial" w:hAnsi="Arial" w:cs="Arial"/>
          </w:rPr>
          <w:t>Manufacturing metrics review</w:t>
        </w:r>
      </w:hyperlink>
      <w:r w:rsidRPr="00277493">
        <w:rPr>
          <w:rFonts w:ascii="Arial" w:hAnsi="Arial" w:cs="Arial"/>
        </w:rPr>
        <w:t xml:space="preserve"> (2016).   </w:t>
      </w:r>
    </w:p>
    <w:p w14:paraId="3D9F98E8" w14:textId="77777777" w:rsidR="00277493" w:rsidRPr="00277493" w:rsidRDefault="00277493" w:rsidP="00277493">
      <w:pPr>
        <w:rPr>
          <w:rFonts w:ascii="Arial" w:hAnsi="Arial" w:cs="Arial"/>
        </w:rPr>
      </w:pPr>
      <w:r w:rsidRPr="00277493">
        <w:rPr>
          <w:rFonts w:ascii="Arial" w:hAnsi="Arial" w:cs="Arial"/>
        </w:rPr>
        <w:t>These studies argue that manufacturing is more than just the production of goods and is inextricably intertwined with service sectors. While current data collection and analysis arrangements reflect international agreements, and are robust and widely respected, they do not facilitate detailed reporting of trends in the structure and dynamics of manufacturing, particularly the ‘value added’ within and between activities along the value chain.   </w:t>
      </w:r>
    </w:p>
    <w:p w14:paraId="2EB9E110" w14:textId="3B4F7796" w:rsidR="00277493" w:rsidRPr="00277493" w:rsidRDefault="00277493" w:rsidP="00277493">
      <w:pPr>
        <w:rPr>
          <w:rFonts w:ascii="Arial" w:hAnsi="Arial" w:cs="Arial"/>
        </w:rPr>
      </w:pPr>
      <w:r w:rsidRPr="00277493">
        <w:rPr>
          <w:rFonts w:ascii="Arial" w:hAnsi="Arial" w:cs="Arial"/>
        </w:rPr>
        <w:t xml:space="preserve">In this current study, the </w:t>
      </w:r>
      <w:r w:rsidR="008D681D">
        <w:rPr>
          <w:rFonts w:ascii="Arial" w:hAnsi="Arial" w:cs="Arial"/>
        </w:rPr>
        <w:t>Customer</w:t>
      </w:r>
      <w:r w:rsidRPr="00277493">
        <w:rPr>
          <w:rFonts w:ascii="Arial" w:hAnsi="Arial" w:cs="Arial"/>
        </w:rPr>
        <w:t xml:space="preserve"> want to (very briefly) recap the question of “what is the true value of manufacturing” in terms of indirect value and employment, and if and why this interdependence deserves to be treated any differently to the indirect effects of any other sector. As this issue was covered in some detail in the 2016 IFM Manufacturing Metrics Review, </w:t>
      </w:r>
      <w:r w:rsidR="000B0DBD">
        <w:rPr>
          <w:rFonts w:ascii="Arial" w:hAnsi="Arial" w:cs="Arial"/>
        </w:rPr>
        <w:t>the Supplier</w:t>
      </w:r>
      <w:r w:rsidRPr="00277493">
        <w:rPr>
          <w:rFonts w:ascii="Arial" w:hAnsi="Arial" w:cs="Arial"/>
        </w:rPr>
        <w:t xml:space="preserve"> need only update the measures presented in this 2016 report and, if necessary, add updates to any arguments made (should there have been significant developments since 2016).  </w:t>
      </w:r>
    </w:p>
    <w:p w14:paraId="2BFBE20E" w14:textId="32236B37" w:rsidR="00277493" w:rsidRPr="00277493" w:rsidRDefault="00277493" w:rsidP="00277493">
      <w:pPr>
        <w:rPr>
          <w:rFonts w:ascii="Arial" w:hAnsi="Arial" w:cs="Arial"/>
        </w:rPr>
      </w:pPr>
      <w:r w:rsidRPr="00277493">
        <w:rPr>
          <w:rFonts w:ascii="Arial" w:hAnsi="Arial" w:cs="Arial"/>
        </w:rPr>
        <w:t xml:space="preserve">Based on this work, the </w:t>
      </w:r>
      <w:r w:rsidR="000B0DBD">
        <w:rPr>
          <w:rFonts w:ascii="Arial" w:hAnsi="Arial" w:cs="Arial"/>
        </w:rPr>
        <w:t>Customer</w:t>
      </w:r>
      <w:r w:rsidRPr="00277493">
        <w:rPr>
          <w:rFonts w:ascii="Arial" w:hAnsi="Arial" w:cs="Arial"/>
        </w:rPr>
        <w:t xml:space="preserve"> requires the </w:t>
      </w:r>
      <w:r w:rsidR="000B0DBD">
        <w:rPr>
          <w:rFonts w:ascii="Arial" w:hAnsi="Arial" w:cs="Arial"/>
        </w:rPr>
        <w:t>S</w:t>
      </w:r>
      <w:r w:rsidRPr="00277493">
        <w:rPr>
          <w:rFonts w:ascii="Arial" w:hAnsi="Arial" w:cs="Arial"/>
        </w:rPr>
        <w:t>upplier to set a preferred methodology, for how we should value manufacturing in the UK. Any preferred methodology should be grounded in robust frameworks, such as those associated with the Green Book. Key questions for us are:   </w:t>
      </w:r>
    </w:p>
    <w:p w14:paraId="791BF23F" w14:textId="77777777" w:rsidR="00277493" w:rsidRPr="00277493" w:rsidRDefault="00277493" w:rsidP="00277493">
      <w:pPr>
        <w:numPr>
          <w:ilvl w:val="0"/>
          <w:numId w:val="9"/>
        </w:numPr>
        <w:rPr>
          <w:rFonts w:ascii="Arial" w:hAnsi="Arial" w:cs="Arial"/>
        </w:rPr>
      </w:pPr>
      <w:r w:rsidRPr="00277493">
        <w:rPr>
          <w:rFonts w:ascii="Arial" w:hAnsi="Arial" w:cs="Arial"/>
        </w:rPr>
        <w:t>Is there any truth to the argument that manufacturing in the UK is undercounted in comparison to other countries?   </w:t>
      </w:r>
    </w:p>
    <w:p w14:paraId="40295FCF" w14:textId="77777777" w:rsidR="00277493" w:rsidRPr="00277493" w:rsidRDefault="00277493" w:rsidP="00277493">
      <w:pPr>
        <w:numPr>
          <w:ilvl w:val="0"/>
          <w:numId w:val="9"/>
        </w:numPr>
        <w:rPr>
          <w:rFonts w:ascii="Arial" w:hAnsi="Arial" w:cs="Arial"/>
        </w:rPr>
      </w:pPr>
      <w:r w:rsidRPr="00277493">
        <w:rPr>
          <w:rFonts w:ascii="Arial" w:hAnsi="Arial" w:cs="Arial"/>
        </w:rPr>
        <w:t>Is there any evidence to say outsourcing has happened more in the UK than elsewhere in a way that makes comparisons inconsistent or unfair to the UK?   </w:t>
      </w:r>
    </w:p>
    <w:p w14:paraId="0E4D6B08" w14:textId="77777777" w:rsidR="00277493" w:rsidRPr="00277493" w:rsidRDefault="00277493" w:rsidP="00277493">
      <w:pPr>
        <w:numPr>
          <w:ilvl w:val="0"/>
          <w:numId w:val="9"/>
        </w:numPr>
        <w:rPr>
          <w:rFonts w:ascii="Arial" w:hAnsi="Arial" w:cs="Arial"/>
        </w:rPr>
      </w:pPr>
      <w:r w:rsidRPr="00277493">
        <w:rPr>
          <w:rFonts w:ascii="Arial" w:hAnsi="Arial" w:cs="Arial"/>
        </w:rPr>
        <w:t>How does the indirect manufacturing multiplier in the UK, compare internationally (does the sector support more, less or roughly the same ratio of indirect jobs)?   </w:t>
      </w:r>
    </w:p>
    <w:p w14:paraId="4B0FDBC9" w14:textId="77777777" w:rsidR="00277493" w:rsidRPr="00277493" w:rsidRDefault="00277493" w:rsidP="00277493">
      <w:pPr>
        <w:numPr>
          <w:ilvl w:val="0"/>
          <w:numId w:val="9"/>
        </w:numPr>
        <w:rPr>
          <w:rFonts w:ascii="Arial" w:hAnsi="Arial" w:cs="Arial"/>
        </w:rPr>
      </w:pPr>
      <w:r w:rsidRPr="00277493">
        <w:rPr>
          <w:rFonts w:ascii="Arial" w:hAnsi="Arial" w:cs="Arial"/>
        </w:rPr>
        <w:t>What is the impact of outsourcing (within the country) on how manufacturing is measured in other countries?   </w:t>
      </w:r>
    </w:p>
    <w:p w14:paraId="3A6F8B9B" w14:textId="77777777" w:rsidR="00277493" w:rsidRPr="00277493" w:rsidRDefault="00277493" w:rsidP="00277493">
      <w:pPr>
        <w:numPr>
          <w:ilvl w:val="0"/>
          <w:numId w:val="9"/>
        </w:numPr>
        <w:rPr>
          <w:rFonts w:ascii="Arial" w:hAnsi="Arial" w:cs="Arial"/>
        </w:rPr>
      </w:pPr>
      <w:r w:rsidRPr="00277493">
        <w:rPr>
          <w:rFonts w:ascii="Arial" w:hAnsi="Arial" w:cs="Arial"/>
        </w:rPr>
        <w:t>What are the options for properly valuing manufacturing in the UK, and what should be our preferred methodology?   </w:t>
      </w:r>
    </w:p>
    <w:p w14:paraId="644B8E20" w14:textId="323031F9" w:rsidR="00277493" w:rsidRPr="00277493" w:rsidRDefault="00277493" w:rsidP="00277493">
      <w:pPr>
        <w:rPr>
          <w:rFonts w:ascii="Arial" w:hAnsi="Arial" w:cs="Arial"/>
        </w:rPr>
      </w:pPr>
      <w:r w:rsidRPr="00277493">
        <w:rPr>
          <w:rFonts w:ascii="Arial" w:hAnsi="Arial" w:cs="Arial"/>
        </w:rPr>
        <w:lastRenderedPageBreak/>
        <w:t>For this question</w:t>
      </w:r>
      <w:r w:rsidR="000B0DBD">
        <w:rPr>
          <w:rFonts w:ascii="Arial" w:hAnsi="Arial" w:cs="Arial"/>
        </w:rPr>
        <w:t xml:space="preserve"> the Customer</w:t>
      </w:r>
      <w:r w:rsidRPr="00277493">
        <w:rPr>
          <w:rFonts w:ascii="Arial" w:hAnsi="Arial" w:cs="Arial"/>
        </w:rPr>
        <w:t xml:space="preserve"> and the rest of HMG define “indirect value” as that created by the input purchasing activity of the sector. Also, indirect employment are those jobs generated elsewhere in the economy by the input purchasing activities of the sector in question. Some agencies also consider something called “induced value”. This is the value created by all those directly and indirectly employed by the sector spending their wages. This is not something we usually consider.  </w:t>
      </w:r>
    </w:p>
    <w:p w14:paraId="41985324" w14:textId="77777777" w:rsidR="00277493" w:rsidRPr="00277493" w:rsidRDefault="00277493" w:rsidP="00277493">
      <w:pPr>
        <w:numPr>
          <w:ilvl w:val="0"/>
          <w:numId w:val="8"/>
        </w:numPr>
        <w:rPr>
          <w:rFonts w:ascii="Arial" w:hAnsi="Arial" w:cs="Arial"/>
        </w:rPr>
      </w:pPr>
      <w:r w:rsidRPr="00277493">
        <w:rPr>
          <w:rFonts w:ascii="Arial" w:hAnsi="Arial" w:cs="Arial"/>
          <w:u w:val="single"/>
        </w:rPr>
        <w:t>How can we better quantify advanced manufacturing? </w:t>
      </w:r>
      <w:r w:rsidRPr="00277493">
        <w:rPr>
          <w:rFonts w:ascii="Arial" w:hAnsi="Arial" w:cs="Arial"/>
        </w:rPr>
        <w:t>  </w:t>
      </w:r>
    </w:p>
    <w:p w14:paraId="0BBA6D0A" w14:textId="77777777" w:rsidR="00277493" w:rsidRPr="00277493" w:rsidRDefault="00277493" w:rsidP="00277493">
      <w:pPr>
        <w:rPr>
          <w:rFonts w:ascii="Arial" w:hAnsi="Arial" w:cs="Arial"/>
        </w:rPr>
      </w:pPr>
      <w:r w:rsidRPr="00277493">
        <w:rPr>
          <w:rFonts w:ascii="Arial" w:hAnsi="Arial" w:cs="Arial"/>
        </w:rPr>
        <w:t>The current workable definition of ‘advanced manufacturing’, covering the UN definition of high and medium high-tech manufacturing, incorporates the following Standard Industrial Classification (SIC) codes: 20-21, 26-30 (broadly, the automotive, aerospace, pharmaceutical, chemicals and electronics and machinery sectors).  </w:t>
      </w:r>
    </w:p>
    <w:p w14:paraId="09F5CDC3" w14:textId="77777777" w:rsidR="00277493" w:rsidRPr="00277493" w:rsidRDefault="00277493" w:rsidP="00277493">
      <w:pPr>
        <w:rPr>
          <w:rFonts w:ascii="Arial" w:hAnsi="Arial" w:cs="Arial"/>
        </w:rPr>
      </w:pPr>
      <w:r w:rsidRPr="00277493">
        <w:rPr>
          <w:rFonts w:ascii="Arial" w:hAnsi="Arial" w:cs="Arial"/>
        </w:rPr>
        <w:t xml:space="preserve">In practice, advanced manufacturing is intended to be a broader concept, reaching beyond these sectors, to incorporate any manufacturing involving’ advanced processes. The </w:t>
      </w:r>
      <w:hyperlink r:id="rId22" w:tgtFrame="_blank" w:history="1">
        <w:r w:rsidRPr="00277493">
          <w:rPr>
            <w:rStyle w:val="Hyperlink"/>
            <w:rFonts w:ascii="Arial" w:hAnsi="Arial" w:cs="Arial"/>
          </w:rPr>
          <w:t>Advanced Manufacturing Plan</w:t>
        </w:r>
      </w:hyperlink>
      <w:r w:rsidRPr="00277493">
        <w:rPr>
          <w:rFonts w:ascii="Arial" w:hAnsi="Arial" w:cs="Arial"/>
        </w:rPr>
        <w:t xml:space="preserve"> defines ‘advanced manufacturing’ as “production processes that integrate advanced science and technology, including digital and automation, to manufacturing”. More examples of these processes include additive manufacturing (3D manufacturing), nanotechnology, advanced/composite materials and processes incorporating technologies such as AI, virtual reality and data analytics. See the </w:t>
      </w:r>
      <w:hyperlink r:id="rId23" w:history="1">
        <w:r w:rsidRPr="00277493">
          <w:rPr>
            <w:rStyle w:val="Hyperlink"/>
            <w:rFonts w:ascii="Arial" w:hAnsi="Arial" w:cs="Arial"/>
          </w:rPr>
          <w:t>made smarter</w:t>
        </w:r>
      </w:hyperlink>
      <w:r w:rsidRPr="00277493">
        <w:rPr>
          <w:rFonts w:ascii="Arial" w:hAnsi="Arial" w:cs="Arial"/>
        </w:rPr>
        <w:t xml:space="preserve"> website for case studies of these. </w:t>
      </w:r>
    </w:p>
    <w:p w14:paraId="35E35D00" w14:textId="77777777" w:rsidR="00277493" w:rsidRPr="00277493" w:rsidRDefault="00277493" w:rsidP="00277493">
      <w:pPr>
        <w:rPr>
          <w:rFonts w:ascii="Arial" w:hAnsi="Arial" w:cs="Arial"/>
        </w:rPr>
      </w:pPr>
    </w:p>
    <w:p w14:paraId="6E739473" w14:textId="5DFB65F5" w:rsidR="00277493" w:rsidRPr="00277493" w:rsidRDefault="00277493" w:rsidP="00277493">
      <w:pPr>
        <w:rPr>
          <w:rFonts w:ascii="Arial" w:hAnsi="Arial" w:cs="Arial"/>
        </w:rPr>
      </w:pPr>
      <w:r w:rsidRPr="00277493">
        <w:rPr>
          <w:rFonts w:ascii="Arial" w:hAnsi="Arial" w:cs="Arial"/>
        </w:rPr>
        <w:t xml:space="preserve">To our knowledge, there is currently no straightforward way of quantifying businesses which fall into this broader category. The </w:t>
      </w:r>
      <w:r w:rsidR="00596458">
        <w:rPr>
          <w:rFonts w:ascii="Arial" w:hAnsi="Arial" w:cs="Arial"/>
        </w:rPr>
        <w:t>Customer</w:t>
      </w:r>
      <w:r w:rsidRPr="00277493">
        <w:rPr>
          <w:rFonts w:ascii="Arial" w:hAnsi="Arial" w:cs="Arial"/>
        </w:rPr>
        <w:t xml:space="preserve"> requires the </w:t>
      </w:r>
      <w:r w:rsidR="00596458">
        <w:rPr>
          <w:rFonts w:ascii="Arial" w:hAnsi="Arial" w:cs="Arial"/>
        </w:rPr>
        <w:t>S</w:t>
      </w:r>
      <w:r w:rsidRPr="00277493">
        <w:rPr>
          <w:rFonts w:ascii="Arial" w:hAnsi="Arial" w:cs="Arial"/>
        </w:rPr>
        <w:t>upplier to set out a suggested/recommended methodology, for how we might improve our measurement of the advanced manufacturing sector. Questions for this research therefore include:   </w:t>
      </w:r>
    </w:p>
    <w:p w14:paraId="6312FC9B" w14:textId="77777777" w:rsidR="00277493" w:rsidRPr="00277493" w:rsidRDefault="00277493" w:rsidP="00277493">
      <w:pPr>
        <w:numPr>
          <w:ilvl w:val="0"/>
          <w:numId w:val="10"/>
        </w:numPr>
        <w:rPr>
          <w:rFonts w:ascii="Arial" w:hAnsi="Arial" w:cs="Arial"/>
        </w:rPr>
      </w:pPr>
      <w:r w:rsidRPr="00277493">
        <w:rPr>
          <w:rFonts w:ascii="Arial" w:hAnsi="Arial" w:cs="Arial"/>
        </w:rPr>
        <w:t>Are there any other methods (beyond using SIC 20-21,26-30) we should be considering for quantifying advanced manufacturing?  </w:t>
      </w:r>
    </w:p>
    <w:p w14:paraId="6A71B7D3" w14:textId="77777777" w:rsidR="00277493" w:rsidRPr="00277493" w:rsidRDefault="00277493" w:rsidP="00277493">
      <w:pPr>
        <w:numPr>
          <w:ilvl w:val="0"/>
          <w:numId w:val="10"/>
        </w:numPr>
        <w:rPr>
          <w:rFonts w:ascii="Arial" w:hAnsi="Arial" w:cs="Arial"/>
        </w:rPr>
      </w:pPr>
      <w:r w:rsidRPr="00277493">
        <w:rPr>
          <w:rFonts w:ascii="Arial" w:hAnsi="Arial" w:cs="Arial"/>
        </w:rPr>
        <w:t>What alternative methods are used internationally (or could be useable)?   </w:t>
      </w:r>
    </w:p>
    <w:p w14:paraId="27A5FA9D" w14:textId="77777777" w:rsidR="00277493" w:rsidRPr="00277493" w:rsidRDefault="00277493" w:rsidP="00277493">
      <w:pPr>
        <w:numPr>
          <w:ilvl w:val="0"/>
          <w:numId w:val="10"/>
        </w:numPr>
        <w:rPr>
          <w:rFonts w:ascii="Arial" w:hAnsi="Arial" w:cs="Arial"/>
        </w:rPr>
      </w:pPr>
      <w:r w:rsidRPr="00277493">
        <w:rPr>
          <w:rFonts w:ascii="Arial" w:hAnsi="Arial" w:cs="Arial"/>
        </w:rPr>
        <w:t>Is there any international consensus / thinking around this?    </w:t>
      </w:r>
    </w:p>
    <w:p w14:paraId="258C0E29" w14:textId="77777777" w:rsidR="00277493" w:rsidRPr="00277493" w:rsidRDefault="00277493" w:rsidP="00277493">
      <w:pPr>
        <w:numPr>
          <w:ilvl w:val="0"/>
          <w:numId w:val="10"/>
        </w:numPr>
        <w:rPr>
          <w:rFonts w:ascii="Arial" w:hAnsi="Arial" w:cs="Arial"/>
        </w:rPr>
      </w:pPr>
      <w:r w:rsidRPr="00277493">
        <w:rPr>
          <w:rFonts w:ascii="Arial" w:hAnsi="Arial" w:cs="Arial"/>
        </w:rPr>
        <w:t>What is the recommended approach for capturing / measuring the advanced manufacturing sector?</w:t>
      </w:r>
    </w:p>
    <w:p w14:paraId="09080C6C" w14:textId="053BD386" w:rsidR="00277493" w:rsidRPr="00277493" w:rsidRDefault="00277493" w:rsidP="00277493">
      <w:pPr>
        <w:rPr>
          <w:rFonts w:ascii="Arial" w:hAnsi="Arial" w:cs="Arial"/>
        </w:rPr>
      </w:pPr>
      <w:r w:rsidRPr="00277493">
        <w:rPr>
          <w:rFonts w:ascii="Arial" w:hAnsi="Arial" w:cs="Arial"/>
        </w:rPr>
        <w:t xml:space="preserve">For this question the </w:t>
      </w:r>
      <w:r w:rsidR="00570208">
        <w:rPr>
          <w:rFonts w:ascii="Arial" w:hAnsi="Arial" w:cs="Arial"/>
        </w:rPr>
        <w:t>Customer</w:t>
      </w:r>
      <w:r w:rsidRPr="00277493">
        <w:rPr>
          <w:rFonts w:ascii="Arial" w:hAnsi="Arial" w:cs="Arial"/>
        </w:rPr>
        <w:t xml:space="preserve"> are looking for a subset of the traditional definition of manufacturing (SIC section C) rather than something reaching into service sectors. </w:t>
      </w:r>
    </w:p>
    <w:p w14:paraId="14D13054" w14:textId="77777777" w:rsidR="00277493" w:rsidRPr="00277493" w:rsidRDefault="00277493" w:rsidP="00277493">
      <w:pPr>
        <w:rPr>
          <w:rFonts w:ascii="Arial" w:hAnsi="Arial" w:cs="Arial"/>
        </w:rPr>
      </w:pPr>
      <w:r w:rsidRPr="00277493">
        <w:rPr>
          <w:rFonts w:ascii="Arial" w:hAnsi="Arial" w:cs="Arial"/>
        </w:rPr>
        <w:t>  </w:t>
      </w:r>
    </w:p>
    <w:p w14:paraId="3837B69F" w14:textId="77777777" w:rsidR="00277493" w:rsidRPr="00277493" w:rsidRDefault="00277493" w:rsidP="00277493">
      <w:pPr>
        <w:rPr>
          <w:rFonts w:ascii="Arial" w:hAnsi="Arial" w:cs="Arial"/>
        </w:rPr>
      </w:pPr>
      <w:r w:rsidRPr="00277493">
        <w:rPr>
          <w:rFonts w:ascii="Arial" w:hAnsi="Arial" w:cs="Arial"/>
        </w:rPr>
        <w:t>  </w:t>
      </w:r>
    </w:p>
    <w:p w14:paraId="4C65BCC4" w14:textId="77777777" w:rsidR="00277493" w:rsidRPr="00277493" w:rsidRDefault="00277493" w:rsidP="00277493">
      <w:pPr>
        <w:numPr>
          <w:ilvl w:val="0"/>
          <w:numId w:val="8"/>
        </w:numPr>
        <w:rPr>
          <w:rFonts w:ascii="Arial" w:hAnsi="Arial" w:cs="Arial"/>
        </w:rPr>
      </w:pPr>
      <w:r w:rsidRPr="00277493">
        <w:rPr>
          <w:rFonts w:ascii="Arial" w:hAnsi="Arial" w:cs="Arial"/>
          <w:u w:val="single"/>
        </w:rPr>
        <w:t xml:space="preserve">What is the extent of </w:t>
      </w:r>
      <w:proofErr w:type="spellStart"/>
      <w:r w:rsidRPr="00277493">
        <w:rPr>
          <w:rFonts w:ascii="Arial" w:hAnsi="Arial" w:cs="Arial"/>
          <w:u w:val="single"/>
        </w:rPr>
        <w:t>servicification</w:t>
      </w:r>
      <w:proofErr w:type="spellEnd"/>
      <w:r w:rsidRPr="00277493">
        <w:rPr>
          <w:rFonts w:ascii="Arial" w:hAnsi="Arial" w:cs="Arial"/>
          <w:u w:val="single"/>
        </w:rPr>
        <w:t xml:space="preserve"> in the UK manufacturing sector, and can we put any values on this? </w:t>
      </w:r>
      <w:r w:rsidRPr="00277493">
        <w:rPr>
          <w:rFonts w:ascii="Arial" w:hAnsi="Arial" w:cs="Arial"/>
        </w:rPr>
        <w:t>  </w:t>
      </w:r>
    </w:p>
    <w:p w14:paraId="76077E38" w14:textId="77777777" w:rsidR="00277493" w:rsidRPr="00277493" w:rsidRDefault="00277493" w:rsidP="00277493">
      <w:pPr>
        <w:rPr>
          <w:rFonts w:ascii="Arial" w:hAnsi="Arial" w:cs="Arial"/>
        </w:rPr>
      </w:pPr>
      <w:r w:rsidRPr="00277493">
        <w:rPr>
          <w:rFonts w:ascii="Arial" w:hAnsi="Arial" w:cs="Arial"/>
        </w:rPr>
        <w:t xml:space="preserve">There is evidence that manufacturers are increasingly diversifying their offer into providing services, as opposed to simply manufacturing goods. (This includes manufacturers selling ‘products as service’, e.g. OEMs selling engine hours rather than engines, and manufacturers selling service/product bundles, e.g. including software updates and servicing as part of the product sale.)  The IFM report, </w:t>
      </w:r>
      <w:hyperlink r:id="rId24" w:tgtFrame="_blank" w:history="1">
        <w:r w:rsidRPr="00277493">
          <w:rPr>
            <w:rStyle w:val="Hyperlink"/>
            <w:rFonts w:ascii="Arial" w:hAnsi="Arial" w:cs="Arial"/>
          </w:rPr>
          <w:t>Inside the black box of manufacturing</w:t>
        </w:r>
      </w:hyperlink>
      <w:r w:rsidRPr="00277493">
        <w:rPr>
          <w:rFonts w:ascii="Arial" w:hAnsi="Arial" w:cs="Arial"/>
        </w:rPr>
        <w:t xml:space="preserve"> (2020), estimates that in the EU embedded services account for up to 40% of manufacturers exports.    </w:t>
      </w:r>
    </w:p>
    <w:p w14:paraId="18823470" w14:textId="65A5AB8B" w:rsidR="00277493" w:rsidRPr="00277493" w:rsidRDefault="00277493" w:rsidP="00277493">
      <w:pPr>
        <w:rPr>
          <w:rFonts w:ascii="Arial" w:hAnsi="Arial" w:cs="Arial"/>
        </w:rPr>
      </w:pPr>
      <w:r w:rsidRPr="00277493">
        <w:rPr>
          <w:rFonts w:ascii="Arial" w:hAnsi="Arial" w:cs="Arial"/>
        </w:rPr>
        <w:lastRenderedPageBreak/>
        <w:t xml:space="preserve">Building on this finding, the </w:t>
      </w:r>
      <w:r w:rsidR="00570208">
        <w:rPr>
          <w:rFonts w:ascii="Arial" w:hAnsi="Arial" w:cs="Arial"/>
        </w:rPr>
        <w:t>Customer</w:t>
      </w:r>
      <w:r w:rsidRPr="00277493">
        <w:rPr>
          <w:rFonts w:ascii="Arial" w:hAnsi="Arial" w:cs="Arial"/>
        </w:rPr>
        <w:t xml:space="preserve"> requires the </w:t>
      </w:r>
      <w:r w:rsidR="00570208">
        <w:rPr>
          <w:rFonts w:ascii="Arial" w:hAnsi="Arial" w:cs="Arial"/>
        </w:rPr>
        <w:t>S</w:t>
      </w:r>
      <w:r w:rsidRPr="00277493">
        <w:rPr>
          <w:rFonts w:ascii="Arial" w:hAnsi="Arial" w:cs="Arial"/>
        </w:rPr>
        <w:t>upplier to explore several questions around ‘</w:t>
      </w:r>
      <w:proofErr w:type="spellStart"/>
      <w:r w:rsidRPr="00277493">
        <w:rPr>
          <w:rFonts w:ascii="Arial" w:hAnsi="Arial" w:cs="Arial"/>
        </w:rPr>
        <w:t>servicification</w:t>
      </w:r>
      <w:proofErr w:type="spellEnd"/>
      <w:r w:rsidRPr="00277493">
        <w:rPr>
          <w:rFonts w:ascii="Arial" w:hAnsi="Arial" w:cs="Arial"/>
        </w:rPr>
        <w:t xml:space="preserve">’. </w:t>
      </w:r>
      <w:r w:rsidR="00570208">
        <w:rPr>
          <w:rFonts w:ascii="Arial" w:hAnsi="Arial" w:cs="Arial"/>
        </w:rPr>
        <w:t xml:space="preserve">The Supplier </w:t>
      </w:r>
      <w:r w:rsidRPr="00277493">
        <w:rPr>
          <w:rFonts w:ascii="Arial" w:hAnsi="Arial" w:cs="Arial"/>
        </w:rPr>
        <w:t xml:space="preserve">can propose options for suitable methodologies for quantifying </w:t>
      </w:r>
      <w:proofErr w:type="spellStart"/>
      <w:r w:rsidRPr="00277493">
        <w:rPr>
          <w:rFonts w:ascii="Arial" w:hAnsi="Arial" w:cs="Arial"/>
        </w:rPr>
        <w:t>servicification</w:t>
      </w:r>
      <w:proofErr w:type="spellEnd"/>
      <w:r w:rsidRPr="00277493">
        <w:rPr>
          <w:rFonts w:ascii="Arial" w:hAnsi="Arial" w:cs="Arial"/>
        </w:rPr>
        <w:t xml:space="preserve"> and put forward a recommended methodology. HMG does not have any existing data or agreed methodologies for measuring these.       </w:t>
      </w:r>
    </w:p>
    <w:p w14:paraId="56227D89" w14:textId="77777777" w:rsidR="00277493" w:rsidRPr="00277493" w:rsidRDefault="00277493" w:rsidP="00277493">
      <w:pPr>
        <w:numPr>
          <w:ilvl w:val="0"/>
          <w:numId w:val="11"/>
        </w:numPr>
        <w:rPr>
          <w:rFonts w:ascii="Arial" w:hAnsi="Arial" w:cs="Arial"/>
        </w:rPr>
      </w:pPr>
      <w:r w:rsidRPr="00277493">
        <w:rPr>
          <w:rFonts w:ascii="Arial" w:hAnsi="Arial" w:cs="Arial"/>
        </w:rPr>
        <w:t xml:space="preserve">Is there any evidence that </w:t>
      </w:r>
      <w:proofErr w:type="spellStart"/>
      <w:r w:rsidRPr="00277493">
        <w:rPr>
          <w:rFonts w:ascii="Arial" w:hAnsi="Arial" w:cs="Arial"/>
        </w:rPr>
        <w:t>servicification</w:t>
      </w:r>
      <w:proofErr w:type="spellEnd"/>
      <w:r w:rsidRPr="00277493">
        <w:rPr>
          <w:rFonts w:ascii="Arial" w:hAnsi="Arial" w:cs="Arial"/>
        </w:rPr>
        <w:t xml:space="preserve"> may have resulted in a shrinking of the manufacturing sector (i.e. are some manufacturers now being classed as service companies)? Or alternatively, is this phenomenon, working to increase the size of the sector?   </w:t>
      </w:r>
    </w:p>
    <w:p w14:paraId="0436CA3D" w14:textId="77777777" w:rsidR="00277493" w:rsidRPr="00277493" w:rsidRDefault="00277493" w:rsidP="00277493">
      <w:pPr>
        <w:numPr>
          <w:ilvl w:val="0"/>
          <w:numId w:val="11"/>
        </w:numPr>
        <w:rPr>
          <w:rFonts w:ascii="Arial" w:hAnsi="Arial" w:cs="Arial"/>
        </w:rPr>
      </w:pPr>
      <w:r w:rsidRPr="00277493">
        <w:rPr>
          <w:rFonts w:ascii="Arial" w:hAnsi="Arial" w:cs="Arial"/>
        </w:rPr>
        <w:t xml:space="preserve">Is it possible to put any sort of values of </w:t>
      </w:r>
      <w:proofErr w:type="spellStart"/>
      <w:r w:rsidRPr="00277493">
        <w:rPr>
          <w:rFonts w:ascii="Arial" w:hAnsi="Arial" w:cs="Arial"/>
        </w:rPr>
        <w:t>servicification</w:t>
      </w:r>
      <w:proofErr w:type="spellEnd"/>
      <w:r w:rsidRPr="00277493">
        <w:rPr>
          <w:rFonts w:ascii="Arial" w:hAnsi="Arial" w:cs="Arial"/>
        </w:rPr>
        <w:t>? Do we have good examples of these?   </w:t>
      </w:r>
    </w:p>
    <w:p w14:paraId="44F934FE" w14:textId="77777777" w:rsidR="00277493" w:rsidRPr="00277493" w:rsidRDefault="00277493" w:rsidP="00277493">
      <w:pPr>
        <w:numPr>
          <w:ilvl w:val="0"/>
          <w:numId w:val="11"/>
        </w:numPr>
        <w:rPr>
          <w:rFonts w:ascii="Arial" w:hAnsi="Arial" w:cs="Arial"/>
        </w:rPr>
      </w:pPr>
      <w:r w:rsidRPr="00277493">
        <w:rPr>
          <w:rFonts w:ascii="Arial" w:hAnsi="Arial" w:cs="Arial"/>
        </w:rPr>
        <w:t>Should these services be considered manufacturing or services?  </w:t>
      </w:r>
    </w:p>
    <w:p w14:paraId="2772BBE8" w14:textId="77777777" w:rsidR="00277493" w:rsidRPr="00277493" w:rsidRDefault="00277493" w:rsidP="00277493">
      <w:pPr>
        <w:numPr>
          <w:ilvl w:val="0"/>
          <w:numId w:val="11"/>
        </w:numPr>
        <w:rPr>
          <w:rFonts w:ascii="Arial" w:hAnsi="Arial" w:cs="Arial"/>
        </w:rPr>
      </w:pPr>
      <w:r w:rsidRPr="00277493">
        <w:rPr>
          <w:rFonts w:ascii="Arial" w:hAnsi="Arial" w:cs="Arial"/>
        </w:rPr>
        <w:t xml:space="preserve">Are there lessons to be learned here about promoting </w:t>
      </w:r>
      <w:proofErr w:type="spellStart"/>
      <w:r w:rsidRPr="00277493">
        <w:rPr>
          <w:rFonts w:ascii="Arial" w:hAnsi="Arial" w:cs="Arial"/>
        </w:rPr>
        <w:t>servicification</w:t>
      </w:r>
      <w:proofErr w:type="spellEnd"/>
      <w:r w:rsidRPr="00277493">
        <w:rPr>
          <w:rFonts w:ascii="Arial" w:hAnsi="Arial" w:cs="Arial"/>
        </w:rPr>
        <w:t xml:space="preserve"> to better contribute to economic growth?    </w:t>
      </w:r>
    </w:p>
    <w:p w14:paraId="779F7FA1" w14:textId="77777777" w:rsidR="00277493" w:rsidRPr="00277493" w:rsidRDefault="00277493" w:rsidP="00277493">
      <w:pPr>
        <w:numPr>
          <w:ilvl w:val="0"/>
          <w:numId w:val="11"/>
        </w:numPr>
        <w:rPr>
          <w:rFonts w:ascii="Arial" w:hAnsi="Arial" w:cs="Arial"/>
        </w:rPr>
      </w:pPr>
      <w:r w:rsidRPr="00277493">
        <w:rPr>
          <w:rFonts w:ascii="Arial" w:hAnsi="Arial" w:cs="Arial"/>
        </w:rPr>
        <w:t xml:space="preserve">Do we see similar levels of </w:t>
      </w:r>
      <w:proofErr w:type="spellStart"/>
      <w:r w:rsidRPr="00277493">
        <w:rPr>
          <w:rFonts w:ascii="Arial" w:hAnsi="Arial" w:cs="Arial"/>
        </w:rPr>
        <w:t>servicification</w:t>
      </w:r>
      <w:proofErr w:type="spellEnd"/>
      <w:r w:rsidRPr="00277493">
        <w:rPr>
          <w:rFonts w:ascii="Arial" w:hAnsi="Arial" w:cs="Arial"/>
        </w:rPr>
        <w:t xml:space="preserve"> in other countries? What approaches are used internationally to measure </w:t>
      </w:r>
      <w:proofErr w:type="spellStart"/>
      <w:r w:rsidRPr="00277493">
        <w:rPr>
          <w:rFonts w:ascii="Arial" w:hAnsi="Arial" w:cs="Arial"/>
        </w:rPr>
        <w:t>servicification</w:t>
      </w:r>
      <w:proofErr w:type="spellEnd"/>
      <w:r w:rsidRPr="00277493">
        <w:rPr>
          <w:rFonts w:ascii="Arial" w:hAnsi="Arial" w:cs="Arial"/>
        </w:rPr>
        <w:t>?  </w:t>
      </w:r>
    </w:p>
    <w:p w14:paraId="3CF04736" w14:textId="77777777" w:rsidR="00277493" w:rsidRPr="00277493" w:rsidRDefault="00277493" w:rsidP="00277493">
      <w:pPr>
        <w:numPr>
          <w:ilvl w:val="0"/>
          <w:numId w:val="11"/>
        </w:numPr>
        <w:rPr>
          <w:rFonts w:ascii="Arial" w:hAnsi="Arial" w:cs="Arial"/>
        </w:rPr>
      </w:pPr>
      <w:r w:rsidRPr="00277493">
        <w:rPr>
          <w:rFonts w:ascii="Arial" w:hAnsi="Arial" w:cs="Arial"/>
        </w:rPr>
        <w:t xml:space="preserve">What is the recommended method that any for quantifying </w:t>
      </w:r>
      <w:proofErr w:type="spellStart"/>
      <w:r w:rsidRPr="00277493">
        <w:rPr>
          <w:rFonts w:ascii="Arial" w:hAnsi="Arial" w:cs="Arial"/>
        </w:rPr>
        <w:t>servification</w:t>
      </w:r>
      <w:proofErr w:type="spellEnd"/>
      <w:r w:rsidRPr="00277493">
        <w:rPr>
          <w:rFonts w:ascii="Arial" w:hAnsi="Arial" w:cs="Arial"/>
        </w:rPr>
        <w:t xml:space="preserve"> in the manufacturing sector?  </w:t>
      </w:r>
    </w:p>
    <w:p w14:paraId="68E8C90B" w14:textId="77777777" w:rsidR="00277493" w:rsidRPr="00277493" w:rsidRDefault="00277493" w:rsidP="00277493">
      <w:pPr>
        <w:numPr>
          <w:ilvl w:val="0"/>
          <w:numId w:val="8"/>
        </w:numPr>
        <w:rPr>
          <w:rFonts w:ascii="Arial" w:hAnsi="Arial" w:cs="Arial"/>
        </w:rPr>
      </w:pPr>
      <w:r w:rsidRPr="00277493">
        <w:rPr>
          <w:rFonts w:ascii="Arial" w:hAnsi="Arial" w:cs="Arial"/>
          <w:u w:val="single"/>
        </w:rPr>
        <w:t>What are the top emerging manufacturing sectors by value potential, and how can we identify emerging sectors? </w:t>
      </w:r>
      <w:r w:rsidRPr="00277493">
        <w:rPr>
          <w:rFonts w:ascii="Arial" w:hAnsi="Arial" w:cs="Arial"/>
        </w:rPr>
        <w:t>  </w:t>
      </w:r>
    </w:p>
    <w:p w14:paraId="45759073" w14:textId="77777777" w:rsidR="00277493" w:rsidRPr="00277493" w:rsidRDefault="00277493" w:rsidP="00277493">
      <w:pPr>
        <w:rPr>
          <w:rFonts w:ascii="Arial" w:hAnsi="Arial" w:cs="Arial"/>
        </w:rPr>
      </w:pPr>
      <w:r w:rsidRPr="00277493">
        <w:rPr>
          <w:rFonts w:ascii="Arial" w:hAnsi="Arial" w:cs="Arial"/>
        </w:rPr>
        <w:t xml:space="preserve">While we have qualitative evidence / intelligence that new manufacturing subsectors are emerging (for example, batteries, advanced materials, semiconductors, hydrogen and clean energy infrastructure), it is difficult to measure the size and value of these new sectors using traditional Standard Industrial Classification data. </w:t>
      </w:r>
    </w:p>
    <w:p w14:paraId="4A33635E" w14:textId="15DD6A8E" w:rsidR="00277493" w:rsidRPr="00277493" w:rsidRDefault="00277493" w:rsidP="00277493">
      <w:pPr>
        <w:rPr>
          <w:rFonts w:ascii="Arial" w:hAnsi="Arial" w:cs="Arial"/>
        </w:rPr>
      </w:pPr>
      <w:r w:rsidRPr="00277493">
        <w:rPr>
          <w:rFonts w:ascii="Arial" w:hAnsi="Arial" w:cs="Arial"/>
        </w:rPr>
        <w:t xml:space="preserve">The </w:t>
      </w:r>
      <w:r w:rsidR="00FE1174">
        <w:rPr>
          <w:rFonts w:ascii="Arial" w:hAnsi="Arial" w:cs="Arial"/>
        </w:rPr>
        <w:t>Customer</w:t>
      </w:r>
      <w:r w:rsidRPr="00277493">
        <w:rPr>
          <w:rFonts w:ascii="Arial" w:hAnsi="Arial" w:cs="Arial"/>
        </w:rPr>
        <w:t xml:space="preserve"> requires the </w:t>
      </w:r>
      <w:r w:rsidR="00FE1174">
        <w:rPr>
          <w:rFonts w:ascii="Arial" w:hAnsi="Arial" w:cs="Arial"/>
        </w:rPr>
        <w:t>S</w:t>
      </w:r>
      <w:r w:rsidRPr="00277493">
        <w:rPr>
          <w:rFonts w:ascii="Arial" w:hAnsi="Arial" w:cs="Arial"/>
        </w:rPr>
        <w:t>upplier to explore whether there are alternative data sources (e.g. Big Data) for quantifying these emerging sectors.  </w:t>
      </w:r>
    </w:p>
    <w:p w14:paraId="3077F3F4" w14:textId="77777777" w:rsidR="00277493" w:rsidRPr="00277493" w:rsidRDefault="00277493" w:rsidP="00277493">
      <w:pPr>
        <w:rPr>
          <w:rFonts w:ascii="Arial" w:hAnsi="Arial" w:cs="Arial"/>
        </w:rPr>
      </w:pPr>
      <w:r w:rsidRPr="00277493">
        <w:rPr>
          <w:rFonts w:ascii="Arial" w:hAnsi="Arial" w:cs="Arial"/>
        </w:rPr>
        <w:t>Questions include:   </w:t>
      </w:r>
    </w:p>
    <w:p w14:paraId="04D69336" w14:textId="77777777" w:rsidR="00277493" w:rsidRPr="00277493" w:rsidRDefault="00277493" w:rsidP="00277493">
      <w:pPr>
        <w:numPr>
          <w:ilvl w:val="0"/>
          <w:numId w:val="12"/>
        </w:numPr>
        <w:rPr>
          <w:rFonts w:ascii="Arial" w:hAnsi="Arial" w:cs="Arial"/>
        </w:rPr>
      </w:pPr>
      <w:r w:rsidRPr="00277493">
        <w:rPr>
          <w:rFonts w:ascii="Arial" w:hAnsi="Arial" w:cs="Arial"/>
        </w:rPr>
        <w:t>What data / methodologies can we use for estimating the value of nascent sectors? How can we better identify new sectors / fast growing sectors? What is the preferred approach?  </w:t>
      </w:r>
    </w:p>
    <w:p w14:paraId="36DA419B" w14:textId="77777777" w:rsidR="00277493" w:rsidRPr="00277493" w:rsidRDefault="00277493" w:rsidP="00277493">
      <w:pPr>
        <w:numPr>
          <w:ilvl w:val="0"/>
          <w:numId w:val="12"/>
        </w:numPr>
        <w:rPr>
          <w:rFonts w:ascii="Arial" w:hAnsi="Arial" w:cs="Arial"/>
        </w:rPr>
      </w:pPr>
      <w:r w:rsidRPr="00277493">
        <w:rPr>
          <w:rFonts w:ascii="Arial" w:hAnsi="Arial" w:cs="Arial"/>
        </w:rPr>
        <w:t>How do other countries measure the size / value of emerging and newer sectors?   </w:t>
      </w:r>
    </w:p>
    <w:p w14:paraId="6E13999E" w14:textId="77777777" w:rsidR="00277493" w:rsidRPr="00277493" w:rsidRDefault="00277493" w:rsidP="00277493">
      <w:pPr>
        <w:numPr>
          <w:ilvl w:val="0"/>
          <w:numId w:val="12"/>
        </w:numPr>
        <w:rPr>
          <w:rFonts w:ascii="Arial" w:hAnsi="Arial" w:cs="Arial"/>
        </w:rPr>
      </w:pPr>
      <w:r w:rsidRPr="00277493">
        <w:rPr>
          <w:rFonts w:ascii="Arial" w:hAnsi="Arial" w:cs="Arial"/>
        </w:rPr>
        <w:t>What are the most significant emerging manufacturing subsectors by value potential?   </w:t>
      </w:r>
    </w:p>
    <w:p w14:paraId="00F93917" w14:textId="77777777" w:rsidR="00277493" w:rsidRPr="00277493" w:rsidRDefault="00277493" w:rsidP="00277493">
      <w:pPr>
        <w:numPr>
          <w:ilvl w:val="0"/>
          <w:numId w:val="12"/>
        </w:numPr>
        <w:rPr>
          <w:rFonts w:ascii="Arial" w:hAnsi="Arial" w:cs="Arial"/>
        </w:rPr>
      </w:pPr>
      <w:r w:rsidRPr="00277493">
        <w:rPr>
          <w:rFonts w:ascii="Arial" w:hAnsi="Arial" w:cs="Arial"/>
        </w:rPr>
        <w:t>How mature are these sectors and what are the key firms driving this growth?   </w:t>
      </w:r>
    </w:p>
    <w:p w14:paraId="740FD00A" w14:textId="77777777" w:rsidR="00277493" w:rsidRPr="00277493" w:rsidRDefault="00277493" w:rsidP="00277493">
      <w:pPr>
        <w:numPr>
          <w:ilvl w:val="0"/>
          <w:numId w:val="8"/>
        </w:numPr>
        <w:rPr>
          <w:rFonts w:ascii="Arial" w:hAnsi="Arial" w:cs="Arial"/>
        </w:rPr>
      </w:pPr>
      <w:r w:rsidRPr="00277493">
        <w:rPr>
          <w:rFonts w:ascii="Arial" w:hAnsi="Arial" w:cs="Arial"/>
          <w:u w:val="single"/>
        </w:rPr>
        <w:t>How do other countries measure the manufacturing sector?</w:t>
      </w:r>
      <w:r w:rsidRPr="00277493">
        <w:rPr>
          <w:rFonts w:ascii="Arial" w:hAnsi="Arial" w:cs="Arial"/>
        </w:rPr>
        <w:t>   </w:t>
      </w:r>
    </w:p>
    <w:p w14:paraId="1DAD01AD" w14:textId="38EEEA0E" w:rsidR="00277493" w:rsidRPr="00277493" w:rsidRDefault="00277493" w:rsidP="00277493">
      <w:pPr>
        <w:rPr>
          <w:rFonts w:ascii="Arial" w:hAnsi="Arial" w:cs="Arial"/>
        </w:rPr>
      </w:pPr>
      <w:r w:rsidRPr="00277493">
        <w:rPr>
          <w:rFonts w:ascii="Arial" w:hAnsi="Arial" w:cs="Arial"/>
        </w:rPr>
        <w:t xml:space="preserve">The </w:t>
      </w:r>
      <w:r w:rsidR="00FE1174">
        <w:rPr>
          <w:rFonts w:ascii="Arial" w:hAnsi="Arial" w:cs="Arial"/>
        </w:rPr>
        <w:t>S</w:t>
      </w:r>
      <w:r w:rsidRPr="00277493">
        <w:rPr>
          <w:rFonts w:ascii="Arial" w:hAnsi="Arial" w:cs="Arial"/>
        </w:rPr>
        <w:t xml:space="preserve">upplier shall conduct a review of the data collected by international counterparts (e.g. G7 countries) on the manufacturing sector and make recommendations on how we could improve data collection in the UK. Notwithstanding data availability the most valuable comparators would be those most similar to the UK (France, Italy, Canda for instance) but also other G7 and OECD countries, including peers such as Korea, Australia and Singapore or </w:t>
      </w:r>
      <w:proofErr w:type="gramStart"/>
      <w:r w:rsidRPr="00277493">
        <w:rPr>
          <w:rFonts w:ascii="Arial" w:hAnsi="Arial" w:cs="Arial"/>
        </w:rPr>
        <w:t>low cost</w:t>
      </w:r>
      <w:proofErr w:type="gramEnd"/>
      <w:r w:rsidRPr="00277493">
        <w:rPr>
          <w:rFonts w:ascii="Arial" w:hAnsi="Arial" w:cs="Arial"/>
        </w:rPr>
        <w:t xml:space="preserve"> competitors such as Czechia, Hungary and Turkey </w:t>
      </w:r>
    </w:p>
    <w:p w14:paraId="11261A66" w14:textId="77777777" w:rsidR="00277493" w:rsidRPr="00277493" w:rsidRDefault="00277493" w:rsidP="00277493">
      <w:pPr>
        <w:rPr>
          <w:rFonts w:ascii="Arial" w:hAnsi="Arial" w:cs="Arial"/>
          <w:b/>
          <w:bCs/>
          <w:u w:val="single"/>
        </w:rPr>
      </w:pPr>
      <w:r w:rsidRPr="00277493">
        <w:rPr>
          <w:rFonts w:ascii="Arial" w:hAnsi="Arial" w:cs="Arial"/>
          <w:b/>
          <w:bCs/>
          <w:u w:val="single"/>
        </w:rPr>
        <w:t>Additional Considerations</w:t>
      </w:r>
    </w:p>
    <w:p w14:paraId="7DCF78A4" w14:textId="7D257304" w:rsidR="00277493" w:rsidRPr="00277493" w:rsidRDefault="00FE1174" w:rsidP="00277493">
      <w:pPr>
        <w:rPr>
          <w:rFonts w:ascii="Arial" w:hAnsi="Arial" w:cs="Arial"/>
        </w:rPr>
      </w:pPr>
      <w:r>
        <w:rPr>
          <w:rFonts w:ascii="Arial" w:hAnsi="Arial" w:cs="Arial"/>
        </w:rPr>
        <w:lastRenderedPageBreak/>
        <w:t>The Supplier</w:t>
      </w:r>
      <w:r w:rsidR="00277493" w:rsidRPr="00277493">
        <w:rPr>
          <w:rFonts w:ascii="Arial" w:hAnsi="Arial" w:cs="Arial"/>
        </w:rPr>
        <w:t xml:space="preserve"> ha</w:t>
      </w:r>
      <w:r>
        <w:rPr>
          <w:rFonts w:ascii="Arial" w:hAnsi="Arial" w:cs="Arial"/>
        </w:rPr>
        <w:t>s</w:t>
      </w:r>
      <w:r w:rsidR="00277493" w:rsidRPr="00277493">
        <w:rPr>
          <w:rFonts w:ascii="Arial" w:hAnsi="Arial" w:cs="Arial"/>
        </w:rPr>
        <w:t xml:space="preserve"> scope to digress and attempt to address what they consider to be related or contextual issues around the five questions posed here or whether they could offer advice or opinions on the running and governance of the Manufacturing Observatory.  </w:t>
      </w:r>
    </w:p>
    <w:p w14:paraId="08E694F9" w14:textId="77777777" w:rsidR="00277493" w:rsidRPr="00277493" w:rsidRDefault="00277493" w:rsidP="00277493">
      <w:pPr>
        <w:rPr>
          <w:rFonts w:ascii="Arial" w:hAnsi="Arial" w:cs="Arial"/>
        </w:rPr>
      </w:pPr>
      <w:r w:rsidRPr="00277493">
        <w:rPr>
          <w:rFonts w:ascii="Arial" w:hAnsi="Arial" w:cs="Arial"/>
        </w:rPr>
        <w:t>Foreign travel as part of the research proposal, for example to better facilitate fact-finding with respect to international comparisons and best practice, is allowable though costs of such travel and accommodation need to be costed as part of your overall proposal, please note there is no additional budget for travel, your costs must not exceed the stated budget.</w:t>
      </w:r>
    </w:p>
    <w:p w14:paraId="10EDCF81" w14:textId="77777777" w:rsidR="00277493" w:rsidRPr="00277493" w:rsidRDefault="00277493" w:rsidP="00277493">
      <w:pPr>
        <w:rPr>
          <w:rFonts w:ascii="Arial" w:hAnsi="Arial" w:cs="Arial"/>
          <w:b/>
          <w:bCs/>
        </w:rPr>
      </w:pPr>
      <w:r w:rsidRPr="00277493">
        <w:rPr>
          <w:rFonts w:ascii="Arial" w:hAnsi="Arial" w:cs="Arial"/>
          <w:b/>
          <w:bCs/>
        </w:rPr>
        <w:t>Reporting</w:t>
      </w:r>
    </w:p>
    <w:p w14:paraId="0E3E4070" w14:textId="4889F54B" w:rsidR="00277493" w:rsidRPr="00277493" w:rsidRDefault="00277493" w:rsidP="00277493">
      <w:pPr>
        <w:rPr>
          <w:rFonts w:ascii="Arial" w:hAnsi="Arial" w:cs="Arial"/>
        </w:rPr>
      </w:pPr>
      <w:r w:rsidRPr="00277493">
        <w:rPr>
          <w:rFonts w:ascii="Arial" w:hAnsi="Arial" w:cs="Arial"/>
        </w:rPr>
        <w:t>The main deliverable will be a full write-up of the findings, including an executive summary, in a</w:t>
      </w:r>
      <w:r w:rsidR="00FE1174">
        <w:rPr>
          <w:rFonts w:ascii="Arial" w:hAnsi="Arial" w:cs="Arial"/>
        </w:rPr>
        <w:t xml:space="preserve"> Customer</w:t>
      </w:r>
      <w:r w:rsidRPr="00277493">
        <w:rPr>
          <w:rFonts w:ascii="Arial" w:hAnsi="Arial" w:cs="Arial"/>
        </w:rPr>
        <w:t xml:space="preserve"> Microsoft Word reporting template following </w:t>
      </w:r>
      <w:hyperlink r:id="rId25">
        <w:r w:rsidRPr="00277493">
          <w:rPr>
            <w:rStyle w:val="Hyperlink"/>
            <w:rFonts w:ascii="Arial" w:hAnsi="Arial" w:cs="Arial"/>
          </w:rPr>
          <w:t>accessibility guidelines</w:t>
        </w:r>
      </w:hyperlink>
      <w:r w:rsidRPr="00277493">
        <w:rPr>
          <w:rFonts w:ascii="Arial" w:hAnsi="Arial" w:cs="Arial"/>
        </w:rPr>
        <w:t xml:space="preserve">. This must be written with the assumption that it could be published for wider consumption. </w:t>
      </w:r>
    </w:p>
    <w:p w14:paraId="053AC17D" w14:textId="5472C509" w:rsidR="00277493" w:rsidRPr="00277493" w:rsidRDefault="00277493" w:rsidP="00277493">
      <w:pPr>
        <w:rPr>
          <w:rFonts w:ascii="Arial" w:hAnsi="Arial" w:cs="Arial"/>
        </w:rPr>
      </w:pPr>
      <w:r w:rsidRPr="00277493">
        <w:rPr>
          <w:rFonts w:ascii="Arial" w:hAnsi="Arial" w:cs="Arial"/>
        </w:rPr>
        <w:t xml:space="preserve">The </w:t>
      </w:r>
      <w:r w:rsidR="00CF69D2">
        <w:rPr>
          <w:rFonts w:ascii="Arial" w:hAnsi="Arial" w:cs="Arial"/>
        </w:rPr>
        <w:t>S</w:t>
      </w:r>
      <w:r w:rsidRPr="00277493">
        <w:rPr>
          <w:rFonts w:ascii="Arial" w:hAnsi="Arial" w:cs="Arial"/>
        </w:rPr>
        <w:t>upplier must be able to write for the audience in mind, which includes DBT, HM Treasury and wider government, the manufacturing community and the wider public</w:t>
      </w:r>
    </w:p>
    <w:p w14:paraId="3A1D7FC0" w14:textId="38221DF0" w:rsidR="00277493" w:rsidRPr="00277493" w:rsidRDefault="00277493" w:rsidP="00277493">
      <w:pPr>
        <w:rPr>
          <w:rFonts w:ascii="Arial" w:hAnsi="Arial" w:cs="Arial"/>
        </w:rPr>
      </w:pPr>
      <w:r w:rsidRPr="00277493">
        <w:rPr>
          <w:rFonts w:ascii="Arial" w:hAnsi="Arial" w:cs="Arial"/>
        </w:rPr>
        <w:t>The final report sh</w:t>
      </w:r>
      <w:r w:rsidR="00CF69D2">
        <w:rPr>
          <w:rFonts w:ascii="Arial" w:hAnsi="Arial" w:cs="Arial"/>
        </w:rPr>
        <w:t>all</w:t>
      </w:r>
      <w:r w:rsidRPr="00277493">
        <w:rPr>
          <w:rFonts w:ascii="Arial" w:hAnsi="Arial" w:cs="Arial"/>
        </w:rPr>
        <w:t xml:space="preserve"> include key findings, policy takeaways and, optionally, identify next steps for future research or analysis, in a clear and comprehensive manner, avoiding technical jargon where possible. </w:t>
      </w:r>
    </w:p>
    <w:p w14:paraId="18BAAA17" w14:textId="1C27B394" w:rsidR="00277493" w:rsidRPr="00277493" w:rsidRDefault="00277493" w:rsidP="00277493">
      <w:pPr>
        <w:rPr>
          <w:rFonts w:ascii="Arial" w:hAnsi="Arial" w:cs="Arial"/>
        </w:rPr>
      </w:pPr>
      <w:r w:rsidRPr="00277493">
        <w:rPr>
          <w:rFonts w:ascii="Arial" w:hAnsi="Arial" w:cs="Arial"/>
        </w:rPr>
        <w:t xml:space="preserve">Contingent on how the </w:t>
      </w:r>
      <w:r w:rsidR="00CF69D2">
        <w:rPr>
          <w:rFonts w:ascii="Arial" w:hAnsi="Arial" w:cs="Arial"/>
        </w:rPr>
        <w:t>S</w:t>
      </w:r>
      <w:r w:rsidRPr="00277493">
        <w:rPr>
          <w:rFonts w:ascii="Arial" w:hAnsi="Arial" w:cs="Arial"/>
        </w:rPr>
        <w:t xml:space="preserve">upplier approaches the brief technical annexes may be appropriate containing enough detail for any results to be reproducible. </w:t>
      </w:r>
    </w:p>
    <w:p w14:paraId="4C1BF6D1" w14:textId="3D72BE32" w:rsidR="00277493" w:rsidRPr="00277493" w:rsidRDefault="00277493" w:rsidP="00277493">
      <w:pPr>
        <w:rPr>
          <w:rFonts w:ascii="Arial" w:hAnsi="Arial" w:cs="Arial"/>
        </w:rPr>
      </w:pPr>
      <w:r w:rsidRPr="00277493">
        <w:rPr>
          <w:rFonts w:ascii="Arial" w:hAnsi="Arial" w:cs="Arial"/>
        </w:rPr>
        <w:t xml:space="preserve">The </w:t>
      </w:r>
      <w:r w:rsidR="00CF69D2">
        <w:rPr>
          <w:rFonts w:ascii="Arial" w:hAnsi="Arial" w:cs="Arial"/>
        </w:rPr>
        <w:t>Customer</w:t>
      </w:r>
      <w:r w:rsidRPr="00277493">
        <w:rPr>
          <w:rFonts w:ascii="Arial" w:hAnsi="Arial" w:cs="Arial"/>
        </w:rPr>
        <w:t xml:space="preserve"> requires that near-final drafts be fully proof-read to enable complete and efficient sign-off. </w:t>
      </w:r>
      <w:r w:rsidRPr="00277493">
        <w:rPr>
          <w:rFonts w:ascii="Arial" w:hAnsi="Arial" w:cs="Arial"/>
          <w:lang w:val="en-US"/>
        </w:rPr>
        <w:t xml:space="preserve">It should be assumed that report drafting will go through three versions, with two rounds of comments from the </w:t>
      </w:r>
      <w:r w:rsidR="00CF69D2">
        <w:rPr>
          <w:rFonts w:ascii="Arial" w:hAnsi="Arial" w:cs="Arial"/>
          <w:lang w:val="en-US"/>
        </w:rPr>
        <w:t>Customer</w:t>
      </w:r>
      <w:r w:rsidRPr="00277493">
        <w:rPr>
          <w:rFonts w:ascii="Arial" w:hAnsi="Arial" w:cs="Arial"/>
          <w:lang w:val="en-US"/>
        </w:rPr>
        <w:t xml:space="preserve"> and a third “final draft” for internal sign-off.</w:t>
      </w:r>
    </w:p>
    <w:p w14:paraId="67D88E2F" w14:textId="78AD1250" w:rsidR="00277493" w:rsidRPr="00277493" w:rsidRDefault="00277493" w:rsidP="00277493">
      <w:pPr>
        <w:rPr>
          <w:rFonts w:ascii="Arial" w:hAnsi="Arial" w:cs="Arial"/>
        </w:rPr>
      </w:pPr>
      <w:r w:rsidRPr="00277493">
        <w:rPr>
          <w:rFonts w:ascii="Arial" w:hAnsi="Arial" w:cs="Arial"/>
        </w:rPr>
        <w:t xml:space="preserve">The </w:t>
      </w:r>
      <w:r w:rsidR="00CF69D2">
        <w:rPr>
          <w:rFonts w:ascii="Arial" w:hAnsi="Arial" w:cs="Arial"/>
        </w:rPr>
        <w:t>Customer</w:t>
      </w:r>
      <w:r w:rsidRPr="00277493">
        <w:rPr>
          <w:rFonts w:ascii="Arial" w:hAnsi="Arial" w:cs="Arial"/>
        </w:rPr>
        <w:t xml:space="preserve"> anticipate holding on average, fortnightly project meetings with the </w:t>
      </w:r>
      <w:r w:rsidR="00CF69D2">
        <w:rPr>
          <w:rFonts w:ascii="Arial" w:hAnsi="Arial" w:cs="Arial"/>
        </w:rPr>
        <w:t>S</w:t>
      </w:r>
      <w:r w:rsidRPr="00277493">
        <w:rPr>
          <w:rFonts w:ascii="Arial" w:hAnsi="Arial" w:cs="Arial"/>
        </w:rPr>
        <w:t>upplier, with perhaps greater frequency towards the start and end of the project than in the middle. This will include regular smaller project meetings with members of the contracting Sector Analysis team and</w:t>
      </w:r>
      <w:r w:rsidR="00CF69D2">
        <w:rPr>
          <w:rFonts w:ascii="Arial" w:hAnsi="Arial" w:cs="Arial"/>
        </w:rPr>
        <w:t xml:space="preserve"> Customer</w:t>
      </w:r>
      <w:r w:rsidRPr="00277493">
        <w:rPr>
          <w:rFonts w:ascii="Arial" w:hAnsi="Arial" w:cs="Arial"/>
        </w:rPr>
        <w:t xml:space="preserve"> manufacturing policy colleagues and a smaller number of meetings with a wider steering group including other representatives of other government departments such as HM Treasury and the Office for National Statistics.  </w:t>
      </w:r>
    </w:p>
    <w:p w14:paraId="79D38E3E" w14:textId="77777777" w:rsidR="00277493" w:rsidRPr="00277493" w:rsidRDefault="00277493" w:rsidP="00277493">
      <w:pPr>
        <w:rPr>
          <w:rFonts w:ascii="Arial" w:hAnsi="Arial" w:cs="Arial"/>
          <w:b/>
          <w:bCs/>
        </w:rPr>
      </w:pPr>
      <w:r w:rsidRPr="00277493">
        <w:rPr>
          <w:rFonts w:ascii="Arial" w:hAnsi="Arial" w:cs="Arial"/>
          <w:b/>
          <w:bCs/>
        </w:rPr>
        <w:t>Deliverables</w:t>
      </w:r>
    </w:p>
    <w:p w14:paraId="4404D350" w14:textId="77777777" w:rsidR="00277493" w:rsidRPr="00277493" w:rsidRDefault="00277493" w:rsidP="00277493">
      <w:pPr>
        <w:numPr>
          <w:ilvl w:val="0"/>
          <w:numId w:val="13"/>
        </w:numPr>
        <w:rPr>
          <w:rFonts w:ascii="Arial" w:hAnsi="Arial" w:cs="Arial"/>
        </w:rPr>
      </w:pPr>
      <w:r w:rsidRPr="00277493">
        <w:rPr>
          <w:rFonts w:ascii="Arial" w:hAnsi="Arial" w:cs="Arial"/>
        </w:rPr>
        <w:t>Project plan of intended approach at the commencement of the project.</w:t>
      </w:r>
    </w:p>
    <w:p w14:paraId="082B8865" w14:textId="4C79C248" w:rsidR="00277493" w:rsidRPr="00277493" w:rsidRDefault="00277493" w:rsidP="00277493">
      <w:pPr>
        <w:numPr>
          <w:ilvl w:val="0"/>
          <w:numId w:val="13"/>
        </w:numPr>
        <w:rPr>
          <w:rFonts w:ascii="Arial" w:hAnsi="Arial" w:cs="Arial"/>
        </w:rPr>
      </w:pPr>
      <w:r w:rsidRPr="00277493">
        <w:rPr>
          <w:rFonts w:ascii="Arial" w:hAnsi="Arial" w:cs="Arial"/>
        </w:rPr>
        <w:t>Fortnightly/</w:t>
      </w:r>
      <w:r w:rsidR="00CF69D2" w:rsidRPr="00277493">
        <w:rPr>
          <w:rFonts w:ascii="Arial" w:hAnsi="Arial" w:cs="Arial"/>
        </w:rPr>
        <w:t>monthly progress</w:t>
      </w:r>
      <w:r w:rsidRPr="00277493">
        <w:rPr>
          <w:rFonts w:ascii="Arial" w:hAnsi="Arial" w:cs="Arial"/>
        </w:rPr>
        <w:t xml:space="preserve"> meetings between the Supplier and</w:t>
      </w:r>
      <w:r w:rsidR="00CF69D2">
        <w:rPr>
          <w:rFonts w:ascii="Arial" w:hAnsi="Arial" w:cs="Arial"/>
        </w:rPr>
        <w:t xml:space="preserve"> the Customer</w:t>
      </w:r>
      <w:r w:rsidRPr="00277493">
        <w:rPr>
          <w:rFonts w:ascii="Arial" w:hAnsi="Arial" w:cs="Arial"/>
        </w:rPr>
        <w:t xml:space="preserve"> project team. Meetings will be hybrid/virtual via Teams with the </w:t>
      </w:r>
      <w:r w:rsidR="00CF69D2">
        <w:rPr>
          <w:rFonts w:ascii="Arial" w:hAnsi="Arial" w:cs="Arial"/>
        </w:rPr>
        <w:t>S</w:t>
      </w:r>
      <w:r w:rsidRPr="00277493">
        <w:rPr>
          <w:rFonts w:ascii="Arial" w:hAnsi="Arial" w:cs="Arial"/>
        </w:rPr>
        <w:t xml:space="preserve">upplier providing a draft agenda ahead of each progress meeting and written report on progress or upcoming issues </w:t>
      </w:r>
    </w:p>
    <w:p w14:paraId="091C467D" w14:textId="3A94C171" w:rsidR="00277493" w:rsidRPr="00277493" w:rsidRDefault="00277493" w:rsidP="00277493">
      <w:pPr>
        <w:numPr>
          <w:ilvl w:val="0"/>
          <w:numId w:val="13"/>
        </w:numPr>
        <w:rPr>
          <w:rFonts w:ascii="Arial" w:hAnsi="Arial" w:cs="Arial"/>
        </w:rPr>
      </w:pPr>
      <w:r w:rsidRPr="00277493">
        <w:rPr>
          <w:rFonts w:ascii="Arial" w:hAnsi="Arial" w:cs="Arial"/>
        </w:rPr>
        <w:t xml:space="preserve">A small number of these will be meetings with a broader steering group potential including representatives from other government departments such as HM Treasury or the Office for National Statistics among others (group to be convened by the </w:t>
      </w:r>
      <w:r w:rsidR="008120DE">
        <w:rPr>
          <w:rFonts w:ascii="Arial" w:hAnsi="Arial" w:cs="Arial"/>
        </w:rPr>
        <w:t>Customer</w:t>
      </w:r>
      <w:r w:rsidRPr="00277493">
        <w:rPr>
          <w:rFonts w:ascii="Arial" w:hAnsi="Arial" w:cs="Arial"/>
        </w:rPr>
        <w:t>)</w:t>
      </w:r>
    </w:p>
    <w:p w14:paraId="1CC8DAF1" w14:textId="77777777" w:rsidR="00277493" w:rsidRPr="00277493" w:rsidRDefault="00277493" w:rsidP="00277493">
      <w:pPr>
        <w:numPr>
          <w:ilvl w:val="0"/>
          <w:numId w:val="13"/>
        </w:numPr>
        <w:rPr>
          <w:rFonts w:ascii="Arial" w:hAnsi="Arial" w:cs="Arial"/>
        </w:rPr>
      </w:pPr>
      <w:r w:rsidRPr="00277493">
        <w:rPr>
          <w:rFonts w:ascii="Arial" w:hAnsi="Arial" w:cs="Arial"/>
        </w:rPr>
        <w:t xml:space="preserve">Written fortnightly report on progress during fortnightly periods where a progress meeting is not due.  </w:t>
      </w:r>
    </w:p>
    <w:p w14:paraId="6084057F" w14:textId="77777777" w:rsidR="00277493" w:rsidRPr="00277493" w:rsidRDefault="00277493" w:rsidP="00277493">
      <w:pPr>
        <w:numPr>
          <w:ilvl w:val="0"/>
          <w:numId w:val="13"/>
        </w:numPr>
        <w:rPr>
          <w:rFonts w:ascii="Arial" w:hAnsi="Arial" w:cs="Arial"/>
        </w:rPr>
      </w:pPr>
      <w:r w:rsidRPr="00277493">
        <w:rPr>
          <w:rFonts w:ascii="Arial" w:hAnsi="Arial" w:cs="Arial"/>
        </w:rPr>
        <w:t>Project management tools, including a Gantt chart and risk register alongside progress reports, to be maintained and reviewed during progress meetings.</w:t>
      </w:r>
    </w:p>
    <w:p w14:paraId="43D3D0F2" w14:textId="451C71BD" w:rsidR="00277493" w:rsidRPr="00277493" w:rsidRDefault="00277493" w:rsidP="00277493">
      <w:pPr>
        <w:numPr>
          <w:ilvl w:val="0"/>
          <w:numId w:val="13"/>
        </w:numPr>
        <w:rPr>
          <w:rFonts w:ascii="Arial" w:hAnsi="Arial" w:cs="Arial"/>
        </w:rPr>
      </w:pPr>
      <w:r w:rsidRPr="00277493">
        <w:rPr>
          <w:rFonts w:ascii="Arial" w:hAnsi="Arial" w:cs="Arial"/>
        </w:rPr>
        <w:t xml:space="preserve">Up to two iterations of draft reports, leading up to a final report, for comment by the </w:t>
      </w:r>
      <w:r w:rsidR="008120DE">
        <w:rPr>
          <w:rFonts w:ascii="Arial" w:hAnsi="Arial" w:cs="Arial"/>
        </w:rPr>
        <w:t>Customer</w:t>
      </w:r>
      <w:r w:rsidRPr="00277493">
        <w:rPr>
          <w:rFonts w:ascii="Arial" w:hAnsi="Arial" w:cs="Arial"/>
        </w:rPr>
        <w:t xml:space="preserve"> and other stakeholders</w:t>
      </w:r>
    </w:p>
    <w:p w14:paraId="3003BEC3" w14:textId="04D27DEC" w:rsidR="00277493" w:rsidRPr="00277493" w:rsidRDefault="00277493" w:rsidP="00277493">
      <w:pPr>
        <w:numPr>
          <w:ilvl w:val="0"/>
          <w:numId w:val="13"/>
        </w:numPr>
        <w:rPr>
          <w:rFonts w:ascii="Arial" w:hAnsi="Arial" w:cs="Arial"/>
        </w:rPr>
      </w:pPr>
      <w:r w:rsidRPr="00277493">
        <w:rPr>
          <w:rFonts w:ascii="Arial" w:hAnsi="Arial" w:cs="Arial"/>
        </w:rPr>
        <w:lastRenderedPageBreak/>
        <w:t xml:space="preserve">A final comprehensive written report, taking into account comments on the previous drafts, in a </w:t>
      </w:r>
      <w:r w:rsidR="008120DE">
        <w:rPr>
          <w:rFonts w:ascii="Arial" w:hAnsi="Arial" w:cs="Arial"/>
        </w:rPr>
        <w:t xml:space="preserve">Customer </w:t>
      </w:r>
      <w:r w:rsidRPr="00277493">
        <w:rPr>
          <w:rFonts w:ascii="Arial" w:hAnsi="Arial" w:cs="Arial"/>
        </w:rPr>
        <w:t xml:space="preserve">Microsoft Word reporting template following </w:t>
      </w:r>
      <w:r w:rsidR="008120DE">
        <w:rPr>
          <w:rFonts w:ascii="Arial" w:hAnsi="Arial" w:cs="Arial"/>
        </w:rPr>
        <w:t>Customer</w:t>
      </w:r>
      <w:r w:rsidRPr="00277493">
        <w:rPr>
          <w:rFonts w:ascii="Arial" w:hAnsi="Arial" w:cs="Arial"/>
        </w:rPr>
        <w:t xml:space="preserve"> formatting and </w:t>
      </w:r>
      <w:hyperlink r:id="rId26">
        <w:r w:rsidRPr="00277493">
          <w:rPr>
            <w:rStyle w:val="Hyperlink"/>
            <w:rFonts w:ascii="Arial" w:hAnsi="Arial" w:cs="Arial"/>
          </w:rPr>
          <w:t>accessibility guidelines</w:t>
        </w:r>
      </w:hyperlink>
      <w:r w:rsidRPr="00277493">
        <w:rPr>
          <w:rFonts w:ascii="Arial" w:hAnsi="Arial" w:cs="Arial"/>
        </w:rPr>
        <w:t xml:space="preserve"> suitable for publication</w:t>
      </w:r>
    </w:p>
    <w:p w14:paraId="1ABA196E" w14:textId="4CB3FF61" w:rsidR="00277493" w:rsidRPr="00277493" w:rsidRDefault="00277493" w:rsidP="00277493">
      <w:pPr>
        <w:rPr>
          <w:rFonts w:ascii="Arial" w:hAnsi="Arial" w:cs="Arial"/>
        </w:rPr>
      </w:pPr>
      <w:r w:rsidRPr="00277493">
        <w:rPr>
          <w:rFonts w:ascii="Arial" w:hAnsi="Arial" w:cs="Arial"/>
        </w:rPr>
        <w:t xml:space="preserve">The </w:t>
      </w:r>
      <w:r w:rsidR="008120DE">
        <w:rPr>
          <w:rFonts w:ascii="Arial" w:hAnsi="Arial" w:cs="Arial"/>
        </w:rPr>
        <w:t>Customer</w:t>
      </w:r>
      <w:r w:rsidRPr="00277493">
        <w:rPr>
          <w:rFonts w:ascii="Arial" w:hAnsi="Arial" w:cs="Arial"/>
        </w:rPr>
        <w:t xml:space="preserve"> requires the report finished and the project to be concluded before end March 2025.</w:t>
      </w:r>
    </w:p>
    <w:p w14:paraId="706E5B96" w14:textId="77777777" w:rsidR="00277493" w:rsidRPr="00277493" w:rsidRDefault="00277493" w:rsidP="00277493">
      <w:pPr>
        <w:rPr>
          <w:rFonts w:ascii="Arial" w:hAnsi="Arial" w:cs="Arial"/>
        </w:rPr>
      </w:pPr>
      <w:r w:rsidRPr="00277493">
        <w:rPr>
          <w:rFonts w:ascii="Arial" w:hAnsi="Arial" w:cs="Arial"/>
        </w:rPr>
        <w:t>Milestones</w:t>
      </w:r>
    </w:p>
    <w:p w14:paraId="54BC8666" w14:textId="186A1E2A" w:rsidR="00277493" w:rsidRPr="00277493" w:rsidRDefault="00277493" w:rsidP="00277493">
      <w:pPr>
        <w:rPr>
          <w:rFonts w:ascii="Arial" w:hAnsi="Arial" w:cs="Arial"/>
        </w:rPr>
      </w:pPr>
      <w:r w:rsidRPr="00277493">
        <w:rPr>
          <w:rFonts w:ascii="Arial" w:hAnsi="Arial" w:cs="Arial"/>
        </w:rPr>
        <w:t xml:space="preserve">Contract start date:  </w:t>
      </w:r>
      <w:r w:rsidR="008120DE">
        <w:rPr>
          <w:rFonts w:ascii="Arial" w:hAnsi="Arial" w:cs="Arial"/>
        </w:rPr>
        <w:t>August /Sept</w:t>
      </w:r>
      <w:r w:rsidRPr="00277493">
        <w:rPr>
          <w:rFonts w:ascii="Arial" w:hAnsi="Arial" w:cs="Arial"/>
        </w:rPr>
        <w:t xml:space="preserve"> 2024</w:t>
      </w:r>
    </w:p>
    <w:p w14:paraId="5F7CC919" w14:textId="77777777" w:rsidR="00277493" w:rsidRPr="00277493" w:rsidRDefault="00277493" w:rsidP="00277493">
      <w:pPr>
        <w:rPr>
          <w:rFonts w:ascii="Arial" w:hAnsi="Arial" w:cs="Arial"/>
        </w:rPr>
      </w:pPr>
      <w:r w:rsidRPr="00277493">
        <w:rPr>
          <w:rFonts w:ascii="Arial" w:hAnsi="Arial" w:cs="Arial"/>
        </w:rPr>
        <w:t xml:space="preserve">Initial Scoping Meeting: Ideally End July 2024 </w:t>
      </w:r>
    </w:p>
    <w:p w14:paraId="513BC050" w14:textId="77777777" w:rsidR="00277493" w:rsidRPr="00277493" w:rsidRDefault="00277493" w:rsidP="00277493">
      <w:pPr>
        <w:rPr>
          <w:rFonts w:ascii="Arial" w:hAnsi="Arial" w:cs="Arial"/>
        </w:rPr>
      </w:pPr>
      <w:r w:rsidRPr="00277493">
        <w:rPr>
          <w:rFonts w:ascii="Arial" w:hAnsi="Arial" w:cs="Arial"/>
        </w:rPr>
        <w:t>Mid project feedback and interim reporting: Late November 2024</w:t>
      </w:r>
    </w:p>
    <w:p w14:paraId="7C4D9D0B" w14:textId="77777777" w:rsidR="00277493" w:rsidRPr="00277493" w:rsidRDefault="00277493" w:rsidP="00277493">
      <w:pPr>
        <w:rPr>
          <w:rFonts w:ascii="Arial" w:hAnsi="Arial" w:cs="Arial"/>
        </w:rPr>
      </w:pPr>
      <w:r w:rsidRPr="00277493">
        <w:rPr>
          <w:rFonts w:ascii="Arial" w:hAnsi="Arial" w:cs="Arial"/>
        </w:rPr>
        <w:t>Meeting to discuss draft of final report: Jan/Feb 2025</w:t>
      </w:r>
    </w:p>
    <w:p w14:paraId="488EA2FC" w14:textId="77777777" w:rsidR="00277493" w:rsidRPr="00277493" w:rsidRDefault="00277493" w:rsidP="00277493">
      <w:pPr>
        <w:rPr>
          <w:rFonts w:ascii="Arial" w:hAnsi="Arial" w:cs="Arial"/>
        </w:rPr>
      </w:pPr>
      <w:r w:rsidRPr="00277493">
        <w:rPr>
          <w:rFonts w:ascii="Arial" w:hAnsi="Arial" w:cs="Arial"/>
        </w:rPr>
        <w:t xml:space="preserve">Fortnightly “contact” throughout the </w:t>
      </w:r>
    </w:p>
    <w:p w14:paraId="230F7E48" w14:textId="77777777" w:rsidR="00277493" w:rsidRPr="00277493" w:rsidRDefault="00277493" w:rsidP="00277493">
      <w:pPr>
        <w:rPr>
          <w:rFonts w:ascii="Arial" w:hAnsi="Arial" w:cs="Arial"/>
        </w:rPr>
      </w:pPr>
      <w:r w:rsidRPr="00277493">
        <w:rPr>
          <w:rFonts w:ascii="Arial" w:hAnsi="Arial" w:cs="Arial"/>
        </w:rPr>
        <w:t>Final report (Final draft): End March 2025 or prior</w:t>
      </w:r>
    </w:p>
    <w:tbl>
      <w:tblPr>
        <w:tblStyle w:val="TableGrid"/>
        <w:tblW w:w="82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A0" w:firstRow="1" w:lastRow="0" w:firstColumn="1" w:lastColumn="0" w:noHBand="1" w:noVBand="1"/>
      </w:tblPr>
      <w:tblGrid>
        <w:gridCol w:w="1751"/>
        <w:gridCol w:w="722"/>
        <w:gridCol w:w="723"/>
        <w:gridCol w:w="723"/>
        <w:gridCol w:w="722"/>
        <w:gridCol w:w="723"/>
        <w:gridCol w:w="723"/>
        <w:gridCol w:w="722"/>
        <w:gridCol w:w="723"/>
        <w:gridCol w:w="723"/>
      </w:tblGrid>
      <w:tr w:rsidR="002A236D" w:rsidRPr="002A236D" w14:paraId="00158143" w14:textId="77777777" w:rsidTr="001575E1">
        <w:trPr>
          <w:trHeight w:val="300"/>
        </w:trPr>
        <w:tc>
          <w:tcPr>
            <w:tcW w:w="1751" w:type="dxa"/>
            <w:shd w:val="clear" w:color="auto" w:fill="C00000"/>
          </w:tcPr>
          <w:p w14:paraId="1D39E6AB" w14:textId="77777777" w:rsidR="002A236D" w:rsidRPr="002A236D" w:rsidRDefault="002A236D" w:rsidP="002A236D">
            <w:pPr>
              <w:suppressAutoHyphens w:val="0"/>
              <w:spacing w:after="200"/>
              <w:rPr>
                <w:rFonts w:ascii="Arial" w:hAnsi="Arial"/>
                <w:b/>
                <w:bCs/>
                <w:sz w:val="22"/>
                <w:szCs w:val="22"/>
              </w:rPr>
            </w:pPr>
          </w:p>
        </w:tc>
        <w:tc>
          <w:tcPr>
            <w:tcW w:w="722" w:type="dxa"/>
            <w:shd w:val="clear" w:color="auto" w:fill="C00000"/>
          </w:tcPr>
          <w:p w14:paraId="5152F7C6"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July - 24</w:t>
            </w:r>
          </w:p>
        </w:tc>
        <w:tc>
          <w:tcPr>
            <w:tcW w:w="723" w:type="dxa"/>
            <w:shd w:val="clear" w:color="auto" w:fill="C00000"/>
          </w:tcPr>
          <w:p w14:paraId="76F855F8"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Aug - 24</w:t>
            </w:r>
          </w:p>
        </w:tc>
        <w:tc>
          <w:tcPr>
            <w:tcW w:w="723" w:type="dxa"/>
            <w:shd w:val="clear" w:color="auto" w:fill="C00000"/>
          </w:tcPr>
          <w:p w14:paraId="300712A4"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Sep - 24</w:t>
            </w:r>
          </w:p>
        </w:tc>
        <w:tc>
          <w:tcPr>
            <w:tcW w:w="722" w:type="dxa"/>
            <w:shd w:val="clear" w:color="auto" w:fill="C00000"/>
          </w:tcPr>
          <w:p w14:paraId="1A62E7AF"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Oct - 24</w:t>
            </w:r>
          </w:p>
        </w:tc>
        <w:tc>
          <w:tcPr>
            <w:tcW w:w="723" w:type="dxa"/>
            <w:shd w:val="clear" w:color="auto" w:fill="C00000"/>
          </w:tcPr>
          <w:p w14:paraId="5F5EF0B3"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Nov - 24</w:t>
            </w:r>
          </w:p>
        </w:tc>
        <w:tc>
          <w:tcPr>
            <w:tcW w:w="723" w:type="dxa"/>
            <w:shd w:val="clear" w:color="auto" w:fill="C00000"/>
          </w:tcPr>
          <w:p w14:paraId="5844F1D8"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Dec   - 24</w:t>
            </w:r>
          </w:p>
        </w:tc>
        <w:tc>
          <w:tcPr>
            <w:tcW w:w="722" w:type="dxa"/>
            <w:shd w:val="clear" w:color="auto" w:fill="C00000"/>
          </w:tcPr>
          <w:p w14:paraId="67FEDE1B"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Jan - 25</w:t>
            </w:r>
          </w:p>
        </w:tc>
        <w:tc>
          <w:tcPr>
            <w:tcW w:w="723" w:type="dxa"/>
            <w:shd w:val="clear" w:color="auto" w:fill="C00000"/>
          </w:tcPr>
          <w:p w14:paraId="379BAE91"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Feb - 25</w:t>
            </w:r>
          </w:p>
        </w:tc>
        <w:tc>
          <w:tcPr>
            <w:tcW w:w="723" w:type="dxa"/>
            <w:shd w:val="clear" w:color="auto" w:fill="C00000"/>
          </w:tcPr>
          <w:p w14:paraId="6A84B4B5"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Mar - 25</w:t>
            </w:r>
          </w:p>
        </w:tc>
      </w:tr>
      <w:tr w:rsidR="002A236D" w:rsidRPr="002A236D" w14:paraId="5EC911E7" w14:textId="77777777" w:rsidTr="001575E1">
        <w:trPr>
          <w:trHeight w:val="300"/>
        </w:trPr>
        <w:tc>
          <w:tcPr>
            <w:tcW w:w="1751" w:type="dxa"/>
          </w:tcPr>
          <w:p w14:paraId="540CA455"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 xml:space="preserve">Contract start date  </w:t>
            </w:r>
          </w:p>
        </w:tc>
        <w:tc>
          <w:tcPr>
            <w:tcW w:w="1445" w:type="dxa"/>
            <w:gridSpan w:val="2"/>
            <w:shd w:val="clear" w:color="auto" w:fill="F8A496"/>
            <w:vAlign w:val="center"/>
          </w:tcPr>
          <w:p w14:paraId="0409252E"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X</w:t>
            </w:r>
          </w:p>
        </w:tc>
        <w:tc>
          <w:tcPr>
            <w:tcW w:w="723" w:type="dxa"/>
            <w:vAlign w:val="center"/>
          </w:tcPr>
          <w:p w14:paraId="6DE3FDB8" w14:textId="77777777" w:rsidR="002A236D" w:rsidRPr="002A236D" w:rsidRDefault="002A236D" w:rsidP="002A236D">
            <w:pPr>
              <w:suppressAutoHyphens w:val="0"/>
              <w:spacing w:after="200"/>
              <w:rPr>
                <w:rFonts w:ascii="Arial" w:hAnsi="Arial"/>
                <w:b/>
                <w:bCs/>
                <w:sz w:val="22"/>
                <w:szCs w:val="22"/>
              </w:rPr>
            </w:pPr>
          </w:p>
        </w:tc>
        <w:tc>
          <w:tcPr>
            <w:tcW w:w="722" w:type="dxa"/>
            <w:vAlign w:val="center"/>
          </w:tcPr>
          <w:p w14:paraId="5E897BE5"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5B62EA5D"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7CC5DA62" w14:textId="77777777" w:rsidR="002A236D" w:rsidRPr="002A236D" w:rsidRDefault="002A236D" w:rsidP="002A236D">
            <w:pPr>
              <w:suppressAutoHyphens w:val="0"/>
              <w:spacing w:after="200"/>
              <w:rPr>
                <w:rFonts w:ascii="Arial" w:hAnsi="Arial"/>
                <w:b/>
                <w:bCs/>
                <w:sz w:val="22"/>
                <w:szCs w:val="22"/>
              </w:rPr>
            </w:pPr>
          </w:p>
        </w:tc>
        <w:tc>
          <w:tcPr>
            <w:tcW w:w="722" w:type="dxa"/>
            <w:vAlign w:val="center"/>
          </w:tcPr>
          <w:p w14:paraId="4D57D152"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3D060A09"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2BBBCD8B" w14:textId="77777777" w:rsidR="002A236D" w:rsidRPr="002A236D" w:rsidRDefault="002A236D" w:rsidP="002A236D">
            <w:pPr>
              <w:suppressAutoHyphens w:val="0"/>
              <w:spacing w:after="200"/>
              <w:rPr>
                <w:rFonts w:ascii="Arial" w:hAnsi="Arial"/>
                <w:b/>
                <w:bCs/>
                <w:sz w:val="22"/>
                <w:szCs w:val="22"/>
              </w:rPr>
            </w:pPr>
          </w:p>
        </w:tc>
      </w:tr>
      <w:tr w:rsidR="002A236D" w:rsidRPr="002A236D" w14:paraId="372D9F5B" w14:textId="77777777" w:rsidTr="001575E1">
        <w:trPr>
          <w:trHeight w:val="300"/>
        </w:trPr>
        <w:tc>
          <w:tcPr>
            <w:tcW w:w="1751" w:type="dxa"/>
          </w:tcPr>
          <w:p w14:paraId="62C0C4E6"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Initial Scoping Meeting</w:t>
            </w:r>
          </w:p>
        </w:tc>
        <w:tc>
          <w:tcPr>
            <w:tcW w:w="1445" w:type="dxa"/>
            <w:gridSpan w:val="2"/>
            <w:shd w:val="clear" w:color="auto" w:fill="F8A496"/>
            <w:vAlign w:val="center"/>
          </w:tcPr>
          <w:p w14:paraId="184EA0AC"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X</w:t>
            </w:r>
          </w:p>
        </w:tc>
        <w:tc>
          <w:tcPr>
            <w:tcW w:w="723" w:type="dxa"/>
            <w:vAlign w:val="center"/>
          </w:tcPr>
          <w:p w14:paraId="1B76964B" w14:textId="77777777" w:rsidR="002A236D" w:rsidRPr="002A236D" w:rsidRDefault="002A236D" w:rsidP="002A236D">
            <w:pPr>
              <w:suppressAutoHyphens w:val="0"/>
              <w:spacing w:after="200"/>
              <w:rPr>
                <w:rFonts w:ascii="Arial" w:hAnsi="Arial"/>
                <w:b/>
                <w:bCs/>
                <w:sz w:val="22"/>
                <w:szCs w:val="22"/>
              </w:rPr>
            </w:pPr>
          </w:p>
        </w:tc>
        <w:tc>
          <w:tcPr>
            <w:tcW w:w="722" w:type="dxa"/>
            <w:vAlign w:val="center"/>
          </w:tcPr>
          <w:p w14:paraId="2F706A61"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06ADC862"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53ED1378" w14:textId="77777777" w:rsidR="002A236D" w:rsidRPr="002A236D" w:rsidRDefault="002A236D" w:rsidP="002A236D">
            <w:pPr>
              <w:suppressAutoHyphens w:val="0"/>
              <w:spacing w:after="200"/>
              <w:rPr>
                <w:rFonts w:ascii="Arial" w:hAnsi="Arial"/>
                <w:b/>
                <w:bCs/>
                <w:sz w:val="22"/>
                <w:szCs w:val="22"/>
              </w:rPr>
            </w:pPr>
          </w:p>
        </w:tc>
        <w:tc>
          <w:tcPr>
            <w:tcW w:w="722" w:type="dxa"/>
            <w:vAlign w:val="center"/>
          </w:tcPr>
          <w:p w14:paraId="4910C174"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22DA5755"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2D5529B4" w14:textId="77777777" w:rsidR="002A236D" w:rsidRPr="002A236D" w:rsidRDefault="002A236D" w:rsidP="002A236D">
            <w:pPr>
              <w:suppressAutoHyphens w:val="0"/>
              <w:spacing w:after="200"/>
              <w:rPr>
                <w:rFonts w:ascii="Arial" w:hAnsi="Arial"/>
                <w:b/>
                <w:bCs/>
                <w:sz w:val="22"/>
                <w:szCs w:val="22"/>
              </w:rPr>
            </w:pPr>
          </w:p>
        </w:tc>
      </w:tr>
      <w:tr w:rsidR="002A236D" w:rsidRPr="002A236D" w14:paraId="50C52D21" w14:textId="77777777" w:rsidTr="001575E1">
        <w:trPr>
          <w:trHeight w:val="300"/>
        </w:trPr>
        <w:tc>
          <w:tcPr>
            <w:tcW w:w="1751" w:type="dxa"/>
          </w:tcPr>
          <w:p w14:paraId="6C472C0A"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 xml:space="preserve">Mid project feedback </w:t>
            </w:r>
          </w:p>
        </w:tc>
        <w:tc>
          <w:tcPr>
            <w:tcW w:w="722" w:type="dxa"/>
            <w:shd w:val="clear" w:color="auto" w:fill="auto"/>
            <w:vAlign w:val="center"/>
          </w:tcPr>
          <w:p w14:paraId="01716E81"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77A8E982"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2613053C" w14:textId="77777777" w:rsidR="002A236D" w:rsidRPr="002A236D" w:rsidRDefault="002A236D" w:rsidP="002A236D">
            <w:pPr>
              <w:suppressAutoHyphens w:val="0"/>
              <w:spacing w:after="200"/>
              <w:rPr>
                <w:rFonts w:ascii="Arial" w:hAnsi="Arial"/>
                <w:b/>
                <w:bCs/>
                <w:sz w:val="22"/>
                <w:szCs w:val="22"/>
              </w:rPr>
            </w:pPr>
          </w:p>
        </w:tc>
        <w:tc>
          <w:tcPr>
            <w:tcW w:w="722" w:type="dxa"/>
            <w:vAlign w:val="center"/>
          </w:tcPr>
          <w:p w14:paraId="42BC881E"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F8A496"/>
            <w:vAlign w:val="center"/>
          </w:tcPr>
          <w:p w14:paraId="55BEBF03"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X</w:t>
            </w:r>
          </w:p>
        </w:tc>
        <w:tc>
          <w:tcPr>
            <w:tcW w:w="723" w:type="dxa"/>
            <w:vAlign w:val="center"/>
          </w:tcPr>
          <w:p w14:paraId="11B2C74F" w14:textId="77777777" w:rsidR="002A236D" w:rsidRPr="002A236D" w:rsidRDefault="002A236D" w:rsidP="002A236D">
            <w:pPr>
              <w:suppressAutoHyphens w:val="0"/>
              <w:spacing w:after="200"/>
              <w:rPr>
                <w:rFonts w:ascii="Arial" w:hAnsi="Arial"/>
                <w:b/>
                <w:bCs/>
                <w:sz w:val="22"/>
                <w:szCs w:val="22"/>
              </w:rPr>
            </w:pPr>
          </w:p>
        </w:tc>
        <w:tc>
          <w:tcPr>
            <w:tcW w:w="722" w:type="dxa"/>
            <w:vAlign w:val="center"/>
          </w:tcPr>
          <w:p w14:paraId="1294E6C9"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756672A0" w14:textId="77777777" w:rsidR="002A236D" w:rsidRPr="002A236D" w:rsidRDefault="002A236D" w:rsidP="002A236D">
            <w:pPr>
              <w:suppressAutoHyphens w:val="0"/>
              <w:spacing w:after="200"/>
              <w:rPr>
                <w:rFonts w:ascii="Arial" w:hAnsi="Arial"/>
                <w:b/>
                <w:bCs/>
                <w:sz w:val="22"/>
                <w:szCs w:val="22"/>
              </w:rPr>
            </w:pPr>
          </w:p>
        </w:tc>
        <w:tc>
          <w:tcPr>
            <w:tcW w:w="723" w:type="dxa"/>
            <w:vAlign w:val="center"/>
          </w:tcPr>
          <w:p w14:paraId="76485A82" w14:textId="77777777" w:rsidR="002A236D" w:rsidRPr="002A236D" w:rsidRDefault="002A236D" w:rsidP="002A236D">
            <w:pPr>
              <w:suppressAutoHyphens w:val="0"/>
              <w:spacing w:after="200"/>
              <w:rPr>
                <w:rFonts w:ascii="Arial" w:hAnsi="Arial"/>
                <w:b/>
                <w:bCs/>
                <w:sz w:val="22"/>
                <w:szCs w:val="22"/>
              </w:rPr>
            </w:pPr>
          </w:p>
        </w:tc>
      </w:tr>
      <w:tr w:rsidR="002A236D" w:rsidRPr="002A236D" w14:paraId="19BBC1FD" w14:textId="77777777" w:rsidTr="001575E1">
        <w:trPr>
          <w:trHeight w:val="300"/>
        </w:trPr>
        <w:tc>
          <w:tcPr>
            <w:tcW w:w="1751" w:type="dxa"/>
          </w:tcPr>
          <w:p w14:paraId="3761273A"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Interim reporting</w:t>
            </w:r>
          </w:p>
        </w:tc>
        <w:tc>
          <w:tcPr>
            <w:tcW w:w="722" w:type="dxa"/>
            <w:vAlign w:val="center"/>
          </w:tcPr>
          <w:p w14:paraId="252AA68D"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704437D3"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041E9A3C" w14:textId="77777777" w:rsidR="002A236D" w:rsidRPr="002A236D" w:rsidRDefault="002A236D" w:rsidP="002A236D">
            <w:pPr>
              <w:suppressAutoHyphens w:val="0"/>
              <w:spacing w:after="200"/>
              <w:rPr>
                <w:rFonts w:ascii="Arial" w:hAnsi="Arial"/>
                <w:b/>
                <w:bCs/>
                <w:sz w:val="22"/>
                <w:szCs w:val="22"/>
              </w:rPr>
            </w:pPr>
          </w:p>
        </w:tc>
        <w:tc>
          <w:tcPr>
            <w:tcW w:w="722" w:type="dxa"/>
            <w:shd w:val="clear" w:color="auto" w:fill="auto"/>
            <w:vAlign w:val="center"/>
          </w:tcPr>
          <w:p w14:paraId="250F9796"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F8A496"/>
            <w:vAlign w:val="center"/>
          </w:tcPr>
          <w:p w14:paraId="62371A46"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X</w:t>
            </w:r>
          </w:p>
        </w:tc>
        <w:tc>
          <w:tcPr>
            <w:tcW w:w="723" w:type="dxa"/>
            <w:shd w:val="clear" w:color="auto" w:fill="auto"/>
            <w:vAlign w:val="center"/>
          </w:tcPr>
          <w:p w14:paraId="76F7E5E3" w14:textId="77777777" w:rsidR="002A236D" w:rsidRPr="002A236D" w:rsidRDefault="002A236D" w:rsidP="002A236D">
            <w:pPr>
              <w:suppressAutoHyphens w:val="0"/>
              <w:spacing w:after="200"/>
              <w:rPr>
                <w:rFonts w:ascii="Arial" w:hAnsi="Arial"/>
                <w:b/>
                <w:bCs/>
                <w:sz w:val="22"/>
                <w:szCs w:val="22"/>
              </w:rPr>
            </w:pPr>
          </w:p>
        </w:tc>
        <w:tc>
          <w:tcPr>
            <w:tcW w:w="722" w:type="dxa"/>
            <w:shd w:val="clear" w:color="auto" w:fill="auto"/>
            <w:vAlign w:val="center"/>
          </w:tcPr>
          <w:p w14:paraId="1F3B3C57"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3E868749"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4A00BF67" w14:textId="77777777" w:rsidR="002A236D" w:rsidRPr="002A236D" w:rsidRDefault="002A236D" w:rsidP="002A236D">
            <w:pPr>
              <w:suppressAutoHyphens w:val="0"/>
              <w:spacing w:after="200"/>
              <w:rPr>
                <w:rFonts w:ascii="Arial" w:hAnsi="Arial"/>
                <w:b/>
                <w:bCs/>
                <w:sz w:val="22"/>
                <w:szCs w:val="22"/>
              </w:rPr>
            </w:pPr>
          </w:p>
        </w:tc>
      </w:tr>
      <w:tr w:rsidR="002A236D" w:rsidRPr="002A236D" w14:paraId="65B6929E" w14:textId="77777777" w:rsidTr="001575E1">
        <w:trPr>
          <w:trHeight w:val="300"/>
        </w:trPr>
        <w:tc>
          <w:tcPr>
            <w:tcW w:w="1751" w:type="dxa"/>
          </w:tcPr>
          <w:p w14:paraId="530DCC25"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 xml:space="preserve">Discussion of </w:t>
            </w:r>
            <w:proofErr w:type="spellStart"/>
            <w:r w:rsidRPr="002A236D">
              <w:rPr>
                <w:rFonts w:ascii="Arial" w:hAnsi="Arial"/>
                <w:b/>
                <w:bCs/>
                <w:sz w:val="22"/>
                <w:szCs w:val="22"/>
              </w:rPr>
              <w:t>drating</w:t>
            </w:r>
            <w:proofErr w:type="spellEnd"/>
            <w:r w:rsidRPr="002A236D">
              <w:rPr>
                <w:rFonts w:ascii="Arial" w:hAnsi="Arial"/>
                <w:b/>
                <w:bCs/>
                <w:sz w:val="22"/>
                <w:szCs w:val="22"/>
              </w:rPr>
              <w:t xml:space="preserve"> of final report</w:t>
            </w:r>
          </w:p>
        </w:tc>
        <w:tc>
          <w:tcPr>
            <w:tcW w:w="722" w:type="dxa"/>
            <w:vAlign w:val="center"/>
          </w:tcPr>
          <w:p w14:paraId="535D7AFC"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444403B1"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004E7798" w14:textId="77777777" w:rsidR="002A236D" w:rsidRPr="002A236D" w:rsidRDefault="002A236D" w:rsidP="002A236D">
            <w:pPr>
              <w:suppressAutoHyphens w:val="0"/>
              <w:spacing w:after="200"/>
              <w:rPr>
                <w:rFonts w:ascii="Arial" w:hAnsi="Arial"/>
                <w:b/>
                <w:bCs/>
                <w:sz w:val="22"/>
                <w:szCs w:val="22"/>
              </w:rPr>
            </w:pPr>
          </w:p>
        </w:tc>
        <w:tc>
          <w:tcPr>
            <w:tcW w:w="722" w:type="dxa"/>
            <w:shd w:val="clear" w:color="auto" w:fill="auto"/>
            <w:vAlign w:val="center"/>
          </w:tcPr>
          <w:p w14:paraId="5D4EB0F9"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2EE8277C"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1B3F9EE9" w14:textId="77777777" w:rsidR="002A236D" w:rsidRPr="002A236D" w:rsidRDefault="002A236D" w:rsidP="002A236D">
            <w:pPr>
              <w:suppressAutoHyphens w:val="0"/>
              <w:spacing w:after="200"/>
              <w:rPr>
                <w:rFonts w:ascii="Arial" w:hAnsi="Arial"/>
                <w:b/>
                <w:bCs/>
                <w:sz w:val="22"/>
                <w:szCs w:val="22"/>
              </w:rPr>
            </w:pPr>
          </w:p>
        </w:tc>
        <w:tc>
          <w:tcPr>
            <w:tcW w:w="1445" w:type="dxa"/>
            <w:gridSpan w:val="2"/>
            <w:shd w:val="clear" w:color="auto" w:fill="F8A496"/>
            <w:vAlign w:val="center"/>
          </w:tcPr>
          <w:p w14:paraId="72C00278"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X</w:t>
            </w:r>
          </w:p>
        </w:tc>
        <w:tc>
          <w:tcPr>
            <w:tcW w:w="723" w:type="dxa"/>
            <w:shd w:val="clear" w:color="auto" w:fill="auto"/>
            <w:vAlign w:val="center"/>
          </w:tcPr>
          <w:p w14:paraId="4B2BADC7" w14:textId="77777777" w:rsidR="002A236D" w:rsidRPr="002A236D" w:rsidRDefault="002A236D" w:rsidP="002A236D">
            <w:pPr>
              <w:suppressAutoHyphens w:val="0"/>
              <w:spacing w:after="200"/>
              <w:rPr>
                <w:rFonts w:ascii="Arial" w:hAnsi="Arial"/>
                <w:b/>
                <w:bCs/>
                <w:sz w:val="22"/>
                <w:szCs w:val="22"/>
              </w:rPr>
            </w:pPr>
          </w:p>
        </w:tc>
      </w:tr>
      <w:tr w:rsidR="002A236D" w:rsidRPr="002A236D" w14:paraId="3FDF641D" w14:textId="77777777" w:rsidTr="001575E1">
        <w:trPr>
          <w:trHeight w:val="300"/>
        </w:trPr>
        <w:tc>
          <w:tcPr>
            <w:tcW w:w="1751" w:type="dxa"/>
          </w:tcPr>
          <w:p w14:paraId="2823A3BF"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 xml:space="preserve">Final report and presentation </w:t>
            </w:r>
          </w:p>
        </w:tc>
        <w:tc>
          <w:tcPr>
            <w:tcW w:w="722" w:type="dxa"/>
            <w:vAlign w:val="center"/>
          </w:tcPr>
          <w:p w14:paraId="7A4DA2E3"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0F6EC9C4"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283F1BE0" w14:textId="77777777" w:rsidR="002A236D" w:rsidRPr="002A236D" w:rsidRDefault="002A236D" w:rsidP="002A236D">
            <w:pPr>
              <w:suppressAutoHyphens w:val="0"/>
              <w:spacing w:after="200"/>
              <w:rPr>
                <w:rFonts w:ascii="Arial" w:hAnsi="Arial"/>
                <w:b/>
                <w:bCs/>
                <w:sz w:val="22"/>
                <w:szCs w:val="22"/>
              </w:rPr>
            </w:pPr>
          </w:p>
        </w:tc>
        <w:tc>
          <w:tcPr>
            <w:tcW w:w="722" w:type="dxa"/>
            <w:shd w:val="clear" w:color="auto" w:fill="auto"/>
            <w:vAlign w:val="center"/>
          </w:tcPr>
          <w:p w14:paraId="181D38A5"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3412C45F"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4F042D5A" w14:textId="77777777" w:rsidR="002A236D" w:rsidRPr="002A236D" w:rsidRDefault="002A236D" w:rsidP="002A236D">
            <w:pPr>
              <w:suppressAutoHyphens w:val="0"/>
              <w:spacing w:after="200"/>
              <w:rPr>
                <w:rFonts w:ascii="Arial" w:hAnsi="Arial"/>
                <w:b/>
                <w:bCs/>
                <w:sz w:val="22"/>
                <w:szCs w:val="22"/>
              </w:rPr>
            </w:pPr>
          </w:p>
        </w:tc>
        <w:tc>
          <w:tcPr>
            <w:tcW w:w="722" w:type="dxa"/>
            <w:shd w:val="clear" w:color="auto" w:fill="auto"/>
            <w:vAlign w:val="center"/>
          </w:tcPr>
          <w:p w14:paraId="6E4CC26A"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F8A496"/>
            <w:vAlign w:val="center"/>
          </w:tcPr>
          <w:p w14:paraId="11CB4BDB"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F8A496"/>
            <w:vAlign w:val="center"/>
          </w:tcPr>
          <w:p w14:paraId="3F29C10A"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X</w:t>
            </w:r>
          </w:p>
        </w:tc>
      </w:tr>
      <w:tr w:rsidR="002A236D" w:rsidRPr="002A236D" w14:paraId="0F404B1D" w14:textId="77777777" w:rsidTr="001575E1">
        <w:trPr>
          <w:trHeight w:val="300"/>
        </w:trPr>
        <w:tc>
          <w:tcPr>
            <w:tcW w:w="1751" w:type="dxa"/>
          </w:tcPr>
          <w:p w14:paraId="78109150"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Contract end</w:t>
            </w:r>
          </w:p>
        </w:tc>
        <w:tc>
          <w:tcPr>
            <w:tcW w:w="722" w:type="dxa"/>
            <w:vAlign w:val="center"/>
          </w:tcPr>
          <w:p w14:paraId="2EA38FAB"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53CB5249"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3A209914" w14:textId="77777777" w:rsidR="002A236D" w:rsidRPr="002A236D" w:rsidRDefault="002A236D" w:rsidP="002A236D">
            <w:pPr>
              <w:suppressAutoHyphens w:val="0"/>
              <w:spacing w:after="200"/>
              <w:rPr>
                <w:rFonts w:ascii="Arial" w:hAnsi="Arial"/>
                <w:b/>
                <w:bCs/>
                <w:sz w:val="22"/>
                <w:szCs w:val="22"/>
              </w:rPr>
            </w:pPr>
          </w:p>
        </w:tc>
        <w:tc>
          <w:tcPr>
            <w:tcW w:w="722" w:type="dxa"/>
            <w:shd w:val="clear" w:color="auto" w:fill="auto"/>
            <w:vAlign w:val="center"/>
          </w:tcPr>
          <w:p w14:paraId="0F9D76F3"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26E90439"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5453BE2C" w14:textId="77777777" w:rsidR="002A236D" w:rsidRPr="002A236D" w:rsidRDefault="002A236D" w:rsidP="002A236D">
            <w:pPr>
              <w:suppressAutoHyphens w:val="0"/>
              <w:spacing w:after="200"/>
              <w:rPr>
                <w:rFonts w:ascii="Arial" w:hAnsi="Arial"/>
                <w:b/>
                <w:bCs/>
                <w:sz w:val="22"/>
                <w:szCs w:val="22"/>
              </w:rPr>
            </w:pPr>
          </w:p>
        </w:tc>
        <w:tc>
          <w:tcPr>
            <w:tcW w:w="722" w:type="dxa"/>
            <w:shd w:val="clear" w:color="auto" w:fill="auto"/>
            <w:vAlign w:val="center"/>
          </w:tcPr>
          <w:p w14:paraId="2BB3720E"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auto"/>
            <w:vAlign w:val="center"/>
          </w:tcPr>
          <w:p w14:paraId="1E2B5549" w14:textId="77777777" w:rsidR="002A236D" w:rsidRPr="002A236D" w:rsidRDefault="002A236D" w:rsidP="002A236D">
            <w:pPr>
              <w:suppressAutoHyphens w:val="0"/>
              <w:spacing w:after="200"/>
              <w:rPr>
                <w:rFonts w:ascii="Arial" w:hAnsi="Arial"/>
                <w:b/>
                <w:bCs/>
                <w:sz w:val="22"/>
                <w:szCs w:val="22"/>
              </w:rPr>
            </w:pPr>
          </w:p>
        </w:tc>
        <w:tc>
          <w:tcPr>
            <w:tcW w:w="723" w:type="dxa"/>
            <w:shd w:val="clear" w:color="auto" w:fill="F8A496"/>
            <w:vAlign w:val="center"/>
          </w:tcPr>
          <w:p w14:paraId="7F738EF5" w14:textId="77777777" w:rsidR="002A236D" w:rsidRPr="002A236D" w:rsidRDefault="002A236D" w:rsidP="002A236D">
            <w:pPr>
              <w:suppressAutoHyphens w:val="0"/>
              <w:spacing w:after="200"/>
              <w:rPr>
                <w:rFonts w:ascii="Arial" w:hAnsi="Arial"/>
                <w:b/>
                <w:bCs/>
                <w:sz w:val="22"/>
                <w:szCs w:val="22"/>
              </w:rPr>
            </w:pPr>
            <w:r w:rsidRPr="002A236D">
              <w:rPr>
                <w:rFonts w:ascii="Arial" w:hAnsi="Arial"/>
                <w:b/>
                <w:bCs/>
                <w:sz w:val="22"/>
                <w:szCs w:val="22"/>
              </w:rPr>
              <w:t>X</w:t>
            </w:r>
          </w:p>
        </w:tc>
      </w:tr>
    </w:tbl>
    <w:p w14:paraId="68474762" w14:textId="77777777" w:rsidR="00277493" w:rsidRDefault="00277493">
      <w:pPr>
        <w:rPr>
          <w:rFonts w:ascii="Arial" w:hAnsi="Arial" w:cs="Arial"/>
          <w:b/>
          <w:bCs/>
        </w:rPr>
      </w:pPr>
    </w:p>
    <w:p w14:paraId="33C15871" w14:textId="77777777" w:rsidR="00530ADB" w:rsidRPr="00530ADB" w:rsidRDefault="00530ADB" w:rsidP="00530ADB">
      <w:pPr>
        <w:rPr>
          <w:rFonts w:ascii="Arial" w:hAnsi="Arial" w:cs="Arial"/>
          <w:b/>
          <w:bCs/>
        </w:rPr>
      </w:pPr>
      <w:r w:rsidRPr="00530ADB">
        <w:rPr>
          <w:rFonts w:ascii="Arial" w:hAnsi="Arial" w:cs="Arial"/>
          <w:b/>
          <w:bCs/>
        </w:rPr>
        <w:t>Dependencies</w:t>
      </w:r>
    </w:p>
    <w:p w14:paraId="1B6AA864" w14:textId="47E6700F" w:rsidR="00530ADB" w:rsidRPr="00530ADB" w:rsidRDefault="00530ADB" w:rsidP="00530ADB">
      <w:pPr>
        <w:rPr>
          <w:rFonts w:ascii="Arial" w:hAnsi="Arial" w:cs="Arial"/>
        </w:rPr>
      </w:pPr>
      <w:r w:rsidRPr="00530ADB">
        <w:rPr>
          <w:rFonts w:ascii="Arial" w:hAnsi="Arial" w:cs="Arial"/>
        </w:rPr>
        <w:t xml:space="preserve">Regarding the question of the true value of manufacturing. There have been a number of reports on the true value/size of the UK manufacturing sector, including studies by Oxford Economics on the </w:t>
      </w:r>
      <w:hyperlink r:id="rId27" w:tgtFrame="_blank" w:history="1">
        <w:r w:rsidRPr="00530ADB">
          <w:rPr>
            <w:rStyle w:val="Hyperlink"/>
            <w:rFonts w:ascii="Arial" w:hAnsi="Arial" w:cs="Arial"/>
          </w:rPr>
          <w:t>true impact of UK manufacturing</w:t>
        </w:r>
      </w:hyperlink>
      <w:r w:rsidRPr="00530ADB">
        <w:rPr>
          <w:rFonts w:ascii="Arial" w:hAnsi="Arial" w:cs="Arial"/>
        </w:rPr>
        <w:t xml:space="preserve"> (2018) and by the Institute for Manufacturing (</w:t>
      </w:r>
      <w:proofErr w:type="spellStart"/>
      <w:r w:rsidRPr="00530ADB">
        <w:rPr>
          <w:rFonts w:ascii="Arial" w:hAnsi="Arial" w:cs="Arial"/>
        </w:rPr>
        <w:t>IfM</w:t>
      </w:r>
      <w:proofErr w:type="spellEnd"/>
      <w:r w:rsidRPr="00530ADB">
        <w:rPr>
          <w:rFonts w:ascii="Arial" w:hAnsi="Arial" w:cs="Arial"/>
        </w:rPr>
        <w:t xml:space="preserve">), </w:t>
      </w:r>
      <w:hyperlink r:id="rId28" w:tgtFrame="_blank" w:history="1">
        <w:r w:rsidRPr="00530ADB">
          <w:rPr>
            <w:rStyle w:val="Hyperlink"/>
            <w:rFonts w:ascii="Arial" w:hAnsi="Arial" w:cs="Arial"/>
          </w:rPr>
          <w:t>Inside the black box of manufacturing</w:t>
        </w:r>
      </w:hyperlink>
      <w:r w:rsidRPr="00530ADB">
        <w:rPr>
          <w:rFonts w:ascii="Arial" w:hAnsi="Arial" w:cs="Arial"/>
        </w:rPr>
        <w:t xml:space="preserve"> (2020) / </w:t>
      </w:r>
      <w:hyperlink r:id="rId29" w:tgtFrame="_blank" w:history="1">
        <w:r w:rsidRPr="00530ADB">
          <w:rPr>
            <w:rStyle w:val="Hyperlink"/>
            <w:rFonts w:ascii="Arial" w:hAnsi="Arial" w:cs="Arial"/>
          </w:rPr>
          <w:t>Manufacturing metrics review</w:t>
        </w:r>
      </w:hyperlink>
      <w:r w:rsidRPr="00530ADB">
        <w:rPr>
          <w:rFonts w:ascii="Arial" w:hAnsi="Arial" w:cs="Arial"/>
        </w:rPr>
        <w:t xml:space="preserve"> (2016). </w:t>
      </w:r>
      <w:r>
        <w:rPr>
          <w:rFonts w:ascii="Arial" w:hAnsi="Arial" w:cs="Arial"/>
        </w:rPr>
        <w:t>The Customer</w:t>
      </w:r>
      <w:r w:rsidRPr="00530ADB">
        <w:rPr>
          <w:rFonts w:ascii="Arial" w:hAnsi="Arial" w:cs="Arial"/>
        </w:rPr>
        <w:t xml:space="preserve"> expect the findings of these reports to be referenced, briefly summarised and built on (or perhaps refuted) in this </w:t>
      </w:r>
      <w:r>
        <w:rPr>
          <w:rFonts w:ascii="Arial" w:hAnsi="Arial" w:cs="Arial"/>
        </w:rPr>
        <w:t>Contract</w:t>
      </w:r>
      <w:r w:rsidRPr="00530ADB">
        <w:rPr>
          <w:rFonts w:ascii="Arial" w:hAnsi="Arial" w:cs="Arial"/>
        </w:rPr>
        <w:t>.  </w:t>
      </w:r>
    </w:p>
    <w:p w14:paraId="65CAC6CA" w14:textId="7C674574" w:rsidR="00530ADB" w:rsidRPr="00530ADB" w:rsidRDefault="00530ADB" w:rsidP="00530ADB">
      <w:pPr>
        <w:rPr>
          <w:rFonts w:ascii="Arial" w:hAnsi="Arial" w:cs="Arial"/>
        </w:rPr>
      </w:pPr>
      <w:r w:rsidRPr="00530ADB">
        <w:rPr>
          <w:rFonts w:ascii="Arial" w:hAnsi="Arial" w:cs="Arial"/>
        </w:rPr>
        <w:lastRenderedPageBreak/>
        <w:t>The Supplier</w:t>
      </w:r>
      <w:r w:rsidR="00AC707B">
        <w:rPr>
          <w:rFonts w:ascii="Arial" w:hAnsi="Arial" w:cs="Arial"/>
        </w:rPr>
        <w:t xml:space="preserve"> </w:t>
      </w:r>
      <w:r>
        <w:rPr>
          <w:rFonts w:ascii="Arial" w:hAnsi="Arial" w:cs="Arial"/>
        </w:rPr>
        <w:t xml:space="preserve">shall </w:t>
      </w:r>
      <w:r w:rsidRPr="00530ADB">
        <w:rPr>
          <w:rFonts w:ascii="Arial" w:hAnsi="Arial" w:cs="Arial"/>
        </w:rPr>
        <w:t>conform to</w:t>
      </w:r>
      <w:r>
        <w:rPr>
          <w:rFonts w:ascii="Arial" w:hAnsi="Arial" w:cs="Arial"/>
        </w:rPr>
        <w:t xml:space="preserve"> Customer</w:t>
      </w:r>
      <w:r w:rsidRPr="00530ADB">
        <w:rPr>
          <w:rFonts w:ascii="Arial" w:hAnsi="Arial" w:cs="Arial"/>
        </w:rPr>
        <w:t xml:space="preserve"> formatting and presentation standards in its draft and final reports.  </w:t>
      </w:r>
    </w:p>
    <w:p w14:paraId="2F3911A5" w14:textId="4B19F10E" w:rsidR="00530ADB" w:rsidRPr="00530ADB" w:rsidRDefault="00530ADB" w:rsidP="00530ADB">
      <w:pPr>
        <w:rPr>
          <w:rFonts w:ascii="Arial" w:hAnsi="Arial" w:cs="Arial"/>
        </w:rPr>
      </w:pPr>
      <w:r w:rsidRPr="00530ADB">
        <w:rPr>
          <w:rFonts w:ascii="Arial" w:hAnsi="Arial" w:cs="Arial"/>
        </w:rPr>
        <w:t xml:space="preserve">Where it is agreed possible the Supplier will be expected to act on and incorporate the comments of the </w:t>
      </w:r>
      <w:r>
        <w:rPr>
          <w:rFonts w:ascii="Arial" w:hAnsi="Arial" w:cs="Arial"/>
        </w:rPr>
        <w:t>Customer</w:t>
      </w:r>
      <w:r w:rsidRPr="00530ADB">
        <w:rPr>
          <w:rFonts w:ascii="Arial" w:hAnsi="Arial" w:cs="Arial"/>
        </w:rPr>
        <w:t xml:space="preserve"> and related stakeholders in report drafting with the </w:t>
      </w:r>
      <w:r>
        <w:rPr>
          <w:rFonts w:ascii="Arial" w:hAnsi="Arial" w:cs="Arial"/>
        </w:rPr>
        <w:t xml:space="preserve">Customer </w:t>
      </w:r>
      <w:r w:rsidRPr="00530ADB">
        <w:rPr>
          <w:rFonts w:ascii="Arial" w:hAnsi="Arial" w:cs="Arial"/>
        </w:rPr>
        <w:t>quality assuring and signing off on the final outputs of the project.</w:t>
      </w:r>
    </w:p>
    <w:p w14:paraId="3B66ADC0" w14:textId="14507076" w:rsidR="00530ADB" w:rsidRDefault="00530ADB" w:rsidP="00530ADB">
      <w:pPr>
        <w:rPr>
          <w:rFonts w:ascii="Arial" w:hAnsi="Arial" w:cs="Arial"/>
        </w:rPr>
      </w:pPr>
      <w:r w:rsidRPr="00530ADB">
        <w:rPr>
          <w:rFonts w:ascii="Arial" w:hAnsi="Arial" w:cs="Arial"/>
        </w:rPr>
        <w:t xml:space="preserve">The </w:t>
      </w:r>
      <w:r>
        <w:rPr>
          <w:rFonts w:ascii="Arial" w:hAnsi="Arial" w:cs="Arial"/>
        </w:rPr>
        <w:t>Customer</w:t>
      </w:r>
      <w:r w:rsidRPr="00530ADB">
        <w:rPr>
          <w:rFonts w:ascii="Arial" w:hAnsi="Arial" w:cs="Arial"/>
        </w:rPr>
        <w:t xml:space="preserve"> will own all IP created by the project without limitation.</w:t>
      </w:r>
    </w:p>
    <w:p w14:paraId="1DC30EF2" w14:textId="77777777" w:rsidR="00065FD0" w:rsidRPr="00065FD0" w:rsidRDefault="00065FD0" w:rsidP="00065FD0">
      <w:pPr>
        <w:rPr>
          <w:rFonts w:ascii="Arial" w:hAnsi="Arial" w:cs="Arial"/>
          <w:b/>
          <w:bCs/>
        </w:rPr>
      </w:pPr>
      <w:r w:rsidRPr="00065FD0">
        <w:rPr>
          <w:rFonts w:ascii="Arial" w:hAnsi="Arial" w:cs="Arial"/>
          <w:b/>
          <w:bCs/>
        </w:rPr>
        <w:t xml:space="preserve">Experience and Capability </w:t>
      </w:r>
    </w:p>
    <w:p w14:paraId="5F2129C9" w14:textId="4D310703" w:rsidR="00065FD0" w:rsidRPr="00065FD0" w:rsidRDefault="00065FD0" w:rsidP="00065FD0">
      <w:pPr>
        <w:rPr>
          <w:rFonts w:ascii="Arial" w:hAnsi="Arial" w:cs="Arial"/>
        </w:rPr>
      </w:pPr>
      <w:r w:rsidRPr="00065FD0">
        <w:rPr>
          <w:rFonts w:ascii="Arial" w:hAnsi="Arial" w:cs="Arial"/>
        </w:rPr>
        <w:t xml:space="preserve">The </w:t>
      </w:r>
      <w:r>
        <w:rPr>
          <w:rFonts w:ascii="Arial" w:hAnsi="Arial" w:cs="Arial"/>
        </w:rPr>
        <w:t>S</w:t>
      </w:r>
      <w:r w:rsidRPr="00065FD0">
        <w:rPr>
          <w:rFonts w:ascii="Arial" w:hAnsi="Arial" w:cs="Arial"/>
        </w:rPr>
        <w:t>upplier must have and ideally be able to demonstrate sufficient technical capabilities, knowledge and experience, including:</w:t>
      </w:r>
    </w:p>
    <w:p w14:paraId="164CF5FD" w14:textId="77777777" w:rsidR="00065FD0" w:rsidRPr="00065FD0" w:rsidRDefault="00065FD0" w:rsidP="00065FD0">
      <w:pPr>
        <w:numPr>
          <w:ilvl w:val="0"/>
          <w:numId w:val="15"/>
        </w:numPr>
        <w:rPr>
          <w:rFonts w:ascii="Arial" w:hAnsi="Arial" w:cs="Arial"/>
        </w:rPr>
      </w:pPr>
      <w:r w:rsidRPr="00065FD0">
        <w:rPr>
          <w:rFonts w:ascii="Arial" w:hAnsi="Arial" w:cs="Arial"/>
        </w:rPr>
        <w:t>In-depth knowledge of UK and international industry classifications and of how national statistics are compiled</w:t>
      </w:r>
    </w:p>
    <w:p w14:paraId="2185A8F4" w14:textId="77777777" w:rsidR="00065FD0" w:rsidRPr="00065FD0" w:rsidRDefault="00065FD0" w:rsidP="00065FD0">
      <w:pPr>
        <w:numPr>
          <w:ilvl w:val="0"/>
          <w:numId w:val="15"/>
        </w:numPr>
        <w:rPr>
          <w:rFonts w:ascii="Arial" w:hAnsi="Arial" w:cs="Arial"/>
        </w:rPr>
      </w:pPr>
      <w:r w:rsidRPr="00065FD0">
        <w:rPr>
          <w:rFonts w:ascii="Arial" w:hAnsi="Arial" w:cs="Arial"/>
        </w:rPr>
        <w:t xml:space="preserve">Knowledge of national and international agency economic datasets and alternative data-sources and techniques such as private data sets, “big data” or web scraping. </w:t>
      </w:r>
    </w:p>
    <w:p w14:paraId="1FAF5B67" w14:textId="77777777" w:rsidR="00065FD0" w:rsidRPr="00065FD0" w:rsidRDefault="00065FD0" w:rsidP="00065FD0">
      <w:pPr>
        <w:numPr>
          <w:ilvl w:val="0"/>
          <w:numId w:val="15"/>
        </w:numPr>
        <w:rPr>
          <w:rFonts w:ascii="Arial" w:hAnsi="Arial" w:cs="Arial"/>
        </w:rPr>
      </w:pPr>
      <w:r w:rsidRPr="00065FD0">
        <w:rPr>
          <w:rFonts w:ascii="Arial" w:hAnsi="Arial" w:cs="Arial"/>
        </w:rPr>
        <w:t>Knowledge of the manufacturing issues described in the research requirements ideally both domestically and internationally and familiarity with the associated literature</w:t>
      </w:r>
    </w:p>
    <w:p w14:paraId="25525231" w14:textId="77777777" w:rsidR="00065FD0" w:rsidRPr="00065FD0" w:rsidRDefault="00065FD0" w:rsidP="00065FD0">
      <w:pPr>
        <w:numPr>
          <w:ilvl w:val="0"/>
          <w:numId w:val="14"/>
        </w:numPr>
        <w:rPr>
          <w:rFonts w:ascii="Arial" w:hAnsi="Arial" w:cs="Arial"/>
        </w:rPr>
      </w:pPr>
      <w:r w:rsidRPr="00065FD0">
        <w:rPr>
          <w:rFonts w:ascii="Arial" w:hAnsi="Arial" w:cs="Arial"/>
        </w:rPr>
        <w:t>Evidence of providing quality deliverables, including reporting, which meets government requirements including examples of previous government projects</w:t>
      </w:r>
    </w:p>
    <w:p w14:paraId="6227D81F" w14:textId="77777777" w:rsidR="00065FD0" w:rsidRPr="00065FD0" w:rsidRDefault="00065FD0" w:rsidP="00065FD0">
      <w:pPr>
        <w:numPr>
          <w:ilvl w:val="0"/>
          <w:numId w:val="14"/>
        </w:numPr>
        <w:rPr>
          <w:rFonts w:ascii="Arial" w:hAnsi="Arial" w:cs="Arial"/>
        </w:rPr>
      </w:pPr>
      <w:r w:rsidRPr="00065FD0">
        <w:rPr>
          <w:rFonts w:ascii="Arial" w:hAnsi="Arial" w:cs="Arial"/>
        </w:rPr>
        <w:t xml:space="preserve">Evidence of project management skills necessary to complete the project in the specified time frame. </w:t>
      </w:r>
    </w:p>
    <w:p w14:paraId="06058B71" w14:textId="77777777" w:rsidR="00065FD0" w:rsidRPr="00530ADB" w:rsidRDefault="00065FD0" w:rsidP="00530ADB">
      <w:pPr>
        <w:rPr>
          <w:rFonts w:ascii="Arial" w:hAnsi="Arial" w:cs="Arial"/>
        </w:rPr>
      </w:pPr>
    </w:p>
    <w:p w14:paraId="71050C5C" w14:textId="77777777" w:rsidR="002A236D" w:rsidRDefault="002A236D">
      <w:pPr>
        <w:rPr>
          <w:rFonts w:ascii="Arial" w:hAnsi="Arial" w:cs="Arial"/>
          <w:b/>
          <w:bCs/>
        </w:rPr>
      </w:pPr>
    </w:p>
    <w:p w14:paraId="2128E7D0" w14:textId="77777777" w:rsidR="00901B4E" w:rsidRDefault="00901B4E">
      <w:pPr>
        <w:rPr>
          <w:rFonts w:ascii="Arial" w:hAnsi="Arial" w:cs="Arial"/>
          <w:b/>
          <w:bCs/>
        </w:rPr>
      </w:pPr>
    </w:p>
    <w:p w14:paraId="5FE468A5" w14:textId="77777777" w:rsidR="003B7D0A" w:rsidRDefault="003B7D0A">
      <w:pPr>
        <w:rPr>
          <w:rFonts w:ascii="Arial" w:hAnsi="Arial" w:cs="Arial"/>
          <w:b/>
          <w:bCs/>
        </w:rPr>
      </w:pPr>
    </w:p>
    <w:p w14:paraId="1A4F8557" w14:textId="77777777" w:rsidR="00BE46E3" w:rsidRDefault="00BE46E3">
      <w:pPr>
        <w:rPr>
          <w:rFonts w:ascii="Arial" w:hAnsi="Arial" w:cs="Arial"/>
          <w:b/>
          <w:bCs/>
        </w:rPr>
      </w:pPr>
    </w:p>
    <w:p w14:paraId="60F22C73" w14:textId="77777777" w:rsidR="00BE46E3" w:rsidRDefault="00BE46E3">
      <w:pPr>
        <w:rPr>
          <w:rFonts w:ascii="Arial" w:hAnsi="Arial" w:cs="Arial"/>
          <w:b/>
          <w:bCs/>
        </w:rPr>
      </w:pPr>
    </w:p>
    <w:p w14:paraId="2CDB7D84" w14:textId="77777777" w:rsidR="00BE46E3" w:rsidRDefault="00BE46E3">
      <w:pPr>
        <w:rPr>
          <w:rFonts w:ascii="Arial" w:hAnsi="Arial" w:cs="Arial"/>
          <w:b/>
          <w:bCs/>
        </w:rPr>
      </w:pPr>
    </w:p>
    <w:p w14:paraId="509BCCAE" w14:textId="77777777" w:rsidR="00BE46E3" w:rsidRDefault="00BE46E3">
      <w:pPr>
        <w:rPr>
          <w:rFonts w:ascii="Arial" w:hAnsi="Arial" w:cs="Arial"/>
          <w:b/>
          <w:bCs/>
        </w:rPr>
      </w:pPr>
    </w:p>
    <w:p w14:paraId="46AE6299" w14:textId="77777777" w:rsidR="00BE46E3" w:rsidRDefault="00BE46E3">
      <w:pPr>
        <w:rPr>
          <w:rFonts w:ascii="Arial" w:hAnsi="Arial" w:cs="Arial"/>
          <w:b/>
          <w:bCs/>
        </w:rPr>
      </w:pPr>
    </w:p>
    <w:p w14:paraId="208C8DB0" w14:textId="77777777" w:rsidR="00BE46E3" w:rsidRDefault="00BE46E3">
      <w:pPr>
        <w:rPr>
          <w:rFonts w:ascii="Arial" w:hAnsi="Arial" w:cs="Arial"/>
          <w:b/>
          <w:bCs/>
        </w:rPr>
      </w:pPr>
    </w:p>
    <w:p w14:paraId="4B1E49F9" w14:textId="77777777" w:rsidR="00BE46E3" w:rsidRDefault="00BE46E3">
      <w:pPr>
        <w:rPr>
          <w:rFonts w:ascii="Arial" w:hAnsi="Arial" w:cs="Arial"/>
          <w:b/>
          <w:bCs/>
        </w:rPr>
      </w:pPr>
    </w:p>
    <w:p w14:paraId="3B429367" w14:textId="77777777" w:rsidR="00BE46E3" w:rsidRDefault="00BE46E3">
      <w:pPr>
        <w:rPr>
          <w:rFonts w:ascii="Arial" w:hAnsi="Arial" w:cs="Arial"/>
          <w:b/>
          <w:bCs/>
        </w:rPr>
      </w:pPr>
    </w:p>
    <w:p w14:paraId="034D16A7" w14:textId="77777777" w:rsidR="00BE46E3" w:rsidRDefault="00BE46E3">
      <w:pPr>
        <w:rPr>
          <w:rFonts w:ascii="Arial" w:hAnsi="Arial" w:cs="Arial"/>
          <w:b/>
          <w:bCs/>
        </w:rPr>
      </w:pPr>
    </w:p>
    <w:p w14:paraId="796F9469" w14:textId="77777777" w:rsidR="00BE46E3" w:rsidRDefault="00BE46E3">
      <w:pPr>
        <w:rPr>
          <w:rFonts w:ascii="Arial" w:hAnsi="Arial" w:cs="Arial"/>
          <w:b/>
          <w:bCs/>
        </w:rPr>
      </w:pPr>
    </w:p>
    <w:p w14:paraId="5AED63B3" w14:textId="77777777" w:rsidR="00BE46E3" w:rsidRDefault="00BE46E3">
      <w:pPr>
        <w:rPr>
          <w:rFonts w:ascii="Arial" w:hAnsi="Arial" w:cs="Arial"/>
          <w:b/>
          <w:bCs/>
        </w:rPr>
      </w:pPr>
    </w:p>
    <w:p w14:paraId="60EF5DEE" w14:textId="77777777" w:rsidR="00BE46E3" w:rsidRDefault="00BE46E3">
      <w:pPr>
        <w:rPr>
          <w:rFonts w:ascii="Arial" w:hAnsi="Arial" w:cs="Arial"/>
          <w:b/>
          <w:bCs/>
        </w:rPr>
      </w:pPr>
    </w:p>
    <w:p w14:paraId="4A031E6C" w14:textId="6016ACC8" w:rsidR="00901B4E" w:rsidRDefault="00B57C12">
      <w:pPr>
        <w:rPr>
          <w:rFonts w:ascii="Arial" w:hAnsi="Arial" w:cs="Arial"/>
          <w:b/>
          <w:bCs/>
        </w:rPr>
      </w:pPr>
      <w:r w:rsidRPr="003B7D0A">
        <w:rPr>
          <w:rFonts w:ascii="Arial" w:hAnsi="Arial" w:cs="Arial"/>
          <w:b/>
          <w:bCs/>
        </w:rPr>
        <w:lastRenderedPageBreak/>
        <w:t>ANNEX B SUPPLIER PROPOSAL</w:t>
      </w:r>
    </w:p>
    <w:p w14:paraId="10AB7C91" w14:textId="4F1D2A2F" w:rsidR="00AD7938" w:rsidRPr="00AD7938" w:rsidRDefault="00BE46E3" w:rsidP="00AD7938">
      <w:pPr>
        <w:rPr>
          <w:rFonts w:ascii="Arial" w:hAnsi="Arial" w:cs="Arial"/>
          <w:b/>
          <w:bCs/>
        </w:rPr>
      </w:pPr>
      <w:r>
        <w:rPr>
          <w:rFonts w:ascii="Arial" w:hAnsi="Arial" w:cs="Arial"/>
          <w:b/>
          <w:bCs/>
        </w:rPr>
        <w:t>REDACTED</w:t>
      </w:r>
    </w:p>
    <w:p w14:paraId="620E59C6" w14:textId="77777777" w:rsidR="00AD7938" w:rsidRPr="00AD7938" w:rsidRDefault="00AD7938" w:rsidP="00AD7938">
      <w:pPr>
        <w:rPr>
          <w:rFonts w:ascii="Arial" w:hAnsi="Arial" w:cs="Arial"/>
          <w:b/>
          <w:bCs/>
        </w:rPr>
      </w:pPr>
      <w:r w:rsidRPr="00AD7938">
        <w:rPr>
          <w:rFonts w:ascii="Arial" w:hAnsi="Arial" w:cs="Arial"/>
          <w:b/>
          <w:bCs/>
        </w:rPr>
        <w:t xml:space="preserve"> </w:t>
      </w:r>
    </w:p>
    <w:p w14:paraId="670B70C4" w14:textId="77777777" w:rsidR="0004083C" w:rsidRDefault="0004083C" w:rsidP="00D3719E">
      <w:pPr>
        <w:rPr>
          <w:rFonts w:ascii="Arial" w:hAnsi="Arial" w:cs="Arial"/>
        </w:rPr>
        <w:sectPr w:rsidR="0004083C">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20"/>
        </w:sectPr>
      </w:pPr>
    </w:p>
    <w:p w14:paraId="308B3638" w14:textId="598A7103" w:rsidR="0004083C" w:rsidRDefault="0004083C" w:rsidP="00D3719E">
      <w:pPr>
        <w:rPr>
          <w:rFonts w:ascii="Arial" w:hAnsi="Arial" w:cs="Arial"/>
          <w:b/>
          <w:bCs/>
        </w:rPr>
      </w:pPr>
      <w:r w:rsidRPr="00C60D22">
        <w:rPr>
          <w:rFonts w:ascii="Arial" w:hAnsi="Arial" w:cs="Arial"/>
          <w:b/>
          <w:bCs/>
        </w:rPr>
        <w:lastRenderedPageBreak/>
        <w:t xml:space="preserve">Annex C – </w:t>
      </w:r>
      <w:r w:rsidR="00C60D22" w:rsidRPr="00C60D22">
        <w:rPr>
          <w:rFonts w:ascii="Arial" w:hAnsi="Arial" w:cs="Arial"/>
          <w:b/>
          <w:bCs/>
        </w:rPr>
        <w:t>Pricing</w:t>
      </w:r>
    </w:p>
    <w:tbl>
      <w:tblPr>
        <w:tblW w:w="14540" w:type="dxa"/>
        <w:tblLook w:val="04A0" w:firstRow="1" w:lastRow="0" w:firstColumn="1" w:lastColumn="0" w:noHBand="0" w:noVBand="1"/>
      </w:tblPr>
      <w:tblGrid>
        <w:gridCol w:w="4029"/>
        <w:gridCol w:w="4752"/>
        <w:gridCol w:w="1524"/>
        <w:gridCol w:w="1524"/>
        <w:gridCol w:w="2711"/>
      </w:tblGrid>
      <w:tr w:rsidR="007C09A9" w:rsidRPr="007C09A9" w14:paraId="699C9346" w14:textId="77777777" w:rsidTr="007C09A9">
        <w:trPr>
          <w:trHeight w:val="290"/>
        </w:trPr>
        <w:tc>
          <w:tcPr>
            <w:tcW w:w="4020" w:type="dxa"/>
            <w:tcBorders>
              <w:top w:val="nil"/>
              <w:left w:val="nil"/>
              <w:bottom w:val="nil"/>
              <w:right w:val="nil"/>
            </w:tcBorders>
            <w:shd w:val="clear" w:color="auto" w:fill="auto"/>
            <w:noWrap/>
            <w:vAlign w:val="bottom"/>
            <w:hideMark/>
          </w:tcPr>
          <w:p w14:paraId="27A85FFF" w14:textId="77777777" w:rsidR="007C09A9" w:rsidRPr="007C09A9" w:rsidRDefault="007C09A9" w:rsidP="007C09A9">
            <w:pPr>
              <w:suppressAutoHyphens w:val="0"/>
              <w:autoSpaceDN/>
              <w:spacing w:after="0" w:line="240" w:lineRule="auto"/>
              <w:rPr>
                <w:rFonts w:ascii="Times New Roman" w:eastAsia="Times New Roman" w:hAnsi="Times New Roman"/>
                <w:sz w:val="24"/>
                <w:szCs w:val="24"/>
                <w:lang w:eastAsia="en-GB"/>
              </w:rPr>
            </w:pPr>
          </w:p>
        </w:tc>
        <w:tc>
          <w:tcPr>
            <w:tcW w:w="4740" w:type="dxa"/>
            <w:tcBorders>
              <w:top w:val="nil"/>
              <w:left w:val="nil"/>
              <w:bottom w:val="nil"/>
              <w:right w:val="nil"/>
            </w:tcBorders>
            <w:shd w:val="clear" w:color="auto" w:fill="auto"/>
            <w:noWrap/>
            <w:vAlign w:val="bottom"/>
            <w:hideMark/>
          </w:tcPr>
          <w:p w14:paraId="0177902F" w14:textId="77777777" w:rsidR="007C09A9" w:rsidRPr="007C09A9" w:rsidRDefault="007C09A9" w:rsidP="007C09A9">
            <w:pPr>
              <w:suppressAutoHyphens w:val="0"/>
              <w:autoSpaceDN/>
              <w:spacing w:after="0" w:line="240" w:lineRule="auto"/>
              <w:rPr>
                <w:rFonts w:ascii="Times New Roman" w:eastAsia="Times New Roman" w:hAnsi="Times New Roman"/>
                <w:sz w:val="20"/>
                <w:szCs w:val="20"/>
                <w:lang w:eastAsia="en-GB"/>
              </w:rPr>
            </w:pPr>
          </w:p>
        </w:tc>
        <w:tc>
          <w:tcPr>
            <w:tcW w:w="1520" w:type="dxa"/>
            <w:tcBorders>
              <w:top w:val="nil"/>
              <w:left w:val="nil"/>
              <w:bottom w:val="nil"/>
              <w:right w:val="nil"/>
            </w:tcBorders>
            <w:shd w:val="clear" w:color="auto" w:fill="auto"/>
            <w:noWrap/>
            <w:vAlign w:val="bottom"/>
            <w:hideMark/>
          </w:tcPr>
          <w:p w14:paraId="62E306AE" w14:textId="77777777" w:rsidR="007C09A9" w:rsidRPr="007C09A9" w:rsidRDefault="007C09A9" w:rsidP="007C09A9">
            <w:pPr>
              <w:suppressAutoHyphens w:val="0"/>
              <w:autoSpaceDN/>
              <w:spacing w:after="0" w:line="240" w:lineRule="auto"/>
              <w:rPr>
                <w:rFonts w:ascii="Times New Roman" w:eastAsia="Times New Roman" w:hAnsi="Times New Roman"/>
                <w:sz w:val="20"/>
                <w:szCs w:val="20"/>
                <w:lang w:eastAsia="en-GB"/>
              </w:rPr>
            </w:pPr>
          </w:p>
        </w:tc>
        <w:tc>
          <w:tcPr>
            <w:tcW w:w="1520" w:type="dxa"/>
            <w:tcBorders>
              <w:top w:val="nil"/>
              <w:left w:val="nil"/>
              <w:bottom w:val="nil"/>
              <w:right w:val="nil"/>
            </w:tcBorders>
            <w:shd w:val="clear" w:color="auto" w:fill="auto"/>
            <w:noWrap/>
            <w:vAlign w:val="bottom"/>
            <w:hideMark/>
          </w:tcPr>
          <w:p w14:paraId="3A84367A" w14:textId="77777777" w:rsidR="007C09A9" w:rsidRPr="007C09A9" w:rsidRDefault="007C09A9" w:rsidP="007C09A9">
            <w:pPr>
              <w:suppressAutoHyphens w:val="0"/>
              <w:autoSpaceDN/>
              <w:spacing w:after="0" w:line="240" w:lineRule="auto"/>
              <w:rPr>
                <w:rFonts w:ascii="Times New Roman" w:eastAsia="Times New Roman" w:hAnsi="Times New Roman"/>
                <w:sz w:val="20"/>
                <w:szCs w:val="20"/>
                <w:lang w:eastAsia="en-GB"/>
              </w:rPr>
            </w:pPr>
          </w:p>
        </w:tc>
        <w:tc>
          <w:tcPr>
            <w:tcW w:w="2704" w:type="dxa"/>
            <w:tcBorders>
              <w:top w:val="nil"/>
              <w:left w:val="nil"/>
              <w:bottom w:val="nil"/>
              <w:right w:val="nil"/>
            </w:tcBorders>
            <w:shd w:val="clear" w:color="auto" w:fill="auto"/>
            <w:hideMark/>
          </w:tcPr>
          <w:p w14:paraId="7D2AAF86" w14:textId="77777777" w:rsidR="007C09A9" w:rsidRPr="007C09A9" w:rsidRDefault="007C09A9" w:rsidP="007C09A9">
            <w:pPr>
              <w:suppressAutoHyphens w:val="0"/>
              <w:autoSpaceDN/>
              <w:spacing w:after="0" w:line="240" w:lineRule="auto"/>
              <w:rPr>
                <w:rFonts w:ascii="Times New Roman" w:eastAsia="Times New Roman" w:hAnsi="Times New Roman"/>
                <w:sz w:val="20"/>
                <w:szCs w:val="20"/>
                <w:lang w:eastAsia="en-GB"/>
              </w:rPr>
            </w:pPr>
          </w:p>
        </w:tc>
      </w:tr>
    </w:tbl>
    <w:p w14:paraId="3EC25F37" w14:textId="3C5BBB5F" w:rsidR="00C60D22" w:rsidRPr="00C60D22" w:rsidRDefault="00BE46E3" w:rsidP="00D3719E">
      <w:pPr>
        <w:rPr>
          <w:rFonts w:ascii="Arial" w:hAnsi="Arial" w:cs="Arial"/>
          <w:b/>
          <w:bCs/>
        </w:rPr>
      </w:pPr>
      <w:r>
        <w:rPr>
          <w:rFonts w:ascii="Arial" w:hAnsi="Arial" w:cs="Arial"/>
          <w:b/>
          <w:bCs/>
        </w:rPr>
        <w:t>REDACTED</w:t>
      </w:r>
    </w:p>
    <w:sectPr w:rsidR="00C60D22" w:rsidRPr="00C60D22" w:rsidSect="0004083C">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8B011" w14:textId="77777777" w:rsidR="00300606" w:rsidRDefault="00300606">
      <w:pPr>
        <w:spacing w:after="0" w:line="240" w:lineRule="auto"/>
      </w:pPr>
      <w:r>
        <w:separator/>
      </w:r>
    </w:p>
  </w:endnote>
  <w:endnote w:type="continuationSeparator" w:id="0">
    <w:p w14:paraId="2166829F" w14:textId="77777777" w:rsidR="00300606" w:rsidRDefault="00300606">
      <w:pPr>
        <w:spacing w:after="0" w:line="240" w:lineRule="auto"/>
      </w:pPr>
      <w:r>
        <w:continuationSeparator/>
      </w:r>
    </w:p>
  </w:endnote>
  <w:endnote w:type="continuationNotice" w:id="1">
    <w:p w14:paraId="4E2AB5A9" w14:textId="77777777" w:rsidR="00300606" w:rsidRDefault="00300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Rockwell">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9669" w14:textId="77777777" w:rsidR="00776319" w:rsidRDefault="00776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0102" w14:textId="42D0B3B4" w:rsidR="00A80308" w:rsidRDefault="00A80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B096" w14:textId="77777777" w:rsidR="00776319" w:rsidRDefault="00776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344A2" w14:textId="77777777" w:rsidR="00300606" w:rsidRDefault="00300606">
      <w:pPr>
        <w:spacing w:after="0" w:line="240" w:lineRule="auto"/>
      </w:pPr>
      <w:r>
        <w:rPr>
          <w:color w:val="000000"/>
        </w:rPr>
        <w:separator/>
      </w:r>
    </w:p>
  </w:footnote>
  <w:footnote w:type="continuationSeparator" w:id="0">
    <w:p w14:paraId="248E9818" w14:textId="77777777" w:rsidR="00300606" w:rsidRDefault="00300606">
      <w:pPr>
        <w:spacing w:after="0" w:line="240" w:lineRule="auto"/>
      </w:pPr>
      <w:r>
        <w:continuationSeparator/>
      </w:r>
    </w:p>
  </w:footnote>
  <w:footnote w:type="continuationNotice" w:id="1">
    <w:p w14:paraId="41DC1124" w14:textId="77777777" w:rsidR="00300606" w:rsidRDefault="00300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90D24" w14:textId="77777777" w:rsidR="00776319" w:rsidRDefault="0077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901E" w14:textId="2FD51951" w:rsidR="00A80308" w:rsidRDefault="00A80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2E66" w14:textId="77777777" w:rsidR="00776319" w:rsidRDefault="00776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68D7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6F47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7E1E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7D59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2FE9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902B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95555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CE3C5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CBAF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465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C527C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0D5902"/>
    <w:multiLevelType w:val="multilevel"/>
    <w:tmpl w:val="CE587E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5E62E8"/>
    <w:multiLevelType w:val="hybridMultilevel"/>
    <w:tmpl w:val="929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F506F9"/>
    <w:multiLevelType w:val="multilevel"/>
    <w:tmpl w:val="7E7A9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82D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70B12B0"/>
    <w:multiLevelType w:val="hybridMultilevel"/>
    <w:tmpl w:val="BED2063C"/>
    <w:lvl w:ilvl="0" w:tplc="9C8E946C">
      <w:start w:val="1"/>
      <w:numFmt w:val="bullet"/>
      <w:lvlText w:val="-"/>
      <w:lvlJc w:val="left"/>
      <w:pPr>
        <w:ind w:left="720" w:hanging="360"/>
      </w:pPr>
      <w:rPr>
        <w:rFonts w:ascii="Aptos" w:hAnsi="Aptos" w:hint="default"/>
      </w:rPr>
    </w:lvl>
    <w:lvl w:ilvl="1" w:tplc="848A499E">
      <w:start w:val="1"/>
      <w:numFmt w:val="bullet"/>
      <w:lvlText w:val="o"/>
      <w:lvlJc w:val="left"/>
      <w:pPr>
        <w:ind w:left="1440" w:hanging="360"/>
      </w:pPr>
      <w:rPr>
        <w:rFonts w:ascii="Courier New" w:hAnsi="Courier New" w:hint="default"/>
      </w:rPr>
    </w:lvl>
    <w:lvl w:ilvl="2" w:tplc="AEEAC2D2">
      <w:start w:val="1"/>
      <w:numFmt w:val="bullet"/>
      <w:lvlText w:val=""/>
      <w:lvlJc w:val="left"/>
      <w:pPr>
        <w:ind w:left="2160" w:hanging="360"/>
      </w:pPr>
      <w:rPr>
        <w:rFonts w:ascii="Wingdings" w:hAnsi="Wingdings" w:hint="default"/>
      </w:rPr>
    </w:lvl>
    <w:lvl w:ilvl="3" w:tplc="9D4A9D16">
      <w:start w:val="1"/>
      <w:numFmt w:val="bullet"/>
      <w:lvlText w:val=""/>
      <w:lvlJc w:val="left"/>
      <w:pPr>
        <w:ind w:left="2880" w:hanging="360"/>
      </w:pPr>
      <w:rPr>
        <w:rFonts w:ascii="Symbol" w:hAnsi="Symbol" w:hint="default"/>
      </w:rPr>
    </w:lvl>
    <w:lvl w:ilvl="4" w:tplc="03924A78">
      <w:start w:val="1"/>
      <w:numFmt w:val="bullet"/>
      <w:lvlText w:val="o"/>
      <w:lvlJc w:val="left"/>
      <w:pPr>
        <w:ind w:left="3600" w:hanging="360"/>
      </w:pPr>
      <w:rPr>
        <w:rFonts w:ascii="Courier New" w:hAnsi="Courier New" w:hint="default"/>
      </w:rPr>
    </w:lvl>
    <w:lvl w:ilvl="5" w:tplc="4F4A1804">
      <w:start w:val="1"/>
      <w:numFmt w:val="bullet"/>
      <w:lvlText w:val=""/>
      <w:lvlJc w:val="left"/>
      <w:pPr>
        <w:ind w:left="4320" w:hanging="360"/>
      </w:pPr>
      <w:rPr>
        <w:rFonts w:ascii="Wingdings" w:hAnsi="Wingdings" w:hint="default"/>
      </w:rPr>
    </w:lvl>
    <w:lvl w:ilvl="6" w:tplc="A5D6B70A">
      <w:start w:val="1"/>
      <w:numFmt w:val="bullet"/>
      <w:lvlText w:val=""/>
      <w:lvlJc w:val="left"/>
      <w:pPr>
        <w:ind w:left="5040" w:hanging="360"/>
      </w:pPr>
      <w:rPr>
        <w:rFonts w:ascii="Symbol" w:hAnsi="Symbol" w:hint="default"/>
      </w:rPr>
    </w:lvl>
    <w:lvl w:ilvl="7" w:tplc="6F58F882">
      <w:start w:val="1"/>
      <w:numFmt w:val="bullet"/>
      <w:lvlText w:val="o"/>
      <w:lvlJc w:val="left"/>
      <w:pPr>
        <w:ind w:left="5760" w:hanging="360"/>
      </w:pPr>
      <w:rPr>
        <w:rFonts w:ascii="Courier New" w:hAnsi="Courier New" w:hint="default"/>
      </w:rPr>
    </w:lvl>
    <w:lvl w:ilvl="8" w:tplc="5420C1D4">
      <w:start w:val="1"/>
      <w:numFmt w:val="bullet"/>
      <w:lvlText w:val=""/>
      <w:lvlJc w:val="left"/>
      <w:pPr>
        <w:ind w:left="6480" w:hanging="360"/>
      </w:pPr>
      <w:rPr>
        <w:rFonts w:ascii="Wingdings" w:hAnsi="Wingdings" w:hint="default"/>
      </w:rPr>
    </w:lvl>
  </w:abstractNum>
  <w:abstractNum w:abstractNumId="16" w15:restartNumberingAfterBreak="0">
    <w:nsid w:val="0A873D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FD3439C"/>
    <w:multiLevelType w:val="hybridMultilevel"/>
    <w:tmpl w:val="CB32E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0733620"/>
    <w:multiLevelType w:val="multilevel"/>
    <w:tmpl w:val="2ED872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C86590"/>
    <w:multiLevelType w:val="multilevel"/>
    <w:tmpl w:val="0396E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7545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EBC2C3B"/>
    <w:multiLevelType w:val="multilevel"/>
    <w:tmpl w:val="05AA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E02D5"/>
    <w:multiLevelType w:val="multilevel"/>
    <w:tmpl w:val="CC5C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E93933"/>
    <w:multiLevelType w:val="multilevel"/>
    <w:tmpl w:val="157A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9452EF"/>
    <w:multiLevelType w:val="multilevel"/>
    <w:tmpl w:val="DA9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2BB96A"/>
    <w:multiLevelType w:val="hybridMultilevel"/>
    <w:tmpl w:val="249616C2"/>
    <w:lvl w:ilvl="0" w:tplc="220EE41C">
      <w:start w:val="1"/>
      <w:numFmt w:val="bullet"/>
      <w:lvlText w:val=""/>
      <w:lvlJc w:val="left"/>
      <w:pPr>
        <w:ind w:left="720" w:hanging="360"/>
      </w:pPr>
      <w:rPr>
        <w:rFonts w:ascii="Symbol" w:hAnsi="Symbol" w:hint="default"/>
      </w:rPr>
    </w:lvl>
    <w:lvl w:ilvl="1" w:tplc="A082333E">
      <w:start w:val="1"/>
      <w:numFmt w:val="bullet"/>
      <w:lvlText w:val="o"/>
      <w:lvlJc w:val="left"/>
      <w:pPr>
        <w:ind w:left="1440" w:hanging="360"/>
      </w:pPr>
      <w:rPr>
        <w:rFonts w:ascii="Courier New" w:hAnsi="Courier New" w:hint="default"/>
      </w:rPr>
    </w:lvl>
    <w:lvl w:ilvl="2" w:tplc="25967156">
      <w:start w:val="1"/>
      <w:numFmt w:val="bullet"/>
      <w:lvlText w:val=""/>
      <w:lvlJc w:val="left"/>
      <w:pPr>
        <w:ind w:left="2160" w:hanging="360"/>
      </w:pPr>
      <w:rPr>
        <w:rFonts w:ascii="Wingdings" w:hAnsi="Wingdings" w:hint="default"/>
      </w:rPr>
    </w:lvl>
    <w:lvl w:ilvl="3" w:tplc="8662DDF8">
      <w:start w:val="1"/>
      <w:numFmt w:val="bullet"/>
      <w:lvlText w:val=""/>
      <w:lvlJc w:val="left"/>
      <w:pPr>
        <w:ind w:left="2880" w:hanging="360"/>
      </w:pPr>
      <w:rPr>
        <w:rFonts w:ascii="Symbol" w:hAnsi="Symbol" w:hint="default"/>
      </w:rPr>
    </w:lvl>
    <w:lvl w:ilvl="4" w:tplc="284A1D46">
      <w:start w:val="1"/>
      <w:numFmt w:val="bullet"/>
      <w:lvlText w:val="o"/>
      <w:lvlJc w:val="left"/>
      <w:pPr>
        <w:ind w:left="3600" w:hanging="360"/>
      </w:pPr>
      <w:rPr>
        <w:rFonts w:ascii="Courier New" w:hAnsi="Courier New" w:hint="default"/>
      </w:rPr>
    </w:lvl>
    <w:lvl w:ilvl="5" w:tplc="6C208358">
      <w:start w:val="1"/>
      <w:numFmt w:val="bullet"/>
      <w:lvlText w:val=""/>
      <w:lvlJc w:val="left"/>
      <w:pPr>
        <w:ind w:left="4320" w:hanging="360"/>
      </w:pPr>
      <w:rPr>
        <w:rFonts w:ascii="Wingdings" w:hAnsi="Wingdings" w:hint="default"/>
      </w:rPr>
    </w:lvl>
    <w:lvl w:ilvl="6" w:tplc="42C01874">
      <w:start w:val="1"/>
      <w:numFmt w:val="bullet"/>
      <w:lvlText w:val=""/>
      <w:lvlJc w:val="left"/>
      <w:pPr>
        <w:ind w:left="5040" w:hanging="360"/>
      </w:pPr>
      <w:rPr>
        <w:rFonts w:ascii="Symbol" w:hAnsi="Symbol" w:hint="default"/>
      </w:rPr>
    </w:lvl>
    <w:lvl w:ilvl="7" w:tplc="A15824AC">
      <w:start w:val="1"/>
      <w:numFmt w:val="bullet"/>
      <w:lvlText w:val="o"/>
      <w:lvlJc w:val="left"/>
      <w:pPr>
        <w:ind w:left="5760" w:hanging="360"/>
      </w:pPr>
      <w:rPr>
        <w:rFonts w:ascii="Courier New" w:hAnsi="Courier New" w:hint="default"/>
      </w:rPr>
    </w:lvl>
    <w:lvl w:ilvl="8" w:tplc="46A6A800">
      <w:start w:val="1"/>
      <w:numFmt w:val="bullet"/>
      <w:lvlText w:val=""/>
      <w:lvlJc w:val="left"/>
      <w:pPr>
        <w:ind w:left="6480" w:hanging="360"/>
      </w:pPr>
      <w:rPr>
        <w:rFonts w:ascii="Wingdings" w:hAnsi="Wingdings" w:hint="default"/>
      </w:rPr>
    </w:lvl>
  </w:abstractNum>
  <w:abstractNum w:abstractNumId="26" w15:restartNumberingAfterBreak="0">
    <w:nsid w:val="51544636"/>
    <w:multiLevelType w:val="multilevel"/>
    <w:tmpl w:val="9D5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061AE4"/>
    <w:multiLevelType w:val="hybridMultilevel"/>
    <w:tmpl w:val="81DC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9D5E20"/>
    <w:multiLevelType w:val="multilevel"/>
    <w:tmpl w:val="62E2F99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7CC6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577C7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266F9F"/>
    <w:multiLevelType w:val="multilevel"/>
    <w:tmpl w:val="E5D8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A9D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03109947">
    <w:abstractNumId w:val="28"/>
  </w:num>
  <w:num w:numId="2" w16cid:durableId="2038113258">
    <w:abstractNumId w:val="26"/>
  </w:num>
  <w:num w:numId="3" w16cid:durableId="980230243">
    <w:abstractNumId w:val="24"/>
  </w:num>
  <w:num w:numId="4" w16cid:durableId="1632587468">
    <w:abstractNumId w:val="19"/>
  </w:num>
  <w:num w:numId="5" w16cid:durableId="1533375759">
    <w:abstractNumId w:val="18"/>
  </w:num>
  <w:num w:numId="6" w16cid:durableId="1743023652">
    <w:abstractNumId w:val="13"/>
  </w:num>
  <w:num w:numId="7" w16cid:durableId="62457221">
    <w:abstractNumId w:val="11"/>
  </w:num>
  <w:num w:numId="8" w16cid:durableId="303659266">
    <w:abstractNumId w:val="17"/>
  </w:num>
  <w:num w:numId="9" w16cid:durableId="1362513818">
    <w:abstractNumId w:val="31"/>
  </w:num>
  <w:num w:numId="10" w16cid:durableId="896555454">
    <w:abstractNumId w:val="23"/>
  </w:num>
  <w:num w:numId="11" w16cid:durableId="650865357">
    <w:abstractNumId w:val="21"/>
  </w:num>
  <w:num w:numId="12" w16cid:durableId="283851353">
    <w:abstractNumId w:val="22"/>
  </w:num>
  <w:num w:numId="13" w16cid:durableId="1436094877">
    <w:abstractNumId w:val="15"/>
  </w:num>
  <w:num w:numId="14" w16cid:durableId="1192109287">
    <w:abstractNumId w:val="25"/>
  </w:num>
  <w:num w:numId="15" w16cid:durableId="951472939">
    <w:abstractNumId w:val="27"/>
  </w:num>
  <w:num w:numId="16" w16cid:durableId="258026098">
    <w:abstractNumId w:val="12"/>
  </w:num>
  <w:num w:numId="17" w16cid:durableId="1550804511">
    <w:abstractNumId w:val="0"/>
  </w:num>
  <w:num w:numId="18" w16cid:durableId="251202334">
    <w:abstractNumId w:val="6"/>
  </w:num>
  <w:num w:numId="19" w16cid:durableId="56362626">
    <w:abstractNumId w:val="8"/>
  </w:num>
  <w:num w:numId="20" w16cid:durableId="750077776">
    <w:abstractNumId w:val="30"/>
  </w:num>
  <w:num w:numId="21" w16cid:durableId="2042394001">
    <w:abstractNumId w:val="14"/>
  </w:num>
  <w:num w:numId="22" w16cid:durableId="1165971283">
    <w:abstractNumId w:val="10"/>
  </w:num>
  <w:num w:numId="23" w16cid:durableId="955209737">
    <w:abstractNumId w:val="3"/>
  </w:num>
  <w:num w:numId="24" w16cid:durableId="217056532">
    <w:abstractNumId w:val="5"/>
  </w:num>
  <w:num w:numId="25" w16cid:durableId="7409556">
    <w:abstractNumId w:val="2"/>
  </w:num>
  <w:num w:numId="26" w16cid:durableId="2100247262">
    <w:abstractNumId w:val="29"/>
  </w:num>
  <w:num w:numId="27" w16cid:durableId="1035808312">
    <w:abstractNumId w:val="7"/>
  </w:num>
  <w:num w:numId="28" w16cid:durableId="3557026">
    <w:abstractNumId w:val="1"/>
  </w:num>
  <w:num w:numId="29" w16cid:durableId="130177307">
    <w:abstractNumId w:val="32"/>
  </w:num>
  <w:num w:numId="30" w16cid:durableId="153768762">
    <w:abstractNumId w:val="20"/>
  </w:num>
  <w:num w:numId="31" w16cid:durableId="416902481">
    <w:abstractNumId w:val="16"/>
  </w:num>
  <w:num w:numId="32" w16cid:durableId="343482606">
    <w:abstractNumId w:val="9"/>
  </w:num>
  <w:num w:numId="33" w16cid:durableId="125391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94"/>
    <w:rsid w:val="00025CEF"/>
    <w:rsid w:val="0004083C"/>
    <w:rsid w:val="00041918"/>
    <w:rsid w:val="00042F81"/>
    <w:rsid w:val="00043D14"/>
    <w:rsid w:val="0005672D"/>
    <w:rsid w:val="00065FD0"/>
    <w:rsid w:val="000A5738"/>
    <w:rsid w:val="000B0DBD"/>
    <w:rsid w:val="000C1852"/>
    <w:rsid w:val="000C4CCC"/>
    <w:rsid w:val="000E39ED"/>
    <w:rsid w:val="000E475A"/>
    <w:rsid w:val="000E6B9C"/>
    <w:rsid w:val="001047E2"/>
    <w:rsid w:val="00106F55"/>
    <w:rsid w:val="00117F83"/>
    <w:rsid w:val="0018005B"/>
    <w:rsid w:val="00182A73"/>
    <w:rsid w:val="00183225"/>
    <w:rsid w:val="001B5489"/>
    <w:rsid w:val="001D0178"/>
    <w:rsid w:val="001E23EC"/>
    <w:rsid w:val="00204E5D"/>
    <w:rsid w:val="00233821"/>
    <w:rsid w:val="00260D30"/>
    <w:rsid w:val="00277493"/>
    <w:rsid w:val="00290A30"/>
    <w:rsid w:val="00294941"/>
    <w:rsid w:val="002A236D"/>
    <w:rsid w:val="002A27FF"/>
    <w:rsid w:val="002A7C59"/>
    <w:rsid w:val="002B45E6"/>
    <w:rsid w:val="002D2C3A"/>
    <w:rsid w:val="002D44BF"/>
    <w:rsid w:val="002D5CA3"/>
    <w:rsid w:val="002D5E9B"/>
    <w:rsid w:val="00300606"/>
    <w:rsid w:val="00316A25"/>
    <w:rsid w:val="0035173D"/>
    <w:rsid w:val="003B7D0A"/>
    <w:rsid w:val="003C7314"/>
    <w:rsid w:val="003D1404"/>
    <w:rsid w:val="004647BF"/>
    <w:rsid w:val="00467EDC"/>
    <w:rsid w:val="004A464F"/>
    <w:rsid w:val="004E4439"/>
    <w:rsid w:val="004F0965"/>
    <w:rsid w:val="004F70CF"/>
    <w:rsid w:val="00530ADB"/>
    <w:rsid w:val="00550F8A"/>
    <w:rsid w:val="005657E5"/>
    <w:rsid w:val="00570208"/>
    <w:rsid w:val="005937C6"/>
    <w:rsid w:val="00596458"/>
    <w:rsid w:val="005A1139"/>
    <w:rsid w:val="005A299A"/>
    <w:rsid w:val="005A5F91"/>
    <w:rsid w:val="005A6F82"/>
    <w:rsid w:val="005D2C80"/>
    <w:rsid w:val="005E0A5E"/>
    <w:rsid w:val="00645C09"/>
    <w:rsid w:val="006644A7"/>
    <w:rsid w:val="00694D5C"/>
    <w:rsid w:val="006A54F7"/>
    <w:rsid w:val="006B400A"/>
    <w:rsid w:val="006B7D88"/>
    <w:rsid w:val="006D789E"/>
    <w:rsid w:val="006F00AC"/>
    <w:rsid w:val="006F00B0"/>
    <w:rsid w:val="006F7BB8"/>
    <w:rsid w:val="00701F8F"/>
    <w:rsid w:val="00742A7E"/>
    <w:rsid w:val="00744BDB"/>
    <w:rsid w:val="00772D1C"/>
    <w:rsid w:val="00776319"/>
    <w:rsid w:val="00782998"/>
    <w:rsid w:val="007856E5"/>
    <w:rsid w:val="00792605"/>
    <w:rsid w:val="00797BC5"/>
    <w:rsid w:val="007A3F5D"/>
    <w:rsid w:val="007A4BC3"/>
    <w:rsid w:val="007A658B"/>
    <w:rsid w:val="007B325C"/>
    <w:rsid w:val="007B672F"/>
    <w:rsid w:val="007C09A9"/>
    <w:rsid w:val="007F53BE"/>
    <w:rsid w:val="0080066D"/>
    <w:rsid w:val="008120DE"/>
    <w:rsid w:val="00812FFF"/>
    <w:rsid w:val="00826F05"/>
    <w:rsid w:val="00844099"/>
    <w:rsid w:val="008537DD"/>
    <w:rsid w:val="00875687"/>
    <w:rsid w:val="00886786"/>
    <w:rsid w:val="008943E9"/>
    <w:rsid w:val="008973AC"/>
    <w:rsid w:val="008A5B4C"/>
    <w:rsid w:val="008A5DF0"/>
    <w:rsid w:val="008D681D"/>
    <w:rsid w:val="008E0A46"/>
    <w:rsid w:val="008F0482"/>
    <w:rsid w:val="008F27DA"/>
    <w:rsid w:val="00901B4E"/>
    <w:rsid w:val="009050EC"/>
    <w:rsid w:val="00906A78"/>
    <w:rsid w:val="00962047"/>
    <w:rsid w:val="00965B61"/>
    <w:rsid w:val="00982FED"/>
    <w:rsid w:val="00994FED"/>
    <w:rsid w:val="009D620F"/>
    <w:rsid w:val="009E3ABC"/>
    <w:rsid w:val="00A219C6"/>
    <w:rsid w:val="00A274E1"/>
    <w:rsid w:val="00A32C8F"/>
    <w:rsid w:val="00A505A7"/>
    <w:rsid w:val="00A54C94"/>
    <w:rsid w:val="00A57845"/>
    <w:rsid w:val="00A70644"/>
    <w:rsid w:val="00A80308"/>
    <w:rsid w:val="00A86FF6"/>
    <w:rsid w:val="00AC707B"/>
    <w:rsid w:val="00AD2AB1"/>
    <w:rsid w:val="00AD7938"/>
    <w:rsid w:val="00B06D90"/>
    <w:rsid w:val="00B5034E"/>
    <w:rsid w:val="00B5140F"/>
    <w:rsid w:val="00B57C12"/>
    <w:rsid w:val="00BA3C84"/>
    <w:rsid w:val="00BB1AEA"/>
    <w:rsid w:val="00BC18C4"/>
    <w:rsid w:val="00BD0CDE"/>
    <w:rsid w:val="00BD3EFC"/>
    <w:rsid w:val="00BE46E3"/>
    <w:rsid w:val="00BE5DAB"/>
    <w:rsid w:val="00BF1BBE"/>
    <w:rsid w:val="00C07140"/>
    <w:rsid w:val="00C15696"/>
    <w:rsid w:val="00C400C6"/>
    <w:rsid w:val="00C4577E"/>
    <w:rsid w:val="00C60D22"/>
    <w:rsid w:val="00C62602"/>
    <w:rsid w:val="00C91A6E"/>
    <w:rsid w:val="00CA145A"/>
    <w:rsid w:val="00CB2DA7"/>
    <w:rsid w:val="00CD1391"/>
    <w:rsid w:val="00CF69D2"/>
    <w:rsid w:val="00D3588A"/>
    <w:rsid w:val="00D3719E"/>
    <w:rsid w:val="00D52A9E"/>
    <w:rsid w:val="00D65A2E"/>
    <w:rsid w:val="00D7129F"/>
    <w:rsid w:val="00DA4875"/>
    <w:rsid w:val="00DB3858"/>
    <w:rsid w:val="00DB424D"/>
    <w:rsid w:val="00DB53FA"/>
    <w:rsid w:val="00DE4383"/>
    <w:rsid w:val="00DF10D3"/>
    <w:rsid w:val="00DF3F6F"/>
    <w:rsid w:val="00DF6734"/>
    <w:rsid w:val="00E07074"/>
    <w:rsid w:val="00E07C70"/>
    <w:rsid w:val="00E31FED"/>
    <w:rsid w:val="00E37FF3"/>
    <w:rsid w:val="00E62F06"/>
    <w:rsid w:val="00E80925"/>
    <w:rsid w:val="00E837D2"/>
    <w:rsid w:val="00EB1815"/>
    <w:rsid w:val="00EC5479"/>
    <w:rsid w:val="00ED5874"/>
    <w:rsid w:val="00ED7F9F"/>
    <w:rsid w:val="00F238F4"/>
    <w:rsid w:val="00F32C05"/>
    <w:rsid w:val="00F36ED6"/>
    <w:rsid w:val="00F37D1E"/>
    <w:rsid w:val="00F43AFD"/>
    <w:rsid w:val="00F47106"/>
    <w:rsid w:val="00F77A20"/>
    <w:rsid w:val="00F97818"/>
    <w:rsid w:val="00FB001A"/>
    <w:rsid w:val="00FE1174"/>
    <w:rsid w:val="00FE7A90"/>
    <w:rsid w:val="00FF6978"/>
    <w:rsid w:val="554488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5C854"/>
  <w15:docId w15:val="{35CDC786-1365-41E0-95EE-FFAC68A7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pPr>
      <w:widowControl w:val="0"/>
      <w:overflowPunct w:val="0"/>
      <w:autoSpaceDE w:val="0"/>
      <w:spacing w:before="360" w:after="360" w:line="240" w:lineRule="auto"/>
      <w:jc w:val="center"/>
      <w:textAlignment w:val="baseline"/>
      <w:outlineLvl w:val="0"/>
    </w:pPr>
    <w:rPr>
      <w:rFonts w:ascii="Arial" w:eastAsia="Times New Roman" w:hAnsi="Arial" w:cs="Mangal"/>
      <w:b/>
      <w:sz w:val="28"/>
      <w:szCs w:val="28"/>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EB1815"/>
    <w:rPr>
      <w:color w:val="0563C1" w:themeColor="hyperlink"/>
      <w:u w:val="single"/>
    </w:rPr>
  </w:style>
  <w:style w:type="character" w:styleId="UnresolvedMention">
    <w:name w:val="Unresolved Mention"/>
    <w:basedOn w:val="DefaultParagraphFont"/>
    <w:uiPriority w:val="99"/>
    <w:semiHidden/>
    <w:unhideWhenUsed/>
    <w:rsid w:val="00EB1815"/>
    <w:rPr>
      <w:color w:val="605E5C"/>
      <w:shd w:val="clear" w:color="auto" w:fill="E1DFDD"/>
    </w:rPr>
  </w:style>
  <w:style w:type="paragraph" w:styleId="ListParagraph">
    <w:name w:val="List Paragraph"/>
    <w:basedOn w:val="Normal"/>
    <w:uiPriority w:val="34"/>
    <w:qFormat/>
    <w:rsid w:val="00DA4875"/>
    <w:pPr>
      <w:ind w:left="720"/>
      <w:contextualSpacing/>
    </w:pPr>
  </w:style>
  <w:style w:type="table" w:styleId="TableGrid">
    <w:name w:val="Table Grid"/>
    <w:basedOn w:val="TableNormal"/>
    <w:uiPriority w:val="39"/>
    <w:rsid w:val="002A236D"/>
    <w:pPr>
      <w:autoSpaceDN/>
      <w:spacing w:before="100" w:after="0" w:line="240" w:lineRule="auto"/>
    </w:pPr>
    <w:rPr>
      <w:rFonts w:ascii="Rockwell" w:eastAsia="MS PGothic" w:hAnsi="Rockwel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EDC"/>
    <w:pPr>
      <w:autoSpaceDE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37FF3"/>
    <w:rPr>
      <w:sz w:val="16"/>
      <w:szCs w:val="16"/>
    </w:rPr>
  </w:style>
  <w:style w:type="paragraph" w:styleId="CommentText">
    <w:name w:val="annotation text"/>
    <w:basedOn w:val="Normal"/>
    <w:link w:val="CommentTextChar"/>
    <w:uiPriority w:val="99"/>
    <w:unhideWhenUsed/>
    <w:rsid w:val="00E37FF3"/>
    <w:pPr>
      <w:spacing w:line="240" w:lineRule="auto"/>
    </w:pPr>
    <w:rPr>
      <w:sz w:val="20"/>
      <w:szCs w:val="20"/>
    </w:rPr>
  </w:style>
  <w:style w:type="character" w:customStyle="1" w:styleId="CommentTextChar">
    <w:name w:val="Comment Text Char"/>
    <w:basedOn w:val="DefaultParagraphFont"/>
    <w:link w:val="CommentText"/>
    <w:uiPriority w:val="99"/>
    <w:rsid w:val="00E37FF3"/>
    <w:rPr>
      <w:sz w:val="20"/>
      <w:szCs w:val="20"/>
    </w:rPr>
  </w:style>
  <w:style w:type="paragraph" w:styleId="CommentSubject">
    <w:name w:val="annotation subject"/>
    <w:basedOn w:val="CommentText"/>
    <w:next w:val="CommentText"/>
    <w:link w:val="CommentSubjectChar"/>
    <w:uiPriority w:val="99"/>
    <w:semiHidden/>
    <w:unhideWhenUsed/>
    <w:rsid w:val="00E37FF3"/>
    <w:rPr>
      <w:b/>
      <w:bCs/>
    </w:rPr>
  </w:style>
  <w:style w:type="character" w:customStyle="1" w:styleId="CommentSubjectChar">
    <w:name w:val="Comment Subject Char"/>
    <w:basedOn w:val="CommentTextChar"/>
    <w:link w:val="CommentSubject"/>
    <w:uiPriority w:val="99"/>
    <w:semiHidden/>
    <w:rsid w:val="00E3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38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p@uksbs.co.uk" TargetMode="External"/><Relationship Id="rId18" Type="http://schemas.openxmlformats.org/officeDocument/2006/relationships/hyperlink" Target="https://www.gov.uk/government/publications/advanced-manufacturing-plan/advanced-manufacturing-plan-html-version" TargetMode="External"/><Relationship Id="rId26" Type="http://schemas.openxmlformats.org/officeDocument/2006/relationships/hyperlink" Target="https://analysisfunction.civilservice.gov.uk/policy-store/making-analytical-publications-accessible/" TargetMode="External"/><Relationship Id="rId21" Type="http://schemas.openxmlformats.org/officeDocument/2006/relationships/hyperlink" Target="https://www.gov.uk/government/publications/manufacturing-metrics-review"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the-green-book-appraisal-and-evaluation-in-central-governent" TargetMode="External"/><Relationship Id="rId25" Type="http://schemas.openxmlformats.org/officeDocument/2006/relationships/hyperlink" Target="https://analysisfunction.civilservice.gov.uk/policy-store/making-analytical-publications-accessibl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rs.org.uk/standards/code-of-conduct" TargetMode="External"/><Relationship Id="rId20" Type="http://schemas.openxmlformats.org/officeDocument/2006/relationships/hyperlink" Target="https://www.oxfordeconomics.com/resource/bd178a1a-dbb9-4651-9b0c-4aac020e109f/" TargetMode="External"/><Relationship Id="rId29" Type="http://schemas.openxmlformats.org/officeDocument/2006/relationships/hyperlink" Target="https://www.gov.uk/government/publications/manufacturing-metrics-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xfordeconomics.com/resource/bd178a1a-dbb9-4651-9b0c-4aac020e109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the-goverment-social-research-code-people-and-products" TargetMode="External"/><Relationship Id="rId23" Type="http://schemas.openxmlformats.org/officeDocument/2006/relationships/hyperlink" Target="https://www.madesmarter.uk/resources/case-studies/" TargetMode="External"/><Relationship Id="rId28" Type="http://schemas.openxmlformats.org/officeDocument/2006/relationships/hyperlink" Target="https://www.oxfordeconomics.com/resource/bd178a1a-dbb9-4651-9b0c-4aac020e109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xfordeconomics.com/resource/bd178a1a-dbb9-4651-9b0c-4aac020e109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magenta-book" TargetMode="External"/><Relationship Id="rId22" Type="http://schemas.openxmlformats.org/officeDocument/2006/relationships/hyperlink" Target="https://www.gov.uk/government/publications/advanced-manufacturing-plan/advanced-manufacturing-plan-html-version" TargetMode="External"/><Relationship Id="rId27" Type="http://schemas.openxmlformats.org/officeDocument/2006/relationships/hyperlink" Target="https://www.oxfordeconomics.com/resource/bd178a1a-dbb9-4651-9b0c-4aac020e109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2023-08-16T12:39:46+00:00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lcf76f155ced4ddcb4097134ff3c332f xmlns="837ae434-8588-46ae-b499-eb8077131d9b">
      <Terms xmlns="http://schemas.microsoft.com/office/infopath/2007/PartnerControls"/>
    </lcf76f155ced4ddcb4097134ff3c332f>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BEIS:Science Innovation and Growth</TermName>
          <TermId xmlns="http://schemas.microsoft.com/office/infopath/2007/PartnerControls">327c80ad-4232-46bc-8b68-19c94b18be6c</TermId>
        </TermInfo>
      </Terms>
    </m975189f4ba442ecbf67d4147307b177>
    <TaxCatchAll xmlns="675feb15-d659-41c3-803e-6c5b49d6f474">
      <Value>84</Value>
    </TaxCatchAll>
    <_dlc_DocId xmlns="675feb15-d659-41c3-803e-6c5b49d6f474">W26THDA4EQ5Q-359970870-119380</_dlc_DocId>
    <_dlc_DocIdUrl xmlns="675feb15-d659-41c3-803e-6c5b49d6f474">
      <Url>https://dbis.sharepoint.com/sites/dit128/_layouts/15/DocIdRedir.aspx?ID=W26THDA4EQ5Q-359970870-119380</Url>
      <Description>W26THDA4EQ5Q-359970870-119380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E9EFBB-C687-4ED5-B997-2934E139714B}">
  <ds:schemaRefs>
    <ds:schemaRef ds:uri="http://schemas.microsoft.com/sharepoint/v3/contenttype/forms"/>
  </ds:schemaRefs>
</ds:datastoreItem>
</file>

<file path=customXml/itemProps2.xml><?xml version="1.0" encoding="utf-8"?>
<ds:datastoreItem xmlns:ds="http://schemas.openxmlformats.org/officeDocument/2006/customXml" ds:itemID="{482C6D2E-8450-4CE5-8B06-7F864C2844B3}">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837ae434-8588-46ae-b499-eb8077131d9b"/>
    <ds:schemaRef ds:uri="675feb15-d659-41c3-803e-6c5b49d6f474"/>
  </ds:schemaRefs>
</ds:datastoreItem>
</file>

<file path=customXml/itemProps3.xml><?xml version="1.0" encoding="utf-8"?>
<ds:datastoreItem xmlns:ds="http://schemas.openxmlformats.org/officeDocument/2006/customXml" ds:itemID="{5FDF2C08-CD06-4130-A583-2CE2EC447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71D40-46D6-49BA-BA0F-4FDEB0F483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4013</Words>
  <Characters>22879</Characters>
  <Application>Microsoft Office Word</Application>
  <DocSecurity>0</DocSecurity>
  <Lines>190</Lines>
  <Paragraphs>53</Paragraphs>
  <ScaleCrop>false</ScaleCrop>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Clewer - UK SBS</dc:creator>
  <dc:description/>
  <cp:lastModifiedBy>Jennifer SHEPHERD (DBT)</cp:lastModifiedBy>
  <cp:revision>2</cp:revision>
  <dcterms:created xsi:type="dcterms:W3CDTF">2024-09-03T14:26:00Z</dcterms:created>
  <dcterms:modified xsi:type="dcterms:W3CDTF">2024-09-03T14:26:00Z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2023-06-26T13:09:44Z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7301bf47-1db1-478b-a13e-1bde83bb68c1</vt:lpwstr>
  </property>
  <property fmtid="{D5CDD505-2E9C-101B-9397-08002B2CF9AE}" pid="8" name="MSIP_Label_72408bec-6efb-47bd-b9dc-9f250af91ce7_ContentBits">
    <vt:lpwstr>3</vt:lpwstr>
  </property>
  <property fmtid="{D5CDD505-2E9C-101B-9397-08002B2CF9AE}" pid="9" name="MSIP_Label_ba62f585-b40f-4ab9-bafe-39150f03d124_Enabled">
    <vt:lpwstr>true</vt:lpwstr>
  </property>
  <property fmtid="{D5CDD505-2E9C-101B-9397-08002B2CF9AE}" pid="10" name="MSIP_Label_ba62f585-b40f-4ab9-bafe-39150f03d124_SetDate">
    <vt:lpwstr>2023-08-16T12:36:20Z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644d5ff7-43ef-474e-b5d4-b26fe6090bf1</vt:lpwstr>
  </property>
  <property fmtid="{D5CDD505-2E9C-101B-9397-08002B2CF9AE}" pid="15" name="MSIP_Label_ba62f585-b40f-4ab9-bafe-39150f03d124_ContentBits">
    <vt:lpwstr>0</vt:lpwstr>
  </property>
  <property fmtid="{D5CDD505-2E9C-101B-9397-08002B2CF9AE}" pid="16" name="ContentTypeId">
    <vt:lpwstr>0x0101003CDDD78ED0230D4E8BB3166B2836AEDD</vt:lpwstr>
  </property>
  <property fmtid="{D5CDD505-2E9C-101B-9397-08002B2CF9AE}" pid="17" name="Business Unit">
    <vt:lpwstr>84;#BEIS:Science Innovation and Growth|327c80ad-4232-46bc-8b68-19c94b18be6c</vt:lpwstr>
  </property>
  <property fmtid="{D5CDD505-2E9C-101B-9397-08002B2CF9AE}" pid="18" name="_dlc_DocIdItemGuid">
    <vt:lpwstr>851ae225-8c27-4330-9784-8fe3eaed4dd7</vt:lpwstr>
  </property>
  <property fmtid="{D5CDD505-2E9C-101B-9397-08002B2CF9AE}" pid="19" name="MediaServiceImageTags">
    <vt:lpwstr/>
  </property>
  <property fmtid="{D5CDD505-2E9C-101B-9397-08002B2CF9AE}" pid="20" name="MSIP_Label_c1c05e37-788c-4c59-b50e-5c98323c0a70_Enabled">
    <vt:lpwstr>true</vt:lpwstr>
  </property>
  <property fmtid="{D5CDD505-2E9C-101B-9397-08002B2CF9AE}" pid="21" name="MSIP_Label_c1c05e37-788c-4c59-b50e-5c98323c0a70_SetDate">
    <vt:lpwstr>2024-04-18T10:28:06Z</vt:lpwstr>
  </property>
  <property fmtid="{D5CDD505-2E9C-101B-9397-08002B2CF9AE}" pid="22" name="MSIP_Label_c1c05e37-788c-4c59-b50e-5c98323c0a70_Method">
    <vt:lpwstr>Standard</vt:lpwstr>
  </property>
  <property fmtid="{D5CDD505-2E9C-101B-9397-08002B2CF9AE}" pid="23" name="MSIP_Label_c1c05e37-788c-4c59-b50e-5c98323c0a70_Name">
    <vt:lpwstr>OFFICIAL</vt:lpwstr>
  </property>
  <property fmtid="{D5CDD505-2E9C-101B-9397-08002B2CF9AE}" pid="24" name="MSIP_Label_c1c05e37-788c-4c59-b50e-5c98323c0a70_SiteId">
    <vt:lpwstr>8fa217ec-33aa-46fb-ad96-dfe68006bb86</vt:lpwstr>
  </property>
  <property fmtid="{D5CDD505-2E9C-101B-9397-08002B2CF9AE}" pid="25" name="MSIP_Label_c1c05e37-788c-4c59-b50e-5c98323c0a70_ActionId">
    <vt:lpwstr>eff12bd3-80ab-4906-9f02-395d02c7564b</vt:lpwstr>
  </property>
  <property fmtid="{D5CDD505-2E9C-101B-9397-08002B2CF9AE}" pid="26" name="MSIP_Label_c1c05e37-788c-4c59-b50e-5c98323c0a70_ContentBits">
    <vt:lpwstr>0</vt:lpwstr>
  </property>
</Properties>
</file>