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09E" w:rsidRPr="00A129A5" w:rsidRDefault="00FE45A8" w:rsidP="009C729A">
      <w:pPr>
        <w:rPr>
          <w:rFonts w:ascii="Verdana" w:hAnsi="Verdana" w:cs="Arial"/>
        </w:rPr>
      </w:pPr>
      <w:r>
        <w:rPr>
          <w:rFonts w:ascii="Verdana" w:hAnsi="Verdana"/>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87.3pt;height:112.9pt;visibility:visible;mso-wrap-style:square">
            <v:imagedata r:id="rId9" o:title=""/>
          </v:shape>
        </w:pict>
      </w:r>
    </w:p>
    <w:p w:rsidR="00E8309E" w:rsidRPr="00A129A5" w:rsidRDefault="00E8309E">
      <w:pPr>
        <w:jc w:val="center"/>
        <w:rPr>
          <w:rFonts w:ascii="Verdana" w:hAnsi="Verdana" w:cs="Arial"/>
        </w:rPr>
      </w:pPr>
    </w:p>
    <w:p w:rsidR="00E8309E" w:rsidRPr="00A129A5" w:rsidRDefault="00E8309E">
      <w:pPr>
        <w:jc w:val="center"/>
        <w:rPr>
          <w:rFonts w:ascii="Verdana" w:hAnsi="Verdana" w:cs="Arial"/>
        </w:rPr>
      </w:pPr>
    </w:p>
    <w:p w:rsidR="007F07A9" w:rsidRDefault="007F07A9" w:rsidP="00A129A5">
      <w:pPr>
        <w:widowControl w:val="0"/>
        <w:suppressAutoHyphens w:val="0"/>
        <w:overflowPunct w:val="0"/>
        <w:autoSpaceDE w:val="0"/>
        <w:autoSpaceDN w:val="0"/>
        <w:adjustRightInd w:val="0"/>
        <w:jc w:val="center"/>
        <w:rPr>
          <w:rFonts w:ascii="Verdana" w:hAnsi="Verdana" w:cs="Arial"/>
          <w:b/>
          <w:color w:val="17365D"/>
          <w:kern w:val="28"/>
          <w:sz w:val="32"/>
          <w:szCs w:val="32"/>
          <w:lang w:eastAsia="en-US"/>
        </w:rPr>
      </w:pPr>
    </w:p>
    <w:p w:rsidR="00A129A5" w:rsidRPr="00A129A5" w:rsidRDefault="00A129A5" w:rsidP="00A129A5">
      <w:pPr>
        <w:widowControl w:val="0"/>
        <w:suppressAutoHyphens w:val="0"/>
        <w:overflowPunct w:val="0"/>
        <w:autoSpaceDE w:val="0"/>
        <w:autoSpaceDN w:val="0"/>
        <w:adjustRightInd w:val="0"/>
        <w:jc w:val="center"/>
        <w:rPr>
          <w:rFonts w:ascii="Verdana" w:hAnsi="Verdana" w:cs="Arial"/>
          <w:b/>
          <w:color w:val="17365D"/>
          <w:kern w:val="28"/>
          <w:sz w:val="32"/>
          <w:szCs w:val="32"/>
          <w:lang w:eastAsia="en-US"/>
        </w:rPr>
      </w:pPr>
      <w:r w:rsidRPr="00A129A5">
        <w:rPr>
          <w:rFonts w:ascii="Verdana" w:hAnsi="Verdana" w:cs="Arial"/>
          <w:b/>
          <w:color w:val="17365D"/>
          <w:kern w:val="28"/>
          <w:sz w:val="32"/>
          <w:szCs w:val="32"/>
          <w:lang w:eastAsia="en-US"/>
        </w:rPr>
        <w:t>THE INFORMATION COMMISSIONER’S</w:t>
      </w:r>
    </w:p>
    <w:p w:rsidR="00A129A5" w:rsidRDefault="00A129A5" w:rsidP="00A129A5">
      <w:pPr>
        <w:widowControl w:val="0"/>
        <w:suppressAutoHyphens w:val="0"/>
        <w:overflowPunct w:val="0"/>
        <w:autoSpaceDE w:val="0"/>
        <w:autoSpaceDN w:val="0"/>
        <w:adjustRightInd w:val="0"/>
        <w:jc w:val="center"/>
        <w:rPr>
          <w:rFonts w:ascii="Verdana" w:hAnsi="Verdana" w:cs="Arial"/>
          <w:b/>
          <w:color w:val="17365D"/>
          <w:kern w:val="28"/>
          <w:sz w:val="32"/>
          <w:szCs w:val="32"/>
          <w:lang w:eastAsia="en-US"/>
        </w:rPr>
      </w:pPr>
    </w:p>
    <w:p w:rsidR="007F07A9" w:rsidRPr="00A129A5" w:rsidRDefault="007F07A9" w:rsidP="00A129A5">
      <w:pPr>
        <w:widowControl w:val="0"/>
        <w:suppressAutoHyphens w:val="0"/>
        <w:overflowPunct w:val="0"/>
        <w:autoSpaceDE w:val="0"/>
        <w:autoSpaceDN w:val="0"/>
        <w:adjustRightInd w:val="0"/>
        <w:jc w:val="center"/>
        <w:rPr>
          <w:rFonts w:ascii="Verdana" w:hAnsi="Verdana" w:cs="Arial"/>
          <w:b/>
          <w:color w:val="17365D"/>
          <w:kern w:val="28"/>
          <w:sz w:val="32"/>
          <w:szCs w:val="32"/>
          <w:lang w:eastAsia="en-US"/>
        </w:rPr>
      </w:pPr>
    </w:p>
    <w:p w:rsidR="00A129A5" w:rsidRPr="00A129A5" w:rsidRDefault="00A129A5" w:rsidP="00A129A5">
      <w:pPr>
        <w:widowControl w:val="0"/>
        <w:suppressAutoHyphens w:val="0"/>
        <w:overflowPunct w:val="0"/>
        <w:autoSpaceDE w:val="0"/>
        <w:autoSpaceDN w:val="0"/>
        <w:adjustRightInd w:val="0"/>
        <w:jc w:val="center"/>
        <w:rPr>
          <w:rFonts w:ascii="Verdana" w:hAnsi="Verdana" w:cs="Arial"/>
          <w:b/>
          <w:color w:val="17365D"/>
          <w:kern w:val="28"/>
          <w:sz w:val="32"/>
          <w:szCs w:val="32"/>
          <w:lang w:eastAsia="en-US"/>
        </w:rPr>
      </w:pPr>
      <w:r w:rsidRPr="00A129A5">
        <w:rPr>
          <w:rFonts w:ascii="Verdana" w:hAnsi="Verdana" w:cs="Arial"/>
          <w:b/>
          <w:color w:val="17365D"/>
          <w:kern w:val="28"/>
          <w:sz w:val="32"/>
          <w:szCs w:val="32"/>
          <w:lang w:eastAsia="en-US"/>
        </w:rPr>
        <w:t>INVITATION TO TENDER:</w:t>
      </w:r>
      <w:r w:rsidR="007F07A9">
        <w:rPr>
          <w:rFonts w:ascii="Verdana" w:hAnsi="Verdana" w:cs="Arial"/>
          <w:b/>
          <w:color w:val="17365D"/>
          <w:kern w:val="28"/>
          <w:sz w:val="32"/>
          <w:szCs w:val="32"/>
          <w:lang w:eastAsia="en-US"/>
        </w:rPr>
        <w:t xml:space="preserve"> PART A</w:t>
      </w:r>
    </w:p>
    <w:p w:rsidR="00A129A5" w:rsidRDefault="00A129A5" w:rsidP="00A129A5">
      <w:pPr>
        <w:widowControl w:val="0"/>
        <w:suppressAutoHyphens w:val="0"/>
        <w:overflowPunct w:val="0"/>
        <w:autoSpaceDE w:val="0"/>
        <w:autoSpaceDN w:val="0"/>
        <w:adjustRightInd w:val="0"/>
        <w:jc w:val="center"/>
        <w:rPr>
          <w:rFonts w:ascii="Verdana" w:hAnsi="Verdana" w:cs="Arial"/>
          <w:b/>
          <w:color w:val="17365D"/>
          <w:kern w:val="28"/>
          <w:sz w:val="32"/>
          <w:szCs w:val="32"/>
          <w:lang w:eastAsia="en-US"/>
        </w:rPr>
      </w:pPr>
    </w:p>
    <w:p w:rsidR="007F07A9" w:rsidRDefault="007F07A9" w:rsidP="00A129A5">
      <w:pPr>
        <w:widowControl w:val="0"/>
        <w:suppressAutoHyphens w:val="0"/>
        <w:overflowPunct w:val="0"/>
        <w:autoSpaceDE w:val="0"/>
        <w:autoSpaceDN w:val="0"/>
        <w:adjustRightInd w:val="0"/>
        <w:jc w:val="center"/>
        <w:rPr>
          <w:rFonts w:ascii="Verdana" w:hAnsi="Verdana" w:cs="Arial"/>
          <w:b/>
          <w:color w:val="17365D"/>
          <w:kern w:val="28"/>
          <w:sz w:val="32"/>
          <w:szCs w:val="32"/>
          <w:lang w:eastAsia="en-US"/>
        </w:rPr>
      </w:pPr>
    </w:p>
    <w:p w:rsidR="007F07A9" w:rsidRPr="00A129A5" w:rsidRDefault="007F07A9" w:rsidP="00A129A5">
      <w:pPr>
        <w:widowControl w:val="0"/>
        <w:suppressAutoHyphens w:val="0"/>
        <w:overflowPunct w:val="0"/>
        <w:autoSpaceDE w:val="0"/>
        <w:autoSpaceDN w:val="0"/>
        <w:adjustRightInd w:val="0"/>
        <w:jc w:val="center"/>
        <w:rPr>
          <w:rFonts w:ascii="Verdana" w:hAnsi="Verdana" w:cs="Arial"/>
          <w:b/>
          <w:color w:val="17365D"/>
          <w:kern w:val="28"/>
          <w:sz w:val="32"/>
          <w:szCs w:val="32"/>
          <w:lang w:eastAsia="en-US"/>
        </w:rPr>
      </w:pPr>
    </w:p>
    <w:p w:rsidR="00EA7FDF" w:rsidRDefault="00EA7FDF" w:rsidP="00A129A5">
      <w:pPr>
        <w:widowControl w:val="0"/>
        <w:suppressAutoHyphens w:val="0"/>
        <w:overflowPunct w:val="0"/>
        <w:autoSpaceDE w:val="0"/>
        <w:autoSpaceDN w:val="0"/>
        <w:adjustRightInd w:val="0"/>
        <w:jc w:val="center"/>
        <w:rPr>
          <w:rFonts w:ascii="Verdana" w:hAnsi="Verdana" w:cs="Arial"/>
          <w:b/>
          <w:color w:val="17365D"/>
          <w:kern w:val="28"/>
          <w:sz w:val="32"/>
          <w:szCs w:val="32"/>
          <w:lang w:eastAsia="en-US"/>
        </w:rPr>
      </w:pPr>
      <w:r>
        <w:rPr>
          <w:rFonts w:ascii="Verdana" w:hAnsi="Verdana" w:cs="Arial"/>
          <w:b/>
          <w:color w:val="17365D"/>
          <w:kern w:val="28"/>
          <w:sz w:val="32"/>
          <w:szCs w:val="32"/>
          <w:lang w:eastAsia="en-US"/>
        </w:rPr>
        <w:t>Privacy Trust Mark:</w:t>
      </w:r>
    </w:p>
    <w:p w:rsidR="00A129A5" w:rsidRDefault="003A3B4B" w:rsidP="00A129A5">
      <w:pPr>
        <w:widowControl w:val="0"/>
        <w:suppressAutoHyphens w:val="0"/>
        <w:overflowPunct w:val="0"/>
        <w:autoSpaceDE w:val="0"/>
        <w:autoSpaceDN w:val="0"/>
        <w:adjustRightInd w:val="0"/>
        <w:jc w:val="center"/>
        <w:rPr>
          <w:rFonts w:ascii="Verdana" w:hAnsi="Verdana" w:cs="Arial"/>
          <w:b/>
          <w:color w:val="000000"/>
          <w:kern w:val="28"/>
          <w:sz w:val="22"/>
          <w:szCs w:val="22"/>
          <w:lang w:eastAsia="en-US"/>
        </w:rPr>
      </w:pPr>
      <w:r>
        <w:rPr>
          <w:rFonts w:ascii="Verdana" w:hAnsi="Verdana" w:cs="Arial"/>
          <w:b/>
          <w:color w:val="17365D"/>
          <w:kern w:val="28"/>
          <w:sz w:val="32"/>
          <w:szCs w:val="32"/>
          <w:lang w:eastAsia="en-US"/>
        </w:rPr>
        <w:t xml:space="preserve">Marketing Strategy &amp; </w:t>
      </w:r>
      <w:r w:rsidR="00EA7FDF">
        <w:rPr>
          <w:rFonts w:ascii="Verdana" w:hAnsi="Verdana" w:cs="Arial"/>
          <w:b/>
          <w:color w:val="17365D"/>
          <w:kern w:val="28"/>
          <w:sz w:val="32"/>
          <w:szCs w:val="32"/>
          <w:lang w:eastAsia="en-US"/>
        </w:rPr>
        <w:t xml:space="preserve">Logo Design </w:t>
      </w:r>
    </w:p>
    <w:p w:rsidR="007F07A9" w:rsidRDefault="007F07A9" w:rsidP="00A129A5">
      <w:pPr>
        <w:widowControl w:val="0"/>
        <w:suppressAutoHyphens w:val="0"/>
        <w:overflowPunct w:val="0"/>
        <w:autoSpaceDE w:val="0"/>
        <w:autoSpaceDN w:val="0"/>
        <w:adjustRightInd w:val="0"/>
        <w:jc w:val="center"/>
        <w:rPr>
          <w:rFonts w:ascii="Verdana" w:hAnsi="Verdana" w:cs="Arial"/>
          <w:b/>
          <w:color w:val="000000"/>
          <w:kern w:val="28"/>
          <w:sz w:val="22"/>
          <w:szCs w:val="22"/>
          <w:lang w:eastAsia="en-US"/>
        </w:rPr>
      </w:pPr>
    </w:p>
    <w:p w:rsidR="007F07A9" w:rsidRDefault="007F07A9" w:rsidP="00A129A5">
      <w:pPr>
        <w:widowControl w:val="0"/>
        <w:suppressAutoHyphens w:val="0"/>
        <w:overflowPunct w:val="0"/>
        <w:autoSpaceDE w:val="0"/>
        <w:autoSpaceDN w:val="0"/>
        <w:adjustRightInd w:val="0"/>
        <w:jc w:val="center"/>
        <w:rPr>
          <w:rFonts w:ascii="Verdana" w:hAnsi="Verdana" w:cs="Arial"/>
          <w:b/>
          <w:color w:val="000000"/>
          <w:kern w:val="28"/>
          <w:sz w:val="22"/>
          <w:szCs w:val="22"/>
          <w:lang w:eastAsia="en-US"/>
        </w:rPr>
      </w:pPr>
    </w:p>
    <w:p w:rsidR="007F07A9" w:rsidRDefault="007F07A9" w:rsidP="00A129A5">
      <w:pPr>
        <w:widowControl w:val="0"/>
        <w:suppressAutoHyphens w:val="0"/>
        <w:overflowPunct w:val="0"/>
        <w:autoSpaceDE w:val="0"/>
        <w:autoSpaceDN w:val="0"/>
        <w:adjustRightInd w:val="0"/>
        <w:jc w:val="center"/>
        <w:rPr>
          <w:rFonts w:ascii="Verdana" w:hAnsi="Verdana" w:cs="Arial"/>
          <w:b/>
          <w:color w:val="000000"/>
          <w:kern w:val="28"/>
          <w:sz w:val="22"/>
          <w:szCs w:val="22"/>
          <w:lang w:eastAsia="en-US"/>
        </w:rPr>
      </w:pPr>
    </w:p>
    <w:p w:rsidR="007F07A9" w:rsidRDefault="007F07A9" w:rsidP="00A129A5">
      <w:pPr>
        <w:widowControl w:val="0"/>
        <w:suppressAutoHyphens w:val="0"/>
        <w:overflowPunct w:val="0"/>
        <w:autoSpaceDE w:val="0"/>
        <w:autoSpaceDN w:val="0"/>
        <w:adjustRightInd w:val="0"/>
        <w:jc w:val="center"/>
        <w:rPr>
          <w:rFonts w:ascii="Verdana" w:hAnsi="Verdana" w:cs="Arial"/>
          <w:b/>
          <w:color w:val="000000"/>
          <w:kern w:val="28"/>
          <w:sz w:val="22"/>
          <w:szCs w:val="22"/>
          <w:lang w:eastAsia="en-US"/>
        </w:rPr>
      </w:pPr>
    </w:p>
    <w:p w:rsidR="007F07A9" w:rsidRDefault="007F07A9" w:rsidP="00A129A5">
      <w:pPr>
        <w:widowControl w:val="0"/>
        <w:suppressAutoHyphens w:val="0"/>
        <w:overflowPunct w:val="0"/>
        <w:autoSpaceDE w:val="0"/>
        <w:autoSpaceDN w:val="0"/>
        <w:adjustRightInd w:val="0"/>
        <w:jc w:val="center"/>
        <w:rPr>
          <w:rFonts w:ascii="Verdana" w:hAnsi="Verdana" w:cs="Arial"/>
          <w:b/>
          <w:color w:val="000000"/>
          <w:kern w:val="28"/>
          <w:sz w:val="22"/>
          <w:szCs w:val="22"/>
          <w:lang w:eastAsia="en-US"/>
        </w:rPr>
      </w:pPr>
    </w:p>
    <w:p w:rsidR="007F07A9" w:rsidRDefault="007F07A9" w:rsidP="00A129A5">
      <w:pPr>
        <w:widowControl w:val="0"/>
        <w:suppressAutoHyphens w:val="0"/>
        <w:overflowPunct w:val="0"/>
        <w:autoSpaceDE w:val="0"/>
        <w:autoSpaceDN w:val="0"/>
        <w:adjustRightInd w:val="0"/>
        <w:jc w:val="center"/>
        <w:rPr>
          <w:rFonts w:ascii="Verdana" w:hAnsi="Verdana" w:cs="Arial"/>
          <w:b/>
          <w:color w:val="000000"/>
          <w:kern w:val="28"/>
          <w:sz w:val="22"/>
          <w:szCs w:val="22"/>
          <w:lang w:eastAsia="en-US"/>
        </w:rPr>
      </w:pPr>
    </w:p>
    <w:p w:rsidR="007F07A9" w:rsidRDefault="007F07A9" w:rsidP="00A129A5">
      <w:pPr>
        <w:widowControl w:val="0"/>
        <w:tabs>
          <w:tab w:val="left" w:pos="6030"/>
        </w:tabs>
        <w:suppressAutoHyphens w:val="0"/>
        <w:overflowPunct w:val="0"/>
        <w:autoSpaceDE w:val="0"/>
        <w:autoSpaceDN w:val="0"/>
        <w:adjustRightInd w:val="0"/>
        <w:jc w:val="center"/>
        <w:textAlignment w:val="baseline"/>
        <w:rPr>
          <w:rFonts w:ascii="Verdana" w:hAnsi="Verdana" w:cs="Arial"/>
          <w:b/>
          <w:kern w:val="28"/>
          <w:sz w:val="22"/>
          <w:szCs w:val="22"/>
          <w:lang w:eastAsia="en-US"/>
        </w:rPr>
      </w:pPr>
    </w:p>
    <w:p w:rsidR="007F07A9" w:rsidRDefault="007F07A9" w:rsidP="00A129A5">
      <w:pPr>
        <w:widowControl w:val="0"/>
        <w:tabs>
          <w:tab w:val="left" w:pos="6030"/>
        </w:tabs>
        <w:suppressAutoHyphens w:val="0"/>
        <w:overflowPunct w:val="0"/>
        <w:autoSpaceDE w:val="0"/>
        <w:autoSpaceDN w:val="0"/>
        <w:adjustRightInd w:val="0"/>
        <w:jc w:val="center"/>
        <w:textAlignment w:val="baseline"/>
        <w:rPr>
          <w:rFonts w:ascii="Verdana" w:hAnsi="Verdana" w:cs="Arial"/>
          <w:b/>
          <w:kern w:val="28"/>
          <w:sz w:val="22"/>
          <w:szCs w:val="22"/>
          <w:lang w:eastAsia="en-US"/>
        </w:rPr>
      </w:pPr>
    </w:p>
    <w:p w:rsidR="007F07A9" w:rsidRDefault="007F07A9" w:rsidP="00A129A5">
      <w:pPr>
        <w:widowControl w:val="0"/>
        <w:tabs>
          <w:tab w:val="left" w:pos="6030"/>
        </w:tabs>
        <w:suppressAutoHyphens w:val="0"/>
        <w:overflowPunct w:val="0"/>
        <w:autoSpaceDE w:val="0"/>
        <w:autoSpaceDN w:val="0"/>
        <w:adjustRightInd w:val="0"/>
        <w:jc w:val="center"/>
        <w:textAlignment w:val="baseline"/>
        <w:rPr>
          <w:rFonts w:ascii="Verdana" w:hAnsi="Verdana" w:cs="Arial"/>
          <w:b/>
          <w:kern w:val="28"/>
          <w:sz w:val="22"/>
          <w:szCs w:val="22"/>
          <w:lang w:eastAsia="en-US"/>
        </w:rPr>
      </w:pPr>
    </w:p>
    <w:p w:rsidR="00A129A5" w:rsidRPr="007F07A9" w:rsidRDefault="00A129A5" w:rsidP="00A129A5">
      <w:pPr>
        <w:widowControl w:val="0"/>
        <w:tabs>
          <w:tab w:val="left" w:pos="6030"/>
        </w:tabs>
        <w:suppressAutoHyphens w:val="0"/>
        <w:overflowPunct w:val="0"/>
        <w:autoSpaceDE w:val="0"/>
        <w:autoSpaceDN w:val="0"/>
        <w:adjustRightInd w:val="0"/>
        <w:jc w:val="center"/>
        <w:textAlignment w:val="baseline"/>
        <w:rPr>
          <w:rFonts w:ascii="Verdana" w:hAnsi="Verdana" w:cs="Arial"/>
          <w:b/>
          <w:kern w:val="28"/>
          <w:lang w:eastAsia="en-US"/>
        </w:rPr>
      </w:pPr>
      <w:r w:rsidRPr="007F07A9">
        <w:rPr>
          <w:rFonts w:ascii="Verdana" w:hAnsi="Verdana" w:cs="Arial"/>
          <w:b/>
          <w:kern w:val="28"/>
          <w:lang w:eastAsia="en-US"/>
        </w:rPr>
        <w:t>Closing date for submission of tender</w:t>
      </w:r>
    </w:p>
    <w:p w:rsidR="00A129A5" w:rsidRPr="007F07A9" w:rsidRDefault="003E042E" w:rsidP="00A129A5">
      <w:pPr>
        <w:widowControl w:val="0"/>
        <w:tabs>
          <w:tab w:val="left" w:pos="6030"/>
        </w:tabs>
        <w:suppressAutoHyphens w:val="0"/>
        <w:overflowPunct w:val="0"/>
        <w:autoSpaceDE w:val="0"/>
        <w:autoSpaceDN w:val="0"/>
        <w:adjustRightInd w:val="0"/>
        <w:jc w:val="center"/>
        <w:textAlignment w:val="baseline"/>
        <w:rPr>
          <w:rFonts w:ascii="Verdana" w:hAnsi="Verdana" w:cs="Arial"/>
          <w:kern w:val="28"/>
          <w:lang w:eastAsia="en-US"/>
        </w:rPr>
      </w:pPr>
      <w:r>
        <w:rPr>
          <w:rFonts w:ascii="Verdana" w:hAnsi="Verdana" w:cs="Arial"/>
          <w:b/>
          <w:kern w:val="28"/>
          <w:lang w:eastAsia="en-US"/>
        </w:rPr>
        <w:t xml:space="preserve">4:00pm, Friday 2 October </w:t>
      </w:r>
      <w:r w:rsidR="00EA7FDF">
        <w:rPr>
          <w:rFonts w:ascii="Verdana" w:hAnsi="Verdana" w:cs="Arial"/>
          <w:b/>
          <w:kern w:val="28"/>
          <w:lang w:eastAsia="en-US"/>
        </w:rPr>
        <w:t>2015</w:t>
      </w:r>
    </w:p>
    <w:p w:rsidR="00A129A5" w:rsidRPr="00A129A5" w:rsidRDefault="00A129A5" w:rsidP="00A129A5">
      <w:pPr>
        <w:widowControl w:val="0"/>
        <w:suppressAutoHyphens w:val="0"/>
        <w:overflowPunct w:val="0"/>
        <w:autoSpaceDE w:val="0"/>
        <w:autoSpaceDN w:val="0"/>
        <w:adjustRightInd w:val="0"/>
        <w:ind w:left="142"/>
        <w:jc w:val="center"/>
        <w:rPr>
          <w:rFonts w:ascii="Verdana" w:hAnsi="Verdana" w:cs="Arial"/>
          <w:kern w:val="28"/>
          <w:sz w:val="22"/>
          <w:szCs w:val="22"/>
          <w:lang w:eastAsia="en-US"/>
        </w:rPr>
      </w:pPr>
    </w:p>
    <w:p w:rsidR="00A129A5" w:rsidRPr="00A129A5" w:rsidRDefault="00A129A5" w:rsidP="00A129A5">
      <w:pPr>
        <w:widowControl w:val="0"/>
        <w:suppressAutoHyphens w:val="0"/>
        <w:overflowPunct w:val="0"/>
        <w:autoSpaceDE w:val="0"/>
        <w:autoSpaceDN w:val="0"/>
        <w:adjustRightInd w:val="0"/>
        <w:rPr>
          <w:rFonts w:ascii="Verdana" w:hAnsi="Verdana" w:cs="Arial"/>
          <w:kern w:val="28"/>
          <w:sz w:val="22"/>
          <w:szCs w:val="22"/>
          <w:lang w:eastAsia="en-US"/>
        </w:rPr>
      </w:pPr>
    </w:p>
    <w:p w:rsidR="00A129A5" w:rsidRPr="00A129A5" w:rsidRDefault="00A129A5" w:rsidP="00A129A5">
      <w:pPr>
        <w:widowControl w:val="0"/>
        <w:suppressAutoHyphens w:val="0"/>
        <w:overflowPunct w:val="0"/>
        <w:autoSpaceDE w:val="0"/>
        <w:autoSpaceDN w:val="0"/>
        <w:adjustRightInd w:val="0"/>
        <w:rPr>
          <w:rFonts w:ascii="Verdana" w:hAnsi="Verdana" w:cs="Arial"/>
          <w:kern w:val="28"/>
          <w:sz w:val="22"/>
          <w:szCs w:val="22"/>
          <w:lang w:eastAsia="en-US"/>
        </w:rPr>
        <w:sectPr w:rsidR="00A129A5" w:rsidRPr="00A129A5" w:rsidSect="00A129A5">
          <w:footerReference w:type="default" r:id="rId10"/>
          <w:footerReference w:type="first" r:id="rId11"/>
          <w:pgSz w:w="11907" w:h="16840" w:code="9"/>
          <w:pgMar w:top="720" w:right="720" w:bottom="720" w:left="720" w:header="567" w:footer="284" w:gutter="0"/>
          <w:pgNumType w:start="1"/>
          <w:cols w:space="720"/>
          <w:titlePg/>
          <w:docGrid w:linePitch="299"/>
        </w:sectPr>
      </w:pPr>
    </w:p>
    <w:p w:rsidR="00A129A5" w:rsidRPr="00FC5ADA" w:rsidRDefault="00A129A5" w:rsidP="00A129A5">
      <w:pPr>
        <w:widowControl w:val="0"/>
        <w:pBdr>
          <w:bottom w:val="single" w:sz="6" w:space="1" w:color="auto"/>
        </w:pBdr>
        <w:suppressAutoHyphens w:val="0"/>
        <w:overflowPunct w:val="0"/>
        <w:autoSpaceDE w:val="0"/>
        <w:autoSpaceDN w:val="0"/>
        <w:adjustRightInd w:val="0"/>
        <w:spacing w:before="120" w:after="240"/>
        <w:rPr>
          <w:rFonts w:ascii="Verdana" w:hAnsi="Verdana" w:cs="Arial"/>
          <w:b/>
          <w:color w:val="17365D"/>
          <w:kern w:val="28"/>
          <w:sz w:val="28"/>
          <w:szCs w:val="28"/>
          <w:lang w:eastAsia="en-US"/>
        </w:rPr>
      </w:pPr>
      <w:r w:rsidRPr="00FC5ADA">
        <w:rPr>
          <w:rFonts w:ascii="Verdana" w:hAnsi="Verdana" w:cs="Arial"/>
          <w:b/>
          <w:color w:val="17365D"/>
          <w:kern w:val="28"/>
          <w:sz w:val="28"/>
          <w:szCs w:val="28"/>
          <w:lang w:eastAsia="en-US"/>
        </w:rPr>
        <w:lastRenderedPageBreak/>
        <w:t>C</w:t>
      </w:r>
      <w:r w:rsidR="007F07A9" w:rsidRPr="00FC5ADA">
        <w:rPr>
          <w:rFonts w:ascii="Verdana" w:hAnsi="Verdana" w:cs="Arial"/>
          <w:b/>
          <w:color w:val="17365D"/>
          <w:kern w:val="28"/>
          <w:sz w:val="28"/>
          <w:szCs w:val="28"/>
          <w:lang w:eastAsia="en-US"/>
        </w:rPr>
        <w:t>ONTENTS</w:t>
      </w:r>
    </w:p>
    <w:p w:rsidR="00A129A5" w:rsidRPr="007F07A9" w:rsidRDefault="00A129A5" w:rsidP="00A129A5">
      <w:pPr>
        <w:widowControl w:val="0"/>
        <w:suppressAutoHyphens w:val="0"/>
        <w:overflowPunct w:val="0"/>
        <w:autoSpaceDE w:val="0"/>
        <w:autoSpaceDN w:val="0"/>
        <w:adjustRightInd w:val="0"/>
        <w:spacing w:after="120"/>
        <w:rPr>
          <w:rFonts w:ascii="Verdana" w:hAnsi="Verdana" w:cs="Arial"/>
          <w:kern w:val="28"/>
          <w:lang w:eastAsia="en-US"/>
        </w:rPr>
      </w:pPr>
      <w:r w:rsidRPr="007F07A9">
        <w:rPr>
          <w:rFonts w:ascii="Verdana" w:hAnsi="Verdana" w:cs="Arial"/>
          <w:kern w:val="28"/>
          <w:lang w:eastAsia="en-US"/>
        </w:rPr>
        <w:t>This document is in two parts:</w:t>
      </w:r>
    </w:p>
    <w:p w:rsidR="007F07A9" w:rsidRDefault="007F07A9" w:rsidP="00A129A5">
      <w:pPr>
        <w:widowControl w:val="0"/>
        <w:suppressAutoHyphens w:val="0"/>
        <w:overflowPunct w:val="0"/>
        <w:autoSpaceDE w:val="0"/>
        <w:autoSpaceDN w:val="0"/>
        <w:adjustRightInd w:val="0"/>
        <w:spacing w:before="240" w:after="120"/>
        <w:rPr>
          <w:rFonts w:ascii="Verdana" w:hAnsi="Verdana" w:cs="Arial"/>
          <w:b/>
          <w:kern w:val="28"/>
          <w:lang w:eastAsia="en-US"/>
        </w:rPr>
      </w:pPr>
    </w:p>
    <w:p w:rsidR="00A129A5" w:rsidRPr="007F07A9" w:rsidRDefault="00A129A5" w:rsidP="00A129A5">
      <w:pPr>
        <w:widowControl w:val="0"/>
        <w:suppressAutoHyphens w:val="0"/>
        <w:overflowPunct w:val="0"/>
        <w:autoSpaceDE w:val="0"/>
        <w:autoSpaceDN w:val="0"/>
        <w:adjustRightInd w:val="0"/>
        <w:spacing w:before="240" w:after="120"/>
        <w:rPr>
          <w:rFonts w:ascii="Verdana" w:hAnsi="Verdana" w:cs="Arial"/>
          <w:b/>
          <w:kern w:val="28"/>
          <w:lang w:eastAsia="en-US"/>
        </w:rPr>
      </w:pPr>
      <w:r w:rsidRPr="007F07A9">
        <w:rPr>
          <w:rFonts w:ascii="Verdana" w:hAnsi="Verdana" w:cs="Arial"/>
          <w:b/>
          <w:kern w:val="28"/>
          <w:lang w:eastAsia="en-US"/>
        </w:rPr>
        <w:t>PART A</w:t>
      </w:r>
    </w:p>
    <w:p w:rsidR="007F07A9" w:rsidRDefault="00A129A5" w:rsidP="00A129A5">
      <w:pPr>
        <w:widowControl w:val="0"/>
        <w:suppressAutoHyphens w:val="0"/>
        <w:overflowPunct w:val="0"/>
        <w:autoSpaceDE w:val="0"/>
        <w:autoSpaceDN w:val="0"/>
        <w:adjustRightInd w:val="0"/>
        <w:spacing w:after="120"/>
        <w:rPr>
          <w:rFonts w:ascii="Verdana" w:hAnsi="Verdana" w:cs="Arial"/>
          <w:kern w:val="28"/>
          <w:lang w:eastAsia="en-US"/>
        </w:rPr>
      </w:pPr>
      <w:bookmarkStart w:id="0" w:name="_Toc379828629"/>
      <w:bookmarkStart w:id="1" w:name="_Toc379828812"/>
      <w:bookmarkStart w:id="2" w:name="_Toc379829172"/>
      <w:r w:rsidRPr="007F07A9">
        <w:rPr>
          <w:rFonts w:ascii="Verdana" w:hAnsi="Verdana" w:cs="Arial"/>
          <w:kern w:val="28"/>
          <w:lang w:eastAsia="en-US"/>
        </w:rPr>
        <w:t xml:space="preserve">Part A is the </w:t>
      </w:r>
      <w:r w:rsidR="007113CC">
        <w:rPr>
          <w:rFonts w:ascii="Verdana" w:hAnsi="Verdana" w:cs="Arial"/>
          <w:kern w:val="28"/>
          <w:lang w:eastAsia="en-US"/>
        </w:rPr>
        <w:t>ITT</w:t>
      </w:r>
      <w:r w:rsidRPr="007F07A9">
        <w:rPr>
          <w:rFonts w:ascii="Verdana" w:hAnsi="Verdana" w:cs="Arial"/>
          <w:kern w:val="28"/>
          <w:lang w:eastAsia="en-US"/>
        </w:rPr>
        <w:t xml:space="preserve"> and provides all the background information, a description of what is required, and instructions for the completion and submission of the tender document.  </w:t>
      </w:r>
    </w:p>
    <w:p w:rsidR="007F07A9" w:rsidRDefault="00A129A5" w:rsidP="00A129A5">
      <w:pPr>
        <w:widowControl w:val="0"/>
        <w:suppressAutoHyphens w:val="0"/>
        <w:overflowPunct w:val="0"/>
        <w:autoSpaceDE w:val="0"/>
        <w:autoSpaceDN w:val="0"/>
        <w:adjustRightInd w:val="0"/>
        <w:spacing w:after="120"/>
        <w:rPr>
          <w:rFonts w:ascii="Verdana" w:hAnsi="Verdana" w:cs="Arial"/>
          <w:kern w:val="28"/>
          <w:lang w:eastAsia="en-US"/>
        </w:rPr>
      </w:pPr>
      <w:r w:rsidRPr="007113CC">
        <w:rPr>
          <w:rFonts w:ascii="Verdana" w:hAnsi="Verdana" w:cs="Arial"/>
          <w:kern w:val="28"/>
          <w:u w:val="single"/>
          <w:lang w:eastAsia="en-US"/>
        </w:rPr>
        <w:t>Note:</w:t>
      </w:r>
      <w:r w:rsidRPr="007F07A9">
        <w:rPr>
          <w:rFonts w:ascii="Verdana" w:hAnsi="Verdana" w:cs="Arial"/>
          <w:kern w:val="28"/>
          <w:lang w:eastAsia="en-US"/>
        </w:rPr>
        <w:t xml:space="preserve"> Part A does not need to be returned to</w:t>
      </w:r>
      <w:r w:rsidR="007F07A9">
        <w:rPr>
          <w:rFonts w:ascii="Verdana" w:hAnsi="Verdana" w:cs="Arial"/>
          <w:kern w:val="28"/>
          <w:lang w:eastAsia="en-US"/>
        </w:rPr>
        <w:t xml:space="preserve"> ICO</w:t>
      </w:r>
      <w:bookmarkEnd w:id="0"/>
      <w:bookmarkEnd w:id="1"/>
      <w:bookmarkEnd w:id="2"/>
      <w:r w:rsidR="007F07A9">
        <w:rPr>
          <w:rFonts w:ascii="Verdana" w:hAnsi="Verdana" w:cs="Arial"/>
          <w:kern w:val="28"/>
          <w:lang w:eastAsia="en-US"/>
        </w:rPr>
        <w:t>.</w:t>
      </w:r>
    </w:p>
    <w:p w:rsidR="00A129A5" w:rsidRPr="007F07A9" w:rsidRDefault="00A129A5" w:rsidP="00A129A5">
      <w:pPr>
        <w:widowControl w:val="0"/>
        <w:suppressAutoHyphens w:val="0"/>
        <w:overflowPunct w:val="0"/>
        <w:autoSpaceDE w:val="0"/>
        <w:autoSpaceDN w:val="0"/>
        <w:adjustRightInd w:val="0"/>
        <w:spacing w:after="120"/>
        <w:rPr>
          <w:rFonts w:ascii="Verdana" w:hAnsi="Verdana" w:cs="Arial"/>
          <w:kern w:val="28"/>
          <w:lang w:eastAsia="en-US"/>
        </w:rPr>
      </w:pPr>
      <w:r w:rsidRPr="007F07A9">
        <w:rPr>
          <w:rFonts w:ascii="Verdana" w:hAnsi="Verdana" w:cs="Arial"/>
          <w:kern w:val="28"/>
          <w:lang w:eastAsia="en-US"/>
        </w:rPr>
        <w:t xml:space="preserve"> </w:t>
      </w:r>
    </w:p>
    <w:p w:rsidR="00A129A5" w:rsidRPr="007F07A9" w:rsidRDefault="00A129A5" w:rsidP="00A129A5">
      <w:pPr>
        <w:widowControl w:val="0"/>
        <w:suppressAutoHyphens w:val="0"/>
        <w:overflowPunct w:val="0"/>
        <w:autoSpaceDE w:val="0"/>
        <w:autoSpaceDN w:val="0"/>
        <w:adjustRightInd w:val="0"/>
        <w:spacing w:before="240" w:after="120"/>
        <w:rPr>
          <w:rFonts w:ascii="Verdana" w:hAnsi="Verdana" w:cs="Arial"/>
          <w:b/>
          <w:kern w:val="28"/>
          <w:lang w:eastAsia="en-US"/>
        </w:rPr>
      </w:pPr>
      <w:r w:rsidRPr="007F07A9">
        <w:rPr>
          <w:rFonts w:ascii="Verdana" w:hAnsi="Verdana" w:cs="Arial"/>
          <w:b/>
          <w:kern w:val="28"/>
          <w:lang w:eastAsia="en-US"/>
        </w:rPr>
        <w:t>Contents</w:t>
      </w:r>
    </w:p>
    <w:p w:rsidR="00A129A5" w:rsidRPr="00FC5ADA" w:rsidRDefault="00A129A5" w:rsidP="007F07A9">
      <w:pPr>
        <w:widowControl w:val="0"/>
        <w:tabs>
          <w:tab w:val="left" w:pos="660"/>
          <w:tab w:val="right" w:leader="dot" w:pos="10456"/>
        </w:tabs>
        <w:suppressAutoHyphens w:val="0"/>
        <w:overflowPunct w:val="0"/>
        <w:autoSpaceDE w:val="0"/>
        <w:autoSpaceDN w:val="0"/>
        <w:adjustRightInd w:val="0"/>
        <w:spacing w:before="120" w:after="120"/>
        <w:rPr>
          <w:rFonts w:ascii="Verdana" w:hAnsi="Verdana"/>
          <w:noProof/>
          <w:lang w:eastAsia="en-GB"/>
        </w:rPr>
      </w:pPr>
      <w:r w:rsidRPr="00FC5ADA">
        <w:rPr>
          <w:rFonts w:ascii="Verdana" w:hAnsi="Verdana" w:cs="Arial"/>
          <w:kern w:val="28"/>
          <w:lang w:eastAsia="en-US"/>
        </w:rPr>
        <w:fldChar w:fldCharType="begin"/>
      </w:r>
      <w:r w:rsidRPr="00FC5ADA">
        <w:rPr>
          <w:rFonts w:ascii="Verdana" w:hAnsi="Verdana" w:cs="Arial"/>
          <w:kern w:val="28"/>
          <w:lang w:eastAsia="en-US"/>
        </w:rPr>
        <w:instrText xml:space="preserve"> TOC \o "1-3" \h \z \u </w:instrText>
      </w:r>
      <w:r w:rsidRPr="00FC5ADA">
        <w:rPr>
          <w:rFonts w:ascii="Verdana" w:hAnsi="Verdana" w:cs="Arial"/>
          <w:kern w:val="28"/>
          <w:lang w:eastAsia="en-US"/>
        </w:rPr>
        <w:fldChar w:fldCharType="separate"/>
      </w:r>
      <w:hyperlink w:anchor="_Toc380409600" w:history="1">
        <w:r w:rsidRPr="00FC5ADA">
          <w:rPr>
            <w:rFonts w:ascii="Verdana" w:hAnsi="Verdana" w:cs="Arial"/>
            <w:noProof/>
            <w:color w:val="0000FF"/>
            <w:kern w:val="28"/>
            <w:lang w:eastAsia="en-US"/>
          </w:rPr>
          <w:t>1.</w:t>
        </w:r>
        <w:r w:rsidRPr="00FC5ADA">
          <w:rPr>
            <w:rFonts w:ascii="Verdana" w:hAnsi="Verdana"/>
            <w:noProof/>
            <w:lang w:eastAsia="en-GB"/>
          </w:rPr>
          <w:tab/>
        </w:r>
        <w:r w:rsidRPr="00FC5ADA">
          <w:rPr>
            <w:rFonts w:ascii="Verdana" w:hAnsi="Verdana" w:cs="Arial"/>
            <w:noProof/>
            <w:color w:val="0000FF"/>
            <w:kern w:val="28"/>
            <w:lang w:eastAsia="en-US"/>
          </w:rPr>
          <w:t>INTRODUCTION</w:t>
        </w:r>
        <w:r w:rsidRPr="00FC5ADA">
          <w:rPr>
            <w:rFonts w:ascii="Verdana" w:hAnsi="Verdana" w:cs="Arial"/>
            <w:noProof/>
            <w:webHidden/>
            <w:kern w:val="28"/>
            <w:lang w:eastAsia="en-US"/>
          </w:rPr>
          <w:tab/>
        </w:r>
        <w:r w:rsidRPr="00FC5ADA">
          <w:rPr>
            <w:rFonts w:ascii="Verdana" w:hAnsi="Verdana" w:cs="Arial"/>
            <w:noProof/>
            <w:webHidden/>
            <w:kern w:val="28"/>
            <w:lang w:eastAsia="en-US"/>
          </w:rPr>
          <w:fldChar w:fldCharType="begin"/>
        </w:r>
        <w:r w:rsidRPr="00FC5ADA">
          <w:rPr>
            <w:rFonts w:ascii="Verdana" w:hAnsi="Verdana" w:cs="Arial"/>
            <w:noProof/>
            <w:webHidden/>
            <w:kern w:val="28"/>
            <w:lang w:eastAsia="en-US"/>
          </w:rPr>
          <w:instrText xml:space="preserve"> PAGEREF _Toc380409600 \h </w:instrText>
        </w:r>
        <w:r w:rsidRPr="00FC5ADA">
          <w:rPr>
            <w:rFonts w:ascii="Verdana" w:hAnsi="Verdana" w:cs="Arial"/>
            <w:noProof/>
            <w:webHidden/>
            <w:kern w:val="28"/>
            <w:lang w:eastAsia="en-US"/>
          </w:rPr>
        </w:r>
        <w:r w:rsidRPr="00FC5ADA">
          <w:rPr>
            <w:rFonts w:ascii="Verdana" w:hAnsi="Verdana" w:cs="Arial"/>
            <w:noProof/>
            <w:webHidden/>
            <w:kern w:val="28"/>
            <w:lang w:eastAsia="en-US"/>
          </w:rPr>
          <w:fldChar w:fldCharType="separate"/>
        </w:r>
        <w:r w:rsidR="003A3B4B">
          <w:rPr>
            <w:rFonts w:ascii="Verdana" w:hAnsi="Verdana" w:cs="Arial"/>
            <w:noProof/>
            <w:webHidden/>
            <w:kern w:val="28"/>
            <w:lang w:eastAsia="en-US"/>
          </w:rPr>
          <w:t>4</w:t>
        </w:r>
        <w:r w:rsidRPr="00FC5ADA">
          <w:rPr>
            <w:rFonts w:ascii="Verdana" w:hAnsi="Verdana" w:cs="Arial"/>
            <w:noProof/>
            <w:webHidden/>
            <w:kern w:val="28"/>
            <w:lang w:eastAsia="en-US"/>
          </w:rPr>
          <w:fldChar w:fldCharType="end"/>
        </w:r>
      </w:hyperlink>
    </w:p>
    <w:p w:rsidR="00A129A5" w:rsidRPr="00FC5ADA" w:rsidRDefault="00FE45A8" w:rsidP="007F07A9">
      <w:pPr>
        <w:widowControl w:val="0"/>
        <w:tabs>
          <w:tab w:val="left" w:pos="660"/>
          <w:tab w:val="right" w:leader="dot" w:pos="10456"/>
        </w:tabs>
        <w:suppressAutoHyphens w:val="0"/>
        <w:overflowPunct w:val="0"/>
        <w:autoSpaceDE w:val="0"/>
        <w:autoSpaceDN w:val="0"/>
        <w:adjustRightInd w:val="0"/>
        <w:spacing w:before="120" w:after="120"/>
        <w:rPr>
          <w:rFonts w:ascii="Verdana" w:hAnsi="Verdana"/>
          <w:noProof/>
          <w:lang w:eastAsia="en-GB"/>
        </w:rPr>
      </w:pPr>
      <w:hyperlink w:anchor="_Toc380409601" w:history="1">
        <w:r w:rsidR="00A129A5" w:rsidRPr="00FC5ADA">
          <w:rPr>
            <w:rFonts w:ascii="Verdana" w:hAnsi="Verdana" w:cs="Arial"/>
            <w:noProof/>
            <w:color w:val="0000FF"/>
            <w:kern w:val="28"/>
            <w:lang w:eastAsia="en-US"/>
          </w:rPr>
          <w:t>2.</w:t>
        </w:r>
        <w:r w:rsidR="00A129A5" w:rsidRPr="00FC5ADA">
          <w:rPr>
            <w:rFonts w:ascii="Verdana" w:hAnsi="Verdana"/>
            <w:noProof/>
            <w:lang w:eastAsia="en-GB"/>
          </w:rPr>
          <w:tab/>
        </w:r>
        <w:r w:rsidR="00A129A5" w:rsidRPr="00FC5ADA">
          <w:rPr>
            <w:rFonts w:ascii="Verdana" w:hAnsi="Verdana" w:cs="Arial"/>
            <w:noProof/>
            <w:color w:val="0000FF"/>
            <w:kern w:val="28"/>
            <w:lang w:eastAsia="en-US"/>
          </w:rPr>
          <w:t>REQUIREMENT</w:t>
        </w:r>
        <w:r w:rsidR="007113CC">
          <w:rPr>
            <w:rFonts w:ascii="Verdana" w:hAnsi="Verdana" w:cs="Arial"/>
            <w:noProof/>
            <w:color w:val="0000FF"/>
            <w:kern w:val="28"/>
            <w:lang w:eastAsia="en-US"/>
          </w:rPr>
          <w:t xml:space="preserve"> &amp; SPECIFICATION</w:t>
        </w:r>
        <w:r w:rsidR="00A129A5" w:rsidRPr="00FC5ADA">
          <w:rPr>
            <w:rFonts w:ascii="Verdana" w:hAnsi="Verdana" w:cs="Arial"/>
            <w:noProof/>
            <w:webHidden/>
            <w:kern w:val="28"/>
            <w:lang w:eastAsia="en-US"/>
          </w:rPr>
          <w:tab/>
        </w:r>
        <w:r w:rsidR="00A129A5" w:rsidRPr="00FC5ADA">
          <w:rPr>
            <w:rFonts w:ascii="Verdana" w:hAnsi="Verdana" w:cs="Arial"/>
            <w:noProof/>
            <w:webHidden/>
            <w:kern w:val="28"/>
            <w:lang w:eastAsia="en-US"/>
          </w:rPr>
          <w:fldChar w:fldCharType="begin"/>
        </w:r>
        <w:r w:rsidR="00A129A5" w:rsidRPr="00FC5ADA">
          <w:rPr>
            <w:rFonts w:ascii="Verdana" w:hAnsi="Verdana" w:cs="Arial"/>
            <w:noProof/>
            <w:webHidden/>
            <w:kern w:val="28"/>
            <w:lang w:eastAsia="en-US"/>
          </w:rPr>
          <w:instrText xml:space="preserve"> PAGEREF _Toc380409601 \h </w:instrText>
        </w:r>
        <w:r w:rsidR="00A129A5" w:rsidRPr="00FC5ADA">
          <w:rPr>
            <w:rFonts w:ascii="Verdana" w:hAnsi="Verdana" w:cs="Arial"/>
            <w:noProof/>
            <w:webHidden/>
            <w:kern w:val="28"/>
            <w:lang w:eastAsia="en-US"/>
          </w:rPr>
        </w:r>
        <w:r w:rsidR="00A129A5" w:rsidRPr="00FC5ADA">
          <w:rPr>
            <w:rFonts w:ascii="Verdana" w:hAnsi="Verdana" w:cs="Arial"/>
            <w:noProof/>
            <w:webHidden/>
            <w:kern w:val="28"/>
            <w:lang w:eastAsia="en-US"/>
          </w:rPr>
          <w:fldChar w:fldCharType="separate"/>
        </w:r>
        <w:r w:rsidR="003A3B4B">
          <w:rPr>
            <w:rFonts w:ascii="Verdana" w:hAnsi="Verdana" w:cs="Arial"/>
            <w:noProof/>
            <w:webHidden/>
            <w:kern w:val="28"/>
            <w:lang w:eastAsia="en-US"/>
          </w:rPr>
          <w:t>8</w:t>
        </w:r>
        <w:r w:rsidR="00A129A5" w:rsidRPr="00FC5ADA">
          <w:rPr>
            <w:rFonts w:ascii="Verdana" w:hAnsi="Verdana" w:cs="Arial"/>
            <w:noProof/>
            <w:webHidden/>
            <w:kern w:val="28"/>
            <w:lang w:eastAsia="en-US"/>
          </w:rPr>
          <w:fldChar w:fldCharType="end"/>
        </w:r>
      </w:hyperlink>
    </w:p>
    <w:p w:rsidR="00A129A5" w:rsidRPr="00FC5ADA" w:rsidRDefault="00FE45A8" w:rsidP="007F07A9">
      <w:pPr>
        <w:widowControl w:val="0"/>
        <w:tabs>
          <w:tab w:val="left" w:pos="660"/>
          <w:tab w:val="right" w:leader="dot" w:pos="10456"/>
        </w:tabs>
        <w:suppressAutoHyphens w:val="0"/>
        <w:overflowPunct w:val="0"/>
        <w:autoSpaceDE w:val="0"/>
        <w:autoSpaceDN w:val="0"/>
        <w:adjustRightInd w:val="0"/>
        <w:spacing w:before="120" w:after="120"/>
        <w:rPr>
          <w:rFonts w:ascii="Verdana" w:hAnsi="Verdana"/>
          <w:noProof/>
          <w:lang w:eastAsia="en-GB"/>
        </w:rPr>
      </w:pPr>
      <w:hyperlink w:anchor="_Toc380409602" w:history="1">
        <w:r w:rsidR="00A129A5" w:rsidRPr="00FC5ADA">
          <w:rPr>
            <w:rFonts w:ascii="Verdana" w:hAnsi="Verdana" w:cs="Arial"/>
            <w:noProof/>
            <w:color w:val="0000FF"/>
            <w:kern w:val="28"/>
            <w:lang w:eastAsia="en-US"/>
          </w:rPr>
          <w:t>3.</w:t>
        </w:r>
        <w:r w:rsidR="00A129A5" w:rsidRPr="00FC5ADA">
          <w:rPr>
            <w:rFonts w:ascii="Verdana" w:hAnsi="Verdana"/>
            <w:noProof/>
            <w:lang w:eastAsia="en-GB"/>
          </w:rPr>
          <w:tab/>
        </w:r>
        <w:r w:rsidR="00A129A5" w:rsidRPr="00FC5ADA">
          <w:rPr>
            <w:rFonts w:ascii="Verdana" w:hAnsi="Verdana" w:cs="Arial"/>
            <w:noProof/>
            <w:color w:val="0000FF"/>
            <w:kern w:val="28"/>
            <w:lang w:eastAsia="en-US"/>
          </w:rPr>
          <w:t>PROCUREMENT PROCESS</w:t>
        </w:r>
        <w:r w:rsidR="00A129A5" w:rsidRPr="00FC5ADA">
          <w:rPr>
            <w:rFonts w:ascii="Verdana" w:hAnsi="Verdana" w:cs="Arial"/>
            <w:noProof/>
            <w:webHidden/>
            <w:kern w:val="28"/>
            <w:lang w:eastAsia="en-US"/>
          </w:rPr>
          <w:tab/>
        </w:r>
        <w:r w:rsidR="00A129A5" w:rsidRPr="00FC5ADA">
          <w:rPr>
            <w:rFonts w:ascii="Verdana" w:hAnsi="Verdana" w:cs="Arial"/>
            <w:noProof/>
            <w:webHidden/>
            <w:kern w:val="28"/>
            <w:lang w:eastAsia="en-US"/>
          </w:rPr>
          <w:fldChar w:fldCharType="begin"/>
        </w:r>
        <w:r w:rsidR="00A129A5" w:rsidRPr="00FC5ADA">
          <w:rPr>
            <w:rFonts w:ascii="Verdana" w:hAnsi="Verdana" w:cs="Arial"/>
            <w:noProof/>
            <w:webHidden/>
            <w:kern w:val="28"/>
            <w:lang w:eastAsia="en-US"/>
          </w:rPr>
          <w:instrText xml:space="preserve"> PAGEREF _Toc380409602 \h </w:instrText>
        </w:r>
        <w:r w:rsidR="00A129A5" w:rsidRPr="00FC5ADA">
          <w:rPr>
            <w:rFonts w:ascii="Verdana" w:hAnsi="Verdana" w:cs="Arial"/>
            <w:noProof/>
            <w:webHidden/>
            <w:kern w:val="28"/>
            <w:lang w:eastAsia="en-US"/>
          </w:rPr>
        </w:r>
        <w:r w:rsidR="00A129A5" w:rsidRPr="00FC5ADA">
          <w:rPr>
            <w:rFonts w:ascii="Verdana" w:hAnsi="Verdana" w:cs="Arial"/>
            <w:noProof/>
            <w:webHidden/>
            <w:kern w:val="28"/>
            <w:lang w:eastAsia="en-US"/>
          </w:rPr>
          <w:fldChar w:fldCharType="separate"/>
        </w:r>
        <w:r w:rsidR="003A3B4B">
          <w:rPr>
            <w:rFonts w:ascii="Verdana" w:hAnsi="Verdana" w:cs="Arial"/>
            <w:noProof/>
            <w:webHidden/>
            <w:kern w:val="28"/>
            <w:lang w:eastAsia="en-US"/>
          </w:rPr>
          <w:t>12</w:t>
        </w:r>
        <w:r w:rsidR="00A129A5" w:rsidRPr="00FC5ADA">
          <w:rPr>
            <w:rFonts w:ascii="Verdana" w:hAnsi="Verdana" w:cs="Arial"/>
            <w:noProof/>
            <w:webHidden/>
            <w:kern w:val="28"/>
            <w:lang w:eastAsia="en-US"/>
          </w:rPr>
          <w:fldChar w:fldCharType="end"/>
        </w:r>
      </w:hyperlink>
    </w:p>
    <w:p w:rsidR="00A129A5" w:rsidRPr="00FC5ADA" w:rsidRDefault="00FE45A8" w:rsidP="007F07A9">
      <w:pPr>
        <w:widowControl w:val="0"/>
        <w:tabs>
          <w:tab w:val="left" w:pos="660"/>
          <w:tab w:val="right" w:leader="dot" w:pos="10456"/>
        </w:tabs>
        <w:suppressAutoHyphens w:val="0"/>
        <w:overflowPunct w:val="0"/>
        <w:autoSpaceDE w:val="0"/>
        <w:autoSpaceDN w:val="0"/>
        <w:adjustRightInd w:val="0"/>
        <w:spacing w:before="120" w:after="120"/>
        <w:rPr>
          <w:rFonts w:ascii="Verdana" w:hAnsi="Verdana"/>
          <w:noProof/>
          <w:lang w:eastAsia="en-GB"/>
        </w:rPr>
      </w:pPr>
      <w:hyperlink w:anchor="_Toc380409603" w:history="1">
        <w:r w:rsidR="00A129A5" w:rsidRPr="00FC5ADA">
          <w:rPr>
            <w:rFonts w:ascii="Verdana" w:hAnsi="Verdana" w:cs="Arial"/>
            <w:noProof/>
            <w:color w:val="0000FF"/>
            <w:kern w:val="28"/>
            <w:lang w:eastAsia="en-US"/>
          </w:rPr>
          <w:t>4.</w:t>
        </w:r>
        <w:r w:rsidR="00A129A5" w:rsidRPr="00FC5ADA">
          <w:rPr>
            <w:rFonts w:ascii="Verdana" w:hAnsi="Verdana"/>
            <w:noProof/>
            <w:lang w:eastAsia="en-GB"/>
          </w:rPr>
          <w:tab/>
        </w:r>
        <w:r w:rsidR="00A129A5" w:rsidRPr="00FC5ADA">
          <w:rPr>
            <w:rFonts w:ascii="Verdana" w:hAnsi="Verdana" w:cs="Arial"/>
            <w:noProof/>
            <w:color w:val="0000FF"/>
            <w:kern w:val="28"/>
            <w:lang w:eastAsia="en-US"/>
          </w:rPr>
          <w:t>EVALUATION OF TENDERS</w:t>
        </w:r>
        <w:r w:rsidR="00A129A5" w:rsidRPr="00FC5ADA">
          <w:rPr>
            <w:rFonts w:ascii="Verdana" w:hAnsi="Verdana" w:cs="Arial"/>
            <w:noProof/>
            <w:webHidden/>
            <w:kern w:val="28"/>
            <w:lang w:eastAsia="en-US"/>
          </w:rPr>
          <w:tab/>
        </w:r>
        <w:r w:rsidR="00A129A5" w:rsidRPr="00FC5ADA">
          <w:rPr>
            <w:rFonts w:ascii="Verdana" w:hAnsi="Verdana" w:cs="Arial"/>
            <w:noProof/>
            <w:webHidden/>
            <w:kern w:val="28"/>
            <w:lang w:eastAsia="en-US"/>
          </w:rPr>
          <w:fldChar w:fldCharType="begin"/>
        </w:r>
        <w:r w:rsidR="00A129A5" w:rsidRPr="00FC5ADA">
          <w:rPr>
            <w:rFonts w:ascii="Verdana" w:hAnsi="Verdana" w:cs="Arial"/>
            <w:noProof/>
            <w:webHidden/>
            <w:kern w:val="28"/>
            <w:lang w:eastAsia="en-US"/>
          </w:rPr>
          <w:instrText xml:space="preserve"> PAGEREF _Toc380409603 \h </w:instrText>
        </w:r>
        <w:r w:rsidR="00A129A5" w:rsidRPr="00FC5ADA">
          <w:rPr>
            <w:rFonts w:ascii="Verdana" w:hAnsi="Verdana" w:cs="Arial"/>
            <w:noProof/>
            <w:webHidden/>
            <w:kern w:val="28"/>
            <w:lang w:eastAsia="en-US"/>
          </w:rPr>
        </w:r>
        <w:r w:rsidR="00A129A5" w:rsidRPr="00FC5ADA">
          <w:rPr>
            <w:rFonts w:ascii="Verdana" w:hAnsi="Verdana" w:cs="Arial"/>
            <w:noProof/>
            <w:webHidden/>
            <w:kern w:val="28"/>
            <w:lang w:eastAsia="en-US"/>
          </w:rPr>
          <w:fldChar w:fldCharType="separate"/>
        </w:r>
        <w:r w:rsidR="003A3B4B">
          <w:rPr>
            <w:rFonts w:ascii="Verdana" w:hAnsi="Verdana" w:cs="Arial"/>
            <w:noProof/>
            <w:webHidden/>
            <w:kern w:val="28"/>
            <w:lang w:eastAsia="en-US"/>
          </w:rPr>
          <w:t>14</w:t>
        </w:r>
        <w:r w:rsidR="00A129A5" w:rsidRPr="00FC5ADA">
          <w:rPr>
            <w:rFonts w:ascii="Verdana" w:hAnsi="Verdana" w:cs="Arial"/>
            <w:noProof/>
            <w:webHidden/>
            <w:kern w:val="28"/>
            <w:lang w:eastAsia="en-US"/>
          </w:rPr>
          <w:fldChar w:fldCharType="end"/>
        </w:r>
      </w:hyperlink>
    </w:p>
    <w:p w:rsidR="00A129A5" w:rsidRPr="00FC5ADA" w:rsidRDefault="00FE45A8" w:rsidP="007F07A9">
      <w:pPr>
        <w:widowControl w:val="0"/>
        <w:tabs>
          <w:tab w:val="left" w:pos="660"/>
          <w:tab w:val="right" w:leader="dot" w:pos="10456"/>
        </w:tabs>
        <w:suppressAutoHyphens w:val="0"/>
        <w:overflowPunct w:val="0"/>
        <w:autoSpaceDE w:val="0"/>
        <w:autoSpaceDN w:val="0"/>
        <w:adjustRightInd w:val="0"/>
        <w:spacing w:before="120" w:after="120"/>
        <w:rPr>
          <w:rFonts w:ascii="Verdana" w:hAnsi="Verdana"/>
          <w:noProof/>
          <w:lang w:eastAsia="en-GB"/>
        </w:rPr>
      </w:pPr>
      <w:hyperlink w:anchor="_Toc380409604" w:history="1">
        <w:r w:rsidR="00A129A5" w:rsidRPr="00FC5ADA">
          <w:rPr>
            <w:rFonts w:ascii="Verdana" w:hAnsi="Verdana" w:cs="Arial"/>
            <w:noProof/>
            <w:color w:val="0000FF"/>
            <w:kern w:val="28"/>
            <w:lang w:eastAsia="en-US"/>
          </w:rPr>
          <w:t>5.</w:t>
        </w:r>
        <w:r w:rsidR="00A129A5" w:rsidRPr="00FC5ADA">
          <w:rPr>
            <w:rFonts w:ascii="Verdana" w:hAnsi="Verdana"/>
            <w:noProof/>
            <w:lang w:eastAsia="en-GB"/>
          </w:rPr>
          <w:tab/>
        </w:r>
        <w:r w:rsidR="00A129A5" w:rsidRPr="00FC5ADA">
          <w:rPr>
            <w:rFonts w:ascii="Verdana" w:hAnsi="Verdana" w:cs="Arial"/>
            <w:noProof/>
            <w:color w:val="0000FF"/>
            <w:kern w:val="28"/>
            <w:lang w:eastAsia="en-US"/>
          </w:rPr>
          <w:t>INSTRUCTIONS FOR COMPLETING AND SUBMITTING A TENDER</w:t>
        </w:r>
        <w:r w:rsidR="00A129A5" w:rsidRPr="00FC5ADA">
          <w:rPr>
            <w:rFonts w:ascii="Verdana" w:hAnsi="Verdana" w:cs="Arial"/>
            <w:noProof/>
            <w:webHidden/>
            <w:kern w:val="28"/>
            <w:lang w:eastAsia="en-US"/>
          </w:rPr>
          <w:tab/>
        </w:r>
        <w:r w:rsidR="00A129A5" w:rsidRPr="00FC5ADA">
          <w:rPr>
            <w:rFonts w:ascii="Verdana" w:hAnsi="Verdana" w:cs="Arial"/>
            <w:noProof/>
            <w:webHidden/>
            <w:kern w:val="28"/>
            <w:lang w:eastAsia="en-US"/>
          </w:rPr>
          <w:fldChar w:fldCharType="begin"/>
        </w:r>
        <w:r w:rsidR="00A129A5" w:rsidRPr="00FC5ADA">
          <w:rPr>
            <w:rFonts w:ascii="Verdana" w:hAnsi="Verdana" w:cs="Arial"/>
            <w:noProof/>
            <w:webHidden/>
            <w:kern w:val="28"/>
            <w:lang w:eastAsia="en-US"/>
          </w:rPr>
          <w:instrText xml:space="preserve"> PAGEREF _Toc380409604 \h </w:instrText>
        </w:r>
        <w:r w:rsidR="00A129A5" w:rsidRPr="00FC5ADA">
          <w:rPr>
            <w:rFonts w:ascii="Verdana" w:hAnsi="Verdana" w:cs="Arial"/>
            <w:noProof/>
            <w:webHidden/>
            <w:kern w:val="28"/>
            <w:lang w:eastAsia="en-US"/>
          </w:rPr>
        </w:r>
        <w:r w:rsidR="00A129A5" w:rsidRPr="00FC5ADA">
          <w:rPr>
            <w:rFonts w:ascii="Verdana" w:hAnsi="Verdana" w:cs="Arial"/>
            <w:noProof/>
            <w:webHidden/>
            <w:kern w:val="28"/>
            <w:lang w:eastAsia="en-US"/>
          </w:rPr>
          <w:fldChar w:fldCharType="separate"/>
        </w:r>
        <w:r w:rsidR="003A3B4B">
          <w:rPr>
            <w:rFonts w:ascii="Verdana" w:hAnsi="Verdana" w:cs="Arial"/>
            <w:noProof/>
            <w:webHidden/>
            <w:kern w:val="28"/>
            <w:lang w:eastAsia="en-US"/>
          </w:rPr>
          <w:t>17</w:t>
        </w:r>
        <w:r w:rsidR="00A129A5" w:rsidRPr="00FC5ADA">
          <w:rPr>
            <w:rFonts w:ascii="Verdana" w:hAnsi="Verdana" w:cs="Arial"/>
            <w:noProof/>
            <w:webHidden/>
            <w:kern w:val="28"/>
            <w:lang w:eastAsia="en-US"/>
          </w:rPr>
          <w:fldChar w:fldCharType="end"/>
        </w:r>
      </w:hyperlink>
    </w:p>
    <w:p w:rsidR="00A129A5" w:rsidRPr="00FC5ADA" w:rsidRDefault="00FE45A8" w:rsidP="007F07A9">
      <w:pPr>
        <w:widowControl w:val="0"/>
        <w:tabs>
          <w:tab w:val="left" w:pos="660"/>
          <w:tab w:val="right" w:leader="dot" w:pos="10456"/>
        </w:tabs>
        <w:suppressAutoHyphens w:val="0"/>
        <w:overflowPunct w:val="0"/>
        <w:autoSpaceDE w:val="0"/>
        <w:autoSpaceDN w:val="0"/>
        <w:adjustRightInd w:val="0"/>
        <w:spacing w:before="120" w:after="120"/>
        <w:rPr>
          <w:rFonts w:ascii="Verdana" w:hAnsi="Verdana"/>
          <w:noProof/>
          <w:lang w:eastAsia="en-GB"/>
        </w:rPr>
      </w:pPr>
      <w:hyperlink w:anchor="_Toc380409605" w:history="1">
        <w:r w:rsidR="00A129A5" w:rsidRPr="00FC5ADA">
          <w:rPr>
            <w:rFonts w:ascii="Verdana" w:hAnsi="Verdana" w:cs="Arial"/>
            <w:noProof/>
            <w:color w:val="0000FF"/>
            <w:kern w:val="28"/>
            <w:lang w:eastAsia="en-US"/>
          </w:rPr>
          <w:t>6.</w:t>
        </w:r>
        <w:r w:rsidR="00A129A5" w:rsidRPr="00FC5ADA">
          <w:rPr>
            <w:rFonts w:ascii="Verdana" w:hAnsi="Verdana"/>
            <w:noProof/>
            <w:lang w:eastAsia="en-GB"/>
          </w:rPr>
          <w:tab/>
        </w:r>
        <w:r w:rsidR="00A129A5" w:rsidRPr="00FC5ADA">
          <w:rPr>
            <w:rFonts w:ascii="Verdana" w:hAnsi="Verdana" w:cs="Arial"/>
            <w:noProof/>
            <w:color w:val="0000FF"/>
            <w:kern w:val="28"/>
            <w:lang w:eastAsia="en-US"/>
          </w:rPr>
          <w:t>CONDITIONS OF TENDER</w:t>
        </w:r>
        <w:r w:rsidR="00A129A5" w:rsidRPr="00FC5ADA">
          <w:rPr>
            <w:rFonts w:ascii="Verdana" w:hAnsi="Verdana" w:cs="Arial"/>
            <w:noProof/>
            <w:webHidden/>
            <w:kern w:val="28"/>
            <w:lang w:eastAsia="en-US"/>
          </w:rPr>
          <w:tab/>
        </w:r>
        <w:r w:rsidR="00A129A5" w:rsidRPr="00FC5ADA">
          <w:rPr>
            <w:rFonts w:ascii="Verdana" w:hAnsi="Verdana" w:cs="Arial"/>
            <w:noProof/>
            <w:webHidden/>
            <w:kern w:val="28"/>
            <w:lang w:eastAsia="en-US"/>
          </w:rPr>
          <w:fldChar w:fldCharType="begin"/>
        </w:r>
        <w:r w:rsidR="00A129A5" w:rsidRPr="00FC5ADA">
          <w:rPr>
            <w:rFonts w:ascii="Verdana" w:hAnsi="Verdana" w:cs="Arial"/>
            <w:noProof/>
            <w:webHidden/>
            <w:kern w:val="28"/>
            <w:lang w:eastAsia="en-US"/>
          </w:rPr>
          <w:instrText xml:space="preserve"> PAGEREF _Toc380409605 \h </w:instrText>
        </w:r>
        <w:r w:rsidR="00A129A5" w:rsidRPr="00FC5ADA">
          <w:rPr>
            <w:rFonts w:ascii="Verdana" w:hAnsi="Verdana" w:cs="Arial"/>
            <w:noProof/>
            <w:webHidden/>
            <w:kern w:val="28"/>
            <w:lang w:eastAsia="en-US"/>
          </w:rPr>
        </w:r>
        <w:r w:rsidR="00A129A5" w:rsidRPr="00FC5ADA">
          <w:rPr>
            <w:rFonts w:ascii="Verdana" w:hAnsi="Verdana" w:cs="Arial"/>
            <w:noProof/>
            <w:webHidden/>
            <w:kern w:val="28"/>
            <w:lang w:eastAsia="en-US"/>
          </w:rPr>
          <w:fldChar w:fldCharType="separate"/>
        </w:r>
        <w:r w:rsidR="003A3B4B">
          <w:rPr>
            <w:rFonts w:ascii="Verdana" w:hAnsi="Verdana" w:cs="Arial"/>
            <w:noProof/>
            <w:webHidden/>
            <w:kern w:val="28"/>
            <w:lang w:eastAsia="en-US"/>
          </w:rPr>
          <w:t>19</w:t>
        </w:r>
        <w:r w:rsidR="00A129A5" w:rsidRPr="00FC5ADA">
          <w:rPr>
            <w:rFonts w:ascii="Verdana" w:hAnsi="Verdana" w:cs="Arial"/>
            <w:noProof/>
            <w:webHidden/>
            <w:kern w:val="28"/>
            <w:lang w:eastAsia="en-US"/>
          </w:rPr>
          <w:fldChar w:fldCharType="end"/>
        </w:r>
      </w:hyperlink>
    </w:p>
    <w:p w:rsidR="00A129A5" w:rsidRDefault="00FE45A8" w:rsidP="007F07A9">
      <w:pPr>
        <w:widowControl w:val="0"/>
        <w:tabs>
          <w:tab w:val="left" w:pos="660"/>
          <w:tab w:val="right" w:leader="dot" w:pos="10456"/>
        </w:tabs>
        <w:suppressAutoHyphens w:val="0"/>
        <w:overflowPunct w:val="0"/>
        <w:autoSpaceDE w:val="0"/>
        <w:autoSpaceDN w:val="0"/>
        <w:adjustRightInd w:val="0"/>
        <w:spacing w:before="120" w:after="120"/>
        <w:rPr>
          <w:rFonts w:ascii="Verdana" w:hAnsi="Verdana" w:cs="Arial"/>
          <w:noProof/>
          <w:kern w:val="28"/>
          <w:lang w:eastAsia="en-US"/>
        </w:rPr>
      </w:pPr>
      <w:hyperlink w:anchor="_Toc380409606" w:history="1">
        <w:r w:rsidR="00A129A5" w:rsidRPr="00FC5ADA">
          <w:rPr>
            <w:rFonts w:ascii="Verdana" w:hAnsi="Verdana" w:cs="Arial"/>
            <w:noProof/>
            <w:color w:val="0000FF"/>
            <w:kern w:val="28"/>
            <w:lang w:eastAsia="en-US"/>
          </w:rPr>
          <w:t>7.</w:t>
        </w:r>
        <w:r w:rsidR="00A129A5" w:rsidRPr="00FC5ADA">
          <w:rPr>
            <w:rFonts w:ascii="Verdana" w:hAnsi="Verdana"/>
            <w:noProof/>
            <w:lang w:eastAsia="en-GB"/>
          </w:rPr>
          <w:tab/>
        </w:r>
        <w:r w:rsidR="00A129A5" w:rsidRPr="00FC5ADA">
          <w:rPr>
            <w:rFonts w:ascii="Verdana" w:hAnsi="Verdana" w:cs="Arial"/>
            <w:noProof/>
            <w:color w:val="0000FF"/>
            <w:kern w:val="28"/>
            <w:lang w:eastAsia="en-US"/>
          </w:rPr>
          <w:t xml:space="preserve">TERMS AND CONDITIONS </w:t>
        </w:r>
        <w:r w:rsidR="007113CC">
          <w:rPr>
            <w:rFonts w:ascii="Verdana" w:hAnsi="Verdana" w:cs="Arial"/>
            <w:noProof/>
            <w:color w:val="0000FF"/>
            <w:kern w:val="28"/>
            <w:lang w:eastAsia="en-US"/>
          </w:rPr>
          <w:t>OF THE CONTRACT</w:t>
        </w:r>
        <w:r w:rsidR="00A129A5" w:rsidRPr="00FC5ADA">
          <w:rPr>
            <w:rFonts w:ascii="Verdana" w:hAnsi="Verdana" w:cs="Arial"/>
            <w:noProof/>
            <w:webHidden/>
            <w:kern w:val="28"/>
            <w:lang w:eastAsia="en-US"/>
          </w:rPr>
          <w:tab/>
        </w:r>
        <w:r w:rsidR="00A129A5" w:rsidRPr="00FC5ADA">
          <w:rPr>
            <w:rFonts w:ascii="Verdana" w:hAnsi="Verdana" w:cs="Arial"/>
            <w:noProof/>
            <w:webHidden/>
            <w:kern w:val="28"/>
            <w:lang w:eastAsia="en-US"/>
          </w:rPr>
          <w:fldChar w:fldCharType="begin"/>
        </w:r>
        <w:r w:rsidR="00A129A5" w:rsidRPr="00FC5ADA">
          <w:rPr>
            <w:rFonts w:ascii="Verdana" w:hAnsi="Verdana" w:cs="Arial"/>
            <w:noProof/>
            <w:webHidden/>
            <w:kern w:val="28"/>
            <w:lang w:eastAsia="en-US"/>
          </w:rPr>
          <w:instrText xml:space="preserve"> PAGEREF _Toc380409606 \h </w:instrText>
        </w:r>
        <w:r w:rsidR="00A129A5" w:rsidRPr="00FC5ADA">
          <w:rPr>
            <w:rFonts w:ascii="Verdana" w:hAnsi="Verdana" w:cs="Arial"/>
            <w:noProof/>
            <w:webHidden/>
            <w:kern w:val="28"/>
            <w:lang w:eastAsia="en-US"/>
          </w:rPr>
        </w:r>
        <w:r w:rsidR="00A129A5" w:rsidRPr="00FC5ADA">
          <w:rPr>
            <w:rFonts w:ascii="Verdana" w:hAnsi="Verdana" w:cs="Arial"/>
            <w:noProof/>
            <w:webHidden/>
            <w:kern w:val="28"/>
            <w:lang w:eastAsia="en-US"/>
          </w:rPr>
          <w:fldChar w:fldCharType="separate"/>
        </w:r>
        <w:r w:rsidR="003A3B4B">
          <w:rPr>
            <w:rFonts w:ascii="Verdana" w:hAnsi="Verdana" w:cs="Arial"/>
            <w:noProof/>
            <w:webHidden/>
            <w:kern w:val="28"/>
            <w:lang w:eastAsia="en-US"/>
          </w:rPr>
          <w:t>23</w:t>
        </w:r>
        <w:r w:rsidR="00A129A5" w:rsidRPr="00FC5ADA">
          <w:rPr>
            <w:rFonts w:ascii="Verdana" w:hAnsi="Verdana" w:cs="Arial"/>
            <w:noProof/>
            <w:webHidden/>
            <w:kern w:val="28"/>
            <w:lang w:eastAsia="en-US"/>
          </w:rPr>
          <w:fldChar w:fldCharType="end"/>
        </w:r>
      </w:hyperlink>
    </w:p>
    <w:p w:rsidR="007113CC" w:rsidRPr="007113CC" w:rsidRDefault="007113CC" w:rsidP="007F07A9">
      <w:pPr>
        <w:widowControl w:val="0"/>
        <w:tabs>
          <w:tab w:val="left" w:pos="660"/>
          <w:tab w:val="right" w:leader="dot" w:pos="10456"/>
        </w:tabs>
        <w:suppressAutoHyphens w:val="0"/>
        <w:overflowPunct w:val="0"/>
        <w:autoSpaceDE w:val="0"/>
        <w:autoSpaceDN w:val="0"/>
        <w:adjustRightInd w:val="0"/>
        <w:spacing w:before="120" w:after="120"/>
        <w:rPr>
          <w:rFonts w:ascii="Verdana" w:hAnsi="Verdana" w:cs="Arial"/>
          <w:noProof/>
          <w:color w:val="0000FF"/>
          <w:kern w:val="28"/>
          <w:lang w:eastAsia="en-US"/>
        </w:rPr>
      </w:pPr>
      <w:r>
        <w:rPr>
          <w:rFonts w:ascii="Verdana" w:hAnsi="Verdana" w:cs="Arial"/>
          <w:noProof/>
          <w:kern w:val="28"/>
          <w:lang w:eastAsia="en-US"/>
        </w:rPr>
        <w:tab/>
      </w:r>
      <w:r w:rsidRPr="007113CC">
        <w:rPr>
          <w:rFonts w:ascii="Verdana" w:hAnsi="Verdana" w:cs="Arial"/>
          <w:noProof/>
          <w:color w:val="0000FF"/>
          <w:kern w:val="28"/>
          <w:lang w:eastAsia="en-US"/>
        </w:rPr>
        <w:t>APPENDIX 1 - DRAFT CONTRACT</w:t>
      </w:r>
    </w:p>
    <w:p w:rsidR="007F07A9" w:rsidRPr="00FC5ADA" w:rsidRDefault="00A129A5" w:rsidP="007F07A9">
      <w:pPr>
        <w:widowControl w:val="0"/>
        <w:tabs>
          <w:tab w:val="left" w:pos="660"/>
          <w:tab w:val="right" w:leader="dot" w:pos="10456"/>
        </w:tabs>
        <w:suppressAutoHyphens w:val="0"/>
        <w:overflowPunct w:val="0"/>
        <w:autoSpaceDE w:val="0"/>
        <w:autoSpaceDN w:val="0"/>
        <w:adjustRightInd w:val="0"/>
        <w:spacing w:before="360" w:after="120"/>
        <w:rPr>
          <w:rFonts w:ascii="Verdana" w:hAnsi="Verdana" w:cs="Arial"/>
          <w:kern w:val="28"/>
          <w:lang w:eastAsia="en-US"/>
        </w:rPr>
      </w:pPr>
      <w:r w:rsidRPr="00FC5ADA">
        <w:rPr>
          <w:rFonts w:ascii="Verdana" w:hAnsi="Verdana" w:cs="Arial"/>
          <w:kern w:val="28"/>
          <w:lang w:eastAsia="en-US"/>
        </w:rPr>
        <w:fldChar w:fldCharType="end"/>
      </w:r>
      <w:bookmarkStart w:id="3" w:name="_Toc379828630"/>
      <w:bookmarkStart w:id="4" w:name="_Toc379828813"/>
      <w:bookmarkStart w:id="5" w:name="_Toc379829173"/>
    </w:p>
    <w:p w:rsidR="00A129A5" w:rsidRPr="007F07A9" w:rsidRDefault="00A129A5" w:rsidP="007F07A9">
      <w:pPr>
        <w:widowControl w:val="0"/>
        <w:tabs>
          <w:tab w:val="left" w:pos="660"/>
          <w:tab w:val="right" w:leader="dot" w:pos="10456"/>
        </w:tabs>
        <w:suppressAutoHyphens w:val="0"/>
        <w:overflowPunct w:val="0"/>
        <w:autoSpaceDE w:val="0"/>
        <w:autoSpaceDN w:val="0"/>
        <w:adjustRightInd w:val="0"/>
        <w:spacing w:before="360" w:after="120"/>
        <w:rPr>
          <w:rFonts w:ascii="Verdana" w:hAnsi="Verdana" w:cs="Arial"/>
          <w:b/>
          <w:kern w:val="28"/>
          <w:lang w:eastAsia="en-US"/>
        </w:rPr>
      </w:pPr>
      <w:r w:rsidRPr="007F07A9">
        <w:rPr>
          <w:rFonts w:ascii="Verdana" w:hAnsi="Verdana" w:cs="Arial"/>
          <w:b/>
          <w:kern w:val="28"/>
          <w:lang w:eastAsia="en-US"/>
        </w:rPr>
        <w:t>PART B</w:t>
      </w:r>
      <w:bookmarkEnd w:id="3"/>
      <w:bookmarkEnd w:id="4"/>
      <w:bookmarkEnd w:id="5"/>
    </w:p>
    <w:p w:rsidR="00A129A5" w:rsidRPr="007F07A9" w:rsidRDefault="00A129A5" w:rsidP="00A129A5">
      <w:pPr>
        <w:widowControl w:val="0"/>
        <w:suppressAutoHyphens w:val="0"/>
        <w:overflowPunct w:val="0"/>
        <w:autoSpaceDE w:val="0"/>
        <w:autoSpaceDN w:val="0"/>
        <w:adjustRightInd w:val="0"/>
        <w:spacing w:after="120"/>
        <w:rPr>
          <w:rFonts w:ascii="Verdana" w:hAnsi="Verdana" w:cs="Arial"/>
          <w:kern w:val="28"/>
          <w:lang w:eastAsia="en-US"/>
        </w:rPr>
      </w:pPr>
      <w:r w:rsidRPr="007F07A9">
        <w:rPr>
          <w:rFonts w:ascii="Verdana" w:hAnsi="Verdana" w:cs="Arial"/>
          <w:kern w:val="28"/>
          <w:lang w:eastAsia="en-US"/>
        </w:rPr>
        <w:t xml:space="preserve">Part B is the tender submission document </w:t>
      </w:r>
      <w:r w:rsidR="007F07A9">
        <w:rPr>
          <w:rFonts w:ascii="Verdana" w:hAnsi="Verdana" w:cs="Arial"/>
          <w:kern w:val="28"/>
          <w:lang w:eastAsia="en-US"/>
        </w:rPr>
        <w:t xml:space="preserve">that you should </w:t>
      </w:r>
      <w:r w:rsidRPr="007F07A9">
        <w:rPr>
          <w:rFonts w:ascii="Verdana" w:hAnsi="Verdana" w:cs="Arial"/>
          <w:kern w:val="28"/>
          <w:lang w:eastAsia="en-US"/>
        </w:rPr>
        <w:t>complete in full and return</w:t>
      </w:r>
      <w:r w:rsidR="007F07A9">
        <w:rPr>
          <w:rFonts w:ascii="Verdana" w:hAnsi="Verdana" w:cs="Arial"/>
          <w:kern w:val="28"/>
          <w:lang w:eastAsia="en-US"/>
        </w:rPr>
        <w:t xml:space="preserve"> to ICO</w:t>
      </w:r>
      <w:r w:rsidRPr="007F07A9">
        <w:rPr>
          <w:rFonts w:ascii="Verdana" w:hAnsi="Verdana" w:cs="Arial"/>
          <w:kern w:val="28"/>
          <w:lang w:eastAsia="en-US"/>
        </w:rPr>
        <w:t xml:space="preserve"> in advance of the deadline</w:t>
      </w:r>
      <w:r w:rsidR="00592621">
        <w:rPr>
          <w:rFonts w:ascii="Verdana" w:hAnsi="Verdana" w:cs="Arial"/>
          <w:kern w:val="28"/>
          <w:lang w:eastAsia="en-US"/>
        </w:rPr>
        <w:t xml:space="preserve"> and </w:t>
      </w:r>
      <w:r w:rsidRPr="007F07A9">
        <w:rPr>
          <w:rFonts w:ascii="Verdana" w:hAnsi="Verdana" w:cs="Arial"/>
          <w:kern w:val="28"/>
          <w:lang w:eastAsia="en-US"/>
        </w:rPr>
        <w:t xml:space="preserve">in accordance with the instructions given (see section 5, Instructions for </w:t>
      </w:r>
      <w:r w:rsidR="007113CC">
        <w:rPr>
          <w:rFonts w:ascii="Verdana" w:hAnsi="Verdana" w:cs="Arial"/>
          <w:kern w:val="28"/>
          <w:lang w:eastAsia="en-US"/>
        </w:rPr>
        <w:t>C</w:t>
      </w:r>
      <w:r w:rsidRPr="007F07A9">
        <w:rPr>
          <w:rFonts w:ascii="Verdana" w:hAnsi="Verdana" w:cs="Arial"/>
          <w:kern w:val="28"/>
          <w:lang w:eastAsia="en-US"/>
        </w:rPr>
        <w:t>ompleting and</w:t>
      </w:r>
      <w:r w:rsidR="007113CC">
        <w:rPr>
          <w:rFonts w:ascii="Verdana" w:hAnsi="Verdana" w:cs="Arial"/>
          <w:kern w:val="28"/>
          <w:lang w:eastAsia="en-US"/>
        </w:rPr>
        <w:t xml:space="preserve"> S</w:t>
      </w:r>
      <w:r w:rsidRPr="007F07A9">
        <w:rPr>
          <w:rFonts w:ascii="Verdana" w:hAnsi="Verdana" w:cs="Arial"/>
          <w:kern w:val="28"/>
          <w:lang w:eastAsia="en-US"/>
        </w:rPr>
        <w:t xml:space="preserve">ubmitting a </w:t>
      </w:r>
      <w:r w:rsidR="007113CC">
        <w:rPr>
          <w:rFonts w:ascii="Verdana" w:hAnsi="Verdana" w:cs="Arial"/>
          <w:kern w:val="28"/>
          <w:lang w:eastAsia="en-US"/>
        </w:rPr>
        <w:t>T</w:t>
      </w:r>
      <w:r w:rsidRPr="007F07A9">
        <w:rPr>
          <w:rFonts w:ascii="Verdana" w:hAnsi="Verdana" w:cs="Arial"/>
          <w:kern w:val="28"/>
          <w:lang w:eastAsia="en-US"/>
        </w:rPr>
        <w:t>ender).</w:t>
      </w:r>
    </w:p>
    <w:p w:rsidR="00A129A5" w:rsidRPr="00A129A5" w:rsidRDefault="00A129A5" w:rsidP="00A129A5">
      <w:pPr>
        <w:suppressAutoHyphens w:val="0"/>
        <w:rPr>
          <w:rFonts w:ascii="Verdana" w:hAnsi="Verdana" w:cs="Arial"/>
          <w:b/>
          <w:kern w:val="28"/>
          <w:sz w:val="22"/>
          <w:szCs w:val="22"/>
          <w:lang w:eastAsia="en-US"/>
        </w:rPr>
      </w:pPr>
      <w:bookmarkStart w:id="6" w:name="_Toc357755160"/>
      <w:bookmarkEnd w:id="6"/>
      <w:r w:rsidRPr="00A129A5">
        <w:rPr>
          <w:rFonts w:ascii="Verdana" w:hAnsi="Verdana" w:cs="Arial"/>
          <w:b/>
          <w:kern w:val="28"/>
          <w:sz w:val="22"/>
          <w:szCs w:val="22"/>
          <w:lang w:eastAsia="en-US"/>
        </w:rPr>
        <w:br w:type="page"/>
      </w:r>
    </w:p>
    <w:p w:rsidR="00A129A5" w:rsidRPr="00FC5ADA" w:rsidRDefault="00A129A5" w:rsidP="00A129A5">
      <w:pPr>
        <w:keepNext/>
        <w:widowControl w:val="0"/>
        <w:pBdr>
          <w:bottom w:val="single" w:sz="12" w:space="1" w:color="auto"/>
        </w:pBdr>
        <w:suppressAutoHyphens w:val="0"/>
        <w:overflowPunct w:val="0"/>
        <w:autoSpaceDE w:val="0"/>
        <w:autoSpaceDN w:val="0"/>
        <w:adjustRightInd w:val="0"/>
        <w:spacing w:before="80" w:after="240"/>
        <w:outlineLvl w:val="0"/>
        <w:rPr>
          <w:rFonts w:ascii="Verdana" w:hAnsi="Verdana" w:cs="Arial"/>
          <w:b/>
          <w:color w:val="17365D"/>
          <w:kern w:val="28"/>
          <w:sz w:val="28"/>
          <w:szCs w:val="28"/>
          <w:lang w:eastAsia="en-US"/>
        </w:rPr>
      </w:pPr>
      <w:bookmarkStart w:id="7" w:name="_Toc379828631"/>
      <w:bookmarkStart w:id="8" w:name="_Toc379828814"/>
      <w:bookmarkStart w:id="9" w:name="_Toc379829174"/>
      <w:bookmarkStart w:id="10" w:name="_Toc380409599"/>
      <w:r w:rsidRPr="00FC5ADA">
        <w:rPr>
          <w:rFonts w:ascii="Verdana" w:hAnsi="Verdana" w:cs="Arial"/>
          <w:b/>
          <w:color w:val="17365D"/>
          <w:kern w:val="28"/>
          <w:sz w:val="28"/>
          <w:szCs w:val="28"/>
          <w:lang w:eastAsia="en-US"/>
        </w:rPr>
        <w:t>Key Terms</w:t>
      </w:r>
      <w:bookmarkEnd w:id="7"/>
      <w:bookmarkEnd w:id="8"/>
      <w:bookmarkEnd w:id="9"/>
      <w:bookmarkEnd w:id="10"/>
    </w:p>
    <w:p w:rsidR="00A129A5" w:rsidRPr="00592621" w:rsidRDefault="00592621" w:rsidP="00A129A5">
      <w:pPr>
        <w:widowControl w:val="0"/>
        <w:tabs>
          <w:tab w:val="left" w:pos="0"/>
        </w:tabs>
        <w:suppressAutoHyphens w:val="0"/>
        <w:overflowPunct w:val="0"/>
        <w:autoSpaceDE w:val="0"/>
        <w:autoSpaceDN w:val="0"/>
        <w:adjustRightInd w:val="0"/>
        <w:spacing w:after="160"/>
        <w:textAlignment w:val="baseline"/>
        <w:rPr>
          <w:rFonts w:ascii="Verdana" w:hAnsi="Verdana" w:cs="Arial"/>
          <w:kern w:val="28"/>
          <w:lang w:eastAsia="en-US"/>
        </w:rPr>
      </w:pPr>
      <w:r>
        <w:rPr>
          <w:rFonts w:ascii="Verdana" w:hAnsi="Verdana" w:cs="Arial"/>
          <w:kern w:val="28"/>
          <w:lang w:eastAsia="en-US"/>
        </w:rPr>
        <w:t xml:space="preserve">Tenderers will find a full </w:t>
      </w:r>
      <w:r w:rsidR="00A129A5" w:rsidRPr="00592621">
        <w:rPr>
          <w:rFonts w:ascii="Verdana" w:hAnsi="Verdana" w:cs="Arial"/>
          <w:kern w:val="28"/>
          <w:lang w:eastAsia="en-US"/>
        </w:rPr>
        <w:t xml:space="preserve">description of the requirement, together with </w:t>
      </w:r>
      <w:r>
        <w:rPr>
          <w:rFonts w:ascii="Verdana" w:hAnsi="Verdana" w:cs="Arial"/>
          <w:kern w:val="28"/>
          <w:lang w:eastAsia="en-US"/>
        </w:rPr>
        <w:t xml:space="preserve">any </w:t>
      </w:r>
      <w:r w:rsidR="00A129A5" w:rsidRPr="00592621">
        <w:rPr>
          <w:rFonts w:ascii="Verdana" w:hAnsi="Verdana" w:cs="Arial"/>
          <w:kern w:val="28"/>
          <w:lang w:eastAsia="en-US"/>
        </w:rPr>
        <w:t>formal definitions</w:t>
      </w:r>
      <w:r>
        <w:rPr>
          <w:rFonts w:ascii="Verdana" w:hAnsi="Verdana" w:cs="Arial"/>
          <w:kern w:val="28"/>
          <w:lang w:eastAsia="en-US"/>
        </w:rPr>
        <w:t xml:space="preserve"> for terms and </w:t>
      </w:r>
      <w:r w:rsidR="00A129A5" w:rsidRPr="00592621">
        <w:rPr>
          <w:rFonts w:ascii="Verdana" w:hAnsi="Verdana" w:cs="Arial"/>
          <w:kern w:val="28"/>
          <w:lang w:eastAsia="en-US"/>
        </w:rPr>
        <w:t>phrases, in the rest of th</w:t>
      </w:r>
      <w:r>
        <w:rPr>
          <w:rFonts w:ascii="Verdana" w:hAnsi="Verdana" w:cs="Arial"/>
          <w:kern w:val="28"/>
          <w:lang w:eastAsia="en-US"/>
        </w:rPr>
        <w:t>is</w:t>
      </w:r>
      <w:r w:rsidR="00A129A5" w:rsidRPr="00592621">
        <w:rPr>
          <w:rFonts w:ascii="Verdana" w:hAnsi="Verdana" w:cs="Arial"/>
          <w:kern w:val="28"/>
          <w:lang w:eastAsia="en-US"/>
        </w:rPr>
        <w:t xml:space="preserve"> document</w:t>
      </w:r>
      <w:r>
        <w:rPr>
          <w:rFonts w:ascii="Verdana" w:hAnsi="Verdana" w:cs="Arial"/>
          <w:kern w:val="28"/>
          <w:lang w:eastAsia="en-US"/>
        </w:rPr>
        <w:t xml:space="preserve"> and/or any accompanying Appendices. </w:t>
      </w:r>
      <w:r w:rsidR="00A129A5" w:rsidRPr="00592621">
        <w:rPr>
          <w:rFonts w:ascii="Verdana" w:hAnsi="Verdana" w:cs="Arial"/>
          <w:kern w:val="28"/>
          <w:lang w:eastAsia="en-US"/>
        </w:rPr>
        <w:t xml:space="preserve">For </w:t>
      </w:r>
      <w:r w:rsidR="00AF2A4F">
        <w:rPr>
          <w:rFonts w:ascii="Verdana" w:hAnsi="Verdana" w:cs="Arial"/>
          <w:kern w:val="28"/>
          <w:lang w:eastAsia="en-US"/>
        </w:rPr>
        <w:t>T</w:t>
      </w:r>
      <w:r w:rsidR="00A129A5" w:rsidRPr="00592621">
        <w:rPr>
          <w:rFonts w:ascii="Verdana" w:hAnsi="Verdana" w:cs="Arial"/>
          <w:kern w:val="28"/>
          <w:lang w:eastAsia="en-US"/>
        </w:rPr>
        <w:t>enderers’ convenience however, the following key terms</w:t>
      </w:r>
      <w:r>
        <w:rPr>
          <w:rFonts w:ascii="Verdana" w:hAnsi="Verdana" w:cs="Arial"/>
          <w:kern w:val="28"/>
          <w:lang w:eastAsia="en-US"/>
        </w:rPr>
        <w:t xml:space="preserve"> </w:t>
      </w:r>
      <w:r w:rsidR="00A129A5" w:rsidRPr="00592621">
        <w:rPr>
          <w:rFonts w:ascii="Verdana" w:hAnsi="Verdana" w:cs="Arial"/>
          <w:kern w:val="28"/>
          <w:lang w:eastAsia="en-US"/>
        </w:rPr>
        <w:t>are used throughout this document</w:t>
      </w:r>
      <w:r>
        <w:rPr>
          <w:rFonts w:ascii="Verdana" w:hAnsi="Verdana" w:cs="Arial"/>
          <w:kern w:val="28"/>
          <w:lang w:eastAsia="en-US"/>
        </w:rPr>
        <w:t xml:space="preserve"> and </w:t>
      </w:r>
      <w:r w:rsidR="00A129A5" w:rsidRPr="00592621">
        <w:rPr>
          <w:rFonts w:ascii="Verdana" w:hAnsi="Verdana" w:cs="Arial"/>
          <w:kern w:val="28"/>
          <w:lang w:eastAsia="en-US"/>
        </w:rPr>
        <w:t>are defined as follows:</w:t>
      </w:r>
    </w:p>
    <w:tbl>
      <w:tblPr>
        <w:tblW w:w="0" w:type="auto"/>
        <w:tblInd w:w="108" w:type="dxa"/>
        <w:tblLook w:val="04A0" w:firstRow="1" w:lastRow="0" w:firstColumn="1" w:lastColumn="0" w:noHBand="0" w:noVBand="1"/>
      </w:tblPr>
      <w:tblGrid>
        <w:gridCol w:w="3885"/>
        <w:gridCol w:w="6427"/>
      </w:tblGrid>
      <w:tr w:rsidR="00A129A5" w:rsidRPr="00592621" w:rsidTr="00A129A5">
        <w:tc>
          <w:tcPr>
            <w:tcW w:w="3885" w:type="dxa"/>
            <w:shd w:val="clear" w:color="auto" w:fill="auto"/>
          </w:tcPr>
          <w:p w:rsidR="00A129A5" w:rsidRPr="00592621" w:rsidRDefault="00A129A5" w:rsidP="00A129A5">
            <w:pPr>
              <w:widowControl w:val="0"/>
              <w:tabs>
                <w:tab w:val="left" w:pos="0"/>
              </w:tabs>
              <w:suppressAutoHyphens w:val="0"/>
              <w:overflowPunct w:val="0"/>
              <w:autoSpaceDE w:val="0"/>
              <w:autoSpaceDN w:val="0"/>
              <w:adjustRightInd w:val="0"/>
              <w:spacing w:before="160" w:after="60"/>
              <w:textAlignment w:val="baseline"/>
              <w:rPr>
                <w:rFonts w:ascii="Verdana" w:hAnsi="Verdana" w:cs="Arial"/>
                <w:b/>
                <w:kern w:val="28"/>
                <w:lang w:eastAsia="en-US"/>
              </w:rPr>
            </w:pPr>
            <w:r w:rsidRPr="00592621">
              <w:rPr>
                <w:rFonts w:ascii="Verdana" w:hAnsi="Verdana" w:cs="Arial"/>
                <w:b/>
                <w:kern w:val="28"/>
                <w:lang w:eastAsia="en-US"/>
              </w:rPr>
              <w:t>Contract</w:t>
            </w:r>
          </w:p>
        </w:tc>
        <w:tc>
          <w:tcPr>
            <w:tcW w:w="6427" w:type="dxa"/>
            <w:shd w:val="clear" w:color="auto" w:fill="auto"/>
          </w:tcPr>
          <w:p w:rsidR="00A129A5" w:rsidRPr="00592621" w:rsidRDefault="00A129A5" w:rsidP="00592621">
            <w:pPr>
              <w:widowControl w:val="0"/>
              <w:tabs>
                <w:tab w:val="left" w:pos="0"/>
              </w:tabs>
              <w:suppressAutoHyphens w:val="0"/>
              <w:overflowPunct w:val="0"/>
              <w:autoSpaceDE w:val="0"/>
              <w:autoSpaceDN w:val="0"/>
              <w:adjustRightInd w:val="0"/>
              <w:spacing w:before="160" w:after="60"/>
              <w:textAlignment w:val="baseline"/>
              <w:rPr>
                <w:rFonts w:ascii="Verdana" w:hAnsi="Verdana" w:cs="Arial"/>
                <w:kern w:val="28"/>
                <w:lang w:eastAsia="en-US"/>
              </w:rPr>
            </w:pPr>
            <w:r w:rsidRPr="00592621">
              <w:rPr>
                <w:rFonts w:ascii="Verdana" w:hAnsi="Verdana" w:cs="Arial"/>
                <w:kern w:val="28"/>
                <w:lang w:eastAsia="en-US"/>
              </w:rPr>
              <w:t>means th</w:t>
            </w:r>
            <w:r w:rsidR="00592621">
              <w:rPr>
                <w:rFonts w:ascii="Verdana" w:hAnsi="Verdana" w:cs="Arial"/>
                <w:kern w:val="28"/>
                <w:lang w:eastAsia="en-US"/>
              </w:rPr>
              <w:t xml:space="preserve">e </w:t>
            </w:r>
            <w:r w:rsidRPr="00592621">
              <w:rPr>
                <w:rFonts w:ascii="Verdana" w:hAnsi="Verdana" w:cs="Arial"/>
                <w:kern w:val="28"/>
                <w:lang w:eastAsia="en-US"/>
              </w:rPr>
              <w:t xml:space="preserve">contract </w:t>
            </w:r>
            <w:r w:rsidR="00592621">
              <w:rPr>
                <w:rFonts w:ascii="Verdana" w:hAnsi="Verdana" w:cs="Arial"/>
                <w:kern w:val="28"/>
                <w:lang w:eastAsia="en-US"/>
              </w:rPr>
              <w:t>to be enter</w:t>
            </w:r>
            <w:r w:rsidR="00CB2058">
              <w:rPr>
                <w:rFonts w:ascii="Verdana" w:hAnsi="Verdana" w:cs="Arial"/>
                <w:kern w:val="28"/>
                <w:lang w:eastAsia="en-US"/>
              </w:rPr>
              <w:t>ed into between the successful T</w:t>
            </w:r>
            <w:r w:rsidR="00592621">
              <w:rPr>
                <w:rFonts w:ascii="Verdana" w:hAnsi="Verdana" w:cs="Arial"/>
                <w:kern w:val="28"/>
                <w:lang w:eastAsia="en-US"/>
              </w:rPr>
              <w:t>enderer and</w:t>
            </w:r>
            <w:r w:rsidRPr="00592621">
              <w:rPr>
                <w:rFonts w:ascii="Verdana" w:hAnsi="Verdana" w:cs="Arial"/>
                <w:kern w:val="28"/>
                <w:lang w:eastAsia="en-US"/>
              </w:rPr>
              <w:t xml:space="preserve"> </w:t>
            </w:r>
            <w:r w:rsidR="00592621">
              <w:rPr>
                <w:rFonts w:ascii="Verdana" w:hAnsi="Verdana" w:cs="Arial"/>
                <w:kern w:val="28"/>
                <w:lang w:eastAsia="en-US"/>
              </w:rPr>
              <w:t>the Information Commissioner;</w:t>
            </w:r>
          </w:p>
        </w:tc>
      </w:tr>
      <w:tr w:rsidR="00592621" w:rsidRPr="00592621" w:rsidTr="00A129A5">
        <w:tc>
          <w:tcPr>
            <w:tcW w:w="3885" w:type="dxa"/>
            <w:shd w:val="clear" w:color="auto" w:fill="auto"/>
          </w:tcPr>
          <w:p w:rsidR="00592621" w:rsidRPr="00592621" w:rsidRDefault="00592621" w:rsidP="00A129A5">
            <w:pPr>
              <w:widowControl w:val="0"/>
              <w:tabs>
                <w:tab w:val="left" w:pos="0"/>
              </w:tabs>
              <w:suppressAutoHyphens w:val="0"/>
              <w:overflowPunct w:val="0"/>
              <w:autoSpaceDE w:val="0"/>
              <w:autoSpaceDN w:val="0"/>
              <w:adjustRightInd w:val="0"/>
              <w:spacing w:before="160" w:after="60"/>
              <w:textAlignment w:val="baseline"/>
              <w:rPr>
                <w:rFonts w:ascii="Verdana" w:hAnsi="Verdana" w:cs="Arial"/>
                <w:b/>
                <w:kern w:val="28"/>
                <w:lang w:eastAsia="en-US"/>
              </w:rPr>
            </w:pPr>
            <w:r>
              <w:rPr>
                <w:rFonts w:ascii="Verdana" w:hAnsi="Verdana" w:cs="Arial"/>
                <w:b/>
                <w:kern w:val="28"/>
                <w:lang w:eastAsia="en-US"/>
              </w:rPr>
              <w:t>ICO</w:t>
            </w:r>
          </w:p>
        </w:tc>
        <w:tc>
          <w:tcPr>
            <w:tcW w:w="6427" w:type="dxa"/>
            <w:shd w:val="clear" w:color="auto" w:fill="auto"/>
          </w:tcPr>
          <w:p w:rsidR="00592621" w:rsidRPr="00592621" w:rsidRDefault="00592621" w:rsidP="00784723">
            <w:pPr>
              <w:widowControl w:val="0"/>
              <w:tabs>
                <w:tab w:val="left" w:pos="0"/>
              </w:tabs>
              <w:suppressAutoHyphens w:val="0"/>
              <w:overflowPunct w:val="0"/>
              <w:autoSpaceDE w:val="0"/>
              <w:autoSpaceDN w:val="0"/>
              <w:adjustRightInd w:val="0"/>
              <w:spacing w:before="160" w:after="60"/>
              <w:textAlignment w:val="baseline"/>
              <w:rPr>
                <w:rFonts w:ascii="Verdana" w:hAnsi="Verdana" w:cs="Arial"/>
                <w:kern w:val="28"/>
                <w:lang w:eastAsia="en-US"/>
              </w:rPr>
            </w:pPr>
            <w:r>
              <w:rPr>
                <w:rFonts w:ascii="Verdana" w:hAnsi="Verdana" w:cs="Arial"/>
                <w:kern w:val="28"/>
                <w:lang w:eastAsia="en-US"/>
              </w:rPr>
              <w:t xml:space="preserve">means the Information </w:t>
            </w:r>
            <w:r w:rsidR="00784723">
              <w:rPr>
                <w:rFonts w:ascii="Verdana" w:hAnsi="Verdana" w:cs="Arial"/>
                <w:kern w:val="28"/>
                <w:lang w:eastAsia="en-US"/>
              </w:rPr>
              <w:t>Commissioner and the Information C</w:t>
            </w:r>
            <w:r>
              <w:rPr>
                <w:rFonts w:ascii="Verdana" w:hAnsi="Verdana" w:cs="Arial"/>
                <w:kern w:val="28"/>
                <w:lang w:eastAsia="en-US"/>
              </w:rPr>
              <w:t>ommissioner’s Office</w:t>
            </w:r>
            <w:r w:rsidR="00784723">
              <w:rPr>
                <w:rFonts w:ascii="Verdana" w:hAnsi="Verdana" w:cs="Arial"/>
                <w:kern w:val="28"/>
                <w:lang w:eastAsia="en-US"/>
              </w:rPr>
              <w:t>, being the employees and officers, which functions as the administrative and operational body carrying out the duties and powers of the Information Commissioner</w:t>
            </w:r>
            <w:r w:rsidR="0094254E">
              <w:rPr>
                <w:rFonts w:ascii="Verdana" w:hAnsi="Verdana" w:cs="Arial"/>
                <w:kern w:val="28"/>
                <w:lang w:eastAsia="en-US"/>
              </w:rPr>
              <w:t>;</w:t>
            </w:r>
          </w:p>
        </w:tc>
      </w:tr>
      <w:tr w:rsidR="00A129A5" w:rsidRPr="00592621" w:rsidTr="00A129A5">
        <w:tc>
          <w:tcPr>
            <w:tcW w:w="3885" w:type="dxa"/>
            <w:shd w:val="clear" w:color="auto" w:fill="auto"/>
          </w:tcPr>
          <w:p w:rsidR="00A129A5" w:rsidRPr="00592621" w:rsidRDefault="00A129A5" w:rsidP="0094254E">
            <w:pPr>
              <w:widowControl w:val="0"/>
              <w:tabs>
                <w:tab w:val="left" w:pos="0"/>
              </w:tabs>
              <w:suppressAutoHyphens w:val="0"/>
              <w:overflowPunct w:val="0"/>
              <w:autoSpaceDE w:val="0"/>
              <w:autoSpaceDN w:val="0"/>
              <w:adjustRightInd w:val="0"/>
              <w:spacing w:before="160" w:after="60"/>
              <w:textAlignment w:val="baseline"/>
              <w:rPr>
                <w:rFonts w:ascii="Verdana" w:hAnsi="Verdana" w:cs="Arial"/>
                <w:b/>
                <w:kern w:val="28"/>
                <w:lang w:eastAsia="en-US"/>
              </w:rPr>
            </w:pPr>
            <w:r w:rsidRPr="00592621">
              <w:rPr>
                <w:rFonts w:ascii="Verdana" w:hAnsi="Verdana" w:cs="Arial"/>
                <w:b/>
                <w:kern w:val="28"/>
                <w:lang w:eastAsia="en-US"/>
              </w:rPr>
              <w:t>I</w:t>
            </w:r>
            <w:r w:rsidR="0094254E">
              <w:rPr>
                <w:rFonts w:ascii="Verdana" w:hAnsi="Verdana" w:cs="Arial"/>
                <w:b/>
                <w:kern w:val="28"/>
                <w:lang w:eastAsia="en-US"/>
              </w:rPr>
              <w:t>TT</w:t>
            </w:r>
          </w:p>
        </w:tc>
        <w:tc>
          <w:tcPr>
            <w:tcW w:w="6427" w:type="dxa"/>
            <w:shd w:val="clear" w:color="auto" w:fill="auto"/>
          </w:tcPr>
          <w:p w:rsidR="00A129A5" w:rsidRPr="00592621" w:rsidRDefault="00A129A5" w:rsidP="00A129A5">
            <w:pPr>
              <w:widowControl w:val="0"/>
              <w:tabs>
                <w:tab w:val="left" w:pos="0"/>
              </w:tabs>
              <w:suppressAutoHyphens w:val="0"/>
              <w:overflowPunct w:val="0"/>
              <w:autoSpaceDE w:val="0"/>
              <w:autoSpaceDN w:val="0"/>
              <w:adjustRightInd w:val="0"/>
              <w:spacing w:before="160" w:after="60"/>
              <w:textAlignment w:val="baseline"/>
              <w:rPr>
                <w:rFonts w:ascii="Verdana" w:hAnsi="Verdana" w:cs="Arial"/>
                <w:kern w:val="28"/>
                <w:lang w:eastAsia="en-US"/>
              </w:rPr>
            </w:pPr>
            <w:r w:rsidRPr="00592621">
              <w:rPr>
                <w:rFonts w:ascii="Verdana" w:hAnsi="Verdana" w:cs="Arial"/>
                <w:kern w:val="28"/>
                <w:lang w:eastAsia="en-US"/>
              </w:rPr>
              <w:t xml:space="preserve">means this </w:t>
            </w:r>
            <w:r w:rsidR="0094254E">
              <w:rPr>
                <w:rFonts w:ascii="Verdana" w:hAnsi="Verdana" w:cs="Arial"/>
                <w:kern w:val="28"/>
                <w:lang w:eastAsia="en-US"/>
              </w:rPr>
              <w:t xml:space="preserve">Invitation To Tender </w:t>
            </w:r>
            <w:r w:rsidRPr="00592621">
              <w:rPr>
                <w:rFonts w:ascii="Verdana" w:hAnsi="Verdana" w:cs="Arial"/>
                <w:kern w:val="28"/>
                <w:lang w:eastAsia="en-US"/>
              </w:rPr>
              <w:t>document, inviti</w:t>
            </w:r>
            <w:r w:rsidR="0094254E">
              <w:rPr>
                <w:rFonts w:ascii="Verdana" w:hAnsi="Verdana" w:cs="Arial"/>
                <w:kern w:val="28"/>
                <w:lang w:eastAsia="en-US"/>
              </w:rPr>
              <w:t>ng Tenderers to submit a Tender;</w:t>
            </w:r>
          </w:p>
        </w:tc>
      </w:tr>
      <w:tr w:rsidR="00A129A5" w:rsidRPr="00592621" w:rsidTr="00A129A5">
        <w:tc>
          <w:tcPr>
            <w:tcW w:w="3885" w:type="dxa"/>
            <w:shd w:val="clear" w:color="auto" w:fill="auto"/>
          </w:tcPr>
          <w:p w:rsidR="00A129A5" w:rsidRPr="00592621" w:rsidRDefault="00A129A5" w:rsidP="00A129A5">
            <w:pPr>
              <w:widowControl w:val="0"/>
              <w:tabs>
                <w:tab w:val="left" w:pos="0"/>
              </w:tabs>
              <w:suppressAutoHyphens w:val="0"/>
              <w:overflowPunct w:val="0"/>
              <w:autoSpaceDE w:val="0"/>
              <w:autoSpaceDN w:val="0"/>
              <w:adjustRightInd w:val="0"/>
              <w:spacing w:before="160" w:after="60"/>
              <w:textAlignment w:val="baseline"/>
              <w:rPr>
                <w:rFonts w:ascii="Verdana" w:hAnsi="Verdana" w:cs="Arial"/>
                <w:b/>
                <w:color w:val="0070C0"/>
                <w:kern w:val="28"/>
                <w:lang w:eastAsia="en-US"/>
              </w:rPr>
            </w:pPr>
            <w:r w:rsidRPr="00592621">
              <w:rPr>
                <w:rFonts w:ascii="Verdana" w:hAnsi="Verdana" w:cs="Arial"/>
                <w:b/>
                <w:kern w:val="28"/>
                <w:lang w:eastAsia="en-US"/>
              </w:rPr>
              <w:t>Services</w:t>
            </w:r>
          </w:p>
        </w:tc>
        <w:tc>
          <w:tcPr>
            <w:tcW w:w="6427" w:type="dxa"/>
            <w:shd w:val="clear" w:color="auto" w:fill="auto"/>
          </w:tcPr>
          <w:p w:rsidR="00A129A5" w:rsidRPr="00592621" w:rsidRDefault="00A129A5" w:rsidP="00CB2058">
            <w:pPr>
              <w:widowControl w:val="0"/>
              <w:tabs>
                <w:tab w:val="left" w:pos="0"/>
              </w:tabs>
              <w:suppressAutoHyphens w:val="0"/>
              <w:overflowPunct w:val="0"/>
              <w:autoSpaceDE w:val="0"/>
              <w:autoSpaceDN w:val="0"/>
              <w:adjustRightInd w:val="0"/>
              <w:spacing w:before="160" w:after="60"/>
              <w:textAlignment w:val="baseline"/>
              <w:rPr>
                <w:rFonts w:ascii="Verdana" w:hAnsi="Verdana" w:cs="Arial"/>
                <w:color w:val="0070C0"/>
                <w:kern w:val="28"/>
                <w:lang w:eastAsia="en-US"/>
              </w:rPr>
            </w:pPr>
            <w:r w:rsidRPr="00592621">
              <w:rPr>
                <w:rFonts w:ascii="Verdana" w:hAnsi="Verdana" w:cs="Arial"/>
                <w:kern w:val="28"/>
                <w:lang w:eastAsia="en-US"/>
              </w:rPr>
              <w:t xml:space="preserve">means the requirements </w:t>
            </w:r>
            <w:r w:rsidR="00784723">
              <w:rPr>
                <w:rFonts w:ascii="Verdana" w:hAnsi="Verdana" w:cs="Arial"/>
                <w:kern w:val="28"/>
                <w:lang w:eastAsia="en-US"/>
              </w:rPr>
              <w:t xml:space="preserve">and specification </w:t>
            </w:r>
            <w:r w:rsidRPr="00592621">
              <w:rPr>
                <w:rFonts w:ascii="Verdana" w:hAnsi="Verdana" w:cs="Arial"/>
                <w:kern w:val="28"/>
                <w:lang w:eastAsia="en-US"/>
              </w:rPr>
              <w:t>for the Services as detailed in section 2 of this document, Requirement</w:t>
            </w:r>
            <w:r w:rsidR="00CB2058">
              <w:rPr>
                <w:rFonts w:ascii="Verdana" w:hAnsi="Verdana" w:cs="Arial"/>
                <w:kern w:val="28"/>
                <w:lang w:eastAsia="en-US"/>
              </w:rPr>
              <w:t>s</w:t>
            </w:r>
            <w:r w:rsidRPr="00592621">
              <w:rPr>
                <w:rFonts w:ascii="Verdana" w:hAnsi="Verdana" w:cs="Arial"/>
                <w:kern w:val="28"/>
                <w:lang w:eastAsia="en-US"/>
              </w:rPr>
              <w:t>.</w:t>
            </w:r>
          </w:p>
        </w:tc>
      </w:tr>
      <w:tr w:rsidR="00A129A5" w:rsidRPr="00592621" w:rsidTr="00A129A5">
        <w:tc>
          <w:tcPr>
            <w:tcW w:w="3885" w:type="dxa"/>
            <w:shd w:val="clear" w:color="auto" w:fill="auto"/>
          </w:tcPr>
          <w:p w:rsidR="00A129A5" w:rsidRPr="00592621" w:rsidRDefault="00A129A5" w:rsidP="00A129A5">
            <w:pPr>
              <w:widowControl w:val="0"/>
              <w:tabs>
                <w:tab w:val="left" w:pos="0"/>
              </w:tabs>
              <w:suppressAutoHyphens w:val="0"/>
              <w:overflowPunct w:val="0"/>
              <w:autoSpaceDE w:val="0"/>
              <w:autoSpaceDN w:val="0"/>
              <w:adjustRightInd w:val="0"/>
              <w:spacing w:before="160" w:after="60"/>
              <w:textAlignment w:val="baseline"/>
              <w:rPr>
                <w:rFonts w:ascii="Verdana" w:hAnsi="Verdana" w:cs="Arial"/>
                <w:b/>
                <w:kern w:val="28"/>
                <w:lang w:eastAsia="en-US"/>
              </w:rPr>
            </w:pPr>
            <w:r w:rsidRPr="00592621">
              <w:rPr>
                <w:rFonts w:ascii="Verdana" w:hAnsi="Verdana" w:cs="Arial"/>
                <w:b/>
                <w:kern w:val="28"/>
                <w:lang w:eastAsia="en-US"/>
              </w:rPr>
              <w:t>Tender</w:t>
            </w:r>
          </w:p>
        </w:tc>
        <w:tc>
          <w:tcPr>
            <w:tcW w:w="6427" w:type="dxa"/>
            <w:shd w:val="clear" w:color="auto" w:fill="auto"/>
          </w:tcPr>
          <w:p w:rsidR="00A129A5" w:rsidRPr="00592621" w:rsidRDefault="00A129A5" w:rsidP="00CB2058">
            <w:pPr>
              <w:widowControl w:val="0"/>
              <w:tabs>
                <w:tab w:val="left" w:pos="0"/>
              </w:tabs>
              <w:suppressAutoHyphens w:val="0"/>
              <w:overflowPunct w:val="0"/>
              <w:autoSpaceDE w:val="0"/>
              <w:autoSpaceDN w:val="0"/>
              <w:adjustRightInd w:val="0"/>
              <w:spacing w:before="160" w:after="60"/>
              <w:textAlignment w:val="baseline"/>
              <w:rPr>
                <w:rFonts w:ascii="Verdana" w:hAnsi="Verdana" w:cs="Arial"/>
                <w:kern w:val="28"/>
                <w:lang w:eastAsia="en-US"/>
              </w:rPr>
            </w:pPr>
            <w:r w:rsidRPr="00592621">
              <w:rPr>
                <w:rFonts w:ascii="Verdana" w:hAnsi="Verdana" w:cs="Arial"/>
                <w:kern w:val="28"/>
                <w:lang w:eastAsia="en-US"/>
              </w:rPr>
              <w:t xml:space="preserve">means the Tender submitted by the </w:t>
            </w:r>
            <w:r w:rsidR="00CB2058">
              <w:rPr>
                <w:rFonts w:ascii="Verdana" w:hAnsi="Verdana" w:cs="Arial"/>
                <w:kern w:val="28"/>
                <w:lang w:eastAsia="en-US"/>
              </w:rPr>
              <w:t xml:space="preserve">Tenderer; </w:t>
            </w:r>
            <w:r w:rsidRPr="00592621">
              <w:rPr>
                <w:rFonts w:ascii="Verdana" w:hAnsi="Verdana" w:cs="Arial"/>
                <w:kern w:val="28"/>
                <w:lang w:eastAsia="en-US"/>
              </w:rPr>
              <w:t xml:space="preserve"> </w:t>
            </w:r>
          </w:p>
        </w:tc>
      </w:tr>
      <w:tr w:rsidR="00A129A5" w:rsidRPr="00592621" w:rsidTr="00A129A5">
        <w:tc>
          <w:tcPr>
            <w:tcW w:w="3885" w:type="dxa"/>
            <w:shd w:val="clear" w:color="auto" w:fill="auto"/>
          </w:tcPr>
          <w:p w:rsidR="00A129A5" w:rsidRPr="00592621" w:rsidRDefault="00A129A5" w:rsidP="00A129A5">
            <w:pPr>
              <w:widowControl w:val="0"/>
              <w:tabs>
                <w:tab w:val="left" w:pos="0"/>
              </w:tabs>
              <w:suppressAutoHyphens w:val="0"/>
              <w:overflowPunct w:val="0"/>
              <w:autoSpaceDE w:val="0"/>
              <w:autoSpaceDN w:val="0"/>
              <w:adjustRightInd w:val="0"/>
              <w:spacing w:before="160" w:after="60"/>
              <w:textAlignment w:val="baseline"/>
              <w:rPr>
                <w:rFonts w:ascii="Verdana" w:hAnsi="Verdana" w:cs="Arial"/>
                <w:b/>
                <w:kern w:val="28"/>
                <w:lang w:eastAsia="en-US"/>
              </w:rPr>
            </w:pPr>
            <w:r w:rsidRPr="00592621">
              <w:rPr>
                <w:rFonts w:ascii="Verdana" w:hAnsi="Verdana" w:cs="Arial"/>
                <w:b/>
                <w:kern w:val="28"/>
                <w:lang w:eastAsia="en-US"/>
              </w:rPr>
              <w:t>Tenderer</w:t>
            </w:r>
          </w:p>
        </w:tc>
        <w:tc>
          <w:tcPr>
            <w:tcW w:w="6427" w:type="dxa"/>
            <w:shd w:val="clear" w:color="auto" w:fill="auto"/>
          </w:tcPr>
          <w:p w:rsidR="00A129A5" w:rsidRPr="00592621" w:rsidRDefault="00A129A5" w:rsidP="00CB2058">
            <w:pPr>
              <w:widowControl w:val="0"/>
              <w:tabs>
                <w:tab w:val="left" w:pos="0"/>
              </w:tabs>
              <w:suppressAutoHyphens w:val="0"/>
              <w:overflowPunct w:val="0"/>
              <w:autoSpaceDE w:val="0"/>
              <w:autoSpaceDN w:val="0"/>
              <w:adjustRightInd w:val="0"/>
              <w:spacing w:before="160" w:after="60"/>
              <w:textAlignment w:val="baseline"/>
              <w:rPr>
                <w:rFonts w:ascii="Verdana" w:hAnsi="Verdana" w:cs="Arial"/>
                <w:kern w:val="28"/>
                <w:lang w:eastAsia="en-US"/>
              </w:rPr>
            </w:pPr>
            <w:r w:rsidRPr="00592621">
              <w:rPr>
                <w:rFonts w:ascii="Verdana" w:hAnsi="Verdana" w:cs="Arial"/>
                <w:kern w:val="28"/>
                <w:lang w:eastAsia="en-US"/>
              </w:rPr>
              <w:t>means an organisation that submits a completed Tender in response to this IT</w:t>
            </w:r>
            <w:r w:rsidR="00CB2058">
              <w:rPr>
                <w:rFonts w:ascii="Verdana" w:hAnsi="Verdana" w:cs="Arial"/>
                <w:kern w:val="28"/>
                <w:lang w:eastAsia="en-US"/>
              </w:rPr>
              <w:t>T</w:t>
            </w:r>
            <w:r w:rsidRPr="00592621">
              <w:rPr>
                <w:rFonts w:ascii="Verdana" w:hAnsi="Verdana" w:cs="Arial"/>
                <w:kern w:val="28"/>
                <w:lang w:eastAsia="en-US"/>
              </w:rPr>
              <w:t>.</w:t>
            </w:r>
          </w:p>
        </w:tc>
      </w:tr>
    </w:tbl>
    <w:p w:rsidR="00A129A5" w:rsidRPr="00592621" w:rsidRDefault="00A129A5" w:rsidP="00A129A5">
      <w:pPr>
        <w:keepNext/>
        <w:widowControl w:val="0"/>
        <w:tabs>
          <w:tab w:val="left" w:pos="426"/>
        </w:tabs>
        <w:suppressAutoHyphens w:val="0"/>
        <w:overflowPunct w:val="0"/>
        <w:autoSpaceDE w:val="0"/>
        <w:autoSpaceDN w:val="0"/>
        <w:adjustRightInd w:val="0"/>
        <w:spacing w:before="80" w:after="80"/>
        <w:ind w:left="720"/>
        <w:outlineLvl w:val="0"/>
        <w:rPr>
          <w:rFonts w:ascii="Verdana" w:hAnsi="Verdana" w:cs="Arial"/>
          <w:b/>
          <w:kern w:val="28"/>
          <w:lang w:eastAsia="en-US"/>
        </w:rPr>
        <w:sectPr w:rsidR="00A129A5" w:rsidRPr="00592621" w:rsidSect="00A129A5">
          <w:headerReference w:type="default" r:id="rId12"/>
          <w:footerReference w:type="even" r:id="rId13"/>
          <w:footerReference w:type="default" r:id="rId14"/>
          <w:headerReference w:type="first" r:id="rId15"/>
          <w:pgSz w:w="11909" w:h="16834" w:code="9"/>
          <w:pgMar w:top="850" w:right="850" w:bottom="850" w:left="850" w:header="706" w:footer="467" w:gutter="0"/>
          <w:cols w:space="720"/>
        </w:sectPr>
      </w:pPr>
      <w:bookmarkStart w:id="11" w:name="_Toc379828815"/>
      <w:bookmarkStart w:id="12" w:name="_Toc379829175"/>
      <w:bookmarkStart w:id="13" w:name="_Toc380409600"/>
    </w:p>
    <w:p w:rsidR="00A129A5" w:rsidRPr="00FC5ADA" w:rsidRDefault="00A129A5" w:rsidP="00675241">
      <w:pPr>
        <w:keepNext/>
        <w:widowControl w:val="0"/>
        <w:numPr>
          <w:ilvl w:val="0"/>
          <w:numId w:val="31"/>
        </w:numPr>
        <w:pBdr>
          <w:bottom w:val="single" w:sz="12" w:space="1" w:color="auto"/>
        </w:pBdr>
        <w:tabs>
          <w:tab w:val="left" w:pos="426"/>
        </w:tabs>
        <w:suppressAutoHyphens w:val="0"/>
        <w:overflowPunct w:val="0"/>
        <w:autoSpaceDE w:val="0"/>
        <w:autoSpaceDN w:val="0"/>
        <w:adjustRightInd w:val="0"/>
        <w:spacing w:before="80" w:after="240"/>
        <w:ind w:hanging="1080"/>
        <w:outlineLvl w:val="0"/>
        <w:rPr>
          <w:rFonts w:ascii="Verdana" w:hAnsi="Verdana" w:cs="Arial"/>
          <w:b/>
          <w:color w:val="17365D"/>
          <w:kern w:val="28"/>
          <w:sz w:val="28"/>
          <w:szCs w:val="28"/>
          <w:lang w:eastAsia="en-US"/>
        </w:rPr>
      </w:pPr>
      <w:r w:rsidRPr="00FC5ADA">
        <w:rPr>
          <w:rFonts w:ascii="Verdana" w:hAnsi="Verdana" w:cs="Arial"/>
          <w:b/>
          <w:color w:val="17365D"/>
          <w:kern w:val="28"/>
          <w:sz w:val="28"/>
          <w:szCs w:val="28"/>
          <w:lang w:eastAsia="en-US"/>
        </w:rPr>
        <w:lastRenderedPageBreak/>
        <w:t>INTRODUCTION</w:t>
      </w:r>
      <w:bookmarkEnd w:id="11"/>
      <w:bookmarkEnd w:id="12"/>
      <w:bookmarkEnd w:id="13"/>
    </w:p>
    <w:p w:rsidR="00CB2058" w:rsidRDefault="00CB2058" w:rsidP="00C446DD">
      <w:pPr>
        <w:suppressAutoHyphens w:val="0"/>
        <w:overflowPunct w:val="0"/>
        <w:autoSpaceDE w:val="0"/>
        <w:autoSpaceDN w:val="0"/>
        <w:adjustRightInd w:val="0"/>
        <w:rPr>
          <w:rFonts w:ascii="Verdana" w:hAnsi="Verdana" w:cs="Arial"/>
          <w:kern w:val="28"/>
          <w:lang w:eastAsia="en-US"/>
        </w:rPr>
      </w:pPr>
      <w:r>
        <w:rPr>
          <w:rFonts w:ascii="Verdana" w:hAnsi="Verdana" w:cs="Arial"/>
          <w:kern w:val="28"/>
          <w:lang w:eastAsia="en-US"/>
        </w:rPr>
        <w:t xml:space="preserve">In this </w:t>
      </w:r>
      <w:r w:rsidR="00A129A5" w:rsidRPr="00592621">
        <w:rPr>
          <w:rFonts w:ascii="Verdana" w:hAnsi="Verdana" w:cs="Arial"/>
          <w:kern w:val="28"/>
          <w:lang w:eastAsia="en-US"/>
        </w:rPr>
        <w:t>IT</w:t>
      </w:r>
      <w:r>
        <w:rPr>
          <w:rFonts w:ascii="Verdana" w:hAnsi="Verdana" w:cs="Arial"/>
          <w:kern w:val="28"/>
          <w:lang w:eastAsia="en-US"/>
        </w:rPr>
        <w:t xml:space="preserve">T </w:t>
      </w:r>
      <w:r w:rsidR="00A129A5" w:rsidRPr="00592621">
        <w:rPr>
          <w:rFonts w:ascii="Verdana" w:hAnsi="Verdana" w:cs="Arial"/>
          <w:kern w:val="28"/>
          <w:lang w:eastAsia="en-US"/>
        </w:rPr>
        <w:t xml:space="preserve">information, instructions and guidance </w:t>
      </w:r>
      <w:r>
        <w:rPr>
          <w:rFonts w:ascii="Verdana" w:hAnsi="Verdana" w:cs="Arial"/>
          <w:kern w:val="28"/>
          <w:lang w:eastAsia="en-US"/>
        </w:rPr>
        <w:t xml:space="preserve">are contained </w:t>
      </w:r>
      <w:r w:rsidR="00A129A5" w:rsidRPr="00592621">
        <w:rPr>
          <w:rFonts w:ascii="Verdana" w:hAnsi="Verdana" w:cs="Arial"/>
          <w:kern w:val="28"/>
          <w:lang w:eastAsia="en-US"/>
        </w:rPr>
        <w:t>in Part A</w:t>
      </w:r>
      <w:r>
        <w:rPr>
          <w:rFonts w:ascii="Verdana" w:hAnsi="Verdana" w:cs="Arial"/>
          <w:kern w:val="28"/>
          <w:lang w:eastAsia="en-US"/>
        </w:rPr>
        <w:t xml:space="preserve">.  </w:t>
      </w:r>
    </w:p>
    <w:p w:rsidR="00C446DD" w:rsidRDefault="00C446DD" w:rsidP="00C446DD">
      <w:pPr>
        <w:suppressAutoHyphens w:val="0"/>
        <w:overflowPunct w:val="0"/>
        <w:autoSpaceDE w:val="0"/>
        <w:autoSpaceDN w:val="0"/>
        <w:adjustRightInd w:val="0"/>
        <w:rPr>
          <w:rFonts w:ascii="Verdana" w:hAnsi="Verdana" w:cs="Arial"/>
          <w:kern w:val="28"/>
          <w:lang w:eastAsia="en-US"/>
        </w:rPr>
      </w:pPr>
    </w:p>
    <w:p w:rsidR="00A129A5" w:rsidRPr="00592621" w:rsidRDefault="00CB2058" w:rsidP="00C446DD">
      <w:pPr>
        <w:suppressAutoHyphens w:val="0"/>
        <w:overflowPunct w:val="0"/>
        <w:autoSpaceDE w:val="0"/>
        <w:autoSpaceDN w:val="0"/>
        <w:adjustRightInd w:val="0"/>
        <w:rPr>
          <w:rFonts w:ascii="Verdana" w:hAnsi="Verdana" w:cs="Arial"/>
          <w:kern w:val="28"/>
          <w:lang w:eastAsia="en-US"/>
        </w:rPr>
      </w:pPr>
      <w:r>
        <w:rPr>
          <w:rFonts w:ascii="Verdana" w:hAnsi="Verdana" w:cs="Arial"/>
          <w:kern w:val="28"/>
          <w:lang w:eastAsia="en-US"/>
        </w:rPr>
        <w:t xml:space="preserve">Any Tenderer wishing to submit a Tender in response </w:t>
      </w:r>
      <w:r w:rsidR="00A129A5" w:rsidRPr="00592621">
        <w:rPr>
          <w:rFonts w:ascii="Verdana" w:hAnsi="Verdana" w:cs="Arial"/>
          <w:kern w:val="28"/>
          <w:lang w:eastAsia="en-US"/>
        </w:rPr>
        <w:t>should complete and return</w:t>
      </w:r>
      <w:r>
        <w:rPr>
          <w:rFonts w:ascii="Verdana" w:hAnsi="Verdana" w:cs="Arial"/>
          <w:kern w:val="28"/>
          <w:lang w:eastAsia="en-US"/>
        </w:rPr>
        <w:t xml:space="preserve"> Part B to ICO in accordance with the instructions.</w:t>
      </w:r>
    </w:p>
    <w:p w:rsidR="00CB2058" w:rsidRPr="00680911" w:rsidRDefault="00CB2058" w:rsidP="00CB2058">
      <w:pPr>
        <w:pStyle w:val="Heading2"/>
        <w:numPr>
          <w:ilvl w:val="0"/>
          <w:numId w:val="0"/>
        </w:numPr>
        <w:rPr>
          <w:rFonts w:ascii="Verdana" w:hAnsi="Verdana"/>
          <w:i w:val="0"/>
          <w:color w:val="17365D"/>
          <w:sz w:val="24"/>
          <w:szCs w:val="24"/>
          <w:u w:val="single"/>
        </w:rPr>
      </w:pPr>
      <w:bookmarkStart w:id="14" w:name="_Ref41058695"/>
      <w:r w:rsidRPr="00680911">
        <w:rPr>
          <w:rFonts w:ascii="Verdana" w:hAnsi="Verdana"/>
          <w:i w:val="0"/>
          <w:color w:val="17365D"/>
          <w:sz w:val="24"/>
          <w:szCs w:val="24"/>
          <w:u w:val="single"/>
        </w:rPr>
        <w:t>B</w:t>
      </w:r>
      <w:r w:rsidR="00680911">
        <w:rPr>
          <w:rFonts w:ascii="Verdana" w:hAnsi="Verdana"/>
          <w:i w:val="0"/>
          <w:color w:val="17365D"/>
          <w:sz w:val="24"/>
          <w:szCs w:val="24"/>
          <w:u w:val="single"/>
        </w:rPr>
        <w:t xml:space="preserve">ackground on </w:t>
      </w:r>
      <w:bookmarkEnd w:id="14"/>
      <w:r w:rsidR="00680911">
        <w:rPr>
          <w:rFonts w:ascii="Verdana" w:hAnsi="Verdana"/>
          <w:i w:val="0"/>
          <w:color w:val="17365D"/>
          <w:sz w:val="24"/>
          <w:szCs w:val="24"/>
          <w:u w:val="single"/>
        </w:rPr>
        <w:t>the</w:t>
      </w:r>
      <w:r w:rsidR="00680911" w:rsidRPr="00680911">
        <w:rPr>
          <w:rFonts w:ascii="Verdana" w:hAnsi="Verdana"/>
          <w:i w:val="0"/>
          <w:color w:val="17365D"/>
          <w:sz w:val="24"/>
          <w:szCs w:val="24"/>
          <w:u w:val="single"/>
        </w:rPr>
        <w:t xml:space="preserve"> </w:t>
      </w:r>
      <w:r w:rsidRPr="00680911">
        <w:rPr>
          <w:rFonts w:ascii="Verdana" w:hAnsi="Verdana"/>
          <w:i w:val="0"/>
          <w:color w:val="17365D"/>
          <w:sz w:val="24"/>
          <w:szCs w:val="24"/>
          <w:u w:val="single"/>
        </w:rPr>
        <w:t>ICO</w:t>
      </w:r>
    </w:p>
    <w:p w:rsidR="00680911" w:rsidRDefault="00CB2058" w:rsidP="00CB2058">
      <w:pPr>
        <w:rPr>
          <w:rFonts w:ascii="Verdana" w:hAnsi="Verdana"/>
          <w:shd w:val="clear" w:color="auto" w:fill="FFFFFF"/>
        </w:rPr>
      </w:pPr>
      <w:r w:rsidRPr="00592621">
        <w:rPr>
          <w:rFonts w:ascii="Verdana" w:hAnsi="Verdana"/>
        </w:rPr>
        <w:t xml:space="preserve">The </w:t>
      </w:r>
      <w:r w:rsidR="00680911">
        <w:rPr>
          <w:rFonts w:ascii="Verdana" w:hAnsi="Verdana"/>
        </w:rPr>
        <w:t xml:space="preserve">Information </w:t>
      </w:r>
      <w:r w:rsidRPr="00592621">
        <w:rPr>
          <w:rFonts w:ascii="Verdana" w:hAnsi="Verdana"/>
        </w:rPr>
        <w:t xml:space="preserve">Commissioner is the UK's independent public body set up to promote access to official information and to protect personal information. Through </w:t>
      </w:r>
      <w:r w:rsidR="00680911">
        <w:rPr>
          <w:rFonts w:ascii="Verdana" w:hAnsi="Verdana"/>
        </w:rPr>
        <w:t xml:space="preserve">his administrative </w:t>
      </w:r>
      <w:r w:rsidR="003B5225">
        <w:rPr>
          <w:rFonts w:ascii="Verdana" w:hAnsi="Verdana"/>
        </w:rPr>
        <w:t xml:space="preserve">and operational </w:t>
      </w:r>
      <w:r w:rsidR="00680911">
        <w:rPr>
          <w:rFonts w:ascii="Verdana" w:hAnsi="Verdana"/>
        </w:rPr>
        <w:t xml:space="preserve">office, </w:t>
      </w:r>
      <w:r w:rsidRPr="00592621">
        <w:rPr>
          <w:rFonts w:ascii="Verdana" w:hAnsi="Verdana"/>
        </w:rPr>
        <w:t>the ICO</w:t>
      </w:r>
      <w:r w:rsidR="00680911">
        <w:rPr>
          <w:rFonts w:ascii="Verdana" w:hAnsi="Verdana"/>
        </w:rPr>
        <w:t>, he</w:t>
      </w:r>
      <w:r w:rsidRPr="00592621">
        <w:rPr>
          <w:rFonts w:ascii="Verdana" w:hAnsi="Verdana"/>
          <w:shd w:val="clear" w:color="auto" w:fill="FFFFFF"/>
        </w:rPr>
        <w:t xml:space="preserve"> regulate</w:t>
      </w:r>
      <w:r w:rsidR="00680911">
        <w:rPr>
          <w:rFonts w:ascii="Verdana" w:hAnsi="Verdana"/>
          <w:shd w:val="clear" w:color="auto" w:fill="FFFFFF"/>
        </w:rPr>
        <w:t>s</w:t>
      </w:r>
      <w:r w:rsidRPr="00592621">
        <w:rPr>
          <w:rFonts w:ascii="Verdana" w:hAnsi="Verdana"/>
          <w:shd w:val="clear" w:color="auto" w:fill="FFFFFF"/>
        </w:rPr>
        <w:t xml:space="preserve"> and enforce</w:t>
      </w:r>
      <w:r w:rsidR="00680911">
        <w:rPr>
          <w:rFonts w:ascii="Verdana" w:hAnsi="Verdana"/>
          <w:shd w:val="clear" w:color="auto" w:fill="FFFFFF"/>
        </w:rPr>
        <w:t>s</w:t>
      </w:r>
      <w:r w:rsidRPr="00592621">
        <w:rPr>
          <w:rFonts w:ascii="Verdana" w:hAnsi="Verdana"/>
          <w:shd w:val="clear" w:color="auto" w:fill="FFFFFF"/>
        </w:rPr>
        <w:t xml:space="preserve"> the Data Protection Act, the Freedom of Information Act, the Privacy and Electronic Communications Regulations and the Environmental Information Regulations.</w:t>
      </w:r>
    </w:p>
    <w:p w:rsidR="00CB2058" w:rsidRPr="00592621" w:rsidRDefault="00CB2058" w:rsidP="00CB2058">
      <w:pPr>
        <w:rPr>
          <w:rFonts w:ascii="Verdana" w:hAnsi="Verdana"/>
          <w:shd w:val="clear" w:color="auto" w:fill="FFFFFF"/>
        </w:rPr>
      </w:pPr>
      <w:r w:rsidRPr="00592621">
        <w:rPr>
          <w:rFonts w:ascii="Verdana" w:hAnsi="Verdana"/>
          <w:shd w:val="clear" w:color="auto" w:fill="FFFFFF"/>
        </w:rPr>
        <w:t xml:space="preserve"> </w:t>
      </w:r>
    </w:p>
    <w:p w:rsidR="00680911" w:rsidRPr="00592621" w:rsidRDefault="00680911" w:rsidP="00680911">
      <w:pPr>
        <w:pStyle w:val="NormalWeb"/>
        <w:rPr>
          <w:rFonts w:ascii="Verdana" w:hAnsi="Verdana"/>
        </w:rPr>
      </w:pPr>
      <w:r w:rsidRPr="00592621">
        <w:rPr>
          <w:rFonts w:ascii="Verdana" w:hAnsi="Verdana"/>
        </w:rPr>
        <w:t xml:space="preserve">Further information about the ICO and what we do can be found on the ICO website: </w:t>
      </w:r>
      <w:hyperlink r:id="rId16" w:history="1">
        <w:r w:rsidR="00E35AB4" w:rsidRPr="00E35AB4">
          <w:rPr>
            <w:rStyle w:val="Hyperlink"/>
            <w:rFonts w:ascii="Verdana" w:hAnsi="Verdana"/>
          </w:rPr>
          <w:t>www.ico.org.uk</w:t>
        </w:r>
      </w:hyperlink>
    </w:p>
    <w:p w:rsidR="00680911" w:rsidRPr="00592621" w:rsidRDefault="00680911" w:rsidP="00C446DD">
      <w:pPr>
        <w:pStyle w:val="NormalWeb"/>
        <w:rPr>
          <w:rFonts w:ascii="Verdana" w:hAnsi="Verdana"/>
        </w:rPr>
      </w:pPr>
      <w:r w:rsidRPr="00592621">
        <w:rPr>
          <w:rFonts w:ascii="Verdana" w:hAnsi="Verdana"/>
        </w:rPr>
        <w:t xml:space="preserve">ICO’s head office is in Wilmslow, Cheshire, where most of its </w:t>
      </w:r>
      <w:r w:rsidR="00C70FA4">
        <w:rPr>
          <w:rFonts w:ascii="Verdana" w:hAnsi="Verdana"/>
        </w:rPr>
        <w:t>40</w:t>
      </w:r>
      <w:r w:rsidRPr="00592621">
        <w:rPr>
          <w:rFonts w:ascii="Verdana" w:hAnsi="Verdana"/>
        </w:rPr>
        <w:t>0 employees are based. There are smaller regional offices in Edinburgh, Cardiff</w:t>
      </w:r>
      <w:r w:rsidR="003B5225">
        <w:rPr>
          <w:rFonts w:ascii="Verdana" w:hAnsi="Verdana"/>
        </w:rPr>
        <w:t xml:space="preserve"> and </w:t>
      </w:r>
      <w:r w:rsidRPr="00592621">
        <w:rPr>
          <w:rFonts w:ascii="Verdana" w:hAnsi="Verdana"/>
        </w:rPr>
        <w:t>Belfast</w:t>
      </w:r>
      <w:r w:rsidR="003B5225">
        <w:rPr>
          <w:rFonts w:ascii="Verdana" w:hAnsi="Verdana"/>
        </w:rPr>
        <w:t>.</w:t>
      </w:r>
    </w:p>
    <w:p w:rsidR="00CB2058" w:rsidRPr="00592621" w:rsidRDefault="00CB2058" w:rsidP="00C446DD">
      <w:pPr>
        <w:rPr>
          <w:rFonts w:ascii="Verdana" w:hAnsi="Verdana"/>
          <w:shd w:val="clear" w:color="auto" w:fill="FFFFFF"/>
        </w:rPr>
      </w:pPr>
    </w:p>
    <w:p w:rsidR="00A129A5" w:rsidRPr="00FC5ADA" w:rsidRDefault="00680911" w:rsidP="00C446DD">
      <w:pPr>
        <w:keepNext/>
        <w:widowControl w:val="0"/>
        <w:suppressAutoHyphens w:val="0"/>
        <w:overflowPunct w:val="0"/>
        <w:autoSpaceDE w:val="0"/>
        <w:autoSpaceDN w:val="0"/>
        <w:adjustRightInd w:val="0"/>
        <w:rPr>
          <w:rFonts w:ascii="Verdana" w:hAnsi="Verdana" w:cs="Arial"/>
          <w:b/>
          <w:color w:val="17365D"/>
          <w:kern w:val="28"/>
          <w:u w:val="single"/>
          <w:lang w:eastAsia="en-US"/>
        </w:rPr>
      </w:pPr>
      <w:r w:rsidRPr="00FC5ADA">
        <w:rPr>
          <w:rFonts w:ascii="Verdana" w:hAnsi="Verdana" w:cs="Arial"/>
          <w:b/>
          <w:color w:val="17365D"/>
          <w:kern w:val="28"/>
          <w:u w:val="single"/>
          <w:lang w:eastAsia="en-US"/>
        </w:rPr>
        <w:t xml:space="preserve">Brief </w:t>
      </w:r>
      <w:r w:rsidR="00A129A5" w:rsidRPr="00FC5ADA">
        <w:rPr>
          <w:rFonts w:ascii="Verdana" w:hAnsi="Verdana" w:cs="Arial"/>
          <w:b/>
          <w:color w:val="17365D"/>
          <w:kern w:val="28"/>
          <w:u w:val="single"/>
          <w:lang w:eastAsia="en-US"/>
        </w:rPr>
        <w:t>Overview</w:t>
      </w:r>
    </w:p>
    <w:p w:rsidR="00EA7FDF" w:rsidRDefault="00680911" w:rsidP="00EA7FDF">
      <w:pPr>
        <w:widowControl w:val="0"/>
        <w:suppressAutoHyphens w:val="0"/>
        <w:overflowPunct w:val="0"/>
        <w:autoSpaceDE w:val="0"/>
        <w:autoSpaceDN w:val="0"/>
        <w:adjustRightInd w:val="0"/>
        <w:spacing w:before="120" w:after="120"/>
        <w:rPr>
          <w:rFonts w:ascii="Verdana" w:hAnsi="Verdana" w:cs="Arial"/>
          <w:kern w:val="28"/>
          <w:lang w:eastAsia="en-US"/>
        </w:rPr>
      </w:pPr>
      <w:r>
        <w:rPr>
          <w:rFonts w:ascii="Verdana" w:hAnsi="Verdana" w:cs="Arial"/>
          <w:kern w:val="28"/>
          <w:lang w:eastAsia="en-US"/>
        </w:rPr>
        <w:t xml:space="preserve">Full details of the requirements </w:t>
      </w:r>
      <w:r w:rsidR="003B5225">
        <w:rPr>
          <w:rFonts w:ascii="Verdana" w:hAnsi="Verdana" w:cs="Arial"/>
          <w:kern w:val="28"/>
          <w:lang w:eastAsia="en-US"/>
        </w:rPr>
        <w:t xml:space="preserve">and specification </w:t>
      </w:r>
      <w:r>
        <w:rPr>
          <w:rFonts w:ascii="Verdana" w:hAnsi="Verdana" w:cs="Arial"/>
          <w:kern w:val="28"/>
          <w:lang w:eastAsia="en-US"/>
        </w:rPr>
        <w:t xml:space="preserve">for the Services are set out in Section 2.  </w:t>
      </w:r>
      <w:r w:rsidR="00AF2A4F">
        <w:rPr>
          <w:rFonts w:ascii="Verdana" w:hAnsi="Verdana" w:cs="Arial"/>
          <w:kern w:val="28"/>
          <w:lang w:eastAsia="en-US"/>
        </w:rPr>
        <w:t xml:space="preserve">Briefly, the </w:t>
      </w:r>
      <w:r w:rsidR="00EA7FDF" w:rsidRPr="00EA7FDF">
        <w:rPr>
          <w:rFonts w:ascii="Verdana" w:hAnsi="Verdana" w:cs="Arial"/>
          <w:kern w:val="28"/>
          <w:lang w:eastAsia="en-US"/>
        </w:rPr>
        <w:t xml:space="preserve">ICO requires: </w:t>
      </w:r>
    </w:p>
    <w:p w:rsidR="00AF2A4F" w:rsidRPr="00FE3A60" w:rsidRDefault="001D2520" w:rsidP="00EA7FDF">
      <w:pPr>
        <w:widowControl w:val="0"/>
        <w:suppressAutoHyphens w:val="0"/>
        <w:overflowPunct w:val="0"/>
        <w:autoSpaceDE w:val="0"/>
        <w:autoSpaceDN w:val="0"/>
        <w:adjustRightInd w:val="0"/>
        <w:spacing w:before="120" w:after="120"/>
        <w:rPr>
          <w:rFonts w:ascii="Verdana" w:hAnsi="Verdana" w:cs="Arial"/>
          <w:kern w:val="28"/>
          <w:u w:val="single"/>
          <w:lang w:eastAsia="en-US"/>
        </w:rPr>
      </w:pPr>
      <w:r w:rsidRPr="00FE3A60">
        <w:rPr>
          <w:rFonts w:ascii="Verdana" w:hAnsi="Verdana" w:cs="Arial"/>
          <w:kern w:val="28"/>
          <w:u w:val="single"/>
          <w:lang w:eastAsia="en-US"/>
        </w:rPr>
        <w:t>Phase 1:</w:t>
      </w:r>
    </w:p>
    <w:p w:rsidR="001D2520" w:rsidRDefault="00C70FA4" w:rsidP="00C70FA4">
      <w:pPr>
        <w:widowControl w:val="0"/>
        <w:suppressAutoHyphens w:val="0"/>
        <w:overflowPunct w:val="0"/>
        <w:autoSpaceDE w:val="0"/>
        <w:autoSpaceDN w:val="0"/>
        <w:adjustRightInd w:val="0"/>
        <w:spacing w:before="120" w:after="120"/>
        <w:rPr>
          <w:rFonts w:ascii="Verdana" w:hAnsi="Verdana" w:cs="Arial"/>
          <w:kern w:val="28"/>
          <w:lang w:eastAsia="en-US"/>
        </w:rPr>
      </w:pPr>
      <w:r>
        <w:rPr>
          <w:rFonts w:ascii="Verdana" w:hAnsi="Verdana" w:cs="Arial"/>
          <w:kern w:val="28"/>
          <w:lang w:eastAsia="en-US"/>
        </w:rPr>
        <w:t>(A)</w:t>
      </w:r>
      <w:r>
        <w:rPr>
          <w:rFonts w:ascii="Verdana" w:hAnsi="Verdana" w:cs="Arial"/>
          <w:kern w:val="28"/>
          <w:lang w:eastAsia="en-US"/>
        </w:rPr>
        <w:tab/>
      </w:r>
      <w:r w:rsidR="00EA7FDF" w:rsidRPr="00EA7FDF">
        <w:rPr>
          <w:rFonts w:ascii="Verdana" w:hAnsi="Verdana" w:cs="Arial"/>
          <w:kern w:val="28"/>
          <w:lang w:eastAsia="en-US"/>
        </w:rPr>
        <w:t>A marketing strategy to establish a brand a new, public facing trust mark</w:t>
      </w:r>
      <w:r>
        <w:rPr>
          <w:rFonts w:ascii="Verdana" w:hAnsi="Verdana" w:cs="Arial"/>
          <w:kern w:val="28"/>
          <w:lang w:eastAsia="en-US"/>
        </w:rPr>
        <w:t xml:space="preserve">; </w:t>
      </w:r>
      <w:r>
        <w:rPr>
          <w:rFonts w:ascii="Verdana" w:hAnsi="Verdana" w:cs="Arial"/>
          <w:kern w:val="28"/>
          <w:lang w:eastAsia="en-US"/>
        </w:rPr>
        <w:tab/>
        <w:t xml:space="preserve"> </w:t>
      </w:r>
    </w:p>
    <w:p w:rsidR="00C70FA4" w:rsidRDefault="00C70FA4" w:rsidP="00C70FA4">
      <w:pPr>
        <w:widowControl w:val="0"/>
        <w:suppressAutoHyphens w:val="0"/>
        <w:overflowPunct w:val="0"/>
        <w:autoSpaceDE w:val="0"/>
        <w:autoSpaceDN w:val="0"/>
        <w:adjustRightInd w:val="0"/>
        <w:spacing w:before="120" w:after="120"/>
        <w:rPr>
          <w:rFonts w:ascii="Verdana" w:hAnsi="Verdana" w:cs="Arial"/>
          <w:kern w:val="28"/>
          <w:lang w:eastAsia="en-US"/>
        </w:rPr>
      </w:pPr>
      <w:r>
        <w:rPr>
          <w:rFonts w:ascii="Verdana" w:hAnsi="Verdana" w:cs="Arial"/>
          <w:kern w:val="28"/>
          <w:lang w:eastAsia="en-US"/>
        </w:rPr>
        <w:tab/>
      </w:r>
      <w:r w:rsidR="00FE3A60">
        <w:rPr>
          <w:rFonts w:ascii="Verdana" w:hAnsi="Verdana" w:cs="Arial"/>
          <w:kern w:val="28"/>
          <w:lang w:eastAsia="en-US"/>
        </w:rPr>
        <w:t>and</w:t>
      </w:r>
    </w:p>
    <w:p w:rsidR="00EA7FDF" w:rsidRDefault="00C70FA4" w:rsidP="00EA7FDF">
      <w:pPr>
        <w:widowControl w:val="0"/>
        <w:suppressAutoHyphens w:val="0"/>
        <w:overflowPunct w:val="0"/>
        <w:autoSpaceDE w:val="0"/>
        <w:autoSpaceDN w:val="0"/>
        <w:adjustRightInd w:val="0"/>
        <w:spacing w:before="120" w:after="120"/>
        <w:rPr>
          <w:rFonts w:ascii="Verdana" w:hAnsi="Verdana" w:cs="Arial"/>
          <w:kern w:val="28"/>
          <w:lang w:eastAsia="en-US"/>
        </w:rPr>
      </w:pPr>
      <w:r>
        <w:rPr>
          <w:rFonts w:ascii="Verdana" w:hAnsi="Verdana" w:cs="Arial"/>
          <w:kern w:val="28"/>
          <w:lang w:eastAsia="en-US"/>
        </w:rPr>
        <w:t>(B)</w:t>
      </w:r>
      <w:r>
        <w:rPr>
          <w:rFonts w:ascii="Verdana" w:hAnsi="Verdana" w:cs="Arial"/>
          <w:kern w:val="28"/>
          <w:lang w:eastAsia="en-US"/>
        </w:rPr>
        <w:tab/>
        <w:t xml:space="preserve">The creation of a new and unique </w:t>
      </w:r>
      <w:r w:rsidR="00FC09EB">
        <w:rPr>
          <w:rFonts w:ascii="Verdana" w:hAnsi="Verdana" w:cs="Arial"/>
          <w:kern w:val="28"/>
          <w:lang w:eastAsia="en-US"/>
        </w:rPr>
        <w:t>logo to represent the trust mark</w:t>
      </w:r>
      <w:r w:rsidR="00B01DBF">
        <w:rPr>
          <w:rFonts w:ascii="Verdana" w:hAnsi="Verdana" w:cs="Arial"/>
          <w:kern w:val="28"/>
          <w:lang w:eastAsia="en-US"/>
        </w:rPr>
        <w:t xml:space="preserve"> that is </w:t>
      </w:r>
      <w:r>
        <w:rPr>
          <w:rFonts w:ascii="Verdana" w:hAnsi="Verdana" w:cs="Arial"/>
          <w:kern w:val="28"/>
          <w:lang w:eastAsia="en-US"/>
        </w:rPr>
        <w:tab/>
      </w:r>
      <w:r w:rsidR="00B01DBF">
        <w:rPr>
          <w:rFonts w:ascii="Verdana" w:hAnsi="Verdana" w:cs="Arial"/>
          <w:kern w:val="28"/>
          <w:lang w:eastAsia="en-US"/>
        </w:rPr>
        <w:t>capable of being registered in the UK and the EU as a trade mark.</w:t>
      </w:r>
    </w:p>
    <w:p w:rsidR="00E35AB4" w:rsidRDefault="00E35AB4" w:rsidP="00EA7FDF">
      <w:pPr>
        <w:widowControl w:val="0"/>
        <w:suppressAutoHyphens w:val="0"/>
        <w:overflowPunct w:val="0"/>
        <w:autoSpaceDE w:val="0"/>
        <w:autoSpaceDN w:val="0"/>
        <w:adjustRightInd w:val="0"/>
        <w:spacing w:before="120" w:after="120"/>
        <w:rPr>
          <w:rFonts w:ascii="Verdana" w:hAnsi="Verdana" w:cs="Arial"/>
          <w:kern w:val="28"/>
          <w:lang w:eastAsia="en-US"/>
        </w:rPr>
      </w:pPr>
    </w:p>
    <w:p w:rsidR="00C70FA4" w:rsidRDefault="00C70FA4" w:rsidP="00E35AB4">
      <w:pPr>
        <w:widowControl w:val="0"/>
        <w:suppressAutoHyphens w:val="0"/>
        <w:overflowPunct w:val="0"/>
        <w:autoSpaceDE w:val="0"/>
        <w:autoSpaceDN w:val="0"/>
        <w:adjustRightInd w:val="0"/>
        <w:spacing w:before="120" w:after="120"/>
        <w:rPr>
          <w:rFonts w:ascii="Verdana" w:hAnsi="Verdana" w:cs="Arial"/>
          <w:kern w:val="28"/>
          <w:lang w:eastAsia="en-US"/>
        </w:rPr>
      </w:pPr>
      <w:r>
        <w:rPr>
          <w:rFonts w:ascii="Verdana" w:hAnsi="Verdana" w:cs="Arial"/>
          <w:kern w:val="28"/>
          <w:lang w:eastAsia="en-US"/>
        </w:rPr>
        <w:t xml:space="preserve">Both aspects of Phase 1 must be delivered together. </w:t>
      </w:r>
    </w:p>
    <w:p w:rsidR="00C70FA4" w:rsidRDefault="00C70FA4" w:rsidP="00EA7FDF">
      <w:pPr>
        <w:widowControl w:val="0"/>
        <w:suppressAutoHyphens w:val="0"/>
        <w:overflowPunct w:val="0"/>
        <w:autoSpaceDE w:val="0"/>
        <w:autoSpaceDN w:val="0"/>
        <w:adjustRightInd w:val="0"/>
        <w:spacing w:before="120" w:after="120"/>
        <w:rPr>
          <w:rFonts w:ascii="Verdana" w:hAnsi="Verdana" w:cs="Arial"/>
          <w:kern w:val="28"/>
          <w:lang w:eastAsia="en-US"/>
        </w:rPr>
      </w:pPr>
    </w:p>
    <w:p w:rsidR="001D2520" w:rsidRDefault="001D2520" w:rsidP="00EA7FDF">
      <w:pPr>
        <w:widowControl w:val="0"/>
        <w:suppressAutoHyphens w:val="0"/>
        <w:overflowPunct w:val="0"/>
        <w:autoSpaceDE w:val="0"/>
        <w:autoSpaceDN w:val="0"/>
        <w:adjustRightInd w:val="0"/>
        <w:spacing w:before="120" w:after="120"/>
        <w:rPr>
          <w:rFonts w:ascii="Verdana" w:hAnsi="Verdana" w:cs="Arial"/>
          <w:kern w:val="28"/>
          <w:lang w:eastAsia="en-US"/>
        </w:rPr>
      </w:pPr>
      <w:r w:rsidRPr="00FE3A60">
        <w:rPr>
          <w:rFonts w:ascii="Verdana" w:hAnsi="Verdana" w:cs="Arial"/>
          <w:kern w:val="28"/>
          <w:u w:val="single"/>
          <w:lang w:eastAsia="en-US"/>
        </w:rPr>
        <w:t>Phase 2:</w:t>
      </w:r>
      <w:r>
        <w:rPr>
          <w:rFonts w:ascii="Verdana" w:hAnsi="Verdana" w:cs="Arial"/>
          <w:kern w:val="28"/>
          <w:lang w:eastAsia="en-US"/>
        </w:rPr>
        <w:t xml:space="preserve"> (at ICO’s discretion)</w:t>
      </w:r>
    </w:p>
    <w:p w:rsidR="00E35AB4" w:rsidRPr="00EA7FDF" w:rsidRDefault="00E35AB4" w:rsidP="00EA7FDF">
      <w:pPr>
        <w:widowControl w:val="0"/>
        <w:suppressAutoHyphens w:val="0"/>
        <w:overflowPunct w:val="0"/>
        <w:autoSpaceDE w:val="0"/>
        <w:autoSpaceDN w:val="0"/>
        <w:adjustRightInd w:val="0"/>
        <w:spacing w:before="120" w:after="120"/>
        <w:rPr>
          <w:rFonts w:ascii="Verdana" w:hAnsi="Verdana" w:cs="Arial"/>
          <w:kern w:val="28"/>
          <w:lang w:eastAsia="en-US"/>
        </w:rPr>
      </w:pPr>
    </w:p>
    <w:p w:rsidR="00EA7FDF" w:rsidRPr="00EA7FDF" w:rsidRDefault="003C1751" w:rsidP="00BC287A">
      <w:pPr>
        <w:widowControl w:val="0"/>
        <w:suppressAutoHyphens w:val="0"/>
        <w:overflowPunct w:val="0"/>
        <w:autoSpaceDE w:val="0"/>
        <w:autoSpaceDN w:val="0"/>
        <w:adjustRightInd w:val="0"/>
        <w:spacing w:before="120" w:after="120"/>
        <w:ind w:left="720"/>
        <w:rPr>
          <w:rFonts w:ascii="Verdana" w:hAnsi="Verdana" w:cs="Arial"/>
          <w:kern w:val="28"/>
          <w:lang w:eastAsia="en-US"/>
        </w:rPr>
      </w:pPr>
      <w:r>
        <w:rPr>
          <w:rFonts w:ascii="Verdana" w:hAnsi="Verdana" w:cs="Arial"/>
          <w:kern w:val="28"/>
          <w:lang w:eastAsia="en-US"/>
        </w:rPr>
        <w:t>We may require s</w:t>
      </w:r>
      <w:r w:rsidR="00FC09EB">
        <w:rPr>
          <w:rFonts w:ascii="Verdana" w:hAnsi="Verdana" w:cs="Arial"/>
          <w:kern w:val="28"/>
          <w:lang w:eastAsia="en-US"/>
        </w:rPr>
        <w:t xml:space="preserve">upport </w:t>
      </w:r>
      <w:r w:rsidR="005B7179">
        <w:rPr>
          <w:rFonts w:ascii="Verdana" w:hAnsi="Verdana" w:cs="Arial"/>
          <w:kern w:val="28"/>
          <w:lang w:eastAsia="en-US"/>
        </w:rPr>
        <w:t>with the</w:t>
      </w:r>
      <w:r w:rsidR="00FC09EB">
        <w:rPr>
          <w:rFonts w:ascii="Verdana" w:hAnsi="Verdana" w:cs="Arial"/>
          <w:kern w:val="28"/>
          <w:lang w:eastAsia="en-US"/>
        </w:rPr>
        <w:t xml:space="preserve"> implement</w:t>
      </w:r>
      <w:r w:rsidR="005B7179">
        <w:rPr>
          <w:rFonts w:ascii="Verdana" w:hAnsi="Verdana" w:cs="Arial"/>
          <w:kern w:val="28"/>
          <w:lang w:eastAsia="en-US"/>
        </w:rPr>
        <w:t>ation of</w:t>
      </w:r>
      <w:r w:rsidR="00FC09EB">
        <w:rPr>
          <w:rFonts w:ascii="Verdana" w:hAnsi="Verdana" w:cs="Arial"/>
          <w:kern w:val="28"/>
          <w:lang w:eastAsia="en-US"/>
        </w:rPr>
        <w:t xml:space="preserve"> the marketing strategy</w:t>
      </w:r>
      <w:r w:rsidR="00C70FA4">
        <w:rPr>
          <w:rFonts w:ascii="Verdana" w:hAnsi="Verdana" w:cs="Arial"/>
          <w:kern w:val="28"/>
          <w:lang w:eastAsia="en-US"/>
        </w:rPr>
        <w:t xml:space="preserve"> de</w:t>
      </w:r>
      <w:r w:rsidR="008A142D">
        <w:rPr>
          <w:rFonts w:ascii="Verdana" w:hAnsi="Verdana" w:cs="Arial"/>
          <w:kern w:val="28"/>
          <w:lang w:eastAsia="en-US"/>
        </w:rPr>
        <w:t>veloped</w:t>
      </w:r>
      <w:r w:rsidR="00C70FA4">
        <w:rPr>
          <w:rFonts w:ascii="Verdana" w:hAnsi="Verdana" w:cs="Arial"/>
          <w:kern w:val="28"/>
          <w:lang w:eastAsia="en-US"/>
        </w:rPr>
        <w:t xml:space="preserve"> in Phase 1</w:t>
      </w:r>
      <w:r>
        <w:rPr>
          <w:rFonts w:ascii="Verdana" w:hAnsi="Verdana" w:cs="Arial"/>
          <w:kern w:val="28"/>
          <w:lang w:eastAsia="en-US"/>
        </w:rPr>
        <w:t>.</w:t>
      </w:r>
      <w:r w:rsidR="001D2520">
        <w:rPr>
          <w:rFonts w:ascii="Verdana" w:hAnsi="Verdana" w:cs="Arial"/>
          <w:kern w:val="28"/>
          <w:lang w:eastAsia="en-US"/>
        </w:rPr>
        <w:t xml:space="preserve"> </w:t>
      </w:r>
      <w:r w:rsidR="00EA7FDF" w:rsidRPr="00EA7FDF">
        <w:rPr>
          <w:rFonts w:ascii="Verdana" w:hAnsi="Verdana" w:cs="Arial"/>
          <w:kern w:val="28"/>
          <w:lang w:eastAsia="en-US"/>
        </w:rPr>
        <w:t xml:space="preserve"> </w:t>
      </w:r>
    </w:p>
    <w:p w:rsidR="00EA7FDF" w:rsidRPr="00EA7FDF" w:rsidRDefault="00EA7FDF" w:rsidP="00EA7FDF">
      <w:pPr>
        <w:widowControl w:val="0"/>
        <w:suppressAutoHyphens w:val="0"/>
        <w:overflowPunct w:val="0"/>
        <w:autoSpaceDE w:val="0"/>
        <w:autoSpaceDN w:val="0"/>
        <w:adjustRightInd w:val="0"/>
        <w:spacing w:before="120" w:after="120"/>
        <w:rPr>
          <w:rFonts w:ascii="Verdana" w:hAnsi="Verdana" w:cs="Arial"/>
          <w:kern w:val="28"/>
          <w:lang w:eastAsia="en-US"/>
        </w:rPr>
      </w:pPr>
    </w:p>
    <w:p w:rsidR="00EA7FDF" w:rsidRPr="001D2520" w:rsidRDefault="00EA7FDF" w:rsidP="00EA7FDF">
      <w:pPr>
        <w:widowControl w:val="0"/>
        <w:suppressAutoHyphens w:val="0"/>
        <w:overflowPunct w:val="0"/>
        <w:autoSpaceDE w:val="0"/>
        <w:autoSpaceDN w:val="0"/>
        <w:adjustRightInd w:val="0"/>
        <w:spacing w:before="120" w:after="120"/>
        <w:rPr>
          <w:rFonts w:ascii="Verdana" w:hAnsi="Verdana" w:cs="Arial"/>
          <w:b/>
          <w:kern w:val="28"/>
          <w:u w:val="single"/>
          <w:lang w:eastAsia="en-US"/>
        </w:rPr>
      </w:pPr>
      <w:r w:rsidRPr="001D2520">
        <w:rPr>
          <w:rFonts w:ascii="Verdana" w:hAnsi="Verdana" w:cs="Arial"/>
          <w:b/>
          <w:kern w:val="28"/>
          <w:u w:val="single"/>
          <w:lang w:eastAsia="en-US"/>
        </w:rPr>
        <w:t>Context</w:t>
      </w:r>
    </w:p>
    <w:p w:rsidR="001D2520" w:rsidRDefault="00EA7FDF" w:rsidP="00EA7FDF">
      <w:pPr>
        <w:widowControl w:val="0"/>
        <w:suppressAutoHyphens w:val="0"/>
        <w:overflowPunct w:val="0"/>
        <w:autoSpaceDE w:val="0"/>
        <w:autoSpaceDN w:val="0"/>
        <w:adjustRightInd w:val="0"/>
        <w:spacing w:before="120" w:after="120"/>
        <w:rPr>
          <w:rFonts w:ascii="Verdana" w:hAnsi="Verdana" w:cs="Arial"/>
          <w:kern w:val="28"/>
          <w:lang w:eastAsia="en-US"/>
        </w:rPr>
      </w:pPr>
      <w:r w:rsidRPr="00EA7FDF">
        <w:rPr>
          <w:rFonts w:ascii="Verdana" w:hAnsi="Verdana" w:cs="Arial"/>
          <w:kern w:val="28"/>
          <w:lang w:eastAsia="en-US"/>
        </w:rPr>
        <w:t xml:space="preserve">The ICO is introducing a new </w:t>
      </w:r>
      <w:r w:rsidR="001D2520">
        <w:rPr>
          <w:rFonts w:ascii="Verdana" w:hAnsi="Verdana" w:cs="Arial"/>
          <w:kern w:val="28"/>
          <w:lang w:eastAsia="en-US"/>
        </w:rPr>
        <w:t xml:space="preserve">public facing </w:t>
      </w:r>
      <w:r w:rsidRPr="00EA7FDF">
        <w:rPr>
          <w:rFonts w:ascii="Verdana" w:hAnsi="Verdana" w:cs="Arial"/>
          <w:kern w:val="28"/>
          <w:lang w:eastAsia="en-US"/>
        </w:rPr>
        <w:t xml:space="preserve">mark in the UK </w:t>
      </w:r>
      <w:r w:rsidR="001D2520">
        <w:rPr>
          <w:rFonts w:ascii="Verdana" w:hAnsi="Verdana" w:cs="Arial"/>
          <w:kern w:val="28"/>
          <w:lang w:eastAsia="en-US"/>
        </w:rPr>
        <w:t>which we intend to register in both the UK and EU as a trade mark.  For the purposes of this ITT we call it a “trust mark”.</w:t>
      </w:r>
    </w:p>
    <w:p w:rsidR="00EA7FDF" w:rsidRPr="00EA7FDF" w:rsidRDefault="001D2520" w:rsidP="00EA7FDF">
      <w:pPr>
        <w:widowControl w:val="0"/>
        <w:suppressAutoHyphens w:val="0"/>
        <w:overflowPunct w:val="0"/>
        <w:autoSpaceDE w:val="0"/>
        <w:autoSpaceDN w:val="0"/>
        <w:adjustRightInd w:val="0"/>
        <w:spacing w:before="120" w:after="120"/>
        <w:rPr>
          <w:rFonts w:ascii="Verdana" w:hAnsi="Verdana" w:cs="Arial"/>
          <w:kern w:val="28"/>
          <w:lang w:eastAsia="en-US"/>
        </w:rPr>
      </w:pPr>
      <w:r>
        <w:rPr>
          <w:rFonts w:ascii="Verdana" w:hAnsi="Verdana" w:cs="Arial"/>
          <w:kern w:val="28"/>
          <w:lang w:eastAsia="en-US"/>
        </w:rPr>
        <w:t xml:space="preserve">The trust mark </w:t>
      </w:r>
      <w:r w:rsidR="00EA7FDF" w:rsidRPr="00EA7FDF">
        <w:rPr>
          <w:rFonts w:ascii="Verdana" w:hAnsi="Verdana" w:cs="Arial"/>
          <w:kern w:val="28"/>
          <w:lang w:eastAsia="en-US"/>
        </w:rPr>
        <w:t xml:space="preserve">will be used as a ‘stamp of approval’ to indicate that an organisation’s product, process or service </w:t>
      </w:r>
      <w:r>
        <w:rPr>
          <w:rFonts w:ascii="Verdana" w:hAnsi="Verdana" w:cs="Arial"/>
          <w:kern w:val="28"/>
          <w:lang w:eastAsia="en-US"/>
        </w:rPr>
        <w:t>has been independently vetted and certified as compliant</w:t>
      </w:r>
      <w:r w:rsidR="00EA7FDF" w:rsidRPr="00EA7FDF">
        <w:rPr>
          <w:rFonts w:ascii="Verdana" w:hAnsi="Verdana" w:cs="Arial"/>
          <w:kern w:val="28"/>
          <w:lang w:eastAsia="en-US"/>
        </w:rPr>
        <w:t xml:space="preserve"> </w:t>
      </w:r>
      <w:r w:rsidR="00EA7FDF" w:rsidRPr="00EA7FDF">
        <w:rPr>
          <w:rFonts w:ascii="Verdana" w:hAnsi="Verdana" w:cs="Arial"/>
          <w:kern w:val="28"/>
          <w:lang w:eastAsia="en-US"/>
        </w:rPr>
        <w:lastRenderedPageBreak/>
        <w:t>with data protection law and good practice. A mark that</w:t>
      </w:r>
      <w:r w:rsidR="007B1B25">
        <w:rPr>
          <w:rFonts w:ascii="Verdana" w:hAnsi="Verdana" w:cs="Arial"/>
          <w:kern w:val="28"/>
          <w:lang w:eastAsia="en-US"/>
        </w:rPr>
        <w:t xml:space="preserve"> the public</w:t>
      </w:r>
      <w:r w:rsidR="006E1CBA">
        <w:rPr>
          <w:rFonts w:ascii="Verdana" w:hAnsi="Verdana" w:cs="Arial"/>
          <w:kern w:val="28"/>
          <w:lang w:eastAsia="en-US"/>
        </w:rPr>
        <w:t xml:space="preserve"> </w:t>
      </w:r>
      <w:r w:rsidR="00EA7FDF" w:rsidRPr="00EA7FDF">
        <w:rPr>
          <w:rFonts w:ascii="Verdana" w:hAnsi="Verdana" w:cs="Arial"/>
          <w:kern w:val="28"/>
          <w:lang w:eastAsia="en-US"/>
        </w:rPr>
        <w:t xml:space="preserve">will come to understand means </w:t>
      </w:r>
      <w:r w:rsidR="00211802">
        <w:rPr>
          <w:rFonts w:ascii="Verdana" w:hAnsi="Verdana" w:cs="Arial"/>
          <w:kern w:val="28"/>
          <w:lang w:eastAsia="en-US"/>
        </w:rPr>
        <w:t>that an</w:t>
      </w:r>
      <w:r w:rsidR="007B1B25">
        <w:rPr>
          <w:rFonts w:ascii="Verdana" w:hAnsi="Verdana" w:cs="Arial"/>
          <w:kern w:val="28"/>
          <w:lang w:eastAsia="en-US"/>
        </w:rPr>
        <w:t xml:space="preserve"> </w:t>
      </w:r>
      <w:r w:rsidR="00EA7FDF" w:rsidRPr="00EA7FDF">
        <w:rPr>
          <w:rFonts w:ascii="Verdana" w:hAnsi="Verdana" w:cs="Arial"/>
          <w:kern w:val="28"/>
          <w:lang w:eastAsia="en-US"/>
        </w:rPr>
        <w:t xml:space="preserve">organisation </w:t>
      </w:r>
      <w:r w:rsidR="0074409C">
        <w:rPr>
          <w:rFonts w:ascii="Verdana" w:hAnsi="Verdana" w:cs="Arial"/>
          <w:kern w:val="28"/>
          <w:lang w:eastAsia="en-US"/>
        </w:rPr>
        <w:t>displaying</w:t>
      </w:r>
      <w:r w:rsidR="0074409C" w:rsidRPr="00EA7FDF">
        <w:rPr>
          <w:rFonts w:ascii="Verdana" w:hAnsi="Verdana" w:cs="Arial"/>
          <w:kern w:val="28"/>
          <w:lang w:eastAsia="en-US"/>
        </w:rPr>
        <w:t xml:space="preserve"> </w:t>
      </w:r>
      <w:r w:rsidR="00EA7FDF" w:rsidRPr="00EA7FDF">
        <w:rPr>
          <w:rFonts w:ascii="Verdana" w:hAnsi="Verdana" w:cs="Arial"/>
          <w:kern w:val="28"/>
          <w:lang w:eastAsia="en-US"/>
        </w:rPr>
        <w:t xml:space="preserve">it will properly look after and respect the personal information that has been given to </w:t>
      </w:r>
      <w:r w:rsidR="0074409C">
        <w:rPr>
          <w:rFonts w:ascii="Verdana" w:hAnsi="Verdana" w:cs="Arial"/>
          <w:kern w:val="28"/>
          <w:lang w:eastAsia="en-US"/>
        </w:rPr>
        <w:t>it</w:t>
      </w:r>
      <w:r w:rsidR="006E1CBA">
        <w:rPr>
          <w:rFonts w:ascii="Verdana" w:hAnsi="Verdana" w:cs="Arial"/>
          <w:kern w:val="28"/>
          <w:lang w:eastAsia="en-US"/>
        </w:rPr>
        <w:t>.</w:t>
      </w:r>
    </w:p>
    <w:p w:rsidR="00EA7FDF" w:rsidRPr="00EA7FDF" w:rsidRDefault="00EA7FDF" w:rsidP="00EA7FDF">
      <w:pPr>
        <w:widowControl w:val="0"/>
        <w:suppressAutoHyphens w:val="0"/>
        <w:overflowPunct w:val="0"/>
        <w:autoSpaceDE w:val="0"/>
        <w:autoSpaceDN w:val="0"/>
        <w:adjustRightInd w:val="0"/>
        <w:spacing w:before="120" w:after="120"/>
        <w:rPr>
          <w:rFonts w:ascii="Verdana" w:hAnsi="Verdana" w:cs="Arial"/>
          <w:kern w:val="28"/>
          <w:lang w:eastAsia="en-US"/>
        </w:rPr>
      </w:pPr>
    </w:p>
    <w:p w:rsidR="00EA7FDF" w:rsidRPr="00EA7FDF" w:rsidRDefault="00EA7FDF" w:rsidP="007B1B25">
      <w:pPr>
        <w:widowControl w:val="0"/>
        <w:suppressAutoHyphens w:val="0"/>
        <w:overflowPunct w:val="0"/>
        <w:autoSpaceDE w:val="0"/>
        <w:autoSpaceDN w:val="0"/>
        <w:adjustRightInd w:val="0"/>
        <w:rPr>
          <w:rFonts w:ascii="Verdana" w:hAnsi="Verdana" w:cs="Arial"/>
          <w:kern w:val="28"/>
          <w:lang w:eastAsia="en-US"/>
        </w:rPr>
      </w:pPr>
      <w:r w:rsidRPr="00EA7FDF">
        <w:rPr>
          <w:rFonts w:ascii="Verdana" w:hAnsi="Verdana" w:cs="Arial"/>
          <w:kern w:val="28"/>
          <w:lang w:eastAsia="en-US"/>
        </w:rPr>
        <w:t>Such trust marks are also referred to as ‘privacy seals’</w:t>
      </w:r>
      <w:r w:rsidR="00FE3A60">
        <w:rPr>
          <w:rFonts w:ascii="Verdana" w:hAnsi="Verdana" w:cs="Arial"/>
          <w:kern w:val="28"/>
          <w:lang w:eastAsia="en-US"/>
        </w:rPr>
        <w:t xml:space="preserve"> within the data protection environment</w:t>
      </w:r>
      <w:r w:rsidRPr="00EA7FDF">
        <w:rPr>
          <w:rFonts w:ascii="Verdana" w:hAnsi="Verdana" w:cs="Arial"/>
          <w:kern w:val="28"/>
          <w:lang w:eastAsia="en-US"/>
        </w:rPr>
        <w:t>.</w:t>
      </w:r>
      <w:r w:rsidR="00FE3A60">
        <w:rPr>
          <w:rFonts w:ascii="Verdana" w:hAnsi="Verdana" w:cs="Arial"/>
          <w:kern w:val="28"/>
          <w:lang w:eastAsia="en-US"/>
        </w:rPr>
        <w:t xml:space="preserve"> </w:t>
      </w:r>
      <w:r w:rsidRPr="00EA7FDF">
        <w:rPr>
          <w:rFonts w:ascii="Verdana" w:hAnsi="Verdana" w:cs="Arial"/>
          <w:kern w:val="28"/>
          <w:lang w:eastAsia="en-US"/>
        </w:rPr>
        <w:t xml:space="preserve"> </w:t>
      </w:r>
      <w:r w:rsidR="00FE3A60">
        <w:rPr>
          <w:rFonts w:ascii="Verdana" w:hAnsi="Verdana" w:cs="Arial"/>
          <w:kern w:val="28"/>
          <w:lang w:eastAsia="en-US"/>
        </w:rPr>
        <w:t xml:space="preserve">Our trust mark </w:t>
      </w:r>
      <w:r w:rsidRPr="00EA7FDF">
        <w:rPr>
          <w:rFonts w:ascii="Verdana" w:hAnsi="Verdana" w:cs="Arial"/>
          <w:kern w:val="28"/>
          <w:lang w:eastAsia="en-US"/>
        </w:rPr>
        <w:t xml:space="preserve">will work in a similar way to other trust marks such as the British Standards Institute kite-mark or the CE marking – a readily recognisable symbol that signifies quality and provides assurance that a product has been independently assessed to demonstrate it conforms to specific standards and characteristics.  </w:t>
      </w:r>
    </w:p>
    <w:p w:rsidR="007B1B25" w:rsidRDefault="007B1B25" w:rsidP="007B1B25">
      <w:pPr>
        <w:widowControl w:val="0"/>
        <w:suppressAutoHyphens w:val="0"/>
        <w:overflowPunct w:val="0"/>
        <w:autoSpaceDE w:val="0"/>
        <w:autoSpaceDN w:val="0"/>
        <w:adjustRightInd w:val="0"/>
        <w:rPr>
          <w:rFonts w:ascii="Verdana" w:hAnsi="Verdana" w:cs="Arial"/>
          <w:kern w:val="28"/>
          <w:lang w:eastAsia="en-US"/>
        </w:rPr>
      </w:pPr>
    </w:p>
    <w:p w:rsidR="00EA7FDF" w:rsidRPr="00EA7FDF" w:rsidRDefault="00EA7FDF" w:rsidP="007B1B25">
      <w:pPr>
        <w:widowControl w:val="0"/>
        <w:suppressAutoHyphens w:val="0"/>
        <w:overflowPunct w:val="0"/>
        <w:autoSpaceDE w:val="0"/>
        <w:autoSpaceDN w:val="0"/>
        <w:adjustRightInd w:val="0"/>
        <w:rPr>
          <w:rFonts w:ascii="Verdana" w:hAnsi="Verdana" w:cs="Arial"/>
          <w:kern w:val="28"/>
          <w:lang w:eastAsia="en-US"/>
        </w:rPr>
      </w:pPr>
      <w:r w:rsidRPr="00EA7FDF">
        <w:rPr>
          <w:rFonts w:ascii="Verdana" w:hAnsi="Verdana" w:cs="Arial"/>
          <w:kern w:val="28"/>
          <w:lang w:eastAsia="en-US"/>
        </w:rPr>
        <w:t>The ICO will not award the trust mark itself</w:t>
      </w:r>
      <w:r w:rsidR="009B7F64">
        <w:rPr>
          <w:rFonts w:ascii="Verdana" w:hAnsi="Verdana" w:cs="Arial"/>
          <w:kern w:val="28"/>
          <w:lang w:eastAsia="en-US"/>
        </w:rPr>
        <w:t xml:space="preserve">. Third parties will set up certification schemes in targeted areas </w:t>
      </w:r>
      <w:r w:rsidR="00211802">
        <w:rPr>
          <w:rFonts w:ascii="Verdana" w:hAnsi="Verdana" w:cs="Arial"/>
          <w:kern w:val="28"/>
          <w:lang w:eastAsia="en-US"/>
        </w:rPr>
        <w:t>and the</w:t>
      </w:r>
      <w:r w:rsidR="00165F7B">
        <w:rPr>
          <w:rFonts w:ascii="Verdana" w:hAnsi="Verdana" w:cs="Arial"/>
          <w:kern w:val="28"/>
          <w:lang w:eastAsia="en-US"/>
        </w:rPr>
        <w:t xml:space="preserve"> </w:t>
      </w:r>
      <w:r w:rsidR="007B1B25">
        <w:rPr>
          <w:rFonts w:ascii="Verdana" w:hAnsi="Verdana" w:cs="Arial"/>
          <w:kern w:val="28"/>
          <w:lang w:eastAsia="en-US"/>
        </w:rPr>
        <w:t xml:space="preserve">ICO </w:t>
      </w:r>
      <w:r w:rsidRPr="00EA7FDF">
        <w:rPr>
          <w:rFonts w:ascii="Verdana" w:hAnsi="Verdana" w:cs="Arial"/>
          <w:kern w:val="28"/>
          <w:lang w:eastAsia="en-US"/>
        </w:rPr>
        <w:t>will licen</w:t>
      </w:r>
      <w:r w:rsidR="007B1B25">
        <w:rPr>
          <w:rFonts w:ascii="Verdana" w:hAnsi="Verdana" w:cs="Arial"/>
          <w:kern w:val="28"/>
          <w:lang w:eastAsia="en-US"/>
        </w:rPr>
        <w:t>s</w:t>
      </w:r>
      <w:r w:rsidRPr="00EA7FDF">
        <w:rPr>
          <w:rFonts w:ascii="Verdana" w:hAnsi="Verdana" w:cs="Arial"/>
          <w:kern w:val="28"/>
          <w:lang w:eastAsia="en-US"/>
        </w:rPr>
        <w:t>e</w:t>
      </w:r>
      <w:r w:rsidR="001B2083">
        <w:rPr>
          <w:rFonts w:ascii="Verdana" w:hAnsi="Verdana" w:cs="Arial"/>
          <w:kern w:val="28"/>
          <w:lang w:eastAsia="en-US"/>
        </w:rPr>
        <w:t xml:space="preserve"> </w:t>
      </w:r>
      <w:r w:rsidR="009B7F64">
        <w:rPr>
          <w:rFonts w:ascii="Verdana" w:hAnsi="Verdana" w:cs="Arial"/>
          <w:kern w:val="28"/>
          <w:lang w:eastAsia="en-US"/>
        </w:rPr>
        <w:t>them</w:t>
      </w:r>
      <w:r w:rsidR="007A2284">
        <w:rPr>
          <w:rFonts w:ascii="Verdana" w:hAnsi="Verdana" w:cs="Arial"/>
          <w:kern w:val="28"/>
          <w:lang w:eastAsia="en-US"/>
        </w:rPr>
        <w:t xml:space="preserve"> </w:t>
      </w:r>
      <w:r w:rsidRPr="00EA7FDF">
        <w:rPr>
          <w:rFonts w:ascii="Verdana" w:hAnsi="Verdana" w:cs="Arial"/>
          <w:kern w:val="28"/>
          <w:lang w:eastAsia="en-US"/>
        </w:rPr>
        <w:t xml:space="preserve">to use the trust mark. Organisations wishing to display a trust mark on their product will apply to the </w:t>
      </w:r>
      <w:r w:rsidR="007B1B25">
        <w:rPr>
          <w:rFonts w:ascii="Verdana" w:hAnsi="Verdana" w:cs="Arial"/>
          <w:kern w:val="28"/>
          <w:lang w:eastAsia="en-US"/>
        </w:rPr>
        <w:t xml:space="preserve">licensed </w:t>
      </w:r>
      <w:r w:rsidRPr="00EA7FDF">
        <w:rPr>
          <w:rFonts w:ascii="Verdana" w:hAnsi="Verdana" w:cs="Arial"/>
          <w:kern w:val="28"/>
          <w:lang w:eastAsia="en-US"/>
        </w:rPr>
        <w:t>third party to be assessed against the requirements of the</w:t>
      </w:r>
      <w:r w:rsidR="007B1B25">
        <w:rPr>
          <w:rFonts w:ascii="Verdana" w:hAnsi="Verdana" w:cs="Arial"/>
          <w:kern w:val="28"/>
          <w:lang w:eastAsia="en-US"/>
        </w:rPr>
        <w:t>ir</w:t>
      </w:r>
      <w:r w:rsidRPr="00EA7FDF">
        <w:rPr>
          <w:rFonts w:ascii="Verdana" w:hAnsi="Verdana" w:cs="Arial"/>
          <w:kern w:val="28"/>
          <w:lang w:eastAsia="en-US"/>
        </w:rPr>
        <w:t xml:space="preserve"> certification scheme. Organisations that meet the requirements of the certification scheme will be able to display the trust mark, subject to ongoing checks and audits.</w:t>
      </w:r>
    </w:p>
    <w:p w:rsidR="00EA7FDF" w:rsidRPr="00EA7FDF" w:rsidRDefault="00EA7FDF" w:rsidP="007B1B25">
      <w:pPr>
        <w:widowControl w:val="0"/>
        <w:suppressAutoHyphens w:val="0"/>
        <w:overflowPunct w:val="0"/>
        <w:autoSpaceDE w:val="0"/>
        <w:autoSpaceDN w:val="0"/>
        <w:adjustRightInd w:val="0"/>
        <w:rPr>
          <w:rFonts w:ascii="Verdana" w:hAnsi="Verdana" w:cs="Arial"/>
          <w:kern w:val="28"/>
          <w:lang w:eastAsia="en-US"/>
        </w:rPr>
      </w:pPr>
    </w:p>
    <w:p w:rsidR="00EA7FDF" w:rsidRPr="00EA7FDF" w:rsidRDefault="00EA7FDF" w:rsidP="007B1B25">
      <w:pPr>
        <w:widowControl w:val="0"/>
        <w:suppressAutoHyphens w:val="0"/>
        <w:overflowPunct w:val="0"/>
        <w:autoSpaceDE w:val="0"/>
        <w:autoSpaceDN w:val="0"/>
        <w:adjustRightInd w:val="0"/>
        <w:rPr>
          <w:rFonts w:ascii="Verdana" w:hAnsi="Verdana" w:cs="Arial"/>
          <w:kern w:val="28"/>
          <w:lang w:eastAsia="en-US"/>
        </w:rPr>
      </w:pPr>
      <w:r w:rsidRPr="00EA7FDF">
        <w:rPr>
          <w:rFonts w:ascii="Verdana" w:hAnsi="Verdana" w:cs="Arial"/>
          <w:kern w:val="28"/>
          <w:lang w:eastAsia="en-US"/>
        </w:rPr>
        <w:t>The unique selling point of this new trust mark is that the ICO is the UK’s regulator for data protection and where there are serious breaches, it may issue fines of £500,000.</w:t>
      </w:r>
    </w:p>
    <w:p w:rsidR="00EA7FDF" w:rsidRPr="00EA7FDF" w:rsidRDefault="00EA7FDF" w:rsidP="007B1B25">
      <w:pPr>
        <w:widowControl w:val="0"/>
        <w:suppressAutoHyphens w:val="0"/>
        <w:overflowPunct w:val="0"/>
        <w:autoSpaceDE w:val="0"/>
        <w:autoSpaceDN w:val="0"/>
        <w:adjustRightInd w:val="0"/>
        <w:rPr>
          <w:rFonts w:ascii="Verdana" w:hAnsi="Verdana" w:cs="Arial"/>
          <w:kern w:val="28"/>
          <w:lang w:eastAsia="en-US"/>
        </w:rPr>
      </w:pPr>
    </w:p>
    <w:p w:rsidR="00EA7FDF" w:rsidRPr="00EA7FDF" w:rsidRDefault="00EA7FDF" w:rsidP="007B1B25">
      <w:pPr>
        <w:widowControl w:val="0"/>
        <w:suppressAutoHyphens w:val="0"/>
        <w:overflowPunct w:val="0"/>
        <w:autoSpaceDE w:val="0"/>
        <w:autoSpaceDN w:val="0"/>
        <w:adjustRightInd w:val="0"/>
        <w:rPr>
          <w:rFonts w:ascii="Verdana" w:hAnsi="Verdana" w:cs="Arial"/>
          <w:kern w:val="28"/>
          <w:lang w:eastAsia="en-US"/>
        </w:rPr>
      </w:pPr>
      <w:r w:rsidRPr="00EA7FDF">
        <w:rPr>
          <w:rFonts w:ascii="Verdana" w:hAnsi="Verdana" w:cs="Arial"/>
          <w:kern w:val="28"/>
          <w:lang w:eastAsia="en-US"/>
        </w:rPr>
        <w:t>The protection of individuals’ personal information and maintaining privacy in the online world is increasingly high profile – especially in the world of social networking, the internet of things, cloud computing, mobile technology</w:t>
      </w:r>
      <w:r w:rsidR="007B1B25">
        <w:rPr>
          <w:rFonts w:ascii="Verdana" w:hAnsi="Verdana" w:cs="Arial"/>
          <w:kern w:val="28"/>
          <w:lang w:eastAsia="en-US"/>
        </w:rPr>
        <w:t xml:space="preserve"> and</w:t>
      </w:r>
      <w:r w:rsidRPr="00EA7FDF">
        <w:rPr>
          <w:rFonts w:ascii="Verdana" w:hAnsi="Verdana" w:cs="Arial"/>
          <w:kern w:val="28"/>
          <w:lang w:eastAsia="en-US"/>
        </w:rPr>
        <w:t xml:space="preserve"> big data. Individuals are giving out more personal information than ever before.  Research indicates that consumers regularly struggle to understand the information presented to them explaining how their data will be used and how to exercise effective choice.  </w:t>
      </w:r>
    </w:p>
    <w:p w:rsidR="00EA7FDF" w:rsidRPr="00EA7FDF" w:rsidRDefault="00EA7FDF" w:rsidP="007B1B25">
      <w:pPr>
        <w:widowControl w:val="0"/>
        <w:suppressAutoHyphens w:val="0"/>
        <w:overflowPunct w:val="0"/>
        <w:autoSpaceDE w:val="0"/>
        <w:autoSpaceDN w:val="0"/>
        <w:adjustRightInd w:val="0"/>
        <w:rPr>
          <w:rFonts w:ascii="Verdana" w:hAnsi="Verdana" w:cs="Arial"/>
          <w:kern w:val="28"/>
          <w:lang w:eastAsia="en-US"/>
        </w:rPr>
      </w:pPr>
      <w:r w:rsidRPr="00EA7FDF">
        <w:rPr>
          <w:rFonts w:ascii="Verdana" w:hAnsi="Verdana" w:cs="Arial"/>
          <w:kern w:val="28"/>
          <w:lang w:eastAsia="en-US"/>
        </w:rPr>
        <w:t xml:space="preserve">Most UK companies, public sector bodies and charities will be processing personal data and have to comply with the Data Protection Act.  Over 300,000 organisations are registered as data controllers with the ICO.   Research published by the Direct Marketing Association identified that data privacy is a ‘critical brand differentiator’, with successful organisations keen to demonstrate that they respect their customer’s attitudes to privacy. The ICO is encouraging brands to make a feature of their approach to data protection and privacy, to reflect consumers’ changing attitudes.   </w:t>
      </w:r>
    </w:p>
    <w:p w:rsidR="00EA7FDF" w:rsidRPr="00EA7FDF" w:rsidRDefault="00EA7FDF" w:rsidP="007B1B25">
      <w:pPr>
        <w:widowControl w:val="0"/>
        <w:suppressAutoHyphens w:val="0"/>
        <w:overflowPunct w:val="0"/>
        <w:autoSpaceDE w:val="0"/>
        <w:autoSpaceDN w:val="0"/>
        <w:adjustRightInd w:val="0"/>
        <w:rPr>
          <w:rFonts w:ascii="Verdana" w:hAnsi="Verdana" w:cs="Arial"/>
          <w:kern w:val="28"/>
          <w:lang w:eastAsia="en-US"/>
        </w:rPr>
      </w:pPr>
    </w:p>
    <w:p w:rsidR="00EA7FDF" w:rsidRPr="00EA7FDF" w:rsidRDefault="00EA7FDF" w:rsidP="007B1B25">
      <w:pPr>
        <w:widowControl w:val="0"/>
        <w:suppressAutoHyphens w:val="0"/>
        <w:overflowPunct w:val="0"/>
        <w:autoSpaceDE w:val="0"/>
        <w:autoSpaceDN w:val="0"/>
        <w:adjustRightInd w:val="0"/>
        <w:rPr>
          <w:rFonts w:ascii="Verdana" w:hAnsi="Verdana" w:cs="Arial"/>
          <w:kern w:val="28"/>
          <w:lang w:eastAsia="en-US"/>
        </w:rPr>
      </w:pPr>
      <w:r w:rsidRPr="00EA7FDF">
        <w:rPr>
          <w:rFonts w:ascii="Verdana" w:hAnsi="Verdana" w:cs="Arial"/>
          <w:kern w:val="28"/>
          <w:lang w:eastAsia="en-US"/>
        </w:rPr>
        <w:t xml:space="preserve">The ICO’s work in this area anticipates the future direction of travel at the European level, manifested in the European Commission’s (the EC) proposals for a new General Data Protection Regulation.  The Regulation is likely to be agreed by the end of 2015 and will come into force two years later. The EC proposals include specific provisions requiring data protection </w:t>
      </w:r>
      <w:r w:rsidR="00343258">
        <w:rPr>
          <w:rFonts w:ascii="Verdana" w:hAnsi="Verdana" w:cs="Arial"/>
          <w:kern w:val="28"/>
          <w:lang w:eastAsia="en-US"/>
        </w:rPr>
        <w:t>regulators like the ICO</w:t>
      </w:r>
      <w:r w:rsidR="00343258" w:rsidRPr="00EA7FDF">
        <w:rPr>
          <w:rFonts w:ascii="Verdana" w:hAnsi="Verdana" w:cs="Arial"/>
          <w:kern w:val="28"/>
          <w:lang w:eastAsia="en-US"/>
        </w:rPr>
        <w:t xml:space="preserve"> </w:t>
      </w:r>
      <w:r w:rsidRPr="00EA7FDF">
        <w:rPr>
          <w:rFonts w:ascii="Verdana" w:hAnsi="Verdana" w:cs="Arial"/>
          <w:kern w:val="28"/>
          <w:lang w:eastAsia="en-US"/>
        </w:rPr>
        <w:t>to encourage and develop certification mechanisms as a tool to ensure compliance and to guarantee that internal privacy principles and procedures are implemented, efficient and reliable. The ICO is one step ahead, setting up this trust mark as a trail blazer. An ICO survey indicated that consumers would welcome the introduction of a mark that indicates an organisation has been independently checked as data protection compliant (with 81 per cent of respondents approving the proposed introduction of such a trust mark). This is an opportunity to support the ICO in shaping the future direction of the consumer data protection landscape.</w:t>
      </w:r>
    </w:p>
    <w:p w:rsidR="00EA7FDF" w:rsidRPr="00EA7FDF" w:rsidRDefault="00EA7FDF" w:rsidP="00EA7FDF">
      <w:pPr>
        <w:widowControl w:val="0"/>
        <w:suppressAutoHyphens w:val="0"/>
        <w:overflowPunct w:val="0"/>
        <w:autoSpaceDE w:val="0"/>
        <w:autoSpaceDN w:val="0"/>
        <w:adjustRightInd w:val="0"/>
        <w:spacing w:before="120" w:after="120"/>
        <w:rPr>
          <w:rFonts w:ascii="Verdana" w:hAnsi="Verdana" w:cs="Arial"/>
          <w:kern w:val="28"/>
          <w:lang w:eastAsia="en-US"/>
        </w:rPr>
      </w:pPr>
    </w:p>
    <w:p w:rsidR="00EA7FDF" w:rsidRPr="00EA7FDF" w:rsidRDefault="00EA7FDF" w:rsidP="00EA7FDF">
      <w:pPr>
        <w:widowControl w:val="0"/>
        <w:suppressAutoHyphens w:val="0"/>
        <w:overflowPunct w:val="0"/>
        <w:autoSpaceDE w:val="0"/>
        <w:autoSpaceDN w:val="0"/>
        <w:adjustRightInd w:val="0"/>
        <w:spacing w:before="120" w:after="120"/>
        <w:rPr>
          <w:rFonts w:ascii="Verdana" w:hAnsi="Verdana" w:cs="Arial"/>
          <w:kern w:val="28"/>
          <w:lang w:eastAsia="en-US"/>
        </w:rPr>
      </w:pPr>
    </w:p>
    <w:p w:rsidR="00EA7FDF" w:rsidRPr="00EA7FDF" w:rsidRDefault="00EA7FDF" w:rsidP="00EA7FDF">
      <w:pPr>
        <w:widowControl w:val="0"/>
        <w:suppressAutoHyphens w:val="0"/>
        <w:overflowPunct w:val="0"/>
        <w:autoSpaceDE w:val="0"/>
        <w:autoSpaceDN w:val="0"/>
        <w:adjustRightInd w:val="0"/>
        <w:spacing w:before="120" w:after="120"/>
        <w:rPr>
          <w:rFonts w:ascii="Verdana" w:hAnsi="Verdana" w:cs="Arial"/>
          <w:kern w:val="28"/>
          <w:lang w:eastAsia="en-US"/>
        </w:rPr>
      </w:pPr>
      <w:r w:rsidRPr="00EA7FDF">
        <w:rPr>
          <w:rFonts w:ascii="Verdana" w:hAnsi="Verdana" w:cs="Arial"/>
          <w:kern w:val="28"/>
          <w:lang w:eastAsia="en-US"/>
        </w:rPr>
        <w:t xml:space="preserve">Examples of trust and certification marks </w:t>
      </w:r>
    </w:p>
    <w:p w:rsidR="00EA7FDF" w:rsidRPr="00EA7FDF" w:rsidRDefault="00FE45A8" w:rsidP="00EA7FDF">
      <w:pPr>
        <w:widowControl w:val="0"/>
        <w:suppressAutoHyphens w:val="0"/>
        <w:overflowPunct w:val="0"/>
        <w:autoSpaceDE w:val="0"/>
        <w:autoSpaceDN w:val="0"/>
        <w:adjustRightInd w:val="0"/>
        <w:spacing w:before="120" w:after="120"/>
        <w:rPr>
          <w:rFonts w:ascii="Verdana" w:hAnsi="Verdana" w:cs="Arial"/>
          <w:kern w:val="28"/>
          <w:lang w:eastAsia="en-US"/>
        </w:rPr>
      </w:pPr>
      <w:r>
        <w:rPr>
          <w:rFonts w:ascii="Verdana" w:hAnsi="Verdana"/>
          <w:noProof/>
          <w:sz w:val="22"/>
          <w:szCs w:val="22"/>
          <w:lang w:eastAsia="en-GB"/>
        </w:rPr>
        <w:pict>
          <v:shape id="_x0000_i1026" type="#_x0000_t75" alt="Picture1" style="width:317.3pt;height:175.75pt;visibility:visible;mso-wrap-style:square">
            <v:imagedata r:id="rId17" o:title="Picture1"/>
          </v:shape>
        </w:pict>
      </w:r>
    </w:p>
    <w:p w:rsidR="00EA7FDF" w:rsidRPr="00EA7FDF" w:rsidRDefault="00EA7FDF" w:rsidP="00EA7FDF">
      <w:pPr>
        <w:widowControl w:val="0"/>
        <w:suppressAutoHyphens w:val="0"/>
        <w:overflowPunct w:val="0"/>
        <w:autoSpaceDE w:val="0"/>
        <w:autoSpaceDN w:val="0"/>
        <w:adjustRightInd w:val="0"/>
        <w:spacing w:before="120" w:after="120"/>
        <w:rPr>
          <w:rFonts w:ascii="Verdana" w:hAnsi="Verdana" w:cs="Arial"/>
          <w:kern w:val="28"/>
          <w:lang w:eastAsia="en-US"/>
        </w:rPr>
      </w:pPr>
      <w:r w:rsidRPr="00EA7FDF">
        <w:rPr>
          <w:rFonts w:ascii="Verdana" w:hAnsi="Verdana" w:cs="Arial"/>
          <w:kern w:val="28"/>
          <w:lang w:eastAsia="en-US"/>
        </w:rPr>
        <w:t xml:space="preserve"> </w:t>
      </w:r>
    </w:p>
    <w:p w:rsidR="00EA7FDF" w:rsidRPr="005C5E8C" w:rsidRDefault="00EA7FDF" w:rsidP="00EA7FDF">
      <w:pPr>
        <w:widowControl w:val="0"/>
        <w:suppressAutoHyphens w:val="0"/>
        <w:overflowPunct w:val="0"/>
        <w:autoSpaceDE w:val="0"/>
        <w:autoSpaceDN w:val="0"/>
        <w:adjustRightInd w:val="0"/>
        <w:spacing w:before="120" w:after="120"/>
        <w:rPr>
          <w:rFonts w:ascii="Verdana" w:hAnsi="Verdana" w:cs="Arial"/>
          <w:b/>
          <w:color w:val="1F497D" w:themeColor="text2"/>
          <w:kern w:val="28"/>
          <w:u w:val="single"/>
          <w:lang w:eastAsia="en-US"/>
        </w:rPr>
      </w:pPr>
      <w:r w:rsidRPr="005C5E8C">
        <w:rPr>
          <w:rFonts w:ascii="Verdana" w:hAnsi="Verdana" w:cs="Arial"/>
          <w:b/>
          <w:color w:val="1F497D" w:themeColor="text2"/>
          <w:kern w:val="28"/>
          <w:u w:val="single"/>
          <w:lang w:eastAsia="en-US"/>
        </w:rPr>
        <w:t>Budget and Duration</w:t>
      </w:r>
    </w:p>
    <w:p w:rsidR="00EA7FDF" w:rsidRPr="00EA7FDF" w:rsidRDefault="005C5E8C" w:rsidP="00EA7FDF">
      <w:pPr>
        <w:widowControl w:val="0"/>
        <w:suppressAutoHyphens w:val="0"/>
        <w:overflowPunct w:val="0"/>
        <w:autoSpaceDE w:val="0"/>
        <w:autoSpaceDN w:val="0"/>
        <w:adjustRightInd w:val="0"/>
        <w:spacing w:before="120" w:after="120"/>
        <w:rPr>
          <w:rFonts w:ascii="Verdana" w:hAnsi="Verdana" w:cs="Arial"/>
          <w:kern w:val="28"/>
          <w:lang w:eastAsia="en-US"/>
        </w:rPr>
      </w:pPr>
      <w:r>
        <w:rPr>
          <w:rFonts w:ascii="Verdana" w:hAnsi="Verdana" w:cs="Arial"/>
          <w:kern w:val="28"/>
          <w:lang w:eastAsia="en-US"/>
        </w:rPr>
        <w:t xml:space="preserve">Phase 1 </w:t>
      </w:r>
      <w:r w:rsidR="00C33BC9">
        <w:rPr>
          <w:rFonts w:ascii="Verdana" w:hAnsi="Verdana" w:cs="Arial"/>
          <w:kern w:val="28"/>
          <w:lang w:eastAsia="en-US"/>
        </w:rPr>
        <w:t>of the C</w:t>
      </w:r>
      <w:r w:rsidR="00EA7FDF" w:rsidRPr="00EA7FDF">
        <w:rPr>
          <w:rFonts w:ascii="Verdana" w:hAnsi="Verdana" w:cs="Arial"/>
          <w:kern w:val="28"/>
          <w:lang w:eastAsia="en-US"/>
        </w:rPr>
        <w:t xml:space="preserve">ontract must be </w:t>
      </w:r>
      <w:r>
        <w:rPr>
          <w:rFonts w:ascii="Verdana" w:hAnsi="Verdana" w:cs="Arial"/>
          <w:kern w:val="28"/>
          <w:lang w:eastAsia="en-US"/>
        </w:rPr>
        <w:t xml:space="preserve">delivered for </w:t>
      </w:r>
      <w:r w:rsidR="00EA7FDF" w:rsidRPr="00EA7FDF">
        <w:rPr>
          <w:rFonts w:ascii="Verdana" w:hAnsi="Verdana" w:cs="Arial"/>
          <w:kern w:val="28"/>
          <w:lang w:eastAsia="en-US"/>
        </w:rPr>
        <w:t>less than £40,000 exclusive of VAT</w:t>
      </w:r>
      <w:r>
        <w:rPr>
          <w:rFonts w:ascii="Verdana" w:hAnsi="Verdana" w:cs="Arial"/>
          <w:kern w:val="28"/>
          <w:lang w:eastAsia="en-US"/>
        </w:rPr>
        <w:t>.</w:t>
      </w:r>
      <w:r w:rsidR="00EA7FDF" w:rsidRPr="00EA7FDF">
        <w:rPr>
          <w:rFonts w:ascii="Verdana" w:hAnsi="Verdana" w:cs="Arial"/>
          <w:kern w:val="28"/>
          <w:lang w:eastAsia="en-US"/>
        </w:rPr>
        <w:t xml:space="preserve"> </w:t>
      </w:r>
      <w:r w:rsidR="00370E6D">
        <w:rPr>
          <w:rFonts w:ascii="Verdana" w:hAnsi="Verdana" w:cs="Arial"/>
          <w:kern w:val="28"/>
          <w:lang w:eastAsia="en-US"/>
        </w:rPr>
        <w:t>It is not possible to assess the value of any potential phase 2 at this stage.</w:t>
      </w:r>
    </w:p>
    <w:p w:rsidR="00EA7FDF" w:rsidRPr="00EA7FDF" w:rsidRDefault="00EA7FDF" w:rsidP="00EA7FDF">
      <w:pPr>
        <w:widowControl w:val="0"/>
        <w:suppressAutoHyphens w:val="0"/>
        <w:overflowPunct w:val="0"/>
        <w:autoSpaceDE w:val="0"/>
        <w:autoSpaceDN w:val="0"/>
        <w:adjustRightInd w:val="0"/>
        <w:spacing w:before="120" w:after="120"/>
        <w:rPr>
          <w:rFonts w:ascii="Verdana" w:hAnsi="Verdana" w:cs="Arial"/>
          <w:kern w:val="28"/>
          <w:lang w:eastAsia="en-US"/>
        </w:rPr>
      </w:pPr>
      <w:r w:rsidRPr="00EA7FDF">
        <w:rPr>
          <w:rFonts w:ascii="Verdana" w:hAnsi="Verdana" w:cs="Arial"/>
          <w:kern w:val="28"/>
          <w:lang w:eastAsia="en-US"/>
        </w:rPr>
        <w:t xml:space="preserve">This should not be seen by any Tenderer as a target cost for their Tender as the Contract will be awarded to the most economically advantageous Tender.  </w:t>
      </w:r>
    </w:p>
    <w:p w:rsidR="00EA7FDF" w:rsidRPr="00EA7FDF" w:rsidRDefault="00EA7FDF" w:rsidP="00EA7FDF">
      <w:pPr>
        <w:widowControl w:val="0"/>
        <w:suppressAutoHyphens w:val="0"/>
        <w:overflowPunct w:val="0"/>
        <w:autoSpaceDE w:val="0"/>
        <w:autoSpaceDN w:val="0"/>
        <w:adjustRightInd w:val="0"/>
        <w:spacing w:before="120" w:after="120"/>
        <w:rPr>
          <w:rFonts w:ascii="Verdana" w:hAnsi="Verdana" w:cs="Arial"/>
          <w:kern w:val="28"/>
          <w:lang w:eastAsia="en-US"/>
        </w:rPr>
      </w:pPr>
      <w:r w:rsidRPr="00EA7FDF">
        <w:rPr>
          <w:rFonts w:ascii="Verdana" w:hAnsi="Verdana" w:cs="Arial"/>
          <w:kern w:val="28"/>
          <w:lang w:eastAsia="en-US"/>
        </w:rPr>
        <w:t>The supplier must be ready to start work immediately.</w:t>
      </w:r>
    </w:p>
    <w:p w:rsidR="00C33BC9" w:rsidRDefault="00C33BC9" w:rsidP="00C33BC9">
      <w:pPr>
        <w:widowControl w:val="0"/>
        <w:suppressAutoHyphens w:val="0"/>
        <w:overflowPunct w:val="0"/>
        <w:autoSpaceDE w:val="0"/>
        <w:autoSpaceDN w:val="0"/>
        <w:adjustRightInd w:val="0"/>
        <w:spacing w:after="120"/>
        <w:ind w:right="96"/>
        <w:rPr>
          <w:rFonts w:ascii="Verdana" w:hAnsi="Verdana" w:cs="Arial"/>
          <w:kern w:val="28"/>
          <w:lang w:eastAsia="en-US"/>
        </w:rPr>
      </w:pPr>
      <w:r w:rsidRPr="00592621">
        <w:rPr>
          <w:rFonts w:ascii="Verdana" w:hAnsi="Verdana" w:cs="Arial"/>
          <w:kern w:val="28"/>
          <w:lang w:eastAsia="en-US"/>
        </w:rPr>
        <w:t xml:space="preserve">The </w:t>
      </w:r>
      <w:r>
        <w:rPr>
          <w:rFonts w:ascii="Verdana" w:hAnsi="Verdana" w:cs="Arial"/>
          <w:kern w:val="28"/>
          <w:lang w:eastAsia="en-US"/>
        </w:rPr>
        <w:t>C</w:t>
      </w:r>
      <w:r w:rsidRPr="00592621">
        <w:rPr>
          <w:rFonts w:ascii="Verdana" w:hAnsi="Verdana" w:cs="Arial"/>
          <w:kern w:val="28"/>
          <w:lang w:eastAsia="en-US"/>
        </w:rPr>
        <w:t xml:space="preserve">ontract will be </w:t>
      </w:r>
      <w:r>
        <w:rPr>
          <w:rFonts w:ascii="Verdana" w:hAnsi="Verdana" w:cs="Arial"/>
          <w:kern w:val="28"/>
          <w:lang w:eastAsia="en-US"/>
        </w:rPr>
        <w:t>for</w:t>
      </w:r>
      <w:r w:rsidRPr="00592621">
        <w:rPr>
          <w:rFonts w:ascii="Verdana" w:hAnsi="Verdana" w:cs="Arial"/>
          <w:kern w:val="28"/>
          <w:lang w:eastAsia="en-US"/>
        </w:rPr>
        <w:t xml:space="preserve"> an initial period of</w:t>
      </w:r>
      <w:r>
        <w:rPr>
          <w:rFonts w:ascii="Verdana" w:hAnsi="Verdana" w:cs="Arial"/>
          <w:kern w:val="28"/>
          <w:lang w:eastAsia="en-US"/>
        </w:rPr>
        <w:t xml:space="preserve"> 12 months</w:t>
      </w:r>
      <w:r w:rsidRPr="00592621">
        <w:rPr>
          <w:rFonts w:ascii="Verdana" w:hAnsi="Verdana" w:cs="Arial"/>
          <w:kern w:val="28"/>
          <w:lang w:eastAsia="en-US"/>
        </w:rPr>
        <w:t xml:space="preserve"> </w:t>
      </w:r>
      <w:r w:rsidRPr="003B5225">
        <w:rPr>
          <w:rFonts w:ascii="Verdana" w:hAnsi="Verdana" w:cs="Arial"/>
          <w:kern w:val="28"/>
          <w:lang w:eastAsia="en-US"/>
        </w:rPr>
        <w:t xml:space="preserve">with an option to extend for a further period of up to </w:t>
      </w:r>
      <w:r>
        <w:rPr>
          <w:rFonts w:ascii="Verdana" w:hAnsi="Verdana" w:cs="Arial"/>
          <w:kern w:val="28"/>
          <w:lang w:eastAsia="en-US"/>
        </w:rPr>
        <w:t>12</w:t>
      </w:r>
      <w:r w:rsidRPr="003B5225">
        <w:rPr>
          <w:rFonts w:ascii="Verdana" w:hAnsi="Verdana" w:cs="Arial"/>
          <w:kern w:val="28"/>
          <w:lang w:eastAsia="en-US"/>
        </w:rPr>
        <w:t xml:space="preserve"> </w:t>
      </w:r>
      <w:r>
        <w:rPr>
          <w:rFonts w:ascii="Verdana" w:hAnsi="Verdana" w:cs="Arial"/>
          <w:kern w:val="28"/>
          <w:lang w:eastAsia="en-US"/>
        </w:rPr>
        <w:t xml:space="preserve">months </w:t>
      </w:r>
      <w:r w:rsidRPr="003B5225">
        <w:rPr>
          <w:rFonts w:ascii="Verdana" w:hAnsi="Verdana" w:cs="Arial"/>
          <w:kern w:val="28"/>
          <w:lang w:eastAsia="en-US"/>
        </w:rPr>
        <w:t xml:space="preserve">taking the Contract term to a </w:t>
      </w:r>
      <w:r>
        <w:rPr>
          <w:rFonts w:ascii="Verdana" w:hAnsi="Verdana" w:cs="Arial"/>
          <w:kern w:val="28"/>
          <w:lang w:eastAsia="en-US"/>
        </w:rPr>
        <w:t xml:space="preserve">total </w:t>
      </w:r>
      <w:r w:rsidRPr="003B5225">
        <w:rPr>
          <w:rFonts w:ascii="Verdana" w:hAnsi="Verdana" w:cs="Arial"/>
          <w:kern w:val="28"/>
          <w:lang w:eastAsia="en-US"/>
        </w:rPr>
        <w:t xml:space="preserve">maximum of </w:t>
      </w:r>
      <w:r>
        <w:rPr>
          <w:rFonts w:ascii="Verdana" w:hAnsi="Verdana" w:cs="Arial"/>
          <w:kern w:val="28"/>
          <w:lang w:eastAsia="en-US"/>
        </w:rPr>
        <w:t>2</w:t>
      </w:r>
      <w:r w:rsidRPr="003B5225">
        <w:rPr>
          <w:rFonts w:ascii="Verdana" w:hAnsi="Verdana" w:cs="Arial"/>
          <w:kern w:val="28"/>
          <w:lang w:eastAsia="en-US"/>
        </w:rPr>
        <w:t xml:space="preserve"> years.  The Contract is intended to start </w:t>
      </w:r>
      <w:r>
        <w:rPr>
          <w:rFonts w:ascii="Verdana" w:hAnsi="Verdana" w:cs="Arial"/>
          <w:kern w:val="28"/>
          <w:lang w:eastAsia="en-US"/>
        </w:rPr>
        <w:t>as soon as possible.</w:t>
      </w:r>
    </w:p>
    <w:p w:rsidR="00C33BC9" w:rsidRDefault="00C33BC9" w:rsidP="00370E6D">
      <w:pPr>
        <w:widowControl w:val="0"/>
        <w:suppressAutoHyphens w:val="0"/>
        <w:overflowPunct w:val="0"/>
        <w:autoSpaceDE w:val="0"/>
        <w:autoSpaceDN w:val="0"/>
        <w:adjustRightInd w:val="0"/>
        <w:ind w:right="96"/>
        <w:rPr>
          <w:rFonts w:ascii="Verdana" w:hAnsi="Verdana" w:cs="Arial"/>
          <w:kern w:val="28"/>
          <w:lang w:eastAsia="en-US"/>
        </w:rPr>
      </w:pPr>
      <w:r>
        <w:rPr>
          <w:rFonts w:ascii="Verdana" w:hAnsi="Verdana" w:cs="Arial"/>
          <w:kern w:val="28"/>
          <w:lang w:eastAsia="en-US"/>
        </w:rPr>
        <w:t xml:space="preserve">We expect Phase 1 to have been completed by the end of </w:t>
      </w:r>
      <w:r w:rsidR="00FE3A60">
        <w:rPr>
          <w:rFonts w:ascii="Verdana" w:hAnsi="Verdana" w:cs="Arial"/>
          <w:kern w:val="28"/>
          <w:lang w:eastAsia="en-US"/>
        </w:rPr>
        <w:t>February</w:t>
      </w:r>
      <w:r w:rsidR="00352642">
        <w:rPr>
          <w:rFonts w:ascii="Verdana" w:hAnsi="Verdana" w:cs="Arial"/>
          <w:kern w:val="28"/>
          <w:lang w:eastAsia="en-US"/>
        </w:rPr>
        <w:t xml:space="preserve"> </w:t>
      </w:r>
      <w:r w:rsidR="00AE0B97">
        <w:rPr>
          <w:rFonts w:ascii="Verdana" w:hAnsi="Verdana" w:cs="Arial"/>
          <w:kern w:val="28"/>
          <w:lang w:eastAsia="en-US"/>
        </w:rPr>
        <w:t xml:space="preserve">2016 </w:t>
      </w:r>
      <w:r w:rsidR="00352642">
        <w:rPr>
          <w:rFonts w:ascii="Verdana" w:hAnsi="Verdana" w:cs="Arial"/>
          <w:kern w:val="28"/>
          <w:lang w:eastAsia="en-US"/>
        </w:rPr>
        <w:t>at the</w:t>
      </w:r>
      <w:r w:rsidR="00AE0B97">
        <w:rPr>
          <w:rFonts w:ascii="Verdana" w:hAnsi="Verdana" w:cs="Arial"/>
          <w:kern w:val="28"/>
          <w:lang w:eastAsia="en-US"/>
        </w:rPr>
        <w:t xml:space="preserve"> very</w:t>
      </w:r>
      <w:r w:rsidR="00352642">
        <w:rPr>
          <w:rFonts w:ascii="Verdana" w:hAnsi="Verdana" w:cs="Arial"/>
          <w:kern w:val="28"/>
          <w:lang w:eastAsia="en-US"/>
        </w:rPr>
        <w:t xml:space="preserve"> latest</w:t>
      </w:r>
      <w:r>
        <w:rPr>
          <w:rFonts w:ascii="Verdana" w:hAnsi="Verdana" w:cs="Arial"/>
          <w:kern w:val="28"/>
          <w:lang w:eastAsia="en-US"/>
        </w:rPr>
        <w:t>.</w:t>
      </w:r>
    </w:p>
    <w:p w:rsidR="00AE0B97" w:rsidRDefault="00AE0B97" w:rsidP="00370E6D">
      <w:pPr>
        <w:widowControl w:val="0"/>
        <w:suppressAutoHyphens w:val="0"/>
        <w:overflowPunct w:val="0"/>
        <w:autoSpaceDE w:val="0"/>
        <w:autoSpaceDN w:val="0"/>
        <w:adjustRightInd w:val="0"/>
        <w:ind w:right="96"/>
        <w:rPr>
          <w:rFonts w:ascii="Verdana" w:hAnsi="Verdana" w:cs="Arial"/>
          <w:kern w:val="28"/>
          <w:lang w:eastAsia="en-US"/>
        </w:rPr>
      </w:pPr>
    </w:p>
    <w:p w:rsidR="00C33BC9" w:rsidRDefault="00C33BC9" w:rsidP="00370E6D">
      <w:pPr>
        <w:widowControl w:val="0"/>
        <w:suppressAutoHyphens w:val="0"/>
        <w:overflowPunct w:val="0"/>
        <w:autoSpaceDE w:val="0"/>
        <w:autoSpaceDN w:val="0"/>
        <w:adjustRightInd w:val="0"/>
        <w:ind w:right="96"/>
        <w:rPr>
          <w:rFonts w:ascii="Verdana" w:hAnsi="Verdana" w:cs="Arial"/>
          <w:kern w:val="28"/>
          <w:lang w:eastAsia="en-US"/>
        </w:rPr>
      </w:pPr>
      <w:r w:rsidRPr="00592621">
        <w:rPr>
          <w:rFonts w:ascii="Verdana" w:hAnsi="Verdana" w:cs="Arial"/>
          <w:kern w:val="28"/>
          <w:lang w:eastAsia="en-US"/>
        </w:rPr>
        <w:t xml:space="preserve">Any extension to the </w:t>
      </w:r>
      <w:r>
        <w:rPr>
          <w:rFonts w:ascii="Verdana" w:hAnsi="Verdana" w:cs="Arial"/>
          <w:kern w:val="28"/>
          <w:lang w:eastAsia="en-US"/>
        </w:rPr>
        <w:t>C</w:t>
      </w:r>
      <w:r w:rsidRPr="00592621">
        <w:rPr>
          <w:rFonts w:ascii="Verdana" w:hAnsi="Verdana" w:cs="Arial"/>
          <w:kern w:val="28"/>
          <w:lang w:eastAsia="en-US"/>
        </w:rPr>
        <w:t>ontract</w:t>
      </w:r>
      <w:r w:rsidR="00370E6D">
        <w:rPr>
          <w:rFonts w:ascii="Verdana" w:hAnsi="Verdana" w:cs="Arial"/>
          <w:kern w:val="28"/>
          <w:lang w:eastAsia="en-US"/>
        </w:rPr>
        <w:t xml:space="preserve"> to </w:t>
      </w:r>
      <w:r>
        <w:rPr>
          <w:rFonts w:ascii="Verdana" w:hAnsi="Verdana" w:cs="Arial"/>
          <w:kern w:val="28"/>
          <w:lang w:eastAsia="en-US"/>
        </w:rPr>
        <w:t xml:space="preserve">accommodate phase 2 </w:t>
      </w:r>
      <w:r w:rsidRPr="00592621">
        <w:rPr>
          <w:rFonts w:ascii="Verdana" w:hAnsi="Verdana" w:cs="Arial"/>
          <w:kern w:val="28"/>
          <w:lang w:eastAsia="en-US"/>
        </w:rPr>
        <w:t xml:space="preserve">will be </w:t>
      </w:r>
      <w:r>
        <w:rPr>
          <w:rFonts w:ascii="Verdana" w:hAnsi="Verdana" w:cs="Arial"/>
          <w:kern w:val="28"/>
          <w:lang w:eastAsia="en-US"/>
        </w:rPr>
        <w:t>at the sole discretion of ICO and in any event subject to agreement between the parties with regard to pricing. D</w:t>
      </w:r>
      <w:r w:rsidRPr="00592621">
        <w:rPr>
          <w:rFonts w:ascii="Verdana" w:hAnsi="Verdana" w:cs="Arial"/>
          <w:kern w:val="28"/>
          <w:lang w:eastAsia="en-US"/>
        </w:rPr>
        <w:t xml:space="preserve">iscussions </w:t>
      </w:r>
      <w:r>
        <w:rPr>
          <w:rFonts w:ascii="Verdana" w:hAnsi="Verdana" w:cs="Arial"/>
          <w:kern w:val="28"/>
          <w:lang w:eastAsia="en-US"/>
        </w:rPr>
        <w:t>wi</w:t>
      </w:r>
      <w:r w:rsidRPr="00592621">
        <w:rPr>
          <w:rFonts w:ascii="Verdana" w:hAnsi="Verdana" w:cs="Arial"/>
          <w:kern w:val="28"/>
          <w:lang w:eastAsia="en-US"/>
        </w:rPr>
        <w:t xml:space="preserve">ll be conducted sufficiently far in advance of the </w:t>
      </w:r>
      <w:r>
        <w:rPr>
          <w:rFonts w:ascii="Verdana" w:hAnsi="Verdana" w:cs="Arial"/>
          <w:kern w:val="28"/>
          <w:lang w:eastAsia="en-US"/>
        </w:rPr>
        <w:t>C</w:t>
      </w:r>
      <w:r w:rsidRPr="00592621">
        <w:rPr>
          <w:rFonts w:ascii="Verdana" w:hAnsi="Verdana" w:cs="Arial"/>
          <w:kern w:val="28"/>
          <w:lang w:eastAsia="en-US"/>
        </w:rPr>
        <w:t>ontract expiry date to arrive at an agreed position.</w:t>
      </w:r>
    </w:p>
    <w:p w:rsidR="005C5E8C" w:rsidRDefault="005C5E8C" w:rsidP="00EA7FDF">
      <w:pPr>
        <w:widowControl w:val="0"/>
        <w:suppressAutoHyphens w:val="0"/>
        <w:overflowPunct w:val="0"/>
        <w:autoSpaceDE w:val="0"/>
        <w:autoSpaceDN w:val="0"/>
        <w:adjustRightInd w:val="0"/>
        <w:spacing w:before="120" w:after="120"/>
        <w:rPr>
          <w:rFonts w:ascii="Verdana" w:hAnsi="Verdana" w:cs="Arial"/>
          <w:kern w:val="28"/>
          <w:lang w:eastAsia="en-US"/>
        </w:rPr>
      </w:pPr>
    </w:p>
    <w:p w:rsidR="00C33BC9" w:rsidRPr="00FC5ADA" w:rsidRDefault="00C33BC9" w:rsidP="00C33BC9">
      <w:pPr>
        <w:keepNext/>
        <w:suppressAutoHyphens w:val="0"/>
        <w:spacing w:after="120"/>
        <w:rPr>
          <w:rFonts w:ascii="Verdana" w:hAnsi="Verdana" w:cs="Arial"/>
          <w:b/>
          <w:color w:val="17365D"/>
          <w:kern w:val="28"/>
          <w:u w:val="single"/>
          <w:lang w:eastAsia="en-US"/>
        </w:rPr>
      </w:pPr>
      <w:r w:rsidRPr="00FC5ADA">
        <w:rPr>
          <w:rFonts w:ascii="Verdana" w:hAnsi="Verdana" w:cs="Arial"/>
          <w:b/>
          <w:color w:val="17365D"/>
          <w:kern w:val="28"/>
          <w:u w:val="single"/>
          <w:lang w:eastAsia="en-US"/>
        </w:rPr>
        <w:t xml:space="preserve">Contract Management </w:t>
      </w:r>
    </w:p>
    <w:p w:rsidR="00C33BC9" w:rsidRPr="003B5225" w:rsidRDefault="00C33BC9" w:rsidP="00370E6D">
      <w:pPr>
        <w:suppressAutoHyphens w:val="0"/>
        <w:spacing w:after="120"/>
        <w:rPr>
          <w:rFonts w:ascii="Verdana" w:hAnsi="Verdana" w:cs="Arial"/>
          <w:kern w:val="28"/>
          <w:lang w:eastAsia="en-US"/>
        </w:rPr>
      </w:pPr>
      <w:r w:rsidRPr="00592621">
        <w:rPr>
          <w:rFonts w:ascii="Verdana" w:hAnsi="Verdana" w:cs="Arial"/>
          <w:kern w:val="28"/>
          <w:lang w:eastAsia="en-US"/>
        </w:rPr>
        <w:t xml:space="preserve">The </w:t>
      </w:r>
      <w:r>
        <w:rPr>
          <w:rFonts w:ascii="Verdana" w:hAnsi="Verdana" w:cs="Arial"/>
          <w:kern w:val="28"/>
          <w:lang w:eastAsia="en-US"/>
        </w:rPr>
        <w:t>C</w:t>
      </w:r>
      <w:r w:rsidRPr="00592621">
        <w:rPr>
          <w:rFonts w:ascii="Verdana" w:hAnsi="Verdana" w:cs="Arial"/>
          <w:kern w:val="28"/>
          <w:lang w:eastAsia="en-US"/>
        </w:rPr>
        <w:t>ontract will be managed by</w:t>
      </w:r>
      <w:r>
        <w:rPr>
          <w:rFonts w:ascii="Verdana" w:hAnsi="Verdana" w:cs="Arial"/>
          <w:kern w:val="28"/>
          <w:lang w:eastAsia="en-US"/>
        </w:rPr>
        <w:t xml:space="preserve"> ICO. </w:t>
      </w:r>
      <w:r w:rsidR="00370E6D">
        <w:rPr>
          <w:rFonts w:ascii="Verdana" w:hAnsi="Verdana" w:cs="Arial"/>
          <w:kern w:val="28"/>
          <w:lang w:eastAsia="en-US"/>
        </w:rPr>
        <w:t xml:space="preserve"> </w:t>
      </w:r>
      <w:r>
        <w:rPr>
          <w:rFonts w:ascii="Verdana" w:hAnsi="Verdana" w:cs="Arial"/>
          <w:kern w:val="28"/>
          <w:lang w:eastAsia="en-US"/>
        </w:rPr>
        <w:t xml:space="preserve">In view of the </w:t>
      </w:r>
      <w:r w:rsidR="00370E6D">
        <w:rPr>
          <w:rFonts w:ascii="Verdana" w:hAnsi="Verdana" w:cs="Arial"/>
          <w:kern w:val="28"/>
          <w:lang w:eastAsia="en-US"/>
        </w:rPr>
        <w:t>need to deliver Phase 1 in good time</w:t>
      </w:r>
      <w:r w:rsidR="00856647">
        <w:rPr>
          <w:rFonts w:ascii="Verdana" w:hAnsi="Verdana" w:cs="Arial"/>
          <w:kern w:val="28"/>
          <w:lang w:eastAsia="en-US"/>
        </w:rPr>
        <w:t>, the</w:t>
      </w:r>
      <w:r>
        <w:rPr>
          <w:rFonts w:ascii="Verdana" w:hAnsi="Verdana" w:cs="Arial"/>
          <w:kern w:val="28"/>
          <w:lang w:eastAsia="en-US"/>
        </w:rPr>
        <w:t xml:space="preserve"> </w:t>
      </w:r>
      <w:r w:rsidR="00370E6D">
        <w:rPr>
          <w:rFonts w:ascii="Verdana" w:hAnsi="Verdana" w:cs="Arial"/>
          <w:kern w:val="28"/>
          <w:lang w:eastAsia="en-US"/>
        </w:rPr>
        <w:t xml:space="preserve">ICO will require </w:t>
      </w:r>
      <w:r w:rsidR="00AE0B97">
        <w:rPr>
          <w:rFonts w:ascii="Verdana" w:hAnsi="Verdana" w:cs="Arial"/>
          <w:kern w:val="28"/>
          <w:lang w:eastAsia="en-US"/>
        </w:rPr>
        <w:t>regular</w:t>
      </w:r>
      <w:r w:rsidR="00370E6D">
        <w:rPr>
          <w:rFonts w:ascii="Verdana" w:hAnsi="Verdana" w:cs="Arial"/>
          <w:kern w:val="28"/>
          <w:lang w:eastAsia="en-US"/>
        </w:rPr>
        <w:t xml:space="preserve"> progress reports with </w:t>
      </w:r>
      <w:r w:rsidRPr="00592621">
        <w:rPr>
          <w:rFonts w:ascii="Verdana" w:hAnsi="Verdana" w:cs="Arial"/>
          <w:kern w:val="28"/>
          <w:lang w:eastAsia="en-US"/>
        </w:rPr>
        <w:t xml:space="preserve">review meetings being held </w:t>
      </w:r>
      <w:r w:rsidR="00370E6D">
        <w:rPr>
          <w:rFonts w:ascii="Verdana" w:hAnsi="Verdana" w:cs="Arial"/>
          <w:kern w:val="28"/>
          <w:lang w:eastAsia="en-US"/>
        </w:rPr>
        <w:t xml:space="preserve">as and when required. </w:t>
      </w:r>
      <w:r w:rsidRPr="003B5225">
        <w:rPr>
          <w:rFonts w:ascii="Verdana" w:hAnsi="Verdana" w:cs="Arial"/>
          <w:kern w:val="28"/>
          <w:lang w:eastAsia="en-US"/>
        </w:rPr>
        <w:t xml:space="preserve"> The review meetings will enable </w:t>
      </w:r>
      <w:r>
        <w:rPr>
          <w:rFonts w:ascii="Verdana" w:hAnsi="Verdana" w:cs="Arial"/>
          <w:kern w:val="28"/>
          <w:lang w:eastAsia="en-US"/>
        </w:rPr>
        <w:t>ICO</w:t>
      </w:r>
      <w:r w:rsidRPr="003B5225">
        <w:rPr>
          <w:rFonts w:ascii="Verdana" w:hAnsi="Verdana" w:cs="Arial"/>
          <w:kern w:val="28"/>
          <w:lang w:eastAsia="en-US"/>
        </w:rPr>
        <w:t xml:space="preserve"> and the supplier to review </w:t>
      </w:r>
      <w:r w:rsidR="00370E6D">
        <w:rPr>
          <w:rFonts w:ascii="Verdana" w:hAnsi="Verdana" w:cs="Arial"/>
          <w:kern w:val="28"/>
          <w:lang w:eastAsia="en-US"/>
        </w:rPr>
        <w:t xml:space="preserve">the project plan and deal with any challenges to the expected delivery dates. </w:t>
      </w:r>
    </w:p>
    <w:p w:rsidR="00370E6D" w:rsidRDefault="00C33BC9" w:rsidP="00C33BC9">
      <w:pPr>
        <w:suppressAutoHyphens w:val="0"/>
        <w:spacing w:after="120"/>
        <w:rPr>
          <w:rFonts w:ascii="Verdana" w:hAnsi="Verdana" w:cs="Arial"/>
          <w:kern w:val="28"/>
          <w:lang w:eastAsia="en-US"/>
        </w:rPr>
      </w:pPr>
      <w:r w:rsidRPr="00592621">
        <w:rPr>
          <w:rFonts w:ascii="Verdana" w:hAnsi="Verdana" w:cs="Arial"/>
          <w:kern w:val="28"/>
          <w:lang w:eastAsia="en-US"/>
        </w:rPr>
        <w:t xml:space="preserve">The supplier </w:t>
      </w:r>
      <w:r>
        <w:rPr>
          <w:rFonts w:ascii="Verdana" w:hAnsi="Verdana" w:cs="Arial"/>
          <w:kern w:val="28"/>
          <w:lang w:eastAsia="en-US"/>
        </w:rPr>
        <w:t xml:space="preserve">under the Contract </w:t>
      </w:r>
      <w:r w:rsidRPr="00592621">
        <w:rPr>
          <w:rFonts w:ascii="Verdana" w:hAnsi="Verdana" w:cs="Arial"/>
          <w:kern w:val="28"/>
          <w:lang w:eastAsia="en-US"/>
        </w:rPr>
        <w:t xml:space="preserve">will be expected to field the appropriate personnel </w:t>
      </w:r>
      <w:r>
        <w:rPr>
          <w:rFonts w:ascii="Verdana" w:hAnsi="Verdana" w:cs="Arial"/>
          <w:kern w:val="28"/>
          <w:lang w:eastAsia="en-US"/>
        </w:rPr>
        <w:t>for</w:t>
      </w:r>
      <w:r w:rsidRPr="00592621">
        <w:rPr>
          <w:rFonts w:ascii="Verdana" w:hAnsi="Verdana" w:cs="Arial"/>
          <w:kern w:val="28"/>
          <w:lang w:eastAsia="en-US"/>
        </w:rPr>
        <w:t xml:space="preserve"> </w:t>
      </w:r>
      <w:r>
        <w:rPr>
          <w:rFonts w:ascii="Verdana" w:hAnsi="Verdana" w:cs="Arial"/>
          <w:kern w:val="28"/>
          <w:lang w:eastAsia="en-US"/>
        </w:rPr>
        <w:t>each</w:t>
      </w:r>
      <w:r w:rsidRPr="00592621">
        <w:rPr>
          <w:rFonts w:ascii="Verdana" w:hAnsi="Verdana" w:cs="Arial"/>
          <w:kern w:val="28"/>
          <w:lang w:eastAsia="en-US"/>
        </w:rPr>
        <w:t xml:space="preserve"> review meeting</w:t>
      </w:r>
      <w:r w:rsidR="00370E6D">
        <w:rPr>
          <w:rFonts w:ascii="Verdana" w:hAnsi="Verdana" w:cs="Arial"/>
          <w:kern w:val="28"/>
          <w:lang w:eastAsia="en-US"/>
        </w:rPr>
        <w:t xml:space="preserve"> and </w:t>
      </w:r>
      <w:r w:rsidRPr="00592621">
        <w:rPr>
          <w:rFonts w:ascii="Verdana" w:hAnsi="Verdana" w:cs="Arial"/>
          <w:kern w:val="28"/>
          <w:lang w:eastAsia="en-US"/>
        </w:rPr>
        <w:t xml:space="preserve">provide </w:t>
      </w:r>
      <w:r w:rsidR="00370E6D">
        <w:rPr>
          <w:rFonts w:ascii="Verdana" w:hAnsi="Verdana" w:cs="Arial"/>
          <w:kern w:val="28"/>
          <w:lang w:eastAsia="en-US"/>
        </w:rPr>
        <w:t xml:space="preserve">relevant </w:t>
      </w:r>
      <w:r w:rsidRPr="00592621">
        <w:rPr>
          <w:rFonts w:ascii="Verdana" w:hAnsi="Verdana" w:cs="Arial"/>
          <w:kern w:val="28"/>
          <w:lang w:eastAsia="en-US"/>
        </w:rPr>
        <w:t xml:space="preserve">information </w:t>
      </w:r>
      <w:r>
        <w:rPr>
          <w:rFonts w:ascii="Verdana" w:hAnsi="Verdana" w:cs="Arial"/>
          <w:kern w:val="28"/>
          <w:lang w:eastAsia="en-US"/>
        </w:rPr>
        <w:t xml:space="preserve">at no additional cost to ICO. </w:t>
      </w:r>
    </w:p>
    <w:p w:rsidR="00C33BC9" w:rsidRDefault="00C33BC9" w:rsidP="00EA7FDF">
      <w:pPr>
        <w:widowControl w:val="0"/>
        <w:suppressAutoHyphens w:val="0"/>
        <w:overflowPunct w:val="0"/>
        <w:autoSpaceDE w:val="0"/>
        <w:autoSpaceDN w:val="0"/>
        <w:adjustRightInd w:val="0"/>
        <w:spacing w:before="120" w:after="120"/>
        <w:rPr>
          <w:rFonts w:ascii="Verdana" w:hAnsi="Verdana" w:cs="Arial"/>
          <w:kern w:val="28"/>
          <w:lang w:eastAsia="en-US"/>
        </w:rPr>
      </w:pPr>
    </w:p>
    <w:p w:rsidR="00EA7FDF" w:rsidRPr="00EA7FDF" w:rsidRDefault="00EA7FDF" w:rsidP="00EA7FDF">
      <w:pPr>
        <w:widowControl w:val="0"/>
        <w:suppressAutoHyphens w:val="0"/>
        <w:overflowPunct w:val="0"/>
        <w:autoSpaceDE w:val="0"/>
        <w:autoSpaceDN w:val="0"/>
        <w:adjustRightInd w:val="0"/>
        <w:spacing w:before="120" w:after="120"/>
        <w:rPr>
          <w:rFonts w:ascii="Verdana" w:hAnsi="Verdana" w:cs="Arial"/>
          <w:kern w:val="28"/>
          <w:lang w:eastAsia="en-US"/>
        </w:rPr>
      </w:pPr>
    </w:p>
    <w:p w:rsidR="00EA7FDF" w:rsidRPr="00EA7FDF" w:rsidRDefault="00EA7FDF" w:rsidP="00EA7FDF">
      <w:pPr>
        <w:widowControl w:val="0"/>
        <w:suppressAutoHyphens w:val="0"/>
        <w:overflowPunct w:val="0"/>
        <w:autoSpaceDE w:val="0"/>
        <w:autoSpaceDN w:val="0"/>
        <w:adjustRightInd w:val="0"/>
        <w:spacing w:before="120" w:after="120"/>
        <w:rPr>
          <w:rFonts w:ascii="Verdana" w:hAnsi="Verdana" w:cs="Arial"/>
          <w:kern w:val="28"/>
          <w:lang w:eastAsia="en-US"/>
        </w:rPr>
      </w:pPr>
    </w:p>
    <w:p w:rsidR="004A19BA" w:rsidRDefault="004A19BA" w:rsidP="00680911">
      <w:pPr>
        <w:widowControl w:val="0"/>
        <w:suppressAutoHyphens w:val="0"/>
        <w:overflowPunct w:val="0"/>
        <w:autoSpaceDE w:val="0"/>
        <w:autoSpaceDN w:val="0"/>
        <w:adjustRightInd w:val="0"/>
        <w:spacing w:before="120" w:after="120"/>
        <w:rPr>
          <w:rFonts w:ascii="Verdana" w:hAnsi="Verdana" w:cs="Arial"/>
          <w:kern w:val="28"/>
          <w:lang w:eastAsia="en-US"/>
        </w:rPr>
      </w:pPr>
    </w:p>
    <w:p w:rsidR="00A129A5" w:rsidRPr="00FC5ADA" w:rsidRDefault="00A129A5" w:rsidP="00A129A5">
      <w:pPr>
        <w:keepNext/>
        <w:suppressAutoHyphens w:val="0"/>
        <w:overflowPunct w:val="0"/>
        <w:autoSpaceDE w:val="0"/>
        <w:autoSpaceDN w:val="0"/>
        <w:adjustRightInd w:val="0"/>
        <w:spacing w:before="240" w:after="120"/>
        <w:rPr>
          <w:rFonts w:ascii="Verdana" w:hAnsi="Verdana" w:cs="Arial"/>
          <w:b/>
          <w:color w:val="17365D"/>
          <w:kern w:val="28"/>
          <w:u w:val="single"/>
          <w:lang w:eastAsia="en-US"/>
        </w:rPr>
      </w:pPr>
      <w:r w:rsidRPr="00FC5ADA">
        <w:rPr>
          <w:rFonts w:ascii="Verdana" w:hAnsi="Verdana" w:cs="Arial"/>
          <w:b/>
          <w:color w:val="17365D"/>
          <w:kern w:val="28"/>
          <w:u w:val="single"/>
          <w:lang w:eastAsia="en-US"/>
        </w:rPr>
        <w:t>Questions and Contact Details</w:t>
      </w:r>
    </w:p>
    <w:p w:rsidR="00A129A5" w:rsidRDefault="00A129A5" w:rsidP="00370E6D">
      <w:pPr>
        <w:suppressAutoHyphens w:val="0"/>
        <w:overflowPunct w:val="0"/>
        <w:autoSpaceDE w:val="0"/>
        <w:autoSpaceDN w:val="0"/>
        <w:adjustRightInd w:val="0"/>
        <w:spacing w:after="240"/>
        <w:rPr>
          <w:rFonts w:ascii="Verdana" w:hAnsi="Verdana" w:cs="Arial"/>
          <w:kern w:val="28"/>
          <w:lang w:eastAsia="en-US"/>
        </w:rPr>
      </w:pPr>
      <w:r w:rsidRPr="00592621">
        <w:rPr>
          <w:rFonts w:ascii="Verdana" w:hAnsi="Verdana" w:cs="Arial"/>
          <w:kern w:val="28"/>
          <w:lang w:eastAsia="en-US"/>
        </w:rPr>
        <w:t>All requests for clarification</w:t>
      </w:r>
      <w:r w:rsidR="00BF70EB">
        <w:rPr>
          <w:rFonts w:ascii="Verdana" w:hAnsi="Verdana" w:cs="Arial"/>
          <w:kern w:val="28"/>
          <w:lang w:eastAsia="en-US"/>
        </w:rPr>
        <w:t xml:space="preserve"> on and questions about this ITT (whether about the</w:t>
      </w:r>
      <w:r w:rsidR="006A1A98">
        <w:rPr>
          <w:rFonts w:ascii="Verdana" w:hAnsi="Verdana" w:cs="Arial"/>
          <w:kern w:val="28"/>
          <w:lang w:eastAsia="en-US"/>
        </w:rPr>
        <w:t xml:space="preserve"> ICO</w:t>
      </w:r>
      <w:r w:rsidR="00BF70EB">
        <w:rPr>
          <w:rFonts w:ascii="Verdana" w:hAnsi="Verdana" w:cs="Arial"/>
          <w:kern w:val="28"/>
          <w:lang w:eastAsia="en-US"/>
        </w:rPr>
        <w:t xml:space="preserve">’s requirements </w:t>
      </w:r>
      <w:r w:rsidRPr="00592621">
        <w:rPr>
          <w:rFonts w:ascii="Verdana" w:hAnsi="Verdana" w:cs="Arial"/>
          <w:kern w:val="28"/>
          <w:lang w:eastAsia="en-US"/>
        </w:rPr>
        <w:t xml:space="preserve">or </w:t>
      </w:r>
      <w:r w:rsidR="00BF70EB">
        <w:rPr>
          <w:rFonts w:ascii="Verdana" w:hAnsi="Verdana" w:cs="Arial"/>
          <w:kern w:val="28"/>
          <w:lang w:eastAsia="en-US"/>
        </w:rPr>
        <w:t>T</w:t>
      </w:r>
      <w:r w:rsidRPr="00592621">
        <w:rPr>
          <w:rFonts w:ascii="Verdana" w:hAnsi="Verdana" w:cs="Arial"/>
          <w:kern w:val="28"/>
          <w:lang w:eastAsia="en-US"/>
        </w:rPr>
        <w:t>ender submission) should be s</w:t>
      </w:r>
      <w:r w:rsidR="00BF70EB">
        <w:rPr>
          <w:rFonts w:ascii="Verdana" w:hAnsi="Verdana" w:cs="Arial"/>
          <w:kern w:val="28"/>
          <w:lang w:eastAsia="en-US"/>
        </w:rPr>
        <w:t>en</w:t>
      </w:r>
      <w:r w:rsidR="009E1ED0">
        <w:rPr>
          <w:rFonts w:ascii="Verdana" w:hAnsi="Verdana" w:cs="Arial"/>
          <w:kern w:val="28"/>
          <w:lang w:eastAsia="en-US"/>
        </w:rPr>
        <w:t>t</w:t>
      </w:r>
      <w:r w:rsidR="00BF70EB">
        <w:rPr>
          <w:rFonts w:ascii="Verdana" w:hAnsi="Verdana" w:cs="Arial"/>
          <w:kern w:val="28"/>
          <w:lang w:eastAsia="en-US"/>
        </w:rPr>
        <w:t xml:space="preserve"> </w:t>
      </w:r>
      <w:r w:rsidRPr="00592621">
        <w:rPr>
          <w:rFonts w:ascii="Verdana" w:hAnsi="Verdana" w:cs="Arial"/>
          <w:kern w:val="28"/>
          <w:lang w:eastAsia="en-US"/>
        </w:rPr>
        <w:t xml:space="preserve">as soon as possible in writing by email (using reference </w:t>
      </w:r>
      <w:r w:rsidR="00F51495">
        <w:rPr>
          <w:rFonts w:ascii="Verdana" w:hAnsi="Verdana" w:cs="Arial"/>
          <w:kern w:val="28"/>
          <w:lang w:eastAsia="en-US"/>
        </w:rPr>
        <w:t>“</w:t>
      </w:r>
      <w:r w:rsidR="00370E6D" w:rsidRPr="008A142D">
        <w:rPr>
          <w:rFonts w:ascii="Verdana" w:hAnsi="Verdana" w:cs="Arial"/>
          <w:b/>
          <w:kern w:val="28"/>
          <w:lang w:eastAsia="en-US"/>
        </w:rPr>
        <w:t>Privacy Trust Mark:</w:t>
      </w:r>
      <w:r w:rsidR="00F51495" w:rsidRPr="008A142D">
        <w:rPr>
          <w:rFonts w:ascii="Verdana" w:hAnsi="Verdana" w:cs="Arial"/>
          <w:b/>
          <w:kern w:val="28"/>
          <w:lang w:eastAsia="en-US"/>
        </w:rPr>
        <w:t xml:space="preserve"> </w:t>
      </w:r>
      <w:r w:rsidR="008A142D" w:rsidRPr="008A142D">
        <w:rPr>
          <w:rFonts w:ascii="Verdana" w:hAnsi="Verdana" w:cs="Arial"/>
          <w:b/>
          <w:kern w:val="28"/>
          <w:lang w:eastAsia="en-US"/>
        </w:rPr>
        <w:t xml:space="preserve">Marketing Strategy </w:t>
      </w:r>
      <w:r w:rsidR="00370E6D" w:rsidRPr="008A142D">
        <w:rPr>
          <w:rFonts w:ascii="Verdana" w:hAnsi="Verdana" w:cs="Arial"/>
          <w:b/>
          <w:kern w:val="28"/>
          <w:lang w:eastAsia="en-US"/>
        </w:rPr>
        <w:t xml:space="preserve">&amp; </w:t>
      </w:r>
      <w:r w:rsidR="008A142D" w:rsidRPr="008A142D">
        <w:rPr>
          <w:rFonts w:ascii="Verdana" w:hAnsi="Verdana" w:cs="Arial"/>
          <w:b/>
          <w:kern w:val="28"/>
          <w:lang w:eastAsia="en-US"/>
        </w:rPr>
        <w:t>Logo Design</w:t>
      </w:r>
      <w:r w:rsidR="00F51495">
        <w:rPr>
          <w:rFonts w:ascii="Verdana" w:hAnsi="Verdana" w:cs="Arial"/>
          <w:kern w:val="28"/>
          <w:lang w:eastAsia="en-US"/>
        </w:rPr>
        <w:t>“)</w:t>
      </w:r>
      <w:r w:rsidRPr="00592621">
        <w:rPr>
          <w:rFonts w:ascii="Verdana" w:hAnsi="Verdana" w:cs="Arial"/>
          <w:kern w:val="28"/>
          <w:lang w:eastAsia="en-US"/>
        </w:rPr>
        <w:t xml:space="preserve"> to:</w:t>
      </w:r>
    </w:p>
    <w:p w:rsidR="00F51495" w:rsidRDefault="00FE45A8" w:rsidP="00A129A5">
      <w:pPr>
        <w:suppressAutoHyphens w:val="0"/>
        <w:overflowPunct w:val="0"/>
        <w:autoSpaceDE w:val="0"/>
        <w:autoSpaceDN w:val="0"/>
        <w:adjustRightInd w:val="0"/>
        <w:spacing w:after="240"/>
        <w:rPr>
          <w:rFonts w:ascii="Verdana" w:hAnsi="Verdana" w:cs="Arial"/>
          <w:b/>
          <w:kern w:val="28"/>
          <w:lang w:eastAsia="en-US"/>
        </w:rPr>
      </w:pPr>
      <w:hyperlink r:id="rId18" w:history="1">
        <w:r w:rsidR="00F51495" w:rsidRPr="00C01A06">
          <w:rPr>
            <w:rStyle w:val="Hyperlink"/>
            <w:rFonts w:ascii="Verdana" w:hAnsi="Verdana" w:cs="Arial"/>
            <w:b/>
            <w:kern w:val="28"/>
            <w:lang w:eastAsia="en-US"/>
          </w:rPr>
          <w:t>procurement2@ico.org.uk</w:t>
        </w:r>
      </w:hyperlink>
    </w:p>
    <w:p w:rsidR="00F51495" w:rsidRPr="00EA7FDF" w:rsidRDefault="00F51495" w:rsidP="00F51495">
      <w:pPr>
        <w:widowControl w:val="0"/>
        <w:suppressAutoHyphens w:val="0"/>
        <w:overflowPunct w:val="0"/>
        <w:autoSpaceDE w:val="0"/>
        <w:autoSpaceDN w:val="0"/>
        <w:adjustRightInd w:val="0"/>
        <w:spacing w:before="120" w:after="120"/>
        <w:rPr>
          <w:rFonts w:ascii="Verdana" w:hAnsi="Verdana" w:cs="Arial"/>
          <w:kern w:val="28"/>
          <w:lang w:eastAsia="en-US"/>
        </w:rPr>
      </w:pPr>
      <w:r w:rsidRPr="00EA7FDF">
        <w:rPr>
          <w:rFonts w:ascii="Verdana" w:hAnsi="Verdana" w:cs="Arial"/>
          <w:kern w:val="28"/>
          <w:lang w:eastAsia="en-US"/>
        </w:rPr>
        <w:t>The contact for this ITT in the ICO is:</w:t>
      </w:r>
    </w:p>
    <w:p w:rsidR="00F51495" w:rsidRPr="00F51495" w:rsidRDefault="00F51495" w:rsidP="00F51495">
      <w:pPr>
        <w:widowControl w:val="0"/>
        <w:suppressAutoHyphens w:val="0"/>
        <w:overflowPunct w:val="0"/>
        <w:autoSpaceDE w:val="0"/>
        <w:autoSpaceDN w:val="0"/>
        <w:adjustRightInd w:val="0"/>
        <w:spacing w:before="120" w:after="120"/>
        <w:rPr>
          <w:rFonts w:ascii="Verdana" w:hAnsi="Verdana" w:cs="Arial"/>
          <w:b/>
          <w:kern w:val="28"/>
          <w:lang w:eastAsia="en-US"/>
        </w:rPr>
      </w:pPr>
      <w:r w:rsidRPr="00F51495">
        <w:rPr>
          <w:rFonts w:ascii="Verdana" w:hAnsi="Verdana" w:cs="Arial"/>
          <w:b/>
          <w:kern w:val="28"/>
          <w:lang w:eastAsia="en-US"/>
        </w:rPr>
        <w:t>Gemma Farmer</w:t>
      </w:r>
    </w:p>
    <w:p w:rsidR="00F51495" w:rsidRPr="00F51495" w:rsidRDefault="00F51495" w:rsidP="00F51495">
      <w:pPr>
        <w:widowControl w:val="0"/>
        <w:suppressAutoHyphens w:val="0"/>
        <w:overflowPunct w:val="0"/>
        <w:autoSpaceDE w:val="0"/>
        <w:autoSpaceDN w:val="0"/>
        <w:adjustRightInd w:val="0"/>
        <w:spacing w:before="120" w:after="120"/>
        <w:rPr>
          <w:rFonts w:ascii="Verdana" w:hAnsi="Verdana" w:cs="Arial"/>
          <w:b/>
          <w:kern w:val="28"/>
          <w:lang w:eastAsia="en-US"/>
        </w:rPr>
      </w:pPr>
      <w:r w:rsidRPr="00F51495">
        <w:rPr>
          <w:rFonts w:ascii="Verdana" w:hAnsi="Verdana" w:cs="Arial"/>
          <w:b/>
          <w:kern w:val="28"/>
          <w:lang w:eastAsia="en-US"/>
        </w:rPr>
        <w:t>Information Commissioner’s Office</w:t>
      </w:r>
    </w:p>
    <w:p w:rsidR="00F51495" w:rsidRPr="00F51495" w:rsidRDefault="00F51495" w:rsidP="00F51495">
      <w:pPr>
        <w:widowControl w:val="0"/>
        <w:suppressAutoHyphens w:val="0"/>
        <w:overflowPunct w:val="0"/>
        <w:autoSpaceDE w:val="0"/>
        <w:autoSpaceDN w:val="0"/>
        <w:adjustRightInd w:val="0"/>
        <w:spacing w:before="120" w:after="120"/>
        <w:rPr>
          <w:rFonts w:ascii="Verdana" w:hAnsi="Verdana" w:cs="Arial"/>
          <w:b/>
          <w:kern w:val="28"/>
          <w:lang w:eastAsia="en-US"/>
        </w:rPr>
      </w:pPr>
      <w:r w:rsidRPr="00F51495">
        <w:rPr>
          <w:rFonts w:ascii="Verdana" w:hAnsi="Verdana" w:cs="Arial"/>
          <w:b/>
          <w:kern w:val="28"/>
          <w:lang w:eastAsia="en-US"/>
        </w:rPr>
        <w:t xml:space="preserve">Wycliffe House </w:t>
      </w:r>
    </w:p>
    <w:p w:rsidR="00F51495" w:rsidRPr="00F51495" w:rsidRDefault="00F51495" w:rsidP="00F51495">
      <w:pPr>
        <w:widowControl w:val="0"/>
        <w:suppressAutoHyphens w:val="0"/>
        <w:overflowPunct w:val="0"/>
        <w:autoSpaceDE w:val="0"/>
        <w:autoSpaceDN w:val="0"/>
        <w:adjustRightInd w:val="0"/>
        <w:spacing w:before="120" w:after="120"/>
        <w:rPr>
          <w:rFonts w:ascii="Verdana" w:hAnsi="Verdana" w:cs="Arial"/>
          <w:b/>
          <w:kern w:val="28"/>
          <w:lang w:eastAsia="en-US"/>
        </w:rPr>
      </w:pPr>
      <w:r w:rsidRPr="00F51495">
        <w:rPr>
          <w:rFonts w:ascii="Verdana" w:hAnsi="Verdana" w:cs="Arial"/>
          <w:b/>
          <w:kern w:val="28"/>
          <w:lang w:eastAsia="en-US"/>
        </w:rPr>
        <w:t xml:space="preserve">Water Lane </w:t>
      </w:r>
    </w:p>
    <w:p w:rsidR="00F51495" w:rsidRPr="00F51495" w:rsidRDefault="00F51495" w:rsidP="00F51495">
      <w:pPr>
        <w:widowControl w:val="0"/>
        <w:suppressAutoHyphens w:val="0"/>
        <w:overflowPunct w:val="0"/>
        <w:autoSpaceDE w:val="0"/>
        <w:autoSpaceDN w:val="0"/>
        <w:adjustRightInd w:val="0"/>
        <w:spacing w:before="120" w:after="120"/>
        <w:rPr>
          <w:rFonts w:ascii="Verdana" w:hAnsi="Verdana" w:cs="Arial"/>
          <w:b/>
          <w:kern w:val="28"/>
          <w:lang w:eastAsia="en-US"/>
        </w:rPr>
      </w:pPr>
      <w:r w:rsidRPr="00F51495">
        <w:rPr>
          <w:rFonts w:ascii="Verdana" w:hAnsi="Verdana" w:cs="Arial"/>
          <w:b/>
          <w:kern w:val="28"/>
          <w:lang w:eastAsia="en-US"/>
        </w:rPr>
        <w:t>Wilmslow</w:t>
      </w:r>
    </w:p>
    <w:p w:rsidR="00F51495" w:rsidRPr="00F51495" w:rsidRDefault="00F51495" w:rsidP="00F51495">
      <w:pPr>
        <w:widowControl w:val="0"/>
        <w:suppressAutoHyphens w:val="0"/>
        <w:overflowPunct w:val="0"/>
        <w:autoSpaceDE w:val="0"/>
        <w:autoSpaceDN w:val="0"/>
        <w:adjustRightInd w:val="0"/>
        <w:spacing w:before="120" w:after="120"/>
        <w:rPr>
          <w:rFonts w:ascii="Verdana" w:hAnsi="Verdana" w:cs="Arial"/>
          <w:b/>
          <w:kern w:val="28"/>
          <w:lang w:eastAsia="en-US"/>
        </w:rPr>
      </w:pPr>
      <w:r w:rsidRPr="00F51495">
        <w:rPr>
          <w:rFonts w:ascii="Verdana" w:hAnsi="Verdana" w:cs="Arial"/>
          <w:b/>
          <w:kern w:val="28"/>
          <w:lang w:eastAsia="en-US"/>
        </w:rPr>
        <w:t>SK9 5AF</w:t>
      </w:r>
    </w:p>
    <w:p w:rsidR="00F51495" w:rsidRPr="00F51495" w:rsidRDefault="00F51495" w:rsidP="00F51495">
      <w:pPr>
        <w:widowControl w:val="0"/>
        <w:suppressAutoHyphens w:val="0"/>
        <w:overflowPunct w:val="0"/>
        <w:autoSpaceDE w:val="0"/>
        <w:autoSpaceDN w:val="0"/>
        <w:adjustRightInd w:val="0"/>
        <w:spacing w:before="120" w:after="120"/>
        <w:rPr>
          <w:rFonts w:ascii="Verdana" w:hAnsi="Verdana" w:cs="Arial"/>
          <w:b/>
          <w:kern w:val="28"/>
          <w:lang w:eastAsia="en-US"/>
        </w:rPr>
      </w:pPr>
      <w:r w:rsidRPr="00F51495">
        <w:rPr>
          <w:rFonts w:ascii="Verdana" w:hAnsi="Verdana" w:cs="Arial"/>
          <w:b/>
          <w:kern w:val="28"/>
          <w:lang w:eastAsia="en-US"/>
        </w:rPr>
        <w:t>Tel: 01625 545870</w:t>
      </w:r>
    </w:p>
    <w:p w:rsidR="009E1ED0" w:rsidRPr="00592621" w:rsidRDefault="009E1ED0" w:rsidP="009E1ED0">
      <w:pPr>
        <w:jc w:val="both"/>
        <w:rPr>
          <w:rFonts w:ascii="Verdana" w:hAnsi="Verdana"/>
        </w:rPr>
      </w:pPr>
    </w:p>
    <w:p w:rsidR="009E1ED0" w:rsidRDefault="00A129A5" w:rsidP="00A129A5">
      <w:pPr>
        <w:suppressAutoHyphens w:val="0"/>
        <w:overflowPunct w:val="0"/>
        <w:autoSpaceDE w:val="0"/>
        <w:autoSpaceDN w:val="0"/>
        <w:adjustRightInd w:val="0"/>
        <w:spacing w:before="240" w:after="120"/>
        <w:rPr>
          <w:rFonts w:ascii="Verdana" w:hAnsi="Verdana" w:cs="Arial"/>
          <w:kern w:val="28"/>
          <w:lang w:eastAsia="en-US"/>
        </w:rPr>
      </w:pPr>
      <w:r w:rsidRPr="00592621">
        <w:rPr>
          <w:rFonts w:ascii="Verdana" w:hAnsi="Verdana" w:cs="Arial"/>
          <w:kern w:val="28"/>
          <w:lang w:eastAsia="en-US"/>
        </w:rPr>
        <w:t xml:space="preserve">A copy of all questions </w:t>
      </w:r>
      <w:r w:rsidR="009E1ED0">
        <w:rPr>
          <w:rFonts w:ascii="Verdana" w:hAnsi="Verdana" w:cs="Arial"/>
          <w:kern w:val="28"/>
          <w:lang w:eastAsia="en-US"/>
        </w:rPr>
        <w:t xml:space="preserve">raised (anonymised) </w:t>
      </w:r>
      <w:r w:rsidRPr="00592621">
        <w:rPr>
          <w:rFonts w:ascii="Verdana" w:hAnsi="Verdana" w:cs="Arial"/>
          <w:kern w:val="28"/>
          <w:lang w:eastAsia="en-US"/>
        </w:rPr>
        <w:t>and answers</w:t>
      </w:r>
      <w:r w:rsidR="009E1ED0">
        <w:rPr>
          <w:rFonts w:ascii="Verdana" w:hAnsi="Verdana" w:cs="Arial"/>
          <w:kern w:val="28"/>
          <w:lang w:eastAsia="en-US"/>
        </w:rPr>
        <w:t xml:space="preserve"> given </w:t>
      </w:r>
      <w:r w:rsidRPr="00592621">
        <w:rPr>
          <w:rFonts w:ascii="Verdana" w:hAnsi="Verdana" w:cs="Arial"/>
          <w:kern w:val="28"/>
          <w:lang w:eastAsia="en-US"/>
        </w:rPr>
        <w:t xml:space="preserve">will be maintained and distributed periodically to all </w:t>
      </w:r>
      <w:r w:rsidR="009E1ED0">
        <w:rPr>
          <w:rFonts w:ascii="Verdana" w:hAnsi="Verdana" w:cs="Arial"/>
          <w:kern w:val="28"/>
          <w:lang w:eastAsia="en-US"/>
        </w:rPr>
        <w:t xml:space="preserve">Tenderers who have contacted ICO to express an interest in submitting a Tender. It is therefore in your interests to let us know if you are interested </w:t>
      </w:r>
      <w:r w:rsidR="000F1AD4">
        <w:rPr>
          <w:rFonts w:ascii="Verdana" w:hAnsi="Verdana" w:cs="Arial"/>
          <w:kern w:val="28"/>
          <w:lang w:eastAsia="en-US"/>
        </w:rPr>
        <w:t xml:space="preserve">in submitting a Tender </w:t>
      </w:r>
      <w:r w:rsidR="009E1ED0">
        <w:rPr>
          <w:rFonts w:ascii="Verdana" w:hAnsi="Verdana" w:cs="Arial"/>
          <w:kern w:val="28"/>
          <w:lang w:eastAsia="en-US"/>
        </w:rPr>
        <w:t>as soon as possible.</w:t>
      </w:r>
    </w:p>
    <w:p w:rsidR="009E1ED0" w:rsidRPr="00592621" w:rsidRDefault="009E1ED0" w:rsidP="000F1AD4">
      <w:pPr>
        <w:suppressAutoHyphens w:val="0"/>
        <w:overflowPunct w:val="0"/>
        <w:autoSpaceDE w:val="0"/>
        <w:autoSpaceDN w:val="0"/>
        <w:adjustRightInd w:val="0"/>
        <w:spacing w:before="240" w:after="120"/>
        <w:rPr>
          <w:rFonts w:ascii="Verdana" w:hAnsi="Verdana"/>
        </w:rPr>
      </w:pPr>
      <w:r>
        <w:rPr>
          <w:rFonts w:ascii="Verdana" w:hAnsi="Verdana" w:cs="Arial"/>
          <w:color w:val="000000"/>
          <w:kern w:val="28"/>
          <w:lang w:eastAsia="en-US"/>
        </w:rPr>
        <w:t>T</w:t>
      </w:r>
      <w:r w:rsidR="00A129A5" w:rsidRPr="00592621">
        <w:rPr>
          <w:rFonts w:ascii="Verdana" w:hAnsi="Verdana" w:cs="Arial"/>
          <w:color w:val="000000"/>
          <w:kern w:val="28"/>
          <w:lang w:eastAsia="en-US"/>
        </w:rPr>
        <w:t>enderer</w:t>
      </w:r>
      <w:r>
        <w:rPr>
          <w:rFonts w:ascii="Verdana" w:hAnsi="Verdana" w:cs="Arial"/>
          <w:color w:val="000000"/>
          <w:kern w:val="28"/>
          <w:lang w:eastAsia="en-US"/>
        </w:rPr>
        <w:t xml:space="preserve">s should not ask </w:t>
      </w:r>
      <w:r w:rsidR="00A129A5" w:rsidRPr="00592621">
        <w:rPr>
          <w:rFonts w:ascii="Verdana" w:hAnsi="Verdana" w:cs="Arial"/>
          <w:color w:val="000000"/>
          <w:kern w:val="28"/>
          <w:lang w:eastAsia="en-US"/>
        </w:rPr>
        <w:t xml:space="preserve">confidential </w:t>
      </w:r>
      <w:r>
        <w:rPr>
          <w:rFonts w:ascii="Verdana" w:hAnsi="Verdana" w:cs="Arial"/>
          <w:color w:val="000000"/>
          <w:kern w:val="28"/>
          <w:lang w:eastAsia="en-US"/>
        </w:rPr>
        <w:t xml:space="preserve">questions unless absolutely necessary.  </w:t>
      </w:r>
      <w:r w:rsidRPr="00592621">
        <w:rPr>
          <w:rFonts w:ascii="Verdana" w:hAnsi="Verdana"/>
        </w:rPr>
        <w:t>A</w:t>
      </w:r>
      <w:r w:rsidR="000F1AD4">
        <w:rPr>
          <w:rFonts w:ascii="Verdana" w:hAnsi="Verdana"/>
        </w:rPr>
        <w:t xml:space="preserve">ny such question must be </w:t>
      </w:r>
      <w:r w:rsidRPr="00592621">
        <w:rPr>
          <w:rFonts w:ascii="Verdana" w:hAnsi="Verdana"/>
        </w:rPr>
        <w:t>clearly mark</w:t>
      </w:r>
      <w:r w:rsidR="000F1AD4">
        <w:rPr>
          <w:rFonts w:ascii="Verdana" w:hAnsi="Verdana"/>
        </w:rPr>
        <w:t>ed</w:t>
      </w:r>
      <w:r w:rsidRPr="00592621">
        <w:rPr>
          <w:rFonts w:ascii="Verdana" w:hAnsi="Verdana"/>
        </w:rPr>
        <w:t xml:space="preserve"> “In Confidence” and </w:t>
      </w:r>
      <w:r w:rsidR="000F1AD4">
        <w:rPr>
          <w:rFonts w:ascii="Verdana" w:hAnsi="Verdana"/>
        </w:rPr>
        <w:t xml:space="preserve">must </w:t>
      </w:r>
      <w:r w:rsidRPr="00592621">
        <w:rPr>
          <w:rFonts w:ascii="Verdana" w:hAnsi="Verdana"/>
        </w:rPr>
        <w:t xml:space="preserve">set out reasons for this. However, if </w:t>
      </w:r>
      <w:r w:rsidR="000F1AD4">
        <w:rPr>
          <w:rFonts w:ascii="Verdana" w:hAnsi="Verdana"/>
        </w:rPr>
        <w:t xml:space="preserve">ICO </w:t>
      </w:r>
      <w:r w:rsidRPr="00592621">
        <w:rPr>
          <w:rFonts w:ascii="Verdana" w:hAnsi="Verdana"/>
        </w:rPr>
        <w:t>do</w:t>
      </w:r>
      <w:r w:rsidR="000F1AD4">
        <w:rPr>
          <w:rFonts w:ascii="Verdana" w:hAnsi="Verdana"/>
        </w:rPr>
        <w:t>es</w:t>
      </w:r>
      <w:r w:rsidRPr="00592621">
        <w:rPr>
          <w:rFonts w:ascii="Verdana" w:hAnsi="Verdana"/>
        </w:rPr>
        <w:t xml:space="preserve"> not consider that the </w:t>
      </w:r>
      <w:r w:rsidR="000F1AD4">
        <w:rPr>
          <w:rFonts w:ascii="Verdana" w:hAnsi="Verdana"/>
        </w:rPr>
        <w:t xml:space="preserve">question </w:t>
      </w:r>
      <w:r w:rsidRPr="00592621">
        <w:rPr>
          <w:rFonts w:ascii="Verdana" w:hAnsi="Verdana"/>
        </w:rPr>
        <w:t xml:space="preserve">should be treated as confidential we will inform the </w:t>
      </w:r>
      <w:r w:rsidR="000F1AD4">
        <w:rPr>
          <w:rFonts w:ascii="Verdana" w:hAnsi="Verdana"/>
        </w:rPr>
        <w:t xml:space="preserve">Tenderer </w:t>
      </w:r>
      <w:r w:rsidRPr="00592621">
        <w:rPr>
          <w:rFonts w:ascii="Verdana" w:hAnsi="Verdana"/>
        </w:rPr>
        <w:t xml:space="preserve">who may withdraw the </w:t>
      </w:r>
      <w:r w:rsidR="000F1AD4">
        <w:rPr>
          <w:rFonts w:ascii="Verdana" w:hAnsi="Verdana"/>
        </w:rPr>
        <w:t xml:space="preserve">question </w:t>
      </w:r>
      <w:r w:rsidRPr="00592621">
        <w:rPr>
          <w:rFonts w:ascii="Verdana" w:hAnsi="Verdana"/>
        </w:rPr>
        <w:t xml:space="preserve">without getting an answer. If the </w:t>
      </w:r>
      <w:r w:rsidR="000F1AD4">
        <w:rPr>
          <w:rFonts w:ascii="Verdana" w:hAnsi="Verdana"/>
        </w:rPr>
        <w:t>question</w:t>
      </w:r>
      <w:r w:rsidRPr="00592621">
        <w:rPr>
          <w:rFonts w:ascii="Verdana" w:hAnsi="Verdana"/>
        </w:rPr>
        <w:t xml:space="preserve"> is not withdrawn the question and any answers will be circulated as above. </w:t>
      </w:r>
    </w:p>
    <w:p w:rsidR="009E1ED0" w:rsidRPr="00592621" w:rsidRDefault="009E1ED0" w:rsidP="009E1ED0">
      <w:pPr>
        <w:rPr>
          <w:rFonts w:ascii="Verdana" w:hAnsi="Verdana"/>
        </w:rPr>
      </w:pPr>
      <w:r w:rsidRPr="00592621">
        <w:rPr>
          <w:rFonts w:ascii="Verdana" w:hAnsi="Verdana"/>
        </w:rPr>
        <w:t xml:space="preserve"> </w:t>
      </w:r>
    </w:p>
    <w:p w:rsidR="000F1AD4" w:rsidRDefault="009E1ED0" w:rsidP="000F1AD4">
      <w:pPr>
        <w:rPr>
          <w:rFonts w:ascii="Verdana" w:hAnsi="Verdana" w:cs="Arial"/>
          <w:color w:val="000000"/>
          <w:kern w:val="28"/>
          <w:lang w:eastAsia="en-US"/>
        </w:rPr>
      </w:pPr>
      <w:r w:rsidRPr="00592621">
        <w:rPr>
          <w:rFonts w:ascii="Verdana" w:hAnsi="Verdana"/>
        </w:rPr>
        <w:t xml:space="preserve">Please consider </w:t>
      </w:r>
      <w:r w:rsidR="000F1AD4">
        <w:rPr>
          <w:rFonts w:ascii="Verdana" w:hAnsi="Verdana"/>
        </w:rPr>
        <w:t xml:space="preserve">the deadline for raising clarifications and questions </w:t>
      </w:r>
      <w:r w:rsidRPr="00592621">
        <w:rPr>
          <w:rFonts w:ascii="Verdana" w:hAnsi="Verdana"/>
        </w:rPr>
        <w:t xml:space="preserve">in your </w:t>
      </w:r>
      <w:r w:rsidR="000F1AD4">
        <w:rPr>
          <w:rFonts w:ascii="Verdana" w:hAnsi="Verdana"/>
        </w:rPr>
        <w:t xml:space="preserve">Tender </w:t>
      </w:r>
      <w:r w:rsidRPr="00592621">
        <w:rPr>
          <w:rFonts w:ascii="Verdana" w:hAnsi="Verdana"/>
        </w:rPr>
        <w:t>response planning.</w:t>
      </w:r>
      <w:r w:rsidR="000F1AD4">
        <w:rPr>
          <w:rFonts w:ascii="Verdana" w:hAnsi="Verdana"/>
        </w:rPr>
        <w:t xml:space="preserve">  ICO is not obliged to answer any q</w:t>
      </w:r>
      <w:r w:rsidR="00A129A5" w:rsidRPr="00592621">
        <w:rPr>
          <w:rFonts w:ascii="Verdana" w:hAnsi="Verdana" w:cs="Arial"/>
          <w:color w:val="000000"/>
          <w:kern w:val="28"/>
          <w:lang w:eastAsia="en-US"/>
        </w:rPr>
        <w:t>uestions received after this date</w:t>
      </w:r>
      <w:r w:rsidR="000F1AD4">
        <w:rPr>
          <w:rFonts w:ascii="Verdana" w:hAnsi="Verdana" w:cs="Arial"/>
          <w:color w:val="000000"/>
          <w:kern w:val="28"/>
          <w:lang w:eastAsia="en-US"/>
        </w:rPr>
        <w:t>.</w:t>
      </w:r>
    </w:p>
    <w:p w:rsidR="000F1AD4" w:rsidRDefault="000F1AD4" w:rsidP="000F1AD4">
      <w:pPr>
        <w:rPr>
          <w:rFonts w:ascii="Verdana" w:hAnsi="Verdana" w:cs="Arial"/>
          <w:color w:val="000000"/>
          <w:kern w:val="28"/>
          <w:lang w:eastAsia="en-US"/>
        </w:rPr>
      </w:pPr>
    </w:p>
    <w:p w:rsidR="00A129A5" w:rsidRPr="006A1A98" w:rsidRDefault="00A129A5" w:rsidP="00A129A5">
      <w:pPr>
        <w:keepNext/>
        <w:widowControl w:val="0"/>
        <w:pBdr>
          <w:bottom w:val="single" w:sz="12" w:space="1" w:color="auto"/>
        </w:pBdr>
        <w:suppressAutoHyphens w:val="0"/>
        <w:overflowPunct w:val="0"/>
        <w:autoSpaceDE w:val="0"/>
        <w:autoSpaceDN w:val="0"/>
        <w:adjustRightInd w:val="0"/>
        <w:spacing w:after="240"/>
        <w:outlineLvl w:val="0"/>
        <w:rPr>
          <w:rFonts w:ascii="Verdana" w:hAnsi="Verdana" w:cs="Arial"/>
          <w:color w:val="1F497D" w:themeColor="text2"/>
          <w:kern w:val="28"/>
          <w:lang w:eastAsia="en-US"/>
        </w:rPr>
      </w:pPr>
      <w:r w:rsidRPr="00592621">
        <w:rPr>
          <w:rFonts w:ascii="Verdana" w:hAnsi="Verdana" w:cs="Arial"/>
          <w:b/>
          <w:kern w:val="28"/>
          <w:lang w:eastAsia="en-US"/>
        </w:rPr>
        <w:br w:type="page"/>
      </w:r>
      <w:bookmarkStart w:id="15" w:name="_Toc379828816"/>
      <w:bookmarkStart w:id="16" w:name="_Toc379829176"/>
      <w:bookmarkStart w:id="17" w:name="_Toc380409601"/>
      <w:r w:rsidRPr="006A1A98">
        <w:rPr>
          <w:rFonts w:ascii="Verdana" w:hAnsi="Verdana" w:cs="Arial"/>
          <w:b/>
          <w:color w:val="1F497D" w:themeColor="text2"/>
          <w:kern w:val="28"/>
          <w:lang w:eastAsia="en-US"/>
        </w:rPr>
        <w:lastRenderedPageBreak/>
        <w:t xml:space="preserve">2. REQUIREMENT </w:t>
      </w:r>
      <w:r w:rsidR="006A1A98">
        <w:rPr>
          <w:rFonts w:ascii="Verdana" w:hAnsi="Verdana" w:cs="Arial"/>
          <w:b/>
          <w:color w:val="1F497D" w:themeColor="text2"/>
          <w:kern w:val="28"/>
          <w:lang w:eastAsia="en-US"/>
        </w:rPr>
        <w:t xml:space="preserve">AND SPECIFICATION </w:t>
      </w:r>
      <w:bookmarkEnd w:id="15"/>
      <w:bookmarkEnd w:id="16"/>
      <w:bookmarkEnd w:id="17"/>
    </w:p>
    <w:p w:rsidR="00794517" w:rsidRDefault="00794517" w:rsidP="00A129A5">
      <w:pPr>
        <w:shd w:val="clear" w:color="auto" w:fill="FFFFFF"/>
        <w:suppressAutoHyphens w:val="0"/>
        <w:spacing w:after="120"/>
        <w:rPr>
          <w:rFonts w:ascii="Verdana" w:hAnsi="Verdana" w:cs="Arial"/>
          <w:iCs/>
          <w:color w:val="000000"/>
          <w:lang w:eastAsia="en-US"/>
        </w:rPr>
      </w:pPr>
    </w:p>
    <w:p w:rsidR="00A129A5" w:rsidRDefault="00B876FE" w:rsidP="00A129A5">
      <w:pPr>
        <w:shd w:val="clear" w:color="auto" w:fill="FFFFFF"/>
        <w:suppressAutoHyphens w:val="0"/>
        <w:spacing w:after="120"/>
        <w:rPr>
          <w:rFonts w:ascii="Verdana" w:hAnsi="Verdana" w:cs="Arial"/>
          <w:iCs/>
          <w:color w:val="000000"/>
          <w:lang w:eastAsia="en-US"/>
        </w:rPr>
      </w:pPr>
      <w:r>
        <w:rPr>
          <w:rFonts w:ascii="Verdana" w:hAnsi="Verdana" w:cs="Arial"/>
          <w:iCs/>
          <w:color w:val="000000"/>
          <w:lang w:eastAsia="en-US"/>
        </w:rPr>
        <w:t>This section provides T</w:t>
      </w:r>
      <w:r w:rsidR="00A129A5" w:rsidRPr="00592621">
        <w:rPr>
          <w:rFonts w:ascii="Verdana" w:hAnsi="Verdana" w:cs="Arial"/>
          <w:iCs/>
          <w:color w:val="000000"/>
          <w:lang w:eastAsia="en-US"/>
        </w:rPr>
        <w:t xml:space="preserve">enderers with </w:t>
      </w:r>
      <w:r w:rsidR="006A1A98">
        <w:rPr>
          <w:rFonts w:ascii="Verdana" w:hAnsi="Verdana" w:cs="Arial"/>
          <w:iCs/>
          <w:color w:val="000000"/>
          <w:lang w:eastAsia="en-US"/>
        </w:rPr>
        <w:t>the</w:t>
      </w:r>
      <w:r w:rsidR="00A129A5" w:rsidRPr="00592621">
        <w:rPr>
          <w:rFonts w:ascii="Verdana" w:hAnsi="Verdana" w:cs="Arial"/>
          <w:iCs/>
          <w:color w:val="000000"/>
          <w:lang w:eastAsia="en-US"/>
        </w:rPr>
        <w:t xml:space="preserve"> detail</w:t>
      </w:r>
      <w:r w:rsidR="006A1A98">
        <w:rPr>
          <w:rFonts w:ascii="Verdana" w:hAnsi="Verdana" w:cs="Arial"/>
          <w:iCs/>
          <w:color w:val="000000"/>
          <w:lang w:eastAsia="en-US"/>
        </w:rPr>
        <w:t>s</w:t>
      </w:r>
      <w:r w:rsidR="00A129A5" w:rsidRPr="00592621">
        <w:rPr>
          <w:rFonts w:ascii="Verdana" w:hAnsi="Verdana" w:cs="Arial"/>
          <w:iCs/>
          <w:color w:val="000000"/>
          <w:lang w:eastAsia="en-US"/>
        </w:rPr>
        <w:t xml:space="preserve"> regarding the </w:t>
      </w:r>
      <w:r>
        <w:rPr>
          <w:rFonts w:ascii="Verdana" w:hAnsi="Verdana" w:cs="Arial"/>
          <w:iCs/>
          <w:color w:val="000000"/>
          <w:lang w:eastAsia="en-US"/>
        </w:rPr>
        <w:t xml:space="preserve">ICO’s </w:t>
      </w:r>
      <w:r w:rsidR="00A129A5" w:rsidRPr="00592621">
        <w:rPr>
          <w:rFonts w:ascii="Verdana" w:hAnsi="Verdana" w:cs="Arial"/>
          <w:iCs/>
          <w:color w:val="000000"/>
          <w:lang w:eastAsia="en-US"/>
        </w:rPr>
        <w:t>requirements</w:t>
      </w:r>
      <w:r w:rsidR="006A1A98">
        <w:rPr>
          <w:rFonts w:ascii="Verdana" w:hAnsi="Verdana" w:cs="Arial"/>
          <w:iCs/>
          <w:color w:val="000000"/>
          <w:lang w:eastAsia="en-US"/>
        </w:rPr>
        <w:t xml:space="preserve"> and will help</w:t>
      </w:r>
      <w:r w:rsidR="00A129A5" w:rsidRPr="00592621">
        <w:rPr>
          <w:rFonts w:ascii="Verdana" w:hAnsi="Verdana" w:cs="Arial"/>
          <w:iCs/>
          <w:color w:val="000000"/>
          <w:lang w:eastAsia="en-US"/>
        </w:rPr>
        <w:t xml:space="preserve"> </w:t>
      </w:r>
      <w:r>
        <w:rPr>
          <w:rFonts w:ascii="Verdana" w:hAnsi="Verdana" w:cs="Arial"/>
          <w:iCs/>
          <w:color w:val="000000"/>
          <w:lang w:eastAsia="en-US"/>
        </w:rPr>
        <w:t>T</w:t>
      </w:r>
      <w:r w:rsidR="00A129A5" w:rsidRPr="00592621">
        <w:rPr>
          <w:rFonts w:ascii="Verdana" w:hAnsi="Verdana" w:cs="Arial"/>
          <w:iCs/>
          <w:color w:val="000000"/>
          <w:lang w:eastAsia="en-US"/>
        </w:rPr>
        <w:t xml:space="preserve">enderers compile their </w:t>
      </w:r>
      <w:r>
        <w:rPr>
          <w:rFonts w:ascii="Verdana" w:hAnsi="Verdana" w:cs="Arial"/>
          <w:iCs/>
          <w:color w:val="000000"/>
          <w:lang w:eastAsia="en-US"/>
        </w:rPr>
        <w:t>T</w:t>
      </w:r>
      <w:r w:rsidR="00A129A5" w:rsidRPr="00592621">
        <w:rPr>
          <w:rFonts w:ascii="Verdana" w:hAnsi="Verdana" w:cs="Arial"/>
          <w:iCs/>
          <w:color w:val="000000"/>
          <w:lang w:eastAsia="en-US"/>
        </w:rPr>
        <w:t>ender submission</w:t>
      </w:r>
      <w:r w:rsidR="006A1A98">
        <w:rPr>
          <w:rFonts w:ascii="Verdana" w:hAnsi="Verdana" w:cs="Arial"/>
          <w:iCs/>
          <w:color w:val="000000"/>
          <w:lang w:eastAsia="en-US"/>
        </w:rPr>
        <w:t>.</w:t>
      </w:r>
      <w:r>
        <w:rPr>
          <w:rFonts w:ascii="Verdana" w:hAnsi="Verdana" w:cs="Arial"/>
          <w:iCs/>
          <w:color w:val="000000"/>
          <w:lang w:eastAsia="en-US"/>
        </w:rPr>
        <w:t xml:space="preserve"> </w:t>
      </w:r>
    </w:p>
    <w:p w:rsidR="00F06F2D" w:rsidRDefault="00F06F2D" w:rsidP="00A129A5">
      <w:pPr>
        <w:widowControl w:val="0"/>
        <w:tabs>
          <w:tab w:val="left" w:pos="0"/>
        </w:tabs>
        <w:suppressAutoHyphens w:val="0"/>
        <w:overflowPunct w:val="0"/>
        <w:autoSpaceDE w:val="0"/>
        <w:autoSpaceDN w:val="0"/>
        <w:adjustRightInd w:val="0"/>
        <w:spacing w:after="120"/>
        <w:ind w:right="98"/>
        <w:textAlignment w:val="baseline"/>
        <w:rPr>
          <w:rFonts w:ascii="Verdana" w:hAnsi="Verdana" w:cs="Arial"/>
          <w:b/>
          <w:color w:val="1F497D"/>
          <w:kern w:val="28"/>
          <w:u w:val="single"/>
          <w:lang w:eastAsia="en-US"/>
        </w:rPr>
      </w:pPr>
    </w:p>
    <w:p w:rsidR="000C679D" w:rsidRPr="000C679D" w:rsidRDefault="00F06F2D" w:rsidP="00A129A5">
      <w:pPr>
        <w:widowControl w:val="0"/>
        <w:tabs>
          <w:tab w:val="left" w:pos="0"/>
        </w:tabs>
        <w:suppressAutoHyphens w:val="0"/>
        <w:overflowPunct w:val="0"/>
        <w:autoSpaceDE w:val="0"/>
        <w:autoSpaceDN w:val="0"/>
        <w:adjustRightInd w:val="0"/>
        <w:spacing w:after="120"/>
        <w:ind w:right="98"/>
        <w:textAlignment w:val="baseline"/>
        <w:rPr>
          <w:rFonts w:ascii="Verdana" w:hAnsi="Verdana" w:cs="Arial"/>
          <w:iCs/>
          <w:color w:val="000000"/>
          <w:u w:val="single"/>
          <w:lang w:eastAsia="en-US"/>
        </w:rPr>
      </w:pPr>
      <w:r>
        <w:rPr>
          <w:rFonts w:ascii="Verdana" w:hAnsi="Verdana" w:cs="Arial"/>
          <w:b/>
          <w:color w:val="1F497D"/>
          <w:kern w:val="28"/>
          <w:u w:val="single"/>
          <w:lang w:eastAsia="en-US"/>
        </w:rPr>
        <w:t xml:space="preserve">Delivery </w:t>
      </w:r>
      <w:r w:rsidR="000C679D" w:rsidRPr="000C679D">
        <w:rPr>
          <w:rFonts w:ascii="Verdana" w:hAnsi="Verdana" w:cs="Arial"/>
          <w:b/>
          <w:color w:val="1F497D"/>
          <w:kern w:val="28"/>
          <w:u w:val="single"/>
          <w:lang w:eastAsia="en-US"/>
        </w:rPr>
        <w:t>Requirements:</w:t>
      </w:r>
    </w:p>
    <w:p w:rsidR="005C5E8C" w:rsidRPr="008A142D" w:rsidRDefault="008A142D" w:rsidP="00D46120">
      <w:pPr>
        <w:widowControl w:val="0"/>
        <w:suppressAutoHyphens w:val="0"/>
        <w:overflowPunct w:val="0"/>
        <w:autoSpaceDE w:val="0"/>
        <w:autoSpaceDN w:val="0"/>
        <w:adjustRightInd w:val="0"/>
        <w:spacing w:before="120" w:after="120"/>
        <w:rPr>
          <w:rFonts w:ascii="Verdana" w:hAnsi="Verdana" w:cs="Arial"/>
          <w:kern w:val="28"/>
          <w:u w:val="single"/>
          <w:lang w:eastAsia="en-US"/>
        </w:rPr>
      </w:pPr>
      <w:r w:rsidRPr="008A142D">
        <w:rPr>
          <w:rFonts w:ascii="Verdana" w:hAnsi="Verdana" w:cs="Arial"/>
          <w:kern w:val="28"/>
          <w:u w:val="single"/>
          <w:lang w:eastAsia="en-US"/>
        </w:rPr>
        <w:t>Phase 1:</w:t>
      </w:r>
    </w:p>
    <w:p w:rsidR="00212C9A" w:rsidRDefault="00212C9A" w:rsidP="008A142D">
      <w:pPr>
        <w:widowControl w:val="0"/>
        <w:numPr>
          <w:ilvl w:val="0"/>
          <w:numId w:val="38"/>
        </w:numPr>
        <w:suppressAutoHyphens w:val="0"/>
        <w:overflowPunct w:val="0"/>
        <w:autoSpaceDE w:val="0"/>
        <w:autoSpaceDN w:val="0"/>
        <w:adjustRightInd w:val="0"/>
        <w:spacing w:before="120" w:after="120"/>
        <w:rPr>
          <w:rFonts w:ascii="Verdana" w:hAnsi="Verdana" w:cs="Arial"/>
          <w:kern w:val="28"/>
          <w:lang w:eastAsia="en-US"/>
        </w:rPr>
      </w:pPr>
      <w:r>
        <w:rPr>
          <w:rFonts w:ascii="Verdana" w:hAnsi="Verdana" w:cs="Arial"/>
          <w:kern w:val="28"/>
          <w:lang w:eastAsia="en-US"/>
        </w:rPr>
        <w:t>We require a comprehensive marketing strategy to support the introduction of a new</w:t>
      </w:r>
      <w:r w:rsidR="008A142D">
        <w:rPr>
          <w:rFonts w:ascii="Verdana" w:hAnsi="Verdana" w:cs="Arial"/>
          <w:kern w:val="28"/>
          <w:lang w:eastAsia="en-US"/>
        </w:rPr>
        <w:t xml:space="preserve"> </w:t>
      </w:r>
      <w:r>
        <w:rPr>
          <w:rFonts w:ascii="Verdana" w:hAnsi="Verdana" w:cs="Arial"/>
          <w:kern w:val="28"/>
          <w:lang w:eastAsia="en-US"/>
        </w:rPr>
        <w:t>public facing trust mark.</w:t>
      </w:r>
    </w:p>
    <w:p w:rsidR="008A142D" w:rsidRDefault="00212C9A" w:rsidP="008A142D">
      <w:pPr>
        <w:widowControl w:val="0"/>
        <w:numPr>
          <w:ilvl w:val="0"/>
          <w:numId w:val="38"/>
        </w:numPr>
        <w:suppressAutoHyphens w:val="0"/>
        <w:overflowPunct w:val="0"/>
        <w:autoSpaceDE w:val="0"/>
        <w:autoSpaceDN w:val="0"/>
        <w:adjustRightInd w:val="0"/>
        <w:spacing w:before="120" w:after="120"/>
        <w:rPr>
          <w:rFonts w:ascii="Verdana" w:hAnsi="Verdana" w:cs="Arial"/>
          <w:kern w:val="28"/>
          <w:lang w:eastAsia="en-US"/>
        </w:rPr>
      </w:pPr>
      <w:r>
        <w:rPr>
          <w:rFonts w:ascii="Verdana" w:hAnsi="Verdana" w:cs="Arial"/>
          <w:kern w:val="28"/>
          <w:lang w:eastAsia="en-US"/>
        </w:rPr>
        <w:t xml:space="preserve">This must include the creation of a </w:t>
      </w:r>
      <w:r w:rsidR="008A142D">
        <w:rPr>
          <w:rFonts w:ascii="Verdana" w:hAnsi="Verdana" w:cs="Arial"/>
          <w:kern w:val="28"/>
          <w:lang w:eastAsia="en-US"/>
        </w:rPr>
        <w:t xml:space="preserve">new, unique </w:t>
      </w:r>
      <w:r>
        <w:rPr>
          <w:rFonts w:ascii="Verdana" w:hAnsi="Verdana" w:cs="Arial"/>
          <w:kern w:val="28"/>
          <w:lang w:eastAsia="en-US"/>
        </w:rPr>
        <w:t>logo to represent</w:t>
      </w:r>
      <w:r w:rsidR="00B01DBF">
        <w:rPr>
          <w:rFonts w:ascii="Verdana" w:hAnsi="Verdana" w:cs="Arial"/>
          <w:kern w:val="28"/>
          <w:lang w:eastAsia="en-US"/>
        </w:rPr>
        <w:t xml:space="preserve"> </w:t>
      </w:r>
      <w:r w:rsidR="008A142D">
        <w:rPr>
          <w:rFonts w:ascii="Verdana" w:hAnsi="Verdana" w:cs="Arial"/>
          <w:kern w:val="28"/>
          <w:lang w:eastAsia="en-US"/>
        </w:rPr>
        <w:t xml:space="preserve">the trust mark </w:t>
      </w:r>
      <w:r w:rsidR="00B01DBF">
        <w:rPr>
          <w:rFonts w:ascii="Verdana" w:hAnsi="Verdana" w:cs="Arial"/>
          <w:kern w:val="28"/>
          <w:lang w:eastAsia="en-US"/>
        </w:rPr>
        <w:t>that is capable of being registered in the UK and the EU as a trade mark.</w:t>
      </w:r>
      <w:r w:rsidR="008A142D">
        <w:rPr>
          <w:rFonts w:ascii="Verdana" w:hAnsi="Verdana" w:cs="Arial"/>
          <w:kern w:val="28"/>
          <w:lang w:eastAsia="en-US"/>
        </w:rPr>
        <w:t xml:space="preserve">  This will include the creation of brand guidelines for use </w:t>
      </w:r>
      <w:r w:rsidR="00B02418">
        <w:rPr>
          <w:rFonts w:ascii="Verdana" w:hAnsi="Verdana" w:cs="Arial"/>
          <w:kern w:val="28"/>
          <w:lang w:eastAsia="en-US"/>
        </w:rPr>
        <w:t xml:space="preserve">of </w:t>
      </w:r>
      <w:r w:rsidR="008A142D">
        <w:rPr>
          <w:rFonts w:ascii="Verdana" w:hAnsi="Verdana" w:cs="Arial"/>
          <w:kern w:val="28"/>
          <w:lang w:eastAsia="en-US"/>
        </w:rPr>
        <w:t>the trust mark, consumer research and testing and delivery of the final artwork.</w:t>
      </w:r>
    </w:p>
    <w:p w:rsidR="00212C9A" w:rsidRPr="008A142D" w:rsidRDefault="00212C9A" w:rsidP="008A142D">
      <w:pPr>
        <w:widowControl w:val="0"/>
        <w:suppressAutoHyphens w:val="0"/>
        <w:overflowPunct w:val="0"/>
        <w:autoSpaceDE w:val="0"/>
        <w:autoSpaceDN w:val="0"/>
        <w:adjustRightInd w:val="0"/>
        <w:spacing w:before="120" w:after="120"/>
        <w:rPr>
          <w:rFonts w:ascii="Verdana" w:hAnsi="Verdana" w:cs="Arial"/>
          <w:kern w:val="28"/>
          <w:lang w:eastAsia="en-US"/>
        </w:rPr>
      </w:pPr>
      <w:r w:rsidRPr="008A142D">
        <w:rPr>
          <w:rFonts w:ascii="Verdana" w:hAnsi="Verdana" w:cs="Arial"/>
          <w:kern w:val="28"/>
          <w:lang w:eastAsia="en-US"/>
        </w:rPr>
        <w:t xml:space="preserve">We require </w:t>
      </w:r>
      <w:r w:rsidR="008A142D">
        <w:rPr>
          <w:rFonts w:ascii="Verdana" w:hAnsi="Verdana" w:cs="Arial"/>
          <w:kern w:val="28"/>
          <w:lang w:eastAsia="en-US"/>
        </w:rPr>
        <w:t xml:space="preserve">completion and delivery </w:t>
      </w:r>
      <w:r w:rsidRPr="008A142D">
        <w:rPr>
          <w:rFonts w:ascii="Verdana" w:hAnsi="Verdana" w:cs="Arial"/>
          <w:kern w:val="28"/>
          <w:lang w:eastAsia="en-US"/>
        </w:rPr>
        <w:t xml:space="preserve">of </w:t>
      </w:r>
      <w:r w:rsidR="008A142D">
        <w:rPr>
          <w:rFonts w:ascii="Verdana" w:hAnsi="Verdana" w:cs="Arial"/>
          <w:kern w:val="28"/>
          <w:lang w:eastAsia="en-US"/>
        </w:rPr>
        <w:t xml:space="preserve">both the above elements </w:t>
      </w:r>
      <w:r w:rsidRPr="008A142D">
        <w:rPr>
          <w:rFonts w:ascii="Verdana" w:hAnsi="Verdana" w:cs="Arial"/>
          <w:kern w:val="28"/>
          <w:lang w:eastAsia="en-US"/>
        </w:rPr>
        <w:t xml:space="preserve">by </w:t>
      </w:r>
      <w:r w:rsidR="008A142D">
        <w:rPr>
          <w:rFonts w:ascii="Verdana" w:hAnsi="Verdana" w:cs="Arial"/>
          <w:kern w:val="28"/>
          <w:lang w:eastAsia="en-US"/>
        </w:rPr>
        <w:t xml:space="preserve">the end of February </w:t>
      </w:r>
      <w:r w:rsidRPr="008A142D">
        <w:rPr>
          <w:rFonts w:ascii="Verdana" w:hAnsi="Verdana" w:cs="Arial"/>
          <w:kern w:val="28"/>
          <w:lang w:eastAsia="en-US"/>
        </w:rPr>
        <w:t>2016</w:t>
      </w:r>
      <w:r w:rsidR="008A142D">
        <w:rPr>
          <w:rFonts w:ascii="Verdana" w:hAnsi="Verdana" w:cs="Arial"/>
          <w:kern w:val="28"/>
          <w:lang w:eastAsia="en-US"/>
        </w:rPr>
        <w:t xml:space="preserve"> at the very latest.</w:t>
      </w:r>
      <w:r w:rsidRPr="008A142D">
        <w:rPr>
          <w:rFonts w:ascii="Verdana" w:hAnsi="Verdana" w:cs="Arial"/>
          <w:kern w:val="28"/>
          <w:lang w:eastAsia="en-US"/>
        </w:rPr>
        <w:t xml:space="preserve"> </w:t>
      </w:r>
      <w:r w:rsidR="008A142D">
        <w:rPr>
          <w:rFonts w:ascii="Verdana" w:hAnsi="Verdana" w:cs="Arial"/>
          <w:kern w:val="28"/>
          <w:lang w:eastAsia="en-US"/>
        </w:rPr>
        <w:t xml:space="preserve"> </w:t>
      </w:r>
      <w:r w:rsidRPr="008A142D">
        <w:rPr>
          <w:rFonts w:ascii="Verdana" w:hAnsi="Verdana" w:cs="Arial"/>
          <w:kern w:val="28"/>
          <w:lang w:eastAsia="en-US"/>
        </w:rPr>
        <w:t xml:space="preserve">If this deadline cannot be met, </w:t>
      </w:r>
      <w:r w:rsidR="008A142D">
        <w:rPr>
          <w:rFonts w:ascii="Verdana" w:hAnsi="Verdana" w:cs="Arial"/>
          <w:kern w:val="28"/>
          <w:lang w:eastAsia="en-US"/>
        </w:rPr>
        <w:t xml:space="preserve">Tenderers must </w:t>
      </w:r>
      <w:r w:rsidRPr="008A142D">
        <w:rPr>
          <w:rFonts w:ascii="Verdana" w:hAnsi="Verdana" w:cs="Arial"/>
          <w:kern w:val="28"/>
          <w:lang w:eastAsia="en-US"/>
        </w:rPr>
        <w:t>explain why and provide a timetable that is as close as possible to our preferred deadline.</w:t>
      </w:r>
    </w:p>
    <w:p w:rsidR="00212C9A" w:rsidRDefault="00212C9A" w:rsidP="008A142D">
      <w:pPr>
        <w:widowControl w:val="0"/>
        <w:suppressAutoHyphens w:val="0"/>
        <w:overflowPunct w:val="0"/>
        <w:autoSpaceDE w:val="0"/>
        <w:autoSpaceDN w:val="0"/>
        <w:adjustRightInd w:val="0"/>
        <w:spacing w:before="120" w:after="120"/>
        <w:ind w:left="1440"/>
        <w:rPr>
          <w:rFonts w:ascii="Verdana" w:hAnsi="Verdana" w:cs="Arial"/>
          <w:kern w:val="28"/>
          <w:lang w:eastAsia="en-US"/>
        </w:rPr>
      </w:pPr>
    </w:p>
    <w:p w:rsidR="008A142D" w:rsidRDefault="008A142D" w:rsidP="008A142D">
      <w:pPr>
        <w:widowControl w:val="0"/>
        <w:suppressAutoHyphens w:val="0"/>
        <w:overflowPunct w:val="0"/>
        <w:autoSpaceDE w:val="0"/>
        <w:autoSpaceDN w:val="0"/>
        <w:adjustRightInd w:val="0"/>
        <w:spacing w:before="120" w:after="120"/>
        <w:rPr>
          <w:rFonts w:ascii="Verdana" w:hAnsi="Verdana" w:cs="Arial"/>
          <w:kern w:val="28"/>
          <w:u w:val="single"/>
          <w:lang w:eastAsia="en-US"/>
        </w:rPr>
      </w:pPr>
      <w:r>
        <w:rPr>
          <w:rFonts w:ascii="Verdana" w:hAnsi="Verdana" w:cs="Arial"/>
          <w:kern w:val="28"/>
          <w:u w:val="single"/>
          <w:lang w:eastAsia="en-US"/>
        </w:rPr>
        <w:t>Phase 2: (at ICO’s discretion)</w:t>
      </w:r>
    </w:p>
    <w:p w:rsidR="00212C9A" w:rsidRPr="008A142D" w:rsidRDefault="003C1751" w:rsidP="008A142D">
      <w:pPr>
        <w:widowControl w:val="0"/>
        <w:suppressAutoHyphens w:val="0"/>
        <w:overflowPunct w:val="0"/>
        <w:autoSpaceDE w:val="0"/>
        <w:autoSpaceDN w:val="0"/>
        <w:adjustRightInd w:val="0"/>
        <w:spacing w:before="120" w:after="120"/>
        <w:rPr>
          <w:rFonts w:ascii="Verdana" w:hAnsi="Verdana" w:cs="Arial"/>
          <w:kern w:val="28"/>
          <w:u w:val="single"/>
          <w:lang w:eastAsia="en-US"/>
        </w:rPr>
      </w:pPr>
      <w:r>
        <w:rPr>
          <w:rFonts w:ascii="Verdana" w:hAnsi="Verdana" w:cs="Arial"/>
          <w:kern w:val="28"/>
          <w:lang w:eastAsia="en-US"/>
        </w:rPr>
        <w:t>We may require s</w:t>
      </w:r>
      <w:r w:rsidR="00212C9A">
        <w:rPr>
          <w:rFonts w:ascii="Verdana" w:hAnsi="Verdana" w:cs="Arial"/>
          <w:kern w:val="28"/>
          <w:lang w:eastAsia="en-US"/>
        </w:rPr>
        <w:t>upport with the implementation of the marketing strategy</w:t>
      </w:r>
      <w:r w:rsidR="008A142D">
        <w:rPr>
          <w:rFonts w:ascii="Verdana" w:hAnsi="Verdana" w:cs="Arial"/>
          <w:kern w:val="28"/>
          <w:lang w:eastAsia="en-US"/>
        </w:rPr>
        <w:t xml:space="preserve"> developed in Phase 1</w:t>
      </w:r>
      <w:r w:rsidR="001D3BA3">
        <w:rPr>
          <w:rFonts w:ascii="Verdana" w:hAnsi="Verdana" w:cs="Arial"/>
          <w:kern w:val="28"/>
          <w:lang w:eastAsia="en-US"/>
        </w:rPr>
        <w:t>. We include this as an anticipated optional extension to the scope of the Contract.</w:t>
      </w:r>
      <w:r w:rsidR="001D3BA3" w:rsidRPr="001D3BA3">
        <w:rPr>
          <w:rFonts w:ascii="Verdana" w:hAnsi="Verdana" w:cs="Arial"/>
          <w:kern w:val="28"/>
          <w:lang w:eastAsia="en-US"/>
        </w:rPr>
        <w:t xml:space="preserve"> </w:t>
      </w:r>
      <w:r w:rsidR="001D3BA3">
        <w:rPr>
          <w:rFonts w:ascii="Verdana" w:hAnsi="Verdana" w:cs="Arial"/>
          <w:kern w:val="28"/>
          <w:lang w:eastAsia="en-US"/>
        </w:rPr>
        <w:t>Tenderers are</w:t>
      </w:r>
      <w:r w:rsidR="001D3BA3" w:rsidRPr="001D3BA3">
        <w:rPr>
          <w:rFonts w:ascii="Verdana" w:hAnsi="Verdana" w:cs="Arial"/>
          <w:kern w:val="28"/>
          <w:lang w:eastAsia="en-US"/>
        </w:rPr>
        <w:t xml:space="preserve"> </w:t>
      </w:r>
      <w:r w:rsidR="001D3BA3">
        <w:rPr>
          <w:rFonts w:ascii="Verdana" w:hAnsi="Verdana" w:cs="Arial"/>
          <w:kern w:val="28"/>
          <w:lang w:eastAsia="en-US"/>
        </w:rPr>
        <w:t xml:space="preserve">asked to confirm their capability to deliver this work later in 2016. </w:t>
      </w:r>
    </w:p>
    <w:p w:rsidR="008A142D" w:rsidRDefault="008A142D" w:rsidP="005C5E8C">
      <w:pPr>
        <w:widowControl w:val="0"/>
        <w:suppressAutoHyphens w:val="0"/>
        <w:overflowPunct w:val="0"/>
        <w:autoSpaceDE w:val="0"/>
        <w:autoSpaceDN w:val="0"/>
        <w:adjustRightInd w:val="0"/>
        <w:spacing w:before="120" w:after="120"/>
        <w:rPr>
          <w:rFonts w:ascii="Verdana" w:hAnsi="Verdana" w:cs="Arial"/>
          <w:b/>
          <w:color w:val="1F497D"/>
          <w:kern w:val="28"/>
          <w:u w:val="single"/>
          <w:lang w:eastAsia="en-US"/>
        </w:rPr>
      </w:pPr>
    </w:p>
    <w:p w:rsidR="00D46120" w:rsidRDefault="00D46120" w:rsidP="005C5E8C">
      <w:pPr>
        <w:widowControl w:val="0"/>
        <w:suppressAutoHyphens w:val="0"/>
        <w:overflowPunct w:val="0"/>
        <w:autoSpaceDE w:val="0"/>
        <w:autoSpaceDN w:val="0"/>
        <w:adjustRightInd w:val="0"/>
        <w:spacing w:before="120" w:after="120"/>
        <w:rPr>
          <w:rFonts w:ascii="Verdana" w:hAnsi="Verdana" w:cs="Arial"/>
          <w:b/>
          <w:color w:val="1F497D"/>
          <w:kern w:val="28"/>
          <w:u w:val="single"/>
          <w:lang w:eastAsia="en-US"/>
        </w:rPr>
      </w:pPr>
      <w:r>
        <w:rPr>
          <w:rFonts w:ascii="Verdana" w:hAnsi="Verdana" w:cs="Arial"/>
          <w:b/>
          <w:color w:val="1F497D"/>
          <w:kern w:val="28"/>
          <w:u w:val="single"/>
          <w:lang w:eastAsia="en-US"/>
        </w:rPr>
        <w:t>Strategic Objectives of the Trust Mark</w:t>
      </w:r>
    </w:p>
    <w:p w:rsidR="005C5E8C" w:rsidRPr="00EA7FDF" w:rsidRDefault="005C5E8C" w:rsidP="0036086E">
      <w:pPr>
        <w:widowControl w:val="0"/>
        <w:suppressAutoHyphens w:val="0"/>
        <w:overflowPunct w:val="0"/>
        <w:autoSpaceDE w:val="0"/>
        <w:autoSpaceDN w:val="0"/>
        <w:adjustRightInd w:val="0"/>
        <w:rPr>
          <w:rFonts w:ascii="Verdana" w:hAnsi="Verdana" w:cs="Arial"/>
          <w:kern w:val="28"/>
          <w:lang w:eastAsia="en-US"/>
        </w:rPr>
      </w:pPr>
      <w:r w:rsidRPr="00EA7FDF">
        <w:rPr>
          <w:rFonts w:ascii="Verdana" w:hAnsi="Verdana" w:cs="Arial"/>
          <w:kern w:val="28"/>
          <w:lang w:eastAsia="en-US"/>
        </w:rPr>
        <w:t xml:space="preserve">The trust mark must resonate with a broad and diverse range of UK consumers. </w:t>
      </w:r>
      <w:r w:rsidR="001D3BA3">
        <w:rPr>
          <w:rFonts w:ascii="Verdana" w:hAnsi="Verdana" w:cs="Arial"/>
          <w:kern w:val="28"/>
          <w:lang w:eastAsia="en-US"/>
        </w:rPr>
        <w:t xml:space="preserve">The </w:t>
      </w:r>
      <w:r w:rsidR="00D46120">
        <w:rPr>
          <w:rFonts w:ascii="Verdana" w:hAnsi="Verdana" w:cs="Arial"/>
          <w:kern w:val="28"/>
          <w:lang w:eastAsia="en-US"/>
        </w:rPr>
        <w:t>ICO</w:t>
      </w:r>
      <w:r w:rsidRPr="00EA7FDF">
        <w:rPr>
          <w:rFonts w:ascii="Verdana" w:hAnsi="Verdana" w:cs="Arial"/>
          <w:kern w:val="28"/>
          <w:lang w:eastAsia="en-US"/>
        </w:rPr>
        <w:t xml:space="preserve"> can do some customer journey mapping to provide direction for the design process. We will be able to more precisely identify specific audiences once we have selected the schemes in early 2016. From our scoping work, we anticipate that the trust mark will be most frequently displayed online and accessed through a range of devices. It is likely to be seen by online shoppers, mobile app users and public service users. </w:t>
      </w:r>
    </w:p>
    <w:p w:rsidR="005C5E8C" w:rsidRPr="00EA7FDF" w:rsidRDefault="005C5E8C" w:rsidP="0036086E">
      <w:pPr>
        <w:widowControl w:val="0"/>
        <w:suppressAutoHyphens w:val="0"/>
        <w:overflowPunct w:val="0"/>
        <w:autoSpaceDE w:val="0"/>
        <w:autoSpaceDN w:val="0"/>
        <w:adjustRightInd w:val="0"/>
        <w:rPr>
          <w:rFonts w:ascii="Verdana" w:hAnsi="Verdana" w:cs="Arial"/>
          <w:kern w:val="28"/>
          <w:lang w:eastAsia="en-US"/>
        </w:rPr>
      </w:pPr>
    </w:p>
    <w:p w:rsidR="005C5E8C" w:rsidRPr="00EA7FDF" w:rsidRDefault="005C5E8C" w:rsidP="0036086E">
      <w:pPr>
        <w:widowControl w:val="0"/>
        <w:suppressAutoHyphens w:val="0"/>
        <w:overflowPunct w:val="0"/>
        <w:autoSpaceDE w:val="0"/>
        <w:autoSpaceDN w:val="0"/>
        <w:adjustRightInd w:val="0"/>
        <w:rPr>
          <w:rFonts w:ascii="Verdana" w:hAnsi="Verdana" w:cs="Arial"/>
          <w:kern w:val="28"/>
          <w:lang w:eastAsia="en-US"/>
        </w:rPr>
      </w:pPr>
      <w:r w:rsidRPr="00EA7FDF">
        <w:rPr>
          <w:rFonts w:ascii="Verdana" w:hAnsi="Verdana" w:cs="Arial"/>
          <w:kern w:val="28"/>
          <w:lang w:eastAsia="en-US"/>
        </w:rPr>
        <w:t xml:space="preserve">Where they have a choice with a service or transaction, we are aiming to persuade consumers to choose organisations that display the </w:t>
      </w:r>
      <w:r w:rsidR="006D2F78">
        <w:rPr>
          <w:rFonts w:ascii="Verdana" w:hAnsi="Verdana" w:cs="Arial"/>
          <w:kern w:val="28"/>
          <w:lang w:eastAsia="en-US"/>
        </w:rPr>
        <w:t>trust mark</w:t>
      </w:r>
      <w:r w:rsidRPr="00EA7FDF">
        <w:rPr>
          <w:rFonts w:ascii="Verdana" w:hAnsi="Verdana" w:cs="Arial"/>
          <w:kern w:val="28"/>
          <w:lang w:eastAsia="en-US"/>
        </w:rPr>
        <w:t>.</w:t>
      </w:r>
    </w:p>
    <w:p w:rsidR="00794517" w:rsidRDefault="00794517" w:rsidP="005C5E8C">
      <w:pPr>
        <w:widowControl w:val="0"/>
        <w:suppressAutoHyphens w:val="0"/>
        <w:overflowPunct w:val="0"/>
        <w:autoSpaceDE w:val="0"/>
        <w:autoSpaceDN w:val="0"/>
        <w:adjustRightInd w:val="0"/>
        <w:spacing w:before="120" w:after="120"/>
        <w:rPr>
          <w:rFonts w:ascii="Verdana" w:hAnsi="Verdana" w:cs="Arial"/>
          <w:kern w:val="28"/>
          <w:lang w:eastAsia="en-US"/>
        </w:rPr>
      </w:pPr>
    </w:p>
    <w:p w:rsidR="005C5E8C" w:rsidRDefault="005C5E8C" w:rsidP="005C5E8C">
      <w:pPr>
        <w:widowControl w:val="0"/>
        <w:suppressAutoHyphens w:val="0"/>
        <w:overflowPunct w:val="0"/>
        <w:autoSpaceDE w:val="0"/>
        <w:autoSpaceDN w:val="0"/>
        <w:adjustRightInd w:val="0"/>
        <w:spacing w:before="120" w:after="120"/>
        <w:rPr>
          <w:rFonts w:ascii="Verdana" w:hAnsi="Verdana" w:cs="Arial"/>
          <w:kern w:val="28"/>
          <w:lang w:eastAsia="en-US"/>
        </w:rPr>
      </w:pPr>
      <w:r w:rsidRPr="00EA7FDF">
        <w:rPr>
          <w:rFonts w:ascii="Verdana" w:hAnsi="Verdana" w:cs="Arial"/>
          <w:kern w:val="28"/>
          <w:lang w:eastAsia="en-US"/>
        </w:rPr>
        <w:t>The trust mark should:</w:t>
      </w:r>
    </w:p>
    <w:p w:rsidR="00B17EE6" w:rsidRDefault="00B17EE6" w:rsidP="00B01DBF">
      <w:pPr>
        <w:widowControl w:val="0"/>
        <w:suppressAutoHyphens w:val="0"/>
        <w:overflowPunct w:val="0"/>
        <w:autoSpaceDE w:val="0"/>
        <w:autoSpaceDN w:val="0"/>
        <w:adjustRightInd w:val="0"/>
        <w:spacing w:before="120" w:after="120"/>
        <w:rPr>
          <w:rFonts w:ascii="Verdana" w:hAnsi="Verdana" w:cs="Arial"/>
          <w:b/>
          <w:color w:val="1F497D"/>
          <w:kern w:val="28"/>
          <w:u w:val="single"/>
          <w:lang w:eastAsia="en-US"/>
        </w:rPr>
      </w:pPr>
      <w:r>
        <w:rPr>
          <w:rFonts w:ascii="Verdana" w:hAnsi="Verdana" w:cs="Arial"/>
          <w:b/>
          <w:color w:val="1F497D"/>
          <w:kern w:val="28"/>
          <w:u w:val="single"/>
          <w:lang w:eastAsia="en-US"/>
        </w:rPr>
        <w:t>(a) For Consumers:</w:t>
      </w:r>
    </w:p>
    <w:p w:rsidR="005C5E8C" w:rsidRDefault="005C5E8C" w:rsidP="006D2F78">
      <w:pPr>
        <w:widowControl w:val="0"/>
        <w:suppressAutoHyphens w:val="0"/>
        <w:overflowPunct w:val="0"/>
        <w:autoSpaceDE w:val="0"/>
        <w:autoSpaceDN w:val="0"/>
        <w:adjustRightInd w:val="0"/>
        <w:rPr>
          <w:rFonts w:ascii="Verdana" w:hAnsi="Verdana" w:cs="Arial"/>
          <w:kern w:val="28"/>
          <w:lang w:eastAsia="en-US"/>
        </w:rPr>
      </w:pPr>
      <w:r w:rsidRPr="00EA7FDF">
        <w:rPr>
          <w:rFonts w:ascii="Verdana" w:hAnsi="Verdana" w:cs="Arial"/>
          <w:kern w:val="28"/>
          <w:lang w:eastAsia="en-US"/>
        </w:rPr>
        <w:t>•</w:t>
      </w:r>
      <w:r w:rsidRPr="00EA7FDF">
        <w:rPr>
          <w:rFonts w:ascii="Verdana" w:hAnsi="Verdana" w:cs="Arial"/>
          <w:kern w:val="28"/>
          <w:lang w:eastAsia="en-US"/>
        </w:rPr>
        <w:tab/>
        <w:t xml:space="preserve">Easily identify organisations </w:t>
      </w:r>
      <w:r w:rsidR="00211802" w:rsidRPr="00EA7FDF">
        <w:rPr>
          <w:rFonts w:ascii="Verdana" w:hAnsi="Verdana" w:cs="Arial"/>
          <w:kern w:val="28"/>
          <w:lang w:eastAsia="en-US"/>
        </w:rPr>
        <w:t>that</w:t>
      </w:r>
      <w:r w:rsidRPr="00EA7FDF">
        <w:rPr>
          <w:rFonts w:ascii="Verdana" w:hAnsi="Verdana" w:cs="Arial"/>
          <w:kern w:val="28"/>
          <w:lang w:eastAsia="en-US"/>
        </w:rPr>
        <w:t xml:space="preserve"> </w:t>
      </w:r>
      <w:r w:rsidR="00B01DBF">
        <w:rPr>
          <w:rFonts w:ascii="Verdana" w:hAnsi="Verdana" w:cs="Arial"/>
          <w:kern w:val="28"/>
          <w:lang w:eastAsia="en-US"/>
        </w:rPr>
        <w:t>are</w:t>
      </w:r>
      <w:r w:rsidRPr="00EA7FDF">
        <w:rPr>
          <w:rFonts w:ascii="Verdana" w:hAnsi="Verdana" w:cs="Arial"/>
          <w:kern w:val="28"/>
          <w:lang w:eastAsia="en-US"/>
        </w:rPr>
        <w:t xml:space="preserve"> data protection </w:t>
      </w:r>
      <w:r w:rsidR="00B01DBF">
        <w:rPr>
          <w:rFonts w:ascii="Verdana" w:hAnsi="Verdana" w:cs="Arial"/>
          <w:kern w:val="28"/>
          <w:lang w:eastAsia="en-US"/>
        </w:rPr>
        <w:t xml:space="preserve">compliant and follow good </w:t>
      </w:r>
      <w:r w:rsidR="00794517">
        <w:rPr>
          <w:rFonts w:ascii="Verdana" w:hAnsi="Verdana" w:cs="Arial"/>
          <w:kern w:val="28"/>
          <w:lang w:eastAsia="en-US"/>
        </w:rPr>
        <w:tab/>
      </w:r>
      <w:r w:rsidR="00B01DBF">
        <w:rPr>
          <w:rFonts w:ascii="Verdana" w:hAnsi="Verdana" w:cs="Arial"/>
          <w:kern w:val="28"/>
          <w:lang w:eastAsia="en-US"/>
        </w:rPr>
        <w:t>practice</w:t>
      </w:r>
      <w:r w:rsidR="006D2F78">
        <w:rPr>
          <w:rFonts w:ascii="Verdana" w:hAnsi="Verdana" w:cs="Arial"/>
          <w:kern w:val="28"/>
          <w:lang w:eastAsia="en-US"/>
        </w:rPr>
        <w:t>.</w:t>
      </w:r>
    </w:p>
    <w:p w:rsidR="00794517" w:rsidRPr="00EA7FDF" w:rsidRDefault="00794517" w:rsidP="006D2F78">
      <w:pPr>
        <w:widowControl w:val="0"/>
        <w:suppressAutoHyphens w:val="0"/>
        <w:overflowPunct w:val="0"/>
        <w:autoSpaceDE w:val="0"/>
        <w:autoSpaceDN w:val="0"/>
        <w:adjustRightInd w:val="0"/>
        <w:rPr>
          <w:rFonts w:ascii="Verdana" w:hAnsi="Verdana" w:cs="Arial"/>
          <w:kern w:val="28"/>
          <w:lang w:eastAsia="en-US"/>
        </w:rPr>
      </w:pPr>
    </w:p>
    <w:p w:rsidR="005C5E8C" w:rsidRPr="00EA7FDF" w:rsidRDefault="005C5E8C" w:rsidP="00794517">
      <w:pPr>
        <w:widowControl w:val="0"/>
        <w:suppressAutoHyphens w:val="0"/>
        <w:overflowPunct w:val="0"/>
        <w:autoSpaceDE w:val="0"/>
        <w:autoSpaceDN w:val="0"/>
        <w:adjustRightInd w:val="0"/>
        <w:ind w:left="720" w:hanging="720"/>
        <w:rPr>
          <w:rFonts w:ascii="Verdana" w:hAnsi="Verdana" w:cs="Arial"/>
          <w:kern w:val="28"/>
          <w:lang w:eastAsia="en-US"/>
        </w:rPr>
      </w:pPr>
      <w:r w:rsidRPr="00EA7FDF">
        <w:rPr>
          <w:rFonts w:ascii="Verdana" w:hAnsi="Verdana" w:cs="Arial"/>
          <w:kern w:val="28"/>
          <w:lang w:eastAsia="en-US"/>
        </w:rPr>
        <w:t>•</w:t>
      </w:r>
      <w:r w:rsidRPr="00EA7FDF">
        <w:rPr>
          <w:rFonts w:ascii="Verdana" w:hAnsi="Verdana" w:cs="Arial"/>
          <w:kern w:val="28"/>
          <w:lang w:eastAsia="en-US"/>
        </w:rPr>
        <w:tab/>
        <w:t>Give confidence to consumers that an organisation displaying the mark will properly look after their personal information.</w:t>
      </w:r>
    </w:p>
    <w:p w:rsidR="005C5E8C" w:rsidRPr="00EA7FDF" w:rsidRDefault="005C5E8C" w:rsidP="005C5E8C">
      <w:pPr>
        <w:widowControl w:val="0"/>
        <w:suppressAutoHyphens w:val="0"/>
        <w:overflowPunct w:val="0"/>
        <w:autoSpaceDE w:val="0"/>
        <w:autoSpaceDN w:val="0"/>
        <w:adjustRightInd w:val="0"/>
        <w:spacing w:before="120" w:after="120"/>
        <w:rPr>
          <w:rFonts w:ascii="Verdana" w:hAnsi="Verdana" w:cs="Arial"/>
          <w:kern w:val="28"/>
          <w:lang w:eastAsia="en-US"/>
        </w:rPr>
      </w:pPr>
    </w:p>
    <w:p w:rsidR="005C5E8C" w:rsidRPr="00EA7FDF" w:rsidRDefault="005C5E8C" w:rsidP="00794517">
      <w:pPr>
        <w:widowControl w:val="0"/>
        <w:suppressAutoHyphens w:val="0"/>
        <w:overflowPunct w:val="0"/>
        <w:autoSpaceDE w:val="0"/>
        <w:autoSpaceDN w:val="0"/>
        <w:adjustRightInd w:val="0"/>
        <w:ind w:left="720" w:hanging="720"/>
        <w:rPr>
          <w:rFonts w:ascii="Verdana" w:hAnsi="Verdana" w:cs="Arial"/>
          <w:kern w:val="28"/>
          <w:lang w:eastAsia="en-US"/>
        </w:rPr>
      </w:pPr>
      <w:r w:rsidRPr="00EA7FDF">
        <w:rPr>
          <w:rFonts w:ascii="Verdana" w:hAnsi="Verdana" w:cs="Arial"/>
          <w:kern w:val="28"/>
          <w:lang w:eastAsia="en-US"/>
        </w:rPr>
        <w:t>•</w:t>
      </w:r>
      <w:r w:rsidRPr="00EA7FDF">
        <w:rPr>
          <w:rFonts w:ascii="Verdana" w:hAnsi="Verdana" w:cs="Arial"/>
          <w:kern w:val="28"/>
          <w:lang w:eastAsia="en-US"/>
        </w:rPr>
        <w:tab/>
        <w:t>Assure consumers an organisation has been independently checked by an approved third party and is handling their personal information lawfully and fairly.</w:t>
      </w:r>
    </w:p>
    <w:p w:rsidR="005C5E8C" w:rsidRPr="00EA7FDF" w:rsidRDefault="005C5E8C" w:rsidP="006D2F78">
      <w:pPr>
        <w:widowControl w:val="0"/>
        <w:suppressAutoHyphens w:val="0"/>
        <w:overflowPunct w:val="0"/>
        <w:autoSpaceDE w:val="0"/>
        <w:autoSpaceDN w:val="0"/>
        <w:adjustRightInd w:val="0"/>
        <w:rPr>
          <w:rFonts w:ascii="Verdana" w:hAnsi="Verdana" w:cs="Arial"/>
          <w:kern w:val="28"/>
          <w:lang w:eastAsia="en-US"/>
        </w:rPr>
      </w:pPr>
    </w:p>
    <w:p w:rsidR="005C5E8C" w:rsidRPr="00EA7FDF" w:rsidRDefault="005C5E8C" w:rsidP="00B17EE6">
      <w:pPr>
        <w:widowControl w:val="0"/>
        <w:suppressAutoHyphens w:val="0"/>
        <w:overflowPunct w:val="0"/>
        <w:autoSpaceDE w:val="0"/>
        <w:autoSpaceDN w:val="0"/>
        <w:adjustRightInd w:val="0"/>
        <w:rPr>
          <w:rFonts w:ascii="Verdana" w:hAnsi="Verdana" w:cs="Arial"/>
          <w:kern w:val="28"/>
          <w:lang w:eastAsia="en-US"/>
        </w:rPr>
      </w:pPr>
      <w:r w:rsidRPr="00EA7FDF">
        <w:rPr>
          <w:rFonts w:ascii="Verdana" w:hAnsi="Verdana" w:cs="Arial"/>
          <w:kern w:val="28"/>
          <w:lang w:eastAsia="en-US"/>
        </w:rPr>
        <w:t>•</w:t>
      </w:r>
      <w:r w:rsidRPr="00EA7FDF">
        <w:rPr>
          <w:rFonts w:ascii="Verdana" w:hAnsi="Verdana" w:cs="Arial"/>
          <w:kern w:val="28"/>
          <w:lang w:eastAsia="en-US"/>
        </w:rPr>
        <w:tab/>
        <w:t>I</w:t>
      </w:r>
      <w:r w:rsidR="00B17EE6">
        <w:rPr>
          <w:rFonts w:ascii="Verdana" w:hAnsi="Verdana" w:cs="Arial"/>
          <w:kern w:val="28"/>
          <w:lang w:eastAsia="en-US"/>
        </w:rPr>
        <w:t>nform</w:t>
      </w:r>
      <w:r w:rsidRPr="00EA7FDF">
        <w:rPr>
          <w:rFonts w:ascii="Verdana" w:hAnsi="Verdana" w:cs="Arial"/>
          <w:kern w:val="28"/>
          <w:lang w:eastAsia="en-US"/>
        </w:rPr>
        <w:t xml:space="preserve"> consumer choice</w:t>
      </w:r>
      <w:r w:rsidR="00B17EE6">
        <w:rPr>
          <w:rFonts w:ascii="Verdana" w:hAnsi="Verdana" w:cs="Arial"/>
          <w:kern w:val="28"/>
          <w:lang w:eastAsia="en-US"/>
        </w:rPr>
        <w:t xml:space="preserve"> enabling them to make </w:t>
      </w:r>
      <w:r w:rsidRPr="00EA7FDF">
        <w:rPr>
          <w:rFonts w:ascii="Verdana" w:hAnsi="Verdana" w:cs="Arial"/>
          <w:kern w:val="28"/>
          <w:lang w:eastAsia="en-US"/>
        </w:rPr>
        <w:t>decisions quickly and easily.</w:t>
      </w:r>
    </w:p>
    <w:p w:rsidR="005C5E8C" w:rsidRPr="00EA7FDF" w:rsidRDefault="005C5E8C" w:rsidP="00B17EE6">
      <w:pPr>
        <w:widowControl w:val="0"/>
        <w:suppressAutoHyphens w:val="0"/>
        <w:overflowPunct w:val="0"/>
        <w:autoSpaceDE w:val="0"/>
        <w:autoSpaceDN w:val="0"/>
        <w:adjustRightInd w:val="0"/>
        <w:rPr>
          <w:rFonts w:ascii="Verdana" w:hAnsi="Verdana" w:cs="Arial"/>
          <w:kern w:val="28"/>
          <w:lang w:eastAsia="en-US"/>
        </w:rPr>
      </w:pPr>
    </w:p>
    <w:p w:rsidR="005C5E8C" w:rsidRPr="00EA7FDF" w:rsidRDefault="005C5E8C" w:rsidP="00794517">
      <w:pPr>
        <w:widowControl w:val="0"/>
        <w:suppressAutoHyphens w:val="0"/>
        <w:overflowPunct w:val="0"/>
        <w:autoSpaceDE w:val="0"/>
        <w:autoSpaceDN w:val="0"/>
        <w:adjustRightInd w:val="0"/>
        <w:ind w:left="720" w:hanging="720"/>
        <w:rPr>
          <w:rFonts w:ascii="Verdana" w:hAnsi="Verdana" w:cs="Arial"/>
          <w:kern w:val="28"/>
          <w:lang w:eastAsia="en-US"/>
        </w:rPr>
      </w:pPr>
      <w:r w:rsidRPr="00EA7FDF">
        <w:rPr>
          <w:rFonts w:ascii="Verdana" w:hAnsi="Verdana" w:cs="Arial"/>
          <w:kern w:val="28"/>
          <w:lang w:eastAsia="en-US"/>
        </w:rPr>
        <w:t>•</w:t>
      </w:r>
      <w:r w:rsidRPr="00EA7FDF">
        <w:rPr>
          <w:rFonts w:ascii="Verdana" w:hAnsi="Verdana" w:cs="Arial"/>
          <w:kern w:val="28"/>
          <w:lang w:eastAsia="en-US"/>
        </w:rPr>
        <w:tab/>
        <w:t>Enable consumers to exert more control over which services to use based on how organisations use their personal information.</w:t>
      </w:r>
    </w:p>
    <w:p w:rsidR="005C5E8C" w:rsidRPr="00EA7FDF" w:rsidRDefault="005C5E8C" w:rsidP="00B17EE6">
      <w:pPr>
        <w:widowControl w:val="0"/>
        <w:suppressAutoHyphens w:val="0"/>
        <w:overflowPunct w:val="0"/>
        <w:autoSpaceDE w:val="0"/>
        <w:autoSpaceDN w:val="0"/>
        <w:adjustRightInd w:val="0"/>
        <w:rPr>
          <w:rFonts w:ascii="Verdana" w:hAnsi="Verdana" w:cs="Arial"/>
          <w:kern w:val="28"/>
          <w:lang w:eastAsia="en-US"/>
        </w:rPr>
      </w:pPr>
    </w:p>
    <w:p w:rsidR="005C5E8C" w:rsidRDefault="005C5E8C" w:rsidP="00B17EE6">
      <w:pPr>
        <w:widowControl w:val="0"/>
        <w:suppressAutoHyphens w:val="0"/>
        <w:overflowPunct w:val="0"/>
        <w:autoSpaceDE w:val="0"/>
        <w:autoSpaceDN w:val="0"/>
        <w:adjustRightInd w:val="0"/>
        <w:rPr>
          <w:rFonts w:ascii="Verdana" w:hAnsi="Verdana" w:cs="Arial"/>
          <w:kern w:val="28"/>
          <w:lang w:eastAsia="en-US"/>
        </w:rPr>
      </w:pPr>
      <w:r w:rsidRPr="00EA7FDF">
        <w:rPr>
          <w:rFonts w:ascii="Verdana" w:hAnsi="Verdana" w:cs="Arial"/>
          <w:kern w:val="28"/>
          <w:lang w:eastAsia="en-US"/>
        </w:rPr>
        <w:t>•</w:t>
      </w:r>
      <w:r w:rsidRPr="00EA7FDF">
        <w:rPr>
          <w:rFonts w:ascii="Verdana" w:hAnsi="Verdana" w:cs="Arial"/>
          <w:kern w:val="28"/>
          <w:lang w:eastAsia="en-US"/>
        </w:rPr>
        <w:tab/>
        <w:t>Raise the visibility of data protection.</w:t>
      </w:r>
    </w:p>
    <w:p w:rsidR="00B01DBF" w:rsidRPr="00EA7FDF" w:rsidRDefault="00B01DBF" w:rsidP="00B17EE6">
      <w:pPr>
        <w:widowControl w:val="0"/>
        <w:suppressAutoHyphens w:val="0"/>
        <w:overflowPunct w:val="0"/>
        <w:autoSpaceDE w:val="0"/>
        <w:autoSpaceDN w:val="0"/>
        <w:adjustRightInd w:val="0"/>
        <w:rPr>
          <w:rFonts w:ascii="Verdana" w:hAnsi="Verdana" w:cs="Arial"/>
          <w:kern w:val="28"/>
          <w:lang w:eastAsia="en-US"/>
        </w:rPr>
      </w:pPr>
    </w:p>
    <w:p w:rsidR="00B17EE6" w:rsidRDefault="00B17EE6" w:rsidP="00B17EE6">
      <w:pPr>
        <w:widowControl w:val="0"/>
        <w:suppressAutoHyphens w:val="0"/>
        <w:overflowPunct w:val="0"/>
        <w:autoSpaceDE w:val="0"/>
        <w:autoSpaceDN w:val="0"/>
        <w:adjustRightInd w:val="0"/>
        <w:spacing w:before="120" w:after="120"/>
        <w:rPr>
          <w:rFonts w:ascii="Verdana" w:hAnsi="Verdana" w:cs="Arial"/>
          <w:b/>
          <w:color w:val="1F497D"/>
          <w:kern w:val="28"/>
          <w:u w:val="single"/>
          <w:lang w:eastAsia="en-US"/>
        </w:rPr>
      </w:pPr>
      <w:r>
        <w:rPr>
          <w:rFonts w:ascii="Verdana" w:hAnsi="Verdana" w:cs="Arial"/>
          <w:b/>
          <w:color w:val="1F497D"/>
          <w:kern w:val="28"/>
          <w:u w:val="single"/>
          <w:lang w:eastAsia="en-US"/>
        </w:rPr>
        <w:t>(b) For Organisations:</w:t>
      </w:r>
    </w:p>
    <w:p w:rsidR="00B01DBF" w:rsidRPr="00EA7FDF" w:rsidRDefault="00B01DBF" w:rsidP="00B17EE6">
      <w:pPr>
        <w:widowControl w:val="0"/>
        <w:suppressAutoHyphens w:val="0"/>
        <w:overflowPunct w:val="0"/>
        <w:autoSpaceDE w:val="0"/>
        <w:autoSpaceDN w:val="0"/>
        <w:adjustRightInd w:val="0"/>
        <w:spacing w:before="120" w:after="120"/>
        <w:rPr>
          <w:rFonts w:ascii="Verdana" w:hAnsi="Verdana" w:cs="Arial"/>
          <w:kern w:val="28"/>
          <w:lang w:eastAsia="en-US"/>
        </w:rPr>
      </w:pPr>
    </w:p>
    <w:p w:rsidR="005C5E8C" w:rsidRPr="00EA7FDF" w:rsidRDefault="005C5E8C" w:rsidP="00794517">
      <w:pPr>
        <w:widowControl w:val="0"/>
        <w:suppressAutoHyphens w:val="0"/>
        <w:overflowPunct w:val="0"/>
        <w:autoSpaceDE w:val="0"/>
        <w:autoSpaceDN w:val="0"/>
        <w:adjustRightInd w:val="0"/>
        <w:ind w:left="720" w:hanging="720"/>
        <w:rPr>
          <w:rFonts w:ascii="Verdana" w:hAnsi="Verdana" w:cs="Arial"/>
          <w:kern w:val="28"/>
          <w:lang w:eastAsia="en-US"/>
        </w:rPr>
      </w:pPr>
      <w:r w:rsidRPr="00EA7FDF">
        <w:rPr>
          <w:rFonts w:ascii="Verdana" w:hAnsi="Verdana" w:cs="Arial"/>
          <w:kern w:val="28"/>
          <w:lang w:eastAsia="en-US"/>
        </w:rPr>
        <w:t>•</w:t>
      </w:r>
      <w:r w:rsidRPr="00EA7FDF">
        <w:rPr>
          <w:rFonts w:ascii="Verdana" w:hAnsi="Verdana" w:cs="Arial"/>
          <w:kern w:val="28"/>
          <w:lang w:eastAsia="en-US"/>
        </w:rPr>
        <w:tab/>
        <w:t>Give organisations a competitive advantage by distinguishing those companies going the extra mile to protect and respect their customers’ personal information.</w:t>
      </w:r>
    </w:p>
    <w:p w:rsidR="005C5E8C" w:rsidRPr="00EA7FDF" w:rsidRDefault="005C5E8C" w:rsidP="00B17EE6">
      <w:pPr>
        <w:widowControl w:val="0"/>
        <w:suppressAutoHyphens w:val="0"/>
        <w:overflowPunct w:val="0"/>
        <w:autoSpaceDE w:val="0"/>
        <w:autoSpaceDN w:val="0"/>
        <w:adjustRightInd w:val="0"/>
        <w:rPr>
          <w:rFonts w:ascii="Verdana" w:hAnsi="Verdana" w:cs="Arial"/>
          <w:kern w:val="28"/>
          <w:lang w:eastAsia="en-US"/>
        </w:rPr>
      </w:pPr>
    </w:p>
    <w:p w:rsidR="005C5E8C" w:rsidRPr="00EA7FDF" w:rsidRDefault="005C5E8C" w:rsidP="00B17EE6">
      <w:pPr>
        <w:widowControl w:val="0"/>
        <w:suppressAutoHyphens w:val="0"/>
        <w:overflowPunct w:val="0"/>
        <w:autoSpaceDE w:val="0"/>
        <w:autoSpaceDN w:val="0"/>
        <w:adjustRightInd w:val="0"/>
        <w:rPr>
          <w:rFonts w:ascii="Verdana" w:hAnsi="Verdana" w:cs="Arial"/>
          <w:kern w:val="28"/>
          <w:lang w:eastAsia="en-US"/>
        </w:rPr>
      </w:pPr>
      <w:r w:rsidRPr="00EA7FDF">
        <w:rPr>
          <w:rFonts w:ascii="Verdana" w:hAnsi="Verdana" w:cs="Arial"/>
          <w:kern w:val="28"/>
          <w:lang w:eastAsia="en-US"/>
        </w:rPr>
        <w:t>•</w:t>
      </w:r>
      <w:r w:rsidRPr="00EA7FDF">
        <w:rPr>
          <w:rFonts w:ascii="Verdana" w:hAnsi="Verdana" w:cs="Arial"/>
          <w:kern w:val="28"/>
          <w:lang w:eastAsia="en-US"/>
        </w:rPr>
        <w:tab/>
        <w:t>Emphasise that data protection and privacy is a ‘critical brand differentiator’.</w:t>
      </w:r>
    </w:p>
    <w:p w:rsidR="005C5E8C" w:rsidRPr="00EA7FDF" w:rsidRDefault="005C5E8C" w:rsidP="00B17EE6">
      <w:pPr>
        <w:widowControl w:val="0"/>
        <w:suppressAutoHyphens w:val="0"/>
        <w:overflowPunct w:val="0"/>
        <w:autoSpaceDE w:val="0"/>
        <w:autoSpaceDN w:val="0"/>
        <w:adjustRightInd w:val="0"/>
        <w:rPr>
          <w:rFonts w:ascii="Verdana" w:hAnsi="Verdana" w:cs="Arial"/>
          <w:kern w:val="28"/>
          <w:lang w:eastAsia="en-US"/>
        </w:rPr>
      </w:pPr>
    </w:p>
    <w:p w:rsidR="005C5E8C" w:rsidRPr="00EA7FDF" w:rsidRDefault="005C5E8C" w:rsidP="00B17EE6">
      <w:pPr>
        <w:widowControl w:val="0"/>
        <w:suppressAutoHyphens w:val="0"/>
        <w:overflowPunct w:val="0"/>
        <w:autoSpaceDE w:val="0"/>
        <w:autoSpaceDN w:val="0"/>
        <w:adjustRightInd w:val="0"/>
        <w:rPr>
          <w:rFonts w:ascii="Verdana" w:hAnsi="Verdana" w:cs="Arial"/>
          <w:kern w:val="28"/>
          <w:lang w:eastAsia="en-US"/>
        </w:rPr>
      </w:pPr>
      <w:r w:rsidRPr="00EA7FDF">
        <w:rPr>
          <w:rFonts w:ascii="Verdana" w:hAnsi="Verdana" w:cs="Arial"/>
          <w:kern w:val="28"/>
          <w:lang w:eastAsia="en-US"/>
        </w:rPr>
        <w:t>•</w:t>
      </w:r>
      <w:r w:rsidRPr="00EA7FDF">
        <w:rPr>
          <w:rFonts w:ascii="Verdana" w:hAnsi="Verdana" w:cs="Arial"/>
          <w:kern w:val="28"/>
          <w:lang w:eastAsia="en-US"/>
        </w:rPr>
        <w:tab/>
        <w:t>Build consumer trust.</w:t>
      </w:r>
    </w:p>
    <w:p w:rsidR="005C5E8C" w:rsidRPr="00EA7FDF" w:rsidRDefault="005C5E8C" w:rsidP="00B17EE6">
      <w:pPr>
        <w:widowControl w:val="0"/>
        <w:suppressAutoHyphens w:val="0"/>
        <w:overflowPunct w:val="0"/>
        <w:autoSpaceDE w:val="0"/>
        <w:autoSpaceDN w:val="0"/>
        <w:adjustRightInd w:val="0"/>
        <w:rPr>
          <w:rFonts w:ascii="Verdana" w:hAnsi="Verdana" w:cs="Arial"/>
          <w:kern w:val="28"/>
          <w:lang w:eastAsia="en-US"/>
        </w:rPr>
      </w:pPr>
    </w:p>
    <w:p w:rsidR="005C5E8C" w:rsidRPr="00EA7FDF" w:rsidRDefault="005C5E8C" w:rsidP="00794517">
      <w:pPr>
        <w:widowControl w:val="0"/>
        <w:suppressAutoHyphens w:val="0"/>
        <w:overflowPunct w:val="0"/>
        <w:autoSpaceDE w:val="0"/>
        <w:autoSpaceDN w:val="0"/>
        <w:adjustRightInd w:val="0"/>
        <w:ind w:left="720" w:hanging="720"/>
        <w:rPr>
          <w:rFonts w:ascii="Verdana" w:hAnsi="Verdana" w:cs="Arial"/>
          <w:kern w:val="28"/>
          <w:lang w:eastAsia="en-US"/>
        </w:rPr>
      </w:pPr>
      <w:r w:rsidRPr="00EA7FDF">
        <w:rPr>
          <w:rFonts w:ascii="Verdana" w:hAnsi="Verdana" w:cs="Arial"/>
          <w:kern w:val="28"/>
          <w:lang w:eastAsia="en-US"/>
        </w:rPr>
        <w:t>•</w:t>
      </w:r>
      <w:r w:rsidRPr="00EA7FDF">
        <w:rPr>
          <w:rFonts w:ascii="Verdana" w:hAnsi="Verdana" w:cs="Arial"/>
          <w:kern w:val="28"/>
          <w:lang w:eastAsia="en-US"/>
        </w:rPr>
        <w:tab/>
        <w:t xml:space="preserve">Promote accountability by data controllers by helping them better fulfil their data protection obligations. </w:t>
      </w:r>
    </w:p>
    <w:p w:rsidR="005C5E8C" w:rsidRPr="00EA7FDF" w:rsidRDefault="005C5E8C" w:rsidP="00B17EE6">
      <w:pPr>
        <w:widowControl w:val="0"/>
        <w:suppressAutoHyphens w:val="0"/>
        <w:overflowPunct w:val="0"/>
        <w:autoSpaceDE w:val="0"/>
        <w:autoSpaceDN w:val="0"/>
        <w:adjustRightInd w:val="0"/>
        <w:rPr>
          <w:rFonts w:ascii="Verdana" w:hAnsi="Verdana" w:cs="Arial"/>
          <w:kern w:val="28"/>
          <w:lang w:eastAsia="en-US"/>
        </w:rPr>
      </w:pPr>
    </w:p>
    <w:p w:rsidR="005C5E8C" w:rsidRPr="00EA7FDF" w:rsidRDefault="005C5E8C" w:rsidP="00794517">
      <w:pPr>
        <w:widowControl w:val="0"/>
        <w:suppressAutoHyphens w:val="0"/>
        <w:overflowPunct w:val="0"/>
        <w:autoSpaceDE w:val="0"/>
        <w:autoSpaceDN w:val="0"/>
        <w:adjustRightInd w:val="0"/>
        <w:ind w:left="720" w:hanging="720"/>
        <w:rPr>
          <w:rFonts w:ascii="Verdana" w:hAnsi="Verdana" w:cs="Arial"/>
          <w:kern w:val="28"/>
          <w:lang w:eastAsia="en-US"/>
        </w:rPr>
      </w:pPr>
      <w:r w:rsidRPr="00EA7FDF">
        <w:rPr>
          <w:rFonts w:ascii="Verdana" w:hAnsi="Verdana" w:cs="Arial"/>
          <w:kern w:val="28"/>
          <w:lang w:eastAsia="en-US"/>
        </w:rPr>
        <w:t>•</w:t>
      </w:r>
      <w:r w:rsidRPr="00EA7FDF">
        <w:rPr>
          <w:rFonts w:ascii="Verdana" w:hAnsi="Verdana" w:cs="Arial"/>
          <w:kern w:val="28"/>
          <w:lang w:eastAsia="en-US"/>
        </w:rPr>
        <w:tab/>
        <w:t>Raise the bar for privacy standards by providing incentives for committing to good practice and a high standard of compliance.</w:t>
      </w:r>
    </w:p>
    <w:p w:rsidR="005C5E8C" w:rsidRPr="00EA7FDF" w:rsidRDefault="005C5E8C" w:rsidP="00B17EE6">
      <w:pPr>
        <w:widowControl w:val="0"/>
        <w:suppressAutoHyphens w:val="0"/>
        <w:overflowPunct w:val="0"/>
        <w:autoSpaceDE w:val="0"/>
        <w:autoSpaceDN w:val="0"/>
        <w:adjustRightInd w:val="0"/>
        <w:rPr>
          <w:rFonts w:ascii="Verdana" w:hAnsi="Verdana" w:cs="Arial"/>
          <w:kern w:val="28"/>
          <w:lang w:eastAsia="en-US"/>
        </w:rPr>
      </w:pPr>
    </w:p>
    <w:p w:rsidR="00B17EE6" w:rsidRDefault="00B17EE6" w:rsidP="00B17EE6">
      <w:pPr>
        <w:widowControl w:val="0"/>
        <w:suppressAutoHyphens w:val="0"/>
        <w:overflowPunct w:val="0"/>
        <w:autoSpaceDE w:val="0"/>
        <w:autoSpaceDN w:val="0"/>
        <w:adjustRightInd w:val="0"/>
        <w:rPr>
          <w:rFonts w:ascii="Verdana" w:hAnsi="Verdana" w:cs="Arial"/>
          <w:b/>
          <w:color w:val="1F497D"/>
          <w:kern w:val="28"/>
          <w:u w:val="single"/>
          <w:lang w:eastAsia="en-US"/>
        </w:rPr>
      </w:pPr>
      <w:r>
        <w:rPr>
          <w:rFonts w:ascii="Verdana" w:hAnsi="Verdana" w:cs="Arial"/>
          <w:b/>
          <w:color w:val="1F497D"/>
          <w:kern w:val="28"/>
          <w:u w:val="single"/>
          <w:lang w:eastAsia="en-US"/>
        </w:rPr>
        <w:t>(c) For ICO:</w:t>
      </w:r>
    </w:p>
    <w:p w:rsidR="00B01DBF" w:rsidRDefault="00B01DBF" w:rsidP="00B17EE6">
      <w:pPr>
        <w:widowControl w:val="0"/>
        <w:suppressAutoHyphens w:val="0"/>
        <w:overflowPunct w:val="0"/>
        <w:autoSpaceDE w:val="0"/>
        <w:autoSpaceDN w:val="0"/>
        <w:adjustRightInd w:val="0"/>
        <w:rPr>
          <w:rFonts w:ascii="Verdana" w:hAnsi="Verdana" w:cs="Arial"/>
          <w:kern w:val="28"/>
          <w:lang w:eastAsia="en-US"/>
        </w:rPr>
      </w:pPr>
    </w:p>
    <w:p w:rsidR="005C5E8C" w:rsidRPr="00EA7FDF" w:rsidRDefault="005C5E8C" w:rsidP="00794517">
      <w:pPr>
        <w:widowControl w:val="0"/>
        <w:suppressAutoHyphens w:val="0"/>
        <w:overflowPunct w:val="0"/>
        <w:autoSpaceDE w:val="0"/>
        <w:autoSpaceDN w:val="0"/>
        <w:adjustRightInd w:val="0"/>
        <w:ind w:left="720" w:hanging="720"/>
        <w:rPr>
          <w:rFonts w:ascii="Verdana" w:hAnsi="Verdana" w:cs="Arial"/>
          <w:kern w:val="28"/>
          <w:lang w:eastAsia="en-US"/>
        </w:rPr>
      </w:pPr>
      <w:r w:rsidRPr="00EA7FDF">
        <w:rPr>
          <w:rFonts w:ascii="Verdana" w:hAnsi="Verdana" w:cs="Arial"/>
          <w:kern w:val="28"/>
          <w:lang w:eastAsia="en-US"/>
        </w:rPr>
        <w:t>•</w:t>
      </w:r>
      <w:r w:rsidRPr="00EA7FDF">
        <w:rPr>
          <w:rFonts w:ascii="Verdana" w:hAnsi="Verdana" w:cs="Arial"/>
          <w:kern w:val="28"/>
          <w:lang w:eastAsia="en-US"/>
        </w:rPr>
        <w:tab/>
        <w:t>Supports ICO’s regulatory objective to help organisations protect personal information.</w:t>
      </w:r>
    </w:p>
    <w:p w:rsidR="005C5E8C" w:rsidRPr="00EA7FDF" w:rsidRDefault="005C5E8C" w:rsidP="00B17EE6">
      <w:pPr>
        <w:widowControl w:val="0"/>
        <w:suppressAutoHyphens w:val="0"/>
        <w:overflowPunct w:val="0"/>
        <w:autoSpaceDE w:val="0"/>
        <w:autoSpaceDN w:val="0"/>
        <w:adjustRightInd w:val="0"/>
        <w:rPr>
          <w:rFonts w:ascii="Verdana" w:hAnsi="Verdana" w:cs="Arial"/>
          <w:kern w:val="28"/>
          <w:lang w:eastAsia="en-US"/>
        </w:rPr>
      </w:pPr>
    </w:p>
    <w:p w:rsidR="005C5E8C" w:rsidRPr="00EA7FDF" w:rsidRDefault="005C5E8C" w:rsidP="00794517">
      <w:pPr>
        <w:widowControl w:val="0"/>
        <w:suppressAutoHyphens w:val="0"/>
        <w:overflowPunct w:val="0"/>
        <w:autoSpaceDE w:val="0"/>
        <w:autoSpaceDN w:val="0"/>
        <w:adjustRightInd w:val="0"/>
        <w:ind w:left="720" w:hanging="720"/>
        <w:rPr>
          <w:rFonts w:ascii="Verdana" w:hAnsi="Verdana" w:cs="Arial"/>
          <w:kern w:val="28"/>
          <w:lang w:eastAsia="en-US"/>
        </w:rPr>
      </w:pPr>
      <w:r w:rsidRPr="00EA7FDF">
        <w:rPr>
          <w:rFonts w:ascii="Verdana" w:hAnsi="Verdana" w:cs="Arial"/>
          <w:kern w:val="28"/>
          <w:lang w:eastAsia="en-US"/>
        </w:rPr>
        <w:t>•</w:t>
      </w:r>
      <w:r w:rsidRPr="00EA7FDF">
        <w:rPr>
          <w:rFonts w:ascii="Verdana" w:hAnsi="Verdana" w:cs="Arial"/>
          <w:kern w:val="28"/>
          <w:lang w:eastAsia="en-US"/>
        </w:rPr>
        <w:tab/>
        <w:t>Contributes to performing legal duty to promote the following of good practice by organisations.</w:t>
      </w:r>
    </w:p>
    <w:p w:rsidR="005C5E8C" w:rsidRPr="00EA7FDF" w:rsidRDefault="005C5E8C" w:rsidP="00B17EE6">
      <w:pPr>
        <w:widowControl w:val="0"/>
        <w:suppressAutoHyphens w:val="0"/>
        <w:overflowPunct w:val="0"/>
        <w:autoSpaceDE w:val="0"/>
        <w:autoSpaceDN w:val="0"/>
        <w:adjustRightInd w:val="0"/>
        <w:rPr>
          <w:rFonts w:ascii="Verdana" w:hAnsi="Verdana" w:cs="Arial"/>
          <w:kern w:val="28"/>
          <w:lang w:eastAsia="en-US"/>
        </w:rPr>
      </w:pPr>
    </w:p>
    <w:p w:rsidR="005C5E8C" w:rsidRPr="00EA7FDF" w:rsidRDefault="005C5E8C" w:rsidP="00794517">
      <w:pPr>
        <w:widowControl w:val="0"/>
        <w:suppressAutoHyphens w:val="0"/>
        <w:overflowPunct w:val="0"/>
        <w:autoSpaceDE w:val="0"/>
        <w:autoSpaceDN w:val="0"/>
        <w:adjustRightInd w:val="0"/>
        <w:ind w:left="720" w:hanging="720"/>
        <w:rPr>
          <w:rFonts w:ascii="Verdana" w:hAnsi="Verdana" w:cs="Arial"/>
          <w:kern w:val="28"/>
          <w:lang w:eastAsia="en-US"/>
        </w:rPr>
      </w:pPr>
      <w:r w:rsidRPr="00EA7FDF">
        <w:rPr>
          <w:rFonts w:ascii="Verdana" w:hAnsi="Verdana" w:cs="Arial"/>
          <w:kern w:val="28"/>
          <w:lang w:eastAsia="en-US"/>
        </w:rPr>
        <w:t>•</w:t>
      </w:r>
      <w:r w:rsidRPr="00EA7FDF">
        <w:rPr>
          <w:rFonts w:ascii="Verdana" w:hAnsi="Verdana" w:cs="Arial"/>
          <w:kern w:val="28"/>
          <w:lang w:eastAsia="en-US"/>
        </w:rPr>
        <w:tab/>
        <w:t>Fulfils policy objectives around consumer protection through collaboration with private and third sector experts, balancing responsibility between the regulator and business and industry.</w:t>
      </w:r>
    </w:p>
    <w:p w:rsidR="005C5E8C" w:rsidRPr="00EA7FDF" w:rsidRDefault="005C5E8C" w:rsidP="00B17EE6">
      <w:pPr>
        <w:widowControl w:val="0"/>
        <w:suppressAutoHyphens w:val="0"/>
        <w:overflowPunct w:val="0"/>
        <w:autoSpaceDE w:val="0"/>
        <w:autoSpaceDN w:val="0"/>
        <w:adjustRightInd w:val="0"/>
        <w:rPr>
          <w:rFonts w:ascii="Verdana" w:hAnsi="Verdana" w:cs="Arial"/>
          <w:kern w:val="28"/>
          <w:lang w:eastAsia="en-US"/>
        </w:rPr>
      </w:pPr>
    </w:p>
    <w:p w:rsidR="005C5E8C" w:rsidRPr="00EA7FDF" w:rsidRDefault="005C5E8C" w:rsidP="00794517">
      <w:pPr>
        <w:widowControl w:val="0"/>
        <w:suppressAutoHyphens w:val="0"/>
        <w:overflowPunct w:val="0"/>
        <w:autoSpaceDE w:val="0"/>
        <w:autoSpaceDN w:val="0"/>
        <w:adjustRightInd w:val="0"/>
        <w:ind w:left="720" w:hanging="720"/>
        <w:rPr>
          <w:rFonts w:ascii="Verdana" w:hAnsi="Verdana" w:cs="Arial"/>
          <w:kern w:val="28"/>
          <w:lang w:eastAsia="en-US"/>
        </w:rPr>
      </w:pPr>
      <w:r w:rsidRPr="00EA7FDF">
        <w:rPr>
          <w:rFonts w:ascii="Verdana" w:hAnsi="Verdana" w:cs="Arial"/>
          <w:kern w:val="28"/>
          <w:lang w:eastAsia="en-US"/>
        </w:rPr>
        <w:t>•</w:t>
      </w:r>
      <w:r w:rsidRPr="00EA7FDF">
        <w:rPr>
          <w:rFonts w:ascii="Verdana" w:hAnsi="Verdana" w:cs="Arial"/>
          <w:kern w:val="28"/>
          <w:lang w:eastAsia="en-US"/>
        </w:rPr>
        <w:tab/>
      </w:r>
      <w:r w:rsidR="00F06F2D">
        <w:rPr>
          <w:rFonts w:ascii="Verdana" w:hAnsi="Verdana" w:cs="Arial"/>
          <w:kern w:val="28"/>
          <w:lang w:eastAsia="en-US"/>
        </w:rPr>
        <w:t>D</w:t>
      </w:r>
      <w:r w:rsidRPr="00EA7FDF">
        <w:rPr>
          <w:rFonts w:ascii="Verdana" w:hAnsi="Verdana" w:cs="Arial"/>
          <w:kern w:val="28"/>
          <w:lang w:eastAsia="en-US"/>
        </w:rPr>
        <w:t>evelops new co-regulatory solution within the existing legislative framework to protect the rights of individuals, in an easy to understand, effective way.</w:t>
      </w:r>
    </w:p>
    <w:p w:rsidR="00A129A5" w:rsidRDefault="00A129A5" w:rsidP="00A129A5">
      <w:pPr>
        <w:suppressAutoHyphens w:val="0"/>
        <w:rPr>
          <w:rFonts w:ascii="Verdana" w:hAnsi="Verdana" w:cs="Arial"/>
          <w:b/>
          <w:color w:val="000000"/>
          <w:kern w:val="28"/>
          <w:lang w:eastAsia="en-US"/>
        </w:rPr>
      </w:pPr>
    </w:p>
    <w:p w:rsidR="00794517" w:rsidRDefault="00794517" w:rsidP="00F06F2D">
      <w:pPr>
        <w:widowControl w:val="0"/>
        <w:suppressAutoHyphens w:val="0"/>
        <w:overflowPunct w:val="0"/>
        <w:autoSpaceDE w:val="0"/>
        <w:autoSpaceDN w:val="0"/>
        <w:adjustRightInd w:val="0"/>
        <w:spacing w:before="120" w:after="120"/>
        <w:rPr>
          <w:rFonts w:ascii="Verdana" w:hAnsi="Verdana" w:cs="Arial"/>
          <w:b/>
          <w:color w:val="1F497D"/>
          <w:kern w:val="28"/>
          <w:u w:val="single"/>
          <w:lang w:eastAsia="en-US"/>
        </w:rPr>
      </w:pPr>
    </w:p>
    <w:p w:rsidR="00F06F2D" w:rsidRDefault="00F06F2D" w:rsidP="00F06F2D">
      <w:pPr>
        <w:widowControl w:val="0"/>
        <w:suppressAutoHyphens w:val="0"/>
        <w:overflowPunct w:val="0"/>
        <w:autoSpaceDE w:val="0"/>
        <w:autoSpaceDN w:val="0"/>
        <w:adjustRightInd w:val="0"/>
        <w:spacing w:before="120" w:after="120"/>
        <w:rPr>
          <w:rFonts w:ascii="Verdana" w:hAnsi="Verdana" w:cs="Arial"/>
          <w:b/>
          <w:color w:val="1F497D"/>
          <w:kern w:val="28"/>
          <w:u w:val="single"/>
          <w:lang w:eastAsia="en-US"/>
        </w:rPr>
      </w:pPr>
      <w:r>
        <w:rPr>
          <w:rFonts w:ascii="Verdana" w:hAnsi="Verdana" w:cs="Arial"/>
          <w:b/>
          <w:color w:val="1F497D"/>
          <w:kern w:val="28"/>
          <w:u w:val="single"/>
          <w:lang w:eastAsia="en-US"/>
        </w:rPr>
        <w:lastRenderedPageBreak/>
        <w:t>Design Requirements for the Trust Mark</w:t>
      </w:r>
    </w:p>
    <w:p w:rsidR="00EA7FDF" w:rsidRPr="00EA7FDF" w:rsidRDefault="00F06F2D" w:rsidP="00F06F2D">
      <w:pPr>
        <w:widowControl w:val="0"/>
        <w:tabs>
          <w:tab w:val="num" w:pos="1260"/>
        </w:tabs>
        <w:suppressAutoHyphens w:val="0"/>
        <w:overflowPunct w:val="0"/>
        <w:autoSpaceDE w:val="0"/>
        <w:autoSpaceDN w:val="0"/>
        <w:adjustRightInd w:val="0"/>
        <w:spacing w:line="240" w:lineRule="exact"/>
        <w:rPr>
          <w:rFonts w:ascii="Verdana" w:hAnsi="Verdana" w:cs="Arial"/>
          <w:color w:val="000000"/>
          <w:kern w:val="28"/>
          <w:lang w:eastAsia="en-US"/>
        </w:rPr>
      </w:pPr>
      <w:r>
        <w:rPr>
          <w:rFonts w:ascii="Verdana" w:hAnsi="Verdana" w:cs="Arial"/>
          <w:color w:val="000000"/>
          <w:kern w:val="28"/>
          <w:lang w:eastAsia="en-US"/>
        </w:rPr>
        <w:t xml:space="preserve">(a)  </w:t>
      </w:r>
      <w:r>
        <w:rPr>
          <w:rFonts w:ascii="Verdana" w:hAnsi="Verdana" w:cs="Arial"/>
          <w:color w:val="000000"/>
          <w:kern w:val="28"/>
          <w:lang w:eastAsia="en-US"/>
        </w:rPr>
        <w:tab/>
      </w:r>
      <w:r w:rsidR="00EA7FDF" w:rsidRPr="00EA7FDF">
        <w:rPr>
          <w:rFonts w:ascii="Verdana" w:hAnsi="Verdana" w:cs="Arial"/>
          <w:color w:val="000000"/>
          <w:kern w:val="28"/>
          <w:lang w:eastAsia="en-US"/>
        </w:rPr>
        <w:t xml:space="preserve">A strong visual identity through an instantly recognisable, unique and </w:t>
      </w:r>
      <w:r>
        <w:rPr>
          <w:rFonts w:ascii="Verdana" w:hAnsi="Verdana" w:cs="Arial"/>
          <w:color w:val="000000"/>
          <w:kern w:val="28"/>
          <w:lang w:eastAsia="en-US"/>
        </w:rPr>
        <w:tab/>
      </w:r>
      <w:r w:rsidR="00EA7FDF" w:rsidRPr="00EA7FDF">
        <w:rPr>
          <w:rFonts w:ascii="Verdana" w:hAnsi="Verdana" w:cs="Arial"/>
          <w:color w:val="000000"/>
          <w:kern w:val="28"/>
          <w:lang w:eastAsia="en-US"/>
        </w:rPr>
        <w:t>contemporary logo.</w:t>
      </w:r>
    </w:p>
    <w:p w:rsidR="00EA7FDF" w:rsidRPr="00EA7FDF" w:rsidRDefault="00EA7FDF" w:rsidP="00F06F2D">
      <w:pPr>
        <w:widowControl w:val="0"/>
        <w:tabs>
          <w:tab w:val="num" w:pos="1260"/>
        </w:tabs>
        <w:suppressAutoHyphens w:val="0"/>
        <w:overflowPunct w:val="0"/>
        <w:autoSpaceDE w:val="0"/>
        <w:autoSpaceDN w:val="0"/>
        <w:adjustRightInd w:val="0"/>
        <w:spacing w:line="240" w:lineRule="exact"/>
        <w:rPr>
          <w:rFonts w:ascii="Verdana" w:hAnsi="Verdana" w:cs="Arial"/>
          <w:color w:val="000000"/>
          <w:kern w:val="28"/>
          <w:lang w:eastAsia="en-US"/>
        </w:rPr>
      </w:pPr>
    </w:p>
    <w:p w:rsidR="00EA7FDF" w:rsidRPr="00EA7FDF" w:rsidRDefault="00F06F2D" w:rsidP="00F06F2D">
      <w:pPr>
        <w:widowControl w:val="0"/>
        <w:tabs>
          <w:tab w:val="num" w:pos="1260"/>
        </w:tabs>
        <w:suppressAutoHyphens w:val="0"/>
        <w:overflowPunct w:val="0"/>
        <w:autoSpaceDE w:val="0"/>
        <w:autoSpaceDN w:val="0"/>
        <w:adjustRightInd w:val="0"/>
        <w:spacing w:line="240" w:lineRule="exact"/>
        <w:rPr>
          <w:rFonts w:ascii="Verdana" w:hAnsi="Verdana" w:cs="Arial"/>
          <w:color w:val="000000"/>
          <w:kern w:val="28"/>
          <w:lang w:eastAsia="en-US"/>
        </w:rPr>
      </w:pPr>
      <w:r>
        <w:rPr>
          <w:rFonts w:ascii="Verdana" w:hAnsi="Verdana" w:cs="Arial"/>
          <w:color w:val="000000"/>
          <w:kern w:val="28"/>
          <w:lang w:eastAsia="en-US"/>
        </w:rPr>
        <w:t xml:space="preserve">(b) </w:t>
      </w:r>
      <w:r w:rsidR="00EA7FDF" w:rsidRPr="00EA7FDF">
        <w:rPr>
          <w:rFonts w:ascii="Verdana" w:hAnsi="Verdana" w:cs="Arial"/>
          <w:color w:val="000000"/>
          <w:kern w:val="28"/>
          <w:lang w:eastAsia="en-US"/>
        </w:rPr>
        <w:tab/>
        <w:t>A logo that it can register as a trade</w:t>
      </w:r>
      <w:r>
        <w:rPr>
          <w:rFonts w:ascii="Verdana" w:hAnsi="Verdana" w:cs="Arial"/>
          <w:color w:val="000000"/>
          <w:kern w:val="28"/>
          <w:lang w:eastAsia="en-US"/>
        </w:rPr>
        <w:t xml:space="preserve"> </w:t>
      </w:r>
      <w:r w:rsidR="00EA7FDF" w:rsidRPr="00EA7FDF">
        <w:rPr>
          <w:rFonts w:ascii="Verdana" w:hAnsi="Verdana" w:cs="Arial"/>
          <w:color w:val="000000"/>
          <w:kern w:val="28"/>
          <w:lang w:eastAsia="en-US"/>
        </w:rPr>
        <w:t xml:space="preserve">mark in the UK and </w:t>
      </w:r>
      <w:r>
        <w:rPr>
          <w:rFonts w:ascii="Verdana" w:hAnsi="Verdana" w:cs="Arial"/>
          <w:color w:val="000000"/>
          <w:kern w:val="28"/>
          <w:lang w:eastAsia="en-US"/>
        </w:rPr>
        <w:t xml:space="preserve">in </w:t>
      </w:r>
      <w:r w:rsidR="00EA7FDF" w:rsidRPr="00EA7FDF">
        <w:rPr>
          <w:rFonts w:ascii="Verdana" w:hAnsi="Verdana" w:cs="Arial"/>
          <w:color w:val="000000"/>
          <w:kern w:val="28"/>
          <w:lang w:eastAsia="en-US"/>
        </w:rPr>
        <w:t xml:space="preserve">the EU. </w:t>
      </w:r>
    </w:p>
    <w:p w:rsidR="00EA7FDF" w:rsidRPr="00EA7FDF" w:rsidRDefault="00EA7FDF" w:rsidP="00F06F2D">
      <w:pPr>
        <w:widowControl w:val="0"/>
        <w:tabs>
          <w:tab w:val="num" w:pos="1260"/>
        </w:tabs>
        <w:suppressAutoHyphens w:val="0"/>
        <w:overflowPunct w:val="0"/>
        <w:autoSpaceDE w:val="0"/>
        <w:autoSpaceDN w:val="0"/>
        <w:adjustRightInd w:val="0"/>
        <w:spacing w:line="240" w:lineRule="exact"/>
        <w:rPr>
          <w:rFonts w:ascii="Verdana" w:hAnsi="Verdana" w:cs="Arial"/>
          <w:color w:val="000000"/>
          <w:kern w:val="28"/>
          <w:lang w:eastAsia="en-US"/>
        </w:rPr>
      </w:pPr>
    </w:p>
    <w:p w:rsidR="00EA7FDF" w:rsidRPr="00EA7FDF" w:rsidRDefault="00F06F2D" w:rsidP="00F06F2D">
      <w:pPr>
        <w:widowControl w:val="0"/>
        <w:tabs>
          <w:tab w:val="num" w:pos="1260"/>
        </w:tabs>
        <w:suppressAutoHyphens w:val="0"/>
        <w:overflowPunct w:val="0"/>
        <w:autoSpaceDE w:val="0"/>
        <w:autoSpaceDN w:val="0"/>
        <w:adjustRightInd w:val="0"/>
        <w:spacing w:line="240" w:lineRule="exact"/>
        <w:rPr>
          <w:rFonts w:ascii="Verdana" w:hAnsi="Verdana" w:cs="Arial"/>
          <w:color w:val="000000"/>
          <w:kern w:val="28"/>
          <w:lang w:eastAsia="en-US"/>
        </w:rPr>
      </w:pPr>
      <w:r>
        <w:rPr>
          <w:rFonts w:ascii="Verdana" w:hAnsi="Verdana" w:cs="Arial"/>
          <w:color w:val="000000"/>
          <w:kern w:val="28"/>
          <w:lang w:eastAsia="en-US"/>
        </w:rPr>
        <w:t>(c)</w:t>
      </w:r>
      <w:r w:rsidR="00EA7FDF" w:rsidRPr="00EA7FDF">
        <w:rPr>
          <w:rFonts w:ascii="Verdana" w:hAnsi="Verdana" w:cs="Arial"/>
          <w:color w:val="000000"/>
          <w:kern w:val="28"/>
          <w:lang w:eastAsia="en-US"/>
        </w:rPr>
        <w:tab/>
        <w:t xml:space="preserve">A logo design that conveys messages such as: trust, credibility, </w:t>
      </w:r>
      <w:r>
        <w:rPr>
          <w:rFonts w:ascii="Verdana" w:hAnsi="Verdana" w:cs="Arial"/>
          <w:color w:val="000000"/>
          <w:kern w:val="28"/>
          <w:lang w:eastAsia="en-US"/>
        </w:rPr>
        <w:tab/>
      </w:r>
      <w:r w:rsidR="00EA7FDF" w:rsidRPr="00EA7FDF">
        <w:rPr>
          <w:rFonts w:ascii="Verdana" w:hAnsi="Verdana" w:cs="Arial"/>
          <w:color w:val="000000"/>
          <w:kern w:val="28"/>
          <w:lang w:eastAsia="en-US"/>
        </w:rPr>
        <w:t>transparency, data protection, personal information, secur</w:t>
      </w:r>
      <w:r>
        <w:rPr>
          <w:rFonts w:ascii="Verdana" w:hAnsi="Verdana" w:cs="Arial"/>
          <w:color w:val="000000"/>
          <w:kern w:val="28"/>
          <w:lang w:eastAsia="en-US"/>
        </w:rPr>
        <w:t>ity</w:t>
      </w:r>
      <w:r w:rsidR="00EA7FDF" w:rsidRPr="00EA7FDF">
        <w:rPr>
          <w:rFonts w:ascii="Verdana" w:hAnsi="Verdana" w:cs="Arial"/>
          <w:color w:val="000000"/>
          <w:kern w:val="28"/>
          <w:lang w:eastAsia="en-US"/>
        </w:rPr>
        <w:t>, reliab</w:t>
      </w:r>
      <w:r>
        <w:rPr>
          <w:rFonts w:ascii="Verdana" w:hAnsi="Verdana" w:cs="Arial"/>
          <w:color w:val="000000"/>
          <w:kern w:val="28"/>
          <w:lang w:eastAsia="en-US"/>
        </w:rPr>
        <w:t>ility</w:t>
      </w:r>
      <w:r w:rsidR="00EA7FDF" w:rsidRPr="00EA7FDF">
        <w:rPr>
          <w:rFonts w:ascii="Verdana" w:hAnsi="Verdana" w:cs="Arial"/>
          <w:color w:val="000000"/>
          <w:kern w:val="28"/>
          <w:lang w:eastAsia="en-US"/>
        </w:rPr>
        <w:t xml:space="preserve">, </w:t>
      </w:r>
      <w:r>
        <w:rPr>
          <w:rFonts w:ascii="Verdana" w:hAnsi="Verdana" w:cs="Arial"/>
          <w:color w:val="000000"/>
          <w:kern w:val="28"/>
          <w:lang w:eastAsia="en-US"/>
        </w:rPr>
        <w:tab/>
      </w:r>
      <w:r w:rsidR="00EA7FDF" w:rsidRPr="00EA7FDF">
        <w:rPr>
          <w:rFonts w:ascii="Verdana" w:hAnsi="Verdana" w:cs="Arial"/>
          <w:color w:val="000000"/>
          <w:kern w:val="28"/>
          <w:lang w:eastAsia="en-US"/>
        </w:rPr>
        <w:t>confidence, lawful</w:t>
      </w:r>
      <w:r>
        <w:rPr>
          <w:rFonts w:ascii="Verdana" w:hAnsi="Verdana" w:cs="Arial"/>
          <w:color w:val="000000"/>
          <w:kern w:val="28"/>
          <w:lang w:eastAsia="en-US"/>
        </w:rPr>
        <w:t>ness and</w:t>
      </w:r>
      <w:r w:rsidR="00EA7FDF" w:rsidRPr="00EA7FDF">
        <w:rPr>
          <w:rFonts w:ascii="Verdana" w:hAnsi="Verdana" w:cs="Arial"/>
          <w:color w:val="000000"/>
          <w:kern w:val="28"/>
          <w:lang w:eastAsia="en-US"/>
        </w:rPr>
        <w:t xml:space="preserve"> respect. </w:t>
      </w:r>
    </w:p>
    <w:p w:rsidR="00EA7FDF" w:rsidRPr="00EA7FDF" w:rsidRDefault="00EA7FDF" w:rsidP="00F06F2D">
      <w:pPr>
        <w:widowControl w:val="0"/>
        <w:tabs>
          <w:tab w:val="num" w:pos="1260"/>
        </w:tabs>
        <w:suppressAutoHyphens w:val="0"/>
        <w:overflowPunct w:val="0"/>
        <w:autoSpaceDE w:val="0"/>
        <w:autoSpaceDN w:val="0"/>
        <w:adjustRightInd w:val="0"/>
        <w:spacing w:line="240" w:lineRule="exact"/>
        <w:rPr>
          <w:rFonts w:ascii="Verdana" w:hAnsi="Verdana" w:cs="Arial"/>
          <w:color w:val="000000"/>
          <w:kern w:val="28"/>
          <w:lang w:eastAsia="en-US"/>
        </w:rPr>
      </w:pPr>
    </w:p>
    <w:p w:rsidR="00EA7FDF" w:rsidRPr="00EA7FDF" w:rsidRDefault="00F06F2D" w:rsidP="00F06F2D">
      <w:pPr>
        <w:widowControl w:val="0"/>
        <w:tabs>
          <w:tab w:val="num" w:pos="1260"/>
        </w:tabs>
        <w:suppressAutoHyphens w:val="0"/>
        <w:overflowPunct w:val="0"/>
        <w:autoSpaceDE w:val="0"/>
        <w:autoSpaceDN w:val="0"/>
        <w:adjustRightInd w:val="0"/>
        <w:spacing w:line="240" w:lineRule="exact"/>
        <w:rPr>
          <w:rFonts w:ascii="Verdana" w:hAnsi="Verdana" w:cs="Arial"/>
          <w:color w:val="000000"/>
          <w:kern w:val="28"/>
          <w:lang w:eastAsia="en-US"/>
        </w:rPr>
      </w:pPr>
      <w:r>
        <w:rPr>
          <w:rFonts w:ascii="Verdana" w:hAnsi="Verdana" w:cs="Arial"/>
          <w:color w:val="000000"/>
          <w:kern w:val="28"/>
          <w:lang w:eastAsia="en-US"/>
        </w:rPr>
        <w:t>(d)</w:t>
      </w:r>
      <w:r w:rsidR="00EA7FDF" w:rsidRPr="00EA7FDF">
        <w:rPr>
          <w:rFonts w:ascii="Verdana" w:hAnsi="Verdana" w:cs="Arial"/>
          <w:color w:val="000000"/>
          <w:kern w:val="28"/>
          <w:lang w:eastAsia="en-US"/>
        </w:rPr>
        <w:tab/>
        <w:t xml:space="preserve">Designs must be robustly tested with consumers and stakeholders, with </w:t>
      </w:r>
      <w:r>
        <w:rPr>
          <w:rFonts w:ascii="Verdana" w:hAnsi="Verdana" w:cs="Arial"/>
          <w:color w:val="000000"/>
          <w:kern w:val="28"/>
          <w:lang w:eastAsia="en-US"/>
        </w:rPr>
        <w:tab/>
      </w:r>
      <w:r w:rsidR="00EA7FDF" w:rsidRPr="00EA7FDF">
        <w:rPr>
          <w:rFonts w:ascii="Verdana" w:hAnsi="Verdana" w:cs="Arial"/>
          <w:color w:val="000000"/>
          <w:kern w:val="28"/>
          <w:lang w:eastAsia="en-US"/>
        </w:rPr>
        <w:t>clear evidence of support from both groups</w:t>
      </w:r>
      <w:r>
        <w:rPr>
          <w:rFonts w:ascii="Verdana" w:hAnsi="Verdana" w:cs="Arial"/>
          <w:color w:val="000000"/>
          <w:kern w:val="28"/>
          <w:lang w:eastAsia="en-US"/>
        </w:rPr>
        <w:t xml:space="preserve">. The Tenderer must describe </w:t>
      </w:r>
      <w:r>
        <w:rPr>
          <w:rFonts w:ascii="Verdana" w:hAnsi="Verdana" w:cs="Arial"/>
          <w:color w:val="000000"/>
          <w:kern w:val="28"/>
          <w:lang w:eastAsia="en-US"/>
        </w:rPr>
        <w:tab/>
      </w:r>
      <w:r w:rsidR="00EA7FDF" w:rsidRPr="00EA7FDF">
        <w:rPr>
          <w:rFonts w:ascii="Verdana" w:hAnsi="Verdana" w:cs="Arial"/>
          <w:color w:val="000000"/>
          <w:kern w:val="28"/>
          <w:lang w:eastAsia="en-US"/>
        </w:rPr>
        <w:t>how evidence from consumers can enable stakeholder support.</w:t>
      </w:r>
    </w:p>
    <w:p w:rsidR="00EA7FDF" w:rsidRPr="00EA7FDF" w:rsidRDefault="00EA7FDF" w:rsidP="00F06F2D">
      <w:pPr>
        <w:widowControl w:val="0"/>
        <w:tabs>
          <w:tab w:val="num" w:pos="1260"/>
        </w:tabs>
        <w:suppressAutoHyphens w:val="0"/>
        <w:overflowPunct w:val="0"/>
        <w:autoSpaceDE w:val="0"/>
        <w:autoSpaceDN w:val="0"/>
        <w:adjustRightInd w:val="0"/>
        <w:spacing w:line="240" w:lineRule="exact"/>
        <w:rPr>
          <w:rFonts w:ascii="Verdana" w:hAnsi="Verdana" w:cs="Arial"/>
          <w:color w:val="000000"/>
          <w:kern w:val="28"/>
          <w:lang w:eastAsia="en-US"/>
        </w:rPr>
      </w:pPr>
    </w:p>
    <w:p w:rsidR="00EA7FDF" w:rsidRPr="00EA7FDF" w:rsidRDefault="00E7538D" w:rsidP="00F06F2D">
      <w:pPr>
        <w:widowControl w:val="0"/>
        <w:tabs>
          <w:tab w:val="num" w:pos="1260"/>
        </w:tabs>
        <w:suppressAutoHyphens w:val="0"/>
        <w:overflowPunct w:val="0"/>
        <w:autoSpaceDE w:val="0"/>
        <w:autoSpaceDN w:val="0"/>
        <w:adjustRightInd w:val="0"/>
        <w:spacing w:line="240" w:lineRule="exact"/>
        <w:rPr>
          <w:rFonts w:ascii="Verdana" w:hAnsi="Verdana" w:cs="Arial"/>
          <w:color w:val="000000"/>
          <w:kern w:val="28"/>
          <w:lang w:eastAsia="en-US"/>
        </w:rPr>
      </w:pPr>
      <w:r>
        <w:rPr>
          <w:rFonts w:ascii="Verdana" w:hAnsi="Verdana" w:cs="Arial"/>
          <w:color w:val="000000"/>
          <w:kern w:val="28"/>
          <w:lang w:eastAsia="en-US"/>
        </w:rPr>
        <w:t>(e)</w:t>
      </w:r>
      <w:r w:rsidR="00EA7FDF" w:rsidRPr="00EA7FDF">
        <w:rPr>
          <w:rFonts w:ascii="Verdana" w:hAnsi="Verdana" w:cs="Arial"/>
          <w:color w:val="000000"/>
          <w:kern w:val="28"/>
          <w:lang w:eastAsia="en-US"/>
        </w:rPr>
        <w:tab/>
        <w:t xml:space="preserve">Though the trust mark will derive much of its authority from the fact that </w:t>
      </w:r>
      <w:r>
        <w:rPr>
          <w:rFonts w:ascii="Verdana" w:hAnsi="Verdana" w:cs="Arial"/>
          <w:color w:val="000000"/>
          <w:kern w:val="28"/>
          <w:lang w:eastAsia="en-US"/>
        </w:rPr>
        <w:tab/>
      </w:r>
      <w:r w:rsidR="00EA7FDF" w:rsidRPr="00EA7FDF">
        <w:rPr>
          <w:rFonts w:ascii="Verdana" w:hAnsi="Verdana" w:cs="Arial"/>
          <w:color w:val="000000"/>
          <w:kern w:val="28"/>
          <w:lang w:eastAsia="en-US"/>
        </w:rPr>
        <w:t xml:space="preserve">the ICO is the regulator, the logo must not contain </w:t>
      </w:r>
      <w:r>
        <w:rPr>
          <w:rFonts w:ascii="Verdana" w:hAnsi="Verdana" w:cs="Arial"/>
          <w:color w:val="000000"/>
          <w:kern w:val="28"/>
          <w:lang w:eastAsia="en-US"/>
        </w:rPr>
        <w:t xml:space="preserve">ICO’s current logo </w:t>
      </w:r>
      <w:r w:rsidR="00EA7FDF" w:rsidRPr="00EA7FDF">
        <w:rPr>
          <w:rFonts w:ascii="Verdana" w:hAnsi="Verdana" w:cs="Arial"/>
          <w:color w:val="000000"/>
          <w:kern w:val="28"/>
          <w:lang w:eastAsia="en-US"/>
        </w:rPr>
        <w:t xml:space="preserve">or in </w:t>
      </w:r>
      <w:r>
        <w:rPr>
          <w:rFonts w:ascii="Verdana" w:hAnsi="Verdana" w:cs="Arial"/>
          <w:color w:val="000000"/>
          <w:kern w:val="28"/>
          <w:lang w:eastAsia="en-US"/>
        </w:rPr>
        <w:tab/>
      </w:r>
      <w:r w:rsidR="00EA7FDF" w:rsidRPr="00EA7FDF">
        <w:rPr>
          <w:rFonts w:ascii="Verdana" w:hAnsi="Verdana" w:cs="Arial"/>
          <w:color w:val="000000"/>
          <w:kern w:val="28"/>
          <w:lang w:eastAsia="en-US"/>
        </w:rPr>
        <w:t xml:space="preserve">any </w:t>
      </w:r>
      <w:r w:rsidR="004C1FD1" w:rsidRPr="00EA7FDF">
        <w:rPr>
          <w:rFonts w:ascii="Verdana" w:hAnsi="Verdana" w:cs="Arial"/>
          <w:color w:val="000000"/>
          <w:kern w:val="28"/>
          <w:lang w:eastAsia="en-US"/>
        </w:rPr>
        <w:t>way extend</w:t>
      </w:r>
      <w:r w:rsidR="00EA7FDF" w:rsidRPr="00EA7FDF">
        <w:rPr>
          <w:rFonts w:ascii="Verdana" w:hAnsi="Verdana" w:cs="Arial"/>
          <w:color w:val="000000"/>
          <w:kern w:val="28"/>
          <w:lang w:eastAsia="en-US"/>
        </w:rPr>
        <w:t xml:space="preserve"> the </w:t>
      </w:r>
      <w:r>
        <w:rPr>
          <w:rFonts w:ascii="Verdana" w:hAnsi="Verdana" w:cs="Arial"/>
          <w:color w:val="000000"/>
          <w:kern w:val="28"/>
          <w:lang w:eastAsia="en-US"/>
        </w:rPr>
        <w:t>form of</w:t>
      </w:r>
      <w:r w:rsidRPr="00EA7FDF">
        <w:rPr>
          <w:rFonts w:ascii="Verdana" w:hAnsi="Verdana" w:cs="Arial"/>
          <w:color w:val="000000"/>
          <w:kern w:val="28"/>
          <w:lang w:eastAsia="en-US"/>
        </w:rPr>
        <w:t xml:space="preserve"> </w:t>
      </w:r>
      <w:r w:rsidR="00EA7FDF" w:rsidRPr="00EA7FDF">
        <w:rPr>
          <w:rFonts w:ascii="Verdana" w:hAnsi="Verdana" w:cs="Arial"/>
          <w:color w:val="000000"/>
          <w:kern w:val="28"/>
          <w:lang w:eastAsia="en-US"/>
        </w:rPr>
        <w:t>the current ICO logo.</w:t>
      </w:r>
    </w:p>
    <w:p w:rsidR="00EA7FDF" w:rsidRPr="00EA7FDF" w:rsidRDefault="00EA7FDF" w:rsidP="00F06F2D">
      <w:pPr>
        <w:widowControl w:val="0"/>
        <w:tabs>
          <w:tab w:val="num" w:pos="1260"/>
        </w:tabs>
        <w:suppressAutoHyphens w:val="0"/>
        <w:overflowPunct w:val="0"/>
        <w:autoSpaceDE w:val="0"/>
        <w:autoSpaceDN w:val="0"/>
        <w:adjustRightInd w:val="0"/>
        <w:spacing w:line="240" w:lineRule="exact"/>
        <w:rPr>
          <w:rFonts w:ascii="Verdana" w:hAnsi="Verdana" w:cs="Arial"/>
          <w:color w:val="000000"/>
          <w:kern w:val="28"/>
          <w:lang w:eastAsia="en-US"/>
        </w:rPr>
      </w:pPr>
    </w:p>
    <w:p w:rsidR="00EA7FDF" w:rsidRPr="00EA7FDF" w:rsidRDefault="00E7538D" w:rsidP="00794517">
      <w:pPr>
        <w:widowControl w:val="0"/>
        <w:tabs>
          <w:tab w:val="num" w:pos="1260"/>
        </w:tabs>
        <w:suppressAutoHyphens w:val="0"/>
        <w:overflowPunct w:val="0"/>
        <w:autoSpaceDE w:val="0"/>
        <w:autoSpaceDN w:val="0"/>
        <w:adjustRightInd w:val="0"/>
        <w:spacing w:line="240" w:lineRule="exact"/>
        <w:ind w:left="1260" w:hanging="1260"/>
        <w:rPr>
          <w:rFonts w:ascii="Verdana" w:hAnsi="Verdana" w:cs="Arial"/>
          <w:color w:val="000000"/>
          <w:kern w:val="28"/>
          <w:lang w:eastAsia="en-US"/>
        </w:rPr>
      </w:pPr>
      <w:r>
        <w:rPr>
          <w:rFonts w:ascii="Verdana" w:hAnsi="Verdana" w:cs="Arial"/>
          <w:color w:val="000000"/>
          <w:kern w:val="28"/>
          <w:lang w:eastAsia="en-US"/>
        </w:rPr>
        <w:t>(f)</w:t>
      </w:r>
      <w:r w:rsidR="00EA7FDF" w:rsidRPr="00EA7FDF">
        <w:rPr>
          <w:rFonts w:ascii="Verdana" w:hAnsi="Verdana" w:cs="Arial"/>
          <w:color w:val="000000"/>
          <w:kern w:val="28"/>
          <w:lang w:eastAsia="en-US"/>
        </w:rPr>
        <w:tab/>
        <w:t xml:space="preserve">The logo must be </w:t>
      </w:r>
      <w:r>
        <w:rPr>
          <w:rFonts w:ascii="Verdana" w:hAnsi="Verdana" w:cs="Arial"/>
          <w:color w:val="000000"/>
          <w:kern w:val="28"/>
          <w:lang w:eastAsia="en-US"/>
        </w:rPr>
        <w:t xml:space="preserve">capable of being used </w:t>
      </w:r>
      <w:r w:rsidR="00EA7FDF" w:rsidRPr="00EA7FDF">
        <w:rPr>
          <w:rFonts w:ascii="Verdana" w:hAnsi="Verdana" w:cs="Arial"/>
          <w:color w:val="000000"/>
          <w:kern w:val="28"/>
          <w:lang w:eastAsia="en-US"/>
        </w:rPr>
        <w:t>by a range</w:t>
      </w:r>
      <w:r w:rsidR="00BA322F">
        <w:rPr>
          <w:rFonts w:ascii="Verdana" w:hAnsi="Verdana" w:cs="Arial"/>
          <w:color w:val="000000"/>
          <w:kern w:val="28"/>
          <w:lang w:eastAsia="en-US"/>
        </w:rPr>
        <w:t xml:space="preserve"> </w:t>
      </w:r>
      <w:r w:rsidR="00EA7FDF" w:rsidRPr="00EA7FDF">
        <w:rPr>
          <w:rFonts w:ascii="Verdana" w:hAnsi="Verdana" w:cs="Arial"/>
          <w:color w:val="000000"/>
          <w:kern w:val="28"/>
          <w:lang w:eastAsia="en-US"/>
        </w:rPr>
        <w:t>of different organisations alongside their own brand identity. It will be showcased in a range of environments (eg online and on printed documents). The obvious ones include:</w:t>
      </w:r>
    </w:p>
    <w:p w:rsidR="00EA7FDF" w:rsidRPr="00EA7FDF" w:rsidRDefault="00EA7FDF" w:rsidP="00F06F2D">
      <w:pPr>
        <w:widowControl w:val="0"/>
        <w:tabs>
          <w:tab w:val="num" w:pos="1260"/>
        </w:tabs>
        <w:suppressAutoHyphens w:val="0"/>
        <w:overflowPunct w:val="0"/>
        <w:autoSpaceDE w:val="0"/>
        <w:autoSpaceDN w:val="0"/>
        <w:adjustRightInd w:val="0"/>
        <w:spacing w:line="240" w:lineRule="exact"/>
        <w:rPr>
          <w:rFonts w:ascii="Verdana" w:hAnsi="Verdana" w:cs="Arial"/>
          <w:color w:val="000000"/>
          <w:kern w:val="28"/>
          <w:lang w:eastAsia="en-US"/>
        </w:rPr>
      </w:pPr>
    </w:p>
    <w:p w:rsidR="00EA7FDF" w:rsidRPr="00EA7FDF" w:rsidRDefault="00EA7FDF" w:rsidP="00BA322F">
      <w:pPr>
        <w:widowControl w:val="0"/>
        <w:numPr>
          <w:ilvl w:val="0"/>
          <w:numId w:val="40"/>
        </w:numPr>
        <w:suppressAutoHyphens w:val="0"/>
        <w:overflowPunct w:val="0"/>
        <w:autoSpaceDE w:val="0"/>
        <w:autoSpaceDN w:val="0"/>
        <w:adjustRightInd w:val="0"/>
        <w:spacing w:line="240" w:lineRule="exact"/>
        <w:rPr>
          <w:rFonts w:ascii="Verdana" w:hAnsi="Verdana" w:cs="Arial"/>
          <w:color w:val="000000"/>
          <w:kern w:val="28"/>
          <w:lang w:eastAsia="en-US"/>
        </w:rPr>
      </w:pPr>
      <w:r w:rsidRPr="00EA7FDF">
        <w:rPr>
          <w:rFonts w:ascii="Verdana" w:hAnsi="Verdana" w:cs="Arial"/>
          <w:color w:val="000000"/>
          <w:kern w:val="28"/>
          <w:lang w:eastAsia="en-US"/>
        </w:rPr>
        <w:t xml:space="preserve">internet based (websites, social media, mobile apps (eg when agreeing </w:t>
      </w:r>
      <w:r w:rsidR="00E7538D">
        <w:rPr>
          <w:rFonts w:ascii="Verdana" w:hAnsi="Verdana" w:cs="Arial"/>
          <w:color w:val="000000"/>
          <w:kern w:val="28"/>
          <w:lang w:eastAsia="en-US"/>
        </w:rPr>
        <w:tab/>
      </w:r>
      <w:r w:rsidRPr="00EA7FDF">
        <w:rPr>
          <w:rFonts w:ascii="Verdana" w:hAnsi="Verdana" w:cs="Arial"/>
          <w:color w:val="000000"/>
          <w:kern w:val="28"/>
          <w:lang w:eastAsia="en-US"/>
        </w:rPr>
        <w:t>terms and conditions) email marketing, email signatures)</w:t>
      </w:r>
      <w:r w:rsidR="00E7538D">
        <w:rPr>
          <w:rFonts w:ascii="Verdana" w:hAnsi="Verdana" w:cs="Arial"/>
          <w:color w:val="000000"/>
          <w:kern w:val="28"/>
          <w:lang w:eastAsia="en-US"/>
        </w:rPr>
        <w:t>;</w:t>
      </w:r>
    </w:p>
    <w:p w:rsidR="00EA7FDF" w:rsidRPr="00EA7FDF" w:rsidRDefault="00EA7FDF" w:rsidP="00BA322F">
      <w:pPr>
        <w:widowControl w:val="0"/>
        <w:numPr>
          <w:ilvl w:val="0"/>
          <w:numId w:val="40"/>
        </w:numPr>
        <w:suppressAutoHyphens w:val="0"/>
        <w:overflowPunct w:val="0"/>
        <w:autoSpaceDE w:val="0"/>
        <w:autoSpaceDN w:val="0"/>
        <w:adjustRightInd w:val="0"/>
        <w:spacing w:line="240" w:lineRule="exact"/>
        <w:rPr>
          <w:rFonts w:ascii="Verdana" w:hAnsi="Verdana" w:cs="Arial"/>
          <w:color w:val="000000"/>
          <w:kern w:val="28"/>
          <w:lang w:eastAsia="en-US"/>
        </w:rPr>
      </w:pPr>
      <w:r w:rsidRPr="00EA7FDF">
        <w:rPr>
          <w:rFonts w:ascii="Verdana" w:hAnsi="Verdana" w:cs="Arial"/>
          <w:color w:val="000000"/>
          <w:kern w:val="28"/>
          <w:lang w:eastAsia="en-US"/>
        </w:rPr>
        <w:t>marketing materials (brochures, advertising, annual reports, presentations); and</w:t>
      </w:r>
    </w:p>
    <w:p w:rsidR="00EA7FDF" w:rsidRPr="00EA7FDF" w:rsidRDefault="00EA7FDF" w:rsidP="00BA322F">
      <w:pPr>
        <w:widowControl w:val="0"/>
        <w:numPr>
          <w:ilvl w:val="0"/>
          <w:numId w:val="40"/>
        </w:numPr>
        <w:suppressAutoHyphens w:val="0"/>
        <w:overflowPunct w:val="0"/>
        <w:autoSpaceDE w:val="0"/>
        <w:autoSpaceDN w:val="0"/>
        <w:adjustRightInd w:val="0"/>
        <w:spacing w:line="240" w:lineRule="exact"/>
        <w:rPr>
          <w:rFonts w:ascii="Verdana" w:hAnsi="Verdana" w:cs="Arial"/>
          <w:color w:val="000000"/>
          <w:kern w:val="28"/>
          <w:lang w:eastAsia="en-US"/>
        </w:rPr>
      </w:pPr>
      <w:r w:rsidRPr="00EA7FDF">
        <w:rPr>
          <w:rFonts w:ascii="Verdana" w:hAnsi="Verdana" w:cs="Arial"/>
          <w:color w:val="000000"/>
          <w:kern w:val="28"/>
          <w:lang w:eastAsia="en-US"/>
        </w:rPr>
        <w:t>printed corporate stationery (such as letter templates, application forms / contracts / agreements).</w:t>
      </w:r>
    </w:p>
    <w:p w:rsidR="00EA7FDF" w:rsidRPr="00EA7FDF" w:rsidRDefault="00EA7FDF" w:rsidP="00F06F2D">
      <w:pPr>
        <w:widowControl w:val="0"/>
        <w:tabs>
          <w:tab w:val="num" w:pos="1260"/>
        </w:tabs>
        <w:suppressAutoHyphens w:val="0"/>
        <w:overflowPunct w:val="0"/>
        <w:autoSpaceDE w:val="0"/>
        <w:autoSpaceDN w:val="0"/>
        <w:adjustRightInd w:val="0"/>
        <w:spacing w:line="240" w:lineRule="exact"/>
        <w:rPr>
          <w:rFonts w:ascii="Verdana" w:hAnsi="Verdana" w:cs="Arial"/>
          <w:color w:val="000000"/>
          <w:kern w:val="28"/>
          <w:lang w:eastAsia="en-US"/>
        </w:rPr>
      </w:pPr>
    </w:p>
    <w:p w:rsidR="00EA7FDF" w:rsidRPr="00EA7FDF" w:rsidRDefault="00E7538D" w:rsidP="00F06F2D">
      <w:pPr>
        <w:widowControl w:val="0"/>
        <w:tabs>
          <w:tab w:val="num" w:pos="1260"/>
        </w:tabs>
        <w:suppressAutoHyphens w:val="0"/>
        <w:overflowPunct w:val="0"/>
        <w:autoSpaceDE w:val="0"/>
        <w:autoSpaceDN w:val="0"/>
        <w:adjustRightInd w:val="0"/>
        <w:spacing w:line="240" w:lineRule="exact"/>
        <w:rPr>
          <w:rFonts w:ascii="Verdana" w:hAnsi="Verdana" w:cs="Arial"/>
          <w:color w:val="000000"/>
          <w:kern w:val="28"/>
          <w:lang w:eastAsia="en-US"/>
        </w:rPr>
      </w:pPr>
      <w:r>
        <w:rPr>
          <w:rFonts w:ascii="Verdana" w:hAnsi="Verdana" w:cs="Arial"/>
          <w:color w:val="000000"/>
          <w:kern w:val="28"/>
          <w:lang w:eastAsia="en-US"/>
        </w:rPr>
        <w:tab/>
      </w:r>
      <w:r w:rsidR="00EA7FDF" w:rsidRPr="00EA7FDF">
        <w:rPr>
          <w:rFonts w:ascii="Verdana" w:hAnsi="Verdana" w:cs="Arial"/>
          <w:color w:val="000000"/>
          <w:kern w:val="28"/>
          <w:lang w:eastAsia="en-US"/>
        </w:rPr>
        <w:t xml:space="preserve">It is likely that internet based display will be most relevant. For example, in </w:t>
      </w:r>
      <w:r>
        <w:rPr>
          <w:rFonts w:ascii="Verdana" w:hAnsi="Verdana" w:cs="Arial"/>
          <w:color w:val="000000"/>
          <w:kern w:val="28"/>
          <w:lang w:eastAsia="en-US"/>
        </w:rPr>
        <w:tab/>
      </w:r>
      <w:r w:rsidR="00EA7FDF" w:rsidRPr="00EA7FDF">
        <w:rPr>
          <w:rFonts w:ascii="Verdana" w:hAnsi="Verdana" w:cs="Arial"/>
          <w:color w:val="000000"/>
          <w:kern w:val="28"/>
          <w:lang w:eastAsia="en-US"/>
        </w:rPr>
        <w:t>this context, we anticipate that the logo would be displayed on:</w:t>
      </w:r>
    </w:p>
    <w:p w:rsidR="00EA7FDF" w:rsidRPr="00EA7FDF" w:rsidRDefault="00EA7FDF" w:rsidP="00F06F2D">
      <w:pPr>
        <w:widowControl w:val="0"/>
        <w:tabs>
          <w:tab w:val="num" w:pos="1260"/>
        </w:tabs>
        <w:suppressAutoHyphens w:val="0"/>
        <w:overflowPunct w:val="0"/>
        <w:autoSpaceDE w:val="0"/>
        <w:autoSpaceDN w:val="0"/>
        <w:adjustRightInd w:val="0"/>
        <w:spacing w:line="240" w:lineRule="exact"/>
        <w:rPr>
          <w:rFonts w:ascii="Verdana" w:hAnsi="Verdana" w:cs="Arial"/>
          <w:color w:val="000000"/>
          <w:kern w:val="28"/>
          <w:lang w:eastAsia="en-US"/>
        </w:rPr>
      </w:pPr>
    </w:p>
    <w:p w:rsidR="00EA7FDF" w:rsidRPr="00EA7FDF" w:rsidRDefault="00EA7FDF" w:rsidP="00BA322F">
      <w:pPr>
        <w:widowControl w:val="0"/>
        <w:numPr>
          <w:ilvl w:val="0"/>
          <w:numId w:val="44"/>
        </w:numPr>
        <w:suppressAutoHyphens w:val="0"/>
        <w:overflowPunct w:val="0"/>
        <w:autoSpaceDE w:val="0"/>
        <w:autoSpaceDN w:val="0"/>
        <w:adjustRightInd w:val="0"/>
        <w:spacing w:line="240" w:lineRule="exact"/>
        <w:rPr>
          <w:rFonts w:ascii="Verdana" w:hAnsi="Verdana" w:cs="Arial"/>
          <w:color w:val="000000"/>
          <w:kern w:val="28"/>
          <w:lang w:eastAsia="en-US"/>
        </w:rPr>
      </w:pPr>
      <w:r w:rsidRPr="00EA7FDF">
        <w:rPr>
          <w:rFonts w:ascii="Verdana" w:hAnsi="Verdana" w:cs="Arial"/>
          <w:color w:val="000000"/>
          <w:kern w:val="28"/>
          <w:lang w:eastAsia="en-US"/>
        </w:rPr>
        <w:t xml:space="preserve">the webpage header or footer banner (including on home page and other </w:t>
      </w:r>
      <w:r w:rsidR="00E7538D">
        <w:rPr>
          <w:rFonts w:ascii="Verdana" w:hAnsi="Verdana" w:cs="Arial"/>
          <w:color w:val="000000"/>
          <w:kern w:val="28"/>
          <w:lang w:eastAsia="en-US"/>
        </w:rPr>
        <w:tab/>
      </w:r>
      <w:r w:rsidRPr="00EA7FDF">
        <w:rPr>
          <w:rFonts w:ascii="Verdana" w:hAnsi="Verdana" w:cs="Arial"/>
          <w:color w:val="000000"/>
          <w:kern w:val="28"/>
          <w:lang w:eastAsia="en-US"/>
        </w:rPr>
        <w:t xml:space="preserve">pages). These often contain other types of certification/trust marks - for </w:t>
      </w:r>
      <w:r w:rsidR="00E7538D">
        <w:rPr>
          <w:rFonts w:ascii="Verdana" w:hAnsi="Verdana" w:cs="Arial"/>
          <w:color w:val="000000"/>
          <w:kern w:val="28"/>
          <w:lang w:eastAsia="en-US"/>
        </w:rPr>
        <w:tab/>
      </w:r>
      <w:r w:rsidRPr="00EA7FDF">
        <w:rPr>
          <w:rFonts w:ascii="Verdana" w:hAnsi="Verdana" w:cs="Arial"/>
          <w:color w:val="000000"/>
          <w:kern w:val="28"/>
          <w:lang w:eastAsia="en-US"/>
        </w:rPr>
        <w:t xml:space="preserve">example, see the display of the Information Standard on the NHS England </w:t>
      </w:r>
      <w:r w:rsidR="00E7538D">
        <w:rPr>
          <w:rFonts w:ascii="Verdana" w:hAnsi="Verdana" w:cs="Arial"/>
          <w:color w:val="000000"/>
          <w:kern w:val="28"/>
          <w:lang w:eastAsia="en-US"/>
        </w:rPr>
        <w:tab/>
      </w:r>
      <w:r w:rsidRPr="00EA7FDF">
        <w:rPr>
          <w:rFonts w:ascii="Verdana" w:hAnsi="Verdana" w:cs="Arial"/>
          <w:color w:val="000000"/>
          <w:kern w:val="28"/>
          <w:lang w:eastAsia="en-US"/>
        </w:rPr>
        <w:t xml:space="preserve">home page (http://www.nhs.uk/Pages/HomePage.aspx), or the display of </w:t>
      </w:r>
      <w:r w:rsidR="00E7538D">
        <w:rPr>
          <w:rFonts w:ascii="Verdana" w:hAnsi="Verdana" w:cs="Arial"/>
          <w:color w:val="000000"/>
          <w:kern w:val="28"/>
          <w:lang w:eastAsia="en-US"/>
        </w:rPr>
        <w:tab/>
      </w:r>
      <w:r w:rsidRPr="00EA7FDF">
        <w:rPr>
          <w:rFonts w:ascii="Verdana" w:hAnsi="Verdana" w:cs="Arial"/>
          <w:color w:val="000000"/>
          <w:kern w:val="28"/>
          <w:lang w:eastAsia="en-US"/>
        </w:rPr>
        <w:t xml:space="preserve">the </w:t>
      </w:r>
      <w:r w:rsidR="00667DAF">
        <w:rPr>
          <w:rFonts w:ascii="Verdana" w:hAnsi="Verdana" w:cs="Arial"/>
          <w:color w:val="000000"/>
          <w:kern w:val="28"/>
          <w:lang w:eastAsia="en-US"/>
        </w:rPr>
        <w:t>T</w:t>
      </w:r>
      <w:r w:rsidR="00667DAF" w:rsidRPr="00EA7FDF">
        <w:rPr>
          <w:rFonts w:ascii="Verdana" w:hAnsi="Verdana" w:cs="Arial"/>
          <w:color w:val="000000"/>
          <w:kern w:val="28"/>
          <w:lang w:eastAsia="en-US"/>
        </w:rPr>
        <w:t xml:space="preserve">rusted </w:t>
      </w:r>
      <w:r w:rsidR="00667DAF">
        <w:rPr>
          <w:rFonts w:ascii="Verdana" w:hAnsi="Verdana" w:cs="Arial"/>
          <w:color w:val="000000"/>
          <w:kern w:val="28"/>
          <w:lang w:eastAsia="en-US"/>
        </w:rPr>
        <w:t>S</w:t>
      </w:r>
      <w:r w:rsidR="00667DAF" w:rsidRPr="00EA7FDF">
        <w:rPr>
          <w:rFonts w:ascii="Verdana" w:hAnsi="Verdana" w:cs="Arial"/>
          <w:color w:val="000000"/>
          <w:kern w:val="28"/>
          <w:lang w:eastAsia="en-US"/>
        </w:rPr>
        <w:t xml:space="preserve">hops </w:t>
      </w:r>
      <w:r w:rsidRPr="00EA7FDF">
        <w:rPr>
          <w:rFonts w:ascii="Verdana" w:hAnsi="Verdana" w:cs="Arial"/>
          <w:color w:val="000000"/>
          <w:kern w:val="28"/>
          <w:lang w:eastAsia="en-US"/>
        </w:rPr>
        <w:t xml:space="preserve">logo as </w:t>
      </w:r>
      <w:r w:rsidR="008576A4">
        <w:rPr>
          <w:rFonts w:ascii="Verdana" w:hAnsi="Verdana" w:cs="Arial"/>
          <w:color w:val="000000"/>
          <w:kern w:val="28"/>
          <w:lang w:eastAsia="en-US"/>
        </w:rPr>
        <w:t xml:space="preserve">a </w:t>
      </w:r>
      <w:r w:rsidRPr="00EA7FDF">
        <w:rPr>
          <w:rFonts w:ascii="Verdana" w:hAnsi="Verdana" w:cs="Arial"/>
          <w:color w:val="000000"/>
          <w:kern w:val="28"/>
          <w:lang w:eastAsia="en-US"/>
        </w:rPr>
        <w:t>‘verified service’ on the homepage of Zalando.co.uk.</w:t>
      </w:r>
    </w:p>
    <w:p w:rsidR="00EA7FDF" w:rsidRPr="00EA7FDF" w:rsidRDefault="00EA7FDF" w:rsidP="00BA322F">
      <w:pPr>
        <w:widowControl w:val="0"/>
        <w:tabs>
          <w:tab w:val="num" w:pos="1260"/>
        </w:tabs>
        <w:suppressAutoHyphens w:val="0"/>
        <w:overflowPunct w:val="0"/>
        <w:autoSpaceDE w:val="0"/>
        <w:autoSpaceDN w:val="0"/>
        <w:adjustRightInd w:val="0"/>
        <w:spacing w:line="240" w:lineRule="exact"/>
        <w:rPr>
          <w:rFonts w:ascii="Verdana" w:hAnsi="Verdana" w:cs="Arial"/>
          <w:color w:val="000000"/>
          <w:kern w:val="28"/>
          <w:lang w:eastAsia="en-US"/>
        </w:rPr>
      </w:pPr>
    </w:p>
    <w:p w:rsidR="00EA7FDF" w:rsidRPr="00EA7FDF" w:rsidRDefault="00EA7FDF" w:rsidP="00BA322F">
      <w:pPr>
        <w:widowControl w:val="0"/>
        <w:numPr>
          <w:ilvl w:val="0"/>
          <w:numId w:val="44"/>
        </w:numPr>
        <w:suppressAutoHyphens w:val="0"/>
        <w:overflowPunct w:val="0"/>
        <w:autoSpaceDE w:val="0"/>
        <w:autoSpaceDN w:val="0"/>
        <w:adjustRightInd w:val="0"/>
        <w:spacing w:line="240" w:lineRule="exact"/>
        <w:rPr>
          <w:rFonts w:ascii="Verdana" w:hAnsi="Verdana" w:cs="Arial"/>
          <w:color w:val="000000"/>
          <w:kern w:val="28"/>
          <w:lang w:eastAsia="en-US"/>
        </w:rPr>
      </w:pPr>
      <w:r w:rsidRPr="00EA7FDF">
        <w:rPr>
          <w:rFonts w:ascii="Verdana" w:hAnsi="Verdana" w:cs="Arial"/>
          <w:color w:val="000000"/>
          <w:kern w:val="28"/>
          <w:lang w:eastAsia="en-US"/>
        </w:rPr>
        <w:t>As part of an order</w:t>
      </w:r>
      <w:r w:rsidR="00E7538D">
        <w:rPr>
          <w:rFonts w:ascii="Verdana" w:hAnsi="Verdana" w:cs="Arial"/>
          <w:color w:val="000000"/>
          <w:kern w:val="28"/>
          <w:lang w:eastAsia="en-US"/>
        </w:rPr>
        <w:t>ing</w:t>
      </w:r>
      <w:r w:rsidRPr="00EA7FDF">
        <w:rPr>
          <w:rFonts w:ascii="Verdana" w:hAnsi="Verdana" w:cs="Arial"/>
          <w:color w:val="000000"/>
          <w:kern w:val="28"/>
          <w:lang w:eastAsia="en-US"/>
        </w:rPr>
        <w:t xml:space="preserve"> or signing up process - ie when explicitly providing personal information</w:t>
      </w:r>
      <w:r w:rsidR="00E7538D">
        <w:rPr>
          <w:rFonts w:ascii="Verdana" w:hAnsi="Verdana" w:cs="Arial"/>
          <w:color w:val="000000"/>
          <w:kern w:val="28"/>
          <w:lang w:eastAsia="en-US"/>
        </w:rPr>
        <w:t>,</w:t>
      </w:r>
      <w:r w:rsidRPr="00EA7FDF">
        <w:rPr>
          <w:rFonts w:ascii="Verdana" w:hAnsi="Verdana" w:cs="Arial"/>
          <w:color w:val="000000"/>
          <w:kern w:val="28"/>
          <w:lang w:eastAsia="en-US"/>
        </w:rPr>
        <w:t xml:space="preserve"> eg form filling / agreeing to marketing /terms and conditions / privacy policy.</w:t>
      </w:r>
    </w:p>
    <w:p w:rsidR="00EA7FDF" w:rsidRPr="00EA7FDF" w:rsidRDefault="00EA7FDF" w:rsidP="00BA322F">
      <w:pPr>
        <w:widowControl w:val="0"/>
        <w:tabs>
          <w:tab w:val="num" w:pos="1260"/>
        </w:tabs>
        <w:suppressAutoHyphens w:val="0"/>
        <w:overflowPunct w:val="0"/>
        <w:autoSpaceDE w:val="0"/>
        <w:autoSpaceDN w:val="0"/>
        <w:adjustRightInd w:val="0"/>
        <w:spacing w:line="240" w:lineRule="exact"/>
        <w:rPr>
          <w:rFonts w:ascii="Verdana" w:hAnsi="Verdana" w:cs="Arial"/>
          <w:color w:val="000000"/>
          <w:kern w:val="28"/>
          <w:lang w:eastAsia="en-US"/>
        </w:rPr>
      </w:pPr>
    </w:p>
    <w:p w:rsidR="00EA7FDF" w:rsidRPr="00EA7FDF" w:rsidRDefault="00EA7FDF" w:rsidP="00BA322F">
      <w:pPr>
        <w:widowControl w:val="0"/>
        <w:numPr>
          <w:ilvl w:val="0"/>
          <w:numId w:val="44"/>
        </w:numPr>
        <w:suppressAutoHyphens w:val="0"/>
        <w:overflowPunct w:val="0"/>
        <w:autoSpaceDE w:val="0"/>
        <w:autoSpaceDN w:val="0"/>
        <w:adjustRightInd w:val="0"/>
        <w:spacing w:line="240" w:lineRule="exact"/>
        <w:rPr>
          <w:rFonts w:ascii="Verdana" w:hAnsi="Verdana" w:cs="Arial"/>
          <w:color w:val="000000"/>
          <w:kern w:val="28"/>
          <w:lang w:eastAsia="en-US"/>
        </w:rPr>
      </w:pPr>
      <w:r w:rsidRPr="00EA7FDF">
        <w:rPr>
          <w:rFonts w:ascii="Verdana" w:hAnsi="Verdana" w:cs="Arial"/>
          <w:color w:val="000000"/>
          <w:kern w:val="28"/>
          <w:lang w:eastAsia="en-US"/>
        </w:rPr>
        <w:t>On pages such as a signed in service area and ‘my account’ pages;</w:t>
      </w:r>
    </w:p>
    <w:p w:rsidR="00EA7FDF" w:rsidRPr="00EA7FDF" w:rsidRDefault="00EA7FDF" w:rsidP="00BA322F">
      <w:pPr>
        <w:widowControl w:val="0"/>
        <w:tabs>
          <w:tab w:val="num" w:pos="1260"/>
        </w:tabs>
        <w:suppressAutoHyphens w:val="0"/>
        <w:overflowPunct w:val="0"/>
        <w:autoSpaceDE w:val="0"/>
        <w:autoSpaceDN w:val="0"/>
        <w:adjustRightInd w:val="0"/>
        <w:spacing w:line="240" w:lineRule="exact"/>
        <w:rPr>
          <w:rFonts w:ascii="Verdana" w:hAnsi="Verdana" w:cs="Arial"/>
          <w:color w:val="000000"/>
          <w:kern w:val="28"/>
          <w:lang w:eastAsia="en-US"/>
        </w:rPr>
      </w:pPr>
    </w:p>
    <w:p w:rsidR="00EA7FDF" w:rsidRPr="00EA7FDF" w:rsidRDefault="00EA7FDF" w:rsidP="00BA322F">
      <w:pPr>
        <w:widowControl w:val="0"/>
        <w:numPr>
          <w:ilvl w:val="0"/>
          <w:numId w:val="44"/>
        </w:numPr>
        <w:suppressAutoHyphens w:val="0"/>
        <w:overflowPunct w:val="0"/>
        <w:autoSpaceDE w:val="0"/>
        <w:autoSpaceDN w:val="0"/>
        <w:adjustRightInd w:val="0"/>
        <w:spacing w:line="240" w:lineRule="exact"/>
        <w:rPr>
          <w:rFonts w:ascii="Verdana" w:hAnsi="Verdana" w:cs="Arial"/>
          <w:color w:val="000000"/>
          <w:kern w:val="28"/>
          <w:lang w:eastAsia="en-US"/>
        </w:rPr>
      </w:pPr>
      <w:r w:rsidRPr="00EA7FDF">
        <w:rPr>
          <w:rFonts w:ascii="Verdana" w:hAnsi="Verdana" w:cs="Arial"/>
          <w:color w:val="000000"/>
          <w:kern w:val="28"/>
          <w:lang w:eastAsia="en-US"/>
        </w:rPr>
        <w:t>Compliance / corporate information areas or those that specifically refer to privacy and the handling of personal data.</w:t>
      </w:r>
    </w:p>
    <w:p w:rsidR="00EA7FDF" w:rsidRPr="00EA7FDF" w:rsidRDefault="00EA7FDF" w:rsidP="00F06F2D">
      <w:pPr>
        <w:widowControl w:val="0"/>
        <w:tabs>
          <w:tab w:val="num" w:pos="1260"/>
        </w:tabs>
        <w:suppressAutoHyphens w:val="0"/>
        <w:overflowPunct w:val="0"/>
        <w:autoSpaceDE w:val="0"/>
        <w:autoSpaceDN w:val="0"/>
        <w:adjustRightInd w:val="0"/>
        <w:spacing w:line="240" w:lineRule="exact"/>
        <w:rPr>
          <w:rFonts w:ascii="Verdana" w:hAnsi="Verdana" w:cs="Arial"/>
          <w:color w:val="000000"/>
          <w:kern w:val="28"/>
          <w:lang w:eastAsia="en-US"/>
        </w:rPr>
      </w:pPr>
    </w:p>
    <w:p w:rsidR="00EA7FDF" w:rsidRPr="00EA7FDF" w:rsidRDefault="00EA7FDF" w:rsidP="00BC287A">
      <w:pPr>
        <w:widowControl w:val="0"/>
        <w:tabs>
          <w:tab w:val="num" w:pos="1260"/>
        </w:tabs>
        <w:suppressAutoHyphens w:val="0"/>
        <w:overflowPunct w:val="0"/>
        <w:autoSpaceDE w:val="0"/>
        <w:autoSpaceDN w:val="0"/>
        <w:adjustRightInd w:val="0"/>
        <w:spacing w:line="240" w:lineRule="exact"/>
        <w:ind w:left="1260"/>
        <w:rPr>
          <w:rFonts w:ascii="Verdana" w:hAnsi="Verdana" w:cs="Arial"/>
          <w:color w:val="000000"/>
          <w:kern w:val="28"/>
          <w:lang w:eastAsia="en-US"/>
        </w:rPr>
      </w:pPr>
      <w:r w:rsidRPr="00EA7FDF">
        <w:rPr>
          <w:rFonts w:ascii="Verdana" w:hAnsi="Verdana" w:cs="Arial"/>
          <w:color w:val="000000"/>
          <w:kern w:val="28"/>
          <w:lang w:eastAsia="en-US"/>
        </w:rPr>
        <w:t>These examples are illustrative rather than exhaustive; we are looking for a high likelihood that a consumer will see the logo. The display of the ‘rust-</w:t>
      </w:r>
      <w:r w:rsidR="008576A4">
        <w:rPr>
          <w:rFonts w:ascii="Verdana" w:hAnsi="Verdana" w:cs="Arial"/>
          <w:color w:val="000000"/>
          <w:kern w:val="28"/>
          <w:lang w:eastAsia="en-US"/>
        </w:rPr>
        <w:t xml:space="preserve">badge’ </w:t>
      </w:r>
      <w:r w:rsidRPr="00EA7FDF">
        <w:rPr>
          <w:rFonts w:ascii="Verdana" w:hAnsi="Verdana" w:cs="Arial"/>
          <w:color w:val="000000"/>
          <w:kern w:val="28"/>
          <w:lang w:eastAsia="en-US"/>
        </w:rPr>
        <w:t>as a way of displaying the Trusted Shops trust mark is interesting and perhaps an approach we would consider (see http://www.trustedshops.eu/merchants/integration/trustmark.html).</w:t>
      </w:r>
    </w:p>
    <w:p w:rsidR="00EA7FDF" w:rsidRPr="00EA7FDF" w:rsidRDefault="00EA7FDF" w:rsidP="00F06F2D">
      <w:pPr>
        <w:widowControl w:val="0"/>
        <w:tabs>
          <w:tab w:val="num" w:pos="1260"/>
        </w:tabs>
        <w:suppressAutoHyphens w:val="0"/>
        <w:overflowPunct w:val="0"/>
        <w:autoSpaceDE w:val="0"/>
        <w:autoSpaceDN w:val="0"/>
        <w:adjustRightInd w:val="0"/>
        <w:spacing w:line="240" w:lineRule="exact"/>
        <w:rPr>
          <w:rFonts w:ascii="Verdana" w:hAnsi="Verdana" w:cs="Arial"/>
          <w:color w:val="000000"/>
          <w:kern w:val="28"/>
          <w:lang w:eastAsia="en-US"/>
        </w:rPr>
      </w:pPr>
    </w:p>
    <w:p w:rsidR="00EA7FDF" w:rsidRPr="00EA7FDF" w:rsidRDefault="00D06571" w:rsidP="00BA322F">
      <w:pPr>
        <w:widowControl w:val="0"/>
        <w:tabs>
          <w:tab w:val="num" w:pos="1260"/>
        </w:tabs>
        <w:suppressAutoHyphens w:val="0"/>
        <w:overflowPunct w:val="0"/>
        <w:autoSpaceDE w:val="0"/>
        <w:autoSpaceDN w:val="0"/>
        <w:adjustRightInd w:val="0"/>
        <w:spacing w:line="240" w:lineRule="exact"/>
        <w:ind w:left="1260" w:hanging="1260"/>
        <w:rPr>
          <w:rFonts w:ascii="Verdana" w:hAnsi="Verdana" w:cs="Arial"/>
          <w:color w:val="000000"/>
          <w:kern w:val="28"/>
          <w:lang w:eastAsia="en-US"/>
        </w:rPr>
      </w:pPr>
      <w:r>
        <w:rPr>
          <w:rFonts w:ascii="Verdana" w:hAnsi="Verdana" w:cs="Arial"/>
          <w:color w:val="000000"/>
          <w:kern w:val="28"/>
          <w:lang w:eastAsia="en-US"/>
        </w:rPr>
        <w:t>(</w:t>
      </w:r>
      <w:r w:rsidR="00BA322F">
        <w:rPr>
          <w:rFonts w:ascii="Verdana" w:hAnsi="Verdana" w:cs="Arial"/>
          <w:color w:val="000000"/>
          <w:kern w:val="28"/>
          <w:lang w:eastAsia="en-US"/>
        </w:rPr>
        <w:t>g</w:t>
      </w:r>
      <w:r>
        <w:rPr>
          <w:rFonts w:ascii="Verdana" w:hAnsi="Verdana" w:cs="Arial"/>
          <w:color w:val="000000"/>
          <w:kern w:val="28"/>
          <w:lang w:eastAsia="en-US"/>
        </w:rPr>
        <w:t>)</w:t>
      </w:r>
      <w:r w:rsidR="00EA7FDF" w:rsidRPr="00EA7FDF">
        <w:rPr>
          <w:rFonts w:ascii="Verdana" w:hAnsi="Verdana" w:cs="Arial"/>
          <w:color w:val="000000"/>
          <w:kern w:val="28"/>
          <w:lang w:eastAsia="en-US"/>
        </w:rPr>
        <w:tab/>
        <w:t>In terms of sizing, we expect the logo to be consistent with other types of trust marks displayed</w:t>
      </w:r>
      <w:r>
        <w:rPr>
          <w:rFonts w:ascii="Verdana" w:hAnsi="Verdana" w:cs="Arial"/>
          <w:color w:val="000000"/>
          <w:kern w:val="28"/>
          <w:lang w:eastAsia="en-US"/>
        </w:rPr>
        <w:t xml:space="preserve"> on company websites</w:t>
      </w:r>
      <w:r w:rsidR="00EA7FDF" w:rsidRPr="00EA7FDF">
        <w:rPr>
          <w:rFonts w:ascii="Verdana" w:hAnsi="Verdana" w:cs="Arial"/>
          <w:color w:val="000000"/>
          <w:kern w:val="28"/>
          <w:lang w:eastAsia="en-US"/>
        </w:rPr>
        <w:t xml:space="preserve">. </w:t>
      </w:r>
    </w:p>
    <w:p w:rsidR="00EA7FDF" w:rsidRPr="00EA7FDF" w:rsidRDefault="00EA7FDF" w:rsidP="00F06F2D">
      <w:pPr>
        <w:widowControl w:val="0"/>
        <w:tabs>
          <w:tab w:val="num" w:pos="1260"/>
        </w:tabs>
        <w:suppressAutoHyphens w:val="0"/>
        <w:overflowPunct w:val="0"/>
        <w:autoSpaceDE w:val="0"/>
        <w:autoSpaceDN w:val="0"/>
        <w:adjustRightInd w:val="0"/>
        <w:spacing w:line="240" w:lineRule="exact"/>
        <w:rPr>
          <w:rFonts w:ascii="Verdana" w:hAnsi="Verdana" w:cs="Arial"/>
          <w:b/>
          <w:color w:val="000000"/>
          <w:kern w:val="28"/>
          <w:lang w:eastAsia="en-US"/>
        </w:rPr>
      </w:pPr>
    </w:p>
    <w:p w:rsidR="00A129A5" w:rsidRDefault="00A129A5" w:rsidP="00BC287A">
      <w:pPr>
        <w:widowControl w:val="0"/>
        <w:tabs>
          <w:tab w:val="num" w:pos="1260"/>
        </w:tabs>
        <w:suppressAutoHyphens w:val="0"/>
        <w:overflowPunct w:val="0"/>
        <w:autoSpaceDE w:val="0"/>
        <w:autoSpaceDN w:val="0"/>
        <w:adjustRightInd w:val="0"/>
        <w:spacing w:line="240" w:lineRule="exact"/>
        <w:rPr>
          <w:rFonts w:ascii="Verdana" w:hAnsi="Verdana" w:cs="Arial"/>
          <w:b/>
          <w:color w:val="1F497D" w:themeColor="text2"/>
          <w:kern w:val="28"/>
          <w:lang w:eastAsia="en-US"/>
        </w:rPr>
      </w:pPr>
      <w:bookmarkStart w:id="18" w:name="_Toc379828817"/>
      <w:bookmarkStart w:id="19" w:name="_Toc379829177"/>
      <w:bookmarkStart w:id="20" w:name="_Toc380409602"/>
      <w:r w:rsidRPr="006A1A98">
        <w:rPr>
          <w:rFonts w:ascii="Verdana" w:hAnsi="Verdana" w:cs="Arial"/>
          <w:b/>
          <w:color w:val="1F497D" w:themeColor="text2"/>
          <w:kern w:val="28"/>
          <w:lang w:eastAsia="en-US"/>
        </w:rPr>
        <w:t>3. PROCUREMENT PROCESS</w:t>
      </w:r>
      <w:bookmarkEnd w:id="18"/>
      <w:bookmarkEnd w:id="19"/>
      <w:bookmarkEnd w:id="20"/>
    </w:p>
    <w:p w:rsidR="00BC287A" w:rsidRPr="006A1A98" w:rsidRDefault="00BC287A" w:rsidP="00BC287A">
      <w:pPr>
        <w:widowControl w:val="0"/>
        <w:tabs>
          <w:tab w:val="num" w:pos="1260"/>
        </w:tabs>
        <w:suppressAutoHyphens w:val="0"/>
        <w:overflowPunct w:val="0"/>
        <w:autoSpaceDE w:val="0"/>
        <w:autoSpaceDN w:val="0"/>
        <w:adjustRightInd w:val="0"/>
        <w:spacing w:line="240" w:lineRule="exact"/>
        <w:rPr>
          <w:rFonts w:ascii="Verdana" w:hAnsi="Verdana" w:cs="Arial"/>
          <w:b/>
          <w:color w:val="1F497D" w:themeColor="text2"/>
          <w:kern w:val="28"/>
          <w:lang w:eastAsia="en-US"/>
        </w:rPr>
      </w:pPr>
      <w:r>
        <w:rPr>
          <w:rFonts w:ascii="Verdana" w:hAnsi="Verdana" w:cs="Arial"/>
          <w:b/>
          <w:color w:val="1F497D" w:themeColor="text2"/>
          <w:kern w:val="28"/>
          <w:lang w:eastAsia="en-US"/>
        </w:rPr>
        <w:t>_______________________________________________________</w:t>
      </w:r>
    </w:p>
    <w:p w:rsidR="00BC287A" w:rsidRDefault="00BC287A" w:rsidP="00A129A5">
      <w:pPr>
        <w:suppressAutoHyphens w:val="0"/>
        <w:spacing w:after="120"/>
        <w:rPr>
          <w:rFonts w:ascii="Verdana" w:hAnsi="Verdana" w:cs="Arial"/>
          <w:b/>
          <w:color w:val="1F497D" w:themeColor="text2"/>
          <w:kern w:val="28"/>
          <w:lang w:eastAsia="en-US"/>
        </w:rPr>
      </w:pPr>
    </w:p>
    <w:p w:rsidR="00A129A5" w:rsidRPr="006A1A98" w:rsidRDefault="00A129A5" w:rsidP="00A129A5">
      <w:pPr>
        <w:suppressAutoHyphens w:val="0"/>
        <w:spacing w:after="120"/>
        <w:rPr>
          <w:rFonts w:ascii="Verdana" w:hAnsi="Verdana" w:cs="Arial"/>
          <w:b/>
          <w:color w:val="1F497D" w:themeColor="text2"/>
          <w:kern w:val="28"/>
          <w:lang w:eastAsia="en-US"/>
        </w:rPr>
      </w:pPr>
      <w:r w:rsidRPr="006A1A98">
        <w:rPr>
          <w:rFonts w:ascii="Verdana" w:hAnsi="Verdana" w:cs="Arial"/>
          <w:b/>
          <w:color w:val="1F497D" w:themeColor="text2"/>
          <w:kern w:val="28"/>
          <w:lang w:eastAsia="en-US"/>
        </w:rPr>
        <w:t>Overview</w:t>
      </w:r>
    </w:p>
    <w:p w:rsidR="009F6370" w:rsidRDefault="009F6370" w:rsidP="009F6370">
      <w:pPr>
        <w:rPr>
          <w:rFonts w:ascii="Verdana" w:hAnsi="Verdana" w:cs="Arial"/>
          <w:kern w:val="28"/>
          <w:lang w:eastAsia="en-US"/>
        </w:rPr>
      </w:pPr>
      <w:r>
        <w:rPr>
          <w:rFonts w:ascii="Verdana" w:hAnsi="Verdana" w:cs="Arial"/>
          <w:kern w:val="28"/>
          <w:lang w:eastAsia="en-US"/>
        </w:rPr>
        <w:t xml:space="preserve">All interested Tenderers are </w:t>
      </w:r>
      <w:r w:rsidR="00A129A5" w:rsidRPr="00592621">
        <w:rPr>
          <w:rFonts w:ascii="Verdana" w:hAnsi="Verdana" w:cs="Arial"/>
          <w:kern w:val="28"/>
          <w:lang w:eastAsia="en-US"/>
        </w:rPr>
        <w:t xml:space="preserve">invited to submit a </w:t>
      </w:r>
      <w:r>
        <w:rPr>
          <w:rFonts w:ascii="Verdana" w:hAnsi="Verdana" w:cs="Arial"/>
          <w:kern w:val="28"/>
          <w:lang w:eastAsia="en-US"/>
        </w:rPr>
        <w:t>T</w:t>
      </w:r>
      <w:r w:rsidR="00A129A5" w:rsidRPr="00592621">
        <w:rPr>
          <w:rFonts w:ascii="Verdana" w:hAnsi="Verdana" w:cs="Arial"/>
          <w:kern w:val="28"/>
          <w:lang w:eastAsia="en-US"/>
        </w:rPr>
        <w:t xml:space="preserve">ender.  </w:t>
      </w:r>
      <w:r>
        <w:rPr>
          <w:rFonts w:ascii="Verdana" w:hAnsi="Verdana" w:cs="Arial"/>
          <w:kern w:val="28"/>
          <w:lang w:eastAsia="en-US"/>
        </w:rPr>
        <w:t xml:space="preserve">Please contact the ICO to register your interest as soon as possible. </w:t>
      </w:r>
    </w:p>
    <w:p w:rsidR="009F6370" w:rsidRDefault="009F6370" w:rsidP="009F6370">
      <w:pPr>
        <w:rPr>
          <w:rFonts w:ascii="Verdana" w:hAnsi="Verdana" w:cs="Arial"/>
          <w:kern w:val="28"/>
          <w:lang w:eastAsia="en-US"/>
        </w:rPr>
      </w:pPr>
    </w:p>
    <w:p w:rsidR="00CE2887" w:rsidRDefault="00A129A5" w:rsidP="009F6370">
      <w:pPr>
        <w:rPr>
          <w:rFonts w:ascii="Verdana" w:hAnsi="Verdana"/>
        </w:rPr>
      </w:pPr>
      <w:r w:rsidRPr="00592621">
        <w:rPr>
          <w:rFonts w:ascii="Verdana" w:hAnsi="Verdana" w:cs="Arial"/>
          <w:kern w:val="28"/>
          <w:lang w:eastAsia="en-US"/>
        </w:rPr>
        <w:t xml:space="preserve">All </w:t>
      </w:r>
      <w:r w:rsidR="009F6370">
        <w:rPr>
          <w:rFonts w:ascii="Verdana" w:hAnsi="Verdana" w:cs="Arial"/>
          <w:kern w:val="28"/>
          <w:lang w:eastAsia="en-US"/>
        </w:rPr>
        <w:t>compliant T</w:t>
      </w:r>
      <w:r w:rsidRPr="00592621">
        <w:rPr>
          <w:rFonts w:ascii="Verdana" w:hAnsi="Verdana" w:cs="Arial"/>
          <w:kern w:val="28"/>
          <w:lang w:eastAsia="en-US"/>
        </w:rPr>
        <w:t>enders received will be evaluated in accordance with the evaluation criteria as set out below.</w:t>
      </w:r>
      <w:r w:rsidR="009F6370" w:rsidRPr="009F6370">
        <w:rPr>
          <w:rFonts w:ascii="Verdana" w:hAnsi="Verdana"/>
        </w:rPr>
        <w:t xml:space="preserve"> </w:t>
      </w:r>
      <w:r w:rsidR="009F6370">
        <w:rPr>
          <w:rFonts w:ascii="Verdana" w:hAnsi="Verdana"/>
        </w:rPr>
        <w:t xml:space="preserve"> </w:t>
      </w:r>
      <w:r w:rsidR="009F6370" w:rsidRPr="00592621">
        <w:rPr>
          <w:rFonts w:ascii="Verdana" w:hAnsi="Verdana"/>
        </w:rPr>
        <w:t xml:space="preserve">ICO will select </w:t>
      </w:r>
      <w:r w:rsidR="009F6370">
        <w:rPr>
          <w:rFonts w:ascii="Verdana" w:hAnsi="Verdana"/>
        </w:rPr>
        <w:t xml:space="preserve">a Tenderer </w:t>
      </w:r>
      <w:r w:rsidR="009F6370" w:rsidRPr="00592621">
        <w:rPr>
          <w:rFonts w:ascii="Verdana" w:hAnsi="Verdana"/>
        </w:rPr>
        <w:t>based on the</w:t>
      </w:r>
      <w:r w:rsidR="009F6370">
        <w:rPr>
          <w:rFonts w:ascii="Verdana" w:hAnsi="Verdana"/>
        </w:rPr>
        <w:t xml:space="preserve"> Tender which offers the </w:t>
      </w:r>
      <w:r w:rsidR="009F6370" w:rsidRPr="00592621">
        <w:rPr>
          <w:rFonts w:ascii="Verdana" w:hAnsi="Verdana"/>
        </w:rPr>
        <w:t>most economically advantageous solution, taking into account quality and cost</w:t>
      </w:r>
      <w:r w:rsidR="006A1A98">
        <w:rPr>
          <w:rFonts w:ascii="Verdana" w:hAnsi="Verdana"/>
        </w:rPr>
        <w:t>s</w:t>
      </w:r>
      <w:r w:rsidR="009F6370" w:rsidRPr="00592621">
        <w:rPr>
          <w:rFonts w:ascii="Verdana" w:hAnsi="Verdana"/>
        </w:rPr>
        <w:t>.</w:t>
      </w:r>
      <w:r w:rsidR="00CE2887">
        <w:rPr>
          <w:rFonts w:ascii="Verdana" w:hAnsi="Verdana"/>
        </w:rPr>
        <w:t xml:space="preserve">  </w:t>
      </w:r>
    </w:p>
    <w:p w:rsidR="00CE2887" w:rsidRDefault="00CE2887" w:rsidP="009F6370">
      <w:pPr>
        <w:rPr>
          <w:rFonts w:ascii="Verdana" w:hAnsi="Verdana"/>
        </w:rPr>
      </w:pPr>
    </w:p>
    <w:p w:rsidR="00A129A5" w:rsidRDefault="00A129A5" w:rsidP="00A129A5">
      <w:pPr>
        <w:suppressAutoHyphens w:val="0"/>
        <w:spacing w:after="120"/>
        <w:rPr>
          <w:rFonts w:ascii="Verdana" w:hAnsi="Verdana" w:cs="Arial"/>
          <w:kern w:val="28"/>
          <w:lang w:eastAsia="en-US"/>
        </w:rPr>
      </w:pPr>
      <w:r w:rsidRPr="00592621">
        <w:rPr>
          <w:rFonts w:ascii="Verdana" w:hAnsi="Verdana" w:cs="Arial"/>
          <w:kern w:val="28"/>
          <w:lang w:eastAsia="en-US"/>
        </w:rPr>
        <w:t>Tenders should be prepared and submitted (using Part B of this I</w:t>
      </w:r>
      <w:r w:rsidR="006A1A98">
        <w:rPr>
          <w:rFonts w:ascii="Verdana" w:hAnsi="Verdana" w:cs="Arial"/>
          <w:kern w:val="28"/>
          <w:lang w:eastAsia="en-US"/>
        </w:rPr>
        <w:t>TT</w:t>
      </w:r>
      <w:r w:rsidRPr="00592621">
        <w:rPr>
          <w:rFonts w:ascii="Verdana" w:hAnsi="Verdana" w:cs="Arial"/>
          <w:kern w:val="28"/>
          <w:lang w:eastAsia="en-US"/>
        </w:rPr>
        <w:t xml:space="preserve"> document) in accordance with section 5</w:t>
      </w:r>
      <w:r w:rsidR="006A1A98">
        <w:rPr>
          <w:rFonts w:ascii="Verdana" w:hAnsi="Verdana" w:cs="Arial"/>
          <w:kern w:val="28"/>
          <w:lang w:eastAsia="en-US"/>
        </w:rPr>
        <w:t xml:space="preserve"> </w:t>
      </w:r>
      <w:r w:rsidRPr="00592621">
        <w:rPr>
          <w:rFonts w:ascii="Verdana" w:hAnsi="Verdana" w:cs="Arial"/>
          <w:kern w:val="28"/>
          <w:lang w:eastAsia="en-US"/>
        </w:rPr>
        <w:t>of this document.</w:t>
      </w:r>
      <w:r w:rsidR="00CE2887">
        <w:rPr>
          <w:rFonts w:ascii="Verdana" w:hAnsi="Verdana" w:cs="Arial"/>
          <w:kern w:val="28"/>
          <w:lang w:eastAsia="en-US"/>
        </w:rPr>
        <w:t xml:space="preserve">  </w:t>
      </w:r>
      <w:r w:rsidRPr="00592621">
        <w:rPr>
          <w:rFonts w:ascii="Verdana" w:hAnsi="Verdana" w:cs="Arial"/>
          <w:kern w:val="28"/>
          <w:lang w:eastAsia="en-US"/>
        </w:rPr>
        <w:t>At</w:t>
      </w:r>
      <w:r w:rsidR="009F6370">
        <w:rPr>
          <w:rFonts w:ascii="Verdana" w:hAnsi="Verdana" w:cs="Arial"/>
          <w:kern w:val="28"/>
          <w:lang w:eastAsia="en-US"/>
        </w:rPr>
        <w:t xml:space="preserve"> the </w:t>
      </w:r>
      <w:r w:rsidR="006A1A98">
        <w:rPr>
          <w:rFonts w:ascii="Verdana" w:hAnsi="Verdana" w:cs="Arial"/>
          <w:kern w:val="28"/>
          <w:lang w:eastAsia="en-US"/>
        </w:rPr>
        <w:t xml:space="preserve">ICO’s </w:t>
      </w:r>
      <w:r w:rsidRPr="00592621">
        <w:rPr>
          <w:rFonts w:ascii="Verdana" w:hAnsi="Verdana" w:cs="Arial"/>
          <w:kern w:val="28"/>
          <w:lang w:eastAsia="en-US"/>
        </w:rPr>
        <w:t xml:space="preserve">discretion, </w:t>
      </w:r>
      <w:r w:rsidR="009F6370">
        <w:rPr>
          <w:rFonts w:ascii="Verdana" w:hAnsi="Verdana" w:cs="Arial"/>
          <w:kern w:val="28"/>
          <w:lang w:eastAsia="en-US"/>
        </w:rPr>
        <w:t>T</w:t>
      </w:r>
      <w:r w:rsidRPr="00592621">
        <w:rPr>
          <w:rFonts w:ascii="Verdana" w:hAnsi="Verdana" w:cs="Arial"/>
          <w:kern w:val="28"/>
          <w:lang w:eastAsia="en-US"/>
        </w:rPr>
        <w:t>enderers m</w:t>
      </w:r>
      <w:r w:rsidR="009F6370">
        <w:rPr>
          <w:rFonts w:ascii="Verdana" w:hAnsi="Verdana" w:cs="Arial"/>
          <w:kern w:val="28"/>
          <w:lang w:eastAsia="en-US"/>
        </w:rPr>
        <w:t>ay be invited to clarify their T</w:t>
      </w:r>
      <w:r w:rsidRPr="00592621">
        <w:rPr>
          <w:rFonts w:ascii="Verdana" w:hAnsi="Verdana" w:cs="Arial"/>
          <w:kern w:val="28"/>
          <w:lang w:eastAsia="en-US"/>
        </w:rPr>
        <w:t>ender</w:t>
      </w:r>
      <w:r w:rsidR="009F6370">
        <w:rPr>
          <w:rFonts w:ascii="Verdana" w:hAnsi="Verdana" w:cs="Arial"/>
          <w:kern w:val="28"/>
          <w:lang w:eastAsia="en-US"/>
        </w:rPr>
        <w:t xml:space="preserve"> to help </w:t>
      </w:r>
      <w:r w:rsidRPr="00592621">
        <w:rPr>
          <w:rFonts w:ascii="Verdana" w:hAnsi="Verdana" w:cs="Arial"/>
          <w:kern w:val="28"/>
          <w:lang w:eastAsia="en-US"/>
        </w:rPr>
        <w:t>evaluators fully understand the offer</w:t>
      </w:r>
      <w:r w:rsidR="009F6370">
        <w:rPr>
          <w:rFonts w:ascii="Verdana" w:hAnsi="Verdana" w:cs="Arial"/>
          <w:kern w:val="28"/>
          <w:lang w:eastAsia="en-US"/>
        </w:rPr>
        <w:t xml:space="preserve"> made.</w:t>
      </w:r>
      <w:r w:rsidRPr="00592621">
        <w:rPr>
          <w:rFonts w:ascii="Verdana" w:hAnsi="Verdana" w:cs="Arial"/>
          <w:kern w:val="28"/>
          <w:lang w:eastAsia="en-US"/>
        </w:rPr>
        <w:t xml:space="preserve">  All </w:t>
      </w:r>
      <w:r w:rsidR="009F6370">
        <w:rPr>
          <w:rFonts w:ascii="Verdana" w:hAnsi="Verdana" w:cs="Arial"/>
          <w:kern w:val="28"/>
          <w:lang w:eastAsia="en-US"/>
        </w:rPr>
        <w:t>T</w:t>
      </w:r>
      <w:r w:rsidRPr="00592621">
        <w:rPr>
          <w:rFonts w:ascii="Verdana" w:hAnsi="Verdana" w:cs="Arial"/>
          <w:kern w:val="28"/>
          <w:lang w:eastAsia="en-US"/>
        </w:rPr>
        <w:t xml:space="preserve">enderers should nonetheless take care to fully explain their offering in their </w:t>
      </w:r>
      <w:r w:rsidR="009F6370">
        <w:rPr>
          <w:rFonts w:ascii="Verdana" w:hAnsi="Verdana" w:cs="Arial"/>
          <w:kern w:val="28"/>
          <w:lang w:eastAsia="en-US"/>
        </w:rPr>
        <w:t>T</w:t>
      </w:r>
      <w:r w:rsidRPr="00592621">
        <w:rPr>
          <w:rFonts w:ascii="Verdana" w:hAnsi="Verdana" w:cs="Arial"/>
          <w:kern w:val="28"/>
          <w:lang w:eastAsia="en-US"/>
        </w:rPr>
        <w:t>ender submission.</w:t>
      </w:r>
    </w:p>
    <w:p w:rsidR="00CE2887" w:rsidRDefault="00CE2887" w:rsidP="00CE2887">
      <w:pPr>
        <w:tabs>
          <w:tab w:val="left" w:pos="720"/>
        </w:tabs>
        <w:rPr>
          <w:rFonts w:ascii="Verdana" w:hAnsi="Verdana"/>
        </w:rPr>
      </w:pPr>
    </w:p>
    <w:p w:rsidR="00CE2887" w:rsidRPr="00592621" w:rsidRDefault="00CE2887" w:rsidP="00CE2887">
      <w:pPr>
        <w:tabs>
          <w:tab w:val="left" w:pos="720"/>
        </w:tabs>
        <w:rPr>
          <w:rFonts w:ascii="Verdana" w:hAnsi="Verdana"/>
        </w:rPr>
      </w:pPr>
      <w:r w:rsidRPr="00592621">
        <w:rPr>
          <w:rFonts w:ascii="Verdana" w:hAnsi="Verdana"/>
        </w:rPr>
        <w:t xml:space="preserve">The value of the </w:t>
      </w:r>
      <w:r>
        <w:rPr>
          <w:rFonts w:ascii="Verdana" w:hAnsi="Verdana"/>
        </w:rPr>
        <w:t>resulting C</w:t>
      </w:r>
      <w:r w:rsidRPr="00592621">
        <w:rPr>
          <w:rFonts w:ascii="Verdana" w:hAnsi="Verdana"/>
        </w:rPr>
        <w:t xml:space="preserve">ontract for the </w:t>
      </w:r>
      <w:r>
        <w:rPr>
          <w:rFonts w:ascii="Verdana" w:hAnsi="Verdana"/>
        </w:rPr>
        <w:t>S</w:t>
      </w:r>
      <w:r w:rsidRPr="00592621">
        <w:rPr>
          <w:rFonts w:ascii="Verdana" w:hAnsi="Verdana"/>
        </w:rPr>
        <w:t>ervices is expected to be below the relevant threshold for full EU advertisement under the Public Contracts Regulations 20</w:t>
      </w:r>
      <w:r>
        <w:rPr>
          <w:rFonts w:ascii="Verdana" w:hAnsi="Verdana"/>
        </w:rPr>
        <w:t>15</w:t>
      </w:r>
      <w:r w:rsidRPr="00592621">
        <w:rPr>
          <w:rFonts w:ascii="Verdana" w:hAnsi="Verdana"/>
        </w:rPr>
        <w:t xml:space="preserve"> and ICO does not believe there will be cross-border interest in </w:t>
      </w:r>
      <w:r>
        <w:rPr>
          <w:rFonts w:ascii="Verdana" w:hAnsi="Verdana"/>
        </w:rPr>
        <w:t>this ITT</w:t>
      </w:r>
      <w:r w:rsidRPr="00592621">
        <w:rPr>
          <w:rFonts w:ascii="Verdana" w:hAnsi="Verdana"/>
        </w:rPr>
        <w:t>.</w:t>
      </w:r>
    </w:p>
    <w:p w:rsidR="00CE2887" w:rsidRPr="00592621" w:rsidRDefault="00CE2887" w:rsidP="00CE2887">
      <w:pPr>
        <w:tabs>
          <w:tab w:val="left" w:pos="720"/>
        </w:tabs>
        <w:rPr>
          <w:rFonts w:ascii="Verdana" w:hAnsi="Verdana"/>
        </w:rPr>
      </w:pPr>
    </w:p>
    <w:p w:rsidR="00CE2887" w:rsidRPr="00592621" w:rsidRDefault="00CE2887" w:rsidP="00CE2887">
      <w:pPr>
        <w:tabs>
          <w:tab w:val="left" w:pos="720"/>
        </w:tabs>
        <w:rPr>
          <w:rFonts w:ascii="Verdana" w:hAnsi="Verdana"/>
        </w:rPr>
      </w:pPr>
      <w:r w:rsidRPr="00592621">
        <w:rPr>
          <w:rFonts w:ascii="Verdana" w:hAnsi="Verdana"/>
        </w:rPr>
        <w:t xml:space="preserve">This ITT and </w:t>
      </w:r>
      <w:r>
        <w:rPr>
          <w:rFonts w:ascii="Verdana" w:hAnsi="Verdana"/>
        </w:rPr>
        <w:t xml:space="preserve">any </w:t>
      </w:r>
      <w:r w:rsidRPr="00592621">
        <w:rPr>
          <w:rFonts w:ascii="Verdana" w:hAnsi="Verdana"/>
        </w:rPr>
        <w:t xml:space="preserve">subsequent </w:t>
      </w:r>
      <w:r>
        <w:rPr>
          <w:rFonts w:ascii="Verdana" w:hAnsi="Verdana"/>
        </w:rPr>
        <w:t>C</w:t>
      </w:r>
      <w:r w:rsidRPr="00592621">
        <w:rPr>
          <w:rFonts w:ascii="Verdana" w:hAnsi="Verdana"/>
        </w:rPr>
        <w:t xml:space="preserve">ontract will be published on the Contracts Finder website </w:t>
      </w:r>
      <w:r>
        <w:rPr>
          <w:rFonts w:ascii="Verdana" w:hAnsi="Verdana"/>
        </w:rPr>
        <w:t xml:space="preserve">under </w:t>
      </w:r>
      <w:r w:rsidRPr="00592621">
        <w:rPr>
          <w:rFonts w:ascii="Verdana" w:hAnsi="Verdana"/>
        </w:rPr>
        <w:t>the</w:t>
      </w:r>
      <w:r>
        <w:rPr>
          <w:rFonts w:ascii="Verdana" w:hAnsi="Verdana"/>
        </w:rPr>
        <w:t xml:space="preserve"> UK </w:t>
      </w:r>
      <w:r w:rsidRPr="00592621">
        <w:rPr>
          <w:rFonts w:ascii="Verdana" w:hAnsi="Verdana"/>
        </w:rPr>
        <w:t>government’s transparency re</w:t>
      </w:r>
      <w:r w:rsidR="006A1A98">
        <w:rPr>
          <w:rFonts w:ascii="Verdana" w:hAnsi="Verdana"/>
        </w:rPr>
        <w:t xml:space="preserve">gime </w:t>
      </w:r>
      <w:r w:rsidRPr="00592621">
        <w:rPr>
          <w:rFonts w:ascii="Verdana" w:hAnsi="Verdana"/>
        </w:rPr>
        <w:t xml:space="preserve">and in accordance with Ministry of Justice </w:t>
      </w:r>
      <w:r>
        <w:rPr>
          <w:rFonts w:ascii="Verdana" w:hAnsi="Verdana"/>
        </w:rPr>
        <w:t>p</w:t>
      </w:r>
      <w:r w:rsidRPr="00592621">
        <w:rPr>
          <w:rFonts w:ascii="Verdana" w:hAnsi="Verdana"/>
        </w:rPr>
        <w:t xml:space="preserve">rocurement </w:t>
      </w:r>
      <w:r>
        <w:rPr>
          <w:rFonts w:ascii="Verdana" w:hAnsi="Verdana"/>
        </w:rPr>
        <w:t>g</w:t>
      </w:r>
      <w:r w:rsidRPr="00592621">
        <w:rPr>
          <w:rFonts w:ascii="Verdana" w:hAnsi="Verdana"/>
        </w:rPr>
        <w:t xml:space="preserve">uidelines. </w:t>
      </w:r>
      <w:r>
        <w:rPr>
          <w:rFonts w:ascii="Verdana" w:hAnsi="Verdana"/>
        </w:rPr>
        <w:t xml:space="preserve">Tenderers </w:t>
      </w:r>
      <w:r w:rsidRPr="00592621">
        <w:rPr>
          <w:rFonts w:ascii="Verdana" w:hAnsi="Verdana"/>
        </w:rPr>
        <w:t xml:space="preserve">should </w:t>
      </w:r>
      <w:r>
        <w:rPr>
          <w:rFonts w:ascii="Verdana" w:hAnsi="Verdana"/>
        </w:rPr>
        <w:t xml:space="preserve">note this as Tenders will be accepted and evaluated by ICO on the basis that the Tenderer agrees to such publication. </w:t>
      </w:r>
      <w:r w:rsidRPr="00592621">
        <w:rPr>
          <w:rFonts w:ascii="Verdana" w:hAnsi="Verdana"/>
        </w:rPr>
        <w:t xml:space="preserve">  </w:t>
      </w:r>
      <w:r w:rsidR="00B56129">
        <w:rPr>
          <w:rFonts w:ascii="Verdana" w:hAnsi="Verdana"/>
        </w:rPr>
        <w:t xml:space="preserve"> </w:t>
      </w:r>
    </w:p>
    <w:p w:rsidR="00CE2887" w:rsidRPr="00592621" w:rsidRDefault="00CE2887" w:rsidP="00CE2887">
      <w:pPr>
        <w:tabs>
          <w:tab w:val="left" w:pos="720"/>
        </w:tabs>
        <w:rPr>
          <w:rFonts w:ascii="Verdana" w:hAnsi="Verdana"/>
        </w:rPr>
      </w:pPr>
    </w:p>
    <w:p w:rsidR="00CE2887" w:rsidRPr="00592621" w:rsidRDefault="00CE2887" w:rsidP="00CE2887">
      <w:pPr>
        <w:tabs>
          <w:tab w:val="left" w:pos="720"/>
        </w:tabs>
        <w:rPr>
          <w:rFonts w:ascii="Verdana" w:hAnsi="Verdana"/>
        </w:rPr>
      </w:pPr>
      <w:r w:rsidRPr="00592621">
        <w:rPr>
          <w:rFonts w:ascii="Verdana" w:hAnsi="Verdana"/>
        </w:rPr>
        <w:t xml:space="preserve">If there is any information a </w:t>
      </w:r>
      <w:r w:rsidR="00B56129">
        <w:rPr>
          <w:rFonts w:ascii="Verdana" w:hAnsi="Verdana"/>
        </w:rPr>
        <w:t xml:space="preserve">Tenderer </w:t>
      </w:r>
      <w:r w:rsidRPr="00592621">
        <w:rPr>
          <w:rFonts w:ascii="Verdana" w:hAnsi="Verdana"/>
        </w:rPr>
        <w:t xml:space="preserve">believes should be exempt from publication as it falls within an exemption set out in the Freedom of Information Act </w:t>
      </w:r>
      <w:r w:rsidR="00B56129">
        <w:rPr>
          <w:rFonts w:ascii="Verdana" w:hAnsi="Verdana"/>
        </w:rPr>
        <w:t>t</w:t>
      </w:r>
      <w:r w:rsidRPr="00592621">
        <w:rPr>
          <w:rFonts w:ascii="Verdana" w:hAnsi="Verdana"/>
        </w:rPr>
        <w:t xml:space="preserve">he </w:t>
      </w:r>
      <w:r w:rsidR="00B56129">
        <w:rPr>
          <w:rFonts w:ascii="Verdana" w:hAnsi="Verdana"/>
        </w:rPr>
        <w:t xml:space="preserve">Tenderer </w:t>
      </w:r>
      <w:r w:rsidRPr="00592621">
        <w:rPr>
          <w:rFonts w:ascii="Verdana" w:hAnsi="Verdana"/>
        </w:rPr>
        <w:t xml:space="preserve">should </w:t>
      </w:r>
      <w:r w:rsidR="00B56129">
        <w:rPr>
          <w:rFonts w:ascii="Verdana" w:hAnsi="Verdana"/>
        </w:rPr>
        <w:t xml:space="preserve">complete the </w:t>
      </w:r>
      <w:r w:rsidRPr="00592621">
        <w:rPr>
          <w:rFonts w:ascii="Verdana" w:hAnsi="Verdana"/>
        </w:rPr>
        <w:t xml:space="preserve">schedule in </w:t>
      </w:r>
      <w:r w:rsidR="00B56129">
        <w:rPr>
          <w:rFonts w:ascii="Verdana" w:hAnsi="Verdana"/>
        </w:rPr>
        <w:t>section 4 of Part B to this ITT, s</w:t>
      </w:r>
      <w:r w:rsidRPr="00592621">
        <w:rPr>
          <w:rFonts w:ascii="Verdana" w:hAnsi="Verdana"/>
        </w:rPr>
        <w:t>etting out the relevant information, the exemption they believe applies</w:t>
      </w:r>
      <w:r w:rsidR="006A1A98">
        <w:rPr>
          <w:rFonts w:ascii="Verdana" w:hAnsi="Verdana"/>
        </w:rPr>
        <w:t xml:space="preserve">, </w:t>
      </w:r>
      <w:r w:rsidRPr="00592621">
        <w:rPr>
          <w:rFonts w:ascii="Verdana" w:hAnsi="Verdana"/>
        </w:rPr>
        <w:t>their reasons for it applying</w:t>
      </w:r>
      <w:r w:rsidR="006A1A98">
        <w:rPr>
          <w:rFonts w:ascii="Verdana" w:hAnsi="Verdana"/>
        </w:rPr>
        <w:t xml:space="preserve"> and the time period </w:t>
      </w:r>
      <w:r w:rsidR="001D4088">
        <w:rPr>
          <w:rFonts w:ascii="Verdana" w:hAnsi="Verdana"/>
        </w:rPr>
        <w:t>for the suggested exemption.</w:t>
      </w:r>
      <w:r w:rsidR="00B56129">
        <w:rPr>
          <w:rFonts w:ascii="Verdana" w:hAnsi="Verdana"/>
        </w:rPr>
        <w:t xml:space="preserve"> T</w:t>
      </w:r>
      <w:r w:rsidRPr="00592621">
        <w:rPr>
          <w:rFonts w:ascii="Verdana" w:hAnsi="Verdana"/>
        </w:rPr>
        <w:t>he ICO’s decision is final on whether any exemption applies</w:t>
      </w:r>
      <w:r w:rsidR="001D4088">
        <w:rPr>
          <w:rFonts w:ascii="Verdana" w:hAnsi="Verdana"/>
        </w:rPr>
        <w:t>, how long it applies for</w:t>
      </w:r>
      <w:r w:rsidRPr="00592621">
        <w:rPr>
          <w:rFonts w:ascii="Verdana" w:hAnsi="Verdana"/>
        </w:rPr>
        <w:t xml:space="preserve"> </w:t>
      </w:r>
      <w:r w:rsidR="00B56129">
        <w:rPr>
          <w:rFonts w:ascii="Verdana" w:hAnsi="Verdana"/>
        </w:rPr>
        <w:t xml:space="preserve">and what is published ultimately. Tenderers </w:t>
      </w:r>
      <w:r w:rsidRPr="00592621">
        <w:rPr>
          <w:rFonts w:ascii="Verdana" w:hAnsi="Verdana"/>
        </w:rPr>
        <w:t xml:space="preserve">should not </w:t>
      </w:r>
      <w:r w:rsidR="00B56129">
        <w:rPr>
          <w:rFonts w:ascii="Verdana" w:hAnsi="Verdana"/>
        </w:rPr>
        <w:t xml:space="preserve">submit a Tender </w:t>
      </w:r>
      <w:r w:rsidRPr="00592621">
        <w:rPr>
          <w:rFonts w:ascii="Verdana" w:hAnsi="Verdana"/>
        </w:rPr>
        <w:t>unless they accept this.</w:t>
      </w:r>
    </w:p>
    <w:p w:rsidR="00CE2887" w:rsidRPr="00592621" w:rsidRDefault="00CE2887" w:rsidP="00CE2887">
      <w:pPr>
        <w:tabs>
          <w:tab w:val="left" w:pos="720"/>
        </w:tabs>
        <w:rPr>
          <w:rFonts w:ascii="Verdana" w:hAnsi="Verdana"/>
        </w:rPr>
      </w:pPr>
    </w:p>
    <w:p w:rsidR="00A129A5" w:rsidRPr="00592621" w:rsidRDefault="00A129A5" w:rsidP="00A129A5">
      <w:pPr>
        <w:suppressAutoHyphens w:val="0"/>
        <w:spacing w:after="120"/>
        <w:rPr>
          <w:rFonts w:ascii="Verdana" w:hAnsi="Verdana" w:cs="Arial"/>
          <w:kern w:val="28"/>
          <w:lang w:eastAsia="en-US"/>
        </w:rPr>
      </w:pPr>
      <w:r w:rsidRPr="008334DA">
        <w:rPr>
          <w:rFonts w:ascii="Verdana" w:hAnsi="Verdana" w:cs="Arial"/>
          <w:kern w:val="28"/>
          <w:lang w:eastAsia="en-US"/>
        </w:rPr>
        <w:t xml:space="preserve">Presentations and/or interviews may be held as part of the </w:t>
      </w:r>
      <w:r w:rsidR="001D4088">
        <w:rPr>
          <w:rFonts w:ascii="Verdana" w:hAnsi="Verdana" w:cs="Arial"/>
          <w:kern w:val="28"/>
          <w:lang w:eastAsia="en-US"/>
        </w:rPr>
        <w:t xml:space="preserve">procurement </w:t>
      </w:r>
      <w:r w:rsidRPr="008334DA">
        <w:rPr>
          <w:rFonts w:ascii="Verdana" w:hAnsi="Verdana" w:cs="Arial"/>
          <w:kern w:val="28"/>
          <w:lang w:eastAsia="en-US"/>
        </w:rPr>
        <w:t>process</w:t>
      </w:r>
      <w:r w:rsidR="00B07BE4">
        <w:rPr>
          <w:rFonts w:ascii="Verdana" w:hAnsi="Verdana" w:cs="Arial"/>
          <w:kern w:val="28"/>
          <w:lang w:eastAsia="en-US"/>
        </w:rPr>
        <w:t xml:space="preserve">. </w:t>
      </w:r>
      <w:r w:rsidRPr="008334DA">
        <w:rPr>
          <w:rFonts w:ascii="Verdana" w:hAnsi="Verdana" w:cs="Arial"/>
          <w:kern w:val="28"/>
          <w:lang w:eastAsia="en-US"/>
        </w:rPr>
        <w:t>Please see section 4, Evaluation of Tenders, for further information on how these will form part of the evaluation process.</w:t>
      </w:r>
    </w:p>
    <w:p w:rsidR="00700DA6" w:rsidRDefault="00700DA6" w:rsidP="00A129A5">
      <w:pPr>
        <w:suppressAutoHyphens w:val="0"/>
        <w:overflowPunct w:val="0"/>
        <w:autoSpaceDE w:val="0"/>
        <w:autoSpaceDN w:val="0"/>
        <w:adjustRightInd w:val="0"/>
        <w:spacing w:before="240" w:after="120"/>
        <w:rPr>
          <w:rFonts w:ascii="Verdana" w:hAnsi="Verdana" w:cs="Arial"/>
          <w:b/>
          <w:color w:val="1F497D" w:themeColor="text2"/>
          <w:kern w:val="28"/>
          <w:lang w:eastAsia="en-US"/>
        </w:rPr>
      </w:pPr>
    </w:p>
    <w:p w:rsidR="00A129A5" w:rsidRPr="001D4088" w:rsidRDefault="00A129A5" w:rsidP="00A129A5">
      <w:pPr>
        <w:suppressAutoHyphens w:val="0"/>
        <w:overflowPunct w:val="0"/>
        <w:autoSpaceDE w:val="0"/>
        <w:autoSpaceDN w:val="0"/>
        <w:adjustRightInd w:val="0"/>
        <w:spacing w:before="240" w:after="120"/>
        <w:rPr>
          <w:rFonts w:ascii="Verdana" w:hAnsi="Verdana" w:cs="Arial"/>
          <w:b/>
          <w:color w:val="1F497D" w:themeColor="text2"/>
          <w:kern w:val="28"/>
          <w:lang w:eastAsia="en-US"/>
        </w:rPr>
      </w:pPr>
      <w:r w:rsidRPr="001D4088">
        <w:rPr>
          <w:rFonts w:ascii="Verdana" w:hAnsi="Verdana" w:cs="Arial"/>
          <w:b/>
          <w:color w:val="1F497D" w:themeColor="text2"/>
          <w:kern w:val="28"/>
          <w:lang w:eastAsia="en-US"/>
        </w:rPr>
        <w:t>Indicative Procurement Timetable</w:t>
      </w:r>
    </w:p>
    <w:p w:rsidR="00A129A5" w:rsidRDefault="00A129A5" w:rsidP="00A129A5">
      <w:pPr>
        <w:suppressAutoHyphens w:val="0"/>
        <w:overflowPunct w:val="0"/>
        <w:autoSpaceDE w:val="0"/>
        <w:autoSpaceDN w:val="0"/>
        <w:adjustRightInd w:val="0"/>
        <w:spacing w:after="240"/>
        <w:rPr>
          <w:rFonts w:ascii="Verdana" w:hAnsi="Verdana" w:cs="Arial"/>
          <w:kern w:val="28"/>
          <w:lang w:eastAsia="en-US"/>
        </w:rPr>
      </w:pPr>
      <w:r w:rsidRPr="00592621">
        <w:rPr>
          <w:rFonts w:ascii="Verdana" w:hAnsi="Verdana" w:cs="Arial"/>
          <w:kern w:val="28"/>
          <w:lang w:eastAsia="en-US"/>
        </w:rPr>
        <w:t xml:space="preserve">The following </w:t>
      </w:r>
      <w:r w:rsidR="00DA69E6">
        <w:rPr>
          <w:rFonts w:ascii="Verdana" w:hAnsi="Verdana" w:cs="Arial"/>
          <w:kern w:val="28"/>
          <w:lang w:eastAsia="en-US"/>
        </w:rPr>
        <w:t xml:space="preserve">is an </w:t>
      </w:r>
      <w:r w:rsidRPr="00592621">
        <w:rPr>
          <w:rFonts w:ascii="Verdana" w:hAnsi="Verdana" w:cs="Arial"/>
          <w:kern w:val="28"/>
          <w:lang w:eastAsia="en-US"/>
        </w:rPr>
        <w:t>indica</w:t>
      </w:r>
      <w:r w:rsidR="00DA69E6">
        <w:rPr>
          <w:rFonts w:ascii="Verdana" w:hAnsi="Verdana" w:cs="Arial"/>
          <w:kern w:val="28"/>
          <w:lang w:eastAsia="en-US"/>
        </w:rPr>
        <w:t xml:space="preserve">tive timetable for this procurement exercise. </w:t>
      </w:r>
      <w:r w:rsidRPr="00592621">
        <w:rPr>
          <w:rFonts w:ascii="Verdana" w:hAnsi="Verdana" w:cs="Arial"/>
          <w:kern w:val="28"/>
          <w:lang w:eastAsia="en-US"/>
        </w:rPr>
        <w:t>Please be aware that these timescales (with the exception of the deadline</w:t>
      </w:r>
      <w:r w:rsidR="00DA69E6">
        <w:rPr>
          <w:rFonts w:ascii="Verdana" w:hAnsi="Verdana" w:cs="Arial"/>
          <w:kern w:val="28"/>
          <w:lang w:eastAsia="en-US"/>
        </w:rPr>
        <w:t>s</w:t>
      </w:r>
      <w:r w:rsidRPr="00592621">
        <w:rPr>
          <w:rFonts w:ascii="Verdana" w:hAnsi="Verdana" w:cs="Arial"/>
          <w:kern w:val="28"/>
          <w:lang w:eastAsia="en-US"/>
        </w:rPr>
        <w:t xml:space="preserve"> in bold) may be subject to change at the absolute discretion of</w:t>
      </w:r>
      <w:r w:rsidR="00DA69E6">
        <w:rPr>
          <w:rFonts w:ascii="Verdana" w:hAnsi="Verdana" w:cs="Arial"/>
          <w:kern w:val="28"/>
          <w:lang w:eastAsia="en-US"/>
        </w:rPr>
        <w:t xml:space="preserve"> ICO.</w:t>
      </w:r>
      <w:r w:rsidR="00B76635">
        <w:rPr>
          <w:rFonts w:ascii="Verdana" w:hAnsi="Verdana" w:cs="Arial"/>
          <w:kern w:val="28"/>
          <w:lang w:eastAsia="en-US"/>
        </w:rPr>
        <w:t xml:space="preserve"> </w:t>
      </w:r>
    </w:p>
    <w:p w:rsidR="00DA69E6" w:rsidRDefault="00DA69E6" w:rsidP="00A129A5">
      <w:pPr>
        <w:suppressAutoHyphens w:val="0"/>
        <w:overflowPunct w:val="0"/>
        <w:autoSpaceDE w:val="0"/>
        <w:autoSpaceDN w:val="0"/>
        <w:adjustRightInd w:val="0"/>
        <w:spacing w:after="240"/>
        <w:rPr>
          <w:rFonts w:ascii="Verdana" w:hAnsi="Verdana" w:cs="Arial"/>
          <w:kern w:val="28"/>
          <w:lang w:eastAsia="en-US"/>
        </w:rPr>
      </w:pPr>
    </w:p>
    <w:p w:rsidR="00BC287A" w:rsidRPr="00592621" w:rsidRDefault="00BC287A" w:rsidP="00A129A5">
      <w:pPr>
        <w:suppressAutoHyphens w:val="0"/>
        <w:overflowPunct w:val="0"/>
        <w:autoSpaceDE w:val="0"/>
        <w:autoSpaceDN w:val="0"/>
        <w:adjustRightInd w:val="0"/>
        <w:spacing w:after="240"/>
        <w:rPr>
          <w:rFonts w:ascii="Verdana" w:hAnsi="Verdana" w:cs="Arial"/>
          <w:kern w:val="28"/>
          <w:lang w:eastAsia="en-US"/>
        </w:rPr>
      </w:pPr>
    </w:p>
    <w:tbl>
      <w:tblP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6"/>
        <w:gridCol w:w="3260"/>
      </w:tblGrid>
      <w:tr w:rsidR="00A129A5" w:rsidRPr="00592621" w:rsidTr="00FC5ADA">
        <w:trPr>
          <w:cantSplit/>
          <w:jc w:val="center"/>
        </w:trPr>
        <w:tc>
          <w:tcPr>
            <w:tcW w:w="3441" w:type="pct"/>
            <w:shd w:val="clear" w:color="auto" w:fill="C6D9F1"/>
            <w:vAlign w:val="center"/>
          </w:tcPr>
          <w:p w:rsidR="00DA69E6" w:rsidRDefault="00DA69E6" w:rsidP="00DA69E6">
            <w:pPr>
              <w:widowControl w:val="0"/>
              <w:suppressAutoHyphens w:val="0"/>
              <w:overflowPunct w:val="0"/>
              <w:autoSpaceDE w:val="0"/>
              <w:autoSpaceDN w:val="0"/>
              <w:adjustRightInd w:val="0"/>
              <w:spacing w:before="60" w:after="60"/>
              <w:jc w:val="both"/>
              <w:rPr>
                <w:rFonts w:ascii="Verdana" w:hAnsi="Verdana" w:cs="Arial"/>
                <w:b/>
                <w:kern w:val="28"/>
                <w:lang w:eastAsia="en-US"/>
              </w:rPr>
            </w:pPr>
          </w:p>
          <w:p w:rsidR="00A129A5" w:rsidRDefault="00A129A5" w:rsidP="00DA69E6">
            <w:pPr>
              <w:widowControl w:val="0"/>
              <w:suppressAutoHyphens w:val="0"/>
              <w:overflowPunct w:val="0"/>
              <w:autoSpaceDE w:val="0"/>
              <w:autoSpaceDN w:val="0"/>
              <w:adjustRightInd w:val="0"/>
              <w:spacing w:before="60" w:after="60"/>
              <w:jc w:val="both"/>
              <w:rPr>
                <w:rFonts w:ascii="Verdana" w:hAnsi="Verdana" w:cs="Arial"/>
                <w:b/>
                <w:kern w:val="28"/>
                <w:lang w:eastAsia="en-US"/>
              </w:rPr>
            </w:pPr>
            <w:r w:rsidRPr="00592621">
              <w:rPr>
                <w:rFonts w:ascii="Verdana" w:hAnsi="Verdana" w:cs="Arial"/>
                <w:b/>
                <w:kern w:val="28"/>
                <w:lang w:eastAsia="en-US"/>
              </w:rPr>
              <w:t>S</w:t>
            </w:r>
            <w:r w:rsidR="00DA69E6">
              <w:rPr>
                <w:rFonts w:ascii="Verdana" w:hAnsi="Verdana" w:cs="Arial"/>
                <w:b/>
                <w:kern w:val="28"/>
                <w:lang w:eastAsia="en-US"/>
              </w:rPr>
              <w:t>TAGE</w:t>
            </w:r>
            <w:r w:rsidRPr="00592621">
              <w:rPr>
                <w:rFonts w:ascii="Verdana" w:hAnsi="Verdana" w:cs="Arial"/>
                <w:b/>
                <w:kern w:val="28"/>
                <w:lang w:eastAsia="en-US"/>
              </w:rPr>
              <w:t xml:space="preserve"> / A</w:t>
            </w:r>
            <w:r w:rsidR="00DA69E6">
              <w:rPr>
                <w:rFonts w:ascii="Verdana" w:hAnsi="Verdana" w:cs="Arial"/>
                <w:b/>
                <w:kern w:val="28"/>
                <w:lang w:eastAsia="en-US"/>
              </w:rPr>
              <w:t>CTIVITY</w:t>
            </w:r>
          </w:p>
          <w:p w:rsidR="00DA69E6" w:rsidRPr="00592621" w:rsidRDefault="00DA69E6" w:rsidP="00DA69E6">
            <w:pPr>
              <w:widowControl w:val="0"/>
              <w:suppressAutoHyphens w:val="0"/>
              <w:overflowPunct w:val="0"/>
              <w:autoSpaceDE w:val="0"/>
              <w:autoSpaceDN w:val="0"/>
              <w:adjustRightInd w:val="0"/>
              <w:spacing w:before="60" w:after="60"/>
              <w:jc w:val="both"/>
              <w:rPr>
                <w:rFonts w:ascii="Verdana" w:hAnsi="Verdana" w:cs="Arial"/>
                <w:b/>
                <w:kern w:val="28"/>
                <w:lang w:eastAsia="en-US"/>
              </w:rPr>
            </w:pPr>
          </w:p>
        </w:tc>
        <w:tc>
          <w:tcPr>
            <w:tcW w:w="1559" w:type="pct"/>
            <w:shd w:val="clear" w:color="auto" w:fill="C6D9F1"/>
            <w:vAlign w:val="center"/>
          </w:tcPr>
          <w:p w:rsidR="00A129A5" w:rsidRPr="00592621" w:rsidRDefault="00A129A5" w:rsidP="00DA69E6">
            <w:pPr>
              <w:widowControl w:val="0"/>
              <w:suppressAutoHyphens w:val="0"/>
              <w:overflowPunct w:val="0"/>
              <w:autoSpaceDE w:val="0"/>
              <w:autoSpaceDN w:val="0"/>
              <w:adjustRightInd w:val="0"/>
              <w:spacing w:before="60" w:after="60"/>
              <w:ind w:right="34"/>
              <w:jc w:val="right"/>
              <w:rPr>
                <w:rFonts w:ascii="Verdana" w:hAnsi="Verdana" w:cs="Arial"/>
                <w:b/>
                <w:kern w:val="28"/>
                <w:lang w:eastAsia="en-US"/>
              </w:rPr>
            </w:pPr>
            <w:r w:rsidRPr="00592621">
              <w:rPr>
                <w:rFonts w:ascii="Verdana" w:hAnsi="Verdana" w:cs="Arial"/>
                <w:b/>
                <w:kern w:val="28"/>
                <w:lang w:eastAsia="en-US"/>
              </w:rPr>
              <w:t>I</w:t>
            </w:r>
            <w:r w:rsidR="00DA69E6">
              <w:rPr>
                <w:rFonts w:ascii="Verdana" w:hAnsi="Verdana" w:cs="Arial"/>
                <w:b/>
                <w:kern w:val="28"/>
                <w:lang w:eastAsia="en-US"/>
              </w:rPr>
              <w:t xml:space="preserve">NDICATIVE </w:t>
            </w:r>
            <w:r w:rsidRPr="00592621">
              <w:rPr>
                <w:rFonts w:ascii="Verdana" w:hAnsi="Verdana" w:cs="Arial"/>
                <w:b/>
                <w:kern w:val="28"/>
                <w:lang w:eastAsia="en-US"/>
              </w:rPr>
              <w:t>D</w:t>
            </w:r>
            <w:r w:rsidR="00DA69E6">
              <w:rPr>
                <w:rFonts w:ascii="Verdana" w:hAnsi="Verdana" w:cs="Arial"/>
                <w:b/>
                <w:kern w:val="28"/>
                <w:lang w:eastAsia="en-US"/>
              </w:rPr>
              <w:t>ATE</w:t>
            </w:r>
          </w:p>
        </w:tc>
      </w:tr>
      <w:tr w:rsidR="00A129A5" w:rsidRPr="00DA69E6" w:rsidTr="00A129A5">
        <w:trPr>
          <w:cantSplit/>
          <w:jc w:val="center"/>
        </w:trPr>
        <w:tc>
          <w:tcPr>
            <w:tcW w:w="3441" w:type="pct"/>
            <w:vAlign w:val="center"/>
          </w:tcPr>
          <w:p w:rsidR="00A129A5" w:rsidRPr="00592621" w:rsidRDefault="00A129A5" w:rsidP="00DA69E6">
            <w:pPr>
              <w:widowControl w:val="0"/>
              <w:suppressAutoHyphens w:val="0"/>
              <w:overflowPunct w:val="0"/>
              <w:autoSpaceDE w:val="0"/>
              <w:autoSpaceDN w:val="0"/>
              <w:adjustRightInd w:val="0"/>
              <w:spacing w:before="60" w:after="60"/>
              <w:jc w:val="both"/>
              <w:rPr>
                <w:rFonts w:ascii="Verdana" w:hAnsi="Verdana" w:cs="Arial"/>
                <w:b/>
                <w:kern w:val="28"/>
                <w:lang w:eastAsia="en-US"/>
              </w:rPr>
            </w:pPr>
            <w:r w:rsidRPr="00592621">
              <w:rPr>
                <w:rFonts w:ascii="Verdana" w:hAnsi="Verdana" w:cs="Arial"/>
                <w:b/>
                <w:kern w:val="28"/>
                <w:lang w:eastAsia="en-US"/>
              </w:rPr>
              <w:t>IT</w:t>
            </w:r>
            <w:r w:rsidR="00DA69E6">
              <w:rPr>
                <w:rFonts w:ascii="Verdana" w:hAnsi="Verdana" w:cs="Arial"/>
                <w:b/>
                <w:kern w:val="28"/>
                <w:lang w:eastAsia="en-US"/>
              </w:rPr>
              <w:t xml:space="preserve">T </w:t>
            </w:r>
            <w:r w:rsidRPr="00592621">
              <w:rPr>
                <w:rFonts w:ascii="Verdana" w:hAnsi="Verdana" w:cs="Arial"/>
                <w:b/>
                <w:kern w:val="28"/>
                <w:lang w:eastAsia="en-US"/>
              </w:rPr>
              <w:t>issued</w:t>
            </w:r>
          </w:p>
        </w:tc>
        <w:tc>
          <w:tcPr>
            <w:tcW w:w="1559" w:type="pct"/>
            <w:vAlign w:val="center"/>
          </w:tcPr>
          <w:p w:rsidR="00A129A5" w:rsidRPr="00DA69E6" w:rsidRDefault="00700DA6" w:rsidP="00794517">
            <w:pPr>
              <w:widowControl w:val="0"/>
              <w:suppressAutoHyphens w:val="0"/>
              <w:overflowPunct w:val="0"/>
              <w:autoSpaceDE w:val="0"/>
              <w:autoSpaceDN w:val="0"/>
              <w:adjustRightInd w:val="0"/>
              <w:spacing w:before="60" w:after="60"/>
              <w:ind w:right="34"/>
              <w:jc w:val="right"/>
              <w:rPr>
                <w:rFonts w:ascii="Verdana" w:hAnsi="Verdana" w:cs="Arial"/>
                <w:b/>
                <w:kern w:val="28"/>
                <w:lang w:eastAsia="en-US"/>
              </w:rPr>
            </w:pPr>
            <w:r>
              <w:rPr>
                <w:rFonts w:ascii="Verdana" w:hAnsi="Verdana" w:cs="Arial"/>
                <w:b/>
                <w:kern w:val="28"/>
                <w:lang w:eastAsia="en-US"/>
              </w:rPr>
              <w:t>2</w:t>
            </w:r>
            <w:r w:rsidR="00FE45A8">
              <w:rPr>
                <w:rFonts w:ascii="Verdana" w:hAnsi="Verdana" w:cs="Arial"/>
                <w:b/>
                <w:kern w:val="28"/>
                <w:lang w:eastAsia="en-US"/>
              </w:rPr>
              <w:t>8</w:t>
            </w:r>
            <w:bookmarkStart w:id="21" w:name="_GoBack"/>
            <w:bookmarkEnd w:id="21"/>
            <w:r>
              <w:rPr>
                <w:rFonts w:ascii="Verdana" w:hAnsi="Verdana" w:cs="Arial"/>
                <w:b/>
                <w:kern w:val="28"/>
                <w:lang w:eastAsia="en-US"/>
              </w:rPr>
              <w:t xml:space="preserve"> </w:t>
            </w:r>
            <w:r w:rsidR="00794517">
              <w:rPr>
                <w:rFonts w:ascii="Verdana" w:hAnsi="Verdana" w:cs="Arial"/>
                <w:b/>
                <w:kern w:val="28"/>
                <w:lang w:eastAsia="en-US"/>
              </w:rPr>
              <w:t>August</w:t>
            </w:r>
            <w:r>
              <w:rPr>
                <w:rFonts w:ascii="Verdana" w:hAnsi="Verdana" w:cs="Arial"/>
                <w:b/>
                <w:kern w:val="28"/>
                <w:lang w:eastAsia="en-US"/>
              </w:rPr>
              <w:t xml:space="preserve"> 2015</w:t>
            </w:r>
          </w:p>
        </w:tc>
      </w:tr>
      <w:tr w:rsidR="00A129A5" w:rsidRPr="00DA69E6" w:rsidTr="00A129A5">
        <w:trPr>
          <w:cantSplit/>
          <w:jc w:val="center"/>
        </w:trPr>
        <w:tc>
          <w:tcPr>
            <w:tcW w:w="3441" w:type="pct"/>
            <w:vAlign w:val="center"/>
          </w:tcPr>
          <w:p w:rsidR="00BC287A" w:rsidRDefault="00A129A5" w:rsidP="00BC287A">
            <w:pPr>
              <w:widowControl w:val="0"/>
              <w:suppressAutoHyphens w:val="0"/>
              <w:overflowPunct w:val="0"/>
              <w:autoSpaceDE w:val="0"/>
              <w:autoSpaceDN w:val="0"/>
              <w:adjustRightInd w:val="0"/>
              <w:spacing w:before="60" w:after="60"/>
              <w:jc w:val="both"/>
              <w:rPr>
                <w:rFonts w:ascii="Verdana" w:hAnsi="Verdana" w:cs="Arial"/>
                <w:b/>
                <w:kern w:val="28"/>
                <w:lang w:eastAsia="en-US"/>
              </w:rPr>
            </w:pPr>
            <w:r w:rsidRPr="00DA69E6">
              <w:rPr>
                <w:rFonts w:ascii="Verdana" w:hAnsi="Verdana" w:cs="Arial"/>
                <w:b/>
                <w:kern w:val="28"/>
                <w:lang w:eastAsia="en-US"/>
              </w:rPr>
              <w:t xml:space="preserve">Closing date for </w:t>
            </w:r>
            <w:r w:rsidR="001D4088">
              <w:rPr>
                <w:rFonts w:ascii="Verdana" w:hAnsi="Verdana" w:cs="Arial"/>
                <w:b/>
                <w:kern w:val="28"/>
                <w:lang w:eastAsia="en-US"/>
              </w:rPr>
              <w:t xml:space="preserve">Tenderers to </w:t>
            </w:r>
            <w:r w:rsidR="00DA69E6">
              <w:rPr>
                <w:rFonts w:ascii="Verdana" w:hAnsi="Verdana" w:cs="Arial"/>
                <w:b/>
                <w:kern w:val="28"/>
                <w:lang w:eastAsia="en-US"/>
              </w:rPr>
              <w:t xml:space="preserve">ask </w:t>
            </w:r>
            <w:r w:rsidRPr="00DA69E6">
              <w:rPr>
                <w:rFonts w:ascii="Verdana" w:hAnsi="Verdana" w:cs="Arial"/>
                <w:b/>
                <w:kern w:val="28"/>
                <w:lang w:eastAsia="en-US"/>
              </w:rPr>
              <w:t>clarification</w:t>
            </w:r>
            <w:r w:rsidR="00DA69E6">
              <w:rPr>
                <w:rFonts w:ascii="Verdana" w:hAnsi="Verdana" w:cs="Arial"/>
                <w:b/>
                <w:kern w:val="28"/>
                <w:lang w:eastAsia="en-US"/>
              </w:rPr>
              <w:t>s /</w:t>
            </w:r>
            <w:r w:rsidRPr="00DA69E6">
              <w:rPr>
                <w:rFonts w:ascii="Verdana" w:hAnsi="Verdana" w:cs="Arial"/>
                <w:b/>
                <w:kern w:val="28"/>
                <w:lang w:eastAsia="en-US"/>
              </w:rPr>
              <w:t xml:space="preserve"> questions</w:t>
            </w:r>
            <w:r w:rsidR="00BC287A">
              <w:rPr>
                <w:rFonts w:ascii="Verdana" w:hAnsi="Verdana" w:cs="Arial"/>
                <w:b/>
                <w:kern w:val="28"/>
                <w:lang w:eastAsia="en-US"/>
              </w:rPr>
              <w:t xml:space="preserve"> </w:t>
            </w:r>
          </w:p>
          <w:p w:rsidR="00BC287A" w:rsidRDefault="00BC287A" w:rsidP="00BC287A">
            <w:pPr>
              <w:widowControl w:val="0"/>
              <w:suppressAutoHyphens w:val="0"/>
              <w:overflowPunct w:val="0"/>
              <w:autoSpaceDE w:val="0"/>
              <w:autoSpaceDN w:val="0"/>
              <w:adjustRightInd w:val="0"/>
              <w:spacing w:before="60" w:after="60"/>
              <w:jc w:val="both"/>
              <w:rPr>
                <w:rFonts w:ascii="Verdana" w:hAnsi="Verdana" w:cs="Arial"/>
                <w:b/>
                <w:kern w:val="28"/>
                <w:lang w:eastAsia="en-US"/>
              </w:rPr>
            </w:pPr>
          </w:p>
          <w:p w:rsidR="00A129A5" w:rsidRPr="00DA69E6" w:rsidRDefault="00BC287A" w:rsidP="00E171C6">
            <w:pPr>
              <w:widowControl w:val="0"/>
              <w:suppressAutoHyphens w:val="0"/>
              <w:overflowPunct w:val="0"/>
              <w:autoSpaceDE w:val="0"/>
              <w:autoSpaceDN w:val="0"/>
              <w:adjustRightInd w:val="0"/>
              <w:spacing w:before="60" w:after="60"/>
              <w:jc w:val="both"/>
              <w:rPr>
                <w:rFonts w:ascii="Verdana" w:hAnsi="Verdana" w:cs="Arial"/>
                <w:b/>
                <w:kern w:val="28"/>
                <w:lang w:eastAsia="en-US"/>
              </w:rPr>
            </w:pPr>
            <w:r w:rsidRPr="00BC287A">
              <w:rPr>
                <w:rFonts w:ascii="Verdana" w:hAnsi="Verdana" w:cs="Arial"/>
                <w:b/>
                <w:kern w:val="28"/>
                <w:sz w:val="20"/>
                <w:szCs w:val="20"/>
                <w:lang w:eastAsia="en-US"/>
              </w:rPr>
              <w:t>(ICO will endeavour to provide all answers by 2</w:t>
            </w:r>
            <w:r w:rsidR="00E171C6">
              <w:rPr>
                <w:rFonts w:ascii="Verdana" w:hAnsi="Verdana" w:cs="Arial"/>
                <w:b/>
                <w:kern w:val="28"/>
                <w:sz w:val="20"/>
                <w:szCs w:val="20"/>
                <w:lang w:eastAsia="en-US"/>
              </w:rPr>
              <w:t>2</w:t>
            </w:r>
            <w:r w:rsidRPr="00BC287A">
              <w:rPr>
                <w:rFonts w:ascii="Verdana" w:hAnsi="Verdana" w:cs="Arial"/>
                <w:b/>
                <w:kern w:val="28"/>
                <w:sz w:val="20"/>
                <w:szCs w:val="20"/>
                <w:lang w:eastAsia="en-US"/>
              </w:rPr>
              <w:t xml:space="preserve"> September)</w:t>
            </w:r>
          </w:p>
        </w:tc>
        <w:tc>
          <w:tcPr>
            <w:tcW w:w="1559" w:type="pct"/>
            <w:vAlign w:val="center"/>
          </w:tcPr>
          <w:p w:rsidR="00A129A5" w:rsidRPr="00DA69E6" w:rsidRDefault="00700DA6" w:rsidP="00700DA6">
            <w:pPr>
              <w:widowControl w:val="0"/>
              <w:suppressAutoHyphens w:val="0"/>
              <w:overflowPunct w:val="0"/>
              <w:autoSpaceDE w:val="0"/>
              <w:autoSpaceDN w:val="0"/>
              <w:adjustRightInd w:val="0"/>
              <w:spacing w:before="60" w:after="60"/>
              <w:ind w:right="34"/>
              <w:jc w:val="right"/>
              <w:rPr>
                <w:rFonts w:ascii="Verdana" w:hAnsi="Verdana" w:cs="Arial"/>
                <w:b/>
                <w:kern w:val="28"/>
                <w:lang w:eastAsia="en-US"/>
              </w:rPr>
            </w:pPr>
            <w:r>
              <w:rPr>
                <w:rFonts w:ascii="Verdana" w:hAnsi="Verdana" w:cs="Arial"/>
                <w:b/>
                <w:kern w:val="28"/>
                <w:lang w:eastAsia="en-US"/>
              </w:rPr>
              <w:t>4:</w:t>
            </w:r>
            <w:r w:rsidR="0063571F">
              <w:rPr>
                <w:rFonts w:ascii="Verdana" w:hAnsi="Verdana" w:cs="Arial"/>
                <w:b/>
                <w:kern w:val="28"/>
                <w:lang w:eastAsia="en-US"/>
              </w:rPr>
              <w:t>00</w:t>
            </w:r>
            <w:r>
              <w:rPr>
                <w:rFonts w:ascii="Verdana" w:hAnsi="Verdana" w:cs="Arial"/>
                <w:b/>
                <w:kern w:val="28"/>
                <w:lang w:eastAsia="en-US"/>
              </w:rPr>
              <w:t>pm, 17 September 2015</w:t>
            </w:r>
          </w:p>
        </w:tc>
      </w:tr>
      <w:tr w:rsidR="00A129A5" w:rsidRPr="00DA69E6" w:rsidTr="00A129A5">
        <w:trPr>
          <w:cantSplit/>
          <w:jc w:val="center"/>
        </w:trPr>
        <w:tc>
          <w:tcPr>
            <w:tcW w:w="3441" w:type="pct"/>
            <w:vAlign w:val="center"/>
          </w:tcPr>
          <w:p w:rsidR="00A129A5" w:rsidRPr="00DA69E6" w:rsidRDefault="00B76635" w:rsidP="00A129A5">
            <w:pPr>
              <w:widowControl w:val="0"/>
              <w:suppressAutoHyphens w:val="0"/>
              <w:overflowPunct w:val="0"/>
              <w:autoSpaceDE w:val="0"/>
              <w:autoSpaceDN w:val="0"/>
              <w:adjustRightInd w:val="0"/>
              <w:spacing w:before="60" w:after="60"/>
              <w:jc w:val="both"/>
              <w:rPr>
                <w:rFonts w:ascii="Verdana" w:hAnsi="Verdana" w:cs="Arial"/>
                <w:b/>
                <w:kern w:val="28"/>
                <w:lang w:eastAsia="en-US"/>
              </w:rPr>
            </w:pPr>
            <w:r>
              <w:rPr>
                <w:rFonts w:ascii="Verdana" w:hAnsi="Verdana" w:cs="Arial"/>
                <w:b/>
                <w:kern w:val="28"/>
                <w:lang w:eastAsia="en-US"/>
              </w:rPr>
              <w:t xml:space="preserve">Closing date for </w:t>
            </w:r>
            <w:r w:rsidRPr="00BC287A">
              <w:rPr>
                <w:rFonts w:ascii="Verdana" w:hAnsi="Verdana" w:cs="Arial"/>
                <w:b/>
                <w:kern w:val="28"/>
                <w:u w:val="single"/>
                <w:lang w:eastAsia="en-US"/>
              </w:rPr>
              <w:t>submission of T</w:t>
            </w:r>
            <w:r w:rsidR="00A129A5" w:rsidRPr="00BC287A">
              <w:rPr>
                <w:rFonts w:ascii="Verdana" w:hAnsi="Verdana" w:cs="Arial"/>
                <w:b/>
                <w:kern w:val="28"/>
                <w:u w:val="single"/>
                <w:lang w:eastAsia="en-US"/>
              </w:rPr>
              <w:t>enders</w:t>
            </w:r>
          </w:p>
        </w:tc>
        <w:tc>
          <w:tcPr>
            <w:tcW w:w="1559" w:type="pct"/>
            <w:vAlign w:val="center"/>
          </w:tcPr>
          <w:p w:rsidR="00A129A5" w:rsidRPr="00DA69E6" w:rsidRDefault="00700DA6" w:rsidP="00DA69E6">
            <w:pPr>
              <w:widowControl w:val="0"/>
              <w:suppressAutoHyphens w:val="0"/>
              <w:overflowPunct w:val="0"/>
              <w:autoSpaceDE w:val="0"/>
              <w:autoSpaceDN w:val="0"/>
              <w:adjustRightInd w:val="0"/>
              <w:spacing w:before="60" w:after="60"/>
              <w:ind w:right="34"/>
              <w:jc w:val="right"/>
              <w:rPr>
                <w:rFonts w:ascii="Verdana" w:hAnsi="Verdana" w:cs="Arial"/>
                <w:b/>
                <w:kern w:val="28"/>
                <w:lang w:eastAsia="en-US"/>
              </w:rPr>
            </w:pPr>
            <w:r>
              <w:rPr>
                <w:rFonts w:ascii="Verdana" w:hAnsi="Verdana" w:cs="Arial"/>
                <w:b/>
                <w:kern w:val="28"/>
                <w:lang w:eastAsia="en-US"/>
              </w:rPr>
              <w:t>4:</w:t>
            </w:r>
            <w:r w:rsidR="0063571F">
              <w:rPr>
                <w:rFonts w:ascii="Verdana" w:hAnsi="Verdana" w:cs="Arial"/>
                <w:b/>
                <w:kern w:val="28"/>
                <w:lang w:eastAsia="en-US"/>
              </w:rPr>
              <w:t xml:space="preserve">00 </w:t>
            </w:r>
            <w:r>
              <w:rPr>
                <w:rFonts w:ascii="Verdana" w:hAnsi="Verdana" w:cs="Arial"/>
                <w:b/>
                <w:kern w:val="28"/>
                <w:lang w:eastAsia="en-US"/>
              </w:rPr>
              <w:t xml:space="preserve">pm, </w:t>
            </w:r>
            <w:r w:rsidR="0063571F">
              <w:rPr>
                <w:rFonts w:ascii="Verdana" w:hAnsi="Verdana" w:cs="Arial"/>
                <w:b/>
                <w:kern w:val="28"/>
                <w:lang w:eastAsia="en-US"/>
              </w:rPr>
              <w:t>2 October 2015</w:t>
            </w:r>
          </w:p>
        </w:tc>
      </w:tr>
      <w:tr w:rsidR="00A129A5" w:rsidRPr="0063571F" w:rsidTr="00A129A5">
        <w:trPr>
          <w:cantSplit/>
          <w:jc w:val="center"/>
        </w:trPr>
        <w:tc>
          <w:tcPr>
            <w:tcW w:w="3441" w:type="pct"/>
            <w:vAlign w:val="center"/>
          </w:tcPr>
          <w:p w:rsidR="00A129A5" w:rsidRPr="00DA69E6" w:rsidRDefault="00B76635" w:rsidP="00A129A5">
            <w:pPr>
              <w:widowControl w:val="0"/>
              <w:suppressAutoHyphens w:val="0"/>
              <w:overflowPunct w:val="0"/>
              <w:autoSpaceDE w:val="0"/>
              <w:autoSpaceDN w:val="0"/>
              <w:adjustRightInd w:val="0"/>
              <w:spacing w:before="60" w:after="60"/>
              <w:jc w:val="both"/>
              <w:rPr>
                <w:rFonts w:ascii="Verdana" w:hAnsi="Verdana" w:cs="Arial"/>
                <w:kern w:val="28"/>
                <w:lang w:eastAsia="en-US"/>
              </w:rPr>
            </w:pPr>
            <w:r>
              <w:rPr>
                <w:rFonts w:ascii="Verdana" w:hAnsi="Verdana" w:cs="Arial"/>
                <w:kern w:val="28"/>
                <w:lang w:eastAsia="en-US"/>
              </w:rPr>
              <w:t>Preliminary evaluation of T</w:t>
            </w:r>
            <w:r w:rsidR="00A129A5" w:rsidRPr="00DA69E6">
              <w:rPr>
                <w:rFonts w:ascii="Verdana" w:hAnsi="Verdana" w:cs="Arial"/>
                <w:kern w:val="28"/>
                <w:lang w:eastAsia="en-US"/>
              </w:rPr>
              <w:t>enders</w:t>
            </w:r>
          </w:p>
        </w:tc>
        <w:tc>
          <w:tcPr>
            <w:tcW w:w="1559" w:type="pct"/>
            <w:vAlign w:val="center"/>
          </w:tcPr>
          <w:p w:rsidR="00A129A5" w:rsidRPr="0063571F" w:rsidRDefault="0063571F" w:rsidP="0063571F">
            <w:pPr>
              <w:widowControl w:val="0"/>
              <w:suppressAutoHyphens w:val="0"/>
              <w:overflowPunct w:val="0"/>
              <w:autoSpaceDE w:val="0"/>
              <w:autoSpaceDN w:val="0"/>
              <w:adjustRightInd w:val="0"/>
              <w:spacing w:before="60" w:after="60"/>
              <w:ind w:right="34"/>
              <w:jc w:val="right"/>
              <w:rPr>
                <w:rFonts w:ascii="Verdana" w:hAnsi="Verdana" w:cs="Arial"/>
                <w:kern w:val="28"/>
                <w:lang w:eastAsia="en-US"/>
              </w:rPr>
            </w:pPr>
            <w:r w:rsidRPr="0063571F">
              <w:rPr>
                <w:rFonts w:ascii="Verdana" w:hAnsi="Verdana" w:cs="Arial"/>
                <w:kern w:val="28"/>
                <w:lang w:eastAsia="en-US"/>
              </w:rPr>
              <w:t xml:space="preserve">by 4:00pm, 9 October 2015 </w:t>
            </w:r>
          </w:p>
        </w:tc>
      </w:tr>
      <w:tr w:rsidR="00A129A5" w:rsidRPr="00DA69E6" w:rsidTr="00A129A5">
        <w:trPr>
          <w:cantSplit/>
          <w:jc w:val="center"/>
        </w:trPr>
        <w:tc>
          <w:tcPr>
            <w:tcW w:w="3441" w:type="pct"/>
            <w:vAlign w:val="center"/>
          </w:tcPr>
          <w:p w:rsidR="00A129A5" w:rsidRPr="00DA69E6" w:rsidRDefault="00A129A5" w:rsidP="00A129A5">
            <w:pPr>
              <w:widowControl w:val="0"/>
              <w:suppressAutoHyphens w:val="0"/>
              <w:overflowPunct w:val="0"/>
              <w:autoSpaceDE w:val="0"/>
              <w:autoSpaceDN w:val="0"/>
              <w:adjustRightInd w:val="0"/>
              <w:spacing w:before="60" w:after="60"/>
              <w:jc w:val="both"/>
              <w:rPr>
                <w:rFonts w:ascii="Verdana" w:hAnsi="Verdana" w:cs="Arial"/>
                <w:kern w:val="28"/>
                <w:lang w:eastAsia="en-US"/>
              </w:rPr>
            </w:pPr>
            <w:r w:rsidRPr="00DA69E6">
              <w:rPr>
                <w:rFonts w:ascii="Verdana" w:hAnsi="Verdana" w:cs="Arial"/>
                <w:kern w:val="28"/>
                <w:lang w:eastAsia="en-US"/>
              </w:rPr>
              <w:t>Presentations and/or interviews</w:t>
            </w:r>
          </w:p>
        </w:tc>
        <w:tc>
          <w:tcPr>
            <w:tcW w:w="1559" w:type="pct"/>
            <w:vAlign w:val="center"/>
          </w:tcPr>
          <w:p w:rsidR="00A129A5" w:rsidRPr="00DA69E6" w:rsidRDefault="0063571F" w:rsidP="00A129A5">
            <w:pPr>
              <w:widowControl w:val="0"/>
              <w:suppressAutoHyphens w:val="0"/>
              <w:overflowPunct w:val="0"/>
              <w:autoSpaceDE w:val="0"/>
              <w:autoSpaceDN w:val="0"/>
              <w:adjustRightInd w:val="0"/>
              <w:spacing w:before="60" w:after="60"/>
              <w:ind w:right="34"/>
              <w:jc w:val="right"/>
              <w:rPr>
                <w:rFonts w:ascii="Verdana" w:hAnsi="Verdana" w:cs="Arial"/>
                <w:kern w:val="28"/>
                <w:lang w:eastAsia="en-US"/>
              </w:rPr>
            </w:pPr>
            <w:r>
              <w:rPr>
                <w:rFonts w:ascii="Verdana" w:hAnsi="Verdana" w:cs="Arial"/>
                <w:kern w:val="28"/>
                <w:lang w:eastAsia="en-US"/>
              </w:rPr>
              <w:t>14 October 2015</w:t>
            </w:r>
          </w:p>
        </w:tc>
      </w:tr>
      <w:tr w:rsidR="00A129A5" w:rsidRPr="00DA69E6" w:rsidTr="00A129A5">
        <w:trPr>
          <w:cantSplit/>
          <w:jc w:val="center"/>
        </w:trPr>
        <w:tc>
          <w:tcPr>
            <w:tcW w:w="3441" w:type="pct"/>
            <w:vAlign w:val="center"/>
          </w:tcPr>
          <w:p w:rsidR="00A129A5" w:rsidRPr="00592621" w:rsidRDefault="00A129A5" w:rsidP="00A129A5">
            <w:pPr>
              <w:widowControl w:val="0"/>
              <w:suppressAutoHyphens w:val="0"/>
              <w:overflowPunct w:val="0"/>
              <w:autoSpaceDE w:val="0"/>
              <w:autoSpaceDN w:val="0"/>
              <w:adjustRightInd w:val="0"/>
              <w:spacing w:before="60" w:after="60"/>
              <w:jc w:val="both"/>
              <w:rPr>
                <w:rFonts w:ascii="Verdana" w:hAnsi="Verdana" w:cs="Arial"/>
                <w:kern w:val="28"/>
                <w:lang w:eastAsia="en-US"/>
              </w:rPr>
            </w:pPr>
            <w:r w:rsidRPr="00592621">
              <w:rPr>
                <w:rFonts w:ascii="Verdana" w:hAnsi="Verdana" w:cs="Arial"/>
                <w:kern w:val="28"/>
                <w:lang w:eastAsia="en-US"/>
              </w:rPr>
              <w:t xml:space="preserve">Contract award </w:t>
            </w:r>
          </w:p>
        </w:tc>
        <w:tc>
          <w:tcPr>
            <w:tcW w:w="1559" w:type="pct"/>
            <w:vAlign w:val="center"/>
          </w:tcPr>
          <w:p w:rsidR="00A129A5" w:rsidRPr="00DA69E6" w:rsidRDefault="0063571F" w:rsidP="0063571F">
            <w:pPr>
              <w:widowControl w:val="0"/>
              <w:suppressAutoHyphens w:val="0"/>
              <w:overflowPunct w:val="0"/>
              <w:autoSpaceDE w:val="0"/>
              <w:autoSpaceDN w:val="0"/>
              <w:adjustRightInd w:val="0"/>
              <w:spacing w:before="60" w:after="60"/>
              <w:ind w:right="34"/>
              <w:jc w:val="right"/>
              <w:rPr>
                <w:rFonts w:ascii="Verdana" w:hAnsi="Verdana" w:cs="Arial"/>
                <w:kern w:val="28"/>
                <w:lang w:eastAsia="en-US"/>
              </w:rPr>
            </w:pPr>
            <w:r>
              <w:rPr>
                <w:rFonts w:ascii="Verdana" w:hAnsi="Verdana" w:cs="Arial"/>
                <w:kern w:val="28"/>
                <w:lang w:eastAsia="en-US"/>
              </w:rPr>
              <w:t>19 October 2015</w:t>
            </w:r>
          </w:p>
        </w:tc>
      </w:tr>
      <w:tr w:rsidR="00A129A5" w:rsidRPr="00DA69E6" w:rsidTr="00A129A5">
        <w:trPr>
          <w:cantSplit/>
          <w:jc w:val="center"/>
        </w:trPr>
        <w:tc>
          <w:tcPr>
            <w:tcW w:w="3441" w:type="pct"/>
            <w:tcBorders>
              <w:bottom w:val="single" w:sz="4" w:space="0" w:color="auto"/>
            </w:tcBorders>
            <w:vAlign w:val="center"/>
          </w:tcPr>
          <w:p w:rsidR="00A129A5" w:rsidRPr="00592621" w:rsidRDefault="00A129A5" w:rsidP="00A129A5">
            <w:pPr>
              <w:widowControl w:val="0"/>
              <w:suppressAutoHyphens w:val="0"/>
              <w:overflowPunct w:val="0"/>
              <w:autoSpaceDE w:val="0"/>
              <w:autoSpaceDN w:val="0"/>
              <w:adjustRightInd w:val="0"/>
              <w:spacing w:before="60" w:after="60"/>
              <w:jc w:val="both"/>
              <w:rPr>
                <w:rFonts w:ascii="Verdana" w:hAnsi="Verdana" w:cs="Arial"/>
                <w:kern w:val="28"/>
                <w:lang w:eastAsia="en-US"/>
              </w:rPr>
            </w:pPr>
            <w:r w:rsidRPr="00592621">
              <w:rPr>
                <w:rFonts w:ascii="Verdana" w:hAnsi="Verdana" w:cs="Arial"/>
                <w:kern w:val="28"/>
                <w:lang w:eastAsia="en-US"/>
              </w:rPr>
              <w:t>Contract start date</w:t>
            </w:r>
          </w:p>
        </w:tc>
        <w:tc>
          <w:tcPr>
            <w:tcW w:w="1559" w:type="pct"/>
            <w:tcBorders>
              <w:bottom w:val="single" w:sz="4" w:space="0" w:color="auto"/>
            </w:tcBorders>
            <w:vAlign w:val="center"/>
          </w:tcPr>
          <w:p w:rsidR="00A129A5" w:rsidRPr="00DA69E6" w:rsidRDefault="0063571F" w:rsidP="00A129A5">
            <w:pPr>
              <w:widowControl w:val="0"/>
              <w:suppressAutoHyphens w:val="0"/>
              <w:overflowPunct w:val="0"/>
              <w:autoSpaceDE w:val="0"/>
              <w:autoSpaceDN w:val="0"/>
              <w:adjustRightInd w:val="0"/>
              <w:spacing w:before="60" w:after="60"/>
              <w:ind w:right="34"/>
              <w:jc w:val="right"/>
              <w:rPr>
                <w:rFonts w:ascii="Verdana" w:hAnsi="Verdana" w:cs="Arial"/>
                <w:kern w:val="28"/>
                <w:lang w:eastAsia="en-US"/>
              </w:rPr>
            </w:pPr>
            <w:r>
              <w:rPr>
                <w:rFonts w:ascii="Verdana" w:hAnsi="Verdana" w:cs="Arial"/>
                <w:kern w:val="28"/>
                <w:lang w:eastAsia="en-US"/>
              </w:rPr>
              <w:t>30 October 2015</w:t>
            </w:r>
          </w:p>
        </w:tc>
      </w:tr>
    </w:tbl>
    <w:p w:rsidR="00B76635" w:rsidRDefault="00B76635" w:rsidP="00A129A5">
      <w:pPr>
        <w:suppressAutoHyphens w:val="0"/>
        <w:overflowPunct w:val="0"/>
        <w:autoSpaceDE w:val="0"/>
        <w:autoSpaceDN w:val="0"/>
        <w:adjustRightInd w:val="0"/>
        <w:spacing w:after="120"/>
        <w:rPr>
          <w:rFonts w:ascii="Verdana" w:hAnsi="Verdana" w:cs="Arial"/>
          <w:b/>
          <w:kern w:val="28"/>
          <w:highlight w:val="yellow"/>
          <w:lang w:eastAsia="en-US"/>
        </w:rPr>
      </w:pPr>
    </w:p>
    <w:p w:rsidR="00A129A5" w:rsidRPr="00592621" w:rsidRDefault="00B76635" w:rsidP="0063571F">
      <w:pPr>
        <w:suppressAutoHyphens w:val="0"/>
        <w:overflowPunct w:val="0"/>
        <w:autoSpaceDE w:val="0"/>
        <w:autoSpaceDN w:val="0"/>
        <w:adjustRightInd w:val="0"/>
        <w:spacing w:after="120"/>
        <w:rPr>
          <w:rFonts w:ascii="Verdana" w:hAnsi="Verdana" w:cs="Arial"/>
          <w:b/>
          <w:kern w:val="28"/>
          <w:lang w:eastAsia="en-US"/>
        </w:rPr>
      </w:pPr>
      <w:r w:rsidRPr="00B76635">
        <w:rPr>
          <w:rFonts w:ascii="Verdana" w:hAnsi="Verdana" w:cs="Arial"/>
          <w:b/>
          <w:kern w:val="28"/>
          <w:lang w:eastAsia="en-US"/>
        </w:rPr>
        <w:t xml:space="preserve"> </w:t>
      </w:r>
    </w:p>
    <w:p w:rsidR="00A129A5" w:rsidRPr="001D4088" w:rsidRDefault="00A129A5" w:rsidP="00A129A5">
      <w:pPr>
        <w:keepNext/>
        <w:widowControl w:val="0"/>
        <w:pBdr>
          <w:bottom w:val="single" w:sz="12" w:space="1" w:color="auto"/>
        </w:pBdr>
        <w:suppressAutoHyphens w:val="0"/>
        <w:overflowPunct w:val="0"/>
        <w:autoSpaceDE w:val="0"/>
        <w:autoSpaceDN w:val="0"/>
        <w:adjustRightInd w:val="0"/>
        <w:spacing w:after="240"/>
        <w:outlineLvl w:val="0"/>
        <w:rPr>
          <w:rFonts w:ascii="Verdana" w:hAnsi="Verdana" w:cs="Arial"/>
          <w:b/>
          <w:color w:val="1F497D" w:themeColor="text2"/>
          <w:kern w:val="28"/>
          <w:lang w:eastAsia="en-US"/>
        </w:rPr>
      </w:pPr>
      <w:r w:rsidRPr="00592621">
        <w:rPr>
          <w:rFonts w:ascii="Verdana" w:hAnsi="Verdana" w:cs="Arial"/>
          <w:b/>
          <w:kern w:val="28"/>
          <w:lang w:eastAsia="en-US"/>
        </w:rPr>
        <w:br w:type="page"/>
      </w:r>
      <w:bookmarkStart w:id="22" w:name="_Toc379828818"/>
      <w:bookmarkStart w:id="23" w:name="_Toc379829178"/>
      <w:bookmarkStart w:id="24" w:name="_Toc380409603"/>
      <w:r w:rsidRPr="001D4088">
        <w:rPr>
          <w:rFonts w:ascii="Verdana" w:hAnsi="Verdana" w:cs="Arial"/>
          <w:b/>
          <w:color w:val="1F497D" w:themeColor="text2"/>
          <w:kern w:val="28"/>
          <w:lang w:eastAsia="en-US"/>
        </w:rPr>
        <w:lastRenderedPageBreak/>
        <w:t>4. EVALUATION OF TENDERS</w:t>
      </w:r>
      <w:bookmarkEnd w:id="22"/>
      <w:bookmarkEnd w:id="23"/>
      <w:bookmarkEnd w:id="24"/>
    </w:p>
    <w:p w:rsidR="00A129A5" w:rsidRPr="00592621" w:rsidRDefault="00A129A5" w:rsidP="00A129A5">
      <w:pPr>
        <w:suppressAutoHyphens w:val="0"/>
        <w:overflowPunct w:val="0"/>
        <w:autoSpaceDE w:val="0"/>
        <w:autoSpaceDN w:val="0"/>
        <w:adjustRightInd w:val="0"/>
        <w:spacing w:after="120"/>
        <w:rPr>
          <w:rFonts w:ascii="Verdana" w:hAnsi="Verdana" w:cs="Arial"/>
          <w:b/>
          <w:color w:val="000000"/>
          <w:kern w:val="28"/>
          <w:lang w:eastAsia="en-US"/>
        </w:rPr>
      </w:pPr>
      <w:r w:rsidRPr="001D4088">
        <w:rPr>
          <w:rFonts w:ascii="Verdana" w:hAnsi="Verdana" w:cs="Arial"/>
          <w:b/>
          <w:color w:val="1F497D" w:themeColor="text2"/>
          <w:kern w:val="28"/>
          <w:lang w:eastAsia="en-US"/>
        </w:rPr>
        <w:t>Overview</w:t>
      </w:r>
    </w:p>
    <w:p w:rsidR="00A129A5" w:rsidRPr="00592621" w:rsidRDefault="00A129A5" w:rsidP="00B76635">
      <w:pPr>
        <w:suppressAutoHyphens w:val="0"/>
        <w:overflowPunct w:val="0"/>
        <w:autoSpaceDE w:val="0"/>
        <w:autoSpaceDN w:val="0"/>
        <w:adjustRightInd w:val="0"/>
        <w:spacing w:after="120"/>
        <w:rPr>
          <w:rFonts w:ascii="Verdana" w:hAnsi="Verdana" w:cs="Arial"/>
          <w:kern w:val="28"/>
          <w:lang w:eastAsia="en-US"/>
        </w:rPr>
      </w:pPr>
      <w:r w:rsidRPr="00592621">
        <w:rPr>
          <w:rFonts w:ascii="Verdana" w:hAnsi="Verdana" w:cs="Arial"/>
          <w:color w:val="000000"/>
          <w:kern w:val="28"/>
          <w:lang w:eastAsia="en-US"/>
        </w:rPr>
        <w:t xml:space="preserve">All completed </w:t>
      </w:r>
      <w:r w:rsidR="00B76635">
        <w:rPr>
          <w:rFonts w:ascii="Verdana" w:hAnsi="Verdana" w:cs="Arial"/>
          <w:color w:val="000000"/>
          <w:kern w:val="28"/>
          <w:lang w:eastAsia="en-US"/>
        </w:rPr>
        <w:t>T</w:t>
      </w:r>
      <w:r w:rsidRPr="00592621">
        <w:rPr>
          <w:rFonts w:ascii="Verdana" w:hAnsi="Verdana" w:cs="Arial"/>
          <w:color w:val="000000"/>
          <w:kern w:val="28"/>
          <w:lang w:eastAsia="en-US"/>
        </w:rPr>
        <w:t xml:space="preserve">enders received will be evaluated by </w:t>
      </w:r>
      <w:r w:rsidR="00B76635">
        <w:rPr>
          <w:rFonts w:ascii="Verdana" w:hAnsi="Verdana" w:cs="Arial"/>
          <w:color w:val="000000"/>
          <w:kern w:val="28"/>
          <w:lang w:eastAsia="en-US"/>
        </w:rPr>
        <w:t xml:space="preserve">ICO in accordance with </w:t>
      </w:r>
      <w:r w:rsidRPr="00592621">
        <w:rPr>
          <w:rFonts w:ascii="Verdana" w:hAnsi="Verdana" w:cs="Arial"/>
          <w:kern w:val="28"/>
          <w:lang w:eastAsia="en-US"/>
        </w:rPr>
        <w:t>the evaluation proces</w:t>
      </w:r>
      <w:r w:rsidR="001D4088">
        <w:rPr>
          <w:rFonts w:ascii="Verdana" w:hAnsi="Verdana" w:cs="Arial"/>
          <w:kern w:val="28"/>
          <w:lang w:eastAsia="en-US"/>
        </w:rPr>
        <w:t>s described below.  Should any T</w:t>
      </w:r>
      <w:r w:rsidRPr="00592621">
        <w:rPr>
          <w:rFonts w:ascii="Verdana" w:hAnsi="Verdana" w:cs="Arial"/>
          <w:kern w:val="28"/>
          <w:lang w:eastAsia="en-US"/>
        </w:rPr>
        <w:t>enderer not understand any element, they should make contact with</w:t>
      </w:r>
      <w:r w:rsidR="009764EE">
        <w:rPr>
          <w:rFonts w:ascii="Verdana" w:hAnsi="Verdana" w:cs="Arial"/>
          <w:kern w:val="28"/>
          <w:lang w:eastAsia="en-US"/>
        </w:rPr>
        <w:t xml:space="preserve"> </w:t>
      </w:r>
      <w:r w:rsidR="001D4088">
        <w:rPr>
          <w:rFonts w:ascii="Verdana" w:hAnsi="Verdana" w:cs="Arial"/>
          <w:kern w:val="28"/>
          <w:lang w:eastAsia="en-US"/>
        </w:rPr>
        <w:t>ICO</w:t>
      </w:r>
      <w:r w:rsidRPr="00592621">
        <w:rPr>
          <w:rFonts w:ascii="Verdana" w:hAnsi="Verdana" w:cs="Arial"/>
          <w:color w:val="000000"/>
          <w:kern w:val="28"/>
          <w:lang w:eastAsia="en-US"/>
        </w:rPr>
        <w:t xml:space="preserve"> </w:t>
      </w:r>
      <w:r w:rsidRPr="00592621">
        <w:rPr>
          <w:rFonts w:ascii="Verdana" w:hAnsi="Verdana" w:cs="Arial"/>
          <w:kern w:val="28"/>
          <w:lang w:eastAsia="en-US"/>
        </w:rPr>
        <w:t xml:space="preserve">as per the contact details </w:t>
      </w:r>
      <w:r w:rsidR="001D4088">
        <w:rPr>
          <w:rFonts w:ascii="Verdana" w:hAnsi="Verdana" w:cs="Arial"/>
          <w:kern w:val="28"/>
          <w:lang w:eastAsia="en-US"/>
        </w:rPr>
        <w:t>in section 1 of this ITT.</w:t>
      </w:r>
    </w:p>
    <w:p w:rsidR="009764EE" w:rsidRPr="001D4088" w:rsidRDefault="00097FCF" w:rsidP="00A129A5">
      <w:pPr>
        <w:widowControl w:val="0"/>
        <w:tabs>
          <w:tab w:val="left" w:pos="0"/>
        </w:tabs>
        <w:suppressAutoHyphens w:val="0"/>
        <w:overflowPunct w:val="0"/>
        <w:autoSpaceDE w:val="0"/>
        <w:autoSpaceDN w:val="0"/>
        <w:adjustRightInd w:val="0"/>
        <w:spacing w:before="240" w:after="120"/>
        <w:ind w:right="-1"/>
        <w:jc w:val="both"/>
        <w:textAlignment w:val="baseline"/>
        <w:rPr>
          <w:rFonts w:ascii="Verdana" w:hAnsi="Verdana" w:cs="Arial"/>
          <w:b/>
          <w:color w:val="1F497D" w:themeColor="text2"/>
          <w:kern w:val="28"/>
          <w:u w:val="single"/>
          <w:lang w:eastAsia="en-US"/>
        </w:rPr>
      </w:pPr>
      <w:r w:rsidRPr="001D4088">
        <w:rPr>
          <w:rFonts w:ascii="Verdana" w:hAnsi="Verdana" w:cs="Arial"/>
          <w:b/>
          <w:color w:val="1F497D" w:themeColor="text2"/>
          <w:kern w:val="28"/>
          <w:u w:val="single"/>
          <w:lang w:eastAsia="en-US"/>
        </w:rPr>
        <w:t xml:space="preserve">Stage 1 - </w:t>
      </w:r>
      <w:r w:rsidR="009764EE" w:rsidRPr="001D4088">
        <w:rPr>
          <w:rFonts w:ascii="Verdana" w:hAnsi="Verdana" w:cs="Arial"/>
          <w:b/>
          <w:color w:val="1F497D" w:themeColor="text2"/>
          <w:kern w:val="28"/>
          <w:u w:val="single"/>
          <w:lang w:eastAsia="en-US"/>
        </w:rPr>
        <w:t>Compliance Check</w:t>
      </w:r>
    </w:p>
    <w:p w:rsidR="009764EE" w:rsidRDefault="009764EE" w:rsidP="00A129A5">
      <w:pPr>
        <w:widowControl w:val="0"/>
        <w:tabs>
          <w:tab w:val="left" w:pos="0"/>
        </w:tabs>
        <w:suppressAutoHyphens w:val="0"/>
        <w:overflowPunct w:val="0"/>
        <w:autoSpaceDE w:val="0"/>
        <w:autoSpaceDN w:val="0"/>
        <w:adjustRightInd w:val="0"/>
        <w:spacing w:before="240" w:after="120"/>
        <w:ind w:right="-1"/>
        <w:jc w:val="both"/>
        <w:textAlignment w:val="baseline"/>
        <w:rPr>
          <w:rFonts w:ascii="Verdana" w:hAnsi="Verdana" w:cs="Arial"/>
          <w:kern w:val="28"/>
          <w:lang w:eastAsia="en-US"/>
        </w:rPr>
      </w:pPr>
      <w:r>
        <w:rPr>
          <w:rFonts w:ascii="Verdana" w:hAnsi="Verdana" w:cs="Arial"/>
          <w:kern w:val="28"/>
          <w:lang w:eastAsia="en-US"/>
        </w:rPr>
        <w:t xml:space="preserve">Before proceeding to evaluation a compliance check will be carried out to make sure all sections of Part B to this ITT have been completed and submitted and that there are no mandatory grounds for excluding the Tender. </w:t>
      </w:r>
    </w:p>
    <w:p w:rsidR="00B1711B" w:rsidRDefault="009764EE" w:rsidP="00B1711B">
      <w:pPr>
        <w:widowControl w:val="0"/>
        <w:tabs>
          <w:tab w:val="left" w:pos="0"/>
        </w:tabs>
        <w:suppressAutoHyphens w:val="0"/>
        <w:overflowPunct w:val="0"/>
        <w:autoSpaceDE w:val="0"/>
        <w:autoSpaceDN w:val="0"/>
        <w:adjustRightInd w:val="0"/>
        <w:jc w:val="both"/>
        <w:textAlignment w:val="baseline"/>
        <w:rPr>
          <w:rFonts w:ascii="Verdana" w:hAnsi="Verdana" w:cs="Arial"/>
          <w:kern w:val="28"/>
          <w:lang w:eastAsia="en-US"/>
        </w:rPr>
      </w:pPr>
      <w:r>
        <w:rPr>
          <w:rFonts w:ascii="Verdana" w:hAnsi="Verdana" w:cs="Arial"/>
          <w:kern w:val="28"/>
          <w:lang w:eastAsia="en-US"/>
        </w:rPr>
        <w:t xml:space="preserve">Grounds for </w:t>
      </w:r>
      <w:r w:rsidRPr="009764EE">
        <w:rPr>
          <w:rFonts w:ascii="Verdana" w:hAnsi="Verdana" w:cs="Arial"/>
          <w:kern w:val="28"/>
          <w:u w:val="single"/>
          <w:lang w:eastAsia="en-US"/>
        </w:rPr>
        <w:t>mandatory exclusion</w:t>
      </w:r>
      <w:r>
        <w:rPr>
          <w:rFonts w:ascii="Verdana" w:hAnsi="Verdana" w:cs="Arial"/>
          <w:kern w:val="28"/>
          <w:lang w:eastAsia="en-US"/>
        </w:rPr>
        <w:t xml:space="preserve"> are contained in the Public Contracts Regulations 2015, paragraph 57(1)-(</w:t>
      </w:r>
      <w:r w:rsidR="00B1711B">
        <w:rPr>
          <w:rFonts w:ascii="Verdana" w:hAnsi="Verdana" w:cs="Arial"/>
          <w:kern w:val="28"/>
          <w:lang w:eastAsia="en-US"/>
        </w:rPr>
        <w:t xml:space="preserve">3). Each Tenderer must supply a declaration in the form of section 5 to Part B of this ITT, signed by an authorised signatory. </w:t>
      </w:r>
    </w:p>
    <w:p w:rsidR="001D4088" w:rsidRDefault="001D4088" w:rsidP="00B1711B">
      <w:pPr>
        <w:widowControl w:val="0"/>
        <w:tabs>
          <w:tab w:val="left" w:pos="0"/>
        </w:tabs>
        <w:suppressAutoHyphens w:val="0"/>
        <w:overflowPunct w:val="0"/>
        <w:autoSpaceDE w:val="0"/>
        <w:autoSpaceDN w:val="0"/>
        <w:adjustRightInd w:val="0"/>
        <w:jc w:val="both"/>
        <w:textAlignment w:val="baseline"/>
        <w:rPr>
          <w:rFonts w:ascii="Verdana" w:hAnsi="Verdana" w:cs="Arial"/>
          <w:kern w:val="28"/>
          <w:lang w:eastAsia="en-US"/>
        </w:rPr>
      </w:pPr>
    </w:p>
    <w:p w:rsidR="009764EE" w:rsidRDefault="00B1711B" w:rsidP="00B1711B">
      <w:pPr>
        <w:widowControl w:val="0"/>
        <w:tabs>
          <w:tab w:val="left" w:pos="0"/>
        </w:tabs>
        <w:suppressAutoHyphens w:val="0"/>
        <w:overflowPunct w:val="0"/>
        <w:autoSpaceDE w:val="0"/>
        <w:autoSpaceDN w:val="0"/>
        <w:adjustRightInd w:val="0"/>
        <w:jc w:val="both"/>
        <w:textAlignment w:val="baseline"/>
        <w:rPr>
          <w:rFonts w:ascii="Verdana" w:hAnsi="Verdana" w:cs="Arial"/>
          <w:kern w:val="28"/>
          <w:lang w:eastAsia="en-US"/>
        </w:rPr>
      </w:pPr>
      <w:r>
        <w:rPr>
          <w:rFonts w:ascii="Verdana" w:hAnsi="Verdana" w:cs="Arial"/>
          <w:kern w:val="28"/>
          <w:lang w:eastAsia="en-US"/>
        </w:rPr>
        <w:t xml:space="preserve">There are also </w:t>
      </w:r>
      <w:r w:rsidRPr="00B1711B">
        <w:rPr>
          <w:rFonts w:ascii="Verdana" w:hAnsi="Verdana" w:cs="Arial"/>
          <w:kern w:val="28"/>
          <w:u w:val="single"/>
          <w:lang w:eastAsia="en-US"/>
        </w:rPr>
        <w:t>discretionary grounds</w:t>
      </w:r>
      <w:r>
        <w:rPr>
          <w:rFonts w:ascii="Verdana" w:hAnsi="Verdana" w:cs="Arial"/>
          <w:kern w:val="28"/>
          <w:lang w:eastAsia="en-US"/>
        </w:rPr>
        <w:t xml:space="preserve"> for extension which ICO will then consider. These grounds are contained in the Public Contracts Regulations 2015, paragraph 57(4)&amp;(8). The Tenderer’s declaration must state whether any of these grounds apply and give further information for ICO’s consideration. </w:t>
      </w:r>
    </w:p>
    <w:p w:rsidR="001D4088" w:rsidRDefault="001D4088" w:rsidP="00B1711B">
      <w:pPr>
        <w:widowControl w:val="0"/>
        <w:tabs>
          <w:tab w:val="left" w:pos="0"/>
        </w:tabs>
        <w:suppressAutoHyphens w:val="0"/>
        <w:overflowPunct w:val="0"/>
        <w:autoSpaceDE w:val="0"/>
        <w:autoSpaceDN w:val="0"/>
        <w:adjustRightInd w:val="0"/>
        <w:jc w:val="both"/>
        <w:textAlignment w:val="baseline"/>
        <w:rPr>
          <w:rFonts w:ascii="Verdana" w:hAnsi="Verdana" w:cs="Arial"/>
          <w:kern w:val="28"/>
          <w:lang w:eastAsia="en-US"/>
        </w:rPr>
      </w:pPr>
    </w:p>
    <w:p w:rsidR="001D4088" w:rsidRDefault="001D4088" w:rsidP="00B1711B">
      <w:pPr>
        <w:widowControl w:val="0"/>
        <w:tabs>
          <w:tab w:val="left" w:pos="0"/>
        </w:tabs>
        <w:suppressAutoHyphens w:val="0"/>
        <w:overflowPunct w:val="0"/>
        <w:autoSpaceDE w:val="0"/>
        <w:autoSpaceDN w:val="0"/>
        <w:adjustRightInd w:val="0"/>
        <w:jc w:val="both"/>
        <w:textAlignment w:val="baseline"/>
        <w:rPr>
          <w:rFonts w:ascii="Verdana" w:hAnsi="Verdana" w:cs="Arial"/>
          <w:kern w:val="28"/>
          <w:lang w:eastAsia="en-US"/>
        </w:rPr>
      </w:pPr>
      <w:r>
        <w:rPr>
          <w:rFonts w:ascii="Verdana" w:hAnsi="Verdana" w:cs="Arial"/>
          <w:kern w:val="28"/>
          <w:lang w:eastAsia="en-US"/>
        </w:rPr>
        <w:t xml:space="preserve">It is the Tenderers responsibility to check and declare whether any of these grounds apply to them. </w:t>
      </w:r>
    </w:p>
    <w:p w:rsidR="009764EE" w:rsidRPr="001D4088" w:rsidRDefault="00097FCF" w:rsidP="00A129A5">
      <w:pPr>
        <w:widowControl w:val="0"/>
        <w:tabs>
          <w:tab w:val="left" w:pos="0"/>
        </w:tabs>
        <w:suppressAutoHyphens w:val="0"/>
        <w:overflowPunct w:val="0"/>
        <w:autoSpaceDE w:val="0"/>
        <w:autoSpaceDN w:val="0"/>
        <w:adjustRightInd w:val="0"/>
        <w:spacing w:before="240" w:after="120"/>
        <w:ind w:right="-1"/>
        <w:jc w:val="both"/>
        <w:textAlignment w:val="baseline"/>
        <w:rPr>
          <w:rFonts w:ascii="Verdana" w:hAnsi="Verdana" w:cs="Arial"/>
          <w:b/>
          <w:color w:val="1F497D" w:themeColor="text2"/>
          <w:kern w:val="28"/>
          <w:u w:val="single"/>
          <w:lang w:eastAsia="en-US"/>
        </w:rPr>
      </w:pPr>
      <w:r w:rsidRPr="001D4088">
        <w:rPr>
          <w:rFonts w:ascii="Verdana" w:hAnsi="Verdana" w:cs="Arial"/>
          <w:b/>
          <w:color w:val="1F497D" w:themeColor="text2"/>
          <w:kern w:val="28"/>
          <w:u w:val="single"/>
          <w:lang w:eastAsia="en-US"/>
        </w:rPr>
        <w:t>Stage 2 - Selection Criteria</w:t>
      </w:r>
    </w:p>
    <w:p w:rsidR="008C7C7D" w:rsidRDefault="00097FCF" w:rsidP="00A129A5">
      <w:pPr>
        <w:widowControl w:val="0"/>
        <w:tabs>
          <w:tab w:val="left" w:pos="0"/>
        </w:tabs>
        <w:suppressAutoHyphens w:val="0"/>
        <w:overflowPunct w:val="0"/>
        <w:autoSpaceDE w:val="0"/>
        <w:autoSpaceDN w:val="0"/>
        <w:adjustRightInd w:val="0"/>
        <w:spacing w:before="240" w:after="120"/>
        <w:ind w:right="-1"/>
        <w:jc w:val="both"/>
        <w:textAlignment w:val="baseline"/>
        <w:rPr>
          <w:rFonts w:ascii="Verdana" w:hAnsi="Verdana" w:cs="Arial"/>
          <w:kern w:val="28"/>
          <w:lang w:eastAsia="en-US"/>
        </w:rPr>
      </w:pPr>
      <w:r>
        <w:rPr>
          <w:rFonts w:ascii="Verdana" w:hAnsi="Verdana" w:cs="Arial"/>
          <w:kern w:val="28"/>
          <w:lang w:eastAsia="en-US"/>
        </w:rPr>
        <w:t>All Tenders passing the compliance check will then be assessed against the following criteria which Tenderers should evidence by answering the relevant questions in Part B to this ITT</w:t>
      </w:r>
      <w:r w:rsidR="008C7C7D">
        <w:rPr>
          <w:rFonts w:ascii="Verdana" w:hAnsi="Verdana" w:cs="Arial"/>
          <w:kern w:val="28"/>
          <w:lang w:eastAsia="en-US"/>
        </w:rPr>
        <w:t>:</w:t>
      </w:r>
    </w:p>
    <w:p w:rsidR="008C7C7D" w:rsidRDefault="008C7C7D" w:rsidP="00A129A5">
      <w:pPr>
        <w:widowControl w:val="0"/>
        <w:tabs>
          <w:tab w:val="left" w:pos="0"/>
        </w:tabs>
        <w:suppressAutoHyphens w:val="0"/>
        <w:overflowPunct w:val="0"/>
        <w:autoSpaceDE w:val="0"/>
        <w:autoSpaceDN w:val="0"/>
        <w:adjustRightInd w:val="0"/>
        <w:spacing w:before="240" w:after="120"/>
        <w:ind w:right="-1"/>
        <w:jc w:val="both"/>
        <w:textAlignment w:val="baseline"/>
        <w:rPr>
          <w:rFonts w:ascii="Verdana" w:hAnsi="Verdana" w:cs="Arial"/>
          <w:kern w:val="28"/>
          <w:lang w:eastAsia="en-US"/>
        </w:rPr>
      </w:pPr>
      <w:r>
        <w:rPr>
          <w:rFonts w:ascii="Verdana" w:hAnsi="Verdana" w:cs="Arial"/>
          <w:kern w:val="28"/>
          <w:lang w:eastAsia="en-US"/>
        </w:rPr>
        <w:t xml:space="preserve">Economic and financial standing - see questions </w:t>
      </w:r>
      <w:r w:rsidR="006C55D7">
        <w:rPr>
          <w:rFonts w:ascii="Verdana" w:hAnsi="Verdana" w:cs="Arial"/>
          <w:kern w:val="28"/>
          <w:lang w:eastAsia="en-US"/>
        </w:rPr>
        <w:t xml:space="preserve">under A.2 </w:t>
      </w:r>
      <w:r w:rsidR="00D80F09">
        <w:rPr>
          <w:rFonts w:ascii="Verdana" w:hAnsi="Verdana" w:cs="Arial"/>
          <w:kern w:val="28"/>
          <w:lang w:eastAsia="en-US"/>
        </w:rPr>
        <w:t xml:space="preserve">in Part B, </w:t>
      </w:r>
      <w:r w:rsidR="009344E8">
        <w:rPr>
          <w:rFonts w:ascii="Verdana" w:hAnsi="Verdana" w:cs="Arial"/>
          <w:kern w:val="28"/>
          <w:lang w:eastAsia="en-US"/>
        </w:rPr>
        <w:t>assessed on a pass/fail basis</w:t>
      </w:r>
      <w:r>
        <w:rPr>
          <w:rFonts w:ascii="Verdana" w:hAnsi="Verdana" w:cs="Arial"/>
          <w:kern w:val="28"/>
          <w:lang w:eastAsia="en-US"/>
        </w:rPr>
        <w:t xml:space="preserve">; </w:t>
      </w:r>
    </w:p>
    <w:p w:rsidR="00097FCF" w:rsidRPr="001D4088" w:rsidRDefault="006C55D7" w:rsidP="00A129A5">
      <w:pPr>
        <w:widowControl w:val="0"/>
        <w:tabs>
          <w:tab w:val="left" w:pos="0"/>
        </w:tabs>
        <w:suppressAutoHyphens w:val="0"/>
        <w:overflowPunct w:val="0"/>
        <w:autoSpaceDE w:val="0"/>
        <w:autoSpaceDN w:val="0"/>
        <w:adjustRightInd w:val="0"/>
        <w:spacing w:before="240" w:after="120"/>
        <w:ind w:right="-1"/>
        <w:jc w:val="both"/>
        <w:textAlignment w:val="baseline"/>
        <w:rPr>
          <w:rFonts w:ascii="Verdana" w:hAnsi="Verdana" w:cs="Arial"/>
          <w:b/>
          <w:color w:val="1F497D" w:themeColor="text2"/>
          <w:kern w:val="28"/>
          <w:u w:val="single"/>
          <w:lang w:eastAsia="en-US"/>
        </w:rPr>
      </w:pPr>
      <w:r w:rsidDel="006C55D7">
        <w:rPr>
          <w:rFonts w:ascii="Verdana" w:hAnsi="Verdana" w:cs="Arial"/>
          <w:kern w:val="28"/>
          <w:lang w:eastAsia="en-US"/>
        </w:rPr>
        <w:t xml:space="preserve"> </w:t>
      </w:r>
      <w:r w:rsidR="00A54300" w:rsidRPr="001D4088">
        <w:rPr>
          <w:rFonts w:ascii="Verdana" w:hAnsi="Verdana" w:cs="Arial"/>
          <w:b/>
          <w:color w:val="1F497D" w:themeColor="text2"/>
          <w:kern w:val="28"/>
          <w:u w:val="single"/>
          <w:lang w:eastAsia="en-US"/>
        </w:rPr>
        <w:t>Stage 3 – Award Criteria</w:t>
      </w:r>
    </w:p>
    <w:p w:rsidR="00A129A5" w:rsidRDefault="00A54300" w:rsidP="00A129A5">
      <w:pPr>
        <w:widowControl w:val="0"/>
        <w:tabs>
          <w:tab w:val="left" w:pos="0"/>
        </w:tabs>
        <w:suppressAutoHyphens w:val="0"/>
        <w:overflowPunct w:val="0"/>
        <w:autoSpaceDE w:val="0"/>
        <w:autoSpaceDN w:val="0"/>
        <w:adjustRightInd w:val="0"/>
        <w:spacing w:before="240" w:after="120"/>
        <w:ind w:right="-1"/>
        <w:jc w:val="both"/>
        <w:textAlignment w:val="baseline"/>
        <w:rPr>
          <w:rFonts w:ascii="Verdana" w:hAnsi="Verdana" w:cs="Arial"/>
          <w:kern w:val="28"/>
          <w:lang w:eastAsia="en-US"/>
        </w:rPr>
      </w:pPr>
      <w:r>
        <w:rPr>
          <w:rFonts w:ascii="Verdana" w:hAnsi="Verdana" w:cs="Arial"/>
          <w:kern w:val="28"/>
          <w:lang w:eastAsia="en-US"/>
        </w:rPr>
        <w:t xml:space="preserve">All Tenders passing stage 2 will be assessed against the award criteria. </w:t>
      </w:r>
      <w:r w:rsidR="00097FCF">
        <w:rPr>
          <w:rFonts w:ascii="Verdana" w:hAnsi="Verdana" w:cs="Arial"/>
          <w:kern w:val="28"/>
          <w:lang w:eastAsia="en-US"/>
        </w:rPr>
        <w:t xml:space="preserve">The most economically advantageous Tender will be chosen based on </w:t>
      </w:r>
      <w:r w:rsidR="001D4088">
        <w:rPr>
          <w:rFonts w:ascii="Verdana" w:hAnsi="Verdana" w:cs="Arial"/>
          <w:kern w:val="28"/>
          <w:lang w:eastAsia="en-US"/>
        </w:rPr>
        <w:t xml:space="preserve">quality </w:t>
      </w:r>
      <w:r w:rsidR="00097FCF">
        <w:rPr>
          <w:rFonts w:ascii="Verdana" w:hAnsi="Verdana" w:cs="Arial"/>
          <w:kern w:val="28"/>
          <w:lang w:eastAsia="en-US"/>
        </w:rPr>
        <w:t xml:space="preserve">and </w:t>
      </w:r>
      <w:r w:rsidR="001D4088">
        <w:rPr>
          <w:rFonts w:ascii="Verdana" w:hAnsi="Verdana" w:cs="Arial"/>
          <w:kern w:val="28"/>
          <w:lang w:eastAsia="en-US"/>
        </w:rPr>
        <w:t xml:space="preserve">cost </w:t>
      </w:r>
      <w:r w:rsidR="00097FCF">
        <w:rPr>
          <w:rFonts w:ascii="Verdana" w:hAnsi="Verdana" w:cs="Arial"/>
          <w:kern w:val="28"/>
          <w:lang w:eastAsia="en-US"/>
        </w:rPr>
        <w:t>scores w</w:t>
      </w:r>
      <w:r w:rsidR="00A129A5" w:rsidRPr="00592621">
        <w:rPr>
          <w:rFonts w:ascii="Verdana" w:hAnsi="Verdana" w:cs="Arial"/>
          <w:kern w:val="28"/>
          <w:lang w:eastAsia="en-US"/>
        </w:rPr>
        <w:t>eight</w:t>
      </w:r>
      <w:r w:rsidR="00097FCF">
        <w:rPr>
          <w:rFonts w:ascii="Verdana" w:hAnsi="Verdana" w:cs="Arial"/>
          <w:kern w:val="28"/>
          <w:lang w:eastAsia="en-US"/>
        </w:rPr>
        <w:t>ed as follows:</w:t>
      </w:r>
    </w:p>
    <w:p w:rsidR="00A129A5" w:rsidRPr="00A54300" w:rsidRDefault="001D4088" w:rsidP="00675241">
      <w:pPr>
        <w:widowControl w:val="0"/>
        <w:numPr>
          <w:ilvl w:val="0"/>
          <w:numId w:val="32"/>
        </w:numPr>
        <w:tabs>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spacing w:after="120"/>
        <w:ind w:left="567"/>
        <w:jc w:val="both"/>
        <w:rPr>
          <w:rFonts w:ascii="Verdana" w:hAnsi="Verdana" w:cs="Arial"/>
          <w:color w:val="000000"/>
          <w:kern w:val="28"/>
          <w:lang w:eastAsia="en-US"/>
        </w:rPr>
      </w:pPr>
      <w:r>
        <w:rPr>
          <w:rFonts w:ascii="Verdana" w:hAnsi="Verdana" w:cs="Arial"/>
          <w:kern w:val="28"/>
          <w:lang w:eastAsia="en-US"/>
        </w:rPr>
        <w:t>Quality</w:t>
      </w:r>
      <w:r>
        <w:rPr>
          <w:rFonts w:ascii="Verdana" w:hAnsi="Verdana" w:cs="Arial"/>
          <w:kern w:val="28"/>
          <w:lang w:eastAsia="en-US"/>
        </w:rPr>
        <w:tab/>
      </w:r>
      <w:r>
        <w:rPr>
          <w:rFonts w:ascii="Verdana" w:hAnsi="Verdana" w:cs="Arial"/>
          <w:kern w:val="28"/>
          <w:lang w:eastAsia="en-US"/>
        </w:rPr>
        <w:tab/>
        <w:t xml:space="preserve">      </w:t>
      </w:r>
      <w:r w:rsidR="006C55D7">
        <w:rPr>
          <w:rFonts w:ascii="Verdana" w:hAnsi="Verdana" w:cs="Arial"/>
          <w:kern w:val="28"/>
          <w:lang w:eastAsia="en-US"/>
        </w:rPr>
        <w:t>80</w:t>
      </w:r>
      <w:r w:rsidR="00A129A5" w:rsidRPr="00A54300">
        <w:rPr>
          <w:rFonts w:ascii="Verdana" w:hAnsi="Verdana" w:cs="Arial"/>
          <w:color w:val="000000"/>
          <w:kern w:val="28"/>
          <w:lang w:eastAsia="en-US"/>
        </w:rPr>
        <w:t>%</w:t>
      </w:r>
      <w:r w:rsidR="00D80F09">
        <w:rPr>
          <w:rFonts w:ascii="Verdana" w:hAnsi="Verdana" w:cs="Arial"/>
          <w:color w:val="000000"/>
          <w:kern w:val="28"/>
          <w:lang w:eastAsia="en-US"/>
        </w:rPr>
        <w:t xml:space="preserve">; and  </w:t>
      </w:r>
    </w:p>
    <w:p w:rsidR="00D80F09" w:rsidRDefault="00A54300" w:rsidP="00D80F09">
      <w:pPr>
        <w:widowControl w:val="0"/>
        <w:numPr>
          <w:ilvl w:val="0"/>
          <w:numId w:val="32"/>
        </w:numPr>
        <w:tabs>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spacing w:after="120"/>
        <w:ind w:left="567"/>
        <w:jc w:val="both"/>
        <w:rPr>
          <w:rFonts w:ascii="Verdana" w:hAnsi="Verdana" w:cs="Arial"/>
          <w:color w:val="000000"/>
          <w:kern w:val="28"/>
          <w:lang w:eastAsia="en-US"/>
        </w:rPr>
      </w:pPr>
      <w:r w:rsidRPr="00A54300">
        <w:rPr>
          <w:rFonts w:ascii="Verdana" w:hAnsi="Verdana" w:cs="Arial"/>
          <w:kern w:val="28"/>
          <w:lang w:eastAsia="en-US"/>
        </w:rPr>
        <w:t>Cost</w:t>
      </w:r>
      <w:r w:rsidR="001D4088">
        <w:rPr>
          <w:rFonts w:ascii="Verdana" w:hAnsi="Verdana" w:cs="Arial"/>
          <w:kern w:val="28"/>
          <w:lang w:eastAsia="en-US"/>
        </w:rPr>
        <w:tab/>
      </w:r>
      <w:r w:rsidR="001D4088">
        <w:rPr>
          <w:rFonts w:ascii="Verdana" w:hAnsi="Verdana" w:cs="Arial"/>
          <w:kern w:val="28"/>
          <w:lang w:eastAsia="en-US"/>
        </w:rPr>
        <w:tab/>
      </w:r>
      <w:r w:rsidR="006C55D7">
        <w:rPr>
          <w:rFonts w:ascii="Verdana" w:hAnsi="Verdana" w:cs="Arial"/>
          <w:kern w:val="28"/>
          <w:lang w:eastAsia="en-US"/>
        </w:rPr>
        <w:t>20</w:t>
      </w:r>
      <w:r w:rsidR="00A129A5" w:rsidRPr="00A54300">
        <w:rPr>
          <w:rFonts w:ascii="Verdana" w:hAnsi="Verdana" w:cs="Arial"/>
          <w:kern w:val="28"/>
          <w:lang w:eastAsia="en-US"/>
        </w:rPr>
        <w:t>%</w:t>
      </w:r>
      <w:r w:rsidR="00D80F09">
        <w:rPr>
          <w:rFonts w:ascii="Verdana" w:hAnsi="Verdana" w:cs="Arial"/>
          <w:kern w:val="28"/>
          <w:lang w:eastAsia="en-US"/>
        </w:rPr>
        <w:t>.</w:t>
      </w:r>
    </w:p>
    <w:p w:rsidR="00D80F09" w:rsidRPr="00D80F09" w:rsidRDefault="00D80F09" w:rsidP="00D80F09">
      <w:pPr>
        <w:widowControl w:val="0"/>
        <w:tabs>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spacing w:after="120"/>
        <w:jc w:val="both"/>
        <w:rPr>
          <w:rFonts w:ascii="Verdana" w:hAnsi="Verdana" w:cs="Arial"/>
          <w:color w:val="000000"/>
          <w:kern w:val="28"/>
          <w:lang w:eastAsia="en-US"/>
        </w:rPr>
      </w:pPr>
    </w:p>
    <w:p w:rsidR="00A129A5" w:rsidRPr="00592621" w:rsidRDefault="00A129A5" w:rsidP="00A129A5">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spacing w:after="120"/>
        <w:jc w:val="both"/>
        <w:rPr>
          <w:rFonts w:ascii="Verdana" w:hAnsi="Verdana" w:cs="Arial"/>
          <w:color w:val="000000"/>
          <w:kern w:val="28"/>
          <w:lang w:eastAsia="en-US"/>
        </w:rPr>
      </w:pPr>
      <w:r w:rsidRPr="00592621">
        <w:rPr>
          <w:rFonts w:ascii="Verdana" w:hAnsi="Verdana" w:cs="Arial"/>
          <w:color w:val="000000"/>
          <w:kern w:val="28"/>
          <w:lang w:eastAsia="en-US"/>
        </w:rPr>
        <w:t xml:space="preserve">The methodology for evaluating </w:t>
      </w:r>
      <w:r w:rsidR="00FE6690">
        <w:rPr>
          <w:rFonts w:ascii="Verdana" w:hAnsi="Verdana" w:cs="Arial"/>
          <w:color w:val="000000"/>
          <w:kern w:val="28"/>
          <w:lang w:eastAsia="en-US"/>
        </w:rPr>
        <w:t>T</w:t>
      </w:r>
      <w:r w:rsidRPr="00592621">
        <w:rPr>
          <w:rFonts w:ascii="Verdana" w:hAnsi="Verdana" w:cs="Arial"/>
          <w:color w:val="000000"/>
          <w:kern w:val="28"/>
          <w:lang w:eastAsia="en-US"/>
        </w:rPr>
        <w:t>ender</w:t>
      </w:r>
      <w:r w:rsidR="00FE6690">
        <w:rPr>
          <w:rFonts w:ascii="Verdana" w:hAnsi="Verdana" w:cs="Arial"/>
          <w:color w:val="000000"/>
          <w:kern w:val="28"/>
          <w:lang w:eastAsia="en-US"/>
        </w:rPr>
        <w:t>s</w:t>
      </w:r>
      <w:r w:rsidRPr="00592621">
        <w:rPr>
          <w:rFonts w:ascii="Verdana" w:hAnsi="Verdana" w:cs="Arial"/>
          <w:color w:val="000000"/>
          <w:kern w:val="28"/>
          <w:lang w:eastAsia="en-US"/>
        </w:rPr>
        <w:t xml:space="preserve"> against these criteria is as follows:</w:t>
      </w:r>
    </w:p>
    <w:p w:rsidR="00A14AFD" w:rsidRPr="00FE6690" w:rsidRDefault="00A14AFD" w:rsidP="00A14AFD">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spacing w:before="240" w:after="120"/>
        <w:jc w:val="both"/>
        <w:rPr>
          <w:rFonts w:ascii="Verdana" w:hAnsi="Verdana" w:cs="Arial"/>
          <w:b/>
          <w:color w:val="1F497D" w:themeColor="text2"/>
          <w:kern w:val="28"/>
          <w:lang w:eastAsia="en-US"/>
        </w:rPr>
      </w:pPr>
      <w:r w:rsidRPr="00FE6690">
        <w:rPr>
          <w:rFonts w:ascii="Verdana" w:hAnsi="Verdana" w:cs="Arial"/>
          <w:b/>
          <w:color w:val="1F497D" w:themeColor="text2"/>
          <w:kern w:val="28"/>
          <w:lang w:eastAsia="en-US"/>
        </w:rPr>
        <w:t xml:space="preserve">Evaluating &amp; Scoring </w:t>
      </w:r>
      <w:r w:rsidR="00FE6690">
        <w:rPr>
          <w:rFonts w:ascii="Verdana" w:hAnsi="Verdana" w:cs="Arial"/>
          <w:b/>
          <w:color w:val="1F497D" w:themeColor="text2"/>
          <w:kern w:val="28"/>
          <w:lang w:eastAsia="en-US"/>
        </w:rPr>
        <w:t>Costs</w:t>
      </w:r>
      <w:r w:rsidRPr="00FE6690">
        <w:rPr>
          <w:rFonts w:ascii="Verdana" w:hAnsi="Verdana" w:cs="Arial"/>
          <w:b/>
          <w:color w:val="1F497D" w:themeColor="text2"/>
          <w:kern w:val="28"/>
          <w:lang w:eastAsia="en-US"/>
        </w:rPr>
        <w:t xml:space="preserve"> </w:t>
      </w:r>
      <w:r w:rsidR="001D7D04">
        <w:rPr>
          <w:rFonts w:ascii="Verdana" w:hAnsi="Verdana" w:cs="Arial"/>
          <w:b/>
          <w:color w:val="1F497D" w:themeColor="text2"/>
          <w:kern w:val="28"/>
          <w:lang w:eastAsia="en-US"/>
        </w:rPr>
        <w:t>80</w:t>
      </w:r>
      <w:r w:rsidRPr="00FE6690">
        <w:rPr>
          <w:rFonts w:ascii="Verdana" w:hAnsi="Verdana" w:cs="Arial"/>
          <w:b/>
          <w:color w:val="1F497D" w:themeColor="text2"/>
          <w:kern w:val="28"/>
          <w:lang w:eastAsia="en-US"/>
        </w:rPr>
        <w:t>%</w:t>
      </w:r>
    </w:p>
    <w:p w:rsidR="00A14AFD" w:rsidRPr="00E8687C" w:rsidRDefault="00A14AFD" w:rsidP="00A14AFD">
      <w:pPr>
        <w:rPr>
          <w:rFonts w:ascii="Verdana" w:hAnsi="Verdana" w:cs="Arial"/>
          <w:spacing w:val="2"/>
          <w:kern w:val="28"/>
          <w:lang w:eastAsia="en-US"/>
        </w:rPr>
      </w:pPr>
      <w:r w:rsidRPr="00E8687C">
        <w:rPr>
          <w:rFonts w:ascii="Verdana" w:hAnsi="Verdana" w:cs="Arial"/>
          <w:spacing w:val="2"/>
          <w:kern w:val="28"/>
          <w:lang w:eastAsia="en-US"/>
        </w:rPr>
        <w:t xml:space="preserve">(Lowest </w:t>
      </w:r>
      <w:r>
        <w:rPr>
          <w:rFonts w:ascii="Verdana" w:hAnsi="Verdana" w:cs="Arial"/>
          <w:spacing w:val="2"/>
          <w:kern w:val="28"/>
          <w:lang w:eastAsia="en-US"/>
        </w:rPr>
        <w:t>cost</w:t>
      </w:r>
      <w:r w:rsidRPr="00E8687C">
        <w:rPr>
          <w:rFonts w:ascii="Verdana" w:hAnsi="Verdana" w:cs="Arial"/>
          <w:spacing w:val="2"/>
          <w:kern w:val="28"/>
          <w:lang w:eastAsia="en-US"/>
        </w:rPr>
        <w:t xml:space="preserve"> / </w:t>
      </w:r>
      <w:r>
        <w:rPr>
          <w:rFonts w:ascii="Verdana" w:hAnsi="Verdana" w:cs="Arial"/>
          <w:spacing w:val="2"/>
          <w:kern w:val="28"/>
          <w:lang w:eastAsia="en-US"/>
        </w:rPr>
        <w:t>cost</w:t>
      </w:r>
      <w:r w:rsidRPr="00E8687C">
        <w:rPr>
          <w:rFonts w:ascii="Verdana" w:hAnsi="Verdana" w:cs="Arial"/>
          <w:spacing w:val="2"/>
          <w:kern w:val="28"/>
          <w:lang w:eastAsia="en-US"/>
        </w:rPr>
        <w:t xml:space="preserve"> you are evaluating) x 100 = </w:t>
      </w:r>
      <w:r>
        <w:rPr>
          <w:rFonts w:ascii="Verdana" w:hAnsi="Verdana" w:cs="Arial"/>
          <w:spacing w:val="2"/>
          <w:kern w:val="28"/>
          <w:lang w:eastAsia="en-US"/>
        </w:rPr>
        <w:t>cost</w:t>
      </w:r>
      <w:r w:rsidRPr="00E8687C">
        <w:rPr>
          <w:rFonts w:ascii="Verdana" w:hAnsi="Verdana" w:cs="Arial"/>
          <w:spacing w:val="2"/>
          <w:kern w:val="28"/>
          <w:lang w:eastAsia="en-US"/>
        </w:rPr>
        <w:t xml:space="preserve"> score for that </w:t>
      </w:r>
      <w:r>
        <w:rPr>
          <w:rFonts w:ascii="Verdana" w:hAnsi="Verdana" w:cs="Arial"/>
          <w:spacing w:val="2"/>
          <w:kern w:val="28"/>
          <w:lang w:eastAsia="en-US"/>
        </w:rPr>
        <w:t>Tender</w:t>
      </w:r>
    </w:p>
    <w:p w:rsidR="00A14AFD" w:rsidRPr="00010557" w:rsidRDefault="00A14AFD" w:rsidP="00A14AFD">
      <w:pPr>
        <w:widowControl w:val="0"/>
        <w:tabs>
          <w:tab w:val="left" w:pos="0"/>
        </w:tabs>
        <w:suppressAutoHyphens w:val="0"/>
        <w:overflowPunct w:val="0"/>
        <w:autoSpaceDE w:val="0"/>
        <w:autoSpaceDN w:val="0"/>
        <w:adjustRightInd w:val="0"/>
        <w:spacing w:before="120" w:after="120"/>
        <w:ind w:right="-1"/>
        <w:textAlignment w:val="baseline"/>
        <w:rPr>
          <w:rFonts w:ascii="Verdana" w:hAnsi="Verdana" w:cs="Arial"/>
          <w:b/>
          <w:spacing w:val="2"/>
          <w:kern w:val="28"/>
          <w:sz w:val="20"/>
          <w:szCs w:val="20"/>
          <w:lang w:eastAsia="en-US"/>
        </w:rPr>
      </w:pPr>
    </w:p>
    <w:p w:rsidR="00A14AFD" w:rsidRDefault="00A14AFD" w:rsidP="00A14AFD">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kern w:val="28"/>
          <w:lang w:eastAsia="en-US"/>
        </w:rPr>
      </w:pPr>
    </w:p>
    <w:p w:rsidR="00A14AFD" w:rsidRPr="00FE6690" w:rsidRDefault="00FE6690" w:rsidP="00A14AFD">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b/>
          <w:color w:val="1F497D" w:themeColor="text2"/>
          <w:kern w:val="28"/>
          <w:lang w:eastAsia="en-US"/>
        </w:rPr>
      </w:pPr>
      <w:r w:rsidRPr="00FE6690">
        <w:rPr>
          <w:rFonts w:ascii="Verdana" w:hAnsi="Verdana" w:cs="Arial"/>
          <w:b/>
          <w:color w:val="1F497D" w:themeColor="text2"/>
          <w:kern w:val="28"/>
          <w:lang w:eastAsia="en-US"/>
        </w:rPr>
        <w:t>Abnormally Low &amp; Unacceptably High Tenders</w:t>
      </w:r>
    </w:p>
    <w:p w:rsidR="00FE6690" w:rsidRDefault="00FE6690" w:rsidP="00A14AFD">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b/>
          <w:kern w:val="28"/>
          <w:lang w:eastAsia="en-US"/>
        </w:rPr>
      </w:pPr>
    </w:p>
    <w:p w:rsidR="00A14AFD" w:rsidRPr="004459EF" w:rsidRDefault="00A14AFD" w:rsidP="00A14AFD">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spacing w:val="2"/>
          <w:kern w:val="28"/>
          <w:lang w:eastAsia="en-US"/>
        </w:rPr>
      </w:pPr>
      <w:r w:rsidRPr="00A14AFD">
        <w:rPr>
          <w:rFonts w:ascii="Verdana" w:hAnsi="Verdana" w:cs="Arial"/>
          <w:b/>
          <w:kern w:val="28"/>
          <w:lang w:eastAsia="en-US"/>
        </w:rPr>
        <w:t>Please note</w:t>
      </w:r>
      <w:r w:rsidRPr="00B96E08">
        <w:rPr>
          <w:rFonts w:ascii="Verdana" w:hAnsi="Verdana" w:cs="Arial"/>
          <w:kern w:val="28"/>
          <w:lang w:eastAsia="en-US"/>
        </w:rPr>
        <w:t xml:space="preserve"> that</w:t>
      </w:r>
      <w:r>
        <w:rPr>
          <w:rFonts w:ascii="Verdana" w:hAnsi="Verdana" w:cs="Arial"/>
          <w:kern w:val="28"/>
          <w:lang w:eastAsia="en-US"/>
        </w:rPr>
        <w:t xml:space="preserve"> in accordance with </w:t>
      </w:r>
      <w:r w:rsidRPr="004459EF">
        <w:rPr>
          <w:rFonts w:ascii="Verdana" w:hAnsi="Verdana" w:cs="Arial"/>
          <w:spacing w:val="2"/>
          <w:kern w:val="28"/>
          <w:lang w:eastAsia="en-US"/>
        </w:rPr>
        <w:t>Regulation 69 of the P</w:t>
      </w:r>
      <w:r>
        <w:rPr>
          <w:rFonts w:ascii="Verdana" w:hAnsi="Verdana" w:cs="Arial"/>
          <w:spacing w:val="2"/>
          <w:kern w:val="28"/>
          <w:lang w:eastAsia="en-US"/>
        </w:rPr>
        <w:t xml:space="preserve">ublic </w:t>
      </w:r>
      <w:r w:rsidRPr="004459EF">
        <w:rPr>
          <w:rFonts w:ascii="Verdana" w:hAnsi="Verdana" w:cs="Arial"/>
          <w:spacing w:val="2"/>
          <w:kern w:val="28"/>
          <w:lang w:eastAsia="en-US"/>
        </w:rPr>
        <w:t>C</w:t>
      </w:r>
      <w:r>
        <w:rPr>
          <w:rFonts w:ascii="Verdana" w:hAnsi="Verdana" w:cs="Arial"/>
          <w:spacing w:val="2"/>
          <w:kern w:val="28"/>
          <w:lang w:eastAsia="en-US"/>
        </w:rPr>
        <w:t>ontracts Regulations</w:t>
      </w:r>
      <w:r w:rsidRPr="004459EF">
        <w:rPr>
          <w:rFonts w:ascii="Verdana" w:hAnsi="Verdana" w:cs="Arial"/>
          <w:spacing w:val="2"/>
          <w:kern w:val="28"/>
          <w:lang w:eastAsia="en-US"/>
        </w:rPr>
        <w:t xml:space="preserve"> 2015 </w:t>
      </w:r>
      <w:r>
        <w:rPr>
          <w:rFonts w:ascii="Verdana" w:hAnsi="Verdana" w:cs="Arial"/>
          <w:spacing w:val="2"/>
          <w:kern w:val="28"/>
          <w:lang w:eastAsia="en-US"/>
        </w:rPr>
        <w:t xml:space="preserve">ICO is </w:t>
      </w:r>
      <w:r w:rsidRPr="004459EF">
        <w:rPr>
          <w:rFonts w:ascii="Verdana" w:hAnsi="Verdana" w:cs="Arial"/>
          <w:spacing w:val="2"/>
          <w:kern w:val="28"/>
          <w:lang w:eastAsia="en-US"/>
        </w:rPr>
        <w:t>oblige</w:t>
      </w:r>
      <w:r>
        <w:rPr>
          <w:rFonts w:ascii="Verdana" w:hAnsi="Verdana" w:cs="Arial"/>
          <w:spacing w:val="2"/>
          <w:kern w:val="28"/>
          <w:lang w:eastAsia="en-US"/>
        </w:rPr>
        <w:t>d</w:t>
      </w:r>
      <w:r w:rsidRPr="004459EF">
        <w:rPr>
          <w:rFonts w:ascii="Verdana" w:hAnsi="Verdana" w:cs="Arial"/>
          <w:spacing w:val="2"/>
          <w:kern w:val="28"/>
          <w:lang w:eastAsia="en-US"/>
        </w:rPr>
        <w:t xml:space="preserve"> to </w:t>
      </w:r>
      <w:r>
        <w:rPr>
          <w:rFonts w:ascii="Verdana" w:hAnsi="Verdana" w:cs="Arial"/>
          <w:spacing w:val="2"/>
          <w:kern w:val="28"/>
          <w:lang w:eastAsia="en-US"/>
        </w:rPr>
        <w:t>as</w:t>
      </w:r>
      <w:r w:rsidR="00FE6690">
        <w:rPr>
          <w:rFonts w:ascii="Verdana" w:hAnsi="Verdana" w:cs="Arial"/>
          <w:spacing w:val="2"/>
          <w:kern w:val="28"/>
          <w:lang w:eastAsia="en-US"/>
        </w:rPr>
        <w:t>k</w:t>
      </w:r>
      <w:r>
        <w:rPr>
          <w:rFonts w:ascii="Verdana" w:hAnsi="Verdana" w:cs="Arial"/>
          <w:spacing w:val="2"/>
          <w:kern w:val="28"/>
          <w:lang w:eastAsia="en-US"/>
        </w:rPr>
        <w:t xml:space="preserve"> any Tenderer </w:t>
      </w:r>
      <w:r w:rsidRPr="004459EF">
        <w:rPr>
          <w:rFonts w:ascii="Verdana" w:hAnsi="Verdana" w:cs="Arial"/>
          <w:spacing w:val="2"/>
          <w:kern w:val="28"/>
          <w:lang w:eastAsia="en-US"/>
        </w:rPr>
        <w:t>to explain the price or costs proposed in the</w:t>
      </w:r>
      <w:r>
        <w:rPr>
          <w:rFonts w:ascii="Verdana" w:hAnsi="Verdana" w:cs="Arial"/>
          <w:spacing w:val="2"/>
          <w:kern w:val="28"/>
          <w:lang w:eastAsia="en-US"/>
        </w:rPr>
        <w:t>ir</w:t>
      </w:r>
      <w:r w:rsidRPr="004459EF">
        <w:rPr>
          <w:rFonts w:ascii="Verdana" w:hAnsi="Verdana" w:cs="Arial"/>
          <w:spacing w:val="2"/>
          <w:kern w:val="28"/>
          <w:lang w:eastAsia="en-US"/>
        </w:rPr>
        <w:t xml:space="preserve"> </w:t>
      </w:r>
      <w:r>
        <w:rPr>
          <w:rFonts w:ascii="Verdana" w:hAnsi="Verdana" w:cs="Arial"/>
          <w:spacing w:val="2"/>
          <w:kern w:val="28"/>
          <w:lang w:eastAsia="en-US"/>
        </w:rPr>
        <w:t>T</w:t>
      </w:r>
      <w:r w:rsidRPr="004459EF">
        <w:rPr>
          <w:rFonts w:ascii="Verdana" w:hAnsi="Verdana" w:cs="Arial"/>
          <w:spacing w:val="2"/>
          <w:kern w:val="28"/>
          <w:lang w:eastAsia="en-US"/>
        </w:rPr>
        <w:t xml:space="preserve">ender where </w:t>
      </w:r>
      <w:r>
        <w:rPr>
          <w:rFonts w:ascii="Verdana" w:hAnsi="Verdana" w:cs="Arial"/>
          <w:spacing w:val="2"/>
          <w:kern w:val="28"/>
          <w:lang w:eastAsia="en-US"/>
        </w:rPr>
        <w:t xml:space="preserve">it </w:t>
      </w:r>
      <w:r w:rsidRPr="004459EF">
        <w:rPr>
          <w:rFonts w:ascii="Verdana" w:hAnsi="Verdana" w:cs="Arial"/>
          <w:spacing w:val="2"/>
          <w:kern w:val="28"/>
          <w:lang w:eastAsia="en-US"/>
        </w:rPr>
        <w:t>appear to be abnormally low.</w:t>
      </w:r>
      <w:r>
        <w:rPr>
          <w:rFonts w:ascii="Verdana" w:hAnsi="Verdana" w:cs="Arial"/>
          <w:spacing w:val="2"/>
          <w:kern w:val="28"/>
          <w:lang w:eastAsia="en-US"/>
        </w:rPr>
        <w:t xml:space="preserve"> </w:t>
      </w:r>
      <w:r w:rsidRPr="004459EF">
        <w:rPr>
          <w:rFonts w:ascii="Verdana" w:hAnsi="Verdana" w:cs="Arial"/>
          <w:spacing w:val="2"/>
          <w:kern w:val="28"/>
          <w:lang w:eastAsia="en-US"/>
        </w:rPr>
        <w:t xml:space="preserve"> </w:t>
      </w:r>
      <w:r>
        <w:rPr>
          <w:rFonts w:ascii="Verdana" w:hAnsi="Verdana" w:cs="Arial"/>
          <w:spacing w:val="2"/>
          <w:kern w:val="28"/>
          <w:lang w:eastAsia="en-US"/>
        </w:rPr>
        <w:t xml:space="preserve">If ICO seeks such clarification and a Tenderer does not explain the proposed costs to our satisfaction then ICO may </w:t>
      </w:r>
      <w:r w:rsidRPr="004459EF">
        <w:rPr>
          <w:rFonts w:ascii="Verdana" w:hAnsi="Verdana" w:cs="Arial"/>
          <w:spacing w:val="2"/>
          <w:kern w:val="28"/>
          <w:lang w:eastAsia="en-US"/>
        </w:rPr>
        <w:t xml:space="preserve">reject </w:t>
      </w:r>
      <w:r>
        <w:rPr>
          <w:rFonts w:ascii="Verdana" w:hAnsi="Verdana" w:cs="Arial"/>
          <w:spacing w:val="2"/>
          <w:kern w:val="28"/>
          <w:lang w:eastAsia="en-US"/>
        </w:rPr>
        <w:t>the</w:t>
      </w:r>
      <w:r w:rsidRPr="004459EF">
        <w:rPr>
          <w:rFonts w:ascii="Verdana" w:hAnsi="Verdana" w:cs="Arial"/>
          <w:spacing w:val="2"/>
          <w:kern w:val="28"/>
          <w:lang w:eastAsia="en-US"/>
        </w:rPr>
        <w:t xml:space="preserve"> </w:t>
      </w:r>
      <w:r>
        <w:rPr>
          <w:rFonts w:ascii="Verdana" w:hAnsi="Verdana" w:cs="Arial"/>
          <w:spacing w:val="2"/>
          <w:kern w:val="28"/>
          <w:lang w:eastAsia="en-US"/>
        </w:rPr>
        <w:t>T</w:t>
      </w:r>
      <w:r w:rsidRPr="004459EF">
        <w:rPr>
          <w:rFonts w:ascii="Verdana" w:hAnsi="Verdana" w:cs="Arial"/>
          <w:spacing w:val="2"/>
          <w:kern w:val="28"/>
          <w:lang w:eastAsia="en-US"/>
        </w:rPr>
        <w:t xml:space="preserve">ender as abnormally low. </w:t>
      </w:r>
    </w:p>
    <w:p w:rsidR="00A14AFD" w:rsidRPr="004459EF" w:rsidRDefault="00A14AFD" w:rsidP="00A14AFD">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spacing w:val="2"/>
          <w:kern w:val="28"/>
          <w:lang w:eastAsia="en-US"/>
        </w:rPr>
      </w:pPr>
    </w:p>
    <w:p w:rsidR="00A14AFD" w:rsidRDefault="00A14AFD" w:rsidP="00A14AFD">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spacing w:val="2"/>
          <w:kern w:val="28"/>
          <w:lang w:eastAsia="en-US"/>
        </w:rPr>
      </w:pPr>
      <w:r>
        <w:rPr>
          <w:rFonts w:ascii="Verdana" w:hAnsi="Verdana" w:cs="Arial"/>
          <w:spacing w:val="2"/>
          <w:kern w:val="28"/>
          <w:lang w:eastAsia="en-US"/>
        </w:rPr>
        <w:t>F</w:t>
      </w:r>
      <w:r w:rsidRPr="004459EF">
        <w:rPr>
          <w:rFonts w:ascii="Verdana" w:hAnsi="Verdana" w:cs="Arial"/>
          <w:spacing w:val="2"/>
          <w:kern w:val="28"/>
          <w:lang w:eastAsia="en-US"/>
        </w:rPr>
        <w:t xml:space="preserve">urthermore, where </w:t>
      </w:r>
      <w:r>
        <w:rPr>
          <w:rFonts w:ascii="Verdana" w:hAnsi="Verdana" w:cs="Arial"/>
          <w:spacing w:val="2"/>
          <w:kern w:val="28"/>
          <w:lang w:eastAsia="en-US"/>
        </w:rPr>
        <w:t>ICO reasonably considers that a</w:t>
      </w:r>
      <w:r w:rsidRPr="004459EF">
        <w:rPr>
          <w:rFonts w:ascii="Verdana" w:hAnsi="Verdana" w:cs="Arial"/>
          <w:spacing w:val="2"/>
          <w:kern w:val="28"/>
          <w:lang w:eastAsia="en-US"/>
        </w:rPr>
        <w:t xml:space="preserve"> </w:t>
      </w:r>
      <w:r>
        <w:rPr>
          <w:rFonts w:ascii="Verdana" w:hAnsi="Verdana" w:cs="Arial"/>
          <w:spacing w:val="2"/>
          <w:kern w:val="28"/>
          <w:lang w:eastAsia="en-US"/>
        </w:rPr>
        <w:t>T</w:t>
      </w:r>
      <w:r w:rsidRPr="004459EF">
        <w:rPr>
          <w:rFonts w:ascii="Verdana" w:hAnsi="Verdana" w:cs="Arial"/>
          <w:spacing w:val="2"/>
          <w:kern w:val="28"/>
          <w:lang w:eastAsia="en-US"/>
        </w:rPr>
        <w:t xml:space="preserve">ender is abnormally low due to a breach of the </w:t>
      </w:r>
      <w:r>
        <w:rPr>
          <w:rFonts w:ascii="Verdana" w:hAnsi="Verdana" w:cs="Arial"/>
          <w:spacing w:val="2"/>
          <w:kern w:val="28"/>
          <w:lang w:eastAsia="en-US"/>
        </w:rPr>
        <w:t xml:space="preserve">Tenderer’s </w:t>
      </w:r>
      <w:r w:rsidRPr="004459EF">
        <w:rPr>
          <w:rFonts w:ascii="Verdana" w:hAnsi="Verdana" w:cs="Arial"/>
          <w:spacing w:val="2"/>
          <w:kern w:val="28"/>
          <w:lang w:eastAsia="en-US"/>
        </w:rPr>
        <w:t xml:space="preserve">environmental, social or labour obligations, including obligations deriving from </w:t>
      </w:r>
      <w:r>
        <w:rPr>
          <w:rFonts w:ascii="Verdana" w:hAnsi="Verdana" w:cs="Arial"/>
          <w:spacing w:val="2"/>
          <w:kern w:val="28"/>
          <w:lang w:eastAsia="en-US"/>
        </w:rPr>
        <w:t xml:space="preserve">relevant </w:t>
      </w:r>
      <w:r w:rsidRPr="004459EF">
        <w:rPr>
          <w:rFonts w:ascii="Verdana" w:hAnsi="Verdana" w:cs="Arial"/>
          <w:spacing w:val="2"/>
          <w:kern w:val="28"/>
          <w:lang w:eastAsia="en-US"/>
        </w:rPr>
        <w:t xml:space="preserve">collective agreements, </w:t>
      </w:r>
      <w:r>
        <w:rPr>
          <w:rFonts w:ascii="Verdana" w:hAnsi="Verdana" w:cs="Arial"/>
          <w:spacing w:val="2"/>
          <w:kern w:val="28"/>
          <w:lang w:eastAsia="en-US"/>
        </w:rPr>
        <w:t>ICO is obliged to reject it.</w:t>
      </w:r>
    </w:p>
    <w:p w:rsidR="00A14AFD" w:rsidRDefault="00A14AFD" w:rsidP="00A14AFD">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spacing w:val="2"/>
          <w:kern w:val="28"/>
          <w:lang w:eastAsia="en-US"/>
        </w:rPr>
      </w:pPr>
    </w:p>
    <w:p w:rsidR="00A14AFD" w:rsidRDefault="00A14AFD" w:rsidP="00A14AFD">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kern w:val="28"/>
          <w:lang w:eastAsia="en-US"/>
        </w:rPr>
      </w:pPr>
      <w:r w:rsidRPr="00A14AFD">
        <w:rPr>
          <w:rFonts w:ascii="Verdana" w:hAnsi="Verdana" w:cs="Arial"/>
          <w:kern w:val="28"/>
          <w:lang w:eastAsia="en-US"/>
        </w:rPr>
        <w:t xml:space="preserve">Any </w:t>
      </w:r>
      <w:r>
        <w:rPr>
          <w:rFonts w:ascii="Verdana" w:hAnsi="Verdana" w:cs="Arial"/>
          <w:kern w:val="28"/>
          <w:lang w:eastAsia="en-US"/>
        </w:rPr>
        <w:t>T</w:t>
      </w:r>
      <w:r w:rsidRPr="00A14AFD">
        <w:rPr>
          <w:rFonts w:ascii="Verdana" w:hAnsi="Verdana" w:cs="Arial"/>
          <w:kern w:val="28"/>
          <w:lang w:eastAsia="en-US"/>
        </w:rPr>
        <w:t xml:space="preserve">ender that is </w:t>
      </w:r>
      <w:r>
        <w:rPr>
          <w:rFonts w:ascii="Verdana" w:hAnsi="Verdana" w:cs="Arial"/>
          <w:kern w:val="28"/>
          <w:lang w:eastAsia="en-US"/>
        </w:rPr>
        <w:t xml:space="preserve">rejected as abnormally low </w:t>
      </w:r>
      <w:r w:rsidRPr="00A14AFD">
        <w:rPr>
          <w:rFonts w:ascii="Verdana" w:hAnsi="Verdana" w:cs="Arial"/>
          <w:kern w:val="28"/>
          <w:lang w:eastAsia="en-US"/>
        </w:rPr>
        <w:t>will be excluded from further consideration</w:t>
      </w:r>
      <w:r>
        <w:rPr>
          <w:rFonts w:ascii="Verdana" w:hAnsi="Verdana" w:cs="Arial"/>
          <w:kern w:val="28"/>
          <w:lang w:eastAsia="en-US"/>
        </w:rPr>
        <w:t xml:space="preserve"> regardless of how many points it has scored in all other aspects</w:t>
      </w:r>
      <w:r w:rsidRPr="00A14AFD">
        <w:rPr>
          <w:rFonts w:ascii="Verdana" w:hAnsi="Verdana" w:cs="Arial"/>
          <w:kern w:val="28"/>
          <w:lang w:eastAsia="en-US"/>
        </w:rPr>
        <w:t>.</w:t>
      </w:r>
    </w:p>
    <w:p w:rsidR="00A14AFD" w:rsidRDefault="00A14AFD" w:rsidP="00A14AFD">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kern w:val="28"/>
          <w:lang w:eastAsia="en-US"/>
        </w:rPr>
      </w:pPr>
    </w:p>
    <w:p w:rsidR="00A14AFD" w:rsidRDefault="00A14AFD" w:rsidP="00A14AFD">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kern w:val="28"/>
          <w:lang w:eastAsia="en-US"/>
        </w:rPr>
      </w:pPr>
      <w:r>
        <w:rPr>
          <w:rFonts w:ascii="Verdana" w:hAnsi="Verdana" w:cs="Arial"/>
          <w:kern w:val="28"/>
          <w:lang w:eastAsia="en-US"/>
        </w:rPr>
        <w:t>In addition, a</w:t>
      </w:r>
      <w:r w:rsidRPr="00A14AFD">
        <w:rPr>
          <w:rFonts w:ascii="Verdana" w:hAnsi="Verdana" w:cs="Arial"/>
          <w:kern w:val="28"/>
          <w:lang w:eastAsia="en-US"/>
        </w:rPr>
        <w:t xml:space="preserve">ny </w:t>
      </w:r>
      <w:r>
        <w:rPr>
          <w:rFonts w:ascii="Verdana" w:hAnsi="Verdana" w:cs="Arial"/>
          <w:kern w:val="28"/>
          <w:lang w:eastAsia="en-US"/>
        </w:rPr>
        <w:t>T</w:t>
      </w:r>
      <w:r w:rsidRPr="00A14AFD">
        <w:rPr>
          <w:rFonts w:ascii="Verdana" w:hAnsi="Verdana" w:cs="Arial"/>
          <w:kern w:val="28"/>
          <w:lang w:eastAsia="en-US"/>
        </w:rPr>
        <w:t xml:space="preserve">ender which is found to be too high to be acceptable </w:t>
      </w:r>
      <w:r>
        <w:rPr>
          <w:rFonts w:ascii="Verdana" w:hAnsi="Verdana" w:cs="Arial"/>
          <w:kern w:val="28"/>
          <w:lang w:eastAsia="en-US"/>
        </w:rPr>
        <w:t xml:space="preserve">to ICO may also be </w:t>
      </w:r>
      <w:r w:rsidRPr="00A14AFD">
        <w:rPr>
          <w:rFonts w:ascii="Verdana" w:hAnsi="Verdana" w:cs="Arial"/>
          <w:kern w:val="28"/>
          <w:lang w:eastAsia="en-US"/>
        </w:rPr>
        <w:t xml:space="preserve">excluded from further consideration. In this instance, </w:t>
      </w:r>
      <w:r>
        <w:rPr>
          <w:rFonts w:ascii="Verdana" w:hAnsi="Verdana" w:cs="Arial"/>
          <w:kern w:val="28"/>
          <w:lang w:eastAsia="en-US"/>
        </w:rPr>
        <w:t xml:space="preserve">ICO </w:t>
      </w:r>
      <w:r w:rsidRPr="00A14AFD">
        <w:rPr>
          <w:rFonts w:ascii="Verdana" w:hAnsi="Verdana" w:cs="Arial"/>
          <w:kern w:val="28"/>
          <w:lang w:eastAsia="en-US"/>
        </w:rPr>
        <w:t xml:space="preserve">will initially clarify with the </w:t>
      </w:r>
      <w:r>
        <w:rPr>
          <w:rFonts w:ascii="Verdana" w:hAnsi="Verdana" w:cs="Arial"/>
          <w:kern w:val="28"/>
          <w:lang w:eastAsia="en-US"/>
        </w:rPr>
        <w:t>T</w:t>
      </w:r>
      <w:r w:rsidRPr="00A14AFD">
        <w:rPr>
          <w:rFonts w:ascii="Verdana" w:hAnsi="Verdana" w:cs="Arial"/>
          <w:kern w:val="28"/>
          <w:lang w:eastAsia="en-US"/>
        </w:rPr>
        <w:t xml:space="preserve">enderer concerned whether the pricing is correct and has been interpreted correctly. </w:t>
      </w:r>
      <w:r>
        <w:rPr>
          <w:rFonts w:ascii="Verdana" w:hAnsi="Verdana" w:cs="Arial"/>
          <w:kern w:val="28"/>
          <w:lang w:eastAsia="en-US"/>
        </w:rPr>
        <w:t>No alternative</w:t>
      </w:r>
      <w:r w:rsidR="000241FC">
        <w:rPr>
          <w:rFonts w:ascii="Verdana" w:hAnsi="Verdana" w:cs="Arial"/>
          <w:kern w:val="28"/>
          <w:lang w:eastAsia="en-US"/>
        </w:rPr>
        <w:t xml:space="preserve"> pricing will be allowed. </w:t>
      </w:r>
      <w:r w:rsidRPr="00A14AFD">
        <w:rPr>
          <w:rFonts w:ascii="Verdana" w:hAnsi="Verdana" w:cs="Arial"/>
          <w:kern w:val="28"/>
          <w:lang w:eastAsia="en-US"/>
        </w:rPr>
        <w:t>If following the clarification</w:t>
      </w:r>
      <w:r w:rsidR="000241FC">
        <w:rPr>
          <w:rFonts w:ascii="Verdana" w:hAnsi="Verdana" w:cs="Arial"/>
          <w:kern w:val="28"/>
          <w:lang w:eastAsia="en-US"/>
        </w:rPr>
        <w:t xml:space="preserve"> the costs are </w:t>
      </w:r>
      <w:r w:rsidRPr="00A14AFD">
        <w:rPr>
          <w:rFonts w:ascii="Verdana" w:hAnsi="Verdana" w:cs="Arial"/>
          <w:kern w:val="28"/>
          <w:lang w:eastAsia="en-US"/>
        </w:rPr>
        <w:t xml:space="preserve">too high to be acceptable, that </w:t>
      </w:r>
      <w:r w:rsidR="000241FC">
        <w:rPr>
          <w:rFonts w:ascii="Verdana" w:hAnsi="Verdana" w:cs="Arial"/>
          <w:kern w:val="28"/>
          <w:lang w:eastAsia="en-US"/>
        </w:rPr>
        <w:t>T</w:t>
      </w:r>
      <w:r w:rsidRPr="00A14AFD">
        <w:rPr>
          <w:rFonts w:ascii="Verdana" w:hAnsi="Verdana" w:cs="Arial"/>
          <w:kern w:val="28"/>
          <w:lang w:eastAsia="en-US"/>
        </w:rPr>
        <w:t xml:space="preserve">ender will be rejected </w:t>
      </w:r>
      <w:r w:rsidR="000241FC">
        <w:rPr>
          <w:rFonts w:ascii="Verdana" w:hAnsi="Verdana" w:cs="Arial"/>
          <w:kern w:val="28"/>
          <w:lang w:eastAsia="en-US"/>
        </w:rPr>
        <w:t>r</w:t>
      </w:r>
      <w:r w:rsidRPr="00A14AFD">
        <w:rPr>
          <w:rFonts w:ascii="Verdana" w:hAnsi="Verdana" w:cs="Arial"/>
          <w:kern w:val="28"/>
          <w:lang w:eastAsia="en-US"/>
        </w:rPr>
        <w:t>egardless of how many points it scores in all other aspects.</w:t>
      </w:r>
    </w:p>
    <w:p w:rsidR="000241FC" w:rsidRPr="00A14AFD" w:rsidRDefault="000241FC" w:rsidP="00A14AFD">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rPr>
          <w:rFonts w:ascii="Verdana" w:hAnsi="Verdana" w:cs="Arial"/>
          <w:kern w:val="28"/>
          <w:lang w:eastAsia="en-US"/>
        </w:rPr>
      </w:pPr>
    </w:p>
    <w:p w:rsidR="00A129A5" w:rsidRPr="00FE6690" w:rsidRDefault="009B052E" w:rsidP="00A129A5">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spacing w:before="240" w:after="120"/>
        <w:rPr>
          <w:rFonts w:ascii="Verdana" w:hAnsi="Verdana" w:cs="Arial"/>
          <w:b/>
          <w:color w:val="1F497D" w:themeColor="text2"/>
          <w:kern w:val="28"/>
          <w:lang w:eastAsia="en-US"/>
        </w:rPr>
      </w:pPr>
      <w:r w:rsidRPr="00FE6690">
        <w:rPr>
          <w:rFonts w:ascii="Verdana" w:hAnsi="Verdana" w:cs="Arial"/>
          <w:b/>
          <w:color w:val="1F497D" w:themeColor="text2"/>
          <w:kern w:val="28"/>
          <w:lang w:eastAsia="en-US"/>
        </w:rPr>
        <w:t xml:space="preserve">Evaluating Quality </w:t>
      </w:r>
      <w:r w:rsidR="00DC463B">
        <w:rPr>
          <w:rFonts w:ascii="Verdana" w:hAnsi="Verdana" w:cs="Arial"/>
          <w:b/>
          <w:color w:val="1F497D" w:themeColor="text2"/>
          <w:kern w:val="28"/>
          <w:lang w:eastAsia="en-US"/>
        </w:rPr>
        <w:t>80</w:t>
      </w:r>
      <w:r w:rsidR="00A129A5" w:rsidRPr="00FE6690">
        <w:rPr>
          <w:rFonts w:ascii="Verdana" w:hAnsi="Verdana" w:cs="Arial"/>
          <w:b/>
          <w:color w:val="1F497D" w:themeColor="text2"/>
          <w:kern w:val="28"/>
          <w:lang w:eastAsia="en-US"/>
        </w:rPr>
        <w:t>%</w:t>
      </w:r>
    </w:p>
    <w:p w:rsidR="009B052E" w:rsidRDefault="00A129A5" w:rsidP="009B052E">
      <w:pPr>
        <w:widowControl w:val="0"/>
        <w:suppressAutoHyphens w:val="0"/>
        <w:overflowPunct w:val="0"/>
        <w:autoSpaceDE w:val="0"/>
        <w:autoSpaceDN w:val="0"/>
        <w:adjustRightInd w:val="0"/>
        <w:rPr>
          <w:rFonts w:ascii="Verdana" w:hAnsi="Verdana" w:cs="Arial"/>
          <w:kern w:val="28"/>
          <w:lang w:eastAsia="en-US"/>
        </w:rPr>
      </w:pPr>
      <w:r w:rsidRPr="00592621">
        <w:rPr>
          <w:rFonts w:ascii="Verdana" w:hAnsi="Verdana" w:cs="Arial"/>
          <w:kern w:val="28"/>
          <w:lang w:eastAsia="en-US"/>
        </w:rPr>
        <w:t xml:space="preserve">Tenderers will be asked to provide </w:t>
      </w:r>
      <w:r w:rsidR="009B052E">
        <w:rPr>
          <w:rFonts w:ascii="Verdana" w:hAnsi="Verdana" w:cs="Arial"/>
          <w:kern w:val="28"/>
          <w:lang w:eastAsia="en-US"/>
        </w:rPr>
        <w:t>full details of their company or organisation</w:t>
      </w:r>
      <w:r w:rsidR="00FE6690">
        <w:rPr>
          <w:rFonts w:ascii="Verdana" w:hAnsi="Verdana" w:cs="Arial"/>
          <w:kern w:val="28"/>
          <w:lang w:eastAsia="en-US"/>
        </w:rPr>
        <w:t>, and confirm any sub-contractors details,</w:t>
      </w:r>
      <w:r w:rsidR="009B052E">
        <w:rPr>
          <w:rFonts w:ascii="Verdana" w:hAnsi="Verdana" w:cs="Arial"/>
          <w:kern w:val="28"/>
          <w:lang w:eastAsia="en-US"/>
        </w:rPr>
        <w:t xml:space="preserve"> for information only in section 1 of Part B</w:t>
      </w:r>
      <w:r w:rsidR="00FE6690">
        <w:rPr>
          <w:rFonts w:ascii="Verdana" w:hAnsi="Verdana" w:cs="Arial"/>
          <w:kern w:val="28"/>
          <w:lang w:eastAsia="en-US"/>
        </w:rPr>
        <w:t>.</w:t>
      </w:r>
      <w:r w:rsidR="009B052E">
        <w:rPr>
          <w:rFonts w:ascii="Verdana" w:hAnsi="Verdana" w:cs="Arial"/>
          <w:kern w:val="28"/>
          <w:lang w:eastAsia="en-US"/>
        </w:rPr>
        <w:t xml:space="preserve"> This will not be scored. </w:t>
      </w:r>
    </w:p>
    <w:p w:rsidR="00463513" w:rsidRDefault="00463513" w:rsidP="009B052E">
      <w:pPr>
        <w:widowControl w:val="0"/>
        <w:suppressAutoHyphens w:val="0"/>
        <w:overflowPunct w:val="0"/>
        <w:autoSpaceDE w:val="0"/>
        <w:autoSpaceDN w:val="0"/>
        <w:adjustRightInd w:val="0"/>
        <w:rPr>
          <w:rFonts w:ascii="Verdana" w:hAnsi="Verdana" w:cs="Arial"/>
          <w:kern w:val="28"/>
          <w:lang w:eastAsia="en-US"/>
        </w:rPr>
      </w:pPr>
    </w:p>
    <w:p w:rsidR="009B052E" w:rsidRDefault="009B052E" w:rsidP="009B052E">
      <w:pPr>
        <w:widowControl w:val="0"/>
        <w:suppressAutoHyphens w:val="0"/>
        <w:overflowPunct w:val="0"/>
        <w:autoSpaceDE w:val="0"/>
        <w:autoSpaceDN w:val="0"/>
        <w:adjustRightInd w:val="0"/>
        <w:rPr>
          <w:rFonts w:ascii="Verdana" w:hAnsi="Verdana" w:cs="Arial"/>
          <w:kern w:val="28"/>
          <w:lang w:eastAsia="en-US"/>
        </w:rPr>
      </w:pPr>
      <w:r>
        <w:rPr>
          <w:rFonts w:ascii="Verdana" w:hAnsi="Verdana" w:cs="Arial"/>
          <w:kern w:val="28"/>
          <w:lang w:eastAsia="en-US"/>
        </w:rPr>
        <w:t xml:space="preserve">Scores for quality will be allocated to Tenderer’s answers to the questions in section 2 of Part B. </w:t>
      </w:r>
      <w:r w:rsidR="00463513">
        <w:rPr>
          <w:rFonts w:ascii="Verdana" w:hAnsi="Verdana" w:cs="Arial"/>
          <w:kern w:val="28"/>
          <w:lang w:eastAsia="en-US"/>
        </w:rPr>
        <w:t xml:space="preserve"> Individual weightings for each question are shown in the table alongside the questions.</w:t>
      </w:r>
      <w:r w:rsidR="00DC463B">
        <w:rPr>
          <w:rFonts w:ascii="Verdana" w:hAnsi="Verdana" w:cs="Arial"/>
          <w:kern w:val="28"/>
          <w:lang w:eastAsia="en-US"/>
        </w:rPr>
        <w:t xml:space="preserve"> </w:t>
      </w:r>
    </w:p>
    <w:p w:rsidR="00A129A5" w:rsidRPr="00592621" w:rsidRDefault="00463513" w:rsidP="00A129A5">
      <w:pPr>
        <w:widowControl w:val="0"/>
        <w:suppressAutoHyphens w:val="0"/>
        <w:overflowPunct w:val="0"/>
        <w:autoSpaceDE w:val="0"/>
        <w:autoSpaceDN w:val="0"/>
        <w:adjustRightInd w:val="0"/>
        <w:spacing w:before="120" w:after="120"/>
        <w:rPr>
          <w:rFonts w:ascii="Verdana" w:hAnsi="Verdana" w:cs="Arial"/>
          <w:kern w:val="28"/>
          <w:lang w:eastAsia="en-US"/>
        </w:rPr>
      </w:pPr>
      <w:r>
        <w:rPr>
          <w:rFonts w:ascii="Verdana" w:hAnsi="Verdana" w:cs="Arial"/>
          <w:kern w:val="28"/>
          <w:lang w:eastAsia="en-US"/>
        </w:rPr>
        <w:t xml:space="preserve">Tenderers </w:t>
      </w:r>
      <w:r w:rsidR="00A129A5" w:rsidRPr="00592621">
        <w:rPr>
          <w:rFonts w:ascii="Verdana" w:hAnsi="Verdana" w:cs="Arial"/>
          <w:kern w:val="28"/>
          <w:lang w:eastAsia="en-US"/>
        </w:rPr>
        <w:t xml:space="preserve">must make sure that they answer what is being asked.  Anything not directly relevant to the particular </w:t>
      </w:r>
      <w:r>
        <w:rPr>
          <w:rFonts w:ascii="Verdana" w:hAnsi="Verdana" w:cs="Arial"/>
          <w:kern w:val="28"/>
          <w:lang w:eastAsia="en-US"/>
        </w:rPr>
        <w:t xml:space="preserve">question </w:t>
      </w:r>
      <w:r w:rsidR="00A129A5" w:rsidRPr="00592621">
        <w:rPr>
          <w:rFonts w:ascii="Verdana" w:hAnsi="Verdana" w:cs="Arial"/>
          <w:kern w:val="28"/>
          <w:lang w:eastAsia="en-US"/>
        </w:rPr>
        <w:t xml:space="preserve">should not be included, but where possible </w:t>
      </w:r>
      <w:r>
        <w:rPr>
          <w:rFonts w:ascii="Verdana" w:hAnsi="Verdana" w:cs="Arial"/>
          <w:kern w:val="28"/>
          <w:lang w:eastAsia="en-US"/>
        </w:rPr>
        <w:t xml:space="preserve">please </w:t>
      </w:r>
      <w:r w:rsidR="00A129A5" w:rsidRPr="00592621">
        <w:rPr>
          <w:rFonts w:ascii="Verdana" w:hAnsi="Verdana" w:cs="Arial"/>
          <w:kern w:val="28"/>
          <w:lang w:eastAsia="en-US"/>
        </w:rPr>
        <w:t>demonstrate how y</w:t>
      </w:r>
      <w:r>
        <w:rPr>
          <w:rFonts w:ascii="Verdana" w:hAnsi="Verdana" w:cs="Arial"/>
          <w:kern w:val="28"/>
          <w:lang w:eastAsia="en-US"/>
        </w:rPr>
        <w:t>ou</w:t>
      </w:r>
      <w:r w:rsidR="00A129A5" w:rsidRPr="00592621">
        <w:rPr>
          <w:rFonts w:ascii="Verdana" w:hAnsi="Verdana" w:cs="Arial"/>
          <w:kern w:val="28"/>
          <w:lang w:eastAsia="en-US"/>
        </w:rPr>
        <w:t xml:space="preserve"> will go further than what is being asked for to add value.</w:t>
      </w:r>
    </w:p>
    <w:p w:rsidR="00A129A5" w:rsidRPr="00592621" w:rsidRDefault="00A129A5" w:rsidP="00A129A5">
      <w:pPr>
        <w:widowControl w:val="0"/>
        <w:suppressAutoHyphens w:val="0"/>
        <w:overflowPunct w:val="0"/>
        <w:autoSpaceDE w:val="0"/>
        <w:autoSpaceDN w:val="0"/>
        <w:adjustRightInd w:val="0"/>
        <w:spacing w:before="120" w:after="120"/>
        <w:rPr>
          <w:rFonts w:ascii="Verdana" w:hAnsi="Verdana" w:cs="Arial"/>
          <w:kern w:val="28"/>
          <w:lang w:eastAsia="en-US"/>
        </w:rPr>
      </w:pPr>
      <w:r w:rsidRPr="00592621">
        <w:rPr>
          <w:rFonts w:ascii="Verdana" w:hAnsi="Verdana" w:cs="Arial"/>
          <w:kern w:val="28"/>
          <w:lang w:eastAsia="en-US"/>
        </w:rPr>
        <w:t xml:space="preserve">Tenders should </w:t>
      </w:r>
      <w:r w:rsidR="00463513">
        <w:rPr>
          <w:rFonts w:ascii="Verdana" w:hAnsi="Verdana" w:cs="Arial"/>
          <w:kern w:val="28"/>
          <w:lang w:eastAsia="en-US"/>
        </w:rPr>
        <w:t>state n</w:t>
      </w:r>
      <w:r w:rsidRPr="00592621">
        <w:rPr>
          <w:rFonts w:ascii="Verdana" w:hAnsi="Verdana" w:cs="Arial"/>
          <w:kern w:val="28"/>
          <w:lang w:eastAsia="en-US"/>
        </w:rPr>
        <w:t xml:space="preserve">ot just </w:t>
      </w:r>
      <w:r w:rsidRPr="00463513">
        <w:rPr>
          <w:rFonts w:ascii="Verdana" w:hAnsi="Verdana" w:cs="Arial"/>
          <w:kern w:val="28"/>
          <w:u w:val="single"/>
          <w:lang w:eastAsia="en-US"/>
        </w:rPr>
        <w:t>what</w:t>
      </w:r>
      <w:r w:rsidRPr="00592621">
        <w:rPr>
          <w:rFonts w:ascii="Verdana" w:hAnsi="Verdana" w:cs="Arial"/>
          <w:kern w:val="28"/>
          <w:lang w:eastAsia="en-US"/>
        </w:rPr>
        <w:t xml:space="preserve"> they will do, but </w:t>
      </w:r>
      <w:r w:rsidRPr="00463513">
        <w:rPr>
          <w:rFonts w:ascii="Verdana" w:hAnsi="Verdana" w:cs="Arial"/>
          <w:kern w:val="28"/>
          <w:u w:val="single"/>
          <w:lang w:eastAsia="en-US"/>
        </w:rPr>
        <w:t>how</w:t>
      </w:r>
      <w:r w:rsidRPr="00592621">
        <w:rPr>
          <w:rFonts w:ascii="Verdana" w:hAnsi="Verdana" w:cs="Arial"/>
          <w:kern w:val="28"/>
          <w:lang w:eastAsia="en-US"/>
        </w:rPr>
        <w:t xml:space="preserve"> they will do it, and what their proposed timescales are (as relevant).  It is useful to give examples or provide evidence to support </w:t>
      </w:r>
      <w:r w:rsidR="00463513">
        <w:rPr>
          <w:rFonts w:ascii="Verdana" w:hAnsi="Verdana" w:cs="Arial"/>
          <w:kern w:val="28"/>
          <w:lang w:eastAsia="en-US"/>
        </w:rPr>
        <w:t>the</w:t>
      </w:r>
      <w:r w:rsidRPr="00592621">
        <w:rPr>
          <w:rFonts w:ascii="Verdana" w:hAnsi="Verdana" w:cs="Arial"/>
          <w:kern w:val="28"/>
          <w:lang w:eastAsia="en-US"/>
        </w:rPr>
        <w:t xml:space="preserve"> responses.  </w:t>
      </w:r>
      <w:r w:rsidR="00463513">
        <w:rPr>
          <w:rFonts w:ascii="Verdana" w:hAnsi="Verdana" w:cs="Arial"/>
          <w:kern w:val="28"/>
          <w:lang w:eastAsia="en-US"/>
        </w:rPr>
        <w:t xml:space="preserve">Include all </w:t>
      </w:r>
      <w:r w:rsidRPr="00592621">
        <w:rPr>
          <w:rFonts w:ascii="Verdana" w:hAnsi="Verdana" w:cs="Arial"/>
          <w:kern w:val="28"/>
          <w:lang w:eastAsia="en-US"/>
        </w:rPr>
        <w:t>relevant detail</w:t>
      </w:r>
      <w:r w:rsidR="00463513">
        <w:rPr>
          <w:rFonts w:ascii="Verdana" w:hAnsi="Verdana" w:cs="Arial"/>
          <w:kern w:val="28"/>
          <w:lang w:eastAsia="en-US"/>
        </w:rPr>
        <w:t>,</w:t>
      </w:r>
      <w:r w:rsidRPr="00592621">
        <w:rPr>
          <w:rFonts w:ascii="Verdana" w:hAnsi="Verdana" w:cs="Arial"/>
          <w:kern w:val="28"/>
          <w:lang w:eastAsia="en-US"/>
        </w:rPr>
        <w:t xml:space="preserve"> so the evaluation panel gets the fullest possible picture.</w:t>
      </w:r>
      <w:r w:rsidR="006C55D7">
        <w:rPr>
          <w:rFonts w:ascii="Verdana" w:hAnsi="Verdana" w:cs="Arial"/>
          <w:kern w:val="28"/>
          <w:lang w:eastAsia="en-US"/>
        </w:rPr>
        <w:t xml:space="preserve"> </w:t>
      </w:r>
    </w:p>
    <w:p w:rsidR="00463513" w:rsidRDefault="00A129A5" w:rsidP="00463513">
      <w:pPr>
        <w:widowControl w:val="0"/>
        <w:suppressAutoHyphens w:val="0"/>
        <w:overflowPunct w:val="0"/>
        <w:autoSpaceDE w:val="0"/>
        <w:autoSpaceDN w:val="0"/>
        <w:adjustRightInd w:val="0"/>
        <w:spacing w:before="120" w:after="120"/>
        <w:rPr>
          <w:rFonts w:ascii="Verdana" w:hAnsi="Verdana" w:cs="Arial"/>
          <w:kern w:val="28"/>
          <w:lang w:eastAsia="en-US"/>
        </w:rPr>
      </w:pPr>
      <w:r w:rsidRPr="00592621">
        <w:rPr>
          <w:rFonts w:ascii="Verdana" w:hAnsi="Verdana" w:cs="Arial"/>
          <w:kern w:val="28"/>
          <w:lang w:eastAsia="en-US"/>
        </w:rPr>
        <w:t>Each</w:t>
      </w:r>
      <w:r w:rsidR="00463513">
        <w:rPr>
          <w:rFonts w:ascii="Verdana" w:hAnsi="Verdana" w:cs="Arial"/>
          <w:kern w:val="28"/>
          <w:lang w:eastAsia="en-US"/>
        </w:rPr>
        <w:t xml:space="preserve"> question and answer </w:t>
      </w:r>
      <w:r w:rsidRPr="00592621">
        <w:rPr>
          <w:rFonts w:ascii="Verdana" w:hAnsi="Verdana" w:cs="Arial"/>
          <w:kern w:val="28"/>
          <w:lang w:eastAsia="en-US"/>
        </w:rPr>
        <w:t xml:space="preserve">will be evaluated individually, one by one in order.  When scoring each statement, no consideration is given to information included in other answers so please do not cross reference to responses or information provided elsewhere in your </w:t>
      </w:r>
      <w:r w:rsidR="00463513">
        <w:rPr>
          <w:rFonts w:ascii="Verdana" w:hAnsi="Verdana" w:cs="Arial"/>
          <w:kern w:val="28"/>
          <w:lang w:eastAsia="en-US"/>
        </w:rPr>
        <w:t>T</w:t>
      </w:r>
      <w:r w:rsidRPr="00592621">
        <w:rPr>
          <w:rFonts w:ascii="Verdana" w:hAnsi="Verdana" w:cs="Arial"/>
          <w:kern w:val="28"/>
          <w:lang w:eastAsia="en-US"/>
        </w:rPr>
        <w:t>ender</w:t>
      </w:r>
      <w:r w:rsidR="00463513">
        <w:rPr>
          <w:rFonts w:ascii="Verdana" w:hAnsi="Verdana" w:cs="Arial"/>
          <w:kern w:val="28"/>
          <w:lang w:eastAsia="en-US"/>
        </w:rPr>
        <w:t>.</w:t>
      </w:r>
    </w:p>
    <w:p w:rsidR="00463513" w:rsidRDefault="00463513" w:rsidP="00463513">
      <w:pPr>
        <w:widowControl w:val="0"/>
        <w:suppressAutoHyphens w:val="0"/>
        <w:overflowPunct w:val="0"/>
        <w:autoSpaceDE w:val="0"/>
        <w:autoSpaceDN w:val="0"/>
        <w:adjustRightInd w:val="0"/>
        <w:spacing w:before="120" w:after="120"/>
        <w:rPr>
          <w:rFonts w:ascii="Verdana" w:hAnsi="Verdana" w:cs="Arial"/>
          <w:kern w:val="28"/>
          <w:lang w:eastAsia="en-US"/>
        </w:rPr>
      </w:pPr>
    </w:p>
    <w:p w:rsidR="00A129A5" w:rsidRPr="00FE6690" w:rsidRDefault="00463513" w:rsidP="00463513">
      <w:pPr>
        <w:widowControl w:val="0"/>
        <w:suppressAutoHyphens w:val="0"/>
        <w:overflowPunct w:val="0"/>
        <w:autoSpaceDE w:val="0"/>
        <w:autoSpaceDN w:val="0"/>
        <w:adjustRightInd w:val="0"/>
        <w:spacing w:before="120" w:after="120"/>
        <w:rPr>
          <w:rFonts w:ascii="Verdana" w:hAnsi="Verdana" w:cs="Arial"/>
          <w:b/>
          <w:color w:val="1F497D" w:themeColor="text2"/>
          <w:spacing w:val="2"/>
          <w:kern w:val="28"/>
          <w:lang w:eastAsia="en-US"/>
        </w:rPr>
      </w:pPr>
      <w:r w:rsidRPr="00FE6690">
        <w:rPr>
          <w:rFonts w:ascii="Verdana" w:hAnsi="Verdana" w:cs="Arial"/>
          <w:b/>
          <w:color w:val="1F497D" w:themeColor="text2"/>
          <w:kern w:val="28"/>
          <w:lang w:eastAsia="en-US"/>
        </w:rPr>
        <w:t xml:space="preserve">Quality </w:t>
      </w:r>
      <w:r w:rsidR="00A129A5" w:rsidRPr="00FE6690">
        <w:rPr>
          <w:rFonts w:ascii="Verdana" w:hAnsi="Verdana" w:cs="Arial"/>
          <w:b/>
          <w:color w:val="1F497D" w:themeColor="text2"/>
          <w:spacing w:val="2"/>
          <w:kern w:val="28"/>
          <w:lang w:eastAsia="en-US"/>
        </w:rPr>
        <w:t>Scoring Scale</w:t>
      </w:r>
    </w:p>
    <w:p w:rsidR="00A129A5" w:rsidRDefault="00DC463B" w:rsidP="0023420F">
      <w:pPr>
        <w:widowControl w:val="0"/>
        <w:tabs>
          <w:tab w:val="left" w:pos="851"/>
          <w:tab w:val="left" w:pos="2694"/>
          <w:tab w:val="center" w:pos="4153"/>
          <w:tab w:val="left" w:pos="5387"/>
          <w:tab w:val="right" w:pos="8306"/>
          <w:tab w:val="left" w:pos="9072"/>
          <w:tab w:val="left" w:pos="10773"/>
          <w:tab w:val="left" w:pos="11340"/>
          <w:tab w:val="left" w:pos="11766"/>
        </w:tabs>
        <w:suppressAutoHyphens w:val="0"/>
        <w:overflowPunct w:val="0"/>
        <w:autoSpaceDE w:val="0"/>
        <w:autoSpaceDN w:val="0"/>
        <w:adjustRightInd w:val="0"/>
        <w:spacing w:before="240" w:after="120"/>
        <w:rPr>
          <w:rFonts w:ascii="Verdana" w:hAnsi="Verdana" w:cs="Arial"/>
          <w:kern w:val="28"/>
          <w:lang w:eastAsia="en-US"/>
        </w:rPr>
      </w:pPr>
      <w:r>
        <w:rPr>
          <w:rFonts w:ascii="Verdana" w:hAnsi="Verdana" w:cs="Arial"/>
          <w:kern w:val="28"/>
          <w:lang w:eastAsia="en-US"/>
        </w:rPr>
        <w:t>Please use plain English in all responses.</w:t>
      </w:r>
      <w:r w:rsidR="0023420F">
        <w:rPr>
          <w:rFonts w:ascii="Verdana" w:hAnsi="Verdana" w:cs="Arial"/>
          <w:kern w:val="28"/>
          <w:lang w:eastAsia="en-US"/>
        </w:rPr>
        <w:t xml:space="preserve">  </w:t>
      </w:r>
      <w:r w:rsidR="00463513">
        <w:rPr>
          <w:rFonts w:ascii="Verdana" w:hAnsi="Verdana" w:cs="Arial"/>
          <w:kern w:val="28"/>
          <w:lang w:eastAsia="en-US"/>
        </w:rPr>
        <w:t xml:space="preserve">Answers to the questions </w:t>
      </w:r>
      <w:r w:rsidR="00A129A5" w:rsidRPr="00592621">
        <w:rPr>
          <w:rFonts w:ascii="Verdana" w:hAnsi="Verdana" w:cs="Arial"/>
          <w:kern w:val="28"/>
          <w:lang w:eastAsia="en-US"/>
        </w:rPr>
        <w:t xml:space="preserve">will be assessed </w:t>
      </w:r>
      <w:r w:rsidR="00A129A5" w:rsidRPr="00592621">
        <w:rPr>
          <w:rFonts w:ascii="Verdana" w:hAnsi="Verdana" w:cs="Arial"/>
          <w:kern w:val="28"/>
          <w:lang w:eastAsia="en-US"/>
        </w:rPr>
        <w:lastRenderedPageBreak/>
        <w:t xml:space="preserve">on a scale of </w:t>
      </w:r>
      <w:r w:rsidR="00A129A5" w:rsidRPr="00B61DCE">
        <w:rPr>
          <w:rFonts w:ascii="Verdana" w:hAnsi="Verdana" w:cs="Arial"/>
          <w:kern w:val="28"/>
          <w:lang w:eastAsia="en-US"/>
        </w:rPr>
        <w:t xml:space="preserve">0 to </w:t>
      </w:r>
      <w:r w:rsidR="00AF2928">
        <w:rPr>
          <w:rFonts w:ascii="Verdana" w:hAnsi="Verdana" w:cs="Arial"/>
          <w:kern w:val="28"/>
          <w:lang w:eastAsia="en-US"/>
        </w:rPr>
        <w:t>10</w:t>
      </w:r>
      <w:r w:rsidR="00A129A5" w:rsidRPr="00592621">
        <w:rPr>
          <w:rFonts w:ascii="Verdana" w:hAnsi="Verdana" w:cs="Arial"/>
          <w:kern w:val="28"/>
          <w:lang w:eastAsia="en-US"/>
        </w:rPr>
        <w:t xml:space="preserve"> points, as detailed in the table below:</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6"/>
        <w:gridCol w:w="3296"/>
        <w:gridCol w:w="5575"/>
      </w:tblGrid>
      <w:tr w:rsidR="002F0B77" w:rsidRPr="003D3967" w:rsidTr="00FC5ADA">
        <w:trPr>
          <w:trHeight w:val="141"/>
        </w:trPr>
        <w:tc>
          <w:tcPr>
            <w:tcW w:w="1236" w:type="dxa"/>
            <w:shd w:val="clear" w:color="auto" w:fill="D9D9D9"/>
            <w:vAlign w:val="center"/>
          </w:tcPr>
          <w:p w:rsidR="002F0B77" w:rsidRPr="003D3967" w:rsidRDefault="002F0B77" w:rsidP="003D3967">
            <w:pPr>
              <w:widowControl w:val="0"/>
              <w:tabs>
                <w:tab w:val="left" w:pos="709"/>
              </w:tabs>
              <w:suppressAutoHyphens w:val="0"/>
              <w:overflowPunct w:val="0"/>
              <w:autoSpaceDE w:val="0"/>
              <w:autoSpaceDN w:val="0"/>
              <w:adjustRightInd w:val="0"/>
              <w:ind w:left="72" w:right="79"/>
              <w:rPr>
                <w:rFonts w:ascii="Verdana" w:hAnsi="Verdana" w:cs="Arial"/>
                <w:b/>
                <w:color w:val="000000"/>
                <w:spacing w:val="2"/>
                <w:kern w:val="28"/>
                <w:sz w:val="22"/>
                <w:szCs w:val="22"/>
                <w:lang w:eastAsia="en-US"/>
              </w:rPr>
            </w:pPr>
            <w:r w:rsidRPr="003D3967">
              <w:rPr>
                <w:rFonts w:ascii="Verdana" w:hAnsi="Verdana" w:cs="Arial"/>
                <w:b/>
                <w:color w:val="000000"/>
                <w:spacing w:val="2"/>
                <w:kern w:val="28"/>
                <w:sz w:val="22"/>
                <w:szCs w:val="22"/>
                <w:lang w:eastAsia="en-US"/>
              </w:rPr>
              <w:t>Scores</w:t>
            </w:r>
          </w:p>
          <w:p w:rsidR="003D3967" w:rsidRPr="003D3967" w:rsidRDefault="003D3967" w:rsidP="003D3967">
            <w:pPr>
              <w:widowControl w:val="0"/>
              <w:tabs>
                <w:tab w:val="left" w:pos="709"/>
              </w:tabs>
              <w:suppressAutoHyphens w:val="0"/>
              <w:overflowPunct w:val="0"/>
              <w:autoSpaceDE w:val="0"/>
              <w:autoSpaceDN w:val="0"/>
              <w:adjustRightInd w:val="0"/>
              <w:ind w:left="72" w:right="79"/>
              <w:rPr>
                <w:rFonts w:ascii="Verdana" w:hAnsi="Verdana" w:cs="Arial"/>
                <w:b/>
                <w:color w:val="000000"/>
                <w:spacing w:val="2"/>
                <w:kern w:val="28"/>
                <w:sz w:val="22"/>
                <w:szCs w:val="22"/>
                <w:lang w:eastAsia="en-US"/>
              </w:rPr>
            </w:pPr>
          </w:p>
        </w:tc>
        <w:tc>
          <w:tcPr>
            <w:tcW w:w="3296" w:type="dxa"/>
            <w:shd w:val="clear" w:color="auto" w:fill="D9D9D9"/>
          </w:tcPr>
          <w:p w:rsidR="002F0B77" w:rsidRPr="003D3967" w:rsidRDefault="002F0B77" w:rsidP="003D3967">
            <w:pPr>
              <w:rPr>
                <w:rFonts w:ascii="Verdana" w:hAnsi="Verdana" w:cs="Arial"/>
                <w:b/>
                <w:color w:val="000000"/>
                <w:spacing w:val="2"/>
                <w:kern w:val="28"/>
                <w:sz w:val="22"/>
                <w:szCs w:val="22"/>
                <w:lang w:eastAsia="en-US"/>
              </w:rPr>
            </w:pPr>
            <w:r w:rsidRPr="003D3967">
              <w:rPr>
                <w:rFonts w:ascii="Verdana" w:hAnsi="Verdana" w:cs="Arial"/>
                <w:b/>
                <w:color w:val="000000"/>
                <w:spacing w:val="2"/>
                <w:kern w:val="28"/>
                <w:sz w:val="22"/>
                <w:szCs w:val="22"/>
                <w:lang w:eastAsia="en-US"/>
              </w:rPr>
              <w:t>Classification</w:t>
            </w:r>
          </w:p>
        </w:tc>
        <w:tc>
          <w:tcPr>
            <w:tcW w:w="5575" w:type="dxa"/>
            <w:shd w:val="clear" w:color="auto" w:fill="D9D9D9"/>
          </w:tcPr>
          <w:p w:rsidR="002F0B77" w:rsidRPr="003D3967" w:rsidRDefault="002F0B77" w:rsidP="003D3967">
            <w:pPr>
              <w:suppressAutoHyphens w:val="0"/>
              <w:rPr>
                <w:rFonts w:ascii="Verdana" w:hAnsi="Verdana" w:cs="Arial"/>
                <w:b/>
                <w:color w:val="212121"/>
                <w:sz w:val="22"/>
                <w:szCs w:val="22"/>
                <w:lang w:eastAsia="en-GB"/>
              </w:rPr>
            </w:pPr>
            <w:r w:rsidRPr="003D3967">
              <w:rPr>
                <w:rFonts w:ascii="Verdana" w:hAnsi="Verdana" w:cs="Arial"/>
                <w:b/>
                <w:color w:val="212121"/>
                <w:sz w:val="22"/>
                <w:szCs w:val="22"/>
                <w:lang w:eastAsia="en-GB"/>
              </w:rPr>
              <w:t>Definition</w:t>
            </w:r>
          </w:p>
        </w:tc>
      </w:tr>
      <w:tr w:rsidR="002F0B77" w:rsidRPr="003D3967" w:rsidTr="003D3967">
        <w:trPr>
          <w:trHeight w:val="1019"/>
        </w:trPr>
        <w:tc>
          <w:tcPr>
            <w:tcW w:w="1236" w:type="dxa"/>
            <w:vAlign w:val="center"/>
          </w:tcPr>
          <w:p w:rsidR="002F0B77" w:rsidRPr="003D3967" w:rsidRDefault="002F0B77" w:rsidP="00A129A5">
            <w:pPr>
              <w:widowControl w:val="0"/>
              <w:tabs>
                <w:tab w:val="left" w:pos="709"/>
              </w:tabs>
              <w:suppressAutoHyphens w:val="0"/>
              <w:overflowPunct w:val="0"/>
              <w:autoSpaceDE w:val="0"/>
              <w:autoSpaceDN w:val="0"/>
              <w:adjustRightInd w:val="0"/>
              <w:spacing w:before="80" w:after="80"/>
              <w:ind w:left="72" w:right="79"/>
              <w:jc w:val="center"/>
              <w:rPr>
                <w:rFonts w:ascii="Verdana" w:hAnsi="Verdana" w:cs="Arial"/>
                <w:color w:val="000000"/>
                <w:spacing w:val="2"/>
                <w:kern w:val="28"/>
                <w:sz w:val="22"/>
                <w:szCs w:val="22"/>
                <w:lang w:eastAsia="en-US"/>
              </w:rPr>
            </w:pPr>
            <w:r w:rsidRPr="003D3967">
              <w:rPr>
                <w:rFonts w:ascii="Verdana" w:hAnsi="Verdana" w:cs="Arial"/>
                <w:color w:val="000000"/>
                <w:spacing w:val="2"/>
                <w:kern w:val="28"/>
                <w:sz w:val="22"/>
                <w:szCs w:val="22"/>
                <w:lang w:eastAsia="en-US"/>
              </w:rPr>
              <w:t>0</w:t>
            </w:r>
          </w:p>
        </w:tc>
        <w:tc>
          <w:tcPr>
            <w:tcW w:w="3296" w:type="dxa"/>
          </w:tcPr>
          <w:p w:rsidR="002F0B77" w:rsidRPr="003D3967" w:rsidRDefault="002F0B77" w:rsidP="003D3967">
            <w:pPr>
              <w:spacing w:before="100" w:beforeAutospacing="1" w:after="100" w:afterAutospacing="1"/>
              <w:rPr>
                <w:rFonts w:ascii="Verdana" w:hAnsi="Verdana" w:cs="Arial"/>
                <w:color w:val="000000"/>
                <w:spacing w:val="2"/>
                <w:kern w:val="28"/>
                <w:sz w:val="22"/>
                <w:szCs w:val="22"/>
                <w:lang w:eastAsia="en-US"/>
              </w:rPr>
            </w:pPr>
            <w:r w:rsidRPr="003D3967">
              <w:rPr>
                <w:rFonts w:ascii="Verdana" w:hAnsi="Verdana" w:cs="Arial"/>
                <w:b/>
                <w:color w:val="000000"/>
                <w:spacing w:val="2"/>
                <w:kern w:val="28"/>
                <w:sz w:val="22"/>
                <w:szCs w:val="22"/>
                <w:lang w:eastAsia="en-US"/>
              </w:rPr>
              <w:t>Unacceptable</w:t>
            </w:r>
            <w:r w:rsidR="003D3967">
              <w:rPr>
                <w:rFonts w:ascii="Verdana" w:hAnsi="Verdana" w:cs="Arial"/>
                <w:b/>
                <w:color w:val="000000"/>
                <w:spacing w:val="2"/>
                <w:kern w:val="28"/>
                <w:sz w:val="22"/>
                <w:szCs w:val="22"/>
                <w:lang w:eastAsia="en-US"/>
              </w:rPr>
              <w:t>.</w:t>
            </w:r>
            <w:r w:rsidRPr="003D3967">
              <w:rPr>
                <w:rFonts w:ascii="Verdana" w:hAnsi="Verdana" w:cs="Arial"/>
                <w:color w:val="000000"/>
                <w:spacing w:val="2"/>
                <w:kern w:val="28"/>
                <w:sz w:val="22"/>
                <w:szCs w:val="22"/>
                <w:lang w:eastAsia="en-US"/>
              </w:rPr>
              <w:t xml:space="preserve"> No response, response not </w:t>
            </w:r>
            <w:r w:rsidR="003D3967">
              <w:rPr>
                <w:rFonts w:ascii="Verdana" w:hAnsi="Verdana" w:cs="Arial"/>
                <w:color w:val="000000"/>
                <w:spacing w:val="2"/>
                <w:kern w:val="28"/>
                <w:sz w:val="22"/>
                <w:szCs w:val="22"/>
                <w:lang w:eastAsia="en-US"/>
              </w:rPr>
              <w:t xml:space="preserve">complete or not </w:t>
            </w:r>
            <w:r w:rsidRPr="003D3967">
              <w:rPr>
                <w:rFonts w:ascii="Verdana" w:hAnsi="Verdana" w:cs="Arial"/>
                <w:color w:val="000000"/>
                <w:spacing w:val="2"/>
                <w:kern w:val="28"/>
                <w:sz w:val="22"/>
                <w:szCs w:val="22"/>
                <w:lang w:eastAsia="en-US"/>
              </w:rPr>
              <w:t>relevant</w:t>
            </w:r>
            <w:r w:rsidR="003D3967">
              <w:rPr>
                <w:rFonts w:ascii="Verdana" w:hAnsi="Verdana" w:cs="Arial"/>
                <w:color w:val="000000"/>
                <w:spacing w:val="2"/>
                <w:kern w:val="28"/>
                <w:sz w:val="22"/>
                <w:szCs w:val="22"/>
                <w:lang w:eastAsia="en-US"/>
              </w:rPr>
              <w:t>.</w:t>
            </w:r>
          </w:p>
        </w:tc>
        <w:tc>
          <w:tcPr>
            <w:tcW w:w="5575" w:type="dxa"/>
          </w:tcPr>
          <w:p w:rsidR="002F0B77" w:rsidRPr="003D3967" w:rsidRDefault="002F0B77" w:rsidP="00BA13C0">
            <w:pPr>
              <w:suppressAutoHyphens w:val="0"/>
              <w:spacing w:before="100" w:beforeAutospacing="1" w:after="100" w:afterAutospacing="1"/>
              <w:rPr>
                <w:rFonts w:ascii="Verdana" w:hAnsi="Verdana" w:cs="Arial"/>
                <w:b/>
                <w:color w:val="000000"/>
                <w:spacing w:val="2"/>
                <w:kern w:val="28"/>
                <w:sz w:val="22"/>
                <w:szCs w:val="22"/>
                <w:lang w:eastAsia="en-US"/>
              </w:rPr>
            </w:pPr>
            <w:r w:rsidRPr="003D3967">
              <w:rPr>
                <w:rFonts w:ascii="Verdana" w:hAnsi="Verdana" w:cs="Arial"/>
                <w:color w:val="212121"/>
                <w:sz w:val="22"/>
                <w:szCs w:val="22"/>
                <w:lang w:eastAsia="en-GB"/>
              </w:rPr>
              <w:t xml:space="preserve">No response at all or insufficient information provided in the response such that </w:t>
            </w:r>
            <w:r w:rsidR="00BA13C0">
              <w:rPr>
                <w:rFonts w:ascii="Verdana" w:hAnsi="Verdana" w:cs="Arial"/>
                <w:color w:val="212121"/>
                <w:sz w:val="22"/>
                <w:szCs w:val="22"/>
                <w:lang w:eastAsia="en-GB"/>
              </w:rPr>
              <w:t xml:space="preserve">it is </w:t>
            </w:r>
            <w:r w:rsidRPr="003D3967">
              <w:rPr>
                <w:rFonts w:ascii="Verdana" w:hAnsi="Verdana" w:cs="Arial"/>
                <w:color w:val="212121"/>
                <w:sz w:val="22"/>
                <w:szCs w:val="22"/>
                <w:lang w:eastAsia="en-GB"/>
              </w:rPr>
              <w:t>totally un</w:t>
            </w:r>
            <w:r w:rsidR="00BA13C0">
              <w:rPr>
                <w:rFonts w:ascii="Verdana" w:hAnsi="Verdana" w:cs="Arial"/>
                <w:color w:val="212121"/>
                <w:sz w:val="22"/>
                <w:szCs w:val="22"/>
                <w:lang w:eastAsia="en-GB"/>
              </w:rPr>
              <w:t>-</w:t>
            </w:r>
            <w:r w:rsidRPr="003D3967">
              <w:rPr>
                <w:rFonts w:ascii="Verdana" w:hAnsi="Verdana" w:cs="Arial"/>
                <w:color w:val="212121"/>
                <w:sz w:val="22"/>
                <w:szCs w:val="22"/>
                <w:lang w:eastAsia="en-GB"/>
              </w:rPr>
              <w:t>assessable and/or incomprehensible</w:t>
            </w:r>
            <w:r w:rsidR="00BA13C0">
              <w:rPr>
                <w:rFonts w:ascii="Verdana" w:hAnsi="Verdana" w:cs="Arial"/>
                <w:color w:val="212121"/>
                <w:sz w:val="22"/>
                <w:szCs w:val="22"/>
                <w:lang w:eastAsia="en-GB"/>
              </w:rPr>
              <w:t>.</w:t>
            </w:r>
          </w:p>
        </w:tc>
      </w:tr>
      <w:tr w:rsidR="002F0B77" w:rsidRPr="003D3967" w:rsidTr="003D3967">
        <w:trPr>
          <w:trHeight w:val="141"/>
        </w:trPr>
        <w:tc>
          <w:tcPr>
            <w:tcW w:w="1236" w:type="dxa"/>
            <w:vAlign w:val="center"/>
          </w:tcPr>
          <w:p w:rsidR="002F0B77" w:rsidRPr="003D3967" w:rsidRDefault="002F0B77" w:rsidP="00A129A5">
            <w:pPr>
              <w:widowControl w:val="0"/>
              <w:tabs>
                <w:tab w:val="left" w:pos="709"/>
              </w:tabs>
              <w:suppressAutoHyphens w:val="0"/>
              <w:overflowPunct w:val="0"/>
              <w:autoSpaceDE w:val="0"/>
              <w:autoSpaceDN w:val="0"/>
              <w:adjustRightInd w:val="0"/>
              <w:spacing w:before="80" w:after="80"/>
              <w:ind w:left="72" w:right="79"/>
              <w:jc w:val="center"/>
              <w:rPr>
                <w:rFonts w:ascii="Verdana" w:hAnsi="Verdana" w:cs="Arial"/>
                <w:color w:val="000000"/>
                <w:spacing w:val="2"/>
                <w:kern w:val="28"/>
                <w:sz w:val="22"/>
                <w:szCs w:val="22"/>
                <w:lang w:eastAsia="en-US"/>
              </w:rPr>
            </w:pPr>
            <w:r w:rsidRPr="003D3967">
              <w:rPr>
                <w:rFonts w:ascii="Verdana" w:hAnsi="Verdana" w:cs="Arial"/>
                <w:color w:val="000000"/>
                <w:spacing w:val="2"/>
                <w:kern w:val="28"/>
                <w:sz w:val="22"/>
                <w:szCs w:val="22"/>
                <w:lang w:eastAsia="en-US"/>
              </w:rPr>
              <w:t>1</w:t>
            </w:r>
            <w:r w:rsidR="003D3967" w:rsidRPr="003D3967">
              <w:rPr>
                <w:rFonts w:ascii="Verdana" w:hAnsi="Verdana" w:cs="Arial"/>
                <w:color w:val="000000"/>
                <w:spacing w:val="2"/>
                <w:kern w:val="28"/>
                <w:sz w:val="22"/>
                <w:szCs w:val="22"/>
                <w:lang w:eastAsia="en-US"/>
              </w:rPr>
              <w:t>-2</w:t>
            </w:r>
          </w:p>
        </w:tc>
        <w:tc>
          <w:tcPr>
            <w:tcW w:w="3296" w:type="dxa"/>
          </w:tcPr>
          <w:p w:rsidR="002F0B77" w:rsidRPr="003D3967" w:rsidRDefault="002F0B77" w:rsidP="000107C1">
            <w:pPr>
              <w:spacing w:before="100" w:beforeAutospacing="1" w:after="100" w:afterAutospacing="1"/>
              <w:rPr>
                <w:rFonts w:ascii="Verdana" w:hAnsi="Verdana" w:cs="Arial"/>
                <w:color w:val="000000"/>
                <w:spacing w:val="2"/>
                <w:kern w:val="28"/>
                <w:sz w:val="22"/>
                <w:szCs w:val="22"/>
                <w:lang w:eastAsia="en-US"/>
              </w:rPr>
            </w:pPr>
            <w:r w:rsidRPr="003D3967">
              <w:rPr>
                <w:rFonts w:ascii="Verdana" w:hAnsi="Verdana" w:cs="Arial"/>
                <w:b/>
                <w:color w:val="000000"/>
                <w:spacing w:val="2"/>
                <w:kern w:val="28"/>
                <w:sz w:val="22"/>
                <w:szCs w:val="22"/>
                <w:lang w:eastAsia="en-US"/>
              </w:rPr>
              <w:t>Poor.</w:t>
            </w:r>
            <w:r w:rsidRPr="003D3967">
              <w:rPr>
                <w:rFonts w:ascii="Verdana" w:hAnsi="Verdana" w:cs="Arial"/>
                <w:color w:val="000000"/>
                <w:spacing w:val="2"/>
                <w:kern w:val="28"/>
                <w:sz w:val="22"/>
                <w:szCs w:val="22"/>
                <w:lang w:eastAsia="en-US"/>
              </w:rPr>
              <w:t xml:space="preserve"> </w:t>
            </w:r>
            <w:r w:rsidR="003D3967">
              <w:rPr>
                <w:rFonts w:ascii="Verdana" w:hAnsi="Verdana" w:cs="Arial"/>
                <w:color w:val="000000"/>
                <w:spacing w:val="2"/>
                <w:kern w:val="28"/>
                <w:sz w:val="22"/>
                <w:szCs w:val="22"/>
                <w:lang w:eastAsia="en-US"/>
              </w:rPr>
              <w:t xml:space="preserve">Partially </w:t>
            </w:r>
            <w:r w:rsidRPr="003D3967">
              <w:rPr>
                <w:rFonts w:ascii="Verdana" w:hAnsi="Verdana" w:cs="Arial"/>
                <w:color w:val="000000"/>
                <w:spacing w:val="2"/>
                <w:kern w:val="28"/>
                <w:sz w:val="22"/>
                <w:szCs w:val="22"/>
                <w:lang w:eastAsia="en-US"/>
              </w:rPr>
              <w:t>compl</w:t>
            </w:r>
            <w:r w:rsidR="000107C1">
              <w:rPr>
                <w:rFonts w:ascii="Verdana" w:hAnsi="Verdana" w:cs="Arial"/>
                <w:color w:val="000000"/>
                <w:spacing w:val="2"/>
                <w:kern w:val="28"/>
                <w:sz w:val="22"/>
                <w:szCs w:val="22"/>
                <w:lang w:eastAsia="en-US"/>
              </w:rPr>
              <w:t>iant</w:t>
            </w:r>
            <w:r w:rsidR="003D3967">
              <w:rPr>
                <w:rFonts w:ascii="Verdana" w:hAnsi="Verdana" w:cs="Arial"/>
                <w:color w:val="000000"/>
                <w:spacing w:val="2"/>
                <w:kern w:val="28"/>
                <w:sz w:val="22"/>
                <w:szCs w:val="22"/>
                <w:lang w:eastAsia="en-US"/>
              </w:rPr>
              <w:t xml:space="preserve"> response </w:t>
            </w:r>
            <w:r w:rsidRPr="003D3967">
              <w:rPr>
                <w:rFonts w:ascii="Verdana" w:hAnsi="Verdana" w:cs="Arial"/>
                <w:color w:val="000000"/>
                <w:spacing w:val="2"/>
                <w:kern w:val="28"/>
                <w:sz w:val="22"/>
                <w:szCs w:val="22"/>
                <w:lang w:eastAsia="en-US"/>
              </w:rPr>
              <w:t xml:space="preserve">but with serious deficiencies </w:t>
            </w:r>
            <w:r w:rsidR="00BA13C0">
              <w:rPr>
                <w:rFonts w:ascii="Verdana" w:hAnsi="Verdana" w:cs="Arial"/>
                <w:color w:val="000000"/>
                <w:spacing w:val="2"/>
                <w:kern w:val="28"/>
                <w:sz w:val="22"/>
                <w:szCs w:val="22"/>
                <w:lang w:eastAsia="en-US"/>
              </w:rPr>
              <w:t xml:space="preserve">and/or major weaknesses. </w:t>
            </w:r>
          </w:p>
        </w:tc>
        <w:tc>
          <w:tcPr>
            <w:tcW w:w="5575" w:type="dxa"/>
          </w:tcPr>
          <w:p w:rsidR="000E36D3" w:rsidRDefault="002F0B77" w:rsidP="000E36D3">
            <w:pPr>
              <w:suppressAutoHyphens w:val="0"/>
              <w:rPr>
                <w:rFonts w:ascii="Verdana" w:hAnsi="Verdana" w:cs="Arial"/>
                <w:color w:val="212121"/>
                <w:sz w:val="22"/>
                <w:szCs w:val="22"/>
                <w:lang w:eastAsia="en-GB"/>
              </w:rPr>
            </w:pPr>
            <w:r w:rsidRPr="003D3967">
              <w:rPr>
                <w:rFonts w:ascii="Verdana" w:hAnsi="Verdana" w:cs="Arial"/>
                <w:color w:val="212121"/>
                <w:sz w:val="22"/>
                <w:szCs w:val="22"/>
                <w:lang w:eastAsia="en-GB"/>
              </w:rPr>
              <w:t>Substantially unacceptable submission which fails in several significant areas to set out a solution that addresses and meets the requirements</w:t>
            </w:r>
            <w:r w:rsidR="00BA13C0">
              <w:rPr>
                <w:rFonts w:ascii="Verdana" w:hAnsi="Verdana" w:cs="Arial"/>
                <w:color w:val="212121"/>
                <w:sz w:val="22"/>
                <w:szCs w:val="22"/>
                <w:lang w:eastAsia="en-GB"/>
              </w:rPr>
              <w:t xml:space="preserve">. </w:t>
            </w:r>
            <w:r w:rsidR="000107C1">
              <w:rPr>
                <w:rFonts w:ascii="Verdana" w:hAnsi="Verdana" w:cs="Arial"/>
                <w:color w:val="212121"/>
                <w:sz w:val="22"/>
                <w:szCs w:val="22"/>
                <w:lang w:eastAsia="en-GB"/>
              </w:rPr>
              <w:t>L</w:t>
            </w:r>
            <w:r w:rsidRPr="003D3967">
              <w:rPr>
                <w:rFonts w:ascii="Verdana" w:hAnsi="Verdana" w:cs="Arial"/>
                <w:color w:val="212121"/>
                <w:sz w:val="22"/>
                <w:szCs w:val="22"/>
                <w:lang w:eastAsia="en-GB"/>
              </w:rPr>
              <w:t>ittle or no detail</w:t>
            </w:r>
            <w:r w:rsidR="00BA13C0">
              <w:rPr>
                <w:rFonts w:ascii="Verdana" w:hAnsi="Verdana" w:cs="Arial"/>
                <w:color w:val="212121"/>
                <w:sz w:val="22"/>
                <w:szCs w:val="22"/>
                <w:lang w:eastAsia="en-GB"/>
              </w:rPr>
              <w:t xml:space="preserve"> and </w:t>
            </w:r>
            <w:r w:rsidRPr="003D3967">
              <w:rPr>
                <w:rFonts w:ascii="Verdana" w:hAnsi="Verdana" w:cs="Arial"/>
                <w:color w:val="212121"/>
                <w:sz w:val="22"/>
                <w:szCs w:val="22"/>
                <w:lang w:eastAsia="en-GB"/>
              </w:rPr>
              <w:t>no</w:t>
            </w:r>
            <w:r w:rsidR="00BA13C0">
              <w:rPr>
                <w:rFonts w:ascii="Verdana" w:hAnsi="Verdana" w:cs="Arial"/>
                <w:color w:val="212121"/>
                <w:sz w:val="22"/>
                <w:szCs w:val="22"/>
                <w:lang w:eastAsia="en-GB"/>
              </w:rPr>
              <w:t xml:space="preserve"> supporting</w:t>
            </w:r>
            <w:r w:rsidRPr="003D3967">
              <w:rPr>
                <w:rFonts w:ascii="Verdana" w:hAnsi="Verdana" w:cs="Arial"/>
                <w:color w:val="212121"/>
                <w:sz w:val="22"/>
                <w:szCs w:val="22"/>
                <w:lang w:eastAsia="en-GB"/>
              </w:rPr>
              <w:t xml:space="preserve"> evidence provided to demonstrate that the </w:t>
            </w:r>
            <w:r w:rsidR="00BA13C0">
              <w:rPr>
                <w:rFonts w:ascii="Verdana" w:hAnsi="Verdana" w:cs="Arial"/>
                <w:color w:val="212121"/>
                <w:sz w:val="22"/>
                <w:szCs w:val="22"/>
                <w:lang w:eastAsia="en-GB"/>
              </w:rPr>
              <w:t>T</w:t>
            </w:r>
            <w:r w:rsidRPr="003D3967">
              <w:rPr>
                <w:rFonts w:ascii="Verdana" w:hAnsi="Verdana" w:cs="Arial"/>
                <w:color w:val="212121"/>
                <w:sz w:val="22"/>
                <w:szCs w:val="22"/>
                <w:lang w:eastAsia="en-GB"/>
              </w:rPr>
              <w:t>enderer i</w:t>
            </w:r>
            <w:r w:rsidR="00BA13C0">
              <w:rPr>
                <w:rFonts w:ascii="Verdana" w:hAnsi="Verdana" w:cs="Arial"/>
                <w:color w:val="212121"/>
                <w:sz w:val="22"/>
                <w:szCs w:val="22"/>
                <w:lang w:eastAsia="en-GB"/>
              </w:rPr>
              <w:t>s able to</w:t>
            </w:r>
            <w:r w:rsidRPr="003D3967">
              <w:rPr>
                <w:rFonts w:ascii="Verdana" w:hAnsi="Verdana" w:cs="Arial"/>
                <w:color w:val="212121"/>
                <w:sz w:val="22"/>
                <w:szCs w:val="22"/>
                <w:lang w:eastAsia="en-GB"/>
              </w:rPr>
              <w:t xml:space="preserve"> provide the services</w:t>
            </w:r>
            <w:r w:rsidR="00BA13C0">
              <w:rPr>
                <w:rFonts w:ascii="Verdana" w:hAnsi="Verdana" w:cs="Arial"/>
                <w:color w:val="212121"/>
                <w:sz w:val="22"/>
                <w:szCs w:val="22"/>
                <w:lang w:eastAsia="en-GB"/>
              </w:rPr>
              <w:t>.</w:t>
            </w:r>
            <w:r w:rsidRPr="003D3967">
              <w:rPr>
                <w:rFonts w:ascii="Verdana" w:hAnsi="Verdana" w:cs="Arial"/>
                <w:color w:val="212121"/>
                <w:sz w:val="22"/>
                <w:szCs w:val="22"/>
                <w:lang w:eastAsia="en-GB"/>
              </w:rPr>
              <w:t xml:space="preserve"> </w:t>
            </w:r>
            <w:r w:rsidR="00BA13C0">
              <w:rPr>
                <w:rFonts w:ascii="Verdana" w:hAnsi="Verdana" w:cs="Arial"/>
                <w:color w:val="212121"/>
                <w:sz w:val="22"/>
                <w:szCs w:val="22"/>
                <w:lang w:eastAsia="en-GB"/>
              </w:rPr>
              <w:t>C</w:t>
            </w:r>
            <w:r w:rsidRPr="003D3967">
              <w:rPr>
                <w:rFonts w:ascii="Verdana" w:hAnsi="Verdana" w:cs="Arial"/>
                <w:color w:val="212121"/>
                <w:sz w:val="22"/>
                <w:szCs w:val="22"/>
                <w:lang w:eastAsia="en-GB"/>
              </w:rPr>
              <w:t xml:space="preserve">onsiderable reservations </w:t>
            </w:r>
            <w:r w:rsidR="00BA13C0">
              <w:rPr>
                <w:rFonts w:ascii="Verdana" w:hAnsi="Verdana" w:cs="Arial"/>
                <w:color w:val="212121"/>
                <w:sz w:val="22"/>
                <w:szCs w:val="22"/>
                <w:lang w:eastAsia="en-GB"/>
              </w:rPr>
              <w:t>i</w:t>
            </w:r>
            <w:r w:rsidRPr="003D3967">
              <w:rPr>
                <w:rFonts w:ascii="Verdana" w:hAnsi="Verdana" w:cs="Arial"/>
                <w:color w:val="212121"/>
                <w:sz w:val="22"/>
                <w:szCs w:val="22"/>
                <w:lang w:eastAsia="en-GB"/>
              </w:rPr>
              <w:t>n respect of relevant ability, understanding, expertise, skills and/or resources to deliver the requirements</w:t>
            </w:r>
            <w:r w:rsidR="00BA13C0">
              <w:rPr>
                <w:rFonts w:ascii="Verdana" w:hAnsi="Verdana" w:cs="Arial"/>
                <w:color w:val="212121"/>
                <w:sz w:val="22"/>
                <w:szCs w:val="22"/>
                <w:lang w:eastAsia="en-GB"/>
              </w:rPr>
              <w:t xml:space="preserve">.  </w:t>
            </w:r>
          </w:p>
          <w:p w:rsidR="000E36D3" w:rsidRPr="003D3967" w:rsidRDefault="000E36D3" w:rsidP="000E36D3">
            <w:pPr>
              <w:suppressAutoHyphens w:val="0"/>
              <w:rPr>
                <w:rFonts w:ascii="Verdana" w:hAnsi="Verdana" w:cs="Arial"/>
                <w:b/>
                <w:color w:val="000000"/>
                <w:spacing w:val="2"/>
                <w:kern w:val="28"/>
                <w:sz w:val="22"/>
                <w:szCs w:val="22"/>
                <w:lang w:eastAsia="en-US"/>
              </w:rPr>
            </w:pPr>
          </w:p>
        </w:tc>
      </w:tr>
      <w:tr w:rsidR="002F0B77" w:rsidRPr="003D3967" w:rsidTr="003D3967">
        <w:trPr>
          <w:trHeight w:val="141"/>
        </w:trPr>
        <w:tc>
          <w:tcPr>
            <w:tcW w:w="1236" w:type="dxa"/>
            <w:vAlign w:val="center"/>
          </w:tcPr>
          <w:p w:rsidR="002F0B77" w:rsidRPr="003D3967" w:rsidRDefault="003D3967" w:rsidP="003D3967">
            <w:pPr>
              <w:widowControl w:val="0"/>
              <w:tabs>
                <w:tab w:val="left" w:pos="709"/>
              </w:tabs>
              <w:suppressAutoHyphens w:val="0"/>
              <w:overflowPunct w:val="0"/>
              <w:autoSpaceDE w:val="0"/>
              <w:autoSpaceDN w:val="0"/>
              <w:adjustRightInd w:val="0"/>
              <w:spacing w:before="80" w:after="80"/>
              <w:ind w:left="72" w:right="79"/>
              <w:jc w:val="center"/>
              <w:rPr>
                <w:rFonts w:ascii="Verdana" w:hAnsi="Verdana" w:cs="Arial"/>
                <w:color w:val="000000"/>
                <w:spacing w:val="2"/>
                <w:kern w:val="28"/>
                <w:sz w:val="22"/>
                <w:szCs w:val="22"/>
                <w:lang w:eastAsia="en-US"/>
              </w:rPr>
            </w:pPr>
            <w:r w:rsidRPr="003D3967">
              <w:rPr>
                <w:rFonts w:ascii="Verdana" w:hAnsi="Verdana" w:cs="Arial"/>
                <w:color w:val="000000"/>
                <w:spacing w:val="2"/>
                <w:kern w:val="28"/>
                <w:sz w:val="22"/>
                <w:szCs w:val="22"/>
                <w:lang w:eastAsia="en-US"/>
              </w:rPr>
              <w:t>3-4</w:t>
            </w:r>
          </w:p>
        </w:tc>
        <w:tc>
          <w:tcPr>
            <w:tcW w:w="3296" w:type="dxa"/>
          </w:tcPr>
          <w:p w:rsidR="002F0B77" w:rsidRPr="003D3967" w:rsidRDefault="000107C1" w:rsidP="002F0B77">
            <w:pPr>
              <w:spacing w:before="100" w:beforeAutospacing="1" w:after="100" w:afterAutospacing="1"/>
              <w:rPr>
                <w:rFonts w:ascii="Verdana" w:hAnsi="Verdana" w:cs="Arial"/>
                <w:color w:val="212121"/>
                <w:sz w:val="22"/>
                <w:szCs w:val="22"/>
                <w:lang w:eastAsia="en-GB"/>
              </w:rPr>
            </w:pPr>
            <w:r>
              <w:rPr>
                <w:rFonts w:ascii="Verdana" w:hAnsi="Verdana" w:cs="Arial"/>
                <w:b/>
                <w:color w:val="000000"/>
                <w:spacing w:val="2"/>
                <w:kern w:val="28"/>
                <w:sz w:val="22"/>
                <w:szCs w:val="22"/>
                <w:lang w:eastAsia="en-US"/>
              </w:rPr>
              <w:t>Weak</w:t>
            </w:r>
            <w:r w:rsidR="002F0B77" w:rsidRPr="003D3967">
              <w:rPr>
                <w:rFonts w:ascii="Verdana" w:hAnsi="Verdana" w:cs="Arial"/>
                <w:b/>
                <w:color w:val="000000"/>
                <w:spacing w:val="2"/>
                <w:kern w:val="28"/>
                <w:sz w:val="22"/>
                <w:szCs w:val="22"/>
                <w:lang w:eastAsia="en-US"/>
              </w:rPr>
              <w:t>.</w:t>
            </w:r>
            <w:r w:rsidR="002F0B77" w:rsidRPr="003D3967">
              <w:rPr>
                <w:rFonts w:ascii="Verdana" w:hAnsi="Verdana" w:cs="Arial"/>
                <w:color w:val="000000"/>
                <w:spacing w:val="2"/>
                <w:kern w:val="28"/>
                <w:sz w:val="22"/>
                <w:szCs w:val="22"/>
                <w:lang w:eastAsia="en-US"/>
              </w:rPr>
              <w:t xml:space="preserve">  The response is </w:t>
            </w:r>
            <w:r>
              <w:rPr>
                <w:rFonts w:ascii="Verdana" w:hAnsi="Verdana" w:cs="Arial"/>
                <w:color w:val="000000"/>
                <w:spacing w:val="2"/>
                <w:kern w:val="28"/>
                <w:sz w:val="22"/>
                <w:szCs w:val="22"/>
                <w:lang w:eastAsia="en-US"/>
              </w:rPr>
              <w:t xml:space="preserve">almost </w:t>
            </w:r>
            <w:r w:rsidR="002F0B77" w:rsidRPr="003D3967">
              <w:rPr>
                <w:rFonts w:ascii="Verdana" w:hAnsi="Verdana" w:cs="Arial"/>
                <w:color w:val="000000"/>
                <w:spacing w:val="2"/>
                <w:kern w:val="28"/>
                <w:sz w:val="22"/>
                <w:szCs w:val="22"/>
                <w:lang w:eastAsia="en-US"/>
              </w:rPr>
              <w:t>compl</w:t>
            </w:r>
            <w:r>
              <w:rPr>
                <w:rFonts w:ascii="Verdana" w:hAnsi="Verdana" w:cs="Arial"/>
                <w:color w:val="000000"/>
                <w:spacing w:val="2"/>
                <w:kern w:val="28"/>
                <w:sz w:val="22"/>
                <w:szCs w:val="22"/>
                <w:lang w:eastAsia="en-US"/>
              </w:rPr>
              <w:t>iant</w:t>
            </w:r>
            <w:r w:rsidR="00BA13C0">
              <w:rPr>
                <w:rFonts w:ascii="Verdana" w:hAnsi="Verdana" w:cs="Arial"/>
                <w:color w:val="000000"/>
                <w:spacing w:val="2"/>
                <w:kern w:val="28"/>
                <w:sz w:val="22"/>
                <w:szCs w:val="22"/>
                <w:lang w:eastAsia="en-US"/>
              </w:rPr>
              <w:t xml:space="preserve"> but </w:t>
            </w:r>
            <w:r w:rsidR="002F0B77" w:rsidRPr="003D3967">
              <w:rPr>
                <w:rFonts w:ascii="Verdana" w:hAnsi="Verdana" w:cs="Arial"/>
                <w:color w:val="212121"/>
                <w:sz w:val="22"/>
                <w:szCs w:val="22"/>
                <w:lang w:eastAsia="en-GB"/>
              </w:rPr>
              <w:t xml:space="preserve">one or more </w:t>
            </w:r>
            <w:r>
              <w:rPr>
                <w:rFonts w:ascii="Verdana" w:hAnsi="Verdana" w:cs="Arial"/>
                <w:color w:val="212121"/>
                <w:sz w:val="22"/>
                <w:szCs w:val="22"/>
                <w:lang w:eastAsia="en-GB"/>
              </w:rPr>
              <w:t>major weakness and/or several minor</w:t>
            </w:r>
            <w:r w:rsidR="00BA13C0">
              <w:rPr>
                <w:rFonts w:ascii="Verdana" w:hAnsi="Verdana" w:cs="Arial"/>
                <w:color w:val="212121"/>
                <w:sz w:val="22"/>
                <w:szCs w:val="22"/>
                <w:lang w:eastAsia="en-GB"/>
              </w:rPr>
              <w:t xml:space="preserve"> </w:t>
            </w:r>
            <w:r w:rsidR="002F0B77" w:rsidRPr="003D3967">
              <w:rPr>
                <w:rFonts w:ascii="Verdana" w:hAnsi="Verdana" w:cs="Arial"/>
                <w:color w:val="212121"/>
                <w:sz w:val="22"/>
                <w:szCs w:val="22"/>
                <w:lang w:eastAsia="en-GB"/>
              </w:rPr>
              <w:t>areas of weakness</w:t>
            </w:r>
            <w:r w:rsidR="00BA13C0">
              <w:rPr>
                <w:rFonts w:ascii="Verdana" w:hAnsi="Verdana" w:cs="Arial"/>
                <w:color w:val="212121"/>
                <w:sz w:val="22"/>
                <w:szCs w:val="22"/>
                <w:lang w:eastAsia="en-GB"/>
              </w:rPr>
              <w:t xml:space="preserve"> remain.</w:t>
            </w:r>
          </w:p>
          <w:p w:rsidR="002F0B77" w:rsidRPr="003D3967" w:rsidRDefault="002F0B77" w:rsidP="00A129A5">
            <w:pPr>
              <w:widowControl w:val="0"/>
              <w:tabs>
                <w:tab w:val="left" w:pos="709"/>
              </w:tabs>
              <w:suppressAutoHyphens w:val="0"/>
              <w:overflowPunct w:val="0"/>
              <w:autoSpaceDE w:val="0"/>
              <w:autoSpaceDN w:val="0"/>
              <w:adjustRightInd w:val="0"/>
              <w:spacing w:before="80" w:after="80"/>
              <w:ind w:left="65"/>
              <w:rPr>
                <w:rFonts w:ascii="Verdana" w:hAnsi="Verdana" w:cs="Arial"/>
                <w:color w:val="000000"/>
                <w:spacing w:val="2"/>
                <w:kern w:val="28"/>
                <w:sz w:val="22"/>
                <w:szCs w:val="22"/>
                <w:lang w:eastAsia="en-US"/>
              </w:rPr>
            </w:pPr>
          </w:p>
        </w:tc>
        <w:tc>
          <w:tcPr>
            <w:tcW w:w="5575" w:type="dxa"/>
          </w:tcPr>
          <w:p w:rsidR="000E36D3" w:rsidRDefault="002F0B77" w:rsidP="000E36D3">
            <w:pPr>
              <w:suppressAutoHyphens w:val="0"/>
              <w:rPr>
                <w:rFonts w:ascii="Verdana" w:hAnsi="Verdana" w:cs="Arial"/>
                <w:color w:val="212121"/>
                <w:sz w:val="22"/>
                <w:szCs w:val="22"/>
                <w:lang w:eastAsia="en-GB"/>
              </w:rPr>
            </w:pPr>
            <w:r w:rsidRPr="003D3967">
              <w:rPr>
                <w:rFonts w:ascii="Verdana" w:hAnsi="Verdana" w:cs="Arial"/>
                <w:color w:val="212121"/>
                <w:sz w:val="22"/>
                <w:szCs w:val="22"/>
                <w:lang w:eastAsia="en-GB"/>
              </w:rPr>
              <w:t>Weak submission which does not fully address and meet the requirements</w:t>
            </w:r>
            <w:r w:rsidR="000107C1">
              <w:rPr>
                <w:rFonts w:ascii="Verdana" w:hAnsi="Verdana" w:cs="Arial"/>
                <w:color w:val="212121"/>
                <w:sz w:val="22"/>
                <w:szCs w:val="22"/>
                <w:lang w:eastAsia="en-GB"/>
              </w:rPr>
              <w:t>. R</w:t>
            </w:r>
            <w:r w:rsidRPr="003D3967">
              <w:rPr>
                <w:rFonts w:ascii="Verdana" w:hAnsi="Verdana" w:cs="Arial"/>
                <w:color w:val="212121"/>
                <w:sz w:val="22"/>
                <w:szCs w:val="22"/>
                <w:lang w:eastAsia="en-GB"/>
              </w:rPr>
              <w:t xml:space="preserve">esponse </w:t>
            </w:r>
            <w:r w:rsidR="000107C1">
              <w:rPr>
                <w:rFonts w:ascii="Verdana" w:hAnsi="Verdana" w:cs="Arial"/>
                <w:color w:val="212121"/>
                <w:sz w:val="22"/>
                <w:szCs w:val="22"/>
                <w:lang w:eastAsia="en-GB"/>
              </w:rPr>
              <w:t xml:space="preserve">is </w:t>
            </w:r>
            <w:r w:rsidRPr="003D3967">
              <w:rPr>
                <w:rFonts w:ascii="Verdana" w:hAnsi="Verdana" w:cs="Arial"/>
                <w:color w:val="212121"/>
                <w:sz w:val="22"/>
                <w:szCs w:val="22"/>
                <w:lang w:eastAsia="en-GB"/>
              </w:rPr>
              <w:t xml:space="preserve">basic/minimal with </w:t>
            </w:r>
            <w:r w:rsidR="000107C1">
              <w:rPr>
                <w:rFonts w:ascii="Verdana" w:hAnsi="Verdana" w:cs="Arial"/>
                <w:color w:val="212121"/>
                <w:sz w:val="22"/>
                <w:szCs w:val="22"/>
                <w:lang w:eastAsia="en-GB"/>
              </w:rPr>
              <w:t xml:space="preserve">minimal </w:t>
            </w:r>
            <w:r w:rsidRPr="003D3967">
              <w:rPr>
                <w:rFonts w:ascii="Verdana" w:hAnsi="Verdana" w:cs="Arial"/>
                <w:color w:val="212121"/>
                <w:sz w:val="22"/>
                <w:szCs w:val="22"/>
                <w:lang w:eastAsia="en-GB"/>
              </w:rPr>
              <w:t>detail and</w:t>
            </w:r>
            <w:r w:rsidR="000107C1">
              <w:rPr>
                <w:rFonts w:ascii="Verdana" w:hAnsi="Verdana" w:cs="Arial"/>
                <w:color w:val="212121"/>
                <w:sz w:val="22"/>
                <w:szCs w:val="22"/>
                <w:lang w:eastAsia="en-GB"/>
              </w:rPr>
              <w:t xml:space="preserve"> </w:t>
            </w:r>
            <w:r w:rsidRPr="003D3967">
              <w:rPr>
                <w:rFonts w:ascii="Verdana" w:hAnsi="Verdana" w:cs="Arial"/>
                <w:color w:val="212121"/>
                <w:sz w:val="22"/>
                <w:szCs w:val="22"/>
                <w:lang w:eastAsia="en-GB"/>
              </w:rPr>
              <w:t xml:space="preserve">insufficient </w:t>
            </w:r>
            <w:r w:rsidR="000107C1">
              <w:rPr>
                <w:rFonts w:ascii="Verdana" w:hAnsi="Verdana" w:cs="Arial"/>
                <w:color w:val="212121"/>
                <w:sz w:val="22"/>
                <w:szCs w:val="22"/>
                <w:lang w:eastAsia="en-GB"/>
              </w:rPr>
              <w:t xml:space="preserve">supporting </w:t>
            </w:r>
            <w:r w:rsidRPr="003D3967">
              <w:rPr>
                <w:rFonts w:ascii="Verdana" w:hAnsi="Verdana" w:cs="Arial"/>
                <w:color w:val="212121"/>
                <w:sz w:val="22"/>
                <w:szCs w:val="22"/>
                <w:lang w:eastAsia="en-GB"/>
              </w:rPr>
              <w:t>evidence</w:t>
            </w:r>
            <w:r w:rsidR="000107C1">
              <w:rPr>
                <w:rFonts w:ascii="Verdana" w:hAnsi="Verdana" w:cs="Arial"/>
                <w:color w:val="212121"/>
                <w:sz w:val="22"/>
                <w:szCs w:val="22"/>
                <w:lang w:eastAsia="en-GB"/>
              </w:rPr>
              <w:t xml:space="preserve"> to demonstrate that </w:t>
            </w:r>
            <w:r w:rsidRPr="003D3967">
              <w:rPr>
                <w:rFonts w:ascii="Verdana" w:hAnsi="Verdana" w:cs="Arial"/>
                <w:color w:val="212121"/>
                <w:sz w:val="22"/>
                <w:szCs w:val="22"/>
                <w:lang w:eastAsia="en-GB"/>
              </w:rPr>
              <w:t xml:space="preserve">the </w:t>
            </w:r>
            <w:r w:rsidR="000107C1">
              <w:rPr>
                <w:rFonts w:ascii="Verdana" w:hAnsi="Verdana" w:cs="Arial"/>
                <w:color w:val="212121"/>
                <w:sz w:val="22"/>
                <w:szCs w:val="22"/>
                <w:lang w:eastAsia="en-GB"/>
              </w:rPr>
              <w:t>T</w:t>
            </w:r>
            <w:r w:rsidRPr="003D3967">
              <w:rPr>
                <w:rFonts w:ascii="Verdana" w:hAnsi="Verdana" w:cs="Arial"/>
                <w:color w:val="212121"/>
                <w:sz w:val="22"/>
                <w:szCs w:val="22"/>
                <w:lang w:eastAsia="en-GB"/>
              </w:rPr>
              <w:t>enderer i</w:t>
            </w:r>
            <w:r w:rsidR="000107C1">
              <w:rPr>
                <w:rFonts w:ascii="Verdana" w:hAnsi="Verdana" w:cs="Arial"/>
                <w:color w:val="212121"/>
                <w:sz w:val="22"/>
                <w:szCs w:val="22"/>
                <w:lang w:eastAsia="en-GB"/>
              </w:rPr>
              <w:t>s able to</w:t>
            </w:r>
            <w:r w:rsidRPr="003D3967">
              <w:rPr>
                <w:rFonts w:ascii="Verdana" w:hAnsi="Verdana" w:cs="Arial"/>
                <w:color w:val="212121"/>
                <w:sz w:val="22"/>
                <w:szCs w:val="22"/>
                <w:lang w:eastAsia="en-GB"/>
              </w:rPr>
              <w:t xml:space="preserve"> provide the </w:t>
            </w:r>
            <w:r w:rsidR="007417D4">
              <w:rPr>
                <w:rFonts w:ascii="Verdana" w:hAnsi="Verdana" w:cs="Arial"/>
                <w:color w:val="212121"/>
                <w:sz w:val="22"/>
                <w:szCs w:val="22"/>
                <w:lang w:eastAsia="en-GB"/>
              </w:rPr>
              <w:t>S</w:t>
            </w:r>
            <w:r w:rsidRPr="003D3967">
              <w:rPr>
                <w:rFonts w:ascii="Verdana" w:hAnsi="Verdana" w:cs="Arial"/>
                <w:color w:val="212121"/>
                <w:sz w:val="22"/>
                <w:szCs w:val="22"/>
                <w:lang w:eastAsia="en-GB"/>
              </w:rPr>
              <w:t>ervices</w:t>
            </w:r>
            <w:r w:rsidR="000E36D3">
              <w:rPr>
                <w:rFonts w:ascii="Verdana" w:hAnsi="Verdana" w:cs="Arial"/>
                <w:color w:val="212121"/>
                <w:sz w:val="22"/>
                <w:szCs w:val="22"/>
                <w:lang w:eastAsia="en-GB"/>
              </w:rPr>
              <w:t>.  S</w:t>
            </w:r>
            <w:r w:rsidRPr="003D3967">
              <w:rPr>
                <w:rFonts w:ascii="Verdana" w:hAnsi="Verdana" w:cs="Arial"/>
                <w:color w:val="212121"/>
                <w:sz w:val="22"/>
                <w:szCs w:val="22"/>
                <w:lang w:eastAsia="en-GB"/>
              </w:rPr>
              <w:t>ome reservations in respect of relevant ability, understanding, expertise, skills and/or resources to deliver the requirements</w:t>
            </w:r>
            <w:r w:rsidR="000E36D3">
              <w:rPr>
                <w:rFonts w:ascii="Verdana" w:hAnsi="Verdana" w:cs="Arial"/>
                <w:color w:val="212121"/>
                <w:sz w:val="22"/>
                <w:szCs w:val="22"/>
                <w:lang w:eastAsia="en-GB"/>
              </w:rPr>
              <w:t>.</w:t>
            </w:r>
          </w:p>
          <w:p w:rsidR="000E36D3" w:rsidRPr="003D3967" w:rsidRDefault="000E36D3" w:rsidP="000E36D3">
            <w:pPr>
              <w:suppressAutoHyphens w:val="0"/>
              <w:rPr>
                <w:rFonts w:ascii="Verdana" w:hAnsi="Verdana" w:cs="Arial"/>
                <w:b/>
                <w:color w:val="000000"/>
                <w:spacing w:val="2"/>
                <w:kern w:val="28"/>
                <w:sz w:val="22"/>
                <w:szCs w:val="22"/>
                <w:lang w:eastAsia="en-US"/>
              </w:rPr>
            </w:pPr>
          </w:p>
        </w:tc>
      </w:tr>
      <w:tr w:rsidR="002F0B77" w:rsidRPr="003D3967" w:rsidTr="003D3967">
        <w:trPr>
          <w:trHeight w:val="141"/>
        </w:trPr>
        <w:tc>
          <w:tcPr>
            <w:tcW w:w="1236" w:type="dxa"/>
            <w:vAlign w:val="center"/>
          </w:tcPr>
          <w:p w:rsidR="002F0B77" w:rsidRPr="003D3967" w:rsidRDefault="003D3967" w:rsidP="003D3967">
            <w:pPr>
              <w:widowControl w:val="0"/>
              <w:tabs>
                <w:tab w:val="left" w:pos="709"/>
              </w:tabs>
              <w:suppressAutoHyphens w:val="0"/>
              <w:overflowPunct w:val="0"/>
              <w:autoSpaceDE w:val="0"/>
              <w:autoSpaceDN w:val="0"/>
              <w:adjustRightInd w:val="0"/>
              <w:spacing w:before="80" w:after="80"/>
              <w:ind w:left="72" w:right="79"/>
              <w:jc w:val="center"/>
              <w:rPr>
                <w:rFonts w:ascii="Verdana" w:hAnsi="Verdana" w:cs="Arial"/>
                <w:color w:val="000000"/>
                <w:spacing w:val="2"/>
                <w:kern w:val="28"/>
                <w:sz w:val="22"/>
                <w:szCs w:val="22"/>
                <w:lang w:eastAsia="en-US"/>
              </w:rPr>
            </w:pPr>
            <w:r w:rsidRPr="003D3967">
              <w:rPr>
                <w:rFonts w:ascii="Verdana" w:hAnsi="Verdana" w:cs="Arial"/>
                <w:color w:val="000000"/>
                <w:spacing w:val="2"/>
                <w:kern w:val="28"/>
                <w:sz w:val="22"/>
                <w:szCs w:val="22"/>
                <w:lang w:eastAsia="en-US"/>
              </w:rPr>
              <w:t>5-6</w:t>
            </w:r>
          </w:p>
        </w:tc>
        <w:tc>
          <w:tcPr>
            <w:tcW w:w="3296" w:type="dxa"/>
          </w:tcPr>
          <w:p w:rsidR="002F0B77" w:rsidRPr="003D3967" w:rsidRDefault="002F0B77" w:rsidP="002F0B77">
            <w:pPr>
              <w:spacing w:before="100" w:beforeAutospacing="1" w:after="100" w:afterAutospacing="1"/>
              <w:rPr>
                <w:rFonts w:ascii="Verdana" w:hAnsi="Verdana" w:cs="Arial"/>
                <w:color w:val="212121"/>
                <w:sz w:val="22"/>
                <w:szCs w:val="22"/>
                <w:lang w:eastAsia="en-GB"/>
              </w:rPr>
            </w:pPr>
            <w:r w:rsidRPr="003D3967">
              <w:rPr>
                <w:rFonts w:ascii="Verdana" w:hAnsi="Verdana" w:cs="Arial"/>
                <w:b/>
                <w:color w:val="000000"/>
                <w:spacing w:val="2"/>
                <w:kern w:val="28"/>
                <w:sz w:val="22"/>
                <w:szCs w:val="22"/>
                <w:lang w:eastAsia="en-US"/>
              </w:rPr>
              <w:t>Good.</w:t>
            </w:r>
            <w:r w:rsidR="000E36D3">
              <w:rPr>
                <w:rFonts w:ascii="Verdana" w:hAnsi="Verdana" w:cs="Arial"/>
                <w:color w:val="000000"/>
                <w:spacing w:val="2"/>
                <w:kern w:val="28"/>
                <w:sz w:val="22"/>
                <w:szCs w:val="22"/>
                <w:lang w:eastAsia="en-US"/>
              </w:rPr>
              <w:t xml:space="preserve">  </w:t>
            </w:r>
            <w:r w:rsidRPr="003D3967">
              <w:rPr>
                <w:rFonts w:ascii="Verdana" w:hAnsi="Verdana" w:cs="Arial"/>
                <w:color w:val="212121"/>
                <w:sz w:val="22"/>
                <w:szCs w:val="22"/>
                <w:lang w:eastAsia="en-GB"/>
              </w:rPr>
              <w:t>Satisfactory and acceptable response</w:t>
            </w:r>
            <w:r w:rsidR="000E36D3">
              <w:rPr>
                <w:rFonts w:ascii="Verdana" w:hAnsi="Verdana" w:cs="Arial"/>
                <w:color w:val="212121"/>
                <w:sz w:val="22"/>
                <w:szCs w:val="22"/>
                <w:lang w:eastAsia="en-GB"/>
              </w:rPr>
              <w:t xml:space="preserve"> with </w:t>
            </w:r>
            <w:r w:rsidRPr="003D3967">
              <w:rPr>
                <w:rFonts w:ascii="Verdana" w:hAnsi="Verdana" w:cs="Arial"/>
                <w:color w:val="212121"/>
                <w:sz w:val="22"/>
                <w:szCs w:val="22"/>
                <w:lang w:eastAsia="en-GB"/>
              </w:rPr>
              <w:t>no major concerns</w:t>
            </w:r>
            <w:r w:rsidR="000E36D3">
              <w:rPr>
                <w:rFonts w:ascii="Verdana" w:hAnsi="Verdana" w:cs="Arial"/>
                <w:color w:val="212121"/>
                <w:sz w:val="22"/>
                <w:szCs w:val="22"/>
                <w:lang w:eastAsia="en-GB"/>
              </w:rPr>
              <w:t xml:space="preserve">. </w:t>
            </w:r>
          </w:p>
          <w:p w:rsidR="002F0B77" w:rsidRPr="003D3967" w:rsidRDefault="002F0B77" w:rsidP="00A129A5">
            <w:pPr>
              <w:widowControl w:val="0"/>
              <w:tabs>
                <w:tab w:val="left" w:pos="709"/>
              </w:tabs>
              <w:suppressAutoHyphens w:val="0"/>
              <w:overflowPunct w:val="0"/>
              <w:autoSpaceDE w:val="0"/>
              <w:autoSpaceDN w:val="0"/>
              <w:adjustRightInd w:val="0"/>
              <w:spacing w:before="80" w:after="80"/>
              <w:ind w:left="65"/>
              <w:rPr>
                <w:rFonts w:ascii="Verdana" w:hAnsi="Verdana" w:cs="Arial"/>
                <w:color w:val="000000"/>
                <w:spacing w:val="2"/>
                <w:kern w:val="28"/>
                <w:sz w:val="22"/>
                <w:szCs w:val="22"/>
                <w:lang w:eastAsia="en-US"/>
              </w:rPr>
            </w:pPr>
          </w:p>
        </w:tc>
        <w:tc>
          <w:tcPr>
            <w:tcW w:w="5575" w:type="dxa"/>
          </w:tcPr>
          <w:p w:rsidR="000E36D3" w:rsidRDefault="002F0B77" w:rsidP="000E36D3">
            <w:pPr>
              <w:suppressAutoHyphens w:val="0"/>
              <w:rPr>
                <w:rFonts w:ascii="Verdana" w:hAnsi="Verdana" w:cs="Arial"/>
                <w:color w:val="212121"/>
                <w:sz w:val="22"/>
                <w:szCs w:val="22"/>
                <w:lang w:eastAsia="en-GB"/>
              </w:rPr>
            </w:pPr>
            <w:r w:rsidRPr="003D3967">
              <w:rPr>
                <w:rFonts w:ascii="Verdana" w:hAnsi="Verdana" w:cs="Arial"/>
                <w:color w:val="212121"/>
                <w:sz w:val="22"/>
                <w:szCs w:val="22"/>
                <w:lang w:eastAsia="en-GB"/>
              </w:rPr>
              <w:t xml:space="preserve">Submission sets out a solution that largely addresses and meets the requirements, with some detail </w:t>
            </w:r>
            <w:r w:rsidR="000E36D3">
              <w:rPr>
                <w:rFonts w:ascii="Verdana" w:hAnsi="Verdana" w:cs="Arial"/>
                <w:color w:val="212121"/>
                <w:sz w:val="22"/>
                <w:szCs w:val="22"/>
                <w:lang w:eastAsia="en-GB"/>
              </w:rPr>
              <w:t xml:space="preserve">and supporting </w:t>
            </w:r>
            <w:r w:rsidRPr="003D3967">
              <w:rPr>
                <w:rFonts w:ascii="Verdana" w:hAnsi="Verdana" w:cs="Arial"/>
                <w:color w:val="212121"/>
                <w:sz w:val="22"/>
                <w:szCs w:val="22"/>
                <w:lang w:eastAsia="en-GB"/>
              </w:rPr>
              <w:t>evidence</w:t>
            </w:r>
            <w:r w:rsidR="000E36D3">
              <w:rPr>
                <w:rFonts w:ascii="Verdana" w:hAnsi="Verdana" w:cs="Arial"/>
                <w:color w:val="212121"/>
                <w:sz w:val="22"/>
                <w:szCs w:val="22"/>
                <w:lang w:eastAsia="en-GB"/>
              </w:rPr>
              <w:t xml:space="preserve">. </w:t>
            </w:r>
          </w:p>
          <w:p w:rsidR="00AF2928" w:rsidRDefault="000E36D3" w:rsidP="000E36D3">
            <w:pPr>
              <w:suppressAutoHyphens w:val="0"/>
              <w:rPr>
                <w:rFonts w:ascii="Verdana" w:hAnsi="Verdana" w:cs="Arial"/>
                <w:color w:val="212121"/>
                <w:sz w:val="22"/>
                <w:szCs w:val="22"/>
                <w:lang w:eastAsia="en-GB"/>
              </w:rPr>
            </w:pPr>
            <w:r>
              <w:rPr>
                <w:rFonts w:ascii="Verdana" w:hAnsi="Verdana" w:cs="Arial"/>
                <w:color w:val="212121"/>
                <w:sz w:val="22"/>
                <w:szCs w:val="22"/>
                <w:lang w:eastAsia="en-GB"/>
              </w:rPr>
              <w:t>R</w:t>
            </w:r>
            <w:r w:rsidR="002F0B77" w:rsidRPr="003D3967">
              <w:rPr>
                <w:rFonts w:ascii="Verdana" w:hAnsi="Verdana" w:cs="Arial"/>
                <w:color w:val="212121"/>
                <w:sz w:val="22"/>
                <w:szCs w:val="22"/>
                <w:lang w:eastAsia="en-GB"/>
              </w:rPr>
              <w:t xml:space="preserve">elevant ability, understanding, expertise, skills and/or resources </w:t>
            </w:r>
            <w:r>
              <w:rPr>
                <w:rFonts w:ascii="Verdana" w:hAnsi="Verdana" w:cs="Arial"/>
                <w:color w:val="212121"/>
                <w:sz w:val="22"/>
                <w:szCs w:val="22"/>
                <w:lang w:eastAsia="en-GB"/>
              </w:rPr>
              <w:t xml:space="preserve">meet minimum requirements for </w:t>
            </w:r>
            <w:r w:rsidR="002F0B77" w:rsidRPr="003D3967">
              <w:rPr>
                <w:rFonts w:ascii="Verdana" w:hAnsi="Verdana" w:cs="Arial"/>
                <w:color w:val="212121"/>
                <w:sz w:val="22"/>
                <w:szCs w:val="22"/>
                <w:lang w:eastAsia="en-GB"/>
              </w:rPr>
              <w:t>deliver</w:t>
            </w:r>
            <w:r>
              <w:rPr>
                <w:rFonts w:ascii="Verdana" w:hAnsi="Verdana" w:cs="Arial"/>
                <w:color w:val="212121"/>
                <w:sz w:val="22"/>
                <w:szCs w:val="22"/>
                <w:lang w:eastAsia="en-GB"/>
              </w:rPr>
              <w:t>y</w:t>
            </w:r>
            <w:r w:rsidR="002F0B77" w:rsidRPr="003D3967">
              <w:rPr>
                <w:rFonts w:ascii="Verdana" w:hAnsi="Verdana" w:cs="Arial"/>
                <w:color w:val="212121"/>
                <w:sz w:val="22"/>
                <w:szCs w:val="22"/>
                <w:lang w:eastAsia="en-GB"/>
              </w:rPr>
              <w:t xml:space="preserve"> </w:t>
            </w:r>
            <w:r>
              <w:rPr>
                <w:rFonts w:ascii="Verdana" w:hAnsi="Verdana" w:cs="Arial"/>
                <w:color w:val="212121"/>
                <w:sz w:val="22"/>
                <w:szCs w:val="22"/>
                <w:lang w:eastAsia="en-GB"/>
              </w:rPr>
              <w:t xml:space="preserve">of the </w:t>
            </w:r>
            <w:r w:rsidR="002F0B77" w:rsidRPr="003D3967">
              <w:rPr>
                <w:rFonts w:ascii="Verdana" w:hAnsi="Verdana" w:cs="Arial"/>
                <w:color w:val="212121"/>
                <w:sz w:val="22"/>
                <w:szCs w:val="22"/>
                <w:lang w:eastAsia="en-GB"/>
              </w:rPr>
              <w:t>requirements</w:t>
            </w:r>
            <w:r>
              <w:rPr>
                <w:rFonts w:ascii="Verdana" w:hAnsi="Verdana" w:cs="Arial"/>
                <w:color w:val="212121"/>
                <w:sz w:val="22"/>
                <w:szCs w:val="22"/>
                <w:lang w:eastAsia="en-GB"/>
              </w:rPr>
              <w:t>.</w:t>
            </w:r>
            <w:r w:rsidR="002F0B77" w:rsidRPr="003D3967">
              <w:rPr>
                <w:rFonts w:ascii="Verdana" w:hAnsi="Verdana" w:cs="Arial"/>
                <w:color w:val="212121"/>
                <w:sz w:val="22"/>
                <w:szCs w:val="22"/>
                <w:lang w:eastAsia="en-GB"/>
              </w:rPr>
              <w:t xml:space="preserve"> </w:t>
            </w:r>
            <w:r w:rsidR="007417D4">
              <w:rPr>
                <w:rFonts w:ascii="Verdana" w:hAnsi="Verdana" w:cs="Arial"/>
                <w:color w:val="212121"/>
                <w:sz w:val="22"/>
                <w:szCs w:val="22"/>
                <w:lang w:eastAsia="en-GB"/>
              </w:rPr>
              <w:t>There may be o</w:t>
            </w:r>
            <w:r w:rsidR="00AF2928">
              <w:rPr>
                <w:rFonts w:ascii="Verdana" w:hAnsi="Verdana" w:cs="Arial"/>
                <w:color w:val="212121"/>
                <w:sz w:val="22"/>
                <w:szCs w:val="22"/>
                <w:lang w:eastAsia="en-GB"/>
              </w:rPr>
              <w:t xml:space="preserve">ne or two </w:t>
            </w:r>
            <w:r w:rsidR="007417D4">
              <w:rPr>
                <w:rFonts w:ascii="Verdana" w:hAnsi="Verdana" w:cs="Arial"/>
                <w:color w:val="212121"/>
                <w:sz w:val="22"/>
                <w:szCs w:val="22"/>
                <w:lang w:eastAsia="en-GB"/>
              </w:rPr>
              <w:t xml:space="preserve">very </w:t>
            </w:r>
            <w:r w:rsidR="00AF2928">
              <w:rPr>
                <w:rFonts w:ascii="Verdana" w:hAnsi="Verdana" w:cs="Arial"/>
                <w:color w:val="212121"/>
                <w:sz w:val="22"/>
                <w:szCs w:val="22"/>
                <w:lang w:eastAsia="en-GB"/>
              </w:rPr>
              <w:t>minor weaknesses.</w:t>
            </w:r>
          </w:p>
          <w:p w:rsidR="00AF2928" w:rsidRPr="003D3967" w:rsidRDefault="00AF2928" w:rsidP="000E36D3">
            <w:pPr>
              <w:suppressAutoHyphens w:val="0"/>
              <w:rPr>
                <w:rFonts w:ascii="Verdana" w:hAnsi="Verdana" w:cs="Arial"/>
                <w:b/>
                <w:color w:val="000000"/>
                <w:spacing w:val="2"/>
                <w:kern w:val="28"/>
                <w:sz w:val="22"/>
                <w:szCs w:val="22"/>
                <w:lang w:eastAsia="en-US"/>
              </w:rPr>
            </w:pPr>
          </w:p>
        </w:tc>
      </w:tr>
      <w:tr w:rsidR="002F0B77" w:rsidRPr="003D3967" w:rsidTr="003D3967">
        <w:trPr>
          <w:trHeight w:val="141"/>
        </w:trPr>
        <w:tc>
          <w:tcPr>
            <w:tcW w:w="1236" w:type="dxa"/>
            <w:vAlign w:val="center"/>
          </w:tcPr>
          <w:p w:rsidR="002F0B77" w:rsidRPr="003D3967" w:rsidRDefault="003D3967" w:rsidP="003D3967">
            <w:pPr>
              <w:widowControl w:val="0"/>
              <w:tabs>
                <w:tab w:val="left" w:pos="709"/>
              </w:tabs>
              <w:suppressAutoHyphens w:val="0"/>
              <w:overflowPunct w:val="0"/>
              <w:autoSpaceDE w:val="0"/>
              <w:autoSpaceDN w:val="0"/>
              <w:adjustRightInd w:val="0"/>
              <w:spacing w:before="80" w:after="80"/>
              <w:ind w:left="72" w:right="79"/>
              <w:jc w:val="center"/>
              <w:rPr>
                <w:rFonts w:ascii="Verdana" w:hAnsi="Verdana" w:cs="Arial"/>
                <w:color w:val="000000"/>
                <w:spacing w:val="2"/>
                <w:kern w:val="28"/>
                <w:sz w:val="22"/>
                <w:szCs w:val="22"/>
                <w:lang w:eastAsia="en-US"/>
              </w:rPr>
            </w:pPr>
            <w:r w:rsidRPr="003D3967">
              <w:rPr>
                <w:rFonts w:ascii="Verdana" w:hAnsi="Verdana" w:cs="Arial"/>
                <w:color w:val="000000"/>
                <w:spacing w:val="2"/>
                <w:kern w:val="28"/>
                <w:sz w:val="22"/>
                <w:szCs w:val="22"/>
                <w:lang w:eastAsia="en-US"/>
              </w:rPr>
              <w:t>7-8</w:t>
            </w:r>
          </w:p>
        </w:tc>
        <w:tc>
          <w:tcPr>
            <w:tcW w:w="3296" w:type="dxa"/>
          </w:tcPr>
          <w:p w:rsidR="002F0B77" w:rsidRPr="003D3967" w:rsidRDefault="002F0B77" w:rsidP="000E36D3">
            <w:pPr>
              <w:spacing w:before="100" w:beforeAutospacing="1" w:after="100" w:afterAutospacing="1"/>
              <w:rPr>
                <w:rFonts w:ascii="Verdana" w:hAnsi="Verdana" w:cs="Arial"/>
                <w:color w:val="000000"/>
                <w:spacing w:val="2"/>
                <w:kern w:val="28"/>
                <w:sz w:val="22"/>
                <w:szCs w:val="22"/>
                <w:lang w:eastAsia="en-US"/>
              </w:rPr>
            </w:pPr>
            <w:r w:rsidRPr="003D3967">
              <w:rPr>
                <w:rFonts w:ascii="Verdana" w:hAnsi="Verdana" w:cs="Arial"/>
                <w:b/>
                <w:color w:val="000000"/>
                <w:spacing w:val="2"/>
                <w:kern w:val="28"/>
                <w:sz w:val="22"/>
                <w:szCs w:val="22"/>
                <w:lang w:eastAsia="en-US"/>
              </w:rPr>
              <w:t>Excellent.</w:t>
            </w:r>
            <w:r w:rsidRPr="003D3967">
              <w:rPr>
                <w:rFonts w:ascii="Verdana" w:hAnsi="Verdana" w:cs="Arial"/>
                <w:color w:val="000000"/>
                <w:spacing w:val="2"/>
                <w:kern w:val="28"/>
                <w:sz w:val="22"/>
                <w:szCs w:val="22"/>
                <w:lang w:eastAsia="en-US"/>
              </w:rPr>
              <w:t xml:space="preserve"> </w:t>
            </w:r>
            <w:r w:rsidRPr="003D3967">
              <w:rPr>
                <w:rFonts w:ascii="Verdana" w:hAnsi="Verdana" w:cs="Arial"/>
                <w:color w:val="212121"/>
                <w:sz w:val="22"/>
                <w:szCs w:val="22"/>
                <w:lang w:eastAsia="en-GB"/>
              </w:rPr>
              <w:t>Fully satisfactory /very good response</w:t>
            </w:r>
            <w:r w:rsidR="000E36D3">
              <w:rPr>
                <w:rFonts w:ascii="Verdana" w:hAnsi="Verdana" w:cs="Arial"/>
                <w:color w:val="212121"/>
                <w:sz w:val="22"/>
                <w:szCs w:val="22"/>
                <w:lang w:eastAsia="en-GB"/>
              </w:rPr>
              <w:t>.</w:t>
            </w:r>
            <w:r w:rsidRPr="003D3967">
              <w:rPr>
                <w:rFonts w:ascii="Verdana" w:hAnsi="Verdana" w:cs="Arial"/>
                <w:color w:val="212121"/>
                <w:sz w:val="22"/>
                <w:szCs w:val="22"/>
                <w:lang w:eastAsia="en-GB"/>
              </w:rPr>
              <w:t xml:space="preserve"> </w:t>
            </w:r>
          </w:p>
        </w:tc>
        <w:tc>
          <w:tcPr>
            <w:tcW w:w="5575" w:type="dxa"/>
          </w:tcPr>
          <w:p w:rsidR="000E36D3" w:rsidRDefault="002F0B77" w:rsidP="000E36D3">
            <w:pPr>
              <w:suppressAutoHyphens w:val="0"/>
              <w:rPr>
                <w:rFonts w:ascii="Verdana" w:hAnsi="Verdana" w:cs="Arial"/>
                <w:color w:val="212121"/>
                <w:sz w:val="22"/>
                <w:szCs w:val="22"/>
                <w:lang w:eastAsia="en-GB"/>
              </w:rPr>
            </w:pPr>
            <w:r w:rsidRPr="003D3967">
              <w:rPr>
                <w:rFonts w:ascii="Verdana" w:hAnsi="Verdana" w:cs="Arial"/>
                <w:color w:val="212121"/>
                <w:sz w:val="22"/>
                <w:szCs w:val="22"/>
                <w:lang w:eastAsia="en-GB"/>
              </w:rPr>
              <w:t>Submission sets out a robust solution that fully addresses and meets the requirements, with full details and</w:t>
            </w:r>
            <w:r w:rsidR="000E36D3">
              <w:rPr>
                <w:rFonts w:ascii="Verdana" w:hAnsi="Verdana" w:cs="Arial"/>
                <w:color w:val="212121"/>
                <w:sz w:val="22"/>
                <w:szCs w:val="22"/>
                <w:lang w:eastAsia="en-GB"/>
              </w:rPr>
              <w:t xml:space="preserve"> full </w:t>
            </w:r>
            <w:r w:rsidRPr="003D3967">
              <w:rPr>
                <w:rFonts w:ascii="Verdana" w:hAnsi="Verdana" w:cs="Arial"/>
                <w:color w:val="212121"/>
                <w:sz w:val="22"/>
                <w:szCs w:val="22"/>
                <w:lang w:eastAsia="en-GB"/>
              </w:rPr>
              <w:t xml:space="preserve">and relevant </w:t>
            </w:r>
            <w:r w:rsidR="000E36D3">
              <w:rPr>
                <w:rFonts w:ascii="Verdana" w:hAnsi="Verdana" w:cs="Arial"/>
                <w:color w:val="212121"/>
                <w:sz w:val="22"/>
                <w:szCs w:val="22"/>
                <w:lang w:eastAsia="en-GB"/>
              </w:rPr>
              <w:t xml:space="preserve">supporting </w:t>
            </w:r>
            <w:r w:rsidRPr="003D3967">
              <w:rPr>
                <w:rFonts w:ascii="Verdana" w:hAnsi="Verdana" w:cs="Arial"/>
                <w:color w:val="212121"/>
                <w:sz w:val="22"/>
                <w:szCs w:val="22"/>
                <w:lang w:eastAsia="en-GB"/>
              </w:rPr>
              <w:t>evidence provided to support the solution</w:t>
            </w:r>
            <w:r w:rsidR="000E36D3">
              <w:rPr>
                <w:rFonts w:ascii="Verdana" w:hAnsi="Verdana" w:cs="Arial"/>
                <w:color w:val="212121"/>
                <w:sz w:val="22"/>
                <w:szCs w:val="22"/>
                <w:lang w:eastAsia="en-GB"/>
              </w:rPr>
              <w:t>.</w:t>
            </w:r>
          </w:p>
          <w:p w:rsidR="002F0B77" w:rsidRPr="003D3967" w:rsidRDefault="000E36D3" w:rsidP="000E36D3">
            <w:pPr>
              <w:suppressAutoHyphens w:val="0"/>
              <w:rPr>
                <w:rFonts w:ascii="Verdana" w:hAnsi="Verdana" w:cs="Arial"/>
                <w:color w:val="212121"/>
                <w:sz w:val="22"/>
                <w:szCs w:val="22"/>
                <w:lang w:eastAsia="en-GB"/>
              </w:rPr>
            </w:pPr>
            <w:r>
              <w:rPr>
                <w:rFonts w:ascii="Verdana" w:hAnsi="Verdana" w:cs="Arial"/>
                <w:color w:val="212121"/>
                <w:sz w:val="22"/>
                <w:szCs w:val="22"/>
                <w:lang w:eastAsia="en-GB"/>
              </w:rPr>
              <w:t xml:space="preserve">Answer gives </w:t>
            </w:r>
            <w:r w:rsidR="002F0B77" w:rsidRPr="003D3967">
              <w:rPr>
                <w:rFonts w:ascii="Verdana" w:hAnsi="Verdana" w:cs="Arial"/>
                <w:color w:val="212121"/>
                <w:sz w:val="22"/>
                <w:szCs w:val="22"/>
                <w:lang w:eastAsia="en-GB"/>
              </w:rPr>
              <w:t>full confidence as to the relevant ability, understanding, expertise, skills and/or resources to deliver the requirements</w:t>
            </w:r>
            <w:r>
              <w:rPr>
                <w:rFonts w:ascii="Verdana" w:hAnsi="Verdana" w:cs="Arial"/>
                <w:color w:val="212121"/>
                <w:sz w:val="22"/>
                <w:szCs w:val="22"/>
                <w:lang w:eastAsia="en-GB"/>
              </w:rPr>
              <w:t xml:space="preserve">. </w:t>
            </w:r>
          </w:p>
          <w:p w:rsidR="00AF2928" w:rsidRPr="003D3967" w:rsidRDefault="00AF2928" w:rsidP="007417D4">
            <w:pPr>
              <w:suppressAutoHyphens w:val="0"/>
              <w:rPr>
                <w:rFonts w:ascii="Verdana" w:hAnsi="Verdana" w:cs="Arial"/>
                <w:b/>
                <w:color w:val="000000"/>
                <w:spacing w:val="2"/>
                <w:kern w:val="28"/>
                <w:sz w:val="22"/>
                <w:szCs w:val="22"/>
                <w:lang w:eastAsia="en-US"/>
              </w:rPr>
            </w:pPr>
            <w:r>
              <w:rPr>
                <w:rFonts w:ascii="Verdana" w:hAnsi="Verdana" w:cs="Arial"/>
                <w:color w:val="212121"/>
                <w:sz w:val="22"/>
                <w:szCs w:val="22"/>
                <w:lang w:eastAsia="en-GB"/>
              </w:rPr>
              <w:t xml:space="preserve">No weaknesses in any area identified. </w:t>
            </w:r>
          </w:p>
        </w:tc>
      </w:tr>
      <w:tr w:rsidR="002F0B77" w:rsidRPr="003D3967" w:rsidTr="003D3967">
        <w:trPr>
          <w:trHeight w:val="141"/>
        </w:trPr>
        <w:tc>
          <w:tcPr>
            <w:tcW w:w="1236" w:type="dxa"/>
            <w:vAlign w:val="center"/>
          </w:tcPr>
          <w:p w:rsidR="002F0B77" w:rsidRPr="003D3967" w:rsidRDefault="003D3967" w:rsidP="00A129A5">
            <w:pPr>
              <w:widowControl w:val="0"/>
              <w:tabs>
                <w:tab w:val="left" w:pos="709"/>
              </w:tabs>
              <w:suppressAutoHyphens w:val="0"/>
              <w:overflowPunct w:val="0"/>
              <w:autoSpaceDE w:val="0"/>
              <w:autoSpaceDN w:val="0"/>
              <w:adjustRightInd w:val="0"/>
              <w:spacing w:before="80" w:after="80"/>
              <w:ind w:left="72" w:right="79"/>
              <w:jc w:val="center"/>
              <w:rPr>
                <w:rFonts w:ascii="Verdana" w:hAnsi="Verdana" w:cs="Arial"/>
                <w:color w:val="000000"/>
                <w:spacing w:val="2"/>
                <w:kern w:val="28"/>
                <w:sz w:val="22"/>
                <w:szCs w:val="22"/>
                <w:lang w:eastAsia="en-US"/>
              </w:rPr>
            </w:pPr>
            <w:r w:rsidRPr="003D3967">
              <w:rPr>
                <w:rFonts w:ascii="Verdana" w:hAnsi="Verdana" w:cs="Arial"/>
                <w:color w:val="000000"/>
                <w:spacing w:val="2"/>
                <w:kern w:val="28"/>
                <w:sz w:val="22"/>
                <w:szCs w:val="22"/>
                <w:lang w:eastAsia="en-US"/>
              </w:rPr>
              <w:t>9-10</w:t>
            </w:r>
          </w:p>
        </w:tc>
        <w:tc>
          <w:tcPr>
            <w:tcW w:w="3296" w:type="dxa"/>
          </w:tcPr>
          <w:p w:rsidR="002F0B77" w:rsidRPr="003D3967" w:rsidRDefault="002F0B77" w:rsidP="00AF2928">
            <w:pPr>
              <w:suppressAutoHyphens w:val="0"/>
              <w:spacing w:before="100" w:beforeAutospacing="1" w:after="100" w:afterAutospacing="1"/>
              <w:rPr>
                <w:rFonts w:ascii="Verdana" w:hAnsi="Verdana" w:cs="Arial"/>
                <w:b/>
                <w:color w:val="000000"/>
                <w:spacing w:val="2"/>
                <w:kern w:val="28"/>
                <w:sz w:val="22"/>
                <w:szCs w:val="22"/>
                <w:lang w:eastAsia="en-US"/>
              </w:rPr>
            </w:pPr>
            <w:r w:rsidRPr="003D3967">
              <w:rPr>
                <w:rFonts w:ascii="Verdana" w:hAnsi="Verdana" w:cs="Arial"/>
                <w:b/>
                <w:color w:val="212121"/>
                <w:sz w:val="22"/>
                <w:szCs w:val="22"/>
                <w:lang w:eastAsia="en-GB"/>
              </w:rPr>
              <w:t>Outstanding</w:t>
            </w:r>
            <w:r w:rsidR="003D3967" w:rsidRPr="003D3967">
              <w:rPr>
                <w:rFonts w:ascii="Verdana" w:hAnsi="Verdana" w:cs="Arial"/>
                <w:color w:val="212121"/>
                <w:sz w:val="22"/>
                <w:szCs w:val="22"/>
                <w:lang w:eastAsia="en-GB"/>
              </w:rPr>
              <w:t>.</w:t>
            </w:r>
            <w:r w:rsidR="00AF2928">
              <w:rPr>
                <w:rFonts w:ascii="Verdana" w:hAnsi="Verdana" w:cs="Arial"/>
                <w:color w:val="212121"/>
                <w:sz w:val="22"/>
                <w:szCs w:val="22"/>
                <w:lang w:eastAsia="en-GB"/>
              </w:rPr>
              <w:t xml:space="preserve"> F</w:t>
            </w:r>
            <w:r w:rsidRPr="003D3967">
              <w:rPr>
                <w:rFonts w:ascii="Verdana" w:hAnsi="Verdana" w:cs="Arial"/>
                <w:color w:val="212121"/>
                <w:sz w:val="22"/>
                <w:szCs w:val="22"/>
                <w:lang w:eastAsia="en-GB"/>
              </w:rPr>
              <w:t xml:space="preserve">ully </w:t>
            </w:r>
            <w:r w:rsidR="00AF2928">
              <w:rPr>
                <w:rFonts w:ascii="Verdana" w:hAnsi="Verdana" w:cs="Arial"/>
                <w:color w:val="212121"/>
                <w:sz w:val="22"/>
                <w:szCs w:val="22"/>
                <w:lang w:eastAsia="en-GB"/>
              </w:rPr>
              <w:t xml:space="preserve">satisfactory / very good response </w:t>
            </w:r>
            <w:r w:rsidRPr="003D3967">
              <w:rPr>
                <w:rFonts w:ascii="Verdana" w:hAnsi="Verdana" w:cs="Arial"/>
                <w:color w:val="212121"/>
                <w:sz w:val="22"/>
                <w:szCs w:val="22"/>
                <w:lang w:eastAsia="en-GB"/>
              </w:rPr>
              <w:t>with some areas exceeding requirements</w:t>
            </w:r>
            <w:r w:rsidR="00AF2928">
              <w:rPr>
                <w:rFonts w:ascii="Verdana" w:hAnsi="Verdana" w:cs="Arial"/>
                <w:color w:val="212121"/>
                <w:sz w:val="22"/>
                <w:szCs w:val="22"/>
                <w:lang w:eastAsia="en-GB"/>
              </w:rPr>
              <w:t>.</w:t>
            </w:r>
          </w:p>
        </w:tc>
        <w:tc>
          <w:tcPr>
            <w:tcW w:w="5575" w:type="dxa"/>
          </w:tcPr>
          <w:p w:rsidR="00AF2928" w:rsidRDefault="002F0B77" w:rsidP="00AF2928">
            <w:pPr>
              <w:rPr>
                <w:rFonts w:ascii="Verdana" w:hAnsi="Verdana" w:cs="Arial"/>
                <w:color w:val="212121"/>
                <w:sz w:val="22"/>
                <w:szCs w:val="22"/>
              </w:rPr>
            </w:pPr>
            <w:r w:rsidRPr="003D3967">
              <w:rPr>
                <w:rFonts w:ascii="Verdana" w:hAnsi="Verdana" w:cs="Arial"/>
                <w:color w:val="212121"/>
                <w:sz w:val="22"/>
                <w:szCs w:val="22"/>
              </w:rPr>
              <w:t>Submission sets out a robust solution (as for a 7-8 score) and, in addition, provides or proposes additional value and/or elements of the solution which exceed the requirements in substance and outcomes</w:t>
            </w:r>
            <w:r w:rsidR="00AF2928">
              <w:rPr>
                <w:rFonts w:ascii="Verdana" w:hAnsi="Verdana" w:cs="Arial"/>
                <w:color w:val="212121"/>
                <w:sz w:val="22"/>
                <w:szCs w:val="22"/>
              </w:rPr>
              <w:t xml:space="preserve">. </w:t>
            </w:r>
          </w:p>
          <w:p w:rsidR="002F0B77" w:rsidRPr="003D3967" w:rsidRDefault="00AF2928" w:rsidP="00AF2928">
            <w:pPr>
              <w:rPr>
                <w:rFonts w:ascii="Verdana" w:hAnsi="Verdana" w:cs="Arial"/>
                <w:color w:val="212121"/>
                <w:sz w:val="22"/>
                <w:szCs w:val="22"/>
              </w:rPr>
            </w:pPr>
            <w:r>
              <w:rPr>
                <w:rFonts w:ascii="Verdana" w:hAnsi="Verdana" w:cs="Arial"/>
                <w:color w:val="212121"/>
                <w:sz w:val="22"/>
                <w:szCs w:val="22"/>
              </w:rPr>
              <w:t xml:space="preserve">Answer gives </w:t>
            </w:r>
            <w:r w:rsidR="002F0B77" w:rsidRPr="003D3967">
              <w:rPr>
                <w:rFonts w:ascii="Verdana" w:hAnsi="Verdana" w:cs="Arial"/>
                <w:color w:val="212121"/>
                <w:sz w:val="22"/>
                <w:szCs w:val="22"/>
              </w:rPr>
              <w:t>full confidence as to the relevant ability, understanding, expertise, skills and/or resources not only to deliver the requirements, but also exceed it as described</w:t>
            </w:r>
            <w:r>
              <w:rPr>
                <w:rFonts w:ascii="Verdana" w:hAnsi="Verdana" w:cs="Arial"/>
                <w:color w:val="212121"/>
                <w:sz w:val="22"/>
                <w:szCs w:val="22"/>
              </w:rPr>
              <w:t>.</w:t>
            </w:r>
          </w:p>
          <w:p w:rsidR="002F0B77" w:rsidRPr="003D3967" w:rsidRDefault="002F0B77" w:rsidP="00AF2928">
            <w:pPr>
              <w:rPr>
                <w:rFonts w:ascii="Verdana" w:hAnsi="Verdana" w:cs="Arial"/>
                <w:color w:val="212121"/>
                <w:sz w:val="22"/>
                <w:szCs w:val="22"/>
              </w:rPr>
            </w:pPr>
          </w:p>
        </w:tc>
      </w:tr>
    </w:tbl>
    <w:p w:rsidR="00A129A5" w:rsidRPr="007417D4" w:rsidRDefault="00A129A5" w:rsidP="00A129A5">
      <w:pPr>
        <w:widowControl w:val="0"/>
        <w:suppressAutoHyphens w:val="0"/>
        <w:overflowPunct w:val="0"/>
        <w:autoSpaceDE w:val="0"/>
        <w:autoSpaceDN w:val="0"/>
        <w:adjustRightInd w:val="0"/>
        <w:spacing w:before="240" w:after="120"/>
        <w:rPr>
          <w:rFonts w:ascii="Verdana" w:hAnsi="Verdana" w:cs="Arial"/>
          <w:b/>
          <w:color w:val="1F497D" w:themeColor="text2"/>
          <w:kern w:val="28"/>
          <w:lang w:eastAsia="en-US"/>
        </w:rPr>
      </w:pPr>
      <w:r w:rsidRPr="007417D4">
        <w:rPr>
          <w:rFonts w:ascii="Verdana" w:hAnsi="Verdana" w:cs="Arial"/>
          <w:b/>
          <w:color w:val="1F497D" w:themeColor="text2"/>
          <w:kern w:val="28"/>
          <w:lang w:eastAsia="en-US"/>
        </w:rPr>
        <w:lastRenderedPageBreak/>
        <w:t>Moderation</w:t>
      </w:r>
    </w:p>
    <w:p w:rsidR="00881CC7" w:rsidRDefault="00A129A5" w:rsidP="00A129A5">
      <w:pPr>
        <w:widowControl w:val="0"/>
        <w:suppressAutoHyphens w:val="0"/>
        <w:overflowPunct w:val="0"/>
        <w:autoSpaceDE w:val="0"/>
        <w:autoSpaceDN w:val="0"/>
        <w:adjustRightInd w:val="0"/>
        <w:spacing w:after="120"/>
        <w:rPr>
          <w:rFonts w:ascii="Verdana" w:hAnsi="Verdana" w:cs="Arial"/>
          <w:kern w:val="28"/>
          <w:lang w:eastAsia="en-US"/>
        </w:rPr>
      </w:pPr>
      <w:r w:rsidRPr="001B695F">
        <w:rPr>
          <w:rFonts w:ascii="Verdana" w:hAnsi="Verdana" w:cs="Arial"/>
          <w:kern w:val="28"/>
          <w:lang w:eastAsia="en-US"/>
        </w:rPr>
        <w:t xml:space="preserve">Following the evaluation of the written </w:t>
      </w:r>
      <w:r w:rsidR="001B695F">
        <w:rPr>
          <w:rFonts w:ascii="Verdana" w:hAnsi="Verdana" w:cs="Arial"/>
          <w:kern w:val="28"/>
          <w:lang w:eastAsia="en-US"/>
        </w:rPr>
        <w:t>T</w:t>
      </w:r>
      <w:r w:rsidRPr="001B695F">
        <w:rPr>
          <w:rFonts w:ascii="Verdana" w:hAnsi="Verdana" w:cs="Arial"/>
          <w:kern w:val="28"/>
          <w:lang w:eastAsia="en-US"/>
        </w:rPr>
        <w:t xml:space="preserve">enders, </w:t>
      </w:r>
      <w:r w:rsidR="001B695F">
        <w:rPr>
          <w:rFonts w:ascii="Verdana" w:hAnsi="Verdana" w:cs="Arial"/>
          <w:kern w:val="28"/>
          <w:lang w:eastAsia="en-US"/>
        </w:rPr>
        <w:t>T</w:t>
      </w:r>
      <w:r w:rsidRPr="001B695F">
        <w:rPr>
          <w:rFonts w:ascii="Verdana" w:hAnsi="Verdana" w:cs="Arial"/>
          <w:kern w:val="28"/>
          <w:lang w:eastAsia="en-US"/>
        </w:rPr>
        <w:t>enderers may be invited to attend an interview with the evaluation panel</w:t>
      </w:r>
      <w:r w:rsidR="001B695F">
        <w:rPr>
          <w:rFonts w:ascii="Verdana" w:hAnsi="Verdana" w:cs="Arial"/>
          <w:kern w:val="28"/>
          <w:lang w:eastAsia="en-US"/>
        </w:rPr>
        <w:t>,</w:t>
      </w:r>
      <w:r w:rsidRPr="001B695F">
        <w:rPr>
          <w:rFonts w:ascii="Verdana" w:hAnsi="Verdana" w:cs="Arial"/>
          <w:kern w:val="28"/>
          <w:lang w:eastAsia="en-US"/>
        </w:rPr>
        <w:t xml:space="preserve"> which may include making a short presentation.  The purpose of th</w:t>
      </w:r>
      <w:r w:rsidR="00881CC7">
        <w:rPr>
          <w:rFonts w:ascii="Verdana" w:hAnsi="Verdana" w:cs="Arial"/>
          <w:kern w:val="28"/>
          <w:lang w:eastAsia="en-US"/>
        </w:rPr>
        <w:t>is,</w:t>
      </w:r>
      <w:r w:rsidRPr="001B695F">
        <w:rPr>
          <w:rFonts w:ascii="Verdana" w:hAnsi="Verdana" w:cs="Arial"/>
          <w:kern w:val="28"/>
          <w:lang w:eastAsia="en-US"/>
        </w:rPr>
        <w:t xml:space="preserve"> should it take place, is to moderate the scores awarded to the written </w:t>
      </w:r>
      <w:r w:rsidR="00881CC7">
        <w:rPr>
          <w:rFonts w:ascii="Verdana" w:hAnsi="Verdana" w:cs="Arial"/>
          <w:kern w:val="28"/>
          <w:lang w:eastAsia="en-US"/>
        </w:rPr>
        <w:t>T</w:t>
      </w:r>
      <w:r w:rsidRPr="001B695F">
        <w:rPr>
          <w:rFonts w:ascii="Verdana" w:hAnsi="Verdana" w:cs="Arial"/>
          <w:kern w:val="28"/>
          <w:lang w:eastAsia="en-US"/>
        </w:rPr>
        <w:t xml:space="preserve">ender and to </w:t>
      </w:r>
      <w:r w:rsidR="00881CC7">
        <w:rPr>
          <w:rFonts w:ascii="Verdana" w:hAnsi="Verdana" w:cs="Arial"/>
          <w:kern w:val="28"/>
          <w:lang w:eastAsia="en-US"/>
        </w:rPr>
        <w:t xml:space="preserve">clarify any outstanding issues. </w:t>
      </w:r>
    </w:p>
    <w:p w:rsidR="00A129A5" w:rsidRPr="00592621" w:rsidRDefault="00881CC7" w:rsidP="00A129A5">
      <w:pPr>
        <w:widowControl w:val="0"/>
        <w:suppressAutoHyphens w:val="0"/>
        <w:overflowPunct w:val="0"/>
        <w:autoSpaceDE w:val="0"/>
        <w:autoSpaceDN w:val="0"/>
        <w:adjustRightInd w:val="0"/>
        <w:spacing w:after="120"/>
        <w:rPr>
          <w:rFonts w:ascii="Verdana" w:hAnsi="Verdana" w:cs="Arial"/>
          <w:kern w:val="28"/>
          <w:lang w:eastAsia="en-US"/>
        </w:rPr>
      </w:pPr>
      <w:r>
        <w:rPr>
          <w:rFonts w:ascii="Verdana" w:hAnsi="Verdana" w:cs="Arial"/>
          <w:kern w:val="28"/>
          <w:lang w:eastAsia="en-US"/>
        </w:rPr>
        <w:t xml:space="preserve">If this takes place, only those Tenderers with a good chance of being awarded the Contract will be invited.  It </w:t>
      </w:r>
      <w:r w:rsidR="00C37DFA">
        <w:rPr>
          <w:rFonts w:ascii="Verdana" w:hAnsi="Verdana" w:cs="Arial"/>
          <w:kern w:val="28"/>
          <w:lang w:eastAsia="en-US"/>
        </w:rPr>
        <w:t>may</w:t>
      </w:r>
      <w:r>
        <w:rPr>
          <w:rFonts w:ascii="Verdana" w:hAnsi="Verdana" w:cs="Arial"/>
          <w:kern w:val="28"/>
          <w:lang w:eastAsia="en-US"/>
        </w:rPr>
        <w:t xml:space="preserve"> not take place if there is a clear leader following evaluation. </w:t>
      </w:r>
      <w:r w:rsidR="00A129A5" w:rsidRPr="001B695F">
        <w:rPr>
          <w:rFonts w:ascii="Verdana" w:hAnsi="Verdana" w:cs="Arial"/>
          <w:kern w:val="28"/>
          <w:lang w:eastAsia="en-US"/>
        </w:rPr>
        <w:t xml:space="preserve">No additional points have been reserved for this stage. </w:t>
      </w:r>
      <w:r>
        <w:rPr>
          <w:rFonts w:ascii="Verdana" w:hAnsi="Verdana" w:cs="Arial"/>
          <w:kern w:val="28"/>
          <w:lang w:eastAsia="en-US"/>
        </w:rPr>
        <w:t xml:space="preserve"> </w:t>
      </w:r>
      <w:r w:rsidR="00A129A5" w:rsidRPr="001B695F">
        <w:rPr>
          <w:rFonts w:ascii="Verdana" w:hAnsi="Verdana" w:cs="Arial"/>
          <w:kern w:val="28"/>
          <w:lang w:eastAsia="en-US"/>
        </w:rPr>
        <w:t xml:space="preserve">Details of the interview arrangements and format will be provided to </w:t>
      </w:r>
      <w:r>
        <w:rPr>
          <w:rFonts w:ascii="Verdana" w:hAnsi="Verdana" w:cs="Arial"/>
          <w:kern w:val="28"/>
          <w:lang w:eastAsia="en-US"/>
        </w:rPr>
        <w:t>the invited T</w:t>
      </w:r>
      <w:r w:rsidR="00A129A5" w:rsidRPr="001B695F">
        <w:rPr>
          <w:rFonts w:ascii="Verdana" w:hAnsi="Verdana" w:cs="Arial"/>
          <w:kern w:val="28"/>
          <w:lang w:eastAsia="en-US"/>
        </w:rPr>
        <w:t>enderers should the interviews take place.</w:t>
      </w:r>
    </w:p>
    <w:p w:rsidR="00A129A5" w:rsidRPr="007417D4" w:rsidRDefault="00A129A5" w:rsidP="00A129A5">
      <w:pPr>
        <w:widowControl w:val="0"/>
        <w:suppressAutoHyphens w:val="0"/>
        <w:overflowPunct w:val="0"/>
        <w:autoSpaceDE w:val="0"/>
        <w:autoSpaceDN w:val="0"/>
        <w:adjustRightInd w:val="0"/>
        <w:spacing w:before="240" w:after="120"/>
        <w:rPr>
          <w:rFonts w:ascii="Verdana" w:hAnsi="Verdana" w:cs="Arial"/>
          <w:b/>
          <w:color w:val="1F497D" w:themeColor="text2"/>
          <w:kern w:val="28"/>
          <w:lang w:eastAsia="en-US"/>
        </w:rPr>
      </w:pPr>
      <w:r w:rsidRPr="007417D4">
        <w:rPr>
          <w:rFonts w:ascii="Verdana" w:hAnsi="Verdana" w:cs="Arial"/>
          <w:b/>
          <w:color w:val="1F497D" w:themeColor="text2"/>
          <w:kern w:val="28"/>
          <w:lang w:eastAsia="en-US"/>
        </w:rPr>
        <w:t>Award of Contract</w:t>
      </w:r>
    </w:p>
    <w:p w:rsidR="00881CC7" w:rsidRDefault="00A129A5" w:rsidP="00A129A5">
      <w:pPr>
        <w:widowControl w:val="0"/>
        <w:tabs>
          <w:tab w:val="left" w:pos="0"/>
        </w:tabs>
        <w:suppressAutoHyphens w:val="0"/>
        <w:overflowPunct w:val="0"/>
        <w:autoSpaceDE w:val="0"/>
        <w:autoSpaceDN w:val="0"/>
        <w:adjustRightInd w:val="0"/>
        <w:spacing w:before="120" w:after="120"/>
        <w:textAlignment w:val="baseline"/>
        <w:rPr>
          <w:rFonts w:ascii="Verdana" w:hAnsi="Verdana" w:cs="Arial"/>
          <w:color w:val="000000"/>
          <w:kern w:val="28"/>
          <w:lang w:eastAsia="en-US"/>
        </w:rPr>
      </w:pPr>
      <w:r w:rsidRPr="00592621">
        <w:rPr>
          <w:rFonts w:ascii="Verdana" w:hAnsi="Verdana" w:cs="Arial"/>
          <w:kern w:val="28"/>
          <w:lang w:eastAsia="en-US"/>
        </w:rPr>
        <w:t xml:space="preserve">Upon conclusion of the evaluation, the scores for </w:t>
      </w:r>
      <w:r w:rsidR="00881CC7">
        <w:rPr>
          <w:rFonts w:ascii="Verdana" w:hAnsi="Verdana" w:cs="Arial"/>
          <w:kern w:val="28"/>
          <w:lang w:eastAsia="en-US"/>
        </w:rPr>
        <w:t xml:space="preserve">cost </w:t>
      </w:r>
      <w:r w:rsidRPr="00592621">
        <w:rPr>
          <w:rFonts w:ascii="Verdana" w:hAnsi="Verdana" w:cs="Arial"/>
          <w:kern w:val="28"/>
          <w:lang w:eastAsia="en-US"/>
        </w:rPr>
        <w:t>and quality will be combined</w:t>
      </w:r>
      <w:r w:rsidR="00C37DFA">
        <w:rPr>
          <w:rFonts w:ascii="Verdana" w:hAnsi="Verdana" w:cs="Arial"/>
          <w:kern w:val="28"/>
          <w:lang w:eastAsia="en-US"/>
        </w:rPr>
        <w:t xml:space="preserve"> to give a total score and the T</w:t>
      </w:r>
      <w:r w:rsidRPr="00592621">
        <w:rPr>
          <w:rFonts w:ascii="Verdana" w:hAnsi="Verdana" w:cs="Arial"/>
          <w:kern w:val="28"/>
          <w:lang w:eastAsia="en-US"/>
        </w:rPr>
        <w:t xml:space="preserve">enderer </w:t>
      </w:r>
      <w:r w:rsidR="00881CC7">
        <w:rPr>
          <w:rFonts w:ascii="Verdana" w:hAnsi="Verdana" w:cs="Arial"/>
          <w:kern w:val="28"/>
          <w:lang w:eastAsia="en-US"/>
        </w:rPr>
        <w:t xml:space="preserve">considered by ICO to be offering the most economically advantageous Tender based on the evaluation criteria </w:t>
      </w:r>
      <w:r w:rsidRPr="00592621">
        <w:rPr>
          <w:rFonts w:ascii="Verdana" w:hAnsi="Verdana" w:cs="Arial"/>
          <w:kern w:val="28"/>
          <w:lang w:eastAsia="en-US"/>
        </w:rPr>
        <w:t xml:space="preserve">will be </w:t>
      </w:r>
      <w:r w:rsidR="00881CC7">
        <w:rPr>
          <w:rFonts w:ascii="Verdana" w:hAnsi="Verdana" w:cs="Arial"/>
          <w:kern w:val="28"/>
          <w:lang w:eastAsia="en-US"/>
        </w:rPr>
        <w:t>the preferred bidder. T</w:t>
      </w:r>
      <w:r w:rsidRPr="00592621">
        <w:rPr>
          <w:rFonts w:ascii="Verdana" w:hAnsi="Verdana" w:cs="Arial"/>
          <w:kern w:val="28"/>
          <w:lang w:eastAsia="en-US"/>
        </w:rPr>
        <w:t>h</w:t>
      </w:r>
      <w:r w:rsidR="00881CC7">
        <w:rPr>
          <w:rFonts w:ascii="Verdana" w:hAnsi="Verdana" w:cs="Arial"/>
          <w:kern w:val="28"/>
          <w:lang w:eastAsia="en-US"/>
        </w:rPr>
        <w:t>is</w:t>
      </w:r>
      <w:r w:rsidRPr="00592621">
        <w:rPr>
          <w:rFonts w:ascii="Verdana" w:hAnsi="Verdana" w:cs="Arial"/>
          <w:kern w:val="28"/>
          <w:lang w:eastAsia="en-US"/>
        </w:rPr>
        <w:t xml:space="preserve"> </w:t>
      </w:r>
      <w:r w:rsidR="00881CC7">
        <w:rPr>
          <w:rFonts w:ascii="Verdana" w:hAnsi="Verdana" w:cs="Arial"/>
          <w:kern w:val="28"/>
          <w:lang w:eastAsia="en-US"/>
        </w:rPr>
        <w:t>T</w:t>
      </w:r>
      <w:r w:rsidRPr="00592621">
        <w:rPr>
          <w:rFonts w:ascii="Verdana" w:hAnsi="Verdana" w:cs="Arial"/>
          <w:kern w:val="28"/>
          <w:lang w:eastAsia="en-US"/>
        </w:rPr>
        <w:t xml:space="preserve">enderer </w:t>
      </w:r>
      <w:r w:rsidR="00881CC7">
        <w:rPr>
          <w:rFonts w:ascii="Verdana" w:hAnsi="Verdana" w:cs="Arial"/>
          <w:kern w:val="28"/>
          <w:lang w:eastAsia="en-US"/>
        </w:rPr>
        <w:t xml:space="preserve">will be offered </w:t>
      </w:r>
      <w:r w:rsidRPr="00592621">
        <w:rPr>
          <w:rFonts w:ascii="Verdana" w:hAnsi="Verdana" w:cs="Arial"/>
          <w:kern w:val="28"/>
          <w:lang w:eastAsia="en-US"/>
        </w:rPr>
        <w:t xml:space="preserve">the </w:t>
      </w:r>
      <w:r w:rsidR="00881CC7">
        <w:rPr>
          <w:rFonts w:ascii="Verdana" w:hAnsi="Verdana" w:cs="Arial"/>
          <w:kern w:val="28"/>
          <w:lang w:eastAsia="en-US"/>
        </w:rPr>
        <w:t>C</w:t>
      </w:r>
      <w:r w:rsidRPr="00592621">
        <w:rPr>
          <w:rFonts w:ascii="Verdana" w:hAnsi="Verdana" w:cs="Arial"/>
          <w:kern w:val="28"/>
          <w:lang w:eastAsia="en-US"/>
        </w:rPr>
        <w:t>ontract via</w:t>
      </w:r>
      <w:r w:rsidR="00881CC7">
        <w:rPr>
          <w:rFonts w:ascii="Verdana" w:hAnsi="Verdana" w:cs="Arial"/>
          <w:kern w:val="28"/>
          <w:lang w:eastAsia="en-US"/>
        </w:rPr>
        <w:t xml:space="preserve"> email</w:t>
      </w:r>
      <w:r w:rsidR="0056333B">
        <w:rPr>
          <w:rFonts w:ascii="Verdana" w:hAnsi="Verdana" w:cs="Arial"/>
          <w:kern w:val="28"/>
          <w:lang w:eastAsia="en-US"/>
        </w:rPr>
        <w:t xml:space="preserve"> and if they accept on the terms offered an award will be made to them</w:t>
      </w:r>
      <w:r w:rsidRPr="00592621">
        <w:rPr>
          <w:rFonts w:ascii="Verdana" w:hAnsi="Verdana" w:cs="Arial"/>
          <w:color w:val="000000"/>
          <w:kern w:val="28"/>
          <w:lang w:eastAsia="en-US"/>
        </w:rPr>
        <w:t xml:space="preserve">. </w:t>
      </w:r>
    </w:p>
    <w:p w:rsidR="00A129A5" w:rsidRDefault="00A129A5" w:rsidP="00A129A5">
      <w:pPr>
        <w:widowControl w:val="0"/>
        <w:tabs>
          <w:tab w:val="left" w:pos="0"/>
        </w:tabs>
        <w:suppressAutoHyphens w:val="0"/>
        <w:overflowPunct w:val="0"/>
        <w:autoSpaceDE w:val="0"/>
        <w:autoSpaceDN w:val="0"/>
        <w:adjustRightInd w:val="0"/>
        <w:spacing w:before="120" w:after="120"/>
        <w:textAlignment w:val="baseline"/>
        <w:rPr>
          <w:rFonts w:ascii="Verdana" w:hAnsi="Verdana" w:cs="Arial"/>
          <w:kern w:val="28"/>
          <w:lang w:eastAsia="en-US"/>
        </w:rPr>
      </w:pPr>
      <w:r w:rsidRPr="00592621">
        <w:rPr>
          <w:rFonts w:ascii="Verdana" w:hAnsi="Verdana" w:cs="Arial"/>
          <w:kern w:val="28"/>
          <w:lang w:eastAsia="en-US"/>
        </w:rPr>
        <w:t>Tenderers who</w:t>
      </w:r>
      <w:r w:rsidR="0056333B">
        <w:rPr>
          <w:rFonts w:ascii="Verdana" w:hAnsi="Verdana" w:cs="Arial"/>
          <w:kern w:val="28"/>
          <w:lang w:eastAsia="en-US"/>
        </w:rPr>
        <w:t xml:space="preserve"> have not been chosen as preferred bidder w</w:t>
      </w:r>
      <w:r w:rsidRPr="00592621">
        <w:rPr>
          <w:rFonts w:ascii="Verdana" w:hAnsi="Verdana" w:cs="Arial"/>
          <w:kern w:val="28"/>
          <w:lang w:eastAsia="en-US"/>
        </w:rPr>
        <w:t xml:space="preserve">ill </w:t>
      </w:r>
      <w:r w:rsidR="0056333B">
        <w:rPr>
          <w:rFonts w:ascii="Verdana" w:hAnsi="Verdana" w:cs="Arial"/>
          <w:kern w:val="28"/>
          <w:lang w:eastAsia="en-US"/>
        </w:rPr>
        <w:t xml:space="preserve">also </w:t>
      </w:r>
      <w:r w:rsidRPr="00592621">
        <w:rPr>
          <w:rFonts w:ascii="Verdana" w:hAnsi="Verdana" w:cs="Arial"/>
          <w:kern w:val="28"/>
          <w:lang w:eastAsia="en-US"/>
        </w:rPr>
        <w:t>be advised of this via</w:t>
      </w:r>
      <w:r w:rsidR="0056333B">
        <w:rPr>
          <w:rFonts w:ascii="Verdana" w:hAnsi="Verdana" w:cs="Arial"/>
          <w:kern w:val="28"/>
          <w:lang w:eastAsia="en-US"/>
        </w:rPr>
        <w:t xml:space="preserve"> email.  They </w:t>
      </w:r>
      <w:r w:rsidRPr="00592621">
        <w:rPr>
          <w:rFonts w:ascii="Verdana" w:hAnsi="Verdana" w:cs="Arial"/>
          <w:kern w:val="28"/>
          <w:lang w:eastAsia="en-US"/>
        </w:rPr>
        <w:t xml:space="preserve">will be entitled to receive feedback on the </w:t>
      </w:r>
      <w:r w:rsidR="0056333B">
        <w:rPr>
          <w:rFonts w:ascii="Verdana" w:hAnsi="Verdana" w:cs="Arial"/>
          <w:kern w:val="28"/>
          <w:lang w:eastAsia="en-US"/>
        </w:rPr>
        <w:t xml:space="preserve">characteristics and </w:t>
      </w:r>
      <w:r w:rsidRPr="00592621">
        <w:rPr>
          <w:rFonts w:ascii="Verdana" w:hAnsi="Verdana" w:cs="Arial"/>
          <w:kern w:val="28"/>
          <w:lang w:eastAsia="en-US"/>
        </w:rPr>
        <w:t xml:space="preserve">relative </w:t>
      </w:r>
      <w:r w:rsidR="0056333B">
        <w:rPr>
          <w:rFonts w:ascii="Verdana" w:hAnsi="Verdana" w:cs="Arial"/>
          <w:kern w:val="28"/>
          <w:lang w:eastAsia="en-US"/>
        </w:rPr>
        <w:t>advantages of the successful Tender in relation to their own and the name of the successful Tenderer in accordance with paragraphs 55 and 86 of the Public Contracts Regulations 2015.</w:t>
      </w:r>
    </w:p>
    <w:p w:rsidR="00A129A5" w:rsidRPr="00F00CF1" w:rsidRDefault="00A129A5" w:rsidP="00F00CF1">
      <w:pPr>
        <w:widowControl w:val="0"/>
        <w:tabs>
          <w:tab w:val="left" w:pos="709"/>
        </w:tabs>
        <w:suppressAutoHyphens w:val="0"/>
        <w:overflowPunct w:val="0"/>
        <w:autoSpaceDE w:val="0"/>
        <w:autoSpaceDN w:val="0"/>
        <w:adjustRightInd w:val="0"/>
        <w:spacing w:before="120" w:after="120"/>
        <w:textAlignment w:val="baseline"/>
        <w:rPr>
          <w:rFonts w:ascii="Verdana" w:hAnsi="Verdana" w:cs="Arial"/>
          <w:kern w:val="28"/>
          <w:lang w:eastAsia="en-US"/>
        </w:rPr>
      </w:pPr>
      <w:r w:rsidRPr="00F00CF1">
        <w:rPr>
          <w:rFonts w:ascii="Verdana" w:hAnsi="Verdana" w:cs="Arial"/>
          <w:kern w:val="28"/>
          <w:lang w:eastAsia="en-US"/>
        </w:rPr>
        <w:t xml:space="preserve">The award of the </w:t>
      </w:r>
      <w:r w:rsidR="00F00CF1" w:rsidRPr="00F00CF1">
        <w:rPr>
          <w:rFonts w:ascii="Verdana" w:hAnsi="Verdana" w:cs="Arial"/>
          <w:kern w:val="28"/>
          <w:lang w:eastAsia="en-US"/>
        </w:rPr>
        <w:t>C</w:t>
      </w:r>
      <w:r w:rsidRPr="00F00CF1">
        <w:rPr>
          <w:rFonts w:ascii="Verdana" w:hAnsi="Verdana" w:cs="Arial"/>
          <w:kern w:val="28"/>
          <w:lang w:eastAsia="en-US"/>
        </w:rPr>
        <w:t xml:space="preserve">ontract will be subject to a standstill period of </w:t>
      </w:r>
      <w:r w:rsidRPr="00F00CF1">
        <w:rPr>
          <w:rFonts w:ascii="Verdana" w:hAnsi="Verdana" w:cs="Arial"/>
          <w:color w:val="000000"/>
          <w:kern w:val="28"/>
          <w:lang w:eastAsia="en-US"/>
        </w:rPr>
        <w:t xml:space="preserve">10 </w:t>
      </w:r>
      <w:r w:rsidRPr="00F00CF1">
        <w:rPr>
          <w:rFonts w:ascii="Verdana" w:hAnsi="Verdana" w:cs="Arial"/>
          <w:kern w:val="28"/>
          <w:lang w:eastAsia="en-US"/>
        </w:rPr>
        <w:t xml:space="preserve">days between the notification of </w:t>
      </w:r>
      <w:r w:rsidR="00C37DFA">
        <w:rPr>
          <w:rFonts w:ascii="Verdana" w:hAnsi="Verdana" w:cs="Arial"/>
          <w:kern w:val="28"/>
          <w:lang w:eastAsia="en-US"/>
        </w:rPr>
        <w:t xml:space="preserve">the </w:t>
      </w:r>
      <w:r w:rsidRPr="00F00CF1">
        <w:rPr>
          <w:rFonts w:ascii="Verdana" w:hAnsi="Verdana" w:cs="Arial"/>
          <w:kern w:val="28"/>
          <w:lang w:eastAsia="en-US"/>
        </w:rPr>
        <w:t xml:space="preserve">award decision and </w:t>
      </w:r>
      <w:r w:rsidR="00F00CF1">
        <w:rPr>
          <w:rFonts w:ascii="Verdana" w:hAnsi="Verdana" w:cs="Arial"/>
          <w:kern w:val="28"/>
          <w:lang w:eastAsia="en-US"/>
        </w:rPr>
        <w:t>C</w:t>
      </w:r>
      <w:r w:rsidRPr="00F00CF1">
        <w:rPr>
          <w:rFonts w:ascii="Verdana" w:hAnsi="Verdana" w:cs="Arial"/>
          <w:kern w:val="28"/>
          <w:lang w:eastAsia="en-US"/>
        </w:rPr>
        <w:t xml:space="preserve">ontract conclusion.  </w:t>
      </w:r>
    </w:p>
    <w:p w:rsidR="00F00CF1" w:rsidRDefault="00A129A5" w:rsidP="00A129A5">
      <w:pPr>
        <w:suppressAutoHyphens w:val="0"/>
        <w:spacing w:after="120"/>
        <w:rPr>
          <w:rFonts w:ascii="Verdana" w:hAnsi="Verdana" w:cs="Arial"/>
          <w:kern w:val="28"/>
          <w:lang w:eastAsia="en-US"/>
        </w:rPr>
      </w:pPr>
      <w:r w:rsidRPr="00F00CF1">
        <w:rPr>
          <w:rFonts w:ascii="Verdana" w:hAnsi="Verdana" w:cs="Arial"/>
          <w:kern w:val="28"/>
          <w:lang w:eastAsia="en-US"/>
        </w:rPr>
        <w:t xml:space="preserve">All </w:t>
      </w:r>
      <w:r w:rsidR="00F00CF1">
        <w:rPr>
          <w:rFonts w:ascii="Verdana" w:hAnsi="Verdana" w:cs="Arial"/>
          <w:kern w:val="28"/>
          <w:lang w:eastAsia="en-US"/>
        </w:rPr>
        <w:t>T</w:t>
      </w:r>
      <w:r w:rsidRPr="00F00CF1">
        <w:rPr>
          <w:rFonts w:ascii="Verdana" w:hAnsi="Verdana" w:cs="Arial"/>
          <w:kern w:val="28"/>
          <w:lang w:eastAsia="en-US"/>
        </w:rPr>
        <w:t>enderers are advised that no</w:t>
      </w:r>
      <w:r w:rsidR="00F00CF1">
        <w:rPr>
          <w:rFonts w:ascii="Verdana" w:hAnsi="Verdana" w:cs="Arial"/>
          <w:kern w:val="28"/>
          <w:lang w:eastAsia="en-US"/>
        </w:rPr>
        <w:t xml:space="preserve"> </w:t>
      </w:r>
      <w:r w:rsidRPr="00F00CF1">
        <w:rPr>
          <w:rFonts w:ascii="Verdana" w:hAnsi="Verdana" w:cs="Arial"/>
          <w:kern w:val="28"/>
          <w:lang w:eastAsia="en-US"/>
        </w:rPr>
        <w:t xml:space="preserve">action </w:t>
      </w:r>
      <w:r w:rsidR="00F00CF1">
        <w:rPr>
          <w:rFonts w:ascii="Verdana" w:hAnsi="Verdana" w:cs="Arial"/>
          <w:kern w:val="28"/>
          <w:lang w:eastAsia="en-US"/>
        </w:rPr>
        <w:t xml:space="preserve">should be taken, </w:t>
      </w:r>
      <w:r w:rsidRPr="00F00CF1">
        <w:rPr>
          <w:rFonts w:ascii="Verdana" w:hAnsi="Verdana" w:cs="Arial"/>
          <w:kern w:val="28"/>
          <w:lang w:eastAsia="en-US"/>
        </w:rPr>
        <w:t xml:space="preserve">for example commencing the delivery of or implementation of </w:t>
      </w:r>
      <w:r w:rsidR="00F00CF1">
        <w:rPr>
          <w:rFonts w:ascii="Verdana" w:hAnsi="Verdana" w:cs="Arial"/>
          <w:kern w:val="28"/>
          <w:lang w:eastAsia="en-US"/>
        </w:rPr>
        <w:t>the S</w:t>
      </w:r>
      <w:r w:rsidRPr="00F00CF1">
        <w:rPr>
          <w:rFonts w:ascii="Verdana" w:hAnsi="Verdana" w:cs="Arial"/>
          <w:kern w:val="28"/>
          <w:lang w:eastAsia="en-US"/>
        </w:rPr>
        <w:t xml:space="preserve">ervices or commencement of </w:t>
      </w:r>
      <w:r w:rsidR="00F00CF1">
        <w:rPr>
          <w:rFonts w:ascii="Verdana" w:hAnsi="Verdana" w:cs="Arial"/>
          <w:kern w:val="28"/>
          <w:lang w:eastAsia="en-US"/>
        </w:rPr>
        <w:t xml:space="preserve">any </w:t>
      </w:r>
      <w:r w:rsidRPr="00F00CF1">
        <w:rPr>
          <w:rFonts w:ascii="Verdana" w:hAnsi="Verdana" w:cs="Arial"/>
          <w:kern w:val="28"/>
          <w:lang w:eastAsia="en-US"/>
        </w:rPr>
        <w:t xml:space="preserve">works, until the </w:t>
      </w:r>
      <w:r w:rsidR="00F00CF1">
        <w:rPr>
          <w:rFonts w:ascii="Verdana" w:hAnsi="Verdana" w:cs="Arial"/>
          <w:kern w:val="28"/>
          <w:lang w:eastAsia="en-US"/>
        </w:rPr>
        <w:t xml:space="preserve">Contract has been finalised. Any Tenderer doing so does so at its own risk. </w:t>
      </w:r>
    </w:p>
    <w:p w:rsidR="00A129A5" w:rsidRPr="00F00CF1" w:rsidRDefault="00A129A5" w:rsidP="00A129A5">
      <w:pPr>
        <w:suppressAutoHyphens w:val="0"/>
        <w:spacing w:after="120"/>
        <w:rPr>
          <w:rFonts w:ascii="Verdana" w:hAnsi="Verdana" w:cs="Arial"/>
          <w:kern w:val="28"/>
          <w:lang w:eastAsia="en-US"/>
        </w:rPr>
      </w:pPr>
      <w:r w:rsidRPr="00F00CF1">
        <w:rPr>
          <w:rFonts w:ascii="Verdana" w:hAnsi="Verdana" w:cs="Arial"/>
          <w:kern w:val="28"/>
          <w:lang w:eastAsia="en-US"/>
        </w:rPr>
        <w:t xml:space="preserve">Tenderers </w:t>
      </w:r>
      <w:r w:rsidR="00F00CF1">
        <w:rPr>
          <w:rFonts w:ascii="Verdana" w:hAnsi="Verdana" w:cs="Arial"/>
          <w:kern w:val="28"/>
          <w:lang w:eastAsia="en-US"/>
        </w:rPr>
        <w:t xml:space="preserve">must not </w:t>
      </w:r>
      <w:r w:rsidRPr="00F00CF1">
        <w:rPr>
          <w:rFonts w:ascii="Verdana" w:hAnsi="Verdana" w:cs="Arial"/>
          <w:kern w:val="28"/>
          <w:lang w:eastAsia="en-US"/>
        </w:rPr>
        <w:t>undertak</w:t>
      </w:r>
      <w:r w:rsidR="00F00CF1">
        <w:rPr>
          <w:rFonts w:ascii="Verdana" w:hAnsi="Verdana" w:cs="Arial"/>
          <w:kern w:val="28"/>
          <w:lang w:eastAsia="en-US"/>
        </w:rPr>
        <w:t>e</w:t>
      </w:r>
      <w:r w:rsidRPr="00F00CF1">
        <w:rPr>
          <w:rFonts w:ascii="Verdana" w:hAnsi="Verdana" w:cs="Arial"/>
          <w:kern w:val="28"/>
          <w:lang w:eastAsia="en-US"/>
        </w:rPr>
        <w:t xml:space="preserve"> any publicity, marketing or promotional activity </w:t>
      </w:r>
      <w:r w:rsidR="00F00CF1">
        <w:rPr>
          <w:rFonts w:ascii="Verdana" w:hAnsi="Verdana" w:cs="Arial"/>
          <w:kern w:val="28"/>
          <w:lang w:eastAsia="en-US"/>
        </w:rPr>
        <w:t xml:space="preserve">based on award of the Contract without </w:t>
      </w:r>
      <w:r w:rsidRPr="00F00CF1">
        <w:rPr>
          <w:rFonts w:ascii="Verdana" w:hAnsi="Verdana" w:cs="Arial"/>
          <w:kern w:val="28"/>
          <w:lang w:eastAsia="en-US"/>
        </w:rPr>
        <w:t xml:space="preserve">prior approval </w:t>
      </w:r>
      <w:r w:rsidR="00F00CF1">
        <w:rPr>
          <w:rFonts w:ascii="Verdana" w:hAnsi="Verdana" w:cs="Arial"/>
          <w:kern w:val="28"/>
          <w:lang w:eastAsia="en-US"/>
        </w:rPr>
        <w:t xml:space="preserve">of the ICO. </w:t>
      </w:r>
      <w:r w:rsidRPr="00F00CF1">
        <w:rPr>
          <w:rFonts w:ascii="Verdana" w:hAnsi="Verdana" w:cs="Arial"/>
          <w:kern w:val="28"/>
          <w:lang w:eastAsia="en-US"/>
        </w:rPr>
        <w:t xml:space="preserve">  </w:t>
      </w:r>
    </w:p>
    <w:p w:rsidR="00A129A5" w:rsidRPr="00F00CF1" w:rsidRDefault="00F00CF1" w:rsidP="00A129A5">
      <w:pPr>
        <w:widowControl w:val="0"/>
        <w:tabs>
          <w:tab w:val="left" w:pos="709"/>
        </w:tabs>
        <w:suppressAutoHyphens w:val="0"/>
        <w:overflowPunct w:val="0"/>
        <w:autoSpaceDE w:val="0"/>
        <w:autoSpaceDN w:val="0"/>
        <w:adjustRightInd w:val="0"/>
        <w:spacing w:before="120" w:after="120"/>
        <w:textAlignment w:val="baseline"/>
        <w:rPr>
          <w:rFonts w:ascii="Verdana" w:hAnsi="Verdana" w:cs="Arial"/>
          <w:kern w:val="28"/>
          <w:lang w:eastAsia="en-US"/>
        </w:rPr>
      </w:pPr>
      <w:r>
        <w:rPr>
          <w:rFonts w:ascii="Verdana" w:hAnsi="Verdana" w:cs="Arial"/>
          <w:color w:val="000000"/>
          <w:kern w:val="28"/>
          <w:lang w:eastAsia="en-US"/>
        </w:rPr>
        <w:t xml:space="preserve">The ICO </w:t>
      </w:r>
      <w:r w:rsidR="00C37DFA">
        <w:rPr>
          <w:rFonts w:ascii="Verdana" w:hAnsi="Verdana" w:cs="Arial"/>
          <w:color w:val="000000"/>
          <w:kern w:val="28"/>
          <w:lang w:eastAsia="en-US"/>
        </w:rPr>
        <w:t>is</w:t>
      </w:r>
      <w:r>
        <w:rPr>
          <w:rFonts w:ascii="Verdana" w:hAnsi="Verdana" w:cs="Arial"/>
          <w:color w:val="000000"/>
          <w:kern w:val="28"/>
          <w:lang w:eastAsia="en-US"/>
        </w:rPr>
        <w:t xml:space="preserve"> not </w:t>
      </w:r>
      <w:r w:rsidR="00A129A5" w:rsidRPr="00F00CF1">
        <w:rPr>
          <w:rFonts w:ascii="Verdana" w:hAnsi="Verdana" w:cs="Arial"/>
          <w:kern w:val="28"/>
          <w:lang w:eastAsia="en-US"/>
        </w:rPr>
        <w:t>b</w:t>
      </w:r>
      <w:r>
        <w:rPr>
          <w:rFonts w:ascii="Verdana" w:hAnsi="Verdana" w:cs="Arial"/>
          <w:kern w:val="28"/>
          <w:lang w:eastAsia="en-US"/>
        </w:rPr>
        <w:t xml:space="preserve">ound </w:t>
      </w:r>
      <w:r w:rsidR="00A129A5" w:rsidRPr="00F00CF1">
        <w:rPr>
          <w:rFonts w:ascii="Verdana" w:hAnsi="Verdana" w:cs="Arial"/>
          <w:kern w:val="28"/>
          <w:lang w:eastAsia="en-US"/>
        </w:rPr>
        <w:t xml:space="preserve">to accept any </w:t>
      </w:r>
      <w:r>
        <w:rPr>
          <w:rFonts w:ascii="Verdana" w:hAnsi="Verdana" w:cs="Arial"/>
          <w:kern w:val="28"/>
          <w:lang w:eastAsia="en-US"/>
        </w:rPr>
        <w:t>T</w:t>
      </w:r>
      <w:r w:rsidR="00A129A5" w:rsidRPr="00F00CF1">
        <w:rPr>
          <w:rFonts w:ascii="Verdana" w:hAnsi="Verdana" w:cs="Arial"/>
          <w:kern w:val="28"/>
          <w:lang w:eastAsia="en-US"/>
        </w:rPr>
        <w:t xml:space="preserve">ender, and unless a </w:t>
      </w:r>
      <w:r>
        <w:rPr>
          <w:rFonts w:ascii="Verdana" w:hAnsi="Verdana" w:cs="Arial"/>
          <w:kern w:val="28"/>
          <w:lang w:eastAsia="en-US"/>
        </w:rPr>
        <w:t>T</w:t>
      </w:r>
      <w:r w:rsidR="00A129A5" w:rsidRPr="00F00CF1">
        <w:rPr>
          <w:rFonts w:ascii="Verdana" w:hAnsi="Verdana" w:cs="Arial"/>
          <w:kern w:val="28"/>
          <w:lang w:eastAsia="en-US"/>
        </w:rPr>
        <w:t xml:space="preserve">enderer expressly states that a partial award will not be acceptable, then the right is reserved to accept a </w:t>
      </w:r>
      <w:r>
        <w:rPr>
          <w:rFonts w:ascii="Verdana" w:hAnsi="Verdana" w:cs="Arial"/>
          <w:kern w:val="28"/>
          <w:lang w:eastAsia="en-US"/>
        </w:rPr>
        <w:t>T</w:t>
      </w:r>
      <w:r w:rsidR="00A129A5" w:rsidRPr="00F00CF1">
        <w:rPr>
          <w:rFonts w:ascii="Verdana" w:hAnsi="Verdana" w:cs="Arial"/>
          <w:kern w:val="28"/>
          <w:lang w:eastAsia="en-US"/>
        </w:rPr>
        <w:t xml:space="preserve">ender in part. </w:t>
      </w:r>
    </w:p>
    <w:p w:rsidR="00F00CF1" w:rsidRDefault="00A129A5" w:rsidP="00A129A5">
      <w:pPr>
        <w:widowControl w:val="0"/>
        <w:tabs>
          <w:tab w:val="left" w:pos="709"/>
        </w:tabs>
        <w:suppressAutoHyphens w:val="0"/>
        <w:overflowPunct w:val="0"/>
        <w:autoSpaceDE w:val="0"/>
        <w:autoSpaceDN w:val="0"/>
        <w:adjustRightInd w:val="0"/>
        <w:spacing w:before="120" w:after="120"/>
        <w:textAlignment w:val="baseline"/>
        <w:rPr>
          <w:rFonts w:ascii="Verdana" w:hAnsi="Verdana" w:cs="Arial"/>
          <w:kern w:val="28"/>
          <w:lang w:eastAsia="en-US"/>
        </w:rPr>
      </w:pPr>
      <w:r w:rsidRPr="00F00CF1">
        <w:rPr>
          <w:rFonts w:ascii="Verdana" w:hAnsi="Verdana" w:cs="Arial"/>
          <w:kern w:val="28"/>
          <w:lang w:eastAsia="en-US"/>
        </w:rPr>
        <w:t xml:space="preserve">Upon conclusion of all the above stages, </w:t>
      </w:r>
      <w:r w:rsidR="00F00CF1">
        <w:rPr>
          <w:rFonts w:ascii="Verdana" w:hAnsi="Verdana" w:cs="Arial"/>
          <w:kern w:val="28"/>
          <w:lang w:eastAsia="en-US"/>
        </w:rPr>
        <w:t>the</w:t>
      </w:r>
      <w:r w:rsidRPr="00F00CF1">
        <w:rPr>
          <w:rFonts w:ascii="Verdana" w:hAnsi="Verdana" w:cs="Arial"/>
          <w:kern w:val="28"/>
          <w:lang w:eastAsia="en-US"/>
        </w:rPr>
        <w:t xml:space="preserve"> </w:t>
      </w:r>
      <w:r w:rsidR="00F00CF1">
        <w:rPr>
          <w:rFonts w:ascii="Verdana" w:hAnsi="Verdana" w:cs="Arial"/>
          <w:kern w:val="28"/>
          <w:lang w:eastAsia="en-US"/>
        </w:rPr>
        <w:t>C</w:t>
      </w:r>
      <w:r w:rsidRPr="00F00CF1">
        <w:rPr>
          <w:rFonts w:ascii="Verdana" w:hAnsi="Verdana" w:cs="Arial"/>
          <w:kern w:val="28"/>
          <w:lang w:eastAsia="en-US"/>
        </w:rPr>
        <w:t xml:space="preserve">ontract will be entered into between </w:t>
      </w:r>
      <w:r w:rsidR="00F00CF1">
        <w:rPr>
          <w:rFonts w:ascii="Verdana" w:hAnsi="Verdana" w:cs="Arial"/>
          <w:kern w:val="28"/>
          <w:lang w:eastAsia="en-US"/>
        </w:rPr>
        <w:t xml:space="preserve">the </w:t>
      </w:r>
      <w:r w:rsidR="00C37DFA">
        <w:rPr>
          <w:rFonts w:ascii="Verdana" w:hAnsi="Verdana" w:cs="Arial"/>
          <w:kern w:val="28"/>
          <w:lang w:eastAsia="en-US"/>
        </w:rPr>
        <w:t xml:space="preserve">ICO </w:t>
      </w:r>
      <w:r w:rsidRPr="00F00CF1">
        <w:rPr>
          <w:rFonts w:ascii="Verdana" w:hAnsi="Verdana" w:cs="Arial"/>
          <w:kern w:val="28"/>
          <w:lang w:eastAsia="en-US"/>
        </w:rPr>
        <w:t xml:space="preserve">and the successful </w:t>
      </w:r>
      <w:r w:rsidR="00F00CF1">
        <w:rPr>
          <w:rFonts w:ascii="Verdana" w:hAnsi="Verdana" w:cs="Arial"/>
          <w:kern w:val="28"/>
          <w:lang w:eastAsia="en-US"/>
        </w:rPr>
        <w:t>T</w:t>
      </w:r>
      <w:r w:rsidRPr="00F00CF1">
        <w:rPr>
          <w:rFonts w:ascii="Verdana" w:hAnsi="Verdana" w:cs="Arial"/>
          <w:kern w:val="28"/>
          <w:lang w:eastAsia="en-US"/>
        </w:rPr>
        <w:t xml:space="preserve">enderer. </w:t>
      </w:r>
      <w:r w:rsidR="00C37DFA">
        <w:rPr>
          <w:rFonts w:ascii="Verdana" w:hAnsi="Verdana" w:cs="Arial"/>
          <w:kern w:val="28"/>
          <w:lang w:eastAsia="en-US"/>
        </w:rPr>
        <w:t>Contracts will be in the name of the Information Commissioner.</w:t>
      </w:r>
      <w:r w:rsidRPr="00F00CF1">
        <w:rPr>
          <w:rFonts w:ascii="Verdana" w:hAnsi="Verdana" w:cs="Arial"/>
          <w:kern w:val="28"/>
          <w:lang w:eastAsia="en-US"/>
        </w:rPr>
        <w:t xml:space="preserve"> The terms and conditions governing the </w:t>
      </w:r>
      <w:r w:rsidR="00F00CF1">
        <w:rPr>
          <w:rFonts w:ascii="Verdana" w:hAnsi="Verdana" w:cs="Arial"/>
          <w:kern w:val="28"/>
          <w:lang w:eastAsia="en-US"/>
        </w:rPr>
        <w:t>C</w:t>
      </w:r>
      <w:r w:rsidRPr="00F00CF1">
        <w:rPr>
          <w:rFonts w:ascii="Verdana" w:hAnsi="Verdana" w:cs="Arial"/>
          <w:kern w:val="28"/>
          <w:lang w:eastAsia="en-US"/>
        </w:rPr>
        <w:t xml:space="preserve">ontract will be those </w:t>
      </w:r>
      <w:r w:rsidR="00F00CF1">
        <w:rPr>
          <w:rFonts w:ascii="Verdana" w:hAnsi="Verdana" w:cs="Arial"/>
          <w:kern w:val="28"/>
          <w:lang w:eastAsia="en-US"/>
        </w:rPr>
        <w:t>set out in the draft terms and conditions accompanying this ITT</w:t>
      </w:r>
      <w:r w:rsidR="00776B7D">
        <w:rPr>
          <w:rFonts w:ascii="Verdana" w:hAnsi="Verdana" w:cs="Arial"/>
          <w:kern w:val="28"/>
          <w:lang w:eastAsia="en-US"/>
        </w:rPr>
        <w:t xml:space="preserve"> (see </w:t>
      </w:r>
      <w:r w:rsidR="00C37DFA">
        <w:rPr>
          <w:rFonts w:ascii="Verdana" w:hAnsi="Verdana" w:cs="Arial"/>
          <w:kern w:val="28"/>
          <w:lang w:eastAsia="en-US"/>
        </w:rPr>
        <w:t xml:space="preserve">Appendix 1 to </w:t>
      </w:r>
      <w:r w:rsidR="00776B7D">
        <w:rPr>
          <w:rFonts w:ascii="Verdana" w:hAnsi="Verdana" w:cs="Arial"/>
          <w:kern w:val="28"/>
          <w:lang w:eastAsia="en-US"/>
        </w:rPr>
        <w:t>section 7</w:t>
      </w:r>
      <w:r w:rsidR="00C37DFA">
        <w:rPr>
          <w:rFonts w:ascii="Verdana" w:hAnsi="Verdana" w:cs="Arial"/>
          <w:kern w:val="28"/>
          <w:lang w:eastAsia="en-US"/>
        </w:rPr>
        <w:t xml:space="preserve">). </w:t>
      </w:r>
      <w:r w:rsidR="00F00CF1">
        <w:rPr>
          <w:rFonts w:ascii="Verdana" w:hAnsi="Verdana" w:cs="Arial"/>
          <w:kern w:val="28"/>
          <w:lang w:eastAsia="en-US"/>
        </w:rPr>
        <w:t xml:space="preserve">Only minor amendments will be acceptable to </w:t>
      </w:r>
      <w:r w:rsidR="00C37DFA">
        <w:rPr>
          <w:rFonts w:ascii="Verdana" w:hAnsi="Verdana" w:cs="Arial"/>
          <w:kern w:val="28"/>
          <w:lang w:eastAsia="en-US"/>
        </w:rPr>
        <w:t>I</w:t>
      </w:r>
      <w:r w:rsidR="00F00CF1">
        <w:rPr>
          <w:rFonts w:ascii="Verdana" w:hAnsi="Verdana" w:cs="Arial"/>
          <w:kern w:val="28"/>
          <w:lang w:eastAsia="en-US"/>
        </w:rPr>
        <w:t>C</w:t>
      </w:r>
      <w:r w:rsidR="00C37DFA">
        <w:rPr>
          <w:rFonts w:ascii="Verdana" w:hAnsi="Verdana" w:cs="Arial"/>
          <w:kern w:val="28"/>
          <w:lang w:eastAsia="en-US"/>
        </w:rPr>
        <w:t>O</w:t>
      </w:r>
      <w:r w:rsidR="00F00CF1">
        <w:rPr>
          <w:rFonts w:ascii="Verdana" w:hAnsi="Verdana" w:cs="Arial"/>
          <w:kern w:val="28"/>
          <w:lang w:eastAsia="en-US"/>
        </w:rPr>
        <w:t xml:space="preserve">. Tenderers should only submit a Tender if they are willing to accept this. </w:t>
      </w:r>
    </w:p>
    <w:p w:rsidR="00A129A5" w:rsidRPr="00592621" w:rsidRDefault="00A129A5" w:rsidP="00A129A5">
      <w:pPr>
        <w:widowControl w:val="0"/>
        <w:tabs>
          <w:tab w:val="left" w:pos="709"/>
        </w:tabs>
        <w:suppressAutoHyphens w:val="0"/>
        <w:overflowPunct w:val="0"/>
        <w:autoSpaceDE w:val="0"/>
        <w:autoSpaceDN w:val="0"/>
        <w:adjustRightInd w:val="0"/>
        <w:spacing w:before="120" w:after="120"/>
        <w:textAlignment w:val="baseline"/>
        <w:rPr>
          <w:rFonts w:ascii="Verdana" w:hAnsi="Verdana" w:cs="Arial"/>
          <w:kern w:val="28"/>
          <w:lang w:eastAsia="en-US"/>
        </w:rPr>
      </w:pPr>
    </w:p>
    <w:p w:rsidR="00A129A5" w:rsidRPr="00592621" w:rsidRDefault="00A129A5" w:rsidP="00A129A5">
      <w:pPr>
        <w:keepNext/>
        <w:widowControl w:val="0"/>
        <w:suppressAutoHyphens w:val="0"/>
        <w:overflowPunct w:val="0"/>
        <w:autoSpaceDE w:val="0"/>
        <w:autoSpaceDN w:val="0"/>
        <w:adjustRightInd w:val="0"/>
        <w:spacing w:after="240"/>
        <w:outlineLvl w:val="0"/>
        <w:rPr>
          <w:rFonts w:ascii="Verdana" w:hAnsi="Verdana" w:cs="Arial"/>
          <w:b/>
          <w:kern w:val="28"/>
          <w:lang w:eastAsia="en-US"/>
        </w:rPr>
        <w:sectPr w:rsidR="00A129A5" w:rsidRPr="00592621" w:rsidSect="00A129A5">
          <w:headerReference w:type="even" r:id="rId19"/>
          <w:headerReference w:type="first" r:id="rId20"/>
          <w:pgSz w:w="11906" w:h="16838" w:code="9"/>
          <w:pgMar w:top="720" w:right="720" w:bottom="720" w:left="720" w:header="680" w:footer="928" w:gutter="0"/>
          <w:cols w:space="708"/>
          <w:titlePg/>
          <w:docGrid w:linePitch="360"/>
        </w:sectPr>
      </w:pPr>
    </w:p>
    <w:p w:rsidR="00A129A5" w:rsidRPr="00C37DFA" w:rsidRDefault="00A129A5" w:rsidP="00A129A5">
      <w:pPr>
        <w:keepNext/>
        <w:widowControl w:val="0"/>
        <w:pBdr>
          <w:bottom w:val="single" w:sz="12" w:space="1" w:color="auto"/>
        </w:pBdr>
        <w:suppressAutoHyphens w:val="0"/>
        <w:overflowPunct w:val="0"/>
        <w:autoSpaceDE w:val="0"/>
        <w:autoSpaceDN w:val="0"/>
        <w:adjustRightInd w:val="0"/>
        <w:spacing w:after="240"/>
        <w:outlineLvl w:val="0"/>
        <w:rPr>
          <w:rFonts w:ascii="Verdana" w:hAnsi="Verdana" w:cs="Arial"/>
          <w:b/>
          <w:color w:val="1F497D" w:themeColor="text2"/>
          <w:kern w:val="28"/>
          <w:lang w:eastAsia="en-US"/>
        </w:rPr>
      </w:pPr>
      <w:bookmarkStart w:id="25" w:name="_Toc379828820"/>
      <w:bookmarkStart w:id="26" w:name="_Toc379829180"/>
      <w:bookmarkStart w:id="27" w:name="_Toc380409604"/>
      <w:r w:rsidRPr="00C37DFA">
        <w:rPr>
          <w:rFonts w:ascii="Verdana" w:hAnsi="Verdana" w:cs="Arial"/>
          <w:b/>
          <w:color w:val="1F497D" w:themeColor="text2"/>
          <w:kern w:val="28"/>
          <w:lang w:eastAsia="en-US"/>
        </w:rPr>
        <w:lastRenderedPageBreak/>
        <w:t>5. INSTRUCTIONS FOR COMPLETING AND SUBMITTING A TENDER</w:t>
      </w:r>
      <w:bookmarkEnd w:id="25"/>
      <w:bookmarkEnd w:id="26"/>
      <w:bookmarkEnd w:id="27"/>
    </w:p>
    <w:p w:rsidR="00FC40FC" w:rsidRDefault="00A129A5" w:rsidP="00A129A5">
      <w:pPr>
        <w:widowControl w:val="0"/>
        <w:overflowPunct w:val="0"/>
        <w:autoSpaceDE w:val="0"/>
        <w:autoSpaceDN w:val="0"/>
        <w:adjustRightInd w:val="0"/>
        <w:spacing w:after="120"/>
        <w:rPr>
          <w:rFonts w:ascii="Verdana" w:hAnsi="Verdana" w:cs="Arial"/>
          <w:color w:val="000000"/>
          <w:spacing w:val="-3"/>
          <w:kern w:val="28"/>
          <w:lang w:eastAsia="en-US"/>
        </w:rPr>
      </w:pPr>
      <w:r w:rsidRPr="00592621">
        <w:rPr>
          <w:rFonts w:ascii="Verdana" w:hAnsi="Verdana" w:cs="Arial"/>
          <w:color w:val="000000"/>
          <w:spacing w:val="-3"/>
          <w:kern w:val="28"/>
          <w:lang w:eastAsia="en-US"/>
        </w:rPr>
        <w:t>You have received one copy of this IT</w:t>
      </w:r>
      <w:r w:rsidR="00FC40FC">
        <w:rPr>
          <w:rFonts w:ascii="Verdana" w:hAnsi="Verdana" w:cs="Arial"/>
          <w:color w:val="000000"/>
          <w:spacing w:val="-3"/>
          <w:kern w:val="28"/>
          <w:lang w:eastAsia="en-US"/>
        </w:rPr>
        <w:t xml:space="preserve">T </w:t>
      </w:r>
      <w:r w:rsidRPr="00592621">
        <w:rPr>
          <w:rFonts w:ascii="Verdana" w:hAnsi="Verdana" w:cs="Arial"/>
          <w:color w:val="000000"/>
          <w:spacing w:val="-3"/>
          <w:kern w:val="28"/>
          <w:lang w:eastAsia="en-US"/>
        </w:rPr>
        <w:t xml:space="preserve">document.  We require you to submit one ELECTRONIC copy </w:t>
      </w:r>
      <w:r w:rsidR="00FC40FC">
        <w:rPr>
          <w:rFonts w:ascii="Verdana" w:hAnsi="Verdana" w:cs="Arial"/>
          <w:color w:val="000000"/>
          <w:spacing w:val="-3"/>
          <w:kern w:val="28"/>
          <w:lang w:eastAsia="en-US"/>
        </w:rPr>
        <w:t>of your Tender and all supporting documents to:</w:t>
      </w:r>
    </w:p>
    <w:p w:rsidR="00FC40FC" w:rsidRPr="00D97F87" w:rsidRDefault="00FE45A8" w:rsidP="00FC40FC">
      <w:pPr>
        <w:jc w:val="both"/>
        <w:rPr>
          <w:rFonts w:ascii="Verdana" w:hAnsi="Verdana"/>
          <w:b/>
        </w:rPr>
      </w:pPr>
      <w:hyperlink r:id="rId21" w:history="1">
        <w:r w:rsidR="00D75091" w:rsidRPr="00D97F87">
          <w:rPr>
            <w:rStyle w:val="Hyperlink"/>
            <w:rFonts w:ascii="Verdana" w:hAnsi="Verdana"/>
            <w:b/>
          </w:rPr>
          <w:t>procurement2@ico.org.uk</w:t>
        </w:r>
      </w:hyperlink>
      <w:r w:rsidR="00FC40FC" w:rsidRPr="00D97F87">
        <w:rPr>
          <w:rFonts w:ascii="Verdana" w:hAnsi="Verdana"/>
          <w:b/>
        </w:rPr>
        <w:t xml:space="preserve"> </w:t>
      </w:r>
    </w:p>
    <w:p w:rsidR="00FC40FC" w:rsidRPr="00B76635" w:rsidRDefault="00FC40FC" w:rsidP="00FC40FC">
      <w:pPr>
        <w:suppressAutoHyphens w:val="0"/>
        <w:spacing w:after="120"/>
        <w:rPr>
          <w:rFonts w:ascii="Verdana" w:hAnsi="Verdana" w:cs="Arial"/>
          <w:kern w:val="28"/>
          <w:lang w:eastAsia="en-US"/>
        </w:rPr>
      </w:pPr>
    </w:p>
    <w:p w:rsidR="00FC40FC" w:rsidRDefault="00FC40FC" w:rsidP="00D75091">
      <w:pPr>
        <w:widowControl w:val="0"/>
        <w:overflowPunct w:val="0"/>
        <w:autoSpaceDE w:val="0"/>
        <w:autoSpaceDN w:val="0"/>
        <w:adjustRightInd w:val="0"/>
        <w:spacing w:after="120"/>
        <w:rPr>
          <w:rFonts w:ascii="Verdana" w:hAnsi="Verdana" w:cs="Arial"/>
          <w:color w:val="000000"/>
          <w:spacing w:val="-3"/>
          <w:kern w:val="28"/>
          <w:lang w:eastAsia="en-US"/>
        </w:rPr>
      </w:pPr>
      <w:r>
        <w:rPr>
          <w:rFonts w:ascii="Verdana" w:hAnsi="Verdana" w:cs="Arial"/>
          <w:color w:val="000000"/>
          <w:spacing w:val="-3"/>
          <w:kern w:val="28"/>
          <w:lang w:eastAsia="en-US"/>
        </w:rPr>
        <w:t>Please ensure your email is entitled “</w:t>
      </w:r>
      <w:r w:rsidRPr="0023420F">
        <w:rPr>
          <w:rFonts w:ascii="Verdana" w:hAnsi="Verdana" w:cs="Arial"/>
          <w:b/>
          <w:color w:val="000000"/>
          <w:spacing w:val="-3"/>
          <w:kern w:val="28"/>
          <w:lang w:eastAsia="en-US"/>
        </w:rPr>
        <w:t xml:space="preserve">Tender for </w:t>
      </w:r>
      <w:r w:rsidR="00D75091" w:rsidRPr="0023420F">
        <w:rPr>
          <w:rFonts w:ascii="Verdana" w:hAnsi="Verdana" w:cs="Arial"/>
          <w:b/>
          <w:color w:val="000000"/>
          <w:spacing w:val="-3"/>
          <w:kern w:val="28"/>
          <w:lang w:eastAsia="en-US"/>
        </w:rPr>
        <w:t xml:space="preserve">Privacy Trust Mark: </w:t>
      </w:r>
      <w:r w:rsidR="00D97F87" w:rsidRPr="0023420F">
        <w:rPr>
          <w:rFonts w:ascii="Verdana" w:hAnsi="Verdana" w:cs="Arial"/>
          <w:b/>
          <w:color w:val="000000"/>
          <w:spacing w:val="-3"/>
          <w:kern w:val="28"/>
          <w:lang w:eastAsia="en-US"/>
        </w:rPr>
        <w:t xml:space="preserve">Marketing </w:t>
      </w:r>
      <w:r w:rsidR="00D75091" w:rsidRPr="0023420F">
        <w:rPr>
          <w:rFonts w:ascii="Verdana" w:hAnsi="Verdana" w:cs="Arial"/>
          <w:b/>
          <w:color w:val="000000"/>
          <w:spacing w:val="-3"/>
          <w:kern w:val="28"/>
          <w:lang w:eastAsia="en-US"/>
        </w:rPr>
        <w:t xml:space="preserve"> </w:t>
      </w:r>
      <w:r w:rsidR="00D97F87" w:rsidRPr="0023420F">
        <w:rPr>
          <w:rFonts w:ascii="Verdana" w:hAnsi="Verdana" w:cs="Arial"/>
          <w:b/>
          <w:color w:val="000000"/>
          <w:spacing w:val="-3"/>
          <w:kern w:val="28"/>
          <w:lang w:eastAsia="en-US"/>
        </w:rPr>
        <w:t xml:space="preserve">Strategy </w:t>
      </w:r>
      <w:r w:rsidR="00D75091" w:rsidRPr="0023420F">
        <w:rPr>
          <w:rFonts w:ascii="Verdana" w:hAnsi="Verdana" w:cs="Arial"/>
          <w:b/>
          <w:color w:val="000000"/>
          <w:spacing w:val="-3"/>
          <w:kern w:val="28"/>
          <w:lang w:eastAsia="en-US"/>
        </w:rPr>
        <w:t xml:space="preserve">&amp; </w:t>
      </w:r>
      <w:r w:rsidR="00D97F87" w:rsidRPr="0023420F">
        <w:rPr>
          <w:rFonts w:ascii="Verdana" w:hAnsi="Verdana" w:cs="Arial"/>
          <w:b/>
          <w:color w:val="000000"/>
          <w:spacing w:val="-3"/>
          <w:kern w:val="28"/>
          <w:lang w:eastAsia="en-US"/>
        </w:rPr>
        <w:t>Logo Design</w:t>
      </w:r>
      <w:r w:rsidR="00D75091">
        <w:rPr>
          <w:rFonts w:ascii="Verdana" w:hAnsi="Verdana" w:cs="Arial"/>
          <w:color w:val="000000"/>
          <w:spacing w:val="-3"/>
          <w:kern w:val="28"/>
          <w:lang w:eastAsia="en-US"/>
        </w:rPr>
        <w:t>.</w:t>
      </w:r>
      <w:r>
        <w:rPr>
          <w:rFonts w:ascii="Verdana" w:hAnsi="Verdana" w:cs="Arial"/>
          <w:color w:val="000000"/>
          <w:spacing w:val="-3"/>
          <w:kern w:val="28"/>
          <w:lang w:eastAsia="en-US"/>
        </w:rPr>
        <w:t>”</w:t>
      </w:r>
    </w:p>
    <w:p w:rsidR="0023420F" w:rsidRDefault="0023420F" w:rsidP="00A129A5">
      <w:pPr>
        <w:widowControl w:val="0"/>
        <w:overflowPunct w:val="0"/>
        <w:autoSpaceDE w:val="0"/>
        <w:autoSpaceDN w:val="0"/>
        <w:adjustRightInd w:val="0"/>
        <w:spacing w:after="120"/>
        <w:rPr>
          <w:rFonts w:ascii="Verdana" w:hAnsi="Verdana" w:cs="Arial"/>
          <w:b/>
          <w:i/>
          <w:color w:val="000000"/>
          <w:spacing w:val="-3"/>
          <w:kern w:val="28"/>
          <w:lang w:eastAsia="en-US"/>
        </w:rPr>
      </w:pPr>
    </w:p>
    <w:p w:rsidR="00695254" w:rsidRPr="000730BD" w:rsidRDefault="00695254" w:rsidP="00A129A5">
      <w:pPr>
        <w:widowControl w:val="0"/>
        <w:overflowPunct w:val="0"/>
        <w:autoSpaceDE w:val="0"/>
        <w:autoSpaceDN w:val="0"/>
        <w:adjustRightInd w:val="0"/>
        <w:spacing w:after="120"/>
        <w:rPr>
          <w:rFonts w:ascii="Verdana" w:hAnsi="Verdana" w:cs="Arial"/>
          <w:b/>
          <w:i/>
          <w:color w:val="000000"/>
          <w:spacing w:val="-3"/>
          <w:kern w:val="28"/>
          <w:lang w:eastAsia="en-US"/>
        </w:rPr>
      </w:pPr>
      <w:r w:rsidRPr="000730BD">
        <w:rPr>
          <w:rFonts w:ascii="Verdana" w:hAnsi="Verdana" w:cs="Arial"/>
          <w:b/>
          <w:i/>
          <w:color w:val="000000"/>
          <w:spacing w:val="-3"/>
          <w:kern w:val="28"/>
          <w:lang w:eastAsia="en-US"/>
        </w:rPr>
        <w:t xml:space="preserve">Please note: The largest email size (including attachment) we can receive is 8MB. </w:t>
      </w:r>
    </w:p>
    <w:p w:rsidR="007D2079" w:rsidRPr="007D2079" w:rsidRDefault="007D2079" w:rsidP="007D2079">
      <w:pPr>
        <w:tabs>
          <w:tab w:val="left" w:pos="709"/>
        </w:tabs>
        <w:suppressAutoHyphens w:val="0"/>
        <w:spacing w:before="240" w:after="120"/>
        <w:rPr>
          <w:rFonts w:ascii="Verdana" w:hAnsi="Verdana" w:cs="Arial"/>
          <w:b/>
          <w:color w:val="17365D"/>
          <w:kern w:val="28"/>
          <w:lang w:eastAsia="en-US"/>
        </w:rPr>
      </w:pPr>
      <w:r w:rsidRPr="007D2079">
        <w:rPr>
          <w:rFonts w:ascii="Verdana" w:hAnsi="Verdana" w:cs="Arial"/>
          <w:b/>
          <w:color w:val="17365D"/>
          <w:kern w:val="28"/>
          <w:lang w:eastAsia="en-US"/>
        </w:rPr>
        <w:t xml:space="preserve">Completed tender submissions must be received by </w:t>
      </w:r>
      <w:r w:rsidR="00D75091">
        <w:rPr>
          <w:rFonts w:ascii="Verdana" w:hAnsi="Verdana" w:cs="Arial"/>
          <w:b/>
          <w:color w:val="17365D"/>
          <w:kern w:val="28"/>
          <w:lang w:eastAsia="en-US"/>
        </w:rPr>
        <w:t>4:00pm on Friday 2 October 2015</w:t>
      </w:r>
      <w:r w:rsidRPr="00B7224D">
        <w:rPr>
          <w:rFonts w:ascii="Verdana" w:hAnsi="Verdana" w:cs="Arial"/>
          <w:b/>
          <w:color w:val="17365D"/>
          <w:kern w:val="28"/>
          <w:lang w:eastAsia="en-US"/>
        </w:rPr>
        <w:t>.</w:t>
      </w:r>
      <w:r w:rsidRPr="007D2079">
        <w:rPr>
          <w:rFonts w:ascii="Verdana" w:hAnsi="Verdana" w:cs="Arial"/>
          <w:b/>
          <w:color w:val="17365D"/>
          <w:kern w:val="28"/>
          <w:lang w:eastAsia="en-US"/>
        </w:rPr>
        <w:t xml:space="preserve">  </w:t>
      </w:r>
    </w:p>
    <w:p w:rsidR="00A129A5" w:rsidRDefault="00A129A5" w:rsidP="00A129A5">
      <w:pPr>
        <w:widowControl w:val="0"/>
        <w:overflowPunct w:val="0"/>
        <w:autoSpaceDE w:val="0"/>
        <w:autoSpaceDN w:val="0"/>
        <w:adjustRightInd w:val="0"/>
        <w:spacing w:after="120"/>
        <w:rPr>
          <w:rFonts w:ascii="Verdana" w:hAnsi="Verdana" w:cs="Arial"/>
          <w:color w:val="000000"/>
          <w:spacing w:val="-3"/>
          <w:kern w:val="28"/>
          <w:lang w:eastAsia="en-US"/>
        </w:rPr>
      </w:pPr>
      <w:r w:rsidRPr="00592621">
        <w:rPr>
          <w:rFonts w:ascii="Verdana" w:hAnsi="Verdana" w:cs="Arial"/>
          <w:color w:val="000000"/>
          <w:spacing w:val="-3"/>
          <w:kern w:val="28"/>
          <w:lang w:eastAsia="en-US"/>
        </w:rPr>
        <w:t>We also recommend you keep a copy for your own records.</w:t>
      </w:r>
    </w:p>
    <w:p w:rsidR="00FC40FC" w:rsidRDefault="00FC40FC" w:rsidP="00A129A5">
      <w:pPr>
        <w:widowControl w:val="0"/>
        <w:overflowPunct w:val="0"/>
        <w:autoSpaceDE w:val="0"/>
        <w:autoSpaceDN w:val="0"/>
        <w:adjustRightInd w:val="0"/>
        <w:spacing w:after="120"/>
        <w:rPr>
          <w:rFonts w:ascii="Verdana" w:hAnsi="Verdana" w:cs="Arial"/>
          <w:color w:val="000000"/>
          <w:spacing w:val="-3"/>
          <w:kern w:val="28"/>
          <w:lang w:eastAsia="en-US"/>
        </w:rPr>
      </w:pPr>
      <w:r>
        <w:rPr>
          <w:rFonts w:ascii="Verdana" w:hAnsi="Verdana" w:cs="Arial"/>
          <w:color w:val="000000"/>
          <w:spacing w:val="-3"/>
          <w:kern w:val="28"/>
          <w:lang w:eastAsia="en-US"/>
        </w:rPr>
        <w:t xml:space="preserve">ICO will take reasonable measures to safeguard all Tenders received and open them only when the submission deadline has expired. </w:t>
      </w:r>
    </w:p>
    <w:p w:rsidR="00FC40FC" w:rsidRDefault="00FC40FC" w:rsidP="00A129A5">
      <w:pPr>
        <w:widowControl w:val="0"/>
        <w:overflowPunct w:val="0"/>
        <w:autoSpaceDE w:val="0"/>
        <w:autoSpaceDN w:val="0"/>
        <w:adjustRightInd w:val="0"/>
        <w:spacing w:after="120"/>
        <w:rPr>
          <w:rFonts w:ascii="Verdana" w:hAnsi="Verdana" w:cs="Arial"/>
          <w:color w:val="000000"/>
          <w:spacing w:val="-3"/>
          <w:kern w:val="28"/>
          <w:lang w:eastAsia="en-US"/>
        </w:rPr>
      </w:pPr>
      <w:r>
        <w:rPr>
          <w:rFonts w:ascii="Verdana" w:hAnsi="Verdana" w:cs="Arial"/>
          <w:color w:val="000000"/>
          <w:spacing w:val="-3"/>
          <w:kern w:val="28"/>
          <w:lang w:eastAsia="en-US"/>
        </w:rPr>
        <w:t>The date and time the email was received into the ICO’s inbox as stated above will be decisive</w:t>
      </w:r>
      <w:r w:rsidR="0005581B">
        <w:rPr>
          <w:rFonts w:ascii="Verdana" w:hAnsi="Verdana" w:cs="Arial"/>
          <w:color w:val="000000"/>
          <w:spacing w:val="-3"/>
          <w:kern w:val="28"/>
          <w:lang w:eastAsia="en-US"/>
        </w:rPr>
        <w:t xml:space="preserve"> of the date and time received. Late submissions will be rejected.  It is the responsibility of the Tenderer to ensure that submissions are received by ICO on time.</w:t>
      </w:r>
    </w:p>
    <w:p w:rsidR="00A129A5" w:rsidRPr="00B7224D" w:rsidRDefault="00A129A5" w:rsidP="00A129A5">
      <w:pPr>
        <w:widowControl w:val="0"/>
        <w:overflowPunct w:val="0"/>
        <w:autoSpaceDE w:val="0"/>
        <w:autoSpaceDN w:val="0"/>
        <w:adjustRightInd w:val="0"/>
        <w:spacing w:before="240" w:after="120"/>
        <w:rPr>
          <w:rFonts w:ascii="Verdana" w:hAnsi="Verdana" w:cs="Arial"/>
          <w:b/>
          <w:color w:val="1F497D" w:themeColor="text2"/>
          <w:spacing w:val="-3"/>
          <w:kern w:val="28"/>
          <w:lang w:eastAsia="en-US"/>
        </w:rPr>
      </w:pPr>
      <w:r w:rsidRPr="00B7224D">
        <w:rPr>
          <w:rFonts w:ascii="Verdana" w:hAnsi="Verdana" w:cs="Arial"/>
          <w:b/>
          <w:color w:val="1F497D" w:themeColor="text2"/>
          <w:spacing w:val="-3"/>
          <w:kern w:val="28"/>
          <w:lang w:eastAsia="en-US"/>
        </w:rPr>
        <w:t xml:space="preserve">Completing the </w:t>
      </w:r>
      <w:r w:rsidR="0005581B" w:rsidRPr="00B7224D">
        <w:rPr>
          <w:rFonts w:ascii="Verdana" w:hAnsi="Verdana" w:cs="Arial"/>
          <w:b/>
          <w:color w:val="1F497D" w:themeColor="text2"/>
          <w:spacing w:val="-3"/>
          <w:kern w:val="28"/>
          <w:lang w:eastAsia="en-US"/>
        </w:rPr>
        <w:t>T</w:t>
      </w:r>
      <w:r w:rsidRPr="00B7224D">
        <w:rPr>
          <w:rFonts w:ascii="Verdana" w:hAnsi="Verdana" w:cs="Arial"/>
          <w:b/>
          <w:color w:val="1F497D" w:themeColor="text2"/>
          <w:spacing w:val="-3"/>
          <w:kern w:val="28"/>
          <w:lang w:eastAsia="en-US"/>
        </w:rPr>
        <w:t>ender</w:t>
      </w:r>
    </w:p>
    <w:p w:rsidR="0005581B" w:rsidRDefault="00FC40FC" w:rsidP="00A129A5">
      <w:pPr>
        <w:widowControl w:val="0"/>
        <w:overflowPunct w:val="0"/>
        <w:autoSpaceDE w:val="0"/>
        <w:autoSpaceDN w:val="0"/>
        <w:adjustRightInd w:val="0"/>
        <w:spacing w:after="120"/>
        <w:rPr>
          <w:rFonts w:ascii="Verdana" w:hAnsi="Verdana" w:cs="Arial"/>
          <w:color w:val="000000"/>
          <w:spacing w:val="-3"/>
          <w:kern w:val="28"/>
          <w:lang w:eastAsia="en-US"/>
        </w:rPr>
      </w:pPr>
      <w:r>
        <w:rPr>
          <w:rFonts w:ascii="Verdana" w:hAnsi="Verdana" w:cs="Arial"/>
          <w:color w:val="000000"/>
          <w:spacing w:val="-3"/>
          <w:kern w:val="28"/>
          <w:lang w:eastAsia="en-US"/>
        </w:rPr>
        <w:t xml:space="preserve">So that ICO can </w:t>
      </w:r>
      <w:r w:rsidR="00A129A5" w:rsidRPr="00592621">
        <w:rPr>
          <w:rFonts w:ascii="Verdana" w:hAnsi="Verdana" w:cs="Arial"/>
          <w:color w:val="000000"/>
          <w:spacing w:val="-3"/>
          <w:kern w:val="28"/>
          <w:lang w:eastAsia="en-US"/>
        </w:rPr>
        <w:t xml:space="preserve">assess fully the </w:t>
      </w:r>
      <w:r>
        <w:rPr>
          <w:rFonts w:ascii="Verdana" w:hAnsi="Verdana" w:cs="Arial"/>
          <w:color w:val="000000"/>
          <w:spacing w:val="-3"/>
          <w:kern w:val="28"/>
          <w:lang w:eastAsia="en-US"/>
        </w:rPr>
        <w:t>T</w:t>
      </w:r>
      <w:r w:rsidR="00A129A5" w:rsidRPr="00592621">
        <w:rPr>
          <w:rFonts w:ascii="Verdana" w:hAnsi="Verdana" w:cs="Arial"/>
          <w:color w:val="000000"/>
          <w:spacing w:val="-3"/>
          <w:kern w:val="28"/>
          <w:lang w:eastAsia="en-US"/>
        </w:rPr>
        <w:t>enderer’s suitability</w:t>
      </w:r>
      <w:r>
        <w:rPr>
          <w:rFonts w:ascii="Verdana" w:hAnsi="Verdana" w:cs="Arial"/>
          <w:color w:val="000000"/>
          <w:spacing w:val="-3"/>
          <w:kern w:val="28"/>
          <w:lang w:eastAsia="en-US"/>
        </w:rPr>
        <w:t>,</w:t>
      </w:r>
      <w:r w:rsidR="00A129A5" w:rsidRPr="00592621">
        <w:rPr>
          <w:rFonts w:ascii="Verdana" w:hAnsi="Verdana" w:cs="Arial"/>
          <w:color w:val="000000"/>
          <w:spacing w:val="-3"/>
          <w:kern w:val="28"/>
          <w:lang w:eastAsia="en-US"/>
        </w:rPr>
        <w:t xml:space="preserve"> all information requested in this </w:t>
      </w:r>
      <w:r w:rsidR="0005581B">
        <w:rPr>
          <w:rFonts w:ascii="Verdana" w:hAnsi="Verdana" w:cs="Arial"/>
          <w:color w:val="000000"/>
          <w:spacing w:val="-3"/>
          <w:kern w:val="28"/>
          <w:lang w:eastAsia="en-US"/>
        </w:rPr>
        <w:t xml:space="preserve">ITT </w:t>
      </w:r>
      <w:r w:rsidR="00A129A5" w:rsidRPr="00592621">
        <w:rPr>
          <w:rFonts w:ascii="Verdana" w:hAnsi="Verdana" w:cs="Arial"/>
          <w:color w:val="000000"/>
          <w:spacing w:val="-3"/>
          <w:kern w:val="28"/>
          <w:lang w:eastAsia="en-US"/>
        </w:rPr>
        <w:t xml:space="preserve">must be provided.  Failure to complete the </w:t>
      </w:r>
      <w:r w:rsidR="0005581B">
        <w:rPr>
          <w:rFonts w:ascii="Verdana" w:hAnsi="Verdana" w:cs="Arial"/>
          <w:color w:val="000000"/>
          <w:spacing w:val="-3"/>
          <w:kern w:val="28"/>
          <w:lang w:eastAsia="en-US"/>
        </w:rPr>
        <w:t>T</w:t>
      </w:r>
      <w:r w:rsidR="00A129A5" w:rsidRPr="00592621">
        <w:rPr>
          <w:rFonts w:ascii="Verdana" w:hAnsi="Verdana" w:cs="Arial"/>
          <w:color w:val="000000"/>
          <w:spacing w:val="-3"/>
          <w:kern w:val="28"/>
          <w:lang w:eastAsia="en-US"/>
        </w:rPr>
        <w:t xml:space="preserve">ender submission in full or failure to </w:t>
      </w:r>
      <w:r w:rsidR="0005581B">
        <w:rPr>
          <w:rFonts w:ascii="Verdana" w:hAnsi="Verdana" w:cs="Arial"/>
          <w:color w:val="000000"/>
          <w:spacing w:val="-3"/>
          <w:kern w:val="28"/>
          <w:lang w:eastAsia="en-US"/>
        </w:rPr>
        <w:t xml:space="preserve">follow submission requirements </w:t>
      </w:r>
      <w:r w:rsidR="00A129A5" w:rsidRPr="00592621">
        <w:rPr>
          <w:rFonts w:ascii="Verdana" w:hAnsi="Verdana" w:cs="Arial"/>
          <w:color w:val="000000"/>
          <w:spacing w:val="-3"/>
          <w:kern w:val="28"/>
          <w:lang w:eastAsia="en-US"/>
        </w:rPr>
        <w:t xml:space="preserve">may result in your </w:t>
      </w:r>
      <w:r w:rsidR="0005581B">
        <w:rPr>
          <w:rFonts w:ascii="Verdana" w:hAnsi="Verdana" w:cs="Arial"/>
          <w:color w:val="000000"/>
          <w:spacing w:val="-3"/>
          <w:kern w:val="28"/>
          <w:lang w:eastAsia="en-US"/>
        </w:rPr>
        <w:t>T</w:t>
      </w:r>
      <w:r w:rsidR="00A129A5" w:rsidRPr="00592621">
        <w:rPr>
          <w:rFonts w:ascii="Verdana" w:hAnsi="Verdana" w:cs="Arial"/>
          <w:color w:val="000000"/>
          <w:spacing w:val="-3"/>
          <w:kern w:val="28"/>
          <w:lang w:eastAsia="en-US"/>
        </w:rPr>
        <w:t>ender being rejected.</w:t>
      </w:r>
    </w:p>
    <w:p w:rsidR="0005581B" w:rsidRDefault="0005581B" w:rsidP="00A129A5">
      <w:pPr>
        <w:widowControl w:val="0"/>
        <w:overflowPunct w:val="0"/>
        <w:autoSpaceDE w:val="0"/>
        <w:autoSpaceDN w:val="0"/>
        <w:adjustRightInd w:val="0"/>
        <w:spacing w:after="120"/>
        <w:rPr>
          <w:rFonts w:ascii="Verdana" w:hAnsi="Verdana" w:cs="Arial"/>
          <w:color w:val="000000"/>
          <w:spacing w:val="-3"/>
          <w:kern w:val="28"/>
          <w:lang w:eastAsia="en-US"/>
        </w:rPr>
      </w:pPr>
      <w:r>
        <w:rPr>
          <w:rFonts w:ascii="Verdana" w:hAnsi="Verdana" w:cs="Arial"/>
          <w:color w:val="000000"/>
          <w:spacing w:val="-3"/>
          <w:kern w:val="28"/>
          <w:lang w:eastAsia="en-US"/>
        </w:rPr>
        <w:t>Please note the following:</w:t>
      </w:r>
      <w:r w:rsidR="00A129A5" w:rsidRPr="00592621">
        <w:rPr>
          <w:rFonts w:ascii="Verdana" w:hAnsi="Verdana" w:cs="Arial"/>
          <w:color w:val="000000"/>
          <w:spacing w:val="-3"/>
          <w:kern w:val="28"/>
          <w:lang w:eastAsia="en-US"/>
        </w:rPr>
        <w:t xml:space="preserve">  </w:t>
      </w:r>
    </w:p>
    <w:p w:rsidR="000730BD" w:rsidRDefault="000730BD" w:rsidP="00675241">
      <w:pPr>
        <w:widowControl w:val="0"/>
        <w:numPr>
          <w:ilvl w:val="0"/>
          <w:numId w:val="33"/>
        </w:numPr>
        <w:tabs>
          <w:tab w:val="num" w:pos="567"/>
        </w:tabs>
        <w:suppressAutoHyphens w:val="0"/>
        <w:overflowPunct w:val="0"/>
        <w:autoSpaceDE w:val="0"/>
        <w:autoSpaceDN w:val="0"/>
        <w:adjustRightInd w:val="0"/>
        <w:spacing w:after="120"/>
        <w:ind w:left="567" w:hanging="425"/>
        <w:rPr>
          <w:rFonts w:ascii="Verdana" w:hAnsi="Verdana" w:cs="Arial"/>
          <w:color w:val="000000"/>
          <w:kern w:val="28"/>
          <w:lang w:eastAsia="en-US"/>
        </w:rPr>
      </w:pPr>
      <w:r>
        <w:rPr>
          <w:rFonts w:ascii="Verdana" w:hAnsi="Verdana" w:cs="Arial"/>
          <w:color w:val="000000"/>
          <w:kern w:val="28"/>
          <w:lang w:eastAsia="en-US"/>
        </w:rPr>
        <w:t>Supply all requested information.</w:t>
      </w:r>
    </w:p>
    <w:p w:rsidR="00A129A5" w:rsidRDefault="0005581B" w:rsidP="00675241">
      <w:pPr>
        <w:widowControl w:val="0"/>
        <w:numPr>
          <w:ilvl w:val="0"/>
          <w:numId w:val="33"/>
        </w:numPr>
        <w:tabs>
          <w:tab w:val="num" w:pos="567"/>
        </w:tabs>
        <w:suppressAutoHyphens w:val="0"/>
        <w:overflowPunct w:val="0"/>
        <w:autoSpaceDE w:val="0"/>
        <w:autoSpaceDN w:val="0"/>
        <w:adjustRightInd w:val="0"/>
        <w:spacing w:after="120"/>
        <w:ind w:left="567" w:hanging="425"/>
        <w:rPr>
          <w:rFonts w:ascii="Verdana" w:hAnsi="Verdana" w:cs="Arial"/>
          <w:color w:val="000000"/>
          <w:kern w:val="28"/>
          <w:lang w:eastAsia="en-US"/>
        </w:rPr>
      </w:pPr>
      <w:r>
        <w:rPr>
          <w:rFonts w:ascii="Verdana" w:hAnsi="Verdana" w:cs="Arial"/>
          <w:color w:val="000000"/>
          <w:kern w:val="28"/>
          <w:lang w:eastAsia="en-US"/>
        </w:rPr>
        <w:t>A</w:t>
      </w:r>
      <w:r w:rsidR="00A129A5" w:rsidRPr="00592621">
        <w:rPr>
          <w:rFonts w:ascii="Verdana" w:hAnsi="Verdana" w:cs="Arial"/>
          <w:color w:val="000000"/>
          <w:kern w:val="28"/>
          <w:lang w:eastAsia="en-US"/>
        </w:rPr>
        <w:t>nswer every question</w:t>
      </w:r>
      <w:r>
        <w:rPr>
          <w:rFonts w:ascii="Verdana" w:hAnsi="Verdana" w:cs="Arial"/>
          <w:color w:val="000000"/>
          <w:kern w:val="28"/>
          <w:lang w:eastAsia="en-US"/>
        </w:rPr>
        <w:t xml:space="preserve"> with information relevant to the question being asked</w:t>
      </w:r>
      <w:r w:rsidR="00A129A5" w:rsidRPr="00592621">
        <w:rPr>
          <w:rFonts w:ascii="Verdana" w:hAnsi="Verdana" w:cs="Arial"/>
          <w:color w:val="000000"/>
          <w:kern w:val="28"/>
          <w:lang w:eastAsia="en-US"/>
        </w:rPr>
        <w:t>.</w:t>
      </w:r>
    </w:p>
    <w:p w:rsidR="000730BD" w:rsidRPr="000730BD" w:rsidRDefault="000730BD" w:rsidP="000730BD">
      <w:pPr>
        <w:widowControl w:val="0"/>
        <w:numPr>
          <w:ilvl w:val="0"/>
          <w:numId w:val="33"/>
        </w:numPr>
        <w:tabs>
          <w:tab w:val="num" w:pos="567"/>
        </w:tabs>
        <w:suppressAutoHyphens w:val="0"/>
        <w:overflowPunct w:val="0"/>
        <w:autoSpaceDE w:val="0"/>
        <w:autoSpaceDN w:val="0"/>
        <w:adjustRightInd w:val="0"/>
        <w:spacing w:after="120"/>
        <w:ind w:left="567" w:hanging="425"/>
        <w:rPr>
          <w:rFonts w:ascii="Verdana" w:hAnsi="Verdana" w:cs="Arial"/>
          <w:color w:val="000000"/>
          <w:kern w:val="28"/>
          <w:lang w:eastAsia="en-US"/>
        </w:rPr>
      </w:pPr>
      <w:r w:rsidRPr="00592621">
        <w:rPr>
          <w:rFonts w:ascii="Verdana" w:hAnsi="Verdana" w:cs="Arial"/>
          <w:color w:val="000000"/>
          <w:kern w:val="28"/>
          <w:lang w:eastAsia="en-US"/>
        </w:rPr>
        <w:t>If the question does not apply to you please write N/A; if you don’t know the answer please write N/K.</w:t>
      </w:r>
    </w:p>
    <w:p w:rsidR="00A129A5" w:rsidRPr="00592621" w:rsidRDefault="00A129A5" w:rsidP="00675241">
      <w:pPr>
        <w:widowControl w:val="0"/>
        <w:numPr>
          <w:ilvl w:val="0"/>
          <w:numId w:val="33"/>
        </w:numPr>
        <w:tabs>
          <w:tab w:val="num" w:pos="567"/>
        </w:tabs>
        <w:suppressAutoHyphens w:val="0"/>
        <w:overflowPunct w:val="0"/>
        <w:autoSpaceDE w:val="0"/>
        <w:autoSpaceDN w:val="0"/>
        <w:adjustRightInd w:val="0"/>
        <w:spacing w:after="120"/>
        <w:ind w:left="567" w:hanging="425"/>
        <w:rPr>
          <w:rFonts w:ascii="Verdana" w:hAnsi="Verdana" w:cs="Arial"/>
          <w:color w:val="000000"/>
          <w:kern w:val="28"/>
          <w:lang w:eastAsia="en-US"/>
        </w:rPr>
      </w:pPr>
      <w:r w:rsidRPr="00592621">
        <w:rPr>
          <w:rFonts w:ascii="Verdana" w:hAnsi="Verdana" w:cs="Arial"/>
          <w:color w:val="000000"/>
          <w:kern w:val="28"/>
          <w:lang w:eastAsia="en-US"/>
        </w:rPr>
        <w:t>Questions must be answered in English.</w:t>
      </w:r>
    </w:p>
    <w:p w:rsidR="00A129A5" w:rsidRPr="00592621" w:rsidRDefault="0005581B" w:rsidP="00675241">
      <w:pPr>
        <w:widowControl w:val="0"/>
        <w:numPr>
          <w:ilvl w:val="0"/>
          <w:numId w:val="33"/>
        </w:numPr>
        <w:tabs>
          <w:tab w:val="num" w:pos="567"/>
        </w:tabs>
        <w:suppressAutoHyphens w:val="0"/>
        <w:overflowPunct w:val="0"/>
        <w:autoSpaceDE w:val="0"/>
        <w:autoSpaceDN w:val="0"/>
        <w:adjustRightInd w:val="0"/>
        <w:spacing w:after="120"/>
        <w:ind w:left="567" w:hanging="425"/>
        <w:rPr>
          <w:rFonts w:ascii="Verdana" w:hAnsi="Verdana" w:cs="Arial"/>
          <w:color w:val="000000"/>
          <w:kern w:val="28"/>
          <w:lang w:eastAsia="en-US"/>
        </w:rPr>
      </w:pPr>
      <w:r>
        <w:rPr>
          <w:rFonts w:ascii="Verdana" w:hAnsi="Verdana" w:cs="Arial"/>
          <w:color w:val="000000"/>
          <w:kern w:val="28"/>
          <w:lang w:eastAsia="en-US"/>
        </w:rPr>
        <w:t xml:space="preserve">Any </w:t>
      </w:r>
      <w:r w:rsidR="00A129A5" w:rsidRPr="00592621">
        <w:rPr>
          <w:rFonts w:ascii="Verdana" w:hAnsi="Verdana" w:cs="Arial"/>
          <w:color w:val="000000"/>
          <w:kern w:val="28"/>
          <w:lang w:eastAsia="en-US"/>
        </w:rPr>
        <w:t>Yes / No questions</w:t>
      </w:r>
      <w:r>
        <w:rPr>
          <w:rFonts w:ascii="Verdana" w:hAnsi="Verdana" w:cs="Arial"/>
          <w:color w:val="000000"/>
          <w:kern w:val="28"/>
          <w:lang w:eastAsia="en-US"/>
        </w:rPr>
        <w:t xml:space="preserve"> should clearly show which answer you intend to give by deleting the alternative.</w:t>
      </w:r>
    </w:p>
    <w:p w:rsidR="0005581B" w:rsidRDefault="0005581B" w:rsidP="00675241">
      <w:pPr>
        <w:widowControl w:val="0"/>
        <w:numPr>
          <w:ilvl w:val="0"/>
          <w:numId w:val="33"/>
        </w:numPr>
        <w:tabs>
          <w:tab w:val="num" w:pos="567"/>
        </w:tabs>
        <w:suppressAutoHyphens w:val="0"/>
        <w:overflowPunct w:val="0"/>
        <w:autoSpaceDE w:val="0"/>
        <w:autoSpaceDN w:val="0"/>
        <w:adjustRightInd w:val="0"/>
        <w:spacing w:after="120"/>
        <w:ind w:left="567" w:hanging="425"/>
        <w:rPr>
          <w:rFonts w:ascii="Verdana" w:hAnsi="Verdana" w:cs="Arial"/>
          <w:color w:val="000000"/>
          <w:kern w:val="28"/>
          <w:lang w:eastAsia="en-US"/>
        </w:rPr>
      </w:pPr>
      <w:r>
        <w:rPr>
          <w:rFonts w:ascii="Verdana" w:hAnsi="Verdana" w:cs="Arial"/>
          <w:color w:val="000000"/>
          <w:kern w:val="28"/>
          <w:lang w:eastAsia="en-US"/>
        </w:rPr>
        <w:t>Answers should be clear, complete and as concise as possible.</w:t>
      </w:r>
    </w:p>
    <w:p w:rsidR="0005581B" w:rsidRDefault="0005581B" w:rsidP="00675241">
      <w:pPr>
        <w:widowControl w:val="0"/>
        <w:numPr>
          <w:ilvl w:val="0"/>
          <w:numId w:val="33"/>
        </w:numPr>
        <w:tabs>
          <w:tab w:val="num" w:pos="567"/>
        </w:tabs>
        <w:suppressAutoHyphens w:val="0"/>
        <w:overflowPunct w:val="0"/>
        <w:autoSpaceDE w:val="0"/>
        <w:autoSpaceDN w:val="0"/>
        <w:adjustRightInd w:val="0"/>
        <w:spacing w:after="120"/>
        <w:ind w:left="567" w:hanging="425"/>
        <w:rPr>
          <w:rFonts w:ascii="Verdana" w:hAnsi="Verdana" w:cs="Arial"/>
          <w:color w:val="000000"/>
          <w:kern w:val="28"/>
          <w:lang w:eastAsia="en-US"/>
        </w:rPr>
      </w:pPr>
      <w:r>
        <w:rPr>
          <w:rFonts w:ascii="Verdana" w:hAnsi="Verdana" w:cs="Arial"/>
          <w:color w:val="000000"/>
          <w:kern w:val="28"/>
          <w:lang w:eastAsia="en-US"/>
        </w:rPr>
        <w:t>Unclear, ambiguous or irrelevant answers will not achieve high marks.</w:t>
      </w:r>
    </w:p>
    <w:p w:rsidR="000730BD" w:rsidRPr="000730BD" w:rsidRDefault="00A129A5" w:rsidP="000730BD">
      <w:pPr>
        <w:widowControl w:val="0"/>
        <w:numPr>
          <w:ilvl w:val="0"/>
          <w:numId w:val="33"/>
        </w:numPr>
        <w:tabs>
          <w:tab w:val="num" w:pos="567"/>
        </w:tabs>
        <w:suppressAutoHyphens w:val="0"/>
        <w:overflowPunct w:val="0"/>
        <w:autoSpaceDE w:val="0"/>
        <w:autoSpaceDN w:val="0"/>
        <w:adjustRightInd w:val="0"/>
        <w:spacing w:after="120"/>
        <w:ind w:left="567" w:hanging="425"/>
        <w:rPr>
          <w:rFonts w:ascii="Verdana" w:hAnsi="Verdana" w:cs="Arial"/>
          <w:color w:val="000000"/>
          <w:kern w:val="28"/>
          <w:lang w:eastAsia="en-US"/>
        </w:rPr>
      </w:pPr>
      <w:r w:rsidRPr="000730BD">
        <w:rPr>
          <w:rFonts w:ascii="Verdana" w:hAnsi="Verdana" w:cs="Arial"/>
          <w:color w:val="000000"/>
          <w:kern w:val="28"/>
          <w:lang w:eastAsia="en-US"/>
        </w:rPr>
        <w:t>Any figures requested should be stated in full (i.e. £</w:t>
      </w:r>
      <w:r w:rsidR="000730BD">
        <w:rPr>
          <w:rFonts w:ascii="Verdana" w:hAnsi="Verdana" w:cs="Arial"/>
          <w:color w:val="000000"/>
          <w:kern w:val="28"/>
          <w:lang w:eastAsia="en-US"/>
        </w:rPr>
        <w:t>1</w:t>
      </w:r>
      <w:r w:rsidRPr="000730BD">
        <w:rPr>
          <w:rFonts w:ascii="Verdana" w:hAnsi="Verdana" w:cs="Arial"/>
          <w:color w:val="000000"/>
          <w:kern w:val="28"/>
          <w:lang w:eastAsia="en-US"/>
        </w:rPr>
        <w:t>,000,000 not £</w:t>
      </w:r>
      <w:r w:rsidR="000730BD">
        <w:rPr>
          <w:rFonts w:ascii="Verdana" w:hAnsi="Verdana" w:cs="Arial"/>
          <w:color w:val="000000"/>
          <w:kern w:val="28"/>
          <w:lang w:eastAsia="en-US"/>
        </w:rPr>
        <w:t>1</w:t>
      </w:r>
      <w:r w:rsidRPr="000730BD">
        <w:rPr>
          <w:rFonts w:ascii="Verdana" w:hAnsi="Verdana" w:cs="Arial"/>
          <w:color w:val="000000"/>
          <w:kern w:val="28"/>
          <w:lang w:eastAsia="en-US"/>
        </w:rPr>
        <w:t>m) and in GBP.  Where information relates to foreign accounts, amounts in alternative currencies may be stated, but must also be converted to GBP.</w:t>
      </w:r>
    </w:p>
    <w:p w:rsidR="000730BD" w:rsidRDefault="000730BD" w:rsidP="00A129A5">
      <w:pPr>
        <w:widowControl w:val="0"/>
        <w:overflowPunct w:val="0"/>
        <w:autoSpaceDE w:val="0"/>
        <w:autoSpaceDN w:val="0"/>
        <w:adjustRightInd w:val="0"/>
        <w:spacing w:after="120"/>
        <w:rPr>
          <w:rFonts w:ascii="Verdana" w:hAnsi="Verdana" w:cs="Arial"/>
          <w:color w:val="000000"/>
          <w:spacing w:val="-3"/>
          <w:kern w:val="28"/>
          <w:lang w:eastAsia="en-US"/>
        </w:rPr>
      </w:pPr>
      <w:r>
        <w:rPr>
          <w:rFonts w:ascii="Verdana" w:hAnsi="Verdana" w:cs="Arial"/>
          <w:color w:val="000000"/>
          <w:spacing w:val="-3"/>
          <w:kern w:val="28"/>
          <w:lang w:eastAsia="en-US"/>
        </w:rPr>
        <w:t xml:space="preserve">ICO expects that </w:t>
      </w:r>
      <w:r w:rsidR="00A129A5" w:rsidRPr="00592621">
        <w:rPr>
          <w:rFonts w:ascii="Verdana" w:hAnsi="Verdana" w:cs="Arial"/>
          <w:color w:val="000000"/>
          <w:spacing w:val="-3"/>
          <w:kern w:val="28"/>
          <w:lang w:eastAsia="en-US"/>
        </w:rPr>
        <w:t xml:space="preserve">information and/or documents submitted on or with </w:t>
      </w:r>
      <w:r>
        <w:rPr>
          <w:rFonts w:ascii="Verdana" w:hAnsi="Verdana" w:cs="Arial"/>
          <w:color w:val="000000"/>
          <w:spacing w:val="-3"/>
          <w:kern w:val="28"/>
          <w:lang w:eastAsia="en-US"/>
        </w:rPr>
        <w:t>any T</w:t>
      </w:r>
      <w:r w:rsidR="00A129A5" w:rsidRPr="00592621">
        <w:rPr>
          <w:rFonts w:ascii="Verdana" w:hAnsi="Verdana" w:cs="Arial"/>
          <w:color w:val="000000"/>
          <w:spacing w:val="-3"/>
          <w:kern w:val="28"/>
          <w:lang w:eastAsia="en-US"/>
        </w:rPr>
        <w:t xml:space="preserve">ender </w:t>
      </w:r>
      <w:r>
        <w:rPr>
          <w:rFonts w:ascii="Verdana" w:hAnsi="Verdana" w:cs="Arial"/>
          <w:color w:val="000000"/>
          <w:spacing w:val="-3"/>
          <w:kern w:val="28"/>
          <w:lang w:eastAsia="en-US"/>
        </w:rPr>
        <w:t xml:space="preserve">will </w:t>
      </w:r>
      <w:r w:rsidR="00A129A5" w:rsidRPr="00592621">
        <w:rPr>
          <w:rFonts w:ascii="Verdana" w:hAnsi="Verdana" w:cs="Arial"/>
          <w:color w:val="000000"/>
          <w:spacing w:val="-3"/>
          <w:kern w:val="28"/>
          <w:lang w:eastAsia="en-US"/>
        </w:rPr>
        <w:t xml:space="preserve">relate to the </w:t>
      </w:r>
      <w:r>
        <w:rPr>
          <w:rFonts w:ascii="Verdana" w:hAnsi="Verdana" w:cs="Arial"/>
          <w:color w:val="000000"/>
          <w:spacing w:val="-3"/>
          <w:kern w:val="28"/>
          <w:lang w:eastAsia="en-US"/>
        </w:rPr>
        <w:t>T</w:t>
      </w:r>
      <w:r w:rsidR="00A129A5" w:rsidRPr="00592621">
        <w:rPr>
          <w:rFonts w:ascii="Verdana" w:hAnsi="Verdana" w:cs="Arial"/>
          <w:color w:val="000000"/>
          <w:spacing w:val="-3"/>
          <w:kern w:val="28"/>
          <w:lang w:eastAsia="en-US"/>
        </w:rPr>
        <w:t xml:space="preserve">enderer only - the </w:t>
      </w:r>
      <w:r>
        <w:rPr>
          <w:rFonts w:ascii="Verdana" w:hAnsi="Verdana" w:cs="Arial"/>
          <w:color w:val="000000"/>
          <w:spacing w:val="-3"/>
          <w:kern w:val="28"/>
          <w:lang w:eastAsia="en-US"/>
        </w:rPr>
        <w:t>T</w:t>
      </w:r>
      <w:r w:rsidR="00A129A5" w:rsidRPr="00592621">
        <w:rPr>
          <w:rFonts w:ascii="Verdana" w:hAnsi="Verdana" w:cs="Arial"/>
          <w:color w:val="000000"/>
          <w:spacing w:val="-3"/>
          <w:kern w:val="28"/>
          <w:lang w:eastAsia="en-US"/>
        </w:rPr>
        <w:t xml:space="preserve">enderer being the organisation which it is proposed will enter into </w:t>
      </w:r>
      <w:r>
        <w:rPr>
          <w:rFonts w:ascii="Verdana" w:hAnsi="Verdana" w:cs="Arial"/>
          <w:color w:val="000000"/>
          <w:spacing w:val="-3"/>
          <w:kern w:val="28"/>
          <w:lang w:eastAsia="en-US"/>
        </w:rPr>
        <w:t>the C</w:t>
      </w:r>
      <w:r w:rsidR="00A129A5" w:rsidRPr="00592621">
        <w:rPr>
          <w:rFonts w:ascii="Verdana" w:hAnsi="Verdana" w:cs="Arial"/>
          <w:color w:val="000000"/>
          <w:spacing w:val="-3"/>
          <w:kern w:val="28"/>
          <w:lang w:eastAsia="en-US"/>
        </w:rPr>
        <w:t xml:space="preserve">ontract should their </w:t>
      </w:r>
      <w:r>
        <w:rPr>
          <w:rFonts w:ascii="Verdana" w:hAnsi="Verdana" w:cs="Arial"/>
          <w:color w:val="000000"/>
          <w:spacing w:val="-3"/>
          <w:kern w:val="28"/>
          <w:lang w:eastAsia="en-US"/>
        </w:rPr>
        <w:t>T</w:t>
      </w:r>
      <w:r w:rsidR="00A129A5" w:rsidRPr="00592621">
        <w:rPr>
          <w:rFonts w:ascii="Verdana" w:hAnsi="Verdana" w:cs="Arial"/>
          <w:color w:val="000000"/>
          <w:spacing w:val="-3"/>
          <w:kern w:val="28"/>
          <w:lang w:eastAsia="en-US"/>
        </w:rPr>
        <w:t>ender be successful.</w:t>
      </w:r>
      <w:r>
        <w:rPr>
          <w:rFonts w:ascii="Verdana" w:hAnsi="Verdana" w:cs="Arial"/>
          <w:color w:val="000000"/>
          <w:spacing w:val="-3"/>
          <w:kern w:val="28"/>
          <w:lang w:eastAsia="en-US"/>
        </w:rPr>
        <w:t xml:space="preserve">  If anything submitted relates to a sub-contractor this must be clearly marked as such. </w:t>
      </w:r>
      <w:r w:rsidR="00A129A5" w:rsidRPr="00592621">
        <w:rPr>
          <w:rFonts w:ascii="Verdana" w:hAnsi="Verdana" w:cs="Arial"/>
          <w:color w:val="000000"/>
          <w:spacing w:val="-3"/>
          <w:kern w:val="28"/>
          <w:lang w:eastAsia="en-US"/>
        </w:rPr>
        <w:t xml:space="preserve">  </w:t>
      </w:r>
    </w:p>
    <w:p w:rsidR="00B7224D" w:rsidRDefault="00B7224D" w:rsidP="00A129A5">
      <w:pPr>
        <w:widowControl w:val="0"/>
        <w:overflowPunct w:val="0"/>
        <w:autoSpaceDE w:val="0"/>
        <w:autoSpaceDN w:val="0"/>
        <w:adjustRightInd w:val="0"/>
        <w:spacing w:after="120"/>
        <w:rPr>
          <w:rFonts w:ascii="Verdana" w:hAnsi="Verdana" w:cs="Arial"/>
          <w:color w:val="000000"/>
          <w:spacing w:val="-3"/>
          <w:kern w:val="28"/>
          <w:lang w:eastAsia="en-US"/>
        </w:rPr>
      </w:pPr>
    </w:p>
    <w:p w:rsidR="00B7224D" w:rsidRDefault="00B7224D" w:rsidP="00A129A5">
      <w:pPr>
        <w:widowControl w:val="0"/>
        <w:overflowPunct w:val="0"/>
        <w:autoSpaceDE w:val="0"/>
        <w:autoSpaceDN w:val="0"/>
        <w:adjustRightInd w:val="0"/>
        <w:spacing w:after="120"/>
        <w:rPr>
          <w:rFonts w:ascii="Verdana" w:hAnsi="Verdana" w:cs="Arial"/>
          <w:color w:val="000000"/>
          <w:spacing w:val="-3"/>
          <w:kern w:val="28"/>
          <w:lang w:eastAsia="en-US"/>
        </w:rPr>
      </w:pPr>
    </w:p>
    <w:p w:rsidR="00A129A5" w:rsidRPr="00592621" w:rsidRDefault="003D1908" w:rsidP="00A129A5">
      <w:pPr>
        <w:widowControl w:val="0"/>
        <w:overflowPunct w:val="0"/>
        <w:autoSpaceDE w:val="0"/>
        <w:autoSpaceDN w:val="0"/>
        <w:adjustRightInd w:val="0"/>
        <w:spacing w:after="120"/>
        <w:rPr>
          <w:rFonts w:ascii="Verdana" w:hAnsi="Verdana" w:cs="Arial"/>
          <w:color w:val="000000"/>
          <w:spacing w:val="-3"/>
          <w:kern w:val="28"/>
          <w:lang w:eastAsia="en-US"/>
        </w:rPr>
      </w:pPr>
      <w:r>
        <w:rPr>
          <w:rFonts w:ascii="Verdana" w:hAnsi="Verdana" w:cs="Arial"/>
          <w:color w:val="000000"/>
          <w:spacing w:val="-3"/>
          <w:kern w:val="28"/>
          <w:lang w:eastAsia="en-US"/>
        </w:rPr>
        <w:t xml:space="preserve">ICO </w:t>
      </w:r>
      <w:r w:rsidR="00A129A5" w:rsidRPr="00592621">
        <w:rPr>
          <w:rFonts w:ascii="Verdana" w:hAnsi="Verdana" w:cs="Arial"/>
          <w:color w:val="000000"/>
          <w:spacing w:val="-3"/>
          <w:kern w:val="28"/>
          <w:lang w:eastAsia="en-US"/>
        </w:rPr>
        <w:t>may</w:t>
      </w:r>
      <w:r>
        <w:rPr>
          <w:rFonts w:ascii="Verdana" w:hAnsi="Verdana" w:cs="Arial"/>
          <w:color w:val="000000"/>
          <w:spacing w:val="-3"/>
          <w:kern w:val="28"/>
          <w:lang w:eastAsia="en-US"/>
        </w:rPr>
        <w:t>, but is not obliged to,</w:t>
      </w:r>
      <w:r w:rsidR="00A129A5" w:rsidRPr="00592621">
        <w:rPr>
          <w:rFonts w:ascii="Verdana" w:hAnsi="Verdana" w:cs="Arial"/>
          <w:color w:val="000000"/>
          <w:spacing w:val="-3"/>
          <w:kern w:val="28"/>
          <w:lang w:eastAsia="en-US"/>
        </w:rPr>
        <w:t xml:space="preserve"> seek further clarification from the </w:t>
      </w:r>
      <w:r>
        <w:rPr>
          <w:rFonts w:ascii="Verdana" w:hAnsi="Verdana" w:cs="Arial"/>
          <w:color w:val="000000"/>
          <w:spacing w:val="-3"/>
          <w:kern w:val="28"/>
          <w:lang w:eastAsia="en-US"/>
        </w:rPr>
        <w:t>T</w:t>
      </w:r>
      <w:r w:rsidR="00A129A5" w:rsidRPr="00592621">
        <w:rPr>
          <w:rFonts w:ascii="Verdana" w:hAnsi="Verdana" w:cs="Arial"/>
          <w:color w:val="000000"/>
          <w:spacing w:val="-3"/>
          <w:kern w:val="28"/>
          <w:lang w:eastAsia="en-US"/>
        </w:rPr>
        <w:t>enderer following submission of completed forms where required.</w:t>
      </w:r>
    </w:p>
    <w:p w:rsidR="00A129A5" w:rsidRPr="00B7224D" w:rsidRDefault="00A129A5" w:rsidP="00A129A5">
      <w:pPr>
        <w:keepNext/>
        <w:widowControl w:val="0"/>
        <w:overflowPunct w:val="0"/>
        <w:autoSpaceDE w:val="0"/>
        <w:autoSpaceDN w:val="0"/>
        <w:adjustRightInd w:val="0"/>
        <w:spacing w:before="240" w:after="120"/>
        <w:rPr>
          <w:rFonts w:ascii="Verdana" w:hAnsi="Verdana" w:cs="Arial"/>
          <w:b/>
          <w:color w:val="1F497D" w:themeColor="text2"/>
          <w:spacing w:val="-3"/>
          <w:kern w:val="28"/>
          <w:lang w:eastAsia="en-US"/>
        </w:rPr>
      </w:pPr>
      <w:r w:rsidRPr="00B7224D">
        <w:rPr>
          <w:rFonts w:ascii="Verdana" w:hAnsi="Verdana" w:cs="Arial"/>
          <w:b/>
          <w:color w:val="1F497D" w:themeColor="text2"/>
          <w:spacing w:val="-3"/>
          <w:kern w:val="28"/>
          <w:lang w:eastAsia="en-US"/>
        </w:rPr>
        <w:t>Format of Tender Submission</w:t>
      </w:r>
    </w:p>
    <w:p w:rsidR="003D1908" w:rsidRPr="007D2079" w:rsidRDefault="00A129A5" w:rsidP="00A129A5">
      <w:pPr>
        <w:widowControl w:val="0"/>
        <w:overflowPunct w:val="0"/>
        <w:autoSpaceDE w:val="0"/>
        <w:autoSpaceDN w:val="0"/>
        <w:adjustRightInd w:val="0"/>
        <w:spacing w:after="120"/>
        <w:rPr>
          <w:rFonts w:ascii="Verdana" w:hAnsi="Verdana" w:cs="Arial"/>
          <w:b/>
          <w:color w:val="000000"/>
          <w:spacing w:val="-3"/>
          <w:kern w:val="28"/>
          <w:lang w:eastAsia="en-US"/>
        </w:rPr>
      </w:pPr>
      <w:r w:rsidRPr="00592621">
        <w:rPr>
          <w:rFonts w:ascii="Verdana" w:hAnsi="Verdana" w:cs="Arial"/>
          <w:color w:val="000000"/>
          <w:spacing w:val="-3"/>
          <w:kern w:val="28"/>
          <w:lang w:eastAsia="en-US"/>
        </w:rPr>
        <w:t xml:space="preserve">Tenderers are required to complete all of the documentation listed below.  </w:t>
      </w:r>
      <w:r w:rsidR="003D1908">
        <w:rPr>
          <w:rFonts w:ascii="Verdana" w:hAnsi="Verdana" w:cs="Arial"/>
          <w:color w:val="000000"/>
          <w:spacing w:val="-3"/>
          <w:kern w:val="28"/>
          <w:lang w:eastAsia="en-US"/>
        </w:rPr>
        <w:t xml:space="preserve">Please </w:t>
      </w:r>
      <w:r w:rsidRPr="00592621">
        <w:rPr>
          <w:rFonts w:ascii="Verdana" w:hAnsi="Verdana" w:cs="Arial"/>
          <w:color w:val="000000"/>
          <w:spacing w:val="-3"/>
          <w:kern w:val="28"/>
          <w:lang w:eastAsia="en-US"/>
        </w:rPr>
        <w:t xml:space="preserve">complete the documentation electronically </w:t>
      </w:r>
      <w:r w:rsidR="003D1908">
        <w:rPr>
          <w:rFonts w:ascii="Verdana" w:hAnsi="Verdana" w:cs="Arial"/>
          <w:color w:val="000000"/>
          <w:spacing w:val="-3"/>
          <w:kern w:val="28"/>
          <w:lang w:eastAsia="en-US"/>
        </w:rPr>
        <w:t>where possible, without m</w:t>
      </w:r>
      <w:r w:rsidRPr="00592621">
        <w:rPr>
          <w:rFonts w:ascii="Verdana" w:hAnsi="Verdana" w:cs="Arial"/>
          <w:color w:val="000000"/>
          <w:spacing w:val="-3"/>
          <w:kern w:val="28"/>
          <w:lang w:eastAsia="en-US"/>
        </w:rPr>
        <w:t>ak</w:t>
      </w:r>
      <w:r w:rsidR="003D1908">
        <w:rPr>
          <w:rFonts w:ascii="Verdana" w:hAnsi="Verdana" w:cs="Arial"/>
          <w:color w:val="000000"/>
          <w:spacing w:val="-3"/>
          <w:kern w:val="28"/>
          <w:lang w:eastAsia="en-US"/>
        </w:rPr>
        <w:t>ing</w:t>
      </w:r>
      <w:r w:rsidRPr="00592621">
        <w:rPr>
          <w:rFonts w:ascii="Verdana" w:hAnsi="Verdana" w:cs="Arial"/>
          <w:color w:val="000000"/>
          <w:spacing w:val="-3"/>
          <w:kern w:val="28"/>
          <w:lang w:eastAsia="en-US"/>
        </w:rPr>
        <w:t xml:space="preserve"> any changes to the structure and/or order of the document provided (except as necessary to accommodate your responses, i.e. enlarging response boxes etc.).  </w:t>
      </w:r>
      <w:r w:rsidR="007D2079" w:rsidRPr="007D2079">
        <w:rPr>
          <w:rFonts w:ascii="Verdana" w:hAnsi="Verdana" w:cs="Arial"/>
          <w:b/>
          <w:color w:val="000000"/>
          <w:spacing w:val="-3"/>
          <w:kern w:val="28"/>
          <w:lang w:eastAsia="en-US"/>
        </w:rPr>
        <w:t>Please submit the Tender as a Word document.</w:t>
      </w:r>
    </w:p>
    <w:p w:rsidR="00B7224D" w:rsidRDefault="00B7224D" w:rsidP="00A129A5">
      <w:pPr>
        <w:widowControl w:val="0"/>
        <w:overflowPunct w:val="0"/>
        <w:autoSpaceDE w:val="0"/>
        <w:autoSpaceDN w:val="0"/>
        <w:adjustRightInd w:val="0"/>
        <w:spacing w:after="120"/>
        <w:rPr>
          <w:rFonts w:ascii="Verdana" w:hAnsi="Verdana" w:cs="Arial"/>
          <w:color w:val="000000"/>
          <w:spacing w:val="-3"/>
          <w:kern w:val="28"/>
          <w:lang w:eastAsia="en-US"/>
        </w:rPr>
      </w:pPr>
    </w:p>
    <w:p w:rsidR="00A129A5" w:rsidRPr="00592621" w:rsidRDefault="00A129A5" w:rsidP="00A129A5">
      <w:pPr>
        <w:widowControl w:val="0"/>
        <w:overflowPunct w:val="0"/>
        <w:autoSpaceDE w:val="0"/>
        <w:autoSpaceDN w:val="0"/>
        <w:adjustRightInd w:val="0"/>
        <w:spacing w:after="120"/>
        <w:rPr>
          <w:rFonts w:ascii="Verdana" w:hAnsi="Verdana" w:cs="Arial"/>
          <w:color w:val="000000"/>
          <w:spacing w:val="-3"/>
          <w:kern w:val="28"/>
          <w:lang w:eastAsia="en-US"/>
        </w:rPr>
      </w:pPr>
      <w:r w:rsidRPr="00592621">
        <w:rPr>
          <w:rFonts w:ascii="Verdana" w:hAnsi="Verdana" w:cs="Arial"/>
          <w:color w:val="000000"/>
          <w:spacing w:val="-3"/>
          <w:kern w:val="28"/>
          <w:lang w:eastAsia="en-US"/>
        </w:rPr>
        <w:t xml:space="preserve">In particular, please do not undertake any substantive changes to formatting, or add appendices instead of completing the tables provided, and so on, except as may be expressly requested or are necessary to properly present your </w:t>
      </w:r>
      <w:r w:rsidR="00B7224D">
        <w:rPr>
          <w:rFonts w:ascii="Verdana" w:hAnsi="Verdana" w:cs="Arial"/>
          <w:color w:val="000000"/>
          <w:spacing w:val="-3"/>
          <w:kern w:val="28"/>
          <w:lang w:eastAsia="en-US"/>
        </w:rPr>
        <w:t>Tender</w:t>
      </w:r>
      <w:r w:rsidRPr="00592621">
        <w:rPr>
          <w:rFonts w:ascii="Verdana" w:hAnsi="Verdana" w:cs="Arial"/>
          <w:color w:val="000000"/>
          <w:spacing w:val="-3"/>
          <w:kern w:val="28"/>
          <w:lang w:eastAsia="en-US"/>
        </w:rPr>
        <w:t>.</w:t>
      </w:r>
    </w:p>
    <w:p w:rsidR="00A129A5" w:rsidRPr="00592621" w:rsidRDefault="00A129A5" w:rsidP="00A129A5">
      <w:pPr>
        <w:widowControl w:val="0"/>
        <w:overflowPunct w:val="0"/>
        <w:autoSpaceDE w:val="0"/>
        <w:autoSpaceDN w:val="0"/>
        <w:adjustRightInd w:val="0"/>
        <w:spacing w:after="120"/>
        <w:rPr>
          <w:rFonts w:ascii="Verdana" w:hAnsi="Verdana" w:cs="Arial"/>
          <w:color w:val="000000"/>
          <w:spacing w:val="-3"/>
          <w:kern w:val="28"/>
          <w:lang w:eastAsia="en-US"/>
        </w:rPr>
      </w:pPr>
      <w:r w:rsidRPr="00592621">
        <w:rPr>
          <w:rFonts w:ascii="Verdana" w:hAnsi="Verdana" w:cs="Arial"/>
          <w:color w:val="000000"/>
          <w:spacing w:val="-3"/>
          <w:kern w:val="28"/>
          <w:lang w:eastAsia="en-US"/>
        </w:rPr>
        <w:t xml:space="preserve">You should complete and submit all </w:t>
      </w:r>
      <w:r w:rsidR="00B7224D">
        <w:rPr>
          <w:rFonts w:ascii="Verdana" w:hAnsi="Verdana" w:cs="Arial"/>
          <w:color w:val="000000"/>
          <w:spacing w:val="-3"/>
          <w:kern w:val="28"/>
          <w:lang w:eastAsia="en-US"/>
        </w:rPr>
        <w:t>sections of</w:t>
      </w:r>
      <w:r w:rsidRPr="00592621">
        <w:rPr>
          <w:rFonts w:ascii="Verdana" w:hAnsi="Verdana" w:cs="Arial"/>
          <w:color w:val="000000"/>
          <w:spacing w:val="-3"/>
          <w:kern w:val="28"/>
          <w:lang w:eastAsia="en-US"/>
        </w:rPr>
        <w:t xml:space="preserve"> Part B</w:t>
      </w:r>
      <w:r w:rsidR="00B7224D">
        <w:rPr>
          <w:rFonts w:ascii="Verdana" w:hAnsi="Verdana" w:cs="Arial"/>
          <w:color w:val="000000"/>
          <w:spacing w:val="-3"/>
          <w:kern w:val="28"/>
          <w:lang w:eastAsia="en-US"/>
        </w:rPr>
        <w:t>,</w:t>
      </w:r>
      <w:r w:rsidRPr="00592621">
        <w:rPr>
          <w:rFonts w:ascii="Verdana" w:hAnsi="Verdana" w:cs="Arial"/>
          <w:color w:val="000000"/>
          <w:spacing w:val="-3"/>
          <w:kern w:val="28"/>
          <w:lang w:eastAsia="en-US"/>
        </w:rPr>
        <w:t xml:space="preserve"> namely:</w:t>
      </w:r>
    </w:p>
    <w:p w:rsidR="00A129A5" w:rsidRPr="00592621" w:rsidRDefault="00A129A5" w:rsidP="00675241">
      <w:pPr>
        <w:widowControl w:val="0"/>
        <w:numPr>
          <w:ilvl w:val="0"/>
          <w:numId w:val="24"/>
        </w:numPr>
        <w:suppressAutoHyphens w:val="0"/>
        <w:overflowPunct w:val="0"/>
        <w:autoSpaceDE w:val="0"/>
        <w:autoSpaceDN w:val="0"/>
        <w:adjustRightInd w:val="0"/>
        <w:spacing w:after="120"/>
        <w:rPr>
          <w:rFonts w:ascii="Verdana" w:hAnsi="Verdana" w:cs="Arial"/>
          <w:color w:val="000000"/>
          <w:spacing w:val="-3"/>
          <w:kern w:val="28"/>
          <w:lang w:eastAsia="en-US"/>
        </w:rPr>
      </w:pPr>
      <w:r w:rsidRPr="00592621">
        <w:rPr>
          <w:rFonts w:ascii="Verdana" w:hAnsi="Verdana" w:cs="Arial"/>
          <w:color w:val="000000"/>
          <w:spacing w:val="-3"/>
          <w:kern w:val="28"/>
          <w:lang w:eastAsia="en-US"/>
        </w:rPr>
        <w:t>Company Details and General Information</w:t>
      </w:r>
    </w:p>
    <w:p w:rsidR="00A129A5" w:rsidRPr="00592621" w:rsidRDefault="00A129A5" w:rsidP="00675241">
      <w:pPr>
        <w:widowControl w:val="0"/>
        <w:numPr>
          <w:ilvl w:val="0"/>
          <w:numId w:val="24"/>
        </w:numPr>
        <w:suppressAutoHyphens w:val="0"/>
        <w:overflowPunct w:val="0"/>
        <w:autoSpaceDE w:val="0"/>
        <w:autoSpaceDN w:val="0"/>
        <w:adjustRightInd w:val="0"/>
        <w:spacing w:after="120"/>
        <w:rPr>
          <w:rFonts w:ascii="Verdana" w:hAnsi="Verdana" w:cs="Arial"/>
          <w:color w:val="000000"/>
          <w:spacing w:val="-3"/>
          <w:kern w:val="28"/>
          <w:lang w:eastAsia="en-US"/>
        </w:rPr>
      </w:pPr>
      <w:r w:rsidRPr="00592621">
        <w:rPr>
          <w:rFonts w:ascii="Verdana" w:hAnsi="Verdana" w:cs="Arial"/>
          <w:color w:val="000000"/>
          <w:spacing w:val="-3"/>
          <w:kern w:val="28"/>
          <w:lang w:eastAsia="en-US"/>
        </w:rPr>
        <w:t xml:space="preserve">Response to </w:t>
      </w:r>
      <w:r w:rsidR="00B7224D">
        <w:rPr>
          <w:rFonts w:ascii="Verdana" w:hAnsi="Verdana" w:cs="Arial"/>
          <w:color w:val="000000"/>
          <w:spacing w:val="-3"/>
          <w:kern w:val="28"/>
          <w:lang w:eastAsia="en-US"/>
        </w:rPr>
        <w:t xml:space="preserve">Requirements &amp; </w:t>
      </w:r>
      <w:r w:rsidRPr="00592621">
        <w:rPr>
          <w:rFonts w:ascii="Verdana" w:hAnsi="Verdana" w:cs="Arial"/>
          <w:color w:val="000000"/>
          <w:spacing w:val="-3"/>
          <w:kern w:val="28"/>
          <w:lang w:eastAsia="en-US"/>
        </w:rPr>
        <w:t xml:space="preserve">Specification </w:t>
      </w:r>
    </w:p>
    <w:p w:rsidR="00A129A5" w:rsidRPr="00592621" w:rsidRDefault="00B7224D" w:rsidP="00675241">
      <w:pPr>
        <w:widowControl w:val="0"/>
        <w:numPr>
          <w:ilvl w:val="0"/>
          <w:numId w:val="24"/>
        </w:numPr>
        <w:suppressAutoHyphens w:val="0"/>
        <w:overflowPunct w:val="0"/>
        <w:autoSpaceDE w:val="0"/>
        <w:autoSpaceDN w:val="0"/>
        <w:adjustRightInd w:val="0"/>
        <w:spacing w:after="120"/>
        <w:rPr>
          <w:rFonts w:ascii="Verdana" w:hAnsi="Verdana" w:cs="Arial"/>
          <w:color w:val="000000"/>
          <w:spacing w:val="-3"/>
          <w:kern w:val="28"/>
          <w:lang w:eastAsia="en-US"/>
        </w:rPr>
      </w:pPr>
      <w:r>
        <w:rPr>
          <w:rFonts w:ascii="Verdana" w:hAnsi="Verdana" w:cs="Arial"/>
          <w:color w:val="000000"/>
          <w:spacing w:val="-3"/>
          <w:kern w:val="28"/>
          <w:lang w:eastAsia="en-US"/>
        </w:rPr>
        <w:t xml:space="preserve">Costs </w:t>
      </w:r>
      <w:r w:rsidR="00A129A5" w:rsidRPr="00592621">
        <w:rPr>
          <w:rFonts w:ascii="Verdana" w:hAnsi="Verdana" w:cs="Arial"/>
          <w:color w:val="000000"/>
          <w:spacing w:val="-3"/>
          <w:kern w:val="28"/>
          <w:lang w:eastAsia="en-US"/>
        </w:rPr>
        <w:t>Schedule</w:t>
      </w:r>
    </w:p>
    <w:p w:rsidR="00A129A5" w:rsidRPr="00592621" w:rsidRDefault="00A129A5" w:rsidP="00675241">
      <w:pPr>
        <w:widowControl w:val="0"/>
        <w:numPr>
          <w:ilvl w:val="0"/>
          <w:numId w:val="24"/>
        </w:numPr>
        <w:suppressAutoHyphens w:val="0"/>
        <w:overflowPunct w:val="0"/>
        <w:autoSpaceDE w:val="0"/>
        <w:autoSpaceDN w:val="0"/>
        <w:adjustRightInd w:val="0"/>
        <w:spacing w:after="120"/>
        <w:rPr>
          <w:rFonts w:ascii="Verdana" w:hAnsi="Verdana" w:cs="Arial"/>
          <w:color w:val="000000"/>
          <w:spacing w:val="-3"/>
          <w:kern w:val="28"/>
          <w:lang w:eastAsia="en-US"/>
        </w:rPr>
      </w:pPr>
      <w:r w:rsidRPr="00592621">
        <w:rPr>
          <w:rFonts w:ascii="Verdana" w:hAnsi="Verdana" w:cs="Arial"/>
          <w:color w:val="000000"/>
          <w:spacing w:val="-3"/>
          <w:kern w:val="28"/>
          <w:lang w:eastAsia="en-US"/>
        </w:rPr>
        <w:t>Freedom of Information Exclusion Schedule</w:t>
      </w:r>
    </w:p>
    <w:p w:rsidR="00A129A5" w:rsidRDefault="00A129A5" w:rsidP="00675241">
      <w:pPr>
        <w:widowControl w:val="0"/>
        <w:numPr>
          <w:ilvl w:val="0"/>
          <w:numId w:val="24"/>
        </w:numPr>
        <w:suppressAutoHyphens w:val="0"/>
        <w:overflowPunct w:val="0"/>
        <w:autoSpaceDE w:val="0"/>
        <w:autoSpaceDN w:val="0"/>
        <w:adjustRightInd w:val="0"/>
        <w:spacing w:after="120"/>
        <w:rPr>
          <w:rFonts w:ascii="Verdana" w:hAnsi="Verdana" w:cs="Arial"/>
          <w:color w:val="000000"/>
          <w:spacing w:val="-3"/>
          <w:kern w:val="28"/>
          <w:lang w:eastAsia="en-US"/>
        </w:rPr>
      </w:pPr>
      <w:r w:rsidRPr="00592621">
        <w:rPr>
          <w:rFonts w:ascii="Verdana" w:hAnsi="Verdana" w:cs="Arial"/>
          <w:color w:val="000000"/>
          <w:spacing w:val="-3"/>
          <w:kern w:val="28"/>
          <w:lang w:eastAsia="en-US"/>
        </w:rPr>
        <w:t>Tendering Declaration</w:t>
      </w:r>
    </w:p>
    <w:p w:rsidR="003D1908" w:rsidRDefault="003D1908" w:rsidP="00675241">
      <w:pPr>
        <w:widowControl w:val="0"/>
        <w:numPr>
          <w:ilvl w:val="0"/>
          <w:numId w:val="24"/>
        </w:numPr>
        <w:suppressAutoHyphens w:val="0"/>
        <w:overflowPunct w:val="0"/>
        <w:autoSpaceDE w:val="0"/>
        <w:autoSpaceDN w:val="0"/>
        <w:adjustRightInd w:val="0"/>
        <w:spacing w:after="120"/>
        <w:rPr>
          <w:rFonts w:ascii="Verdana" w:hAnsi="Verdana" w:cs="Arial"/>
          <w:color w:val="000000"/>
          <w:spacing w:val="-3"/>
          <w:kern w:val="28"/>
          <w:lang w:eastAsia="en-US"/>
        </w:rPr>
      </w:pPr>
      <w:r>
        <w:rPr>
          <w:rFonts w:ascii="Verdana" w:hAnsi="Verdana" w:cs="Arial"/>
          <w:color w:val="000000"/>
          <w:spacing w:val="-3"/>
          <w:kern w:val="28"/>
          <w:lang w:eastAsia="en-US"/>
        </w:rPr>
        <w:t>Declaration of Interests or Connections</w:t>
      </w:r>
      <w:r w:rsidR="00B7224D">
        <w:rPr>
          <w:rFonts w:ascii="Verdana" w:hAnsi="Verdana" w:cs="Arial"/>
          <w:color w:val="000000"/>
          <w:spacing w:val="-3"/>
          <w:kern w:val="28"/>
          <w:lang w:eastAsia="en-US"/>
        </w:rPr>
        <w:t xml:space="preserve"> with ICO</w:t>
      </w:r>
    </w:p>
    <w:p w:rsidR="00B7224D" w:rsidRPr="00592621" w:rsidRDefault="00B7224D" w:rsidP="00675241">
      <w:pPr>
        <w:widowControl w:val="0"/>
        <w:numPr>
          <w:ilvl w:val="0"/>
          <w:numId w:val="24"/>
        </w:numPr>
        <w:suppressAutoHyphens w:val="0"/>
        <w:overflowPunct w:val="0"/>
        <w:autoSpaceDE w:val="0"/>
        <w:autoSpaceDN w:val="0"/>
        <w:adjustRightInd w:val="0"/>
        <w:spacing w:after="120"/>
        <w:rPr>
          <w:rFonts w:ascii="Verdana" w:hAnsi="Verdana" w:cs="Arial"/>
          <w:color w:val="000000"/>
          <w:spacing w:val="-3"/>
          <w:kern w:val="28"/>
          <w:lang w:eastAsia="en-US"/>
        </w:rPr>
      </w:pPr>
      <w:r>
        <w:rPr>
          <w:rFonts w:ascii="Verdana" w:hAnsi="Verdana" w:cs="Arial"/>
          <w:color w:val="000000"/>
          <w:spacing w:val="-3"/>
          <w:kern w:val="28"/>
          <w:lang w:eastAsia="en-US"/>
        </w:rPr>
        <w:t>Qualification of Tender</w:t>
      </w:r>
    </w:p>
    <w:p w:rsidR="00A129A5" w:rsidRPr="00592621" w:rsidRDefault="00A129A5" w:rsidP="00675241">
      <w:pPr>
        <w:widowControl w:val="0"/>
        <w:numPr>
          <w:ilvl w:val="0"/>
          <w:numId w:val="24"/>
        </w:numPr>
        <w:suppressAutoHyphens w:val="0"/>
        <w:overflowPunct w:val="0"/>
        <w:autoSpaceDE w:val="0"/>
        <w:autoSpaceDN w:val="0"/>
        <w:adjustRightInd w:val="0"/>
        <w:spacing w:after="120"/>
        <w:rPr>
          <w:rFonts w:ascii="Verdana" w:hAnsi="Verdana" w:cs="Arial"/>
          <w:color w:val="000000"/>
          <w:spacing w:val="-3"/>
          <w:kern w:val="28"/>
          <w:lang w:eastAsia="en-US"/>
        </w:rPr>
      </w:pPr>
      <w:r w:rsidRPr="00592621">
        <w:rPr>
          <w:rFonts w:ascii="Verdana" w:hAnsi="Verdana" w:cs="Arial"/>
          <w:color w:val="000000"/>
          <w:spacing w:val="-3"/>
          <w:kern w:val="28"/>
          <w:lang w:eastAsia="en-US"/>
        </w:rPr>
        <w:t>Enclosures Checklist</w:t>
      </w:r>
    </w:p>
    <w:p w:rsidR="00A129A5" w:rsidRPr="00592621" w:rsidRDefault="00A129A5" w:rsidP="00A129A5">
      <w:pPr>
        <w:widowControl w:val="0"/>
        <w:suppressAutoHyphens w:val="0"/>
        <w:overflowPunct w:val="0"/>
        <w:autoSpaceDE w:val="0"/>
        <w:autoSpaceDN w:val="0"/>
        <w:adjustRightInd w:val="0"/>
        <w:spacing w:after="120"/>
        <w:rPr>
          <w:rFonts w:ascii="Verdana" w:hAnsi="Verdana" w:cs="Arial"/>
          <w:kern w:val="28"/>
          <w:lang w:eastAsia="en-US"/>
        </w:rPr>
      </w:pPr>
      <w:r w:rsidRPr="00592621">
        <w:rPr>
          <w:rFonts w:ascii="Verdana" w:hAnsi="Verdana" w:cs="Arial"/>
          <w:spacing w:val="-3"/>
          <w:kern w:val="28"/>
          <w:lang w:eastAsia="en-US"/>
        </w:rPr>
        <w:t>The declaration</w:t>
      </w:r>
      <w:r w:rsidR="003D1908">
        <w:rPr>
          <w:rFonts w:ascii="Verdana" w:hAnsi="Verdana" w:cs="Arial"/>
          <w:spacing w:val="-3"/>
          <w:kern w:val="28"/>
          <w:lang w:eastAsia="en-US"/>
        </w:rPr>
        <w:t>s</w:t>
      </w:r>
      <w:r w:rsidRPr="00592621">
        <w:rPr>
          <w:rFonts w:ascii="Verdana" w:hAnsi="Verdana" w:cs="Arial"/>
          <w:spacing w:val="-3"/>
          <w:kern w:val="28"/>
          <w:lang w:eastAsia="en-US"/>
        </w:rPr>
        <w:t xml:space="preserve"> must be signed by </w:t>
      </w:r>
      <w:r w:rsidRPr="00592621">
        <w:rPr>
          <w:rFonts w:ascii="Verdana" w:hAnsi="Verdana" w:cs="Arial"/>
          <w:kern w:val="28"/>
          <w:lang w:eastAsia="en-US"/>
        </w:rPr>
        <w:t xml:space="preserve">a director, partner or other senior authorised representative in her/his own name and on behalf of the </w:t>
      </w:r>
      <w:r w:rsidR="003D1908">
        <w:rPr>
          <w:rFonts w:ascii="Verdana" w:hAnsi="Verdana" w:cs="Arial"/>
          <w:kern w:val="28"/>
          <w:lang w:eastAsia="en-US"/>
        </w:rPr>
        <w:t>Tenderer.</w:t>
      </w:r>
      <w:r w:rsidRPr="00592621">
        <w:rPr>
          <w:rFonts w:ascii="Verdana" w:hAnsi="Verdana" w:cs="Arial"/>
          <w:kern w:val="28"/>
          <w:lang w:eastAsia="en-US"/>
        </w:rPr>
        <w:t xml:space="preserve">  The details contained in </w:t>
      </w:r>
      <w:r w:rsidR="003D1908">
        <w:rPr>
          <w:rFonts w:ascii="Verdana" w:hAnsi="Verdana" w:cs="Arial"/>
          <w:kern w:val="28"/>
          <w:lang w:eastAsia="en-US"/>
        </w:rPr>
        <w:t>a T</w:t>
      </w:r>
      <w:r w:rsidRPr="00592621">
        <w:rPr>
          <w:rFonts w:ascii="Verdana" w:hAnsi="Verdana" w:cs="Arial"/>
          <w:kern w:val="28"/>
          <w:lang w:eastAsia="en-US"/>
        </w:rPr>
        <w:t xml:space="preserve">enderer’s response may be specified in </w:t>
      </w:r>
      <w:r w:rsidR="003D1908">
        <w:rPr>
          <w:rFonts w:ascii="Verdana" w:hAnsi="Verdana" w:cs="Arial"/>
          <w:kern w:val="28"/>
          <w:lang w:eastAsia="en-US"/>
        </w:rPr>
        <w:t>the</w:t>
      </w:r>
      <w:r w:rsidRPr="00592621">
        <w:rPr>
          <w:rFonts w:ascii="Verdana" w:hAnsi="Verdana" w:cs="Arial"/>
          <w:kern w:val="28"/>
          <w:lang w:eastAsia="en-US"/>
        </w:rPr>
        <w:t xml:space="preserve"> </w:t>
      </w:r>
      <w:r w:rsidR="003D1908">
        <w:rPr>
          <w:rFonts w:ascii="Verdana" w:hAnsi="Verdana" w:cs="Arial"/>
          <w:kern w:val="28"/>
          <w:lang w:eastAsia="en-US"/>
        </w:rPr>
        <w:t>C</w:t>
      </w:r>
      <w:r w:rsidRPr="00592621">
        <w:rPr>
          <w:rFonts w:ascii="Verdana" w:hAnsi="Verdana" w:cs="Arial"/>
          <w:kern w:val="28"/>
          <w:lang w:eastAsia="en-US"/>
        </w:rPr>
        <w:t>ontract or may form an appendix thereof.  Tenderers should therefore make sure that their responses are authorised at an appropriate level which would enable them, should they be successful, to become the subject of a binding contract.</w:t>
      </w:r>
    </w:p>
    <w:p w:rsidR="00A129A5" w:rsidRPr="00B7224D" w:rsidRDefault="00A129A5" w:rsidP="00A129A5">
      <w:pPr>
        <w:keepNext/>
        <w:widowControl w:val="0"/>
        <w:pBdr>
          <w:bottom w:val="single" w:sz="12" w:space="1" w:color="auto"/>
        </w:pBdr>
        <w:suppressAutoHyphens w:val="0"/>
        <w:overflowPunct w:val="0"/>
        <w:autoSpaceDE w:val="0"/>
        <w:autoSpaceDN w:val="0"/>
        <w:adjustRightInd w:val="0"/>
        <w:spacing w:after="240"/>
        <w:outlineLvl w:val="0"/>
        <w:rPr>
          <w:rFonts w:ascii="Verdana" w:hAnsi="Verdana" w:cs="Arial"/>
          <w:b/>
          <w:color w:val="1F497D" w:themeColor="text2"/>
          <w:kern w:val="28"/>
          <w:lang w:eastAsia="en-US"/>
        </w:rPr>
      </w:pPr>
      <w:r w:rsidRPr="00592621">
        <w:rPr>
          <w:rFonts w:ascii="Verdana" w:hAnsi="Verdana" w:cs="Arial"/>
          <w:b/>
          <w:kern w:val="28"/>
          <w:lang w:eastAsia="en-US"/>
        </w:rPr>
        <w:br w:type="page"/>
      </w:r>
      <w:bookmarkStart w:id="28" w:name="_Toc379828821"/>
      <w:bookmarkStart w:id="29" w:name="_Toc379829181"/>
      <w:bookmarkStart w:id="30" w:name="_Toc380409605"/>
      <w:r w:rsidRPr="00B7224D">
        <w:rPr>
          <w:rFonts w:ascii="Verdana" w:hAnsi="Verdana" w:cs="Arial"/>
          <w:b/>
          <w:color w:val="1F497D" w:themeColor="text2"/>
          <w:kern w:val="28"/>
          <w:lang w:eastAsia="en-US"/>
        </w:rPr>
        <w:lastRenderedPageBreak/>
        <w:t>6. CONDITIONS OF TENDER</w:t>
      </w:r>
      <w:bookmarkEnd w:id="28"/>
      <w:bookmarkEnd w:id="29"/>
      <w:bookmarkEnd w:id="30"/>
    </w:p>
    <w:p w:rsidR="00A129A5" w:rsidRPr="00592621" w:rsidRDefault="00A129A5" w:rsidP="00A129A5">
      <w:pPr>
        <w:widowControl w:val="0"/>
        <w:suppressAutoHyphens w:val="0"/>
        <w:overflowPunct w:val="0"/>
        <w:autoSpaceDE w:val="0"/>
        <w:autoSpaceDN w:val="0"/>
        <w:adjustRightInd w:val="0"/>
        <w:spacing w:after="220"/>
        <w:jc w:val="both"/>
        <w:textAlignment w:val="baseline"/>
        <w:rPr>
          <w:rFonts w:ascii="Verdana" w:hAnsi="Verdana" w:cs="Arial"/>
          <w:kern w:val="28"/>
          <w:lang w:eastAsia="en-US"/>
        </w:rPr>
      </w:pPr>
      <w:r w:rsidRPr="00B7224D">
        <w:rPr>
          <w:rFonts w:ascii="Verdana" w:hAnsi="Verdana" w:cs="Arial"/>
          <w:kern w:val="28"/>
          <w:lang w:eastAsia="en-US"/>
        </w:rPr>
        <w:t>In submitting a response to this I</w:t>
      </w:r>
      <w:r w:rsidR="007D2079" w:rsidRPr="00B7224D">
        <w:rPr>
          <w:rFonts w:ascii="Verdana" w:hAnsi="Verdana" w:cs="Arial"/>
          <w:kern w:val="28"/>
          <w:lang w:eastAsia="en-US"/>
        </w:rPr>
        <w:t>TT</w:t>
      </w:r>
      <w:r w:rsidRPr="00B7224D">
        <w:rPr>
          <w:rFonts w:ascii="Verdana" w:hAnsi="Verdana" w:cs="Arial"/>
          <w:kern w:val="28"/>
          <w:lang w:eastAsia="en-US"/>
        </w:rPr>
        <w:t xml:space="preserve"> </w:t>
      </w:r>
      <w:r w:rsidR="00B7224D">
        <w:rPr>
          <w:rFonts w:ascii="Verdana" w:hAnsi="Verdana" w:cs="Arial"/>
          <w:kern w:val="28"/>
          <w:lang w:eastAsia="en-US"/>
        </w:rPr>
        <w:t>T</w:t>
      </w:r>
      <w:r w:rsidRPr="00B7224D">
        <w:rPr>
          <w:rFonts w:ascii="Verdana" w:hAnsi="Verdana" w:cs="Arial"/>
          <w:kern w:val="28"/>
          <w:lang w:eastAsia="en-US"/>
        </w:rPr>
        <w:t>enderers do so on the conditions set out below.</w:t>
      </w:r>
      <w:r w:rsidRPr="00592621">
        <w:rPr>
          <w:rFonts w:ascii="Verdana" w:hAnsi="Verdana" w:cs="Arial"/>
          <w:kern w:val="28"/>
          <w:lang w:eastAsia="en-US"/>
        </w:rPr>
        <w:t xml:space="preserve">  In the event of any breach of the conditions</w:t>
      </w:r>
      <w:r w:rsidR="007D2079">
        <w:rPr>
          <w:rFonts w:ascii="Verdana" w:hAnsi="Verdana" w:cs="Arial"/>
          <w:kern w:val="28"/>
          <w:lang w:eastAsia="en-US"/>
        </w:rPr>
        <w:t xml:space="preserve"> the </w:t>
      </w:r>
      <w:r w:rsidR="00B7224D">
        <w:rPr>
          <w:rFonts w:ascii="Verdana" w:hAnsi="Verdana" w:cs="Arial"/>
          <w:kern w:val="28"/>
          <w:lang w:eastAsia="en-US"/>
        </w:rPr>
        <w:t>ICO</w:t>
      </w:r>
      <w:r w:rsidR="007D2079">
        <w:rPr>
          <w:rFonts w:ascii="Verdana" w:hAnsi="Verdana" w:cs="Arial"/>
          <w:kern w:val="28"/>
          <w:lang w:eastAsia="en-US"/>
        </w:rPr>
        <w:t xml:space="preserve"> </w:t>
      </w:r>
      <w:r w:rsidRPr="00592621">
        <w:rPr>
          <w:rFonts w:ascii="Verdana" w:hAnsi="Verdana" w:cs="Arial"/>
          <w:kern w:val="28"/>
          <w:lang w:eastAsia="en-US"/>
        </w:rPr>
        <w:t xml:space="preserve">shall be entitled to terminate any arrangement made as a result of such </w:t>
      </w:r>
      <w:r w:rsidR="007D2079">
        <w:rPr>
          <w:rFonts w:ascii="Verdana" w:hAnsi="Verdana" w:cs="Arial"/>
          <w:kern w:val="28"/>
          <w:lang w:eastAsia="en-US"/>
        </w:rPr>
        <w:t>T</w:t>
      </w:r>
      <w:r w:rsidRPr="00592621">
        <w:rPr>
          <w:rFonts w:ascii="Verdana" w:hAnsi="Verdana" w:cs="Arial"/>
          <w:kern w:val="28"/>
          <w:lang w:eastAsia="en-US"/>
        </w:rPr>
        <w:t>ender</w:t>
      </w:r>
      <w:r w:rsidR="004F0C82">
        <w:rPr>
          <w:rFonts w:ascii="Verdana" w:hAnsi="Verdana" w:cs="Arial"/>
          <w:kern w:val="28"/>
          <w:lang w:eastAsia="en-US"/>
        </w:rPr>
        <w:t>, including terminating any Contract,</w:t>
      </w:r>
      <w:r w:rsidRPr="00592621">
        <w:rPr>
          <w:rFonts w:ascii="Verdana" w:hAnsi="Verdana" w:cs="Arial"/>
          <w:kern w:val="28"/>
          <w:lang w:eastAsia="en-US"/>
        </w:rPr>
        <w:t xml:space="preserve"> and to claim damages accordingly.</w:t>
      </w:r>
    </w:p>
    <w:p w:rsidR="00A129A5" w:rsidRPr="00B7224D" w:rsidRDefault="00A129A5" w:rsidP="00A129A5">
      <w:pPr>
        <w:keepNext/>
        <w:suppressAutoHyphens w:val="0"/>
        <w:spacing w:before="240" w:after="120"/>
        <w:rPr>
          <w:rFonts w:ascii="Verdana" w:hAnsi="Verdana" w:cs="Arial"/>
          <w:b/>
          <w:color w:val="1F497D" w:themeColor="text2"/>
          <w:kern w:val="28"/>
          <w:lang w:eastAsia="en-US"/>
        </w:rPr>
      </w:pPr>
      <w:r w:rsidRPr="00B7224D">
        <w:rPr>
          <w:rFonts w:ascii="Verdana" w:hAnsi="Verdana" w:cs="Arial"/>
          <w:b/>
          <w:color w:val="1F497D" w:themeColor="text2"/>
          <w:kern w:val="28"/>
          <w:lang w:eastAsia="en-US"/>
        </w:rPr>
        <w:t>Warnings and disclaimers</w:t>
      </w:r>
    </w:p>
    <w:p w:rsidR="000C0EF1" w:rsidRPr="00592621" w:rsidRDefault="000C0EF1" w:rsidP="000C0EF1">
      <w:pPr>
        <w:jc w:val="both"/>
        <w:rPr>
          <w:rFonts w:ascii="Verdana" w:hAnsi="Verdana"/>
        </w:rPr>
      </w:pPr>
      <w:r w:rsidRPr="00592621">
        <w:rPr>
          <w:rFonts w:ascii="Verdana" w:hAnsi="Verdana"/>
        </w:rPr>
        <w:t xml:space="preserve">Save where expressly provided to the contrary, the laws of England shall apply to this procurement process and any resulting contract. </w:t>
      </w:r>
    </w:p>
    <w:p w:rsidR="000C0EF1" w:rsidRPr="00592621" w:rsidRDefault="000C0EF1" w:rsidP="000C0EF1">
      <w:pPr>
        <w:jc w:val="both"/>
        <w:rPr>
          <w:rFonts w:ascii="Verdana" w:hAnsi="Verdana"/>
        </w:rPr>
      </w:pPr>
    </w:p>
    <w:p w:rsidR="000C0EF1" w:rsidRDefault="000C0EF1" w:rsidP="000C0EF1">
      <w:pPr>
        <w:rPr>
          <w:rFonts w:ascii="Verdana" w:hAnsi="Verdana"/>
        </w:rPr>
      </w:pPr>
      <w:r w:rsidRPr="00592621">
        <w:rPr>
          <w:rFonts w:ascii="Verdana" w:hAnsi="Verdana"/>
        </w:rPr>
        <w:t xml:space="preserve">The </w:t>
      </w:r>
      <w:r w:rsidR="00042B57">
        <w:rPr>
          <w:rFonts w:ascii="Verdana" w:hAnsi="Verdana"/>
        </w:rPr>
        <w:t xml:space="preserve">ITT </w:t>
      </w:r>
      <w:r w:rsidRPr="00592621">
        <w:rPr>
          <w:rFonts w:ascii="Verdana" w:hAnsi="Verdana"/>
        </w:rPr>
        <w:t xml:space="preserve">documents are intended as </w:t>
      </w:r>
      <w:r w:rsidR="00042B57">
        <w:rPr>
          <w:rFonts w:ascii="Verdana" w:hAnsi="Verdana"/>
        </w:rPr>
        <w:t xml:space="preserve">a preliminary </w:t>
      </w:r>
      <w:r w:rsidRPr="00592621">
        <w:rPr>
          <w:rFonts w:ascii="Verdana" w:hAnsi="Verdana"/>
        </w:rPr>
        <w:t xml:space="preserve">explanation of ICO's activities and plans and are not intended to form the basis of any decision on whether to enter into any contractual relationship with </w:t>
      </w:r>
      <w:r w:rsidR="00042B57">
        <w:rPr>
          <w:rFonts w:ascii="Verdana" w:hAnsi="Verdana"/>
        </w:rPr>
        <w:t xml:space="preserve">the </w:t>
      </w:r>
      <w:r w:rsidR="00B7224D">
        <w:rPr>
          <w:rFonts w:ascii="Verdana" w:hAnsi="Verdana"/>
        </w:rPr>
        <w:t>ICO</w:t>
      </w:r>
      <w:r w:rsidR="00042B57">
        <w:rPr>
          <w:rFonts w:ascii="Verdana" w:hAnsi="Verdana"/>
        </w:rPr>
        <w:t xml:space="preserve">. </w:t>
      </w:r>
      <w:r w:rsidRPr="00592621">
        <w:rPr>
          <w:rFonts w:ascii="Verdana" w:hAnsi="Verdana"/>
        </w:rPr>
        <w:t>The</w:t>
      </w:r>
      <w:r w:rsidR="00042B57">
        <w:rPr>
          <w:rFonts w:ascii="Verdana" w:hAnsi="Verdana"/>
        </w:rPr>
        <w:t>se</w:t>
      </w:r>
      <w:r w:rsidRPr="00592621">
        <w:rPr>
          <w:rFonts w:ascii="Verdana" w:hAnsi="Verdana"/>
        </w:rPr>
        <w:t xml:space="preserve"> documents do not purport to contain all information a prospective contractor may require</w:t>
      </w:r>
      <w:r w:rsidR="00042B57">
        <w:rPr>
          <w:rFonts w:ascii="Verdana" w:hAnsi="Verdana"/>
        </w:rPr>
        <w:t>,</w:t>
      </w:r>
      <w:r w:rsidRPr="00592621">
        <w:rPr>
          <w:rFonts w:ascii="Verdana" w:hAnsi="Verdana"/>
        </w:rPr>
        <w:t xml:space="preserve"> or to have been independently verified</w:t>
      </w:r>
      <w:r w:rsidR="00042B57">
        <w:rPr>
          <w:rFonts w:ascii="Verdana" w:hAnsi="Verdana"/>
        </w:rPr>
        <w:t xml:space="preserve"> and </w:t>
      </w:r>
      <w:r w:rsidRPr="00592621">
        <w:rPr>
          <w:rFonts w:ascii="Verdana" w:hAnsi="Verdana"/>
        </w:rPr>
        <w:t xml:space="preserve">should not be considered as an investment recommendation made by the ICO to </w:t>
      </w:r>
      <w:r w:rsidR="00042B57">
        <w:rPr>
          <w:rFonts w:ascii="Verdana" w:hAnsi="Verdana"/>
        </w:rPr>
        <w:t>Tenderers</w:t>
      </w:r>
      <w:r w:rsidRPr="00592621">
        <w:rPr>
          <w:rFonts w:ascii="Verdana" w:hAnsi="Verdana"/>
        </w:rPr>
        <w:t xml:space="preserve">.  </w:t>
      </w:r>
    </w:p>
    <w:p w:rsidR="0098311C" w:rsidRDefault="0098311C" w:rsidP="000C0EF1">
      <w:pPr>
        <w:rPr>
          <w:rFonts w:ascii="Verdana" w:hAnsi="Verdana"/>
        </w:rPr>
      </w:pPr>
    </w:p>
    <w:p w:rsidR="0098311C" w:rsidRDefault="0098311C" w:rsidP="0098311C">
      <w:pPr>
        <w:rPr>
          <w:rFonts w:ascii="Verdana" w:hAnsi="Verdana"/>
        </w:rPr>
      </w:pPr>
      <w:r>
        <w:rPr>
          <w:rFonts w:ascii="Verdana" w:hAnsi="Verdana"/>
        </w:rPr>
        <w:t>N</w:t>
      </w:r>
      <w:r w:rsidRPr="0098311C">
        <w:rPr>
          <w:rFonts w:ascii="Verdana" w:hAnsi="Verdana"/>
        </w:rPr>
        <w:t xml:space="preserve">o </w:t>
      </w:r>
      <w:r>
        <w:rPr>
          <w:rFonts w:ascii="Verdana" w:hAnsi="Verdana"/>
        </w:rPr>
        <w:t xml:space="preserve">Tender </w:t>
      </w:r>
      <w:r w:rsidRPr="0098311C">
        <w:rPr>
          <w:rFonts w:ascii="Verdana" w:hAnsi="Verdana"/>
        </w:rPr>
        <w:t xml:space="preserve">is deemed accepted until the </w:t>
      </w:r>
      <w:r>
        <w:rPr>
          <w:rFonts w:ascii="Verdana" w:hAnsi="Verdana"/>
        </w:rPr>
        <w:t xml:space="preserve">Contract </w:t>
      </w:r>
      <w:r w:rsidRPr="0098311C">
        <w:rPr>
          <w:rFonts w:ascii="Verdana" w:hAnsi="Verdana"/>
        </w:rPr>
        <w:t>ha</w:t>
      </w:r>
      <w:r>
        <w:rPr>
          <w:rFonts w:ascii="Verdana" w:hAnsi="Verdana"/>
        </w:rPr>
        <w:t xml:space="preserve">s </w:t>
      </w:r>
      <w:r w:rsidRPr="0098311C">
        <w:rPr>
          <w:rFonts w:ascii="Verdana" w:hAnsi="Verdana"/>
        </w:rPr>
        <w:t xml:space="preserve">been agreed and formally approved </w:t>
      </w:r>
      <w:r w:rsidR="00B7224D">
        <w:rPr>
          <w:rFonts w:ascii="Verdana" w:hAnsi="Verdana"/>
        </w:rPr>
        <w:t xml:space="preserve">and signed </w:t>
      </w:r>
      <w:r w:rsidRPr="0098311C">
        <w:rPr>
          <w:rFonts w:ascii="Verdana" w:hAnsi="Verdana"/>
        </w:rPr>
        <w:t xml:space="preserve">by ICO, the </w:t>
      </w:r>
      <w:r>
        <w:rPr>
          <w:rFonts w:ascii="Verdana" w:hAnsi="Verdana"/>
        </w:rPr>
        <w:t xml:space="preserve">Tenderer </w:t>
      </w:r>
      <w:r w:rsidRPr="0098311C">
        <w:rPr>
          <w:rFonts w:ascii="Verdana" w:hAnsi="Verdana"/>
        </w:rPr>
        <w:t>and a</w:t>
      </w:r>
      <w:r>
        <w:rPr>
          <w:rFonts w:ascii="Verdana" w:hAnsi="Verdana"/>
        </w:rPr>
        <w:t>ny</w:t>
      </w:r>
      <w:r w:rsidRPr="0098311C">
        <w:rPr>
          <w:rFonts w:ascii="Verdana" w:hAnsi="Verdana"/>
        </w:rPr>
        <w:t xml:space="preserve"> other relevant part</w:t>
      </w:r>
      <w:r w:rsidR="00B7224D">
        <w:rPr>
          <w:rFonts w:ascii="Verdana" w:hAnsi="Verdana"/>
        </w:rPr>
        <w:t>y</w:t>
      </w:r>
      <w:r w:rsidRPr="0098311C">
        <w:rPr>
          <w:rFonts w:ascii="Verdana" w:hAnsi="Verdana"/>
        </w:rPr>
        <w:t xml:space="preserve"> and declared unconditional. The publication of the </w:t>
      </w:r>
      <w:r>
        <w:rPr>
          <w:rFonts w:ascii="Verdana" w:hAnsi="Verdana"/>
        </w:rPr>
        <w:t xml:space="preserve">ITT does not </w:t>
      </w:r>
      <w:r w:rsidRPr="0098311C">
        <w:rPr>
          <w:rFonts w:ascii="Verdana" w:hAnsi="Verdana"/>
        </w:rPr>
        <w:t xml:space="preserve">commit </w:t>
      </w:r>
      <w:r>
        <w:rPr>
          <w:rFonts w:ascii="Verdana" w:hAnsi="Verdana"/>
        </w:rPr>
        <w:t xml:space="preserve">the </w:t>
      </w:r>
      <w:r w:rsidR="00B7224D">
        <w:rPr>
          <w:rFonts w:ascii="Verdana" w:hAnsi="Verdana"/>
        </w:rPr>
        <w:t xml:space="preserve">ICO </w:t>
      </w:r>
      <w:r w:rsidRPr="0098311C">
        <w:rPr>
          <w:rFonts w:ascii="Verdana" w:hAnsi="Verdana"/>
        </w:rPr>
        <w:t>to</w:t>
      </w:r>
      <w:r>
        <w:rPr>
          <w:rFonts w:ascii="Verdana" w:hAnsi="Verdana"/>
        </w:rPr>
        <w:t xml:space="preserve"> the</w:t>
      </w:r>
      <w:r w:rsidRPr="0098311C">
        <w:rPr>
          <w:rFonts w:ascii="Verdana" w:hAnsi="Verdana"/>
        </w:rPr>
        <w:t xml:space="preserve"> award any contract.  </w:t>
      </w:r>
    </w:p>
    <w:p w:rsidR="0098311C" w:rsidRPr="0098311C" w:rsidRDefault="0098311C" w:rsidP="0098311C">
      <w:pPr>
        <w:rPr>
          <w:rFonts w:ascii="Verdana" w:hAnsi="Verdana"/>
        </w:rPr>
      </w:pPr>
    </w:p>
    <w:p w:rsidR="0098311C" w:rsidRPr="0098311C" w:rsidRDefault="0098311C" w:rsidP="0098311C">
      <w:pPr>
        <w:rPr>
          <w:rFonts w:ascii="Verdana" w:hAnsi="Verdana"/>
        </w:rPr>
      </w:pPr>
      <w:r w:rsidRPr="0098311C">
        <w:rPr>
          <w:rFonts w:ascii="Verdana" w:hAnsi="Verdana"/>
        </w:rPr>
        <w:t xml:space="preserve">No dialogue or communication with the ICO whether prior to, during or subsequent to the procurement (including any notification of preferred bidder status) imply acceptance of any </w:t>
      </w:r>
      <w:r>
        <w:rPr>
          <w:rFonts w:ascii="Verdana" w:hAnsi="Verdana"/>
        </w:rPr>
        <w:t xml:space="preserve">Tender </w:t>
      </w:r>
      <w:r w:rsidRPr="0098311C">
        <w:rPr>
          <w:rFonts w:ascii="Verdana" w:hAnsi="Verdana"/>
        </w:rPr>
        <w:t>or</w:t>
      </w:r>
      <w:r>
        <w:rPr>
          <w:rFonts w:ascii="Verdana" w:hAnsi="Verdana"/>
        </w:rPr>
        <w:t xml:space="preserve"> an </w:t>
      </w:r>
      <w:r w:rsidRPr="0098311C">
        <w:rPr>
          <w:rFonts w:ascii="Verdana" w:hAnsi="Verdana"/>
        </w:rPr>
        <w:t xml:space="preserve">indication that the </w:t>
      </w:r>
      <w:r>
        <w:rPr>
          <w:rFonts w:ascii="Verdana" w:hAnsi="Verdana"/>
        </w:rPr>
        <w:t xml:space="preserve">Tenderer </w:t>
      </w:r>
      <w:r w:rsidRPr="0098311C">
        <w:rPr>
          <w:rFonts w:ascii="Verdana" w:hAnsi="Verdana"/>
        </w:rPr>
        <w:t xml:space="preserve">will be awarded the </w:t>
      </w:r>
      <w:r>
        <w:rPr>
          <w:rFonts w:ascii="Verdana" w:hAnsi="Verdana"/>
        </w:rPr>
        <w:t>C</w:t>
      </w:r>
      <w:r w:rsidRPr="0098311C">
        <w:rPr>
          <w:rFonts w:ascii="Verdana" w:hAnsi="Verdana"/>
        </w:rPr>
        <w:t xml:space="preserve">ontract.  </w:t>
      </w:r>
    </w:p>
    <w:p w:rsidR="0098311C" w:rsidRPr="0098311C" w:rsidRDefault="0098311C" w:rsidP="0098311C">
      <w:pPr>
        <w:rPr>
          <w:rFonts w:ascii="Verdana" w:hAnsi="Verdana"/>
        </w:rPr>
      </w:pPr>
    </w:p>
    <w:p w:rsidR="0098311C" w:rsidRPr="0098311C" w:rsidRDefault="0098311C" w:rsidP="0098311C">
      <w:pPr>
        <w:rPr>
          <w:rFonts w:ascii="Verdana" w:hAnsi="Verdana"/>
        </w:rPr>
      </w:pPr>
      <w:r w:rsidRPr="0098311C">
        <w:rPr>
          <w:rFonts w:ascii="Verdana" w:hAnsi="Verdana"/>
        </w:rPr>
        <w:t xml:space="preserve">Only the express terms of </w:t>
      </w:r>
      <w:r>
        <w:rPr>
          <w:rFonts w:ascii="Verdana" w:hAnsi="Verdana"/>
        </w:rPr>
        <w:t>the C</w:t>
      </w:r>
      <w:r w:rsidRPr="0098311C">
        <w:rPr>
          <w:rFonts w:ascii="Verdana" w:hAnsi="Verdana"/>
        </w:rPr>
        <w:t xml:space="preserve">ontract which is finally agreed and signed on behalf of the relevant parties and which is unconditional shall have any contractual effect in connection with the matters to which it relates.  </w:t>
      </w:r>
    </w:p>
    <w:p w:rsidR="0098311C" w:rsidRPr="0098311C" w:rsidRDefault="0098311C" w:rsidP="0098311C">
      <w:pPr>
        <w:rPr>
          <w:rFonts w:ascii="Verdana" w:hAnsi="Verdana"/>
        </w:rPr>
      </w:pPr>
    </w:p>
    <w:p w:rsidR="000C0EF1" w:rsidRPr="00592621" w:rsidRDefault="00B7224D" w:rsidP="000C0EF1">
      <w:pPr>
        <w:jc w:val="both"/>
        <w:rPr>
          <w:rFonts w:ascii="Verdana" w:hAnsi="Verdana"/>
        </w:rPr>
      </w:pPr>
      <w:r>
        <w:rPr>
          <w:rFonts w:ascii="Verdana" w:hAnsi="Verdana"/>
        </w:rPr>
        <w:t xml:space="preserve">The </w:t>
      </w:r>
      <w:r w:rsidR="000C0EF1" w:rsidRPr="00592621">
        <w:rPr>
          <w:rFonts w:ascii="Verdana" w:hAnsi="Verdana"/>
        </w:rPr>
        <w:t xml:space="preserve">ICO </w:t>
      </w:r>
      <w:r>
        <w:rPr>
          <w:rFonts w:ascii="Verdana" w:hAnsi="Verdana"/>
        </w:rPr>
        <w:t>does not:</w:t>
      </w:r>
      <w:r w:rsidR="000C0EF1" w:rsidRPr="00592621">
        <w:rPr>
          <w:rFonts w:ascii="Verdana" w:hAnsi="Verdana"/>
        </w:rPr>
        <w:t xml:space="preserve"> </w:t>
      </w:r>
    </w:p>
    <w:p w:rsidR="000C0EF1" w:rsidRPr="00592621" w:rsidRDefault="00042B57" w:rsidP="00042B57">
      <w:pPr>
        <w:numPr>
          <w:ilvl w:val="0"/>
          <w:numId w:val="2"/>
        </w:numPr>
        <w:rPr>
          <w:rFonts w:ascii="Verdana" w:hAnsi="Verdana"/>
        </w:rPr>
      </w:pPr>
      <w:r>
        <w:rPr>
          <w:rFonts w:ascii="Verdana" w:hAnsi="Verdana"/>
        </w:rPr>
        <w:t>m</w:t>
      </w:r>
      <w:r w:rsidR="000C0EF1" w:rsidRPr="00592621">
        <w:rPr>
          <w:rFonts w:ascii="Verdana" w:hAnsi="Verdana"/>
        </w:rPr>
        <w:t xml:space="preserve">ake any representation or warranty (express or implied) as to the accuracy, reasonableness or completeness of the </w:t>
      </w:r>
      <w:r>
        <w:rPr>
          <w:rFonts w:ascii="Verdana" w:hAnsi="Verdana"/>
        </w:rPr>
        <w:t>p</w:t>
      </w:r>
      <w:r w:rsidR="000C0EF1" w:rsidRPr="00592621">
        <w:rPr>
          <w:rFonts w:ascii="Verdana" w:hAnsi="Verdana"/>
        </w:rPr>
        <w:t>rocurement documentation provided.  Any persons</w:t>
      </w:r>
      <w:r>
        <w:rPr>
          <w:rFonts w:ascii="Verdana" w:hAnsi="Verdana"/>
        </w:rPr>
        <w:t xml:space="preserve"> </w:t>
      </w:r>
      <w:r w:rsidR="000C0EF1" w:rsidRPr="00592621">
        <w:rPr>
          <w:rFonts w:ascii="Verdana" w:hAnsi="Verdana"/>
        </w:rPr>
        <w:t xml:space="preserve">considering making a decision to enter into contractual relationships with </w:t>
      </w:r>
      <w:r>
        <w:rPr>
          <w:rFonts w:ascii="Verdana" w:hAnsi="Verdana"/>
        </w:rPr>
        <w:t xml:space="preserve">the </w:t>
      </w:r>
      <w:r w:rsidR="00B7224D">
        <w:rPr>
          <w:rFonts w:ascii="Verdana" w:hAnsi="Verdana"/>
        </w:rPr>
        <w:t xml:space="preserve">ICO </w:t>
      </w:r>
      <w:r w:rsidR="000C0EF1" w:rsidRPr="00592621">
        <w:rPr>
          <w:rFonts w:ascii="Verdana" w:hAnsi="Verdana"/>
        </w:rPr>
        <w:t xml:space="preserve">following receipt of the </w:t>
      </w:r>
      <w:r>
        <w:rPr>
          <w:rFonts w:ascii="Verdana" w:hAnsi="Verdana"/>
        </w:rPr>
        <w:t xml:space="preserve">ITT </w:t>
      </w:r>
      <w:r w:rsidR="000C0EF1" w:rsidRPr="00592621">
        <w:rPr>
          <w:rFonts w:ascii="Verdana" w:hAnsi="Verdana"/>
        </w:rPr>
        <w:t>should make their own investigations and their own independent assessment of ICO and its requirements and should seek their own professional technical, financial and legal advice</w:t>
      </w:r>
      <w:r>
        <w:rPr>
          <w:rFonts w:ascii="Verdana" w:hAnsi="Verdana"/>
        </w:rPr>
        <w:t>;</w:t>
      </w:r>
      <w:r w:rsidR="000C0EF1" w:rsidRPr="00592621">
        <w:rPr>
          <w:rFonts w:ascii="Verdana" w:hAnsi="Verdana"/>
        </w:rPr>
        <w:t xml:space="preserve"> </w:t>
      </w:r>
    </w:p>
    <w:p w:rsidR="000C0EF1" w:rsidRPr="00592621" w:rsidRDefault="00042B57" w:rsidP="00042B57">
      <w:pPr>
        <w:numPr>
          <w:ilvl w:val="0"/>
          <w:numId w:val="2"/>
        </w:numPr>
        <w:rPr>
          <w:rFonts w:ascii="Verdana" w:hAnsi="Verdana"/>
        </w:rPr>
      </w:pPr>
      <w:r>
        <w:rPr>
          <w:rFonts w:ascii="Verdana" w:hAnsi="Verdana"/>
        </w:rPr>
        <w:t>a</w:t>
      </w:r>
      <w:r w:rsidR="000C0EF1" w:rsidRPr="00592621">
        <w:rPr>
          <w:rFonts w:ascii="Verdana" w:hAnsi="Verdana"/>
        </w:rPr>
        <w:t xml:space="preserve">ccept any </w:t>
      </w:r>
      <w:r>
        <w:rPr>
          <w:rFonts w:ascii="Verdana" w:hAnsi="Verdana"/>
        </w:rPr>
        <w:t>liability</w:t>
      </w:r>
      <w:r w:rsidR="000C0EF1" w:rsidRPr="00592621">
        <w:rPr>
          <w:rFonts w:ascii="Verdana" w:hAnsi="Verdana"/>
        </w:rPr>
        <w:t xml:space="preserve"> for the information contained in the </w:t>
      </w:r>
      <w:r>
        <w:rPr>
          <w:rFonts w:ascii="Verdana" w:hAnsi="Verdana"/>
        </w:rPr>
        <w:t>ITT</w:t>
      </w:r>
      <w:r w:rsidR="00ED2292">
        <w:rPr>
          <w:rFonts w:ascii="Verdana" w:hAnsi="Verdana"/>
        </w:rPr>
        <w:t>;</w:t>
      </w:r>
      <w:r>
        <w:rPr>
          <w:rFonts w:ascii="Verdana" w:hAnsi="Verdana"/>
        </w:rPr>
        <w:t xml:space="preserve"> </w:t>
      </w:r>
      <w:r w:rsidR="000C0EF1" w:rsidRPr="00592621">
        <w:rPr>
          <w:rFonts w:ascii="Verdana" w:hAnsi="Verdana"/>
        </w:rPr>
        <w:t xml:space="preserve"> </w:t>
      </w:r>
    </w:p>
    <w:p w:rsidR="000C0EF1" w:rsidRPr="00592621" w:rsidRDefault="00B7224D" w:rsidP="00042B57">
      <w:pPr>
        <w:numPr>
          <w:ilvl w:val="0"/>
          <w:numId w:val="2"/>
        </w:numPr>
        <w:rPr>
          <w:rFonts w:ascii="Verdana" w:hAnsi="Verdana"/>
        </w:rPr>
      </w:pPr>
      <w:r>
        <w:rPr>
          <w:rFonts w:ascii="Verdana" w:hAnsi="Verdana"/>
        </w:rPr>
        <w:t>accept any</w:t>
      </w:r>
      <w:r w:rsidR="000C0EF1" w:rsidRPr="00592621">
        <w:rPr>
          <w:rFonts w:ascii="Verdana" w:hAnsi="Verdana"/>
        </w:rPr>
        <w:t xml:space="preserve"> liab</w:t>
      </w:r>
      <w:r>
        <w:rPr>
          <w:rFonts w:ascii="Verdana" w:hAnsi="Verdana"/>
        </w:rPr>
        <w:t>ility</w:t>
      </w:r>
      <w:r w:rsidR="000C0EF1" w:rsidRPr="00592621">
        <w:rPr>
          <w:rFonts w:ascii="Verdana" w:hAnsi="Verdana"/>
        </w:rPr>
        <w:t xml:space="preserve"> for loss or damage (other than in respect of fraud or fraudulent misrepresentation) arising as a result of reliance on such information or any subsequent</w:t>
      </w:r>
      <w:r w:rsidR="00042B57">
        <w:rPr>
          <w:rFonts w:ascii="Verdana" w:hAnsi="Verdana"/>
        </w:rPr>
        <w:t xml:space="preserve"> </w:t>
      </w:r>
      <w:r w:rsidR="000C0EF1" w:rsidRPr="00592621">
        <w:rPr>
          <w:rFonts w:ascii="Verdana" w:hAnsi="Verdana"/>
        </w:rPr>
        <w:t>communication.  Any and all liability is expressly disclaimed and excluded to the maximum extent permissible by law.</w:t>
      </w:r>
    </w:p>
    <w:p w:rsidR="000C0EF1" w:rsidRPr="00592621" w:rsidRDefault="000C0EF1" w:rsidP="000C0EF1">
      <w:pPr>
        <w:ind w:left="360"/>
        <w:jc w:val="both"/>
        <w:rPr>
          <w:rFonts w:ascii="Verdana" w:hAnsi="Verdana"/>
        </w:rPr>
      </w:pPr>
    </w:p>
    <w:p w:rsidR="00A129A5" w:rsidRPr="00ED2292" w:rsidRDefault="00A129A5" w:rsidP="00A129A5">
      <w:pPr>
        <w:keepNext/>
        <w:suppressAutoHyphens w:val="0"/>
        <w:spacing w:before="240" w:after="120"/>
        <w:rPr>
          <w:rFonts w:ascii="Verdana" w:hAnsi="Verdana" w:cs="Arial"/>
          <w:b/>
          <w:color w:val="1F497D" w:themeColor="text2"/>
          <w:kern w:val="28"/>
          <w:lang w:eastAsia="en-US"/>
        </w:rPr>
      </w:pPr>
      <w:r w:rsidRPr="00ED2292">
        <w:rPr>
          <w:rFonts w:ascii="Verdana" w:hAnsi="Verdana" w:cs="Arial"/>
          <w:b/>
          <w:color w:val="1F497D" w:themeColor="text2"/>
          <w:kern w:val="28"/>
          <w:lang w:eastAsia="en-US"/>
        </w:rPr>
        <w:t>Tenderer conduct and conflicts of interest</w:t>
      </w:r>
    </w:p>
    <w:p w:rsidR="00A129A5" w:rsidRPr="00592621" w:rsidRDefault="00A129A5" w:rsidP="00675241">
      <w:pPr>
        <w:widowControl w:val="0"/>
        <w:numPr>
          <w:ilvl w:val="1"/>
          <w:numId w:val="22"/>
        </w:numPr>
        <w:suppressAutoHyphens w:val="0"/>
        <w:overflowPunct w:val="0"/>
        <w:autoSpaceDE w:val="0"/>
        <w:autoSpaceDN w:val="0"/>
        <w:adjustRightInd w:val="0"/>
        <w:spacing w:after="120"/>
        <w:ind w:left="360"/>
        <w:rPr>
          <w:rFonts w:ascii="Verdana" w:hAnsi="Verdana" w:cs="Arial"/>
          <w:kern w:val="28"/>
          <w:lang w:eastAsia="en-US"/>
        </w:rPr>
      </w:pPr>
      <w:r w:rsidRPr="00592621">
        <w:rPr>
          <w:rFonts w:ascii="Verdana" w:hAnsi="Verdana" w:cs="Arial"/>
          <w:kern w:val="28"/>
          <w:lang w:eastAsia="en-US"/>
        </w:rPr>
        <w:t>Tenderers shall not, before the date and ti</w:t>
      </w:r>
      <w:r w:rsidR="00A03348">
        <w:rPr>
          <w:rFonts w:ascii="Verdana" w:hAnsi="Verdana" w:cs="Arial"/>
          <w:kern w:val="28"/>
          <w:lang w:eastAsia="en-US"/>
        </w:rPr>
        <w:t>me specified for return of the T</w:t>
      </w:r>
      <w:r w:rsidRPr="00592621">
        <w:rPr>
          <w:rFonts w:ascii="Verdana" w:hAnsi="Verdana" w:cs="Arial"/>
          <w:kern w:val="28"/>
          <w:lang w:eastAsia="en-US"/>
        </w:rPr>
        <w:t xml:space="preserve">ender, </w:t>
      </w:r>
      <w:r w:rsidRPr="00592621">
        <w:rPr>
          <w:rFonts w:ascii="Verdana" w:hAnsi="Verdana" w:cs="Arial"/>
          <w:kern w:val="28"/>
          <w:lang w:eastAsia="en-US"/>
        </w:rPr>
        <w:lastRenderedPageBreak/>
        <w:t xml:space="preserve">communicate to any person the amount or approximate amount of the </w:t>
      </w:r>
      <w:r w:rsidR="00A03348">
        <w:rPr>
          <w:rFonts w:ascii="Verdana" w:hAnsi="Verdana" w:cs="Arial"/>
          <w:kern w:val="28"/>
          <w:lang w:eastAsia="en-US"/>
        </w:rPr>
        <w:t>Tender or proposed T</w:t>
      </w:r>
      <w:r w:rsidRPr="00592621">
        <w:rPr>
          <w:rFonts w:ascii="Verdana" w:hAnsi="Verdana" w:cs="Arial"/>
          <w:kern w:val="28"/>
          <w:lang w:eastAsia="en-US"/>
        </w:rPr>
        <w:t>ender, except where the disclosure in confidence of the approximate amount of tender is necessary to obtain insurance cover</w:t>
      </w:r>
      <w:r w:rsidR="00A03348">
        <w:rPr>
          <w:rFonts w:ascii="Verdana" w:hAnsi="Verdana" w:cs="Arial"/>
          <w:kern w:val="28"/>
          <w:lang w:eastAsia="en-US"/>
        </w:rPr>
        <w:t xml:space="preserve"> or otherwise prepare the Tender</w:t>
      </w:r>
      <w:r w:rsidRPr="00592621">
        <w:rPr>
          <w:rFonts w:ascii="Verdana" w:hAnsi="Verdana" w:cs="Arial"/>
          <w:kern w:val="28"/>
          <w:lang w:eastAsia="en-US"/>
        </w:rPr>
        <w:t>.</w:t>
      </w:r>
    </w:p>
    <w:p w:rsidR="00A129A5" w:rsidRPr="00592621" w:rsidRDefault="00A129A5" w:rsidP="00675241">
      <w:pPr>
        <w:widowControl w:val="0"/>
        <w:numPr>
          <w:ilvl w:val="1"/>
          <w:numId w:val="22"/>
        </w:numPr>
        <w:suppressAutoHyphens w:val="0"/>
        <w:overflowPunct w:val="0"/>
        <w:autoSpaceDE w:val="0"/>
        <w:autoSpaceDN w:val="0"/>
        <w:adjustRightInd w:val="0"/>
        <w:spacing w:after="120"/>
        <w:ind w:left="360"/>
        <w:rPr>
          <w:rFonts w:ascii="Verdana" w:hAnsi="Verdana" w:cs="Arial"/>
          <w:kern w:val="28"/>
          <w:lang w:eastAsia="en-US"/>
        </w:rPr>
      </w:pPr>
      <w:r w:rsidRPr="00592621">
        <w:rPr>
          <w:rFonts w:ascii="Verdana" w:hAnsi="Verdana" w:cs="Arial"/>
          <w:kern w:val="28"/>
          <w:lang w:eastAsia="en-US"/>
        </w:rPr>
        <w:t xml:space="preserve">The </w:t>
      </w:r>
      <w:r w:rsidR="00A03348">
        <w:rPr>
          <w:rFonts w:ascii="Verdana" w:hAnsi="Verdana" w:cs="Arial"/>
          <w:kern w:val="28"/>
          <w:lang w:eastAsia="en-US"/>
        </w:rPr>
        <w:t>T</w:t>
      </w:r>
      <w:r w:rsidRPr="00592621">
        <w:rPr>
          <w:rFonts w:ascii="Verdana" w:hAnsi="Verdana" w:cs="Arial"/>
          <w:kern w:val="28"/>
          <w:lang w:eastAsia="en-US"/>
        </w:rPr>
        <w:t>ender shall be bona-fide and shall not be fixed or adjusted by or under or in accordance with any agreement or arrangement with any other person.</w:t>
      </w:r>
    </w:p>
    <w:p w:rsidR="00A129A5" w:rsidRPr="00592621" w:rsidRDefault="00A129A5" w:rsidP="00675241">
      <w:pPr>
        <w:widowControl w:val="0"/>
        <w:numPr>
          <w:ilvl w:val="1"/>
          <w:numId w:val="22"/>
        </w:numPr>
        <w:suppressAutoHyphens w:val="0"/>
        <w:overflowPunct w:val="0"/>
        <w:autoSpaceDE w:val="0"/>
        <w:autoSpaceDN w:val="0"/>
        <w:adjustRightInd w:val="0"/>
        <w:spacing w:after="120"/>
        <w:ind w:left="360"/>
        <w:rPr>
          <w:rFonts w:ascii="Verdana" w:hAnsi="Verdana" w:cs="Arial"/>
          <w:kern w:val="28"/>
          <w:lang w:eastAsia="en-US"/>
        </w:rPr>
      </w:pPr>
      <w:r w:rsidRPr="00592621">
        <w:rPr>
          <w:rFonts w:ascii="Verdana" w:hAnsi="Verdana" w:cs="Arial"/>
          <w:kern w:val="28"/>
          <w:lang w:eastAsia="en-US"/>
        </w:rPr>
        <w:t xml:space="preserve">Tenderers shall not enter into any agreement or arrangement with any other person with the intent that the other person shall refrain from tendering or agree as to the amount of any other </w:t>
      </w:r>
      <w:r w:rsidR="00A03348">
        <w:rPr>
          <w:rFonts w:ascii="Verdana" w:hAnsi="Verdana" w:cs="Arial"/>
          <w:kern w:val="28"/>
          <w:lang w:eastAsia="en-US"/>
        </w:rPr>
        <w:t>T</w:t>
      </w:r>
      <w:r w:rsidRPr="00592621">
        <w:rPr>
          <w:rFonts w:ascii="Verdana" w:hAnsi="Verdana" w:cs="Arial"/>
          <w:kern w:val="28"/>
          <w:lang w:eastAsia="en-US"/>
        </w:rPr>
        <w:t>ender to be submitted.</w:t>
      </w:r>
    </w:p>
    <w:p w:rsidR="00A129A5" w:rsidRPr="00592621" w:rsidRDefault="00A129A5" w:rsidP="00675241">
      <w:pPr>
        <w:keepNext/>
        <w:widowControl w:val="0"/>
        <w:numPr>
          <w:ilvl w:val="1"/>
          <w:numId w:val="22"/>
        </w:numPr>
        <w:suppressAutoHyphens w:val="0"/>
        <w:overflowPunct w:val="0"/>
        <w:autoSpaceDE w:val="0"/>
        <w:autoSpaceDN w:val="0"/>
        <w:adjustRightInd w:val="0"/>
        <w:spacing w:after="120"/>
        <w:ind w:left="360"/>
        <w:rPr>
          <w:rFonts w:ascii="Verdana" w:hAnsi="Verdana" w:cs="Arial"/>
          <w:kern w:val="28"/>
          <w:lang w:eastAsia="en-US"/>
        </w:rPr>
      </w:pPr>
      <w:r w:rsidRPr="00592621">
        <w:rPr>
          <w:rFonts w:ascii="Verdana" w:hAnsi="Verdana" w:cs="Arial"/>
          <w:kern w:val="28"/>
          <w:lang w:eastAsia="en-US"/>
        </w:rPr>
        <w:t>Tenderers must not:</w:t>
      </w:r>
    </w:p>
    <w:p w:rsidR="00A129A5" w:rsidRPr="00592621" w:rsidRDefault="00A129A5" w:rsidP="00675241">
      <w:pPr>
        <w:widowControl w:val="0"/>
        <w:numPr>
          <w:ilvl w:val="0"/>
          <w:numId w:val="23"/>
        </w:numPr>
        <w:suppressAutoHyphens w:val="0"/>
        <w:overflowPunct w:val="0"/>
        <w:autoSpaceDE w:val="0"/>
        <w:autoSpaceDN w:val="0"/>
        <w:adjustRightInd w:val="0"/>
        <w:spacing w:after="120"/>
        <w:rPr>
          <w:rFonts w:ascii="Verdana" w:hAnsi="Verdana" w:cs="Arial"/>
          <w:kern w:val="28"/>
          <w:lang w:eastAsia="en-US"/>
        </w:rPr>
      </w:pPr>
      <w:bookmarkStart w:id="31" w:name="_Ref137894282"/>
      <w:r w:rsidRPr="00592621">
        <w:rPr>
          <w:rFonts w:ascii="Verdana" w:hAnsi="Verdana" w:cs="Arial"/>
          <w:kern w:val="28"/>
          <w:lang w:eastAsia="en-US"/>
        </w:rPr>
        <w:t>offer any inducement, fee or reward to any member or officer of</w:t>
      </w:r>
      <w:r w:rsidR="00A03348">
        <w:rPr>
          <w:rFonts w:ascii="Verdana" w:hAnsi="Verdana" w:cs="Arial"/>
          <w:kern w:val="28"/>
          <w:lang w:eastAsia="en-US"/>
        </w:rPr>
        <w:t xml:space="preserve"> ICO; </w:t>
      </w:r>
      <w:bookmarkEnd w:id="31"/>
    </w:p>
    <w:p w:rsidR="00A129A5" w:rsidRPr="00592621" w:rsidRDefault="00A129A5" w:rsidP="00675241">
      <w:pPr>
        <w:widowControl w:val="0"/>
        <w:numPr>
          <w:ilvl w:val="0"/>
          <w:numId w:val="23"/>
        </w:numPr>
        <w:suppressAutoHyphens w:val="0"/>
        <w:overflowPunct w:val="0"/>
        <w:autoSpaceDE w:val="0"/>
        <w:autoSpaceDN w:val="0"/>
        <w:adjustRightInd w:val="0"/>
        <w:spacing w:after="120"/>
        <w:rPr>
          <w:rFonts w:ascii="Verdana" w:hAnsi="Verdana" w:cs="Arial"/>
          <w:kern w:val="28"/>
          <w:lang w:eastAsia="en-US"/>
        </w:rPr>
      </w:pPr>
      <w:r w:rsidRPr="00592621">
        <w:rPr>
          <w:rFonts w:ascii="Verdana" w:hAnsi="Verdana" w:cs="Arial"/>
          <w:kern w:val="28"/>
          <w:lang w:eastAsia="en-US"/>
        </w:rPr>
        <w:t>do anything which would constitute a breach of the Bribery Act 2010</w:t>
      </w:r>
      <w:r w:rsidR="00A03348">
        <w:rPr>
          <w:rFonts w:ascii="Verdana" w:hAnsi="Verdana" w:cs="Arial"/>
          <w:kern w:val="28"/>
          <w:lang w:eastAsia="en-US"/>
        </w:rPr>
        <w:t>;</w:t>
      </w:r>
      <w:r w:rsidRPr="00592621">
        <w:rPr>
          <w:rFonts w:ascii="Verdana" w:hAnsi="Verdana" w:cs="Arial"/>
          <w:kern w:val="28"/>
          <w:lang w:eastAsia="en-US"/>
        </w:rPr>
        <w:t xml:space="preserve"> </w:t>
      </w:r>
    </w:p>
    <w:p w:rsidR="00A03348" w:rsidRDefault="00A129A5" w:rsidP="00675241">
      <w:pPr>
        <w:widowControl w:val="0"/>
        <w:numPr>
          <w:ilvl w:val="0"/>
          <w:numId w:val="23"/>
        </w:numPr>
        <w:suppressAutoHyphens w:val="0"/>
        <w:overflowPunct w:val="0"/>
        <w:autoSpaceDE w:val="0"/>
        <w:autoSpaceDN w:val="0"/>
        <w:adjustRightInd w:val="0"/>
        <w:spacing w:after="120"/>
        <w:rPr>
          <w:rFonts w:ascii="Verdana" w:hAnsi="Verdana" w:cs="Arial"/>
          <w:kern w:val="28"/>
          <w:lang w:eastAsia="en-US"/>
        </w:rPr>
      </w:pPr>
      <w:r w:rsidRPr="00592621">
        <w:rPr>
          <w:rFonts w:ascii="Verdana" w:hAnsi="Verdana" w:cs="Arial"/>
          <w:kern w:val="28"/>
          <w:lang w:eastAsia="en-US"/>
        </w:rPr>
        <w:t>canvass any of</w:t>
      </w:r>
      <w:r w:rsidR="00A03348">
        <w:rPr>
          <w:rFonts w:ascii="Verdana" w:hAnsi="Verdana" w:cs="Arial"/>
          <w:kern w:val="28"/>
          <w:lang w:eastAsia="en-US"/>
        </w:rPr>
        <w:t xml:space="preserve">ficer </w:t>
      </w:r>
      <w:r w:rsidR="00ED2292">
        <w:rPr>
          <w:rFonts w:ascii="Verdana" w:hAnsi="Verdana" w:cs="Arial"/>
          <w:kern w:val="28"/>
          <w:lang w:eastAsia="en-US"/>
        </w:rPr>
        <w:t xml:space="preserve">or employee </w:t>
      </w:r>
      <w:r w:rsidR="00A03348">
        <w:rPr>
          <w:rFonts w:ascii="Verdana" w:hAnsi="Verdana" w:cs="Arial"/>
          <w:kern w:val="28"/>
          <w:lang w:eastAsia="en-US"/>
        </w:rPr>
        <w:t xml:space="preserve">of ICO </w:t>
      </w:r>
      <w:r w:rsidRPr="00592621">
        <w:rPr>
          <w:rFonts w:ascii="Verdana" w:hAnsi="Verdana" w:cs="Arial"/>
          <w:kern w:val="28"/>
          <w:lang w:eastAsia="en-US"/>
        </w:rPr>
        <w:t xml:space="preserve">in connection with the </w:t>
      </w:r>
      <w:r w:rsidR="00ED2292">
        <w:rPr>
          <w:rFonts w:ascii="Verdana" w:hAnsi="Verdana" w:cs="Arial"/>
          <w:kern w:val="28"/>
          <w:lang w:eastAsia="en-US"/>
        </w:rPr>
        <w:t>C</w:t>
      </w:r>
      <w:r w:rsidRPr="00592621">
        <w:rPr>
          <w:rFonts w:ascii="Verdana" w:hAnsi="Verdana" w:cs="Arial"/>
          <w:kern w:val="28"/>
          <w:lang w:eastAsia="en-US"/>
        </w:rPr>
        <w:t xml:space="preserve">ontract; or </w:t>
      </w:r>
    </w:p>
    <w:p w:rsidR="00A129A5" w:rsidRPr="00592621" w:rsidRDefault="00A129A5" w:rsidP="00675241">
      <w:pPr>
        <w:widowControl w:val="0"/>
        <w:numPr>
          <w:ilvl w:val="0"/>
          <w:numId w:val="23"/>
        </w:numPr>
        <w:suppressAutoHyphens w:val="0"/>
        <w:overflowPunct w:val="0"/>
        <w:autoSpaceDE w:val="0"/>
        <w:autoSpaceDN w:val="0"/>
        <w:adjustRightInd w:val="0"/>
        <w:spacing w:after="120"/>
        <w:rPr>
          <w:rFonts w:ascii="Verdana" w:hAnsi="Verdana" w:cs="Arial"/>
          <w:kern w:val="28"/>
          <w:lang w:eastAsia="en-US"/>
        </w:rPr>
      </w:pPr>
      <w:r w:rsidRPr="00592621">
        <w:rPr>
          <w:rFonts w:ascii="Verdana" w:hAnsi="Verdana" w:cs="Arial"/>
          <w:kern w:val="28"/>
          <w:lang w:eastAsia="en-US"/>
        </w:rPr>
        <w:t>contact any</w:t>
      </w:r>
      <w:r w:rsidR="00A03348">
        <w:rPr>
          <w:rFonts w:ascii="Verdana" w:hAnsi="Verdana" w:cs="Arial"/>
          <w:kern w:val="28"/>
          <w:lang w:eastAsia="en-US"/>
        </w:rPr>
        <w:t>one at ICO</w:t>
      </w:r>
      <w:r w:rsidRPr="00592621">
        <w:rPr>
          <w:rFonts w:ascii="Verdana" w:hAnsi="Verdana" w:cs="Arial"/>
          <w:kern w:val="28"/>
          <w:lang w:eastAsia="en-US"/>
        </w:rPr>
        <w:t xml:space="preserve"> </w:t>
      </w:r>
      <w:r w:rsidR="00A03348">
        <w:rPr>
          <w:rFonts w:ascii="Verdana" w:hAnsi="Verdana" w:cs="Arial"/>
          <w:kern w:val="28"/>
          <w:lang w:eastAsia="en-US"/>
        </w:rPr>
        <w:t>o</w:t>
      </w:r>
      <w:r w:rsidRPr="00592621">
        <w:rPr>
          <w:rFonts w:ascii="Verdana" w:hAnsi="Verdana" w:cs="Arial"/>
          <w:kern w:val="28"/>
          <w:lang w:eastAsia="en-US"/>
        </w:rPr>
        <w:t>r any person acting as an advisor to</w:t>
      </w:r>
      <w:r w:rsidR="00A03348">
        <w:rPr>
          <w:rFonts w:ascii="Verdana" w:hAnsi="Verdana" w:cs="Arial"/>
          <w:kern w:val="28"/>
          <w:lang w:eastAsia="en-US"/>
        </w:rPr>
        <w:t xml:space="preserve"> ICO </w:t>
      </w:r>
      <w:r w:rsidRPr="00592621">
        <w:rPr>
          <w:rFonts w:ascii="Verdana" w:hAnsi="Verdana" w:cs="Arial"/>
          <w:kern w:val="28"/>
          <w:lang w:eastAsia="en-US"/>
        </w:rPr>
        <w:t>(except as authorised by this I</w:t>
      </w:r>
      <w:r w:rsidR="00A03348">
        <w:rPr>
          <w:rFonts w:ascii="Verdana" w:hAnsi="Verdana" w:cs="Arial"/>
          <w:kern w:val="28"/>
          <w:lang w:eastAsia="en-US"/>
        </w:rPr>
        <w:t>TT</w:t>
      </w:r>
      <w:r w:rsidRPr="00592621">
        <w:rPr>
          <w:rFonts w:ascii="Verdana" w:hAnsi="Verdana" w:cs="Arial"/>
          <w:kern w:val="28"/>
          <w:lang w:eastAsia="en-US"/>
        </w:rPr>
        <w:t xml:space="preserve"> for the purpose of asking genuine questions about the process or the </w:t>
      </w:r>
      <w:r w:rsidR="00A03348">
        <w:rPr>
          <w:rFonts w:ascii="Verdana" w:hAnsi="Verdana" w:cs="Arial"/>
          <w:kern w:val="28"/>
          <w:lang w:eastAsia="en-US"/>
        </w:rPr>
        <w:t>C</w:t>
      </w:r>
      <w:r w:rsidRPr="00592621">
        <w:rPr>
          <w:rFonts w:ascii="Verdana" w:hAnsi="Verdana" w:cs="Arial"/>
          <w:kern w:val="28"/>
          <w:lang w:eastAsia="en-US"/>
        </w:rPr>
        <w:t xml:space="preserve">ontract) about any aspect of the proposed </w:t>
      </w:r>
      <w:r w:rsidR="00A03348">
        <w:rPr>
          <w:rFonts w:ascii="Verdana" w:hAnsi="Verdana" w:cs="Arial"/>
          <w:kern w:val="28"/>
          <w:lang w:eastAsia="en-US"/>
        </w:rPr>
        <w:t>C</w:t>
      </w:r>
      <w:r w:rsidRPr="00592621">
        <w:rPr>
          <w:rFonts w:ascii="Verdana" w:hAnsi="Verdana" w:cs="Arial"/>
          <w:kern w:val="28"/>
          <w:lang w:eastAsia="en-US"/>
        </w:rPr>
        <w:t>ontract or for soliciting information in connection therewith</w:t>
      </w:r>
      <w:r w:rsidR="00A03348">
        <w:rPr>
          <w:rFonts w:ascii="Verdana" w:hAnsi="Verdana" w:cs="Arial"/>
          <w:kern w:val="28"/>
          <w:lang w:eastAsia="en-US"/>
        </w:rPr>
        <w:t xml:space="preserve"> including (without limitation) </w:t>
      </w:r>
      <w:r w:rsidR="004F0C82">
        <w:rPr>
          <w:rFonts w:ascii="Verdana" w:hAnsi="Verdana" w:cs="Arial"/>
          <w:kern w:val="28"/>
          <w:lang w:eastAsia="en-US"/>
        </w:rPr>
        <w:t>to discuss a possible transfer of employment to ICO</w:t>
      </w:r>
      <w:r w:rsidRPr="00592621">
        <w:rPr>
          <w:rFonts w:ascii="Verdana" w:hAnsi="Verdana" w:cs="Arial"/>
          <w:kern w:val="28"/>
          <w:lang w:eastAsia="en-US"/>
        </w:rPr>
        <w:t>.</w:t>
      </w:r>
    </w:p>
    <w:p w:rsidR="00266543" w:rsidRPr="00266543" w:rsidRDefault="00266543" w:rsidP="00266543">
      <w:pPr>
        <w:keepNext/>
        <w:widowControl w:val="0"/>
        <w:numPr>
          <w:ilvl w:val="1"/>
          <w:numId w:val="22"/>
        </w:numPr>
        <w:suppressAutoHyphens w:val="0"/>
        <w:overflowPunct w:val="0"/>
        <w:autoSpaceDE w:val="0"/>
        <w:autoSpaceDN w:val="0"/>
        <w:adjustRightInd w:val="0"/>
        <w:spacing w:after="120"/>
        <w:ind w:left="360"/>
        <w:rPr>
          <w:rFonts w:ascii="Verdana" w:hAnsi="Verdana" w:cs="Arial"/>
          <w:kern w:val="28"/>
          <w:lang w:eastAsia="en-US"/>
        </w:rPr>
      </w:pPr>
      <w:r>
        <w:rPr>
          <w:rFonts w:ascii="Verdana" w:hAnsi="Verdana" w:cs="Arial"/>
          <w:kern w:val="28"/>
          <w:lang w:eastAsia="en-US"/>
        </w:rPr>
        <w:t xml:space="preserve">Tenderers are responsible for ensuring </w:t>
      </w:r>
      <w:r w:rsidRPr="00266543">
        <w:rPr>
          <w:rFonts w:ascii="Verdana" w:hAnsi="Verdana" w:cs="Arial"/>
          <w:kern w:val="28"/>
          <w:lang w:eastAsia="en-US"/>
        </w:rPr>
        <w:t xml:space="preserve">that no conflicts of interest exist between the </w:t>
      </w:r>
      <w:r>
        <w:rPr>
          <w:rFonts w:ascii="Verdana" w:hAnsi="Verdana" w:cs="Arial"/>
          <w:kern w:val="28"/>
          <w:lang w:eastAsia="en-US"/>
        </w:rPr>
        <w:t>T</w:t>
      </w:r>
      <w:r w:rsidRPr="00266543">
        <w:rPr>
          <w:rFonts w:ascii="Verdana" w:hAnsi="Verdana" w:cs="Arial"/>
          <w:kern w:val="28"/>
          <w:lang w:eastAsia="en-US"/>
        </w:rPr>
        <w:t>enderer and its advisors and</w:t>
      </w:r>
      <w:r>
        <w:rPr>
          <w:rFonts w:ascii="Verdana" w:hAnsi="Verdana" w:cs="Arial"/>
          <w:kern w:val="28"/>
          <w:lang w:eastAsia="en-US"/>
        </w:rPr>
        <w:t xml:space="preserve"> ICO</w:t>
      </w:r>
      <w:r w:rsidRPr="00266543">
        <w:rPr>
          <w:rFonts w:ascii="Verdana" w:hAnsi="Verdana" w:cs="Arial"/>
          <w:kern w:val="28"/>
          <w:lang w:eastAsia="en-US"/>
        </w:rPr>
        <w:t xml:space="preserve"> and its advisors.</w:t>
      </w:r>
      <w:r>
        <w:rPr>
          <w:rFonts w:ascii="Verdana" w:hAnsi="Verdana" w:cs="Arial"/>
          <w:kern w:val="28"/>
          <w:lang w:eastAsia="en-US"/>
        </w:rPr>
        <w:t xml:space="preserve"> </w:t>
      </w:r>
      <w:r w:rsidRPr="00266543">
        <w:rPr>
          <w:rFonts w:ascii="Verdana" w:hAnsi="Verdana" w:cs="Arial"/>
          <w:kern w:val="28"/>
          <w:lang w:eastAsia="en-US"/>
        </w:rPr>
        <w:t>ICO reserves the right to disqualify a Tenderer where there is an actual or potential conflict of interest.  Tenderers are encouraged to seek to clarify ICO's view on actual or potential conflicts prior to submiss</w:t>
      </w:r>
      <w:r w:rsidR="004F0C82">
        <w:rPr>
          <w:rFonts w:ascii="Verdana" w:hAnsi="Verdana" w:cs="Arial"/>
          <w:kern w:val="28"/>
          <w:lang w:eastAsia="en-US"/>
        </w:rPr>
        <w:t>ion of their T</w:t>
      </w:r>
      <w:r w:rsidRPr="00266543">
        <w:rPr>
          <w:rFonts w:ascii="Verdana" w:hAnsi="Verdana" w:cs="Arial"/>
          <w:kern w:val="28"/>
          <w:lang w:eastAsia="en-US"/>
        </w:rPr>
        <w:t>ender.</w:t>
      </w:r>
    </w:p>
    <w:p w:rsidR="00A129A5" w:rsidRPr="00266543" w:rsidRDefault="00A129A5" w:rsidP="00266543">
      <w:pPr>
        <w:keepNext/>
        <w:widowControl w:val="0"/>
        <w:suppressAutoHyphens w:val="0"/>
        <w:overflowPunct w:val="0"/>
        <w:autoSpaceDE w:val="0"/>
        <w:autoSpaceDN w:val="0"/>
        <w:adjustRightInd w:val="0"/>
        <w:spacing w:after="120"/>
        <w:ind w:left="360"/>
        <w:rPr>
          <w:rFonts w:ascii="Verdana" w:hAnsi="Verdana" w:cs="Arial"/>
          <w:kern w:val="28"/>
          <w:lang w:eastAsia="en-US"/>
        </w:rPr>
      </w:pPr>
    </w:p>
    <w:p w:rsidR="00A129A5" w:rsidRPr="00ED2292" w:rsidRDefault="00A129A5" w:rsidP="00A129A5">
      <w:pPr>
        <w:keepNext/>
        <w:widowControl w:val="0"/>
        <w:suppressAutoHyphens w:val="0"/>
        <w:overflowPunct w:val="0"/>
        <w:autoSpaceDE w:val="0"/>
        <w:autoSpaceDN w:val="0"/>
        <w:adjustRightInd w:val="0"/>
        <w:spacing w:before="240" w:after="120"/>
        <w:rPr>
          <w:rFonts w:ascii="Verdana" w:hAnsi="Verdana" w:cs="Arial"/>
          <w:b/>
          <w:caps/>
          <w:color w:val="1F497D" w:themeColor="text2"/>
          <w:kern w:val="28"/>
          <w:lang w:eastAsia="en-US"/>
        </w:rPr>
      </w:pPr>
      <w:r w:rsidRPr="00ED2292">
        <w:rPr>
          <w:rFonts w:ascii="Verdana" w:hAnsi="Verdana" w:cs="Arial"/>
          <w:b/>
          <w:color w:val="1F497D" w:themeColor="text2"/>
          <w:kern w:val="28"/>
          <w:lang w:eastAsia="en-US"/>
        </w:rPr>
        <w:t>Tenderer’s responsibility to submit a complete tender</w:t>
      </w:r>
    </w:p>
    <w:p w:rsidR="00A129A5" w:rsidRPr="00592621" w:rsidRDefault="00A129A5" w:rsidP="00675241">
      <w:pPr>
        <w:widowControl w:val="0"/>
        <w:numPr>
          <w:ilvl w:val="1"/>
          <w:numId w:val="22"/>
        </w:numPr>
        <w:suppressAutoHyphens w:val="0"/>
        <w:overflowPunct w:val="0"/>
        <w:autoSpaceDE w:val="0"/>
        <w:autoSpaceDN w:val="0"/>
        <w:adjustRightInd w:val="0"/>
        <w:spacing w:after="120"/>
        <w:ind w:left="360"/>
        <w:rPr>
          <w:rFonts w:ascii="Verdana" w:hAnsi="Verdana" w:cs="Arial"/>
          <w:kern w:val="28"/>
          <w:lang w:eastAsia="en-US"/>
        </w:rPr>
      </w:pPr>
      <w:r w:rsidRPr="00592621">
        <w:rPr>
          <w:rFonts w:ascii="Verdana" w:hAnsi="Verdana" w:cs="Arial"/>
          <w:kern w:val="28"/>
          <w:lang w:eastAsia="en-US"/>
        </w:rPr>
        <w:t xml:space="preserve">It is the </w:t>
      </w:r>
      <w:r w:rsidR="004F0C82">
        <w:rPr>
          <w:rFonts w:ascii="Verdana" w:hAnsi="Verdana" w:cs="Arial"/>
          <w:kern w:val="28"/>
          <w:lang w:eastAsia="en-US"/>
        </w:rPr>
        <w:t>T</w:t>
      </w:r>
      <w:r w:rsidRPr="00592621">
        <w:rPr>
          <w:rFonts w:ascii="Verdana" w:hAnsi="Verdana" w:cs="Arial"/>
          <w:kern w:val="28"/>
          <w:lang w:eastAsia="en-US"/>
        </w:rPr>
        <w:t xml:space="preserve">enderer’s responsibility to ensure that their </w:t>
      </w:r>
      <w:r w:rsidR="00ED2292">
        <w:rPr>
          <w:rFonts w:ascii="Verdana" w:hAnsi="Verdana" w:cs="Arial"/>
          <w:kern w:val="28"/>
          <w:lang w:eastAsia="en-US"/>
        </w:rPr>
        <w:t>T</w:t>
      </w:r>
      <w:r w:rsidRPr="00592621">
        <w:rPr>
          <w:rFonts w:ascii="Verdana" w:hAnsi="Verdana" w:cs="Arial"/>
          <w:kern w:val="28"/>
          <w:lang w:eastAsia="en-US"/>
        </w:rPr>
        <w:t xml:space="preserve">ender is complete, prepared and submitted in accordance with the instructions contained herein, and signed and dated where required. </w:t>
      </w:r>
      <w:r w:rsidR="004F0C82">
        <w:rPr>
          <w:rFonts w:ascii="Verdana" w:hAnsi="Verdana" w:cs="Arial"/>
          <w:kern w:val="28"/>
          <w:lang w:eastAsia="en-US"/>
        </w:rPr>
        <w:t xml:space="preserve">ICO is </w:t>
      </w:r>
      <w:r w:rsidRPr="00592621">
        <w:rPr>
          <w:rFonts w:ascii="Verdana" w:hAnsi="Verdana" w:cs="Arial"/>
          <w:kern w:val="28"/>
          <w:lang w:eastAsia="en-US"/>
        </w:rPr>
        <w:t xml:space="preserve">not obliged to consider any </w:t>
      </w:r>
      <w:r w:rsidR="004F0C82">
        <w:rPr>
          <w:rFonts w:ascii="Verdana" w:hAnsi="Verdana" w:cs="Arial"/>
          <w:kern w:val="28"/>
          <w:lang w:eastAsia="en-US"/>
        </w:rPr>
        <w:t>T</w:t>
      </w:r>
      <w:r w:rsidRPr="00592621">
        <w:rPr>
          <w:rFonts w:ascii="Verdana" w:hAnsi="Verdana" w:cs="Arial"/>
          <w:kern w:val="28"/>
          <w:lang w:eastAsia="en-US"/>
        </w:rPr>
        <w:t>ender which is incomplete or no</w:t>
      </w:r>
      <w:r w:rsidR="004F0C82">
        <w:rPr>
          <w:rFonts w:ascii="Verdana" w:hAnsi="Verdana" w:cs="Arial"/>
          <w:kern w:val="28"/>
          <w:lang w:eastAsia="en-US"/>
        </w:rPr>
        <w:t>n-compliant</w:t>
      </w:r>
      <w:r w:rsidRPr="00592621">
        <w:rPr>
          <w:rFonts w:ascii="Verdana" w:hAnsi="Verdana" w:cs="Arial"/>
          <w:kern w:val="28"/>
          <w:lang w:eastAsia="en-US"/>
        </w:rPr>
        <w:t xml:space="preserve"> but</w:t>
      </w:r>
      <w:r w:rsidR="004F0C82">
        <w:rPr>
          <w:rFonts w:ascii="Verdana" w:hAnsi="Verdana" w:cs="Arial"/>
          <w:kern w:val="28"/>
          <w:lang w:eastAsia="en-US"/>
        </w:rPr>
        <w:t>,</w:t>
      </w:r>
      <w:r w:rsidRPr="00592621">
        <w:rPr>
          <w:rFonts w:ascii="Verdana" w:hAnsi="Verdana" w:cs="Arial"/>
          <w:kern w:val="28"/>
          <w:lang w:eastAsia="en-US"/>
        </w:rPr>
        <w:t xml:space="preserve"> at its sole discretion</w:t>
      </w:r>
      <w:r w:rsidR="004F0C82">
        <w:rPr>
          <w:rFonts w:ascii="Verdana" w:hAnsi="Verdana" w:cs="Arial"/>
          <w:kern w:val="28"/>
          <w:lang w:eastAsia="en-US"/>
        </w:rPr>
        <w:t>,</w:t>
      </w:r>
      <w:r w:rsidRPr="00592621">
        <w:rPr>
          <w:rFonts w:ascii="Verdana" w:hAnsi="Verdana" w:cs="Arial"/>
          <w:kern w:val="28"/>
          <w:lang w:eastAsia="en-US"/>
        </w:rPr>
        <w:t xml:space="preserve"> may offer a </w:t>
      </w:r>
      <w:r w:rsidR="004F0C82">
        <w:rPr>
          <w:rFonts w:ascii="Verdana" w:hAnsi="Verdana" w:cs="Arial"/>
          <w:kern w:val="28"/>
          <w:lang w:eastAsia="en-US"/>
        </w:rPr>
        <w:t>T</w:t>
      </w:r>
      <w:r w:rsidRPr="00592621">
        <w:rPr>
          <w:rFonts w:ascii="Verdana" w:hAnsi="Verdana" w:cs="Arial"/>
          <w:kern w:val="28"/>
          <w:lang w:eastAsia="en-US"/>
        </w:rPr>
        <w:t xml:space="preserve">enderer who submits such a </w:t>
      </w:r>
      <w:r w:rsidR="004F0C82">
        <w:rPr>
          <w:rFonts w:ascii="Verdana" w:hAnsi="Verdana" w:cs="Arial"/>
          <w:kern w:val="28"/>
          <w:lang w:eastAsia="en-US"/>
        </w:rPr>
        <w:t>T</w:t>
      </w:r>
      <w:r w:rsidRPr="00592621">
        <w:rPr>
          <w:rFonts w:ascii="Verdana" w:hAnsi="Verdana" w:cs="Arial"/>
          <w:kern w:val="28"/>
          <w:lang w:eastAsia="en-US"/>
        </w:rPr>
        <w:t xml:space="preserve">ender an opportunity to remedy the omission before evaluation of the </w:t>
      </w:r>
      <w:r w:rsidR="004F0C82">
        <w:rPr>
          <w:rFonts w:ascii="Verdana" w:hAnsi="Verdana" w:cs="Arial"/>
          <w:kern w:val="28"/>
          <w:lang w:eastAsia="en-US"/>
        </w:rPr>
        <w:t>T</w:t>
      </w:r>
      <w:r w:rsidRPr="00592621">
        <w:rPr>
          <w:rFonts w:ascii="Verdana" w:hAnsi="Verdana" w:cs="Arial"/>
          <w:kern w:val="28"/>
          <w:lang w:eastAsia="en-US"/>
        </w:rPr>
        <w:t>ender takes place provided that</w:t>
      </w:r>
      <w:r w:rsidR="004F0C82">
        <w:rPr>
          <w:rFonts w:ascii="Verdana" w:hAnsi="Verdana" w:cs="Arial"/>
          <w:kern w:val="28"/>
          <w:lang w:eastAsia="en-US"/>
        </w:rPr>
        <w:t xml:space="preserve">, in ICO’s </w:t>
      </w:r>
      <w:r w:rsidRPr="00592621">
        <w:rPr>
          <w:rFonts w:ascii="Verdana" w:hAnsi="Verdana" w:cs="Arial"/>
          <w:kern w:val="28"/>
          <w:lang w:eastAsia="en-US"/>
        </w:rPr>
        <w:t>judgement</w:t>
      </w:r>
      <w:r w:rsidR="004F0C82">
        <w:rPr>
          <w:rFonts w:ascii="Verdana" w:hAnsi="Verdana" w:cs="Arial"/>
          <w:kern w:val="28"/>
          <w:lang w:eastAsia="en-US"/>
        </w:rPr>
        <w:t>,</w:t>
      </w:r>
      <w:r w:rsidRPr="00592621">
        <w:rPr>
          <w:rFonts w:ascii="Verdana" w:hAnsi="Verdana" w:cs="Arial"/>
          <w:kern w:val="28"/>
          <w:lang w:eastAsia="en-US"/>
        </w:rPr>
        <w:t xml:space="preserve"> this does not adversely affect the integrity and fairness of the </w:t>
      </w:r>
      <w:r w:rsidR="004F0C82">
        <w:rPr>
          <w:rFonts w:ascii="Verdana" w:hAnsi="Verdana" w:cs="Arial"/>
          <w:kern w:val="28"/>
          <w:lang w:eastAsia="en-US"/>
        </w:rPr>
        <w:t>procurement</w:t>
      </w:r>
      <w:r w:rsidRPr="00592621">
        <w:rPr>
          <w:rFonts w:ascii="Verdana" w:hAnsi="Verdana" w:cs="Arial"/>
          <w:kern w:val="28"/>
          <w:lang w:eastAsia="en-US"/>
        </w:rPr>
        <w:t xml:space="preserve"> exercise.</w:t>
      </w:r>
    </w:p>
    <w:p w:rsidR="00A129A5" w:rsidRPr="00592621" w:rsidRDefault="00A129A5" w:rsidP="00675241">
      <w:pPr>
        <w:widowControl w:val="0"/>
        <w:numPr>
          <w:ilvl w:val="1"/>
          <w:numId w:val="22"/>
        </w:numPr>
        <w:suppressAutoHyphens w:val="0"/>
        <w:overflowPunct w:val="0"/>
        <w:autoSpaceDE w:val="0"/>
        <w:autoSpaceDN w:val="0"/>
        <w:adjustRightInd w:val="0"/>
        <w:spacing w:after="120"/>
        <w:ind w:left="360"/>
        <w:rPr>
          <w:rFonts w:ascii="Verdana" w:hAnsi="Verdana" w:cs="Arial"/>
          <w:kern w:val="28"/>
          <w:lang w:eastAsia="en-US"/>
        </w:rPr>
      </w:pPr>
      <w:r w:rsidRPr="00592621">
        <w:rPr>
          <w:rFonts w:ascii="Verdana" w:hAnsi="Verdana" w:cs="Arial"/>
          <w:kern w:val="28"/>
          <w:lang w:eastAsia="en-US"/>
        </w:rPr>
        <w:t xml:space="preserve">Unless specifically withdrawn in writing, </w:t>
      </w:r>
      <w:r w:rsidR="004F0C82">
        <w:rPr>
          <w:rFonts w:ascii="Verdana" w:hAnsi="Verdana" w:cs="Arial"/>
          <w:kern w:val="28"/>
          <w:lang w:eastAsia="en-US"/>
        </w:rPr>
        <w:t>T</w:t>
      </w:r>
      <w:r w:rsidRPr="00592621">
        <w:rPr>
          <w:rFonts w:ascii="Verdana" w:hAnsi="Verdana" w:cs="Arial"/>
          <w:kern w:val="28"/>
          <w:lang w:eastAsia="en-US"/>
        </w:rPr>
        <w:t xml:space="preserve">enders shall remain open for acceptance for a period of </w:t>
      </w:r>
      <w:r w:rsidR="004F0C82">
        <w:rPr>
          <w:rFonts w:ascii="Verdana" w:hAnsi="Verdana" w:cs="Arial"/>
          <w:kern w:val="28"/>
          <w:lang w:eastAsia="en-US"/>
        </w:rPr>
        <w:t xml:space="preserve">90 </w:t>
      </w:r>
      <w:r w:rsidRPr="00592621">
        <w:rPr>
          <w:rFonts w:ascii="Verdana" w:hAnsi="Verdana" w:cs="Arial"/>
          <w:kern w:val="28"/>
          <w:lang w:eastAsia="en-US"/>
        </w:rPr>
        <w:t>day</w:t>
      </w:r>
      <w:r w:rsidR="004F0C82">
        <w:rPr>
          <w:rFonts w:ascii="Verdana" w:hAnsi="Verdana" w:cs="Arial"/>
          <w:kern w:val="28"/>
          <w:lang w:eastAsia="en-US"/>
        </w:rPr>
        <w:t>s</w:t>
      </w:r>
      <w:r w:rsidRPr="00592621">
        <w:rPr>
          <w:rFonts w:ascii="Verdana" w:hAnsi="Verdana" w:cs="Arial"/>
          <w:kern w:val="28"/>
          <w:lang w:eastAsia="en-US"/>
        </w:rPr>
        <w:t xml:space="preserve"> from the return date.</w:t>
      </w:r>
    </w:p>
    <w:p w:rsidR="00A129A5" w:rsidRPr="00ED2292" w:rsidRDefault="00A129A5" w:rsidP="00A129A5">
      <w:pPr>
        <w:keepNext/>
        <w:suppressAutoHyphens w:val="0"/>
        <w:spacing w:before="240" w:after="120"/>
        <w:rPr>
          <w:rFonts w:ascii="Verdana" w:hAnsi="Verdana" w:cs="Arial"/>
          <w:b/>
          <w:color w:val="1F497D" w:themeColor="text2"/>
          <w:kern w:val="28"/>
          <w:lang w:eastAsia="en-US"/>
        </w:rPr>
      </w:pPr>
      <w:r w:rsidRPr="00ED2292">
        <w:rPr>
          <w:rFonts w:ascii="Verdana" w:hAnsi="Verdana" w:cs="Arial"/>
          <w:b/>
          <w:color w:val="1F497D" w:themeColor="text2"/>
          <w:kern w:val="28"/>
          <w:lang w:eastAsia="en-US"/>
        </w:rPr>
        <w:t>Bid costs</w:t>
      </w:r>
    </w:p>
    <w:p w:rsidR="0061548C" w:rsidRPr="0061548C" w:rsidRDefault="0061548C" w:rsidP="00A03348">
      <w:pPr>
        <w:widowControl w:val="0"/>
        <w:numPr>
          <w:ilvl w:val="0"/>
          <w:numId w:val="29"/>
        </w:numPr>
        <w:suppressAutoHyphens w:val="0"/>
        <w:overflowPunct w:val="0"/>
        <w:autoSpaceDE w:val="0"/>
        <w:autoSpaceDN w:val="0"/>
        <w:adjustRightInd w:val="0"/>
        <w:spacing w:after="120"/>
        <w:rPr>
          <w:rFonts w:ascii="Verdana" w:hAnsi="Verdana" w:cs="Arial"/>
          <w:color w:val="000000"/>
          <w:kern w:val="28"/>
          <w:lang w:eastAsia="en-US"/>
        </w:rPr>
      </w:pPr>
      <w:r>
        <w:rPr>
          <w:rFonts w:ascii="Verdana" w:hAnsi="Verdana" w:cs="Arial"/>
          <w:color w:val="000000"/>
          <w:kern w:val="28"/>
          <w:lang w:eastAsia="en-US"/>
        </w:rPr>
        <w:t xml:space="preserve">ICO </w:t>
      </w:r>
      <w:r w:rsidR="00A129A5" w:rsidRPr="00592621">
        <w:rPr>
          <w:rFonts w:ascii="Verdana" w:hAnsi="Verdana" w:cs="Arial"/>
          <w:kern w:val="28"/>
          <w:lang w:eastAsia="en-US"/>
        </w:rPr>
        <w:t xml:space="preserve">will </w:t>
      </w:r>
      <w:r w:rsidR="00ED2292">
        <w:rPr>
          <w:rFonts w:ascii="Verdana" w:hAnsi="Verdana" w:cs="Arial"/>
          <w:kern w:val="28"/>
          <w:lang w:eastAsia="en-US"/>
        </w:rPr>
        <w:t xml:space="preserve">not </w:t>
      </w:r>
      <w:r w:rsidR="00A129A5" w:rsidRPr="00592621">
        <w:rPr>
          <w:rFonts w:ascii="Verdana" w:hAnsi="Verdana" w:cs="Arial"/>
          <w:kern w:val="28"/>
          <w:lang w:eastAsia="en-US"/>
        </w:rPr>
        <w:t xml:space="preserve">be liable for any </w:t>
      </w:r>
      <w:r>
        <w:rPr>
          <w:rFonts w:ascii="Verdana" w:hAnsi="Verdana" w:cs="Arial"/>
          <w:kern w:val="28"/>
          <w:lang w:eastAsia="en-US"/>
        </w:rPr>
        <w:t>T</w:t>
      </w:r>
      <w:r w:rsidR="00A129A5" w:rsidRPr="00592621">
        <w:rPr>
          <w:rFonts w:ascii="Verdana" w:hAnsi="Verdana" w:cs="Arial"/>
          <w:kern w:val="28"/>
          <w:lang w:eastAsia="en-US"/>
        </w:rPr>
        <w:t>ender</w:t>
      </w:r>
      <w:r>
        <w:rPr>
          <w:rFonts w:ascii="Verdana" w:hAnsi="Verdana" w:cs="Arial"/>
          <w:kern w:val="28"/>
          <w:lang w:eastAsia="en-US"/>
        </w:rPr>
        <w:t>er’s</w:t>
      </w:r>
      <w:r w:rsidR="00A129A5" w:rsidRPr="00592621">
        <w:rPr>
          <w:rFonts w:ascii="Verdana" w:hAnsi="Verdana" w:cs="Arial"/>
          <w:kern w:val="28"/>
          <w:lang w:eastAsia="en-US"/>
        </w:rPr>
        <w:t xml:space="preserve"> costs, expenditure, work, or effort incurred </w:t>
      </w:r>
      <w:r>
        <w:rPr>
          <w:rFonts w:ascii="Verdana" w:hAnsi="Verdana" w:cs="Arial"/>
          <w:kern w:val="28"/>
          <w:lang w:eastAsia="en-US"/>
        </w:rPr>
        <w:t xml:space="preserve">in </w:t>
      </w:r>
      <w:r w:rsidR="00A129A5" w:rsidRPr="00592621">
        <w:rPr>
          <w:rFonts w:ascii="Verdana" w:hAnsi="Verdana" w:cs="Arial"/>
          <w:kern w:val="28"/>
          <w:lang w:eastAsia="en-US"/>
        </w:rPr>
        <w:t>proceeding with or participating in this procurement process, including if the procurement process is terminated or amended by</w:t>
      </w:r>
      <w:r>
        <w:rPr>
          <w:rFonts w:ascii="Verdana" w:hAnsi="Verdana" w:cs="Arial"/>
          <w:kern w:val="28"/>
          <w:lang w:eastAsia="en-US"/>
        </w:rPr>
        <w:t xml:space="preserve"> ICO for any reason.</w:t>
      </w:r>
      <w:r w:rsidR="00A03348" w:rsidRPr="00A03348">
        <w:rPr>
          <w:rFonts w:ascii="Verdana" w:hAnsi="Verdana"/>
        </w:rPr>
        <w:t xml:space="preserve"> </w:t>
      </w:r>
    </w:p>
    <w:p w:rsidR="00A129A5" w:rsidRPr="00592621" w:rsidRDefault="00A129A5" w:rsidP="0061548C">
      <w:pPr>
        <w:widowControl w:val="0"/>
        <w:suppressAutoHyphens w:val="0"/>
        <w:overflowPunct w:val="0"/>
        <w:autoSpaceDE w:val="0"/>
        <w:autoSpaceDN w:val="0"/>
        <w:adjustRightInd w:val="0"/>
        <w:spacing w:after="120"/>
        <w:ind w:left="360"/>
        <w:rPr>
          <w:rFonts w:ascii="Verdana" w:hAnsi="Verdana" w:cs="Arial"/>
          <w:kern w:val="28"/>
          <w:lang w:eastAsia="en-US"/>
        </w:rPr>
      </w:pPr>
    </w:p>
    <w:p w:rsidR="00ED2292" w:rsidRDefault="00ED2292" w:rsidP="00A129A5">
      <w:pPr>
        <w:keepNext/>
        <w:suppressAutoHyphens w:val="0"/>
        <w:spacing w:before="240" w:after="120"/>
        <w:rPr>
          <w:rFonts w:ascii="Verdana" w:hAnsi="Verdana" w:cs="Arial"/>
          <w:b/>
          <w:color w:val="1F497D" w:themeColor="text2"/>
          <w:kern w:val="28"/>
          <w:lang w:eastAsia="en-US"/>
        </w:rPr>
      </w:pPr>
    </w:p>
    <w:p w:rsidR="00A129A5" w:rsidRPr="00ED2292" w:rsidRDefault="0061548C" w:rsidP="00A129A5">
      <w:pPr>
        <w:keepNext/>
        <w:suppressAutoHyphens w:val="0"/>
        <w:spacing w:before="240" w:after="120"/>
        <w:rPr>
          <w:rFonts w:ascii="Verdana" w:hAnsi="Verdana" w:cs="Arial"/>
          <w:b/>
          <w:color w:val="1F497D" w:themeColor="text2"/>
          <w:kern w:val="28"/>
          <w:lang w:eastAsia="en-US"/>
        </w:rPr>
      </w:pPr>
      <w:r w:rsidRPr="00ED2292">
        <w:rPr>
          <w:rFonts w:ascii="Verdana" w:hAnsi="Verdana" w:cs="Arial"/>
          <w:b/>
          <w:color w:val="1F497D" w:themeColor="text2"/>
          <w:kern w:val="28"/>
          <w:lang w:eastAsia="en-US"/>
        </w:rPr>
        <w:t xml:space="preserve">ICO’s </w:t>
      </w:r>
      <w:r w:rsidR="00A129A5" w:rsidRPr="00ED2292">
        <w:rPr>
          <w:rFonts w:ascii="Verdana" w:hAnsi="Verdana" w:cs="Arial"/>
          <w:b/>
          <w:color w:val="1F497D" w:themeColor="text2"/>
          <w:kern w:val="28"/>
          <w:lang w:eastAsia="en-US"/>
        </w:rPr>
        <w:t>rights</w:t>
      </w:r>
    </w:p>
    <w:p w:rsidR="00A129A5" w:rsidRPr="00592621" w:rsidRDefault="0061548C" w:rsidP="00A129A5">
      <w:pPr>
        <w:keepNext/>
        <w:suppressAutoHyphens w:val="0"/>
        <w:spacing w:after="120"/>
        <w:rPr>
          <w:rFonts w:ascii="Verdana" w:hAnsi="Verdana" w:cs="Arial"/>
          <w:kern w:val="28"/>
          <w:lang w:eastAsia="en-US"/>
        </w:rPr>
      </w:pPr>
      <w:r>
        <w:rPr>
          <w:rFonts w:ascii="Verdana" w:hAnsi="Verdana" w:cs="Arial"/>
          <w:kern w:val="28"/>
          <w:lang w:eastAsia="en-US"/>
        </w:rPr>
        <w:t xml:space="preserve">The ICO </w:t>
      </w:r>
      <w:r w:rsidR="00A129A5" w:rsidRPr="00592621">
        <w:rPr>
          <w:rFonts w:ascii="Verdana" w:hAnsi="Verdana" w:cs="Arial"/>
          <w:kern w:val="28"/>
          <w:lang w:eastAsia="en-US"/>
        </w:rPr>
        <w:t>reserve</w:t>
      </w:r>
      <w:r w:rsidR="00ED2292">
        <w:rPr>
          <w:rFonts w:ascii="Verdana" w:hAnsi="Verdana" w:cs="Arial"/>
          <w:kern w:val="28"/>
          <w:lang w:eastAsia="en-US"/>
        </w:rPr>
        <w:t>s</w:t>
      </w:r>
      <w:r w:rsidR="00A129A5" w:rsidRPr="00592621">
        <w:rPr>
          <w:rFonts w:ascii="Verdana" w:hAnsi="Verdana" w:cs="Arial"/>
          <w:kern w:val="28"/>
          <w:lang w:eastAsia="en-US"/>
        </w:rPr>
        <w:t xml:space="preserve"> the right to</w:t>
      </w:r>
      <w:r>
        <w:rPr>
          <w:rFonts w:ascii="Verdana" w:hAnsi="Verdana" w:cs="Arial"/>
          <w:kern w:val="28"/>
          <w:lang w:eastAsia="en-US"/>
        </w:rPr>
        <w:t>:</w:t>
      </w:r>
    </w:p>
    <w:p w:rsidR="00A129A5" w:rsidRPr="00592621" w:rsidRDefault="0061548C" w:rsidP="00675241">
      <w:pPr>
        <w:widowControl w:val="0"/>
        <w:numPr>
          <w:ilvl w:val="1"/>
          <w:numId w:val="22"/>
        </w:numPr>
        <w:suppressAutoHyphens w:val="0"/>
        <w:overflowPunct w:val="0"/>
        <w:autoSpaceDE w:val="0"/>
        <w:autoSpaceDN w:val="0"/>
        <w:adjustRightInd w:val="0"/>
        <w:spacing w:after="120"/>
        <w:ind w:left="357" w:hanging="357"/>
        <w:rPr>
          <w:rFonts w:ascii="Verdana" w:hAnsi="Verdana" w:cs="Arial"/>
          <w:kern w:val="28"/>
          <w:lang w:eastAsia="en-US"/>
        </w:rPr>
      </w:pPr>
      <w:r>
        <w:rPr>
          <w:rFonts w:ascii="Verdana" w:hAnsi="Verdana" w:cs="Arial"/>
          <w:kern w:val="28"/>
          <w:lang w:eastAsia="en-US"/>
        </w:rPr>
        <w:t>s</w:t>
      </w:r>
      <w:r w:rsidR="00A129A5" w:rsidRPr="00592621">
        <w:rPr>
          <w:rFonts w:ascii="Verdana" w:hAnsi="Verdana" w:cs="Arial"/>
          <w:kern w:val="28"/>
          <w:lang w:eastAsia="en-US"/>
        </w:rPr>
        <w:t xml:space="preserve">eek additional information or clarification from </w:t>
      </w:r>
      <w:r>
        <w:rPr>
          <w:rFonts w:ascii="Verdana" w:hAnsi="Verdana" w:cs="Arial"/>
          <w:kern w:val="28"/>
          <w:lang w:eastAsia="en-US"/>
        </w:rPr>
        <w:t>T</w:t>
      </w:r>
      <w:r w:rsidR="00A129A5" w:rsidRPr="00592621">
        <w:rPr>
          <w:rFonts w:ascii="Verdana" w:hAnsi="Verdana" w:cs="Arial"/>
          <w:kern w:val="28"/>
          <w:lang w:eastAsia="en-US"/>
        </w:rPr>
        <w:t>enderers at any time during the tender process</w:t>
      </w:r>
      <w:r>
        <w:rPr>
          <w:rFonts w:ascii="Verdana" w:hAnsi="Verdana" w:cs="Arial"/>
          <w:kern w:val="28"/>
          <w:lang w:eastAsia="en-US"/>
        </w:rPr>
        <w:t>;</w:t>
      </w:r>
    </w:p>
    <w:p w:rsidR="00A129A5" w:rsidRPr="00592621" w:rsidRDefault="0061548C" w:rsidP="00675241">
      <w:pPr>
        <w:widowControl w:val="0"/>
        <w:numPr>
          <w:ilvl w:val="1"/>
          <w:numId w:val="22"/>
        </w:numPr>
        <w:suppressAutoHyphens w:val="0"/>
        <w:overflowPunct w:val="0"/>
        <w:autoSpaceDE w:val="0"/>
        <w:autoSpaceDN w:val="0"/>
        <w:adjustRightInd w:val="0"/>
        <w:spacing w:after="120"/>
        <w:ind w:left="357" w:hanging="357"/>
        <w:rPr>
          <w:rFonts w:ascii="Verdana" w:hAnsi="Verdana" w:cs="Arial"/>
          <w:kern w:val="28"/>
          <w:lang w:eastAsia="en-US"/>
        </w:rPr>
      </w:pPr>
      <w:r>
        <w:rPr>
          <w:rFonts w:ascii="Verdana" w:hAnsi="Verdana" w:cs="Arial"/>
          <w:kern w:val="28"/>
          <w:lang w:eastAsia="en-US"/>
        </w:rPr>
        <w:t>d</w:t>
      </w:r>
      <w:r w:rsidR="00A129A5" w:rsidRPr="00592621">
        <w:rPr>
          <w:rFonts w:ascii="Verdana" w:hAnsi="Verdana" w:cs="Arial"/>
          <w:kern w:val="28"/>
          <w:lang w:eastAsia="en-US"/>
        </w:rPr>
        <w:t xml:space="preserve">isqualify any </w:t>
      </w:r>
      <w:r>
        <w:rPr>
          <w:rFonts w:ascii="Verdana" w:hAnsi="Verdana" w:cs="Arial"/>
          <w:kern w:val="28"/>
          <w:lang w:eastAsia="en-US"/>
        </w:rPr>
        <w:t>T</w:t>
      </w:r>
      <w:r w:rsidR="00A129A5" w:rsidRPr="00592621">
        <w:rPr>
          <w:rFonts w:ascii="Verdana" w:hAnsi="Verdana" w:cs="Arial"/>
          <w:kern w:val="28"/>
          <w:lang w:eastAsia="en-US"/>
        </w:rPr>
        <w:t xml:space="preserve">enderer that does not submit a compliant </w:t>
      </w:r>
      <w:r>
        <w:rPr>
          <w:rFonts w:ascii="Verdana" w:hAnsi="Verdana" w:cs="Arial"/>
          <w:kern w:val="28"/>
          <w:lang w:eastAsia="en-US"/>
        </w:rPr>
        <w:t>T</w:t>
      </w:r>
      <w:r w:rsidR="00A129A5" w:rsidRPr="00592621">
        <w:rPr>
          <w:rFonts w:ascii="Verdana" w:hAnsi="Verdana" w:cs="Arial"/>
          <w:kern w:val="28"/>
          <w:lang w:eastAsia="en-US"/>
        </w:rPr>
        <w:t>ender</w:t>
      </w:r>
      <w:r>
        <w:rPr>
          <w:rFonts w:ascii="Verdana" w:hAnsi="Verdana" w:cs="Arial"/>
          <w:kern w:val="28"/>
          <w:lang w:eastAsia="en-US"/>
        </w:rPr>
        <w:t>;</w:t>
      </w:r>
    </w:p>
    <w:p w:rsidR="00A129A5" w:rsidRPr="00592621" w:rsidRDefault="0061548C" w:rsidP="00675241">
      <w:pPr>
        <w:widowControl w:val="0"/>
        <w:numPr>
          <w:ilvl w:val="1"/>
          <w:numId w:val="22"/>
        </w:numPr>
        <w:suppressAutoHyphens w:val="0"/>
        <w:overflowPunct w:val="0"/>
        <w:autoSpaceDE w:val="0"/>
        <w:autoSpaceDN w:val="0"/>
        <w:adjustRightInd w:val="0"/>
        <w:spacing w:after="120"/>
        <w:ind w:left="357" w:hanging="357"/>
        <w:rPr>
          <w:rFonts w:ascii="Verdana" w:hAnsi="Verdana" w:cs="Arial"/>
          <w:kern w:val="28"/>
          <w:lang w:eastAsia="en-US"/>
        </w:rPr>
      </w:pPr>
      <w:r>
        <w:rPr>
          <w:rFonts w:ascii="Verdana" w:hAnsi="Verdana" w:cs="Arial"/>
          <w:kern w:val="28"/>
          <w:lang w:eastAsia="en-US"/>
        </w:rPr>
        <w:t>d</w:t>
      </w:r>
      <w:r w:rsidR="00A129A5" w:rsidRPr="00592621">
        <w:rPr>
          <w:rFonts w:ascii="Verdana" w:hAnsi="Verdana" w:cs="Arial"/>
          <w:kern w:val="28"/>
          <w:lang w:eastAsia="en-US"/>
        </w:rPr>
        <w:t xml:space="preserve">isqualify any </w:t>
      </w:r>
      <w:r>
        <w:rPr>
          <w:rFonts w:ascii="Verdana" w:hAnsi="Verdana" w:cs="Arial"/>
          <w:kern w:val="28"/>
          <w:lang w:eastAsia="en-US"/>
        </w:rPr>
        <w:t>T</w:t>
      </w:r>
      <w:r w:rsidR="00A129A5" w:rsidRPr="00592621">
        <w:rPr>
          <w:rFonts w:ascii="Verdana" w:hAnsi="Verdana" w:cs="Arial"/>
          <w:kern w:val="28"/>
          <w:lang w:eastAsia="en-US"/>
        </w:rPr>
        <w:t>enderer that is guilty of serious</w:t>
      </w:r>
      <w:r>
        <w:rPr>
          <w:rFonts w:ascii="Verdana" w:hAnsi="Verdana" w:cs="Arial"/>
          <w:kern w:val="28"/>
          <w:lang w:eastAsia="en-US"/>
        </w:rPr>
        <w:t xml:space="preserve"> </w:t>
      </w:r>
      <w:r w:rsidR="00A129A5" w:rsidRPr="00592621">
        <w:rPr>
          <w:rFonts w:ascii="Verdana" w:hAnsi="Verdana" w:cs="Arial"/>
          <w:kern w:val="28"/>
          <w:lang w:eastAsia="en-US"/>
        </w:rPr>
        <w:t xml:space="preserve">misrepresentation in relation to its </w:t>
      </w:r>
      <w:r>
        <w:rPr>
          <w:rFonts w:ascii="Verdana" w:hAnsi="Verdana" w:cs="Arial"/>
          <w:kern w:val="28"/>
          <w:lang w:eastAsia="en-US"/>
        </w:rPr>
        <w:t>T</w:t>
      </w:r>
      <w:r w:rsidR="00A129A5" w:rsidRPr="00592621">
        <w:rPr>
          <w:rFonts w:ascii="Verdana" w:hAnsi="Verdana" w:cs="Arial"/>
          <w:kern w:val="28"/>
          <w:lang w:eastAsia="en-US"/>
        </w:rPr>
        <w:t xml:space="preserve">ender, </w:t>
      </w:r>
      <w:r w:rsidR="00ED2292">
        <w:rPr>
          <w:rFonts w:ascii="Verdana" w:hAnsi="Verdana" w:cs="Arial"/>
          <w:kern w:val="28"/>
          <w:lang w:eastAsia="en-US"/>
        </w:rPr>
        <w:t xml:space="preserve">its declarations </w:t>
      </w:r>
      <w:r w:rsidR="00A129A5" w:rsidRPr="00592621">
        <w:rPr>
          <w:rFonts w:ascii="Verdana" w:hAnsi="Verdana" w:cs="Arial"/>
          <w:kern w:val="28"/>
          <w:lang w:eastAsia="en-US"/>
        </w:rPr>
        <w:t>or the procurement process</w:t>
      </w:r>
      <w:r>
        <w:rPr>
          <w:rFonts w:ascii="Verdana" w:hAnsi="Verdana" w:cs="Arial"/>
          <w:kern w:val="28"/>
          <w:lang w:eastAsia="en-US"/>
        </w:rPr>
        <w:t>;</w:t>
      </w:r>
    </w:p>
    <w:p w:rsidR="00A129A5" w:rsidRPr="00592621" w:rsidRDefault="0061548C" w:rsidP="00675241">
      <w:pPr>
        <w:widowControl w:val="0"/>
        <w:numPr>
          <w:ilvl w:val="1"/>
          <w:numId w:val="22"/>
        </w:numPr>
        <w:suppressAutoHyphens w:val="0"/>
        <w:overflowPunct w:val="0"/>
        <w:autoSpaceDE w:val="0"/>
        <w:autoSpaceDN w:val="0"/>
        <w:adjustRightInd w:val="0"/>
        <w:spacing w:after="120"/>
        <w:ind w:left="357" w:hanging="357"/>
        <w:rPr>
          <w:rFonts w:ascii="Verdana" w:hAnsi="Verdana" w:cs="Arial"/>
          <w:kern w:val="28"/>
          <w:lang w:eastAsia="en-US"/>
        </w:rPr>
      </w:pPr>
      <w:r>
        <w:rPr>
          <w:rFonts w:ascii="Verdana" w:hAnsi="Verdana" w:cs="Arial"/>
          <w:kern w:val="28"/>
          <w:lang w:eastAsia="en-US"/>
        </w:rPr>
        <w:t>w</w:t>
      </w:r>
      <w:r w:rsidR="00A129A5" w:rsidRPr="00592621">
        <w:rPr>
          <w:rFonts w:ascii="Verdana" w:hAnsi="Verdana" w:cs="Arial"/>
          <w:kern w:val="28"/>
          <w:lang w:eastAsia="en-US"/>
        </w:rPr>
        <w:t xml:space="preserve">ithdraw this </w:t>
      </w:r>
      <w:r>
        <w:rPr>
          <w:rFonts w:ascii="Verdana" w:hAnsi="Verdana" w:cs="Arial"/>
          <w:kern w:val="28"/>
          <w:lang w:eastAsia="en-US"/>
        </w:rPr>
        <w:t xml:space="preserve">ITT </w:t>
      </w:r>
      <w:r w:rsidR="00A129A5" w:rsidRPr="00592621">
        <w:rPr>
          <w:rFonts w:ascii="Verdana" w:hAnsi="Verdana" w:cs="Arial"/>
          <w:kern w:val="28"/>
          <w:lang w:eastAsia="en-US"/>
        </w:rPr>
        <w:t xml:space="preserve">at any time, and to re-invite </w:t>
      </w:r>
      <w:r w:rsidR="00611023">
        <w:rPr>
          <w:rFonts w:ascii="Verdana" w:hAnsi="Verdana" w:cs="Arial"/>
          <w:kern w:val="28"/>
          <w:lang w:eastAsia="en-US"/>
        </w:rPr>
        <w:t>T</w:t>
      </w:r>
      <w:r w:rsidR="00A129A5" w:rsidRPr="00592621">
        <w:rPr>
          <w:rFonts w:ascii="Verdana" w:hAnsi="Verdana" w:cs="Arial"/>
          <w:kern w:val="28"/>
          <w:lang w:eastAsia="en-US"/>
        </w:rPr>
        <w:t>enders on the same or any alternative basis</w:t>
      </w:r>
      <w:r w:rsidR="00611023">
        <w:rPr>
          <w:rFonts w:ascii="Verdana" w:hAnsi="Verdana" w:cs="Arial"/>
          <w:kern w:val="28"/>
          <w:lang w:eastAsia="en-US"/>
        </w:rPr>
        <w:t>;</w:t>
      </w:r>
    </w:p>
    <w:p w:rsidR="00A129A5" w:rsidRPr="00592621" w:rsidRDefault="00611023" w:rsidP="00675241">
      <w:pPr>
        <w:widowControl w:val="0"/>
        <w:numPr>
          <w:ilvl w:val="1"/>
          <w:numId w:val="22"/>
        </w:numPr>
        <w:suppressAutoHyphens w:val="0"/>
        <w:overflowPunct w:val="0"/>
        <w:autoSpaceDE w:val="0"/>
        <w:autoSpaceDN w:val="0"/>
        <w:adjustRightInd w:val="0"/>
        <w:spacing w:after="120"/>
        <w:ind w:left="357" w:hanging="357"/>
        <w:rPr>
          <w:rFonts w:ascii="Verdana" w:hAnsi="Verdana" w:cs="Arial"/>
          <w:kern w:val="28"/>
          <w:lang w:eastAsia="en-US"/>
        </w:rPr>
      </w:pPr>
      <w:r>
        <w:rPr>
          <w:rFonts w:ascii="Verdana" w:hAnsi="Verdana" w:cs="Arial"/>
          <w:kern w:val="28"/>
          <w:lang w:eastAsia="en-US"/>
        </w:rPr>
        <w:t>c</w:t>
      </w:r>
      <w:r w:rsidR="00A129A5" w:rsidRPr="00592621">
        <w:rPr>
          <w:rFonts w:ascii="Verdana" w:hAnsi="Verdana" w:cs="Arial"/>
          <w:kern w:val="28"/>
          <w:lang w:eastAsia="en-US"/>
        </w:rPr>
        <w:t xml:space="preserve">hoose not to award </w:t>
      </w:r>
      <w:r w:rsidR="00ED2292">
        <w:rPr>
          <w:rFonts w:ascii="Verdana" w:hAnsi="Verdana" w:cs="Arial"/>
          <w:kern w:val="28"/>
          <w:lang w:eastAsia="en-US"/>
        </w:rPr>
        <w:t>the</w:t>
      </w:r>
      <w:r w:rsidR="00A129A5" w:rsidRPr="00592621">
        <w:rPr>
          <w:rFonts w:ascii="Verdana" w:hAnsi="Verdana" w:cs="Arial"/>
          <w:kern w:val="28"/>
          <w:lang w:eastAsia="en-US"/>
        </w:rPr>
        <w:t xml:space="preserve"> </w:t>
      </w:r>
      <w:r w:rsidR="00ED2292">
        <w:rPr>
          <w:rFonts w:ascii="Verdana" w:hAnsi="Verdana" w:cs="Arial"/>
          <w:kern w:val="28"/>
          <w:lang w:eastAsia="en-US"/>
        </w:rPr>
        <w:t>C</w:t>
      </w:r>
      <w:r w:rsidR="00A129A5" w:rsidRPr="00592621">
        <w:rPr>
          <w:rFonts w:ascii="Verdana" w:hAnsi="Verdana" w:cs="Arial"/>
          <w:kern w:val="28"/>
          <w:lang w:eastAsia="en-US"/>
        </w:rPr>
        <w:t>ontract as a result of the procurement process</w:t>
      </w:r>
      <w:r>
        <w:rPr>
          <w:rFonts w:ascii="Verdana" w:hAnsi="Verdana" w:cs="Arial"/>
          <w:kern w:val="28"/>
          <w:lang w:eastAsia="en-US"/>
        </w:rPr>
        <w:t>;</w:t>
      </w:r>
    </w:p>
    <w:p w:rsidR="00A129A5" w:rsidRPr="00592621" w:rsidRDefault="00611023" w:rsidP="00675241">
      <w:pPr>
        <w:widowControl w:val="0"/>
        <w:numPr>
          <w:ilvl w:val="1"/>
          <w:numId w:val="22"/>
        </w:numPr>
        <w:suppressAutoHyphens w:val="0"/>
        <w:overflowPunct w:val="0"/>
        <w:autoSpaceDE w:val="0"/>
        <w:autoSpaceDN w:val="0"/>
        <w:adjustRightInd w:val="0"/>
        <w:spacing w:after="120"/>
        <w:ind w:left="357" w:hanging="357"/>
        <w:rPr>
          <w:rFonts w:ascii="Verdana" w:hAnsi="Verdana" w:cs="Arial"/>
          <w:kern w:val="28"/>
          <w:lang w:eastAsia="en-US"/>
        </w:rPr>
      </w:pPr>
      <w:r>
        <w:rPr>
          <w:rFonts w:ascii="Verdana" w:hAnsi="Verdana" w:cs="Arial"/>
          <w:kern w:val="28"/>
          <w:lang w:eastAsia="en-US"/>
        </w:rPr>
        <w:t>m</w:t>
      </w:r>
      <w:r w:rsidR="00A129A5" w:rsidRPr="00592621">
        <w:rPr>
          <w:rFonts w:ascii="Verdana" w:hAnsi="Verdana" w:cs="Arial"/>
          <w:kern w:val="28"/>
          <w:lang w:eastAsia="en-US"/>
        </w:rPr>
        <w:t>ake whatever changes it sees fit to the timetable, structure or content of the procurement process</w:t>
      </w:r>
      <w:r>
        <w:rPr>
          <w:rFonts w:ascii="Verdana" w:hAnsi="Verdana" w:cs="Arial"/>
          <w:kern w:val="28"/>
          <w:lang w:eastAsia="en-US"/>
        </w:rPr>
        <w:t>;</w:t>
      </w:r>
    </w:p>
    <w:p w:rsidR="00A129A5" w:rsidRDefault="00611023" w:rsidP="00675241">
      <w:pPr>
        <w:widowControl w:val="0"/>
        <w:numPr>
          <w:ilvl w:val="1"/>
          <w:numId w:val="22"/>
        </w:numPr>
        <w:suppressAutoHyphens w:val="0"/>
        <w:overflowPunct w:val="0"/>
        <w:autoSpaceDE w:val="0"/>
        <w:autoSpaceDN w:val="0"/>
        <w:adjustRightInd w:val="0"/>
        <w:spacing w:after="120"/>
        <w:ind w:left="357" w:hanging="357"/>
        <w:rPr>
          <w:rFonts w:ascii="Verdana" w:hAnsi="Verdana" w:cs="Arial"/>
          <w:kern w:val="28"/>
          <w:lang w:eastAsia="en-US"/>
        </w:rPr>
      </w:pPr>
      <w:r>
        <w:rPr>
          <w:rFonts w:ascii="Verdana" w:hAnsi="Verdana" w:cs="Arial"/>
          <w:kern w:val="28"/>
          <w:lang w:eastAsia="en-US"/>
        </w:rPr>
        <w:t>r</w:t>
      </w:r>
      <w:r w:rsidR="00A129A5" w:rsidRPr="00592621">
        <w:rPr>
          <w:rFonts w:ascii="Verdana" w:hAnsi="Verdana" w:cs="Arial"/>
          <w:kern w:val="28"/>
          <w:lang w:eastAsia="en-US"/>
        </w:rPr>
        <w:t xml:space="preserve">etain copies of all </w:t>
      </w:r>
      <w:r>
        <w:rPr>
          <w:rFonts w:ascii="Verdana" w:hAnsi="Verdana" w:cs="Arial"/>
          <w:kern w:val="28"/>
          <w:lang w:eastAsia="en-US"/>
        </w:rPr>
        <w:t>T</w:t>
      </w:r>
      <w:r w:rsidR="00A129A5" w:rsidRPr="00592621">
        <w:rPr>
          <w:rFonts w:ascii="Verdana" w:hAnsi="Verdana" w:cs="Arial"/>
          <w:kern w:val="28"/>
          <w:lang w:eastAsia="en-US"/>
        </w:rPr>
        <w:t>ender</w:t>
      </w:r>
      <w:r>
        <w:rPr>
          <w:rFonts w:ascii="Verdana" w:hAnsi="Verdana" w:cs="Arial"/>
          <w:kern w:val="28"/>
          <w:lang w:eastAsia="en-US"/>
        </w:rPr>
        <w:t>s</w:t>
      </w:r>
      <w:r w:rsidR="00A129A5" w:rsidRPr="00592621">
        <w:rPr>
          <w:rFonts w:ascii="Verdana" w:hAnsi="Verdana" w:cs="Arial"/>
          <w:kern w:val="28"/>
          <w:lang w:eastAsia="en-US"/>
        </w:rPr>
        <w:t xml:space="preserve"> to satisfy its audit obligations and for other purposes.</w:t>
      </w:r>
    </w:p>
    <w:p w:rsidR="00A03348" w:rsidRPr="00592621" w:rsidRDefault="00A03348" w:rsidP="00611023">
      <w:pPr>
        <w:widowControl w:val="0"/>
        <w:suppressAutoHyphens w:val="0"/>
        <w:overflowPunct w:val="0"/>
        <w:autoSpaceDE w:val="0"/>
        <w:autoSpaceDN w:val="0"/>
        <w:adjustRightInd w:val="0"/>
        <w:spacing w:after="120"/>
        <w:ind w:left="357"/>
        <w:rPr>
          <w:rFonts w:ascii="Verdana" w:hAnsi="Verdana" w:cs="Arial"/>
          <w:kern w:val="28"/>
          <w:lang w:eastAsia="en-US"/>
        </w:rPr>
      </w:pPr>
    </w:p>
    <w:p w:rsidR="00A129A5" w:rsidRPr="00ED2292" w:rsidRDefault="00A129A5" w:rsidP="00A129A5">
      <w:pPr>
        <w:widowControl w:val="0"/>
        <w:suppressAutoHyphens w:val="0"/>
        <w:overflowPunct w:val="0"/>
        <w:autoSpaceDE w:val="0"/>
        <w:autoSpaceDN w:val="0"/>
        <w:adjustRightInd w:val="0"/>
        <w:spacing w:before="240" w:after="120"/>
        <w:rPr>
          <w:rFonts w:ascii="Verdana" w:hAnsi="Verdana" w:cs="Arial"/>
          <w:b/>
          <w:color w:val="1F497D" w:themeColor="text2"/>
          <w:kern w:val="28"/>
          <w:lang w:eastAsia="en-US"/>
        </w:rPr>
      </w:pPr>
      <w:bookmarkStart w:id="32" w:name="_Hlt491682741"/>
      <w:bookmarkStart w:id="33" w:name="_Toc220227128"/>
      <w:bookmarkStart w:id="34" w:name="_Toc352253534"/>
      <w:bookmarkStart w:id="35" w:name="_Toc379828639"/>
      <w:bookmarkStart w:id="36" w:name="_Toc379828822"/>
      <w:bookmarkStart w:id="37" w:name="_Toc379829182"/>
      <w:bookmarkEnd w:id="32"/>
      <w:r w:rsidRPr="00ED2292">
        <w:rPr>
          <w:rFonts w:ascii="Verdana" w:hAnsi="Verdana" w:cs="Arial"/>
          <w:b/>
          <w:color w:val="1F497D" w:themeColor="text2"/>
          <w:kern w:val="28"/>
          <w:lang w:eastAsia="en-US"/>
        </w:rPr>
        <w:t>Confidentiality and Freedom of Information Act</w:t>
      </w:r>
      <w:bookmarkEnd w:id="33"/>
      <w:bookmarkEnd w:id="34"/>
      <w:bookmarkEnd w:id="35"/>
      <w:bookmarkEnd w:id="36"/>
      <w:bookmarkEnd w:id="37"/>
    </w:p>
    <w:p w:rsidR="00A129A5" w:rsidRPr="00592621" w:rsidRDefault="00A129A5" w:rsidP="00675241">
      <w:pPr>
        <w:widowControl w:val="0"/>
        <w:numPr>
          <w:ilvl w:val="0"/>
          <w:numId w:val="28"/>
        </w:numPr>
        <w:suppressAutoHyphens w:val="0"/>
        <w:overflowPunct w:val="0"/>
        <w:autoSpaceDE w:val="0"/>
        <w:autoSpaceDN w:val="0"/>
        <w:adjustRightInd w:val="0"/>
        <w:spacing w:after="120"/>
        <w:rPr>
          <w:rFonts w:ascii="Verdana" w:hAnsi="Verdana"/>
          <w:lang w:eastAsia="en-US"/>
        </w:rPr>
      </w:pPr>
      <w:r w:rsidRPr="00592621">
        <w:rPr>
          <w:rFonts w:ascii="Verdana" w:hAnsi="Verdana"/>
          <w:lang w:eastAsia="en-US"/>
        </w:rPr>
        <w:t xml:space="preserve">As a public body, </w:t>
      </w:r>
      <w:r w:rsidR="00611023">
        <w:rPr>
          <w:rFonts w:ascii="Verdana" w:hAnsi="Verdana"/>
          <w:lang w:eastAsia="en-US"/>
        </w:rPr>
        <w:t xml:space="preserve">ICO </w:t>
      </w:r>
      <w:r w:rsidRPr="00592621">
        <w:rPr>
          <w:rFonts w:ascii="Verdana" w:hAnsi="Verdana"/>
          <w:lang w:eastAsia="en-US"/>
        </w:rPr>
        <w:t xml:space="preserve">is subject to the provisions of the Freedom of Information Act 2000 in respect of information it holds (including third-party information).  Any member of the public or other interested party may make a request for </w:t>
      </w:r>
      <w:r w:rsidR="00611023">
        <w:rPr>
          <w:rFonts w:ascii="Verdana" w:hAnsi="Verdana"/>
          <w:lang w:eastAsia="en-US"/>
        </w:rPr>
        <w:t xml:space="preserve">such </w:t>
      </w:r>
      <w:r w:rsidRPr="00592621">
        <w:rPr>
          <w:rFonts w:ascii="Verdana" w:hAnsi="Verdana"/>
          <w:lang w:eastAsia="en-US"/>
        </w:rPr>
        <w:t>information.</w:t>
      </w:r>
    </w:p>
    <w:p w:rsidR="00A129A5" w:rsidRPr="00592621" w:rsidRDefault="00611023" w:rsidP="00675241">
      <w:pPr>
        <w:widowControl w:val="0"/>
        <w:numPr>
          <w:ilvl w:val="0"/>
          <w:numId w:val="28"/>
        </w:numPr>
        <w:suppressAutoHyphens w:val="0"/>
        <w:overflowPunct w:val="0"/>
        <w:autoSpaceDE w:val="0"/>
        <w:autoSpaceDN w:val="0"/>
        <w:adjustRightInd w:val="0"/>
        <w:spacing w:after="120"/>
        <w:rPr>
          <w:rFonts w:ascii="Verdana" w:hAnsi="Verdana"/>
          <w:lang w:eastAsia="en-US"/>
        </w:rPr>
      </w:pPr>
      <w:r>
        <w:rPr>
          <w:rFonts w:ascii="Verdana" w:hAnsi="Verdana"/>
          <w:color w:val="000000"/>
          <w:lang w:eastAsia="en-US"/>
        </w:rPr>
        <w:t xml:space="preserve">ICO </w:t>
      </w:r>
      <w:r w:rsidR="00A129A5" w:rsidRPr="00592621">
        <w:rPr>
          <w:rFonts w:ascii="Verdana" w:hAnsi="Verdana"/>
          <w:lang w:eastAsia="en-US"/>
        </w:rPr>
        <w:t xml:space="preserve">shall treat all </w:t>
      </w:r>
      <w:r>
        <w:rPr>
          <w:rFonts w:ascii="Verdana" w:hAnsi="Verdana"/>
          <w:lang w:eastAsia="en-US"/>
        </w:rPr>
        <w:t>T</w:t>
      </w:r>
      <w:r w:rsidR="00A129A5" w:rsidRPr="00592621">
        <w:rPr>
          <w:rFonts w:ascii="Verdana" w:hAnsi="Verdana"/>
          <w:lang w:eastAsia="en-US"/>
        </w:rPr>
        <w:t>enderers' responses as confidential during the procurement process</w:t>
      </w:r>
      <w:r w:rsidR="00A50B87">
        <w:rPr>
          <w:rFonts w:ascii="Verdana" w:hAnsi="Verdana"/>
          <w:lang w:eastAsia="en-US"/>
        </w:rPr>
        <w:t xml:space="preserve"> but not afterwards</w:t>
      </w:r>
      <w:r w:rsidR="00A129A5" w:rsidRPr="00592621">
        <w:rPr>
          <w:rFonts w:ascii="Verdana" w:hAnsi="Verdana"/>
          <w:lang w:eastAsia="en-US"/>
        </w:rPr>
        <w:t>. Requests for information received following the procurement process shall be considered on a case-by-case basis, applying the principles of the FOIA.</w:t>
      </w:r>
      <w:r w:rsidR="00A50B87">
        <w:rPr>
          <w:rFonts w:ascii="Verdana" w:hAnsi="Verdana"/>
          <w:lang w:eastAsia="en-US"/>
        </w:rPr>
        <w:t xml:space="preserve"> If an exemption cannot be justifiably applied the information must be disclosed. </w:t>
      </w:r>
    </w:p>
    <w:p w:rsidR="00A129A5" w:rsidRPr="00592621" w:rsidRDefault="00A129A5" w:rsidP="00675241">
      <w:pPr>
        <w:widowControl w:val="0"/>
        <w:numPr>
          <w:ilvl w:val="0"/>
          <w:numId w:val="28"/>
        </w:numPr>
        <w:suppressAutoHyphens w:val="0"/>
        <w:overflowPunct w:val="0"/>
        <w:autoSpaceDE w:val="0"/>
        <w:autoSpaceDN w:val="0"/>
        <w:adjustRightInd w:val="0"/>
        <w:spacing w:after="120"/>
        <w:rPr>
          <w:rFonts w:ascii="Verdana" w:hAnsi="Verdana"/>
          <w:lang w:eastAsia="en-US"/>
        </w:rPr>
      </w:pPr>
      <w:r w:rsidRPr="00592621">
        <w:rPr>
          <w:rFonts w:ascii="Verdana" w:hAnsi="Verdana"/>
          <w:lang w:eastAsia="en-US"/>
        </w:rPr>
        <w:t>Whil</w:t>
      </w:r>
      <w:r w:rsidR="00611023">
        <w:rPr>
          <w:rFonts w:ascii="Verdana" w:hAnsi="Verdana"/>
          <w:lang w:eastAsia="en-US"/>
        </w:rPr>
        <w:t>st ICO</w:t>
      </w:r>
      <w:r w:rsidRPr="00592621">
        <w:rPr>
          <w:rFonts w:ascii="Verdana" w:hAnsi="Verdana"/>
          <w:lang w:eastAsia="en-US"/>
        </w:rPr>
        <w:t xml:space="preserve"> </w:t>
      </w:r>
      <w:r w:rsidR="00611023">
        <w:rPr>
          <w:rFonts w:ascii="Verdana" w:hAnsi="Verdana"/>
          <w:lang w:eastAsia="en-US"/>
        </w:rPr>
        <w:t>a</w:t>
      </w:r>
      <w:r w:rsidRPr="00592621">
        <w:rPr>
          <w:rFonts w:ascii="Verdana" w:hAnsi="Verdana"/>
          <w:lang w:eastAsia="en-US"/>
        </w:rPr>
        <w:t>ims to consult with third-</w:t>
      </w:r>
      <w:r w:rsidRPr="00592621">
        <w:rPr>
          <w:rFonts w:ascii="Verdana" w:hAnsi="Verdana"/>
          <w:color w:val="000000"/>
          <w:lang w:eastAsia="en-US"/>
        </w:rPr>
        <w:t>party providers of information before it is disclosed, it cannot guarantee that this will be done.  Therefore, tenderers are responsible for ensuring that any confidential or commercially sensitive information has been clearly identified to</w:t>
      </w:r>
      <w:r w:rsidR="00A50B87">
        <w:rPr>
          <w:rFonts w:ascii="Verdana" w:hAnsi="Verdana"/>
          <w:color w:val="000000"/>
          <w:lang w:eastAsia="en-US"/>
        </w:rPr>
        <w:t xml:space="preserve"> ICO </w:t>
      </w:r>
      <w:r w:rsidRPr="00592621">
        <w:rPr>
          <w:rFonts w:ascii="Verdana" w:hAnsi="Verdana"/>
          <w:color w:val="000000"/>
          <w:lang w:eastAsia="en-US"/>
        </w:rPr>
        <w:t>in the form provided in the Tender Submission Document (</w:t>
      </w:r>
      <w:r w:rsidR="00ED2292">
        <w:rPr>
          <w:rFonts w:ascii="Verdana" w:hAnsi="Verdana"/>
          <w:color w:val="000000"/>
          <w:lang w:eastAsia="en-US"/>
        </w:rPr>
        <w:t>schedule 4 of Part B</w:t>
      </w:r>
      <w:r w:rsidRPr="00592621">
        <w:rPr>
          <w:rFonts w:ascii="Verdana" w:hAnsi="Verdana"/>
          <w:color w:val="000000"/>
          <w:lang w:eastAsia="en-US"/>
        </w:rPr>
        <w:t>).</w:t>
      </w:r>
      <w:r w:rsidR="00A50B87">
        <w:rPr>
          <w:rFonts w:ascii="Verdana" w:hAnsi="Verdana"/>
          <w:color w:val="000000"/>
          <w:lang w:eastAsia="en-US"/>
        </w:rPr>
        <w:t xml:space="preserve">  However, the ICO’s decision on whether or not to disclose requested information will be final.</w:t>
      </w:r>
    </w:p>
    <w:p w:rsidR="00A129A5" w:rsidRDefault="00A129A5" w:rsidP="00675241">
      <w:pPr>
        <w:widowControl w:val="0"/>
        <w:numPr>
          <w:ilvl w:val="0"/>
          <w:numId w:val="28"/>
        </w:numPr>
        <w:suppressAutoHyphens w:val="0"/>
        <w:overflowPunct w:val="0"/>
        <w:autoSpaceDE w:val="0"/>
        <w:autoSpaceDN w:val="0"/>
        <w:adjustRightInd w:val="0"/>
        <w:spacing w:after="120"/>
        <w:rPr>
          <w:rFonts w:ascii="Verdana" w:hAnsi="Verdana"/>
          <w:lang w:eastAsia="en-US"/>
        </w:rPr>
      </w:pPr>
      <w:r w:rsidRPr="00592621">
        <w:rPr>
          <w:rFonts w:ascii="Verdana" w:hAnsi="Verdana"/>
          <w:lang w:eastAsia="en-US"/>
        </w:rPr>
        <w:t>Tenderers should be aware that, in compliance with its transparency obligations,</w:t>
      </w:r>
      <w:r w:rsidR="00A50B87">
        <w:rPr>
          <w:rFonts w:ascii="Verdana" w:hAnsi="Verdana"/>
          <w:lang w:eastAsia="en-US"/>
        </w:rPr>
        <w:t xml:space="preserve"> ICO </w:t>
      </w:r>
      <w:r w:rsidRPr="00592621">
        <w:rPr>
          <w:rFonts w:ascii="Verdana" w:hAnsi="Verdana"/>
          <w:lang w:eastAsia="en-US"/>
        </w:rPr>
        <w:t>m</w:t>
      </w:r>
      <w:r w:rsidR="00A50B87">
        <w:rPr>
          <w:rFonts w:ascii="Verdana" w:hAnsi="Verdana"/>
          <w:lang w:eastAsia="en-US"/>
        </w:rPr>
        <w:t>ust</w:t>
      </w:r>
      <w:r w:rsidRPr="00592621">
        <w:rPr>
          <w:rFonts w:ascii="Verdana" w:hAnsi="Verdana"/>
          <w:lang w:eastAsia="en-US"/>
        </w:rPr>
        <w:t xml:space="preserve"> publish details of its contracts, including the contract values and the identities of its suppliers</w:t>
      </w:r>
      <w:r w:rsidR="00A50B87">
        <w:rPr>
          <w:rFonts w:ascii="Verdana" w:hAnsi="Verdana"/>
          <w:lang w:eastAsia="en-US"/>
        </w:rPr>
        <w:t xml:space="preserve">. Publication may be made on Contracts Finder and/or on ICO’s own website. </w:t>
      </w:r>
    </w:p>
    <w:p w:rsidR="00A50B87" w:rsidRPr="00592621" w:rsidRDefault="00A50B87" w:rsidP="00675241">
      <w:pPr>
        <w:widowControl w:val="0"/>
        <w:numPr>
          <w:ilvl w:val="0"/>
          <w:numId w:val="28"/>
        </w:numPr>
        <w:suppressAutoHyphens w:val="0"/>
        <w:overflowPunct w:val="0"/>
        <w:autoSpaceDE w:val="0"/>
        <w:autoSpaceDN w:val="0"/>
        <w:adjustRightInd w:val="0"/>
        <w:spacing w:after="120"/>
        <w:rPr>
          <w:rFonts w:ascii="Verdana" w:hAnsi="Verdana"/>
          <w:lang w:eastAsia="en-US"/>
        </w:rPr>
      </w:pPr>
      <w:r>
        <w:rPr>
          <w:rFonts w:ascii="Verdana" w:hAnsi="Verdana"/>
          <w:lang w:eastAsia="en-US"/>
        </w:rPr>
        <w:t>Neither the Commissioner or the ICO will be liable for any loss, damage or harm or other detriment, however caused, arising from disclosure of any information relating to this ITT, the procurement process, any Tender submitted or the resulting Contract.</w:t>
      </w:r>
    </w:p>
    <w:p w:rsidR="001F0822" w:rsidRDefault="001F0822" w:rsidP="00A129A5">
      <w:pPr>
        <w:keepNext/>
        <w:suppressAutoHyphens w:val="0"/>
        <w:spacing w:after="120"/>
        <w:rPr>
          <w:rFonts w:ascii="Verdana" w:hAnsi="Verdana" w:cs="Arial"/>
          <w:b/>
          <w:kern w:val="28"/>
          <w:lang w:eastAsia="en-US"/>
        </w:rPr>
      </w:pPr>
    </w:p>
    <w:p w:rsidR="00ED2292" w:rsidRDefault="00ED2292" w:rsidP="00A129A5">
      <w:pPr>
        <w:keepNext/>
        <w:suppressAutoHyphens w:val="0"/>
        <w:spacing w:after="120"/>
        <w:rPr>
          <w:rFonts w:ascii="Verdana" w:hAnsi="Verdana" w:cs="Arial"/>
          <w:b/>
          <w:kern w:val="28"/>
          <w:lang w:eastAsia="en-US"/>
        </w:rPr>
      </w:pPr>
    </w:p>
    <w:p w:rsidR="00A129A5" w:rsidRPr="00ED2292" w:rsidRDefault="00A129A5" w:rsidP="00A129A5">
      <w:pPr>
        <w:keepNext/>
        <w:suppressAutoHyphens w:val="0"/>
        <w:spacing w:after="120"/>
        <w:rPr>
          <w:rFonts w:ascii="Verdana" w:hAnsi="Verdana" w:cs="Arial"/>
          <w:b/>
          <w:color w:val="1F497D" w:themeColor="text2"/>
          <w:kern w:val="28"/>
          <w:lang w:eastAsia="en-US"/>
        </w:rPr>
      </w:pPr>
      <w:r w:rsidRPr="00ED2292">
        <w:rPr>
          <w:rFonts w:ascii="Verdana" w:hAnsi="Verdana" w:cs="Arial"/>
          <w:b/>
          <w:color w:val="1F497D" w:themeColor="text2"/>
          <w:kern w:val="28"/>
          <w:lang w:eastAsia="en-US"/>
        </w:rPr>
        <w:t>Publicity</w:t>
      </w:r>
    </w:p>
    <w:p w:rsidR="001F0822" w:rsidRDefault="00A129A5" w:rsidP="001F0822">
      <w:pPr>
        <w:widowControl w:val="0"/>
        <w:numPr>
          <w:ilvl w:val="1"/>
          <w:numId w:val="22"/>
        </w:numPr>
        <w:suppressAutoHyphens w:val="0"/>
        <w:overflowPunct w:val="0"/>
        <w:autoSpaceDE w:val="0"/>
        <w:autoSpaceDN w:val="0"/>
        <w:adjustRightInd w:val="0"/>
        <w:spacing w:after="120"/>
        <w:ind w:left="360"/>
        <w:rPr>
          <w:rFonts w:ascii="Verdana" w:hAnsi="Verdana" w:cs="Arial"/>
          <w:kern w:val="28"/>
          <w:lang w:eastAsia="en-US"/>
        </w:rPr>
      </w:pPr>
      <w:r w:rsidRPr="00592621">
        <w:rPr>
          <w:rFonts w:ascii="Verdana" w:hAnsi="Verdana" w:cs="Arial"/>
          <w:kern w:val="28"/>
          <w:lang w:eastAsia="en-US"/>
        </w:rPr>
        <w:t xml:space="preserve">No publicity regarding the </w:t>
      </w:r>
      <w:r w:rsidR="001F0822">
        <w:rPr>
          <w:rFonts w:ascii="Verdana" w:hAnsi="Verdana" w:cs="Arial"/>
          <w:kern w:val="28"/>
          <w:lang w:eastAsia="en-US"/>
        </w:rPr>
        <w:t>C</w:t>
      </w:r>
      <w:r w:rsidRPr="00592621">
        <w:rPr>
          <w:rFonts w:ascii="Verdana" w:hAnsi="Verdana" w:cs="Arial"/>
          <w:kern w:val="28"/>
          <w:lang w:eastAsia="en-US"/>
        </w:rPr>
        <w:t xml:space="preserve">ontract or </w:t>
      </w:r>
      <w:r w:rsidR="001F0822">
        <w:rPr>
          <w:rFonts w:ascii="Verdana" w:hAnsi="Verdana" w:cs="Arial"/>
          <w:kern w:val="28"/>
          <w:lang w:eastAsia="en-US"/>
        </w:rPr>
        <w:t xml:space="preserve">its </w:t>
      </w:r>
      <w:r w:rsidRPr="00592621">
        <w:rPr>
          <w:rFonts w:ascii="Verdana" w:hAnsi="Verdana" w:cs="Arial"/>
          <w:kern w:val="28"/>
          <w:lang w:eastAsia="en-US"/>
        </w:rPr>
        <w:t>award will be permitted unless and until</w:t>
      </w:r>
      <w:r w:rsidR="001F0822">
        <w:rPr>
          <w:rFonts w:ascii="Verdana" w:hAnsi="Verdana" w:cs="Arial"/>
          <w:kern w:val="28"/>
          <w:lang w:eastAsia="en-US"/>
        </w:rPr>
        <w:t xml:space="preserve"> ICO </w:t>
      </w:r>
      <w:r w:rsidRPr="00592621">
        <w:rPr>
          <w:rFonts w:ascii="Verdana" w:hAnsi="Verdana" w:cs="Arial"/>
          <w:kern w:val="28"/>
          <w:lang w:eastAsia="en-US"/>
        </w:rPr>
        <w:t>has given express written consent</w:t>
      </w:r>
      <w:r w:rsidR="001F0822">
        <w:rPr>
          <w:rFonts w:ascii="Verdana" w:hAnsi="Verdana" w:cs="Arial"/>
          <w:kern w:val="28"/>
          <w:lang w:eastAsia="en-US"/>
        </w:rPr>
        <w:t xml:space="preserve">. </w:t>
      </w:r>
      <w:r w:rsidRPr="00592621">
        <w:rPr>
          <w:rFonts w:ascii="Verdana" w:hAnsi="Verdana" w:cs="Arial"/>
          <w:kern w:val="28"/>
          <w:lang w:eastAsia="en-US"/>
        </w:rPr>
        <w:t xml:space="preserve">For example, no statements may be made to the media </w:t>
      </w:r>
      <w:r w:rsidR="001F0822">
        <w:rPr>
          <w:rFonts w:ascii="Verdana" w:hAnsi="Verdana" w:cs="Arial"/>
          <w:kern w:val="28"/>
          <w:lang w:eastAsia="en-US"/>
        </w:rPr>
        <w:t xml:space="preserve">(including the internet and email) </w:t>
      </w:r>
      <w:r w:rsidRPr="00592621">
        <w:rPr>
          <w:rFonts w:ascii="Verdana" w:hAnsi="Verdana" w:cs="Arial"/>
          <w:kern w:val="28"/>
          <w:lang w:eastAsia="en-US"/>
        </w:rPr>
        <w:t xml:space="preserve">regarding the nature of any </w:t>
      </w:r>
      <w:r w:rsidR="001F0822">
        <w:rPr>
          <w:rFonts w:ascii="Verdana" w:hAnsi="Verdana" w:cs="Arial"/>
          <w:kern w:val="28"/>
          <w:lang w:eastAsia="en-US"/>
        </w:rPr>
        <w:t>T</w:t>
      </w:r>
      <w:r w:rsidRPr="00592621">
        <w:rPr>
          <w:rFonts w:ascii="Verdana" w:hAnsi="Verdana" w:cs="Arial"/>
          <w:kern w:val="28"/>
          <w:lang w:eastAsia="en-US"/>
        </w:rPr>
        <w:t xml:space="preserve">ender, its contents or any proposals relating to it without the prior written consent of </w:t>
      </w:r>
      <w:r w:rsidR="001F0822">
        <w:rPr>
          <w:rFonts w:ascii="Verdana" w:hAnsi="Verdana" w:cs="Arial"/>
          <w:kern w:val="28"/>
          <w:lang w:eastAsia="en-US"/>
        </w:rPr>
        <w:t xml:space="preserve">ICO. </w:t>
      </w:r>
    </w:p>
    <w:p w:rsidR="00ED2292" w:rsidRDefault="00ED2292" w:rsidP="001F0822">
      <w:pPr>
        <w:jc w:val="both"/>
        <w:rPr>
          <w:rFonts w:ascii="Verdana" w:hAnsi="Verdana"/>
          <w:b/>
          <w:bCs/>
        </w:rPr>
      </w:pPr>
    </w:p>
    <w:p w:rsidR="001F0822" w:rsidRPr="00ED2292" w:rsidRDefault="001F0822" w:rsidP="001F0822">
      <w:pPr>
        <w:jc w:val="both"/>
        <w:rPr>
          <w:rFonts w:ascii="Verdana" w:hAnsi="Verdana"/>
          <w:b/>
          <w:bCs/>
          <w:color w:val="1F497D" w:themeColor="text2"/>
        </w:rPr>
      </w:pPr>
      <w:r w:rsidRPr="00ED2292">
        <w:rPr>
          <w:rFonts w:ascii="Verdana" w:hAnsi="Verdana"/>
          <w:b/>
          <w:bCs/>
          <w:color w:val="1F497D" w:themeColor="text2"/>
        </w:rPr>
        <w:t>Information Sharing</w:t>
      </w:r>
    </w:p>
    <w:p w:rsidR="001F0822" w:rsidRDefault="001F0822" w:rsidP="001F0822">
      <w:pPr>
        <w:jc w:val="both"/>
        <w:rPr>
          <w:rFonts w:ascii="Verdana" w:hAnsi="Verdana"/>
          <w:iCs/>
        </w:rPr>
      </w:pPr>
      <w:r w:rsidRPr="00592621">
        <w:rPr>
          <w:rFonts w:ascii="Verdana" w:hAnsi="Verdana"/>
          <w:iCs/>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p>
    <w:p w:rsidR="001F0822" w:rsidRPr="00592621" w:rsidRDefault="001F0822" w:rsidP="001F0822">
      <w:pPr>
        <w:jc w:val="both"/>
        <w:rPr>
          <w:rFonts w:ascii="Verdana" w:hAnsi="Verdana"/>
        </w:rPr>
      </w:pPr>
      <w:r w:rsidRPr="00592621">
        <w:rPr>
          <w:rFonts w:ascii="Verdana" w:hAnsi="Verdana"/>
          <w:iCs/>
        </w:rPr>
        <w:t xml:space="preserve"> </w:t>
      </w:r>
    </w:p>
    <w:p w:rsidR="001F0822" w:rsidRPr="00592621" w:rsidRDefault="001F0822" w:rsidP="001F0822">
      <w:pPr>
        <w:jc w:val="both"/>
        <w:rPr>
          <w:rFonts w:ascii="Verdana" w:hAnsi="Verdana"/>
        </w:rPr>
      </w:pPr>
      <w:r w:rsidRPr="00592621">
        <w:rPr>
          <w:rFonts w:ascii="Verdana" w:hAnsi="Verdana"/>
          <w:iCs/>
        </w:rPr>
        <w:t xml:space="preserve">For these purposes, the </w:t>
      </w:r>
      <w:r>
        <w:rPr>
          <w:rFonts w:ascii="Verdana" w:hAnsi="Verdana"/>
          <w:iCs/>
        </w:rPr>
        <w:t>ICO</w:t>
      </w:r>
      <w:r w:rsidRPr="00592621">
        <w:rPr>
          <w:rFonts w:ascii="Verdana" w:hAnsi="Verdana"/>
          <w:iCs/>
        </w:rPr>
        <w:t xml:space="preserve"> may disclose within Government any of the </w:t>
      </w:r>
      <w:r>
        <w:rPr>
          <w:rFonts w:ascii="Verdana" w:hAnsi="Verdana"/>
          <w:iCs/>
        </w:rPr>
        <w:t xml:space="preserve">Tenderer’s </w:t>
      </w:r>
      <w:r w:rsidRPr="00592621">
        <w:rPr>
          <w:rFonts w:ascii="Verdana" w:hAnsi="Verdana"/>
          <w:iCs/>
        </w:rPr>
        <w:t xml:space="preserve">documentation/information (including any that the </w:t>
      </w:r>
      <w:r>
        <w:rPr>
          <w:rFonts w:ascii="Verdana" w:hAnsi="Verdana"/>
          <w:iCs/>
        </w:rPr>
        <w:t>Tenderer</w:t>
      </w:r>
      <w:r w:rsidRPr="00592621">
        <w:rPr>
          <w:rFonts w:ascii="Verdana" w:hAnsi="Verdana"/>
          <w:iCs/>
        </w:rPr>
        <w:t xml:space="preserve"> considers to be confidential and/or commercially sensitive such as specific bid information) submitted by the </w:t>
      </w:r>
      <w:r>
        <w:rPr>
          <w:rFonts w:ascii="Verdana" w:hAnsi="Verdana"/>
          <w:iCs/>
        </w:rPr>
        <w:t xml:space="preserve">Tenderer </w:t>
      </w:r>
      <w:r w:rsidRPr="00592621">
        <w:rPr>
          <w:rFonts w:ascii="Verdana" w:hAnsi="Verdana"/>
          <w:iCs/>
        </w:rPr>
        <w:t xml:space="preserve">to the </w:t>
      </w:r>
      <w:r>
        <w:rPr>
          <w:rFonts w:ascii="Verdana" w:hAnsi="Verdana"/>
          <w:iCs/>
        </w:rPr>
        <w:t>ICO d</w:t>
      </w:r>
      <w:r w:rsidRPr="00592621">
        <w:rPr>
          <w:rFonts w:ascii="Verdana" w:hAnsi="Verdana"/>
          <w:iCs/>
        </w:rPr>
        <w:t xml:space="preserve">uring this Procurement. The information will not be disclosed outside Government. </w:t>
      </w:r>
      <w:r>
        <w:rPr>
          <w:rFonts w:ascii="Verdana" w:hAnsi="Verdana"/>
          <w:iCs/>
        </w:rPr>
        <w:t>Tenderers</w:t>
      </w:r>
      <w:r w:rsidRPr="00592621">
        <w:rPr>
          <w:rFonts w:ascii="Verdana" w:hAnsi="Verdana"/>
          <w:iCs/>
        </w:rPr>
        <w:t xml:space="preserve"> taking part in this </w:t>
      </w:r>
      <w:r>
        <w:rPr>
          <w:rFonts w:ascii="Verdana" w:hAnsi="Verdana"/>
          <w:iCs/>
        </w:rPr>
        <w:t xml:space="preserve">procurement </w:t>
      </w:r>
      <w:r w:rsidRPr="00592621">
        <w:rPr>
          <w:rFonts w:ascii="Verdana" w:hAnsi="Verdana"/>
          <w:iCs/>
        </w:rPr>
        <w:t xml:space="preserve">consent to these terms as part of the </w:t>
      </w:r>
      <w:r>
        <w:rPr>
          <w:rFonts w:ascii="Verdana" w:hAnsi="Verdana"/>
          <w:iCs/>
        </w:rPr>
        <w:t>ITT</w:t>
      </w:r>
      <w:r w:rsidRPr="00592621">
        <w:rPr>
          <w:rFonts w:ascii="Verdana" w:hAnsi="Verdana"/>
          <w:iCs/>
        </w:rPr>
        <w:t xml:space="preserve"> process.</w:t>
      </w:r>
    </w:p>
    <w:p w:rsidR="001F0822" w:rsidRDefault="001F0822" w:rsidP="001F0822">
      <w:pPr>
        <w:jc w:val="both"/>
        <w:rPr>
          <w:rFonts w:ascii="Verdana" w:hAnsi="Verdana"/>
        </w:rPr>
      </w:pPr>
    </w:p>
    <w:p w:rsidR="001F0822" w:rsidRDefault="001F0822" w:rsidP="001F0822">
      <w:pPr>
        <w:jc w:val="both"/>
        <w:rPr>
          <w:rFonts w:ascii="Verdana" w:hAnsi="Verdana"/>
        </w:rPr>
      </w:pPr>
    </w:p>
    <w:p w:rsidR="001F0822" w:rsidRDefault="001F0822" w:rsidP="001F0822">
      <w:pPr>
        <w:jc w:val="both"/>
        <w:rPr>
          <w:rFonts w:ascii="Verdana" w:hAnsi="Verdana"/>
        </w:rPr>
      </w:pPr>
    </w:p>
    <w:p w:rsidR="001F0822" w:rsidRDefault="001F0822" w:rsidP="001F0822">
      <w:pPr>
        <w:jc w:val="both"/>
        <w:rPr>
          <w:rFonts w:ascii="Verdana" w:hAnsi="Verdana"/>
        </w:rPr>
      </w:pPr>
    </w:p>
    <w:p w:rsidR="001F0822" w:rsidRDefault="001F0822" w:rsidP="001F0822">
      <w:pPr>
        <w:jc w:val="both"/>
        <w:rPr>
          <w:rFonts w:ascii="Verdana" w:hAnsi="Verdana"/>
        </w:rPr>
      </w:pPr>
    </w:p>
    <w:p w:rsidR="00A129A5" w:rsidRPr="00ED2292" w:rsidRDefault="001F0822" w:rsidP="00ED2292">
      <w:pPr>
        <w:rPr>
          <w:rFonts w:ascii="Verdana" w:hAnsi="Verdana" w:cs="Arial"/>
          <w:b/>
          <w:color w:val="1F497D" w:themeColor="text2"/>
          <w:kern w:val="28"/>
          <w:u w:val="single"/>
          <w:lang w:eastAsia="en-US"/>
        </w:rPr>
      </w:pPr>
      <w:r>
        <w:rPr>
          <w:rFonts w:ascii="Verdana" w:hAnsi="Verdana"/>
        </w:rPr>
        <w:br w:type="page"/>
      </w:r>
      <w:bookmarkStart w:id="38" w:name="_Toc379828823"/>
      <w:bookmarkStart w:id="39" w:name="_Toc379829183"/>
      <w:bookmarkStart w:id="40" w:name="_Toc380409606"/>
      <w:r w:rsidR="00A129A5" w:rsidRPr="00ED2292">
        <w:rPr>
          <w:rFonts w:ascii="Verdana" w:hAnsi="Verdana" w:cs="Arial"/>
          <w:b/>
          <w:color w:val="1F497D" w:themeColor="text2"/>
          <w:kern w:val="28"/>
          <w:u w:val="single"/>
          <w:lang w:eastAsia="en-US"/>
        </w:rPr>
        <w:lastRenderedPageBreak/>
        <w:t>7. TERMS AND CONDITIONS</w:t>
      </w:r>
      <w:r w:rsidR="00ED2292">
        <w:rPr>
          <w:rFonts w:ascii="Verdana" w:hAnsi="Verdana" w:cs="Arial"/>
          <w:b/>
          <w:color w:val="1F497D" w:themeColor="text2"/>
          <w:kern w:val="28"/>
          <w:u w:val="single"/>
          <w:lang w:eastAsia="en-US"/>
        </w:rPr>
        <w:t xml:space="preserve"> OF CONTRACT__________________________                            </w:t>
      </w:r>
      <w:r w:rsidR="00A129A5" w:rsidRPr="00ED2292">
        <w:rPr>
          <w:rFonts w:ascii="Verdana" w:hAnsi="Verdana" w:cs="Arial"/>
          <w:b/>
          <w:color w:val="1F497D" w:themeColor="text2"/>
          <w:kern w:val="28"/>
          <w:u w:val="single"/>
          <w:lang w:eastAsia="en-US"/>
        </w:rPr>
        <w:t xml:space="preserve"> </w:t>
      </w:r>
      <w:bookmarkEnd w:id="38"/>
      <w:bookmarkEnd w:id="39"/>
      <w:bookmarkEnd w:id="40"/>
    </w:p>
    <w:p w:rsidR="000C0EF1" w:rsidRPr="00592621" w:rsidRDefault="000C0EF1" w:rsidP="000C0EF1">
      <w:pPr>
        <w:rPr>
          <w:rFonts w:ascii="Verdana" w:hAnsi="Verdana"/>
          <w:b/>
        </w:rPr>
      </w:pPr>
    </w:p>
    <w:p w:rsidR="001F0822" w:rsidRDefault="000C0EF1" w:rsidP="000C0EF1">
      <w:pPr>
        <w:rPr>
          <w:rFonts w:ascii="Verdana" w:hAnsi="Verdana"/>
        </w:rPr>
      </w:pPr>
      <w:r w:rsidRPr="00592621">
        <w:rPr>
          <w:rFonts w:ascii="Verdana" w:hAnsi="Verdana"/>
        </w:rPr>
        <w:t xml:space="preserve">The </w:t>
      </w:r>
      <w:r w:rsidR="001F0822">
        <w:rPr>
          <w:rFonts w:ascii="Verdana" w:hAnsi="Verdana"/>
        </w:rPr>
        <w:t>C</w:t>
      </w:r>
      <w:r w:rsidRPr="00592621">
        <w:rPr>
          <w:rFonts w:ascii="Verdana" w:hAnsi="Verdana"/>
        </w:rPr>
        <w:t xml:space="preserve">ontract terms for the </w:t>
      </w:r>
      <w:r w:rsidR="00ED2292">
        <w:rPr>
          <w:rFonts w:ascii="Verdana" w:hAnsi="Verdana"/>
        </w:rPr>
        <w:t>S</w:t>
      </w:r>
      <w:r w:rsidRPr="00592621">
        <w:rPr>
          <w:rFonts w:ascii="Verdana" w:hAnsi="Verdana"/>
        </w:rPr>
        <w:t>ervices will be in the form of an ICO agreement, a copy of which is attached to this ITT</w:t>
      </w:r>
      <w:r w:rsidR="00ED2292">
        <w:rPr>
          <w:rFonts w:ascii="Verdana" w:hAnsi="Verdana"/>
        </w:rPr>
        <w:t xml:space="preserve"> as Appendix 1</w:t>
      </w:r>
      <w:r w:rsidRPr="00592621">
        <w:rPr>
          <w:rFonts w:ascii="Verdana" w:hAnsi="Verdana"/>
        </w:rPr>
        <w:t xml:space="preserve">.  </w:t>
      </w:r>
    </w:p>
    <w:p w:rsidR="00A45C06" w:rsidRDefault="00A45C06" w:rsidP="000C0EF1">
      <w:pPr>
        <w:rPr>
          <w:rFonts w:ascii="Verdana" w:hAnsi="Verdana"/>
        </w:rPr>
      </w:pPr>
    </w:p>
    <w:p w:rsidR="00A129A5" w:rsidRPr="00A45C06" w:rsidRDefault="00A129A5" w:rsidP="00A129A5">
      <w:pPr>
        <w:widowControl w:val="0"/>
        <w:suppressAutoHyphens w:val="0"/>
        <w:overflowPunct w:val="0"/>
        <w:autoSpaceDE w:val="0"/>
        <w:autoSpaceDN w:val="0"/>
        <w:adjustRightInd w:val="0"/>
        <w:spacing w:before="120" w:after="120"/>
        <w:rPr>
          <w:rFonts w:ascii="Verdana" w:hAnsi="Verdana" w:cs="Arial"/>
          <w:kern w:val="28"/>
          <w:lang w:eastAsia="en-US"/>
        </w:rPr>
      </w:pPr>
      <w:r w:rsidRPr="00A45C06">
        <w:rPr>
          <w:rFonts w:ascii="Verdana" w:hAnsi="Verdana" w:cs="Arial"/>
          <w:kern w:val="28"/>
          <w:lang w:eastAsia="en-US"/>
        </w:rPr>
        <w:t xml:space="preserve">By submitting a bid, </w:t>
      </w:r>
      <w:r w:rsidR="00A45C06">
        <w:rPr>
          <w:rFonts w:ascii="Verdana" w:hAnsi="Verdana" w:cs="Arial"/>
          <w:kern w:val="28"/>
          <w:lang w:eastAsia="en-US"/>
        </w:rPr>
        <w:t>T</w:t>
      </w:r>
      <w:r w:rsidRPr="00A45C06">
        <w:rPr>
          <w:rFonts w:ascii="Verdana" w:hAnsi="Verdana" w:cs="Arial"/>
          <w:kern w:val="28"/>
          <w:lang w:eastAsia="en-US"/>
        </w:rPr>
        <w:t>enderers are agreeing to be bound by the terms and conditions without further negotiation or amendment, and must sign the Tendering Declaration accordingly.</w:t>
      </w:r>
    </w:p>
    <w:p w:rsidR="00A45C06" w:rsidRDefault="00A129A5"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r w:rsidRPr="00A45C06">
        <w:rPr>
          <w:rFonts w:ascii="Verdana" w:hAnsi="Verdana" w:cs="Arial"/>
          <w:color w:val="000000"/>
          <w:kern w:val="28"/>
          <w:lang w:eastAsia="en-US"/>
        </w:rPr>
        <w:t>Whilst</w:t>
      </w:r>
      <w:r w:rsidR="00A45C06">
        <w:rPr>
          <w:rFonts w:ascii="Verdana" w:hAnsi="Verdana" w:cs="Arial"/>
          <w:color w:val="000000"/>
          <w:kern w:val="28"/>
          <w:lang w:eastAsia="en-US"/>
        </w:rPr>
        <w:t xml:space="preserve"> ICO may be</w:t>
      </w:r>
      <w:r w:rsidRPr="00A45C06">
        <w:rPr>
          <w:rFonts w:ascii="Verdana" w:hAnsi="Verdana" w:cs="Arial"/>
          <w:color w:val="000000"/>
          <w:kern w:val="28"/>
          <w:lang w:eastAsia="en-US"/>
        </w:rPr>
        <w:t xml:space="preserve"> prepared to give consideration to any changes of a minor nature, </w:t>
      </w:r>
      <w:r w:rsidR="00A45C06">
        <w:rPr>
          <w:rFonts w:ascii="Verdana" w:hAnsi="Verdana" w:cs="Arial"/>
          <w:color w:val="000000"/>
          <w:kern w:val="28"/>
          <w:lang w:eastAsia="en-US"/>
        </w:rPr>
        <w:t xml:space="preserve">including changes and additions indicated in the document, </w:t>
      </w:r>
      <w:r w:rsidRPr="00A45C06">
        <w:rPr>
          <w:rFonts w:ascii="Verdana" w:hAnsi="Verdana" w:cs="Arial"/>
          <w:color w:val="000000"/>
          <w:kern w:val="28"/>
          <w:lang w:eastAsia="en-US"/>
        </w:rPr>
        <w:t xml:space="preserve">it is not prepared to accept material changes to the terms and conditions.  </w:t>
      </w:r>
    </w:p>
    <w:p w:rsidR="00A129A5" w:rsidRDefault="00A129A5"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r w:rsidRPr="00A45C06">
        <w:rPr>
          <w:rFonts w:ascii="Verdana" w:hAnsi="Verdana" w:cs="Arial"/>
          <w:color w:val="000000"/>
          <w:kern w:val="28"/>
          <w:lang w:eastAsia="en-US"/>
        </w:rPr>
        <w:t xml:space="preserve">For the avoidance of doubt therefore, if </w:t>
      </w:r>
      <w:r w:rsidR="00A45C06">
        <w:rPr>
          <w:rFonts w:ascii="Verdana" w:hAnsi="Verdana" w:cs="Arial"/>
          <w:color w:val="000000"/>
          <w:kern w:val="28"/>
          <w:lang w:eastAsia="en-US"/>
        </w:rPr>
        <w:t>T</w:t>
      </w:r>
      <w:r w:rsidRPr="00A45C06">
        <w:rPr>
          <w:rFonts w:ascii="Verdana" w:hAnsi="Verdana" w:cs="Arial"/>
          <w:color w:val="000000"/>
          <w:kern w:val="28"/>
          <w:lang w:eastAsia="en-US"/>
        </w:rPr>
        <w:t xml:space="preserve">enderers submit a </w:t>
      </w:r>
      <w:r w:rsidR="00A45C06">
        <w:rPr>
          <w:rFonts w:ascii="Verdana" w:hAnsi="Verdana" w:cs="Arial"/>
          <w:color w:val="000000"/>
          <w:kern w:val="28"/>
          <w:lang w:eastAsia="en-US"/>
        </w:rPr>
        <w:t>T</w:t>
      </w:r>
      <w:r w:rsidRPr="00A45C06">
        <w:rPr>
          <w:rFonts w:ascii="Verdana" w:hAnsi="Verdana" w:cs="Arial"/>
          <w:color w:val="000000"/>
          <w:kern w:val="28"/>
          <w:lang w:eastAsia="en-US"/>
        </w:rPr>
        <w:t xml:space="preserve">ender that is subject to a qualification </w:t>
      </w:r>
      <w:r w:rsidR="00A45C06">
        <w:rPr>
          <w:rFonts w:ascii="Verdana" w:hAnsi="Verdana" w:cs="Arial"/>
          <w:color w:val="000000"/>
          <w:kern w:val="28"/>
          <w:lang w:eastAsia="en-US"/>
        </w:rPr>
        <w:t xml:space="preserve">in respect of the terms and conditions </w:t>
      </w:r>
      <w:r w:rsidRPr="00A45C06">
        <w:rPr>
          <w:rFonts w:ascii="Verdana" w:hAnsi="Verdana" w:cs="Arial"/>
          <w:color w:val="000000"/>
          <w:kern w:val="28"/>
          <w:lang w:eastAsia="en-US"/>
        </w:rPr>
        <w:t xml:space="preserve">which </w:t>
      </w:r>
      <w:r w:rsidR="00A45C06">
        <w:rPr>
          <w:rFonts w:ascii="Verdana" w:hAnsi="Verdana" w:cs="Arial"/>
          <w:color w:val="000000"/>
          <w:kern w:val="28"/>
          <w:lang w:eastAsia="en-US"/>
        </w:rPr>
        <w:t xml:space="preserve">ICO </w:t>
      </w:r>
      <w:r w:rsidRPr="00A45C06">
        <w:rPr>
          <w:rFonts w:ascii="Verdana" w:hAnsi="Verdana" w:cs="Arial"/>
          <w:color w:val="000000"/>
          <w:kern w:val="28"/>
          <w:lang w:eastAsia="en-US"/>
        </w:rPr>
        <w:t xml:space="preserve">deem ‘material’ and unacceptable, the </w:t>
      </w:r>
      <w:r w:rsidR="00A45C06">
        <w:rPr>
          <w:rFonts w:ascii="Verdana" w:hAnsi="Verdana" w:cs="Arial"/>
          <w:color w:val="000000"/>
          <w:kern w:val="28"/>
          <w:lang w:eastAsia="en-US"/>
        </w:rPr>
        <w:t>T</w:t>
      </w:r>
      <w:r w:rsidRPr="00A45C06">
        <w:rPr>
          <w:rFonts w:ascii="Verdana" w:hAnsi="Verdana" w:cs="Arial"/>
          <w:color w:val="000000"/>
          <w:kern w:val="28"/>
          <w:lang w:eastAsia="en-US"/>
        </w:rPr>
        <w:t xml:space="preserve">enderer will be invited to withdraw the qualification and the </w:t>
      </w:r>
      <w:r w:rsidR="00A45C06">
        <w:rPr>
          <w:rFonts w:ascii="Verdana" w:hAnsi="Verdana" w:cs="Arial"/>
          <w:color w:val="000000"/>
          <w:kern w:val="28"/>
          <w:lang w:eastAsia="en-US"/>
        </w:rPr>
        <w:t>T</w:t>
      </w:r>
      <w:r w:rsidRPr="00A45C06">
        <w:rPr>
          <w:rFonts w:ascii="Verdana" w:hAnsi="Verdana" w:cs="Arial"/>
          <w:color w:val="000000"/>
          <w:kern w:val="28"/>
          <w:lang w:eastAsia="en-US"/>
        </w:rPr>
        <w:t xml:space="preserve">ender submission will be evaluated without it.  Should the </w:t>
      </w:r>
      <w:r w:rsidR="00A45C06">
        <w:rPr>
          <w:rFonts w:ascii="Verdana" w:hAnsi="Verdana" w:cs="Arial"/>
          <w:color w:val="000000"/>
          <w:kern w:val="28"/>
          <w:lang w:eastAsia="en-US"/>
        </w:rPr>
        <w:t>T</w:t>
      </w:r>
      <w:r w:rsidRPr="00A45C06">
        <w:rPr>
          <w:rFonts w:ascii="Verdana" w:hAnsi="Verdana" w:cs="Arial"/>
          <w:color w:val="000000"/>
          <w:kern w:val="28"/>
          <w:lang w:eastAsia="en-US"/>
        </w:rPr>
        <w:t>enderer not wish to withdraw the qualification</w:t>
      </w:r>
      <w:r w:rsidR="00053A22">
        <w:rPr>
          <w:rFonts w:ascii="Verdana" w:hAnsi="Verdana" w:cs="Arial"/>
          <w:color w:val="000000"/>
          <w:kern w:val="28"/>
          <w:lang w:eastAsia="en-US"/>
        </w:rPr>
        <w:t xml:space="preserve"> grounds will exist to exclude their </w:t>
      </w:r>
      <w:r w:rsidR="00A45C06">
        <w:rPr>
          <w:rFonts w:ascii="Verdana" w:hAnsi="Verdana" w:cs="Arial"/>
          <w:color w:val="000000"/>
          <w:kern w:val="28"/>
          <w:lang w:eastAsia="en-US"/>
        </w:rPr>
        <w:t>T</w:t>
      </w:r>
      <w:r w:rsidRPr="00A45C06">
        <w:rPr>
          <w:rFonts w:ascii="Verdana" w:hAnsi="Verdana" w:cs="Arial"/>
          <w:color w:val="000000"/>
          <w:kern w:val="28"/>
          <w:lang w:eastAsia="en-US"/>
        </w:rPr>
        <w:t xml:space="preserve">ender </w:t>
      </w:r>
      <w:r w:rsidR="00053A22">
        <w:rPr>
          <w:rFonts w:ascii="Verdana" w:hAnsi="Verdana" w:cs="Arial"/>
          <w:color w:val="000000"/>
          <w:kern w:val="28"/>
          <w:lang w:eastAsia="en-US"/>
        </w:rPr>
        <w:t xml:space="preserve">from further consideration. </w:t>
      </w:r>
    </w:p>
    <w:p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Pr="00ED2292" w:rsidRDefault="00ED2292" w:rsidP="00A129A5">
      <w:pPr>
        <w:widowControl w:val="0"/>
        <w:suppressAutoHyphens w:val="0"/>
        <w:overflowPunct w:val="0"/>
        <w:autoSpaceDE w:val="0"/>
        <w:autoSpaceDN w:val="0"/>
        <w:adjustRightInd w:val="0"/>
        <w:spacing w:after="120"/>
        <w:rPr>
          <w:rFonts w:ascii="Verdana" w:hAnsi="Verdana" w:cs="Arial"/>
          <w:b/>
          <w:color w:val="1F497D" w:themeColor="text2"/>
          <w:kern w:val="28"/>
          <w:u w:val="single"/>
          <w:lang w:eastAsia="en-US"/>
        </w:rPr>
      </w:pPr>
      <w:r>
        <w:rPr>
          <w:rFonts w:ascii="Verdana" w:hAnsi="Verdana" w:cs="Arial"/>
          <w:color w:val="000000"/>
          <w:kern w:val="28"/>
          <w:lang w:eastAsia="en-US"/>
        </w:rPr>
        <w:br w:type="page"/>
      </w:r>
      <w:r w:rsidRPr="00ED2292">
        <w:rPr>
          <w:rFonts w:ascii="Verdana" w:hAnsi="Verdana" w:cs="Arial"/>
          <w:b/>
          <w:color w:val="1F497D" w:themeColor="text2"/>
          <w:kern w:val="28"/>
          <w:u w:val="single"/>
          <w:lang w:eastAsia="en-US"/>
        </w:rPr>
        <w:lastRenderedPageBreak/>
        <w:t>APPENDIX 1 to Section 7:</w:t>
      </w:r>
      <w:r w:rsidR="0068111D">
        <w:rPr>
          <w:rFonts w:ascii="Verdana" w:hAnsi="Verdana" w:cs="Arial"/>
          <w:b/>
          <w:color w:val="1F497D" w:themeColor="text2"/>
          <w:kern w:val="28"/>
          <w:u w:val="single"/>
          <w:lang w:eastAsia="en-US"/>
        </w:rPr>
        <w:t xml:space="preserve"> Draft Contract</w:t>
      </w:r>
    </w:p>
    <w:p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bookmarkStart w:id="41" w:name="_MON_1502173997"/>
    <w:bookmarkEnd w:id="41"/>
    <w:p w:rsidR="00ED2292" w:rsidRDefault="0068111D"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r>
        <w:object w:dxaOrig="1551" w:dyaOrig="991">
          <v:shape id="_x0000_i1027" type="#_x0000_t75" style="width:77.5pt;height:49.4pt" o:ole="">
            <v:imagedata r:id="rId22" o:title=""/>
          </v:shape>
          <o:OLEObject Type="Embed" ProgID="Word.Document.12" ShapeID="_x0000_i1027" DrawAspect="Icon" ObjectID="_1502188596" r:id="rId23">
            <o:FieldCodes>\s</o:FieldCodes>
          </o:OLEObject>
        </w:object>
      </w:r>
    </w:p>
    <w:p w:rsidR="00ED2292" w:rsidRDefault="00ED2292"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p>
    <w:p w:rsidR="00ED2292" w:rsidRPr="00592621" w:rsidRDefault="0068111D" w:rsidP="00A129A5">
      <w:pPr>
        <w:widowControl w:val="0"/>
        <w:suppressAutoHyphens w:val="0"/>
        <w:overflowPunct w:val="0"/>
        <w:autoSpaceDE w:val="0"/>
        <w:autoSpaceDN w:val="0"/>
        <w:adjustRightInd w:val="0"/>
        <w:spacing w:after="120"/>
        <w:rPr>
          <w:rFonts w:ascii="Verdana" w:hAnsi="Verdana" w:cs="Arial"/>
          <w:color w:val="000000"/>
          <w:kern w:val="28"/>
          <w:lang w:eastAsia="en-US"/>
        </w:rPr>
      </w:pPr>
      <w:r>
        <w:rPr>
          <w:rFonts w:ascii="Verdana" w:hAnsi="Verdana" w:cs="Arial"/>
          <w:color w:val="000000"/>
          <w:kern w:val="28"/>
          <w:lang w:eastAsia="en-US"/>
        </w:rPr>
        <w:t xml:space="preserve">  </w:t>
      </w:r>
    </w:p>
    <w:sectPr w:rsidR="00ED2292" w:rsidRPr="00592621" w:rsidSect="00C37DFA">
      <w:headerReference w:type="default" r:id="rId24"/>
      <w:footerReference w:type="default" r:id="rId25"/>
      <w:headerReference w:type="first" r:id="rId26"/>
      <w:footerReference w:type="first" r:id="rId27"/>
      <w:pgSz w:w="11905" w:h="16837"/>
      <w:pgMar w:top="720" w:right="720" w:bottom="720" w:left="720" w:header="708" w:footer="708" w:gutter="0"/>
      <w:pgNumType w:start="1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AB4" w:rsidRDefault="00E35AB4">
      <w:r>
        <w:separator/>
      </w:r>
    </w:p>
  </w:endnote>
  <w:endnote w:type="continuationSeparator" w:id="0">
    <w:p w:rsidR="00E35AB4" w:rsidRDefault="00E3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AB4" w:rsidRPr="005D1B5B" w:rsidRDefault="00E35AB4" w:rsidP="00A129A5">
    <w:pPr>
      <w:pStyle w:val="Footer"/>
      <w:tabs>
        <w:tab w:val="left" w:pos="0"/>
      </w:tabs>
      <w:rPr>
        <w:rFonts w:ascii="Verdana" w:hAnsi="Verdana"/>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341"/>
      <w:gridCol w:w="5342"/>
    </w:tblGrid>
    <w:tr w:rsidR="00E35AB4" w:rsidRPr="00A129A5" w:rsidTr="00FC5ADA">
      <w:tc>
        <w:tcPr>
          <w:tcW w:w="5341" w:type="dxa"/>
          <w:shd w:val="clear" w:color="auto" w:fill="auto"/>
        </w:tcPr>
        <w:p w:rsidR="00E35AB4" w:rsidRPr="00A129A5" w:rsidRDefault="00E35AB4" w:rsidP="00A129A5">
          <w:pPr>
            <w:pStyle w:val="Footer"/>
            <w:tabs>
              <w:tab w:val="left" w:pos="0"/>
            </w:tabs>
            <w:rPr>
              <w:rFonts w:ascii="Verdana" w:hAnsi="Verdana"/>
              <w:sz w:val="18"/>
            </w:rPr>
          </w:pPr>
          <w:r w:rsidRPr="00A129A5">
            <w:rPr>
              <w:rFonts w:ascii="Verdana" w:hAnsi="Verdana"/>
              <w:sz w:val="18"/>
            </w:rPr>
            <w:t>The Information Commissioner</w:t>
          </w:r>
        </w:p>
        <w:p w:rsidR="00E35AB4" w:rsidRPr="00A129A5" w:rsidRDefault="00E35AB4" w:rsidP="00A129A5">
          <w:pPr>
            <w:pStyle w:val="Footer"/>
            <w:tabs>
              <w:tab w:val="left" w:pos="0"/>
            </w:tabs>
            <w:rPr>
              <w:rFonts w:ascii="Verdana" w:hAnsi="Verdana"/>
              <w:sz w:val="18"/>
            </w:rPr>
          </w:pPr>
          <w:r w:rsidRPr="00A129A5">
            <w:rPr>
              <w:rFonts w:ascii="Verdana" w:hAnsi="Verdana"/>
              <w:sz w:val="18"/>
            </w:rPr>
            <w:t xml:space="preserve">Contract Ref: </w:t>
          </w:r>
          <w:r>
            <w:rPr>
              <w:rFonts w:ascii="Verdana" w:hAnsi="Verdana"/>
              <w:sz w:val="18"/>
            </w:rPr>
            <w:t>2015ICO00073</w:t>
          </w:r>
        </w:p>
        <w:p w:rsidR="00E35AB4" w:rsidRPr="00A129A5" w:rsidRDefault="00E35AB4" w:rsidP="00A129A5">
          <w:pPr>
            <w:pStyle w:val="Footer"/>
            <w:tabs>
              <w:tab w:val="left" w:pos="0"/>
            </w:tabs>
            <w:jc w:val="center"/>
            <w:rPr>
              <w:rFonts w:ascii="Verdana" w:hAnsi="Verdana"/>
              <w:sz w:val="18"/>
            </w:rPr>
          </w:pPr>
        </w:p>
      </w:tc>
      <w:tc>
        <w:tcPr>
          <w:tcW w:w="5342" w:type="dxa"/>
          <w:shd w:val="clear" w:color="auto" w:fill="auto"/>
        </w:tcPr>
        <w:p w:rsidR="00E35AB4" w:rsidRPr="00A129A5" w:rsidRDefault="00E35AB4" w:rsidP="00A129A5">
          <w:pPr>
            <w:pStyle w:val="Footer"/>
            <w:tabs>
              <w:tab w:val="left" w:pos="0"/>
            </w:tabs>
            <w:jc w:val="right"/>
            <w:rPr>
              <w:rFonts w:ascii="Verdana" w:hAnsi="Verdana"/>
              <w:sz w:val="18"/>
            </w:rPr>
          </w:pPr>
          <w:r w:rsidRPr="00FC5ADA">
            <w:rPr>
              <w:rFonts w:ascii="Verdana" w:hAnsi="Verdana"/>
              <w:sz w:val="18"/>
            </w:rPr>
            <w:t xml:space="preserve">Page </w:t>
          </w:r>
          <w:r w:rsidRPr="00FC5ADA">
            <w:rPr>
              <w:rFonts w:ascii="Verdana" w:hAnsi="Verdana"/>
              <w:b/>
              <w:sz w:val="18"/>
            </w:rPr>
            <w:fldChar w:fldCharType="begin"/>
          </w:r>
          <w:r w:rsidRPr="00FC5ADA">
            <w:rPr>
              <w:rFonts w:ascii="Verdana" w:hAnsi="Verdana"/>
              <w:b/>
              <w:sz w:val="18"/>
            </w:rPr>
            <w:instrText xml:space="preserve"> PAGE  \* Arabic  \* MERGEFORMAT </w:instrText>
          </w:r>
          <w:r w:rsidRPr="00FC5ADA">
            <w:rPr>
              <w:rFonts w:ascii="Verdana" w:hAnsi="Verdana"/>
              <w:b/>
              <w:sz w:val="18"/>
            </w:rPr>
            <w:fldChar w:fldCharType="separate"/>
          </w:r>
          <w:r w:rsidR="00FE45A8">
            <w:rPr>
              <w:rFonts w:ascii="Verdana" w:hAnsi="Verdana"/>
              <w:b/>
              <w:noProof/>
              <w:sz w:val="18"/>
            </w:rPr>
            <w:t>4</w:t>
          </w:r>
          <w:r w:rsidRPr="00FC5ADA">
            <w:rPr>
              <w:rFonts w:ascii="Verdana" w:hAnsi="Verdana"/>
              <w:b/>
              <w:sz w:val="18"/>
            </w:rPr>
            <w:fldChar w:fldCharType="end"/>
          </w:r>
          <w:r w:rsidRPr="00FC5ADA">
            <w:rPr>
              <w:rFonts w:ascii="Verdana" w:hAnsi="Verdana"/>
              <w:sz w:val="18"/>
            </w:rPr>
            <w:t xml:space="preserve"> of </w:t>
          </w:r>
          <w:r w:rsidRPr="00FC5ADA">
            <w:rPr>
              <w:rFonts w:ascii="Verdana" w:hAnsi="Verdana"/>
              <w:b/>
              <w:sz w:val="18"/>
            </w:rPr>
            <w:fldChar w:fldCharType="begin"/>
          </w:r>
          <w:r w:rsidRPr="00FC5ADA">
            <w:rPr>
              <w:rFonts w:ascii="Verdana" w:hAnsi="Verdana"/>
              <w:b/>
              <w:sz w:val="18"/>
            </w:rPr>
            <w:instrText xml:space="preserve"> NUMPAGES  \* Arabic  \* MERGEFORMAT </w:instrText>
          </w:r>
          <w:r w:rsidRPr="00FC5ADA">
            <w:rPr>
              <w:rFonts w:ascii="Verdana" w:hAnsi="Verdana"/>
              <w:b/>
              <w:sz w:val="18"/>
            </w:rPr>
            <w:fldChar w:fldCharType="separate"/>
          </w:r>
          <w:r w:rsidR="00FE45A8">
            <w:rPr>
              <w:rFonts w:ascii="Verdana" w:hAnsi="Verdana"/>
              <w:b/>
              <w:noProof/>
              <w:sz w:val="18"/>
            </w:rPr>
            <w:t>24</w:t>
          </w:r>
          <w:r w:rsidRPr="00FC5ADA">
            <w:rPr>
              <w:rFonts w:ascii="Verdana" w:hAnsi="Verdana"/>
              <w:b/>
              <w:sz w:val="18"/>
            </w:rPr>
            <w:fldChar w:fldCharType="end"/>
          </w:r>
        </w:p>
      </w:tc>
    </w:tr>
  </w:tbl>
  <w:p w:rsidR="00E35AB4" w:rsidRPr="00AA0774" w:rsidRDefault="00E35AB4" w:rsidP="00A129A5">
    <w:pPr>
      <w:pStyle w:val="Footer"/>
      <w:tabs>
        <w:tab w:val="left" w:pos="0"/>
      </w:tabs>
      <w:jc w:val="center"/>
      <w:rPr>
        <w:rFonts w:ascii="Verdana" w:hAnsi="Verdana"/>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AB4" w:rsidRPr="00367A43" w:rsidRDefault="00E35AB4" w:rsidP="00A129A5">
    <w:pPr>
      <w:pStyle w:val="Footer"/>
      <w:framePr w:wrap="around" w:vAnchor="text" w:hAnchor="margin" w:xAlign="right" w:y="1"/>
      <w:rPr>
        <w:rStyle w:val="PageNumber"/>
        <w:sz w:val="23"/>
        <w:szCs w:val="23"/>
      </w:rPr>
    </w:pPr>
    <w:r w:rsidRPr="00367A43">
      <w:rPr>
        <w:rStyle w:val="PageNumber"/>
        <w:sz w:val="23"/>
        <w:szCs w:val="23"/>
      </w:rPr>
      <w:fldChar w:fldCharType="begin"/>
    </w:r>
    <w:r w:rsidRPr="00367A43">
      <w:rPr>
        <w:rStyle w:val="PageNumber"/>
        <w:sz w:val="23"/>
        <w:szCs w:val="23"/>
      </w:rPr>
      <w:instrText xml:space="preserve">PAGE  </w:instrText>
    </w:r>
    <w:r w:rsidRPr="00367A43">
      <w:rPr>
        <w:rStyle w:val="PageNumber"/>
        <w:sz w:val="23"/>
        <w:szCs w:val="23"/>
      </w:rPr>
      <w:fldChar w:fldCharType="end"/>
    </w:r>
  </w:p>
  <w:p w:rsidR="00E35AB4" w:rsidRPr="00367A43" w:rsidRDefault="00E35AB4" w:rsidP="00A129A5">
    <w:pPr>
      <w:pStyle w:val="Footer"/>
      <w:ind w:right="360"/>
      <w:rPr>
        <w:sz w:val="23"/>
        <w:szCs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AB4" w:rsidRPr="00A129A5" w:rsidRDefault="00E35AB4" w:rsidP="00FC5ADA">
    <w:pPr>
      <w:pStyle w:val="Footer"/>
      <w:tabs>
        <w:tab w:val="left" w:pos="0"/>
      </w:tabs>
      <w:rPr>
        <w:rFonts w:ascii="Verdana" w:hAnsi="Verdana"/>
        <w:sz w:val="18"/>
      </w:rPr>
    </w:pPr>
    <w:r w:rsidRPr="00A129A5">
      <w:rPr>
        <w:rFonts w:ascii="Verdana" w:hAnsi="Verdana"/>
        <w:sz w:val="18"/>
      </w:rPr>
      <w:t>The Information Commissioner</w:t>
    </w:r>
  </w:p>
  <w:p w:rsidR="00E35AB4" w:rsidRPr="00A129A5" w:rsidRDefault="00E35AB4" w:rsidP="00FC5ADA">
    <w:pPr>
      <w:pStyle w:val="Footer"/>
      <w:tabs>
        <w:tab w:val="left" w:pos="0"/>
      </w:tabs>
      <w:rPr>
        <w:rFonts w:ascii="Verdana" w:hAnsi="Verdana"/>
        <w:sz w:val="18"/>
      </w:rPr>
    </w:pPr>
    <w:r w:rsidRPr="00A129A5">
      <w:rPr>
        <w:rFonts w:ascii="Verdana" w:hAnsi="Verdana"/>
        <w:sz w:val="18"/>
      </w:rPr>
      <w:t xml:space="preserve">Contract Ref: </w:t>
    </w:r>
    <w:r>
      <w:rPr>
        <w:rFonts w:ascii="Verdana" w:hAnsi="Verdana"/>
        <w:sz w:val="18"/>
      </w:rPr>
      <w:t>2015ICO00073</w:t>
    </w:r>
  </w:p>
  <w:p w:rsidR="00E35AB4" w:rsidRPr="005D1B5B" w:rsidRDefault="00E35AB4" w:rsidP="00A129A5">
    <w:pPr>
      <w:pStyle w:val="Footer"/>
      <w:tabs>
        <w:tab w:val="left" w:pos="0"/>
      </w:tabs>
      <w:jc w:val="center"/>
      <w:rPr>
        <w:rFonts w:ascii="Verdana" w:hAnsi="Verdana"/>
        <w:sz w:val="18"/>
      </w:rPr>
    </w:pPr>
    <w:r>
      <w:rPr>
        <w:rFonts w:ascii="Verdana" w:hAnsi="Verdana"/>
        <w:sz w:val="18"/>
      </w:rPr>
      <w:tab/>
    </w:r>
    <w:r>
      <w:rPr>
        <w:rFonts w:ascii="Verdana" w:hAnsi="Verdana"/>
        <w:sz w:val="18"/>
      </w:rPr>
      <w:tab/>
    </w:r>
    <w:r w:rsidRPr="00DD1446">
      <w:rPr>
        <w:rFonts w:ascii="Verdana" w:hAnsi="Verdana"/>
        <w:sz w:val="18"/>
      </w:rPr>
      <w:t xml:space="preserve">Page </w:t>
    </w:r>
    <w:r w:rsidRPr="00DD1446">
      <w:rPr>
        <w:rFonts w:ascii="Verdana" w:hAnsi="Verdana"/>
        <w:b/>
        <w:bCs/>
        <w:sz w:val="20"/>
      </w:rPr>
      <w:fldChar w:fldCharType="begin"/>
    </w:r>
    <w:r w:rsidRPr="00DD1446">
      <w:rPr>
        <w:rFonts w:ascii="Verdana" w:hAnsi="Verdana"/>
        <w:b/>
        <w:bCs/>
        <w:sz w:val="18"/>
      </w:rPr>
      <w:instrText xml:space="preserve"> PAGE </w:instrText>
    </w:r>
    <w:r w:rsidRPr="00DD1446">
      <w:rPr>
        <w:rFonts w:ascii="Verdana" w:hAnsi="Verdana"/>
        <w:b/>
        <w:bCs/>
        <w:sz w:val="20"/>
      </w:rPr>
      <w:fldChar w:fldCharType="separate"/>
    </w:r>
    <w:r w:rsidR="00FE45A8">
      <w:rPr>
        <w:rFonts w:ascii="Verdana" w:hAnsi="Verdana"/>
        <w:b/>
        <w:bCs/>
        <w:noProof/>
        <w:sz w:val="18"/>
      </w:rPr>
      <w:t>11</w:t>
    </w:r>
    <w:r w:rsidRPr="00DD1446">
      <w:rPr>
        <w:rFonts w:ascii="Verdana" w:hAnsi="Verdana"/>
        <w:b/>
        <w:bCs/>
        <w:sz w:val="20"/>
      </w:rPr>
      <w:fldChar w:fldCharType="end"/>
    </w:r>
    <w:r w:rsidRPr="00DD1446">
      <w:rPr>
        <w:rFonts w:ascii="Verdana" w:hAnsi="Verdana"/>
        <w:sz w:val="18"/>
      </w:rPr>
      <w:t xml:space="preserve"> of </w:t>
    </w:r>
    <w:r w:rsidRPr="00DD1446">
      <w:rPr>
        <w:rFonts w:ascii="Verdana" w:hAnsi="Verdana"/>
        <w:b/>
        <w:bCs/>
        <w:sz w:val="20"/>
      </w:rPr>
      <w:fldChar w:fldCharType="begin"/>
    </w:r>
    <w:r w:rsidRPr="00DD1446">
      <w:rPr>
        <w:rFonts w:ascii="Verdana" w:hAnsi="Verdana"/>
        <w:b/>
        <w:bCs/>
        <w:sz w:val="18"/>
      </w:rPr>
      <w:instrText xml:space="preserve"> NUMPAGES  </w:instrText>
    </w:r>
    <w:r w:rsidRPr="00DD1446">
      <w:rPr>
        <w:rFonts w:ascii="Verdana" w:hAnsi="Verdana"/>
        <w:b/>
        <w:bCs/>
        <w:sz w:val="20"/>
      </w:rPr>
      <w:fldChar w:fldCharType="separate"/>
    </w:r>
    <w:r w:rsidR="00FE45A8">
      <w:rPr>
        <w:rFonts w:ascii="Verdana" w:hAnsi="Verdana"/>
        <w:b/>
        <w:bCs/>
        <w:noProof/>
        <w:sz w:val="18"/>
      </w:rPr>
      <w:t>24</w:t>
    </w:r>
    <w:r w:rsidRPr="00DD1446">
      <w:rPr>
        <w:rFonts w:ascii="Verdana" w:hAnsi="Verdana"/>
        <w:b/>
        <w:bCs/>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AB4" w:rsidRPr="00A129A5" w:rsidRDefault="00E35AB4" w:rsidP="00C6213D">
    <w:pPr>
      <w:pStyle w:val="Footer"/>
      <w:tabs>
        <w:tab w:val="left" w:pos="0"/>
      </w:tabs>
      <w:rPr>
        <w:rFonts w:ascii="Verdana" w:hAnsi="Verdana"/>
        <w:sz w:val="18"/>
      </w:rPr>
    </w:pPr>
    <w:r w:rsidRPr="00A129A5">
      <w:rPr>
        <w:rFonts w:ascii="Verdana" w:hAnsi="Verdana"/>
        <w:sz w:val="18"/>
      </w:rPr>
      <w:t>The Information Commissioner</w:t>
    </w:r>
  </w:p>
  <w:p w:rsidR="00E35AB4" w:rsidRPr="00A129A5" w:rsidRDefault="00E35AB4" w:rsidP="00C6213D">
    <w:pPr>
      <w:pStyle w:val="Footer"/>
      <w:tabs>
        <w:tab w:val="left" w:pos="0"/>
      </w:tabs>
      <w:rPr>
        <w:rFonts w:ascii="Verdana" w:hAnsi="Verdana"/>
        <w:sz w:val="18"/>
      </w:rPr>
    </w:pPr>
    <w:r w:rsidRPr="00A129A5">
      <w:rPr>
        <w:rFonts w:ascii="Verdana" w:hAnsi="Verdana"/>
        <w:sz w:val="18"/>
      </w:rPr>
      <w:t xml:space="preserve">Contract Ref: </w:t>
    </w:r>
    <w:r>
      <w:rPr>
        <w:rFonts w:ascii="Verdana" w:hAnsi="Verdana"/>
        <w:sz w:val="18"/>
      </w:rPr>
      <w:t>2015ICO00073</w:t>
    </w:r>
  </w:p>
  <w:p w:rsidR="00E35AB4" w:rsidRPr="00FC5ADA" w:rsidRDefault="00E35AB4" w:rsidP="00FC5ADA">
    <w:pPr>
      <w:pStyle w:val="Footer"/>
      <w:rPr>
        <w:rFonts w:ascii="Verdana" w:hAnsi="Verdana"/>
        <w:sz w:val="18"/>
        <w:szCs w:val="18"/>
      </w:rPr>
    </w:pPr>
    <w:r>
      <w:tab/>
    </w:r>
    <w:r>
      <w:tab/>
    </w:r>
    <w:r w:rsidRPr="00FC5ADA">
      <w:rPr>
        <w:rFonts w:ascii="Verdana" w:hAnsi="Verdana"/>
        <w:sz w:val="18"/>
        <w:szCs w:val="18"/>
      </w:rPr>
      <w:t xml:space="preserve">Page </w:t>
    </w:r>
    <w:r w:rsidRPr="00FC5ADA">
      <w:rPr>
        <w:rFonts w:ascii="Verdana" w:hAnsi="Verdana"/>
        <w:b/>
        <w:sz w:val="18"/>
        <w:szCs w:val="18"/>
      </w:rPr>
      <w:fldChar w:fldCharType="begin"/>
    </w:r>
    <w:r w:rsidRPr="00FC5ADA">
      <w:rPr>
        <w:rFonts w:ascii="Verdana" w:hAnsi="Verdana"/>
        <w:b/>
        <w:sz w:val="18"/>
        <w:szCs w:val="18"/>
      </w:rPr>
      <w:instrText xml:space="preserve"> PAGE  \* Arabic  \* MERGEFORMAT </w:instrText>
    </w:r>
    <w:r w:rsidRPr="00FC5ADA">
      <w:rPr>
        <w:rFonts w:ascii="Verdana" w:hAnsi="Verdana"/>
        <w:b/>
        <w:sz w:val="18"/>
        <w:szCs w:val="18"/>
      </w:rPr>
      <w:fldChar w:fldCharType="separate"/>
    </w:r>
    <w:r w:rsidR="00FE45A8">
      <w:rPr>
        <w:rFonts w:ascii="Verdana" w:hAnsi="Verdana"/>
        <w:b/>
        <w:noProof/>
        <w:sz w:val="18"/>
        <w:szCs w:val="18"/>
      </w:rPr>
      <w:t>24</w:t>
    </w:r>
    <w:r w:rsidRPr="00FC5ADA">
      <w:rPr>
        <w:rFonts w:ascii="Verdana" w:hAnsi="Verdana"/>
        <w:b/>
        <w:sz w:val="18"/>
        <w:szCs w:val="18"/>
      </w:rPr>
      <w:fldChar w:fldCharType="end"/>
    </w:r>
    <w:r w:rsidRPr="00FC5ADA">
      <w:rPr>
        <w:rFonts w:ascii="Verdana" w:hAnsi="Verdana"/>
        <w:sz w:val="18"/>
        <w:szCs w:val="18"/>
      </w:rPr>
      <w:t xml:space="preserve"> of </w:t>
    </w:r>
    <w:r w:rsidRPr="00FC5ADA">
      <w:rPr>
        <w:rFonts w:ascii="Verdana" w:hAnsi="Verdana"/>
        <w:b/>
        <w:sz w:val="18"/>
        <w:szCs w:val="18"/>
      </w:rPr>
      <w:fldChar w:fldCharType="begin"/>
    </w:r>
    <w:r w:rsidRPr="00FC5ADA">
      <w:rPr>
        <w:rFonts w:ascii="Verdana" w:hAnsi="Verdana"/>
        <w:b/>
        <w:sz w:val="18"/>
        <w:szCs w:val="18"/>
      </w:rPr>
      <w:instrText xml:space="preserve"> NUMPAGES  \* Arabic  \* MERGEFORMAT </w:instrText>
    </w:r>
    <w:r w:rsidRPr="00FC5ADA">
      <w:rPr>
        <w:rFonts w:ascii="Verdana" w:hAnsi="Verdana"/>
        <w:b/>
        <w:sz w:val="18"/>
        <w:szCs w:val="18"/>
      </w:rPr>
      <w:fldChar w:fldCharType="separate"/>
    </w:r>
    <w:r w:rsidR="00FE45A8">
      <w:rPr>
        <w:rFonts w:ascii="Verdana" w:hAnsi="Verdana"/>
        <w:b/>
        <w:noProof/>
        <w:sz w:val="18"/>
        <w:szCs w:val="18"/>
      </w:rPr>
      <w:t>24</w:t>
    </w:r>
    <w:r w:rsidRPr="00FC5ADA">
      <w:rPr>
        <w:rFonts w:ascii="Verdana" w:hAnsi="Verdana"/>
        <w:b/>
        <w:sz w:val="18"/>
        <w:szCs w:val="18"/>
      </w:rPr>
      <w:fldChar w:fldCharType="end"/>
    </w:r>
    <w:r w:rsidRPr="00FC5ADA">
      <w:rPr>
        <w:rFonts w:ascii="Verdana" w:hAnsi="Verdana"/>
        <w:sz w:val="18"/>
        <w:szCs w:val="18"/>
      </w:rPr>
      <w:tab/>
    </w:r>
    <w:r w:rsidRPr="00FC5ADA">
      <w:rPr>
        <w:rFonts w:ascii="Verdana" w:hAnsi="Verdana"/>
        <w:sz w:val="18"/>
        <w:szCs w:val="18"/>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AB4" w:rsidRDefault="00E35A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AB4" w:rsidRDefault="00E35AB4">
      <w:r>
        <w:separator/>
      </w:r>
    </w:p>
  </w:footnote>
  <w:footnote w:type="continuationSeparator" w:id="0">
    <w:p w:rsidR="00E35AB4" w:rsidRDefault="00E35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AB4" w:rsidRPr="00944A41" w:rsidRDefault="00E35AB4" w:rsidP="00A129A5">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AB4" w:rsidRPr="00367A43" w:rsidRDefault="00E35AB4" w:rsidP="00A129A5">
    <w:pPr>
      <w:pStyle w:val="Header"/>
      <w:framePr w:wrap="around" w:vAnchor="text" w:hAnchor="margin" w:xAlign="right" w:y="1"/>
      <w:rPr>
        <w:rStyle w:val="PageNumber"/>
        <w:sz w:val="23"/>
        <w:szCs w:val="23"/>
      </w:rPr>
    </w:pPr>
    <w:r w:rsidRPr="00367A43">
      <w:rPr>
        <w:rStyle w:val="PageNumber"/>
        <w:sz w:val="23"/>
        <w:szCs w:val="23"/>
      </w:rPr>
      <w:fldChar w:fldCharType="begin"/>
    </w:r>
    <w:r w:rsidRPr="00367A43">
      <w:rPr>
        <w:rStyle w:val="PageNumber"/>
        <w:sz w:val="23"/>
        <w:szCs w:val="23"/>
      </w:rPr>
      <w:instrText xml:space="preserve">PAGE  </w:instrText>
    </w:r>
    <w:r w:rsidRPr="00367A43">
      <w:rPr>
        <w:rStyle w:val="PageNumber"/>
        <w:sz w:val="23"/>
        <w:szCs w:val="23"/>
      </w:rPr>
      <w:fldChar w:fldCharType="separate"/>
    </w:r>
    <w:r w:rsidRPr="00367A43">
      <w:rPr>
        <w:rStyle w:val="PageNumber"/>
        <w:noProof/>
        <w:sz w:val="23"/>
        <w:szCs w:val="23"/>
      </w:rPr>
      <w:t>1</w:t>
    </w:r>
    <w:r w:rsidRPr="00367A43">
      <w:rPr>
        <w:rStyle w:val="PageNumber"/>
        <w:sz w:val="23"/>
        <w:szCs w:val="23"/>
      </w:rPr>
      <w:fldChar w:fldCharType="end"/>
    </w:r>
  </w:p>
  <w:p w:rsidR="00E35AB4" w:rsidRPr="00367A43" w:rsidRDefault="00E35AB4" w:rsidP="00A129A5">
    <w:pPr>
      <w:pStyle w:val="Header"/>
      <w:ind w:right="360"/>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AB4" w:rsidRDefault="00E35AB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AB4" w:rsidRDefault="00E35AB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AB4" w:rsidRDefault="00E35AB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AB4" w:rsidRDefault="00E35A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2"/>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1500"/>
        </w:tabs>
        <w:ind w:left="1500" w:hanging="360"/>
      </w:pPr>
      <w:rPr>
        <w:rFonts w:ascii="Wingdings" w:hAnsi="Wingdings"/>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7"/>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9"/>
    <w:lvl w:ilvl="0">
      <w:start w:val="1"/>
      <w:numFmt w:val="bullet"/>
      <w:lvlText w:val=""/>
      <w:lvlJc w:val="left"/>
      <w:pPr>
        <w:tabs>
          <w:tab w:val="num" w:pos="720"/>
        </w:tabs>
        <w:ind w:left="720" w:hanging="360"/>
      </w:pPr>
      <w:rPr>
        <w:rFonts w:ascii="Wingdings" w:hAnsi="Wingdings"/>
      </w:rPr>
    </w:lvl>
  </w:abstractNum>
  <w:abstractNum w:abstractNumId="7">
    <w:nsid w:val="00000008"/>
    <w:multiLevelType w:val="singleLevel"/>
    <w:tmpl w:val="00000008"/>
    <w:name w:val="WW8Num10"/>
    <w:lvl w:ilvl="0">
      <w:start w:val="1"/>
      <w:numFmt w:val="bullet"/>
      <w:lvlText w:val=""/>
      <w:lvlJc w:val="left"/>
      <w:pPr>
        <w:tabs>
          <w:tab w:val="num" w:pos="720"/>
        </w:tabs>
        <w:ind w:left="720" w:hanging="360"/>
      </w:pPr>
      <w:rPr>
        <w:rFonts w:ascii="Symbol" w:hAnsi="Symbol"/>
      </w:rPr>
    </w:lvl>
  </w:abstractNum>
  <w:abstractNum w:abstractNumId="8">
    <w:nsid w:val="00000009"/>
    <w:multiLevelType w:val="singleLevel"/>
    <w:tmpl w:val="00000009"/>
    <w:name w:val="WW8Num11"/>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12"/>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3"/>
    <w:lvl w:ilvl="0">
      <w:start w:val="1"/>
      <w:numFmt w:val="bullet"/>
      <w:lvlText w:val=""/>
      <w:lvlJc w:val="left"/>
      <w:pPr>
        <w:tabs>
          <w:tab w:val="num" w:pos="1080"/>
        </w:tabs>
        <w:ind w:left="1080" w:hanging="360"/>
      </w:pPr>
      <w:rPr>
        <w:rFonts w:ascii="Symbol" w:hAnsi="Symbol"/>
      </w:rPr>
    </w:lvl>
  </w:abstractNum>
  <w:abstractNum w:abstractNumId="11">
    <w:nsid w:val="01752328"/>
    <w:multiLevelType w:val="hybridMultilevel"/>
    <w:tmpl w:val="9FEA6664"/>
    <w:lvl w:ilvl="0" w:tplc="A31C14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2FA6B8F"/>
    <w:multiLevelType w:val="hybridMultilevel"/>
    <w:tmpl w:val="189CA1A8"/>
    <w:lvl w:ilvl="0" w:tplc="08090001">
      <w:start w:val="1"/>
      <w:numFmt w:val="bullet"/>
      <w:lvlText w:val=""/>
      <w:lvlJc w:val="left"/>
      <w:pPr>
        <w:tabs>
          <w:tab w:val="num" w:pos="1080"/>
        </w:tabs>
        <w:ind w:left="1080" w:hanging="720"/>
      </w:pPr>
      <w:rPr>
        <w:rFonts w:ascii="Symbol" w:hAnsi="Symbol" w:hint="default"/>
      </w:rPr>
    </w:lvl>
    <w:lvl w:ilvl="1" w:tplc="9AC0333E" w:tentative="1">
      <w:start w:val="1"/>
      <w:numFmt w:val="lowerLetter"/>
      <w:lvlText w:val="%2."/>
      <w:lvlJc w:val="left"/>
      <w:pPr>
        <w:tabs>
          <w:tab w:val="num" w:pos="1440"/>
        </w:tabs>
        <w:ind w:left="1440" w:hanging="360"/>
      </w:pPr>
    </w:lvl>
    <w:lvl w:ilvl="2" w:tplc="186E78FA" w:tentative="1">
      <w:start w:val="1"/>
      <w:numFmt w:val="lowerRoman"/>
      <w:lvlText w:val="%3."/>
      <w:lvlJc w:val="right"/>
      <w:pPr>
        <w:tabs>
          <w:tab w:val="num" w:pos="2160"/>
        </w:tabs>
        <w:ind w:left="2160" w:hanging="180"/>
      </w:pPr>
    </w:lvl>
    <w:lvl w:ilvl="3" w:tplc="6E12191C" w:tentative="1">
      <w:start w:val="1"/>
      <w:numFmt w:val="decimal"/>
      <w:lvlText w:val="%4."/>
      <w:lvlJc w:val="left"/>
      <w:pPr>
        <w:tabs>
          <w:tab w:val="num" w:pos="2880"/>
        </w:tabs>
        <w:ind w:left="2880" w:hanging="360"/>
      </w:pPr>
    </w:lvl>
    <w:lvl w:ilvl="4" w:tplc="8558F6EA" w:tentative="1">
      <w:start w:val="1"/>
      <w:numFmt w:val="lowerLetter"/>
      <w:lvlText w:val="%5."/>
      <w:lvlJc w:val="left"/>
      <w:pPr>
        <w:tabs>
          <w:tab w:val="num" w:pos="3600"/>
        </w:tabs>
        <w:ind w:left="3600" w:hanging="360"/>
      </w:pPr>
    </w:lvl>
    <w:lvl w:ilvl="5" w:tplc="1FBCCD54" w:tentative="1">
      <w:start w:val="1"/>
      <w:numFmt w:val="lowerRoman"/>
      <w:lvlText w:val="%6."/>
      <w:lvlJc w:val="right"/>
      <w:pPr>
        <w:tabs>
          <w:tab w:val="num" w:pos="4320"/>
        </w:tabs>
        <w:ind w:left="4320" w:hanging="180"/>
      </w:pPr>
    </w:lvl>
    <w:lvl w:ilvl="6" w:tplc="C1B6F9D0" w:tentative="1">
      <w:start w:val="1"/>
      <w:numFmt w:val="decimal"/>
      <w:lvlText w:val="%7."/>
      <w:lvlJc w:val="left"/>
      <w:pPr>
        <w:tabs>
          <w:tab w:val="num" w:pos="5040"/>
        </w:tabs>
        <w:ind w:left="5040" w:hanging="360"/>
      </w:pPr>
    </w:lvl>
    <w:lvl w:ilvl="7" w:tplc="3EA241B2" w:tentative="1">
      <w:start w:val="1"/>
      <w:numFmt w:val="lowerLetter"/>
      <w:lvlText w:val="%8."/>
      <w:lvlJc w:val="left"/>
      <w:pPr>
        <w:tabs>
          <w:tab w:val="num" w:pos="5760"/>
        </w:tabs>
        <w:ind w:left="5760" w:hanging="360"/>
      </w:pPr>
    </w:lvl>
    <w:lvl w:ilvl="8" w:tplc="CED66042" w:tentative="1">
      <w:start w:val="1"/>
      <w:numFmt w:val="lowerRoman"/>
      <w:lvlText w:val="%9."/>
      <w:lvlJc w:val="right"/>
      <w:pPr>
        <w:tabs>
          <w:tab w:val="num" w:pos="6480"/>
        </w:tabs>
        <w:ind w:left="6480" w:hanging="180"/>
      </w:pPr>
    </w:lvl>
  </w:abstractNum>
  <w:abstractNum w:abstractNumId="13">
    <w:nsid w:val="046F5664"/>
    <w:multiLevelType w:val="hybridMultilevel"/>
    <w:tmpl w:val="2876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97B7148"/>
    <w:multiLevelType w:val="hybridMultilevel"/>
    <w:tmpl w:val="57864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0C595625"/>
    <w:multiLevelType w:val="hybridMultilevel"/>
    <w:tmpl w:val="2398FF20"/>
    <w:lvl w:ilvl="0" w:tplc="3A66A93E">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8621446"/>
    <w:multiLevelType w:val="hybridMultilevel"/>
    <w:tmpl w:val="AFDAEED0"/>
    <w:lvl w:ilvl="0" w:tplc="08090001">
      <w:start w:val="1"/>
      <w:numFmt w:val="bullet"/>
      <w:lvlText w:val=""/>
      <w:lvlJc w:val="left"/>
      <w:pPr>
        <w:ind w:left="1977" w:hanging="360"/>
      </w:pPr>
      <w:rPr>
        <w:rFonts w:ascii="Symbol" w:hAnsi="Symbol" w:hint="default"/>
      </w:rPr>
    </w:lvl>
    <w:lvl w:ilvl="1" w:tplc="08090003" w:tentative="1">
      <w:start w:val="1"/>
      <w:numFmt w:val="bullet"/>
      <w:lvlText w:val="o"/>
      <w:lvlJc w:val="left"/>
      <w:pPr>
        <w:ind w:left="2697" w:hanging="360"/>
      </w:pPr>
      <w:rPr>
        <w:rFonts w:ascii="Courier New" w:hAnsi="Courier New" w:cs="Courier New" w:hint="default"/>
      </w:rPr>
    </w:lvl>
    <w:lvl w:ilvl="2" w:tplc="08090005" w:tentative="1">
      <w:start w:val="1"/>
      <w:numFmt w:val="bullet"/>
      <w:lvlText w:val=""/>
      <w:lvlJc w:val="left"/>
      <w:pPr>
        <w:ind w:left="3417" w:hanging="360"/>
      </w:pPr>
      <w:rPr>
        <w:rFonts w:ascii="Wingdings" w:hAnsi="Wingdings" w:hint="default"/>
      </w:rPr>
    </w:lvl>
    <w:lvl w:ilvl="3" w:tplc="08090001" w:tentative="1">
      <w:start w:val="1"/>
      <w:numFmt w:val="bullet"/>
      <w:lvlText w:val=""/>
      <w:lvlJc w:val="left"/>
      <w:pPr>
        <w:ind w:left="4137" w:hanging="360"/>
      </w:pPr>
      <w:rPr>
        <w:rFonts w:ascii="Symbol" w:hAnsi="Symbol" w:hint="default"/>
      </w:rPr>
    </w:lvl>
    <w:lvl w:ilvl="4" w:tplc="08090003" w:tentative="1">
      <w:start w:val="1"/>
      <w:numFmt w:val="bullet"/>
      <w:lvlText w:val="o"/>
      <w:lvlJc w:val="left"/>
      <w:pPr>
        <w:ind w:left="4857" w:hanging="360"/>
      </w:pPr>
      <w:rPr>
        <w:rFonts w:ascii="Courier New" w:hAnsi="Courier New" w:cs="Courier New" w:hint="default"/>
      </w:rPr>
    </w:lvl>
    <w:lvl w:ilvl="5" w:tplc="08090005" w:tentative="1">
      <w:start w:val="1"/>
      <w:numFmt w:val="bullet"/>
      <w:lvlText w:val=""/>
      <w:lvlJc w:val="left"/>
      <w:pPr>
        <w:ind w:left="5577" w:hanging="360"/>
      </w:pPr>
      <w:rPr>
        <w:rFonts w:ascii="Wingdings" w:hAnsi="Wingdings" w:hint="default"/>
      </w:rPr>
    </w:lvl>
    <w:lvl w:ilvl="6" w:tplc="08090001" w:tentative="1">
      <w:start w:val="1"/>
      <w:numFmt w:val="bullet"/>
      <w:lvlText w:val=""/>
      <w:lvlJc w:val="left"/>
      <w:pPr>
        <w:ind w:left="6297" w:hanging="360"/>
      </w:pPr>
      <w:rPr>
        <w:rFonts w:ascii="Symbol" w:hAnsi="Symbol" w:hint="default"/>
      </w:rPr>
    </w:lvl>
    <w:lvl w:ilvl="7" w:tplc="08090003" w:tentative="1">
      <w:start w:val="1"/>
      <w:numFmt w:val="bullet"/>
      <w:lvlText w:val="o"/>
      <w:lvlJc w:val="left"/>
      <w:pPr>
        <w:ind w:left="7017" w:hanging="360"/>
      </w:pPr>
      <w:rPr>
        <w:rFonts w:ascii="Courier New" w:hAnsi="Courier New" w:cs="Courier New" w:hint="default"/>
      </w:rPr>
    </w:lvl>
    <w:lvl w:ilvl="8" w:tplc="08090005" w:tentative="1">
      <w:start w:val="1"/>
      <w:numFmt w:val="bullet"/>
      <w:lvlText w:val=""/>
      <w:lvlJc w:val="left"/>
      <w:pPr>
        <w:ind w:left="7737" w:hanging="360"/>
      </w:pPr>
      <w:rPr>
        <w:rFonts w:ascii="Wingdings" w:hAnsi="Wingdings" w:hint="default"/>
      </w:rPr>
    </w:lvl>
  </w:abstractNum>
  <w:abstractNum w:abstractNumId="18">
    <w:nsid w:val="1E2F2451"/>
    <w:multiLevelType w:val="hybridMultilevel"/>
    <w:tmpl w:val="CA661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F177FF4"/>
    <w:multiLevelType w:val="hybridMultilevel"/>
    <w:tmpl w:val="25CA07AA"/>
    <w:lvl w:ilvl="0" w:tplc="F99C9D28">
      <w:start w:val="1"/>
      <w:numFmt w:val="bullet"/>
      <w:lvlText w:val=""/>
      <w:lvlJc w:val="left"/>
      <w:pPr>
        <w:tabs>
          <w:tab w:val="num" w:pos="360"/>
        </w:tabs>
        <w:ind w:left="360" w:hanging="360"/>
      </w:pPr>
      <w:rPr>
        <w:rFonts w:ascii="Wingdings" w:hAnsi="Wingdings" w:hint="default"/>
        <w:sz w:val="24"/>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0">
    <w:nsid w:val="1FCB64FC"/>
    <w:multiLevelType w:val="hybridMultilevel"/>
    <w:tmpl w:val="CCDA6524"/>
    <w:lvl w:ilvl="0" w:tplc="08090001">
      <w:start w:val="1"/>
      <w:numFmt w:val="bullet"/>
      <w:lvlText w:val=""/>
      <w:lvlJc w:val="left"/>
      <w:pPr>
        <w:ind w:left="1977" w:hanging="360"/>
      </w:pPr>
      <w:rPr>
        <w:rFonts w:ascii="Symbol" w:hAnsi="Symbol" w:hint="default"/>
      </w:rPr>
    </w:lvl>
    <w:lvl w:ilvl="1" w:tplc="08090003" w:tentative="1">
      <w:start w:val="1"/>
      <w:numFmt w:val="bullet"/>
      <w:lvlText w:val="o"/>
      <w:lvlJc w:val="left"/>
      <w:pPr>
        <w:ind w:left="2697" w:hanging="360"/>
      </w:pPr>
      <w:rPr>
        <w:rFonts w:ascii="Courier New" w:hAnsi="Courier New" w:cs="Courier New" w:hint="default"/>
      </w:rPr>
    </w:lvl>
    <w:lvl w:ilvl="2" w:tplc="08090005">
      <w:start w:val="1"/>
      <w:numFmt w:val="bullet"/>
      <w:lvlText w:val=""/>
      <w:lvlJc w:val="left"/>
      <w:pPr>
        <w:ind w:left="3417" w:hanging="360"/>
      </w:pPr>
      <w:rPr>
        <w:rFonts w:ascii="Wingdings" w:hAnsi="Wingdings" w:hint="default"/>
      </w:rPr>
    </w:lvl>
    <w:lvl w:ilvl="3" w:tplc="08090001" w:tentative="1">
      <w:start w:val="1"/>
      <w:numFmt w:val="bullet"/>
      <w:lvlText w:val=""/>
      <w:lvlJc w:val="left"/>
      <w:pPr>
        <w:ind w:left="4137" w:hanging="360"/>
      </w:pPr>
      <w:rPr>
        <w:rFonts w:ascii="Symbol" w:hAnsi="Symbol" w:hint="default"/>
      </w:rPr>
    </w:lvl>
    <w:lvl w:ilvl="4" w:tplc="08090003" w:tentative="1">
      <w:start w:val="1"/>
      <w:numFmt w:val="bullet"/>
      <w:lvlText w:val="o"/>
      <w:lvlJc w:val="left"/>
      <w:pPr>
        <w:ind w:left="4857" w:hanging="360"/>
      </w:pPr>
      <w:rPr>
        <w:rFonts w:ascii="Courier New" w:hAnsi="Courier New" w:cs="Courier New" w:hint="default"/>
      </w:rPr>
    </w:lvl>
    <w:lvl w:ilvl="5" w:tplc="08090005" w:tentative="1">
      <w:start w:val="1"/>
      <w:numFmt w:val="bullet"/>
      <w:lvlText w:val=""/>
      <w:lvlJc w:val="left"/>
      <w:pPr>
        <w:ind w:left="5577" w:hanging="360"/>
      </w:pPr>
      <w:rPr>
        <w:rFonts w:ascii="Wingdings" w:hAnsi="Wingdings" w:hint="default"/>
      </w:rPr>
    </w:lvl>
    <w:lvl w:ilvl="6" w:tplc="08090001" w:tentative="1">
      <w:start w:val="1"/>
      <w:numFmt w:val="bullet"/>
      <w:lvlText w:val=""/>
      <w:lvlJc w:val="left"/>
      <w:pPr>
        <w:ind w:left="6297" w:hanging="360"/>
      </w:pPr>
      <w:rPr>
        <w:rFonts w:ascii="Symbol" w:hAnsi="Symbol" w:hint="default"/>
      </w:rPr>
    </w:lvl>
    <w:lvl w:ilvl="7" w:tplc="08090003" w:tentative="1">
      <w:start w:val="1"/>
      <w:numFmt w:val="bullet"/>
      <w:lvlText w:val="o"/>
      <w:lvlJc w:val="left"/>
      <w:pPr>
        <w:ind w:left="7017" w:hanging="360"/>
      </w:pPr>
      <w:rPr>
        <w:rFonts w:ascii="Courier New" w:hAnsi="Courier New" w:cs="Courier New" w:hint="default"/>
      </w:rPr>
    </w:lvl>
    <w:lvl w:ilvl="8" w:tplc="08090005" w:tentative="1">
      <w:start w:val="1"/>
      <w:numFmt w:val="bullet"/>
      <w:lvlText w:val=""/>
      <w:lvlJc w:val="left"/>
      <w:pPr>
        <w:ind w:left="7737" w:hanging="360"/>
      </w:pPr>
      <w:rPr>
        <w:rFonts w:ascii="Wingdings" w:hAnsi="Wingdings" w:hint="default"/>
      </w:rPr>
    </w:lvl>
  </w:abstractNum>
  <w:abstractNum w:abstractNumId="21">
    <w:nsid w:val="239C5A81"/>
    <w:multiLevelType w:val="hybridMultilevel"/>
    <w:tmpl w:val="97DEC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42A26C9"/>
    <w:multiLevelType w:val="hybridMultilevel"/>
    <w:tmpl w:val="43AEB5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26E13B5F"/>
    <w:multiLevelType w:val="hybridMultilevel"/>
    <w:tmpl w:val="C34CB766"/>
    <w:lvl w:ilvl="0" w:tplc="9230BF5C">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28657317"/>
    <w:multiLevelType w:val="hybridMultilevel"/>
    <w:tmpl w:val="F85444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2D717F74"/>
    <w:multiLevelType w:val="hybridMultilevel"/>
    <w:tmpl w:val="8F52B142"/>
    <w:lvl w:ilvl="0" w:tplc="08090001">
      <w:start w:val="1"/>
      <w:numFmt w:val="bullet"/>
      <w:lvlText w:val=""/>
      <w:lvlJc w:val="left"/>
      <w:pPr>
        <w:ind w:left="1977" w:hanging="360"/>
      </w:pPr>
      <w:rPr>
        <w:rFonts w:ascii="Symbol" w:hAnsi="Symbol" w:hint="default"/>
      </w:rPr>
    </w:lvl>
    <w:lvl w:ilvl="1" w:tplc="08090003" w:tentative="1">
      <w:start w:val="1"/>
      <w:numFmt w:val="bullet"/>
      <w:lvlText w:val="o"/>
      <w:lvlJc w:val="left"/>
      <w:pPr>
        <w:ind w:left="2697" w:hanging="360"/>
      </w:pPr>
      <w:rPr>
        <w:rFonts w:ascii="Courier New" w:hAnsi="Courier New" w:cs="Courier New" w:hint="default"/>
      </w:rPr>
    </w:lvl>
    <w:lvl w:ilvl="2" w:tplc="08090005">
      <w:start w:val="1"/>
      <w:numFmt w:val="bullet"/>
      <w:lvlText w:val=""/>
      <w:lvlJc w:val="left"/>
      <w:pPr>
        <w:ind w:left="3417" w:hanging="360"/>
      </w:pPr>
      <w:rPr>
        <w:rFonts w:ascii="Wingdings" w:hAnsi="Wingdings" w:hint="default"/>
      </w:rPr>
    </w:lvl>
    <w:lvl w:ilvl="3" w:tplc="08090001" w:tentative="1">
      <w:start w:val="1"/>
      <w:numFmt w:val="bullet"/>
      <w:lvlText w:val=""/>
      <w:lvlJc w:val="left"/>
      <w:pPr>
        <w:ind w:left="4137" w:hanging="360"/>
      </w:pPr>
      <w:rPr>
        <w:rFonts w:ascii="Symbol" w:hAnsi="Symbol" w:hint="default"/>
      </w:rPr>
    </w:lvl>
    <w:lvl w:ilvl="4" w:tplc="08090003" w:tentative="1">
      <w:start w:val="1"/>
      <w:numFmt w:val="bullet"/>
      <w:lvlText w:val="o"/>
      <w:lvlJc w:val="left"/>
      <w:pPr>
        <w:ind w:left="4857" w:hanging="360"/>
      </w:pPr>
      <w:rPr>
        <w:rFonts w:ascii="Courier New" w:hAnsi="Courier New" w:cs="Courier New" w:hint="default"/>
      </w:rPr>
    </w:lvl>
    <w:lvl w:ilvl="5" w:tplc="08090005" w:tentative="1">
      <w:start w:val="1"/>
      <w:numFmt w:val="bullet"/>
      <w:lvlText w:val=""/>
      <w:lvlJc w:val="left"/>
      <w:pPr>
        <w:ind w:left="5577" w:hanging="360"/>
      </w:pPr>
      <w:rPr>
        <w:rFonts w:ascii="Wingdings" w:hAnsi="Wingdings" w:hint="default"/>
      </w:rPr>
    </w:lvl>
    <w:lvl w:ilvl="6" w:tplc="08090001" w:tentative="1">
      <w:start w:val="1"/>
      <w:numFmt w:val="bullet"/>
      <w:lvlText w:val=""/>
      <w:lvlJc w:val="left"/>
      <w:pPr>
        <w:ind w:left="6297" w:hanging="360"/>
      </w:pPr>
      <w:rPr>
        <w:rFonts w:ascii="Symbol" w:hAnsi="Symbol" w:hint="default"/>
      </w:rPr>
    </w:lvl>
    <w:lvl w:ilvl="7" w:tplc="08090003" w:tentative="1">
      <w:start w:val="1"/>
      <w:numFmt w:val="bullet"/>
      <w:lvlText w:val="o"/>
      <w:lvlJc w:val="left"/>
      <w:pPr>
        <w:ind w:left="7017" w:hanging="360"/>
      </w:pPr>
      <w:rPr>
        <w:rFonts w:ascii="Courier New" w:hAnsi="Courier New" w:cs="Courier New" w:hint="default"/>
      </w:rPr>
    </w:lvl>
    <w:lvl w:ilvl="8" w:tplc="08090005" w:tentative="1">
      <w:start w:val="1"/>
      <w:numFmt w:val="bullet"/>
      <w:lvlText w:val=""/>
      <w:lvlJc w:val="left"/>
      <w:pPr>
        <w:ind w:left="7737" w:hanging="360"/>
      </w:pPr>
      <w:rPr>
        <w:rFonts w:ascii="Wingdings" w:hAnsi="Wingdings" w:hint="default"/>
      </w:rPr>
    </w:lvl>
  </w:abstractNum>
  <w:abstractNum w:abstractNumId="26">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7090C41"/>
    <w:multiLevelType w:val="hybridMultilevel"/>
    <w:tmpl w:val="B594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87E67C6"/>
    <w:multiLevelType w:val="hybridMultilevel"/>
    <w:tmpl w:val="B7583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3B1A2492"/>
    <w:multiLevelType w:val="singleLevel"/>
    <w:tmpl w:val="0000000A"/>
    <w:lvl w:ilvl="0">
      <w:start w:val="1"/>
      <w:numFmt w:val="decimal"/>
      <w:lvlText w:val="%1."/>
      <w:lvlJc w:val="left"/>
      <w:pPr>
        <w:tabs>
          <w:tab w:val="num" w:pos="720"/>
        </w:tabs>
        <w:ind w:left="720" w:hanging="360"/>
      </w:pPr>
    </w:lvl>
  </w:abstractNum>
  <w:abstractNum w:abstractNumId="33">
    <w:nsid w:val="49545DA2"/>
    <w:multiLevelType w:val="hybridMultilevel"/>
    <w:tmpl w:val="F092AB7C"/>
    <w:lvl w:ilvl="0" w:tplc="08090001">
      <w:start w:val="1"/>
      <w:numFmt w:val="bullet"/>
      <w:lvlText w:val=""/>
      <w:lvlJc w:val="left"/>
      <w:pPr>
        <w:ind w:left="1977" w:hanging="360"/>
      </w:pPr>
      <w:rPr>
        <w:rFonts w:ascii="Symbol" w:hAnsi="Symbol" w:hint="default"/>
      </w:rPr>
    </w:lvl>
    <w:lvl w:ilvl="1" w:tplc="08090003">
      <w:start w:val="1"/>
      <w:numFmt w:val="bullet"/>
      <w:lvlText w:val="o"/>
      <w:lvlJc w:val="left"/>
      <w:pPr>
        <w:ind w:left="2697" w:hanging="360"/>
      </w:pPr>
      <w:rPr>
        <w:rFonts w:ascii="Courier New" w:hAnsi="Courier New" w:cs="Courier New" w:hint="default"/>
      </w:rPr>
    </w:lvl>
    <w:lvl w:ilvl="2" w:tplc="08090001">
      <w:start w:val="1"/>
      <w:numFmt w:val="bullet"/>
      <w:lvlText w:val=""/>
      <w:lvlJc w:val="left"/>
      <w:pPr>
        <w:ind w:left="3417" w:hanging="360"/>
      </w:pPr>
      <w:rPr>
        <w:rFonts w:ascii="Symbol" w:hAnsi="Symbol" w:hint="default"/>
      </w:rPr>
    </w:lvl>
    <w:lvl w:ilvl="3" w:tplc="08090001" w:tentative="1">
      <w:start w:val="1"/>
      <w:numFmt w:val="bullet"/>
      <w:lvlText w:val=""/>
      <w:lvlJc w:val="left"/>
      <w:pPr>
        <w:ind w:left="4137" w:hanging="360"/>
      </w:pPr>
      <w:rPr>
        <w:rFonts w:ascii="Symbol" w:hAnsi="Symbol" w:hint="default"/>
      </w:rPr>
    </w:lvl>
    <w:lvl w:ilvl="4" w:tplc="08090003" w:tentative="1">
      <w:start w:val="1"/>
      <w:numFmt w:val="bullet"/>
      <w:lvlText w:val="o"/>
      <w:lvlJc w:val="left"/>
      <w:pPr>
        <w:ind w:left="4857" w:hanging="360"/>
      </w:pPr>
      <w:rPr>
        <w:rFonts w:ascii="Courier New" w:hAnsi="Courier New" w:cs="Courier New" w:hint="default"/>
      </w:rPr>
    </w:lvl>
    <w:lvl w:ilvl="5" w:tplc="08090005" w:tentative="1">
      <w:start w:val="1"/>
      <w:numFmt w:val="bullet"/>
      <w:lvlText w:val=""/>
      <w:lvlJc w:val="left"/>
      <w:pPr>
        <w:ind w:left="5577" w:hanging="360"/>
      </w:pPr>
      <w:rPr>
        <w:rFonts w:ascii="Wingdings" w:hAnsi="Wingdings" w:hint="default"/>
      </w:rPr>
    </w:lvl>
    <w:lvl w:ilvl="6" w:tplc="08090001" w:tentative="1">
      <w:start w:val="1"/>
      <w:numFmt w:val="bullet"/>
      <w:lvlText w:val=""/>
      <w:lvlJc w:val="left"/>
      <w:pPr>
        <w:ind w:left="6297" w:hanging="360"/>
      </w:pPr>
      <w:rPr>
        <w:rFonts w:ascii="Symbol" w:hAnsi="Symbol" w:hint="default"/>
      </w:rPr>
    </w:lvl>
    <w:lvl w:ilvl="7" w:tplc="08090003" w:tentative="1">
      <w:start w:val="1"/>
      <w:numFmt w:val="bullet"/>
      <w:lvlText w:val="o"/>
      <w:lvlJc w:val="left"/>
      <w:pPr>
        <w:ind w:left="7017" w:hanging="360"/>
      </w:pPr>
      <w:rPr>
        <w:rFonts w:ascii="Courier New" w:hAnsi="Courier New" w:cs="Courier New" w:hint="default"/>
      </w:rPr>
    </w:lvl>
    <w:lvl w:ilvl="8" w:tplc="08090005" w:tentative="1">
      <w:start w:val="1"/>
      <w:numFmt w:val="bullet"/>
      <w:lvlText w:val=""/>
      <w:lvlJc w:val="left"/>
      <w:pPr>
        <w:ind w:left="7737" w:hanging="360"/>
      </w:pPr>
      <w:rPr>
        <w:rFonts w:ascii="Wingdings" w:hAnsi="Wingdings" w:hint="default"/>
      </w:rPr>
    </w:lvl>
  </w:abstractNum>
  <w:abstractNum w:abstractNumId="34">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4F1C29B1"/>
    <w:multiLevelType w:val="hybridMultilevel"/>
    <w:tmpl w:val="965CB4AE"/>
    <w:lvl w:ilvl="0" w:tplc="173E07F6">
      <w:start w:val="1"/>
      <w:numFmt w:val="decimal"/>
      <w:lvlText w:val="%1."/>
      <w:lvlJc w:val="left"/>
      <w:pPr>
        <w:ind w:left="1080" w:hanging="360"/>
      </w:pPr>
      <w:rPr>
        <w:rFonts w:hint="default"/>
        <w:color w:val="17365D"/>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521703AE"/>
    <w:multiLevelType w:val="multilevel"/>
    <w:tmpl w:val="816EF868"/>
    <w:lvl w:ilvl="0">
      <w:start w:val="1"/>
      <w:numFmt w:val="decimal"/>
      <w:lvlText w:val="%1."/>
      <w:lvlJc w:val="left"/>
      <w:pPr>
        <w:tabs>
          <w:tab w:val="num" w:pos="360"/>
        </w:tabs>
        <w:ind w:left="0" w:firstLine="0"/>
      </w:pPr>
      <w:rPr>
        <w:rFonts w:hint="default"/>
        <w:b w:val="0"/>
        <w:color w:val="auto"/>
        <w:sz w:val="22"/>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B5934D8"/>
    <w:multiLevelType w:val="multilevel"/>
    <w:tmpl w:val="E87C9F8C"/>
    <w:lvl w:ilvl="0">
      <w:start w:val="1"/>
      <w:numFmt w:val="decimal"/>
      <w:pStyle w:val="Level1Heading"/>
      <w:lvlText w:val="%1"/>
      <w:lvlJc w:val="left"/>
      <w:pPr>
        <w:tabs>
          <w:tab w:val="num" w:pos="971"/>
        </w:tabs>
        <w:ind w:left="971" w:hanging="851"/>
      </w:pPr>
      <w:rPr>
        <w:rFonts w:hint="default"/>
      </w:rPr>
    </w:lvl>
    <w:lvl w:ilvl="1">
      <w:start w:val="1"/>
      <w:numFmt w:val="decimal"/>
      <w:pStyle w:val="Level2Heading"/>
      <w:lvlText w:val="%1.%2"/>
      <w:lvlJc w:val="left"/>
      <w:pPr>
        <w:tabs>
          <w:tab w:val="num" w:pos="851"/>
        </w:tabs>
        <w:ind w:left="851" w:hanging="851"/>
      </w:pPr>
      <w:rPr>
        <w:rFonts w:hint="default"/>
      </w:rPr>
    </w:lvl>
    <w:lvl w:ilvl="2">
      <w:start w:val="1"/>
      <w:numFmt w:val="decimal"/>
      <w:pStyle w:val="Level3Number"/>
      <w:lvlText w:val="%1.%2.%3"/>
      <w:lvlJc w:val="left"/>
      <w:pPr>
        <w:tabs>
          <w:tab w:val="num" w:pos="851"/>
        </w:tabs>
        <w:ind w:left="851" w:hanging="851"/>
      </w:pPr>
      <w:rPr>
        <w:rFonts w:hint="default"/>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40">
    <w:nsid w:val="5B970413"/>
    <w:multiLevelType w:val="hybridMultilevel"/>
    <w:tmpl w:val="8CF0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659A05B9"/>
    <w:multiLevelType w:val="hybridMultilevel"/>
    <w:tmpl w:val="89A0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BF96EB8"/>
    <w:multiLevelType w:val="hybridMultilevel"/>
    <w:tmpl w:val="A11AEF0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FAE3B33"/>
    <w:multiLevelType w:val="hybridMultilevel"/>
    <w:tmpl w:val="94DAD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73F0126F"/>
    <w:multiLevelType w:val="hybridMultilevel"/>
    <w:tmpl w:val="CB1C6A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 w:numId="3">
    <w:abstractNumId w:val="6"/>
  </w:num>
  <w:num w:numId="4">
    <w:abstractNumId w:val="8"/>
  </w:num>
  <w:num w:numId="5">
    <w:abstractNumId w:val="9"/>
  </w:num>
  <w:num w:numId="6">
    <w:abstractNumId w:val="10"/>
  </w:num>
  <w:num w:numId="7">
    <w:abstractNumId w:val="39"/>
  </w:num>
  <w:num w:numId="8">
    <w:abstractNumId w:val="22"/>
  </w:num>
  <w:num w:numId="9">
    <w:abstractNumId w:val="32"/>
  </w:num>
  <w:num w:numId="10">
    <w:abstractNumId w:val="42"/>
  </w:num>
  <w:num w:numId="11">
    <w:abstractNumId w:val="21"/>
  </w:num>
  <w:num w:numId="12">
    <w:abstractNumId w:val="26"/>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13">
    <w:abstractNumId w:val="45"/>
  </w:num>
  <w:num w:numId="14">
    <w:abstractNumId w:val="27"/>
  </w:num>
  <w:num w:numId="15">
    <w:abstractNumId w:val="28"/>
  </w:num>
  <w:num w:numId="16">
    <w:abstractNumId w:val="38"/>
  </w:num>
  <w:num w:numId="17">
    <w:abstractNumId w:val="31"/>
  </w:num>
  <w:num w:numId="18">
    <w:abstractNumId w:val="34"/>
  </w:num>
  <w:num w:numId="19">
    <w:abstractNumId w:val="41"/>
  </w:num>
  <w:num w:numId="20">
    <w:abstractNumId w:val="37"/>
  </w:num>
  <w:num w:numId="21">
    <w:abstractNumId w:val="46"/>
  </w:num>
  <w:num w:numId="22">
    <w:abstractNumId w:val="47"/>
  </w:num>
  <w:num w:numId="23">
    <w:abstractNumId w:val="43"/>
  </w:num>
  <w:num w:numId="24">
    <w:abstractNumId w:val="36"/>
  </w:num>
  <w:num w:numId="25">
    <w:abstractNumId w:val="40"/>
  </w:num>
  <w:num w:numId="26">
    <w:abstractNumId w:val="16"/>
  </w:num>
  <w:num w:numId="27">
    <w:abstractNumId w:val="48"/>
  </w:num>
  <w:num w:numId="28">
    <w:abstractNumId w:val="14"/>
  </w:num>
  <w:num w:numId="29">
    <w:abstractNumId w:val="30"/>
  </w:num>
  <w:num w:numId="30">
    <w:abstractNumId w:val="13"/>
  </w:num>
  <w:num w:numId="31">
    <w:abstractNumId w:val="35"/>
  </w:num>
  <w:num w:numId="32">
    <w:abstractNumId w:val="24"/>
  </w:num>
  <w:num w:numId="33">
    <w:abstractNumId w:val="12"/>
  </w:num>
  <w:num w:numId="34">
    <w:abstractNumId w:val="19"/>
  </w:num>
  <w:num w:numId="35">
    <w:abstractNumId w:val="18"/>
  </w:num>
  <w:num w:numId="36">
    <w:abstractNumId w:val="44"/>
  </w:num>
  <w:num w:numId="37">
    <w:abstractNumId w:val="23"/>
  </w:num>
  <w:num w:numId="38">
    <w:abstractNumId w:val="15"/>
  </w:num>
  <w:num w:numId="39">
    <w:abstractNumId w:val="11"/>
  </w:num>
  <w:num w:numId="40">
    <w:abstractNumId w:val="17"/>
  </w:num>
  <w:num w:numId="41">
    <w:abstractNumId w:val="29"/>
  </w:num>
  <w:num w:numId="42">
    <w:abstractNumId w:val="20"/>
  </w:num>
  <w:num w:numId="43">
    <w:abstractNumId w:val="25"/>
  </w:num>
  <w:num w:numId="44">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AE4"/>
    <w:rsid w:val="00010557"/>
    <w:rsid w:val="000107C1"/>
    <w:rsid w:val="0002027A"/>
    <w:rsid w:val="000241FC"/>
    <w:rsid w:val="000243AE"/>
    <w:rsid w:val="00034AB9"/>
    <w:rsid w:val="000353FC"/>
    <w:rsid w:val="00042B57"/>
    <w:rsid w:val="00053A22"/>
    <w:rsid w:val="0005581B"/>
    <w:rsid w:val="000730BD"/>
    <w:rsid w:val="00080A86"/>
    <w:rsid w:val="000945F5"/>
    <w:rsid w:val="00094C98"/>
    <w:rsid w:val="000969B7"/>
    <w:rsid w:val="00097FCF"/>
    <w:rsid w:val="000A27D1"/>
    <w:rsid w:val="000A3309"/>
    <w:rsid w:val="000A7EBF"/>
    <w:rsid w:val="000B1019"/>
    <w:rsid w:val="000B6EAB"/>
    <w:rsid w:val="000B7D72"/>
    <w:rsid w:val="000C0EF1"/>
    <w:rsid w:val="000C679D"/>
    <w:rsid w:val="000E33FC"/>
    <w:rsid w:val="000E36D3"/>
    <w:rsid w:val="000E508B"/>
    <w:rsid w:val="000F1AD4"/>
    <w:rsid w:val="000F4BE0"/>
    <w:rsid w:val="000F60C7"/>
    <w:rsid w:val="001032E0"/>
    <w:rsid w:val="00103EC6"/>
    <w:rsid w:val="001305FD"/>
    <w:rsid w:val="00137666"/>
    <w:rsid w:val="0014508E"/>
    <w:rsid w:val="00151299"/>
    <w:rsid w:val="00155233"/>
    <w:rsid w:val="001565B9"/>
    <w:rsid w:val="001607DE"/>
    <w:rsid w:val="00161F46"/>
    <w:rsid w:val="00165F7B"/>
    <w:rsid w:val="00166D12"/>
    <w:rsid w:val="001B2083"/>
    <w:rsid w:val="001B3C23"/>
    <w:rsid w:val="001B3C2E"/>
    <w:rsid w:val="001B695F"/>
    <w:rsid w:val="001C0A5B"/>
    <w:rsid w:val="001C25A7"/>
    <w:rsid w:val="001D2520"/>
    <w:rsid w:val="001D3BA3"/>
    <w:rsid w:val="001D4088"/>
    <w:rsid w:val="001D416C"/>
    <w:rsid w:val="001D7D04"/>
    <w:rsid w:val="001E3D66"/>
    <w:rsid w:val="001E7565"/>
    <w:rsid w:val="001F0822"/>
    <w:rsid w:val="001F60E9"/>
    <w:rsid w:val="00211802"/>
    <w:rsid w:val="00212C9A"/>
    <w:rsid w:val="00216E81"/>
    <w:rsid w:val="00222E4E"/>
    <w:rsid w:val="00233091"/>
    <w:rsid w:val="0023420F"/>
    <w:rsid w:val="00242C1C"/>
    <w:rsid w:val="00243F20"/>
    <w:rsid w:val="0024721E"/>
    <w:rsid w:val="00266543"/>
    <w:rsid w:val="0028457C"/>
    <w:rsid w:val="002A04AE"/>
    <w:rsid w:val="002A2EC7"/>
    <w:rsid w:val="002B21CB"/>
    <w:rsid w:val="002B7FE1"/>
    <w:rsid w:val="002C1731"/>
    <w:rsid w:val="002C6315"/>
    <w:rsid w:val="002D5AFC"/>
    <w:rsid w:val="002F0B77"/>
    <w:rsid w:val="002F4D84"/>
    <w:rsid w:val="00300191"/>
    <w:rsid w:val="00316C40"/>
    <w:rsid w:val="003202DD"/>
    <w:rsid w:val="00331E9C"/>
    <w:rsid w:val="003422B7"/>
    <w:rsid w:val="00343258"/>
    <w:rsid w:val="00350F3C"/>
    <w:rsid w:val="00352642"/>
    <w:rsid w:val="003528CE"/>
    <w:rsid w:val="00352A35"/>
    <w:rsid w:val="0036086E"/>
    <w:rsid w:val="00365427"/>
    <w:rsid w:val="00370A92"/>
    <w:rsid w:val="00370E6D"/>
    <w:rsid w:val="00372F81"/>
    <w:rsid w:val="00375852"/>
    <w:rsid w:val="003855F9"/>
    <w:rsid w:val="003934FE"/>
    <w:rsid w:val="0039636E"/>
    <w:rsid w:val="003A3B4B"/>
    <w:rsid w:val="003B5225"/>
    <w:rsid w:val="003C1751"/>
    <w:rsid w:val="003C7C99"/>
    <w:rsid w:val="003D1908"/>
    <w:rsid w:val="003D3967"/>
    <w:rsid w:val="003E042E"/>
    <w:rsid w:val="003E0501"/>
    <w:rsid w:val="003E3C42"/>
    <w:rsid w:val="003F0030"/>
    <w:rsid w:val="003F7D92"/>
    <w:rsid w:val="00413485"/>
    <w:rsid w:val="0042783C"/>
    <w:rsid w:val="004332B6"/>
    <w:rsid w:val="00437CF8"/>
    <w:rsid w:val="00442DE0"/>
    <w:rsid w:val="004459EF"/>
    <w:rsid w:val="00453733"/>
    <w:rsid w:val="0045536B"/>
    <w:rsid w:val="00463513"/>
    <w:rsid w:val="00470B58"/>
    <w:rsid w:val="00471589"/>
    <w:rsid w:val="004966DE"/>
    <w:rsid w:val="004A19BA"/>
    <w:rsid w:val="004A58B8"/>
    <w:rsid w:val="004B4BD1"/>
    <w:rsid w:val="004B7D35"/>
    <w:rsid w:val="004C1FD1"/>
    <w:rsid w:val="004F0C82"/>
    <w:rsid w:val="004F7862"/>
    <w:rsid w:val="00521AE4"/>
    <w:rsid w:val="005467BE"/>
    <w:rsid w:val="00551DD6"/>
    <w:rsid w:val="005547FE"/>
    <w:rsid w:val="00556D69"/>
    <w:rsid w:val="0056190C"/>
    <w:rsid w:val="0056333B"/>
    <w:rsid w:val="00564465"/>
    <w:rsid w:val="0056521C"/>
    <w:rsid w:val="0057695E"/>
    <w:rsid w:val="005838F3"/>
    <w:rsid w:val="00585215"/>
    <w:rsid w:val="00592559"/>
    <w:rsid w:val="00592621"/>
    <w:rsid w:val="005960B1"/>
    <w:rsid w:val="005A6C41"/>
    <w:rsid w:val="005B7179"/>
    <w:rsid w:val="005C5E8C"/>
    <w:rsid w:val="005D1E96"/>
    <w:rsid w:val="005D467F"/>
    <w:rsid w:val="005D7CB9"/>
    <w:rsid w:val="005E0FE0"/>
    <w:rsid w:val="005E1B7F"/>
    <w:rsid w:val="005F6291"/>
    <w:rsid w:val="00611023"/>
    <w:rsid w:val="006143BA"/>
    <w:rsid w:val="0061548C"/>
    <w:rsid w:val="006244B3"/>
    <w:rsid w:val="006252E1"/>
    <w:rsid w:val="00631190"/>
    <w:rsid w:val="0063571F"/>
    <w:rsid w:val="006358B9"/>
    <w:rsid w:val="00635B77"/>
    <w:rsid w:val="00667DAF"/>
    <w:rsid w:val="00675241"/>
    <w:rsid w:val="00675C90"/>
    <w:rsid w:val="00680911"/>
    <w:rsid w:val="0068111D"/>
    <w:rsid w:val="006918AC"/>
    <w:rsid w:val="00692885"/>
    <w:rsid w:val="00695254"/>
    <w:rsid w:val="0069720D"/>
    <w:rsid w:val="006A1A98"/>
    <w:rsid w:val="006C1C97"/>
    <w:rsid w:val="006C55D7"/>
    <w:rsid w:val="006D2F78"/>
    <w:rsid w:val="006E1CBA"/>
    <w:rsid w:val="006F5220"/>
    <w:rsid w:val="00700DA6"/>
    <w:rsid w:val="007113CC"/>
    <w:rsid w:val="00726706"/>
    <w:rsid w:val="0073039A"/>
    <w:rsid w:val="007417D4"/>
    <w:rsid w:val="00741CD9"/>
    <w:rsid w:val="0074409C"/>
    <w:rsid w:val="00745DC9"/>
    <w:rsid w:val="00764C31"/>
    <w:rsid w:val="00766698"/>
    <w:rsid w:val="00770803"/>
    <w:rsid w:val="00776B7D"/>
    <w:rsid w:val="0078067E"/>
    <w:rsid w:val="00784723"/>
    <w:rsid w:val="00785D90"/>
    <w:rsid w:val="007903D2"/>
    <w:rsid w:val="007910C3"/>
    <w:rsid w:val="00794517"/>
    <w:rsid w:val="007A1678"/>
    <w:rsid w:val="007A2284"/>
    <w:rsid w:val="007A2522"/>
    <w:rsid w:val="007A2B5C"/>
    <w:rsid w:val="007B0550"/>
    <w:rsid w:val="007B1B25"/>
    <w:rsid w:val="007B4D66"/>
    <w:rsid w:val="007C07AE"/>
    <w:rsid w:val="007D2079"/>
    <w:rsid w:val="007E0145"/>
    <w:rsid w:val="007F07A9"/>
    <w:rsid w:val="007F24BB"/>
    <w:rsid w:val="00820110"/>
    <w:rsid w:val="00823F99"/>
    <w:rsid w:val="008334DA"/>
    <w:rsid w:val="00842546"/>
    <w:rsid w:val="00844AE4"/>
    <w:rsid w:val="00855830"/>
    <w:rsid w:val="00855B9B"/>
    <w:rsid w:val="00856647"/>
    <w:rsid w:val="008576A4"/>
    <w:rsid w:val="00867A11"/>
    <w:rsid w:val="008811C5"/>
    <w:rsid w:val="00881CC7"/>
    <w:rsid w:val="008A07DD"/>
    <w:rsid w:val="008A142D"/>
    <w:rsid w:val="008A5B83"/>
    <w:rsid w:val="008B0001"/>
    <w:rsid w:val="008B1E10"/>
    <w:rsid w:val="008B5959"/>
    <w:rsid w:val="008C7C7D"/>
    <w:rsid w:val="008D3157"/>
    <w:rsid w:val="008D53F0"/>
    <w:rsid w:val="00913C95"/>
    <w:rsid w:val="009344E8"/>
    <w:rsid w:val="00940C30"/>
    <w:rsid w:val="00941321"/>
    <w:rsid w:val="0094254E"/>
    <w:rsid w:val="00944AC6"/>
    <w:rsid w:val="009517D8"/>
    <w:rsid w:val="00971E09"/>
    <w:rsid w:val="009764EE"/>
    <w:rsid w:val="0098311C"/>
    <w:rsid w:val="00985DB2"/>
    <w:rsid w:val="009A0681"/>
    <w:rsid w:val="009B052E"/>
    <w:rsid w:val="009B7F64"/>
    <w:rsid w:val="009C729A"/>
    <w:rsid w:val="009D21D6"/>
    <w:rsid w:val="009D5F94"/>
    <w:rsid w:val="009E1ED0"/>
    <w:rsid w:val="009E5CBE"/>
    <w:rsid w:val="009E6075"/>
    <w:rsid w:val="009E653B"/>
    <w:rsid w:val="009F345A"/>
    <w:rsid w:val="009F6370"/>
    <w:rsid w:val="009F7E94"/>
    <w:rsid w:val="00A01FF0"/>
    <w:rsid w:val="00A03348"/>
    <w:rsid w:val="00A069A5"/>
    <w:rsid w:val="00A07C05"/>
    <w:rsid w:val="00A07CDE"/>
    <w:rsid w:val="00A129A5"/>
    <w:rsid w:val="00A14AFD"/>
    <w:rsid w:val="00A17F1E"/>
    <w:rsid w:val="00A25902"/>
    <w:rsid w:val="00A2788C"/>
    <w:rsid w:val="00A27A11"/>
    <w:rsid w:val="00A45C06"/>
    <w:rsid w:val="00A50B87"/>
    <w:rsid w:val="00A54300"/>
    <w:rsid w:val="00A606B1"/>
    <w:rsid w:val="00A641EF"/>
    <w:rsid w:val="00A7473F"/>
    <w:rsid w:val="00AE0B97"/>
    <w:rsid w:val="00AE7A2B"/>
    <w:rsid w:val="00AF2928"/>
    <w:rsid w:val="00AF2A4F"/>
    <w:rsid w:val="00AF47FF"/>
    <w:rsid w:val="00B01DBF"/>
    <w:rsid w:val="00B02418"/>
    <w:rsid w:val="00B06996"/>
    <w:rsid w:val="00B07BE4"/>
    <w:rsid w:val="00B10D20"/>
    <w:rsid w:val="00B1711B"/>
    <w:rsid w:val="00B17EE6"/>
    <w:rsid w:val="00B2142A"/>
    <w:rsid w:val="00B27917"/>
    <w:rsid w:val="00B43FC8"/>
    <w:rsid w:val="00B468EE"/>
    <w:rsid w:val="00B56129"/>
    <w:rsid w:val="00B60E88"/>
    <w:rsid w:val="00B61DCE"/>
    <w:rsid w:val="00B65892"/>
    <w:rsid w:val="00B7224D"/>
    <w:rsid w:val="00B7441E"/>
    <w:rsid w:val="00B76635"/>
    <w:rsid w:val="00B876FE"/>
    <w:rsid w:val="00B947A8"/>
    <w:rsid w:val="00B96E08"/>
    <w:rsid w:val="00BA13C0"/>
    <w:rsid w:val="00BA322F"/>
    <w:rsid w:val="00BA6303"/>
    <w:rsid w:val="00BC287A"/>
    <w:rsid w:val="00BD6D0B"/>
    <w:rsid w:val="00BE5140"/>
    <w:rsid w:val="00BE57AD"/>
    <w:rsid w:val="00BF291C"/>
    <w:rsid w:val="00BF6C13"/>
    <w:rsid w:val="00BF70EB"/>
    <w:rsid w:val="00BF742B"/>
    <w:rsid w:val="00C04E59"/>
    <w:rsid w:val="00C1314E"/>
    <w:rsid w:val="00C26368"/>
    <w:rsid w:val="00C27066"/>
    <w:rsid w:val="00C30F84"/>
    <w:rsid w:val="00C33BC9"/>
    <w:rsid w:val="00C37DFA"/>
    <w:rsid w:val="00C4129F"/>
    <w:rsid w:val="00C42DDF"/>
    <w:rsid w:val="00C446DD"/>
    <w:rsid w:val="00C519E6"/>
    <w:rsid w:val="00C6213D"/>
    <w:rsid w:val="00C65613"/>
    <w:rsid w:val="00C70FA4"/>
    <w:rsid w:val="00C76BF9"/>
    <w:rsid w:val="00C772EB"/>
    <w:rsid w:val="00CB0515"/>
    <w:rsid w:val="00CB2058"/>
    <w:rsid w:val="00CC30A3"/>
    <w:rsid w:val="00CE2887"/>
    <w:rsid w:val="00D01B10"/>
    <w:rsid w:val="00D06571"/>
    <w:rsid w:val="00D15EF2"/>
    <w:rsid w:val="00D23829"/>
    <w:rsid w:val="00D246F0"/>
    <w:rsid w:val="00D45288"/>
    <w:rsid w:val="00D46120"/>
    <w:rsid w:val="00D635B3"/>
    <w:rsid w:val="00D64222"/>
    <w:rsid w:val="00D65C43"/>
    <w:rsid w:val="00D70DA0"/>
    <w:rsid w:val="00D72B18"/>
    <w:rsid w:val="00D75091"/>
    <w:rsid w:val="00D80F09"/>
    <w:rsid w:val="00D97BB2"/>
    <w:rsid w:val="00D97F87"/>
    <w:rsid w:val="00DA0636"/>
    <w:rsid w:val="00DA69E6"/>
    <w:rsid w:val="00DC463B"/>
    <w:rsid w:val="00DE25D4"/>
    <w:rsid w:val="00DF2A01"/>
    <w:rsid w:val="00DF5E7F"/>
    <w:rsid w:val="00E10904"/>
    <w:rsid w:val="00E11ED8"/>
    <w:rsid w:val="00E12877"/>
    <w:rsid w:val="00E171C6"/>
    <w:rsid w:val="00E35AB4"/>
    <w:rsid w:val="00E41772"/>
    <w:rsid w:val="00E4645C"/>
    <w:rsid w:val="00E567A5"/>
    <w:rsid w:val="00E57AA2"/>
    <w:rsid w:val="00E627B3"/>
    <w:rsid w:val="00E7538D"/>
    <w:rsid w:val="00E77D08"/>
    <w:rsid w:val="00E8309E"/>
    <w:rsid w:val="00E8687C"/>
    <w:rsid w:val="00EA4E88"/>
    <w:rsid w:val="00EA7FDF"/>
    <w:rsid w:val="00EB3876"/>
    <w:rsid w:val="00EC0E01"/>
    <w:rsid w:val="00EC578E"/>
    <w:rsid w:val="00ED2292"/>
    <w:rsid w:val="00EF3BA7"/>
    <w:rsid w:val="00F00CF1"/>
    <w:rsid w:val="00F0647F"/>
    <w:rsid w:val="00F06F2D"/>
    <w:rsid w:val="00F11849"/>
    <w:rsid w:val="00F431DF"/>
    <w:rsid w:val="00F51495"/>
    <w:rsid w:val="00F5388B"/>
    <w:rsid w:val="00F7647A"/>
    <w:rsid w:val="00F927C3"/>
    <w:rsid w:val="00F94DF8"/>
    <w:rsid w:val="00F9746E"/>
    <w:rsid w:val="00FA0BFA"/>
    <w:rsid w:val="00FA6A2F"/>
    <w:rsid w:val="00FB1696"/>
    <w:rsid w:val="00FB5947"/>
    <w:rsid w:val="00FC09EB"/>
    <w:rsid w:val="00FC40FC"/>
    <w:rsid w:val="00FC5ADA"/>
    <w:rsid w:val="00FD2BCA"/>
    <w:rsid w:val="00FD6FC8"/>
    <w:rsid w:val="00FE3A60"/>
    <w:rsid w:val="00FE45A8"/>
    <w:rsid w:val="00FE5CEF"/>
    <w:rsid w:val="00FE6245"/>
    <w:rsid w:val="00FE6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79D"/>
    <w:pPr>
      <w:suppressAutoHyphens/>
    </w:pPr>
    <w:rPr>
      <w:sz w:val="24"/>
      <w:szCs w:val="24"/>
      <w:lang w:eastAsia="ar-SA"/>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qFormat/>
    <w:pPr>
      <w:keepNext/>
      <w:numPr>
        <w:numId w:val="1"/>
      </w:numPr>
      <w:spacing w:before="240" w:after="60"/>
      <w:outlineLvl w:val="0"/>
    </w:pPr>
    <w:rPr>
      <w:rFonts w:ascii="Arial" w:hAnsi="Arial" w:cs="Arial"/>
      <w:b/>
      <w:bCs/>
      <w:kern w:val="1"/>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qFormat/>
    <w:pPr>
      <w:keepNext/>
      <w:numPr>
        <w:ilvl w:val="1"/>
        <w:numId w:val="1"/>
      </w:numPr>
      <w:spacing w:before="240" w:after="60"/>
      <w:outlineLvl w:val="1"/>
    </w:pPr>
    <w:rPr>
      <w:rFonts w:ascii="Arial" w:hAnsi="Arial" w:cs="Arial"/>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qFormat/>
    <w:pPr>
      <w:keepNext/>
      <w:numPr>
        <w:ilvl w:val="2"/>
        <w:numId w:val="1"/>
      </w:numPr>
      <w:spacing w:before="240" w:after="60"/>
      <w:outlineLvl w:val="2"/>
    </w:pPr>
    <w:rPr>
      <w:rFonts w:ascii="Arial" w:hAnsi="Arial" w:cs="Arial"/>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numPr>
        <w:ilvl w:val="4"/>
        <w:numId w:val="1"/>
      </w:numPr>
      <w:spacing w:before="240" w:after="60"/>
      <w:outlineLvl w:val="4"/>
    </w:pPr>
    <w:rPr>
      <w:b/>
      <w:bCs/>
      <w:i/>
      <w:iCs/>
      <w:sz w:val="26"/>
      <w:szCs w:val="26"/>
    </w:rPr>
  </w:style>
  <w:style w:type="paragraph" w:styleId="Heading6">
    <w:name w:val="heading 6"/>
    <w:aliases w:val="Heading 6 (Do Not Use),Heading 6(unused),Legal Level 1.,L1 PIP,Heading 6  Appendix Y &amp; Z,Lev 6,H6 DO NOT USE,Bullet list,PA Appendix,H6,H61,PR14"/>
    <w:basedOn w:val="Normal"/>
    <w:next w:val="Normal"/>
    <w:qFormat/>
    <w:pPr>
      <w:numPr>
        <w:ilvl w:val="5"/>
        <w:numId w:val="1"/>
      </w:numPr>
      <w:spacing w:before="240" w:after="60"/>
      <w:outlineLvl w:val="5"/>
    </w:pPr>
    <w:rPr>
      <w:b/>
      <w:bCs/>
      <w:sz w:val="22"/>
      <w:szCs w:val="22"/>
    </w:rPr>
  </w:style>
  <w:style w:type="paragraph" w:styleId="Heading7">
    <w:name w:val="heading 7"/>
    <w:aliases w:val="Heading 7 (Do Not Use),Heading 7(unused),Legal Level 1.1.,L2 PIP,Lev 7,H7DO NOT USE,PA Appendix Major"/>
    <w:basedOn w:val="Normal"/>
    <w:next w:val="Normal"/>
    <w:qFormat/>
    <w:pPr>
      <w:numPr>
        <w:ilvl w:val="6"/>
        <w:numId w:val="1"/>
      </w:numPr>
      <w:spacing w:before="240" w:after="60"/>
      <w:outlineLvl w:val="6"/>
    </w:pPr>
  </w:style>
  <w:style w:type="paragraph" w:styleId="Heading8">
    <w:name w:val="heading 8"/>
    <w:aliases w:val="Heading 8 (Do Not Use),Legal Level 1.1.1.,Lev 8,h8 DO NOT USE,PA Appendix Minor"/>
    <w:basedOn w:val="Normal"/>
    <w:next w:val="Normal"/>
    <w:qFormat/>
    <w:pPr>
      <w:numPr>
        <w:ilvl w:val="7"/>
        <w:numId w:val="1"/>
      </w:numPr>
      <w:spacing w:before="240" w:after="60"/>
      <w:outlineLvl w:val="7"/>
    </w:pPr>
    <w:rPr>
      <w:i/>
      <w:iCs/>
    </w:rPr>
  </w:style>
  <w:style w:type="paragraph" w:styleId="Heading9">
    <w:name w:val="heading 9"/>
    <w:aliases w:val="Heading 9 (Do Not Use),Heading 9 (defunct),Legal Level 1.1.1.1.,Lev 9,h9 DO NOT USE,App Heading,Titre 10,App1"/>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Verdana" w:eastAsia="Times New Roman" w:hAnsi="Verdana" w:cs="Arial"/>
    </w:rPr>
  </w:style>
  <w:style w:type="character" w:customStyle="1" w:styleId="WW8Num5z0">
    <w:name w:val="WW8Num5z0"/>
    <w:rPr>
      <w:rFonts w:ascii="Symbol" w:hAnsi="Symbol"/>
    </w:rPr>
  </w:style>
  <w:style w:type="character" w:customStyle="1" w:styleId="WW8Num5z1">
    <w:name w:val="WW8Num5z1"/>
    <w:rPr>
      <w:rFonts w:ascii="Verdana" w:eastAsia="Times New Roman" w:hAnsi="Verdana" w:cs="Arial"/>
    </w:rPr>
  </w:style>
  <w:style w:type="character" w:customStyle="1" w:styleId="WW8Num6z0">
    <w:name w:val="WW8Num6z0"/>
    <w:rPr>
      <w:rFonts w:ascii="Symbol" w:hAnsi="Symbol"/>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Verdana" w:eastAsia="Times New Roman" w:hAnsi="Verdana" w:cs="Aria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styleId="HTMLAcronym">
    <w:name w:val="HTML Acronym"/>
    <w:basedOn w:val="DefaultParagraphFont"/>
  </w:style>
  <w:style w:type="character" w:styleId="FollowedHyperlink">
    <w:name w:val="FollowedHyperlink"/>
    <w:rPr>
      <w:color w:val="800080"/>
      <w:u w:val="single"/>
    </w:rPr>
  </w:style>
  <w:style w:type="character" w:customStyle="1" w:styleId="FootnoteCharacters">
    <w:name w:val="Footnote Characters"/>
    <w:rPr>
      <w:vertAlign w:val="superscript"/>
    </w:rPr>
  </w:style>
  <w:style w:type="character" w:customStyle="1" w:styleId="00-Normal-BBChar">
    <w:name w:val="00-Normal-BB Char"/>
    <w:rPr>
      <w:rFonts w:ascii="Arial" w:hAnsi="Arial"/>
      <w:sz w:val="22"/>
      <w:lang w:val="en-GB" w:eastAsia="ar-SA" w:bidi="ar-SA"/>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TOC1">
    <w:name w:val="toc 1"/>
    <w:basedOn w:val="Normal"/>
    <w:next w:val="Normal"/>
    <w:uiPriority w:val="39"/>
    <w:rPr>
      <w:rFonts w:ascii="Arial" w:hAnsi="Arial"/>
    </w:rPr>
  </w:style>
  <w:style w:type="paragraph" w:styleId="TOC2">
    <w:name w:val="toc 2"/>
    <w:basedOn w:val="Normal"/>
    <w:next w:val="Normal"/>
    <w:uiPriority w:val="39"/>
    <w:pPr>
      <w:ind w:left="240"/>
    </w:pPr>
    <w:rPr>
      <w:rFonts w:ascii="Arial" w:hAnsi="Arial"/>
    </w:rPr>
  </w:style>
  <w:style w:type="paragraph" w:styleId="TOC3">
    <w:name w:val="toc 3"/>
    <w:basedOn w:val="Normal"/>
    <w:next w:val="Normal"/>
    <w:pPr>
      <w:ind w:left="480"/>
    </w:pPr>
    <w:rPr>
      <w:rFonts w:ascii="Arial" w:hAnsi="Arial"/>
    </w:rPr>
  </w:style>
  <w:style w:type="paragraph" w:styleId="TOC4">
    <w:name w:val="toc 4"/>
    <w:basedOn w:val="Normal"/>
    <w:next w:val="Normal"/>
    <w:pPr>
      <w:ind w:left="720"/>
    </w:pPr>
    <w:rPr>
      <w:rFonts w:ascii="Arial" w:hAnsi="Arial"/>
    </w:rPr>
  </w:style>
  <w:style w:type="paragraph" w:styleId="BodyTextIndent3">
    <w:name w:val="Body Text Indent 3"/>
    <w:basedOn w:val="Normal"/>
    <w:pPr>
      <w:ind w:firstLine="2835"/>
      <w:jc w:val="center"/>
    </w:pPr>
    <w:rPr>
      <w:rFonts w:ascii="Arial" w:hAnsi="Arial"/>
      <w:sz w:val="22"/>
      <w:szCs w:val="20"/>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rmalWeb">
    <w:name w:val="Normal (Web)"/>
    <w:basedOn w:val="Normal"/>
  </w:style>
  <w:style w:type="paragraph" w:customStyle="1" w:styleId="CRBodyText">
    <w:name w:val="C.R Body Text"/>
    <w:basedOn w:val="Normal"/>
    <w:pPr>
      <w:spacing w:line="360" w:lineRule="auto"/>
    </w:pPr>
    <w:rPr>
      <w:rFonts w:ascii="Arial" w:eastAsia="Times" w:hAnsi="Arial"/>
      <w:sz w:val="22"/>
      <w:szCs w:val="20"/>
    </w:rPr>
  </w:style>
  <w:style w:type="paragraph" w:customStyle="1" w:styleId="NormalWeb1">
    <w:name w:val="Normal (Web)1"/>
    <w:basedOn w:val="Normal"/>
    <w:pPr>
      <w:spacing w:after="240"/>
    </w:pPr>
    <w:rPr>
      <w:color w:val="333333"/>
    </w:rPr>
  </w:style>
  <w:style w:type="paragraph" w:styleId="FootnoteText">
    <w:name w:val="footnote text"/>
    <w:basedOn w:val="Normal"/>
    <w:link w:val="FootnoteTextChar"/>
    <w:rPr>
      <w:sz w:val="20"/>
      <w:szCs w:val="20"/>
    </w:rPr>
  </w:style>
  <w:style w:type="paragraph" w:customStyle="1" w:styleId="00-Normal-BB">
    <w:name w:val="00-Normal-BB"/>
    <w:pPr>
      <w:suppressAutoHyphens/>
      <w:jc w:val="both"/>
    </w:pPr>
    <w:rPr>
      <w:rFonts w:ascii="Arial" w:eastAsia="Arial" w:hAnsi="Arial"/>
      <w:sz w:val="22"/>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evel1Heading">
    <w:name w:val="Level 1 Heading"/>
    <w:basedOn w:val="BodyText"/>
    <w:next w:val="Normal"/>
    <w:rsid w:val="007A2B5C"/>
    <w:pPr>
      <w:keepNext/>
      <w:numPr>
        <w:numId w:val="7"/>
      </w:numPr>
      <w:tabs>
        <w:tab w:val="clear" w:pos="971"/>
        <w:tab w:val="num" w:pos="851"/>
      </w:tabs>
      <w:suppressAutoHyphens w:val="0"/>
      <w:spacing w:before="360" w:after="200" w:line="360" w:lineRule="auto"/>
      <w:ind w:left="851"/>
      <w:outlineLvl w:val="0"/>
    </w:pPr>
    <w:rPr>
      <w:rFonts w:ascii="New York" w:hAnsi="New York"/>
      <w:b/>
      <w:sz w:val="22"/>
      <w:szCs w:val="20"/>
      <w:lang w:eastAsia="en-US"/>
    </w:rPr>
  </w:style>
  <w:style w:type="paragraph" w:customStyle="1" w:styleId="Level2Heading">
    <w:name w:val="Level 2 Heading"/>
    <w:basedOn w:val="BodyText"/>
    <w:next w:val="BodyText2"/>
    <w:rsid w:val="007A2B5C"/>
    <w:pPr>
      <w:keepNext/>
      <w:numPr>
        <w:ilvl w:val="1"/>
        <w:numId w:val="7"/>
      </w:numPr>
      <w:suppressAutoHyphens w:val="0"/>
      <w:spacing w:before="360" w:after="200" w:line="360" w:lineRule="auto"/>
      <w:outlineLvl w:val="1"/>
    </w:pPr>
    <w:rPr>
      <w:rFonts w:ascii="New York" w:hAnsi="New York"/>
      <w:b/>
      <w:sz w:val="20"/>
      <w:szCs w:val="20"/>
      <w:lang w:eastAsia="en-GB"/>
    </w:rPr>
  </w:style>
  <w:style w:type="paragraph" w:customStyle="1" w:styleId="Level2Number">
    <w:name w:val="Level 2 Number"/>
    <w:basedOn w:val="Level2Heading"/>
    <w:rsid w:val="007A2B5C"/>
    <w:pPr>
      <w:keepNext w:val="0"/>
      <w:outlineLvl w:val="9"/>
    </w:pPr>
    <w:rPr>
      <w:b w:val="0"/>
      <w:lang w:eastAsia="en-US"/>
    </w:rPr>
  </w:style>
  <w:style w:type="paragraph" w:customStyle="1" w:styleId="Level3Number">
    <w:name w:val="Level 3 Number"/>
    <w:basedOn w:val="BodyText"/>
    <w:rsid w:val="007A2B5C"/>
    <w:pPr>
      <w:numPr>
        <w:ilvl w:val="2"/>
        <w:numId w:val="7"/>
      </w:numPr>
      <w:suppressAutoHyphens w:val="0"/>
      <w:spacing w:before="360" w:after="200" w:line="360" w:lineRule="auto"/>
    </w:pPr>
    <w:rPr>
      <w:rFonts w:ascii="New York" w:hAnsi="New York"/>
      <w:sz w:val="20"/>
      <w:szCs w:val="20"/>
      <w:lang w:eastAsia="en-US"/>
    </w:rPr>
  </w:style>
  <w:style w:type="paragraph" w:customStyle="1" w:styleId="Level4Number">
    <w:name w:val="Level 4 Number"/>
    <w:basedOn w:val="BodyText"/>
    <w:rsid w:val="007A2B5C"/>
    <w:pPr>
      <w:numPr>
        <w:ilvl w:val="3"/>
        <w:numId w:val="7"/>
      </w:numPr>
      <w:suppressAutoHyphens w:val="0"/>
      <w:spacing w:before="360" w:after="200" w:line="360" w:lineRule="auto"/>
    </w:pPr>
    <w:rPr>
      <w:rFonts w:ascii="New York" w:hAnsi="New York"/>
      <w:sz w:val="20"/>
      <w:szCs w:val="20"/>
      <w:lang w:eastAsia="en-US"/>
    </w:rPr>
  </w:style>
  <w:style w:type="paragraph" w:customStyle="1" w:styleId="Level5Number">
    <w:name w:val="Level 5 Number"/>
    <w:basedOn w:val="BodyText"/>
    <w:rsid w:val="007A2B5C"/>
    <w:pPr>
      <w:numPr>
        <w:ilvl w:val="4"/>
        <w:numId w:val="7"/>
      </w:numPr>
      <w:suppressAutoHyphens w:val="0"/>
      <w:spacing w:after="240" w:line="360" w:lineRule="auto"/>
    </w:pPr>
    <w:rPr>
      <w:rFonts w:ascii="New York" w:hAnsi="New York"/>
      <w:sz w:val="20"/>
      <w:szCs w:val="20"/>
      <w:lang w:eastAsia="en-US"/>
    </w:rPr>
  </w:style>
  <w:style w:type="paragraph" w:customStyle="1" w:styleId="Level6Number">
    <w:name w:val="Level 6 Number"/>
    <w:basedOn w:val="BodyText"/>
    <w:rsid w:val="007A2B5C"/>
    <w:pPr>
      <w:numPr>
        <w:ilvl w:val="5"/>
        <w:numId w:val="7"/>
      </w:numPr>
      <w:suppressAutoHyphens w:val="0"/>
      <w:spacing w:after="240" w:line="360" w:lineRule="auto"/>
    </w:pPr>
    <w:rPr>
      <w:rFonts w:ascii="New York" w:hAnsi="New York"/>
      <w:sz w:val="20"/>
      <w:szCs w:val="20"/>
      <w:lang w:eastAsia="en-US"/>
    </w:rPr>
  </w:style>
  <w:style w:type="paragraph" w:customStyle="1" w:styleId="Level7Number">
    <w:name w:val="Level 7 Number"/>
    <w:basedOn w:val="BodyText"/>
    <w:rsid w:val="007A2B5C"/>
    <w:pPr>
      <w:numPr>
        <w:ilvl w:val="6"/>
        <w:numId w:val="7"/>
      </w:numPr>
      <w:suppressAutoHyphens w:val="0"/>
      <w:spacing w:after="240" w:line="360" w:lineRule="auto"/>
    </w:pPr>
    <w:rPr>
      <w:rFonts w:ascii="New York" w:hAnsi="New York"/>
      <w:sz w:val="20"/>
      <w:szCs w:val="20"/>
      <w:lang w:eastAsia="en-US"/>
    </w:rPr>
  </w:style>
  <w:style w:type="paragraph" w:customStyle="1" w:styleId="Level8Number">
    <w:name w:val="Level 8 Number"/>
    <w:basedOn w:val="BodyText"/>
    <w:rsid w:val="007A2B5C"/>
    <w:pPr>
      <w:numPr>
        <w:ilvl w:val="7"/>
        <w:numId w:val="7"/>
      </w:numPr>
      <w:suppressAutoHyphens w:val="0"/>
      <w:spacing w:after="240" w:line="360" w:lineRule="auto"/>
    </w:pPr>
    <w:rPr>
      <w:rFonts w:ascii="New York" w:hAnsi="New York"/>
      <w:sz w:val="20"/>
      <w:szCs w:val="20"/>
      <w:lang w:eastAsia="en-US"/>
    </w:rPr>
  </w:style>
  <w:style w:type="paragraph" w:styleId="BodyText2">
    <w:name w:val="Body Text 2"/>
    <w:basedOn w:val="Normal"/>
    <w:rsid w:val="007A2B5C"/>
    <w:pPr>
      <w:spacing w:after="120" w:line="480" w:lineRule="auto"/>
    </w:pPr>
  </w:style>
  <w:style w:type="table" w:styleId="TableGrid">
    <w:name w:val="Table Grid"/>
    <w:basedOn w:val="TableNormal"/>
    <w:rsid w:val="00242C1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FD2BCA"/>
    <w:rPr>
      <w:vertAlign w:val="superscript"/>
    </w:rPr>
  </w:style>
  <w:style w:type="paragraph" w:customStyle="1" w:styleId="Default">
    <w:name w:val="Default"/>
    <w:rsid w:val="00D01B10"/>
    <w:pPr>
      <w:autoSpaceDE w:val="0"/>
      <w:autoSpaceDN w:val="0"/>
      <w:adjustRightInd w:val="0"/>
    </w:pPr>
    <w:rPr>
      <w:rFonts w:ascii="Calibri" w:eastAsia="Calibri" w:hAnsi="Calibri" w:cs="Calibri"/>
      <w:color w:val="000000"/>
      <w:sz w:val="24"/>
      <w:szCs w:val="24"/>
      <w:lang w:eastAsia="en-US"/>
    </w:rPr>
  </w:style>
  <w:style w:type="character" w:customStyle="1" w:styleId="HeaderChar">
    <w:name w:val="Header Char"/>
    <w:link w:val="Header"/>
    <w:rsid w:val="009C729A"/>
    <w:rPr>
      <w:sz w:val="24"/>
      <w:szCs w:val="24"/>
      <w:lang w:eastAsia="ar-SA"/>
    </w:rPr>
  </w:style>
  <w:style w:type="numbering" w:customStyle="1" w:styleId="NoList1">
    <w:name w:val="No List1"/>
    <w:next w:val="NoList"/>
    <w:uiPriority w:val="99"/>
    <w:semiHidden/>
    <w:unhideWhenUsed/>
    <w:rsid w:val="00A129A5"/>
  </w:style>
  <w:style w:type="paragraph" w:customStyle="1" w:styleId="MainParagraphNumbered">
    <w:name w:val="Main Paragraph Numbered"/>
    <w:basedOn w:val="Normal"/>
    <w:rsid w:val="00A129A5"/>
    <w:pPr>
      <w:widowControl w:val="0"/>
      <w:numPr>
        <w:numId w:val="12"/>
      </w:numPr>
      <w:tabs>
        <w:tab w:val="left" w:pos="0"/>
      </w:tabs>
      <w:suppressAutoHyphens w:val="0"/>
      <w:overflowPunct w:val="0"/>
      <w:autoSpaceDE w:val="0"/>
      <w:autoSpaceDN w:val="0"/>
      <w:adjustRightInd w:val="0"/>
      <w:spacing w:before="120" w:after="120"/>
      <w:textAlignment w:val="baseline"/>
    </w:pPr>
    <w:rPr>
      <w:rFonts w:ascii="Arial" w:hAnsi="Arial" w:cs="Arial"/>
      <w:b/>
      <w:kern w:val="28"/>
      <w:sz w:val="22"/>
      <w:szCs w:val="20"/>
      <w:lang w:eastAsia="en-US"/>
    </w:rPr>
  </w:style>
  <w:style w:type="paragraph" w:customStyle="1" w:styleId="2ndParagraphNumbered">
    <w:name w:val="2nd Paragraph Numbered"/>
    <w:basedOn w:val="Normal"/>
    <w:rsid w:val="00A129A5"/>
    <w:pPr>
      <w:widowControl w:val="0"/>
      <w:numPr>
        <w:ilvl w:val="1"/>
        <w:numId w:val="13"/>
      </w:numPr>
      <w:tabs>
        <w:tab w:val="left" w:pos="567"/>
      </w:tabs>
      <w:suppressAutoHyphens w:val="0"/>
      <w:overflowPunct w:val="0"/>
      <w:autoSpaceDE w:val="0"/>
      <w:autoSpaceDN w:val="0"/>
      <w:adjustRightInd w:val="0"/>
      <w:spacing w:before="120" w:after="120"/>
      <w:textAlignment w:val="baseline"/>
    </w:pPr>
    <w:rPr>
      <w:rFonts w:ascii="Arial" w:hAnsi="Arial" w:cs="Arial"/>
      <w:b/>
      <w:kern w:val="28"/>
      <w:sz w:val="22"/>
      <w:szCs w:val="20"/>
      <w:lang w:eastAsia="en-US"/>
    </w:rPr>
  </w:style>
  <w:style w:type="paragraph" w:customStyle="1" w:styleId="2ndParagraph">
    <w:name w:val="2nd Paragraph"/>
    <w:basedOn w:val="Normal"/>
    <w:rsid w:val="00A129A5"/>
    <w:pPr>
      <w:widowControl w:val="0"/>
      <w:numPr>
        <w:ilvl w:val="1"/>
        <w:numId w:val="14"/>
      </w:numPr>
      <w:tabs>
        <w:tab w:val="left" w:pos="567"/>
      </w:tabs>
      <w:suppressAutoHyphens w:val="0"/>
      <w:overflowPunct w:val="0"/>
      <w:autoSpaceDE w:val="0"/>
      <w:autoSpaceDN w:val="0"/>
      <w:adjustRightInd w:val="0"/>
      <w:spacing w:before="120" w:after="120"/>
    </w:pPr>
    <w:rPr>
      <w:rFonts w:ascii="Arial" w:hAnsi="Arial" w:cs="Arial"/>
      <w:b/>
      <w:kern w:val="28"/>
      <w:sz w:val="22"/>
      <w:szCs w:val="20"/>
      <w:lang w:eastAsia="en-US"/>
    </w:rPr>
  </w:style>
  <w:style w:type="paragraph" w:customStyle="1" w:styleId="2ndparagraphnumbered3">
    <w:name w:val="2nd paragraph numbered 3"/>
    <w:basedOn w:val="Heading2"/>
    <w:rsid w:val="00A129A5"/>
    <w:pPr>
      <w:widowControl w:val="0"/>
      <w:numPr>
        <w:numId w:val="15"/>
      </w:numPr>
      <w:suppressAutoHyphens w:val="0"/>
      <w:overflowPunct w:val="0"/>
      <w:autoSpaceDE w:val="0"/>
      <w:autoSpaceDN w:val="0"/>
      <w:adjustRightInd w:val="0"/>
      <w:spacing w:before="120" w:after="120"/>
      <w:ind w:right="-154"/>
    </w:pPr>
    <w:rPr>
      <w:rFonts w:cs="Times New Roman"/>
      <w:bCs w:val="0"/>
      <w:i w:val="0"/>
      <w:iCs w:val="0"/>
      <w:kern w:val="28"/>
      <w:sz w:val="22"/>
      <w:szCs w:val="20"/>
      <w:lang w:eastAsia="en-US"/>
    </w:rPr>
  </w:style>
  <w:style w:type="paragraph" w:customStyle="1" w:styleId="2ndparagraphnumbered4">
    <w:name w:val="2nd paragraph numbered 4"/>
    <w:basedOn w:val="Normal"/>
    <w:rsid w:val="00A129A5"/>
    <w:pPr>
      <w:widowControl w:val="0"/>
      <w:numPr>
        <w:ilvl w:val="1"/>
        <w:numId w:val="16"/>
      </w:numPr>
      <w:suppressAutoHyphens w:val="0"/>
      <w:overflowPunct w:val="0"/>
      <w:autoSpaceDE w:val="0"/>
      <w:autoSpaceDN w:val="0"/>
      <w:adjustRightInd w:val="0"/>
      <w:spacing w:before="120" w:after="120"/>
    </w:pPr>
    <w:rPr>
      <w:rFonts w:ascii="Arial" w:hAnsi="Arial" w:cs="Arial"/>
      <w:b/>
      <w:kern w:val="28"/>
      <w:sz w:val="22"/>
      <w:szCs w:val="20"/>
      <w:lang w:eastAsia="en-US"/>
    </w:rPr>
  </w:style>
  <w:style w:type="paragraph" w:customStyle="1" w:styleId="2ndparagraphnumbered5">
    <w:name w:val="2nd paragraph numbered 5"/>
    <w:basedOn w:val="Heading2"/>
    <w:rsid w:val="00A129A5"/>
    <w:pPr>
      <w:widowControl w:val="0"/>
      <w:numPr>
        <w:numId w:val="17"/>
      </w:numPr>
      <w:suppressAutoHyphens w:val="0"/>
      <w:overflowPunct w:val="0"/>
      <w:autoSpaceDE w:val="0"/>
      <w:autoSpaceDN w:val="0"/>
      <w:adjustRightInd w:val="0"/>
      <w:spacing w:before="0" w:after="220"/>
    </w:pPr>
    <w:rPr>
      <w:rFonts w:cs="Times New Roman"/>
      <w:bCs w:val="0"/>
      <w:i w:val="0"/>
      <w:iCs w:val="0"/>
      <w:kern w:val="28"/>
      <w:sz w:val="22"/>
      <w:szCs w:val="20"/>
      <w:lang w:eastAsia="en-US"/>
    </w:rPr>
  </w:style>
  <w:style w:type="paragraph" w:customStyle="1" w:styleId="2ndparagraphnumbered6">
    <w:name w:val="2nd paragraph numbered 6"/>
    <w:basedOn w:val="Heading2"/>
    <w:rsid w:val="00A129A5"/>
    <w:pPr>
      <w:widowControl w:val="0"/>
      <w:numPr>
        <w:numId w:val="18"/>
      </w:numPr>
      <w:suppressAutoHyphens w:val="0"/>
      <w:overflowPunct w:val="0"/>
      <w:autoSpaceDE w:val="0"/>
      <w:autoSpaceDN w:val="0"/>
      <w:adjustRightInd w:val="0"/>
      <w:spacing w:before="0" w:after="120"/>
    </w:pPr>
    <w:rPr>
      <w:rFonts w:cs="Times New Roman"/>
      <w:bCs w:val="0"/>
      <w:i w:val="0"/>
      <w:iCs w:val="0"/>
      <w:kern w:val="28"/>
      <w:sz w:val="22"/>
      <w:szCs w:val="20"/>
      <w:lang w:eastAsia="en-US"/>
    </w:rPr>
  </w:style>
  <w:style w:type="paragraph" w:customStyle="1" w:styleId="appendices-hading">
    <w:name w:val="appendices - hading"/>
    <w:basedOn w:val="Heading1"/>
    <w:rsid w:val="00A129A5"/>
    <w:pPr>
      <w:widowControl w:val="0"/>
      <w:tabs>
        <w:tab w:val="clear" w:pos="432"/>
        <w:tab w:val="num" w:pos="360"/>
      </w:tabs>
      <w:suppressAutoHyphens w:val="0"/>
      <w:overflowPunct w:val="0"/>
      <w:autoSpaceDE w:val="0"/>
      <w:autoSpaceDN w:val="0"/>
      <w:adjustRightInd w:val="0"/>
      <w:spacing w:before="80" w:after="220"/>
      <w:ind w:left="0" w:firstLine="0"/>
    </w:pPr>
    <w:rPr>
      <w:rFonts w:cs="Times New Roman"/>
      <w:b w:val="0"/>
      <w:kern w:val="0"/>
      <w:sz w:val="22"/>
      <w:szCs w:val="20"/>
      <w:lang w:eastAsia="en-US"/>
    </w:rPr>
  </w:style>
  <w:style w:type="paragraph" w:customStyle="1" w:styleId="Appendix1">
    <w:name w:val="Appendix 1"/>
    <w:basedOn w:val="Normal"/>
    <w:rsid w:val="00A129A5"/>
    <w:pPr>
      <w:widowControl w:val="0"/>
      <w:tabs>
        <w:tab w:val="left" w:pos="1701"/>
      </w:tabs>
      <w:suppressAutoHyphens w:val="0"/>
      <w:overflowPunct w:val="0"/>
      <w:autoSpaceDE w:val="0"/>
      <w:autoSpaceDN w:val="0"/>
      <w:adjustRightInd w:val="0"/>
      <w:spacing w:after="220"/>
    </w:pPr>
    <w:rPr>
      <w:rFonts w:ascii="Arial" w:hAnsi="Arial" w:cs="Arial"/>
      <w:color w:val="000000"/>
      <w:kern w:val="28"/>
      <w:sz w:val="22"/>
      <w:szCs w:val="20"/>
      <w:lang w:eastAsia="en-US"/>
    </w:rPr>
  </w:style>
  <w:style w:type="paragraph" w:customStyle="1" w:styleId="Appendix2">
    <w:name w:val="Appendix 2"/>
    <w:basedOn w:val="Normal"/>
    <w:rsid w:val="00A129A5"/>
    <w:pPr>
      <w:widowControl w:val="0"/>
      <w:tabs>
        <w:tab w:val="left" w:pos="1701"/>
      </w:tabs>
      <w:suppressAutoHyphens w:val="0"/>
      <w:overflowPunct w:val="0"/>
      <w:autoSpaceDE w:val="0"/>
      <w:autoSpaceDN w:val="0"/>
      <w:adjustRightInd w:val="0"/>
      <w:spacing w:after="220"/>
    </w:pPr>
    <w:rPr>
      <w:rFonts w:ascii="Arial" w:hAnsi="Arial" w:cs="Arial"/>
      <w:color w:val="000000"/>
      <w:kern w:val="28"/>
      <w:sz w:val="22"/>
      <w:szCs w:val="20"/>
      <w:lang w:eastAsia="en-US"/>
    </w:rPr>
  </w:style>
  <w:style w:type="paragraph" w:customStyle="1" w:styleId="Appendix3">
    <w:name w:val="Appendix 3"/>
    <w:basedOn w:val="Normal"/>
    <w:rsid w:val="00A129A5"/>
    <w:pPr>
      <w:widowControl w:val="0"/>
      <w:tabs>
        <w:tab w:val="left" w:pos="1701"/>
      </w:tabs>
      <w:suppressAutoHyphens w:val="0"/>
      <w:overflowPunct w:val="0"/>
      <w:autoSpaceDE w:val="0"/>
      <w:autoSpaceDN w:val="0"/>
      <w:adjustRightInd w:val="0"/>
      <w:spacing w:after="220"/>
    </w:pPr>
    <w:rPr>
      <w:rFonts w:ascii="Arial" w:hAnsi="Arial" w:cs="Arial"/>
      <w:color w:val="000000"/>
      <w:kern w:val="28"/>
      <w:sz w:val="22"/>
      <w:szCs w:val="20"/>
      <w:lang w:eastAsia="en-US"/>
    </w:rPr>
  </w:style>
  <w:style w:type="paragraph" w:customStyle="1" w:styleId="Appendix4">
    <w:name w:val="Appendix 4"/>
    <w:basedOn w:val="Normal"/>
    <w:rsid w:val="00A129A5"/>
    <w:pPr>
      <w:widowControl w:val="0"/>
      <w:tabs>
        <w:tab w:val="left" w:pos="1701"/>
      </w:tabs>
      <w:suppressAutoHyphens w:val="0"/>
      <w:overflowPunct w:val="0"/>
      <w:autoSpaceDE w:val="0"/>
      <w:autoSpaceDN w:val="0"/>
      <w:adjustRightInd w:val="0"/>
      <w:spacing w:after="220"/>
    </w:pPr>
    <w:rPr>
      <w:rFonts w:ascii="Arial" w:hAnsi="Arial" w:cs="Arial"/>
      <w:kern w:val="28"/>
      <w:sz w:val="22"/>
      <w:szCs w:val="20"/>
      <w:lang w:eastAsia="en-US"/>
    </w:rPr>
  </w:style>
  <w:style w:type="paragraph" w:customStyle="1" w:styleId="Appendix5">
    <w:name w:val="Appendix 5"/>
    <w:basedOn w:val="Normal"/>
    <w:rsid w:val="00A129A5"/>
    <w:pPr>
      <w:widowControl w:val="0"/>
      <w:tabs>
        <w:tab w:val="left" w:pos="1701"/>
        <w:tab w:val="left" w:pos="5580"/>
      </w:tabs>
      <w:suppressAutoHyphens w:val="0"/>
      <w:overflowPunct w:val="0"/>
      <w:autoSpaceDE w:val="0"/>
      <w:autoSpaceDN w:val="0"/>
      <w:adjustRightInd w:val="0"/>
      <w:spacing w:after="220"/>
    </w:pPr>
    <w:rPr>
      <w:rFonts w:ascii="Arial" w:hAnsi="Arial" w:cs="Arial"/>
      <w:kern w:val="28"/>
      <w:sz w:val="22"/>
      <w:szCs w:val="20"/>
      <w:lang w:eastAsia="en-US"/>
    </w:rPr>
  </w:style>
  <w:style w:type="paragraph" w:customStyle="1" w:styleId="Appendix6">
    <w:name w:val="Appendix 6"/>
    <w:basedOn w:val="Normal"/>
    <w:rsid w:val="00A129A5"/>
    <w:pPr>
      <w:widowControl w:val="0"/>
      <w:tabs>
        <w:tab w:val="left" w:pos="1701"/>
      </w:tabs>
      <w:suppressAutoHyphens w:val="0"/>
      <w:overflowPunct w:val="0"/>
      <w:autoSpaceDE w:val="0"/>
      <w:autoSpaceDN w:val="0"/>
      <w:adjustRightInd w:val="0"/>
      <w:spacing w:after="220"/>
    </w:pPr>
    <w:rPr>
      <w:rFonts w:ascii="Arial" w:hAnsi="Arial" w:cs="Arial"/>
      <w:kern w:val="28"/>
      <w:sz w:val="22"/>
      <w:szCs w:val="20"/>
      <w:lang w:eastAsia="en-US"/>
    </w:rPr>
  </w:style>
  <w:style w:type="paragraph" w:customStyle="1" w:styleId="Appendix7">
    <w:name w:val="Appendix 7"/>
    <w:basedOn w:val="Normal"/>
    <w:rsid w:val="00A129A5"/>
    <w:pPr>
      <w:widowControl w:val="0"/>
      <w:tabs>
        <w:tab w:val="left" w:pos="1701"/>
      </w:tabs>
      <w:suppressAutoHyphens w:val="0"/>
      <w:overflowPunct w:val="0"/>
      <w:autoSpaceDE w:val="0"/>
      <w:autoSpaceDN w:val="0"/>
      <w:adjustRightInd w:val="0"/>
      <w:spacing w:after="220"/>
    </w:pPr>
    <w:rPr>
      <w:rFonts w:ascii="Arial" w:hAnsi="Arial" w:cs="Arial"/>
      <w:kern w:val="28"/>
      <w:sz w:val="22"/>
      <w:szCs w:val="20"/>
      <w:lang w:eastAsia="en-US"/>
    </w:rPr>
  </w:style>
  <w:style w:type="paragraph" w:styleId="TOAHeading">
    <w:name w:val="toa heading"/>
    <w:basedOn w:val="Normal"/>
    <w:next w:val="Normal"/>
    <w:rsid w:val="00A129A5"/>
    <w:pPr>
      <w:tabs>
        <w:tab w:val="right" w:pos="9360"/>
      </w:tabs>
    </w:pPr>
    <w:rPr>
      <w:rFonts w:ascii="Courier New" w:hAnsi="Courier New" w:cs="Arial"/>
      <w:sz w:val="22"/>
      <w:szCs w:val="20"/>
      <w:lang w:eastAsia="en-US"/>
    </w:rPr>
  </w:style>
  <w:style w:type="paragraph" w:styleId="EndnoteText">
    <w:name w:val="endnote text"/>
    <w:basedOn w:val="Normal"/>
    <w:link w:val="EndnoteTextChar"/>
    <w:rsid w:val="00A129A5"/>
    <w:pPr>
      <w:suppressAutoHyphens w:val="0"/>
    </w:pPr>
    <w:rPr>
      <w:rFonts w:ascii="Courier New" w:hAnsi="Courier New" w:cs="Arial"/>
      <w:szCs w:val="20"/>
      <w:lang w:eastAsia="en-US"/>
    </w:rPr>
  </w:style>
  <w:style w:type="character" w:customStyle="1" w:styleId="EndnoteTextChar">
    <w:name w:val="Endnote Text Char"/>
    <w:link w:val="EndnoteText"/>
    <w:rsid w:val="00A129A5"/>
    <w:rPr>
      <w:rFonts w:ascii="Courier New" w:hAnsi="Courier New" w:cs="Arial"/>
      <w:sz w:val="24"/>
      <w:lang w:eastAsia="en-US"/>
    </w:rPr>
  </w:style>
  <w:style w:type="table" w:customStyle="1" w:styleId="TableGrid1">
    <w:name w:val="Table Grid1"/>
    <w:basedOn w:val="TableNormal"/>
    <w:next w:val="TableGrid"/>
    <w:uiPriority w:val="59"/>
    <w:rsid w:val="00A12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A129A5"/>
  </w:style>
  <w:style w:type="paragraph" w:styleId="BodyTextIndent">
    <w:name w:val="Body Text Indent"/>
    <w:basedOn w:val="Normal"/>
    <w:link w:val="BodyTextIndentChar"/>
    <w:rsid w:val="00A129A5"/>
    <w:pPr>
      <w:widowControl w:val="0"/>
      <w:suppressAutoHyphens w:val="0"/>
      <w:overflowPunct w:val="0"/>
      <w:autoSpaceDE w:val="0"/>
      <w:autoSpaceDN w:val="0"/>
      <w:adjustRightInd w:val="0"/>
      <w:spacing w:after="120"/>
      <w:ind w:left="283"/>
    </w:pPr>
    <w:rPr>
      <w:rFonts w:ascii="Arial" w:hAnsi="Arial" w:cs="Arial"/>
      <w:kern w:val="28"/>
      <w:sz w:val="22"/>
      <w:szCs w:val="20"/>
      <w:lang w:eastAsia="en-US"/>
    </w:rPr>
  </w:style>
  <w:style w:type="character" w:customStyle="1" w:styleId="BodyTextIndentChar">
    <w:name w:val="Body Text Indent Char"/>
    <w:link w:val="BodyTextIndent"/>
    <w:rsid w:val="00A129A5"/>
    <w:rPr>
      <w:rFonts w:ascii="Arial" w:hAnsi="Arial" w:cs="Arial"/>
      <w:kern w:val="28"/>
      <w:sz w:val="22"/>
      <w:lang w:eastAsia="en-US"/>
    </w:rPr>
  </w:style>
  <w:style w:type="paragraph" w:customStyle="1" w:styleId="MarginText">
    <w:name w:val="Margin Text"/>
    <w:basedOn w:val="Normal"/>
    <w:link w:val="MarginTextChar"/>
    <w:rsid w:val="00A129A5"/>
    <w:pPr>
      <w:suppressAutoHyphens w:val="0"/>
      <w:adjustRightInd w:val="0"/>
      <w:spacing w:after="240"/>
      <w:jc w:val="both"/>
    </w:pPr>
    <w:rPr>
      <w:rFonts w:ascii="Arial" w:eastAsia="STZhongsong" w:hAnsi="Arial"/>
      <w:sz w:val="22"/>
      <w:szCs w:val="20"/>
      <w:lang w:eastAsia="zh-CN"/>
    </w:rPr>
  </w:style>
  <w:style w:type="character" w:customStyle="1" w:styleId="MarginTextChar">
    <w:name w:val="Margin Text Char"/>
    <w:link w:val="MarginText"/>
    <w:locked/>
    <w:rsid w:val="00A129A5"/>
    <w:rPr>
      <w:rFonts w:ascii="Arial" w:eastAsia="STZhongsong" w:hAnsi="Arial"/>
      <w:sz w:val="22"/>
      <w:lang w:eastAsia="zh-CN"/>
    </w:rPr>
  </w:style>
  <w:style w:type="paragraph" w:customStyle="1" w:styleId="BodyTextIndent6">
    <w:name w:val="Body Text Indent 6"/>
    <w:basedOn w:val="Normal"/>
    <w:rsid w:val="00A129A5"/>
    <w:pPr>
      <w:suppressAutoHyphens w:val="0"/>
      <w:adjustRightInd w:val="0"/>
      <w:spacing w:after="240"/>
      <w:ind w:left="4320"/>
      <w:jc w:val="both"/>
    </w:pPr>
    <w:rPr>
      <w:rFonts w:ascii="Arial" w:eastAsia="STZhongsong" w:hAnsi="Arial"/>
      <w:sz w:val="22"/>
      <w:szCs w:val="20"/>
      <w:lang w:eastAsia="zh-CN"/>
    </w:rPr>
  </w:style>
  <w:style w:type="character" w:customStyle="1" w:styleId="EquationCaption">
    <w:name w:val="_Equation Caption"/>
    <w:rsid w:val="00A129A5"/>
  </w:style>
  <w:style w:type="paragraph" w:styleId="BodyTextIndent2">
    <w:name w:val="Body Text Indent 2"/>
    <w:basedOn w:val="Normal"/>
    <w:link w:val="BodyTextIndent2Char"/>
    <w:rsid w:val="00A129A5"/>
    <w:pPr>
      <w:tabs>
        <w:tab w:val="num" w:pos="720"/>
      </w:tabs>
      <w:suppressAutoHyphens w:val="0"/>
      <w:adjustRightInd w:val="0"/>
      <w:spacing w:after="240"/>
      <w:ind w:left="720"/>
      <w:jc w:val="both"/>
    </w:pPr>
    <w:rPr>
      <w:rFonts w:ascii="Arial" w:eastAsia="STZhongsong" w:hAnsi="Arial"/>
      <w:sz w:val="22"/>
      <w:szCs w:val="20"/>
      <w:lang w:eastAsia="zh-CN"/>
    </w:rPr>
  </w:style>
  <w:style w:type="character" w:customStyle="1" w:styleId="BodyTextIndent2Char">
    <w:name w:val="Body Text Indent 2 Char"/>
    <w:link w:val="BodyTextIndent2"/>
    <w:rsid w:val="00A129A5"/>
    <w:rPr>
      <w:rFonts w:ascii="Arial" w:eastAsia="STZhongsong" w:hAnsi="Arial"/>
      <w:sz w:val="22"/>
      <w:lang w:eastAsia="zh-CN"/>
    </w:rPr>
  </w:style>
  <w:style w:type="paragraph" w:customStyle="1" w:styleId="DefinitionNumbering1">
    <w:name w:val="Definition Numbering 1"/>
    <w:basedOn w:val="Normal"/>
    <w:rsid w:val="00A129A5"/>
    <w:pPr>
      <w:tabs>
        <w:tab w:val="num" w:pos="1800"/>
      </w:tabs>
      <w:suppressAutoHyphens w:val="0"/>
      <w:adjustRightInd w:val="0"/>
      <w:spacing w:after="240"/>
      <w:ind w:left="1800" w:hanging="1080"/>
      <w:jc w:val="both"/>
      <w:outlineLvl w:val="0"/>
    </w:pPr>
    <w:rPr>
      <w:rFonts w:ascii="Arial" w:eastAsia="STZhongsong" w:hAnsi="Arial"/>
      <w:sz w:val="22"/>
      <w:szCs w:val="20"/>
      <w:lang w:eastAsia="zh-CN"/>
    </w:rPr>
  </w:style>
  <w:style w:type="paragraph" w:customStyle="1" w:styleId="DefinitionNumbering2">
    <w:name w:val="Definition Numbering 2"/>
    <w:basedOn w:val="Normal"/>
    <w:rsid w:val="00A129A5"/>
    <w:pPr>
      <w:tabs>
        <w:tab w:val="num" w:pos="2880"/>
      </w:tabs>
      <w:suppressAutoHyphens w:val="0"/>
      <w:adjustRightInd w:val="0"/>
      <w:spacing w:after="240"/>
      <w:ind w:left="2880" w:hanging="1080"/>
      <w:jc w:val="both"/>
      <w:outlineLvl w:val="1"/>
    </w:pPr>
    <w:rPr>
      <w:rFonts w:ascii="Arial" w:eastAsia="STZhongsong" w:hAnsi="Arial"/>
      <w:sz w:val="22"/>
      <w:szCs w:val="20"/>
      <w:lang w:eastAsia="zh-CN"/>
    </w:rPr>
  </w:style>
  <w:style w:type="paragraph" w:customStyle="1" w:styleId="DefinitionNumbering3">
    <w:name w:val="Definition Numbering 3"/>
    <w:basedOn w:val="Normal"/>
    <w:rsid w:val="00A129A5"/>
    <w:pPr>
      <w:tabs>
        <w:tab w:val="num" w:pos="3600"/>
      </w:tabs>
      <w:suppressAutoHyphens w:val="0"/>
      <w:adjustRightInd w:val="0"/>
      <w:spacing w:after="240"/>
      <w:ind w:left="3600" w:hanging="720"/>
      <w:jc w:val="both"/>
      <w:outlineLvl w:val="2"/>
    </w:pPr>
    <w:rPr>
      <w:rFonts w:ascii="Arial" w:eastAsia="STZhongsong" w:hAnsi="Arial"/>
      <w:sz w:val="22"/>
      <w:szCs w:val="20"/>
      <w:lang w:eastAsia="zh-CN"/>
    </w:rPr>
  </w:style>
  <w:style w:type="paragraph" w:customStyle="1" w:styleId="DefinitionNumbering4">
    <w:name w:val="Definition Numbering 4"/>
    <w:basedOn w:val="Normal"/>
    <w:rsid w:val="00A129A5"/>
    <w:pPr>
      <w:tabs>
        <w:tab w:val="num" w:pos="2880"/>
      </w:tabs>
      <w:suppressAutoHyphens w:val="0"/>
      <w:adjustRightInd w:val="0"/>
      <w:spacing w:after="240"/>
      <w:ind w:left="2880" w:hanging="1080"/>
      <w:jc w:val="both"/>
      <w:outlineLvl w:val="3"/>
    </w:pPr>
    <w:rPr>
      <w:rFonts w:ascii="Arial" w:eastAsia="STZhongsong" w:hAnsi="Arial"/>
      <w:sz w:val="22"/>
      <w:szCs w:val="20"/>
      <w:lang w:eastAsia="zh-CN"/>
    </w:rPr>
  </w:style>
  <w:style w:type="paragraph" w:customStyle="1" w:styleId="DefinitionNumbering5">
    <w:name w:val="Definition Numbering 5"/>
    <w:basedOn w:val="Normal"/>
    <w:rsid w:val="00A129A5"/>
    <w:pPr>
      <w:tabs>
        <w:tab w:val="num" w:pos="2880"/>
      </w:tabs>
      <w:suppressAutoHyphens w:val="0"/>
      <w:adjustRightInd w:val="0"/>
      <w:spacing w:after="240"/>
      <w:ind w:left="2880" w:hanging="1080"/>
      <w:jc w:val="both"/>
      <w:outlineLvl w:val="4"/>
    </w:pPr>
    <w:rPr>
      <w:rFonts w:ascii="Arial" w:eastAsia="STZhongsong" w:hAnsi="Arial"/>
      <w:sz w:val="22"/>
      <w:szCs w:val="20"/>
      <w:lang w:eastAsia="zh-CN"/>
    </w:rPr>
  </w:style>
  <w:style w:type="paragraph" w:customStyle="1" w:styleId="DefinitionNumbering6">
    <w:name w:val="Definition Numbering 6"/>
    <w:basedOn w:val="Normal"/>
    <w:rsid w:val="00A129A5"/>
    <w:pPr>
      <w:tabs>
        <w:tab w:val="num" w:pos="2880"/>
      </w:tabs>
      <w:suppressAutoHyphens w:val="0"/>
      <w:adjustRightInd w:val="0"/>
      <w:spacing w:after="240"/>
      <w:ind w:left="2880" w:hanging="1080"/>
      <w:jc w:val="both"/>
      <w:outlineLvl w:val="5"/>
    </w:pPr>
    <w:rPr>
      <w:rFonts w:ascii="Arial" w:eastAsia="STZhongsong" w:hAnsi="Arial"/>
      <w:sz w:val="22"/>
      <w:szCs w:val="20"/>
      <w:lang w:eastAsia="zh-CN"/>
    </w:rPr>
  </w:style>
  <w:style w:type="paragraph" w:customStyle="1" w:styleId="DefinitionNumbering7">
    <w:name w:val="Definition Numbering 7"/>
    <w:basedOn w:val="Normal"/>
    <w:rsid w:val="00A129A5"/>
    <w:pPr>
      <w:tabs>
        <w:tab w:val="num" w:pos="2880"/>
      </w:tabs>
      <w:suppressAutoHyphens w:val="0"/>
      <w:adjustRightInd w:val="0"/>
      <w:spacing w:after="240"/>
      <w:ind w:left="2880" w:hanging="1080"/>
      <w:jc w:val="both"/>
      <w:outlineLvl w:val="6"/>
    </w:pPr>
    <w:rPr>
      <w:rFonts w:ascii="Arial" w:eastAsia="STZhongsong" w:hAnsi="Arial"/>
      <w:sz w:val="22"/>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A129A5"/>
    <w:rPr>
      <w:rFonts w:ascii="Arial" w:hAnsi="Arial" w:cs="Arial"/>
      <w:b/>
      <w:bCs/>
      <w:sz w:val="26"/>
      <w:szCs w:val="26"/>
      <w:lang w:eastAsia="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A129A5"/>
    <w:rPr>
      <w:b/>
      <w:bCs/>
      <w:sz w:val="28"/>
      <w:szCs w:val="28"/>
      <w:lang w:eastAsia="ar-SA"/>
    </w:rPr>
  </w:style>
  <w:style w:type="character" w:customStyle="1" w:styleId="FooterChar">
    <w:name w:val="Footer Char"/>
    <w:link w:val="Footer"/>
    <w:locked/>
    <w:rsid w:val="00A129A5"/>
    <w:rPr>
      <w:sz w:val="24"/>
      <w:szCs w:val="24"/>
      <w:lang w:eastAsia="ar-SA"/>
    </w:rPr>
  </w:style>
  <w:style w:type="paragraph" w:styleId="Title">
    <w:name w:val="Title"/>
    <w:basedOn w:val="Normal"/>
    <w:link w:val="TitleChar"/>
    <w:qFormat/>
    <w:rsid w:val="00A129A5"/>
    <w:pPr>
      <w:suppressAutoHyphens w:val="0"/>
      <w:spacing w:before="240" w:after="60"/>
      <w:jc w:val="center"/>
      <w:outlineLvl w:val="0"/>
    </w:pPr>
    <w:rPr>
      <w:rFonts w:ascii="Arial" w:eastAsia="SimSun" w:hAnsi="Arial" w:cs="Arial"/>
      <w:b/>
      <w:bCs/>
      <w:kern w:val="28"/>
      <w:sz w:val="32"/>
      <w:szCs w:val="32"/>
      <w:lang w:eastAsia="zh-CN"/>
    </w:rPr>
  </w:style>
  <w:style w:type="character" w:customStyle="1" w:styleId="TitleChar">
    <w:name w:val="Title Char"/>
    <w:link w:val="Title"/>
    <w:rsid w:val="00A129A5"/>
    <w:rPr>
      <w:rFonts w:ascii="Arial" w:eastAsia="SimSun" w:hAnsi="Arial" w:cs="Arial"/>
      <w:b/>
      <w:bCs/>
      <w:kern w:val="28"/>
      <w:sz w:val="32"/>
      <w:szCs w:val="32"/>
      <w:lang w:eastAsia="zh-CN"/>
    </w:rPr>
  </w:style>
  <w:style w:type="paragraph" w:customStyle="1" w:styleId="BodyText1">
    <w:name w:val="Body Text1"/>
    <w:link w:val="BodytextChar"/>
    <w:rsid w:val="00A129A5"/>
    <w:pPr>
      <w:numPr>
        <w:ilvl w:val="1"/>
        <w:numId w:val="26"/>
      </w:numPr>
      <w:tabs>
        <w:tab w:val="num" w:pos="360"/>
      </w:tabs>
      <w:spacing w:after="120"/>
      <w:ind w:left="360"/>
    </w:pPr>
    <w:rPr>
      <w:lang w:eastAsia="en-US"/>
    </w:rPr>
  </w:style>
  <w:style w:type="paragraph" w:customStyle="1" w:styleId="Title1">
    <w:name w:val="Title1"/>
    <w:basedOn w:val="Normal"/>
    <w:rsid w:val="00A129A5"/>
    <w:pPr>
      <w:numPr>
        <w:ilvl w:val="1"/>
        <w:numId w:val="19"/>
      </w:numPr>
      <w:tabs>
        <w:tab w:val="clear" w:pos="964"/>
      </w:tabs>
      <w:suppressAutoHyphens w:val="0"/>
      <w:spacing w:before="100" w:beforeAutospacing="1" w:after="100" w:afterAutospacing="1"/>
      <w:ind w:left="0" w:firstLine="0"/>
    </w:pPr>
    <w:rPr>
      <w:rFonts w:ascii="Arial" w:hAnsi="Arial" w:cs="Arial"/>
      <w:b/>
      <w:bCs/>
      <w:color w:val="19603E"/>
      <w:sz w:val="16"/>
      <w:szCs w:val="16"/>
      <w:lang w:val="en-US" w:eastAsia="en-US"/>
    </w:rPr>
  </w:style>
  <w:style w:type="paragraph" w:customStyle="1" w:styleId="Style1">
    <w:name w:val="Style1"/>
    <w:basedOn w:val="Normal"/>
    <w:rsid w:val="00A129A5"/>
    <w:pPr>
      <w:numPr>
        <w:ilvl w:val="1"/>
        <w:numId w:val="20"/>
      </w:numPr>
      <w:suppressAutoHyphens w:val="0"/>
      <w:spacing w:before="240" w:after="120"/>
    </w:pPr>
    <w:rPr>
      <w:rFonts w:ascii="Arial" w:hAnsi="Arial" w:cs="Arial"/>
      <w:sz w:val="18"/>
      <w:szCs w:val="18"/>
      <w:lang w:eastAsia="en-GB"/>
    </w:rPr>
  </w:style>
  <w:style w:type="numbering" w:styleId="111111">
    <w:name w:val="Outline List 2"/>
    <w:basedOn w:val="NoList"/>
    <w:rsid w:val="00A129A5"/>
    <w:pPr>
      <w:numPr>
        <w:numId w:val="21"/>
      </w:numPr>
    </w:pPr>
  </w:style>
  <w:style w:type="character" w:customStyle="1" w:styleId="FootnoteTextChar">
    <w:name w:val="Footnote Text Char"/>
    <w:link w:val="FootnoteText"/>
    <w:locked/>
    <w:rsid w:val="00A129A5"/>
    <w:rPr>
      <w:lang w:eastAsia="ar-SA"/>
    </w:rPr>
  </w:style>
  <w:style w:type="character" w:customStyle="1" w:styleId="BodytextChar">
    <w:name w:val="Body text Char"/>
    <w:link w:val="BodyText1"/>
    <w:rsid w:val="00A129A5"/>
    <w:rPr>
      <w:lang w:eastAsia="en-US"/>
    </w:rPr>
  </w:style>
  <w:style w:type="paragraph" w:customStyle="1" w:styleId="CharCharChar">
    <w:name w:val="Char Char Char"/>
    <w:basedOn w:val="Normal"/>
    <w:rsid w:val="00A129A5"/>
    <w:pPr>
      <w:widowControl w:val="0"/>
      <w:suppressAutoHyphens w:val="0"/>
      <w:adjustRightInd w:val="0"/>
      <w:spacing w:after="120" w:line="240" w:lineRule="exact"/>
      <w:jc w:val="both"/>
      <w:textAlignment w:val="baseline"/>
    </w:pPr>
    <w:rPr>
      <w:rFonts w:ascii="Verdana" w:hAnsi="Verdana"/>
      <w:sz w:val="20"/>
      <w:szCs w:val="20"/>
      <w:lang w:val="en-US" w:eastAsia="en-US"/>
    </w:rPr>
  </w:style>
  <w:style w:type="character" w:styleId="Emphasis">
    <w:name w:val="Emphasis"/>
    <w:qFormat/>
    <w:rsid w:val="00A129A5"/>
    <w:rPr>
      <w:i/>
      <w:iCs/>
    </w:rPr>
  </w:style>
  <w:style w:type="paragraph" w:styleId="TOCHeading">
    <w:name w:val="TOC Heading"/>
    <w:basedOn w:val="Heading1"/>
    <w:next w:val="Normal"/>
    <w:uiPriority w:val="39"/>
    <w:unhideWhenUsed/>
    <w:qFormat/>
    <w:rsid w:val="00A129A5"/>
    <w:pPr>
      <w:keepLines/>
      <w:numPr>
        <w:numId w:val="0"/>
      </w:numPr>
      <w:suppressAutoHyphens w:val="0"/>
      <w:spacing w:before="480" w:after="0" w:line="276" w:lineRule="auto"/>
      <w:outlineLvl w:val="9"/>
    </w:pPr>
    <w:rPr>
      <w:rFonts w:ascii="Cambria" w:eastAsia="MS Gothic" w:hAnsi="Cambria" w:cs="Times New Roman"/>
      <w:color w:val="365F91"/>
      <w:kern w:val="0"/>
      <w:sz w:val="28"/>
      <w:szCs w:val="28"/>
      <w:lang w:val="en-US" w:eastAsia="ja-JP"/>
    </w:rPr>
  </w:style>
  <w:style w:type="paragraph" w:styleId="ListParagraph">
    <w:name w:val="List Paragraph"/>
    <w:basedOn w:val="Normal"/>
    <w:uiPriority w:val="34"/>
    <w:qFormat/>
    <w:rsid w:val="00A129A5"/>
    <w:pPr>
      <w:widowControl w:val="0"/>
      <w:suppressAutoHyphens w:val="0"/>
      <w:overflowPunct w:val="0"/>
      <w:autoSpaceDE w:val="0"/>
      <w:autoSpaceDN w:val="0"/>
      <w:adjustRightInd w:val="0"/>
      <w:ind w:left="720"/>
      <w:contextualSpacing/>
    </w:pPr>
    <w:rPr>
      <w:rFonts w:ascii="Arial" w:hAnsi="Arial" w:cs="Arial"/>
      <w:kern w:val="28"/>
      <w:sz w:val="22"/>
      <w:szCs w:val="20"/>
      <w:lang w:eastAsia="en-US"/>
    </w:rPr>
  </w:style>
  <w:style w:type="paragraph" w:customStyle="1" w:styleId="Bodysubclause">
    <w:name w:val="Body  sub clause"/>
    <w:basedOn w:val="Normal"/>
    <w:rsid w:val="00A129A5"/>
    <w:pPr>
      <w:suppressAutoHyphens w:val="0"/>
      <w:spacing w:before="240" w:after="120" w:line="300" w:lineRule="atLeast"/>
      <w:ind w:left="720"/>
      <w:jc w:val="both"/>
    </w:pPr>
    <w:rPr>
      <w:sz w:val="22"/>
      <w:szCs w:val="20"/>
      <w:lang w:eastAsia="en-US"/>
    </w:rPr>
  </w:style>
  <w:style w:type="paragraph" w:customStyle="1" w:styleId="1Parties">
    <w:name w:val="(1) Parties"/>
    <w:basedOn w:val="Normal"/>
    <w:rsid w:val="00A129A5"/>
    <w:pPr>
      <w:numPr>
        <w:numId w:val="27"/>
      </w:numPr>
      <w:suppressAutoHyphens w:val="0"/>
      <w:spacing w:before="120" w:after="120" w:line="300" w:lineRule="atLeast"/>
      <w:jc w:val="both"/>
    </w:pPr>
    <w:rPr>
      <w:sz w:val="22"/>
      <w:szCs w:val="20"/>
      <w:lang w:eastAsia="en-US"/>
    </w:rPr>
  </w:style>
  <w:style w:type="paragraph" w:customStyle="1" w:styleId="Scha">
    <w:name w:val="Sch a)"/>
    <w:basedOn w:val="Normal"/>
    <w:rsid w:val="00A129A5"/>
    <w:pPr>
      <w:numPr>
        <w:ilvl w:val="1"/>
        <w:numId w:val="27"/>
      </w:numPr>
      <w:suppressAutoHyphens w:val="0"/>
      <w:spacing w:line="300" w:lineRule="atLeast"/>
      <w:jc w:val="both"/>
    </w:pPr>
    <w:rPr>
      <w:sz w:val="22"/>
      <w:szCs w:val="20"/>
      <w:lang w:eastAsia="en-US"/>
    </w:rPr>
  </w:style>
  <w:style w:type="paragraph" w:customStyle="1" w:styleId="BodyText20">
    <w:name w:val="Body Text2"/>
    <w:rsid w:val="00A129A5"/>
    <w:pPr>
      <w:tabs>
        <w:tab w:val="num" w:pos="964"/>
      </w:tabs>
      <w:spacing w:after="120"/>
      <w:ind w:left="964" w:hanging="624"/>
    </w:pPr>
    <w:rPr>
      <w:lang w:eastAsia="en-US"/>
    </w:r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link w:val="Heading1"/>
    <w:rsid w:val="00A129A5"/>
    <w:rPr>
      <w:rFonts w:ascii="Arial" w:hAnsi="Arial" w:cs="Arial"/>
      <w:b/>
      <w:bCs/>
      <w:kern w:val="1"/>
      <w:sz w:val="32"/>
      <w:szCs w:val="32"/>
      <w:lang w:eastAsia="ar-SA"/>
    </w:rPr>
  </w:style>
  <w:style w:type="paragraph" w:customStyle="1" w:styleId="BodyText3">
    <w:name w:val="Body Text3"/>
    <w:rsid w:val="00A129A5"/>
    <w:pPr>
      <w:tabs>
        <w:tab w:val="num" w:pos="964"/>
      </w:tabs>
      <w:spacing w:after="120"/>
      <w:ind w:left="964" w:hanging="624"/>
    </w:pPr>
    <w:rPr>
      <w:lang w:eastAsia="en-US"/>
    </w:rPr>
  </w:style>
  <w:style w:type="paragraph" w:customStyle="1" w:styleId="BodyText4">
    <w:name w:val="Body Text4"/>
    <w:rsid w:val="00A129A5"/>
    <w:pPr>
      <w:tabs>
        <w:tab w:val="num" w:pos="964"/>
      </w:tabs>
      <w:spacing w:after="120"/>
      <w:ind w:left="964" w:hanging="624"/>
    </w:pPr>
    <w:rPr>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B2058"/>
    <w:rPr>
      <w:rFonts w:ascii="Arial" w:hAnsi="Arial" w:cs="Arial"/>
      <w:b/>
      <w:bCs/>
      <w:i/>
      <w:iCs/>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8Num2z0">
    <w:name w:val="111111"/>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51031">
      <w:bodyDiv w:val="1"/>
      <w:marLeft w:val="0"/>
      <w:marRight w:val="0"/>
      <w:marTop w:val="0"/>
      <w:marBottom w:val="0"/>
      <w:divBdr>
        <w:top w:val="none" w:sz="0" w:space="0" w:color="auto"/>
        <w:left w:val="none" w:sz="0" w:space="0" w:color="auto"/>
        <w:bottom w:val="none" w:sz="0" w:space="0" w:color="auto"/>
        <w:right w:val="none" w:sz="0" w:space="0" w:color="auto"/>
      </w:divBdr>
      <w:divsChild>
        <w:div w:id="91631486">
          <w:marLeft w:val="0"/>
          <w:marRight w:val="0"/>
          <w:marTop w:val="0"/>
          <w:marBottom w:val="0"/>
          <w:divBdr>
            <w:top w:val="none" w:sz="0" w:space="0" w:color="auto"/>
            <w:left w:val="none" w:sz="0" w:space="0" w:color="auto"/>
            <w:bottom w:val="single" w:sz="6" w:space="7" w:color="BABABA"/>
            <w:right w:val="none" w:sz="0" w:space="0" w:color="auto"/>
          </w:divBdr>
          <w:divsChild>
            <w:div w:id="1897929236">
              <w:marLeft w:val="3"/>
              <w:marRight w:val="3"/>
              <w:marTop w:val="0"/>
              <w:marBottom w:val="0"/>
              <w:divBdr>
                <w:top w:val="none" w:sz="0" w:space="0" w:color="auto"/>
                <w:left w:val="none" w:sz="0" w:space="0" w:color="auto"/>
                <w:bottom w:val="none" w:sz="0" w:space="0" w:color="auto"/>
                <w:right w:val="none" w:sz="0" w:space="0" w:color="auto"/>
              </w:divBdr>
              <w:divsChild>
                <w:div w:id="233124884">
                  <w:marLeft w:val="0"/>
                  <w:marRight w:val="0"/>
                  <w:marTop w:val="0"/>
                  <w:marBottom w:val="0"/>
                  <w:divBdr>
                    <w:top w:val="none" w:sz="0" w:space="0" w:color="auto"/>
                    <w:left w:val="none" w:sz="0" w:space="0" w:color="auto"/>
                    <w:bottom w:val="none" w:sz="0" w:space="0" w:color="auto"/>
                    <w:right w:val="none" w:sz="0" w:space="0" w:color="auto"/>
                  </w:divBdr>
                  <w:divsChild>
                    <w:div w:id="2096122942">
                      <w:marLeft w:val="0"/>
                      <w:marRight w:val="0"/>
                      <w:marTop w:val="0"/>
                      <w:marBottom w:val="0"/>
                      <w:divBdr>
                        <w:top w:val="none" w:sz="0" w:space="0" w:color="auto"/>
                        <w:left w:val="none" w:sz="0" w:space="0" w:color="auto"/>
                        <w:bottom w:val="none" w:sz="0" w:space="0" w:color="auto"/>
                        <w:right w:val="none" w:sz="0" w:space="0" w:color="auto"/>
                      </w:divBdr>
                      <w:divsChild>
                        <w:div w:id="1432430708">
                          <w:marLeft w:val="0"/>
                          <w:marRight w:val="0"/>
                          <w:marTop w:val="0"/>
                          <w:marBottom w:val="0"/>
                          <w:divBdr>
                            <w:top w:val="single" w:sz="2" w:space="12" w:color="BABABA"/>
                            <w:left w:val="single" w:sz="6" w:space="12" w:color="BABABA"/>
                            <w:bottom w:val="single" w:sz="6" w:space="12" w:color="BABABA"/>
                            <w:right w:val="single" w:sz="6" w:space="12" w:color="BABABA"/>
                          </w:divBdr>
                          <w:divsChild>
                            <w:div w:id="455416763">
                              <w:marLeft w:val="0"/>
                              <w:marRight w:val="0"/>
                              <w:marTop w:val="0"/>
                              <w:marBottom w:val="0"/>
                              <w:divBdr>
                                <w:top w:val="none" w:sz="0" w:space="0" w:color="auto"/>
                                <w:left w:val="none" w:sz="0" w:space="0" w:color="auto"/>
                                <w:bottom w:val="none" w:sz="0" w:space="0" w:color="auto"/>
                                <w:right w:val="none" w:sz="0" w:space="0" w:color="auto"/>
                              </w:divBdr>
                              <w:divsChild>
                                <w:div w:id="528420402">
                                  <w:marLeft w:val="0"/>
                                  <w:marRight w:val="0"/>
                                  <w:marTop w:val="0"/>
                                  <w:marBottom w:val="0"/>
                                  <w:divBdr>
                                    <w:top w:val="none" w:sz="0" w:space="0" w:color="auto"/>
                                    <w:left w:val="none" w:sz="0" w:space="0" w:color="auto"/>
                                    <w:bottom w:val="none" w:sz="0" w:space="0" w:color="auto"/>
                                    <w:right w:val="none" w:sz="0" w:space="0" w:color="auto"/>
                                  </w:divBdr>
                                  <w:divsChild>
                                    <w:div w:id="1770271405">
                                      <w:marLeft w:val="0"/>
                                      <w:marRight w:val="0"/>
                                      <w:marTop w:val="0"/>
                                      <w:marBottom w:val="0"/>
                                      <w:divBdr>
                                        <w:top w:val="single" w:sz="2" w:space="0" w:color="BABABA"/>
                                        <w:left w:val="single" w:sz="2" w:space="0" w:color="BABABA"/>
                                        <w:bottom w:val="single" w:sz="2" w:space="0" w:color="BABABA"/>
                                        <w:right w:val="single" w:sz="2" w:space="0" w:color="BABABA"/>
                                      </w:divBdr>
                                      <w:divsChild>
                                        <w:div w:id="2076852905">
                                          <w:marLeft w:val="0"/>
                                          <w:marRight w:val="0"/>
                                          <w:marTop w:val="0"/>
                                          <w:marBottom w:val="0"/>
                                          <w:divBdr>
                                            <w:top w:val="none" w:sz="0" w:space="0" w:color="auto"/>
                                            <w:left w:val="none" w:sz="0" w:space="0" w:color="auto"/>
                                            <w:bottom w:val="none" w:sz="0" w:space="0" w:color="auto"/>
                                            <w:right w:val="none" w:sz="0" w:space="0" w:color="auto"/>
                                          </w:divBdr>
                                          <w:divsChild>
                                            <w:div w:id="1105227590">
                                              <w:marLeft w:val="0"/>
                                              <w:marRight w:val="0"/>
                                              <w:marTop w:val="0"/>
                                              <w:marBottom w:val="0"/>
                                              <w:divBdr>
                                                <w:top w:val="none" w:sz="0" w:space="0" w:color="auto"/>
                                                <w:left w:val="none" w:sz="0" w:space="0" w:color="auto"/>
                                                <w:bottom w:val="none" w:sz="0" w:space="0" w:color="auto"/>
                                                <w:right w:val="none" w:sz="0" w:space="0" w:color="auto"/>
                                              </w:divBdr>
                                              <w:divsChild>
                                                <w:div w:id="13482105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82660">
      <w:bodyDiv w:val="1"/>
      <w:marLeft w:val="0"/>
      <w:marRight w:val="0"/>
      <w:marTop w:val="0"/>
      <w:marBottom w:val="0"/>
      <w:divBdr>
        <w:top w:val="none" w:sz="0" w:space="0" w:color="auto"/>
        <w:left w:val="none" w:sz="0" w:space="0" w:color="auto"/>
        <w:bottom w:val="none" w:sz="0" w:space="0" w:color="auto"/>
        <w:right w:val="none" w:sz="0" w:space="0" w:color="auto"/>
      </w:divBdr>
      <w:divsChild>
        <w:div w:id="291330626">
          <w:marLeft w:val="0"/>
          <w:marRight w:val="0"/>
          <w:marTop w:val="0"/>
          <w:marBottom w:val="0"/>
          <w:divBdr>
            <w:top w:val="none" w:sz="0" w:space="0" w:color="auto"/>
            <w:left w:val="none" w:sz="0" w:space="0" w:color="auto"/>
            <w:bottom w:val="none" w:sz="0" w:space="0" w:color="auto"/>
            <w:right w:val="none" w:sz="0" w:space="0" w:color="auto"/>
          </w:divBdr>
        </w:div>
        <w:div w:id="669525440">
          <w:marLeft w:val="0"/>
          <w:marRight w:val="0"/>
          <w:marTop w:val="0"/>
          <w:marBottom w:val="0"/>
          <w:divBdr>
            <w:top w:val="none" w:sz="0" w:space="0" w:color="auto"/>
            <w:left w:val="none" w:sz="0" w:space="0" w:color="auto"/>
            <w:bottom w:val="none" w:sz="0" w:space="0" w:color="auto"/>
            <w:right w:val="none" w:sz="0" w:space="0" w:color="auto"/>
          </w:divBdr>
        </w:div>
        <w:div w:id="697007255">
          <w:marLeft w:val="0"/>
          <w:marRight w:val="0"/>
          <w:marTop w:val="0"/>
          <w:marBottom w:val="0"/>
          <w:divBdr>
            <w:top w:val="none" w:sz="0" w:space="0" w:color="auto"/>
            <w:left w:val="none" w:sz="0" w:space="0" w:color="auto"/>
            <w:bottom w:val="none" w:sz="0" w:space="0" w:color="auto"/>
            <w:right w:val="none" w:sz="0" w:space="0" w:color="auto"/>
          </w:divBdr>
        </w:div>
        <w:div w:id="1019819988">
          <w:marLeft w:val="0"/>
          <w:marRight w:val="0"/>
          <w:marTop w:val="0"/>
          <w:marBottom w:val="0"/>
          <w:divBdr>
            <w:top w:val="none" w:sz="0" w:space="0" w:color="auto"/>
            <w:left w:val="none" w:sz="0" w:space="0" w:color="auto"/>
            <w:bottom w:val="none" w:sz="0" w:space="0" w:color="auto"/>
            <w:right w:val="none" w:sz="0" w:space="0" w:color="auto"/>
          </w:divBdr>
        </w:div>
        <w:div w:id="1228691819">
          <w:marLeft w:val="0"/>
          <w:marRight w:val="0"/>
          <w:marTop w:val="0"/>
          <w:marBottom w:val="0"/>
          <w:divBdr>
            <w:top w:val="none" w:sz="0" w:space="0" w:color="auto"/>
            <w:left w:val="none" w:sz="0" w:space="0" w:color="auto"/>
            <w:bottom w:val="none" w:sz="0" w:space="0" w:color="auto"/>
            <w:right w:val="none" w:sz="0" w:space="0" w:color="auto"/>
          </w:divBdr>
        </w:div>
        <w:div w:id="1749038067">
          <w:marLeft w:val="0"/>
          <w:marRight w:val="0"/>
          <w:marTop w:val="0"/>
          <w:marBottom w:val="0"/>
          <w:divBdr>
            <w:top w:val="none" w:sz="0" w:space="0" w:color="auto"/>
            <w:left w:val="none" w:sz="0" w:space="0" w:color="auto"/>
            <w:bottom w:val="none" w:sz="0" w:space="0" w:color="auto"/>
            <w:right w:val="none" w:sz="0" w:space="0" w:color="auto"/>
          </w:divBdr>
        </w:div>
        <w:div w:id="1755590932">
          <w:marLeft w:val="0"/>
          <w:marRight w:val="0"/>
          <w:marTop w:val="0"/>
          <w:marBottom w:val="0"/>
          <w:divBdr>
            <w:top w:val="none" w:sz="0" w:space="0" w:color="auto"/>
            <w:left w:val="none" w:sz="0" w:space="0" w:color="auto"/>
            <w:bottom w:val="none" w:sz="0" w:space="0" w:color="auto"/>
            <w:right w:val="none" w:sz="0" w:space="0" w:color="auto"/>
          </w:divBdr>
        </w:div>
        <w:div w:id="2070375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procurement2@ico.org.uk"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mailto:procurement2@ico.org.uk"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ico.org.uk" TargetMode="Externa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image" Target="media/image3.emf"/><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55168-F691-4F3B-ADA4-A4AC16581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E0676195</Template>
  <TotalTime>1</TotalTime>
  <Pages>24</Pages>
  <Words>6498</Words>
  <Characters>37041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Customer Satisfaction Survey</vt:lpstr>
    </vt:vector>
  </TitlesOfParts>
  <Company>ICO</Company>
  <LinksUpToDate>false</LinksUpToDate>
  <CharactersWithSpaces>43453</CharactersWithSpaces>
  <SharedDoc>false</SharedDoc>
  <HLinks>
    <vt:vector size="18" baseType="variant">
      <vt:variant>
        <vt:i4>6553617</vt:i4>
      </vt:variant>
      <vt:variant>
        <vt:i4>6</vt:i4>
      </vt:variant>
      <vt:variant>
        <vt:i4>0</vt:i4>
      </vt:variant>
      <vt:variant>
        <vt:i4>5</vt:i4>
      </vt:variant>
      <vt:variant>
        <vt:lpwstr>mailto:Jenny.roe@ico.gsi.gov.uk</vt:lpwstr>
      </vt:variant>
      <vt:variant>
        <vt:lpwstr/>
      </vt:variant>
      <vt:variant>
        <vt:i4>5373994</vt:i4>
      </vt:variant>
      <vt:variant>
        <vt:i4>3</vt:i4>
      </vt:variant>
      <vt:variant>
        <vt:i4>0</vt:i4>
      </vt:variant>
      <vt:variant>
        <vt:i4>5</vt:i4>
      </vt:variant>
      <vt:variant>
        <vt:lpwstr>http://www.ico.gov.uk/about_us/procurement.aspx</vt:lpwstr>
      </vt:variant>
      <vt:variant>
        <vt:lpwstr/>
      </vt:variant>
      <vt:variant>
        <vt:i4>6684727</vt:i4>
      </vt:variant>
      <vt:variant>
        <vt:i4>0</vt:i4>
      </vt:variant>
      <vt:variant>
        <vt:i4>0</vt:i4>
      </vt:variant>
      <vt:variant>
        <vt:i4>5</vt:i4>
      </vt:variant>
      <vt:variant>
        <vt:lpwstr>http://www.ico.gov.uk/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Satisfaction Survey</dc:title>
  <dc:creator>Angela Muston</dc:creator>
  <cp:lastModifiedBy>Angela Muston</cp:lastModifiedBy>
  <cp:revision>5</cp:revision>
  <cp:lastPrinted>2015-04-13T13:38:00Z</cp:lastPrinted>
  <dcterms:created xsi:type="dcterms:W3CDTF">2015-08-27T09:52:00Z</dcterms:created>
  <dcterms:modified xsi:type="dcterms:W3CDTF">2015-08-27T12:50:00Z</dcterms:modified>
</cp:coreProperties>
</file>