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8" w:lineRule="auto"/>
        <w:ind w:left="195" w:right="156" w:hanging="1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CONTRACT ORDER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6.99999999999994" w:lineRule="auto"/>
        <w:ind w:left="3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42" w:right="52" w:firstLine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This Contract Order Form is issued in accordance with the provisions of the Apprenticeship Training Provider Dynamic Marketplace (DMP) Agreement for the provision of Apprenticeship Training Services.   Dated 30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April 2019.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6.99999999999994" w:lineRule="auto"/>
        <w:ind w:left="3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42" w:right="5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Supplier agrees to supply the Goods and/or Services specified below on and subject to the terms of this Contract.  </w:t>
      </w:r>
    </w:p>
    <w:p w:rsidR="00000000" w:rsidDel="00000000" w:rsidP="00000000" w:rsidRDefault="00000000" w:rsidRPr="00000000" w14:paraId="00000006">
      <w:pPr>
        <w:spacing w:after="0" w:line="246.99999999999994" w:lineRule="auto"/>
        <w:ind w:left="3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Rule="auto"/>
        <w:ind w:left="42" w:right="5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the avoidance of doubt this Contract consists of the terms set out in this Contract Order Form and the Contract Terms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0.0" w:type="dxa"/>
        <w:tblLayout w:type="fixed"/>
        <w:tblLook w:val="0400"/>
      </w:tblPr>
      <w:tblGrid>
        <w:gridCol w:w="2518"/>
        <w:gridCol w:w="6724"/>
        <w:tblGridChange w:id="0">
          <w:tblGrid>
            <w:gridCol w:w="2518"/>
            <w:gridCol w:w="67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6.99999999999994" w:lineRule="auto"/>
              <w:ind w:left="108" w:right="4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Order Number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be Confirmed by Customer upon Contract Award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6.99999999999994" w:lineRule="auto"/>
              <w:ind w:left="10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From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Cabinet Office (“Customer”)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6.99999999999994" w:lineRule="auto"/>
              <w:ind w:left="10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QA Limited (“Supplier”)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CONTRACT PERIOD</w:t>
      </w:r>
    </w:p>
    <w:tbl>
      <w:tblPr>
        <w:tblStyle w:val="Table2"/>
        <w:tblW w:w="9016.0" w:type="dxa"/>
        <w:jc w:val="left"/>
        <w:tblInd w:w="0.0" w:type="dxa"/>
        <w:tblLayout w:type="fixed"/>
        <w:tblLook w:val="0400"/>
      </w:tblPr>
      <w:tblGrid>
        <w:gridCol w:w="669"/>
        <w:gridCol w:w="3068"/>
        <w:gridCol w:w="5279"/>
        <w:tblGridChange w:id="0">
          <w:tblGrid>
            <w:gridCol w:w="669"/>
            <w:gridCol w:w="3068"/>
            <w:gridCol w:w="5279"/>
          </w:tblGrid>
        </w:tblGridChange>
      </w:tblGrid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Commencement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 August 2021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6.99999999999994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Expiry Date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(Apprenticeship programme completion date / End Point Assessment completion date)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 August 2025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SERVICES REQUIRED</w:t>
      </w:r>
    </w:p>
    <w:tbl>
      <w:tblPr>
        <w:tblStyle w:val="Table3"/>
        <w:tblW w:w="9016.0" w:type="dxa"/>
        <w:jc w:val="left"/>
        <w:tblInd w:w="0.0" w:type="dxa"/>
        <w:tblLayout w:type="fixed"/>
        <w:tblLook w:val="0400"/>
      </w:tblPr>
      <w:tblGrid>
        <w:gridCol w:w="668"/>
        <w:gridCol w:w="3083"/>
        <w:gridCol w:w="5265"/>
        <w:tblGridChange w:id="0">
          <w:tblGrid>
            <w:gridCol w:w="668"/>
            <w:gridCol w:w="3083"/>
            <w:gridCol w:w="52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Services Required.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APPRENTICESHIP TRAINING PROVIDER SERVICES / END POINT ASSESSOR SERVICES / BOTH.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LOCATION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APPRENTICESHIP TYPE AND SPECIFIC APPICABLE INSTITUTE FOR APPRENTICESHIPS STANDARD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NUMBER OF STUDENTS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 BASED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ADDITIONAL SERVICES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Please refer to Schedule 2 and 13 of the Contract Terms.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ST0409 Cyber Security Degree Apprenticeship scheme including End Point Assessment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Style w:val="Heading2"/>
              <w:keepNext w:val="1"/>
              <w:keepLines w:val="1"/>
              <w:spacing w:after="120" w:line="249" w:lineRule="auto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Style w:val="Heading2"/>
              <w:keepNext w:val="1"/>
              <w:keepLines w:val="1"/>
              <w:numPr>
                <w:ilvl w:val="1"/>
                <w:numId w:val="2"/>
              </w:numPr>
              <w:spacing w:after="120" w:line="249" w:lineRule="auto"/>
              <w:ind w:left="0" w:hanging="72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QA Limited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Style w:val="Heading2"/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be carried out nationally across England, including but not limited to:</w:t>
            </w:r>
          </w:p>
          <w:p w:rsidR="00000000" w:rsidDel="00000000" w:rsidP="00000000" w:rsidRDefault="00000000" w:rsidRPr="00000000" w14:paraId="00000041">
            <w:pPr>
              <w:pStyle w:val="Heading3"/>
              <w:numPr>
                <w:ilvl w:val="0"/>
                <w:numId w:val="1"/>
              </w:numPr>
              <w:tabs>
                <w:tab w:val="left" w:pos="-2914"/>
              </w:tabs>
              <w:spacing w:after="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London and Croydon,</w:t>
            </w:r>
          </w:p>
          <w:p w:rsidR="00000000" w:rsidDel="00000000" w:rsidP="00000000" w:rsidRDefault="00000000" w:rsidRPr="00000000" w14:paraId="00000042">
            <w:pPr>
              <w:pStyle w:val="Heading3"/>
              <w:numPr>
                <w:ilvl w:val="0"/>
                <w:numId w:val="1"/>
              </w:numPr>
              <w:tabs>
                <w:tab w:val="left" w:pos="-2914"/>
              </w:tabs>
              <w:spacing w:after="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Newcastle,</w:t>
            </w:r>
          </w:p>
          <w:p w:rsidR="00000000" w:rsidDel="00000000" w:rsidP="00000000" w:rsidRDefault="00000000" w:rsidRPr="00000000" w14:paraId="00000043">
            <w:pPr>
              <w:pStyle w:val="Heading3"/>
              <w:numPr>
                <w:ilvl w:val="0"/>
                <w:numId w:val="1"/>
              </w:numPr>
              <w:tabs>
                <w:tab w:val="left" w:pos="-2914"/>
              </w:tabs>
              <w:spacing w:after="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Manchester,</w:t>
            </w:r>
          </w:p>
          <w:p w:rsidR="00000000" w:rsidDel="00000000" w:rsidP="00000000" w:rsidRDefault="00000000" w:rsidRPr="00000000" w14:paraId="00000044">
            <w:pPr>
              <w:pStyle w:val="Heading3"/>
              <w:numPr>
                <w:ilvl w:val="0"/>
                <w:numId w:val="1"/>
              </w:numPr>
              <w:tabs>
                <w:tab w:val="left" w:pos="-2914"/>
              </w:tabs>
              <w:spacing w:after="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Leeds,</w:t>
            </w:r>
          </w:p>
          <w:p w:rsidR="00000000" w:rsidDel="00000000" w:rsidP="00000000" w:rsidRDefault="00000000" w:rsidRPr="00000000" w14:paraId="00000045">
            <w:pPr>
              <w:pStyle w:val="Heading3"/>
              <w:numPr>
                <w:ilvl w:val="0"/>
                <w:numId w:val="1"/>
              </w:numPr>
              <w:tabs>
                <w:tab w:val="left" w:pos="-2914"/>
              </w:tabs>
              <w:spacing w:after="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Wyton (Cambs)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Level 6 Degree Apprenticeship scheme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Up to 25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Please note that the volumes of students cannot be guaranteed.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Delivery method = blended mix of online/classroom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Based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Not Applicable</w:t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CONTRACT PERFORMANCE</w:t>
      </w:r>
    </w:p>
    <w:tbl>
      <w:tblPr>
        <w:tblStyle w:val="Table4"/>
        <w:tblW w:w="9016.0" w:type="dxa"/>
        <w:jc w:val="left"/>
        <w:tblInd w:w="0.0" w:type="dxa"/>
        <w:tblLayout w:type="fixed"/>
        <w:tblLook w:val="0400"/>
      </w:tblPr>
      <w:tblGrid>
        <w:gridCol w:w="669"/>
        <w:gridCol w:w="3063"/>
        <w:gridCol w:w="5284"/>
        <w:tblGridChange w:id="0">
          <w:tblGrid>
            <w:gridCol w:w="669"/>
            <w:gridCol w:w="3063"/>
            <w:gridCol w:w="52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Required Apprenticeship Standard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pStyle w:val="Heading2"/>
              <w:numPr>
                <w:ilvl w:val="1"/>
                <w:numId w:val="2"/>
              </w:numPr>
              <w:ind w:left="1004" w:hanging="720"/>
              <w:rPr/>
            </w:pPr>
            <w:r w:rsidDel="00000000" w:rsidR="00000000" w:rsidRPr="00000000">
              <w:rPr>
                <w:rtl w:val="0"/>
              </w:rPr>
              <w:t xml:space="preserve">Cyber Security Technical Professional (Integrated </w:t>
            </w:r>
          </w:p>
          <w:p w:rsidR="00000000" w:rsidDel="00000000" w:rsidP="00000000" w:rsidRDefault="00000000" w:rsidRPr="00000000" w14:paraId="0000005A">
            <w:pPr>
              <w:pStyle w:val="Heading2"/>
              <w:numPr>
                <w:ilvl w:val="1"/>
                <w:numId w:val="2"/>
              </w:numPr>
              <w:ind w:left="1004" w:hanging="720"/>
              <w:rPr/>
            </w:pPr>
            <w:r w:rsidDel="00000000" w:rsidR="00000000" w:rsidRPr="00000000">
              <w:rPr>
                <w:rtl w:val="0"/>
              </w:rPr>
              <w:t xml:space="preserve">Degree) apprenticeship standard (ST0409).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6.0" w:type="dxa"/>
        <w:jc w:val="left"/>
        <w:tblInd w:w="0.0" w:type="dxa"/>
        <w:tblLayout w:type="fixed"/>
        <w:tblLook w:val="0400"/>
      </w:tblPr>
      <w:tblGrid>
        <w:gridCol w:w="664"/>
        <w:gridCol w:w="2982"/>
        <w:gridCol w:w="5370"/>
        <w:tblGridChange w:id="0">
          <w:tblGrid>
            <w:gridCol w:w="664"/>
            <w:gridCol w:w="2982"/>
            <w:gridCol w:w="53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Quality Standards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46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Continued adherence to the relevant Institute for Apprenticeships industry standard. (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www.instituteforapprenticeships.org/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46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Maintained ESFA registration and accreditation.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46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General industry good practice 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PAYMENT</w:t>
      </w:r>
    </w:p>
    <w:tbl>
      <w:tblPr>
        <w:tblStyle w:val="Table6"/>
        <w:tblW w:w="9016.0" w:type="dxa"/>
        <w:jc w:val="left"/>
        <w:tblInd w:w="0.0" w:type="dxa"/>
        <w:tblLayout w:type="fixed"/>
        <w:tblLook w:val="0400"/>
      </w:tblPr>
      <w:tblGrid>
        <w:gridCol w:w="669"/>
        <w:gridCol w:w="2161"/>
        <w:gridCol w:w="6186"/>
        <w:tblGridChange w:id="0">
          <w:tblGrid>
            <w:gridCol w:w="669"/>
            <w:gridCol w:w="2161"/>
            <w:gridCol w:w="61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Charges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115" w:line="240" w:lineRule="auto"/>
              <w:ind w:left="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Charges  =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£544,375.00 ex VAT. </w:t>
            </w:r>
          </w:p>
          <w:p w:rsidR="00000000" w:rsidDel="00000000" w:rsidP="00000000" w:rsidRDefault="00000000" w:rsidRPr="00000000" w14:paraId="00000068">
            <w:pPr>
              <w:spacing w:after="115" w:line="240" w:lineRule="auto"/>
              <w:ind w:left="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REDACTED TEXT</w:t>
            </w:r>
          </w:p>
          <w:p w:rsidR="00000000" w:rsidDel="00000000" w:rsidP="00000000" w:rsidRDefault="00000000" w:rsidRPr="00000000" w14:paraId="00000069">
            <w:pPr>
              <w:spacing w:after="115" w:line="240" w:lineRule="auto"/>
              <w:ind w:left="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Includes the cost of any subcontractors and the cost of an approved end point assessor.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Payment terms/Profile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120" w:line="240" w:lineRule="auto"/>
              <w:ind w:left="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Payment to be made in accordance with the current in force ESFA funding rules.  </w:t>
            </w:r>
          </w:p>
          <w:p w:rsidR="00000000" w:rsidDel="00000000" w:rsidP="00000000" w:rsidRDefault="00000000" w:rsidRPr="00000000" w14:paraId="0000006D">
            <w:pPr>
              <w:spacing w:after="120" w:line="240" w:lineRule="auto"/>
              <w:ind w:left="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Further additional terms in Annex 2 of Contract Schedule 3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Customer billing 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120" w:line="240" w:lineRule="auto"/>
              <w:ind w:left="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There will be no invoice or purchase order number required as this training is funded through the Cabinet Office levy fund. The supplier will draw funds directly from the levy.</w:t>
            </w:r>
          </w:p>
          <w:p w:rsidR="00000000" w:rsidDel="00000000" w:rsidP="00000000" w:rsidRDefault="00000000" w:rsidRPr="00000000" w14:paraId="00000071">
            <w:pPr>
              <w:spacing w:after="120" w:line="240" w:lineRule="auto"/>
              <w:ind w:left="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Requests to draw from the levy fund must be submitted to the Cabinet Office apprenticeship levy SPOC.</w:t>
            </w:r>
          </w:p>
          <w:p w:rsidR="00000000" w:rsidDel="00000000" w:rsidP="00000000" w:rsidRDefault="00000000" w:rsidRPr="00000000" w14:paraId="00000072">
            <w:pPr>
              <w:spacing w:after="120" w:line="240" w:lineRule="auto"/>
              <w:ind w:left="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LIABILITY AND INSURANCE</w:t>
      </w:r>
    </w:p>
    <w:tbl>
      <w:tblPr>
        <w:tblStyle w:val="Table7"/>
        <w:tblW w:w="9016.0" w:type="dxa"/>
        <w:jc w:val="left"/>
        <w:tblInd w:w="0.0" w:type="dxa"/>
        <w:tblLayout w:type="fixed"/>
        <w:tblLook w:val="0400"/>
      </w:tblPr>
      <w:tblGrid>
        <w:gridCol w:w="670"/>
        <w:gridCol w:w="3047"/>
        <w:gridCol w:w="5299"/>
        <w:tblGridChange w:id="0">
          <w:tblGrid>
            <w:gridCol w:w="670"/>
            <w:gridCol w:w="3047"/>
            <w:gridCol w:w="52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Suppliers limitation of Liability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Clause 25 of the Contract Terms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Insurance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112" w:line="240" w:lineRule="auto"/>
              <w:ind w:left="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(Clause 25 of the Contract Terms): </w:t>
            </w:r>
          </w:p>
          <w:p w:rsidR="00000000" w:rsidDel="00000000" w:rsidP="00000000" w:rsidRDefault="00000000" w:rsidRPr="00000000" w14:paraId="0000007C">
            <w:pPr>
              <w:spacing w:after="112" w:line="240" w:lineRule="auto"/>
              <w:ind w:left="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Professional Indemnity Insurance cover of £1 million any one claim. </w:t>
            </w:r>
          </w:p>
          <w:p w:rsidR="00000000" w:rsidDel="00000000" w:rsidP="00000000" w:rsidRDefault="00000000" w:rsidRPr="00000000" w14:paraId="0000007D">
            <w:pPr>
              <w:spacing w:after="112" w:line="240" w:lineRule="auto"/>
              <w:ind w:left="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Public Liability Insurance cover of £1 million any one claim. </w:t>
            </w:r>
          </w:p>
          <w:p w:rsidR="00000000" w:rsidDel="00000000" w:rsidP="00000000" w:rsidRDefault="00000000" w:rsidRPr="00000000" w14:paraId="0000007E">
            <w:pPr>
              <w:spacing w:after="112" w:line="240" w:lineRule="auto"/>
              <w:ind w:left="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Employers Liability insurance cover of £5 million any one claim.  </w:t>
            </w:r>
          </w:p>
        </w:tc>
      </w:tr>
    </w:tbl>
    <w:p w:rsidR="00000000" w:rsidDel="00000000" w:rsidP="00000000" w:rsidRDefault="00000000" w:rsidRPr="00000000" w14:paraId="0000007F">
      <w:pPr>
        <w:spacing w:after="234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34" w:line="240" w:lineRule="auto"/>
        <w:ind w:left="118" w:hanging="10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FORMATION OF CONTRACT </w:t>
      </w:r>
    </w:p>
    <w:p w:rsidR="00000000" w:rsidDel="00000000" w:rsidP="00000000" w:rsidRDefault="00000000" w:rsidRPr="00000000" w14:paraId="00000081">
      <w:pPr>
        <w:spacing w:after="9" w:line="240" w:lineRule="auto"/>
        <w:ind w:left="260" w:hanging="1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By signing and completing this Contract Order Form the Supplier and the Customer agree to enter into a binding contract governed by the terms of this Contract Order Form and the attached terms and conditions.  </w:t>
      </w:r>
    </w:p>
    <w:p w:rsidR="00000000" w:rsidDel="00000000" w:rsidP="00000000" w:rsidRDefault="00000000" w:rsidRPr="00000000" w14:paraId="00000082">
      <w:pPr>
        <w:spacing w:after="9" w:line="240" w:lineRule="auto"/>
        <w:ind w:left="260" w:hanging="1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9" w:line="240" w:lineRule="auto"/>
        <w:ind w:left="260" w:hanging="1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9" w:line="240" w:lineRule="auto"/>
        <w:ind w:left="260" w:hanging="1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9" w:line="240" w:lineRule="auto"/>
        <w:ind w:left="260" w:hanging="1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and on behalf of the Supplier: </w:t>
      </w:r>
    </w:p>
    <w:tbl>
      <w:tblPr>
        <w:tblStyle w:val="Table8"/>
        <w:tblW w:w="9201.0" w:type="dxa"/>
        <w:jc w:val="left"/>
        <w:tblInd w:w="0.0" w:type="dxa"/>
        <w:tblLayout w:type="fixed"/>
        <w:tblLook w:val="0400"/>
      </w:tblPr>
      <w:tblGrid>
        <w:gridCol w:w="2655"/>
        <w:gridCol w:w="6546"/>
        <w:tblGridChange w:id="0">
          <w:tblGrid>
            <w:gridCol w:w="2655"/>
            <w:gridCol w:w="6546"/>
          </w:tblGrid>
        </w:tblGridChange>
      </w:tblGrid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50.0" w:type="dxa"/>
              <w:bottom w:w="126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="246.99999999999994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and Title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50.0" w:type="dxa"/>
              <w:bottom w:w="126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="246.99999999999994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REDACTED TEXT</w:t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50.0" w:type="dxa"/>
              <w:bottom w:w="126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="246.99999999999994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50.0" w:type="dxa"/>
              <w:bottom w:w="126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="246.99999999999994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REDACTED TEXT</w:t>
            </w:r>
          </w:p>
        </w:tc>
      </w:tr>
    </w:tbl>
    <w:p w:rsidR="00000000" w:rsidDel="00000000" w:rsidP="00000000" w:rsidRDefault="00000000" w:rsidRPr="00000000" w14:paraId="0000008A">
      <w:pPr>
        <w:spacing w:after="9" w:line="240" w:lineRule="auto"/>
        <w:ind w:left="260" w:hanging="1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9" w:line="240" w:lineRule="auto"/>
        <w:ind w:left="260" w:hanging="1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9" w:line="240" w:lineRule="auto"/>
        <w:ind w:left="260" w:hanging="1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and on behalf of the Customer: </w:t>
      </w:r>
    </w:p>
    <w:tbl>
      <w:tblPr>
        <w:tblStyle w:val="Table9"/>
        <w:tblW w:w="9201.0" w:type="dxa"/>
        <w:jc w:val="left"/>
        <w:tblInd w:w="0.0" w:type="dxa"/>
        <w:tblLayout w:type="fixed"/>
        <w:tblLook w:val="0400"/>
      </w:tblPr>
      <w:tblGrid>
        <w:gridCol w:w="2655"/>
        <w:gridCol w:w="6546"/>
        <w:tblGridChange w:id="0">
          <w:tblGrid>
            <w:gridCol w:w="2655"/>
            <w:gridCol w:w="6546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50.0" w:type="dxa"/>
              <w:bottom w:w="126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="246.99999999999994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and Title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50.0" w:type="dxa"/>
              <w:bottom w:w="126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="246.99999999999994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REDACTED TEXT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50.0" w:type="dxa"/>
              <w:bottom w:w="126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="246.99999999999994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50.0" w:type="dxa"/>
              <w:bottom w:w="126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="246.99999999999994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REDACTED TEXT</w:t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1" w:before="0" w:line="240" w:lineRule="auto"/>
        <w:ind w:left="4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720"/>
      </w:pPr>
      <w:rPr/>
    </w:lvl>
    <w:lvl w:ilvl="1">
      <w:start w:val="1"/>
      <w:numFmt w:val="decimal"/>
      <w:lvlText w:val="%1.%2"/>
      <w:lvlJc w:val="left"/>
      <w:pPr>
        <w:ind w:left="1004" w:hanging="7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357" w:hanging="1080"/>
      </w:pPr>
      <w:rPr>
        <w:b w:val="0"/>
      </w:rPr>
    </w:lvl>
    <w:lvl w:ilvl="3">
      <w:start w:val="1"/>
      <w:numFmt w:val="decimal"/>
      <w:lvlText w:val="%1.%2.%3.%4"/>
      <w:lvlJc w:val="left"/>
      <w:pPr>
        <w:ind w:left="2880" w:hanging="1080"/>
      </w:pPr>
      <w:rPr/>
    </w:lvl>
    <w:lvl w:ilvl="4">
      <w:start w:val="1"/>
      <w:numFmt w:val="lowerLetter"/>
      <w:lvlText w:val="(%5)"/>
      <w:lvlJc w:val="left"/>
      <w:pPr>
        <w:ind w:left="3600" w:hanging="720"/>
      </w:pPr>
      <w:rPr/>
    </w:lvl>
    <w:lvl w:ilvl="5">
      <w:start w:val="1"/>
      <w:numFmt w:val="lowerRoman"/>
      <w:lvlText w:val="(%6)"/>
      <w:lvlJc w:val="left"/>
      <w:pPr>
        <w:ind w:left="4320" w:hanging="720"/>
      </w:pPr>
      <w:rPr/>
    </w:lvl>
    <w:lvl w:ilvl="6">
      <w:start w:val="1"/>
      <w:numFmt w:val="decimal"/>
      <w:lvlText w:val="(%7)"/>
      <w:lvlJc w:val="left"/>
      <w:pPr>
        <w:ind w:left="5040" w:hanging="720"/>
      </w:pPr>
      <w:rPr/>
    </w:lvl>
    <w:lvl w:ilvl="7">
      <w:start w:val="1"/>
      <w:numFmt w:val="decimal"/>
      <w:lvlText w:val="%8"/>
      <w:lvlJc w:val="left"/>
      <w:pPr>
        <w:ind w:left="0" w:firstLine="0"/>
      </w:pPr>
      <w:rPr/>
    </w:lvl>
    <w:lvl w:ilvl="8">
      <w:start w:val="1"/>
      <w:numFmt w:val="decimal"/>
      <w:lvlText w:val="%9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40" w:line="240" w:lineRule="auto"/>
      <w:ind w:left="720" w:hanging="720"/>
      <w:jc w:val="both"/>
    </w:pPr>
    <w:rPr>
      <w:rFonts w:ascii="Arial" w:cs="Arial" w:eastAsia="Arial" w:hAnsi="Arial"/>
      <w:b w:val="1"/>
      <w:smallCaps w:val="1"/>
    </w:rPr>
  </w:style>
  <w:style w:type="paragraph" w:styleId="Heading2">
    <w:name w:val="heading 2"/>
    <w:basedOn w:val="Normal"/>
    <w:next w:val="Normal"/>
    <w:pPr>
      <w:spacing w:after="240" w:line="240" w:lineRule="auto"/>
      <w:ind w:left="1004" w:hanging="720"/>
      <w:jc w:val="both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tabs>
        <w:tab w:val="left" w:pos="-2914"/>
      </w:tabs>
      <w:spacing w:after="240" w:line="240" w:lineRule="auto"/>
      <w:ind w:left="2357" w:hanging="1080"/>
      <w:jc w:val="both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spacing w:after="240" w:line="240" w:lineRule="auto"/>
      <w:ind w:left="2880" w:hanging="1080"/>
      <w:jc w:val="both"/>
    </w:pPr>
    <w:rPr>
      <w:rFonts w:ascii="Arial" w:cs="Arial" w:eastAsia="Arial" w:hAnsi="Arial"/>
    </w:rPr>
  </w:style>
  <w:style w:type="paragraph" w:styleId="Heading5">
    <w:name w:val="heading 5"/>
    <w:basedOn w:val="Normal"/>
    <w:next w:val="Normal"/>
    <w:pPr>
      <w:spacing w:after="240" w:line="240" w:lineRule="auto"/>
      <w:ind w:left="3600" w:hanging="720"/>
      <w:jc w:val="both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spacing w:after="240" w:line="240" w:lineRule="auto"/>
      <w:ind w:left="4320" w:hanging="720"/>
      <w:jc w:val="both"/>
    </w:pPr>
    <w:rPr>
      <w:rFonts w:ascii="Arial" w:cs="Arial" w:eastAsia="Arial" w:hAnsi="Arial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paragraph" w:styleId="Heading1">
    <w:name w:val="heading 1"/>
    <w:basedOn w:val="Normal"/>
    <w:uiPriority w:val="9"/>
    <w:qFormat w:val="1"/>
    <w:pPr>
      <w:keepNext w:val="1"/>
      <w:numPr>
        <w:numId w:val="1"/>
      </w:numPr>
      <w:suppressAutoHyphens w:val="0"/>
      <w:spacing w:after="240" w:line="240" w:lineRule="auto"/>
      <w:jc w:val="both"/>
      <w:textAlignment w:val="auto"/>
      <w:outlineLvl w:val="0"/>
    </w:pPr>
    <w:rPr>
      <w:rFonts w:ascii="Arial" w:eastAsia="STZhongsong" w:hAnsi="Arial"/>
      <w:b w:val="1"/>
      <w:caps w:val="1"/>
      <w:szCs w:val="20"/>
      <w:lang w:eastAsia="zh-CN"/>
    </w:rPr>
  </w:style>
  <w:style w:type="paragraph" w:styleId="Heading2">
    <w:name w:val="heading 2"/>
    <w:basedOn w:val="Normal"/>
    <w:uiPriority w:val="9"/>
    <w:unhideWhenUsed w:val="1"/>
    <w:qFormat w:val="1"/>
    <w:pPr>
      <w:numPr>
        <w:ilvl w:val="1"/>
        <w:numId w:val="1"/>
      </w:numPr>
      <w:suppressAutoHyphens w:val="0"/>
      <w:spacing w:after="240" w:line="240" w:lineRule="auto"/>
      <w:jc w:val="both"/>
      <w:textAlignment w:val="auto"/>
      <w:outlineLvl w:val="1"/>
    </w:pPr>
    <w:rPr>
      <w:rFonts w:ascii="Arial" w:eastAsia="STZhongsong" w:hAnsi="Arial"/>
      <w:szCs w:val="20"/>
      <w:lang w:eastAsia="zh-CN"/>
    </w:rPr>
  </w:style>
  <w:style w:type="paragraph" w:styleId="Heading3">
    <w:name w:val="heading 3"/>
    <w:basedOn w:val="Normal"/>
    <w:uiPriority w:val="9"/>
    <w:semiHidden w:val="1"/>
    <w:unhideWhenUsed w:val="1"/>
    <w:qFormat w:val="1"/>
    <w:pPr>
      <w:numPr>
        <w:ilvl w:val="2"/>
        <w:numId w:val="1"/>
      </w:numPr>
      <w:tabs>
        <w:tab w:val="left" w:pos="-2914"/>
      </w:tabs>
      <w:suppressAutoHyphens w:val="0"/>
      <w:spacing w:after="240" w:line="240" w:lineRule="auto"/>
      <w:jc w:val="both"/>
      <w:textAlignment w:val="auto"/>
      <w:outlineLvl w:val="2"/>
    </w:pPr>
    <w:rPr>
      <w:rFonts w:ascii="Arial" w:eastAsia="STZhongsong" w:hAnsi="Arial"/>
      <w:szCs w:val="20"/>
      <w:lang w:eastAsia="zh-CN"/>
    </w:rPr>
  </w:style>
  <w:style w:type="paragraph" w:styleId="Heading4">
    <w:name w:val="heading 4"/>
    <w:basedOn w:val="Normal"/>
    <w:uiPriority w:val="9"/>
    <w:semiHidden w:val="1"/>
    <w:unhideWhenUsed w:val="1"/>
    <w:qFormat w:val="1"/>
    <w:pPr>
      <w:numPr>
        <w:ilvl w:val="3"/>
        <w:numId w:val="1"/>
      </w:numPr>
      <w:suppressAutoHyphens w:val="0"/>
      <w:spacing w:after="240" w:line="240" w:lineRule="auto"/>
      <w:jc w:val="both"/>
      <w:textAlignment w:val="auto"/>
      <w:outlineLvl w:val="3"/>
    </w:pPr>
    <w:rPr>
      <w:rFonts w:ascii="Arial" w:eastAsia="STZhongsong" w:hAnsi="Arial"/>
      <w:szCs w:val="20"/>
      <w:lang w:eastAsia="zh-CN"/>
    </w:rPr>
  </w:style>
  <w:style w:type="paragraph" w:styleId="Heading5">
    <w:name w:val="heading 5"/>
    <w:basedOn w:val="Normal"/>
    <w:uiPriority w:val="9"/>
    <w:semiHidden w:val="1"/>
    <w:unhideWhenUsed w:val="1"/>
    <w:qFormat w:val="1"/>
    <w:pPr>
      <w:numPr>
        <w:ilvl w:val="4"/>
        <w:numId w:val="1"/>
      </w:numPr>
      <w:suppressAutoHyphens w:val="0"/>
      <w:spacing w:after="240" w:line="240" w:lineRule="auto"/>
      <w:jc w:val="both"/>
      <w:textAlignment w:val="auto"/>
      <w:outlineLvl w:val="4"/>
    </w:pPr>
    <w:rPr>
      <w:rFonts w:ascii="Arial" w:eastAsia="STZhongsong" w:hAnsi="Arial"/>
      <w:szCs w:val="20"/>
      <w:lang w:eastAsia="zh-CN"/>
    </w:rPr>
  </w:style>
  <w:style w:type="paragraph" w:styleId="Heading6">
    <w:name w:val="heading 6"/>
    <w:basedOn w:val="Normal"/>
    <w:uiPriority w:val="9"/>
    <w:semiHidden w:val="1"/>
    <w:unhideWhenUsed w:val="1"/>
    <w:qFormat w:val="1"/>
    <w:pPr>
      <w:numPr>
        <w:ilvl w:val="5"/>
        <w:numId w:val="1"/>
      </w:numPr>
      <w:suppressAutoHyphens w:val="0"/>
      <w:spacing w:after="240" w:line="240" w:lineRule="auto"/>
      <w:jc w:val="both"/>
      <w:textAlignment w:val="auto"/>
      <w:outlineLvl w:val="5"/>
    </w:pPr>
    <w:rPr>
      <w:rFonts w:ascii="Arial" w:eastAsia="STZhongsong" w:hAnsi="Arial"/>
      <w:szCs w:val="20"/>
      <w:lang w:eastAsia="zh-CN"/>
    </w:rPr>
  </w:style>
  <w:style w:type="paragraph" w:styleId="Heading7">
    <w:name w:val="heading 7"/>
    <w:basedOn w:val="Normal"/>
    <w:pPr>
      <w:numPr>
        <w:ilvl w:val="6"/>
        <w:numId w:val="1"/>
      </w:numPr>
      <w:suppressAutoHyphens w:val="0"/>
      <w:spacing w:after="240" w:line="240" w:lineRule="auto"/>
      <w:jc w:val="both"/>
      <w:textAlignment w:val="auto"/>
      <w:outlineLvl w:val="6"/>
    </w:pPr>
    <w:rPr>
      <w:rFonts w:ascii="Arial" w:eastAsia="STZhongsong" w:hAnsi="Arial"/>
      <w:szCs w:val="20"/>
      <w:lang w:eastAsia="zh-CN"/>
    </w:rPr>
  </w:style>
  <w:style w:type="paragraph" w:styleId="Heading8">
    <w:name w:val="heading 8"/>
    <w:basedOn w:val="Normal"/>
    <w:pPr>
      <w:suppressAutoHyphens w:val="0"/>
      <w:spacing w:after="240" w:line="240" w:lineRule="auto"/>
      <w:jc w:val="both"/>
      <w:textAlignment w:val="auto"/>
      <w:outlineLvl w:val="7"/>
    </w:pPr>
    <w:rPr>
      <w:rFonts w:ascii="Arial" w:eastAsia="STZhongsong" w:hAnsi="Arial"/>
      <w:szCs w:val="20"/>
      <w:lang w:eastAsia="zh-CN"/>
    </w:rPr>
  </w:style>
  <w:style w:type="paragraph" w:styleId="Heading9">
    <w:name w:val="heading 9"/>
    <w:basedOn w:val="Normal"/>
    <w:pPr>
      <w:suppressAutoHyphens w:val="0"/>
      <w:spacing w:after="240" w:line="240" w:lineRule="auto"/>
      <w:jc w:val="both"/>
      <w:textAlignment w:val="auto"/>
      <w:outlineLvl w:val="8"/>
    </w:pPr>
    <w:rPr>
      <w:rFonts w:ascii="Arial" w:eastAsia="STZhongsong" w:hAnsi="Arial"/>
      <w:szCs w:val="20"/>
      <w:lang w:eastAsia="zh-C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numbering" w:styleId="WWOutlineListStyle2" w:customStyle="1">
    <w:name w:val="WW_OutlineListStyle_2"/>
    <w:basedOn w:val="NoList"/>
    <w:pPr>
      <w:numPr>
        <w:numId w:val="1"/>
      </w:numPr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spacing w:after="111" w:line="240" w:lineRule="auto"/>
      <w:ind w:left="720" w:hanging="8"/>
      <w:jc w:val="both"/>
    </w:pPr>
    <w:rPr>
      <w:rFonts w:ascii="Arial" w:cs="Arial" w:eastAsia="Arial" w:hAnsi="Arial"/>
      <w:color w:val="000000"/>
      <w:lang w:eastAsia="en-GB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character" w:styleId="Heading1Char" w:customStyle="1">
    <w:name w:val="Heading 1 Char"/>
    <w:basedOn w:val="DefaultParagraphFont"/>
    <w:rPr>
      <w:rFonts w:ascii="Arial" w:eastAsia="STZhongsong" w:hAnsi="Arial"/>
      <w:b w:val="1"/>
      <w:caps w:val="1"/>
      <w:szCs w:val="20"/>
      <w:lang w:eastAsia="zh-CN"/>
    </w:rPr>
  </w:style>
  <w:style w:type="character" w:styleId="Heading2Char" w:customStyle="1">
    <w:name w:val="Heading 2 Char"/>
    <w:basedOn w:val="DefaultParagraphFont"/>
    <w:rPr>
      <w:rFonts w:ascii="Arial" w:eastAsia="STZhongsong" w:hAnsi="Arial"/>
      <w:szCs w:val="20"/>
      <w:lang w:eastAsia="zh-CN"/>
    </w:rPr>
  </w:style>
  <w:style w:type="character" w:styleId="Heading3Char" w:customStyle="1">
    <w:name w:val="Heading 3 Char"/>
    <w:basedOn w:val="DefaultParagraphFont"/>
    <w:rPr>
      <w:rFonts w:ascii="Arial" w:eastAsia="STZhongsong" w:hAnsi="Arial"/>
      <w:szCs w:val="20"/>
      <w:lang w:eastAsia="zh-CN"/>
    </w:rPr>
  </w:style>
  <w:style w:type="character" w:styleId="Heading4Char" w:customStyle="1">
    <w:name w:val="Heading 4 Char"/>
    <w:basedOn w:val="DefaultParagraphFont"/>
    <w:rPr>
      <w:rFonts w:ascii="Arial" w:eastAsia="STZhongsong" w:hAnsi="Arial"/>
      <w:szCs w:val="20"/>
      <w:lang w:eastAsia="zh-CN"/>
    </w:rPr>
  </w:style>
  <w:style w:type="character" w:styleId="Heading5Char" w:customStyle="1">
    <w:name w:val="Heading 5 Char"/>
    <w:basedOn w:val="DefaultParagraphFont"/>
    <w:rPr>
      <w:rFonts w:ascii="Arial" w:eastAsia="STZhongsong" w:hAnsi="Arial"/>
      <w:szCs w:val="20"/>
      <w:lang w:eastAsia="zh-CN"/>
    </w:rPr>
  </w:style>
  <w:style w:type="character" w:styleId="Heading6Char" w:customStyle="1">
    <w:name w:val="Heading 6 Char"/>
    <w:basedOn w:val="DefaultParagraphFont"/>
    <w:rPr>
      <w:rFonts w:ascii="Arial" w:eastAsia="STZhongsong" w:hAnsi="Arial"/>
      <w:szCs w:val="20"/>
      <w:lang w:eastAsia="zh-CN"/>
    </w:rPr>
  </w:style>
  <w:style w:type="character" w:styleId="Heading7Char" w:customStyle="1">
    <w:name w:val="Heading 7 Char"/>
    <w:basedOn w:val="DefaultParagraphFont"/>
    <w:rPr>
      <w:rFonts w:ascii="Arial" w:eastAsia="STZhongsong" w:hAnsi="Arial"/>
      <w:szCs w:val="20"/>
      <w:lang w:eastAsia="zh-CN"/>
    </w:rPr>
  </w:style>
  <w:style w:type="character" w:styleId="Heading8Char" w:customStyle="1">
    <w:name w:val="Heading 8 Char"/>
    <w:basedOn w:val="DefaultParagraphFont"/>
    <w:rPr>
      <w:rFonts w:ascii="Arial" w:eastAsia="STZhongsong" w:hAnsi="Arial"/>
      <w:szCs w:val="20"/>
      <w:lang w:eastAsia="zh-CN"/>
    </w:rPr>
  </w:style>
  <w:style w:type="character" w:styleId="Heading9Char" w:customStyle="1">
    <w:name w:val="Heading 9 Char"/>
    <w:basedOn w:val="DefaultParagraphFont"/>
    <w:rPr>
      <w:rFonts w:ascii="Arial" w:eastAsia="STZhongsong" w:hAnsi="Arial"/>
      <w:szCs w:val="20"/>
      <w:lang w:eastAsia="zh-CN"/>
    </w:rPr>
  </w:style>
  <w:style w:type="numbering" w:styleId="WWOutlineListStyle1" w:customStyle="1">
    <w:name w:val="WW_OutlineListStyle_1"/>
    <w:basedOn w:val="NoList"/>
    <w:pPr>
      <w:numPr>
        <w:numId w:val="2"/>
      </w:numPr>
    </w:pPr>
  </w:style>
  <w:style w:type="numbering" w:styleId="WWOutlineListStyle" w:customStyle="1">
    <w:name w:val="WW_OutlineListStyle"/>
    <w:basedOn w:val="NoList"/>
    <w:pPr>
      <w:numPr>
        <w:numId w:val="3"/>
      </w:numPr>
    </w:pPr>
  </w:style>
  <w:style w:type="numbering" w:styleId="1111111" w:customStyle="1">
    <w:name w:val="1 / 1.1 / 1.1.11"/>
    <w:basedOn w:val="NoList"/>
    <w:pPr>
      <w:numPr>
        <w:numId w:val="4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nstituteforapprenticeships.org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yJOh6z9E51a3pJ7M1BHj4nyTAw==">AMUW2mWqRW1zwFKu54m+gwc0BtPOh8OsRJURei7qcsXbTvckod0hkxjsgZJmunBVg7aPaK7KygWTa7otKhdGZEQooVgthgBRNvkMAIAaeNNgMN/0bVWSMDxV4GQhZm03hGGiT3Lla6bG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2021-08-13T21:02:00Z</dcterms:created>
  <dc:creator>Christopher Charlton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/>
  </property>
  <property fmtid="{D5CDD505-2E9C-101B-9397-08002B2CF9AE}" pid="3" name="EDITION">
    <vt:lpwstr>FM</vt:lpwstr>
  </property>
</Properties>
</file>