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C81A" w14:textId="315C0921" w:rsidR="000565B1" w:rsidRDefault="007A4F22" w:rsidP="00366A8B">
      <w:pPr>
        <w:pStyle w:val="Heading1"/>
        <w:jc w:val="both"/>
        <w:rPr>
          <w:szCs w:val="44"/>
        </w:rPr>
      </w:pPr>
      <w:bookmarkStart w:id="0" w:name="_Toc451872402"/>
      <w:r w:rsidRPr="005D3737">
        <w:rPr>
          <w:szCs w:val="44"/>
        </w:rPr>
        <w:t xml:space="preserve">SCHEDULE 19 – </w:t>
      </w:r>
      <w:bookmarkEnd w:id="0"/>
      <w:r w:rsidRPr="005D3737">
        <w:rPr>
          <w:szCs w:val="44"/>
        </w:rPr>
        <w:t>EXIT MANAGEMENT</w:t>
      </w:r>
    </w:p>
    <w:p w14:paraId="32D6F81A" w14:textId="7BF8D15D" w:rsidR="002632B6" w:rsidRDefault="002632B6" w:rsidP="002632B6"/>
    <w:p w14:paraId="1384C769" w14:textId="77777777" w:rsidR="002632B6" w:rsidRPr="002632B6" w:rsidRDefault="002632B6" w:rsidP="002632B6"/>
    <w:p w14:paraId="42F20EF7" w14:textId="5B692071" w:rsidR="005D3737" w:rsidRPr="005D3737" w:rsidRDefault="005D3737" w:rsidP="00366A8B">
      <w:pPr>
        <w:jc w:val="both"/>
        <w:rPr>
          <w:sz w:val="20"/>
        </w:rPr>
      </w:pPr>
    </w:p>
    <w:p w14:paraId="6B0E7999" w14:textId="77777777" w:rsidR="005D3737" w:rsidRPr="005D3737" w:rsidRDefault="005D3737" w:rsidP="00366A8B">
      <w:pPr>
        <w:spacing w:after="160" w:line="259" w:lineRule="auto"/>
        <w:jc w:val="both"/>
        <w:rPr>
          <w:sz w:val="20"/>
        </w:rPr>
      </w:pPr>
      <w:r w:rsidRPr="005D3737">
        <w:rPr>
          <w:sz w:val="20"/>
        </w:rPr>
        <w:br w:type="page"/>
      </w:r>
    </w:p>
    <w:p w14:paraId="5700F94F" w14:textId="77777777" w:rsidR="005D3737" w:rsidRPr="005D3737" w:rsidRDefault="005D3737" w:rsidP="00366A8B">
      <w:pPr>
        <w:jc w:val="both"/>
        <w:rPr>
          <w:sz w:val="20"/>
        </w:rPr>
      </w:pPr>
    </w:p>
    <w:p w14:paraId="29176EB4" w14:textId="77777777" w:rsidR="000565B1" w:rsidRPr="005D3737" w:rsidRDefault="000565B1" w:rsidP="00366A8B">
      <w:pPr>
        <w:pStyle w:val="ScheduleText1"/>
        <w:numPr>
          <w:ilvl w:val="0"/>
          <w:numId w:val="6"/>
        </w:numPr>
        <w:jc w:val="both"/>
        <w:rPr>
          <w:sz w:val="20"/>
          <w:szCs w:val="20"/>
        </w:rPr>
      </w:pPr>
      <w:bookmarkStart w:id="1" w:name="_Ref77959971"/>
      <w:r w:rsidRPr="005D3737">
        <w:rPr>
          <w:sz w:val="20"/>
          <w:szCs w:val="20"/>
        </w:rPr>
        <w:t>DEFINITIONS</w:t>
      </w:r>
      <w:bookmarkEnd w:id="1"/>
    </w:p>
    <w:p w14:paraId="02FEC064" w14:textId="77777777" w:rsidR="000565B1" w:rsidRPr="005D3737" w:rsidRDefault="000565B1" w:rsidP="00366A8B">
      <w:pPr>
        <w:pStyle w:val="ScheduleText2"/>
        <w:jc w:val="both"/>
        <w:rPr>
          <w:sz w:val="20"/>
          <w:szCs w:val="20"/>
        </w:rPr>
      </w:pPr>
      <w:r w:rsidRPr="005D3737">
        <w:rPr>
          <w:sz w:val="20"/>
          <w:szCs w:val="20"/>
        </w:rP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EF1626" w:rsidRPr="005D3737" w14:paraId="0137AE81" w14:textId="77777777" w:rsidTr="00F17F66">
        <w:tc>
          <w:tcPr>
            <w:tcW w:w="2790" w:type="dxa"/>
          </w:tcPr>
          <w:p w14:paraId="41451AB2" w14:textId="74E1FE5B" w:rsidR="00EF1626" w:rsidRPr="005D3737" w:rsidRDefault="00EF1626" w:rsidP="00366A8B">
            <w:pPr>
              <w:pStyle w:val="DefinitionList"/>
              <w:numPr>
                <w:ilvl w:val="0"/>
                <w:numId w:val="0"/>
              </w:numPr>
              <w:jc w:val="both"/>
              <w:rPr>
                <w:sz w:val="20"/>
                <w:szCs w:val="20"/>
              </w:rPr>
            </w:pPr>
            <w:r w:rsidRPr="005D3737">
              <w:rPr>
                <w:sz w:val="20"/>
                <w:szCs w:val="20"/>
              </w:rPr>
              <w:t>"</w:t>
            </w:r>
            <w:r w:rsidRPr="005D3737">
              <w:rPr>
                <w:b/>
                <w:bCs/>
                <w:sz w:val="20"/>
                <w:szCs w:val="20"/>
              </w:rPr>
              <w:t>Assets</w:t>
            </w:r>
            <w:r w:rsidRPr="005D3737">
              <w:rPr>
                <w:sz w:val="20"/>
                <w:szCs w:val="20"/>
              </w:rPr>
              <w:t>"</w:t>
            </w:r>
          </w:p>
        </w:tc>
        <w:tc>
          <w:tcPr>
            <w:tcW w:w="5661" w:type="dxa"/>
          </w:tcPr>
          <w:p w14:paraId="131E01CC" w14:textId="4780FB66" w:rsidR="00EF1626" w:rsidRPr="005D3737" w:rsidRDefault="00EF1626" w:rsidP="00366A8B">
            <w:pPr>
              <w:pStyle w:val="DefinitionList"/>
              <w:numPr>
                <w:ilvl w:val="0"/>
                <w:numId w:val="0"/>
              </w:numPr>
              <w:jc w:val="both"/>
              <w:rPr>
                <w:sz w:val="20"/>
                <w:szCs w:val="20"/>
              </w:rPr>
            </w:pPr>
            <w:r w:rsidRPr="005D3737">
              <w:rPr>
                <w:sz w:val="20"/>
                <w:szCs w:val="20"/>
              </w:rPr>
              <w:t>means all assets and rights used by the Contractor to provide the Services in accordance with this Agreement but excluding the Authority Assets;</w:t>
            </w:r>
          </w:p>
        </w:tc>
      </w:tr>
      <w:tr w:rsidR="005C57BE" w:rsidRPr="005D3737" w14:paraId="0CD160D4" w14:textId="77777777" w:rsidTr="00F17F66">
        <w:tc>
          <w:tcPr>
            <w:tcW w:w="2790" w:type="dxa"/>
          </w:tcPr>
          <w:p w14:paraId="02277D5F" w14:textId="77777777" w:rsidR="005C57BE" w:rsidRPr="005D3737" w:rsidRDefault="005C57BE" w:rsidP="00366A8B">
            <w:pPr>
              <w:pStyle w:val="StdBodyTextBold"/>
              <w:jc w:val="both"/>
              <w:rPr>
                <w:sz w:val="20"/>
                <w:szCs w:val="20"/>
              </w:rPr>
            </w:pPr>
            <w:r w:rsidRPr="005D3737">
              <w:rPr>
                <w:sz w:val="20"/>
                <w:szCs w:val="20"/>
              </w:rPr>
              <w:t>“Authority Assets”</w:t>
            </w:r>
          </w:p>
        </w:tc>
        <w:tc>
          <w:tcPr>
            <w:tcW w:w="5661" w:type="dxa"/>
          </w:tcPr>
          <w:p w14:paraId="40014C1A" w14:textId="77777777" w:rsidR="005C57BE" w:rsidRPr="005D3737" w:rsidRDefault="005C57BE" w:rsidP="00366A8B">
            <w:pPr>
              <w:pStyle w:val="DefinitionList"/>
              <w:numPr>
                <w:ilvl w:val="0"/>
                <w:numId w:val="0"/>
              </w:numPr>
              <w:jc w:val="both"/>
              <w:rPr>
                <w:sz w:val="20"/>
                <w:szCs w:val="20"/>
              </w:rPr>
            </w:pPr>
            <w:r w:rsidRPr="005D3737">
              <w:rPr>
                <w:sz w:val="20"/>
                <w:szCs w:val="20"/>
              </w:rPr>
              <w:t>the Authority Materials, the Authority infrastructure and any other data, software, assets, equipment or other property owned by and/or licensed or leased to the Authority and which is or may be used in connection with the provision or receipt of the Services;</w:t>
            </w:r>
          </w:p>
        </w:tc>
      </w:tr>
      <w:tr w:rsidR="005C57BE" w:rsidRPr="005D3737" w14:paraId="0E185541" w14:textId="77777777" w:rsidTr="00F17F66">
        <w:tc>
          <w:tcPr>
            <w:tcW w:w="2790" w:type="dxa"/>
          </w:tcPr>
          <w:p w14:paraId="577C599D" w14:textId="77777777" w:rsidR="005C57BE" w:rsidRPr="005D3737" w:rsidRDefault="005C57BE" w:rsidP="00366A8B">
            <w:pPr>
              <w:pStyle w:val="StdBodyTextBold"/>
              <w:jc w:val="both"/>
              <w:rPr>
                <w:sz w:val="20"/>
                <w:szCs w:val="20"/>
              </w:rPr>
            </w:pPr>
            <w:r w:rsidRPr="005D3737">
              <w:rPr>
                <w:sz w:val="20"/>
                <w:szCs w:val="20"/>
              </w:rPr>
              <w:t>“Authority Data”</w:t>
            </w:r>
          </w:p>
        </w:tc>
        <w:tc>
          <w:tcPr>
            <w:tcW w:w="5661" w:type="dxa"/>
          </w:tcPr>
          <w:p w14:paraId="5886C981" w14:textId="77777777" w:rsidR="005C57BE" w:rsidRPr="005D3737" w:rsidRDefault="005C57BE" w:rsidP="00366A8B">
            <w:pPr>
              <w:pStyle w:val="DefinitionList"/>
              <w:numPr>
                <w:ilvl w:val="0"/>
                <w:numId w:val="0"/>
              </w:numPr>
              <w:jc w:val="both"/>
              <w:rPr>
                <w:sz w:val="20"/>
                <w:szCs w:val="20"/>
              </w:rPr>
            </w:pPr>
            <w:r w:rsidRPr="005D3737">
              <w:rPr>
                <w:sz w:val="20"/>
                <w:szCs w:val="20"/>
              </w:rPr>
              <w:t>the data, text, drawings, diagrams, images or sounds (together with any database made up of any of these) which are embodied in any electronic, magnetic, optical or tangible media, and which are:</w:t>
            </w:r>
          </w:p>
          <w:p w14:paraId="45ED422A" w14:textId="5D6FBCFE" w:rsidR="005C57BE" w:rsidRPr="005D3737" w:rsidRDefault="005C57BE" w:rsidP="00366A8B">
            <w:pPr>
              <w:pStyle w:val="DefinitionListLevel1"/>
              <w:ind w:left="737"/>
              <w:jc w:val="both"/>
              <w:rPr>
                <w:sz w:val="20"/>
                <w:szCs w:val="20"/>
              </w:rPr>
            </w:pPr>
            <w:r w:rsidRPr="005D3737">
              <w:rPr>
                <w:sz w:val="20"/>
                <w:szCs w:val="20"/>
              </w:rPr>
              <w:t xml:space="preserve">supplied to the </w:t>
            </w:r>
            <w:r w:rsidR="00EF1626" w:rsidRPr="005D3737">
              <w:rPr>
                <w:sz w:val="20"/>
                <w:szCs w:val="20"/>
              </w:rPr>
              <w:t>Contractor</w:t>
            </w:r>
            <w:r w:rsidRPr="005D3737">
              <w:rPr>
                <w:sz w:val="20"/>
                <w:szCs w:val="20"/>
              </w:rPr>
              <w:t xml:space="preserve"> by or on behalf of the Authority; and/or </w:t>
            </w:r>
          </w:p>
          <w:p w14:paraId="3A10191A" w14:textId="77777777" w:rsidR="005C57BE" w:rsidRPr="005D3737" w:rsidRDefault="005C57BE" w:rsidP="00366A8B">
            <w:pPr>
              <w:pStyle w:val="DefinitionListLevel1"/>
              <w:ind w:left="737"/>
              <w:jc w:val="both"/>
              <w:rPr>
                <w:sz w:val="20"/>
                <w:szCs w:val="20"/>
              </w:rPr>
            </w:pPr>
            <w:r w:rsidRPr="005D3737">
              <w:rPr>
                <w:sz w:val="20"/>
                <w:szCs w:val="20"/>
              </w:rPr>
              <w:t xml:space="preserve">which the </w:t>
            </w:r>
            <w:r w:rsidR="000755C2" w:rsidRPr="005D3737">
              <w:rPr>
                <w:sz w:val="20"/>
                <w:szCs w:val="20"/>
              </w:rPr>
              <w:t>Contractor</w:t>
            </w:r>
            <w:r w:rsidRPr="005D3737">
              <w:rPr>
                <w:sz w:val="20"/>
                <w:szCs w:val="20"/>
              </w:rPr>
              <w:t xml:space="preserve"> is required to generate, process, store or transmit pursuant to this Agreement; or</w:t>
            </w:r>
          </w:p>
          <w:p w14:paraId="169FDE1A" w14:textId="22B2457A" w:rsidR="005C57BE" w:rsidRPr="005D3737" w:rsidRDefault="005C57BE" w:rsidP="00366A8B">
            <w:pPr>
              <w:pStyle w:val="DefinitionList"/>
              <w:numPr>
                <w:ilvl w:val="0"/>
                <w:numId w:val="0"/>
              </w:numPr>
              <w:jc w:val="both"/>
              <w:rPr>
                <w:sz w:val="20"/>
                <w:szCs w:val="20"/>
              </w:rPr>
            </w:pPr>
            <w:r w:rsidRPr="005D3737">
              <w:rPr>
                <w:sz w:val="20"/>
                <w:szCs w:val="20"/>
              </w:rPr>
              <w:t>any Personal Data for which the Authority is the Controller;</w:t>
            </w:r>
          </w:p>
        </w:tc>
      </w:tr>
      <w:tr w:rsidR="005C57BE" w:rsidRPr="005D3737" w14:paraId="46149B52" w14:textId="77777777" w:rsidTr="00F17F66">
        <w:tc>
          <w:tcPr>
            <w:tcW w:w="2790" w:type="dxa"/>
          </w:tcPr>
          <w:p w14:paraId="568B4EDE" w14:textId="77777777" w:rsidR="005C57BE" w:rsidRPr="005D3737" w:rsidRDefault="005C57BE" w:rsidP="00366A8B">
            <w:pPr>
              <w:pStyle w:val="StdBodyTextBold"/>
              <w:jc w:val="both"/>
              <w:rPr>
                <w:sz w:val="20"/>
                <w:szCs w:val="20"/>
              </w:rPr>
            </w:pPr>
            <w:r w:rsidRPr="005D3737">
              <w:rPr>
                <w:sz w:val="20"/>
                <w:szCs w:val="20"/>
              </w:rPr>
              <w:t>“Authority Materials”</w:t>
            </w:r>
          </w:p>
        </w:tc>
        <w:tc>
          <w:tcPr>
            <w:tcW w:w="5661" w:type="dxa"/>
          </w:tcPr>
          <w:p w14:paraId="395D7397" w14:textId="77777777" w:rsidR="005C57BE" w:rsidRPr="005D3737" w:rsidRDefault="005C57BE" w:rsidP="00366A8B">
            <w:pPr>
              <w:pStyle w:val="StdBodyText"/>
              <w:jc w:val="both"/>
              <w:rPr>
                <w:sz w:val="20"/>
                <w:szCs w:val="20"/>
              </w:rPr>
            </w:pPr>
            <w:r w:rsidRPr="005D3737">
              <w:rPr>
                <w:sz w:val="20"/>
                <w:szCs w:val="20"/>
              </w:rPr>
              <w:t xml:space="preserve">the Authority Data together with any materials, documentation, information, programs and codes supplied by the Authority to the </w:t>
            </w:r>
            <w:r w:rsidR="000755C2" w:rsidRPr="005D3737">
              <w:rPr>
                <w:sz w:val="20"/>
                <w:szCs w:val="20"/>
              </w:rPr>
              <w:t>Contractor</w:t>
            </w:r>
            <w:r w:rsidRPr="005D3737">
              <w:rPr>
                <w:sz w:val="20"/>
                <w:szCs w:val="20"/>
              </w:rPr>
              <w:t>, the Intellectual Property Rights in which:</w:t>
            </w:r>
          </w:p>
          <w:p w14:paraId="512832A2" w14:textId="77777777" w:rsidR="005C57BE" w:rsidRPr="005D3737" w:rsidRDefault="005C57BE" w:rsidP="00366A8B">
            <w:pPr>
              <w:pStyle w:val="DefinitionList"/>
              <w:numPr>
                <w:ilvl w:val="0"/>
                <w:numId w:val="7"/>
              </w:numPr>
              <w:jc w:val="both"/>
              <w:rPr>
                <w:sz w:val="20"/>
                <w:szCs w:val="20"/>
              </w:rPr>
            </w:pPr>
            <w:r w:rsidRPr="005D3737">
              <w:rPr>
                <w:sz w:val="20"/>
                <w:szCs w:val="20"/>
              </w:rPr>
              <w:t>are owned or used by or on behalf of the Authority; and</w:t>
            </w:r>
          </w:p>
          <w:p w14:paraId="0E2B5555" w14:textId="77777777" w:rsidR="005C57BE" w:rsidRPr="005D3737" w:rsidRDefault="005C57BE" w:rsidP="00366A8B">
            <w:pPr>
              <w:pStyle w:val="DefinitionList"/>
              <w:jc w:val="both"/>
              <w:rPr>
                <w:sz w:val="20"/>
                <w:szCs w:val="20"/>
              </w:rPr>
            </w:pPr>
            <w:r w:rsidRPr="005D3737">
              <w:rPr>
                <w:sz w:val="20"/>
                <w:szCs w:val="20"/>
              </w:rPr>
              <w:t>are or may be used in connection with the provision or receipt of the Services,</w:t>
            </w:r>
          </w:p>
          <w:p w14:paraId="2F75679C" w14:textId="30366D88" w:rsidR="005C57BE" w:rsidRPr="005D3737" w:rsidRDefault="005C57BE" w:rsidP="00366A8B">
            <w:pPr>
              <w:pStyle w:val="DefinitionList"/>
              <w:numPr>
                <w:ilvl w:val="0"/>
                <w:numId w:val="0"/>
              </w:numPr>
              <w:jc w:val="both"/>
              <w:rPr>
                <w:sz w:val="20"/>
                <w:szCs w:val="20"/>
              </w:rPr>
            </w:pPr>
            <w:r w:rsidRPr="005D3737">
              <w:rPr>
                <w:sz w:val="20"/>
                <w:szCs w:val="20"/>
              </w:rPr>
              <w:t xml:space="preserve">but excluding any </w:t>
            </w:r>
            <w:r w:rsidR="000755C2" w:rsidRPr="005D3737">
              <w:rPr>
                <w:sz w:val="20"/>
                <w:szCs w:val="20"/>
              </w:rPr>
              <w:t>Contractor</w:t>
            </w:r>
            <w:r w:rsidRPr="005D3737">
              <w:rPr>
                <w:sz w:val="20"/>
                <w:szCs w:val="20"/>
              </w:rPr>
              <w:t xml:space="preserve"> Software</w:t>
            </w:r>
            <w:r w:rsidR="00977E09" w:rsidRPr="005D3737">
              <w:rPr>
                <w:sz w:val="20"/>
                <w:szCs w:val="20"/>
              </w:rPr>
              <w:t xml:space="preserve"> and </w:t>
            </w:r>
            <w:r w:rsidRPr="005D3737">
              <w:rPr>
                <w:sz w:val="20"/>
                <w:szCs w:val="20"/>
              </w:rPr>
              <w:t>Third Party Software;</w:t>
            </w:r>
          </w:p>
        </w:tc>
      </w:tr>
      <w:tr w:rsidR="005C57BE" w:rsidRPr="005D3737" w14:paraId="485A8D08" w14:textId="77777777" w:rsidTr="00F17F66">
        <w:tc>
          <w:tcPr>
            <w:tcW w:w="2790" w:type="dxa"/>
          </w:tcPr>
          <w:p w14:paraId="1F9775DA" w14:textId="77777777" w:rsidR="005C57BE" w:rsidRPr="005D3737" w:rsidRDefault="005C57BE" w:rsidP="00366A8B">
            <w:pPr>
              <w:pStyle w:val="StdBodyTextBold"/>
              <w:jc w:val="both"/>
              <w:rPr>
                <w:sz w:val="20"/>
                <w:szCs w:val="20"/>
              </w:rPr>
            </w:pPr>
            <w:r w:rsidRPr="005D3737">
              <w:rPr>
                <w:sz w:val="20"/>
                <w:szCs w:val="20"/>
              </w:rPr>
              <w:t>“Emergency Exit”</w:t>
            </w:r>
          </w:p>
        </w:tc>
        <w:tc>
          <w:tcPr>
            <w:tcW w:w="5661" w:type="dxa"/>
          </w:tcPr>
          <w:p w14:paraId="1090F69A" w14:textId="77777777" w:rsidR="005C57BE" w:rsidRPr="005D3737" w:rsidRDefault="005C57BE" w:rsidP="00366A8B">
            <w:pPr>
              <w:pStyle w:val="StdBodyText"/>
              <w:jc w:val="both"/>
              <w:rPr>
                <w:sz w:val="20"/>
                <w:szCs w:val="20"/>
              </w:rPr>
            </w:pPr>
            <w:r w:rsidRPr="005D3737">
              <w:rPr>
                <w:sz w:val="20"/>
                <w:szCs w:val="20"/>
              </w:rPr>
              <w:t>any termination of this Contract which is a:</w:t>
            </w:r>
          </w:p>
          <w:p w14:paraId="24513396" w14:textId="233C9870" w:rsidR="005C57BE" w:rsidRPr="005D3737" w:rsidRDefault="005C57BE" w:rsidP="00366A8B">
            <w:pPr>
              <w:pStyle w:val="DefinitionList"/>
              <w:numPr>
                <w:ilvl w:val="0"/>
                <w:numId w:val="19"/>
              </w:numPr>
              <w:jc w:val="both"/>
              <w:rPr>
                <w:sz w:val="20"/>
                <w:szCs w:val="20"/>
              </w:rPr>
            </w:pPr>
            <w:r w:rsidRPr="005D3737">
              <w:rPr>
                <w:sz w:val="20"/>
                <w:szCs w:val="20"/>
              </w:rPr>
              <w:t xml:space="preserve">termination of the whole or part of this Contract in accordance with </w:t>
            </w:r>
            <w:bookmarkStart w:id="2" w:name="_9kR3WTr2CC6DCJChrAv7K"/>
            <w:r w:rsidR="00A274F7">
              <w:rPr>
                <w:sz w:val="20"/>
                <w:szCs w:val="20"/>
              </w:rPr>
              <w:t>clause</w:t>
            </w:r>
            <w:r w:rsidRPr="005D3737">
              <w:rPr>
                <w:sz w:val="20"/>
                <w:szCs w:val="20"/>
              </w:rPr>
              <w:t xml:space="preserve"> </w:t>
            </w:r>
            <w:bookmarkEnd w:id="2"/>
            <w:r w:rsidRPr="005D3737">
              <w:rPr>
                <w:sz w:val="20"/>
                <w:szCs w:val="20"/>
              </w:rPr>
              <w:t xml:space="preserve">H (Default, Disruption and Termination), except where the period of notice given under that </w:t>
            </w:r>
            <w:r w:rsidR="00A274F7">
              <w:rPr>
                <w:sz w:val="20"/>
                <w:szCs w:val="20"/>
              </w:rPr>
              <w:t>clause</w:t>
            </w:r>
            <w:r w:rsidRPr="005D3737">
              <w:rPr>
                <w:sz w:val="20"/>
                <w:szCs w:val="20"/>
              </w:rPr>
              <w:t xml:space="preserve"> is greater than or equal to </w:t>
            </w:r>
            <w:r w:rsidR="00E419B4" w:rsidRPr="005D3737">
              <w:rPr>
                <w:sz w:val="20"/>
                <w:szCs w:val="20"/>
              </w:rPr>
              <w:t>12</w:t>
            </w:r>
            <w:r w:rsidRPr="005D3737">
              <w:rPr>
                <w:sz w:val="20"/>
                <w:szCs w:val="20"/>
              </w:rPr>
              <w:t xml:space="preserve"> </w:t>
            </w:r>
            <w:r w:rsidR="005D3737">
              <w:rPr>
                <w:sz w:val="20"/>
                <w:szCs w:val="20"/>
              </w:rPr>
              <w:t>M</w:t>
            </w:r>
            <w:r w:rsidRPr="005D3737">
              <w:rPr>
                <w:sz w:val="20"/>
                <w:szCs w:val="20"/>
              </w:rPr>
              <w:t xml:space="preserve">onths; </w:t>
            </w:r>
          </w:p>
          <w:p w14:paraId="5A34B976" w14:textId="24559CEC" w:rsidR="005C57BE" w:rsidRPr="005D3737" w:rsidRDefault="005C57BE" w:rsidP="00366A8B">
            <w:pPr>
              <w:pStyle w:val="DefinitionList"/>
              <w:jc w:val="both"/>
              <w:rPr>
                <w:sz w:val="20"/>
                <w:szCs w:val="20"/>
              </w:rPr>
            </w:pPr>
            <w:bookmarkStart w:id="3" w:name="_Ref79161082"/>
            <w:r w:rsidRPr="005D3737">
              <w:rPr>
                <w:sz w:val="20"/>
                <w:szCs w:val="20"/>
              </w:rPr>
              <w:t xml:space="preserve">termination of the provision of the Services for any reason prior to the expiry of any period of notice of termination served pursuant to </w:t>
            </w:r>
            <w:bookmarkStart w:id="4" w:name="_9kMHG5YVt4EE8FELEjtCx9M"/>
            <w:r w:rsidR="00A274F7">
              <w:rPr>
                <w:sz w:val="20"/>
                <w:szCs w:val="20"/>
              </w:rPr>
              <w:t>clause</w:t>
            </w:r>
            <w:r w:rsidRPr="005D3737">
              <w:rPr>
                <w:sz w:val="20"/>
                <w:szCs w:val="20"/>
              </w:rPr>
              <w:t xml:space="preserve"> </w:t>
            </w:r>
            <w:bookmarkEnd w:id="4"/>
            <w:r w:rsidRPr="005D3737">
              <w:rPr>
                <w:sz w:val="20"/>
                <w:szCs w:val="20"/>
              </w:rPr>
              <w:t>H (Default, Disruption and Termination); or</w:t>
            </w:r>
            <w:bookmarkEnd w:id="3"/>
          </w:p>
          <w:p w14:paraId="33BBD802" w14:textId="77777777" w:rsidR="005C57BE" w:rsidRPr="005D3737" w:rsidRDefault="005C57BE" w:rsidP="00366A8B">
            <w:pPr>
              <w:pStyle w:val="DefinitionList"/>
              <w:jc w:val="both"/>
              <w:rPr>
                <w:sz w:val="20"/>
                <w:szCs w:val="20"/>
              </w:rPr>
            </w:pPr>
            <w:r w:rsidRPr="005D3737">
              <w:rPr>
                <w:sz w:val="20"/>
                <w:szCs w:val="20"/>
              </w:rPr>
              <w:lastRenderedPageBreak/>
              <w:t>wrongful termination or repudiation of this Contract by either Party;</w:t>
            </w:r>
          </w:p>
        </w:tc>
      </w:tr>
      <w:tr w:rsidR="005C57BE" w:rsidRPr="005D3737" w14:paraId="05954CFD" w14:textId="77777777" w:rsidTr="00F17F66">
        <w:tc>
          <w:tcPr>
            <w:tcW w:w="2790" w:type="dxa"/>
          </w:tcPr>
          <w:p w14:paraId="54E1509C" w14:textId="77777777" w:rsidR="005C57BE" w:rsidRPr="005D3737" w:rsidRDefault="005C57BE" w:rsidP="00366A8B">
            <w:pPr>
              <w:pStyle w:val="StdBodyTextBold"/>
              <w:jc w:val="both"/>
              <w:rPr>
                <w:sz w:val="20"/>
                <w:szCs w:val="20"/>
              </w:rPr>
            </w:pPr>
            <w:r w:rsidRPr="005D3737">
              <w:rPr>
                <w:sz w:val="20"/>
                <w:szCs w:val="20"/>
              </w:rPr>
              <w:lastRenderedPageBreak/>
              <w:t>“Ethical Wall Agreement”</w:t>
            </w:r>
          </w:p>
        </w:tc>
        <w:tc>
          <w:tcPr>
            <w:tcW w:w="5661" w:type="dxa"/>
          </w:tcPr>
          <w:p w14:paraId="62DE4F4E" w14:textId="77777777" w:rsidR="005C57BE" w:rsidRPr="005D3737" w:rsidRDefault="005C57BE" w:rsidP="00366A8B">
            <w:pPr>
              <w:pStyle w:val="StdBodyText"/>
              <w:jc w:val="both"/>
              <w:rPr>
                <w:sz w:val="20"/>
                <w:szCs w:val="20"/>
              </w:rPr>
            </w:pPr>
            <w:r w:rsidRPr="005D3737">
              <w:rPr>
                <w:sz w:val="20"/>
                <w:szCs w:val="20"/>
              </w:rPr>
              <w:t xml:space="preserve">an ethical wall agreement in a form similar to the draft ethical wall agreement set out at </w:t>
            </w:r>
            <w:bookmarkStart w:id="5" w:name="_9kMHG5YVt4DEDGEMEyq1Q"/>
            <w:r w:rsidRPr="005D3737">
              <w:rPr>
                <w:sz w:val="20"/>
                <w:szCs w:val="20"/>
              </w:rPr>
              <w:fldChar w:fldCharType="begin"/>
            </w:r>
            <w:r w:rsidRPr="005D3737">
              <w:rPr>
                <w:sz w:val="20"/>
                <w:szCs w:val="20"/>
              </w:rPr>
              <w:instrText xml:space="preserve"> REF _Ref_ContractCompanion_9kb9Us79D \w \n \h \* MERGEFORMAT </w:instrText>
            </w:r>
            <w:r w:rsidRPr="005D3737">
              <w:rPr>
                <w:sz w:val="20"/>
                <w:szCs w:val="20"/>
              </w:rPr>
            </w:r>
            <w:r w:rsidRPr="005D3737">
              <w:rPr>
                <w:sz w:val="20"/>
                <w:szCs w:val="20"/>
              </w:rPr>
              <w:fldChar w:fldCharType="separate"/>
            </w:r>
            <w:r w:rsidRPr="005D3737">
              <w:rPr>
                <w:sz w:val="20"/>
                <w:szCs w:val="20"/>
              </w:rPr>
              <w:t>Annex 2</w:t>
            </w:r>
            <w:r w:rsidRPr="005D3737">
              <w:rPr>
                <w:sz w:val="20"/>
                <w:szCs w:val="20"/>
              </w:rPr>
              <w:fldChar w:fldCharType="end"/>
            </w:r>
            <w:bookmarkEnd w:id="5"/>
            <w:r w:rsidRPr="005D3737">
              <w:rPr>
                <w:sz w:val="20"/>
                <w:szCs w:val="20"/>
              </w:rPr>
              <w:t>;</w:t>
            </w:r>
          </w:p>
        </w:tc>
      </w:tr>
      <w:tr w:rsidR="005C57BE" w:rsidRPr="005D3737" w14:paraId="49DFB043" w14:textId="77777777" w:rsidTr="00F17F66">
        <w:tc>
          <w:tcPr>
            <w:tcW w:w="2790" w:type="dxa"/>
          </w:tcPr>
          <w:p w14:paraId="4BB73DBB" w14:textId="77777777" w:rsidR="005C57BE" w:rsidRPr="005D3737" w:rsidRDefault="005C57BE" w:rsidP="00366A8B">
            <w:pPr>
              <w:pStyle w:val="StdBodyTextBold"/>
              <w:jc w:val="both"/>
              <w:rPr>
                <w:sz w:val="20"/>
                <w:szCs w:val="20"/>
              </w:rPr>
            </w:pPr>
            <w:r w:rsidRPr="005D3737">
              <w:rPr>
                <w:sz w:val="20"/>
                <w:szCs w:val="20"/>
              </w:rPr>
              <w:t>“Exclusive Assets”</w:t>
            </w:r>
          </w:p>
        </w:tc>
        <w:tc>
          <w:tcPr>
            <w:tcW w:w="5661" w:type="dxa"/>
          </w:tcPr>
          <w:p w14:paraId="4FC81523" w14:textId="79B48414" w:rsidR="005C57BE" w:rsidRPr="005D3737" w:rsidRDefault="005C57BE" w:rsidP="00366A8B">
            <w:pPr>
              <w:pStyle w:val="StdBodyText"/>
              <w:jc w:val="both"/>
              <w:rPr>
                <w:sz w:val="20"/>
                <w:szCs w:val="20"/>
              </w:rPr>
            </w:pPr>
            <w:r w:rsidRPr="005D3737">
              <w:rPr>
                <w:sz w:val="20"/>
                <w:szCs w:val="20"/>
              </w:rPr>
              <w:t xml:space="preserve">those Assets used by the Contractor or a </w:t>
            </w:r>
            <w:r w:rsidR="00EF1626" w:rsidRPr="005D3737">
              <w:rPr>
                <w:sz w:val="20"/>
                <w:szCs w:val="20"/>
              </w:rPr>
              <w:t>Sub-C</w:t>
            </w:r>
            <w:r w:rsidRPr="005D3737">
              <w:rPr>
                <w:sz w:val="20"/>
                <w:szCs w:val="20"/>
              </w:rPr>
              <w:t>ontractor which are used exclusively in the provision of the Services;</w:t>
            </w:r>
          </w:p>
        </w:tc>
      </w:tr>
      <w:tr w:rsidR="005C57BE" w:rsidRPr="005D3737" w14:paraId="0F95F23C" w14:textId="77777777" w:rsidTr="00F17F66">
        <w:tc>
          <w:tcPr>
            <w:tcW w:w="2790" w:type="dxa"/>
          </w:tcPr>
          <w:p w14:paraId="2579DE4C" w14:textId="77777777" w:rsidR="005C57BE" w:rsidRPr="005D3737" w:rsidRDefault="005C57BE" w:rsidP="00366A8B">
            <w:pPr>
              <w:pStyle w:val="StdBodyTextBold"/>
              <w:jc w:val="both"/>
              <w:rPr>
                <w:sz w:val="20"/>
                <w:szCs w:val="20"/>
              </w:rPr>
            </w:pPr>
            <w:r w:rsidRPr="005D3737">
              <w:rPr>
                <w:sz w:val="20"/>
                <w:szCs w:val="20"/>
              </w:rPr>
              <w:t>“Exit Information”</w:t>
            </w:r>
          </w:p>
        </w:tc>
        <w:tc>
          <w:tcPr>
            <w:tcW w:w="5661" w:type="dxa"/>
          </w:tcPr>
          <w:p w14:paraId="4F51C8EC" w14:textId="07D1EE75" w:rsidR="005C57BE" w:rsidRPr="005D3737" w:rsidRDefault="005C57BE" w:rsidP="00366A8B">
            <w:pPr>
              <w:pStyle w:val="StdBodyText"/>
              <w:jc w:val="both"/>
              <w:rPr>
                <w:sz w:val="20"/>
                <w:szCs w:val="20"/>
              </w:rPr>
            </w:pPr>
            <w:r w:rsidRPr="005D3737">
              <w:rPr>
                <w:sz w:val="20"/>
                <w:szCs w:val="20"/>
              </w:rPr>
              <w:t xml:space="preserve">has the meaning given in </w:t>
            </w:r>
            <w:bookmarkStart w:id="6" w:name="_9kMHG5YVtCIBEHHIEaU4wgvA6tiuy1CJEyvuAB6"/>
            <w:bookmarkStart w:id="7" w:name="_9kMHG5YVtCJCEHIJEaU4wgvA6tiuy1CJEyvuAB6"/>
            <w:r w:rsidR="005D3737">
              <w:rPr>
                <w:sz w:val="20"/>
                <w:szCs w:val="20"/>
              </w:rPr>
              <w:t>paragraph</w:t>
            </w:r>
            <w:r w:rsidRPr="005D3737">
              <w:rPr>
                <w:sz w:val="20"/>
                <w:szCs w:val="20"/>
              </w:rPr>
              <w:t xml:space="preserve"> </w:t>
            </w:r>
            <w:r w:rsidRPr="005D3737">
              <w:rPr>
                <w:sz w:val="20"/>
                <w:szCs w:val="20"/>
              </w:rPr>
              <w:fldChar w:fldCharType="begin"/>
            </w:r>
            <w:r w:rsidRPr="005D3737">
              <w:rPr>
                <w:sz w:val="20"/>
                <w:szCs w:val="20"/>
              </w:rPr>
              <w:instrText xml:space="preserve"> REF _Ref_ContractCompanion_9kb9Us8B9 \n \h \t \* MERGEFORMAT </w:instrText>
            </w:r>
            <w:r w:rsidRPr="005D3737">
              <w:rPr>
                <w:sz w:val="20"/>
                <w:szCs w:val="20"/>
              </w:rPr>
            </w:r>
            <w:r w:rsidRPr="005D3737">
              <w:rPr>
                <w:sz w:val="20"/>
                <w:szCs w:val="20"/>
              </w:rPr>
              <w:fldChar w:fldCharType="separate"/>
            </w:r>
            <w:r w:rsidRPr="005D3737">
              <w:rPr>
                <w:sz w:val="20"/>
                <w:szCs w:val="20"/>
              </w:rPr>
              <w:t>3.1</w:t>
            </w:r>
            <w:r w:rsidRPr="005D3737">
              <w:rPr>
                <w:sz w:val="20"/>
                <w:szCs w:val="20"/>
              </w:rPr>
              <w:fldChar w:fldCharType="end"/>
            </w:r>
            <w:bookmarkEnd w:id="6"/>
            <w:bookmarkEnd w:id="7"/>
            <w:r w:rsidRPr="005D3737">
              <w:rPr>
                <w:sz w:val="20"/>
                <w:szCs w:val="20"/>
              </w:rPr>
              <w:t>;</w:t>
            </w:r>
          </w:p>
        </w:tc>
      </w:tr>
      <w:tr w:rsidR="005C57BE" w:rsidRPr="005D3737" w14:paraId="1A2873F6" w14:textId="77777777" w:rsidTr="00F17F66">
        <w:tc>
          <w:tcPr>
            <w:tcW w:w="2790" w:type="dxa"/>
          </w:tcPr>
          <w:p w14:paraId="067A9BE0" w14:textId="77777777" w:rsidR="005C57BE" w:rsidRPr="005D3737" w:rsidRDefault="005C57BE" w:rsidP="00366A8B">
            <w:pPr>
              <w:pStyle w:val="StdBodyTextBold"/>
              <w:jc w:val="both"/>
              <w:rPr>
                <w:sz w:val="20"/>
                <w:szCs w:val="20"/>
              </w:rPr>
            </w:pPr>
            <w:r w:rsidRPr="005D3737">
              <w:rPr>
                <w:sz w:val="20"/>
                <w:szCs w:val="20"/>
              </w:rPr>
              <w:t>“Exit Manager”</w:t>
            </w:r>
          </w:p>
        </w:tc>
        <w:tc>
          <w:tcPr>
            <w:tcW w:w="5661" w:type="dxa"/>
          </w:tcPr>
          <w:p w14:paraId="28BA9D12" w14:textId="540C64DD" w:rsidR="005C57BE" w:rsidRPr="005D3737" w:rsidRDefault="005C57BE" w:rsidP="00366A8B">
            <w:pPr>
              <w:pStyle w:val="StdBodyText"/>
              <w:jc w:val="both"/>
              <w:rPr>
                <w:sz w:val="20"/>
                <w:szCs w:val="20"/>
              </w:rPr>
            </w:pPr>
            <w:r w:rsidRPr="005D3737">
              <w:rPr>
                <w:sz w:val="20"/>
                <w:szCs w:val="20"/>
              </w:rPr>
              <w:t xml:space="preserve">the person appointed by each Party pursuant to </w:t>
            </w:r>
            <w:bookmarkStart w:id="8" w:name="_9kR3WTr2BCCGAWEnoewrqyCM"/>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_Ref_ContractCompanion_9kb9Us8BD \n \h \t \* MERGEFORMAT </w:instrText>
            </w:r>
            <w:r w:rsidRPr="005D3737">
              <w:rPr>
                <w:sz w:val="20"/>
                <w:szCs w:val="20"/>
              </w:rPr>
            </w:r>
            <w:r w:rsidRPr="005D3737">
              <w:rPr>
                <w:sz w:val="20"/>
                <w:szCs w:val="20"/>
              </w:rPr>
              <w:fldChar w:fldCharType="separate"/>
            </w:r>
            <w:r w:rsidRPr="005D3737">
              <w:rPr>
                <w:sz w:val="20"/>
                <w:szCs w:val="20"/>
              </w:rPr>
              <w:t>2.3</w:t>
            </w:r>
            <w:r w:rsidRPr="005D3737">
              <w:rPr>
                <w:sz w:val="20"/>
                <w:szCs w:val="20"/>
              </w:rPr>
              <w:fldChar w:fldCharType="end"/>
            </w:r>
            <w:bookmarkEnd w:id="8"/>
            <w:r w:rsidRPr="005D3737">
              <w:rPr>
                <w:sz w:val="20"/>
                <w:szCs w:val="20"/>
              </w:rPr>
              <w:t xml:space="preserve"> for managing the Parties' respective obligations under this Schedule;</w:t>
            </w:r>
          </w:p>
        </w:tc>
      </w:tr>
      <w:tr w:rsidR="00EF1626" w:rsidRPr="005D3737" w14:paraId="7863A456" w14:textId="77777777" w:rsidTr="00F17F66">
        <w:tc>
          <w:tcPr>
            <w:tcW w:w="2790" w:type="dxa"/>
          </w:tcPr>
          <w:p w14:paraId="74683685" w14:textId="6065A657" w:rsidR="00EF1626" w:rsidRPr="005D3737" w:rsidRDefault="00EF1626" w:rsidP="00366A8B">
            <w:pPr>
              <w:pStyle w:val="StdBodyText"/>
              <w:jc w:val="both"/>
              <w:rPr>
                <w:sz w:val="20"/>
                <w:szCs w:val="20"/>
              </w:rPr>
            </w:pPr>
            <w:r w:rsidRPr="005D3737">
              <w:rPr>
                <w:sz w:val="20"/>
                <w:szCs w:val="20"/>
              </w:rPr>
              <w:t>"</w:t>
            </w:r>
            <w:r w:rsidRPr="005D3737">
              <w:rPr>
                <w:b/>
                <w:bCs/>
                <w:sz w:val="20"/>
                <w:szCs w:val="20"/>
              </w:rPr>
              <w:t>Exit Plan</w:t>
            </w:r>
            <w:r w:rsidRPr="005D3737">
              <w:rPr>
                <w:sz w:val="20"/>
                <w:szCs w:val="20"/>
              </w:rPr>
              <w:t>"</w:t>
            </w:r>
          </w:p>
        </w:tc>
        <w:tc>
          <w:tcPr>
            <w:tcW w:w="5661" w:type="dxa"/>
          </w:tcPr>
          <w:p w14:paraId="5D0087B9" w14:textId="0EEC44BD" w:rsidR="00EF1626" w:rsidRPr="005D3737" w:rsidRDefault="00EF1626" w:rsidP="00366A8B">
            <w:pPr>
              <w:pStyle w:val="StdBodyText"/>
              <w:jc w:val="both"/>
              <w:rPr>
                <w:sz w:val="20"/>
                <w:szCs w:val="20"/>
              </w:rPr>
            </w:pPr>
            <w:r w:rsidRPr="005D3737">
              <w:rPr>
                <w:sz w:val="20"/>
                <w:szCs w:val="20"/>
              </w:rPr>
              <w:t xml:space="preserve">means the plan produced and updated by the Supplier during the Term in accordance with </w:t>
            </w:r>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_Ref44572429 \r \h </w:instrText>
            </w:r>
            <w:r w:rsidR="005D3737">
              <w:rPr>
                <w:sz w:val="20"/>
                <w:szCs w:val="20"/>
              </w:rPr>
              <w:instrText xml:space="preserve"> \* MERGEFORMAT </w:instrText>
            </w:r>
            <w:r w:rsidRPr="005D3737">
              <w:rPr>
                <w:sz w:val="20"/>
                <w:szCs w:val="20"/>
              </w:rPr>
            </w:r>
            <w:r w:rsidRPr="005D3737">
              <w:rPr>
                <w:sz w:val="20"/>
                <w:szCs w:val="20"/>
              </w:rPr>
              <w:fldChar w:fldCharType="separate"/>
            </w:r>
            <w:r w:rsidRPr="005D3737">
              <w:rPr>
                <w:sz w:val="20"/>
                <w:szCs w:val="20"/>
              </w:rPr>
              <w:t>5</w:t>
            </w:r>
            <w:r w:rsidRPr="005D3737">
              <w:rPr>
                <w:sz w:val="20"/>
                <w:szCs w:val="20"/>
              </w:rPr>
              <w:fldChar w:fldCharType="end"/>
            </w:r>
            <w:r w:rsidRPr="005D3737">
              <w:rPr>
                <w:sz w:val="20"/>
                <w:szCs w:val="20"/>
              </w:rPr>
              <w:t>;</w:t>
            </w:r>
          </w:p>
        </w:tc>
      </w:tr>
      <w:tr w:rsidR="005C57BE" w:rsidRPr="005D3737" w14:paraId="79AB340F" w14:textId="77777777" w:rsidTr="00F17F66">
        <w:tc>
          <w:tcPr>
            <w:tcW w:w="2790" w:type="dxa"/>
          </w:tcPr>
          <w:p w14:paraId="1CF57598" w14:textId="77777777" w:rsidR="005C57BE" w:rsidRPr="005D3737" w:rsidRDefault="005C57BE" w:rsidP="00366A8B">
            <w:pPr>
              <w:pStyle w:val="StdBodyTextBold"/>
              <w:jc w:val="both"/>
              <w:rPr>
                <w:sz w:val="20"/>
                <w:szCs w:val="20"/>
              </w:rPr>
            </w:pPr>
            <w:r w:rsidRPr="005D3737">
              <w:rPr>
                <w:sz w:val="20"/>
                <w:szCs w:val="20"/>
              </w:rPr>
              <w:t>“Net Book Value”</w:t>
            </w:r>
          </w:p>
        </w:tc>
        <w:tc>
          <w:tcPr>
            <w:tcW w:w="5661" w:type="dxa"/>
          </w:tcPr>
          <w:p w14:paraId="0FACF7CD" w14:textId="77777777" w:rsidR="005C57BE" w:rsidRPr="005D3737" w:rsidRDefault="005C57BE" w:rsidP="00366A8B">
            <w:pPr>
              <w:pStyle w:val="StdBodyText"/>
              <w:jc w:val="both"/>
              <w:rPr>
                <w:sz w:val="20"/>
                <w:szCs w:val="20"/>
              </w:rPr>
            </w:pPr>
            <w:r w:rsidRPr="005D3737">
              <w:rPr>
                <w:sz w:val="20"/>
                <w:szCs w:val="20"/>
              </w:rPr>
              <w:t>the net book value of the relevant Authority Asset(s) calculated in accordance with the depreciation policy of the Contractor set out in the letter in the agreed form from the Contractor to the Authority of the same date as this Contract;</w:t>
            </w:r>
          </w:p>
        </w:tc>
      </w:tr>
      <w:tr w:rsidR="005C57BE" w:rsidRPr="005D3737" w14:paraId="5EC784CC" w14:textId="77777777" w:rsidTr="00F17F66">
        <w:tc>
          <w:tcPr>
            <w:tcW w:w="2790" w:type="dxa"/>
          </w:tcPr>
          <w:p w14:paraId="37F91351" w14:textId="77777777" w:rsidR="005C57BE" w:rsidRPr="005D3737" w:rsidRDefault="005C57BE" w:rsidP="00366A8B">
            <w:pPr>
              <w:pStyle w:val="StdBodyTextBold"/>
              <w:jc w:val="both"/>
              <w:rPr>
                <w:sz w:val="20"/>
                <w:szCs w:val="20"/>
              </w:rPr>
            </w:pPr>
            <w:r w:rsidRPr="005D3737">
              <w:rPr>
                <w:sz w:val="20"/>
                <w:szCs w:val="20"/>
              </w:rPr>
              <w:t>“Ordinary Exit”</w:t>
            </w:r>
          </w:p>
        </w:tc>
        <w:tc>
          <w:tcPr>
            <w:tcW w:w="5661" w:type="dxa"/>
          </w:tcPr>
          <w:p w14:paraId="6966EB9B" w14:textId="77777777" w:rsidR="005C57BE" w:rsidRPr="005D3737" w:rsidRDefault="005C57BE" w:rsidP="00366A8B">
            <w:pPr>
              <w:pStyle w:val="StdBodyText"/>
              <w:jc w:val="both"/>
              <w:rPr>
                <w:sz w:val="20"/>
                <w:szCs w:val="20"/>
              </w:rPr>
            </w:pPr>
            <w:r w:rsidRPr="005D3737">
              <w:rPr>
                <w:sz w:val="20"/>
                <w:szCs w:val="20"/>
              </w:rPr>
              <w:t xml:space="preserve">any termination of the whole or any part of this Contract which occurs: </w:t>
            </w:r>
          </w:p>
          <w:p w14:paraId="2C6989B4" w14:textId="162FB1FD" w:rsidR="005C57BE" w:rsidRPr="005D3737" w:rsidRDefault="005C57BE" w:rsidP="00366A8B">
            <w:pPr>
              <w:pStyle w:val="DefinitionList"/>
              <w:numPr>
                <w:ilvl w:val="0"/>
                <w:numId w:val="8"/>
              </w:numPr>
              <w:jc w:val="both"/>
              <w:rPr>
                <w:sz w:val="20"/>
                <w:szCs w:val="20"/>
              </w:rPr>
            </w:pPr>
            <w:r w:rsidRPr="005D3737">
              <w:rPr>
                <w:sz w:val="20"/>
                <w:szCs w:val="20"/>
              </w:rPr>
              <w:t xml:space="preserve">pursuant to </w:t>
            </w:r>
            <w:r w:rsidR="00A274F7">
              <w:rPr>
                <w:sz w:val="20"/>
                <w:szCs w:val="20"/>
              </w:rPr>
              <w:t>clause</w:t>
            </w:r>
            <w:r w:rsidRPr="005D3737">
              <w:rPr>
                <w:sz w:val="20"/>
                <w:szCs w:val="20"/>
              </w:rPr>
              <w:t xml:space="preserve"> H (</w:t>
            </w:r>
            <w:r w:rsidRPr="005D3737">
              <w:rPr>
                <w:iCs/>
                <w:sz w:val="20"/>
                <w:szCs w:val="20"/>
              </w:rPr>
              <w:t>Default, Disruption and Termination), where the period of notice given by the Party serving notice to terminate</w:t>
            </w:r>
            <w:r w:rsidRPr="005D3737">
              <w:rPr>
                <w:sz w:val="20"/>
                <w:szCs w:val="20"/>
              </w:rPr>
              <w:t xml:space="preserve"> pursuant to such </w:t>
            </w:r>
            <w:r w:rsidR="00A274F7">
              <w:rPr>
                <w:sz w:val="20"/>
                <w:szCs w:val="20"/>
              </w:rPr>
              <w:t>clause</w:t>
            </w:r>
            <w:r w:rsidRPr="005D3737">
              <w:rPr>
                <w:sz w:val="20"/>
                <w:szCs w:val="20"/>
              </w:rPr>
              <w:t xml:space="preserve"> is greater than or equal to </w:t>
            </w:r>
            <w:r w:rsidR="003F60EB" w:rsidRPr="005D3737">
              <w:rPr>
                <w:sz w:val="20"/>
                <w:szCs w:val="20"/>
              </w:rPr>
              <w:t>12</w:t>
            </w:r>
            <w:r w:rsidRPr="005D3737">
              <w:rPr>
                <w:sz w:val="20"/>
                <w:szCs w:val="20"/>
              </w:rPr>
              <w:t xml:space="preserve"> </w:t>
            </w:r>
            <w:r w:rsidR="005D3737">
              <w:rPr>
                <w:sz w:val="20"/>
                <w:szCs w:val="20"/>
              </w:rPr>
              <w:t>M</w:t>
            </w:r>
            <w:r w:rsidRPr="005D3737">
              <w:rPr>
                <w:sz w:val="20"/>
                <w:szCs w:val="20"/>
              </w:rPr>
              <w:t xml:space="preserve">onths; or </w:t>
            </w:r>
          </w:p>
          <w:p w14:paraId="67D4838C" w14:textId="1D3BE0E3" w:rsidR="005C57BE" w:rsidRPr="005D3737" w:rsidRDefault="005C57BE" w:rsidP="00366A8B">
            <w:pPr>
              <w:pStyle w:val="DefinitionList"/>
              <w:jc w:val="both"/>
              <w:rPr>
                <w:sz w:val="20"/>
                <w:szCs w:val="20"/>
              </w:rPr>
            </w:pPr>
            <w:r w:rsidRPr="005D3737">
              <w:rPr>
                <w:sz w:val="20"/>
                <w:szCs w:val="20"/>
              </w:rPr>
              <w:t xml:space="preserve">as a result of the expiry of the </w:t>
            </w:r>
            <w:r w:rsidR="009D1697" w:rsidRPr="005D3737">
              <w:rPr>
                <w:sz w:val="20"/>
                <w:szCs w:val="20"/>
              </w:rPr>
              <w:t>Term</w:t>
            </w:r>
            <w:r w:rsidRPr="005D3737">
              <w:rPr>
                <w:sz w:val="20"/>
                <w:szCs w:val="20"/>
              </w:rPr>
              <w:t>;</w:t>
            </w:r>
          </w:p>
        </w:tc>
      </w:tr>
      <w:tr w:rsidR="005C57BE" w:rsidRPr="005D3737" w14:paraId="759C2205" w14:textId="77777777" w:rsidTr="00F17F66">
        <w:tc>
          <w:tcPr>
            <w:tcW w:w="2790" w:type="dxa"/>
          </w:tcPr>
          <w:p w14:paraId="273E7860" w14:textId="77777777" w:rsidR="005C57BE" w:rsidRPr="005D3737" w:rsidRDefault="005C57BE" w:rsidP="00366A8B">
            <w:pPr>
              <w:pStyle w:val="StdBodyTextBold"/>
              <w:jc w:val="both"/>
              <w:rPr>
                <w:sz w:val="20"/>
                <w:szCs w:val="20"/>
              </w:rPr>
            </w:pPr>
            <w:r w:rsidRPr="005D3737">
              <w:rPr>
                <w:sz w:val="20"/>
                <w:szCs w:val="20"/>
              </w:rPr>
              <w:t>“Registers”</w:t>
            </w:r>
          </w:p>
        </w:tc>
        <w:tc>
          <w:tcPr>
            <w:tcW w:w="5661" w:type="dxa"/>
          </w:tcPr>
          <w:p w14:paraId="229CD4CB" w14:textId="710E6855" w:rsidR="005C57BE" w:rsidRPr="005D3737" w:rsidRDefault="005C57BE" w:rsidP="00366A8B">
            <w:pPr>
              <w:pStyle w:val="StdBodyText"/>
              <w:jc w:val="both"/>
              <w:rPr>
                <w:sz w:val="20"/>
                <w:szCs w:val="20"/>
              </w:rPr>
            </w:pPr>
            <w:r w:rsidRPr="005D3737">
              <w:rPr>
                <w:sz w:val="20"/>
                <w:szCs w:val="20"/>
              </w:rPr>
              <w:t xml:space="preserve">the register and configuration database referred to in </w:t>
            </w:r>
            <w:bookmarkStart w:id="9" w:name="_9kR3WTr2BCCGDZEnoewrqy2OLu"/>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_Ref_ContractCompanion_9kb9Us8C7 \w \h \t \* MERGEFORMAT </w:instrText>
            </w:r>
            <w:r w:rsidRPr="005D3737">
              <w:rPr>
                <w:sz w:val="20"/>
                <w:szCs w:val="20"/>
              </w:rPr>
            </w:r>
            <w:r w:rsidRPr="005D3737">
              <w:rPr>
                <w:sz w:val="20"/>
                <w:szCs w:val="20"/>
              </w:rPr>
              <w:fldChar w:fldCharType="separate"/>
            </w:r>
            <w:r w:rsidRPr="005D3737">
              <w:rPr>
                <w:sz w:val="20"/>
                <w:szCs w:val="20"/>
              </w:rPr>
              <w:t>2.1(a)</w:t>
            </w:r>
            <w:r w:rsidRPr="005D3737">
              <w:rPr>
                <w:sz w:val="20"/>
                <w:szCs w:val="20"/>
              </w:rPr>
              <w:fldChar w:fldCharType="end"/>
            </w:r>
            <w:bookmarkEnd w:id="9"/>
            <w:r w:rsidRPr="005D3737">
              <w:rPr>
                <w:sz w:val="20"/>
                <w:szCs w:val="20"/>
              </w:rPr>
              <w:t xml:space="preserve"> and </w:t>
            </w:r>
            <w:bookmarkStart w:id="10" w:name="_9kR3WTr2BCCGGFBl"/>
            <w:r w:rsidRPr="005D3737">
              <w:rPr>
                <w:sz w:val="20"/>
                <w:szCs w:val="20"/>
              </w:rPr>
              <w:fldChar w:fldCharType="begin"/>
            </w:r>
            <w:r w:rsidRPr="005D3737">
              <w:rPr>
                <w:sz w:val="20"/>
                <w:szCs w:val="20"/>
              </w:rPr>
              <w:instrText xml:space="preserve"> REF _Ref_ContractCompanion_9kb9Us8CA \w \h \t \* MERGEFORMAT </w:instrText>
            </w:r>
            <w:r w:rsidRPr="005D3737">
              <w:rPr>
                <w:sz w:val="20"/>
                <w:szCs w:val="20"/>
              </w:rPr>
            </w:r>
            <w:r w:rsidRPr="005D3737">
              <w:rPr>
                <w:sz w:val="20"/>
                <w:szCs w:val="20"/>
              </w:rPr>
              <w:fldChar w:fldCharType="separate"/>
            </w:r>
            <w:r w:rsidRPr="005D3737">
              <w:rPr>
                <w:sz w:val="20"/>
                <w:szCs w:val="20"/>
              </w:rPr>
              <w:t>2.1(b)</w:t>
            </w:r>
            <w:r w:rsidRPr="005D3737">
              <w:rPr>
                <w:sz w:val="20"/>
                <w:szCs w:val="20"/>
              </w:rPr>
              <w:fldChar w:fldCharType="end"/>
            </w:r>
            <w:bookmarkEnd w:id="10"/>
            <w:r w:rsidRPr="005D3737">
              <w:rPr>
                <w:sz w:val="20"/>
                <w:szCs w:val="20"/>
              </w:rPr>
              <w:t>;</w:t>
            </w:r>
          </w:p>
        </w:tc>
      </w:tr>
      <w:tr w:rsidR="00977E09" w:rsidRPr="005D3737" w14:paraId="682A4EA5" w14:textId="77777777" w:rsidTr="00F17F66">
        <w:tc>
          <w:tcPr>
            <w:tcW w:w="2790" w:type="dxa"/>
          </w:tcPr>
          <w:p w14:paraId="6446DA27" w14:textId="14063E11" w:rsidR="00977E09" w:rsidRPr="005D3737" w:rsidRDefault="00977E09" w:rsidP="00366A8B">
            <w:pPr>
              <w:pStyle w:val="StdBodyTextBold"/>
              <w:jc w:val="both"/>
              <w:rPr>
                <w:sz w:val="20"/>
                <w:szCs w:val="20"/>
              </w:rPr>
            </w:pPr>
            <w:r w:rsidRPr="005D3737">
              <w:rPr>
                <w:sz w:val="20"/>
                <w:szCs w:val="20"/>
              </w:rPr>
              <w:t>“Staffing Information”</w:t>
            </w:r>
          </w:p>
        </w:tc>
        <w:tc>
          <w:tcPr>
            <w:tcW w:w="5661" w:type="dxa"/>
          </w:tcPr>
          <w:p w14:paraId="0D2BE62F" w14:textId="659AF78D" w:rsidR="00977E09" w:rsidRPr="005D3737" w:rsidRDefault="00977E09" w:rsidP="00366A8B">
            <w:pPr>
              <w:pStyle w:val="StdBodyText"/>
              <w:jc w:val="both"/>
              <w:rPr>
                <w:sz w:val="20"/>
                <w:szCs w:val="20"/>
              </w:rPr>
            </w:pPr>
            <w:r w:rsidRPr="005D3737">
              <w:rPr>
                <w:sz w:val="20"/>
                <w:szCs w:val="20"/>
              </w:rPr>
              <w:t>has the meaning given to it in Schedule 16 (TUPE, Employees and Pensions);</w:t>
            </w:r>
          </w:p>
        </w:tc>
      </w:tr>
      <w:tr w:rsidR="00317B3E" w:rsidRPr="005D3737" w14:paraId="1CFA3037" w14:textId="77777777" w:rsidTr="00F17F66">
        <w:tc>
          <w:tcPr>
            <w:tcW w:w="2790" w:type="dxa"/>
          </w:tcPr>
          <w:p w14:paraId="01D21574" w14:textId="77777777" w:rsidR="00317B3E" w:rsidRPr="005D3737" w:rsidRDefault="00317B3E" w:rsidP="00366A8B">
            <w:pPr>
              <w:pStyle w:val="StdBodyTextBold"/>
              <w:jc w:val="both"/>
              <w:rPr>
                <w:sz w:val="20"/>
                <w:szCs w:val="20"/>
              </w:rPr>
            </w:pPr>
            <w:r w:rsidRPr="005D3737">
              <w:rPr>
                <w:sz w:val="20"/>
                <w:szCs w:val="20"/>
              </w:rPr>
              <w:t>“</w:t>
            </w:r>
            <w:bookmarkStart w:id="11" w:name="_9kR3WTr2AADFAdMr0sunu3z5SSH89L4z2uglOJ3"/>
            <w:r w:rsidRPr="005D3737">
              <w:rPr>
                <w:sz w:val="20"/>
                <w:szCs w:val="20"/>
              </w:rPr>
              <w:t>Termination Assistance Notice</w:t>
            </w:r>
            <w:bookmarkEnd w:id="11"/>
            <w:r w:rsidRPr="005D3737">
              <w:rPr>
                <w:sz w:val="20"/>
                <w:szCs w:val="20"/>
              </w:rPr>
              <w:t>”</w:t>
            </w:r>
          </w:p>
        </w:tc>
        <w:tc>
          <w:tcPr>
            <w:tcW w:w="5661" w:type="dxa"/>
          </w:tcPr>
          <w:p w14:paraId="738DAB86" w14:textId="4427CD08" w:rsidR="00317B3E" w:rsidRPr="005D3737" w:rsidRDefault="00317B3E" w:rsidP="00366A8B">
            <w:pPr>
              <w:pStyle w:val="StdBodyText"/>
              <w:jc w:val="both"/>
              <w:rPr>
                <w:sz w:val="20"/>
                <w:szCs w:val="20"/>
              </w:rPr>
            </w:pPr>
            <w:r w:rsidRPr="005D3737">
              <w:rPr>
                <w:sz w:val="20"/>
                <w:szCs w:val="20"/>
              </w:rPr>
              <w:t xml:space="preserve">has the meaning given in </w:t>
            </w:r>
            <w:r w:rsidR="005D3737">
              <w:rPr>
                <w:sz w:val="20"/>
                <w:szCs w:val="20"/>
              </w:rPr>
              <w:t>paragraph</w:t>
            </w:r>
            <w:r w:rsidR="005D3737" w:rsidRPr="005D3737">
              <w:rPr>
                <w:sz w:val="20"/>
                <w:szCs w:val="20"/>
              </w:rPr>
              <w:t xml:space="preserve"> </w:t>
            </w:r>
            <w:r w:rsidR="007B4E55" w:rsidRPr="005D3737">
              <w:rPr>
                <w:sz w:val="20"/>
                <w:szCs w:val="20"/>
              </w:rPr>
              <w:t>6.1</w:t>
            </w:r>
            <w:r w:rsidRPr="005D3737">
              <w:rPr>
                <w:sz w:val="20"/>
                <w:szCs w:val="20"/>
              </w:rPr>
              <w:t xml:space="preserve"> of </w:t>
            </w:r>
            <w:r w:rsidR="005D3737">
              <w:rPr>
                <w:sz w:val="20"/>
                <w:szCs w:val="20"/>
              </w:rPr>
              <w:t xml:space="preserve">Schedule </w:t>
            </w:r>
            <w:r w:rsidR="00917F3E" w:rsidRPr="005D3737">
              <w:rPr>
                <w:sz w:val="20"/>
                <w:szCs w:val="20"/>
              </w:rPr>
              <w:t>19</w:t>
            </w:r>
            <w:r w:rsidRPr="005D3737">
              <w:rPr>
                <w:sz w:val="20"/>
                <w:szCs w:val="20"/>
              </w:rPr>
              <w:t xml:space="preserve"> (Exit Management);</w:t>
            </w:r>
          </w:p>
        </w:tc>
      </w:tr>
      <w:tr w:rsidR="00317B3E" w:rsidRPr="005D3737" w14:paraId="45FADB67" w14:textId="77777777" w:rsidTr="00F17F66">
        <w:tc>
          <w:tcPr>
            <w:tcW w:w="2790" w:type="dxa"/>
          </w:tcPr>
          <w:p w14:paraId="45187430" w14:textId="77777777" w:rsidR="00317B3E" w:rsidRPr="005D3737" w:rsidRDefault="00317B3E" w:rsidP="00366A8B">
            <w:pPr>
              <w:pStyle w:val="StdBodyTextBold"/>
              <w:jc w:val="both"/>
              <w:rPr>
                <w:sz w:val="20"/>
                <w:szCs w:val="20"/>
              </w:rPr>
            </w:pPr>
            <w:r w:rsidRPr="005D3737">
              <w:rPr>
                <w:sz w:val="20"/>
                <w:szCs w:val="20"/>
              </w:rPr>
              <w:t>“Termination Assistance Period”</w:t>
            </w:r>
          </w:p>
        </w:tc>
        <w:tc>
          <w:tcPr>
            <w:tcW w:w="5661" w:type="dxa"/>
          </w:tcPr>
          <w:p w14:paraId="562E36D8" w14:textId="5DDB5F9A" w:rsidR="00317B3E" w:rsidRPr="005D3737" w:rsidRDefault="00317B3E" w:rsidP="00366A8B">
            <w:pPr>
              <w:pStyle w:val="StdBodyText"/>
              <w:jc w:val="both"/>
              <w:rPr>
                <w:sz w:val="20"/>
                <w:szCs w:val="20"/>
              </w:rPr>
            </w:pPr>
            <w:r w:rsidRPr="005D3737">
              <w:rPr>
                <w:sz w:val="20"/>
                <w:szCs w:val="20"/>
              </w:rPr>
              <w:t xml:space="preserve">in relation to a Termination Assistance Notice, the period specified in the Termination Assistance Notice for which the </w:t>
            </w:r>
            <w:r w:rsidR="00EF1626" w:rsidRPr="005D3737">
              <w:rPr>
                <w:sz w:val="20"/>
                <w:szCs w:val="20"/>
              </w:rPr>
              <w:t>Contractor</w:t>
            </w:r>
            <w:r w:rsidRPr="005D3737">
              <w:rPr>
                <w:sz w:val="20"/>
                <w:szCs w:val="20"/>
              </w:rPr>
              <w:t xml:space="preserve"> is required to provide the Termination Services as such period may be extended pursuant to </w:t>
            </w:r>
            <w:r w:rsidR="005D3737">
              <w:rPr>
                <w:sz w:val="20"/>
                <w:szCs w:val="20"/>
              </w:rPr>
              <w:t>paragraph</w:t>
            </w:r>
            <w:r w:rsidR="005D3737" w:rsidRPr="005D3737">
              <w:rPr>
                <w:sz w:val="20"/>
                <w:szCs w:val="20"/>
              </w:rPr>
              <w:t xml:space="preserve"> </w:t>
            </w:r>
            <w:r w:rsidR="007B4E55" w:rsidRPr="005D3737">
              <w:rPr>
                <w:sz w:val="20"/>
                <w:szCs w:val="20"/>
              </w:rPr>
              <w:t xml:space="preserve">6.3 </w:t>
            </w:r>
            <w:r w:rsidRPr="005D3737">
              <w:rPr>
                <w:sz w:val="20"/>
                <w:szCs w:val="20"/>
              </w:rPr>
              <w:t xml:space="preserve">of </w:t>
            </w:r>
            <w:r w:rsidR="00917F3E" w:rsidRPr="005D3737">
              <w:rPr>
                <w:sz w:val="20"/>
                <w:szCs w:val="20"/>
              </w:rPr>
              <w:t>Schedule 19</w:t>
            </w:r>
            <w:r w:rsidRPr="005D3737">
              <w:rPr>
                <w:sz w:val="20"/>
                <w:szCs w:val="20"/>
              </w:rPr>
              <w:t xml:space="preserve"> (Exit Management);</w:t>
            </w:r>
          </w:p>
        </w:tc>
      </w:tr>
      <w:tr w:rsidR="00503238" w:rsidRPr="005D3737" w14:paraId="62E370EE" w14:textId="77777777" w:rsidTr="00F17F66">
        <w:tc>
          <w:tcPr>
            <w:tcW w:w="2790" w:type="dxa"/>
          </w:tcPr>
          <w:p w14:paraId="43BFDD94" w14:textId="77777777" w:rsidR="00503238" w:rsidRPr="005D3737" w:rsidRDefault="00503238" w:rsidP="00366A8B">
            <w:pPr>
              <w:pStyle w:val="StdBodyTextBold"/>
              <w:jc w:val="both"/>
              <w:rPr>
                <w:sz w:val="20"/>
                <w:szCs w:val="20"/>
              </w:rPr>
            </w:pPr>
            <w:r w:rsidRPr="005D3737">
              <w:rPr>
                <w:sz w:val="20"/>
                <w:szCs w:val="20"/>
              </w:rPr>
              <w:t>“Termination Services”</w:t>
            </w:r>
          </w:p>
        </w:tc>
        <w:tc>
          <w:tcPr>
            <w:tcW w:w="5661" w:type="dxa"/>
          </w:tcPr>
          <w:p w14:paraId="32A44478" w14:textId="36FA9914" w:rsidR="00503238" w:rsidRPr="005D3737" w:rsidRDefault="00503238" w:rsidP="00366A8B">
            <w:pPr>
              <w:pStyle w:val="StdBodyText"/>
              <w:jc w:val="both"/>
              <w:rPr>
                <w:sz w:val="20"/>
                <w:szCs w:val="20"/>
              </w:rPr>
            </w:pPr>
            <w:r w:rsidRPr="005D3737">
              <w:rPr>
                <w:sz w:val="20"/>
                <w:szCs w:val="20"/>
              </w:rPr>
              <w:t xml:space="preserve">the services and activities to be performed by the </w:t>
            </w:r>
            <w:r w:rsidR="00EF1626" w:rsidRPr="005D3737">
              <w:rPr>
                <w:sz w:val="20"/>
                <w:szCs w:val="20"/>
              </w:rPr>
              <w:t>Contractor</w:t>
            </w:r>
            <w:r w:rsidRPr="005D3737">
              <w:rPr>
                <w:sz w:val="20"/>
                <w:szCs w:val="20"/>
              </w:rPr>
              <w:t xml:space="preserve"> pursuant to the Exit Plan, including those activities listed in </w:t>
            </w:r>
            <w:r w:rsidRPr="005D3737">
              <w:rPr>
                <w:sz w:val="20"/>
                <w:szCs w:val="20"/>
              </w:rPr>
              <w:fldChar w:fldCharType="begin"/>
            </w:r>
            <w:r w:rsidRPr="005D3737">
              <w:rPr>
                <w:sz w:val="20"/>
                <w:szCs w:val="20"/>
              </w:rPr>
              <w:instrText xml:space="preserve"> REF _Ref_ContractCompanion_9kb9Us883 \r \h </w:instrText>
            </w:r>
            <w:r w:rsidR="00C96F23" w:rsidRPr="005D3737">
              <w:rPr>
                <w:sz w:val="20"/>
                <w:szCs w:val="20"/>
              </w:rPr>
              <w:instrText xml:space="preserve"> \* MERGEFORMAT </w:instrText>
            </w:r>
            <w:r w:rsidRPr="005D3737">
              <w:rPr>
                <w:sz w:val="20"/>
                <w:szCs w:val="20"/>
              </w:rPr>
            </w:r>
            <w:r w:rsidRPr="005D3737">
              <w:rPr>
                <w:sz w:val="20"/>
                <w:szCs w:val="20"/>
              </w:rPr>
              <w:fldChar w:fldCharType="separate"/>
            </w:r>
            <w:r w:rsidRPr="005D3737">
              <w:rPr>
                <w:sz w:val="20"/>
                <w:szCs w:val="20"/>
              </w:rPr>
              <w:t>Annex 1</w:t>
            </w:r>
            <w:r w:rsidRPr="005D3737">
              <w:rPr>
                <w:sz w:val="20"/>
                <w:szCs w:val="20"/>
              </w:rPr>
              <w:fldChar w:fldCharType="end"/>
            </w:r>
            <w:r w:rsidRPr="005D3737">
              <w:rPr>
                <w:sz w:val="20"/>
                <w:szCs w:val="20"/>
              </w:rPr>
              <w:t xml:space="preserve"> </w:t>
            </w:r>
            <w:r w:rsidR="002417EC" w:rsidRPr="005D3737">
              <w:rPr>
                <w:sz w:val="20"/>
                <w:szCs w:val="20"/>
              </w:rPr>
              <w:t xml:space="preserve">(Scope of the Termination Services) </w:t>
            </w:r>
            <w:r w:rsidRPr="005D3737">
              <w:rPr>
                <w:sz w:val="20"/>
                <w:szCs w:val="20"/>
              </w:rPr>
              <w:t xml:space="preserve">of Schedule 19 </w:t>
            </w:r>
            <w:r w:rsidRPr="005D3737">
              <w:rPr>
                <w:sz w:val="20"/>
                <w:szCs w:val="20"/>
              </w:rPr>
              <w:lastRenderedPageBreak/>
              <w:t>(</w:t>
            </w:r>
            <w:r w:rsidRPr="005D3737">
              <w:rPr>
                <w:i/>
                <w:sz w:val="20"/>
                <w:szCs w:val="20"/>
              </w:rPr>
              <w:t>Exit</w:t>
            </w:r>
            <w:r w:rsidRPr="005D3737">
              <w:rPr>
                <w:sz w:val="20"/>
                <w:szCs w:val="20"/>
              </w:rPr>
              <w:t xml:space="preserve"> </w:t>
            </w:r>
            <w:r w:rsidRPr="005D3737">
              <w:rPr>
                <w:i/>
                <w:sz w:val="20"/>
                <w:szCs w:val="20"/>
              </w:rPr>
              <w:t>Management</w:t>
            </w:r>
            <w:r w:rsidRPr="005D3737">
              <w:rPr>
                <w:sz w:val="20"/>
                <w:szCs w:val="20"/>
              </w:rPr>
              <w:t>), and any other services required pursuant to the Termination Assistance Notice;</w:t>
            </w:r>
          </w:p>
        </w:tc>
      </w:tr>
      <w:tr w:rsidR="00503238" w:rsidRPr="005D3737" w14:paraId="4C003077" w14:textId="77777777" w:rsidTr="00F17F66">
        <w:tc>
          <w:tcPr>
            <w:tcW w:w="2790" w:type="dxa"/>
          </w:tcPr>
          <w:p w14:paraId="4A704349" w14:textId="77777777" w:rsidR="00503238" w:rsidRPr="005D3737" w:rsidRDefault="00503238" w:rsidP="00366A8B">
            <w:pPr>
              <w:pStyle w:val="StdBodyTextBold"/>
              <w:jc w:val="both"/>
              <w:rPr>
                <w:sz w:val="20"/>
                <w:szCs w:val="20"/>
              </w:rPr>
            </w:pPr>
            <w:r w:rsidRPr="005D3737">
              <w:rPr>
                <w:sz w:val="20"/>
                <w:szCs w:val="20"/>
              </w:rPr>
              <w:lastRenderedPageBreak/>
              <w:t>“Transferable Assets”</w:t>
            </w:r>
          </w:p>
        </w:tc>
        <w:tc>
          <w:tcPr>
            <w:tcW w:w="5661" w:type="dxa"/>
          </w:tcPr>
          <w:p w14:paraId="4FD225C7" w14:textId="77777777" w:rsidR="00503238" w:rsidRPr="005D3737" w:rsidRDefault="00503238" w:rsidP="00366A8B">
            <w:pPr>
              <w:pStyle w:val="StdBodyText"/>
              <w:jc w:val="both"/>
              <w:rPr>
                <w:sz w:val="20"/>
                <w:szCs w:val="20"/>
              </w:rPr>
            </w:pPr>
            <w:r w:rsidRPr="005D3737">
              <w:rPr>
                <w:sz w:val="20"/>
                <w:szCs w:val="20"/>
              </w:rPr>
              <w:t>those of the Exclusive Assets which are capable of legal transfer to the Authority;</w:t>
            </w:r>
          </w:p>
        </w:tc>
      </w:tr>
      <w:tr w:rsidR="00503238" w:rsidRPr="005D3737" w14:paraId="56DF3194" w14:textId="77777777" w:rsidTr="00F17F66">
        <w:tc>
          <w:tcPr>
            <w:tcW w:w="2790" w:type="dxa"/>
          </w:tcPr>
          <w:p w14:paraId="3E5011A8" w14:textId="77777777" w:rsidR="00503238" w:rsidRPr="005D3737" w:rsidRDefault="00503238" w:rsidP="00366A8B">
            <w:pPr>
              <w:pStyle w:val="StdBodyTextBold"/>
              <w:jc w:val="both"/>
              <w:rPr>
                <w:sz w:val="20"/>
                <w:szCs w:val="20"/>
              </w:rPr>
            </w:pPr>
            <w:r w:rsidRPr="005D3737">
              <w:rPr>
                <w:sz w:val="20"/>
                <w:szCs w:val="20"/>
              </w:rPr>
              <w:t>“Transferable Contracts”</w:t>
            </w:r>
          </w:p>
        </w:tc>
        <w:tc>
          <w:tcPr>
            <w:tcW w:w="5661" w:type="dxa"/>
          </w:tcPr>
          <w:p w14:paraId="20C23E5D" w14:textId="3314CAE1" w:rsidR="00503238" w:rsidRPr="005D3737" w:rsidRDefault="00503238" w:rsidP="00366A8B">
            <w:pPr>
              <w:pStyle w:val="StdBodyText"/>
              <w:jc w:val="both"/>
              <w:rPr>
                <w:sz w:val="20"/>
                <w:szCs w:val="20"/>
              </w:rPr>
            </w:pPr>
            <w:r w:rsidRPr="005D3737">
              <w:rPr>
                <w:sz w:val="20"/>
                <w:szCs w:val="20"/>
              </w:rPr>
              <w:t>the Sub-</w:t>
            </w:r>
            <w:r w:rsidR="00EF1626" w:rsidRPr="005D3737">
              <w:rPr>
                <w:sz w:val="20"/>
                <w:szCs w:val="20"/>
              </w:rPr>
              <w:t>C</w:t>
            </w:r>
            <w:r w:rsidRPr="005D3737">
              <w:rPr>
                <w:sz w:val="20"/>
                <w:szCs w:val="20"/>
              </w:rPr>
              <w:t>ontracts, licences for Contractor Software, licences for Third Party Software or other agreements which are necessary to enable the Authority or any Replacement Contractor to perform the Services or the replacement services (which are the same as or substantially similar to any of the Services and which the Authority receives in substitution for any of the Services following the expiry or termination or partial termination of this Contract, whether those services are provided by the Authority internally and/or by any third party); and</w:t>
            </w:r>
          </w:p>
        </w:tc>
      </w:tr>
      <w:tr w:rsidR="00503238" w:rsidRPr="005D3737" w14:paraId="7515286A" w14:textId="77777777" w:rsidTr="00F17F66">
        <w:tc>
          <w:tcPr>
            <w:tcW w:w="2790" w:type="dxa"/>
          </w:tcPr>
          <w:p w14:paraId="4B7DD2A8" w14:textId="77777777" w:rsidR="00503238" w:rsidRPr="005D3737" w:rsidRDefault="00503238" w:rsidP="00366A8B">
            <w:pPr>
              <w:pStyle w:val="StdBodyTextBold"/>
              <w:jc w:val="both"/>
              <w:rPr>
                <w:sz w:val="20"/>
                <w:szCs w:val="20"/>
              </w:rPr>
            </w:pPr>
            <w:r w:rsidRPr="005D3737">
              <w:rPr>
                <w:sz w:val="20"/>
                <w:szCs w:val="20"/>
              </w:rPr>
              <w:t>“</w:t>
            </w:r>
            <w:bookmarkStart w:id="12" w:name="_9kR3WTr2AC7CEcZnk3wjwA2zyOR9FK2o8"/>
            <w:r w:rsidRPr="005D3737">
              <w:rPr>
                <w:sz w:val="20"/>
                <w:szCs w:val="20"/>
              </w:rPr>
              <w:t>Transferring Contracts</w:t>
            </w:r>
            <w:bookmarkEnd w:id="12"/>
          </w:p>
        </w:tc>
        <w:tc>
          <w:tcPr>
            <w:tcW w:w="5661" w:type="dxa"/>
          </w:tcPr>
          <w:p w14:paraId="35075358" w14:textId="5379042F" w:rsidR="00503238" w:rsidRPr="005D3737" w:rsidRDefault="00503238" w:rsidP="00366A8B">
            <w:pPr>
              <w:pStyle w:val="StdBodyText"/>
              <w:jc w:val="both"/>
              <w:rPr>
                <w:sz w:val="20"/>
                <w:szCs w:val="20"/>
              </w:rPr>
            </w:pPr>
            <w:r w:rsidRPr="005D3737">
              <w:rPr>
                <w:sz w:val="20"/>
                <w:szCs w:val="20"/>
              </w:rPr>
              <w:t xml:space="preserve">has the meaning given in </w:t>
            </w:r>
            <w:r w:rsidR="005D3737">
              <w:rPr>
                <w:sz w:val="20"/>
                <w:szCs w:val="20"/>
              </w:rPr>
              <w:t>paragraph</w:t>
            </w:r>
            <w:r w:rsidR="005D3737" w:rsidRPr="005D3737">
              <w:rPr>
                <w:sz w:val="20"/>
                <w:szCs w:val="20"/>
              </w:rPr>
              <w:t xml:space="preserve"> </w:t>
            </w:r>
            <w:r w:rsidRPr="005D3737">
              <w:rPr>
                <w:sz w:val="20"/>
                <w:szCs w:val="20"/>
                <w:highlight w:val="green"/>
              </w:rPr>
              <w:fldChar w:fldCharType="begin"/>
            </w:r>
            <w:r w:rsidRPr="005D3737">
              <w:rPr>
                <w:sz w:val="20"/>
                <w:szCs w:val="20"/>
              </w:rPr>
              <w:instrText xml:space="preserve"> REF _Ref_ContractCompanion_9kb9Us8FA \r \h </w:instrText>
            </w:r>
            <w:r w:rsidRPr="005D3737">
              <w:rPr>
                <w:sz w:val="20"/>
                <w:szCs w:val="20"/>
                <w:highlight w:val="green"/>
              </w:rPr>
              <w:instrText xml:space="preserve"> \* MERGEFORMAT </w:instrText>
            </w:r>
            <w:r w:rsidRPr="005D3737">
              <w:rPr>
                <w:sz w:val="20"/>
                <w:szCs w:val="20"/>
                <w:highlight w:val="green"/>
              </w:rPr>
            </w:r>
            <w:r w:rsidRPr="005D3737">
              <w:rPr>
                <w:sz w:val="20"/>
                <w:szCs w:val="20"/>
                <w:highlight w:val="green"/>
              </w:rPr>
              <w:fldChar w:fldCharType="separate"/>
            </w:r>
            <w:r w:rsidRPr="005D3737">
              <w:rPr>
                <w:sz w:val="20"/>
                <w:szCs w:val="20"/>
              </w:rPr>
              <w:t>7.2(b)</w:t>
            </w:r>
            <w:r w:rsidRPr="005D3737">
              <w:rPr>
                <w:sz w:val="20"/>
                <w:szCs w:val="20"/>
                <w:highlight w:val="green"/>
              </w:rPr>
              <w:fldChar w:fldCharType="end"/>
            </w:r>
            <w:r w:rsidRPr="005D3737">
              <w:rPr>
                <w:sz w:val="20"/>
                <w:szCs w:val="20"/>
              </w:rPr>
              <w:t>.</w:t>
            </w:r>
          </w:p>
        </w:tc>
      </w:tr>
    </w:tbl>
    <w:p w14:paraId="47BC555B" w14:textId="77777777" w:rsidR="000565B1" w:rsidRPr="005D3737" w:rsidRDefault="000565B1" w:rsidP="00366A8B">
      <w:pPr>
        <w:pStyle w:val="ScheduleText1"/>
        <w:jc w:val="both"/>
        <w:rPr>
          <w:sz w:val="20"/>
          <w:szCs w:val="20"/>
        </w:rPr>
      </w:pPr>
      <w:r w:rsidRPr="005D3737">
        <w:rPr>
          <w:sz w:val="20"/>
          <w:szCs w:val="20"/>
        </w:rPr>
        <w:t>OBLIGATIONS DURING THE TERM TO FACILITATE EXIT</w:t>
      </w:r>
    </w:p>
    <w:p w14:paraId="1F235ECD" w14:textId="1FB7085C" w:rsidR="000565B1" w:rsidRPr="005D3737" w:rsidRDefault="000565B1" w:rsidP="00366A8B">
      <w:pPr>
        <w:pStyle w:val="ScheduleText2"/>
        <w:jc w:val="both"/>
        <w:rPr>
          <w:sz w:val="20"/>
          <w:szCs w:val="20"/>
        </w:rPr>
      </w:pPr>
      <w:r w:rsidRPr="005D3737">
        <w:rPr>
          <w:sz w:val="20"/>
          <w:szCs w:val="20"/>
        </w:rPr>
        <w:t xml:space="preserve">During the </w:t>
      </w:r>
      <w:r w:rsidR="009D1697" w:rsidRPr="005D3737">
        <w:rPr>
          <w:sz w:val="20"/>
          <w:szCs w:val="20"/>
        </w:rPr>
        <w:t>Term</w:t>
      </w:r>
      <w:r w:rsidRPr="005D3737">
        <w:rPr>
          <w:sz w:val="20"/>
          <w:szCs w:val="20"/>
        </w:rPr>
        <w:t xml:space="preserve">, the </w:t>
      </w:r>
      <w:r w:rsidR="00A035A5" w:rsidRPr="005D3737">
        <w:rPr>
          <w:sz w:val="20"/>
          <w:szCs w:val="20"/>
        </w:rPr>
        <w:t>Contractor</w:t>
      </w:r>
      <w:r w:rsidRPr="005D3737">
        <w:rPr>
          <w:sz w:val="20"/>
          <w:szCs w:val="20"/>
        </w:rPr>
        <w:t xml:space="preserve"> shall:</w:t>
      </w:r>
    </w:p>
    <w:p w14:paraId="2AF890AD" w14:textId="77E26979" w:rsidR="000565B1" w:rsidRPr="005D3737" w:rsidRDefault="000565B1" w:rsidP="00366A8B">
      <w:pPr>
        <w:pStyle w:val="ScheduleText4"/>
        <w:jc w:val="both"/>
        <w:rPr>
          <w:sz w:val="20"/>
          <w:szCs w:val="20"/>
        </w:rPr>
      </w:pPr>
      <w:bookmarkStart w:id="13" w:name="_Ref_ContractCompanion_9kb9Us7FJ"/>
      <w:bookmarkStart w:id="14" w:name="_Ref_ContractCompanion_9kb9Us8C7"/>
      <w:r w:rsidRPr="005D3737">
        <w:rPr>
          <w:sz w:val="20"/>
          <w:szCs w:val="20"/>
        </w:rPr>
        <w:t xml:space="preserve">create and maintain </w:t>
      </w:r>
      <w:r w:rsidR="00C2732C" w:rsidRPr="005D3737">
        <w:rPr>
          <w:sz w:val="20"/>
          <w:szCs w:val="20"/>
        </w:rPr>
        <w:t>a</w:t>
      </w:r>
      <w:r w:rsidR="007E2BE1" w:rsidRPr="005D3737">
        <w:rPr>
          <w:sz w:val="20"/>
          <w:szCs w:val="20"/>
        </w:rPr>
        <w:t xml:space="preserve"> </w:t>
      </w:r>
      <w:r w:rsidR="00C2732C" w:rsidRPr="005D3737">
        <w:rPr>
          <w:sz w:val="20"/>
          <w:szCs w:val="20"/>
        </w:rPr>
        <w:t>r</w:t>
      </w:r>
      <w:r w:rsidRPr="005D3737">
        <w:rPr>
          <w:sz w:val="20"/>
          <w:szCs w:val="20"/>
        </w:rPr>
        <w:t>egister of all:</w:t>
      </w:r>
      <w:bookmarkEnd w:id="13"/>
      <w:bookmarkEnd w:id="14"/>
    </w:p>
    <w:p w14:paraId="1CD30B26" w14:textId="0CF6F030" w:rsidR="000565B1" w:rsidRPr="005D3737" w:rsidRDefault="00C2732C" w:rsidP="00366A8B">
      <w:pPr>
        <w:pStyle w:val="ScheduleText5"/>
        <w:jc w:val="both"/>
        <w:rPr>
          <w:sz w:val="20"/>
          <w:szCs w:val="20"/>
        </w:rPr>
      </w:pPr>
      <w:r w:rsidRPr="005D3737">
        <w:rPr>
          <w:sz w:val="20"/>
          <w:szCs w:val="20"/>
        </w:rPr>
        <w:t xml:space="preserve">Assets or </w:t>
      </w:r>
      <w:r w:rsidR="0094196A" w:rsidRPr="005D3737">
        <w:rPr>
          <w:sz w:val="20"/>
          <w:szCs w:val="20"/>
        </w:rPr>
        <w:t>Equipment</w:t>
      </w:r>
      <w:r w:rsidR="003004C3" w:rsidRPr="005D3737">
        <w:rPr>
          <w:sz w:val="20"/>
          <w:szCs w:val="20"/>
        </w:rPr>
        <w:t>, excluding any consumables</w:t>
      </w:r>
      <w:r w:rsidR="000565B1" w:rsidRPr="005D3737">
        <w:rPr>
          <w:sz w:val="20"/>
          <w:szCs w:val="20"/>
        </w:rPr>
        <w:t>, detailing their:</w:t>
      </w:r>
    </w:p>
    <w:p w14:paraId="675F8386" w14:textId="77777777" w:rsidR="000565B1" w:rsidRPr="005D3737" w:rsidRDefault="000565B1" w:rsidP="00366A8B">
      <w:pPr>
        <w:pStyle w:val="ScheduleText6"/>
        <w:jc w:val="both"/>
        <w:rPr>
          <w:sz w:val="20"/>
          <w:szCs w:val="20"/>
        </w:rPr>
      </w:pPr>
      <w:r w:rsidRPr="005D3737">
        <w:rPr>
          <w:sz w:val="20"/>
          <w:szCs w:val="20"/>
        </w:rPr>
        <w:t>make, model and asset number;</w:t>
      </w:r>
    </w:p>
    <w:p w14:paraId="564599E6" w14:textId="786922C6" w:rsidR="000565B1" w:rsidRPr="005D3737" w:rsidRDefault="000565B1" w:rsidP="00366A8B">
      <w:pPr>
        <w:pStyle w:val="ScheduleText6"/>
        <w:jc w:val="both"/>
        <w:rPr>
          <w:sz w:val="20"/>
          <w:szCs w:val="20"/>
        </w:rPr>
      </w:pPr>
      <w:r w:rsidRPr="005D3737">
        <w:rPr>
          <w:sz w:val="20"/>
          <w:szCs w:val="20"/>
        </w:rPr>
        <w:t>ownership and status as Exclusive Assets</w:t>
      </w:r>
      <w:r w:rsidR="00C2732C" w:rsidRPr="005D3737">
        <w:rPr>
          <w:sz w:val="20"/>
          <w:szCs w:val="20"/>
        </w:rPr>
        <w:t xml:space="preserve"> or not</w:t>
      </w:r>
      <w:r w:rsidRPr="005D3737">
        <w:rPr>
          <w:sz w:val="20"/>
          <w:szCs w:val="20"/>
        </w:rPr>
        <w:t xml:space="preserve">; </w:t>
      </w:r>
    </w:p>
    <w:p w14:paraId="472DEDD0" w14:textId="77777777" w:rsidR="000565B1" w:rsidRPr="005D3737" w:rsidRDefault="000565B1" w:rsidP="00366A8B">
      <w:pPr>
        <w:pStyle w:val="ScheduleText6"/>
        <w:jc w:val="both"/>
        <w:rPr>
          <w:sz w:val="20"/>
          <w:szCs w:val="20"/>
        </w:rPr>
      </w:pPr>
      <w:r w:rsidRPr="005D3737">
        <w:rPr>
          <w:sz w:val="20"/>
          <w:szCs w:val="20"/>
        </w:rPr>
        <w:t>Net Book Value;</w:t>
      </w:r>
    </w:p>
    <w:p w14:paraId="4809158F" w14:textId="77777777" w:rsidR="000565B1" w:rsidRPr="005D3737" w:rsidRDefault="000565B1" w:rsidP="00366A8B">
      <w:pPr>
        <w:pStyle w:val="ScheduleText6"/>
        <w:jc w:val="both"/>
        <w:rPr>
          <w:sz w:val="20"/>
          <w:szCs w:val="20"/>
        </w:rPr>
      </w:pPr>
      <w:r w:rsidRPr="005D3737">
        <w:rPr>
          <w:sz w:val="20"/>
          <w:szCs w:val="20"/>
        </w:rPr>
        <w:t>condition and physical location; and</w:t>
      </w:r>
    </w:p>
    <w:p w14:paraId="1F8CF65A" w14:textId="77777777" w:rsidR="000565B1" w:rsidRPr="005D3737" w:rsidRDefault="000565B1" w:rsidP="00366A8B">
      <w:pPr>
        <w:pStyle w:val="ScheduleText6"/>
        <w:jc w:val="both"/>
        <w:rPr>
          <w:sz w:val="20"/>
          <w:szCs w:val="20"/>
        </w:rPr>
      </w:pPr>
      <w:r w:rsidRPr="005D3737">
        <w:rPr>
          <w:sz w:val="20"/>
          <w:szCs w:val="20"/>
        </w:rPr>
        <w:t>use (including technical specifications); and</w:t>
      </w:r>
    </w:p>
    <w:p w14:paraId="7DD3A7A5" w14:textId="07F5FCEB" w:rsidR="000565B1" w:rsidRPr="005D3737" w:rsidRDefault="00EF1626" w:rsidP="00366A8B">
      <w:pPr>
        <w:pStyle w:val="ScheduleText5"/>
        <w:jc w:val="both"/>
        <w:rPr>
          <w:sz w:val="20"/>
          <w:szCs w:val="20"/>
        </w:rPr>
      </w:pPr>
      <w:r w:rsidRPr="005D3737">
        <w:rPr>
          <w:sz w:val="20"/>
          <w:szCs w:val="20"/>
        </w:rPr>
        <w:t>Sub-C</w:t>
      </w:r>
      <w:r w:rsidR="000565B1" w:rsidRPr="005D3737">
        <w:rPr>
          <w:sz w:val="20"/>
          <w:szCs w:val="20"/>
        </w:rPr>
        <w:t>ontracts and other relevant agreements (including relevant software licences, maintenance and support agreements and equipment rental and lease agreements) required for the performance of the Services;</w:t>
      </w:r>
    </w:p>
    <w:p w14:paraId="3BD353B0" w14:textId="77777777" w:rsidR="000565B1" w:rsidRPr="005D3737" w:rsidRDefault="000565B1" w:rsidP="00366A8B">
      <w:pPr>
        <w:pStyle w:val="ScheduleText4"/>
        <w:jc w:val="both"/>
        <w:rPr>
          <w:sz w:val="20"/>
          <w:szCs w:val="20"/>
        </w:rPr>
      </w:pPr>
      <w:bookmarkStart w:id="15" w:name="_Ref_ContractCompanion_9kb9Us7GD"/>
      <w:bookmarkStart w:id="16" w:name="_Ref_ContractCompanion_9kb9Us8CA"/>
      <w:r w:rsidRPr="005D3737">
        <w:rPr>
          <w:sz w:val="20"/>
          <w:szCs w:val="20"/>
        </w:rPr>
        <w:t xml:space="preserve">create and maintain a configuration database detailing the technical infrastructure and operating procedures through which the </w:t>
      </w:r>
      <w:r w:rsidR="00A035A5" w:rsidRPr="005D3737">
        <w:rPr>
          <w:sz w:val="20"/>
          <w:szCs w:val="20"/>
        </w:rPr>
        <w:t>Contractor</w:t>
      </w:r>
      <w:r w:rsidRPr="005D3737">
        <w:rPr>
          <w:sz w:val="20"/>
          <w:szCs w:val="20"/>
        </w:rPr>
        <w:t xml:space="preserve"> provides the Services, which shall contain sufficient detail to permit the Authority and/or Replacement </w:t>
      </w:r>
      <w:r w:rsidR="00A035A5" w:rsidRPr="005D3737">
        <w:rPr>
          <w:sz w:val="20"/>
          <w:szCs w:val="20"/>
        </w:rPr>
        <w:t>Contractor</w:t>
      </w:r>
      <w:r w:rsidRPr="005D3737">
        <w:rPr>
          <w:sz w:val="20"/>
          <w:szCs w:val="20"/>
        </w:rPr>
        <w:t xml:space="preserve"> to understand how the </w:t>
      </w:r>
      <w:r w:rsidR="00A035A5" w:rsidRPr="005D3737">
        <w:rPr>
          <w:sz w:val="20"/>
          <w:szCs w:val="20"/>
        </w:rPr>
        <w:t>Contractor</w:t>
      </w:r>
      <w:r w:rsidRPr="005D3737">
        <w:rPr>
          <w:sz w:val="20"/>
          <w:szCs w:val="20"/>
        </w:rPr>
        <w:t xml:space="preserve"> provides the Services and to enable the smooth transition of the Services with the minimum of disruption;</w:t>
      </w:r>
      <w:bookmarkEnd w:id="15"/>
      <w:bookmarkEnd w:id="16"/>
    </w:p>
    <w:p w14:paraId="353E4C66" w14:textId="77777777" w:rsidR="000565B1" w:rsidRPr="005D3737" w:rsidRDefault="000565B1" w:rsidP="00366A8B">
      <w:pPr>
        <w:pStyle w:val="ScheduleText4"/>
        <w:jc w:val="both"/>
        <w:rPr>
          <w:sz w:val="20"/>
          <w:szCs w:val="20"/>
        </w:rPr>
      </w:pPr>
      <w:r w:rsidRPr="005D3737">
        <w:rPr>
          <w:sz w:val="20"/>
          <w:szCs w:val="20"/>
        </w:rPr>
        <w:t>agree the format of the Registers with the Authority as part of the process of agreeing the Exit Plan; and</w:t>
      </w:r>
    </w:p>
    <w:p w14:paraId="3205A725" w14:textId="02F47FB1" w:rsidR="000565B1" w:rsidRPr="005D3737" w:rsidRDefault="000565B1" w:rsidP="00366A8B">
      <w:pPr>
        <w:pStyle w:val="ScheduleText4"/>
        <w:jc w:val="both"/>
        <w:rPr>
          <w:sz w:val="20"/>
          <w:szCs w:val="20"/>
        </w:rPr>
      </w:pPr>
      <w:r w:rsidRPr="005D3737">
        <w:rPr>
          <w:sz w:val="20"/>
          <w:szCs w:val="20"/>
        </w:rPr>
        <w:t xml:space="preserve">at all times keep the Registers up to date, in particular in the event that Assets, </w:t>
      </w:r>
      <w:r w:rsidR="00EF1626" w:rsidRPr="005D3737">
        <w:rPr>
          <w:sz w:val="20"/>
          <w:szCs w:val="20"/>
        </w:rPr>
        <w:t>Sub-C</w:t>
      </w:r>
      <w:r w:rsidRPr="005D3737">
        <w:rPr>
          <w:sz w:val="20"/>
          <w:szCs w:val="20"/>
        </w:rPr>
        <w:t>ontracts or other relevant agreements are added to or removed from the Services.</w:t>
      </w:r>
    </w:p>
    <w:p w14:paraId="1DE9F1DD" w14:textId="77777777" w:rsidR="000565B1" w:rsidRPr="005D3737" w:rsidRDefault="000565B1" w:rsidP="00366A8B">
      <w:pPr>
        <w:pStyle w:val="ScheduleText2"/>
        <w:jc w:val="both"/>
        <w:rPr>
          <w:sz w:val="20"/>
          <w:szCs w:val="20"/>
        </w:rPr>
      </w:pPr>
      <w:r w:rsidRPr="005D3737">
        <w:rPr>
          <w:sz w:val="20"/>
          <w:szCs w:val="20"/>
        </w:rPr>
        <w:t xml:space="preserve">The </w:t>
      </w:r>
      <w:r w:rsidR="00A035A5" w:rsidRPr="005D3737">
        <w:rPr>
          <w:sz w:val="20"/>
          <w:szCs w:val="20"/>
        </w:rPr>
        <w:t>Contractor</w:t>
      </w:r>
      <w:r w:rsidRPr="005D3737">
        <w:rPr>
          <w:sz w:val="20"/>
          <w:szCs w:val="20"/>
        </w:rPr>
        <w:t xml:space="preserve"> shall procure that all Exclusive Assets listed in the Registers are clearly marked to identify that they are exclusively used for the provision of the Services under this </w:t>
      </w:r>
      <w:r w:rsidR="009F00F4" w:rsidRPr="005D3737">
        <w:rPr>
          <w:sz w:val="20"/>
          <w:szCs w:val="20"/>
        </w:rPr>
        <w:t>Contract</w:t>
      </w:r>
      <w:r w:rsidRPr="005D3737">
        <w:rPr>
          <w:sz w:val="20"/>
          <w:szCs w:val="20"/>
        </w:rPr>
        <w:t xml:space="preserve">. </w:t>
      </w:r>
    </w:p>
    <w:p w14:paraId="32F06056" w14:textId="66C92B63" w:rsidR="000565B1" w:rsidRPr="005D3737" w:rsidRDefault="000565B1" w:rsidP="00366A8B">
      <w:pPr>
        <w:pStyle w:val="ScheduleText2"/>
        <w:jc w:val="both"/>
        <w:rPr>
          <w:sz w:val="20"/>
          <w:szCs w:val="20"/>
        </w:rPr>
      </w:pPr>
      <w:bookmarkStart w:id="17" w:name="_Ref_ContractCompanion_9kb9Us8BD"/>
      <w:r w:rsidRPr="005D3737">
        <w:rPr>
          <w:sz w:val="20"/>
          <w:szCs w:val="20"/>
        </w:rPr>
        <w:lastRenderedPageBreak/>
        <w:t xml:space="preserve">Each Party shall appoint a person for the purposes of managing the Parties' respective obligations under this Schedule and provide written notification of such appointment to the other Party within 3 </w:t>
      </w:r>
      <w:r w:rsidR="005D3737">
        <w:rPr>
          <w:sz w:val="20"/>
          <w:szCs w:val="20"/>
        </w:rPr>
        <w:t>M</w:t>
      </w:r>
      <w:r w:rsidR="005D3737" w:rsidRPr="005D3737">
        <w:rPr>
          <w:sz w:val="20"/>
          <w:szCs w:val="20"/>
        </w:rPr>
        <w:t xml:space="preserve">onths </w:t>
      </w:r>
      <w:r w:rsidRPr="005D3737">
        <w:rPr>
          <w:sz w:val="20"/>
          <w:szCs w:val="20"/>
        </w:rPr>
        <w:t xml:space="preserve">of the </w:t>
      </w:r>
      <w:r w:rsidR="007A08D3" w:rsidRPr="005D3737">
        <w:rPr>
          <w:sz w:val="20"/>
          <w:szCs w:val="20"/>
        </w:rPr>
        <w:t>Commencement Date</w:t>
      </w:r>
      <w:r w:rsidRPr="005D3737">
        <w:rPr>
          <w:sz w:val="20"/>
          <w:szCs w:val="20"/>
        </w:rPr>
        <w:t xml:space="preserve">. The </w:t>
      </w:r>
      <w:r w:rsidR="00A035A5" w:rsidRPr="005D3737">
        <w:rPr>
          <w:sz w:val="20"/>
          <w:szCs w:val="20"/>
        </w:rPr>
        <w:t>Contractor</w:t>
      </w:r>
      <w:r w:rsidRPr="005D3737">
        <w:rPr>
          <w:sz w:val="20"/>
          <w:szCs w:val="20"/>
        </w:rPr>
        <w:t xml:space="preserve">'s Exit Manager shall be responsible for ensuring that the </w:t>
      </w:r>
      <w:r w:rsidR="00A035A5" w:rsidRPr="005D3737">
        <w:rPr>
          <w:sz w:val="20"/>
          <w:szCs w:val="20"/>
        </w:rPr>
        <w:t>Contractor</w:t>
      </w:r>
      <w:r w:rsidRPr="005D3737">
        <w:rPr>
          <w:sz w:val="20"/>
          <w:szCs w:val="20"/>
        </w:rPr>
        <w:t xml:space="preserve"> and its employees, agents and </w:t>
      </w:r>
      <w:r w:rsidR="00EF1626" w:rsidRPr="005D3737">
        <w:rPr>
          <w:sz w:val="20"/>
          <w:szCs w:val="20"/>
        </w:rPr>
        <w:t>Sub-C</w:t>
      </w:r>
      <w:r w:rsidRPr="005D3737">
        <w:rPr>
          <w:sz w:val="20"/>
          <w:szCs w:val="20"/>
        </w:rPr>
        <w:t xml:space="preserve">ontractors comply with this Schedule. The </w:t>
      </w:r>
      <w:r w:rsidR="00A035A5" w:rsidRPr="005D3737">
        <w:rPr>
          <w:sz w:val="20"/>
          <w:szCs w:val="20"/>
        </w:rPr>
        <w:t>Contractor</w:t>
      </w:r>
      <w:r w:rsidRPr="005D3737">
        <w:rPr>
          <w:sz w:val="20"/>
          <w:szCs w:val="20"/>
        </w:rPr>
        <w:t xml:space="preserve"> shall ensure that its Exit Manager has the requisite authority to arrange and procure any resources of the </w:t>
      </w:r>
      <w:r w:rsidR="00A035A5" w:rsidRPr="005D3737">
        <w:rPr>
          <w:sz w:val="20"/>
          <w:szCs w:val="20"/>
        </w:rPr>
        <w:t>Contractor</w:t>
      </w:r>
      <w:r w:rsidRPr="005D3737">
        <w:rPr>
          <w:sz w:val="20"/>
          <w:szCs w:val="20"/>
        </w:rPr>
        <w:t xml:space="preserve"> as are reasonably necessary to enable the </w:t>
      </w:r>
      <w:r w:rsidR="00A035A5" w:rsidRPr="005D3737">
        <w:rPr>
          <w:sz w:val="20"/>
          <w:szCs w:val="20"/>
        </w:rPr>
        <w:t>Contractor</w:t>
      </w:r>
      <w:r w:rsidRPr="005D3737">
        <w:rPr>
          <w:sz w:val="20"/>
          <w:szCs w:val="20"/>
        </w:rPr>
        <w:t xml:space="preserve"> to comply with the requirements set out in this Schedule. The Parties' Exit Managers will liaise with one another in relation to all issues relevant to the termination of this </w:t>
      </w:r>
      <w:r w:rsidR="009F00F4" w:rsidRPr="005D3737">
        <w:rPr>
          <w:sz w:val="20"/>
          <w:szCs w:val="20"/>
        </w:rPr>
        <w:t>Contract</w:t>
      </w:r>
      <w:r w:rsidRPr="005D3737">
        <w:rPr>
          <w:sz w:val="20"/>
          <w:szCs w:val="20"/>
        </w:rPr>
        <w:t xml:space="preserve"> and all matters connected with this Schedule and each Party's compliance with it.</w:t>
      </w:r>
      <w:bookmarkEnd w:id="17"/>
    </w:p>
    <w:p w14:paraId="22E301AB" w14:textId="77777777" w:rsidR="000565B1" w:rsidRPr="005D3737" w:rsidRDefault="000565B1" w:rsidP="00366A8B">
      <w:pPr>
        <w:pStyle w:val="ScheduleText1"/>
        <w:jc w:val="both"/>
        <w:rPr>
          <w:sz w:val="20"/>
          <w:szCs w:val="20"/>
        </w:rPr>
      </w:pPr>
      <w:r w:rsidRPr="005D3737">
        <w:rPr>
          <w:sz w:val="20"/>
          <w:szCs w:val="20"/>
        </w:rPr>
        <w:t>OBLIGATIONS TO ASSIST ON RE-TENDERING OF SERVICES</w:t>
      </w:r>
    </w:p>
    <w:p w14:paraId="79C3CBA5" w14:textId="05E79865" w:rsidR="000565B1" w:rsidRPr="005D3737" w:rsidRDefault="000565B1" w:rsidP="00366A8B">
      <w:pPr>
        <w:pStyle w:val="ScheduleText2"/>
        <w:jc w:val="both"/>
        <w:rPr>
          <w:sz w:val="20"/>
          <w:szCs w:val="20"/>
        </w:rPr>
      </w:pPr>
      <w:bookmarkStart w:id="18" w:name="_Ref_ContractCompanion_9kb9Us7GG"/>
      <w:bookmarkStart w:id="19" w:name="_Ref_ContractCompanion_9kb9Us8B9"/>
      <w:bookmarkStart w:id="20" w:name="_9kR3WTrAG9CFFGCYS2uet84rgswzAHCwts894TW"/>
      <w:bookmarkStart w:id="21" w:name="_9kR3WTrAHACFGHCYS2uet84rgswzAHCwts894TW"/>
      <w:r w:rsidRPr="005D3737">
        <w:rPr>
          <w:sz w:val="20"/>
          <w:szCs w:val="20"/>
        </w:rPr>
        <w:t xml:space="preserve">On reasonable notice at any point during the </w:t>
      </w:r>
      <w:r w:rsidR="009D1697" w:rsidRPr="005D3737">
        <w:rPr>
          <w:sz w:val="20"/>
          <w:szCs w:val="20"/>
        </w:rPr>
        <w:t>Term</w:t>
      </w:r>
      <w:r w:rsidRPr="005D3737">
        <w:rPr>
          <w:sz w:val="20"/>
          <w:szCs w:val="20"/>
        </w:rPr>
        <w:t xml:space="preserve">, the </w:t>
      </w:r>
      <w:r w:rsidR="00A035A5" w:rsidRPr="005D3737">
        <w:rPr>
          <w:sz w:val="20"/>
          <w:szCs w:val="20"/>
        </w:rPr>
        <w:t>Contractor</w:t>
      </w:r>
      <w:r w:rsidRPr="005D3737">
        <w:rPr>
          <w:sz w:val="20"/>
          <w:szCs w:val="20"/>
        </w:rPr>
        <w:t xml:space="preserve"> shall provide to the Authority and/or its potential Replacement </w:t>
      </w:r>
      <w:r w:rsidR="00A035A5" w:rsidRPr="005D3737">
        <w:rPr>
          <w:sz w:val="20"/>
          <w:szCs w:val="20"/>
        </w:rPr>
        <w:t>Contractor</w:t>
      </w:r>
      <w:r w:rsidRPr="005D3737">
        <w:rPr>
          <w:sz w:val="20"/>
          <w:szCs w:val="20"/>
        </w:rPr>
        <w:t xml:space="preserve">s (subject to the potential Replacement </w:t>
      </w:r>
      <w:r w:rsidR="00A035A5" w:rsidRPr="005D3737">
        <w:rPr>
          <w:sz w:val="20"/>
          <w:szCs w:val="20"/>
        </w:rPr>
        <w:t>Contractor</w:t>
      </w:r>
      <w:r w:rsidRPr="005D3737">
        <w:rPr>
          <w:sz w:val="20"/>
          <w:szCs w:val="20"/>
        </w:rPr>
        <w:t xml:space="preserve">s entering into reasonable written confidentiality undertakings), the following material and information in order to facilitate the preparation by the Authority of any invitation to tender and/or to facilitate any potential Replacement </w:t>
      </w:r>
      <w:r w:rsidR="00A035A5" w:rsidRPr="005D3737">
        <w:rPr>
          <w:sz w:val="20"/>
          <w:szCs w:val="20"/>
        </w:rPr>
        <w:t>Contractor</w:t>
      </w:r>
      <w:r w:rsidRPr="005D3737">
        <w:rPr>
          <w:sz w:val="20"/>
          <w:szCs w:val="20"/>
        </w:rPr>
        <w:t>s undertaking due diligence:</w:t>
      </w:r>
      <w:bookmarkEnd w:id="18"/>
      <w:bookmarkEnd w:id="19"/>
      <w:bookmarkEnd w:id="20"/>
      <w:bookmarkEnd w:id="21"/>
    </w:p>
    <w:p w14:paraId="67686091" w14:textId="77777777" w:rsidR="000565B1" w:rsidRPr="005D3737" w:rsidRDefault="000565B1" w:rsidP="00366A8B">
      <w:pPr>
        <w:pStyle w:val="ScheduleText4"/>
        <w:jc w:val="both"/>
        <w:rPr>
          <w:sz w:val="20"/>
          <w:szCs w:val="20"/>
        </w:rPr>
      </w:pPr>
      <w:r w:rsidRPr="005D3737">
        <w:rPr>
          <w:sz w:val="20"/>
          <w:szCs w:val="20"/>
        </w:rPr>
        <w:t>details of the Service(s);</w:t>
      </w:r>
    </w:p>
    <w:p w14:paraId="2A4D7C9C" w14:textId="77777777" w:rsidR="000565B1" w:rsidRPr="005D3737" w:rsidRDefault="000565B1" w:rsidP="00366A8B">
      <w:pPr>
        <w:pStyle w:val="ScheduleText4"/>
        <w:jc w:val="both"/>
        <w:rPr>
          <w:sz w:val="20"/>
          <w:szCs w:val="20"/>
        </w:rPr>
      </w:pPr>
      <w:r w:rsidRPr="005D3737">
        <w:rPr>
          <w:sz w:val="20"/>
          <w:szCs w:val="20"/>
        </w:rPr>
        <w:t xml:space="preserve">a copy of the Registers, updated by the </w:t>
      </w:r>
      <w:r w:rsidR="00A035A5" w:rsidRPr="005D3737">
        <w:rPr>
          <w:sz w:val="20"/>
          <w:szCs w:val="20"/>
        </w:rPr>
        <w:t>Contractor</w:t>
      </w:r>
      <w:r w:rsidRPr="005D3737">
        <w:rPr>
          <w:sz w:val="20"/>
          <w:szCs w:val="20"/>
        </w:rPr>
        <w:t xml:space="preserve"> up to the date of delivery of such Registers; </w:t>
      </w:r>
    </w:p>
    <w:p w14:paraId="79B22FA8" w14:textId="77777777" w:rsidR="000565B1" w:rsidRPr="005D3737" w:rsidRDefault="000565B1" w:rsidP="00366A8B">
      <w:pPr>
        <w:pStyle w:val="ScheduleText4"/>
        <w:jc w:val="both"/>
        <w:rPr>
          <w:sz w:val="20"/>
          <w:szCs w:val="20"/>
        </w:rPr>
      </w:pPr>
      <w:r w:rsidRPr="005D3737">
        <w:rPr>
          <w:sz w:val="20"/>
          <w:szCs w:val="20"/>
        </w:rPr>
        <w:t xml:space="preserve">an inventory of Authority Data in the </w:t>
      </w:r>
      <w:r w:rsidR="00A035A5" w:rsidRPr="005D3737">
        <w:rPr>
          <w:sz w:val="20"/>
          <w:szCs w:val="20"/>
        </w:rPr>
        <w:t>Contractor</w:t>
      </w:r>
      <w:r w:rsidRPr="005D3737">
        <w:rPr>
          <w:sz w:val="20"/>
          <w:szCs w:val="20"/>
        </w:rPr>
        <w:t>'s possession or control;</w:t>
      </w:r>
    </w:p>
    <w:p w14:paraId="43DB28B5" w14:textId="77777777" w:rsidR="000565B1" w:rsidRPr="005D3737" w:rsidRDefault="000565B1" w:rsidP="00366A8B">
      <w:pPr>
        <w:pStyle w:val="ScheduleText4"/>
        <w:jc w:val="both"/>
        <w:rPr>
          <w:sz w:val="20"/>
          <w:szCs w:val="20"/>
        </w:rPr>
      </w:pPr>
      <w:r w:rsidRPr="005D3737">
        <w:rPr>
          <w:sz w:val="20"/>
          <w:szCs w:val="20"/>
        </w:rPr>
        <w:t>details of any key terms of any third party contracts and licences, particularly as regards charges, termination, assignment and novation;</w:t>
      </w:r>
    </w:p>
    <w:p w14:paraId="49B57827" w14:textId="77777777" w:rsidR="000565B1" w:rsidRPr="005D3737" w:rsidRDefault="000565B1" w:rsidP="00366A8B">
      <w:pPr>
        <w:pStyle w:val="ScheduleText4"/>
        <w:jc w:val="both"/>
        <w:rPr>
          <w:sz w:val="20"/>
          <w:szCs w:val="20"/>
        </w:rPr>
      </w:pPr>
      <w:r w:rsidRPr="005D3737">
        <w:rPr>
          <w:sz w:val="20"/>
          <w:szCs w:val="20"/>
        </w:rPr>
        <w:t>a list of on-going and/or threatened disputes in relation to the provision of the Services;</w:t>
      </w:r>
    </w:p>
    <w:p w14:paraId="51CF462F" w14:textId="77777777" w:rsidR="000565B1" w:rsidRPr="005D3737" w:rsidRDefault="000565B1" w:rsidP="00366A8B">
      <w:pPr>
        <w:pStyle w:val="ScheduleText4"/>
        <w:jc w:val="both"/>
        <w:rPr>
          <w:sz w:val="20"/>
          <w:szCs w:val="20"/>
        </w:rPr>
      </w:pPr>
      <w:r w:rsidRPr="005D3737">
        <w:rPr>
          <w:sz w:val="20"/>
          <w:szCs w:val="20"/>
        </w:rPr>
        <w:t xml:space="preserve">to the extent permitted by applicable Law, all information relating to Transferring </w:t>
      </w:r>
      <w:r w:rsidR="00A035A5" w:rsidRPr="005D3737">
        <w:rPr>
          <w:sz w:val="20"/>
          <w:szCs w:val="20"/>
        </w:rPr>
        <w:t>Contractor</w:t>
      </w:r>
      <w:r w:rsidRPr="005D3737">
        <w:rPr>
          <w:sz w:val="20"/>
          <w:szCs w:val="20"/>
        </w:rPr>
        <w:t xml:space="preserve"> Employees required to be provided by the </w:t>
      </w:r>
      <w:r w:rsidR="00A035A5" w:rsidRPr="005D3737">
        <w:rPr>
          <w:sz w:val="20"/>
          <w:szCs w:val="20"/>
        </w:rPr>
        <w:t>Contractor</w:t>
      </w:r>
      <w:r w:rsidRPr="005D3737">
        <w:rPr>
          <w:sz w:val="20"/>
          <w:szCs w:val="20"/>
        </w:rPr>
        <w:t xml:space="preserve"> under this </w:t>
      </w:r>
      <w:r w:rsidR="009F00F4" w:rsidRPr="005D3737">
        <w:rPr>
          <w:sz w:val="20"/>
          <w:szCs w:val="20"/>
        </w:rPr>
        <w:t>Contract</w:t>
      </w:r>
      <w:r w:rsidRPr="005D3737">
        <w:rPr>
          <w:sz w:val="20"/>
          <w:szCs w:val="20"/>
        </w:rPr>
        <w:t>; and</w:t>
      </w:r>
    </w:p>
    <w:p w14:paraId="17C466FF" w14:textId="77777777" w:rsidR="000565B1" w:rsidRPr="005D3737" w:rsidRDefault="000565B1" w:rsidP="00366A8B">
      <w:pPr>
        <w:pStyle w:val="ScheduleText4"/>
        <w:jc w:val="both"/>
        <w:rPr>
          <w:sz w:val="20"/>
          <w:szCs w:val="20"/>
        </w:rPr>
      </w:pPr>
      <w:r w:rsidRPr="005D3737">
        <w:rPr>
          <w:sz w:val="20"/>
          <w:szCs w:val="20"/>
        </w:rPr>
        <w:t>such other material and information as the Authority shall reasonably require,</w:t>
      </w:r>
    </w:p>
    <w:p w14:paraId="64B00A05" w14:textId="77777777" w:rsidR="000565B1" w:rsidRPr="005D3737" w:rsidRDefault="000565B1" w:rsidP="00366A8B">
      <w:pPr>
        <w:pStyle w:val="StdBodyText2"/>
        <w:jc w:val="both"/>
        <w:rPr>
          <w:sz w:val="20"/>
          <w:szCs w:val="20"/>
        </w:rPr>
      </w:pPr>
      <w:r w:rsidRPr="005D3737">
        <w:rPr>
          <w:sz w:val="20"/>
          <w:szCs w:val="20"/>
        </w:rPr>
        <w:t>(together, the “</w:t>
      </w:r>
      <w:r w:rsidRPr="005D3737">
        <w:rPr>
          <w:rStyle w:val="StdBodyTextBoldChar"/>
          <w:sz w:val="20"/>
          <w:szCs w:val="20"/>
        </w:rPr>
        <w:t>Exit Information</w:t>
      </w:r>
      <w:r w:rsidRPr="005D3737">
        <w:rPr>
          <w:sz w:val="20"/>
          <w:szCs w:val="20"/>
        </w:rPr>
        <w:t>”).</w:t>
      </w:r>
    </w:p>
    <w:p w14:paraId="507D434C" w14:textId="4296020D" w:rsidR="000565B1" w:rsidRPr="005D3737" w:rsidRDefault="000565B1" w:rsidP="00366A8B">
      <w:pPr>
        <w:pStyle w:val="ScheduleText2"/>
        <w:jc w:val="both"/>
        <w:rPr>
          <w:sz w:val="20"/>
          <w:szCs w:val="20"/>
        </w:rPr>
      </w:pPr>
      <w:bookmarkStart w:id="22" w:name="_9kR3WTrAG9CGJJDeRjVgA63xr1ykv7CMK3wz1EU"/>
      <w:bookmarkStart w:id="23" w:name="_Ref_ContractCompanion_9kb9Us8CD"/>
      <w:r w:rsidRPr="005D3737">
        <w:rPr>
          <w:sz w:val="20"/>
          <w:szCs w:val="20"/>
        </w:rPr>
        <w:t xml:space="preserve">The </w:t>
      </w:r>
      <w:r w:rsidR="00A035A5" w:rsidRPr="005D3737">
        <w:rPr>
          <w:sz w:val="20"/>
          <w:szCs w:val="20"/>
        </w:rPr>
        <w:t>Contractor</w:t>
      </w:r>
      <w:r w:rsidRPr="005D3737">
        <w:rPr>
          <w:sz w:val="20"/>
          <w:szCs w:val="20"/>
        </w:rPr>
        <w:t xml:space="preserve"> acknowledges that the Authority may disclose the </w:t>
      </w:r>
      <w:r w:rsidR="00A035A5" w:rsidRPr="005D3737">
        <w:rPr>
          <w:sz w:val="20"/>
          <w:szCs w:val="20"/>
        </w:rPr>
        <w:t>Contractor</w:t>
      </w:r>
      <w:r w:rsidRPr="005D3737">
        <w:rPr>
          <w:sz w:val="20"/>
          <w:szCs w:val="20"/>
        </w:rPr>
        <w:t xml:space="preserve">'s Confidential Information to an actual or prospective Replacement </w:t>
      </w:r>
      <w:r w:rsidR="00A035A5" w:rsidRPr="005D3737">
        <w:rPr>
          <w:sz w:val="20"/>
          <w:szCs w:val="20"/>
        </w:rPr>
        <w:t>Contractor</w:t>
      </w:r>
      <w:r w:rsidRPr="005D3737">
        <w:rPr>
          <w:sz w:val="20"/>
          <w:szCs w:val="20"/>
        </w:rPr>
        <w:t xml:space="preserve"> or any third party whom the Authority is considering engaging to the extent that such disclosure is necessary in connection with such engagement (except that the Authority may not under this</w:t>
      </w:r>
      <w:bookmarkEnd w:id="22"/>
      <w:r w:rsidRPr="005D3737">
        <w:rPr>
          <w:sz w:val="20"/>
          <w:szCs w:val="20"/>
        </w:rPr>
        <w:t xml:space="preserve"> </w:t>
      </w:r>
      <w:bookmarkStart w:id="24" w:name="_9kMHG5YVtCIBEILLFgTlXiC85zt30mx9EOM5y13"/>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_Ref_ContractCompanion_9kb9Us8CD \n \h \t \* MERGEFORMAT </w:instrText>
      </w:r>
      <w:r w:rsidRPr="005D3737">
        <w:rPr>
          <w:sz w:val="20"/>
          <w:szCs w:val="20"/>
        </w:rPr>
      </w:r>
      <w:r w:rsidRPr="005D3737">
        <w:rPr>
          <w:sz w:val="20"/>
          <w:szCs w:val="20"/>
        </w:rPr>
        <w:fldChar w:fldCharType="separate"/>
      </w:r>
      <w:r w:rsidRPr="005D3737">
        <w:rPr>
          <w:sz w:val="20"/>
          <w:szCs w:val="20"/>
        </w:rPr>
        <w:t>3.2</w:t>
      </w:r>
      <w:r w:rsidRPr="005D3737">
        <w:rPr>
          <w:sz w:val="20"/>
          <w:szCs w:val="20"/>
        </w:rPr>
        <w:fldChar w:fldCharType="end"/>
      </w:r>
      <w:bookmarkEnd w:id="24"/>
      <w:r w:rsidRPr="005D3737">
        <w:rPr>
          <w:sz w:val="20"/>
          <w:szCs w:val="20"/>
        </w:rPr>
        <w:t xml:space="preserve"> disclose any </w:t>
      </w:r>
      <w:r w:rsidR="00A035A5" w:rsidRPr="005D3737">
        <w:rPr>
          <w:sz w:val="20"/>
          <w:szCs w:val="20"/>
        </w:rPr>
        <w:t>Contractor</w:t>
      </w:r>
      <w:r w:rsidRPr="005D3737">
        <w:rPr>
          <w:sz w:val="20"/>
          <w:szCs w:val="20"/>
        </w:rPr>
        <w:t xml:space="preserve">’s Confidential Information which is information relating to the </w:t>
      </w:r>
      <w:r w:rsidR="00A035A5" w:rsidRPr="005D3737">
        <w:rPr>
          <w:sz w:val="20"/>
          <w:szCs w:val="20"/>
        </w:rPr>
        <w:t>Contractor</w:t>
      </w:r>
      <w:r w:rsidRPr="005D3737">
        <w:rPr>
          <w:sz w:val="20"/>
          <w:szCs w:val="20"/>
        </w:rPr>
        <w:t xml:space="preserve">’s or its </w:t>
      </w:r>
      <w:r w:rsidR="00EF1626" w:rsidRPr="005D3737">
        <w:rPr>
          <w:sz w:val="20"/>
          <w:szCs w:val="20"/>
        </w:rPr>
        <w:t>Sub-C</w:t>
      </w:r>
      <w:r w:rsidRPr="005D3737">
        <w:rPr>
          <w:sz w:val="20"/>
          <w:szCs w:val="20"/>
        </w:rPr>
        <w:t>ontractors’ prices or costs).</w:t>
      </w:r>
      <w:bookmarkEnd w:id="23"/>
    </w:p>
    <w:p w14:paraId="708BA082" w14:textId="77777777" w:rsidR="000565B1" w:rsidRPr="005D3737" w:rsidRDefault="000565B1" w:rsidP="00366A8B">
      <w:pPr>
        <w:pStyle w:val="ScheduleText2"/>
        <w:jc w:val="both"/>
        <w:rPr>
          <w:sz w:val="20"/>
          <w:szCs w:val="20"/>
        </w:rPr>
      </w:pPr>
      <w:r w:rsidRPr="005D3737">
        <w:rPr>
          <w:sz w:val="20"/>
          <w:szCs w:val="20"/>
        </w:rPr>
        <w:t xml:space="preserve">The </w:t>
      </w:r>
      <w:r w:rsidR="00A035A5" w:rsidRPr="005D3737">
        <w:rPr>
          <w:sz w:val="20"/>
          <w:szCs w:val="20"/>
        </w:rPr>
        <w:t>Contractor</w:t>
      </w:r>
      <w:r w:rsidRPr="005D3737">
        <w:rPr>
          <w:sz w:val="20"/>
          <w:szCs w:val="20"/>
        </w:rPr>
        <w:t xml:space="preserve"> shall:</w:t>
      </w:r>
    </w:p>
    <w:p w14:paraId="37999CA1" w14:textId="77777777" w:rsidR="000565B1" w:rsidRPr="005D3737" w:rsidRDefault="000565B1" w:rsidP="00366A8B">
      <w:pPr>
        <w:pStyle w:val="ScheduleText4"/>
        <w:jc w:val="both"/>
        <w:rPr>
          <w:sz w:val="20"/>
          <w:szCs w:val="20"/>
        </w:rPr>
      </w:pPr>
      <w:r w:rsidRPr="005D3737">
        <w:rPr>
          <w:sz w:val="20"/>
          <w:szCs w:val="20"/>
        </w:rPr>
        <w:t>notify the Authority within 5 Working Days of any material change to the Exit Information which may adversely impact upon the potential transfer and/or continuance of any Services and shall consult with the Authority regarding such proposed material changes; and</w:t>
      </w:r>
    </w:p>
    <w:p w14:paraId="1B1A9AA4" w14:textId="77777777" w:rsidR="000565B1" w:rsidRPr="005D3737" w:rsidRDefault="000565B1" w:rsidP="00366A8B">
      <w:pPr>
        <w:pStyle w:val="ScheduleText4"/>
        <w:jc w:val="both"/>
        <w:rPr>
          <w:sz w:val="20"/>
          <w:szCs w:val="20"/>
        </w:rPr>
      </w:pPr>
      <w:r w:rsidRPr="005D3737">
        <w:rPr>
          <w:sz w:val="20"/>
          <w:szCs w:val="20"/>
        </w:rPr>
        <w:t>provide complete updates of the Exit Information on an as-requested basis as soon as reasonably practicable and in any event within 10 Working Days of a request in writing from the Authority.</w:t>
      </w:r>
    </w:p>
    <w:p w14:paraId="66AB4A5C" w14:textId="4F34F1C4" w:rsidR="000565B1" w:rsidRPr="005D3737" w:rsidRDefault="000565B1" w:rsidP="00366A8B">
      <w:pPr>
        <w:pStyle w:val="ScheduleText2"/>
        <w:jc w:val="both"/>
        <w:rPr>
          <w:sz w:val="20"/>
          <w:szCs w:val="20"/>
        </w:rPr>
      </w:pPr>
      <w:r w:rsidRPr="005D3737">
        <w:rPr>
          <w:sz w:val="20"/>
          <w:szCs w:val="20"/>
        </w:rPr>
        <w:lastRenderedPageBreak/>
        <w:t xml:space="preserve">The </w:t>
      </w:r>
      <w:r w:rsidR="00A035A5" w:rsidRPr="005D3737">
        <w:rPr>
          <w:sz w:val="20"/>
          <w:szCs w:val="20"/>
        </w:rPr>
        <w:t>Contractor</w:t>
      </w:r>
      <w:r w:rsidRPr="005D3737">
        <w:rPr>
          <w:sz w:val="20"/>
          <w:szCs w:val="20"/>
        </w:rPr>
        <w:t xml:space="preserve"> may charge the Authority for its reasonable additional costs to the extent the Authority requests more than 4 updates in any </w:t>
      </w:r>
      <w:r w:rsidR="003D44C5" w:rsidRPr="005D3737">
        <w:rPr>
          <w:sz w:val="20"/>
          <w:szCs w:val="20"/>
        </w:rPr>
        <w:t>6-</w:t>
      </w:r>
      <w:r w:rsidR="005D3737">
        <w:rPr>
          <w:sz w:val="20"/>
          <w:szCs w:val="20"/>
        </w:rPr>
        <w:t>M</w:t>
      </w:r>
      <w:r w:rsidR="003D44C5" w:rsidRPr="005D3737">
        <w:rPr>
          <w:sz w:val="20"/>
          <w:szCs w:val="20"/>
        </w:rPr>
        <w:t>onth</w:t>
      </w:r>
      <w:r w:rsidRPr="005D3737">
        <w:rPr>
          <w:sz w:val="20"/>
          <w:szCs w:val="20"/>
        </w:rPr>
        <w:t xml:space="preserve"> period.</w:t>
      </w:r>
    </w:p>
    <w:p w14:paraId="5450A1E2" w14:textId="77777777" w:rsidR="000565B1" w:rsidRPr="005D3737" w:rsidRDefault="000565B1" w:rsidP="00366A8B">
      <w:pPr>
        <w:pStyle w:val="ScheduleText2"/>
        <w:jc w:val="both"/>
        <w:rPr>
          <w:sz w:val="20"/>
          <w:szCs w:val="20"/>
        </w:rPr>
      </w:pPr>
      <w:r w:rsidRPr="005D3737">
        <w:rPr>
          <w:sz w:val="20"/>
          <w:szCs w:val="20"/>
        </w:rPr>
        <w:t xml:space="preserve">The Exit Information shall be accurate and complete in all material respects and the level of detail to be provided by the </w:t>
      </w:r>
      <w:r w:rsidR="00A035A5" w:rsidRPr="005D3737">
        <w:rPr>
          <w:sz w:val="20"/>
          <w:szCs w:val="20"/>
        </w:rPr>
        <w:t>Contractor</w:t>
      </w:r>
      <w:r w:rsidRPr="005D3737">
        <w:rPr>
          <w:sz w:val="20"/>
          <w:szCs w:val="20"/>
        </w:rPr>
        <w:t xml:space="preserve"> shall be such as would be reasonably necessary to enable a third party to:</w:t>
      </w:r>
    </w:p>
    <w:p w14:paraId="345F3B9C" w14:textId="77777777" w:rsidR="000565B1" w:rsidRPr="005D3737" w:rsidRDefault="000565B1" w:rsidP="00366A8B">
      <w:pPr>
        <w:pStyle w:val="ScheduleText4"/>
        <w:jc w:val="both"/>
        <w:rPr>
          <w:sz w:val="20"/>
          <w:szCs w:val="20"/>
        </w:rPr>
      </w:pPr>
      <w:r w:rsidRPr="005D3737">
        <w:rPr>
          <w:sz w:val="20"/>
          <w:szCs w:val="20"/>
        </w:rPr>
        <w:t>prepare an informed offer for those Services; and</w:t>
      </w:r>
    </w:p>
    <w:p w14:paraId="447EA7B6" w14:textId="77777777" w:rsidR="000565B1" w:rsidRPr="005D3737" w:rsidRDefault="000565B1" w:rsidP="00366A8B">
      <w:pPr>
        <w:pStyle w:val="ScheduleText4"/>
        <w:jc w:val="both"/>
        <w:rPr>
          <w:sz w:val="20"/>
          <w:szCs w:val="20"/>
        </w:rPr>
      </w:pPr>
      <w:r w:rsidRPr="005D3737">
        <w:rPr>
          <w:sz w:val="20"/>
          <w:szCs w:val="20"/>
        </w:rPr>
        <w:t xml:space="preserve">not be disadvantaged in any subsequent procurement process compared to the </w:t>
      </w:r>
      <w:r w:rsidR="00A035A5" w:rsidRPr="005D3737">
        <w:rPr>
          <w:sz w:val="20"/>
          <w:szCs w:val="20"/>
        </w:rPr>
        <w:t>Contractor</w:t>
      </w:r>
      <w:r w:rsidRPr="005D3737">
        <w:rPr>
          <w:sz w:val="20"/>
          <w:szCs w:val="20"/>
        </w:rPr>
        <w:t xml:space="preserve"> (if the </w:t>
      </w:r>
      <w:r w:rsidR="00A035A5" w:rsidRPr="005D3737">
        <w:rPr>
          <w:sz w:val="20"/>
          <w:szCs w:val="20"/>
        </w:rPr>
        <w:t>Contractor</w:t>
      </w:r>
      <w:r w:rsidRPr="005D3737">
        <w:rPr>
          <w:sz w:val="20"/>
          <w:szCs w:val="20"/>
        </w:rPr>
        <w:t xml:space="preserve"> is invited to participate).</w:t>
      </w:r>
    </w:p>
    <w:p w14:paraId="49F4DB5D" w14:textId="77777777" w:rsidR="000565B1" w:rsidRPr="005D3737" w:rsidRDefault="000565B1" w:rsidP="00366A8B">
      <w:pPr>
        <w:pStyle w:val="ScheduleText1"/>
        <w:keepNext/>
        <w:jc w:val="both"/>
        <w:rPr>
          <w:sz w:val="20"/>
          <w:szCs w:val="20"/>
        </w:rPr>
      </w:pPr>
      <w:bookmarkStart w:id="25" w:name="_Ref44508664"/>
      <w:r w:rsidRPr="005D3737">
        <w:rPr>
          <w:sz w:val="20"/>
          <w:szCs w:val="20"/>
        </w:rPr>
        <w:t>OBLIGATION TO ENTER INTO AN ETHICAL WALL AGREEMENT ON RE-TENDERING OF SERVICES</w:t>
      </w:r>
      <w:bookmarkEnd w:id="25"/>
    </w:p>
    <w:p w14:paraId="51906E5A" w14:textId="77777777" w:rsidR="000565B1" w:rsidRPr="005D3737" w:rsidRDefault="000565B1" w:rsidP="00366A8B">
      <w:pPr>
        <w:pStyle w:val="ScheduleText2"/>
        <w:jc w:val="both"/>
        <w:rPr>
          <w:sz w:val="20"/>
          <w:szCs w:val="20"/>
        </w:rPr>
      </w:pPr>
      <w:bookmarkStart w:id="26" w:name="_Ref_ContractCompanion_9kb9Us6EH"/>
      <w:r w:rsidRPr="005D3737">
        <w:rPr>
          <w:sz w:val="20"/>
          <w:szCs w:val="20"/>
        </w:rPr>
        <w:t xml:space="preserve">The Authority may require the </w:t>
      </w:r>
      <w:r w:rsidR="00A035A5" w:rsidRPr="005D3737">
        <w:rPr>
          <w:sz w:val="20"/>
          <w:szCs w:val="20"/>
        </w:rPr>
        <w:t>Contractor</w:t>
      </w:r>
      <w:r w:rsidRPr="005D3737">
        <w:rPr>
          <w:sz w:val="20"/>
          <w:szCs w:val="20"/>
        </w:rPr>
        <w:t xml:space="preserve"> to enter into the Ethical Wall </w:t>
      </w:r>
      <w:r w:rsidR="009F00F4" w:rsidRPr="005D3737">
        <w:rPr>
          <w:sz w:val="20"/>
          <w:szCs w:val="20"/>
        </w:rPr>
        <w:t>Agreement</w:t>
      </w:r>
      <w:r w:rsidRPr="005D3737">
        <w:rPr>
          <w:sz w:val="20"/>
          <w:szCs w:val="20"/>
        </w:rPr>
        <w:t xml:space="preserve"> at any point during a re-tendering or contemplated re-tendering of the Services or any part of the Services.</w:t>
      </w:r>
      <w:bookmarkEnd w:id="26"/>
    </w:p>
    <w:p w14:paraId="2CE65E4B" w14:textId="77777777" w:rsidR="000565B1" w:rsidRPr="005D3737" w:rsidRDefault="000565B1" w:rsidP="00366A8B">
      <w:pPr>
        <w:pStyle w:val="ScheduleText2"/>
        <w:jc w:val="both"/>
        <w:rPr>
          <w:sz w:val="20"/>
          <w:szCs w:val="20"/>
        </w:rPr>
      </w:pPr>
      <w:r w:rsidRPr="005D3737">
        <w:rPr>
          <w:sz w:val="20"/>
          <w:szCs w:val="20"/>
        </w:rPr>
        <w:t xml:space="preserve">If required to enter into the Ethical Wall Agreement, the </w:t>
      </w:r>
      <w:r w:rsidR="00A035A5" w:rsidRPr="005D3737">
        <w:rPr>
          <w:sz w:val="20"/>
          <w:szCs w:val="20"/>
        </w:rPr>
        <w:t>Contractor</w:t>
      </w:r>
      <w:r w:rsidRPr="005D3737">
        <w:rPr>
          <w:sz w:val="20"/>
          <w:szCs w:val="20"/>
        </w:rPr>
        <w:t xml:space="preserve"> will return a signed copy of the Ethical Wall Agreement within 10 Working Days of receipt.  The </w:t>
      </w:r>
      <w:r w:rsidR="00A035A5" w:rsidRPr="005D3737">
        <w:rPr>
          <w:sz w:val="20"/>
          <w:szCs w:val="20"/>
        </w:rPr>
        <w:t>Contractor</w:t>
      </w:r>
      <w:r w:rsidRPr="005D3737">
        <w:rPr>
          <w:sz w:val="20"/>
          <w:szCs w:val="20"/>
        </w:rPr>
        <w:t xml:space="preserve">’s costs of entering into the Ethical Wall Agreement will be borne solely by the </w:t>
      </w:r>
      <w:r w:rsidR="00A035A5" w:rsidRPr="005D3737">
        <w:rPr>
          <w:sz w:val="20"/>
          <w:szCs w:val="20"/>
        </w:rPr>
        <w:t>Contractor</w:t>
      </w:r>
      <w:r w:rsidRPr="005D3737">
        <w:rPr>
          <w:sz w:val="20"/>
          <w:szCs w:val="20"/>
        </w:rPr>
        <w:t>.</w:t>
      </w:r>
    </w:p>
    <w:p w14:paraId="1CBC36CB" w14:textId="77777777" w:rsidR="000565B1" w:rsidRPr="005D3737" w:rsidRDefault="000565B1" w:rsidP="00366A8B">
      <w:pPr>
        <w:pStyle w:val="ScheduleText1"/>
        <w:jc w:val="both"/>
        <w:rPr>
          <w:sz w:val="20"/>
          <w:szCs w:val="20"/>
        </w:rPr>
      </w:pPr>
      <w:bookmarkStart w:id="27" w:name="_Ref44572429"/>
      <w:r w:rsidRPr="005D3737">
        <w:rPr>
          <w:sz w:val="20"/>
          <w:szCs w:val="20"/>
        </w:rPr>
        <w:t>EXIT PLAN</w:t>
      </w:r>
      <w:bookmarkEnd w:id="27"/>
    </w:p>
    <w:p w14:paraId="7B8ED186" w14:textId="77777777" w:rsidR="000565B1" w:rsidRPr="005D3737" w:rsidRDefault="000565B1" w:rsidP="00366A8B">
      <w:pPr>
        <w:pStyle w:val="ScheduleText2"/>
        <w:jc w:val="both"/>
        <w:rPr>
          <w:sz w:val="20"/>
          <w:szCs w:val="20"/>
        </w:rPr>
      </w:pPr>
      <w:r w:rsidRPr="005D3737">
        <w:rPr>
          <w:sz w:val="20"/>
          <w:szCs w:val="20"/>
        </w:rPr>
        <w:t xml:space="preserve">The </w:t>
      </w:r>
      <w:r w:rsidR="00A035A5" w:rsidRPr="005D3737">
        <w:rPr>
          <w:sz w:val="20"/>
          <w:szCs w:val="20"/>
        </w:rPr>
        <w:t>Contractor</w:t>
      </w:r>
      <w:r w:rsidRPr="005D3737">
        <w:rPr>
          <w:sz w:val="20"/>
          <w:szCs w:val="20"/>
        </w:rPr>
        <w:t xml:space="preserve"> shall, </w:t>
      </w:r>
      <w:r w:rsidR="0040063E" w:rsidRPr="005D3737">
        <w:rPr>
          <w:sz w:val="20"/>
          <w:szCs w:val="20"/>
        </w:rPr>
        <w:t xml:space="preserve">as part of the </w:t>
      </w:r>
      <w:r w:rsidR="00B0110B" w:rsidRPr="005D3737">
        <w:rPr>
          <w:sz w:val="20"/>
          <w:szCs w:val="20"/>
        </w:rPr>
        <w:t>annual review</w:t>
      </w:r>
      <w:r w:rsidR="0040063E" w:rsidRPr="005D3737">
        <w:rPr>
          <w:sz w:val="20"/>
          <w:szCs w:val="20"/>
        </w:rPr>
        <w:t xml:space="preserve">, </w:t>
      </w:r>
      <w:r w:rsidRPr="005D3737">
        <w:rPr>
          <w:sz w:val="20"/>
          <w:szCs w:val="20"/>
        </w:rPr>
        <w:t>deliver to the Authority an Exit Plan which:</w:t>
      </w:r>
    </w:p>
    <w:p w14:paraId="31090255" w14:textId="77777777" w:rsidR="000565B1" w:rsidRPr="005D3737" w:rsidRDefault="000565B1" w:rsidP="00366A8B">
      <w:pPr>
        <w:pStyle w:val="ScheduleText4"/>
        <w:jc w:val="both"/>
        <w:rPr>
          <w:sz w:val="20"/>
          <w:szCs w:val="20"/>
        </w:rPr>
      </w:pPr>
      <w:r w:rsidRPr="005D3737">
        <w:rPr>
          <w:sz w:val="20"/>
          <w:szCs w:val="20"/>
        </w:rPr>
        <w:t xml:space="preserve">sets out the </w:t>
      </w:r>
      <w:r w:rsidR="00A035A5" w:rsidRPr="005D3737">
        <w:rPr>
          <w:sz w:val="20"/>
          <w:szCs w:val="20"/>
        </w:rPr>
        <w:t>Contractor</w:t>
      </w:r>
      <w:r w:rsidRPr="005D3737">
        <w:rPr>
          <w:sz w:val="20"/>
          <w:szCs w:val="20"/>
        </w:rPr>
        <w:t xml:space="preserve">'s proposed methodology for achieving an orderly transition of the relevant Services from the </w:t>
      </w:r>
      <w:r w:rsidR="00A035A5" w:rsidRPr="005D3737">
        <w:rPr>
          <w:sz w:val="20"/>
          <w:szCs w:val="20"/>
        </w:rPr>
        <w:t>Contractor</w:t>
      </w:r>
      <w:r w:rsidRPr="005D3737">
        <w:rPr>
          <w:sz w:val="20"/>
          <w:szCs w:val="20"/>
        </w:rPr>
        <w:t xml:space="preserve"> to the Authority and/or its Replacement </w:t>
      </w:r>
      <w:r w:rsidR="00A035A5" w:rsidRPr="005D3737">
        <w:rPr>
          <w:sz w:val="20"/>
          <w:szCs w:val="20"/>
        </w:rPr>
        <w:t>Contractor</w:t>
      </w:r>
      <w:r w:rsidRPr="005D3737">
        <w:rPr>
          <w:sz w:val="20"/>
          <w:szCs w:val="20"/>
        </w:rPr>
        <w:t xml:space="preserve"> on the </w:t>
      </w:r>
      <w:r w:rsidR="003F3300" w:rsidRPr="005D3737">
        <w:rPr>
          <w:sz w:val="20"/>
          <w:szCs w:val="20"/>
        </w:rPr>
        <w:t>p</w:t>
      </w:r>
      <w:r w:rsidRPr="005D3737">
        <w:rPr>
          <w:sz w:val="20"/>
          <w:szCs w:val="20"/>
        </w:rPr>
        <w:t xml:space="preserve">artial </w:t>
      </w:r>
      <w:r w:rsidR="003F3300" w:rsidRPr="005D3737">
        <w:rPr>
          <w:sz w:val="20"/>
          <w:szCs w:val="20"/>
        </w:rPr>
        <w:t>t</w:t>
      </w:r>
      <w:r w:rsidRPr="005D3737">
        <w:rPr>
          <w:sz w:val="20"/>
          <w:szCs w:val="20"/>
        </w:rPr>
        <w:t xml:space="preserve">ermination, expiry or termination of this </w:t>
      </w:r>
      <w:r w:rsidR="009F00F4" w:rsidRPr="005D3737">
        <w:rPr>
          <w:sz w:val="20"/>
          <w:szCs w:val="20"/>
        </w:rPr>
        <w:t>Contract</w:t>
      </w:r>
      <w:r w:rsidRPr="005D3737">
        <w:rPr>
          <w:sz w:val="20"/>
          <w:szCs w:val="20"/>
        </w:rPr>
        <w:t>;</w:t>
      </w:r>
    </w:p>
    <w:p w14:paraId="41AB4C13" w14:textId="27AFEC9D" w:rsidR="000565B1" w:rsidRPr="005D3737" w:rsidRDefault="000565B1" w:rsidP="00366A8B">
      <w:pPr>
        <w:pStyle w:val="ScheduleText4"/>
        <w:jc w:val="both"/>
        <w:rPr>
          <w:sz w:val="20"/>
          <w:szCs w:val="20"/>
        </w:rPr>
      </w:pPr>
      <w:r w:rsidRPr="005D3737">
        <w:rPr>
          <w:sz w:val="20"/>
          <w:szCs w:val="20"/>
        </w:rPr>
        <w:t xml:space="preserve">complies with the requirements set out in </w:t>
      </w:r>
      <w:bookmarkStart w:id="28" w:name="_9kMHG5YVtCIBEJFGHgTlULuE6s3I8rw8IQBBCwB"/>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_Ref_ContractCompanion_9kb9Us8D7 \n \h \t \* MERGEFORMAT </w:instrText>
      </w:r>
      <w:r w:rsidRPr="005D3737">
        <w:rPr>
          <w:sz w:val="20"/>
          <w:szCs w:val="20"/>
        </w:rPr>
      </w:r>
      <w:r w:rsidRPr="005D3737">
        <w:rPr>
          <w:sz w:val="20"/>
          <w:szCs w:val="20"/>
        </w:rPr>
        <w:fldChar w:fldCharType="separate"/>
      </w:r>
      <w:r w:rsidRPr="005D3737">
        <w:rPr>
          <w:sz w:val="20"/>
          <w:szCs w:val="20"/>
        </w:rPr>
        <w:t>5.2</w:t>
      </w:r>
      <w:r w:rsidRPr="005D3737">
        <w:rPr>
          <w:sz w:val="20"/>
          <w:szCs w:val="20"/>
        </w:rPr>
        <w:fldChar w:fldCharType="end"/>
      </w:r>
      <w:bookmarkEnd w:id="28"/>
      <w:r w:rsidRPr="005D3737">
        <w:rPr>
          <w:sz w:val="20"/>
          <w:szCs w:val="20"/>
        </w:rPr>
        <w:t>; and</w:t>
      </w:r>
    </w:p>
    <w:p w14:paraId="63923C88" w14:textId="77777777" w:rsidR="000565B1" w:rsidRPr="005D3737" w:rsidRDefault="000565B1" w:rsidP="00366A8B">
      <w:pPr>
        <w:pStyle w:val="ScheduleText4"/>
        <w:jc w:val="both"/>
        <w:rPr>
          <w:sz w:val="20"/>
          <w:szCs w:val="20"/>
        </w:rPr>
      </w:pPr>
      <w:r w:rsidRPr="005D3737">
        <w:rPr>
          <w:sz w:val="20"/>
          <w:szCs w:val="20"/>
        </w:rPr>
        <w:t>is otherwise reasonably satisfactory to the Authority.</w:t>
      </w:r>
    </w:p>
    <w:p w14:paraId="7C29201E" w14:textId="33EDDB78" w:rsidR="000565B1" w:rsidRPr="005D3737" w:rsidRDefault="000565B1" w:rsidP="00366A8B">
      <w:pPr>
        <w:pStyle w:val="ScheduleText2"/>
        <w:jc w:val="both"/>
        <w:rPr>
          <w:sz w:val="20"/>
          <w:szCs w:val="20"/>
        </w:rPr>
      </w:pPr>
      <w:bookmarkStart w:id="29" w:name="_9kR3WTrAG9CHDEFeRjSJsC4q1G6pu6GO99Au9OK"/>
      <w:bookmarkStart w:id="30" w:name="_Ref_ContractCompanion_9kb9Us8D7"/>
      <w:r w:rsidRPr="005D3737">
        <w:rPr>
          <w:sz w:val="20"/>
          <w:szCs w:val="20"/>
        </w:rPr>
        <w:t>The Parties shall use reasonable endeavours to agree the contents of the Exit Plan.</w:t>
      </w:r>
      <w:bookmarkEnd w:id="29"/>
      <w:r w:rsidRPr="005D3737">
        <w:rPr>
          <w:sz w:val="20"/>
          <w:szCs w:val="20"/>
        </w:rPr>
        <w:t xml:space="preserve">  If the Parties are unable to agree the contents of the Exit Plan within 20 Working Days of its submission, then such </w:t>
      </w:r>
      <w:r w:rsidR="009D65AA" w:rsidRPr="005D3737">
        <w:rPr>
          <w:sz w:val="20"/>
          <w:szCs w:val="20"/>
        </w:rPr>
        <w:t>d</w:t>
      </w:r>
      <w:r w:rsidRPr="005D3737">
        <w:rPr>
          <w:sz w:val="20"/>
          <w:szCs w:val="20"/>
        </w:rPr>
        <w:t xml:space="preserve">ispute shall be resolved in accordance with the </w:t>
      </w:r>
      <w:r w:rsidR="009D65AA" w:rsidRPr="005D3737">
        <w:rPr>
          <w:sz w:val="20"/>
          <w:szCs w:val="20"/>
        </w:rPr>
        <w:t xml:space="preserve">dispute resolution procedure detailed in </w:t>
      </w:r>
      <w:r w:rsidR="00A274F7">
        <w:rPr>
          <w:sz w:val="20"/>
          <w:szCs w:val="20"/>
        </w:rPr>
        <w:t>clause</w:t>
      </w:r>
      <w:r w:rsidR="009D65AA" w:rsidRPr="005D3737">
        <w:rPr>
          <w:sz w:val="20"/>
          <w:szCs w:val="20"/>
        </w:rPr>
        <w:t xml:space="preserve"> I</w:t>
      </w:r>
      <w:r w:rsidR="00366A8B">
        <w:rPr>
          <w:sz w:val="20"/>
          <w:szCs w:val="20"/>
        </w:rPr>
        <w:t>1</w:t>
      </w:r>
      <w:r w:rsidRPr="005D3737">
        <w:rPr>
          <w:sz w:val="20"/>
          <w:szCs w:val="20"/>
        </w:rPr>
        <w:t>.</w:t>
      </w:r>
      <w:bookmarkEnd w:id="30"/>
    </w:p>
    <w:p w14:paraId="50C2229F" w14:textId="77777777" w:rsidR="000565B1" w:rsidRPr="005D3737" w:rsidRDefault="000565B1" w:rsidP="00366A8B">
      <w:pPr>
        <w:pStyle w:val="ScheduleText2"/>
        <w:jc w:val="both"/>
        <w:rPr>
          <w:sz w:val="20"/>
          <w:szCs w:val="20"/>
        </w:rPr>
      </w:pPr>
      <w:bookmarkStart w:id="31" w:name="_Ref44673694"/>
      <w:r w:rsidRPr="005D3737">
        <w:rPr>
          <w:sz w:val="20"/>
          <w:szCs w:val="20"/>
        </w:rPr>
        <w:t>The Exit Plan shall set out, as a minimum:</w:t>
      </w:r>
      <w:bookmarkEnd w:id="31"/>
    </w:p>
    <w:p w14:paraId="42B71430" w14:textId="77777777" w:rsidR="000565B1" w:rsidRPr="005D3737" w:rsidRDefault="000565B1" w:rsidP="00366A8B">
      <w:pPr>
        <w:pStyle w:val="ScheduleText4"/>
        <w:jc w:val="both"/>
        <w:rPr>
          <w:sz w:val="20"/>
          <w:szCs w:val="20"/>
        </w:rPr>
      </w:pPr>
      <w:r w:rsidRPr="005D3737">
        <w:rPr>
          <w:sz w:val="20"/>
          <w:szCs w:val="20"/>
        </w:rPr>
        <w:t>how the Exit Information is obtained;</w:t>
      </w:r>
    </w:p>
    <w:p w14:paraId="048E5AE5" w14:textId="77777777" w:rsidR="000565B1" w:rsidRPr="005D3737" w:rsidRDefault="000565B1" w:rsidP="00366A8B">
      <w:pPr>
        <w:pStyle w:val="ScheduleText4"/>
        <w:jc w:val="both"/>
        <w:rPr>
          <w:sz w:val="20"/>
          <w:szCs w:val="20"/>
        </w:rPr>
      </w:pPr>
      <w:r w:rsidRPr="005D3737">
        <w:rPr>
          <w:sz w:val="20"/>
          <w:szCs w:val="20"/>
        </w:rPr>
        <w:t xml:space="preserve">separate mechanisms for dealing with Ordinary Exit and Emergency Exit, the provisions relating to Emergency Exit being prepared on the assumption that the </w:t>
      </w:r>
      <w:r w:rsidR="00A035A5" w:rsidRPr="005D3737">
        <w:rPr>
          <w:sz w:val="20"/>
          <w:szCs w:val="20"/>
        </w:rPr>
        <w:t>Contractor</w:t>
      </w:r>
      <w:r w:rsidRPr="005D3737">
        <w:rPr>
          <w:sz w:val="20"/>
          <w:szCs w:val="20"/>
        </w:rPr>
        <w:t xml:space="preserve"> may be unable to provide the full level of assistance which is required by the provisions relating to Ordinary Exit, and in the case of Emergency Exit, provision for the supply by the </w:t>
      </w:r>
      <w:r w:rsidR="00A035A5" w:rsidRPr="005D3737">
        <w:rPr>
          <w:sz w:val="20"/>
          <w:szCs w:val="20"/>
        </w:rPr>
        <w:t>Contractor</w:t>
      </w:r>
      <w:r w:rsidRPr="005D3737">
        <w:rPr>
          <w:sz w:val="20"/>
          <w:szCs w:val="20"/>
        </w:rPr>
        <w:t xml:space="preserve"> of all such reasonable assistance as the Authority shall require to enable the Authority or its sub-contractors to provide the Services;</w:t>
      </w:r>
    </w:p>
    <w:p w14:paraId="6441B46B" w14:textId="77777777" w:rsidR="000565B1" w:rsidRPr="005D3737" w:rsidRDefault="000565B1" w:rsidP="00366A8B">
      <w:pPr>
        <w:pStyle w:val="ScheduleText4"/>
        <w:jc w:val="both"/>
        <w:rPr>
          <w:sz w:val="20"/>
          <w:szCs w:val="20"/>
        </w:rPr>
      </w:pPr>
      <w:r w:rsidRPr="005D3737">
        <w:rPr>
          <w:sz w:val="20"/>
          <w:szCs w:val="20"/>
        </w:rPr>
        <w:t xml:space="preserve">a mechanism for dealing with </w:t>
      </w:r>
      <w:r w:rsidR="004E566F" w:rsidRPr="005D3737">
        <w:rPr>
          <w:sz w:val="20"/>
          <w:szCs w:val="20"/>
        </w:rPr>
        <w:t>p</w:t>
      </w:r>
      <w:r w:rsidRPr="005D3737">
        <w:rPr>
          <w:sz w:val="20"/>
          <w:szCs w:val="20"/>
        </w:rPr>
        <w:t xml:space="preserve">artial </w:t>
      </w:r>
      <w:r w:rsidR="004E566F" w:rsidRPr="005D3737">
        <w:rPr>
          <w:sz w:val="20"/>
          <w:szCs w:val="20"/>
        </w:rPr>
        <w:t>t</w:t>
      </w:r>
      <w:r w:rsidRPr="005D3737">
        <w:rPr>
          <w:sz w:val="20"/>
          <w:szCs w:val="20"/>
        </w:rPr>
        <w:t xml:space="preserve">ermination on the assumption that the </w:t>
      </w:r>
      <w:r w:rsidR="00A035A5" w:rsidRPr="005D3737">
        <w:rPr>
          <w:sz w:val="20"/>
          <w:szCs w:val="20"/>
        </w:rPr>
        <w:t>Contractor</w:t>
      </w:r>
      <w:r w:rsidRPr="005D3737">
        <w:rPr>
          <w:sz w:val="20"/>
          <w:szCs w:val="20"/>
        </w:rPr>
        <w:t xml:space="preserve"> will continue to provide the remaining Services under this </w:t>
      </w:r>
      <w:r w:rsidR="009F00F4" w:rsidRPr="005D3737">
        <w:rPr>
          <w:sz w:val="20"/>
          <w:szCs w:val="20"/>
        </w:rPr>
        <w:t>Contract</w:t>
      </w:r>
      <w:r w:rsidRPr="005D3737">
        <w:rPr>
          <w:sz w:val="20"/>
          <w:szCs w:val="20"/>
        </w:rPr>
        <w:t>;</w:t>
      </w:r>
    </w:p>
    <w:p w14:paraId="47B353AC" w14:textId="77777777" w:rsidR="000565B1" w:rsidRPr="005D3737" w:rsidRDefault="000565B1" w:rsidP="00366A8B">
      <w:pPr>
        <w:pStyle w:val="ScheduleText4"/>
        <w:jc w:val="both"/>
        <w:rPr>
          <w:sz w:val="20"/>
          <w:szCs w:val="20"/>
        </w:rPr>
      </w:pPr>
      <w:r w:rsidRPr="005D3737">
        <w:rPr>
          <w:sz w:val="20"/>
          <w:szCs w:val="20"/>
        </w:rPr>
        <w:t xml:space="preserve">the management structure to be employed during both transfer and cessation of the Services in an Ordinary Exit and an Emergency Exit; </w:t>
      </w:r>
    </w:p>
    <w:p w14:paraId="459DCF6A" w14:textId="77777777" w:rsidR="000565B1" w:rsidRPr="005D3737" w:rsidRDefault="000565B1" w:rsidP="00366A8B">
      <w:pPr>
        <w:pStyle w:val="ScheduleText4"/>
        <w:jc w:val="both"/>
        <w:rPr>
          <w:sz w:val="20"/>
          <w:szCs w:val="20"/>
        </w:rPr>
      </w:pPr>
      <w:r w:rsidRPr="005D3737">
        <w:rPr>
          <w:sz w:val="20"/>
          <w:szCs w:val="20"/>
        </w:rPr>
        <w:lastRenderedPageBreak/>
        <w:t>the management structure to be employed during the Termination Assistance Period;</w:t>
      </w:r>
    </w:p>
    <w:p w14:paraId="522AFEDB" w14:textId="77777777" w:rsidR="000565B1" w:rsidRPr="005D3737" w:rsidRDefault="000565B1" w:rsidP="00366A8B">
      <w:pPr>
        <w:pStyle w:val="ScheduleText4"/>
        <w:jc w:val="both"/>
        <w:rPr>
          <w:sz w:val="20"/>
          <w:szCs w:val="20"/>
        </w:rPr>
      </w:pPr>
      <w:r w:rsidRPr="005D3737">
        <w:rPr>
          <w:sz w:val="20"/>
          <w:szCs w:val="20"/>
        </w:rPr>
        <w:t xml:space="preserve">a detailed description of both the transfer and cessation processes, including a timetable, applicable in the case of an Ordinary Exit and an Emergency Exit; </w:t>
      </w:r>
    </w:p>
    <w:p w14:paraId="5680003B" w14:textId="69A7CCDA" w:rsidR="000565B1" w:rsidRPr="005D3737" w:rsidRDefault="000565B1" w:rsidP="00366A8B">
      <w:pPr>
        <w:pStyle w:val="ScheduleText4"/>
        <w:jc w:val="both"/>
        <w:rPr>
          <w:sz w:val="20"/>
          <w:szCs w:val="20"/>
        </w:rPr>
      </w:pPr>
      <w:r w:rsidRPr="005D3737">
        <w:rPr>
          <w:sz w:val="20"/>
          <w:szCs w:val="20"/>
        </w:rPr>
        <w:t xml:space="preserve">how the Services will transfer to the Replacement </w:t>
      </w:r>
      <w:r w:rsidR="00A035A5" w:rsidRPr="005D3737">
        <w:rPr>
          <w:sz w:val="20"/>
          <w:szCs w:val="20"/>
        </w:rPr>
        <w:t>Contractor</w:t>
      </w:r>
      <w:r w:rsidRPr="005D3737">
        <w:rPr>
          <w:sz w:val="20"/>
          <w:szCs w:val="20"/>
        </w:rPr>
        <w:t xml:space="preserve"> and/or the Authority, including details of the processes, documentation, data transfer, systems migration, security and the segregation of the Authority's technology components from any technology components operated by the </w:t>
      </w:r>
      <w:r w:rsidR="00A035A5" w:rsidRPr="005D3737">
        <w:rPr>
          <w:sz w:val="20"/>
          <w:szCs w:val="20"/>
        </w:rPr>
        <w:t>Contractor</w:t>
      </w:r>
      <w:r w:rsidRPr="005D3737">
        <w:rPr>
          <w:sz w:val="20"/>
          <w:szCs w:val="20"/>
        </w:rPr>
        <w:t xml:space="preserve"> or its </w:t>
      </w:r>
      <w:r w:rsidR="00EF1626" w:rsidRPr="005D3737">
        <w:rPr>
          <w:sz w:val="20"/>
          <w:szCs w:val="20"/>
        </w:rPr>
        <w:t>Sub-C</w:t>
      </w:r>
      <w:r w:rsidRPr="005D3737">
        <w:rPr>
          <w:sz w:val="20"/>
          <w:szCs w:val="20"/>
        </w:rPr>
        <w:t>ontractors (where applicable);</w:t>
      </w:r>
    </w:p>
    <w:p w14:paraId="0795CE20" w14:textId="77777777" w:rsidR="000565B1" w:rsidRPr="005D3737" w:rsidRDefault="000565B1" w:rsidP="00366A8B">
      <w:pPr>
        <w:pStyle w:val="ScheduleText4"/>
        <w:jc w:val="both"/>
        <w:rPr>
          <w:sz w:val="20"/>
          <w:szCs w:val="20"/>
        </w:rPr>
      </w:pPr>
      <w:r w:rsidRPr="005D3737">
        <w:rPr>
          <w:sz w:val="20"/>
          <w:szCs w:val="20"/>
        </w:rPr>
        <w:t xml:space="preserve">the scope of the Termination Services that may be required for the benefit of the Authority (including such of the services set out in </w:t>
      </w:r>
      <w:r w:rsidRPr="005D3737">
        <w:rPr>
          <w:sz w:val="20"/>
          <w:szCs w:val="20"/>
        </w:rPr>
        <w:fldChar w:fldCharType="begin"/>
      </w:r>
      <w:r w:rsidRPr="005D3737">
        <w:rPr>
          <w:sz w:val="20"/>
          <w:szCs w:val="20"/>
        </w:rPr>
        <w:instrText xml:space="preserve"> REF _Ref_ContractCompanion_9kb9Us883 \w \n \h \* MERGEFORMAT </w:instrText>
      </w:r>
      <w:r w:rsidRPr="005D3737">
        <w:rPr>
          <w:sz w:val="20"/>
          <w:szCs w:val="20"/>
        </w:rPr>
      </w:r>
      <w:r w:rsidRPr="005D3737">
        <w:rPr>
          <w:sz w:val="20"/>
          <w:szCs w:val="20"/>
        </w:rPr>
        <w:fldChar w:fldCharType="separate"/>
      </w:r>
      <w:r w:rsidRPr="005D3737">
        <w:rPr>
          <w:sz w:val="20"/>
          <w:szCs w:val="20"/>
        </w:rPr>
        <w:t>Annex 1</w:t>
      </w:r>
      <w:r w:rsidRPr="005D3737">
        <w:rPr>
          <w:sz w:val="20"/>
          <w:szCs w:val="20"/>
        </w:rPr>
        <w:fldChar w:fldCharType="end"/>
      </w:r>
      <w:r w:rsidRPr="005D3737">
        <w:rPr>
          <w:sz w:val="20"/>
          <w:szCs w:val="20"/>
        </w:rPr>
        <w:t xml:space="preserve"> as are applicable);</w:t>
      </w:r>
    </w:p>
    <w:p w14:paraId="19114A50" w14:textId="77777777" w:rsidR="000565B1" w:rsidRPr="005D3737" w:rsidRDefault="000565B1" w:rsidP="00366A8B">
      <w:pPr>
        <w:pStyle w:val="ScheduleText4"/>
        <w:jc w:val="both"/>
        <w:rPr>
          <w:sz w:val="20"/>
          <w:szCs w:val="20"/>
        </w:rPr>
      </w:pPr>
      <w:r w:rsidRPr="005D3737">
        <w:rPr>
          <w:sz w:val="20"/>
          <w:szCs w:val="20"/>
        </w:rPr>
        <w:t xml:space="preserve">a timetable and critical issues for providing the Termination Services; </w:t>
      </w:r>
    </w:p>
    <w:p w14:paraId="475CAABD" w14:textId="7ECE2C09" w:rsidR="000565B1" w:rsidRPr="005D3737" w:rsidRDefault="000565B1" w:rsidP="00366A8B">
      <w:pPr>
        <w:pStyle w:val="ScheduleText4"/>
        <w:jc w:val="both"/>
        <w:rPr>
          <w:sz w:val="20"/>
          <w:szCs w:val="20"/>
        </w:rPr>
      </w:pPr>
      <w:r w:rsidRPr="005D3737">
        <w:rPr>
          <w:sz w:val="20"/>
          <w:szCs w:val="20"/>
        </w:rPr>
        <w:t>any charges that would be payable for the provision of the Termination Services, together with a capped estimate of such charges;</w:t>
      </w:r>
    </w:p>
    <w:p w14:paraId="490F0008" w14:textId="77777777" w:rsidR="000565B1" w:rsidRPr="005D3737" w:rsidRDefault="000565B1" w:rsidP="00366A8B">
      <w:pPr>
        <w:pStyle w:val="ScheduleText4"/>
        <w:jc w:val="both"/>
        <w:rPr>
          <w:sz w:val="20"/>
          <w:szCs w:val="20"/>
        </w:rPr>
      </w:pPr>
      <w:r w:rsidRPr="005D3737">
        <w:rPr>
          <w:sz w:val="20"/>
          <w:szCs w:val="20"/>
        </w:rPr>
        <w:t>how the Termination Services would be provided (if required) during the Termination Assistance Period;</w:t>
      </w:r>
    </w:p>
    <w:p w14:paraId="5F8117E8" w14:textId="74CE726F" w:rsidR="000565B1" w:rsidRPr="005D3737" w:rsidRDefault="000565B1" w:rsidP="00366A8B">
      <w:pPr>
        <w:pStyle w:val="ScheduleText4"/>
        <w:jc w:val="both"/>
        <w:rPr>
          <w:sz w:val="20"/>
          <w:szCs w:val="20"/>
        </w:rPr>
      </w:pPr>
      <w:r w:rsidRPr="005D3737">
        <w:rPr>
          <w:sz w:val="20"/>
          <w:szCs w:val="20"/>
        </w:rPr>
        <w:t xml:space="preserve">procedures to deal with requests made by the Authority and/or a Replacement </w:t>
      </w:r>
      <w:r w:rsidR="00A035A5" w:rsidRPr="005D3737">
        <w:rPr>
          <w:sz w:val="20"/>
          <w:szCs w:val="20"/>
        </w:rPr>
        <w:t>Contractor</w:t>
      </w:r>
      <w:r w:rsidRPr="005D3737">
        <w:rPr>
          <w:sz w:val="20"/>
          <w:szCs w:val="20"/>
        </w:rPr>
        <w:t xml:space="preserve"> for Staffing Information pursuant to </w:t>
      </w:r>
      <w:bookmarkStart w:id="32" w:name="_9kMLK5YVtCIA6EIevlol2BwlSmM5syDQ85OH4H"/>
      <w:r w:rsidRPr="00366A8B">
        <w:rPr>
          <w:sz w:val="20"/>
          <w:szCs w:val="20"/>
        </w:rPr>
        <w:t xml:space="preserve">Schedule </w:t>
      </w:r>
      <w:bookmarkEnd w:id="32"/>
      <w:r w:rsidR="00467580" w:rsidRPr="00366A8B">
        <w:rPr>
          <w:sz w:val="20"/>
          <w:szCs w:val="20"/>
        </w:rPr>
        <w:t>1</w:t>
      </w:r>
      <w:r w:rsidR="007D573F" w:rsidRPr="00366A8B">
        <w:rPr>
          <w:sz w:val="20"/>
          <w:szCs w:val="20"/>
        </w:rPr>
        <w:t>6</w:t>
      </w:r>
      <w:r w:rsidR="00977E09" w:rsidRPr="00366A8B">
        <w:rPr>
          <w:sz w:val="20"/>
          <w:szCs w:val="20"/>
        </w:rPr>
        <w:t xml:space="preserve"> </w:t>
      </w:r>
      <w:r w:rsidRPr="00366A8B">
        <w:rPr>
          <w:sz w:val="20"/>
          <w:szCs w:val="20"/>
        </w:rPr>
        <w:t>(</w:t>
      </w:r>
      <w:r w:rsidR="001B7627" w:rsidRPr="00366A8B">
        <w:rPr>
          <w:sz w:val="20"/>
          <w:szCs w:val="20"/>
        </w:rPr>
        <w:t>TUPE</w:t>
      </w:r>
      <w:r w:rsidR="00977E09" w:rsidRPr="00366A8B">
        <w:rPr>
          <w:sz w:val="20"/>
          <w:szCs w:val="20"/>
        </w:rPr>
        <w:t>, Employees</w:t>
      </w:r>
      <w:r w:rsidR="001B7627" w:rsidRPr="00366A8B">
        <w:rPr>
          <w:sz w:val="20"/>
          <w:szCs w:val="20"/>
        </w:rPr>
        <w:t xml:space="preserve"> and Pensions</w:t>
      </w:r>
      <w:r w:rsidRPr="00366A8B">
        <w:rPr>
          <w:sz w:val="20"/>
          <w:szCs w:val="20"/>
        </w:rPr>
        <w:t>); and</w:t>
      </w:r>
    </w:p>
    <w:p w14:paraId="767F19C9" w14:textId="77777777" w:rsidR="000565B1" w:rsidRPr="005D3737" w:rsidRDefault="000565B1" w:rsidP="00366A8B">
      <w:pPr>
        <w:pStyle w:val="ScheduleText4"/>
        <w:jc w:val="both"/>
        <w:rPr>
          <w:sz w:val="20"/>
          <w:szCs w:val="20"/>
        </w:rPr>
      </w:pPr>
      <w:r w:rsidRPr="005D3737">
        <w:rPr>
          <w:sz w:val="20"/>
          <w:szCs w:val="20"/>
        </w:rPr>
        <w:t xml:space="preserve">how each of the issues set out in this Schedule will be addressed to facilitate the transition of the Services from the </w:t>
      </w:r>
      <w:r w:rsidR="00A035A5" w:rsidRPr="005D3737">
        <w:rPr>
          <w:sz w:val="20"/>
          <w:szCs w:val="20"/>
        </w:rPr>
        <w:t>Contractor</w:t>
      </w:r>
      <w:r w:rsidRPr="005D3737">
        <w:rPr>
          <w:sz w:val="20"/>
          <w:szCs w:val="20"/>
        </w:rPr>
        <w:t xml:space="preserve"> to the Replacement </w:t>
      </w:r>
      <w:r w:rsidR="00A035A5" w:rsidRPr="005D3737">
        <w:rPr>
          <w:sz w:val="20"/>
          <w:szCs w:val="20"/>
        </w:rPr>
        <w:t>Contractor</w:t>
      </w:r>
      <w:r w:rsidRPr="005D3737">
        <w:rPr>
          <w:sz w:val="20"/>
          <w:szCs w:val="20"/>
        </w:rPr>
        <w:t xml:space="preserve"> and/or the Authority with the aim of ensuring that there is no disruption to or degradation of the Services during the Termination Assistance Period. </w:t>
      </w:r>
    </w:p>
    <w:p w14:paraId="050D338D" w14:textId="77777777" w:rsidR="000565B1" w:rsidRPr="005D3737" w:rsidRDefault="000565B1" w:rsidP="00366A8B">
      <w:pPr>
        <w:pStyle w:val="ScheduleText2"/>
        <w:jc w:val="both"/>
        <w:rPr>
          <w:sz w:val="20"/>
          <w:szCs w:val="20"/>
        </w:rPr>
      </w:pPr>
      <w:r w:rsidRPr="005D3737">
        <w:rPr>
          <w:sz w:val="20"/>
          <w:szCs w:val="20"/>
        </w:rPr>
        <w:t xml:space="preserve">The Parties acknowledge that the migration of the Services from the </w:t>
      </w:r>
      <w:r w:rsidR="00A035A5" w:rsidRPr="005D3737">
        <w:rPr>
          <w:sz w:val="20"/>
          <w:szCs w:val="20"/>
        </w:rPr>
        <w:t>Contractor</w:t>
      </w:r>
      <w:r w:rsidRPr="005D3737">
        <w:rPr>
          <w:sz w:val="20"/>
          <w:szCs w:val="20"/>
        </w:rPr>
        <w:t xml:space="preserve"> to the Authority and/or its Replacement </w:t>
      </w:r>
      <w:r w:rsidR="00A035A5" w:rsidRPr="005D3737">
        <w:rPr>
          <w:sz w:val="20"/>
          <w:szCs w:val="20"/>
        </w:rPr>
        <w:t>Contractor</w:t>
      </w:r>
      <w:r w:rsidRPr="005D3737">
        <w:rPr>
          <w:sz w:val="20"/>
          <w:szCs w:val="20"/>
        </w:rPr>
        <w:t xml:space="preserve"> may be phased, such that certain of the Services are handed over before others.</w:t>
      </w:r>
    </w:p>
    <w:p w14:paraId="667F61B1" w14:textId="358DA431" w:rsidR="000565B1" w:rsidRPr="005D3737" w:rsidRDefault="000565B1" w:rsidP="00366A8B">
      <w:pPr>
        <w:pStyle w:val="ScheduleText2"/>
        <w:jc w:val="both"/>
        <w:rPr>
          <w:sz w:val="20"/>
          <w:szCs w:val="20"/>
        </w:rPr>
      </w:pPr>
      <w:r w:rsidRPr="005D3737">
        <w:rPr>
          <w:sz w:val="20"/>
          <w:szCs w:val="20"/>
        </w:rPr>
        <w:t xml:space="preserve">The </w:t>
      </w:r>
      <w:r w:rsidR="00A035A5" w:rsidRPr="005D3737">
        <w:rPr>
          <w:sz w:val="20"/>
          <w:szCs w:val="20"/>
        </w:rPr>
        <w:t>Contractor</w:t>
      </w:r>
      <w:r w:rsidRPr="005D3737">
        <w:rPr>
          <w:sz w:val="20"/>
          <w:szCs w:val="20"/>
        </w:rPr>
        <w:t xml:space="preserve"> shall review and (if appropriate) update the Exit Plan on a basis consistent with the principles set out in this Schedule</w:t>
      </w:r>
      <w:r w:rsidR="00841D5B" w:rsidRPr="005D3737">
        <w:rPr>
          <w:sz w:val="20"/>
          <w:szCs w:val="20"/>
        </w:rPr>
        <w:t>, annually</w:t>
      </w:r>
      <w:r w:rsidR="00604ACD" w:rsidRPr="005D3737">
        <w:rPr>
          <w:sz w:val="20"/>
          <w:szCs w:val="20"/>
        </w:rPr>
        <w:t xml:space="preserve"> by the end of each February throughout the duration of the Contract</w:t>
      </w:r>
      <w:r w:rsidRPr="005D3737">
        <w:rPr>
          <w:sz w:val="20"/>
          <w:szCs w:val="20"/>
        </w:rPr>
        <w:t xml:space="preserve"> and if requested by the Authority to reflect any changes in the Services that have occurred since the Exit Plan was last agreed.  Following such update the </w:t>
      </w:r>
      <w:r w:rsidR="00A035A5" w:rsidRPr="005D3737">
        <w:rPr>
          <w:sz w:val="20"/>
          <w:szCs w:val="20"/>
        </w:rPr>
        <w:t>Contractor</w:t>
      </w:r>
      <w:r w:rsidRPr="005D3737">
        <w:rPr>
          <w:sz w:val="20"/>
          <w:szCs w:val="20"/>
        </w:rPr>
        <w:t xml:space="preserve"> shall submit the revised Exit Plan to the Authority for review.  Within 20 Working Days following submission of the revised Exit Plan, the Parties shall meet and use reasonable endeavours to agree the contents of the revised Exit Plan.  If the Parties are unable to agree the contents of the revised Exit Plan within that 20 Working Day period, such dispute shall be resolved in accordance with the </w:t>
      </w:r>
      <w:r w:rsidR="009D65AA" w:rsidRPr="005D3737">
        <w:rPr>
          <w:sz w:val="20"/>
          <w:szCs w:val="20"/>
        </w:rPr>
        <w:t>d</w:t>
      </w:r>
      <w:r w:rsidRPr="005D3737">
        <w:rPr>
          <w:sz w:val="20"/>
          <w:szCs w:val="20"/>
        </w:rPr>
        <w:t xml:space="preserve">ispute </w:t>
      </w:r>
      <w:r w:rsidR="009D65AA" w:rsidRPr="005D3737">
        <w:rPr>
          <w:sz w:val="20"/>
          <w:szCs w:val="20"/>
        </w:rPr>
        <w:t>r</w:t>
      </w:r>
      <w:r w:rsidRPr="005D3737">
        <w:rPr>
          <w:sz w:val="20"/>
          <w:szCs w:val="20"/>
        </w:rPr>
        <w:t xml:space="preserve">esolution </w:t>
      </w:r>
      <w:r w:rsidR="009D65AA" w:rsidRPr="005D3737">
        <w:rPr>
          <w:sz w:val="20"/>
          <w:szCs w:val="20"/>
        </w:rPr>
        <w:t>p</w:t>
      </w:r>
      <w:r w:rsidRPr="005D3737">
        <w:rPr>
          <w:sz w:val="20"/>
          <w:szCs w:val="20"/>
        </w:rPr>
        <w:t>rocedure</w:t>
      </w:r>
      <w:r w:rsidR="009D65AA" w:rsidRPr="005D3737">
        <w:rPr>
          <w:sz w:val="20"/>
          <w:szCs w:val="20"/>
        </w:rPr>
        <w:t xml:space="preserve"> detailed in </w:t>
      </w:r>
      <w:r w:rsidR="00A274F7">
        <w:rPr>
          <w:sz w:val="20"/>
          <w:szCs w:val="20"/>
        </w:rPr>
        <w:t>clause</w:t>
      </w:r>
      <w:r w:rsidR="009D65AA" w:rsidRPr="005D3737">
        <w:rPr>
          <w:sz w:val="20"/>
          <w:szCs w:val="20"/>
        </w:rPr>
        <w:t> I1</w:t>
      </w:r>
      <w:r w:rsidRPr="005D3737">
        <w:rPr>
          <w:sz w:val="20"/>
          <w:szCs w:val="20"/>
        </w:rPr>
        <w:t>.</w:t>
      </w:r>
    </w:p>
    <w:p w14:paraId="3FD3A95A" w14:textId="77777777" w:rsidR="000565B1" w:rsidRPr="005D3737" w:rsidRDefault="000565B1" w:rsidP="00366A8B">
      <w:pPr>
        <w:pStyle w:val="StdBodyText1"/>
        <w:jc w:val="both"/>
        <w:rPr>
          <w:sz w:val="20"/>
          <w:szCs w:val="20"/>
        </w:rPr>
      </w:pPr>
      <w:r w:rsidRPr="005D3737">
        <w:rPr>
          <w:rStyle w:val="StdBodyTextBoldChar"/>
          <w:sz w:val="20"/>
          <w:szCs w:val="20"/>
        </w:rPr>
        <w:t>Finalisation of the Exit</w:t>
      </w:r>
      <w:r w:rsidRPr="005D3737">
        <w:rPr>
          <w:sz w:val="20"/>
          <w:szCs w:val="20"/>
        </w:rPr>
        <w:t xml:space="preserve"> </w:t>
      </w:r>
      <w:r w:rsidRPr="005D3737">
        <w:rPr>
          <w:rStyle w:val="StdBodyTextBoldChar"/>
          <w:sz w:val="20"/>
          <w:szCs w:val="20"/>
        </w:rPr>
        <w:t>Plan</w:t>
      </w:r>
    </w:p>
    <w:p w14:paraId="3614CAAC" w14:textId="7851694E" w:rsidR="000565B1" w:rsidRPr="005D3737" w:rsidRDefault="000565B1" w:rsidP="00366A8B">
      <w:pPr>
        <w:pStyle w:val="ScheduleText2"/>
        <w:jc w:val="both"/>
        <w:rPr>
          <w:sz w:val="20"/>
          <w:szCs w:val="20"/>
        </w:rPr>
      </w:pPr>
      <w:r w:rsidRPr="005D3737">
        <w:rPr>
          <w:sz w:val="20"/>
          <w:szCs w:val="20"/>
        </w:rPr>
        <w:t xml:space="preserve">Within 20 Working Days after </w:t>
      </w:r>
      <w:r w:rsidR="001B7627" w:rsidRPr="005D3737">
        <w:rPr>
          <w:sz w:val="20"/>
          <w:szCs w:val="20"/>
        </w:rPr>
        <w:t xml:space="preserve">either Party </w:t>
      </w:r>
      <w:r w:rsidR="008E68E2" w:rsidRPr="005D3737">
        <w:rPr>
          <w:sz w:val="20"/>
          <w:szCs w:val="20"/>
        </w:rPr>
        <w:t>giv</w:t>
      </w:r>
      <w:r w:rsidR="006E7925" w:rsidRPr="005D3737">
        <w:rPr>
          <w:sz w:val="20"/>
          <w:szCs w:val="20"/>
        </w:rPr>
        <w:t>es</w:t>
      </w:r>
      <w:r w:rsidR="008E68E2" w:rsidRPr="005D3737">
        <w:rPr>
          <w:sz w:val="20"/>
          <w:szCs w:val="20"/>
        </w:rPr>
        <w:t xml:space="preserve"> notice of termination</w:t>
      </w:r>
      <w:r w:rsidRPr="005D3737">
        <w:rPr>
          <w:sz w:val="20"/>
          <w:szCs w:val="20"/>
        </w:rPr>
        <w:t xml:space="preserve"> or 6 </w:t>
      </w:r>
      <w:r w:rsidR="005D3737">
        <w:rPr>
          <w:sz w:val="20"/>
          <w:szCs w:val="20"/>
        </w:rPr>
        <w:t>M</w:t>
      </w:r>
      <w:r w:rsidRPr="005D3737">
        <w:rPr>
          <w:sz w:val="20"/>
          <w:szCs w:val="20"/>
        </w:rPr>
        <w:t xml:space="preserve">onths prior to the expiry of this </w:t>
      </w:r>
      <w:r w:rsidR="009F00F4" w:rsidRPr="005D3737">
        <w:rPr>
          <w:sz w:val="20"/>
          <w:szCs w:val="20"/>
        </w:rPr>
        <w:t>Contract</w:t>
      </w:r>
      <w:r w:rsidRPr="005D3737">
        <w:rPr>
          <w:sz w:val="20"/>
          <w:szCs w:val="20"/>
        </w:rPr>
        <w:t xml:space="preserve">, the </w:t>
      </w:r>
      <w:r w:rsidR="00A035A5" w:rsidRPr="005D3737">
        <w:rPr>
          <w:sz w:val="20"/>
          <w:szCs w:val="20"/>
        </w:rPr>
        <w:t>Contractor</w:t>
      </w:r>
      <w:r w:rsidRPr="005D3737">
        <w:rPr>
          <w:sz w:val="20"/>
          <w:szCs w:val="20"/>
        </w:rPr>
        <w:t xml:space="preserve"> will submit for the Authority's approval the Exit Plan in a final form that could be implemented immediately.</w:t>
      </w:r>
      <w:r w:rsidR="00366A8B">
        <w:rPr>
          <w:sz w:val="20"/>
          <w:szCs w:val="20"/>
        </w:rPr>
        <w:t xml:space="preserve"> </w:t>
      </w:r>
      <w:r w:rsidRPr="005D3737">
        <w:rPr>
          <w:sz w:val="20"/>
          <w:szCs w:val="20"/>
        </w:rPr>
        <w:t>The final form of the Exit Plan shall be prepared on a basis consistent with the principles set out in this Schedule and shall reflect any changes in the Services that have occurred since the Exit Plan was last agreed.</w:t>
      </w:r>
    </w:p>
    <w:p w14:paraId="56AFEE51" w14:textId="4C4AFFEC" w:rsidR="000565B1" w:rsidRPr="005D3737" w:rsidRDefault="000565B1" w:rsidP="00366A8B">
      <w:pPr>
        <w:pStyle w:val="ScheduleText2"/>
        <w:jc w:val="both"/>
        <w:rPr>
          <w:sz w:val="20"/>
          <w:szCs w:val="20"/>
        </w:rPr>
      </w:pPr>
      <w:bookmarkStart w:id="33" w:name="_9kR3WTrAG9BHJJKjRjSJsC4q1KB1571uA726EUF"/>
      <w:r w:rsidRPr="005D3737">
        <w:rPr>
          <w:sz w:val="20"/>
          <w:szCs w:val="20"/>
        </w:rPr>
        <w:t>The Parties will meet and use their respective reasonable endeavours to agree the contents of the final form of the Exit Plan.</w:t>
      </w:r>
      <w:bookmarkEnd w:id="33"/>
      <w:r w:rsidRPr="005D3737">
        <w:rPr>
          <w:sz w:val="20"/>
          <w:szCs w:val="20"/>
        </w:rPr>
        <w:t xml:space="preserve"> If the Parties are unable to agree the contents of the Exit Plan within 20 Working Days following its delivery to the Authority then such </w:t>
      </w:r>
      <w:r w:rsidR="009D65AA" w:rsidRPr="005D3737">
        <w:rPr>
          <w:sz w:val="20"/>
          <w:szCs w:val="20"/>
        </w:rPr>
        <w:t xml:space="preserve">dispute </w:t>
      </w:r>
      <w:r w:rsidRPr="005D3737">
        <w:rPr>
          <w:sz w:val="20"/>
          <w:szCs w:val="20"/>
        </w:rPr>
        <w:t xml:space="preserve">shall be resolved </w:t>
      </w:r>
      <w:r w:rsidRPr="005D3737">
        <w:rPr>
          <w:sz w:val="20"/>
          <w:szCs w:val="20"/>
        </w:rPr>
        <w:lastRenderedPageBreak/>
        <w:t xml:space="preserve">in accordance with the </w:t>
      </w:r>
      <w:r w:rsidR="009D65AA" w:rsidRPr="005D3737">
        <w:rPr>
          <w:sz w:val="20"/>
          <w:szCs w:val="20"/>
        </w:rPr>
        <w:t>d</w:t>
      </w:r>
      <w:r w:rsidRPr="005D3737">
        <w:rPr>
          <w:sz w:val="20"/>
          <w:szCs w:val="20"/>
        </w:rPr>
        <w:t xml:space="preserve">ispute </w:t>
      </w:r>
      <w:r w:rsidR="005D3737">
        <w:rPr>
          <w:sz w:val="20"/>
          <w:szCs w:val="20"/>
        </w:rPr>
        <w:t>r</w:t>
      </w:r>
      <w:r w:rsidRPr="005D3737">
        <w:rPr>
          <w:sz w:val="20"/>
          <w:szCs w:val="20"/>
        </w:rPr>
        <w:t xml:space="preserve">esolution </w:t>
      </w:r>
      <w:r w:rsidR="009D65AA" w:rsidRPr="005D3737">
        <w:rPr>
          <w:sz w:val="20"/>
          <w:szCs w:val="20"/>
        </w:rPr>
        <w:t>p</w:t>
      </w:r>
      <w:r w:rsidRPr="005D3737">
        <w:rPr>
          <w:sz w:val="20"/>
          <w:szCs w:val="20"/>
        </w:rPr>
        <w:t>rocedure</w:t>
      </w:r>
      <w:r w:rsidR="009D65AA" w:rsidRPr="005D3737">
        <w:rPr>
          <w:sz w:val="20"/>
          <w:szCs w:val="20"/>
        </w:rPr>
        <w:t xml:space="preserve"> detailed in </w:t>
      </w:r>
      <w:r w:rsidR="00A274F7">
        <w:rPr>
          <w:sz w:val="20"/>
          <w:szCs w:val="20"/>
        </w:rPr>
        <w:t>clause</w:t>
      </w:r>
      <w:r w:rsidR="009D65AA" w:rsidRPr="005D3737">
        <w:rPr>
          <w:sz w:val="20"/>
          <w:szCs w:val="20"/>
        </w:rPr>
        <w:t xml:space="preserve"> I1</w:t>
      </w:r>
      <w:r w:rsidRPr="005D3737">
        <w:rPr>
          <w:sz w:val="20"/>
          <w:szCs w:val="20"/>
        </w:rPr>
        <w:t xml:space="preserve">. Until the agreement of the final form of the Exit Plan, the </w:t>
      </w:r>
      <w:r w:rsidR="00A035A5" w:rsidRPr="005D3737">
        <w:rPr>
          <w:sz w:val="20"/>
          <w:szCs w:val="20"/>
        </w:rPr>
        <w:t>Contractor</w:t>
      </w:r>
      <w:r w:rsidRPr="005D3737">
        <w:rPr>
          <w:sz w:val="20"/>
          <w:szCs w:val="20"/>
        </w:rPr>
        <w:t xml:space="preserve"> shall provide the Termination Services in accordance with the principles set out in this Schedule and the last approved version of the Exit Plan (insofar as relevant).</w:t>
      </w:r>
    </w:p>
    <w:p w14:paraId="36567E5B" w14:textId="77777777" w:rsidR="000565B1" w:rsidRPr="005D3737" w:rsidRDefault="000565B1" w:rsidP="00366A8B">
      <w:pPr>
        <w:pStyle w:val="ScheduleText1"/>
        <w:jc w:val="both"/>
        <w:rPr>
          <w:sz w:val="20"/>
          <w:szCs w:val="20"/>
        </w:rPr>
      </w:pPr>
      <w:r w:rsidRPr="005D3737">
        <w:rPr>
          <w:sz w:val="20"/>
          <w:szCs w:val="20"/>
        </w:rPr>
        <w:t>TERMINATION SERVICES</w:t>
      </w:r>
    </w:p>
    <w:p w14:paraId="2F3A363C" w14:textId="77777777" w:rsidR="000565B1" w:rsidRPr="005D3737" w:rsidRDefault="000565B1" w:rsidP="00366A8B">
      <w:pPr>
        <w:pStyle w:val="StdBodyText1"/>
        <w:jc w:val="both"/>
        <w:rPr>
          <w:sz w:val="20"/>
          <w:szCs w:val="20"/>
        </w:rPr>
      </w:pPr>
      <w:r w:rsidRPr="005D3737">
        <w:rPr>
          <w:rStyle w:val="StdBodyTextBoldChar"/>
          <w:sz w:val="20"/>
          <w:szCs w:val="20"/>
        </w:rPr>
        <w:t>Notification of Requirements for Termination</w:t>
      </w:r>
      <w:r w:rsidRPr="005D3737">
        <w:rPr>
          <w:sz w:val="20"/>
          <w:szCs w:val="20"/>
        </w:rPr>
        <w:t xml:space="preserve"> </w:t>
      </w:r>
      <w:r w:rsidRPr="005D3737">
        <w:rPr>
          <w:rStyle w:val="StdBodyTextBoldChar"/>
          <w:sz w:val="20"/>
          <w:szCs w:val="20"/>
        </w:rPr>
        <w:t>Services</w:t>
      </w:r>
    </w:p>
    <w:p w14:paraId="673F7915" w14:textId="089E480C" w:rsidR="000565B1" w:rsidRPr="005D3737" w:rsidRDefault="000565B1" w:rsidP="00366A8B">
      <w:pPr>
        <w:pStyle w:val="ScheduleText2"/>
        <w:jc w:val="both"/>
        <w:rPr>
          <w:sz w:val="20"/>
          <w:szCs w:val="20"/>
        </w:rPr>
      </w:pPr>
      <w:bookmarkStart w:id="34" w:name="_9kR3WTrAG9CHGIFdRjDOE2y947OO8rw8ztx7NJK"/>
      <w:bookmarkStart w:id="35" w:name="_Ref_ContractCompanion_9kb9Us8DA"/>
      <w:r w:rsidRPr="005D3737">
        <w:rPr>
          <w:sz w:val="20"/>
          <w:szCs w:val="20"/>
        </w:rPr>
        <w:t xml:space="preserve">The Authority shall be entitled to require the provision of Termination Services at any time during the </w:t>
      </w:r>
      <w:r w:rsidR="009D1697" w:rsidRPr="005D3737">
        <w:rPr>
          <w:sz w:val="20"/>
          <w:szCs w:val="20"/>
        </w:rPr>
        <w:t>Term</w:t>
      </w:r>
      <w:r w:rsidR="00EA2CA9" w:rsidRPr="005D3737">
        <w:rPr>
          <w:sz w:val="20"/>
          <w:szCs w:val="20"/>
        </w:rPr>
        <w:t xml:space="preserve"> </w:t>
      </w:r>
      <w:r w:rsidRPr="005D3737">
        <w:rPr>
          <w:sz w:val="20"/>
          <w:szCs w:val="20"/>
        </w:rPr>
        <w:t xml:space="preserve">by giving written notice to the </w:t>
      </w:r>
      <w:r w:rsidR="00A035A5" w:rsidRPr="005D3737">
        <w:rPr>
          <w:sz w:val="20"/>
          <w:szCs w:val="20"/>
        </w:rPr>
        <w:t>Contractor</w:t>
      </w:r>
      <w:r w:rsidRPr="005D3737">
        <w:rPr>
          <w:sz w:val="20"/>
          <w:szCs w:val="20"/>
        </w:rPr>
        <w:t xml:space="preserve"> (a “</w:t>
      </w:r>
      <w:bookmarkStart w:id="36" w:name="_9kR3WTr2AC7CKiMr0sunu3z5SSH89L4z2uglOJ3"/>
      <w:r w:rsidRPr="005D3737">
        <w:rPr>
          <w:rStyle w:val="StdBodyTextBoldChar"/>
          <w:sz w:val="20"/>
          <w:szCs w:val="20"/>
        </w:rPr>
        <w:t>Termination Assistance Notice</w:t>
      </w:r>
      <w:bookmarkEnd w:id="36"/>
      <w:r w:rsidRPr="005D3737">
        <w:rPr>
          <w:sz w:val="20"/>
          <w:szCs w:val="20"/>
        </w:rPr>
        <w:t xml:space="preserve">”) at least </w:t>
      </w:r>
      <w:r w:rsidR="00BF5806" w:rsidRPr="005D3737">
        <w:rPr>
          <w:sz w:val="20"/>
          <w:szCs w:val="20"/>
        </w:rPr>
        <w:t>6</w:t>
      </w:r>
      <w:r w:rsidRPr="005D3737">
        <w:rPr>
          <w:sz w:val="20"/>
          <w:szCs w:val="20"/>
        </w:rPr>
        <w:t xml:space="preserve"> </w:t>
      </w:r>
      <w:r w:rsidR="005D3737">
        <w:rPr>
          <w:sz w:val="20"/>
          <w:szCs w:val="20"/>
        </w:rPr>
        <w:t>M</w:t>
      </w:r>
      <w:r w:rsidR="005D3737" w:rsidRPr="005D3737">
        <w:rPr>
          <w:sz w:val="20"/>
          <w:szCs w:val="20"/>
        </w:rPr>
        <w:t xml:space="preserve">onths </w:t>
      </w:r>
      <w:r w:rsidRPr="005D3737">
        <w:rPr>
          <w:sz w:val="20"/>
          <w:szCs w:val="20"/>
        </w:rPr>
        <w:t xml:space="preserve">prior to the date of termination or expiry of this </w:t>
      </w:r>
      <w:r w:rsidR="009F00F4" w:rsidRPr="005D3737">
        <w:rPr>
          <w:sz w:val="20"/>
          <w:szCs w:val="20"/>
        </w:rPr>
        <w:t>Contract</w:t>
      </w:r>
      <w:r w:rsidRPr="005D3737">
        <w:rPr>
          <w:sz w:val="20"/>
          <w:szCs w:val="20"/>
        </w:rPr>
        <w:t xml:space="preserve"> or as soon as reasonably practicable (but in any event, not later than 1 </w:t>
      </w:r>
      <w:r w:rsidR="005D3737">
        <w:rPr>
          <w:sz w:val="20"/>
          <w:szCs w:val="20"/>
        </w:rPr>
        <w:t>M</w:t>
      </w:r>
      <w:r w:rsidRPr="005D3737">
        <w:rPr>
          <w:sz w:val="20"/>
          <w:szCs w:val="20"/>
        </w:rPr>
        <w:t xml:space="preserve">onth) following </w:t>
      </w:r>
      <w:r w:rsidR="00EA2CA9" w:rsidRPr="005D3737">
        <w:rPr>
          <w:sz w:val="20"/>
          <w:szCs w:val="20"/>
        </w:rPr>
        <w:t>either Party terminating the Contract by notice</w:t>
      </w:r>
      <w:r w:rsidRPr="005D3737">
        <w:rPr>
          <w:sz w:val="20"/>
          <w:szCs w:val="20"/>
        </w:rPr>
        <w:t>.</w:t>
      </w:r>
      <w:bookmarkEnd w:id="34"/>
      <w:r w:rsidRPr="005D3737">
        <w:rPr>
          <w:sz w:val="20"/>
          <w:szCs w:val="20"/>
        </w:rPr>
        <w:t xml:space="preserve">  The </w:t>
      </w:r>
      <w:bookmarkStart w:id="37" w:name="_9kMHG5YVt4CE9EMkOt2uwpw517UUJABN614winQ"/>
      <w:r w:rsidRPr="005D3737">
        <w:rPr>
          <w:sz w:val="20"/>
          <w:szCs w:val="20"/>
        </w:rPr>
        <w:t>Termination Assistance Notice</w:t>
      </w:r>
      <w:bookmarkEnd w:id="37"/>
      <w:r w:rsidRPr="005D3737">
        <w:rPr>
          <w:sz w:val="20"/>
          <w:szCs w:val="20"/>
        </w:rPr>
        <w:t xml:space="preserve"> shall specify:</w:t>
      </w:r>
      <w:bookmarkEnd w:id="35"/>
    </w:p>
    <w:p w14:paraId="0914F9F1" w14:textId="77777777" w:rsidR="000565B1" w:rsidRPr="005D3737" w:rsidRDefault="000565B1" w:rsidP="00366A8B">
      <w:pPr>
        <w:pStyle w:val="ScheduleText4"/>
        <w:jc w:val="both"/>
        <w:rPr>
          <w:sz w:val="20"/>
          <w:szCs w:val="20"/>
        </w:rPr>
      </w:pPr>
      <w:r w:rsidRPr="005D3737">
        <w:rPr>
          <w:sz w:val="20"/>
          <w:szCs w:val="20"/>
        </w:rPr>
        <w:t>the date from which Termination Services are required;</w:t>
      </w:r>
    </w:p>
    <w:p w14:paraId="04C547D4" w14:textId="77777777" w:rsidR="000565B1" w:rsidRPr="005D3737" w:rsidRDefault="000565B1" w:rsidP="00366A8B">
      <w:pPr>
        <w:pStyle w:val="ScheduleText4"/>
        <w:jc w:val="both"/>
        <w:rPr>
          <w:sz w:val="20"/>
          <w:szCs w:val="20"/>
        </w:rPr>
      </w:pPr>
      <w:r w:rsidRPr="005D3737">
        <w:rPr>
          <w:sz w:val="20"/>
          <w:szCs w:val="20"/>
        </w:rPr>
        <w:t>the nature of the Termination Services required; and</w:t>
      </w:r>
      <w:r w:rsidR="006C4F34" w:rsidRPr="005D3737">
        <w:rPr>
          <w:sz w:val="20"/>
          <w:szCs w:val="20"/>
        </w:rPr>
        <w:t xml:space="preserve">   </w:t>
      </w:r>
    </w:p>
    <w:p w14:paraId="1F61491D" w14:textId="6539964D" w:rsidR="000565B1" w:rsidRPr="005D3737" w:rsidRDefault="000565B1" w:rsidP="00366A8B">
      <w:pPr>
        <w:pStyle w:val="ScheduleText4"/>
        <w:jc w:val="both"/>
        <w:rPr>
          <w:sz w:val="20"/>
          <w:szCs w:val="20"/>
        </w:rPr>
      </w:pPr>
      <w:r w:rsidRPr="005D3737">
        <w:rPr>
          <w:sz w:val="20"/>
          <w:szCs w:val="20"/>
        </w:rPr>
        <w:t xml:space="preserve">the period during which it is anticipated that Termination Services will be required, which shall continue no longer than </w:t>
      </w:r>
      <w:r w:rsidR="005E7810" w:rsidRPr="005D3737">
        <w:rPr>
          <w:sz w:val="20"/>
          <w:szCs w:val="20"/>
        </w:rPr>
        <w:t>12</w:t>
      </w:r>
      <w:r w:rsidRPr="005D3737">
        <w:rPr>
          <w:sz w:val="20"/>
          <w:szCs w:val="20"/>
        </w:rPr>
        <w:t xml:space="preserve"> </w:t>
      </w:r>
      <w:r w:rsidR="005D3737">
        <w:rPr>
          <w:sz w:val="20"/>
          <w:szCs w:val="20"/>
        </w:rPr>
        <w:t>M</w:t>
      </w:r>
      <w:r w:rsidR="005D3737" w:rsidRPr="005D3737">
        <w:rPr>
          <w:sz w:val="20"/>
          <w:szCs w:val="20"/>
        </w:rPr>
        <w:t xml:space="preserve">onths </w:t>
      </w:r>
      <w:r w:rsidRPr="005D3737">
        <w:rPr>
          <w:sz w:val="20"/>
          <w:szCs w:val="20"/>
        </w:rPr>
        <w:t xml:space="preserve">after the date that the </w:t>
      </w:r>
      <w:r w:rsidR="00A035A5" w:rsidRPr="005D3737">
        <w:rPr>
          <w:sz w:val="20"/>
          <w:szCs w:val="20"/>
        </w:rPr>
        <w:t>Contractor</w:t>
      </w:r>
      <w:r w:rsidRPr="005D3737">
        <w:rPr>
          <w:sz w:val="20"/>
          <w:szCs w:val="20"/>
        </w:rPr>
        <w:t xml:space="preserve"> ceases to provide the terminated Services.</w:t>
      </w:r>
    </w:p>
    <w:p w14:paraId="723EA0BE" w14:textId="77777777" w:rsidR="000565B1" w:rsidRPr="005D3737" w:rsidRDefault="000565B1" w:rsidP="00366A8B">
      <w:pPr>
        <w:pStyle w:val="ScheduleText2"/>
        <w:jc w:val="both"/>
        <w:rPr>
          <w:sz w:val="20"/>
          <w:szCs w:val="20"/>
        </w:rPr>
      </w:pPr>
      <w:bookmarkStart w:id="38" w:name="_Ref_ContractCompanion_9kb9Us8FG"/>
      <w:bookmarkStart w:id="39" w:name="_9kR3WTrAG9CJMMGeRjDOE2y947OO8rw85vAF"/>
      <w:r w:rsidRPr="005D3737">
        <w:rPr>
          <w:sz w:val="20"/>
          <w:szCs w:val="20"/>
        </w:rPr>
        <w:t>The Authority shall have:</w:t>
      </w:r>
      <w:bookmarkEnd w:id="38"/>
      <w:bookmarkEnd w:id="39"/>
    </w:p>
    <w:p w14:paraId="67A9969A" w14:textId="2A92063C" w:rsidR="000565B1" w:rsidRPr="005D3737" w:rsidRDefault="000565B1" w:rsidP="00366A8B">
      <w:pPr>
        <w:pStyle w:val="ScheduleText4"/>
        <w:jc w:val="both"/>
        <w:rPr>
          <w:sz w:val="20"/>
          <w:szCs w:val="20"/>
        </w:rPr>
      </w:pPr>
      <w:bookmarkStart w:id="40" w:name="_Ref44573069"/>
      <w:r w:rsidRPr="005D3737">
        <w:rPr>
          <w:sz w:val="20"/>
          <w:szCs w:val="20"/>
        </w:rPr>
        <w:t xml:space="preserve">an option to extend the period of assistance beyond the period specified in the </w:t>
      </w:r>
      <w:bookmarkStart w:id="41" w:name="_9kMIH5YVt4CE9EMkOt2uwpw517UUJABN614winQ"/>
      <w:r w:rsidRPr="005D3737">
        <w:rPr>
          <w:sz w:val="20"/>
          <w:szCs w:val="20"/>
        </w:rPr>
        <w:t>Termination Assistance Notice</w:t>
      </w:r>
      <w:bookmarkEnd w:id="41"/>
      <w:r w:rsidRPr="005D3737">
        <w:rPr>
          <w:sz w:val="20"/>
          <w:szCs w:val="20"/>
        </w:rPr>
        <w:t xml:space="preserve"> provided that such extension shall not extend for more than 6 </w:t>
      </w:r>
      <w:r w:rsidR="005D3737">
        <w:rPr>
          <w:sz w:val="20"/>
          <w:szCs w:val="20"/>
        </w:rPr>
        <w:t>M</w:t>
      </w:r>
      <w:r w:rsidR="005D3737" w:rsidRPr="005D3737">
        <w:rPr>
          <w:sz w:val="20"/>
          <w:szCs w:val="20"/>
        </w:rPr>
        <w:t xml:space="preserve">onths </w:t>
      </w:r>
      <w:r w:rsidRPr="005D3737">
        <w:rPr>
          <w:sz w:val="20"/>
          <w:szCs w:val="20"/>
        </w:rPr>
        <w:t xml:space="preserve">after the date the </w:t>
      </w:r>
      <w:r w:rsidR="00A035A5" w:rsidRPr="005D3737">
        <w:rPr>
          <w:sz w:val="20"/>
          <w:szCs w:val="20"/>
        </w:rPr>
        <w:t>Contractor</w:t>
      </w:r>
      <w:r w:rsidRPr="005D3737">
        <w:rPr>
          <w:sz w:val="20"/>
          <w:szCs w:val="20"/>
        </w:rPr>
        <w:t xml:space="preserve"> ceases to provide the Services or, if applicable, beyond the end of the Termination Assistance Period and provided that it shall notify the </w:t>
      </w:r>
      <w:r w:rsidR="00A035A5" w:rsidRPr="005D3737">
        <w:rPr>
          <w:sz w:val="20"/>
          <w:szCs w:val="20"/>
        </w:rPr>
        <w:t>Contractor</w:t>
      </w:r>
      <w:r w:rsidRPr="005D3737">
        <w:rPr>
          <w:sz w:val="20"/>
          <w:szCs w:val="20"/>
        </w:rPr>
        <w:t xml:space="preserve"> to such effect no later than 20 Working Days prior to the date on which the provision of Termination Services is otherwise due to expire; and</w:t>
      </w:r>
      <w:bookmarkEnd w:id="40"/>
      <w:r w:rsidRPr="005D3737">
        <w:rPr>
          <w:sz w:val="20"/>
          <w:szCs w:val="20"/>
        </w:rPr>
        <w:t xml:space="preserve"> </w:t>
      </w:r>
    </w:p>
    <w:p w14:paraId="70037C44" w14:textId="77777777" w:rsidR="000565B1" w:rsidRPr="005D3737" w:rsidRDefault="000565B1" w:rsidP="00366A8B">
      <w:pPr>
        <w:pStyle w:val="ScheduleText4"/>
        <w:jc w:val="both"/>
        <w:rPr>
          <w:sz w:val="20"/>
          <w:szCs w:val="20"/>
        </w:rPr>
      </w:pPr>
      <w:r w:rsidRPr="005D3737">
        <w:rPr>
          <w:sz w:val="20"/>
          <w:szCs w:val="20"/>
        </w:rPr>
        <w:t xml:space="preserve">the right to terminate its requirement for Termination Services by serving not less than 20 Working Days' written notice upon the </w:t>
      </w:r>
      <w:r w:rsidR="00A035A5" w:rsidRPr="005D3737">
        <w:rPr>
          <w:sz w:val="20"/>
          <w:szCs w:val="20"/>
        </w:rPr>
        <w:t>Contractor</w:t>
      </w:r>
      <w:r w:rsidRPr="005D3737">
        <w:rPr>
          <w:sz w:val="20"/>
          <w:szCs w:val="20"/>
        </w:rPr>
        <w:t xml:space="preserve"> to such effect.</w:t>
      </w:r>
    </w:p>
    <w:p w14:paraId="50C3333D" w14:textId="77777777" w:rsidR="000565B1" w:rsidRPr="005D3737" w:rsidRDefault="000565B1" w:rsidP="00366A8B">
      <w:pPr>
        <w:pStyle w:val="StdBodyText1"/>
        <w:jc w:val="both"/>
        <w:rPr>
          <w:sz w:val="20"/>
          <w:szCs w:val="20"/>
        </w:rPr>
      </w:pPr>
      <w:r w:rsidRPr="005D3737">
        <w:rPr>
          <w:rStyle w:val="StdBodyTextBoldChar"/>
          <w:sz w:val="20"/>
          <w:szCs w:val="20"/>
        </w:rPr>
        <w:t>Termination Assistance</w:t>
      </w:r>
      <w:r w:rsidRPr="005D3737">
        <w:rPr>
          <w:sz w:val="20"/>
          <w:szCs w:val="20"/>
        </w:rPr>
        <w:t xml:space="preserve"> </w:t>
      </w:r>
      <w:r w:rsidRPr="005D3737">
        <w:rPr>
          <w:rStyle w:val="StdBodyTextBoldChar"/>
          <w:sz w:val="20"/>
          <w:szCs w:val="20"/>
        </w:rPr>
        <w:t>Period</w:t>
      </w:r>
      <w:r w:rsidRPr="005D3737">
        <w:rPr>
          <w:sz w:val="20"/>
          <w:szCs w:val="20"/>
        </w:rPr>
        <w:t xml:space="preserve"> </w:t>
      </w:r>
    </w:p>
    <w:p w14:paraId="6B9192C9" w14:textId="77777777" w:rsidR="000565B1" w:rsidRPr="005D3737" w:rsidRDefault="000565B1" w:rsidP="00366A8B">
      <w:pPr>
        <w:pStyle w:val="ScheduleText2"/>
        <w:jc w:val="both"/>
        <w:rPr>
          <w:sz w:val="20"/>
          <w:szCs w:val="20"/>
        </w:rPr>
      </w:pPr>
      <w:r w:rsidRPr="005D3737">
        <w:rPr>
          <w:sz w:val="20"/>
          <w:szCs w:val="20"/>
        </w:rPr>
        <w:t xml:space="preserve">Throughout the Termination Assistance Period, or such shorter period as the Authority may require, the </w:t>
      </w:r>
      <w:r w:rsidR="00A035A5" w:rsidRPr="005D3737">
        <w:rPr>
          <w:sz w:val="20"/>
          <w:szCs w:val="20"/>
        </w:rPr>
        <w:t>Contractor</w:t>
      </w:r>
      <w:r w:rsidRPr="005D3737">
        <w:rPr>
          <w:sz w:val="20"/>
          <w:szCs w:val="20"/>
        </w:rPr>
        <w:t xml:space="preserve"> shall:</w:t>
      </w:r>
    </w:p>
    <w:p w14:paraId="4AB90AE0" w14:textId="7B3B37F8" w:rsidR="000565B1" w:rsidRPr="005D3737" w:rsidRDefault="000565B1" w:rsidP="00366A8B">
      <w:pPr>
        <w:pStyle w:val="ScheduleText4"/>
        <w:jc w:val="both"/>
        <w:rPr>
          <w:sz w:val="20"/>
          <w:szCs w:val="20"/>
        </w:rPr>
      </w:pPr>
      <w:r w:rsidRPr="005D3737">
        <w:rPr>
          <w:sz w:val="20"/>
          <w:szCs w:val="20"/>
        </w:rPr>
        <w:t xml:space="preserve">continue to provide the Services (as applicable) and, if required by the Authority pursuant to </w:t>
      </w:r>
      <w:bookmarkStart w:id="42" w:name="_9kMHG5YVtCIBEJIKHfTlFQG40B69QQAtyA1vz9P"/>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_Ref_ContractCompanion_9kb9Us8DA \n \h \t \* MERGEFORMAT </w:instrText>
      </w:r>
      <w:r w:rsidRPr="005D3737">
        <w:rPr>
          <w:sz w:val="20"/>
          <w:szCs w:val="20"/>
        </w:rPr>
      </w:r>
      <w:r w:rsidRPr="005D3737">
        <w:rPr>
          <w:sz w:val="20"/>
          <w:szCs w:val="20"/>
        </w:rPr>
        <w:fldChar w:fldCharType="separate"/>
      </w:r>
      <w:r w:rsidR="006F4184" w:rsidRPr="005D3737">
        <w:rPr>
          <w:sz w:val="20"/>
          <w:szCs w:val="20"/>
        </w:rPr>
        <w:t>6.1</w:t>
      </w:r>
      <w:r w:rsidRPr="005D3737">
        <w:rPr>
          <w:sz w:val="20"/>
          <w:szCs w:val="20"/>
        </w:rPr>
        <w:fldChar w:fldCharType="end"/>
      </w:r>
      <w:bookmarkEnd w:id="42"/>
      <w:r w:rsidRPr="005D3737">
        <w:rPr>
          <w:sz w:val="20"/>
          <w:szCs w:val="20"/>
        </w:rPr>
        <w:t>, provide the Termination Services;</w:t>
      </w:r>
    </w:p>
    <w:p w14:paraId="37E315E8" w14:textId="77777777" w:rsidR="000565B1" w:rsidRPr="005D3737" w:rsidRDefault="000565B1" w:rsidP="00366A8B">
      <w:pPr>
        <w:pStyle w:val="ScheduleText4"/>
        <w:jc w:val="both"/>
        <w:rPr>
          <w:sz w:val="20"/>
          <w:szCs w:val="20"/>
        </w:rPr>
      </w:pPr>
      <w:bookmarkStart w:id="43" w:name="_Ref_ContractCompanion_9kb9Us8DD"/>
      <w:bookmarkStart w:id="44" w:name="_9kR3WTrAG9CHJLHngtmdhn4517DFCGGLGz0BAHJ"/>
      <w:r w:rsidRPr="005D3737">
        <w:rPr>
          <w:sz w:val="20"/>
          <w:szCs w:val="20"/>
        </w:rPr>
        <w:t xml:space="preserve">in addition to providing the Services and the Termination Services, provide to the Authority any reasonable assistance requested by the Authority to allow the Services to continue without interruption following the </w:t>
      </w:r>
      <w:r w:rsidR="004E566F" w:rsidRPr="005D3737">
        <w:rPr>
          <w:sz w:val="20"/>
          <w:szCs w:val="20"/>
        </w:rPr>
        <w:t>p</w:t>
      </w:r>
      <w:r w:rsidRPr="005D3737">
        <w:rPr>
          <w:sz w:val="20"/>
          <w:szCs w:val="20"/>
        </w:rPr>
        <w:t xml:space="preserve">artial </w:t>
      </w:r>
      <w:r w:rsidR="004E566F" w:rsidRPr="005D3737">
        <w:rPr>
          <w:sz w:val="20"/>
          <w:szCs w:val="20"/>
        </w:rPr>
        <w:t>t</w:t>
      </w:r>
      <w:r w:rsidRPr="005D3737">
        <w:rPr>
          <w:sz w:val="20"/>
          <w:szCs w:val="20"/>
        </w:rPr>
        <w:t xml:space="preserve">ermination, termination or expiry of this </w:t>
      </w:r>
      <w:r w:rsidR="009F00F4" w:rsidRPr="005D3737">
        <w:rPr>
          <w:sz w:val="20"/>
          <w:szCs w:val="20"/>
        </w:rPr>
        <w:t>Contract</w:t>
      </w:r>
      <w:r w:rsidRPr="005D3737">
        <w:rPr>
          <w:sz w:val="20"/>
          <w:szCs w:val="20"/>
        </w:rPr>
        <w:t xml:space="preserve"> and to facilitate the orderly transfer of responsibility for and conduct of the Services to the Authority and/or its Replacement </w:t>
      </w:r>
      <w:r w:rsidR="00A035A5" w:rsidRPr="005D3737">
        <w:rPr>
          <w:sz w:val="20"/>
          <w:szCs w:val="20"/>
        </w:rPr>
        <w:t>Contractor</w:t>
      </w:r>
      <w:r w:rsidRPr="005D3737">
        <w:rPr>
          <w:sz w:val="20"/>
          <w:szCs w:val="20"/>
        </w:rPr>
        <w:t>;</w:t>
      </w:r>
      <w:bookmarkEnd w:id="43"/>
      <w:bookmarkEnd w:id="44"/>
    </w:p>
    <w:p w14:paraId="1DCC39A7" w14:textId="6D342DFB" w:rsidR="000565B1" w:rsidRPr="005D3737" w:rsidRDefault="000565B1" w:rsidP="00366A8B">
      <w:pPr>
        <w:pStyle w:val="ScheduleText4"/>
        <w:jc w:val="both"/>
        <w:rPr>
          <w:sz w:val="20"/>
          <w:szCs w:val="20"/>
        </w:rPr>
      </w:pPr>
      <w:bookmarkStart w:id="45" w:name="_Ref_ContractCompanion_9kb9Us8EA"/>
      <w:bookmarkStart w:id="46" w:name="_9kR3WTrAG9CIGHHotAvemy5zjyD9wlx1v55xvDS"/>
      <w:r w:rsidRPr="005D3737">
        <w:rPr>
          <w:sz w:val="20"/>
          <w:szCs w:val="20"/>
        </w:rPr>
        <w:t xml:space="preserve">use all reasonable endeavours to reallocate resources to provide such assistance as is referred to in </w:t>
      </w:r>
      <w:bookmarkStart w:id="47" w:name="_9kMHG5YVtCIBEJLNJpivofjp6739FHEIINI12DC"/>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_Ref_ContractCompanion_9kb9Us8DD \w \h \t \* MERGEFORMAT </w:instrText>
      </w:r>
      <w:r w:rsidRPr="005D3737">
        <w:rPr>
          <w:sz w:val="20"/>
          <w:szCs w:val="20"/>
        </w:rPr>
      </w:r>
      <w:r w:rsidRPr="005D3737">
        <w:rPr>
          <w:sz w:val="20"/>
          <w:szCs w:val="20"/>
        </w:rPr>
        <w:fldChar w:fldCharType="separate"/>
      </w:r>
      <w:r w:rsidR="007F7043" w:rsidRPr="005D3737">
        <w:rPr>
          <w:sz w:val="20"/>
          <w:szCs w:val="20"/>
        </w:rPr>
        <w:t>6.3(b)</w:t>
      </w:r>
      <w:r w:rsidRPr="005D3737">
        <w:rPr>
          <w:sz w:val="20"/>
          <w:szCs w:val="20"/>
        </w:rPr>
        <w:fldChar w:fldCharType="end"/>
      </w:r>
      <w:bookmarkEnd w:id="47"/>
      <w:r w:rsidRPr="005D3737">
        <w:rPr>
          <w:sz w:val="20"/>
          <w:szCs w:val="20"/>
        </w:rPr>
        <w:t xml:space="preserve"> without additional costs to the Authority;</w:t>
      </w:r>
      <w:bookmarkEnd w:id="45"/>
      <w:bookmarkEnd w:id="46"/>
    </w:p>
    <w:p w14:paraId="3ECC8360" w14:textId="55CC27FC" w:rsidR="000565B1" w:rsidRPr="005D3737" w:rsidRDefault="000565B1" w:rsidP="00366A8B">
      <w:pPr>
        <w:pStyle w:val="ScheduleText4"/>
        <w:jc w:val="both"/>
        <w:rPr>
          <w:sz w:val="20"/>
          <w:szCs w:val="20"/>
        </w:rPr>
      </w:pPr>
      <w:r w:rsidRPr="005D3737">
        <w:rPr>
          <w:sz w:val="20"/>
          <w:szCs w:val="20"/>
        </w:rPr>
        <w:t xml:space="preserve">provide the Services and the Termination Services at no detriment to the </w:t>
      </w:r>
      <w:r w:rsidR="003E4DE4" w:rsidRPr="005D3737">
        <w:rPr>
          <w:sz w:val="20"/>
          <w:szCs w:val="20"/>
        </w:rPr>
        <w:t>Key Performance Indicators</w:t>
      </w:r>
      <w:r w:rsidRPr="005D3737">
        <w:rPr>
          <w:sz w:val="20"/>
          <w:szCs w:val="20"/>
        </w:rPr>
        <w:t xml:space="preserve">, save to the extent that the Parties agree otherwise in accordance with </w:t>
      </w:r>
      <w:bookmarkStart w:id="48" w:name="_9kMHG5YVtCIBEKFGLYGy1nZkEA71v55t3EGLSSA"/>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_Ref_ContractCompanion_9kb9Us8DG \n \h \t \* MERGEFORMAT </w:instrText>
      </w:r>
      <w:r w:rsidRPr="005D3737">
        <w:rPr>
          <w:sz w:val="20"/>
          <w:szCs w:val="20"/>
        </w:rPr>
      </w:r>
      <w:r w:rsidRPr="005D3737">
        <w:rPr>
          <w:sz w:val="20"/>
          <w:szCs w:val="20"/>
        </w:rPr>
        <w:fldChar w:fldCharType="separate"/>
      </w:r>
      <w:r w:rsidR="007F7043" w:rsidRPr="005D3737">
        <w:rPr>
          <w:sz w:val="20"/>
          <w:szCs w:val="20"/>
        </w:rPr>
        <w:t>6.5</w:t>
      </w:r>
      <w:r w:rsidRPr="005D3737">
        <w:rPr>
          <w:sz w:val="20"/>
          <w:szCs w:val="20"/>
        </w:rPr>
        <w:fldChar w:fldCharType="end"/>
      </w:r>
      <w:bookmarkEnd w:id="48"/>
      <w:r w:rsidRPr="005D3737">
        <w:rPr>
          <w:sz w:val="20"/>
          <w:szCs w:val="20"/>
        </w:rPr>
        <w:t>; and</w:t>
      </w:r>
    </w:p>
    <w:p w14:paraId="46D8CD32" w14:textId="77777777" w:rsidR="000565B1" w:rsidRPr="005D3737" w:rsidRDefault="000565B1" w:rsidP="00366A8B">
      <w:pPr>
        <w:pStyle w:val="ScheduleText4"/>
        <w:jc w:val="both"/>
        <w:rPr>
          <w:sz w:val="20"/>
          <w:szCs w:val="20"/>
        </w:rPr>
      </w:pPr>
      <w:bookmarkStart w:id="49" w:name="_Ref_ContractCompanion_9kb9Us8EG"/>
      <w:bookmarkStart w:id="50" w:name="_9kR3WTrAG9CJDDHqbrB0mGRH51C7ARRL88PEDTC"/>
      <w:r w:rsidRPr="005D3737">
        <w:rPr>
          <w:sz w:val="20"/>
          <w:szCs w:val="20"/>
        </w:rPr>
        <w:lastRenderedPageBreak/>
        <w:t>at the Authority's request and on reasonable notice, deliver up-to-date Registers to the Authority.</w:t>
      </w:r>
      <w:bookmarkEnd w:id="49"/>
      <w:bookmarkEnd w:id="50"/>
    </w:p>
    <w:p w14:paraId="0644D068" w14:textId="2929F442" w:rsidR="000565B1" w:rsidRPr="005D3737" w:rsidRDefault="000565B1" w:rsidP="00366A8B">
      <w:pPr>
        <w:pStyle w:val="ScheduleText2"/>
        <w:jc w:val="both"/>
        <w:rPr>
          <w:sz w:val="20"/>
          <w:szCs w:val="20"/>
        </w:rPr>
      </w:pPr>
      <w:r w:rsidRPr="005D3737">
        <w:rPr>
          <w:sz w:val="20"/>
          <w:szCs w:val="20"/>
        </w:rPr>
        <w:t xml:space="preserve">Without prejudice to the </w:t>
      </w:r>
      <w:r w:rsidR="00A035A5" w:rsidRPr="005D3737">
        <w:rPr>
          <w:sz w:val="20"/>
          <w:szCs w:val="20"/>
        </w:rPr>
        <w:t>Contractor</w:t>
      </w:r>
      <w:r w:rsidRPr="005D3737">
        <w:rPr>
          <w:sz w:val="20"/>
          <w:szCs w:val="20"/>
        </w:rPr>
        <w:t xml:space="preserve">’s obligations under </w:t>
      </w:r>
      <w:bookmarkStart w:id="51" w:name="_9kMHG5YVtCIBEKIJJqvCxgo071l0FBynz3x77zx"/>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_Ref_ContractCompanion_9kb9Us8EA \w \h \t \* MERGEFORMAT </w:instrText>
      </w:r>
      <w:r w:rsidRPr="005D3737">
        <w:rPr>
          <w:sz w:val="20"/>
          <w:szCs w:val="20"/>
        </w:rPr>
      </w:r>
      <w:r w:rsidRPr="005D3737">
        <w:rPr>
          <w:sz w:val="20"/>
          <w:szCs w:val="20"/>
        </w:rPr>
        <w:fldChar w:fldCharType="separate"/>
      </w:r>
      <w:r w:rsidRPr="005D3737">
        <w:rPr>
          <w:sz w:val="20"/>
          <w:szCs w:val="20"/>
        </w:rPr>
        <w:t>6.3(c)</w:t>
      </w:r>
      <w:r w:rsidRPr="005D3737">
        <w:rPr>
          <w:sz w:val="20"/>
          <w:szCs w:val="20"/>
        </w:rPr>
        <w:fldChar w:fldCharType="end"/>
      </w:r>
      <w:bookmarkEnd w:id="51"/>
      <w:r w:rsidRPr="005D3737">
        <w:rPr>
          <w:sz w:val="20"/>
          <w:szCs w:val="20"/>
        </w:rPr>
        <w:t xml:space="preserve">, if it is not possible for the </w:t>
      </w:r>
      <w:r w:rsidR="00A035A5" w:rsidRPr="005D3737">
        <w:rPr>
          <w:sz w:val="20"/>
          <w:szCs w:val="20"/>
        </w:rPr>
        <w:t>Contractor</w:t>
      </w:r>
      <w:r w:rsidRPr="005D3737">
        <w:rPr>
          <w:sz w:val="20"/>
          <w:szCs w:val="20"/>
        </w:rPr>
        <w:t xml:space="preserve"> to reallocate resources to provide such assistance as is referred to in </w:t>
      </w:r>
      <w:bookmarkStart w:id="52" w:name="_9kMIH5YVtCIBEJLNJpivofjp6739FHEIINI12DC"/>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_Ref_ContractCompanion_9kb9Us8DD \w \h \t \* MERGEFORMAT </w:instrText>
      </w:r>
      <w:r w:rsidRPr="005D3737">
        <w:rPr>
          <w:sz w:val="20"/>
          <w:szCs w:val="20"/>
        </w:rPr>
      </w:r>
      <w:r w:rsidRPr="005D3737">
        <w:rPr>
          <w:sz w:val="20"/>
          <w:szCs w:val="20"/>
        </w:rPr>
        <w:fldChar w:fldCharType="separate"/>
      </w:r>
      <w:r w:rsidRPr="005D3737">
        <w:rPr>
          <w:sz w:val="20"/>
          <w:szCs w:val="20"/>
        </w:rPr>
        <w:t>6.3(b)</w:t>
      </w:r>
      <w:r w:rsidRPr="005D3737">
        <w:rPr>
          <w:sz w:val="20"/>
          <w:szCs w:val="20"/>
        </w:rPr>
        <w:fldChar w:fldCharType="end"/>
      </w:r>
      <w:bookmarkEnd w:id="52"/>
      <w:r w:rsidRPr="005D3737">
        <w:rPr>
          <w:sz w:val="20"/>
          <w:szCs w:val="20"/>
        </w:rPr>
        <w:t xml:space="preserve"> without additional costs to the Authority, any additional costs incurred by the </w:t>
      </w:r>
      <w:r w:rsidR="00A035A5" w:rsidRPr="005D3737">
        <w:rPr>
          <w:sz w:val="20"/>
          <w:szCs w:val="20"/>
        </w:rPr>
        <w:t>Contractor</w:t>
      </w:r>
      <w:r w:rsidRPr="005D3737">
        <w:rPr>
          <w:sz w:val="20"/>
          <w:szCs w:val="20"/>
        </w:rPr>
        <w:t xml:space="preserve"> in providing such reasonable assistance which is not already in the scope of the Termination Services or the Exit Plan shall be </w:t>
      </w:r>
      <w:r w:rsidR="00F3100C" w:rsidRPr="005D3737">
        <w:rPr>
          <w:sz w:val="20"/>
          <w:szCs w:val="20"/>
        </w:rPr>
        <w:t xml:space="preserve">agreed in accordance with </w:t>
      </w:r>
      <w:r w:rsidR="00A274F7">
        <w:rPr>
          <w:sz w:val="20"/>
          <w:szCs w:val="20"/>
        </w:rPr>
        <w:t>clause</w:t>
      </w:r>
      <w:r w:rsidR="00F3100C" w:rsidRPr="005D3737">
        <w:rPr>
          <w:sz w:val="20"/>
          <w:szCs w:val="20"/>
        </w:rPr>
        <w:t xml:space="preserve"> F4</w:t>
      </w:r>
      <w:r w:rsidR="00366A8B">
        <w:rPr>
          <w:sz w:val="20"/>
          <w:szCs w:val="20"/>
        </w:rPr>
        <w:t xml:space="preserve"> (Change)</w:t>
      </w:r>
      <w:r w:rsidRPr="005D3737">
        <w:rPr>
          <w:sz w:val="20"/>
          <w:szCs w:val="20"/>
        </w:rPr>
        <w:t>.</w:t>
      </w:r>
    </w:p>
    <w:p w14:paraId="18FBE613" w14:textId="77777777" w:rsidR="000565B1" w:rsidRPr="005D3737" w:rsidRDefault="000565B1" w:rsidP="00366A8B">
      <w:pPr>
        <w:pStyle w:val="ScheduleText2"/>
        <w:jc w:val="both"/>
        <w:rPr>
          <w:sz w:val="20"/>
          <w:szCs w:val="20"/>
        </w:rPr>
      </w:pPr>
      <w:bookmarkStart w:id="53" w:name="_Ref_ContractCompanion_9kb9Us8DG"/>
      <w:bookmarkStart w:id="54" w:name="_9kR3WTrAG9CIDEJWEwzlXiC85zt33r1CEJQQ8BG"/>
      <w:r w:rsidRPr="005D3737">
        <w:rPr>
          <w:sz w:val="20"/>
          <w:szCs w:val="20"/>
        </w:rPr>
        <w:t xml:space="preserve">If the </w:t>
      </w:r>
      <w:r w:rsidR="00A035A5" w:rsidRPr="005D3737">
        <w:rPr>
          <w:sz w:val="20"/>
          <w:szCs w:val="20"/>
        </w:rPr>
        <w:t>Contractor</w:t>
      </w:r>
      <w:r w:rsidRPr="005D3737">
        <w:rPr>
          <w:sz w:val="20"/>
          <w:szCs w:val="20"/>
        </w:rPr>
        <w:t xml:space="preserve"> demonstrates to the Authority's reasonable satisfaction that transition of the Services and provision of the Termination Services during the Termination Assistance Period will have a material, unavoidable adverse effect on the </w:t>
      </w:r>
      <w:r w:rsidR="00A035A5" w:rsidRPr="005D3737">
        <w:rPr>
          <w:sz w:val="20"/>
          <w:szCs w:val="20"/>
        </w:rPr>
        <w:t>Contractor</w:t>
      </w:r>
      <w:r w:rsidRPr="005D3737">
        <w:rPr>
          <w:sz w:val="20"/>
          <w:szCs w:val="20"/>
        </w:rPr>
        <w:t xml:space="preserve">'s ability to meet one or more particular </w:t>
      </w:r>
      <w:r w:rsidR="00262631" w:rsidRPr="005D3737">
        <w:rPr>
          <w:sz w:val="20"/>
          <w:szCs w:val="20"/>
        </w:rPr>
        <w:t>Key Performance Indicator</w:t>
      </w:r>
      <w:r w:rsidRPr="005D3737">
        <w:rPr>
          <w:sz w:val="20"/>
          <w:szCs w:val="20"/>
        </w:rPr>
        <w:t xml:space="preserve">(s), the Parties shall vary the relevant </w:t>
      </w:r>
      <w:r w:rsidR="00262631" w:rsidRPr="005D3737">
        <w:rPr>
          <w:sz w:val="20"/>
          <w:szCs w:val="20"/>
        </w:rPr>
        <w:t>Key Performance Indicator</w:t>
      </w:r>
      <w:r w:rsidRPr="005D3737">
        <w:rPr>
          <w:sz w:val="20"/>
          <w:szCs w:val="20"/>
        </w:rPr>
        <w:t>(s)</w:t>
      </w:r>
      <w:r w:rsidR="00C45AE9" w:rsidRPr="005D3737">
        <w:rPr>
          <w:sz w:val="20"/>
          <w:szCs w:val="20"/>
        </w:rPr>
        <w:t xml:space="preserve"> </w:t>
      </w:r>
      <w:r w:rsidRPr="005D3737">
        <w:rPr>
          <w:sz w:val="20"/>
          <w:szCs w:val="20"/>
        </w:rPr>
        <w:t>to take account of such adverse effect.</w:t>
      </w:r>
      <w:bookmarkEnd w:id="53"/>
      <w:bookmarkEnd w:id="54"/>
    </w:p>
    <w:p w14:paraId="12B61489" w14:textId="77777777" w:rsidR="000565B1" w:rsidRPr="005D3737" w:rsidRDefault="000565B1" w:rsidP="00366A8B">
      <w:pPr>
        <w:pStyle w:val="StdBodyText1"/>
        <w:jc w:val="both"/>
        <w:rPr>
          <w:sz w:val="20"/>
          <w:szCs w:val="20"/>
        </w:rPr>
      </w:pPr>
      <w:r w:rsidRPr="005D3737">
        <w:rPr>
          <w:rStyle w:val="StdBodyTextBoldChar"/>
          <w:sz w:val="20"/>
          <w:szCs w:val="20"/>
        </w:rPr>
        <w:t>Termination</w:t>
      </w:r>
      <w:r w:rsidRPr="005D3737">
        <w:rPr>
          <w:sz w:val="20"/>
          <w:szCs w:val="20"/>
        </w:rPr>
        <w:t xml:space="preserve"> </w:t>
      </w:r>
      <w:r w:rsidRPr="005D3737">
        <w:rPr>
          <w:rStyle w:val="StdBodyTextBoldChar"/>
          <w:sz w:val="20"/>
          <w:szCs w:val="20"/>
        </w:rPr>
        <w:t>Obligations</w:t>
      </w:r>
    </w:p>
    <w:p w14:paraId="6E3E96FF" w14:textId="77777777" w:rsidR="000565B1" w:rsidRPr="005D3737" w:rsidRDefault="000565B1" w:rsidP="00366A8B">
      <w:pPr>
        <w:pStyle w:val="ScheduleText2"/>
        <w:jc w:val="both"/>
        <w:rPr>
          <w:sz w:val="20"/>
          <w:szCs w:val="20"/>
        </w:rPr>
      </w:pPr>
      <w:r w:rsidRPr="005D3737">
        <w:rPr>
          <w:sz w:val="20"/>
          <w:szCs w:val="20"/>
        </w:rPr>
        <w:t xml:space="preserve">The </w:t>
      </w:r>
      <w:r w:rsidR="00A035A5" w:rsidRPr="005D3737">
        <w:rPr>
          <w:sz w:val="20"/>
          <w:szCs w:val="20"/>
        </w:rPr>
        <w:t>Contractor</w:t>
      </w:r>
      <w:r w:rsidRPr="005D3737">
        <w:rPr>
          <w:sz w:val="20"/>
          <w:szCs w:val="20"/>
        </w:rPr>
        <w:t xml:space="preserve"> shall comply with all of its obligations contained in the Exit Plan in respect of any </w:t>
      </w:r>
      <w:r w:rsidR="004E566F" w:rsidRPr="005D3737">
        <w:rPr>
          <w:sz w:val="20"/>
          <w:szCs w:val="20"/>
        </w:rPr>
        <w:t>p</w:t>
      </w:r>
      <w:r w:rsidRPr="005D3737">
        <w:rPr>
          <w:sz w:val="20"/>
          <w:szCs w:val="20"/>
        </w:rPr>
        <w:t xml:space="preserve">artial </w:t>
      </w:r>
      <w:r w:rsidR="004E566F" w:rsidRPr="005D3737">
        <w:rPr>
          <w:sz w:val="20"/>
          <w:szCs w:val="20"/>
        </w:rPr>
        <w:t>t</w:t>
      </w:r>
      <w:r w:rsidRPr="005D3737">
        <w:rPr>
          <w:sz w:val="20"/>
          <w:szCs w:val="20"/>
        </w:rPr>
        <w:t>ermination or termination.</w:t>
      </w:r>
    </w:p>
    <w:p w14:paraId="72339C8F" w14:textId="77777777" w:rsidR="000565B1" w:rsidRPr="005D3737" w:rsidRDefault="000565B1" w:rsidP="00366A8B">
      <w:pPr>
        <w:pStyle w:val="ScheduleText2"/>
        <w:jc w:val="both"/>
        <w:rPr>
          <w:sz w:val="20"/>
          <w:szCs w:val="20"/>
        </w:rPr>
      </w:pPr>
      <w:r w:rsidRPr="005D3737">
        <w:rPr>
          <w:sz w:val="20"/>
          <w:szCs w:val="20"/>
        </w:rPr>
        <w:t xml:space="preserve">Upon termination or expiry (as the case may be) or at the end of the Termination Assistance Period (or earlier if this does not adversely affect the </w:t>
      </w:r>
      <w:r w:rsidR="00A035A5" w:rsidRPr="005D3737">
        <w:rPr>
          <w:sz w:val="20"/>
          <w:szCs w:val="20"/>
        </w:rPr>
        <w:t>Contractor</w:t>
      </w:r>
      <w:r w:rsidRPr="005D3737">
        <w:rPr>
          <w:sz w:val="20"/>
          <w:szCs w:val="20"/>
        </w:rPr>
        <w:t xml:space="preserve">'s performance of the Services and the Termination Services and its compliance with the other provisions of this Schedule) in respect of the Services that have been terminated, the </w:t>
      </w:r>
      <w:r w:rsidR="00A035A5" w:rsidRPr="005D3737">
        <w:rPr>
          <w:sz w:val="20"/>
          <w:szCs w:val="20"/>
        </w:rPr>
        <w:t>Contractor</w:t>
      </w:r>
      <w:r w:rsidRPr="005D3737">
        <w:rPr>
          <w:sz w:val="20"/>
          <w:szCs w:val="20"/>
        </w:rPr>
        <w:t xml:space="preserve"> shall:</w:t>
      </w:r>
    </w:p>
    <w:p w14:paraId="410A17C1" w14:textId="77777777" w:rsidR="000565B1" w:rsidRPr="005D3737" w:rsidRDefault="000565B1" w:rsidP="00366A8B">
      <w:pPr>
        <w:pStyle w:val="ScheduleText4"/>
        <w:jc w:val="both"/>
        <w:rPr>
          <w:sz w:val="20"/>
          <w:szCs w:val="20"/>
        </w:rPr>
      </w:pPr>
      <w:r w:rsidRPr="005D3737">
        <w:rPr>
          <w:sz w:val="20"/>
          <w:szCs w:val="20"/>
        </w:rPr>
        <w:t>cease to use the Authority Data;</w:t>
      </w:r>
    </w:p>
    <w:p w14:paraId="3B3E200E" w14:textId="77777777" w:rsidR="000565B1" w:rsidRPr="005D3737" w:rsidRDefault="000565B1" w:rsidP="00366A8B">
      <w:pPr>
        <w:pStyle w:val="ScheduleText4"/>
        <w:jc w:val="both"/>
        <w:rPr>
          <w:sz w:val="20"/>
          <w:szCs w:val="20"/>
        </w:rPr>
      </w:pPr>
      <w:bookmarkStart w:id="55" w:name="_Ref44674016"/>
      <w:r w:rsidRPr="005D3737">
        <w:rPr>
          <w:sz w:val="20"/>
          <w:szCs w:val="20"/>
        </w:rPr>
        <w:t xml:space="preserve">provide the Authority and/or the Replacement </w:t>
      </w:r>
      <w:r w:rsidR="00A035A5" w:rsidRPr="005D3737">
        <w:rPr>
          <w:sz w:val="20"/>
          <w:szCs w:val="20"/>
        </w:rPr>
        <w:t>Contractor</w:t>
      </w:r>
      <w:r w:rsidRPr="005D3737">
        <w:rPr>
          <w:sz w:val="20"/>
          <w:szCs w:val="20"/>
        </w:rPr>
        <w:t xml:space="preserve"> with a complete and uncorrupted version of the Authority Data in electronic form (or such other format as reasonably required by the Authority);</w:t>
      </w:r>
      <w:bookmarkEnd w:id="55"/>
    </w:p>
    <w:p w14:paraId="596083DD" w14:textId="77777777" w:rsidR="000565B1" w:rsidRPr="005D3737" w:rsidRDefault="000565B1" w:rsidP="00366A8B">
      <w:pPr>
        <w:pStyle w:val="ScheduleText4"/>
        <w:jc w:val="both"/>
        <w:rPr>
          <w:sz w:val="20"/>
          <w:szCs w:val="20"/>
        </w:rPr>
      </w:pPr>
      <w:r w:rsidRPr="005D3737">
        <w:rPr>
          <w:sz w:val="20"/>
          <w:szCs w:val="20"/>
        </w:rPr>
        <w:t xml:space="preserve">erase from any computers, storage devices and storage media that are to be retained by the </w:t>
      </w:r>
      <w:r w:rsidR="00A035A5" w:rsidRPr="005D3737">
        <w:rPr>
          <w:sz w:val="20"/>
          <w:szCs w:val="20"/>
        </w:rPr>
        <w:t>Contractor</w:t>
      </w:r>
      <w:r w:rsidRPr="005D3737">
        <w:rPr>
          <w:sz w:val="20"/>
          <w:szCs w:val="20"/>
        </w:rPr>
        <w:t xml:space="preserve"> after the end of the Termination Assistance Period all Authority Data and promptly certify to the Authority that it has completed such deletion;</w:t>
      </w:r>
    </w:p>
    <w:p w14:paraId="66AF99C3" w14:textId="77777777" w:rsidR="000565B1" w:rsidRPr="005D3737" w:rsidRDefault="000565B1" w:rsidP="00366A8B">
      <w:pPr>
        <w:pStyle w:val="ScheduleText4"/>
        <w:jc w:val="both"/>
        <w:rPr>
          <w:sz w:val="20"/>
          <w:szCs w:val="20"/>
        </w:rPr>
      </w:pPr>
      <w:r w:rsidRPr="005D3737">
        <w:rPr>
          <w:sz w:val="20"/>
          <w:szCs w:val="20"/>
        </w:rPr>
        <w:t xml:space="preserve">return to the Authority such of the following as is in the </w:t>
      </w:r>
      <w:r w:rsidR="00A035A5" w:rsidRPr="005D3737">
        <w:rPr>
          <w:sz w:val="20"/>
          <w:szCs w:val="20"/>
        </w:rPr>
        <w:t>Contractor</w:t>
      </w:r>
      <w:r w:rsidRPr="005D3737">
        <w:rPr>
          <w:sz w:val="20"/>
          <w:szCs w:val="20"/>
        </w:rPr>
        <w:t>'s possession or control:</w:t>
      </w:r>
    </w:p>
    <w:p w14:paraId="79AABDEE" w14:textId="77777777" w:rsidR="000565B1" w:rsidRPr="005D3737" w:rsidRDefault="000565B1" w:rsidP="00366A8B">
      <w:pPr>
        <w:pStyle w:val="ScheduleText5"/>
        <w:jc w:val="both"/>
        <w:rPr>
          <w:sz w:val="20"/>
          <w:szCs w:val="20"/>
        </w:rPr>
      </w:pPr>
      <w:r w:rsidRPr="005D3737">
        <w:rPr>
          <w:sz w:val="20"/>
          <w:szCs w:val="20"/>
        </w:rPr>
        <w:t xml:space="preserve">all copies of the Authority Software and any other software licensed by the Authority to the </w:t>
      </w:r>
      <w:r w:rsidR="00A035A5" w:rsidRPr="005D3737">
        <w:rPr>
          <w:sz w:val="20"/>
          <w:szCs w:val="20"/>
        </w:rPr>
        <w:t>Contractor</w:t>
      </w:r>
      <w:r w:rsidRPr="005D3737">
        <w:rPr>
          <w:sz w:val="20"/>
          <w:szCs w:val="20"/>
        </w:rPr>
        <w:t xml:space="preserve"> under this </w:t>
      </w:r>
      <w:r w:rsidR="009F00F4" w:rsidRPr="005D3737">
        <w:rPr>
          <w:sz w:val="20"/>
          <w:szCs w:val="20"/>
        </w:rPr>
        <w:t>Contract</w:t>
      </w:r>
      <w:r w:rsidRPr="005D3737">
        <w:rPr>
          <w:sz w:val="20"/>
          <w:szCs w:val="20"/>
        </w:rPr>
        <w:t>;</w:t>
      </w:r>
    </w:p>
    <w:p w14:paraId="2645497A" w14:textId="77777777" w:rsidR="000565B1" w:rsidRPr="005D3737" w:rsidRDefault="000565B1" w:rsidP="00366A8B">
      <w:pPr>
        <w:pStyle w:val="ScheduleText5"/>
        <w:jc w:val="both"/>
        <w:rPr>
          <w:sz w:val="20"/>
          <w:szCs w:val="20"/>
        </w:rPr>
      </w:pPr>
      <w:r w:rsidRPr="005D3737">
        <w:rPr>
          <w:sz w:val="20"/>
          <w:szCs w:val="20"/>
        </w:rPr>
        <w:t xml:space="preserve">all materials created by the </w:t>
      </w:r>
      <w:r w:rsidR="00A035A5" w:rsidRPr="005D3737">
        <w:rPr>
          <w:sz w:val="20"/>
          <w:szCs w:val="20"/>
        </w:rPr>
        <w:t>Contractor</w:t>
      </w:r>
      <w:r w:rsidRPr="005D3737">
        <w:rPr>
          <w:sz w:val="20"/>
          <w:szCs w:val="20"/>
        </w:rPr>
        <w:t xml:space="preserve"> under this </w:t>
      </w:r>
      <w:r w:rsidR="009F00F4" w:rsidRPr="005D3737">
        <w:rPr>
          <w:sz w:val="20"/>
          <w:szCs w:val="20"/>
        </w:rPr>
        <w:t>Contract</w:t>
      </w:r>
      <w:r w:rsidRPr="005D3737">
        <w:rPr>
          <w:sz w:val="20"/>
          <w:szCs w:val="20"/>
        </w:rPr>
        <w:t xml:space="preserve"> in which the </w:t>
      </w:r>
      <w:r w:rsidR="005E2012" w:rsidRPr="005D3737">
        <w:rPr>
          <w:sz w:val="20"/>
          <w:szCs w:val="20"/>
        </w:rPr>
        <w:t xml:space="preserve">Intellectual Property </w:t>
      </w:r>
      <w:r w:rsidRPr="005D3737">
        <w:rPr>
          <w:sz w:val="20"/>
          <w:szCs w:val="20"/>
        </w:rPr>
        <w:t>R</w:t>
      </w:r>
      <w:r w:rsidR="005E2012" w:rsidRPr="005D3737">
        <w:rPr>
          <w:sz w:val="20"/>
          <w:szCs w:val="20"/>
        </w:rPr>
        <w:t>ight</w:t>
      </w:r>
      <w:r w:rsidRPr="005D3737">
        <w:rPr>
          <w:sz w:val="20"/>
          <w:szCs w:val="20"/>
        </w:rPr>
        <w:t>s are owned by the Authority;</w:t>
      </w:r>
    </w:p>
    <w:p w14:paraId="4B208418" w14:textId="77777777" w:rsidR="000565B1" w:rsidRPr="005D3737" w:rsidRDefault="000565B1" w:rsidP="00366A8B">
      <w:pPr>
        <w:pStyle w:val="ScheduleText5"/>
        <w:jc w:val="both"/>
        <w:rPr>
          <w:sz w:val="20"/>
          <w:szCs w:val="20"/>
        </w:rPr>
      </w:pPr>
      <w:r w:rsidRPr="005D3737">
        <w:rPr>
          <w:sz w:val="20"/>
          <w:szCs w:val="20"/>
        </w:rPr>
        <w:t xml:space="preserve">any parts of the </w:t>
      </w:r>
      <w:r w:rsidR="00BC4860" w:rsidRPr="005D3737">
        <w:rPr>
          <w:sz w:val="20"/>
          <w:szCs w:val="20"/>
        </w:rPr>
        <w:t>Authority and/or Contractor’s computing</w:t>
      </w:r>
      <w:r w:rsidRPr="005D3737">
        <w:rPr>
          <w:sz w:val="20"/>
          <w:szCs w:val="20"/>
        </w:rPr>
        <w:t xml:space="preserve"> </w:t>
      </w:r>
      <w:r w:rsidR="00BC4860" w:rsidRPr="005D3737">
        <w:rPr>
          <w:sz w:val="20"/>
          <w:szCs w:val="20"/>
        </w:rPr>
        <w:t>e</w:t>
      </w:r>
      <w:r w:rsidRPr="005D3737">
        <w:rPr>
          <w:sz w:val="20"/>
          <w:szCs w:val="20"/>
        </w:rPr>
        <w:t>nvironment</w:t>
      </w:r>
      <w:r w:rsidR="002B7F68" w:rsidRPr="005D3737">
        <w:rPr>
          <w:sz w:val="20"/>
          <w:szCs w:val="20"/>
        </w:rPr>
        <w:t xml:space="preserve">, consisting of hardware, software and/or telecommunications networks or equipment) used by the Authority or the Contractor in connection with this Agreement or which is necessary for the Authority to receive the Services, </w:t>
      </w:r>
      <w:r w:rsidRPr="005D3737">
        <w:rPr>
          <w:sz w:val="20"/>
          <w:szCs w:val="20"/>
        </w:rPr>
        <w:t>and any other equipment which belongs to the Authority; and</w:t>
      </w:r>
    </w:p>
    <w:p w14:paraId="39785E17" w14:textId="77777777" w:rsidR="000565B1" w:rsidRPr="005D3737" w:rsidRDefault="000565B1" w:rsidP="00366A8B">
      <w:pPr>
        <w:pStyle w:val="ScheduleText5"/>
        <w:jc w:val="both"/>
        <w:rPr>
          <w:sz w:val="20"/>
          <w:szCs w:val="20"/>
        </w:rPr>
      </w:pPr>
      <w:r w:rsidRPr="005D3737">
        <w:rPr>
          <w:sz w:val="20"/>
          <w:szCs w:val="20"/>
        </w:rPr>
        <w:t>any items that have been on-charged to the Authority, such as consumables;</w:t>
      </w:r>
    </w:p>
    <w:p w14:paraId="59BE7C3C" w14:textId="77777777" w:rsidR="000565B1" w:rsidRPr="005D3737" w:rsidRDefault="000565B1" w:rsidP="00366A8B">
      <w:pPr>
        <w:pStyle w:val="ScheduleText4"/>
        <w:jc w:val="both"/>
        <w:rPr>
          <w:sz w:val="20"/>
          <w:szCs w:val="20"/>
        </w:rPr>
      </w:pPr>
      <w:r w:rsidRPr="005D3737">
        <w:rPr>
          <w:sz w:val="20"/>
          <w:szCs w:val="20"/>
        </w:rPr>
        <w:t xml:space="preserve">vacate </w:t>
      </w:r>
      <w:r w:rsidR="003F512C" w:rsidRPr="005D3737">
        <w:rPr>
          <w:sz w:val="20"/>
          <w:szCs w:val="20"/>
        </w:rPr>
        <w:t>the</w:t>
      </w:r>
      <w:r w:rsidRPr="005D3737">
        <w:rPr>
          <w:sz w:val="20"/>
          <w:szCs w:val="20"/>
        </w:rPr>
        <w:t xml:space="preserve"> Premises unless access is required to continue to deliver the Services;</w:t>
      </w:r>
    </w:p>
    <w:p w14:paraId="7BB0E881" w14:textId="4DC9E6E4" w:rsidR="000565B1" w:rsidRPr="005D3737" w:rsidRDefault="000565B1" w:rsidP="00366A8B">
      <w:pPr>
        <w:pStyle w:val="ScheduleText4"/>
        <w:jc w:val="both"/>
        <w:rPr>
          <w:sz w:val="20"/>
          <w:szCs w:val="20"/>
        </w:rPr>
      </w:pPr>
      <w:r w:rsidRPr="005D3737">
        <w:rPr>
          <w:sz w:val="20"/>
          <w:szCs w:val="20"/>
        </w:rPr>
        <w:lastRenderedPageBreak/>
        <w:t xml:space="preserve">provide access during normal working hours to the Authority and/or the Replacement </w:t>
      </w:r>
      <w:r w:rsidR="00A035A5" w:rsidRPr="005D3737">
        <w:rPr>
          <w:sz w:val="20"/>
          <w:szCs w:val="20"/>
        </w:rPr>
        <w:t>Contractor</w:t>
      </w:r>
      <w:r w:rsidRPr="005D3737">
        <w:rPr>
          <w:sz w:val="20"/>
          <w:szCs w:val="20"/>
        </w:rPr>
        <w:t xml:space="preserve"> for up to 12 </w:t>
      </w:r>
      <w:r w:rsidR="005D3737">
        <w:rPr>
          <w:sz w:val="20"/>
          <w:szCs w:val="20"/>
        </w:rPr>
        <w:t>M</w:t>
      </w:r>
      <w:r w:rsidR="005D3737" w:rsidRPr="005D3737">
        <w:rPr>
          <w:sz w:val="20"/>
          <w:szCs w:val="20"/>
        </w:rPr>
        <w:t xml:space="preserve">onths </w:t>
      </w:r>
      <w:r w:rsidRPr="005D3737">
        <w:rPr>
          <w:sz w:val="20"/>
          <w:szCs w:val="20"/>
        </w:rPr>
        <w:t xml:space="preserve">after the </w:t>
      </w:r>
      <w:r w:rsidR="003F512C" w:rsidRPr="005D3737">
        <w:rPr>
          <w:sz w:val="20"/>
          <w:szCs w:val="20"/>
        </w:rPr>
        <w:t>p</w:t>
      </w:r>
      <w:r w:rsidRPr="005D3737">
        <w:rPr>
          <w:sz w:val="20"/>
          <w:szCs w:val="20"/>
        </w:rPr>
        <w:t xml:space="preserve">artial </w:t>
      </w:r>
      <w:r w:rsidR="003F512C" w:rsidRPr="005D3737">
        <w:rPr>
          <w:sz w:val="20"/>
          <w:szCs w:val="20"/>
        </w:rPr>
        <w:t>t</w:t>
      </w:r>
      <w:r w:rsidRPr="005D3737">
        <w:rPr>
          <w:sz w:val="20"/>
          <w:szCs w:val="20"/>
        </w:rPr>
        <w:t xml:space="preserve">ermination, expiry or termination of this </w:t>
      </w:r>
      <w:r w:rsidR="009F00F4" w:rsidRPr="005D3737">
        <w:rPr>
          <w:sz w:val="20"/>
          <w:szCs w:val="20"/>
        </w:rPr>
        <w:t>Contract</w:t>
      </w:r>
      <w:r w:rsidRPr="005D3737">
        <w:rPr>
          <w:sz w:val="20"/>
          <w:szCs w:val="20"/>
        </w:rPr>
        <w:t xml:space="preserve"> to:</w:t>
      </w:r>
    </w:p>
    <w:p w14:paraId="4CD48D7B" w14:textId="77777777" w:rsidR="000565B1" w:rsidRPr="005D3737" w:rsidRDefault="000565B1" w:rsidP="00366A8B">
      <w:pPr>
        <w:pStyle w:val="ScheduleText5"/>
        <w:jc w:val="both"/>
        <w:rPr>
          <w:sz w:val="20"/>
          <w:szCs w:val="20"/>
        </w:rPr>
      </w:pPr>
      <w:r w:rsidRPr="005D3737">
        <w:rPr>
          <w:sz w:val="20"/>
          <w:szCs w:val="20"/>
        </w:rPr>
        <w:t xml:space="preserve">such information relating to the Services as remains in the possession or control of the </w:t>
      </w:r>
      <w:r w:rsidR="00A035A5" w:rsidRPr="005D3737">
        <w:rPr>
          <w:sz w:val="20"/>
          <w:szCs w:val="20"/>
        </w:rPr>
        <w:t>Contractor</w:t>
      </w:r>
      <w:r w:rsidRPr="005D3737">
        <w:rPr>
          <w:sz w:val="20"/>
          <w:szCs w:val="20"/>
        </w:rPr>
        <w:t>; and</w:t>
      </w:r>
    </w:p>
    <w:p w14:paraId="114481D3" w14:textId="1312D505" w:rsidR="000565B1" w:rsidRPr="005D3737" w:rsidRDefault="000565B1" w:rsidP="00366A8B">
      <w:pPr>
        <w:pStyle w:val="ScheduleText5"/>
        <w:jc w:val="both"/>
        <w:rPr>
          <w:sz w:val="20"/>
          <w:szCs w:val="20"/>
        </w:rPr>
      </w:pPr>
      <w:bookmarkStart w:id="56" w:name="_9kR3WTrAG9CIJKLvkozCxlwuvtm3IG4ADzlwQMJ"/>
      <w:bookmarkStart w:id="57" w:name="_Ref_ContractCompanion_9kb9Us8ED"/>
      <w:r w:rsidRPr="005D3737">
        <w:rPr>
          <w:sz w:val="20"/>
          <w:szCs w:val="20"/>
        </w:rPr>
        <w:t xml:space="preserve">such members of the </w:t>
      </w:r>
      <w:r w:rsidR="004E566F" w:rsidRPr="005D3737">
        <w:rPr>
          <w:sz w:val="20"/>
          <w:szCs w:val="20"/>
        </w:rPr>
        <w:t>Staff</w:t>
      </w:r>
      <w:r w:rsidRPr="005D3737">
        <w:rPr>
          <w:sz w:val="20"/>
          <w:szCs w:val="20"/>
        </w:rPr>
        <w:t xml:space="preserve"> as have been involved in the design, development and provision of the Services and who are still employed by the </w:t>
      </w:r>
      <w:r w:rsidR="00A035A5" w:rsidRPr="005D3737">
        <w:rPr>
          <w:sz w:val="20"/>
          <w:szCs w:val="20"/>
        </w:rPr>
        <w:t>Contractor</w:t>
      </w:r>
      <w:r w:rsidRPr="005D3737">
        <w:rPr>
          <w:sz w:val="20"/>
          <w:szCs w:val="20"/>
        </w:rPr>
        <w:t xml:space="preserve">, provided that the Authority and/or the Replacement </w:t>
      </w:r>
      <w:r w:rsidR="00A035A5" w:rsidRPr="005D3737">
        <w:rPr>
          <w:sz w:val="20"/>
          <w:szCs w:val="20"/>
        </w:rPr>
        <w:t>Contractor</w:t>
      </w:r>
      <w:r w:rsidRPr="005D3737">
        <w:rPr>
          <w:sz w:val="20"/>
          <w:szCs w:val="20"/>
        </w:rPr>
        <w:t xml:space="preserve"> shall pay the reasonable costs of the </w:t>
      </w:r>
      <w:r w:rsidR="00A035A5" w:rsidRPr="005D3737">
        <w:rPr>
          <w:sz w:val="20"/>
          <w:szCs w:val="20"/>
        </w:rPr>
        <w:t>Contractor</w:t>
      </w:r>
      <w:r w:rsidRPr="005D3737">
        <w:rPr>
          <w:sz w:val="20"/>
          <w:szCs w:val="20"/>
        </w:rPr>
        <w:t xml:space="preserve"> actually incurred in responding to requests for access under this</w:t>
      </w:r>
      <w:bookmarkEnd w:id="56"/>
      <w:r w:rsidRPr="005D3737">
        <w:rPr>
          <w:sz w:val="20"/>
          <w:szCs w:val="20"/>
        </w:rPr>
        <w:t xml:space="preserve"> </w:t>
      </w:r>
      <w:bookmarkStart w:id="58" w:name="_9kMHG5YVtCIBEKLMNxmq1Eznywxvo5KI6CF1nyS"/>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_Ref_ContractCompanion_9kb9Us8ED \w \h \t \* MERGEFORMAT </w:instrText>
      </w:r>
      <w:r w:rsidRPr="005D3737">
        <w:rPr>
          <w:sz w:val="20"/>
          <w:szCs w:val="20"/>
        </w:rPr>
      </w:r>
      <w:r w:rsidRPr="005D3737">
        <w:rPr>
          <w:sz w:val="20"/>
          <w:szCs w:val="20"/>
        </w:rPr>
        <w:fldChar w:fldCharType="separate"/>
      </w:r>
      <w:r w:rsidRPr="005D3737">
        <w:rPr>
          <w:sz w:val="20"/>
          <w:szCs w:val="20"/>
        </w:rPr>
        <w:t>6.7(f)(ii)</w:t>
      </w:r>
      <w:r w:rsidRPr="005D3737">
        <w:rPr>
          <w:sz w:val="20"/>
          <w:szCs w:val="20"/>
        </w:rPr>
        <w:fldChar w:fldCharType="end"/>
      </w:r>
      <w:bookmarkEnd w:id="58"/>
      <w:r w:rsidRPr="005D3737">
        <w:rPr>
          <w:sz w:val="20"/>
          <w:szCs w:val="20"/>
        </w:rPr>
        <w:t>.</w:t>
      </w:r>
      <w:bookmarkEnd w:id="57"/>
    </w:p>
    <w:p w14:paraId="0C3542D6" w14:textId="77777777" w:rsidR="000565B1" w:rsidRPr="005D3737" w:rsidRDefault="000565B1" w:rsidP="00366A8B">
      <w:pPr>
        <w:pStyle w:val="ScheduleText2"/>
        <w:jc w:val="both"/>
        <w:rPr>
          <w:sz w:val="20"/>
          <w:szCs w:val="20"/>
        </w:rPr>
      </w:pPr>
      <w:r w:rsidRPr="005D3737">
        <w:rPr>
          <w:sz w:val="20"/>
          <w:szCs w:val="20"/>
        </w:rPr>
        <w:t xml:space="preserve">Upon </w:t>
      </w:r>
      <w:r w:rsidR="004E566F" w:rsidRPr="005D3737">
        <w:rPr>
          <w:sz w:val="20"/>
          <w:szCs w:val="20"/>
        </w:rPr>
        <w:t>p</w:t>
      </w:r>
      <w:r w:rsidRPr="005D3737">
        <w:rPr>
          <w:sz w:val="20"/>
          <w:szCs w:val="20"/>
        </w:rPr>
        <w:t xml:space="preserve">artial </w:t>
      </w:r>
      <w:r w:rsidR="004E566F" w:rsidRPr="005D3737">
        <w:rPr>
          <w:sz w:val="20"/>
          <w:szCs w:val="20"/>
        </w:rPr>
        <w:t>t</w:t>
      </w:r>
      <w:r w:rsidRPr="005D3737">
        <w:rPr>
          <w:sz w:val="20"/>
          <w:szCs w:val="20"/>
        </w:rPr>
        <w:t xml:space="preserve">ermination, termination or expiry (as the case may be) or at the end of the Termination Assistance Period (or earlier if this does not adversely affect the </w:t>
      </w:r>
      <w:r w:rsidR="00A035A5" w:rsidRPr="005D3737">
        <w:rPr>
          <w:sz w:val="20"/>
          <w:szCs w:val="20"/>
        </w:rPr>
        <w:t>Contractor</w:t>
      </w:r>
      <w:r w:rsidRPr="005D3737">
        <w:rPr>
          <w:sz w:val="20"/>
          <w:szCs w:val="20"/>
        </w:rPr>
        <w:t xml:space="preserve">'s performance of the Services and the Termination Services and its compliance with the other provisions of this Schedule), each Party shall return to the other Party (or if requested, destroy or delete) all Confidential Information of the other Party in respect of the terminated Services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14:paraId="7251D4A5" w14:textId="1B00F1C1" w:rsidR="000565B1" w:rsidRPr="005D3737" w:rsidRDefault="000565B1" w:rsidP="00366A8B">
      <w:pPr>
        <w:pStyle w:val="ScheduleText2"/>
        <w:jc w:val="both"/>
        <w:rPr>
          <w:sz w:val="20"/>
          <w:szCs w:val="20"/>
        </w:rPr>
      </w:pPr>
      <w:r w:rsidRPr="005D3737">
        <w:rPr>
          <w:sz w:val="20"/>
          <w:szCs w:val="20"/>
        </w:rPr>
        <w:t xml:space="preserve">Except where this </w:t>
      </w:r>
      <w:r w:rsidR="009F00F4" w:rsidRPr="005D3737">
        <w:rPr>
          <w:sz w:val="20"/>
          <w:szCs w:val="20"/>
        </w:rPr>
        <w:t>Contract</w:t>
      </w:r>
      <w:r w:rsidRPr="005D3737">
        <w:rPr>
          <w:sz w:val="20"/>
          <w:szCs w:val="20"/>
        </w:rPr>
        <w:t xml:space="preserve"> provides otherwise, all licences, leases and authorisations granted by the Authority to the </w:t>
      </w:r>
      <w:r w:rsidR="00A035A5" w:rsidRPr="005D3737">
        <w:rPr>
          <w:sz w:val="20"/>
          <w:szCs w:val="20"/>
        </w:rPr>
        <w:t>Contractor</w:t>
      </w:r>
      <w:r w:rsidRPr="005D3737">
        <w:rPr>
          <w:sz w:val="20"/>
          <w:szCs w:val="20"/>
        </w:rPr>
        <w:t xml:space="preserve"> in relation to the terminated Services shall be terminated with effect from the end of the Termination Assistance Period.</w:t>
      </w:r>
    </w:p>
    <w:p w14:paraId="0E4737FB" w14:textId="4467BD75" w:rsidR="003F749A" w:rsidRPr="005D3737" w:rsidRDefault="003F749A" w:rsidP="00366A8B">
      <w:pPr>
        <w:pStyle w:val="ScheduleText2"/>
        <w:jc w:val="both"/>
        <w:rPr>
          <w:sz w:val="20"/>
          <w:szCs w:val="20"/>
        </w:rPr>
      </w:pPr>
      <w:r w:rsidRPr="005D3737">
        <w:rPr>
          <w:sz w:val="20"/>
          <w:szCs w:val="20"/>
        </w:rPr>
        <w:t>Upon partial termination, termination or expiry (as the case may be) or at the end of the Termination Assistance Period, the Contractor shall remove all Equipment or Assets which is not the property of the Authority and that the Authority does not wi</w:t>
      </w:r>
      <w:r w:rsidR="006F7A0B" w:rsidRPr="005D3737">
        <w:rPr>
          <w:sz w:val="20"/>
          <w:szCs w:val="20"/>
        </w:rPr>
        <w:t>s</w:t>
      </w:r>
      <w:r w:rsidRPr="005D3737">
        <w:rPr>
          <w:sz w:val="20"/>
          <w:szCs w:val="20"/>
        </w:rPr>
        <w:t xml:space="preserve">h to be transferred in accordance with </w:t>
      </w:r>
      <w:r w:rsidR="005D3737">
        <w:rPr>
          <w:sz w:val="20"/>
          <w:szCs w:val="20"/>
        </w:rPr>
        <w:t>paragraph</w:t>
      </w:r>
      <w:r w:rsidRPr="005D3737">
        <w:rPr>
          <w:sz w:val="20"/>
          <w:szCs w:val="20"/>
        </w:rPr>
        <w:t xml:space="preserve"> </w:t>
      </w:r>
      <w:r w:rsidRPr="005D3737">
        <w:rPr>
          <w:sz w:val="20"/>
          <w:szCs w:val="20"/>
        </w:rPr>
        <w:fldChar w:fldCharType="begin"/>
      </w:r>
      <w:r w:rsidRPr="005D3737">
        <w:rPr>
          <w:sz w:val="20"/>
          <w:szCs w:val="20"/>
        </w:rPr>
        <w:instrText xml:space="preserve"> REF _Ref77962060 \r \h </w:instrText>
      </w:r>
      <w:r w:rsidR="005D3737">
        <w:rPr>
          <w:sz w:val="20"/>
          <w:szCs w:val="20"/>
        </w:rPr>
        <w:instrText xml:space="preserve"> \* MERGEFORMAT </w:instrText>
      </w:r>
      <w:r w:rsidRPr="005D3737">
        <w:rPr>
          <w:sz w:val="20"/>
          <w:szCs w:val="20"/>
        </w:rPr>
      </w:r>
      <w:r w:rsidRPr="005D3737">
        <w:rPr>
          <w:sz w:val="20"/>
          <w:szCs w:val="20"/>
        </w:rPr>
        <w:fldChar w:fldCharType="separate"/>
      </w:r>
      <w:r w:rsidRPr="005D3737">
        <w:rPr>
          <w:sz w:val="20"/>
          <w:szCs w:val="20"/>
        </w:rPr>
        <w:t>7</w:t>
      </w:r>
      <w:r w:rsidRPr="005D3737">
        <w:rPr>
          <w:sz w:val="20"/>
          <w:szCs w:val="20"/>
        </w:rPr>
        <w:fldChar w:fldCharType="end"/>
      </w:r>
      <w:r w:rsidRPr="005D3737">
        <w:rPr>
          <w:sz w:val="20"/>
          <w:szCs w:val="20"/>
        </w:rPr>
        <w:t xml:space="preserve"> together with any other materials used by the Contractor to supply the Services and shall leave the Premises in a clean, safe and tidy condition. The Contractor shall make good any damage to those Premises and any fixtures and fitting in the Premises which is caused by the Contractor or Staff.</w:t>
      </w:r>
    </w:p>
    <w:p w14:paraId="4857B407" w14:textId="77777777" w:rsidR="000565B1" w:rsidRPr="005D3737" w:rsidRDefault="00551620" w:rsidP="00366A8B">
      <w:pPr>
        <w:pStyle w:val="ScheduleText1"/>
        <w:jc w:val="both"/>
        <w:rPr>
          <w:sz w:val="20"/>
          <w:szCs w:val="20"/>
        </w:rPr>
      </w:pPr>
      <w:bookmarkStart w:id="59" w:name="_Ref77962060"/>
      <w:r w:rsidRPr="005D3737">
        <w:rPr>
          <w:sz w:val="20"/>
          <w:szCs w:val="20"/>
        </w:rPr>
        <w:t>EQUIPMENT</w:t>
      </w:r>
      <w:r w:rsidR="000565B1" w:rsidRPr="005D3737">
        <w:rPr>
          <w:sz w:val="20"/>
          <w:szCs w:val="20"/>
        </w:rPr>
        <w:t>, SUB-CONTRACTS AND SOFTWARE</w:t>
      </w:r>
      <w:bookmarkEnd w:id="59"/>
    </w:p>
    <w:p w14:paraId="67A25492" w14:textId="77777777" w:rsidR="000565B1" w:rsidRPr="005D3737" w:rsidRDefault="000565B1" w:rsidP="00366A8B">
      <w:pPr>
        <w:pStyle w:val="ScheduleText2"/>
        <w:jc w:val="both"/>
        <w:rPr>
          <w:sz w:val="20"/>
          <w:szCs w:val="20"/>
        </w:rPr>
      </w:pPr>
      <w:r w:rsidRPr="005D3737">
        <w:rPr>
          <w:sz w:val="20"/>
          <w:szCs w:val="20"/>
        </w:rPr>
        <w:t xml:space="preserve">Following notice of termination or </w:t>
      </w:r>
      <w:r w:rsidR="004E566F" w:rsidRPr="005D3737">
        <w:rPr>
          <w:sz w:val="20"/>
          <w:szCs w:val="20"/>
        </w:rPr>
        <w:t>p</w:t>
      </w:r>
      <w:r w:rsidRPr="005D3737">
        <w:rPr>
          <w:sz w:val="20"/>
          <w:szCs w:val="20"/>
        </w:rPr>
        <w:t xml:space="preserve">artial </w:t>
      </w:r>
      <w:r w:rsidR="004E566F" w:rsidRPr="005D3737">
        <w:rPr>
          <w:sz w:val="20"/>
          <w:szCs w:val="20"/>
        </w:rPr>
        <w:t>t</w:t>
      </w:r>
      <w:r w:rsidRPr="005D3737">
        <w:rPr>
          <w:sz w:val="20"/>
          <w:szCs w:val="20"/>
        </w:rPr>
        <w:t xml:space="preserve">ermination of this </w:t>
      </w:r>
      <w:r w:rsidR="009F00F4" w:rsidRPr="005D3737">
        <w:rPr>
          <w:sz w:val="20"/>
          <w:szCs w:val="20"/>
        </w:rPr>
        <w:t>Contract</w:t>
      </w:r>
      <w:r w:rsidRPr="005D3737">
        <w:rPr>
          <w:sz w:val="20"/>
          <w:szCs w:val="20"/>
        </w:rPr>
        <w:t xml:space="preserve"> and during the Termination Assistance Period, the </w:t>
      </w:r>
      <w:r w:rsidR="00A035A5" w:rsidRPr="005D3737">
        <w:rPr>
          <w:sz w:val="20"/>
          <w:szCs w:val="20"/>
        </w:rPr>
        <w:t>Contractor</w:t>
      </w:r>
      <w:r w:rsidRPr="005D3737">
        <w:rPr>
          <w:sz w:val="20"/>
          <w:szCs w:val="20"/>
        </w:rPr>
        <w:t xml:space="preserve"> shall not, in respect of the terminated Services, without the Authority's prior written consent:</w:t>
      </w:r>
    </w:p>
    <w:p w14:paraId="599351AF" w14:textId="30170731" w:rsidR="000565B1" w:rsidRPr="005D3737" w:rsidRDefault="000565B1" w:rsidP="00366A8B">
      <w:pPr>
        <w:pStyle w:val="ScheduleText4"/>
        <w:jc w:val="both"/>
        <w:rPr>
          <w:sz w:val="20"/>
          <w:szCs w:val="20"/>
        </w:rPr>
      </w:pPr>
      <w:r w:rsidRPr="005D3737">
        <w:rPr>
          <w:sz w:val="20"/>
          <w:szCs w:val="20"/>
        </w:rPr>
        <w:t xml:space="preserve">terminate, enter into or vary any </w:t>
      </w:r>
      <w:r w:rsidR="00EF1626" w:rsidRPr="005D3737">
        <w:rPr>
          <w:sz w:val="20"/>
          <w:szCs w:val="20"/>
        </w:rPr>
        <w:t>Sub-C</w:t>
      </w:r>
      <w:r w:rsidRPr="005D3737">
        <w:rPr>
          <w:sz w:val="20"/>
          <w:szCs w:val="20"/>
        </w:rPr>
        <w:t xml:space="preserve">ontract except to the extent that such change does not or will not affect the provision of Services or the </w:t>
      </w:r>
      <w:r w:rsidR="005151C1" w:rsidRPr="005D3737">
        <w:rPr>
          <w:sz w:val="20"/>
          <w:szCs w:val="20"/>
        </w:rPr>
        <w:t>Price</w:t>
      </w:r>
      <w:r w:rsidRPr="005D3737">
        <w:rPr>
          <w:sz w:val="20"/>
          <w:szCs w:val="20"/>
        </w:rPr>
        <w:t>;</w:t>
      </w:r>
    </w:p>
    <w:p w14:paraId="03B18EF4" w14:textId="77777777" w:rsidR="000565B1" w:rsidRPr="005D3737" w:rsidRDefault="000565B1" w:rsidP="00366A8B">
      <w:pPr>
        <w:pStyle w:val="ScheduleText4"/>
        <w:jc w:val="both"/>
        <w:rPr>
          <w:sz w:val="20"/>
          <w:szCs w:val="20"/>
        </w:rPr>
      </w:pPr>
      <w:r w:rsidRPr="005D3737">
        <w:rPr>
          <w:sz w:val="20"/>
          <w:szCs w:val="20"/>
        </w:rPr>
        <w:t xml:space="preserve">(subject to normal maintenance requirements) make material modifications to, or dispose of, any existing </w:t>
      </w:r>
      <w:r w:rsidR="002536F3" w:rsidRPr="005D3737">
        <w:rPr>
          <w:sz w:val="20"/>
          <w:szCs w:val="20"/>
        </w:rPr>
        <w:t xml:space="preserve">Equipment </w:t>
      </w:r>
      <w:r w:rsidRPr="005D3737">
        <w:rPr>
          <w:sz w:val="20"/>
          <w:szCs w:val="20"/>
        </w:rPr>
        <w:t xml:space="preserve">or acquire any new </w:t>
      </w:r>
      <w:r w:rsidR="002536F3" w:rsidRPr="005D3737">
        <w:rPr>
          <w:sz w:val="20"/>
          <w:szCs w:val="20"/>
        </w:rPr>
        <w:t>Equipment</w:t>
      </w:r>
      <w:r w:rsidRPr="005D3737">
        <w:rPr>
          <w:sz w:val="20"/>
          <w:szCs w:val="20"/>
        </w:rPr>
        <w:t>; or</w:t>
      </w:r>
    </w:p>
    <w:p w14:paraId="4DC5DB17" w14:textId="77777777" w:rsidR="000565B1" w:rsidRPr="005D3737" w:rsidRDefault="000565B1" w:rsidP="00366A8B">
      <w:pPr>
        <w:pStyle w:val="ScheduleText4"/>
        <w:jc w:val="both"/>
        <w:rPr>
          <w:sz w:val="20"/>
          <w:szCs w:val="20"/>
        </w:rPr>
      </w:pPr>
      <w:r w:rsidRPr="005D3737">
        <w:rPr>
          <w:sz w:val="20"/>
          <w:szCs w:val="20"/>
        </w:rPr>
        <w:t>terminate, enter into or vary any licence for software in connection with the Services.</w:t>
      </w:r>
    </w:p>
    <w:p w14:paraId="3A72E0E4" w14:textId="390D2EE2" w:rsidR="000565B1" w:rsidRPr="005D3737" w:rsidRDefault="000565B1" w:rsidP="00366A8B">
      <w:pPr>
        <w:pStyle w:val="ScheduleText2"/>
        <w:jc w:val="both"/>
        <w:rPr>
          <w:sz w:val="20"/>
          <w:szCs w:val="20"/>
        </w:rPr>
      </w:pPr>
      <w:r w:rsidRPr="005D3737">
        <w:rPr>
          <w:sz w:val="20"/>
          <w:szCs w:val="20"/>
        </w:rPr>
        <w:t xml:space="preserve">Within 20 Working Days of receipt of the up-to-date Registers provided by the </w:t>
      </w:r>
      <w:r w:rsidR="00A035A5" w:rsidRPr="005D3737">
        <w:rPr>
          <w:sz w:val="20"/>
          <w:szCs w:val="20"/>
        </w:rPr>
        <w:t>Contractor</w:t>
      </w:r>
      <w:r w:rsidRPr="005D3737">
        <w:rPr>
          <w:sz w:val="20"/>
          <w:szCs w:val="20"/>
        </w:rPr>
        <w:t xml:space="preserve"> pursuant to </w:t>
      </w:r>
      <w:bookmarkStart w:id="60" w:name="_9kMHG5YVtCIBELFFJsdtD2oITJ73E9CTTNAARGF"/>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_Ref_ContractCompanion_9kb9Us8EG \w \h \t \* MERGEFORMAT </w:instrText>
      </w:r>
      <w:r w:rsidRPr="005D3737">
        <w:rPr>
          <w:sz w:val="20"/>
          <w:szCs w:val="20"/>
        </w:rPr>
      </w:r>
      <w:r w:rsidRPr="005D3737">
        <w:rPr>
          <w:sz w:val="20"/>
          <w:szCs w:val="20"/>
        </w:rPr>
        <w:fldChar w:fldCharType="separate"/>
      </w:r>
      <w:r w:rsidRPr="005D3737">
        <w:rPr>
          <w:sz w:val="20"/>
          <w:szCs w:val="20"/>
        </w:rPr>
        <w:t>6.3(e)</w:t>
      </w:r>
      <w:r w:rsidRPr="005D3737">
        <w:rPr>
          <w:sz w:val="20"/>
          <w:szCs w:val="20"/>
        </w:rPr>
        <w:fldChar w:fldCharType="end"/>
      </w:r>
      <w:bookmarkEnd w:id="60"/>
      <w:r w:rsidRPr="005D3737">
        <w:rPr>
          <w:sz w:val="20"/>
          <w:szCs w:val="20"/>
        </w:rPr>
        <w:t xml:space="preserve">, the Authority shall provide written notice to the </w:t>
      </w:r>
      <w:r w:rsidR="00A035A5" w:rsidRPr="005D3737">
        <w:rPr>
          <w:sz w:val="20"/>
          <w:szCs w:val="20"/>
        </w:rPr>
        <w:t>Contractor</w:t>
      </w:r>
      <w:r w:rsidRPr="005D3737">
        <w:rPr>
          <w:sz w:val="20"/>
          <w:szCs w:val="20"/>
        </w:rPr>
        <w:t xml:space="preserve"> setting out:</w:t>
      </w:r>
    </w:p>
    <w:p w14:paraId="642A5501" w14:textId="77777777" w:rsidR="000565B1" w:rsidRPr="005D3737" w:rsidRDefault="000565B1" w:rsidP="00366A8B">
      <w:pPr>
        <w:pStyle w:val="ScheduleText4"/>
        <w:jc w:val="both"/>
        <w:rPr>
          <w:sz w:val="20"/>
          <w:szCs w:val="20"/>
        </w:rPr>
      </w:pPr>
      <w:r w:rsidRPr="005D3737">
        <w:rPr>
          <w:sz w:val="20"/>
          <w:szCs w:val="20"/>
        </w:rPr>
        <w:lastRenderedPageBreak/>
        <w:t xml:space="preserve">which, if any, of the Transferable Assets the Authority requires to be transferred to the Authority and/or the Replacement </w:t>
      </w:r>
      <w:r w:rsidR="00A035A5" w:rsidRPr="005D3737">
        <w:rPr>
          <w:sz w:val="20"/>
          <w:szCs w:val="20"/>
        </w:rPr>
        <w:t>Contractor</w:t>
      </w:r>
      <w:r w:rsidRPr="005D3737">
        <w:rPr>
          <w:sz w:val="20"/>
          <w:szCs w:val="20"/>
        </w:rPr>
        <w:t xml:space="preserve"> in respect of the terminated Services (“</w:t>
      </w:r>
      <w:r w:rsidRPr="005D3737">
        <w:rPr>
          <w:rStyle w:val="StdBodyTextBoldChar"/>
          <w:sz w:val="20"/>
          <w:szCs w:val="20"/>
        </w:rPr>
        <w:t>Transferring Assets</w:t>
      </w:r>
      <w:r w:rsidRPr="005D3737">
        <w:rPr>
          <w:sz w:val="20"/>
          <w:szCs w:val="20"/>
        </w:rPr>
        <w:t>”);</w:t>
      </w:r>
    </w:p>
    <w:p w14:paraId="354A5090" w14:textId="1EC61BBA" w:rsidR="000565B1" w:rsidRPr="005D3737" w:rsidRDefault="000565B1" w:rsidP="00366A8B">
      <w:pPr>
        <w:pStyle w:val="ScheduleText4"/>
        <w:jc w:val="both"/>
        <w:rPr>
          <w:sz w:val="20"/>
          <w:szCs w:val="20"/>
        </w:rPr>
      </w:pPr>
      <w:r w:rsidRPr="005D3737">
        <w:rPr>
          <w:sz w:val="20"/>
          <w:szCs w:val="20"/>
        </w:rPr>
        <w:t>which, if any, of</w:t>
      </w:r>
      <w:r w:rsidR="003F749A" w:rsidRPr="005D3737">
        <w:rPr>
          <w:sz w:val="20"/>
          <w:szCs w:val="20"/>
        </w:rPr>
        <w:t xml:space="preserve"> </w:t>
      </w:r>
      <w:r w:rsidRPr="005D3737">
        <w:rPr>
          <w:sz w:val="20"/>
          <w:szCs w:val="20"/>
        </w:rPr>
        <w:t>the Exclusive Assets that are not Transferable Assets</w:t>
      </w:r>
      <w:r w:rsidR="003F749A" w:rsidRPr="005D3737">
        <w:rPr>
          <w:sz w:val="20"/>
          <w:szCs w:val="20"/>
        </w:rPr>
        <w:t xml:space="preserve"> </w:t>
      </w:r>
      <w:r w:rsidRPr="005D3737">
        <w:rPr>
          <w:sz w:val="20"/>
          <w:szCs w:val="20"/>
        </w:rPr>
        <w:t xml:space="preserve">the Authority and/or the Replacement </w:t>
      </w:r>
      <w:r w:rsidR="00A035A5" w:rsidRPr="005D3737">
        <w:rPr>
          <w:sz w:val="20"/>
          <w:szCs w:val="20"/>
        </w:rPr>
        <w:t>Contractor</w:t>
      </w:r>
      <w:r w:rsidRPr="005D3737">
        <w:rPr>
          <w:sz w:val="20"/>
          <w:szCs w:val="20"/>
        </w:rPr>
        <w:t xml:space="preserve"> requires the continued use of; and</w:t>
      </w:r>
    </w:p>
    <w:p w14:paraId="7F01772E" w14:textId="77777777" w:rsidR="000565B1" w:rsidRPr="005D3737" w:rsidRDefault="000565B1" w:rsidP="00366A8B">
      <w:pPr>
        <w:pStyle w:val="ScheduleText4"/>
        <w:jc w:val="both"/>
        <w:rPr>
          <w:sz w:val="20"/>
          <w:szCs w:val="20"/>
        </w:rPr>
      </w:pPr>
      <w:bookmarkStart w:id="61" w:name="_Ref_ContractCompanion_9kb9Us8FA"/>
      <w:bookmarkStart w:id="62" w:name="_9kR3WTrAG9CJGHHmu1okkrqjsHJ1ho2zIByB8t5"/>
      <w:bookmarkStart w:id="63" w:name="_9kR3WTr344DHHLHmu1okkrqjsHJ1ho2zIByB8t5"/>
      <w:r w:rsidRPr="005D3737">
        <w:rPr>
          <w:sz w:val="20"/>
          <w:szCs w:val="20"/>
        </w:rPr>
        <w:t xml:space="preserve">which, if any, of Transferable Contracts the Authority requires to be assigned or novated to the Authority and/or the Replacement </w:t>
      </w:r>
      <w:r w:rsidR="00A035A5" w:rsidRPr="005D3737">
        <w:rPr>
          <w:sz w:val="20"/>
          <w:szCs w:val="20"/>
        </w:rPr>
        <w:t>Contractor</w:t>
      </w:r>
      <w:r w:rsidRPr="005D3737">
        <w:rPr>
          <w:sz w:val="20"/>
          <w:szCs w:val="20"/>
        </w:rPr>
        <w:t xml:space="preserve"> (the “</w:t>
      </w:r>
      <w:bookmarkStart w:id="64" w:name="_9kMHG5YVt4CE9EGebpm5ylyC410QTBHM4qA"/>
      <w:r w:rsidRPr="005D3737">
        <w:rPr>
          <w:rStyle w:val="StdBodyTextBoldChar"/>
          <w:sz w:val="20"/>
          <w:szCs w:val="20"/>
        </w:rPr>
        <w:t>Transferring Contracts</w:t>
      </w:r>
      <w:bookmarkEnd w:id="64"/>
      <w:r w:rsidRPr="005D3737">
        <w:rPr>
          <w:sz w:val="20"/>
          <w:szCs w:val="20"/>
        </w:rPr>
        <w:t>”),</w:t>
      </w:r>
      <w:bookmarkEnd w:id="61"/>
      <w:bookmarkEnd w:id="62"/>
      <w:bookmarkEnd w:id="63"/>
    </w:p>
    <w:p w14:paraId="76461BDD" w14:textId="7E7BB931" w:rsidR="000565B1" w:rsidRPr="005D3737" w:rsidRDefault="000565B1" w:rsidP="00366A8B">
      <w:pPr>
        <w:pStyle w:val="StdBodyText2"/>
        <w:jc w:val="both"/>
        <w:rPr>
          <w:sz w:val="20"/>
          <w:szCs w:val="20"/>
        </w:rPr>
      </w:pPr>
      <w:r w:rsidRPr="005D3737">
        <w:rPr>
          <w:sz w:val="20"/>
          <w:szCs w:val="20"/>
        </w:rPr>
        <w:t xml:space="preserve">in order for the Authority and/or its Replacement </w:t>
      </w:r>
      <w:r w:rsidR="00A035A5" w:rsidRPr="005D3737">
        <w:rPr>
          <w:sz w:val="20"/>
          <w:szCs w:val="20"/>
        </w:rPr>
        <w:t>Contractor</w:t>
      </w:r>
      <w:r w:rsidRPr="005D3737">
        <w:rPr>
          <w:sz w:val="20"/>
          <w:szCs w:val="20"/>
        </w:rPr>
        <w:t xml:space="preserve"> to provide the Services from the expiry of the Termination Assistance Period.  Where requested by the Authority and/or its Replacement </w:t>
      </w:r>
      <w:r w:rsidR="00A035A5" w:rsidRPr="005D3737">
        <w:rPr>
          <w:sz w:val="20"/>
          <w:szCs w:val="20"/>
        </w:rPr>
        <w:t>Contractor</w:t>
      </w:r>
      <w:r w:rsidRPr="005D3737">
        <w:rPr>
          <w:sz w:val="20"/>
          <w:szCs w:val="20"/>
        </w:rPr>
        <w:t xml:space="preserve">, the </w:t>
      </w:r>
      <w:r w:rsidR="00A035A5" w:rsidRPr="005D3737">
        <w:rPr>
          <w:sz w:val="20"/>
          <w:szCs w:val="20"/>
        </w:rPr>
        <w:t>Contractor</w:t>
      </w:r>
      <w:r w:rsidRPr="005D3737">
        <w:rPr>
          <w:sz w:val="20"/>
          <w:szCs w:val="20"/>
        </w:rPr>
        <w:t xml:space="preserve"> shall provide all reasonable assistance to the Authority and/or its Replacement </w:t>
      </w:r>
      <w:r w:rsidR="00A035A5" w:rsidRPr="005D3737">
        <w:rPr>
          <w:sz w:val="20"/>
          <w:szCs w:val="20"/>
        </w:rPr>
        <w:t>Contractor</w:t>
      </w:r>
      <w:r w:rsidRPr="005D3737">
        <w:rPr>
          <w:sz w:val="20"/>
          <w:szCs w:val="20"/>
        </w:rPr>
        <w:t xml:space="preserve"> to enable it to determine which Transferable Assets and Transferable Contracts the Authority and/or its Replacement </w:t>
      </w:r>
      <w:r w:rsidR="00A035A5" w:rsidRPr="005D3737">
        <w:rPr>
          <w:sz w:val="20"/>
          <w:szCs w:val="20"/>
        </w:rPr>
        <w:t>Contractor</w:t>
      </w:r>
      <w:r w:rsidRPr="005D3737">
        <w:rPr>
          <w:sz w:val="20"/>
          <w:szCs w:val="20"/>
        </w:rPr>
        <w:t xml:space="preserve"> requires to provide the Services or </w:t>
      </w:r>
      <w:r w:rsidR="00031510" w:rsidRPr="005D3737">
        <w:rPr>
          <w:sz w:val="20"/>
          <w:szCs w:val="20"/>
        </w:rPr>
        <w:t>substantially similar services in substitution of the Services.</w:t>
      </w:r>
      <w:r w:rsidRPr="005D3737">
        <w:rPr>
          <w:sz w:val="20"/>
          <w:szCs w:val="20"/>
        </w:rPr>
        <w:t>.</w:t>
      </w:r>
    </w:p>
    <w:p w14:paraId="70890A0E" w14:textId="0C2CD30B" w:rsidR="000565B1" w:rsidRPr="005D3737" w:rsidRDefault="000565B1" w:rsidP="00366A8B">
      <w:pPr>
        <w:pStyle w:val="ScheduleText2"/>
        <w:jc w:val="both"/>
        <w:rPr>
          <w:sz w:val="20"/>
          <w:szCs w:val="20"/>
        </w:rPr>
      </w:pPr>
      <w:r w:rsidRPr="005D3737">
        <w:rPr>
          <w:sz w:val="20"/>
          <w:szCs w:val="20"/>
        </w:rPr>
        <w:t xml:space="preserve">With effect from the expiry of the Termination Assistance Period, the </w:t>
      </w:r>
      <w:r w:rsidR="00A035A5" w:rsidRPr="005D3737">
        <w:rPr>
          <w:sz w:val="20"/>
          <w:szCs w:val="20"/>
        </w:rPr>
        <w:t>Contractor</w:t>
      </w:r>
      <w:r w:rsidRPr="005D3737">
        <w:rPr>
          <w:sz w:val="20"/>
          <w:szCs w:val="20"/>
        </w:rPr>
        <w:t xml:space="preserve"> shall sell the Transferring Assets to the Authority and/or its nominated Replacement </w:t>
      </w:r>
      <w:r w:rsidR="00A035A5" w:rsidRPr="005D3737">
        <w:rPr>
          <w:sz w:val="20"/>
          <w:szCs w:val="20"/>
        </w:rPr>
        <w:t>Contractor</w:t>
      </w:r>
      <w:r w:rsidRPr="005D3737">
        <w:rPr>
          <w:sz w:val="20"/>
          <w:szCs w:val="20"/>
        </w:rPr>
        <w:t xml:space="preserve"> for a consideration equal to their Net Book Value, except where</w:t>
      </w:r>
      <w:r w:rsidR="006F7A0B" w:rsidRPr="005D3737">
        <w:rPr>
          <w:sz w:val="20"/>
          <w:szCs w:val="20"/>
        </w:rPr>
        <w:t xml:space="preserve"> </w:t>
      </w:r>
      <w:r w:rsidRPr="005D3737">
        <w:rPr>
          <w:sz w:val="20"/>
          <w:szCs w:val="20"/>
        </w:rPr>
        <w:t xml:space="preserve">the cost of the Transferring Asset has been partially or fully paid for through the </w:t>
      </w:r>
      <w:r w:rsidR="005C030B" w:rsidRPr="005D3737">
        <w:rPr>
          <w:sz w:val="20"/>
          <w:szCs w:val="20"/>
        </w:rPr>
        <w:t xml:space="preserve">Price </w:t>
      </w:r>
      <w:r w:rsidRPr="005D3737">
        <w:rPr>
          <w:sz w:val="20"/>
          <w:szCs w:val="20"/>
        </w:rPr>
        <w:t xml:space="preserve">at the time of expiry or termination of this </w:t>
      </w:r>
      <w:r w:rsidR="009F00F4" w:rsidRPr="005D3737">
        <w:rPr>
          <w:sz w:val="20"/>
          <w:szCs w:val="20"/>
        </w:rPr>
        <w:t>Contract</w:t>
      </w:r>
      <w:r w:rsidRPr="005D3737">
        <w:rPr>
          <w:sz w:val="20"/>
          <w:szCs w:val="20"/>
        </w:rPr>
        <w:t xml:space="preserve">, in which case the Authority shall pay the </w:t>
      </w:r>
      <w:r w:rsidR="00A035A5" w:rsidRPr="005D3737">
        <w:rPr>
          <w:sz w:val="20"/>
          <w:szCs w:val="20"/>
        </w:rPr>
        <w:t>Contractor</w:t>
      </w:r>
      <w:r w:rsidRPr="005D3737">
        <w:rPr>
          <w:sz w:val="20"/>
          <w:szCs w:val="20"/>
        </w:rPr>
        <w:t xml:space="preserve"> the Net Book Value of the Transferring Asset less the amount already paid through the </w:t>
      </w:r>
      <w:r w:rsidR="005C030B" w:rsidRPr="005D3737">
        <w:rPr>
          <w:sz w:val="20"/>
          <w:szCs w:val="20"/>
        </w:rPr>
        <w:t>Price</w:t>
      </w:r>
      <w:r w:rsidRPr="005D3737">
        <w:rPr>
          <w:sz w:val="20"/>
          <w:szCs w:val="20"/>
        </w:rPr>
        <w:t xml:space="preserve">. </w:t>
      </w:r>
    </w:p>
    <w:p w14:paraId="5453AEC6" w14:textId="77777777" w:rsidR="000565B1" w:rsidRPr="005D3737" w:rsidRDefault="000565B1" w:rsidP="00366A8B">
      <w:pPr>
        <w:pStyle w:val="ScheduleText2"/>
        <w:jc w:val="both"/>
        <w:rPr>
          <w:sz w:val="20"/>
          <w:szCs w:val="20"/>
        </w:rPr>
      </w:pPr>
      <w:r w:rsidRPr="005D3737">
        <w:rPr>
          <w:sz w:val="20"/>
          <w:szCs w:val="20"/>
        </w:rPr>
        <w:t xml:space="preserve">Risk in the Transferring Assets shall pass to the Authority or the Replacement </w:t>
      </w:r>
      <w:r w:rsidR="00A035A5" w:rsidRPr="005D3737">
        <w:rPr>
          <w:sz w:val="20"/>
          <w:szCs w:val="20"/>
        </w:rPr>
        <w:t>Contractor</w:t>
      </w:r>
      <w:r w:rsidRPr="005D3737">
        <w:rPr>
          <w:sz w:val="20"/>
          <w:szCs w:val="20"/>
        </w:rPr>
        <w:t xml:space="preserve"> (as appropriate) at the end of the Termination Assistance Period and title to the Transferring Assets shall pass to the Authority or the Replacement </w:t>
      </w:r>
      <w:r w:rsidR="00A035A5" w:rsidRPr="005D3737">
        <w:rPr>
          <w:sz w:val="20"/>
          <w:szCs w:val="20"/>
        </w:rPr>
        <w:t>Contractor</w:t>
      </w:r>
      <w:r w:rsidRPr="005D3737">
        <w:rPr>
          <w:sz w:val="20"/>
          <w:szCs w:val="20"/>
        </w:rPr>
        <w:t xml:space="preserve"> (as appropriate) on payment for the same.</w:t>
      </w:r>
    </w:p>
    <w:p w14:paraId="2964CD27" w14:textId="3F528E60" w:rsidR="000565B1" w:rsidRPr="005D3737" w:rsidRDefault="000565B1" w:rsidP="00366A8B">
      <w:pPr>
        <w:pStyle w:val="ScheduleText2"/>
        <w:jc w:val="both"/>
        <w:rPr>
          <w:sz w:val="20"/>
          <w:szCs w:val="20"/>
        </w:rPr>
      </w:pPr>
      <w:bookmarkStart w:id="65" w:name="_Ref_ContractCompanion_9kb9Ur07G"/>
      <w:r w:rsidRPr="005D3737">
        <w:rPr>
          <w:sz w:val="20"/>
          <w:szCs w:val="20"/>
        </w:rPr>
        <w:t xml:space="preserve">Where the </w:t>
      </w:r>
      <w:r w:rsidR="00A035A5" w:rsidRPr="005D3737">
        <w:rPr>
          <w:sz w:val="20"/>
          <w:szCs w:val="20"/>
        </w:rPr>
        <w:t>Contractor</w:t>
      </w:r>
      <w:r w:rsidRPr="005D3737">
        <w:rPr>
          <w:sz w:val="20"/>
          <w:szCs w:val="20"/>
        </w:rPr>
        <w:t xml:space="preserve"> is notified in accordance with </w:t>
      </w:r>
      <w:bookmarkStart w:id="66" w:name="_9kMHG5YVtCIBELIJJow3qmmtsluJL3jq41KD0DA"/>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_Ref_ContractCompanion_9kb9Us8FA \w \h \t \* MERGEFORMAT </w:instrText>
      </w:r>
      <w:r w:rsidRPr="005D3737">
        <w:rPr>
          <w:sz w:val="20"/>
          <w:szCs w:val="20"/>
        </w:rPr>
      </w:r>
      <w:r w:rsidRPr="005D3737">
        <w:rPr>
          <w:sz w:val="20"/>
          <w:szCs w:val="20"/>
        </w:rPr>
        <w:fldChar w:fldCharType="separate"/>
      </w:r>
      <w:bookmarkStart w:id="67" w:name="_9kMHG5YVt566FJJNJow3qmmtsluJL3jq41KD0DA"/>
      <w:r w:rsidR="001873EA" w:rsidRPr="005D3737">
        <w:rPr>
          <w:sz w:val="20"/>
          <w:szCs w:val="20"/>
        </w:rPr>
        <w:t>7.2(b)</w:t>
      </w:r>
      <w:bookmarkEnd w:id="67"/>
      <w:r w:rsidRPr="005D3737">
        <w:rPr>
          <w:sz w:val="20"/>
          <w:szCs w:val="20"/>
        </w:rPr>
        <w:fldChar w:fldCharType="end"/>
      </w:r>
      <w:bookmarkEnd w:id="66"/>
      <w:r w:rsidRPr="005D3737">
        <w:rPr>
          <w:sz w:val="20"/>
          <w:szCs w:val="20"/>
        </w:rPr>
        <w:t xml:space="preserve"> that the Authority and/or the Replacement </w:t>
      </w:r>
      <w:r w:rsidR="00A035A5" w:rsidRPr="005D3737">
        <w:rPr>
          <w:sz w:val="20"/>
          <w:szCs w:val="20"/>
        </w:rPr>
        <w:t>Contractor</w:t>
      </w:r>
      <w:r w:rsidRPr="005D3737">
        <w:rPr>
          <w:sz w:val="20"/>
          <w:szCs w:val="20"/>
        </w:rPr>
        <w:t xml:space="preserve"> requires continued use of any Exclusive Assets that are not Transferable Assets, the </w:t>
      </w:r>
      <w:r w:rsidR="00A035A5" w:rsidRPr="005D3737">
        <w:rPr>
          <w:sz w:val="20"/>
          <w:szCs w:val="20"/>
        </w:rPr>
        <w:t>Contractor</w:t>
      </w:r>
      <w:r w:rsidRPr="005D3737">
        <w:rPr>
          <w:sz w:val="20"/>
          <w:szCs w:val="20"/>
        </w:rPr>
        <w:t xml:space="preserve"> shall as soon as reasonably practicable:</w:t>
      </w:r>
      <w:bookmarkEnd w:id="65"/>
    </w:p>
    <w:p w14:paraId="1B1F283D" w14:textId="77777777" w:rsidR="000565B1" w:rsidRPr="005D3737" w:rsidRDefault="000565B1" w:rsidP="00366A8B">
      <w:pPr>
        <w:pStyle w:val="ScheduleText4"/>
        <w:jc w:val="both"/>
        <w:rPr>
          <w:sz w:val="20"/>
          <w:szCs w:val="20"/>
        </w:rPr>
      </w:pPr>
      <w:r w:rsidRPr="005D3737">
        <w:rPr>
          <w:sz w:val="20"/>
          <w:szCs w:val="20"/>
        </w:rPr>
        <w:t xml:space="preserve">procure a non-exclusive, perpetual, royalty-free licence (or licence on such other terms that have been agreed by the Authority) for the Authority and/or the Replacement </w:t>
      </w:r>
      <w:r w:rsidR="00A035A5" w:rsidRPr="005D3737">
        <w:rPr>
          <w:sz w:val="20"/>
          <w:szCs w:val="20"/>
        </w:rPr>
        <w:t>Contractor</w:t>
      </w:r>
      <w:r w:rsidRPr="005D3737">
        <w:rPr>
          <w:sz w:val="20"/>
          <w:szCs w:val="20"/>
        </w:rPr>
        <w:t xml:space="preserve"> to use such assets (with a right of sub-licence or assignment on the same terms); or failing which</w:t>
      </w:r>
    </w:p>
    <w:p w14:paraId="15576230" w14:textId="77777777" w:rsidR="000565B1" w:rsidRPr="005D3737" w:rsidRDefault="000565B1" w:rsidP="00366A8B">
      <w:pPr>
        <w:pStyle w:val="ScheduleText4"/>
        <w:jc w:val="both"/>
        <w:rPr>
          <w:sz w:val="20"/>
          <w:szCs w:val="20"/>
        </w:rPr>
      </w:pPr>
      <w:r w:rsidRPr="005D3737">
        <w:rPr>
          <w:sz w:val="20"/>
          <w:szCs w:val="20"/>
        </w:rPr>
        <w:t xml:space="preserve">procure a suitable alternative to such assets and the Authority or the Replacement </w:t>
      </w:r>
      <w:r w:rsidR="00A035A5" w:rsidRPr="005D3737">
        <w:rPr>
          <w:sz w:val="20"/>
          <w:szCs w:val="20"/>
        </w:rPr>
        <w:t>Contractor</w:t>
      </w:r>
      <w:r w:rsidRPr="005D3737">
        <w:rPr>
          <w:sz w:val="20"/>
          <w:szCs w:val="20"/>
        </w:rPr>
        <w:t xml:space="preserve"> shall bear the reasonable proven costs of procuring the same.</w:t>
      </w:r>
    </w:p>
    <w:p w14:paraId="545E7D7D" w14:textId="4704A75C" w:rsidR="000565B1" w:rsidRPr="005D3737" w:rsidRDefault="000565B1" w:rsidP="00366A8B">
      <w:pPr>
        <w:pStyle w:val="ScheduleText2"/>
        <w:jc w:val="both"/>
        <w:rPr>
          <w:sz w:val="20"/>
          <w:szCs w:val="20"/>
        </w:rPr>
      </w:pPr>
      <w:bookmarkStart w:id="68" w:name="_9kR3WTrAG9CJJKLiRjVgA63xr1G7qv7x5OLII5B"/>
      <w:bookmarkStart w:id="69" w:name="_Ref_ContractCompanion_9kb9Us8FD"/>
      <w:r w:rsidRPr="005D3737">
        <w:rPr>
          <w:sz w:val="20"/>
          <w:szCs w:val="20"/>
        </w:rPr>
        <w:t xml:space="preserve">The </w:t>
      </w:r>
      <w:r w:rsidR="00A035A5" w:rsidRPr="005D3737">
        <w:rPr>
          <w:sz w:val="20"/>
          <w:szCs w:val="20"/>
        </w:rPr>
        <w:t>Contractor</w:t>
      </w:r>
      <w:r w:rsidRPr="005D3737">
        <w:rPr>
          <w:sz w:val="20"/>
          <w:szCs w:val="20"/>
        </w:rPr>
        <w:t xml:space="preserve"> shall as soon as reasonably practicable assign or procure the novation to the Authority and/or the Replacement </w:t>
      </w:r>
      <w:r w:rsidR="00A035A5" w:rsidRPr="005D3737">
        <w:rPr>
          <w:sz w:val="20"/>
          <w:szCs w:val="20"/>
        </w:rPr>
        <w:t>Contractor</w:t>
      </w:r>
      <w:r w:rsidRPr="005D3737">
        <w:rPr>
          <w:sz w:val="20"/>
          <w:szCs w:val="20"/>
        </w:rPr>
        <w:t xml:space="preserve"> of the Transferring Contracts.</w:t>
      </w:r>
      <w:bookmarkEnd w:id="68"/>
      <w:r w:rsidRPr="005D3737">
        <w:rPr>
          <w:sz w:val="20"/>
          <w:szCs w:val="20"/>
        </w:rPr>
        <w:t xml:space="preserve">  The </w:t>
      </w:r>
      <w:r w:rsidR="00A035A5" w:rsidRPr="005D3737">
        <w:rPr>
          <w:sz w:val="20"/>
          <w:szCs w:val="20"/>
        </w:rPr>
        <w:t>Contractor</w:t>
      </w:r>
      <w:r w:rsidRPr="005D3737">
        <w:rPr>
          <w:sz w:val="20"/>
          <w:szCs w:val="20"/>
        </w:rPr>
        <w:t xml:space="preserve"> shall execute such documents and provide such other assistance as the Authority reasonably requires </w:t>
      </w:r>
      <w:proofErr w:type="gramStart"/>
      <w:r w:rsidRPr="005D3737">
        <w:rPr>
          <w:sz w:val="20"/>
          <w:szCs w:val="20"/>
        </w:rPr>
        <w:t>to effect</w:t>
      </w:r>
      <w:proofErr w:type="gramEnd"/>
      <w:r w:rsidRPr="005D3737">
        <w:rPr>
          <w:sz w:val="20"/>
          <w:szCs w:val="20"/>
        </w:rPr>
        <w:t xml:space="preserve"> this novation or assignment.</w:t>
      </w:r>
      <w:bookmarkEnd w:id="69"/>
    </w:p>
    <w:p w14:paraId="48010B23" w14:textId="77777777" w:rsidR="000565B1" w:rsidRPr="005D3737" w:rsidRDefault="000565B1" w:rsidP="00366A8B">
      <w:pPr>
        <w:pStyle w:val="ScheduleText2"/>
        <w:jc w:val="both"/>
        <w:rPr>
          <w:sz w:val="20"/>
          <w:szCs w:val="20"/>
        </w:rPr>
      </w:pPr>
      <w:r w:rsidRPr="005D3737">
        <w:rPr>
          <w:sz w:val="20"/>
          <w:szCs w:val="20"/>
        </w:rPr>
        <w:t>The Authority shall:</w:t>
      </w:r>
    </w:p>
    <w:p w14:paraId="6B1518AD" w14:textId="77777777" w:rsidR="000565B1" w:rsidRPr="005D3737" w:rsidRDefault="000565B1" w:rsidP="00366A8B">
      <w:pPr>
        <w:pStyle w:val="ScheduleText4"/>
        <w:jc w:val="both"/>
        <w:rPr>
          <w:sz w:val="20"/>
          <w:szCs w:val="20"/>
        </w:rPr>
      </w:pPr>
      <w:r w:rsidRPr="005D3737">
        <w:rPr>
          <w:sz w:val="20"/>
          <w:szCs w:val="20"/>
        </w:rPr>
        <w:t xml:space="preserve">accept assignments from the </w:t>
      </w:r>
      <w:r w:rsidR="00A035A5" w:rsidRPr="005D3737">
        <w:rPr>
          <w:sz w:val="20"/>
          <w:szCs w:val="20"/>
        </w:rPr>
        <w:t>Contractor</w:t>
      </w:r>
      <w:r w:rsidRPr="005D3737">
        <w:rPr>
          <w:sz w:val="20"/>
          <w:szCs w:val="20"/>
        </w:rPr>
        <w:t xml:space="preserve"> or join with the </w:t>
      </w:r>
      <w:r w:rsidR="00A035A5" w:rsidRPr="005D3737">
        <w:rPr>
          <w:sz w:val="20"/>
          <w:szCs w:val="20"/>
        </w:rPr>
        <w:t>Contractor</w:t>
      </w:r>
      <w:r w:rsidRPr="005D3737">
        <w:rPr>
          <w:sz w:val="20"/>
          <w:szCs w:val="20"/>
        </w:rPr>
        <w:t xml:space="preserve"> in procuring a novation of each </w:t>
      </w:r>
      <w:bookmarkStart w:id="70" w:name="_9kMIH5YVt4CE9EGebpm5ylyC410QTBHM4qA"/>
      <w:r w:rsidRPr="005D3737">
        <w:rPr>
          <w:sz w:val="20"/>
          <w:szCs w:val="20"/>
        </w:rPr>
        <w:t>Transferring Contract</w:t>
      </w:r>
      <w:bookmarkEnd w:id="70"/>
      <w:r w:rsidRPr="005D3737">
        <w:rPr>
          <w:sz w:val="20"/>
          <w:szCs w:val="20"/>
        </w:rPr>
        <w:t>; and</w:t>
      </w:r>
    </w:p>
    <w:p w14:paraId="23609252" w14:textId="77777777" w:rsidR="000565B1" w:rsidRPr="005D3737" w:rsidRDefault="000565B1" w:rsidP="00366A8B">
      <w:pPr>
        <w:pStyle w:val="ScheduleText4"/>
        <w:jc w:val="both"/>
        <w:rPr>
          <w:sz w:val="20"/>
          <w:szCs w:val="20"/>
        </w:rPr>
      </w:pPr>
      <w:r w:rsidRPr="005D3737">
        <w:rPr>
          <w:sz w:val="20"/>
          <w:szCs w:val="20"/>
        </w:rPr>
        <w:t xml:space="preserve">once a </w:t>
      </w:r>
      <w:bookmarkStart w:id="71" w:name="_9kMJI5YVt4CE9EGebpm5ylyC410QTBHM4qA"/>
      <w:r w:rsidRPr="005D3737">
        <w:rPr>
          <w:sz w:val="20"/>
          <w:szCs w:val="20"/>
        </w:rPr>
        <w:t>Transferring Contract</w:t>
      </w:r>
      <w:bookmarkEnd w:id="71"/>
      <w:r w:rsidRPr="005D3737">
        <w:rPr>
          <w:sz w:val="20"/>
          <w:szCs w:val="20"/>
        </w:rPr>
        <w:t xml:space="preserve"> is novated or assigned to the Authority and/or the Replacement </w:t>
      </w:r>
      <w:r w:rsidR="00A035A5" w:rsidRPr="005D3737">
        <w:rPr>
          <w:sz w:val="20"/>
          <w:szCs w:val="20"/>
        </w:rPr>
        <w:t>Contractor</w:t>
      </w:r>
      <w:r w:rsidRPr="005D3737">
        <w:rPr>
          <w:sz w:val="20"/>
          <w:szCs w:val="20"/>
        </w:rPr>
        <w:t xml:space="preserve">, carry out, perform and discharge all the obligations and liabilities created by or arising under that </w:t>
      </w:r>
      <w:bookmarkStart w:id="72" w:name="_9kMKJ5YVt4CE9EGebpm5ylyC410QTBHM4qA"/>
      <w:r w:rsidRPr="005D3737">
        <w:rPr>
          <w:sz w:val="20"/>
          <w:szCs w:val="20"/>
        </w:rPr>
        <w:t>Transferring Contract</w:t>
      </w:r>
      <w:bookmarkEnd w:id="72"/>
      <w:r w:rsidRPr="005D3737">
        <w:rPr>
          <w:sz w:val="20"/>
          <w:szCs w:val="20"/>
        </w:rPr>
        <w:t xml:space="preserve"> and exercise its rights arising under that </w:t>
      </w:r>
      <w:bookmarkStart w:id="73" w:name="_9kMLK5YVt4CE9EGebpm5ylyC410QTBHM4qA"/>
      <w:r w:rsidRPr="005D3737">
        <w:rPr>
          <w:sz w:val="20"/>
          <w:szCs w:val="20"/>
        </w:rPr>
        <w:t>Transferring Contract</w:t>
      </w:r>
      <w:bookmarkEnd w:id="73"/>
      <w:r w:rsidRPr="005D3737">
        <w:rPr>
          <w:sz w:val="20"/>
          <w:szCs w:val="20"/>
        </w:rPr>
        <w:t xml:space="preserve">, or as applicable, procure that the Replacement </w:t>
      </w:r>
      <w:r w:rsidR="00A035A5" w:rsidRPr="005D3737">
        <w:rPr>
          <w:sz w:val="20"/>
          <w:szCs w:val="20"/>
        </w:rPr>
        <w:t>Contractor</w:t>
      </w:r>
      <w:r w:rsidRPr="005D3737">
        <w:rPr>
          <w:sz w:val="20"/>
          <w:szCs w:val="20"/>
        </w:rPr>
        <w:t xml:space="preserve"> does the same.</w:t>
      </w:r>
    </w:p>
    <w:p w14:paraId="4ADA15CD" w14:textId="77777777" w:rsidR="000565B1" w:rsidRPr="005D3737" w:rsidRDefault="000565B1" w:rsidP="00366A8B">
      <w:pPr>
        <w:pStyle w:val="ScheduleText2"/>
        <w:jc w:val="both"/>
        <w:rPr>
          <w:sz w:val="20"/>
          <w:szCs w:val="20"/>
        </w:rPr>
      </w:pPr>
      <w:r w:rsidRPr="005D3737">
        <w:rPr>
          <w:sz w:val="20"/>
          <w:szCs w:val="20"/>
        </w:rPr>
        <w:lastRenderedPageBreak/>
        <w:t xml:space="preserve">The </w:t>
      </w:r>
      <w:r w:rsidR="00A035A5" w:rsidRPr="005D3737">
        <w:rPr>
          <w:sz w:val="20"/>
          <w:szCs w:val="20"/>
        </w:rPr>
        <w:t>Contractor</w:t>
      </w:r>
      <w:r w:rsidRPr="005D3737">
        <w:rPr>
          <w:sz w:val="20"/>
          <w:szCs w:val="20"/>
        </w:rPr>
        <w:t xml:space="preserve"> shall hold any </w:t>
      </w:r>
      <w:bookmarkStart w:id="74" w:name="_9kMML5YVt4CE9EGebpm5ylyC410QTBHM4qA"/>
      <w:r w:rsidRPr="005D3737">
        <w:rPr>
          <w:sz w:val="20"/>
          <w:szCs w:val="20"/>
        </w:rPr>
        <w:t>Transferring Contracts</w:t>
      </w:r>
      <w:bookmarkEnd w:id="74"/>
      <w:r w:rsidRPr="005D3737">
        <w:rPr>
          <w:sz w:val="20"/>
          <w:szCs w:val="20"/>
        </w:rPr>
        <w:t xml:space="preserve"> on trust for the Authority until such time as the transfer of the relevant </w:t>
      </w:r>
      <w:bookmarkStart w:id="75" w:name="_9kR3WTr2AC7CDbZnk3wjwA2zyOR9FK2o8QMNH3X"/>
      <w:r w:rsidRPr="005D3737">
        <w:rPr>
          <w:sz w:val="20"/>
          <w:szCs w:val="20"/>
        </w:rPr>
        <w:t>Transferring Contract to the Authority</w:t>
      </w:r>
      <w:bookmarkEnd w:id="75"/>
      <w:r w:rsidRPr="005D3737">
        <w:rPr>
          <w:sz w:val="20"/>
          <w:szCs w:val="20"/>
        </w:rPr>
        <w:t xml:space="preserve"> and/or the Replacement </w:t>
      </w:r>
      <w:r w:rsidR="00A035A5" w:rsidRPr="005D3737">
        <w:rPr>
          <w:sz w:val="20"/>
          <w:szCs w:val="20"/>
        </w:rPr>
        <w:t>Contractor</w:t>
      </w:r>
      <w:r w:rsidRPr="005D3737">
        <w:rPr>
          <w:sz w:val="20"/>
          <w:szCs w:val="20"/>
        </w:rPr>
        <w:t xml:space="preserve"> has been effected.</w:t>
      </w:r>
    </w:p>
    <w:p w14:paraId="2B83344A" w14:textId="19C23D7E" w:rsidR="000565B1" w:rsidRPr="005D3737" w:rsidRDefault="000565B1" w:rsidP="00366A8B">
      <w:pPr>
        <w:pStyle w:val="ScheduleText2"/>
        <w:jc w:val="both"/>
        <w:rPr>
          <w:sz w:val="20"/>
          <w:szCs w:val="20"/>
        </w:rPr>
      </w:pPr>
      <w:r w:rsidRPr="005D3737">
        <w:rPr>
          <w:sz w:val="20"/>
          <w:szCs w:val="20"/>
        </w:rPr>
        <w:t xml:space="preserve">The </w:t>
      </w:r>
      <w:r w:rsidR="00A035A5" w:rsidRPr="005D3737">
        <w:rPr>
          <w:sz w:val="20"/>
          <w:szCs w:val="20"/>
        </w:rPr>
        <w:t>Contractor</w:t>
      </w:r>
      <w:r w:rsidRPr="005D3737">
        <w:rPr>
          <w:sz w:val="20"/>
          <w:szCs w:val="20"/>
        </w:rPr>
        <w:t xml:space="preserve"> shall indemnify the Authority (and/or the Replacement </w:t>
      </w:r>
      <w:r w:rsidR="00A035A5" w:rsidRPr="005D3737">
        <w:rPr>
          <w:sz w:val="20"/>
          <w:szCs w:val="20"/>
        </w:rPr>
        <w:t>Contractor</w:t>
      </w:r>
      <w:r w:rsidRPr="005D3737">
        <w:rPr>
          <w:sz w:val="20"/>
          <w:szCs w:val="20"/>
        </w:rPr>
        <w:t xml:space="preserve">, as applicable) against each loss, liability and cost arising out of any claims made by a counterparty to a </w:t>
      </w:r>
      <w:bookmarkStart w:id="76" w:name="_9kMNM5YVt4CE9EGebpm5ylyC410QTBHM4qA"/>
      <w:r w:rsidRPr="005D3737">
        <w:rPr>
          <w:sz w:val="20"/>
          <w:szCs w:val="20"/>
        </w:rPr>
        <w:t>Transferring Contract</w:t>
      </w:r>
      <w:bookmarkEnd w:id="76"/>
      <w:r w:rsidRPr="005D3737">
        <w:rPr>
          <w:sz w:val="20"/>
          <w:szCs w:val="20"/>
        </w:rPr>
        <w:t xml:space="preserve"> which is assigned or novated to the Authority (and/or Replacement </w:t>
      </w:r>
      <w:r w:rsidR="00A035A5" w:rsidRPr="005D3737">
        <w:rPr>
          <w:sz w:val="20"/>
          <w:szCs w:val="20"/>
        </w:rPr>
        <w:t>Contractor</w:t>
      </w:r>
      <w:r w:rsidRPr="005D3737">
        <w:rPr>
          <w:sz w:val="20"/>
          <w:szCs w:val="20"/>
        </w:rPr>
        <w:t xml:space="preserve">) pursuant to </w:t>
      </w:r>
      <w:bookmarkStart w:id="77" w:name="_9kMHG5YVtCIBELLMNkTlXiC85zt3I9sx9z7QNKK"/>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_Ref_ContractCompanion_9kb9Us8FD \n \h \t \* MERGEFORMAT </w:instrText>
      </w:r>
      <w:r w:rsidRPr="005D3737">
        <w:rPr>
          <w:sz w:val="20"/>
          <w:szCs w:val="20"/>
        </w:rPr>
      </w:r>
      <w:r w:rsidRPr="005D3737">
        <w:rPr>
          <w:sz w:val="20"/>
          <w:szCs w:val="20"/>
        </w:rPr>
        <w:fldChar w:fldCharType="separate"/>
      </w:r>
      <w:r w:rsidR="0096295A" w:rsidRPr="005D3737">
        <w:rPr>
          <w:sz w:val="20"/>
          <w:szCs w:val="20"/>
        </w:rPr>
        <w:t>7.6</w:t>
      </w:r>
      <w:r w:rsidRPr="005D3737">
        <w:rPr>
          <w:sz w:val="20"/>
          <w:szCs w:val="20"/>
        </w:rPr>
        <w:fldChar w:fldCharType="end"/>
      </w:r>
      <w:bookmarkEnd w:id="77"/>
      <w:r w:rsidRPr="005D3737">
        <w:rPr>
          <w:sz w:val="20"/>
          <w:szCs w:val="20"/>
        </w:rPr>
        <w:t xml:space="preserve"> both: </w:t>
      </w:r>
    </w:p>
    <w:p w14:paraId="6379B40D" w14:textId="2EA904BE" w:rsidR="000565B1" w:rsidRPr="005D3737" w:rsidRDefault="000565B1" w:rsidP="00366A8B">
      <w:pPr>
        <w:pStyle w:val="ScheduleText4"/>
        <w:jc w:val="both"/>
        <w:rPr>
          <w:sz w:val="20"/>
          <w:szCs w:val="20"/>
        </w:rPr>
      </w:pPr>
      <w:r w:rsidRPr="005D3737">
        <w:rPr>
          <w:sz w:val="20"/>
          <w:szCs w:val="20"/>
        </w:rPr>
        <w:t xml:space="preserve">in relation to any matters arising prior to the date of assignment or novation of such </w:t>
      </w:r>
      <w:r w:rsidR="00EF1626" w:rsidRPr="005D3737">
        <w:rPr>
          <w:sz w:val="20"/>
          <w:szCs w:val="20"/>
        </w:rPr>
        <w:t>Sub-C</w:t>
      </w:r>
      <w:r w:rsidRPr="005D3737">
        <w:rPr>
          <w:sz w:val="20"/>
          <w:szCs w:val="20"/>
        </w:rPr>
        <w:t>ontract; and</w:t>
      </w:r>
    </w:p>
    <w:p w14:paraId="4EFD4744" w14:textId="5B4A9466" w:rsidR="000565B1" w:rsidRPr="00366A8B" w:rsidRDefault="000565B1" w:rsidP="00366A8B">
      <w:pPr>
        <w:pStyle w:val="ScheduleText4"/>
        <w:jc w:val="both"/>
        <w:rPr>
          <w:sz w:val="20"/>
          <w:szCs w:val="20"/>
        </w:rPr>
      </w:pPr>
      <w:r w:rsidRPr="00366A8B">
        <w:rPr>
          <w:sz w:val="20"/>
          <w:szCs w:val="20"/>
        </w:rPr>
        <w:t xml:space="preserve">in relation to any matters arising after the date of assignment or novation of such </w:t>
      </w:r>
      <w:r w:rsidR="00EF1626" w:rsidRPr="00366A8B">
        <w:rPr>
          <w:sz w:val="20"/>
          <w:szCs w:val="20"/>
        </w:rPr>
        <w:t>Sub-C</w:t>
      </w:r>
      <w:r w:rsidRPr="00366A8B">
        <w:rPr>
          <w:sz w:val="20"/>
          <w:szCs w:val="20"/>
        </w:rPr>
        <w:t xml:space="preserve">ontract where the loss, liability or cost arises as a result of the </w:t>
      </w:r>
      <w:r w:rsidR="00A035A5" w:rsidRPr="00366A8B">
        <w:rPr>
          <w:sz w:val="20"/>
          <w:szCs w:val="20"/>
        </w:rPr>
        <w:t>Contractor</w:t>
      </w:r>
      <w:r w:rsidRPr="00366A8B">
        <w:rPr>
          <w:sz w:val="20"/>
          <w:szCs w:val="20"/>
        </w:rPr>
        <w:t xml:space="preserve">’s failure to comply with </w:t>
      </w:r>
      <w:bookmarkStart w:id="78" w:name="_9kMJI5YVtCIA6EMQo2u5uINXK2vzz6H24KQPC74"/>
      <w:r w:rsidR="00A274F7">
        <w:rPr>
          <w:sz w:val="20"/>
          <w:szCs w:val="20"/>
        </w:rPr>
        <w:t>clause</w:t>
      </w:r>
      <w:r w:rsidRPr="00366A8B">
        <w:rPr>
          <w:sz w:val="20"/>
          <w:szCs w:val="20"/>
        </w:rPr>
        <w:t xml:space="preserve"> </w:t>
      </w:r>
      <w:bookmarkEnd w:id="78"/>
      <w:r w:rsidR="00EA2CA9" w:rsidRPr="00366A8B">
        <w:rPr>
          <w:sz w:val="20"/>
          <w:szCs w:val="20"/>
        </w:rPr>
        <w:t>E</w:t>
      </w:r>
      <w:r w:rsidR="00366A8B">
        <w:rPr>
          <w:sz w:val="20"/>
          <w:szCs w:val="20"/>
        </w:rPr>
        <w:t>1</w:t>
      </w:r>
      <w:r w:rsidR="00EA2CA9" w:rsidRPr="00366A8B">
        <w:rPr>
          <w:sz w:val="20"/>
          <w:szCs w:val="20"/>
        </w:rPr>
        <w:t xml:space="preserve"> </w:t>
      </w:r>
      <w:r w:rsidRPr="00366A8B">
        <w:rPr>
          <w:sz w:val="20"/>
          <w:szCs w:val="20"/>
        </w:rPr>
        <w:t>(Intellectual Property Rights).</w:t>
      </w:r>
    </w:p>
    <w:p w14:paraId="65A3CECC" w14:textId="77777777" w:rsidR="000565B1" w:rsidRPr="005D3737" w:rsidRDefault="003F512C" w:rsidP="00366A8B">
      <w:pPr>
        <w:pStyle w:val="ScheduleText1"/>
        <w:jc w:val="both"/>
        <w:rPr>
          <w:sz w:val="20"/>
          <w:szCs w:val="20"/>
        </w:rPr>
      </w:pPr>
      <w:r w:rsidRPr="005D3737">
        <w:rPr>
          <w:sz w:val="20"/>
          <w:szCs w:val="20"/>
        </w:rPr>
        <w:t>STAFF</w:t>
      </w:r>
    </w:p>
    <w:p w14:paraId="584152CE" w14:textId="648825B3" w:rsidR="000565B1" w:rsidRPr="005D3737" w:rsidRDefault="000565B1" w:rsidP="00366A8B">
      <w:pPr>
        <w:pStyle w:val="ScheduleText2"/>
        <w:jc w:val="both"/>
        <w:rPr>
          <w:sz w:val="20"/>
          <w:szCs w:val="20"/>
        </w:rPr>
      </w:pPr>
      <w:r w:rsidRPr="005D3737">
        <w:rPr>
          <w:sz w:val="20"/>
          <w:szCs w:val="20"/>
        </w:rPr>
        <w:t xml:space="preserve">The Authority and </w:t>
      </w:r>
      <w:r w:rsidR="00A035A5" w:rsidRPr="005D3737">
        <w:rPr>
          <w:sz w:val="20"/>
          <w:szCs w:val="20"/>
        </w:rPr>
        <w:t>Contractor</w:t>
      </w:r>
      <w:r w:rsidRPr="005D3737">
        <w:rPr>
          <w:sz w:val="20"/>
          <w:szCs w:val="20"/>
        </w:rPr>
        <w:t xml:space="preserve"> agree and acknowledge that in the event of the </w:t>
      </w:r>
      <w:r w:rsidR="00A035A5" w:rsidRPr="005D3737">
        <w:rPr>
          <w:sz w:val="20"/>
          <w:szCs w:val="20"/>
        </w:rPr>
        <w:t>Contractor</w:t>
      </w:r>
      <w:r w:rsidRPr="005D3737">
        <w:rPr>
          <w:sz w:val="20"/>
          <w:szCs w:val="20"/>
        </w:rPr>
        <w:t xml:space="preserve"> ceasing to provide the Services or part of them for any reason, Schedule </w:t>
      </w:r>
      <w:r w:rsidR="00EA2CA9" w:rsidRPr="005D3737">
        <w:rPr>
          <w:sz w:val="20"/>
          <w:szCs w:val="20"/>
        </w:rPr>
        <w:t>1</w:t>
      </w:r>
      <w:r w:rsidR="007D573F" w:rsidRPr="005D3737">
        <w:rPr>
          <w:sz w:val="20"/>
          <w:szCs w:val="20"/>
        </w:rPr>
        <w:t>6</w:t>
      </w:r>
      <w:r w:rsidR="00366A8B">
        <w:rPr>
          <w:sz w:val="20"/>
          <w:szCs w:val="20"/>
        </w:rPr>
        <w:t xml:space="preserve"> </w:t>
      </w:r>
      <w:r w:rsidRPr="005D3737">
        <w:rPr>
          <w:sz w:val="20"/>
          <w:szCs w:val="20"/>
        </w:rPr>
        <w:t>(</w:t>
      </w:r>
      <w:r w:rsidR="00EA2CA9" w:rsidRPr="00366A8B">
        <w:rPr>
          <w:sz w:val="20"/>
          <w:szCs w:val="20"/>
        </w:rPr>
        <w:t>TUPE and Pensions</w:t>
      </w:r>
      <w:r w:rsidRPr="005D3737">
        <w:rPr>
          <w:sz w:val="20"/>
          <w:szCs w:val="20"/>
        </w:rPr>
        <w:t>) shall apply.</w:t>
      </w:r>
      <w:bookmarkStart w:id="79" w:name="_9kMML5YVtCIA6EIevlol2BwlSmM5syDQ85OH4H"/>
      <w:bookmarkEnd w:id="79"/>
    </w:p>
    <w:p w14:paraId="5D129BD9" w14:textId="77777777" w:rsidR="000565B1" w:rsidRPr="005D3737" w:rsidRDefault="000565B1" w:rsidP="00366A8B">
      <w:pPr>
        <w:pStyle w:val="ScheduleText2"/>
        <w:jc w:val="both"/>
        <w:rPr>
          <w:sz w:val="20"/>
          <w:szCs w:val="20"/>
        </w:rPr>
      </w:pPr>
      <w:r w:rsidRPr="005D3737">
        <w:rPr>
          <w:sz w:val="20"/>
          <w:szCs w:val="20"/>
        </w:rPr>
        <w:t xml:space="preserve">The </w:t>
      </w:r>
      <w:r w:rsidR="00A035A5" w:rsidRPr="005D3737">
        <w:rPr>
          <w:sz w:val="20"/>
          <w:szCs w:val="20"/>
        </w:rPr>
        <w:t>Contractor</w:t>
      </w:r>
      <w:r w:rsidRPr="005D3737">
        <w:rPr>
          <w:sz w:val="20"/>
          <w:szCs w:val="20"/>
        </w:rPr>
        <w:t xml:space="preserve"> shall not take any step (expressly or implicitly or directly or indirectly by itself or through any other person) to dissuade or discourage any employees engaged in the provision of the Services from transferring their employment to the Authority and/or the Replacement </w:t>
      </w:r>
      <w:r w:rsidR="00A035A5" w:rsidRPr="005D3737">
        <w:rPr>
          <w:sz w:val="20"/>
          <w:szCs w:val="20"/>
        </w:rPr>
        <w:t>Contractor</w:t>
      </w:r>
      <w:r w:rsidRPr="005D3737">
        <w:rPr>
          <w:sz w:val="20"/>
          <w:szCs w:val="20"/>
        </w:rPr>
        <w:t>.</w:t>
      </w:r>
    </w:p>
    <w:p w14:paraId="2DF1CD11" w14:textId="77777777" w:rsidR="000565B1" w:rsidRPr="005D3737" w:rsidRDefault="000565B1" w:rsidP="00366A8B">
      <w:pPr>
        <w:pStyle w:val="ScheduleText2"/>
        <w:jc w:val="both"/>
        <w:rPr>
          <w:sz w:val="20"/>
          <w:szCs w:val="20"/>
        </w:rPr>
      </w:pPr>
      <w:r w:rsidRPr="005D3737">
        <w:rPr>
          <w:sz w:val="20"/>
          <w:szCs w:val="20"/>
        </w:rPr>
        <w:t xml:space="preserve">During the Termination Assistance Period, the </w:t>
      </w:r>
      <w:r w:rsidR="00A035A5" w:rsidRPr="005D3737">
        <w:rPr>
          <w:sz w:val="20"/>
          <w:szCs w:val="20"/>
        </w:rPr>
        <w:t>Contractor</w:t>
      </w:r>
      <w:r w:rsidRPr="005D3737">
        <w:rPr>
          <w:sz w:val="20"/>
          <w:szCs w:val="20"/>
        </w:rPr>
        <w:t xml:space="preserve"> shall give the Authority and/or the Replacement </w:t>
      </w:r>
      <w:r w:rsidR="00A035A5" w:rsidRPr="005D3737">
        <w:rPr>
          <w:sz w:val="20"/>
          <w:szCs w:val="20"/>
        </w:rPr>
        <w:t>Contractor</w:t>
      </w:r>
      <w:r w:rsidRPr="005D3737">
        <w:rPr>
          <w:sz w:val="20"/>
          <w:szCs w:val="20"/>
        </w:rPr>
        <w:t xml:space="preserve"> reasonable access to the </w:t>
      </w:r>
      <w:r w:rsidR="00A035A5" w:rsidRPr="005D3737">
        <w:rPr>
          <w:sz w:val="20"/>
          <w:szCs w:val="20"/>
        </w:rPr>
        <w:t>Contractor</w:t>
      </w:r>
      <w:r w:rsidRPr="005D3737">
        <w:rPr>
          <w:sz w:val="20"/>
          <w:szCs w:val="20"/>
        </w:rPr>
        <w:t xml:space="preserve">'s personnel to present the case for transferring their employment to the Authority and/or the Replacement </w:t>
      </w:r>
      <w:r w:rsidR="00A035A5" w:rsidRPr="005D3737">
        <w:rPr>
          <w:sz w:val="20"/>
          <w:szCs w:val="20"/>
        </w:rPr>
        <w:t>Contractor</w:t>
      </w:r>
      <w:r w:rsidRPr="005D3737">
        <w:rPr>
          <w:sz w:val="20"/>
          <w:szCs w:val="20"/>
        </w:rPr>
        <w:t>.</w:t>
      </w:r>
    </w:p>
    <w:p w14:paraId="3054DAF8" w14:textId="77777777" w:rsidR="000565B1" w:rsidRPr="005D3737" w:rsidRDefault="000565B1" w:rsidP="00366A8B">
      <w:pPr>
        <w:pStyle w:val="ScheduleText2"/>
        <w:jc w:val="both"/>
        <w:rPr>
          <w:sz w:val="20"/>
          <w:szCs w:val="20"/>
        </w:rPr>
      </w:pPr>
      <w:r w:rsidRPr="005D3737">
        <w:rPr>
          <w:sz w:val="20"/>
          <w:szCs w:val="20"/>
        </w:rPr>
        <w:t xml:space="preserve">The </w:t>
      </w:r>
      <w:r w:rsidR="00A035A5" w:rsidRPr="005D3737">
        <w:rPr>
          <w:sz w:val="20"/>
          <w:szCs w:val="20"/>
        </w:rPr>
        <w:t>Contractor</w:t>
      </w:r>
      <w:r w:rsidRPr="005D3737">
        <w:rPr>
          <w:sz w:val="20"/>
          <w:szCs w:val="20"/>
        </w:rPr>
        <w:t xml:space="preserve"> shall immediately notify the Authority or, at the direction of the Authority, the Replacement </w:t>
      </w:r>
      <w:r w:rsidR="00A035A5" w:rsidRPr="005D3737">
        <w:rPr>
          <w:sz w:val="20"/>
          <w:szCs w:val="20"/>
        </w:rPr>
        <w:t>Contractor</w:t>
      </w:r>
      <w:r w:rsidRPr="005D3737">
        <w:rPr>
          <w:sz w:val="20"/>
          <w:szCs w:val="20"/>
        </w:rPr>
        <w:t xml:space="preserve"> of any period of notice given by the </w:t>
      </w:r>
      <w:r w:rsidR="00A035A5" w:rsidRPr="005D3737">
        <w:rPr>
          <w:sz w:val="20"/>
          <w:szCs w:val="20"/>
        </w:rPr>
        <w:t>Contractor</w:t>
      </w:r>
      <w:r w:rsidRPr="005D3737">
        <w:rPr>
          <w:sz w:val="20"/>
          <w:szCs w:val="20"/>
        </w:rPr>
        <w:t xml:space="preserve"> or received from any person referred to in the Staffing Information, regardless of when such notice takes effect.</w:t>
      </w:r>
    </w:p>
    <w:p w14:paraId="4261351C" w14:textId="44A6B9FA" w:rsidR="000565B1" w:rsidRPr="005D3737" w:rsidRDefault="000565B1" w:rsidP="00366A8B">
      <w:pPr>
        <w:pStyle w:val="ScheduleText2"/>
        <w:jc w:val="both"/>
        <w:rPr>
          <w:sz w:val="20"/>
          <w:szCs w:val="20"/>
        </w:rPr>
      </w:pPr>
      <w:r w:rsidRPr="005D3737">
        <w:rPr>
          <w:sz w:val="20"/>
          <w:szCs w:val="20"/>
        </w:rPr>
        <w:t xml:space="preserve">The </w:t>
      </w:r>
      <w:r w:rsidR="00A035A5" w:rsidRPr="005D3737">
        <w:rPr>
          <w:sz w:val="20"/>
          <w:szCs w:val="20"/>
        </w:rPr>
        <w:t>Contractor</w:t>
      </w:r>
      <w:r w:rsidRPr="005D3737">
        <w:rPr>
          <w:sz w:val="20"/>
          <w:szCs w:val="20"/>
        </w:rPr>
        <w:t xml:space="preserve"> shall not for a period of 12 </w:t>
      </w:r>
      <w:r w:rsidR="005D3737">
        <w:rPr>
          <w:sz w:val="20"/>
          <w:szCs w:val="20"/>
        </w:rPr>
        <w:t>M</w:t>
      </w:r>
      <w:r w:rsidR="005D3737" w:rsidRPr="005D3737">
        <w:rPr>
          <w:sz w:val="20"/>
          <w:szCs w:val="20"/>
        </w:rPr>
        <w:t xml:space="preserve">onths </w:t>
      </w:r>
      <w:r w:rsidRPr="005D3737">
        <w:rPr>
          <w:sz w:val="20"/>
          <w:szCs w:val="20"/>
        </w:rPr>
        <w:t xml:space="preserve">from the date of transfer re-employ or re-engage or entice any employees, </w:t>
      </w:r>
      <w:r w:rsidR="00A035A5" w:rsidRPr="005D3737">
        <w:rPr>
          <w:sz w:val="20"/>
          <w:szCs w:val="20"/>
        </w:rPr>
        <w:t>Contractor</w:t>
      </w:r>
      <w:r w:rsidRPr="005D3737">
        <w:rPr>
          <w:sz w:val="20"/>
          <w:szCs w:val="20"/>
        </w:rPr>
        <w:t xml:space="preserve">s or </w:t>
      </w:r>
      <w:r w:rsidR="00EF1626" w:rsidRPr="005D3737">
        <w:rPr>
          <w:sz w:val="20"/>
          <w:szCs w:val="20"/>
        </w:rPr>
        <w:t>Sub-C</w:t>
      </w:r>
      <w:r w:rsidRPr="005D3737">
        <w:rPr>
          <w:sz w:val="20"/>
          <w:szCs w:val="20"/>
        </w:rPr>
        <w:t xml:space="preserve">ontractors whose employment or engagement is transferred to the Authority and/or the Replacement </w:t>
      </w:r>
      <w:r w:rsidR="00A035A5" w:rsidRPr="005D3737">
        <w:rPr>
          <w:sz w:val="20"/>
          <w:szCs w:val="20"/>
        </w:rPr>
        <w:t>Contractor</w:t>
      </w:r>
      <w:r w:rsidRPr="005D3737">
        <w:rPr>
          <w:sz w:val="20"/>
          <w:szCs w:val="20"/>
        </w:rPr>
        <w:t xml:space="preserve">, except that this </w:t>
      </w:r>
      <w:r w:rsidR="005D3737">
        <w:rPr>
          <w:sz w:val="20"/>
          <w:szCs w:val="20"/>
        </w:rPr>
        <w:t>paragraph</w:t>
      </w:r>
      <w:r w:rsidRPr="005D3737">
        <w:rPr>
          <w:sz w:val="20"/>
          <w:szCs w:val="20"/>
        </w:rPr>
        <w:t xml:space="preserve"> shall not apply where the employee, </w:t>
      </w:r>
      <w:r w:rsidR="00A035A5" w:rsidRPr="005D3737">
        <w:rPr>
          <w:sz w:val="20"/>
          <w:szCs w:val="20"/>
        </w:rPr>
        <w:t>Contractor</w:t>
      </w:r>
      <w:r w:rsidRPr="005D3737">
        <w:rPr>
          <w:sz w:val="20"/>
          <w:szCs w:val="20"/>
        </w:rPr>
        <w:t xml:space="preserve"> or </w:t>
      </w:r>
      <w:r w:rsidR="00EF1626" w:rsidRPr="005D3737">
        <w:rPr>
          <w:sz w:val="20"/>
          <w:szCs w:val="20"/>
        </w:rPr>
        <w:t>Sub-C</w:t>
      </w:r>
      <w:r w:rsidRPr="005D3737">
        <w:rPr>
          <w:sz w:val="20"/>
          <w:szCs w:val="20"/>
        </w:rPr>
        <w:t>ontractor applies in response to a public advertisement of a vacancy.</w:t>
      </w:r>
    </w:p>
    <w:p w14:paraId="263F44EC" w14:textId="77777777" w:rsidR="000565B1" w:rsidRPr="005D3737" w:rsidRDefault="00CC3DB0" w:rsidP="00366A8B">
      <w:pPr>
        <w:pStyle w:val="ScheduleText1"/>
        <w:jc w:val="both"/>
        <w:rPr>
          <w:sz w:val="20"/>
          <w:szCs w:val="20"/>
        </w:rPr>
      </w:pPr>
      <w:r w:rsidRPr="005D3737">
        <w:rPr>
          <w:sz w:val="20"/>
          <w:szCs w:val="20"/>
        </w:rPr>
        <w:t>PRICE</w:t>
      </w:r>
    </w:p>
    <w:p w14:paraId="6443CBBA" w14:textId="4EC65D01" w:rsidR="000565B1" w:rsidRPr="005D3737" w:rsidRDefault="000565B1" w:rsidP="00366A8B">
      <w:pPr>
        <w:pStyle w:val="ScheduleText2"/>
        <w:jc w:val="both"/>
        <w:rPr>
          <w:sz w:val="20"/>
          <w:szCs w:val="20"/>
        </w:rPr>
      </w:pPr>
      <w:r w:rsidRPr="005D3737">
        <w:rPr>
          <w:sz w:val="20"/>
          <w:szCs w:val="20"/>
        </w:rPr>
        <w:t xml:space="preserve">During the Termination Assistance Period (or for such shorter period as the Authority may require the </w:t>
      </w:r>
      <w:r w:rsidR="00A035A5" w:rsidRPr="005D3737">
        <w:rPr>
          <w:sz w:val="20"/>
          <w:szCs w:val="20"/>
        </w:rPr>
        <w:t>Contractor</w:t>
      </w:r>
      <w:r w:rsidRPr="005D3737">
        <w:rPr>
          <w:sz w:val="20"/>
          <w:szCs w:val="20"/>
        </w:rPr>
        <w:t xml:space="preserve"> to provide the Termination Services), the Authority shall pay the </w:t>
      </w:r>
      <w:r w:rsidR="00CC3DB0" w:rsidRPr="005D3737">
        <w:rPr>
          <w:sz w:val="20"/>
          <w:szCs w:val="20"/>
        </w:rPr>
        <w:t xml:space="preserve">Price </w:t>
      </w:r>
      <w:r w:rsidRPr="005D3737">
        <w:rPr>
          <w:sz w:val="20"/>
          <w:szCs w:val="20"/>
        </w:rPr>
        <w:t xml:space="preserve">to the </w:t>
      </w:r>
      <w:r w:rsidR="00A035A5" w:rsidRPr="005D3737">
        <w:rPr>
          <w:sz w:val="20"/>
          <w:szCs w:val="20"/>
        </w:rPr>
        <w:t>Contractor</w:t>
      </w:r>
      <w:r w:rsidRPr="005D3737">
        <w:rPr>
          <w:sz w:val="20"/>
          <w:szCs w:val="20"/>
        </w:rPr>
        <w:t xml:space="preserve"> in respect of the Termination Services in accordance with the rates set out in the Exit Plan (but shall not be required to pay costs in excess of the estimate set out in the Exit Plan). If the scope or timing of the Termination Services is changed and this results in a change to the costs of such Termination Services, the estimate may be varied in accordance with </w:t>
      </w:r>
      <w:r w:rsidR="00A274F7">
        <w:rPr>
          <w:sz w:val="20"/>
          <w:szCs w:val="20"/>
        </w:rPr>
        <w:t>clause</w:t>
      </w:r>
      <w:r w:rsidR="00F3100C" w:rsidRPr="005D3737">
        <w:rPr>
          <w:sz w:val="20"/>
          <w:szCs w:val="20"/>
        </w:rPr>
        <w:t xml:space="preserve"> F4</w:t>
      </w:r>
      <w:r w:rsidR="00366A8B">
        <w:rPr>
          <w:sz w:val="20"/>
          <w:szCs w:val="20"/>
        </w:rPr>
        <w:t xml:space="preserve"> (Change)</w:t>
      </w:r>
      <w:r w:rsidRPr="005D3737">
        <w:rPr>
          <w:sz w:val="20"/>
          <w:szCs w:val="20"/>
        </w:rPr>
        <w:t>.</w:t>
      </w:r>
    </w:p>
    <w:p w14:paraId="17EB8F0A" w14:textId="4D519FB8" w:rsidR="000565B1" w:rsidRPr="005D3737" w:rsidRDefault="000565B1" w:rsidP="00366A8B">
      <w:pPr>
        <w:pStyle w:val="ScheduleText2"/>
        <w:jc w:val="both"/>
        <w:rPr>
          <w:sz w:val="20"/>
          <w:szCs w:val="20"/>
        </w:rPr>
      </w:pPr>
      <w:r w:rsidRPr="005D3737">
        <w:rPr>
          <w:sz w:val="20"/>
          <w:szCs w:val="20"/>
        </w:rPr>
        <w:t xml:space="preserve">Where the Authority requests an extension to the Termination Services beyond the Termination Assistance Period in accordance with </w:t>
      </w:r>
      <w:bookmarkStart w:id="80" w:name="_9kMHG5YVtCIBELOOIgTlFQG40B69QQAtyA7xCH"/>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_Ref_ContractCompanion_9kb9Us8FG \n \h \t \* MERGEFORMAT </w:instrText>
      </w:r>
      <w:r w:rsidRPr="005D3737">
        <w:rPr>
          <w:sz w:val="20"/>
          <w:szCs w:val="20"/>
        </w:rPr>
      </w:r>
      <w:r w:rsidRPr="005D3737">
        <w:rPr>
          <w:sz w:val="20"/>
          <w:szCs w:val="20"/>
        </w:rPr>
        <w:fldChar w:fldCharType="separate"/>
      </w:r>
      <w:r w:rsidRPr="005D3737">
        <w:rPr>
          <w:sz w:val="20"/>
          <w:szCs w:val="20"/>
        </w:rPr>
        <w:t>6.2</w:t>
      </w:r>
      <w:r w:rsidRPr="005D3737">
        <w:rPr>
          <w:sz w:val="20"/>
          <w:szCs w:val="20"/>
        </w:rPr>
        <w:fldChar w:fldCharType="end"/>
      </w:r>
      <w:bookmarkEnd w:id="80"/>
      <w:r w:rsidRPr="005D3737">
        <w:rPr>
          <w:sz w:val="20"/>
          <w:szCs w:val="20"/>
        </w:rPr>
        <w:t xml:space="preserve">: </w:t>
      </w:r>
    </w:p>
    <w:p w14:paraId="42DB3EC3" w14:textId="5AFFF083" w:rsidR="000565B1" w:rsidRPr="005D3737" w:rsidRDefault="000565B1" w:rsidP="00366A8B">
      <w:pPr>
        <w:pStyle w:val="ScheduleText4"/>
        <w:jc w:val="both"/>
        <w:rPr>
          <w:sz w:val="20"/>
          <w:szCs w:val="20"/>
        </w:rPr>
      </w:pPr>
      <w:r w:rsidRPr="005D3737">
        <w:rPr>
          <w:sz w:val="20"/>
          <w:szCs w:val="20"/>
        </w:rPr>
        <w:t xml:space="preserve">where more than 6 </w:t>
      </w:r>
      <w:r w:rsidR="005D3737">
        <w:rPr>
          <w:sz w:val="20"/>
          <w:szCs w:val="20"/>
        </w:rPr>
        <w:t>M</w:t>
      </w:r>
      <w:r w:rsidR="005D3737" w:rsidRPr="005D3737">
        <w:rPr>
          <w:sz w:val="20"/>
          <w:szCs w:val="20"/>
        </w:rPr>
        <w:t>onths</w:t>
      </w:r>
      <w:r w:rsidR="005D3737">
        <w:rPr>
          <w:sz w:val="20"/>
          <w:szCs w:val="20"/>
        </w:rPr>
        <w:t>’</w:t>
      </w:r>
      <w:r w:rsidR="005D3737" w:rsidRPr="005D3737">
        <w:rPr>
          <w:sz w:val="20"/>
          <w:szCs w:val="20"/>
        </w:rPr>
        <w:t xml:space="preserve"> </w:t>
      </w:r>
      <w:r w:rsidRPr="005D3737">
        <w:rPr>
          <w:sz w:val="20"/>
          <w:szCs w:val="20"/>
        </w:rPr>
        <w:t xml:space="preserve">notice is provided, the same rate as set out in the Exit Plan (or the </w:t>
      </w:r>
      <w:r w:rsidR="00CC3DB0" w:rsidRPr="005D3737">
        <w:rPr>
          <w:sz w:val="20"/>
          <w:szCs w:val="20"/>
        </w:rPr>
        <w:t xml:space="preserve">Price </w:t>
      </w:r>
      <w:r w:rsidRPr="005D3737">
        <w:rPr>
          <w:sz w:val="20"/>
          <w:szCs w:val="20"/>
        </w:rPr>
        <w:t>when not stated in the Exit Plan) shall be payable; and</w:t>
      </w:r>
    </w:p>
    <w:p w14:paraId="7003874B" w14:textId="14605546" w:rsidR="000565B1" w:rsidRPr="005D3737" w:rsidRDefault="000565B1" w:rsidP="00366A8B">
      <w:pPr>
        <w:pStyle w:val="ScheduleText4"/>
        <w:jc w:val="both"/>
        <w:rPr>
          <w:sz w:val="20"/>
          <w:szCs w:val="20"/>
        </w:rPr>
      </w:pPr>
      <w:r w:rsidRPr="005D3737">
        <w:rPr>
          <w:sz w:val="20"/>
          <w:szCs w:val="20"/>
        </w:rPr>
        <w:lastRenderedPageBreak/>
        <w:t xml:space="preserve">where less than 6 </w:t>
      </w:r>
      <w:r w:rsidR="005D3737">
        <w:rPr>
          <w:sz w:val="20"/>
          <w:szCs w:val="20"/>
        </w:rPr>
        <w:t>M</w:t>
      </w:r>
      <w:r w:rsidR="005D3737" w:rsidRPr="005D3737">
        <w:rPr>
          <w:sz w:val="20"/>
          <w:szCs w:val="20"/>
        </w:rPr>
        <w:t>onths</w:t>
      </w:r>
      <w:r w:rsidR="005D3737">
        <w:rPr>
          <w:sz w:val="20"/>
          <w:szCs w:val="20"/>
        </w:rPr>
        <w:t>’</w:t>
      </w:r>
      <w:r w:rsidR="005D3737" w:rsidRPr="005D3737">
        <w:rPr>
          <w:sz w:val="20"/>
          <w:szCs w:val="20"/>
        </w:rPr>
        <w:t xml:space="preserve"> </w:t>
      </w:r>
      <w:r w:rsidRPr="005D3737">
        <w:rPr>
          <w:sz w:val="20"/>
          <w:szCs w:val="20"/>
        </w:rPr>
        <w:t>notice is provided, no more than</w:t>
      </w:r>
      <w:bookmarkStart w:id="81" w:name="_9kR3WTr2BCCKE8B"/>
      <w:r w:rsidR="00161841" w:rsidRPr="005D3737">
        <w:rPr>
          <w:sz w:val="20"/>
          <w:szCs w:val="20"/>
        </w:rPr>
        <w:t xml:space="preserve"> </w:t>
      </w:r>
      <w:r w:rsidRPr="005D3737">
        <w:rPr>
          <w:sz w:val="20"/>
          <w:szCs w:val="20"/>
        </w:rPr>
        <w:t>1.2</w:t>
      </w:r>
      <w:bookmarkEnd w:id="81"/>
      <w:r w:rsidRPr="005D3737">
        <w:rPr>
          <w:sz w:val="20"/>
          <w:szCs w:val="20"/>
        </w:rPr>
        <w:t xml:space="preserve"> times the rate as set out in the Exit Plan (or the </w:t>
      </w:r>
      <w:r w:rsidR="00CC3DB0" w:rsidRPr="005D3737">
        <w:rPr>
          <w:sz w:val="20"/>
          <w:szCs w:val="20"/>
        </w:rPr>
        <w:t xml:space="preserve">Price </w:t>
      </w:r>
      <w:r w:rsidRPr="005D3737">
        <w:rPr>
          <w:sz w:val="20"/>
          <w:szCs w:val="20"/>
        </w:rPr>
        <w:t>when not stated in the Exit Plan) shall be payable.</w:t>
      </w:r>
    </w:p>
    <w:p w14:paraId="526A3AE3" w14:textId="3FD8A75B" w:rsidR="000565B1" w:rsidRPr="005D3737" w:rsidRDefault="000565B1" w:rsidP="00366A8B">
      <w:pPr>
        <w:pStyle w:val="ScheduleText2"/>
        <w:jc w:val="both"/>
        <w:rPr>
          <w:sz w:val="20"/>
          <w:szCs w:val="20"/>
        </w:rPr>
      </w:pPr>
      <w:r w:rsidRPr="005D3737">
        <w:rPr>
          <w:sz w:val="20"/>
          <w:szCs w:val="20"/>
        </w:rPr>
        <w:t xml:space="preserve">For the purpose of calculating the costs of providing the Termination Services for inclusion in the Exit Plan or, if no Exit Plan has been agreed, the costs of providing Termination Services shall be determined in accordance with </w:t>
      </w:r>
      <w:r w:rsidR="00A274F7">
        <w:rPr>
          <w:sz w:val="20"/>
          <w:szCs w:val="20"/>
        </w:rPr>
        <w:t>clause</w:t>
      </w:r>
      <w:r w:rsidR="00F3100C" w:rsidRPr="005D3737">
        <w:rPr>
          <w:sz w:val="20"/>
          <w:szCs w:val="20"/>
        </w:rPr>
        <w:t xml:space="preserve"> F4</w:t>
      </w:r>
      <w:r w:rsidR="00366A8B">
        <w:rPr>
          <w:sz w:val="20"/>
          <w:szCs w:val="20"/>
        </w:rPr>
        <w:t xml:space="preserve"> (Change)</w:t>
      </w:r>
      <w:r w:rsidRPr="005D3737">
        <w:rPr>
          <w:sz w:val="20"/>
          <w:szCs w:val="20"/>
        </w:rPr>
        <w:t>.</w:t>
      </w:r>
    </w:p>
    <w:p w14:paraId="5061ED02" w14:textId="77777777" w:rsidR="000565B1" w:rsidRPr="005D3737" w:rsidRDefault="000565B1" w:rsidP="00366A8B">
      <w:pPr>
        <w:pStyle w:val="ScheduleText2"/>
        <w:jc w:val="both"/>
        <w:rPr>
          <w:sz w:val="20"/>
          <w:szCs w:val="20"/>
        </w:rPr>
      </w:pPr>
      <w:r w:rsidRPr="005D3737">
        <w:rPr>
          <w:sz w:val="20"/>
          <w:szCs w:val="20"/>
        </w:rPr>
        <w:t xml:space="preserve">Except as otherwise expressly specified in this </w:t>
      </w:r>
      <w:r w:rsidR="009F00F4" w:rsidRPr="005D3737">
        <w:rPr>
          <w:sz w:val="20"/>
          <w:szCs w:val="20"/>
        </w:rPr>
        <w:t>Contract</w:t>
      </w:r>
      <w:r w:rsidRPr="005D3737">
        <w:rPr>
          <w:sz w:val="20"/>
          <w:szCs w:val="20"/>
        </w:rPr>
        <w:t xml:space="preserve">, the </w:t>
      </w:r>
      <w:r w:rsidR="00A035A5" w:rsidRPr="005D3737">
        <w:rPr>
          <w:sz w:val="20"/>
          <w:szCs w:val="20"/>
        </w:rPr>
        <w:t>Contractor</w:t>
      </w:r>
      <w:r w:rsidRPr="005D3737">
        <w:rPr>
          <w:sz w:val="20"/>
          <w:szCs w:val="20"/>
        </w:rPr>
        <w:t xml:space="preserve"> shall not make any charges for the services provided by the </w:t>
      </w:r>
      <w:r w:rsidR="00A035A5" w:rsidRPr="005D3737">
        <w:rPr>
          <w:sz w:val="20"/>
          <w:szCs w:val="20"/>
        </w:rPr>
        <w:t>Contractor</w:t>
      </w:r>
      <w:r w:rsidRPr="005D3737">
        <w:rPr>
          <w:sz w:val="20"/>
          <w:szCs w:val="20"/>
        </w:rPr>
        <w:t xml:space="preserve"> pursuant to, and the Authority shall not be obliged to pay for costs incurred by the </w:t>
      </w:r>
      <w:r w:rsidR="00A035A5" w:rsidRPr="005D3737">
        <w:rPr>
          <w:sz w:val="20"/>
          <w:szCs w:val="20"/>
        </w:rPr>
        <w:t>Contractor</w:t>
      </w:r>
      <w:r w:rsidRPr="005D3737">
        <w:rPr>
          <w:sz w:val="20"/>
          <w:szCs w:val="20"/>
        </w:rPr>
        <w:t xml:space="preserve"> in relation to its compliance with, this Schedule including the preparation and implementation of the Exit Plan and any activities mutually agreed between the Parties to carry on after the expiry of the Termination Assistance Period.</w:t>
      </w:r>
    </w:p>
    <w:p w14:paraId="57CE37B2" w14:textId="77777777" w:rsidR="000565B1" w:rsidRPr="005D3737" w:rsidRDefault="000565B1" w:rsidP="00366A8B">
      <w:pPr>
        <w:pStyle w:val="ScheduleText1"/>
        <w:jc w:val="both"/>
        <w:rPr>
          <w:sz w:val="20"/>
          <w:szCs w:val="20"/>
        </w:rPr>
      </w:pPr>
      <w:r w:rsidRPr="005D3737">
        <w:rPr>
          <w:sz w:val="20"/>
          <w:szCs w:val="20"/>
        </w:rPr>
        <w:t xml:space="preserve">APPORTIONMENTS </w:t>
      </w:r>
    </w:p>
    <w:p w14:paraId="1D3B9CEE" w14:textId="77777777" w:rsidR="000565B1" w:rsidRPr="005D3737" w:rsidRDefault="000565B1" w:rsidP="00366A8B">
      <w:pPr>
        <w:pStyle w:val="ScheduleText2"/>
        <w:jc w:val="both"/>
        <w:rPr>
          <w:sz w:val="20"/>
          <w:szCs w:val="20"/>
        </w:rPr>
      </w:pPr>
      <w:bookmarkStart w:id="82" w:name="_Ref_ContractCompanion_9kb9Us8GB"/>
      <w:bookmarkStart w:id="83" w:name="_9kR3WTrAG9CKHB9ALDvz9F2y11061x1tEQ87MEF"/>
      <w:r w:rsidRPr="005D3737">
        <w:rPr>
          <w:sz w:val="20"/>
          <w:szCs w:val="20"/>
        </w:rPr>
        <w:t xml:space="preserve">All outgoings and expenses (including any remuneration due) and all rents, royalties and other periodical payments receivable in respect of the </w:t>
      </w:r>
      <w:bookmarkStart w:id="84" w:name="_9kR3WTr2AC7CFdZnk3wjwA2zyMTI57M404lu85O"/>
      <w:r w:rsidRPr="005D3737">
        <w:rPr>
          <w:sz w:val="20"/>
          <w:szCs w:val="20"/>
        </w:rPr>
        <w:t>Transferring Assets and Transferring Contracts</w:t>
      </w:r>
      <w:bookmarkEnd w:id="84"/>
      <w:r w:rsidRPr="005D3737">
        <w:rPr>
          <w:sz w:val="20"/>
          <w:szCs w:val="20"/>
        </w:rPr>
        <w:t xml:space="preserve"> shall be apportioned between the Authority and the </w:t>
      </w:r>
      <w:r w:rsidR="00A035A5" w:rsidRPr="005D3737">
        <w:rPr>
          <w:sz w:val="20"/>
          <w:szCs w:val="20"/>
        </w:rPr>
        <w:t>Contractor</w:t>
      </w:r>
      <w:r w:rsidRPr="005D3737">
        <w:rPr>
          <w:sz w:val="20"/>
          <w:szCs w:val="20"/>
        </w:rPr>
        <w:t xml:space="preserve"> and/or the Replacement </w:t>
      </w:r>
      <w:r w:rsidR="00A035A5" w:rsidRPr="005D3737">
        <w:rPr>
          <w:sz w:val="20"/>
          <w:szCs w:val="20"/>
        </w:rPr>
        <w:t>Contractor</w:t>
      </w:r>
      <w:r w:rsidRPr="005D3737">
        <w:rPr>
          <w:sz w:val="20"/>
          <w:szCs w:val="20"/>
        </w:rPr>
        <w:t xml:space="preserve"> and the </w:t>
      </w:r>
      <w:r w:rsidR="00A035A5" w:rsidRPr="005D3737">
        <w:rPr>
          <w:sz w:val="20"/>
          <w:szCs w:val="20"/>
        </w:rPr>
        <w:t>Contractor</w:t>
      </w:r>
      <w:r w:rsidRPr="005D3737">
        <w:rPr>
          <w:sz w:val="20"/>
          <w:szCs w:val="20"/>
        </w:rPr>
        <w:t xml:space="preserve"> (as applicable) as follows:</w:t>
      </w:r>
      <w:bookmarkEnd w:id="82"/>
      <w:bookmarkEnd w:id="83"/>
    </w:p>
    <w:p w14:paraId="13001434" w14:textId="77777777" w:rsidR="000565B1" w:rsidRPr="005D3737" w:rsidRDefault="000565B1" w:rsidP="00366A8B">
      <w:pPr>
        <w:pStyle w:val="ScheduleText4"/>
        <w:jc w:val="both"/>
        <w:rPr>
          <w:sz w:val="20"/>
          <w:szCs w:val="20"/>
        </w:rPr>
      </w:pPr>
      <w:r w:rsidRPr="005D3737">
        <w:rPr>
          <w:sz w:val="20"/>
          <w:szCs w:val="20"/>
        </w:rPr>
        <w:t>the amounts shall be annualised and divided by 365 to reach a daily rate;</w:t>
      </w:r>
    </w:p>
    <w:p w14:paraId="0513DC25" w14:textId="77777777" w:rsidR="000565B1" w:rsidRPr="005D3737" w:rsidRDefault="000565B1" w:rsidP="00366A8B">
      <w:pPr>
        <w:pStyle w:val="ScheduleText4"/>
        <w:jc w:val="both"/>
        <w:rPr>
          <w:sz w:val="20"/>
          <w:szCs w:val="20"/>
        </w:rPr>
      </w:pPr>
      <w:r w:rsidRPr="005D3737">
        <w:rPr>
          <w:sz w:val="20"/>
          <w:szCs w:val="20"/>
        </w:rPr>
        <w:t xml:space="preserve">the Authority shall be responsible for (or shall procure that the Replacement </w:t>
      </w:r>
      <w:r w:rsidR="00A035A5" w:rsidRPr="005D3737">
        <w:rPr>
          <w:sz w:val="20"/>
          <w:szCs w:val="20"/>
        </w:rPr>
        <w:t>Contractor</w:t>
      </w:r>
      <w:r w:rsidRPr="005D3737">
        <w:rPr>
          <w:sz w:val="20"/>
          <w:szCs w:val="20"/>
        </w:rPr>
        <w:t xml:space="preserve"> shall be responsible for) or entitled to (as the case may be) that part of the value of the invoice pro rata to the number of complete days following the transfer, multiplied by the daily rate; and</w:t>
      </w:r>
    </w:p>
    <w:p w14:paraId="65F13555" w14:textId="77777777" w:rsidR="000565B1" w:rsidRPr="005D3737" w:rsidRDefault="000565B1" w:rsidP="00366A8B">
      <w:pPr>
        <w:pStyle w:val="ScheduleText4"/>
        <w:jc w:val="both"/>
        <w:rPr>
          <w:sz w:val="20"/>
          <w:szCs w:val="20"/>
        </w:rPr>
      </w:pPr>
      <w:r w:rsidRPr="005D3737">
        <w:rPr>
          <w:sz w:val="20"/>
          <w:szCs w:val="20"/>
        </w:rPr>
        <w:t xml:space="preserve">the </w:t>
      </w:r>
      <w:r w:rsidR="00A035A5" w:rsidRPr="005D3737">
        <w:rPr>
          <w:sz w:val="20"/>
          <w:szCs w:val="20"/>
        </w:rPr>
        <w:t>Contractor</w:t>
      </w:r>
      <w:r w:rsidRPr="005D3737">
        <w:rPr>
          <w:sz w:val="20"/>
          <w:szCs w:val="20"/>
        </w:rPr>
        <w:t xml:space="preserve"> shall be responsible for or entitled to (as the case may be) the rest of the invoice.</w:t>
      </w:r>
    </w:p>
    <w:p w14:paraId="7197D910" w14:textId="10124CDD" w:rsidR="000565B1" w:rsidRPr="005D3737" w:rsidRDefault="000565B1" w:rsidP="00366A8B">
      <w:pPr>
        <w:pStyle w:val="ScheduleText2"/>
        <w:jc w:val="both"/>
        <w:rPr>
          <w:sz w:val="20"/>
          <w:szCs w:val="20"/>
        </w:rPr>
      </w:pPr>
      <w:r w:rsidRPr="005D3737">
        <w:rPr>
          <w:sz w:val="20"/>
          <w:szCs w:val="20"/>
        </w:rPr>
        <w:t xml:space="preserve">Each Party shall pay (and/or the Authority shall procure that the Replacement </w:t>
      </w:r>
      <w:r w:rsidR="00A035A5" w:rsidRPr="005D3737">
        <w:rPr>
          <w:sz w:val="20"/>
          <w:szCs w:val="20"/>
        </w:rPr>
        <w:t>Contractor</w:t>
      </w:r>
      <w:r w:rsidRPr="005D3737">
        <w:rPr>
          <w:sz w:val="20"/>
          <w:szCs w:val="20"/>
        </w:rPr>
        <w:t xml:space="preserve"> shall pay) any monies due under </w:t>
      </w:r>
      <w:bookmarkStart w:id="85" w:name="_9kMHG5YVtCIBEMJDBCNFx1BH4033283z3vGSA9O"/>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_Ref_ContractCompanion_9kb9Us8GB \n \h \t \* MERGEFORMAT </w:instrText>
      </w:r>
      <w:r w:rsidRPr="005D3737">
        <w:rPr>
          <w:sz w:val="20"/>
          <w:szCs w:val="20"/>
        </w:rPr>
      </w:r>
      <w:r w:rsidRPr="005D3737">
        <w:rPr>
          <w:sz w:val="20"/>
          <w:szCs w:val="20"/>
        </w:rPr>
        <w:fldChar w:fldCharType="separate"/>
      </w:r>
      <w:r w:rsidRPr="005D3737">
        <w:rPr>
          <w:sz w:val="20"/>
          <w:szCs w:val="20"/>
        </w:rPr>
        <w:t>10.1</w:t>
      </w:r>
      <w:r w:rsidRPr="005D3737">
        <w:rPr>
          <w:sz w:val="20"/>
          <w:szCs w:val="20"/>
        </w:rPr>
        <w:fldChar w:fldCharType="end"/>
      </w:r>
      <w:bookmarkEnd w:id="85"/>
      <w:r w:rsidRPr="005D3737">
        <w:rPr>
          <w:sz w:val="20"/>
          <w:szCs w:val="20"/>
        </w:rPr>
        <w:t xml:space="preserve"> as soon as reasonably practicable.</w:t>
      </w:r>
    </w:p>
    <w:p w14:paraId="696F3D2F" w14:textId="77777777" w:rsidR="000565B1" w:rsidRPr="005D3737" w:rsidRDefault="000565B1" w:rsidP="00366A8B">
      <w:pPr>
        <w:pStyle w:val="StdBodyText"/>
        <w:jc w:val="both"/>
        <w:rPr>
          <w:sz w:val="20"/>
          <w:szCs w:val="20"/>
        </w:rPr>
        <w:sectPr w:rsidR="000565B1" w:rsidRPr="005D3737" w:rsidSect="007A4F22">
          <w:headerReference w:type="even" r:id="rId11"/>
          <w:headerReference w:type="default" r:id="rId12"/>
          <w:footerReference w:type="even" r:id="rId13"/>
          <w:footerReference w:type="default" r:id="rId14"/>
          <w:headerReference w:type="first" r:id="rId15"/>
          <w:footerReference w:type="first" r:id="rId16"/>
          <w:pgSz w:w="11909" w:h="16834"/>
          <w:pgMar w:top="1418" w:right="1418" w:bottom="1418" w:left="1418" w:header="709" w:footer="709" w:gutter="0"/>
          <w:paperSrc w:first="265" w:other="265"/>
          <w:pgNumType w:start="1"/>
          <w:cols w:space="720"/>
          <w:docGrid w:linePitch="326"/>
        </w:sectPr>
      </w:pPr>
    </w:p>
    <w:p w14:paraId="6B8B365F" w14:textId="77777777" w:rsidR="000565B1" w:rsidRPr="005D3737" w:rsidRDefault="000565B1" w:rsidP="00366A8B">
      <w:pPr>
        <w:pStyle w:val="AnnexHeading"/>
        <w:numPr>
          <w:ilvl w:val="0"/>
          <w:numId w:val="9"/>
        </w:numPr>
        <w:jc w:val="both"/>
        <w:rPr>
          <w:sz w:val="20"/>
          <w:szCs w:val="20"/>
        </w:rPr>
      </w:pPr>
      <w:bookmarkStart w:id="86" w:name="_Ref_ContractCompanion_9kb9Us883"/>
      <w:r w:rsidRPr="005D3737">
        <w:rPr>
          <w:sz w:val="20"/>
          <w:szCs w:val="20"/>
        </w:rPr>
        <w:lastRenderedPageBreak/>
        <w:t>: Scope of the Termination Services</w:t>
      </w:r>
      <w:bookmarkEnd w:id="86"/>
    </w:p>
    <w:p w14:paraId="56B1D5D8" w14:textId="77777777" w:rsidR="000565B1" w:rsidRPr="005D3737" w:rsidRDefault="000565B1" w:rsidP="00366A8B">
      <w:pPr>
        <w:pStyle w:val="AppendixText2"/>
        <w:numPr>
          <w:ilvl w:val="1"/>
          <w:numId w:val="13"/>
        </w:numPr>
        <w:jc w:val="both"/>
        <w:rPr>
          <w:sz w:val="20"/>
          <w:szCs w:val="20"/>
        </w:rPr>
      </w:pPr>
      <w:bookmarkStart w:id="87" w:name="_Ref_ContractCompanion_9kb9Us7FG"/>
      <w:r w:rsidRPr="005D3737">
        <w:rPr>
          <w:sz w:val="20"/>
          <w:szCs w:val="20"/>
        </w:rPr>
        <w:t xml:space="preserve">The Termination Services to be provided by the </w:t>
      </w:r>
      <w:r w:rsidR="00A035A5" w:rsidRPr="005D3737">
        <w:rPr>
          <w:sz w:val="20"/>
          <w:szCs w:val="20"/>
        </w:rPr>
        <w:t>Contractor</w:t>
      </w:r>
      <w:r w:rsidRPr="005D3737">
        <w:rPr>
          <w:sz w:val="20"/>
          <w:szCs w:val="20"/>
        </w:rPr>
        <w:t xml:space="preserve"> shall include such of the following services as the Authority may specify:</w:t>
      </w:r>
      <w:bookmarkEnd w:id="87"/>
    </w:p>
    <w:p w14:paraId="7F6598B4" w14:textId="77777777" w:rsidR="000565B1" w:rsidRPr="005D3737" w:rsidRDefault="000565B1" w:rsidP="00366A8B">
      <w:pPr>
        <w:pStyle w:val="AppendixText4"/>
        <w:numPr>
          <w:ilvl w:val="3"/>
          <w:numId w:val="13"/>
        </w:numPr>
        <w:jc w:val="both"/>
        <w:rPr>
          <w:sz w:val="20"/>
          <w:szCs w:val="20"/>
        </w:rPr>
      </w:pPr>
      <w:r w:rsidRPr="005D3737">
        <w:rPr>
          <w:sz w:val="20"/>
          <w:szCs w:val="20"/>
        </w:rPr>
        <w:t xml:space="preserve">ceasing all non-critical </w:t>
      </w:r>
      <w:r w:rsidR="00E71E57" w:rsidRPr="005D3737">
        <w:rPr>
          <w:sz w:val="20"/>
          <w:szCs w:val="20"/>
        </w:rPr>
        <w:t xml:space="preserve">software </w:t>
      </w:r>
      <w:r w:rsidR="00BA454B" w:rsidRPr="005D3737">
        <w:rPr>
          <w:sz w:val="20"/>
          <w:szCs w:val="20"/>
        </w:rPr>
        <w:t xml:space="preserve">(including </w:t>
      </w:r>
      <w:r w:rsidR="003F512C" w:rsidRPr="005D3737">
        <w:rPr>
          <w:sz w:val="20"/>
          <w:szCs w:val="20"/>
        </w:rPr>
        <w:t xml:space="preserve">Contractor </w:t>
      </w:r>
      <w:r w:rsidRPr="005D3737">
        <w:rPr>
          <w:sz w:val="20"/>
          <w:szCs w:val="20"/>
        </w:rPr>
        <w:t xml:space="preserve">Software </w:t>
      </w:r>
      <w:r w:rsidR="003F512C" w:rsidRPr="005D3737">
        <w:rPr>
          <w:sz w:val="20"/>
          <w:szCs w:val="20"/>
        </w:rPr>
        <w:t>and Third Party Software</w:t>
      </w:r>
      <w:r w:rsidR="00BA454B" w:rsidRPr="005D3737">
        <w:rPr>
          <w:sz w:val="20"/>
          <w:szCs w:val="20"/>
        </w:rPr>
        <w:t xml:space="preserve">) </w:t>
      </w:r>
      <w:r w:rsidRPr="005D3737">
        <w:rPr>
          <w:sz w:val="20"/>
          <w:szCs w:val="20"/>
        </w:rPr>
        <w:t>changes (except where agreed in writing with the Authority);</w:t>
      </w:r>
    </w:p>
    <w:p w14:paraId="77A03E67" w14:textId="20A4A52A" w:rsidR="000565B1" w:rsidRPr="005D3737" w:rsidRDefault="000565B1" w:rsidP="00366A8B">
      <w:pPr>
        <w:pStyle w:val="AppendixText4"/>
        <w:numPr>
          <w:ilvl w:val="3"/>
          <w:numId w:val="13"/>
        </w:numPr>
        <w:jc w:val="both"/>
        <w:rPr>
          <w:sz w:val="20"/>
          <w:szCs w:val="20"/>
        </w:rPr>
      </w:pPr>
      <w:r w:rsidRPr="005D3737">
        <w:rPr>
          <w:sz w:val="20"/>
          <w:szCs w:val="20"/>
        </w:rPr>
        <w:t xml:space="preserve">notifying the </w:t>
      </w:r>
      <w:r w:rsidR="00EF1626" w:rsidRPr="005D3737">
        <w:rPr>
          <w:sz w:val="20"/>
          <w:szCs w:val="20"/>
        </w:rPr>
        <w:t>Sub-C</w:t>
      </w:r>
      <w:r w:rsidRPr="005D3737">
        <w:rPr>
          <w:sz w:val="20"/>
          <w:szCs w:val="20"/>
        </w:rPr>
        <w:t>ontractors of procedures to be followed during the Termination Assistance Period and providing management to ensure these procedures are followed;</w:t>
      </w:r>
    </w:p>
    <w:p w14:paraId="5986EFED" w14:textId="77777777" w:rsidR="000565B1" w:rsidRPr="005D3737" w:rsidRDefault="000565B1" w:rsidP="00366A8B">
      <w:pPr>
        <w:pStyle w:val="AppendixText4"/>
        <w:numPr>
          <w:ilvl w:val="3"/>
          <w:numId w:val="13"/>
        </w:numPr>
        <w:jc w:val="both"/>
        <w:rPr>
          <w:sz w:val="20"/>
          <w:szCs w:val="20"/>
        </w:rPr>
      </w:pPr>
      <w:r w:rsidRPr="005D3737">
        <w:rPr>
          <w:sz w:val="20"/>
          <w:szCs w:val="20"/>
        </w:rPr>
        <w:t xml:space="preserve">providing assistance and expertise as necessary to examine all operational and business processes (including all supporting documentation) in place and re-writing and implementing processes and procedures such that they are appropriate for use by the Authority and/or the Replacement </w:t>
      </w:r>
      <w:r w:rsidR="00A035A5" w:rsidRPr="005D3737">
        <w:rPr>
          <w:sz w:val="20"/>
          <w:szCs w:val="20"/>
        </w:rPr>
        <w:t>Contractor</w:t>
      </w:r>
      <w:r w:rsidRPr="005D3737">
        <w:rPr>
          <w:sz w:val="20"/>
          <w:szCs w:val="20"/>
        </w:rPr>
        <w:t xml:space="preserve"> after the end of the Termination Assistance Period;</w:t>
      </w:r>
    </w:p>
    <w:p w14:paraId="28AF3057" w14:textId="390306AC" w:rsidR="000565B1" w:rsidRPr="005D3737" w:rsidRDefault="000565B1" w:rsidP="00366A8B">
      <w:pPr>
        <w:pStyle w:val="AppendixText4"/>
        <w:numPr>
          <w:ilvl w:val="3"/>
          <w:numId w:val="13"/>
        </w:numPr>
        <w:jc w:val="both"/>
        <w:rPr>
          <w:sz w:val="20"/>
          <w:szCs w:val="20"/>
        </w:rPr>
      </w:pPr>
      <w:r w:rsidRPr="005D3737">
        <w:rPr>
          <w:sz w:val="20"/>
          <w:szCs w:val="20"/>
        </w:rPr>
        <w:t>delivering to the Authority the existing systems support profiles, monitoring or system logs, problem tracking/resolution documentation and status reports all relating to the 12</w:t>
      </w:r>
      <w:r w:rsidR="005D3737">
        <w:rPr>
          <w:sz w:val="20"/>
          <w:szCs w:val="20"/>
        </w:rPr>
        <w:t>-M</w:t>
      </w:r>
      <w:r w:rsidR="005D3737" w:rsidRPr="005D3737">
        <w:rPr>
          <w:sz w:val="20"/>
          <w:szCs w:val="20"/>
        </w:rPr>
        <w:t xml:space="preserve">onth </w:t>
      </w:r>
      <w:r w:rsidRPr="005D3737">
        <w:rPr>
          <w:sz w:val="20"/>
          <w:szCs w:val="20"/>
        </w:rPr>
        <w:t>period immediately prior to the commencement of the Termination Services;</w:t>
      </w:r>
    </w:p>
    <w:p w14:paraId="63DE39E4" w14:textId="178845B2" w:rsidR="000565B1" w:rsidRPr="005D3737" w:rsidRDefault="000565B1" w:rsidP="00366A8B">
      <w:pPr>
        <w:pStyle w:val="AppendixText4"/>
        <w:numPr>
          <w:ilvl w:val="3"/>
          <w:numId w:val="13"/>
        </w:numPr>
        <w:jc w:val="both"/>
        <w:rPr>
          <w:sz w:val="20"/>
          <w:szCs w:val="20"/>
        </w:rPr>
      </w:pPr>
      <w:r w:rsidRPr="005D3737">
        <w:rPr>
          <w:sz w:val="20"/>
          <w:szCs w:val="20"/>
        </w:rPr>
        <w:t>providing details of work volumes and staffing requirements over the 12</w:t>
      </w:r>
      <w:r w:rsidR="005D3737">
        <w:rPr>
          <w:sz w:val="20"/>
          <w:szCs w:val="20"/>
        </w:rPr>
        <w:t>-M</w:t>
      </w:r>
      <w:r w:rsidRPr="005D3737">
        <w:rPr>
          <w:sz w:val="20"/>
          <w:szCs w:val="20"/>
        </w:rPr>
        <w:t>onth period immediately prior to the commencement of the Termination Services;</w:t>
      </w:r>
    </w:p>
    <w:p w14:paraId="5F5FDA2F" w14:textId="77777777" w:rsidR="000565B1" w:rsidRPr="005D3737" w:rsidRDefault="000565B1" w:rsidP="00366A8B">
      <w:pPr>
        <w:pStyle w:val="AppendixText4"/>
        <w:numPr>
          <w:ilvl w:val="3"/>
          <w:numId w:val="13"/>
        </w:numPr>
        <w:jc w:val="both"/>
        <w:rPr>
          <w:sz w:val="20"/>
          <w:szCs w:val="20"/>
        </w:rPr>
      </w:pPr>
      <w:r w:rsidRPr="005D3737">
        <w:rPr>
          <w:sz w:val="20"/>
          <w:szCs w:val="20"/>
        </w:rPr>
        <w:t>with respect to work in progress as at the end of the Termination Assistance Period, documenting the current status and stabilising for continuity during transition;</w:t>
      </w:r>
    </w:p>
    <w:p w14:paraId="7B422EAA" w14:textId="77777777" w:rsidR="000565B1" w:rsidRPr="005D3737" w:rsidRDefault="000565B1" w:rsidP="00366A8B">
      <w:pPr>
        <w:pStyle w:val="AppendixText4"/>
        <w:numPr>
          <w:ilvl w:val="3"/>
          <w:numId w:val="13"/>
        </w:numPr>
        <w:jc w:val="both"/>
        <w:rPr>
          <w:sz w:val="20"/>
          <w:szCs w:val="20"/>
        </w:rPr>
      </w:pPr>
      <w:r w:rsidRPr="005D3737">
        <w:rPr>
          <w:sz w:val="20"/>
          <w:szCs w:val="20"/>
        </w:rPr>
        <w:t>providing the Authority with any problem logs which have not previously been provided to the Authority;</w:t>
      </w:r>
    </w:p>
    <w:p w14:paraId="350517AF" w14:textId="7DB702C5" w:rsidR="000565B1" w:rsidRPr="005D3737" w:rsidRDefault="000565B1" w:rsidP="00366A8B">
      <w:pPr>
        <w:pStyle w:val="AppendixText4"/>
        <w:numPr>
          <w:ilvl w:val="3"/>
          <w:numId w:val="13"/>
        </w:numPr>
        <w:jc w:val="both"/>
        <w:rPr>
          <w:sz w:val="20"/>
          <w:szCs w:val="20"/>
        </w:rPr>
      </w:pPr>
      <w:r w:rsidRPr="005D3737">
        <w:rPr>
          <w:sz w:val="20"/>
          <w:szCs w:val="20"/>
        </w:rPr>
        <w:t xml:space="preserve">providing assistance and expertise as necessary to examine all governance and reports in place for the provision of the Services and re-writing and implementing these during and for a period of 12 </w:t>
      </w:r>
      <w:r w:rsidR="005D3737">
        <w:rPr>
          <w:sz w:val="20"/>
          <w:szCs w:val="20"/>
        </w:rPr>
        <w:t>M</w:t>
      </w:r>
      <w:r w:rsidR="005D3737" w:rsidRPr="005D3737">
        <w:rPr>
          <w:sz w:val="20"/>
          <w:szCs w:val="20"/>
        </w:rPr>
        <w:t xml:space="preserve">onths </w:t>
      </w:r>
      <w:r w:rsidRPr="005D3737">
        <w:rPr>
          <w:sz w:val="20"/>
          <w:szCs w:val="20"/>
        </w:rPr>
        <w:t>after the Termination Assistance Period;</w:t>
      </w:r>
    </w:p>
    <w:p w14:paraId="1F6A6C05" w14:textId="77777777" w:rsidR="000565B1" w:rsidRPr="005D3737" w:rsidRDefault="000565B1" w:rsidP="00366A8B">
      <w:pPr>
        <w:pStyle w:val="AppendixText4"/>
        <w:numPr>
          <w:ilvl w:val="3"/>
          <w:numId w:val="13"/>
        </w:numPr>
        <w:jc w:val="both"/>
        <w:rPr>
          <w:sz w:val="20"/>
          <w:szCs w:val="20"/>
        </w:rPr>
      </w:pPr>
      <w:r w:rsidRPr="005D3737">
        <w:rPr>
          <w:sz w:val="20"/>
          <w:szCs w:val="20"/>
        </w:rPr>
        <w:t>providing assistance and expertise as necessary to examine all relevant roles and responsibilities in place for the provision of the Services and re-writing and implementing these such that they are appropriate for the continuation of the Services after the Termination Assistance Period;</w:t>
      </w:r>
    </w:p>
    <w:p w14:paraId="50BEAE51" w14:textId="77777777" w:rsidR="000565B1" w:rsidRPr="005D3737" w:rsidRDefault="000565B1" w:rsidP="00366A8B">
      <w:pPr>
        <w:pStyle w:val="AppendixText4"/>
        <w:numPr>
          <w:ilvl w:val="3"/>
          <w:numId w:val="13"/>
        </w:numPr>
        <w:jc w:val="both"/>
        <w:rPr>
          <w:sz w:val="20"/>
          <w:szCs w:val="20"/>
        </w:rPr>
      </w:pPr>
      <w:r w:rsidRPr="005D3737">
        <w:rPr>
          <w:sz w:val="20"/>
          <w:szCs w:val="20"/>
        </w:rPr>
        <w:t xml:space="preserve">reviewing all </w:t>
      </w:r>
      <w:r w:rsidR="006445E8" w:rsidRPr="005D3737">
        <w:rPr>
          <w:sz w:val="20"/>
          <w:szCs w:val="20"/>
        </w:rPr>
        <w:t>s</w:t>
      </w:r>
      <w:r w:rsidRPr="005D3737">
        <w:rPr>
          <w:sz w:val="20"/>
          <w:szCs w:val="20"/>
        </w:rPr>
        <w:t xml:space="preserve">oftware libraries used in connection with the Services and providing details of these to the Authority and/or the Replacement </w:t>
      </w:r>
      <w:r w:rsidR="00A035A5" w:rsidRPr="005D3737">
        <w:rPr>
          <w:sz w:val="20"/>
          <w:szCs w:val="20"/>
        </w:rPr>
        <w:t>Contractor</w:t>
      </w:r>
      <w:r w:rsidRPr="005D3737">
        <w:rPr>
          <w:sz w:val="20"/>
          <w:szCs w:val="20"/>
        </w:rPr>
        <w:t>;</w:t>
      </w:r>
    </w:p>
    <w:p w14:paraId="3E324399" w14:textId="77777777" w:rsidR="000565B1" w:rsidRPr="005D3737" w:rsidRDefault="000565B1" w:rsidP="00366A8B">
      <w:pPr>
        <w:pStyle w:val="AppendixText4"/>
        <w:numPr>
          <w:ilvl w:val="3"/>
          <w:numId w:val="13"/>
        </w:numPr>
        <w:jc w:val="both"/>
        <w:rPr>
          <w:sz w:val="20"/>
          <w:szCs w:val="20"/>
        </w:rPr>
      </w:pPr>
      <w:bookmarkStart w:id="88" w:name="_Ref44579654"/>
      <w:r w:rsidRPr="005D3737">
        <w:rPr>
          <w:sz w:val="20"/>
          <w:szCs w:val="20"/>
        </w:rPr>
        <w:t xml:space="preserve">providing assistance and expertise as necessary to support the Authority and/or the Replacement </w:t>
      </w:r>
      <w:r w:rsidR="00A035A5" w:rsidRPr="005D3737">
        <w:rPr>
          <w:sz w:val="20"/>
          <w:szCs w:val="20"/>
        </w:rPr>
        <w:t>Contractor</w:t>
      </w:r>
      <w:r w:rsidRPr="005D3737">
        <w:rPr>
          <w:sz w:val="20"/>
          <w:szCs w:val="20"/>
        </w:rPr>
        <w:t xml:space="preserve"> develop the migration plan for business operations and Authority Data to the Replacement </w:t>
      </w:r>
      <w:r w:rsidR="00A035A5" w:rsidRPr="005D3737">
        <w:rPr>
          <w:sz w:val="20"/>
          <w:szCs w:val="20"/>
        </w:rPr>
        <w:t>Contractor</w:t>
      </w:r>
      <w:r w:rsidRPr="005D3737">
        <w:rPr>
          <w:sz w:val="20"/>
          <w:szCs w:val="20"/>
        </w:rPr>
        <w:t>, which may include migration approach, testing of plans, contingency options, and handling of historic or archived Authority Data;</w:t>
      </w:r>
      <w:bookmarkEnd w:id="88"/>
    </w:p>
    <w:p w14:paraId="29582D2F" w14:textId="77777777" w:rsidR="000565B1" w:rsidRPr="005D3737" w:rsidRDefault="000565B1" w:rsidP="00366A8B">
      <w:pPr>
        <w:pStyle w:val="AppendixText4"/>
        <w:numPr>
          <w:ilvl w:val="3"/>
          <w:numId w:val="13"/>
        </w:numPr>
        <w:jc w:val="both"/>
        <w:rPr>
          <w:sz w:val="20"/>
          <w:szCs w:val="20"/>
        </w:rPr>
      </w:pPr>
      <w:r w:rsidRPr="005D3737">
        <w:rPr>
          <w:sz w:val="20"/>
          <w:szCs w:val="20"/>
        </w:rPr>
        <w:t xml:space="preserve">provide all necessary support, equipment, tools, </w:t>
      </w:r>
      <w:r w:rsidR="002D0AAA" w:rsidRPr="005D3737">
        <w:rPr>
          <w:sz w:val="20"/>
          <w:szCs w:val="20"/>
        </w:rPr>
        <w:t xml:space="preserve">Contractor </w:t>
      </w:r>
      <w:r w:rsidRPr="005D3737">
        <w:rPr>
          <w:sz w:val="20"/>
          <w:szCs w:val="20"/>
        </w:rPr>
        <w:t>Software</w:t>
      </w:r>
      <w:r w:rsidR="002D0AAA" w:rsidRPr="005D3737">
        <w:rPr>
          <w:sz w:val="20"/>
          <w:szCs w:val="20"/>
        </w:rPr>
        <w:t xml:space="preserve"> and Third Party Software</w:t>
      </w:r>
      <w:r w:rsidRPr="005D3737">
        <w:rPr>
          <w:sz w:val="20"/>
          <w:szCs w:val="20"/>
        </w:rPr>
        <w:t xml:space="preserve"> such as data migration services and/or Automated Programming Interfaces, in order to enable and support the execution of the migration plan by the Authority and/or Replacement </w:t>
      </w:r>
      <w:r w:rsidR="00A035A5" w:rsidRPr="005D3737">
        <w:rPr>
          <w:sz w:val="20"/>
          <w:szCs w:val="20"/>
        </w:rPr>
        <w:t>Contractor</w:t>
      </w:r>
      <w:r w:rsidRPr="005D3737">
        <w:rPr>
          <w:sz w:val="20"/>
          <w:szCs w:val="20"/>
        </w:rPr>
        <w:t xml:space="preserve">; </w:t>
      </w:r>
    </w:p>
    <w:p w14:paraId="36CA2D6E" w14:textId="77777777" w:rsidR="000565B1" w:rsidRPr="005D3737" w:rsidRDefault="000565B1" w:rsidP="00366A8B">
      <w:pPr>
        <w:pStyle w:val="AppendixText4"/>
        <w:numPr>
          <w:ilvl w:val="3"/>
          <w:numId w:val="13"/>
        </w:numPr>
        <w:jc w:val="both"/>
        <w:rPr>
          <w:sz w:val="20"/>
          <w:szCs w:val="20"/>
        </w:rPr>
      </w:pPr>
      <w:r w:rsidRPr="005D3737">
        <w:rPr>
          <w:sz w:val="20"/>
          <w:szCs w:val="20"/>
        </w:rPr>
        <w:t xml:space="preserve">making available to the Authority and/or the Replacement </w:t>
      </w:r>
      <w:r w:rsidR="00A035A5" w:rsidRPr="005D3737">
        <w:rPr>
          <w:sz w:val="20"/>
          <w:szCs w:val="20"/>
        </w:rPr>
        <w:t>Contractor</w:t>
      </w:r>
      <w:r w:rsidRPr="005D3737">
        <w:rPr>
          <w:sz w:val="20"/>
          <w:szCs w:val="20"/>
        </w:rPr>
        <w:t xml:space="preserve"> expertise to analyse training requirements and provide all necessary training for the use of tools </w:t>
      </w:r>
      <w:r w:rsidRPr="005D3737">
        <w:rPr>
          <w:sz w:val="20"/>
          <w:szCs w:val="20"/>
        </w:rPr>
        <w:lastRenderedPageBreak/>
        <w:t>by such staff as are nominated by the Authority (acting reasonably) at the time of termination or expiry;</w:t>
      </w:r>
    </w:p>
    <w:p w14:paraId="053DA823" w14:textId="77777777" w:rsidR="000565B1" w:rsidRPr="005D3737" w:rsidRDefault="000565B1" w:rsidP="00366A8B">
      <w:pPr>
        <w:pStyle w:val="AppendixText4"/>
        <w:numPr>
          <w:ilvl w:val="3"/>
          <w:numId w:val="13"/>
        </w:numPr>
        <w:jc w:val="both"/>
        <w:rPr>
          <w:sz w:val="20"/>
          <w:szCs w:val="20"/>
        </w:rPr>
      </w:pPr>
      <w:r w:rsidRPr="005D3737">
        <w:rPr>
          <w:sz w:val="20"/>
          <w:szCs w:val="20"/>
        </w:rPr>
        <w:t>assisting in establishing naming conventions for any new production site;</w:t>
      </w:r>
    </w:p>
    <w:p w14:paraId="2967EBA8" w14:textId="77777777" w:rsidR="000565B1" w:rsidRPr="005D3737" w:rsidRDefault="000565B1" w:rsidP="00366A8B">
      <w:pPr>
        <w:pStyle w:val="AppendixText4"/>
        <w:numPr>
          <w:ilvl w:val="3"/>
          <w:numId w:val="13"/>
        </w:numPr>
        <w:jc w:val="both"/>
        <w:rPr>
          <w:sz w:val="20"/>
          <w:szCs w:val="20"/>
        </w:rPr>
      </w:pPr>
      <w:bookmarkStart w:id="89" w:name="_Ref44579667"/>
      <w:r w:rsidRPr="005D3737">
        <w:rPr>
          <w:sz w:val="20"/>
          <w:szCs w:val="20"/>
        </w:rPr>
        <w:t>analysing and providing information about capacity and performance requirements, processor requirements and bandwidth requirements, and known planned requirements for capacity growth across these areas;</w:t>
      </w:r>
      <w:bookmarkEnd w:id="89"/>
    </w:p>
    <w:p w14:paraId="12C85491" w14:textId="77777777" w:rsidR="000565B1" w:rsidRPr="005D3737" w:rsidRDefault="000565B1" w:rsidP="00366A8B">
      <w:pPr>
        <w:pStyle w:val="AppendixText4"/>
        <w:numPr>
          <w:ilvl w:val="3"/>
          <w:numId w:val="13"/>
        </w:numPr>
        <w:jc w:val="both"/>
        <w:rPr>
          <w:sz w:val="20"/>
          <w:szCs w:val="20"/>
        </w:rPr>
      </w:pPr>
      <w:r w:rsidRPr="005D3737">
        <w:rPr>
          <w:sz w:val="20"/>
          <w:szCs w:val="20"/>
        </w:rPr>
        <w:t xml:space="preserve">assisting in the execution of a parallel operation until the effective date of expiry or termination of this </w:t>
      </w:r>
      <w:r w:rsidR="009F00F4" w:rsidRPr="005D3737">
        <w:rPr>
          <w:sz w:val="20"/>
          <w:szCs w:val="20"/>
        </w:rPr>
        <w:t>Contract</w:t>
      </w:r>
      <w:r w:rsidRPr="005D3737">
        <w:rPr>
          <w:sz w:val="20"/>
          <w:szCs w:val="20"/>
        </w:rPr>
        <w:t>;</w:t>
      </w:r>
    </w:p>
    <w:p w14:paraId="2A60EB8F" w14:textId="64271A5D" w:rsidR="000565B1" w:rsidRPr="005D3737" w:rsidRDefault="000565B1" w:rsidP="00366A8B">
      <w:pPr>
        <w:pStyle w:val="AppendixText4"/>
        <w:numPr>
          <w:ilvl w:val="3"/>
          <w:numId w:val="13"/>
        </w:numPr>
        <w:jc w:val="both"/>
        <w:rPr>
          <w:sz w:val="20"/>
          <w:szCs w:val="20"/>
        </w:rPr>
      </w:pPr>
      <w:r w:rsidRPr="005D3737">
        <w:rPr>
          <w:sz w:val="20"/>
          <w:szCs w:val="20"/>
        </w:rPr>
        <w:t xml:space="preserve">in respect of the maintenance and support of the </w:t>
      </w:r>
      <w:r w:rsidR="00A035A5" w:rsidRPr="005D3737">
        <w:rPr>
          <w:sz w:val="20"/>
          <w:szCs w:val="20"/>
        </w:rPr>
        <w:t>Contractor</w:t>
      </w:r>
      <w:r w:rsidRPr="005D3737">
        <w:rPr>
          <w:sz w:val="20"/>
          <w:szCs w:val="20"/>
        </w:rPr>
        <w:t xml:space="preserve"> System, providing historical performance data for the previous </w:t>
      </w:r>
      <w:r w:rsidR="00845158" w:rsidRPr="005D3737">
        <w:rPr>
          <w:sz w:val="20"/>
          <w:szCs w:val="20"/>
        </w:rPr>
        <w:t xml:space="preserve">12 </w:t>
      </w:r>
      <w:r w:rsidR="005D3737">
        <w:rPr>
          <w:sz w:val="20"/>
          <w:szCs w:val="20"/>
        </w:rPr>
        <w:t>M</w:t>
      </w:r>
      <w:r w:rsidR="005D3737" w:rsidRPr="005D3737">
        <w:rPr>
          <w:sz w:val="20"/>
          <w:szCs w:val="20"/>
        </w:rPr>
        <w:t>onths</w:t>
      </w:r>
      <w:r w:rsidRPr="005D3737">
        <w:rPr>
          <w:sz w:val="20"/>
          <w:szCs w:val="20"/>
        </w:rPr>
        <w:t>;</w:t>
      </w:r>
    </w:p>
    <w:p w14:paraId="63399F38" w14:textId="77777777" w:rsidR="000565B1" w:rsidRPr="005D3737" w:rsidRDefault="000565B1" w:rsidP="00366A8B">
      <w:pPr>
        <w:pStyle w:val="AppendixText4"/>
        <w:numPr>
          <w:ilvl w:val="3"/>
          <w:numId w:val="13"/>
        </w:numPr>
        <w:jc w:val="both"/>
        <w:rPr>
          <w:sz w:val="20"/>
          <w:szCs w:val="20"/>
        </w:rPr>
      </w:pPr>
      <w:r w:rsidRPr="005D3737">
        <w:rPr>
          <w:sz w:val="20"/>
          <w:szCs w:val="20"/>
        </w:rPr>
        <w:t xml:space="preserve">assisting in the execution of a parallel operation of the maintenance and support of the </w:t>
      </w:r>
      <w:r w:rsidR="00A035A5" w:rsidRPr="005D3737">
        <w:rPr>
          <w:sz w:val="20"/>
          <w:szCs w:val="20"/>
        </w:rPr>
        <w:t>Contractor</w:t>
      </w:r>
      <w:r w:rsidRPr="005D3737">
        <w:rPr>
          <w:sz w:val="20"/>
          <w:szCs w:val="20"/>
        </w:rPr>
        <w:t xml:space="preserve"> System until the end of the Termination Assistance Period or as otherwise specified by the Authority (provided that these Services shall end on a date no later than the end of the Termination Assistance Period);</w:t>
      </w:r>
    </w:p>
    <w:p w14:paraId="349E121E" w14:textId="67610B61" w:rsidR="000565B1" w:rsidRPr="005D3737" w:rsidRDefault="000565B1" w:rsidP="00366A8B">
      <w:pPr>
        <w:pStyle w:val="AppendixText4"/>
        <w:numPr>
          <w:ilvl w:val="3"/>
          <w:numId w:val="13"/>
        </w:numPr>
        <w:jc w:val="both"/>
        <w:rPr>
          <w:sz w:val="20"/>
          <w:szCs w:val="20"/>
        </w:rPr>
      </w:pPr>
      <w:bookmarkStart w:id="90" w:name="_Ref44579677"/>
      <w:r w:rsidRPr="005D3737">
        <w:rPr>
          <w:sz w:val="20"/>
          <w:szCs w:val="20"/>
        </w:rPr>
        <w:t xml:space="preserve">providing an information pack listing and describing the Services for use by the Authority in the procurement of the Replacement </w:t>
      </w:r>
      <w:r w:rsidR="00031510" w:rsidRPr="005D3737">
        <w:rPr>
          <w:sz w:val="20"/>
          <w:szCs w:val="20"/>
        </w:rPr>
        <w:t>Contractor</w:t>
      </w:r>
      <w:r w:rsidRPr="005D3737">
        <w:rPr>
          <w:sz w:val="20"/>
          <w:szCs w:val="20"/>
        </w:rPr>
        <w:t>;</w:t>
      </w:r>
      <w:bookmarkEnd w:id="90"/>
    </w:p>
    <w:p w14:paraId="2F29DC85" w14:textId="77777777" w:rsidR="000565B1" w:rsidRPr="005D3737" w:rsidRDefault="000565B1" w:rsidP="00366A8B">
      <w:pPr>
        <w:pStyle w:val="AppendixText4"/>
        <w:numPr>
          <w:ilvl w:val="3"/>
          <w:numId w:val="13"/>
        </w:numPr>
        <w:jc w:val="both"/>
        <w:rPr>
          <w:sz w:val="20"/>
          <w:szCs w:val="20"/>
        </w:rPr>
      </w:pPr>
      <w:r w:rsidRPr="005D3737">
        <w:rPr>
          <w:sz w:val="20"/>
          <w:szCs w:val="20"/>
        </w:rPr>
        <w:t xml:space="preserve">answering all reasonable questions from the Authority and/or the Replacement </w:t>
      </w:r>
      <w:r w:rsidR="00A035A5" w:rsidRPr="005D3737">
        <w:rPr>
          <w:sz w:val="20"/>
          <w:szCs w:val="20"/>
        </w:rPr>
        <w:t>Contractor</w:t>
      </w:r>
      <w:r w:rsidRPr="005D3737">
        <w:rPr>
          <w:sz w:val="20"/>
          <w:szCs w:val="20"/>
        </w:rPr>
        <w:t xml:space="preserve"> regarding the Services;</w:t>
      </w:r>
    </w:p>
    <w:p w14:paraId="73FDA910" w14:textId="77777777" w:rsidR="000565B1" w:rsidRPr="005D3737" w:rsidRDefault="000565B1" w:rsidP="00366A8B">
      <w:pPr>
        <w:pStyle w:val="AppendixText4"/>
        <w:numPr>
          <w:ilvl w:val="3"/>
          <w:numId w:val="13"/>
        </w:numPr>
        <w:jc w:val="both"/>
        <w:rPr>
          <w:sz w:val="20"/>
          <w:szCs w:val="20"/>
        </w:rPr>
      </w:pPr>
      <w:bookmarkStart w:id="91" w:name="_Ref44579690"/>
      <w:r w:rsidRPr="005D3737">
        <w:rPr>
          <w:sz w:val="20"/>
          <w:szCs w:val="20"/>
        </w:rPr>
        <w:t xml:space="preserve">agreeing with the Authority and/or the Replacement </w:t>
      </w:r>
      <w:r w:rsidR="00A035A5" w:rsidRPr="005D3737">
        <w:rPr>
          <w:sz w:val="20"/>
          <w:szCs w:val="20"/>
        </w:rPr>
        <w:t>Contractor</w:t>
      </w:r>
      <w:r w:rsidRPr="005D3737">
        <w:rPr>
          <w:sz w:val="20"/>
          <w:szCs w:val="20"/>
        </w:rPr>
        <w:t xml:space="preserve"> a plan for the migration of the Authority Data to the Authority and/or the Replacement </w:t>
      </w:r>
      <w:r w:rsidR="00A035A5" w:rsidRPr="005D3737">
        <w:rPr>
          <w:sz w:val="20"/>
          <w:szCs w:val="20"/>
        </w:rPr>
        <w:t>Contractor</w:t>
      </w:r>
      <w:r w:rsidRPr="005D3737">
        <w:rPr>
          <w:sz w:val="20"/>
          <w:szCs w:val="20"/>
        </w:rPr>
        <w:t>;</w:t>
      </w:r>
      <w:bookmarkEnd w:id="91"/>
    </w:p>
    <w:p w14:paraId="654BC757" w14:textId="24895F2B" w:rsidR="000565B1" w:rsidRPr="005D3737" w:rsidRDefault="000565B1" w:rsidP="00366A8B">
      <w:pPr>
        <w:pStyle w:val="AppendixText4"/>
        <w:numPr>
          <w:ilvl w:val="3"/>
          <w:numId w:val="13"/>
        </w:numPr>
        <w:jc w:val="both"/>
        <w:rPr>
          <w:sz w:val="20"/>
          <w:szCs w:val="20"/>
        </w:rPr>
      </w:pPr>
      <w:r w:rsidRPr="005D3737">
        <w:rPr>
          <w:sz w:val="20"/>
          <w:szCs w:val="20"/>
        </w:rPr>
        <w:t xml:space="preserve">providing access to the Authority and/or the Replacement </w:t>
      </w:r>
      <w:r w:rsidR="00A035A5" w:rsidRPr="005D3737">
        <w:rPr>
          <w:sz w:val="20"/>
          <w:szCs w:val="20"/>
        </w:rPr>
        <w:t>Contractor</w:t>
      </w:r>
      <w:r w:rsidRPr="005D3737">
        <w:rPr>
          <w:sz w:val="20"/>
          <w:szCs w:val="20"/>
        </w:rPr>
        <w:t xml:space="preserve"> during the Termination Assistance Period and for a period not exceeding 6 </w:t>
      </w:r>
      <w:r w:rsidR="005D3737">
        <w:rPr>
          <w:sz w:val="20"/>
          <w:szCs w:val="20"/>
        </w:rPr>
        <w:t>M</w:t>
      </w:r>
      <w:r w:rsidR="005D3737" w:rsidRPr="005D3737">
        <w:rPr>
          <w:sz w:val="20"/>
          <w:szCs w:val="20"/>
        </w:rPr>
        <w:t xml:space="preserve">onths </w:t>
      </w:r>
      <w:r w:rsidRPr="005D3737">
        <w:rPr>
          <w:sz w:val="20"/>
          <w:szCs w:val="20"/>
        </w:rPr>
        <w:t xml:space="preserve">afterwards for the purpose of the smooth transfer of the Services to the Authority and/or the Replacement </w:t>
      </w:r>
      <w:r w:rsidR="00A035A5" w:rsidRPr="005D3737">
        <w:rPr>
          <w:sz w:val="20"/>
          <w:szCs w:val="20"/>
        </w:rPr>
        <w:t>Contractor</w:t>
      </w:r>
      <w:r w:rsidRPr="005D3737">
        <w:rPr>
          <w:sz w:val="20"/>
          <w:szCs w:val="20"/>
        </w:rPr>
        <w:t>:</w:t>
      </w:r>
    </w:p>
    <w:p w14:paraId="272B509D" w14:textId="2DD64B62" w:rsidR="000565B1" w:rsidRPr="005D3737" w:rsidRDefault="000565B1" w:rsidP="00366A8B">
      <w:pPr>
        <w:pStyle w:val="AppendixText5"/>
        <w:numPr>
          <w:ilvl w:val="4"/>
          <w:numId w:val="13"/>
        </w:numPr>
        <w:jc w:val="both"/>
        <w:rPr>
          <w:sz w:val="20"/>
          <w:szCs w:val="20"/>
        </w:rPr>
      </w:pPr>
      <w:r w:rsidRPr="005D3737">
        <w:rPr>
          <w:sz w:val="20"/>
          <w:szCs w:val="20"/>
        </w:rPr>
        <w:t xml:space="preserve">to information and documentation relating to the </w:t>
      </w:r>
      <w:r w:rsidR="00031510" w:rsidRPr="005D3737">
        <w:rPr>
          <w:sz w:val="20"/>
          <w:szCs w:val="20"/>
        </w:rPr>
        <w:t xml:space="preserve">services provided by the Replacement Contractor </w:t>
      </w:r>
      <w:r w:rsidRPr="005D3737">
        <w:rPr>
          <w:sz w:val="20"/>
          <w:szCs w:val="20"/>
        </w:rPr>
        <w:t xml:space="preserve">that is in the possession or control of the </w:t>
      </w:r>
      <w:r w:rsidR="00A035A5" w:rsidRPr="005D3737">
        <w:rPr>
          <w:sz w:val="20"/>
          <w:szCs w:val="20"/>
        </w:rPr>
        <w:t>Contractor</w:t>
      </w:r>
      <w:r w:rsidRPr="005D3737">
        <w:rPr>
          <w:sz w:val="20"/>
          <w:szCs w:val="20"/>
        </w:rPr>
        <w:t xml:space="preserve"> or its </w:t>
      </w:r>
      <w:r w:rsidR="00EF1626" w:rsidRPr="005D3737">
        <w:rPr>
          <w:sz w:val="20"/>
          <w:szCs w:val="20"/>
        </w:rPr>
        <w:t>Sub-C</w:t>
      </w:r>
      <w:r w:rsidRPr="005D3737">
        <w:rPr>
          <w:sz w:val="20"/>
          <w:szCs w:val="20"/>
        </w:rPr>
        <w:t xml:space="preserve">ontractors (and the </w:t>
      </w:r>
      <w:r w:rsidR="00A035A5" w:rsidRPr="005D3737">
        <w:rPr>
          <w:sz w:val="20"/>
          <w:szCs w:val="20"/>
        </w:rPr>
        <w:t>Contractor</w:t>
      </w:r>
      <w:r w:rsidRPr="005D3737">
        <w:rPr>
          <w:sz w:val="20"/>
          <w:szCs w:val="20"/>
        </w:rPr>
        <w:t xml:space="preserve"> agrees and shall procure that its </w:t>
      </w:r>
      <w:r w:rsidR="00EF1626" w:rsidRPr="005D3737">
        <w:rPr>
          <w:sz w:val="20"/>
          <w:szCs w:val="20"/>
        </w:rPr>
        <w:t>Sub-C</w:t>
      </w:r>
      <w:r w:rsidRPr="005D3737">
        <w:rPr>
          <w:sz w:val="20"/>
          <w:szCs w:val="20"/>
        </w:rPr>
        <w:t>ontractors do not destroy or dispose of that information within this period) including the right to take reasonable copies of that material; and</w:t>
      </w:r>
    </w:p>
    <w:p w14:paraId="43C0621D" w14:textId="1116AA79" w:rsidR="000565B1" w:rsidRPr="005D3737" w:rsidRDefault="000565B1" w:rsidP="00366A8B">
      <w:pPr>
        <w:pStyle w:val="AppendixText5"/>
        <w:numPr>
          <w:ilvl w:val="4"/>
          <w:numId w:val="13"/>
        </w:numPr>
        <w:jc w:val="both"/>
        <w:rPr>
          <w:sz w:val="20"/>
          <w:szCs w:val="20"/>
        </w:rPr>
      </w:pPr>
      <w:r w:rsidRPr="005D3737">
        <w:rPr>
          <w:sz w:val="20"/>
          <w:szCs w:val="20"/>
        </w:rPr>
        <w:t xml:space="preserve">following reasonable notice and during the </w:t>
      </w:r>
      <w:r w:rsidR="00A035A5" w:rsidRPr="005D3737">
        <w:rPr>
          <w:sz w:val="20"/>
          <w:szCs w:val="20"/>
        </w:rPr>
        <w:t>Contractor</w:t>
      </w:r>
      <w:r w:rsidRPr="005D3737">
        <w:rPr>
          <w:sz w:val="20"/>
          <w:szCs w:val="20"/>
        </w:rPr>
        <w:t xml:space="preserve">'s normal business hours, to members of the </w:t>
      </w:r>
      <w:r w:rsidR="004E566F" w:rsidRPr="005D3737">
        <w:rPr>
          <w:sz w:val="20"/>
          <w:szCs w:val="20"/>
        </w:rPr>
        <w:t>Staff</w:t>
      </w:r>
      <w:r w:rsidRPr="005D3737">
        <w:rPr>
          <w:sz w:val="20"/>
          <w:szCs w:val="20"/>
        </w:rPr>
        <w:t xml:space="preserve"> who have been involved in the provision or management of the Services and who are still employed or engaged by the </w:t>
      </w:r>
      <w:r w:rsidR="00A035A5" w:rsidRPr="005D3737">
        <w:rPr>
          <w:sz w:val="20"/>
          <w:szCs w:val="20"/>
        </w:rPr>
        <w:t>Contractor</w:t>
      </w:r>
      <w:r w:rsidRPr="005D3737">
        <w:rPr>
          <w:sz w:val="20"/>
          <w:szCs w:val="20"/>
        </w:rPr>
        <w:t xml:space="preserve"> or its </w:t>
      </w:r>
      <w:r w:rsidR="00EF1626" w:rsidRPr="005D3737">
        <w:rPr>
          <w:sz w:val="20"/>
          <w:szCs w:val="20"/>
        </w:rPr>
        <w:t>Sub-C</w:t>
      </w:r>
      <w:r w:rsidRPr="005D3737">
        <w:rPr>
          <w:sz w:val="20"/>
          <w:szCs w:val="20"/>
        </w:rPr>
        <w:t>ontractors; and</w:t>
      </w:r>
    </w:p>
    <w:p w14:paraId="4680CC86" w14:textId="77777777" w:rsidR="000565B1" w:rsidRPr="005D3737" w:rsidRDefault="000565B1" w:rsidP="00366A8B">
      <w:pPr>
        <w:pStyle w:val="AppendixText4"/>
        <w:numPr>
          <w:ilvl w:val="3"/>
          <w:numId w:val="13"/>
        </w:numPr>
        <w:jc w:val="both"/>
        <w:rPr>
          <w:sz w:val="20"/>
          <w:szCs w:val="20"/>
        </w:rPr>
      </w:pPr>
      <w:r w:rsidRPr="005D3737">
        <w:rPr>
          <w:sz w:val="20"/>
          <w:szCs w:val="20"/>
        </w:rPr>
        <w:t>knowledge transfer services, including:</w:t>
      </w:r>
    </w:p>
    <w:p w14:paraId="5633104A" w14:textId="77777777" w:rsidR="000565B1" w:rsidRPr="005D3737" w:rsidRDefault="000565B1" w:rsidP="00366A8B">
      <w:pPr>
        <w:pStyle w:val="AppendixText5"/>
        <w:numPr>
          <w:ilvl w:val="4"/>
          <w:numId w:val="13"/>
        </w:numPr>
        <w:jc w:val="both"/>
        <w:rPr>
          <w:sz w:val="20"/>
          <w:szCs w:val="20"/>
        </w:rPr>
      </w:pPr>
      <w:r w:rsidRPr="005D3737">
        <w:rPr>
          <w:sz w:val="20"/>
          <w:szCs w:val="20"/>
        </w:rPr>
        <w:t xml:space="preserve">transferring all training material and providing appropriate training to those Authority and/or Replacement </w:t>
      </w:r>
      <w:r w:rsidR="00A035A5" w:rsidRPr="005D3737">
        <w:rPr>
          <w:sz w:val="20"/>
          <w:szCs w:val="20"/>
        </w:rPr>
        <w:t>Contractor</w:t>
      </w:r>
      <w:r w:rsidRPr="005D3737">
        <w:rPr>
          <w:sz w:val="20"/>
          <w:szCs w:val="20"/>
        </w:rPr>
        <w:t xml:space="preserve"> staff responsible for internal training in connection with the provision of the Services;</w:t>
      </w:r>
    </w:p>
    <w:p w14:paraId="0004B809" w14:textId="77777777" w:rsidR="000565B1" w:rsidRPr="005D3737" w:rsidRDefault="000565B1" w:rsidP="00366A8B">
      <w:pPr>
        <w:pStyle w:val="AppendixText5"/>
        <w:numPr>
          <w:ilvl w:val="4"/>
          <w:numId w:val="13"/>
        </w:numPr>
        <w:jc w:val="both"/>
        <w:rPr>
          <w:sz w:val="20"/>
          <w:szCs w:val="20"/>
        </w:rPr>
      </w:pPr>
      <w:r w:rsidRPr="005D3737">
        <w:rPr>
          <w:sz w:val="20"/>
          <w:szCs w:val="20"/>
        </w:rPr>
        <w:t xml:space="preserve">providing for transfer to the Authority and/or the Replacement </w:t>
      </w:r>
      <w:r w:rsidR="00A035A5" w:rsidRPr="005D3737">
        <w:rPr>
          <w:sz w:val="20"/>
          <w:szCs w:val="20"/>
        </w:rPr>
        <w:t>Contractor</w:t>
      </w:r>
      <w:r w:rsidRPr="005D3737">
        <w:rPr>
          <w:sz w:val="20"/>
          <w:szCs w:val="20"/>
        </w:rPr>
        <w:t xml:space="preserve"> of all knowledge reasonably required for the provision of the Services which may, as appropriate, include information, records and documents; and</w:t>
      </w:r>
    </w:p>
    <w:p w14:paraId="5014D9E1" w14:textId="05FCE656" w:rsidR="000565B1" w:rsidRPr="005D3737" w:rsidRDefault="000565B1" w:rsidP="00366A8B">
      <w:pPr>
        <w:pStyle w:val="AppendixText5"/>
        <w:numPr>
          <w:ilvl w:val="4"/>
          <w:numId w:val="13"/>
        </w:numPr>
        <w:jc w:val="both"/>
        <w:rPr>
          <w:sz w:val="20"/>
          <w:szCs w:val="20"/>
        </w:rPr>
      </w:pPr>
      <w:r w:rsidRPr="005D3737">
        <w:rPr>
          <w:sz w:val="20"/>
          <w:szCs w:val="20"/>
        </w:rPr>
        <w:lastRenderedPageBreak/>
        <w:t xml:space="preserve">providing the </w:t>
      </w:r>
      <w:r w:rsidR="00A035A5" w:rsidRPr="005D3737">
        <w:rPr>
          <w:sz w:val="20"/>
          <w:szCs w:val="20"/>
        </w:rPr>
        <w:t>Contractor</w:t>
      </w:r>
      <w:r w:rsidRPr="005D3737">
        <w:rPr>
          <w:sz w:val="20"/>
          <w:szCs w:val="20"/>
        </w:rPr>
        <w:t xml:space="preserve"> and/or the Replacement </w:t>
      </w:r>
      <w:r w:rsidR="00A035A5" w:rsidRPr="005D3737">
        <w:rPr>
          <w:sz w:val="20"/>
          <w:szCs w:val="20"/>
        </w:rPr>
        <w:t>Contractor</w:t>
      </w:r>
      <w:r w:rsidRPr="005D3737">
        <w:rPr>
          <w:sz w:val="20"/>
          <w:szCs w:val="20"/>
        </w:rPr>
        <w:t xml:space="preserve"> with access to such members of the </w:t>
      </w:r>
      <w:r w:rsidR="00A035A5" w:rsidRPr="005D3737">
        <w:rPr>
          <w:sz w:val="20"/>
          <w:szCs w:val="20"/>
        </w:rPr>
        <w:t>Contractor</w:t>
      </w:r>
      <w:r w:rsidRPr="005D3737">
        <w:rPr>
          <w:sz w:val="20"/>
          <w:szCs w:val="20"/>
        </w:rPr>
        <w:t xml:space="preserve">'s or its </w:t>
      </w:r>
      <w:r w:rsidR="00EF1626" w:rsidRPr="005D3737">
        <w:rPr>
          <w:sz w:val="20"/>
          <w:szCs w:val="20"/>
        </w:rPr>
        <w:t>Sub-C</w:t>
      </w:r>
      <w:r w:rsidRPr="005D3737">
        <w:rPr>
          <w:sz w:val="20"/>
          <w:szCs w:val="20"/>
        </w:rPr>
        <w:t xml:space="preserve">ontractors' personnel as have been involved in the design, development, provision or management of the Services and who are still employed or engaged by the </w:t>
      </w:r>
      <w:r w:rsidR="00A035A5" w:rsidRPr="005D3737">
        <w:rPr>
          <w:sz w:val="20"/>
          <w:szCs w:val="20"/>
        </w:rPr>
        <w:t>Contractor</w:t>
      </w:r>
      <w:r w:rsidRPr="005D3737">
        <w:rPr>
          <w:sz w:val="20"/>
          <w:szCs w:val="20"/>
        </w:rPr>
        <w:t xml:space="preserve"> or its </w:t>
      </w:r>
      <w:r w:rsidR="00EF1626" w:rsidRPr="005D3737">
        <w:rPr>
          <w:sz w:val="20"/>
          <w:szCs w:val="20"/>
        </w:rPr>
        <w:t>Sub-C</w:t>
      </w:r>
      <w:r w:rsidRPr="005D3737">
        <w:rPr>
          <w:sz w:val="20"/>
          <w:szCs w:val="20"/>
        </w:rPr>
        <w:t>ontractors.</w:t>
      </w:r>
    </w:p>
    <w:p w14:paraId="4AF777D0" w14:textId="77777777" w:rsidR="000565B1" w:rsidRPr="005D3737" w:rsidRDefault="000565B1" w:rsidP="00366A8B">
      <w:pPr>
        <w:pStyle w:val="AppendixText2"/>
        <w:numPr>
          <w:ilvl w:val="1"/>
          <w:numId w:val="13"/>
        </w:numPr>
        <w:jc w:val="both"/>
        <w:rPr>
          <w:sz w:val="20"/>
          <w:szCs w:val="20"/>
        </w:rPr>
      </w:pPr>
      <w:r w:rsidRPr="005D3737">
        <w:rPr>
          <w:sz w:val="20"/>
          <w:szCs w:val="20"/>
        </w:rPr>
        <w:t xml:space="preserve">The </w:t>
      </w:r>
      <w:r w:rsidR="00A035A5" w:rsidRPr="005D3737">
        <w:rPr>
          <w:sz w:val="20"/>
          <w:szCs w:val="20"/>
        </w:rPr>
        <w:t>Contractor</w:t>
      </w:r>
      <w:r w:rsidRPr="005D3737">
        <w:rPr>
          <w:sz w:val="20"/>
          <w:szCs w:val="20"/>
        </w:rPr>
        <w:t xml:space="preserve"> shall:</w:t>
      </w:r>
    </w:p>
    <w:p w14:paraId="12BC3D8F" w14:textId="0562290F" w:rsidR="000565B1" w:rsidRPr="005D3737" w:rsidRDefault="000565B1" w:rsidP="00366A8B">
      <w:pPr>
        <w:pStyle w:val="AppendixText4"/>
        <w:numPr>
          <w:ilvl w:val="3"/>
          <w:numId w:val="13"/>
        </w:numPr>
        <w:jc w:val="both"/>
        <w:rPr>
          <w:sz w:val="20"/>
          <w:szCs w:val="20"/>
        </w:rPr>
      </w:pPr>
      <w:r w:rsidRPr="005D3737">
        <w:rPr>
          <w:sz w:val="20"/>
          <w:szCs w:val="20"/>
        </w:rPr>
        <w:t xml:space="preserve">provide a documented plan relating to the training matters referred to in </w:t>
      </w:r>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_Ref44579654 \r \h  \* MERGEFORMAT </w:instrText>
      </w:r>
      <w:r w:rsidRPr="005D3737">
        <w:rPr>
          <w:sz w:val="20"/>
          <w:szCs w:val="20"/>
        </w:rPr>
      </w:r>
      <w:r w:rsidRPr="005D3737">
        <w:rPr>
          <w:sz w:val="20"/>
          <w:szCs w:val="20"/>
        </w:rPr>
        <w:fldChar w:fldCharType="separate"/>
      </w:r>
      <w:r w:rsidRPr="005D3737">
        <w:rPr>
          <w:sz w:val="20"/>
          <w:szCs w:val="20"/>
        </w:rPr>
        <w:t>1.1(k)</w:t>
      </w:r>
      <w:r w:rsidRPr="005D3737">
        <w:rPr>
          <w:sz w:val="20"/>
          <w:szCs w:val="20"/>
        </w:rPr>
        <w:fldChar w:fldCharType="end"/>
      </w:r>
      <w:r w:rsidRPr="005D3737">
        <w:rPr>
          <w:sz w:val="20"/>
          <w:szCs w:val="20"/>
        </w:rPr>
        <w:t xml:space="preserve"> for agreement by the Authority at the time of termination or expiry of this </w:t>
      </w:r>
      <w:r w:rsidR="009F00F4" w:rsidRPr="005D3737">
        <w:rPr>
          <w:sz w:val="20"/>
          <w:szCs w:val="20"/>
        </w:rPr>
        <w:t>Contract</w:t>
      </w:r>
      <w:r w:rsidRPr="005D3737">
        <w:rPr>
          <w:sz w:val="20"/>
          <w:szCs w:val="20"/>
        </w:rPr>
        <w:t>;</w:t>
      </w:r>
      <w:r w:rsidR="004C4FB7" w:rsidRPr="005D3737">
        <w:rPr>
          <w:sz w:val="20"/>
          <w:szCs w:val="20"/>
        </w:rPr>
        <w:t xml:space="preserve"> </w:t>
      </w:r>
    </w:p>
    <w:p w14:paraId="5A924601" w14:textId="03901598" w:rsidR="000565B1" w:rsidRPr="005D3737" w:rsidRDefault="000565B1" w:rsidP="00366A8B">
      <w:pPr>
        <w:pStyle w:val="AppendixText4"/>
        <w:numPr>
          <w:ilvl w:val="3"/>
          <w:numId w:val="13"/>
        </w:numPr>
        <w:jc w:val="both"/>
        <w:rPr>
          <w:sz w:val="20"/>
          <w:szCs w:val="20"/>
        </w:rPr>
      </w:pPr>
      <w:r w:rsidRPr="005D3737">
        <w:rPr>
          <w:sz w:val="20"/>
          <w:szCs w:val="20"/>
        </w:rPr>
        <w:t xml:space="preserve">co-operate fully in the execution of the handover plan agreed pursuant to </w:t>
      </w:r>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_Ref44579667 \r \h </w:instrText>
      </w:r>
      <w:r w:rsidR="007A4F22" w:rsidRPr="005D3737">
        <w:rPr>
          <w:sz w:val="20"/>
          <w:szCs w:val="20"/>
        </w:rPr>
        <w:instrText xml:space="preserve"> \* MERGEFORMAT </w:instrText>
      </w:r>
      <w:r w:rsidRPr="005D3737">
        <w:rPr>
          <w:sz w:val="20"/>
          <w:szCs w:val="20"/>
        </w:rPr>
      </w:r>
      <w:r w:rsidRPr="005D3737">
        <w:rPr>
          <w:sz w:val="20"/>
          <w:szCs w:val="20"/>
        </w:rPr>
        <w:fldChar w:fldCharType="separate"/>
      </w:r>
      <w:r w:rsidRPr="005D3737">
        <w:rPr>
          <w:sz w:val="20"/>
          <w:szCs w:val="20"/>
        </w:rPr>
        <w:t>1.1(o)</w:t>
      </w:r>
      <w:r w:rsidRPr="005D3737">
        <w:rPr>
          <w:sz w:val="20"/>
          <w:szCs w:val="20"/>
        </w:rPr>
        <w:fldChar w:fldCharType="end"/>
      </w:r>
      <w:r w:rsidRPr="005D3737">
        <w:rPr>
          <w:sz w:val="20"/>
          <w:szCs w:val="20"/>
        </w:rPr>
        <w:t>, providing skills and expertise of a suitable standard; and</w:t>
      </w:r>
    </w:p>
    <w:p w14:paraId="389470E7" w14:textId="0FDCC374" w:rsidR="000565B1" w:rsidRPr="005D3737" w:rsidRDefault="000565B1" w:rsidP="00366A8B">
      <w:pPr>
        <w:pStyle w:val="AppendixText4"/>
        <w:numPr>
          <w:ilvl w:val="3"/>
          <w:numId w:val="13"/>
        </w:numPr>
        <w:jc w:val="both"/>
        <w:rPr>
          <w:sz w:val="20"/>
          <w:szCs w:val="20"/>
        </w:rPr>
      </w:pPr>
      <w:r w:rsidRPr="005D3737">
        <w:rPr>
          <w:sz w:val="20"/>
          <w:szCs w:val="20"/>
        </w:rPr>
        <w:t xml:space="preserve">fully co-operate in the execution of the Authority Database migration plan agreed pursuant to </w:t>
      </w:r>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_Ref44579677 \r \h  \* MERGEFORMAT </w:instrText>
      </w:r>
      <w:r w:rsidRPr="005D3737">
        <w:rPr>
          <w:sz w:val="20"/>
          <w:szCs w:val="20"/>
        </w:rPr>
      </w:r>
      <w:r w:rsidRPr="005D3737">
        <w:rPr>
          <w:sz w:val="20"/>
          <w:szCs w:val="20"/>
        </w:rPr>
        <w:fldChar w:fldCharType="separate"/>
      </w:r>
      <w:r w:rsidRPr="005D3737">
        <w:rPr>
          <w:sz w:val="20"/>
          <w:szCs w:val="20"/>
        </w:rPr>
        <w:t>1.1(w)</w:t>
      </w:r>
      <w:r w:rsidRPr="005D3737">
        <w:rPr>
          <w:sz w:val="20"/>
          <w:szCs w:val="20"/>
        </w:rPr>
        <w:fldChar w:fldCharType="end"/>
      </w:r>
      <w:r w:rsidRPr="005D3737">
        <w:rPr>
          <w:sz w:val="20"/>
          <w:szCs w:val="20"/>
        </w:rPr>
        <w:t>, providing skills and expertise of a reasonably acceptable standard.</w:t>
      </w:r>
    </w:p>
    <w:p w14:paraId="31BC0DE8" w14:textId="77777777" w:rsidR="000565B1" w:rsidRPr="005D3737" w:rsidRDefault="000565B1" w:rsidP="00366A8B">
      <w:pPr>
        <w:pStyle w:val="AppendixText2"/>
        <w:numPr>
          <w:ilvl w:val="1"/>
          <w:numId w:val="13"/>
        </w:numPr>
        <w:jc w:val="both"/>
        <w:rPr>
          <w:sz w:val="20"/>
          <w:szCs w:val="20"/>
        </w:rPr>
      </w:pPr>
      <w:bookmarkStart w:id="92" w:name="_Ref_ContractCompanion_9kb9Us885"/>
      <w:r w:rsidRPr="005D3737">
        <w:rPr>
          <w:sz w:val="20"/>
          <w:szCs w:val="20"/>
        </w:rPr>
        <w:t xml:space="preserve">To facilitate the transfer of knowledge from the </w:t>
      </w:r>
      <w:r w:rsidR="00A035A5" w:rsidRPr="005D3737">
        <w:rPr>
          <w:sz w:val="20"/>
          <w:szCs w:val="20"/>
        </w:rPr>
        <w:t>Contractor</w:t>
      </w:r>
      <w:r w:rsidRPr="005D3737">
        <w:rPr>
          <w:sz w:val="20"/>
          <w:szCs w:val="20"/>
        </w:rPr>
        <w:t xml:space="preserve"> to the Authority and/or its Replacement </w:t>
      </w:r>
      <w:r w:rsidR="00A035A5" w:rsidRPr="005D3737">
        <w:rPr>
          <w:sz w:val="20"/>
          <w:szCs w:val="20"/>
        </w:rPr>
        <w:t>Contractor</w:t>
      </w:r>
      <w:r w:rsidRPr="005D3737">
        <w:rPr>
          <w:sz w:val="20"/>
          <w:szCs w:val="20"/>
        </w:rPr>
        <w:t xml:space="preserve">, the </w:t>
      </w:r>
      <w:r w:rsidR="00A035A5" w:rsidRPr="005D3737">
        <w:rPr>
          <w:sz w:val="20"/>
          <w:szCs w:val="20"/>
        </w:rPr>
        <w:t>Contractor</w:t>
      </w:r>
      <w:r w:rsidRPr="005D3737">
        <w:rPr>
          <w:sz w:val="20"/>
          <w:szCs w:val="20"/>
        </w:rPr>
        <w:t xml:space="preserve"> shall provide a detailed explanation of the procedures and operations used to provide the Services, the change management process and other standards and procedures to the operations personnel of the Authority and/or the Replacement </w:t>
      </w:r>
      <w:r w:rsidR="00A035A5" w:rsidRPr="005D3737">
        <w:rPr>
          <w:sz w:val="20"/>
          <w:szCs w:val="20"/>
        </w:rPr>
        <w:t>Contractor</w:t>
      </w:r>
      <w:r w:rsidRPr="005D3737">
        <w:rPr>
          <w:sz w:val="20"/>
          <w:szCs w:val="20"/>
        </w:rPr>
        <w:t>.</w:t>
      </w:r>
      <w:bookmarkEnd w:id="92"/>
    </w:p>
    <w:p w14:paraId="166E5BC5" w14:textId="68459FA6" w:rsidR="000565B1" w:rsidRPr="005D3737" w:rsidRDefault="000565B1" w:rsidP="00366A8B">
      <w:pPr>
        <w:pStyle w:val="AppendixText2"/>
        <w:numPr>
          <w:ilvl w:val="1"/>
          <w:numId w:val="13"/>
        </w:numPr>
        <w:jc w:val="both"/>
        <w:rPr>
          <w:sz w:val="20"/>
          <w:szCs w:val="20"/>
        </w:rPr>
      </w:pPr>
      <w:bookmarkStart w:id="93" w:name="_Ref_ContractCompanion_9kb9Us888"/>
      <w:r w:rsidRPr="005D3737">
        <w:rPr>
          <w:sz w:val="20"/>
          <w:szCs w:val="20"/>
        </w:rPr>
        <w:t xml:space="preserve">The information which the </w:t>
      </w:r>
      <w:r w:rsidR="00A035A5" w:rsidRPr="005D3737">
        <w:rPr>
          <w:sz w:val="20"/>
          <w:szCs w:val="20"/>
        </w:rPr>
        <w:t>Contractor</w:t>
      </w:r>
      <w:r w:rsidRPr="005D3737">
        <w:rPr>
          <w:sz w:val="20"/>
          <w:szCs w:val="20"/>
        </w:rPr>
        <w:t xml:space="preserve"> shall provide to the Authority and/or the Replacement </w:t>
      </w:r>
      <w:r w:rsidR="00A035A5" w:rsidRPr="005D3737">
        <w:rPr>
          <w:sz w:val="20"/>
          <w:szCs w:val="20"/>
        </w:rPr>
        <w:t>Contractor</w:t>
      </w:r>
      <w:r w:rsidRPr="005D3737">
        <w:rPr>
          <w:sz w:val="20"/>
          <w:szCs w:val="20"/>
        </w:rPr>
        <w:t xml:space="preserve"> pursuant to </w:t>
      </w:r>
      <w:bookmarkStart w:id="94" w:name="_9kR3WTr2CC6DHbEnoewrqyBJH"/>
      <w:r w:rsidR="009B1059">
        <w:rPr>
          <w:sz w:val="20"/>
          <w:szCs w:val="20"/>
        </w:rPr>
        <w:t>p</w:t>
      </w:r>
      <w:r w:rsidR="005D3737">
        <w:rPr>
          <w:sz w:val="20"/>
          <w:szCs w:val="20"/>
        </w:rPr>
        <w:t>aragraph</w:t>
      </w:r>
      <w:r w:rsidRPr="005D3737">
        <w:rPr>
          <w:sz w:val="20"/>
          <w:szCs w:val="20"/>
        </w:rPr>
        <w:t xml:space="preserve"> </w:t>
      </w:r>
      <w:bookmarkEnd w:id="94"/>
      <w:r w:rsidR="004C4FB7">
        <w:rPr>
          <w:sz w:val="20"/>
          <w:szCs w:val="20"/>
        </w:rPr>
        <w:fldChar w:fldCharType="begin"/>
      </w:r>
      <w:r w:rsidR="004C4FB7">
        <w:rPr>
          <w:sz w:val="20"/>
          <w:szCs w:val="20"/>
        </w:rPr>
        <w:instrText xml:space="preserve"> REF _Ref44579690 \r \h </w:instrText>
      </w:r>
      <w:r w:rsidR="004C4FB7">
        <w:rPr>
          <w:sz w:val="20"/>
          <w:szCs w:val="20"/>
        </w:rPr>
      </w:r>
      <w:r w:rsidR="004C4FB7">
        <w:rPr>
          <w:sz w:val="20"/>
          <w:szCs w:val="20"/>
        </w:rPr>
        <w:fldChar w:fldCharType="separate"/>
      </w:r>
      <w:r w:rsidR="004C4FB7">
        <w:rPr>
          <w:sz w:val="20"/>
          <w:szCs w:val="20"/>
        </w:rPr>
        <w:t>1.1(u)</w:t>
      </w:r>
      <w:r w:rsidR="004C4FB7">
        <w:rPr>
          <w:sz w:val="20"/>
          <w:szCs w:val="20"/>
        </w:rPr>
        <w:fldChar w:fldCharType="end"/>
      </w:r>
      <w:r w:rsidRPr="005D3737">
        <w:rPr>
          <w:sz w:val="20"/>
          <w:szCs w:val="20"/>
        </w:rPr>
        <w:t xml:space="preserve"> shall include:</w:t>
      </w:r>
      <w:bookmarkEnd w:id="93"/>
    </w:p>
    <w:p w14:paraId="22C349EB" w14:textId="77777777" w:rsidR="000565B1" w:rsidRPr="005D3737" w:rsidRDefault="000565B1" w:rsidP="00366A8B">
      <w:pPr>
        <w:pStyle w:val="AppendixText4"/>
        <w:numPr>
          <w:ilvl w:val="3"/>
          <w:numId w:val="13"/>
        </w:numPr>
        <w:jc w:val="both"/>
        <w:rPr>
          <w:sz w:val="20"/>
          <w:szCs w:val="20"/>
        </w:rPr>
      </w:pPr>
      <w:r w:rsidRPr="005D3737">
        <w:rPr>
          <w:sz w:val="20"/>
          <w:szCs w:val="20"/>
        </w:rPr>
        <w:t>copies of up-to-date procedures and operations manuals;</w:t>
      </w:r>
    </w:p>
    <w:p w14:paraId="38F77C6F" w14:textId="77777777" w:rsidR="000565B1" w:rsidRPr="005D3737" w:rsidRDefault="000565B1" w:rsidP="00366A8B">
      <w:pPr>
        <w:pStyle w:val="AppendixText4"/>
        <w:numPr>
          <w:ilvl w:val="3"/>
          <w:numId w:val="13"/>
        </w:numPr>
        <w:jc w:val="both"/>
        <w:rPr>
          <w:sz w:val="20"/>
          <w:szCs w:val="20"/>
        </w:rPr>
      </w:pPr>
      <w:r w:rsidRPr="005D3737">
        <w:rPr>
          <w:sz w:val="20"/>
          <w:szCs w:val="20"/>
        </w:rPr>
        <w:t>product information;</w:t>
      </w:r>
    </w:p>
    <w:p w14:paraId="096D93C8" w14:textId="77777777" w:rsidR="000565B1" w:rsidRPr="005D3737" w:rsidRDefault="000565B1" w:rsidP="00366A8B">
      <w:pPr>
        <w:pStyle w:val="AppendixText4"/>
        <w:numPr>
          <w:ilvl w:val="3"/>
          <w:numId w:val="13"/>
        </w:numPr>
        <w:jc w:val="both"/>
        <w:rPr>
          <w:sz w:val="20"/>
          <w:szCs w:val="20"/>
        </w:rPr>
      </w:pPr>
      <w:r w:rsidRPr="005D3737">
        <w:rPr>
          <w:sz w:val="20"/>
          <w:szCs w:val="20"/>
        </w:rPr>
        <w:t xml:space="preserve">agreements with third party </w:t>
      </w:r>
      <w:r w:rsidR="00A035A5" w:rsidRPr="005D3737">
        <w:rPr>
          <w:sz w:val="20"/>
          <w:szCs w:val="20"/>
        </w:rPr>
        <w:t>Contractor</w:t>
      </w:r>
      <w:r w:rsidRPr="005D3737">
        <w:rPr>
          <w:sz w:val="20"/>
          <w:szCs w:val="20"/>
        </w:rPr>
        <w:t xml:space="preserve">s of goods and services which are to be transferred to the Authority and/or the Replacement </w:t>
      </w:r>
      <w:r w:rsidR="00A035A5" w:rsidRPr="005D3737">
        <w:rPr>
          <w:sz w:val="20"/>
          <w:szCs w:val="20"/>
        </w:rPr>
        <w:t>Contractor</w:t>
      </w:r>
      <w:r w:rsidRPr="005D3737">
        <w:rPr>
          <w:sz w:val="20"/>
          <w:szCs w:val="20"/>
        </w:rPr>
        <w:t>;</w:t>
      </w:r>
    </w:p>
    <w:p w14:paraId="4BCB10E2" w14:textId="77777777" w:rsidR="000565B1" w:rsidRPr="005D3737" w:rsidRDefault="000565B1" w:rsidP="00366A8B">
      <w:pPr>
        <w:pStyle w:val="AppendixText4"/>
        <w:numPr>
          <w:ilvl w:val="3"/>
          <w:numId w:val="13"/>
        </w:numPr>
        <w:jc w:val="both"/>
        <w:rPr>
          <w:sz w:val="20"/>
          <w:szCs w:val="20"/>
        </w:rPr>
      </w:pPr>
      <w:r w:rsidRPr="005D3737">
        <w:rPr>
          <w:sz w:val="20"/>
          <w:szCs w:val="20"/>
        </w:rPr>
        <w:t xml:space="preserve">key support contact details for third party </w:t>
      </w:r>
      <w:r w:rsidR="00A035A5" w:rsidRPr="005D3737">
        <w:rPr>
          <w:sz w:val="20"/>
          <w:szCs w:val="20"/>
        </w:rPr>
        <w:t>Contractor</w:t>
      </w:r>
      <w:r w:rsidRPr="005D3737">
        <w:rPr>
          <w:sz w:val="20"/>
          <w:szCs w:val="20"/>
        </w:rPr>
        <w:t xml:space="preserve"> personnel under contracts which are to be assigned or novated to the Authority pursuant to this Schedule;</w:t>
      </w:r>
    </w:p>
    <w:p w14:paraId="485394E7" w14:textId="77777777" w:rsidR="000565B1" w:rsidRPr="005D3737" w:rsidRDefault="000565B1" w:rsidP="00366A8B">
      <w:pPr>
        <w:pStyle w:val="AppendixText4"/>
        <w:numPr>
          <w:ilvl w:val="3"/>
          <w:numId w:val="13"/>
        </w:numPr>
        <w:jc w:val="both"/>
        <w:rPr>
          <w:sz w:val="20"/>
          <w:szCs w:val="20"/>
        </w:rPr>
      </w:pPr>
      <w:r w:rsidRPr="005D3737">
        <w:rPr>
          <w:sz w:val="20"/>
          <w:szCs w:val="20"/>
        </w:rPr>
        <w:t>information regarding any unresolved faults in progress at the commencement of the Termination Assistance Period as well as those expected to be in progress at the end of the Termination Assistance Period;</w:t>
      </w:r>
    </w:p>
    <w:p w14:paraId="498443D9" w14:textId="77777777" w:rsidR="000565B1" w:rsidRPr="005D3737" w:rsidRDefault="000565B1" w:rsidP="00366A8B">
      <w:pPr>
        <w:pStyle w:val="AppendixText4"/>
        <w:numPr>
          <w:ilvl w:val="3"/>
          <w:numId w:val="13"/>
        </w:numPr>
        <w:jc w:val="both"/>
        <w:rPr>
          <w:sz w:val="20"/>
          <w:szCs w:val="20"/>
        </w:rPr>
      </w:pPr>
      <w:r w:rsidRPr="005D3737">
        <w:rPr>
          <w:sz w:val="20"/>
          <w:szCs w:val="20"/>
        </w:rPr>
        <w:t>details of physical and logical security processes and tools which will be available to the Authority; and</w:t>
      </w:r>
    </w:p>
    <w:p w14:paraId="722BC52E" w14:textId="77777777" w:rsidR="000565B1" w:rsidRPr="005D3737" w:rsidRDefault="000565B1" w:rsidP="00366A8B">
      <w:pPr>
        <w:pStyle w:val="AppendixText4"/>
        <w:numPr>
          <w:ilvl w:val="3"/>
          <w:numId w:val="13"/>
        </w:numPr>
        <w:jc w:val="both"/>
        <w:rPr>
          <w:sz w:val="20"/>
          <w:szCs w:val="20"/>
        </w:rPr>
      </w:pPr>
      <w:r w:rsidRPr="005D3737">
        <w:rPr>
          <w:sz w:val="20"/>
          <w:szCs w:val="20"/>
        </w:rPr>
        <w:t>any relevant interface information.</w:t>
      </w:r>
    </w:p>
    <w:p w14:paraId="14385E64" w14:textId="77777777" w:rsidR="000565B1" w:rsidRPr="005D3737" w:rsidRDefault="000565B1" w:rsidP="00366A8B">
      <w:pPr>
        <w:pStyle w:val="AppendixText2"/>
        <w:numPr>
          <w:ilvl w:val="1"/>
          <w:numId w:val="13"/>
        </w:numPr>
        <w:jc w:val="both"/>
        <w:rPr>
          <w:sz w:val="20"/>
          <w:szCs w:val="20"/>
        </w:rPr>
      </w:pPr>
      <w:bookmarkStart w:id="95" w:name="_Ref_ContractCompanion_9kb9Us8GE"/>
      <w:bookmarkStart w:id="96" w:name="_9kR3WTrAG9CKKEERO9yvu13pcX2B35y5EAGddSJ"/>
      <w:r w:rsidRPr="005D3737">
        <w:rPr>
          <w:sz w:val="20"/>
          <w:szCs w:val="20"/>
        </w:rPr>
        <w:t xml:space="preserve">During the Termination Assistance Period the </w:t>
      </w:r>
      <w:r w:rsidR="00A035A5" w:rsidRPr="005D3737">
        <w:rPr>
          <w:sz w:val="20"/>
          <w:szCs w:val="20"/>
        </w:rPr>
        <w:t>Contractor</w:t>
      </w:r>
      <w:r w:rsidRPr="005D3737">
        <w:rPr>
          <w:sz w:val="20"/>
          <w:szCs w:val="20"/>
        </w:rPr>
        <w:t xml:space="preserve"> shall grant any agent or personnel (including employees, consultants and </w:t>
      </w:r>
      <w:r w:rsidR="00A035A5" w:rsidRPr="005D3737">
        <w:rPr>
          <w:sz w:val="20"/>
          <w:szCs w:val="20"/>
        </w:rPr>
        <w:t>Contractor</w:t>
      </w:r>
      <w:r w:rsidRPr="005D3737">
        <w:rPr>
          <w:sz w:val="20"/>
          <w:szCs w:val="20"/>
        </w:rPr>
        <w:t xml:space="preserve">s) of the Replacement </w:t>
      </w:r>
      <w:r w:rsidR="00A035A5" w:rsidRPr="005D3737">
        <w:rPr>
          <w:sz w:val="20"/>
          <w:szCs w:val="20"/>
        </w:rPr>
        <w:t>Contractor</w:t>
      </w:r>
      <w:r w:rsidRPr="005D3737">
        <w:rPr>
          <w:sz w:val="20"/>
          <w:szCs w:val="20"/>
        </w:rPr>
        <w:t xml:space="preserve"> and/or the Authority access, during business hours and upon reasonable prior written notice, to any </w:t>
      </w:r>
      <w:r w:rsidR="008572E4" w:rsidRPr="005D3737">
        <w:rPr>
          <w:sz w:val="20"/>
          <w:szCs w:val="20"/>
        </w:rPr>
        <w:t xml:space="preserve">Premises </w:t>
      </w:r>
      <w:r w:rsidRPr="005D3737">
        <w:rPr>
          <w:sz w:val="20"/>
          <w:szCs w:val="20"/>
        </w:rPr>
        <w:t>for the purpose of effecting a prompt knowledge transfer provided that:</w:t>
      </w:r>
      <w:bookmarkEnd w:id="95"/>
      <w:bookmarkEnd w:id="96"/>
    </w:p>
    <w:p w14:paraId="5189CC5D" w14:textId="5B8A4367" w:rsidR="000565B1" w:rsidRPr="005D3737" w:rsidRDefault="000565B1" w:rsidP="00366A8B">
      <w:pPr>
        <w:pStyle w:val="AppendixText4"/>
        <w:numPr>
          <w:ilvl w:val="3"/>
          <w:numId w:val="13"/>
        </w:numPr>
        <w:jc w:val="both"/>
        <w:rPr>
          <w:sz w:val="20"/>
          <w:szCs w:val="20"/>
        </w:rPr>
      </w:pPr>
      <w:r w:rsidRPr="005D3737">
        <w:rPr>
          <w:sz w:val="20"/>
          <w:szCs w:val="20"/>
        </w:rPr>
        <w:t xml:space="preserve">any such agent or personnel (including employees, consultants and </w:t>
      </w:r>
      <w:r w:rsidR="00A035A5" w:rsidRPr="005D3737">
        <w:rPr>
          <w:sz w:val="20"/>
          <w:szCs w:val="20"/>
        </w:rPr>
        <w:t>Contractor</w:t>
      </w:r>
      <w:r w:rsidRPr="005D3737">
        <w:rPr>
          <w:sz w:val="20"/>
          <w:szCs w:val="20"/>
        </w:rPr>
        <w:t xml:space="preserve">s) having access to any </w:t>
      </w:r>
      <w:r w:rsidR="008572E4" w:rsidRPr="005D3737">
        <w:rPr>
          <w:sz w:val="20"/>
          <w:szCs w:val="20"/>
        </w:rPr>
        <w:t xml:space="preserve">Premises </w:t>
      </w:r>
      <w:r w:rsidRPr="005D3737">
        <w:rPr>
          <w:sz w:val="20"/>
          <w:szCs w:val="20"/>
        </w:rPr>
        <w:t xml:space="preserve">pursuant to this </w:t>
      </w:r>
      <w:bookmarkStart w:id="97" w:name="_9kMHG5YVtCIBEMMGGTQB0xw35reZ4D5707GCIff"/>
      <w:r w:rsidR="005D3737">
        <w:rPr>
          <w:sz w:val="20"/>
          <w:szCs w:val="20"/>
        </w:rPr>
        <w:t>paragraph</w:t>
      </w:r>
      <w:r w:rsidR="005D3737" w:rsidRPr="005D3737">
        <w:rPr>
          <w:sz w:val="20"/>
          <w:szCs w:val="20"/>
        </w:rPr>
        <w:t xml:space="preserve"> </w:t>
      </w:r>
      <w:r w:rsidRPr="005D3737">
        <w:rPr>
          <w:sz w:val="20"/>
          <w:szCs w:val="20"/>
        </w:rPr>
        <w:fldChar w:fldCharType="begin"/>
      </w:r>
      <w:r w:rsidRPr="005D3737">
        <w:rPr>
          <w:sz w:val="20"/>
          <w:szCs w:val="20"/>
        </w:rPr>
        <w:instrText xml:space="preserve"> REF _Ref_ContractCompanion_9kb9Us8GE \n \h \t \* MERGEFORMAT </w:instrText>
      </w:r>
      <w:r w:rsidRPr="005D3737">
        <w:rPr>
          <w:sz w:val="20"/>
          <w:szCs w:val="20"/>
        </w:rPr>
      </w:r>
      <w:r w:rsidRPr="005D3737">
        <w:rPr>
          <w:sz w:val="20"/>
          <w:szCs w:val="20"/>
        </w:rPr>
        <w:fldChar w:fldCharType="separate"/>
      </w:r>
      <w:r w:rsidRPr="005D3737">
        <w:rPr>
          <w:sz w:val="20"/>
          <w:szCs w:val="20"/>
        </w:rPr>
        <w:t>1.5</w:t>
      </w:r>
      <w:r w:rsidRPr="005D3737">
        <w:rPr>
          <w:sz w:val="20"/>
          <w:szCs w:val="20"/>
        </w:rPr>
        <w:fldChar w:fldCharType="end"/>
      </w:r>
      <w:bookmarkEnd w:id="97"/>
      <w:r w:rsidRPr="005D3737">
        <w:rPr>
          <w:sz w:val="20"/>
          <w:szCs w:val="20"/>
        </w:rPr>
        <w:t xml:space="preserve"> shall:</w:t>
      </w:r>
    </w:p>
    <w:p w14:paraId="2E71E1CE" w14:textId="77777777" w:rsidR="000565B1" w:rsidRPr="005D3737" w:rsidRDefault="000565B1" w:rsidP="00366A8B">
      <w:pPr>
        <w:pStyle w:val="AppendixText5"/>
        <w:numPr>
          <w:ilvl w:val="4"/>
          <w:numId w:val="13"/>
        </w:numPr>
        <w:jc w:val="both"/>
        <w:rPr>
          <w:sz w:val="20"/>
          <w:szCs w:val="20"/>
        </w:rPr>
      </w:pPr>
      <w:r w:rsidRPr="005D3737">
        <w:rPr>
          <w:sz w:val="20"/>
          <w:szCs w:val="20"/>
        </w:rPr>
        <w:t xml:space="preserve">sign a confidentiality undertaking in favour of the </w:t>
      </w:r>
      <w:r w:rsidR="00A035A5" w:rsidRPr="005D3737">
        <w:rPr>
          <w:sz w:val="20"/>
          <w:szCs w:val="20"/>
        </w:rPr>
        <w:t>Contractor</w:t>
      </w:r>
      <w:r w:rsidRPr="005D3737">
        <w:rPr>
          <w:sz w:val="20"/>
          <w:szCs w:val="20"/>
        </w:rPr>
        <w:t xml:space="preserve"> (in such form as the </w:t>
      </w:r>
      <w:r w:rsidR="00A035A5" w:rsidRPr="005D3737">
        <w:rPr>
          <w:sz w:val="20"/>
          <w:szCs w:val="20"/>
        </w:rPr>
        <w:t>Contractor</w:t>
      </w:r>
      <w:r w:rsidRPr="005D3737">
        <w:rPr>
          <w:sz w:val="20"/>
          <w:szCs w:val="20"/>
        </w:rPr>
        <w:t xml:space="preserve"> shall reasonably require); and</w:t>
      </w:r>
    </w:p>
    <w:p w14:paraId="61F06364" w14:textId="521D1CB3" w:rsidR="000565B1" w:rsidRPr="005D3737" w:rsidRDefault="000565B1" w:rsidP="00366A8B">
      <w:pPr>
        <w:pStyle w:val="AppendixText5"/>
        <w:numPr>
          <w:ilvl w:val="4"/>
          <w:numId w:val="13"/>
        </w:numPr>
        <w:jc w:val="both"/>
        <w:rPr>
          <w:sz w:val="20"/>
          <w:szCs w:val="20"/>
        </w:rPr>
      </w:pPr>
      <w:r w:rsidRPr="005D3737">
        <w:rPr>
          <w:sz w:val="20"/>
          <w:szCs w:val="20"/>
        </w:rPr>
        <w:lastRenderedPageBreak/>
        <w:t xml:space="preserve">during each period of access comply with the security, systems and facilities operating procedures of the </w:t>
      </w:r>
      <w:r w:rsidR="00A035A5" w:rsidRPr="005D3737">
        <w:rPr>
          <w:sz w:val="20"/>
          <w:szCs w:val="20"/>
        </w:rPr>
        <w:t>Contractor</w:t>
      </w:r>
      <w:r w:rsidRPr="005D3737">
        <w:rPr>
          <w:sz w:val="20"/>
          <w:szCs w:val="20"/>
        </w:rPr>
        <w:t xml:space="preserve"> relevant to such </w:t>
      </w:r>
      <w:r w:rsidR="00031510" w:rsidRPr="005D3737">
        <w:rPr>
          <w:sz w:val="20"/>
          <w:szCs w:val="20"/>
        </w:rPr>
        <w:t xml:space="preserve">Premises </w:t>
      </w:r>
      <w:r w:rsidRPr="005D3737">
        <w:rPr>
          <w:sz w:val="20"/>
          <w:szCs w:val="20"/>
        </w:rPr>
        <w:t>and that the Authority deems reasonable; and</w:t>
      </w:r>
    </w:p>
    <w:p w14:paraId="5E21DF13" w14:textId="77777777" w:rsidR="000565B1" w:rsidRPr="005D3737" w:rsidRDefault="000565B1" w:rsidP="00366A8B">
      <w:pPr>
        <w:pStyle w:val="AppendixText4"/>
        <w:numPr>
          <w:ilvl w:val="3"/>
          <w:numId w:val="13"/>
        </w:numPr>
        <w:jc w:val="both"/>
        <w:rPr>
          <w:sz w:val="20"/>
          <w:szCs w:val="20"/>
        </w:rPr>
      </w:pPr>
      <w:r w:rsidRPr="005D3737">
        <w:rPr>
          <w:sz w:val="20"/>
          <w:szCs w:val="20"/>
        </w:rPr>
        <w:t xml:space="preserve">the Authority and/or the Replacement </w:t>
      </w:r>
      <w:r w:rsidR="00A035A5" w:rsidRPr="005D3737">
        <w:rPr>
          <w:sz w:val="20"/>
          <w:szCs w:val="20"/>
        </w:rPr>
        <w:t>Contractor</w:t>
      </w:r>
      <w:r w:rsidRPr="005D3737">
        <w:rPr>
          <w:sz w:val="20"/>
          <w:szCs w:val="20"/>
        </w:rPr>
        <w:t xml:space="preserve"> shall pay the reasonable, proven and proper costs of the </w:t>
      </w:r>
      <w:r w:rsidR="00A035A5" w:rsidRPr="005D3737">
        <w:rPr>
          <w:sz w:val="20"/>
          <w:szCs w:val="20"/>
        </w:rPr>
        <w:t>Contractor</w:t>
      </w:r>
      <w:r w:rsidRPr="005D3737">
        <w:rPr>
          <w:sz w:val="20"/>
          <w:szCs w:val="20"/>
        </w:rPr>
        <w:t xml:space="preserve"> incurred in facilitating such access.</w:t>
      </w:r>
    </w:p>
    <w:p w14:paraId="5477BD62" w14:textId="77777777" w:rsidR="000565B1" w:rsidRPr="005D3737" w:rsidRDefault="000565B1" w:rsidP="00366A8B">
      <w:pPr>
        <w:jc w:val="both"/>
        <w:rPr>
          <w:rFonts w:eastAsia="Times New Roman" w:cs="Times New Roman"/>
          <w:sz w:val="20"/>
          <w:lang w:eastAsia="en-GB"/>
        </w:rPr>
      </w:pPr>
    </w:p>
    <w:p w14:paraId="10A93E82" w14:textId="77777777" w:rsidR="000565B1" w:rsidRPr="005D3737" w:rsidRDefault="000565B1" w:rsidP="00366A8B">
      <w:pPr>
        <w:jc w:val="both"/>
        <w:rPr>
          <w:rFonts w:eastAsia="Times New Roman" w:cs="Times New Roman"/>
          <w:sz w:val="20"/>
          <w:lang w:eastAsia="en-GB"/>
        </w:rPr>
        <w:sectPr w:rsidR="000565B1" w:rsidRPr="005D3737" w:rsidSect="00F17F66">
          <w:pgSz w:w="11909" w:h="16834"/>
          <w:pgMar w:top="1418" w:right="1418" w:bottom="1418" w:left="1418" w:header="709" w:footer="709" w:gutter="0"/>
          <w:paperSrc w:first="265" w:other="265"/>
          <w:cols w:space="720"/>
          <w:docGrid w:linePitch="326"/>
        </w:sectPr>
      </w:pPr>
    </w:p>
    <w:p w14:paraId="47CFB5E7" w14:textId="77777777" w:rsidR="000565B1" w:rsidRPr="005D3737" w:rsidRDefault="000565B1" w:rsidP="00366A8B">
      <w:pPr>
        <w:pStyle w:val="AnnexHeading"/>
        <w:jc w:val="both"/>
        <w:rPr>
          <w:sz w:val="20"/>
          <w:szCs w:val="20"/>
        </w:rPr>
      </w:pPr>
      <w:bookmarkStart w:id="98" w:name="_Ref_ContractCompanion_9kb9Ur46C"/>
      <w:bookmarkStart w:id="99" w:name="_9kR3WTrAG88B9ICwozOSzxm667B1xq0ND3F51JI"/>
      <w:bookmarkStart w:id="100" w:name="_Ref_ContractCompanion_9kb9Us79D"/>
      <w:r w:rsidRPr="005D3737">
        <w:rPr>
          <w:sz w:val="20"/>
          <w:szCs w:val="20"/>
        </w:rPr>
        <w:lastRenderedPageBreak/>
        <w:t>: ETHICAL WALL AGREEMENT</w:t>
      </w:r>
      <w:bookmarkEnd w:id="98"/>
      <w:bookmarkEnd w:id="99"/>
      <w:bookmarkEnd w:id="100"/>
    </w:p>
    <w:p w14:paraId="06822CFF" w14:textId="77777777" w:rsidR="000565B1" w:rsidRPr="005D3737" w:rsidRDefault="000565B1" w:rsidP="00366A8B">
      <w:pPr>
        <w:pStyle w:val="StdBodyText"/>
        <w:jc w:val="both"/>
        <w:rPr>
          <w:sz w:val="20"/>
          <w:szCs w:val="20"/>
        </w:rPr>
      </w:pPr>
    </w:p>
    <w:p w14:paraId="4B04F074" w14:textId="77777777" w:rsidR="000565B1" w:rsidRPr="005D3737" w:rsidRDefault="000565B1" w:rsidP="00366A8B">
      <w:pPr>
        <w:pStyle w:val="Centered"/>
        <w:jc w:val="both"/>
        <w:rPr>
          <w:b/>
          <w:sz w:val="20"/>
          <w:szCs w:val="20"/>
        </w:rPr>
      </w:pPr>
      <w:r w:rsidRPr="005D3737">
        <w:rPr>
          <w:b/>
          <w:sz w:val="20"/>
          <w:szCs w:val="20"/>
        </w:rPr>
        <w:t xml:space="preserve">SECRETARY OF STATE FOR JUSTICE </w:t>
      </w:r>
    </w:p>
    <w:p w14:paraId="1789665D" w14:textId="77777777" w:rsidR="000565B1" w:rsidRPr="005D3737" w:rsidRDefault="000565B1" w:rsidP="00366A8B">
      <w:pPr>
        <w:pStyle w:val="StdBodyText"/>
        <w:jc w:val="both"/>
        <w:rPr>
          <w:sz w:val="20"/>
          <w:szCs w:val="20"/>
        </w:rPr>
      </w:pPr>
    </w:p>
    <w:p w14:paraId="0D28B78F" w14:textId="77777777" w:rsidR="000565B1" w:rsidRPr="005D3737" w:rsidRDefault="000565B1" w:rsidP="00366A8B">
      <w:pPr>
        <w:pStyle w:val="Centered"/>
        <w:jc w:val="both"/>
        <w:rPr>
          <w:sz w:val="20"/>
          <w:szCs w:val="20"/>
        </w:rPr>
      </w:pPr>
      <w:r w:rsidRPr="005D3737">
        <w:rPr>
          <w:rStyle w:val="StdBodyTextBoldChar"/>
          <w:sz w:val="20"/>
          <w:szCs w:val="20"/>
        </w:rPr>
        <w:t>and</w:t>
      </w:r>
    </w:p>
    <w:p w14:paraId="6E169E25" w14:textId="77777777" w:rsidR="000565B1" w:rsidRPr="005D3737" w:rsidRDefault="000565B1" w:rsidP="00366A8B">
      <w:pPr>
        <w:pStyle w:val="StdBodyText"/>
        <w:jc w:val="both"/>
        <w:rPr>
          <w:sz w:val="20"/>
          <w:szCs w:val="20"/>
        </w:rPr>
      </w:pPr>
    </w:p>
    <w:p w14:paraId="35B85B04" w14:textId="41E2E65B" w:rsidR="000565B1" w:rsidRPr="005D3737" w:rsidRDefault="00EF1626" w:rsidP="00366A8B">
      <w:pPr>
        <w:pStyle w:val="StdBodyText"/>
        <w:jc w:val="both"/>
        <w:rPr>
          <w:sz w:val="20"/>
          <w:szCs w:val="20"/>
        </w:rPr>
      </w:pPr>
      <w:r w:rsidRPr="005D3737">
        <w:rPr>
          <w:b/>
          <w:color w:val="FF0000"/>
          <w:sz w:val="20"/>
          <w:szCs w:val="20"/>
        </w:rPr>
        <w:t>Contractor</w:t>
      </w:r>
    </w:p>
    <w:p w14:paraId="7C888656" w14:textId="77777777" w:rsidR="000565B1" w:rsidRPr="005D3737" w:rsidRDefault="000565B1" w:rsidP="00366A8B">
      <w:pPr>
        <w:pStyle w:val="StdBodyText"/>
        <w:jc w:val="both"/>
        <w:rPr>
          <w:sz w:val="20"/>
          <w:szCs w:val="20"/>
        </w:rPr>
      </w:pPr>
    </w:p>
    <w:p w14:paraId="1C9681F0" w14:textId="77777777" w:rsidR="000565B1" w:rsidRPr="005D3737" w:rsidRDefault="000565B1" w:rsidP="00366A8B">
      <w:pPr>
        <w:pStyle w:val="StdBodyText"/>
        <w:jc w:val="both"/>
        <w:rPr>
          <w:sz w:val="20"/>
          <w:szCs w:val="20"/>
        </w:rPr>
      </w:pPr>
    </w:p>
    <w:p w14:paraId="55038EDB" w14:textId="77777777" w:rsidR="000565B1" w:rsidRPr="005D3737" w:rsidRDefault="000565B1" w:rsidP="00366A8B">
      <w:pPr>
        <w:pStyle w:val="StdBodyText"/>
        <w:jc w:val="both"/>
        <w:rPr>
          <w:sz w:val="20"/>
          <w:szCs w:val="20"/>
        </w:rPr>
      </w:pPr>
    </w:p>
    <w:p w14:paraId="048C4A05" w14:textId="77777777" w:rsidR="000565B1" w:rsidRPr="005D3737" w:rsidRDefault="000565B1" w:rsidP="00366A8B">
      <w:pPr>
        <w:pStyle w:val="Centered"/>
        <w:jc w:val="both"/>
        <w:rPr>
          <w:sz w:val="20"/>
          <w:szCs w:val="20"/>
        </w:rPr>
      </w:pPr>
      <w:r w:rsidRPr="005D3737">
        <w:rPr>
          <w:rStyle w:val="StdBodyTextBoldChar"/>
          <w:sz w:val="20"/>
          <w:szCs w:val="20"/>
        </w:rPr>
        <w:t>ETHICAL WALL</w:t>
      </w:r>
      <w:r w:rsidRPr="005D3737">
        <w:rPr>
          <w:sz w:val="20"/>
          <w:szCs w:val="20"/>
        </w:rPr>
        <w:t xml:space="preserve"> </w:t>
      </w:r>
      <w:r w:rsidRPr="005D3737">
        <w:rPr>
          <w:rStyle w:val="StdBodyTextBoldChar"/>
          <w:sz w:val="20"/>
          <w:szCs w:val="20"/>
        </w:rPr>
        <w:t>AGREEMENT</w:t>
      </w:r>
    </w:p>
    <w:p w14:paraId="150048DB" w14:textId="77777777" w:rsidR="000565B1" w:rsidRPr="005D3737" w:rsidRDefault="000565B1" w:rsidP="00366A8B">
      <w:pPr>
        <w:jc w:val="both"/>
        <w:rPr>
          <w:rFonts w:eastAsia="Times New Roman" w:cs="Times New Roman"/>
          <w:sz w:val="20"/>
          <w:lang w:eastAsia="en-GB"/>
        </w:rPr>
      </w:pPr>
      <w:r w:rsidRPr="005D3737">
        <w:rPr>
          <w:sz w:val="20"/>
        </w:rPr>
        <w:br w:type="page"/>
      </w:r>
    </w:p>
    <w:p w14:paraId="46F7C563" w14:textId="6990DA91" w:rsidR="000565B1" w:rsidRPr="005D3737" w:rsidRDefault="000565B1" w:rsidP="00366A8B">
      <w:pPr>
        <w:pStyle w:val="StdBodyText"/>
        <w:jc w:val="both"/>
        <w:rPr>
          <w:sz w:val="20"/>
          <w:szCs w:val="20"/>
        </w:rPr>
      </w:pPr>
      <w:r w:rsidRPr="005D3737">
        <w:rPr>
          <w:rStyle w:val="StdBodyTextBoldChar"/>
          <w:sz w:val="20"/>
          <w:szCs w:val="20"/>
        </w:rPr>
        <w:lastRenderedPageBreak/>
        <w:t>This Agreement is dated</w:t>
      </w:r>
      <w:r w:rsidRPr="005D3737">
        <w:rPr>
          <w:sz w:val="20"/>
          <w:szCs w:val="20"/>
        </w:rPr>
        <w:t xml:space="preserve"> </w:t>
      </w:r>
      <w:proofErr w:type="spellStart"/>
      <w:r w:rsidR="007D573F" w:rsidRPr="005D3737">
        <w:rPr>
          <w:color w:val="FF0000"/>
          <w:sz w:val="20"/>
          <w:szCs w:val="20"/>
        </w:rPr>
        <w:t>xx.xx.xxxx</w:t>
      </w:r>
      <w:proofErr w:type="spellEnd"/>
    </w:p>
    <w:p w14:paraId="2A5C39EA" w14:textId="77777777" w:rsidR="000565B1" w:rsidRPr="005D3737" w:rsidRDefault="000565B1" w:rsidP="00366A8B">
      <w:pPr>
        <w:pStyle w:val="StdBodyTextBold"/>
        <w:jc w:val="both"/>
        <w:rPr>
          <w:sz w:val="20"/>
          <w:szCs w:val="20"/>
        </w:rPr>
      </w:pPr>
      <w:r w:rsidRPr="005D3737">
        <w:rPr>
          <w:sz w:val="20"/>
          <w:szCs w:val="20"/>
        </w:rPr>
        <w:t>Between</w:t>
      </w:r>
    </w:p>
    <w:p w14:paraId="2F267C68" w14:textId="77777777" w:rsidR="000565B1" w:rsidRPr="005D3737" w:rsidRDefault="000565B1" w:rsidP="00366A8B">
      <w:pPr>
        <w:pStyle w:val="PartiesBodyText"/>
        <w:numPr>
          <w:ilvl w:val="0"/>
          <w:numId w:val="10"/>
        </w:numPr>
        <w:jc w:val="both"/>
        <w:rPr>
          <w:sz w:val="20"/>
          <w:szCs w:val="20"/>
        </w:rPr>
      </w:pPr>
      <w:r w:rsidRPr="005D3737">
        <w:rPr>
          <w:b/>
          <w:sz w:val="20"/>
          <w:szCs w:val="20"/>
        </w:rPr>
        <w:t>THE SECRETARY OF STATE FOR JUSTICE</w:t>
      </w:r>
      <w:r w:rsidRPr="005D3737">
        <w:rPr>
          <w:sz w:val="20"/>
          <w:szCs w:val="20"/>
        </w:rPr>
        <w:t xml:space="preserve"> (the "</w:t>
      </w:r>
      <w:r w:rsidRPr="005D3737">
        <w:rPr>
          <w:rStyle w:val="StdBodyTextBoldChar"/>
          <w:sz w:val="20"/>
          <w:szCs w:val="20"/>
        </w:rPr>
        <w:t>Authority</w:t>
      </w:r>
      <w:r w:rsidRPr="005D3737">
        <w:rPr>
          <w:sz w:val="20"/>
          <w:szCs w:val="20"/>
        </w:rPr>
        <w:t>"); and</w:t>
      </w:r>
    </w:p>
    <w:p w14:paraId="727F76AC" w14:textId="38312D80" w:rsidR="000565B1" w:rsidRPr="005D3737" w:rsidRDefault="000565B1" w:rsidP="00366A8B">
      <w:pPr>
        <w:pStyle w:val="PartiesBodyText"/>
        <w:jc w:val="both"/>
        <w:rPr>
          <w:sz w:val="20"/>
          <w:szCs w:val="20"/>
        </w:rPr>
      </w:pPr>
      <w:r w:rsidRPr="005D3737">
        <w:rPr>
          <w:rFonts w:eastAsia="Calibri" w:cs="Arial"/>
          <w:sz w:val="20"/>
          <w:szCs w:val="20"/>
          <w:lang w:eastAsia="en-US"/>
        </w:rPr>
        <w:t xml:space="preserve"> </w:t>
      </w:r>
      <w:r w:rsidR="00EF1626" w:rsidRPr="005D3737">
        <w:rPr>
          <w:rFonts w:eastAsia="Calibri" w:cs="Arial"/>
          <w:color w:val="FF0000"/>
          <w:sz w:val="20"/>
          <w:szCs w:val="20"/>
          <w:lang w:eastAsia="en-US"/>
        </w:rPr>
        <w:t>Contractor</w:t>
      </w:r>
      <w:r w:rsidR="00EF1626" w:rsidRPr="005D3737">
        <w:rPr>
          <w:rFonts w:eastAsia="Calibri" w:cs="Arial"/>
          <w:sz w:val="20"/>
          <w:szCs w:val="20"/>
          <w:lang w:eastAsia="en-US"/>
        </w:rPr>
        <w:t xml:space="preserve"> </w:t>
      </w:r>
      <w:r w:rsidRPr="005D3737">
        <w:rPr>
          <w:rFonts w:eastAsia="Calibri" w:cs="Arial"/>
          <w:sz w:val="20"/>
          <w:szCs w:val="20"/>
          <w:lang w:eastAsia="en-US"/>
        </w:rPr>
        <w:t xml:space="preserve">(registered in England and Wales under number </w:t>
      </w:r>
      <w:proofErr w:type="spellStart"/>
      <w:r w:rsidR="007D573F" w:rsidRPr="005D3737">
        <w:rPr>
          <w:rFonts w:eastAsia="Calibri" w:cs="Arial"/>
          <w:color w:val="FF0000"/>
          <w:sz w:val="20"/>
          <w:szCs w:val="20"/>
          <w:lang w:eastAsia="en-US"/>
        </w:rPr>
        <w:t>xxxxxxxx</w:t>
      </w:r>
      <w:proofErr w:type="spellEnd"/>
      <w:r w:rsidR="007D573F" w:rsidRPr="005D3737">
        <w:rPr>
          <w:rFonts w:eastAsia="Calibri" w:cs="Arial"/>
          <w:color w:val="FF0000"/>
          <w:sz w:val="20"/>
          <w:szCs w:val="20"/>
          <w:lang w:eastAsia="en-US"/>
        </w:rPr>
        <w:t xml:space="preserve"> </w:t>
      </w:r>
      <w:r w:rsidRPr="005D3737">
        <w:rPr>
          <w:rFonts w:eastAsia="Calibri" w:cs="Arial"/>
          <w:sz w:val="20"/>
          <w:szCs w:val="20"/>
          <w:lang w:eastAsia="en-US"/>
        </w:rPr>
        <w:t xml:space="preserve">registered office is </w:t>
      </w:r>
      <w:proofErr w:type="spellStart"/>
      <w:r w:rsidR="007D573F" w:rsidRPr="005D3737">
        <w:rPr>
          <w:rFonts w:eastAsia="Calibri" w:cs="Arial"/>
          <w:color w:val="FF0000"/>
          <w:sz w:val="20"/>
          <w:szCs w:val="20"/>
          <w:lang w:eastAsia="en-US"/>
        </w:rPr>
        <w:t>xxxxxxxxxxxx</w:t>
      </w:r>
      <w:proofErr w:type="spellEnd"/>
      <w:r w:rsidRPr="005D3737">
        <w:rPr>
          <w:rFonts w:eastAsia="Calibri" w:cs="Arial"/>
          <w:sz w:val="20"/>
          <w:szCs w:val="20"/>
          <w:lang w:eastAsia="en-US"/>
        </w:rPr>
        <w:t xml:space="preserve"> </w:t>
      </w:r>
      <w:r w:rsidRPr="005D3737">
        <w:rPr>
          <w:sz w:val="20"/>
          <w:szCs w:val="20"/>
        </w:rPr>
        <w:t>(the “</w:t>
      </w:r>
      <w:r w:rsidRPr="005D3737">
        <w:rPr>
          <w:rStyle w:val="StdBodyTextBoldChar"/>
          <w:sz w:val="20"/>
          <w:szCs w:val="20"/>
        </w:rPr>
        <w:t>Counterparty</w:t>
      </w:r>
      <w:r w:rsidRPr="005D3737">
        <w:rPr>
          <w:sz w:val="20"/>
          <w:szCs w:val="20"/>
        </w:rPr>
        <w:t>”).</w:t>
      </w:r>
    </w:p>
    <w:p w14:paraId="1EF89CF9" w14:textId="77777777" w:rsidR="000565B1" w:rsidRPr="005D3737" w:rsidRDefault="000565B1" w:rsidP="00366A8B">
      <w:pPr>
        <w:pStyle w:val="StdBodyTextBold"/>
        <w:jc w:val="both"/>
        <w:rPr>
          <w:sz w:val="20"/>
          <w:szCs w:val="20"/>
        </w:rPr>
      </w:pPr>
      <w:r w:rsidRPr="005D3737">
        <w:rPr>
          <w:sz w:val="20"/>
          <w:szCs w:val="20"/>
        </w:rPr>
        <w:t>BACKGROUND</w:t>
      </w:r>
    </w:p>
    <w:p w14:paraId="42AAB2EE" w14:textId="77777777" w:rsidR="000565B1" w:rsidRPr="005D3737" w:rsidRDefault="000565B1" w:rsidP="00366A8B">
      <w:pPr>
        <w:pStyle w:val="Recitals"/>
        <w:numPr>
          <w:ilvl w:val="0"/>
          <w:numId w:val="11"/>
        </w:numPr>
        <w:jc w:val="both"/>
        <w:rPr>
          <w:sz w:val="20"/>
          <w:szCs w:val="20"/>
        </w:rPr>
      </w:pPr>
      <w:r w:rsidRPr="005D3737">
        <w:rPr>
          <w:sz w:val="20"/>
          <w:szCs w:val="20"/>
        </w:rPr>
        <w:t xml:space="preserve">The Authority is obliged to ensure transparency, fairness, non-discrimination and equal treatment in relation to its procurement process pursuant to the Public Contracts Regulations 2015 (as amended) (the </w:t>
      </w:r>
      <w:r w:rsidRPr="005D3737">
        <w:rPr>
          <w:rStyle w:val="StdBodyTextBoldChar"/>
          <w:sz w:val="20"/>
          <w:szCs w:val="20"/>
        </w:rPr>
        <w:t>PCR</w:t>
      </w:r>
      <w:r w:rsidRPr="005D3737">
        <w:rPr>
          <w:sz w:val="20"/>
          <w:szCs w:val="20"/>
        </w:rPr>
        <w:t>). The purpose of this document ("</w:t>
      </w:r>
      <w:r w:rsidRPr="005D3737">
        <w:rPr>
          <w:rStyle w:val="StdBodyTextBoldChar"/>
          <w:sz w:val="20"/>
          <w:szCs w:val="20"/>
        </w:rPr>
        <w:t>Agreement</w:t>
      </w:r>
      <w:r w:rsidRPr="005D3737">
        <w:rPr>
          <w:sz w:val="20"/>
          <w:szCs w:val="20"/>
        </w:rPr>
        <w:t>") is to define the protocols to be followed to prevent, identify and remedy any conflict of interest (whether actual, potential or perceived) in the context of the Procurement.</w:t>
      </w:r>
    </w:p>
    <w:p w14:paraId="299F3053" w14:textId="77777777" w:rsidR="000565B1" w:rsidRPr="005D3737" w:rsidRDefault="000565B1" w:rsidP="00366A8B">
      <w:pPr>
        <w:pStyle w:val="Recitals"/>
        <w:numPr>
          <w:ilvl w:val="0"/>
          <w:numId w:val="11"/>
        </w:numPr>
        <w:jc w:val="both"/>
        <w:rPr>
          <w:sz w:val="20"/>
          <w:szCs w:val="20"/>
        </w:rPr>
      </w:pPr>
      <w:bookmarkStart w:id="101" w:name="_Ref41994899"/>
      <w:r w:rsidRPr="005D3737">
        <w:rPr>
          <w:sz w:val="20"/>
          <w:szCs w:val="20"/>
        </w:rPr>
        <w:t xml:space="preserve">The Authority is conducting a procurement exercise for the </w:t>
      </w:r>
      <w:r w:rsidR="00B915C0" w:rsidRPr="005D3737">
        <w:rPr>
          <w:sz w:val="20"/>
          <w:szCs w:val="20"/>
        </w:rPr>
        <w:t>supply of</w:t>
      </w:r>
      <w:r w:rsidRPr="005D3737">
        <w:rPr>
          <w:sz w:val="20"/>
          <w:szCs w:val="20"/>
        </w:rPr>
        <w:t xml:space="preserve"> </w:t>
      </w:r>
      <w:r w:rsidR="00B915C0" w:rsidRPr="005D3737">
        <w:rPr>
          <w:sz w:val="20"/>
          <w:szCs w:val="20"/>
        </w:rPr>
        <w:t>Learning and Skills at HMP Berwyn</w:t>
      </w:r>
      <w:r w:rsidRPr="005D3737">
        <w:rPr>
          <w:sz w:val="20"/>
          <w:szCs w:val="20"/>
        </w:rPr>
        <w:t xml:space="preserve"> (the “</w:t>
      </w:r>
      <w:r w:rsidRPr="005D3737">
        <w:rPr>
          <w:rStyle w:val="StdBodyTextBoldChar"/>
          <w:sz w:val="20"/>
          <w:szCs w:val="20"/>
        </w:rPr>
        <w:t>Purpose</w:t>
      </w:r>
      <w:r w:rsidRPr="005D3737">
        <w:rPr>
          <w:sz w:val="20"/>
          <w:szCs w:val="20"/>
        </w:rPr>
        <w:t>”).</w:t>
      </w:r>
      <w:bookmarkEnd w:id="101"/>
    </w:p>
    <w:p w14:paraId="5B0DAE27" w14:textId="77777777" w:rsidR="000565B1" w:rsidRPr="005D3737" w:rsidRDefault="000565B1" w:rsidP="00366A8B">
      <w:pPr>
        <w:pStyle w:val="Recitals"/>
        <w:numPr>
          <w:ilvl w:val="0"/>
          <w:numId w:val="11"/>
        </w:numPr>
        <w:jc w:val="both"/>
        <w:rPr>
          <w:sz w:val="20"/>
          <w:szCs w:val="20"/>
        </w:rPr>
      </w:pPr>
      <w:r w:rsidRPr="005D3737">
        <w:rPr>
          <w:sz w:val="20"/>
          <w:szCs w:val="20"/>
        </w:rPr>
        <w:t xml:space="preserve">The Authority has an obligation to deal with conflicts of interest as set out in Regulation 24 (1) of the PCR. The concept of conflict of interest is wide. In the PCR it is described as covering at least </w:t>
      </w:r>
      <w:r w:rsidRPr="005D3737">
        <w:rPr>
          <w:i/>
          <w:sz w:val="20"/>
          <w:szCs w:val="20"/>
        </w:rPr>
        <w:t>"any situation where relevant staff members have, directly or indirectly, a financial, economic or other personal interest which might be perceived to compromise their impartiality and independence in the context of the procurement procedure"</w:t>
      </w:r>
      <w:r w:rsidRPr="005D3737">
        <w:rPr>
          <w:sz w:val="20"/>
          <w:szCs w:val="20"/>
        </w:rPr>
        <w:t xml:space="preserve"> (Regulation 24(2)). </w:t>
      </w:r>
      <w:r w:rsidRPr="005D3737">
        <w:rPr>
          <w:i/>
          <w:sz w:val="20"/>
          <w:szCs w:val="20"/>
        </w:rPr>
        <w:t>"Staff members"</w:t>
      </w:r>
      <w:r w:rsidRPr="005D3737">
        <w:rPr>
          <w:sz w:val="20"/>
          <w:szCs w:val="20"/>
        </w:rPr>
        <w:t xml:space="preserve"> refers to staff members of the Authority or of a procurement service provider acting on behalf of the Authority who are involved in the conduct of the procurement procedure or may influence the outcome of that procedure. </w:t>
      </w:r>
      <w:r w:rsidRPr="005D3737">
        <w:rPr>
          <w:i/>
          <w:sz w:val="20"/>
          <w:szCs w:val="20"/>
        </w:rPr>
        <w:t>"Procurement service provider"</w:t>
      </w:r>
      <w:r w:rsidRPr="005D3737">
        <w:rPr>
          <w:sz w:val="20"/>
          <w:szCs w:val="20"/>
        </w:rPr>
        <w:t xml:space="preserve"> refers to a public or private body which offers ancillary purchasing activities on the market.</w:t>
      </w:r>
    </w:p>
    <w:p w14:paraId="36DEEB61" w14:textId="77777777" w:rsidR="000565B1" w:rsidRPr="005D3737" w:rsidRDefault="000565B1" w:rsidP="00366A8B">
      <w:pPr>
        <w:pStyle w:val="Recitals"/>
        <w:numPr>
          <w:ilvl w:val="0"/>
          <w:numId w:val="11"/>
        </w:numPr>
        <w:jc w:val="both"/>
        <w:rPr>
          <w:sz w:val="20"/>
          <w:szCs w:val="20"/>
        </w:rPr>
      </w:pPr>
      <w:r w:rsidRPr="005D3737">
        <w:rPr>
          <w:sz w:val="20"/>
          <w:szCs w:val="20"/>
        </w:rPr>
        <w:t>Pursuant to Regulation 41 of the PCR, the Authority is under an obligation to ensure that competition is not distorted by the participation of any bidder. Accordingly, the Authority has identified that a potential distortion of competition could arise as a consequence of a bidder wishing to submit a Tender for this procurement, where it has also performed services for the Authority under existing contractual arrangements or as a subcontractor under those same arrangements.</w:t>
      </w:r>
    </w:p>
    <w:p w14:paraId="20F8C095" w14:textId="77777777" w:rsidR="000565B1" w:rsidRPr="005D3737" w:rsidRDefault="000565B1" w:rsidP="00366A8B">
      <w:pPr>
        <w:pStyle w:val="Recitals"/>
        <w:numPr>
          <w:ilvl w:val="0"/>
          <w:numId w:val="11"/>
        </w:numPr>
        <w:jc w:val="both"/>
        <w:rPr>
          <w:sz w:val="20"/>
          <w:szCs w:val="20"/>
        </w:rPr>
      </w:pPr>
      <w:r w:rsidRPr="005D3737">
        <w:rPr>
          <w:sz w:val="20"/>
          <w:szCs w:val="20"/>
        </w:rPr>
        <w:t>The parties wish to enter into this Agreement to ensure that a set of management processes, barriers and disciplines are put in place to ensure that conflicts of interest do not arise, and that the Counterparty does not obtain an unfair competitive advantage over Other Bidders.</w:t>
      </w:r>
    </w:p>
    <w:p w14:paraId="0200CD87" w14:textId="77777777" w:rsidR="000565B1" w:rsidRPr="005D3737" w:rsidRDefault="000565B1" w:rsidP="00366A8B">
      <w:pPr>
        <w:jc w:val="both"/>
        <w:rPr>
          <w:rFonts w:eastAsia="Times New Roman" w:cs="Times New Roman"/>
          <w:b/>
          <w:sz w:val="20"/>
          <w:lang w:eastAsia="en-GB"/>
        </w:rPr>
      </w:pPr>
      <w:r w:rsidRPr="005D3737">
        <w:rPr>
          <w:sz w:val="20"/>
        </w:rPr>
        <w:br w:type="page"/>
      </w:r>
    </w:p>
    <w:p w14:paraId="73D96CC3" w14:textId="77777777" w:rsidR="000565B1" w:rsidRPr="005D3737" w:rsidRDefault="000565B1" w:rsidP="00366A8B">
      <w:pPr>
        <w:pStyle w:val="StdBodyTextBold"/>
        <w:jc w:val="both"/>
        <w:rPr>
          <w:sz w:val="20"/>
          <w:szCs w:val="20"/>
        </w:rPr>
      </w:pPr>
      <w:r w:rsidRPr="005D3737">
        <w:rPr>
          <w:sz w:val="20"/>
          <w:szCs w:val="20"/>
        </w:rPr>
        <w:lastRenderedPageBreak/>
        <w:t>IT IS AGREED:</w:t>
      </w:r>
    </w:p>
    <w:p w14:paraId="772E61EF" w14:textId="77777777" w:rsidR="000565B1" w:rsidRPr="005D3737" w:rsidRDefault="000565B1" w:rsidP="00366A8B">
      <w:pPr>
        <w:pStyle w:val="AppendixText1"/>
        <w:jc w:val="both"/>
        <w:rPr>
          <w:sz w:val="20"/>
          <w:szCs w:val="20"/>
        </w:rPr>
      </w:pPr>
      <w:r w:rsidRPr="005D3737">
        <w:rPr>
          <w:sz w:val="20"/>
          <w:szCs w:val="20"/>
        </w:rPr>
        <w:t>DEFINITIONS AND INTERPRETATION</w:t>
      </w:r>
    </w:p>
    <w:p w14:paraId="497010B9" w14:textId="77777777" w:rsidR="000565B1" w:rsidRPr="005D3737" w:rsidRDefault="000565B1" w:rsidP="00366A8B">
      <w:pPr>
        <w:pStyle w:val="AppendixText2"/>
        <w:numPr>
          <w:ilvl w:val="1"/>
          <w:numId w:val="13"/>
        </w:numPr>
        <w:jc w:val="both"/>
        <w:rPr>
          <w:sz w:val="20"/>
          <w:szCs w:val="20"/>
        </w:rPr>
      </w:pPr>
      <w:r w:rsidRPr="005D3737">
        <w:rPr>
          <w:sz w:val="20"/>
          <w:szCs w:val="20"/>
        </w:rPr>
        <w:t>The following words and expressions shall have the following meanings in this agreement and its recitals:</w:t>
      </w:r>
    </w:p>
    <w:p w14:paraId="6B3E6FA2" w14:textId="7777777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Affiliate</w:t>
      </w:r>
      <w:r w:rsidRPr="005D3737">
        <w:rPr>
          <w:sz w:val="20"/>
          <w:szCs w:val="20"/>
        </w:rPr>
        <w:t xml:space="preserve">” means in relation to a body corporate, any other entity which directly or indirectly Controls, is Controlled by, or is under direct or indirect common Control of that body corporate from time to time;  </w:t>
      </w:r>
    </w:p>
    <w:p w14:paraId="554D7F4E" w14:textId="7777777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Agreement</w:t>
      </w:r>
      <w:r w:rsidRPr="005D3737">
        <w:rPr>
          <w:sz w:val="20"/>
          <w:szCs w:val="20"/>
        </w:rPr>
        <w:t xml:space="preserve">” means </w:t>
      </w:r>
      <w:proofErr w:type="gramStart"/>
      <w:r w:rsidRPr="005D3737">
        <w:rPr>
          <w:sz w:val="20"/>
          <w:szCs w:val="20"/>
        </w:rPr>
        <w:t>this ethical walls</w:t>
      </w:r>
      <w:proofErr w:type="gramEnd"/>
      <w:r w:rsidRPr="005D3737">
        <w:rPr>
          <w:sz w:val="20"/>
          <w:szCs w:val="20"/>
        </w:rPr>
        <w:t xml:space="preserve"> agreement duly executed by the Parties;</w:t>
      </w:r>
    </w:p>
    <w:p w14:paraId="1919AB14" w14:textId="7777777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Bid Team</w:t>
      </w:r>
      <w:r w:rsidRPr="005D3737">
        <w:rPr>
          <w:sz w:val="20"/>
          <w:szCs w:val="20"/>
        </w:rPr>
        <w:t xml:space="preserve">” means any Counterparty, Affiliate, connected to the preparation of an ITT Response; </w:t>
      </w:r>
    </w:p>
    <w:p w14:paraId="08C4ECA5" w14:textId="7777777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Central Government Body</w:t>
      </w:r>
      <w:r w:rsidRPr="005D3737">
        <w:rPr>
          <w:sz w:val="20"/>
          <w:szCs w:val="20"/>
        </w:rPr>
        <w:t>” means a body listed in one of the following sub-categories of the Central Government classification of the Public Sector Classification Guide, as published and amended from time to time by the Office for National Statistics:</w:t>
      </w:r>
    </w:p>
    <w:p w14:paraId="05B72945" w14:textId="77777777" w:rsidR="000565B1" w:rsidRPr="005D3737" w:rsidRDefault="000565B1" w:rsidP="00366A8B">
      <w:pPr>
        <w:pStyle w:val="AppendixText4"/>
        <w:numPr>
          <w:ilvl w:val="3"/>
          <w:numId w:val="13"/>
        </w:numPr>
        <w:jc w:val="both"/>
        <w:rPr>
          <w:sz w:val="20"/>
          <w:szCs w:val="20"/>
        </w:rPr>
      </w:pPr>
      <w:r w:rsidRPr="005D3737">
        <w:rPr>
          <w:sz w:val="20"/>
          <w:szCs w:val="20"/>
        </w:rPr>
        <w:t>Government Department;</w:t>
      </w:r>
    </w:p>
    <w:p w14:paraId="5EB6FFCD" w14:textId="77777777" w:rsidR="000565B1" w:rsidRPr="005D3737" w:rsidRDefault="000565B1" w:rsidP="00366A8B">
      <w:pPr>
        <w:pStyle w:val="AppendixText4"/>
        <w:numPr>
          <w:ilvl w:val="3"/>
          <w:numId w:val="13"/>
        </w:numPr>
        <w:jc w:val="both"/>
        <w:rPr>
          <w:sz w:val="20"/>
          <w:szCs w:val="20"/>
        </w:rPr>
      </w:pPr>
      <w:r w:rsidRPr="005D3737">
        <w:rPr>
          <w:sz w:val="20"/>
          <w:szCs w:val="20"/>
        </w:rPr>
        <w:t>Non-Departmental Public Body or Assembly Sponsored Public Body (advisory, executive, or tribunal);</w:t>
      </w:r>
    </w:p>
    <w:p w14:paraId="2D803D1B" w14:textId="77777777" w:rsidR="000565B1" w:rsidRPr="005D3737" w:rsidRDefault="000565B1" w:rsidP="00366A8B">
      <w:pPr>
        <w:pStyle w:val="AppendixText4"/>
        <w:numPr>
          <w:ilvl w:val="3"/>
          <w:numId w:val="13"/>
        </w:numPr>
        <w:jc w:val="both"/>
        <w:rPr>
          <w:sz w:val="20"/>
          <w:szCs w:val="20"/>
        </w:rPr>
      </w:pPr>
      <w:r w:rsidRPr="005D3737">
        <w:rPr>
          <w:sz w:val="20"/>
          <w:szCs w:val="20"/>
        </w:rPr>
        <w:t>Non-Ministerial Department; or</w:t>
      </w:r>
    </w:p>
    <w:p w14:paraId="2BB50249" w14:textId="77777777" w:rsidR="000565B1" w:rsidRPr="005D3737" w:rsidRDefault="000565B1" w:rsidP="00366A8B">
      <w:pPr>
        <w:pStyle w:val="AppendixText4"/>
        <w:numPr>
          <w:ilvl w:val="3"/>
          <w:numId w:val="13"/>
        </w:numPr>
        <w:jc w:val="both"/>
        <w:rPr>
          <w:sz w:val="20"/>
          <w:szCs w:val="20"/>
        </w:rPr>
      </w:pPr>
      <w:r w:rsidRPr="005D3737">
        <w:rPr>
          <w:sz w:val="20"/>
          <w:szCs w:val="20"/>
        </w:rPr>
        <w:t>Executive Agency;</w:t>
      </w:r>
    </w:p>
    <w:p w14:paraId="5A257D50" w14:textId="7777777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Conflicted Personnel</w:t>
      </w:r>
      <w:r w:rsidRPr="005D3737">
        <w:rPr>
          <w:sz w:val="20"/>
          <w:szCs w:val="20"/>
        </w:rPr>
        <w:t>” means any Counterparty, Affiliate, staff or agents of the Counterparty or an Affiliate who, because of the Counterparty’s relationship with the Authority under any Contract have or have had access to information which creates or may create a conflict of interest;</w:t>
      </w:r>
    </w:p>
    <w:p w14:paraId="6B455B3F" w14:textId="4D05CBCE"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Contract</w:t>
      </w:r>
      <w:r w:rsidRPr="005D3737">
        <w:rPr>
          <w:sz w:val="20"/>
          <w:szCs w:val="20"/>
        </w:rPr>
        <w:t xml:space="preserve">” means the contract for </w:t>
      </w:r>
      <w:r w:rsidR="00054F32" w:rsidRPr="005D3737">
        <w:rPr>
          <w:sz w:val="20"/>
          <w:szCs w:val="20"/>
        </w:rPr>
        <w:t xml:space="preserve">the </w:t>
      </w:r>
      <w:r w:rsidR="003D4B09" w:rsidRPr="005D3737">
        <w:rPr>
          <w:sz w:val="20"/>
          <w:szCs w:val="20"/>
        </w:rPr>
        <w:t>p</w:t>
      </w:r>
      <w:r w:rsidR="00054F32" w:rsidRPr="005D3737">
        <w:rPr>
          <w:sz w:val="20"/>
          <w:szCs w:val="20"/>
        </w:rPr>
        <w:t xml:space="preserve">rovision of </w:t>
      </w:r>
      <w:r w:rsidR="003D4B09" w:rsidRPr="005D3737">
        <w:rPr>
          <w:sz w:val="20"/>
          <w:szCs w:val="20"/>
        </w:rPr>
        <w:t>l</w:t>
      </w:r>
      <w:r w:rsidR="00054F32" w:rsidRPr="005D3737">
        <w:rPr>
          <w:sz w:val="20"/>
          <w:szCs w:val="20"/>
        </w:rPr>
        <w:t xml:space="preserve">earning and </w:t>
      </w:r>
      <w:r w:rsidR="003D4B09" w:rsidRPr="005D3737">
        <w:rPr>
          <w:sz w:val="20"/>
          <w:szCs w:val="20"/>
        </w:rPr>
        <w:t>s</w:t>
      </w:r>
      <w:r w:rsidR="00054F32" w:rsidRPr="005D3737">
        <w:rPr>
          <w:sz w:val="20"/>
          <w:szCs w:val="20"/>
        </w:rPr>
        <w:t xml:space="preserve">kills </w:t>
      </w:r>
      <w:r w:rsidRPr="005D3737">
        <w:rPr>
          <w:sz w:val="20"/>
          <w:szCs w:val="20"/>
        </w:rPr>
        <w:t xml:space="preserve">dated </w:t>
      </w:r>
      <w:r w:rsidR="003D4B09" w:rsidRPr="005D3737">
        <w:rPr>
          <w:sz w:val="20"/>
          <w:szCs w:val="20"/>
        </w:rPr>
        <w:t>[insert date]</w:t>
      </w:r>
      <w:r w:rsidRPr="005D3737">
        <w:rPr>
          <w:sz w:val="20"/>
          <w:szCs w:val="20"/>
        </w:rPr>
        <w:t xml:space="preserve"> between the Authority and the Counterparty and/or an Affiliate;</w:t>
      </w:r>
    </w:p>
    <w:p w14:paraId="5ECA8362" w14:textId="7777777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Control</w:t>
      </w:r>
      <w:r w:rsidRPr="005D3737">
        <w:rPr>
          <w:sz w:val="20"/>
          <w:szCs w:val="20"/>
        </w:rPr>
        <w:t>" means the beneficial ownership of more than 50% of the issued share capital of a company or the legal power to direct or cause the direction of the management of the company and "</w:t>
      </w:r>
      <w:r w:rsidRPr="005D3737">
        <w:rPr>
          <w:rStyle w:val="StdBodyTextBoldChar"/>
          <w:sz w:val="20"/>
          <w:szCs w:val="20"/>
        </w:rPr>
        <w:t>Controls</w:t>
      </w:r>
      <w:r w:rsidRPr="005D3737">
        <w:rPr>
          <w:sz w:val="20"/>
          <w:szCs w:val="20"/>
        </w:rPr>
        <w:t>" and "</w:t>
      </w:r>
      <w:r w:rsidRPr="005D3737">
        <w:rPr>
          <w:rStyle w:val="StdBodyTextBoldChar"/>
          <w:sz w:val="20"/>
          <w:szCs w:val="20"/>
        </w:rPr>
        <w:t>Controlled</w:t>
      </w:r>
      <w:r w:rsidRPr="005D3737">
        <w:rPr>
          <w:sz w:val="20"/>
          <w:szCs w:val="20"/>
        </w:rPr>
        <w:t>" shall be interpreted accordingly;</w:t>
      </w:r>
    </w:p>
    <w:p w14:paraId="1A1F3E6A" w14:textId="7777777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Effective Date</w:t>
      </w:r>
      <w:r w:rsidRPr="005D3737">
        <w:rPr>
          <w:sz w:val="20"/>
          <w:szCs w:val="20"/>
        </w:rPr>
        <w:t>" means the date of this Agreement as set out above;</w:t>
      </w:r>
    </w:p>
    <w:p w14:paraId="3BAA2CFE" w14:textId="7777777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Invitation to Tender</w:t>
      </w:r>
      <w:r w:rsidRPr="005D3737">
        <w:rPr>
          <w:sz w:val="20"/>
          <w:szCs w:val="20"/>
        </w:rPr>
        <w:t>” or “</w:t>
      </w:r>
      <w:r w:rsidRPr="005D3737">
        <w:rPr>
          <w:rStyle w:val="StdBodyTextBoldChar"/>
          <w:sz w:val="20"/>
          <w:szCs w:val="20"/>
        </w:rPr>
        <w:t>ITT</w:t>
      </w:r>
      <w:r w:rsidRPr="005D3737">
        <w:rPr>
          <w:sz w:val="20"/>
          <w:szCs w:val="20"/>
        </w:rPr>
        <w:t>” means an invitation to submit tenders issued by the Authority as part of an ITT Process;</w:t>
      </w:r>
    </w:p>
    <w:p w14:paraId="0A8CE6DE" w14:textId="7777777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ITT Process</w:t>
      </w:r>
      <w:r w:rsidRPr="005D3737">
        <w:rPr>
          <w:sz w:val="20"/>
          <w:szCs w:val="20"/>
        </w:rPr>
        <w:t>” means, with regard to the Purpose, the relevant procedure provided for in the PCR which the Authority has elected to use to select a contractor, together with all relevant information, correspondence and/or documents issued by the Authority as part of that procurement exercise, all information, correspondence and/or documents issued by the bidders in response together with any resulting contract;</w:t>
      </w:r>
    </w:p>
    <w:p w14:paraId="5A8176EA" w14:textId="7777777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ITT Response</w:t>
      </w:r>
      <w:r w:rsidRPr="005D3737">
        <w:rPr>
          <w:sz w:val="20"/>
          <w:szCs w:val="20"/>
        </w:rPr>
        <w:t>” means the tender submitted or to be submitted by the Counterparty or an Affiliate in response to an ITT;</w:t>
      </w:r>
    </w:p>
    <w:p w14:paraId="33BBC58D" w14:textId="7777777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Other Affiliate</w:t>
      </w:r>
      <w:r w:rsidRPr="005D3737">
        <w:rPr>
          <w:sz w:val="20"/>
          <w:szCs w:val="20"/>
        </w:rPr>
        <w:t>” any person who is a subsidiary, subsidiary undertaking or holding company of any Other Bidder;</w:t>
      </w:r>
    </w:p>
    <w:p w14:paraId="45968432" w14:textId="77777777" w:rsidR="000565B1" w:rsidRPr="005D3737" w:rsidRDefault="000565B1" w:rsidP="00366A8B">
      <w:pPr>
        <w:pStyle w:val="StdBodyText2"/>
        <w:jc w:val="both"/>
        <w:rPr>
          <w:sz w:val="20"/>
          <w:szCs w:val="20"/>
        </w:rPr>
      </w:pPr>
      <w:r w:rsidRPr="005D3737">
        <w:rPr>
          <w:sz w:val="20"/>
          <w:szCs w:val="20"/>
        </w:rPr>
        <w:lastRenderedPageBreak/>
        <w:t>“</w:t>
      </w:r>
      <w:r w:rsidRPr="005D3737">
        <w:rPr>
          <w:rStyle w:val="StdBodyTextBoldChar"/>
          <w:sz w:val="20"/>
          <w:szCs w:val="20"/>
        </w:rPr>
        <w:t>Other Bidder</w:t>
      </w:r>
      <w:r w:rsidRPr="005D3737">
        <w:rPr>
          <w:sz w:val="20"/>
          <w:szCs w:val="20"/>
        </w:rPr>
        <w:t>” means any other bidder or potential bidder that is not the Counterparty or any Affiliate that has or is taking part in the ITT Process;</w:t>
      </w:r>
    </w:p>
    <w:p w14:paraId="3A5A4110" w14:textId="7777777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Parties</w:t>
      </w:r>
      <w:r w:rsidRPr="005D3737">
        <w:rPr>
          <w:sz w:val="20"/>
          <w:szCs w:val="20"/>
        </w:rPr>
        <w:t>” means the Authority and the Counterparty;</w:t>
      </w:r>
    </w:p>
    <w:p w14:paraId="337EE6EB" w14:textId="72688A6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Professional Advisor</w:t>
      </w:r>
      <w:r w:rsidRPr="005D3737">
        <w:rPr>
          <w:sz w:val="20"/>
          <w:szCs w:val="20"/>
        </w:rPr>
        <w:t xml:space="preserve">” means a </w:t>
      </w:r>
      <w:r w:rsidR="003D4B09" w:rsidRPr="005D3737">
        <w:rPr>
          <w:sz w:val="20"/>
          <w:szCs w:val="20"/>
        </w:rPr>
        <w:t>c</w:t>
      </w:r>
      <w:r w:rsidR="00A035A5" w:rsidRPr="005D3737">
        <w:rPr>
          <w:sz w:val="20"/>
          <w:szCs w:val="20"/>
        </w:rPr>
        <w:t>ontractor</w:t>
      </w:r>
      <w:r w:rsidRPr="005D3737">
        <w:rPr>
          <w:sz w:val="20"/>
          <w:szCs w:val="20"/>
        </w:rPr>
        <w:t>, subcontractor, advisor or consultant engaged by the Counterparty under the auspices of compiling its ITT Response;</w:t>
      </w:r>
    </w:p>
    <w:p w14:paraId="266D92A0" w14:textId="7777777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Purpose</w:t>
      </w:r>
      <w:r w:rsidRPr="005D3737">
        <w:rPr>
          <w:sz w:val="20"/>
          <w:szCs w:val="20"/>
        </w:rPr>
        <w:t xml:space="preserve">” has the meaning given to it in recital </w:t>
      </w:r>
      <w:r w:rsidRPr="005D3737">
        <w:rPr>
          <w:sz w:val="20"/>
          <w:szCs w:val="20"/>
        </w:rPr>
        <w:fldChar w:fldCharType="begin"/>
      </w:r>
      <w:r w:rsidRPr="005D3737">
        <w:rPr>
          <w:sz w:val="20"/>
          <w:szCs w:val="20"/>
        </w:rPr>
        <w:instrText xml:space="preserve"> REF _Ref41994899 \r \h </w:instrText>
      </w:r>
      <w:r w:rsidR="007A4F22" w:rsidRPr="005D3737">
        <w:rPr>
          <w:sz w:val="20"/>
          <w:szCs w:val="20"/>
        </w:rPr>
        <w:instrText xml:space="preserve"> \* MERGEFORMAT </w:instrText>
      </w:r>
      <w:r w:rsidRPr="005D3737">
        <w:rPr>
          <w:sz w:val="20"/>
          <w:szCs w:val="20"/>
        </w:rPr>
      </w:r>
      <w:r w:rsidRPr="005D3737">
        <w:rPr>
          <w:sz w:val="20"/>
          <w:szCs w:val="20"/>
        </w:rPr>
        <w:fldChar w:fldCharType="separate"/>
      </w:r>
      <w:r w:rsidRPr="005D3737">
        <w:rPr>
          <w:sz w:val="20"/>
          <w:szCs w:val="20"/>
        </w:rPr>
        <w:t>(B)</w:t>
      </w:r>
      <w:r w:rsidRPr="005D3737">
        <w:rPr>
          <w:sz w:val="20"/>
          <w:szCs w:val="20"/>
        </w:rPr>
        <w:fldChar w:fldCharType="end"/>
      </w:r>
      <w:r w:rsidRPr="005D3737">
        <w:rPr>
          <w:sz w:val="20"/>
          <w:szCs w:val="20"/>
        </w:rPr>
        <w:t xml:space="preserve"> to this Agreement;</w:t>
      </w:r>
    </w:p>
    <w:p w14:paraId="549EC204" w14:textId="7777777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Representative</w:t>
      </w:r>
      <w:r w:rsidRPr="005D3737">
        <w:rPr>
          <w:sz w:val="20"/>
          <w:szCs w:val="20"/>
        </w:rPr>
        <w:t>" refers to a person's officers, directors, employees, advisers and agents and, where the context admits, providers or potential providers of finance to the Counterparty or any Affiliate in connection with the ITT Process and the representatives of such providers or potential providers of finance; and</w:t>
      </w:r>
    </w:p>
    <w:p w14:paraId="6985EEA3" w14:textId="77777777" w:rsidR="000565B1" w:rsidRPr="005D3737" w:rsidRDefault="000565B1" w:rsidP="00366A8B">
      <w:pPr>
        <w:pStyle w:val="StdBodyText2"/>
        <w:jc w:val="both"/>
        <w:rPr>
          <w:sz w:val="20"/>
          <w:szCs w:val="20"/>
        </w:rPr>
      </w:pPr>
      <w:r w:rsidRPr="005D3737">
        <w:rPr>
          <w:sz w:val="20"/>
          <w:szCs w:val="20"/>
        </w:rPr>
        <w:t>“</w:t>
      </w:r>
      <w:r w:rsidRPr="005D3737">
        <w:rPr>
          <w:rStyle w:val="StdBodyTextBoldChar"/>
          <w:sz w:val="20"/>
          <w:szCs w:val="20"/>
        </w:rPr>
        <w:t>Third Party</w:t>
      </w:r>
      <w:r w:rsidRPr="005D3737">
        <w:rPr>
          <w:sz w:val="20"/>
          <w:szCs w:val="20"/>
        </w:rPr>
        <w:t xml:space="preserve">” means any person who is not a Party and includes Other Affiliates and Other Bidders. </w:t>
      </w:r>
    </w:p>
    <w:p w14:paraId="5220E597" w14:textId="77777777" w:rsidR="000565B1" w:rsidRPr="005D3737" w:rsidRDefault="000565B1" w:rsidP="00366A8B">
      <w:pPr>
        <w:pStyle w:val="AppendixText2"/>
        <w:numPr>
          <w:ilvl w:val="1"/>
          <w:numId w:val="13"/>
        </w:numPr>
        <w:jc w:val="both"/>
        <w:rPr>
          <w:sz w:val="20"/>
          <w:szCs w:val="20"/>
        </w:rPr>
      </w:pPr>
      <w:r w:rsidRPr="005D3737">
        <w:rPr>
          <w:sz w:val="20"/>
          <w:szCs w:val="20"/>
        </w:rPr>
        <w:t>Reference to the disclosure of information includes any communication or making available information and includes both direct and indirect disclosure.</w:t>
      </w:r>
    </w:p>
    <w:p w14:paraId="5314ADCB" w14:textId="77777777" w:rsidR="000565B1" w:rsidRPr="005D3737" w:rsidRDefault="000565B1" w:rsidP="00366A8B">
      <w:pPr>
        <w:pStyle w:val="AppendixText2"/>
        <w:numPr>
          <w:ilvl w:val="1"/>
          <w:numId w:val="13"/>
        </w:numPr>
        <w:jc w:val="both"/>
        <w:rPr>
          <w:sz w:val="20"/>
          <w:szCs w:val="20"/>
        </w:rPr>
      </w:pPr>
      <w:r w:rsidRPr="005D3737">
        <w:rPr>
          <w:sz w:val="20"/>
          <w:szCs w:val="20"/>
        </w:rPr>
        <w:t>Reference to the disclosure of information, or provision of access, by or to the Authority or the Counterparty includes disclosure, or provision of access, by or to the representatives of the Authority or Representatives of the Counterparty (as the case may be).</w:t>
      </w:r>
    </w:p>
    <w:p w14:paraId="5B5C19B7" w14:textId="77777777" w:rsidR="000565B1" w:rsidRPr="005D3737" w:rsidRDefault="000565B1" w:rsidP="00366A8B">
      <w:pPr>
        <w:pStyle w:val="AppendixText2"/>
        <w:numPr>
          <w:ilvl w:val="1"/>
          <w:numId w:val="13"/>
        </w:numPr>
        <w:jc w:val="both"/>
        <w:rPr>
          <w:sz w:val="20"/>
          <w:szCs w:val="20"/>
        </w:rPr>
      </w:pPr>
      <w:r w:rsidRPr="005D3737">
        <w:rPr>
          <w:sz w:val="20"/>
          <w:szCs w:val="20"/>
        </w:rPr>
        <w:t>Reference to persons includes legal and natural persons.</w:t>
      </w:r>
    </w:p>
    <w:p w14:paraId="77535A91" w14:textId="77777777" w:rsidR="000565B1" w:rsidRPr="005D3737" w:rsidRDefault="000565B1" w:rsidP="00366A8B">
      <w:pPr>
        <w:pStyle w:val="AppendixText2"/>
        <w:numPr>
          <w:ilvl w:val="1"/>
          <w:numId w:val="13"/>
        </w:numPr>
        <w:jc w:val="both"/>
        <w:rPr>
          <w:sz w:val="20"/>
          <w:szCs w:val="20"/>
        </w:rPr>
      </w:pPr>
      <w:r w:rsidRPr="005D3737">
        <w:rPr>
          <w:sz w:val="20"/>
          <w:szCs w:val="20"/>
        </w:rPr>
        <w:t>Reference to any enactment is to that enactment as amended, supplemented, re-enacted or replaced from time to time.</w:t>
      </w:r>
    </w:p>
    <w:p w14:paraId="53C66BC1" w14:textId="2717EC41" w:rsidR="000565B1" w:rsidRPr="005D3737" w:rsidRDefault="000565B1" w:rsidP="00366A8B">
      <w:pPr>
        <w:pStyle w:val="AppendixText2"/>
        <w:numPr>
          <w:ilvl w:val="1"/>
          <w:numId w:val="13"/>
        </w:numPr>
        <w:jc w:val="both"/>
        <w:rPr>
          <w:sz w:val="20"/>
          <w:szCs w:val="20"/>
        </w:rPr>
      </w:pPr>
      <w:bookmarkStart w:id="102" w:name="_9kR3WTrAG9CFA9FgMhivwtsk2Dxvu4N89626BDz"/>
      <w:r w:rsidRPr="005D3737">
        <w:rPr>
          <w:sz w:val="20"/>
          <w:szCs w:val="20"/>
        </w:rPr>
        <w:t xml:space="preserve">Reference to </w:t>
      </w:r>
      <w:r w:rsidR="00A274F7">
        <w:rPr>
          <w:sz w:val="20"/>
          <w:szCs w:val="20"/>
        </w:rPr>
        <w:t>clause</w:t>
      </w:r>
      <w:r w:rsidRPr="005D3737">
        <w:rPr>
          <w:sz w:val="20"/>
          <w:szCs w:val="20"/>
        </w:rPr>
        <w:t xml:space="preserve">s and recitals is to </w:t>
      </w:r>
      <w:r w:rsidR="00A274F7">
        <w:rPr>
          <w:sz w:val="20"/>
          <w:szCs w:val="20"/>
        </w:rPr>
        <w:t>clause</w:t>
      </w:r>
      <w:r w:rsidRPr="005D3737">
        <w:rPr>
          <w:sz w:val="20"/>
          <w:szCs w:val="20"/>
        </w:rPr>
        <w:t>s of and recitals to this Agreement.</w:t>
      </w:r>
      <w:bookmarkEnd w:id="102"/>
    </w:p>
    <w:p w14:paraId="7E20A759" w14:textId="77777777" w:rsidR="000565B1" w:rsidRPr="005D3737" w:rsidRDefault="000565B1" w:rsidP="00366A8B">
      <w:pPr>
        <w:pStyle w:val="AppendixText2"/>
        <w:numPr>
          <w:ilvl w:val="1"/>
          <w:numId w:val="13"/>
        </w:numPr>
        <w:jc w:val="both"/>
        <w:rPr>
          <w:sz w:val="20"/>
          <w:szCs w:val="20"/>
        </w:rPr>
      </w:pPr>
      <w:r w:rsidRPr="005D3737">
        <w:rPr>
          <w:sz w:val="20"/>
          <w:szCs w:val="20"/>
        </w:rPr>
        <w:t>Reference to any gender includes any other.</w:t>
      </w:r>
    </w:p>
    <w:p w14:paraId="45C0F22D" w14:textId="77777777" w:rsidR="000565B1" w:rsidRPr="005D3737" w:rsidRDefault="000565B1" w:rsidP="00366A8B">
      <w:pPr>
        <w:pStyle w:val="AppendixText2"/>
        <w:numPr>
          <w:ilvl w:val="1"/>
          <w:numId w:val="13"/>
        </w:numPr>
        <w:jc w:val="both"/>
        <w:rPr>
          <w:sz w:val="20"/>
          <w:szCs w:val="20"/>
        </w:rPr>
      </w:pPr>
      <w:r w:rsidRPr="005D3737">
        <w:rPr>
          <w:sz w:val="20"/>
          <w:szCs w:val="20"/>
        </w:rPr>
        <w:t>Reference to writing includes email.</w:t>
      </w:r>
    </w:p>
    <w:p w14:paraId="1617711B" w14:textId="77777777" w:rsidR="000565B1" w:rsidRPr="005D3737" w:rsidRDefault="000565B1" w:rsidP="00366A8B">
      <w:pPr>
        <w:pStyle w:val="AppendixText2"/>
        <w:numPr>
          <w:ilvl w:val="1"/>
          <w:numId w:val="13"/>
        </w:numPr>
        <w:jc w:val="both"/>
        <w:rPr>
          <w:sz w:val="20"/>
          <w:szCs w:val="20"/>
        </w:rPr>
      </w:pPr>
      <w:r w:rsidRPr="005D3737">
        <w:rPr>
          <w:sz w:val="20"/>
          <w:szCs w:val="20"/>
        </w:rPr>
        <w:t xml:space="preserve">The terms “associate”, “holding company”, “subsidiary”, “subsidiary undertaking” and “wholly owned subsidiary” have the meanings attributed to them in the Companies Act 2006, except that for the purposes of </w:t>
      </w:r>
      <w:bookmarkStart w:id="103" w:name="_9kR3WTr2797EN8rcszv1FHMVSuv17As5gKA"/>
      <w:r w:rsidRPr="005D3737">
        <w:rPr>
          <w:sz w:val="20"/>
          <w:szCs w:val="20"/>
        </w:rPr>
        <w:t>section 1159(1)(a) of that Act</w:t>
      </w:r>
      <w:bookmarkEnd w:id="103"/>
      <w:r w:rsidRPr="005D3737">
        <w:rPr>
          <w:sz w:val="20"/>
          <w:szCs w:val="20"/>
        </w:rPr>
        <w:t>, the words ‘holds a majority of the voting rights’ shall be changed to ‘holds 30% or more of the voting rights’, and other expressions shall be construed accordingly.</w:t>
      </w:r>
    </w:p>
    <w:p w14:paraId="1C5ADA99" w14:textId="77777777" w:rsidR="000565B1" w:rsidRPr="005D3737" w:rsidRDefault="000565B1" w:rsidP="00366A8B">
      <w:pPr>
        <w:pStyle w:val="AppendixText2"/>
        <w:numPr>
          <w:ilvl w:val="1"/>
          <w:numId w:val="13"/>
        </w:numPr>
        <w:jc w:val="both"/>
        <w:rPr>
          <w:sz w:val="20"/>
          <w:szCs w:val="20"/>
        </w:rPr>
      </w:pPr>
      <w:r w:rsidRPr="005D3737">
        <w:rPr>
          <w:sz w:val="20"/>
          <w:szCs w:val="20"/>
        </w:rPr>
        <w:t>The words “include” and “including” are to be construed without limitation.</w:t>
      </w:r>
    </w:p>
    <w:p w14:paraId="6480E57D" w14:textId="77777777" w:rsidR="000565B1" w:rsidRPr="005D3737" w:rsidRDefault="000565B1" w:rsidP="00366A8B">
      <w:pPr>
        <w:pStyle w:val="AppendixText2"/>
        <w:numPr>
          <w:ilvl w:val="1"/>
          <w:numId w:val="13"/>
        </w:numPr>
        <w:jc w:val="both"/>
        <w:rPr>
          <w:sz w:val="20"/>
          <w:szCs w:val="20"/>
        </w:rPr>
      </w:pPr>
      <w:r w:rsidRPr="005D3737">
        <w:rPr>
          <w:sz w:val="20"/>
          <w:szCs w:val="20"/>
        </w:rPr>
        <w:t>The singular includes the plural and vice versa.</w:t>
      </w:r>
    </w:p>
    <w:p w14:paraId="3FF0D84F" w14:textId="77777777" w:rsidR="000565B1" w:rsidRPr="005D3737" w:rsidRDefault="000565B1" w:rsidP="00366A8B">
      <w:pPr>
        <w:pStyle w:val="AppendixText2"/>
        <w:numPr>
          <w:ilvl w:val="1"/>
          <w:numId w:val="13"/>
        </w:numPr>
        <w:jc w:val="both"/>
        <w:rPr>
          <w:sz w:val="20"/>
          <w:szCs w:val="20"/>
        </w:rPr>
      </w:pPr>
      <w:r w:rsidRPr="005D3737">
        <w:rPr>
          <w:sz w:val="20"/>
          <w:szCs w:val="20"/>
        </w:rPr>
        <w:t>The headings contained in this Agreement shall not affect its construction or interpretation.</w:t>
      </w:r>
    </w:p>
    <w:p w14:paraId="15A717C2" w14:textId="77777777" w:rsidR="000565B1" w:rsidRPr="005D3737" w:rsidRDefault="000565B1" w:rsidP="00366A8B">
      <w:pPr>
        <w:pStyle w:val="AppendixText1"/>
        <w:numPr>
          <w:ilvl w:val="0"/>
          <w:numId w:val="13"/>
        </w:numPr>
        <w:jc w:val="both"/>
        <w:rPr>
          <w:sz w:val="20"/>
          <w:szCs w:val="20"/>
        </w:rPr>
      </w:pPr>
      <w:bookmarkStart w:id="104" w:name="_Ref_ContractCompanion_9kb9Us9A4"/>
      <w:bookmarkStart w:id="105" w:name="_9kR3WTrAG9DEAKCwozOHU37xtmwJ9zBJ"/>
      <w:r w:rsidRPr="005D3737">
        <w:rPr>
          <w:sz w:val="20"/>
          <w:szCs w:val="20"/>
        </w:rPr>
        <w:t>ETHICAL WALLS</w:t>
      </w:r>
      <w:bookmarkEnd w:id="104"/>
      <w:bookmarkEnd w:id="105"/>
    </w:p>
    <w:p w14:paraId="464724C6" w14:textId="77777777" w:rsidR="000565B1" w:rsidRPr="005D3737" w:rsidRDefault="000565B1" w:rsidP="00366A8B">
      <w:pPr>
        <w:pStyle w:val="AppendixText2"/>
        <w:numPr>
          <w:ilvl w:val="1"/>
          <w:numId w:val="13"/>
        </w:numPr>
        <w:jc w:val="both"/>
        <w:rPr>
          <w:sz w:val="20"/>
          <w:szCs w:val="20"/>
        </w:rPr>
      </w:pPr>
      <w:bookmarkStart w:id="106" w:name="_Ref_ContractCompanion_9kb9Us8HK"/>
      <w:bookmarkStart w:id="107" w:name="_9kR3WTrAG9DD7ABSMnp162ol0x095BC5BE0CTOJ"/>
      <w:r w:rsidRPr="005D3737">
        <w:rPr>
          <w:sz w:val="20"/>
          <w:szCs w:val="20"/>
        </w:rPr>
        <w:t>In consideration of the sum of £1 payable by the Authority to the Counterparty, receipt of which is hereby acknowledged, the Counterparty:</w:t>
      </w:r>
      <w:bookmarkEnd w:id="106"/>
      <w:bookmarkEnd w:id="107"/>
    </w:p>
    <w:p w14:paraId="325A9BB8" w14:textId="77777777" w:rsidR="000565B1" w:rsidRPr="005D3737" w:rsidRDefault="000565B1" w:rsidP="00366A8B">
      <w:pPr>
        <w:pStyle w:val="AppendixText4"/>
        <w:numPr>
          <w:ilvl w:val="3"/>
          <w:numId w:val="13"/>
        </w:numPr>
        <w:jc w:val="both"/>
        <w:rPr>
          <w:sz w:val="20"/>
          <w:szCs w:val="20"/>
        </w:rPr>
      </w:pPr>
      <w:bookmarkStart w:id="108" w:name="_Ref_ContractCompanion_9kb9Us8HB"/>
      <w:bookmarkStart w:id="109" w:name="_9kR3WTrAG9CLHBBB3xglx6wotks4uzFIIHLFzBG"/>
      <w:r w:rsidRPr="005D3737">
        <w:rPr>
          <w:sz w:val="20"/>
          <w:szCs w:val="20"/>
        </w:rPr>
        <w:t xml:space="preserve">shall take all appropriate steps to ensure that neither the Counterparty nor its Affiliates and/or Representatives are in a position where, in the reasonable opinion of the Authority, there is or may be an actual conflict, or a potential conflict, between the pecuniary or personal interests of the Counterparty or its Affiliates or </w:t>
      </w:r>
      <w:r w:rsidRPr="005D3737">
        <w:rPr>
          <w:sz w:val="20"/>
          <w:szCs w:val="20"/>
        </w:rPr>
        <w:lastRenderedPageBreak/>
        <w:t>Representatives and the duties owed to the Authority under the Contract or pursuant to an open and transparent ITT Process;</w:t>
      </w:r>
      <w:bookmarkEnd w:id="108"/>
      <w:bookmarkEnd w:id="109"/>
    </w:p>
    <w:p w14:paraId="5914A8E0" w14:textId="77777777" w:rsidR="000565B1" w:rsidRPr="005D3737" w:rsidRDefault="000565B1" w:rsidP="00366A8B">
      <w:pPr>
        <w:pStyle w:val="AppendixText4"/>
        <w:numPr>
          <w:ilvl w:val="3"/>
          <w:numId w:val="13"/>
        </w:numPr>
        <w:jc w:val="both"/>
        <w:rPr>
          <w:sz w:val="20"/>
          <w:szCs w:val="20"/>
        </w:rPr>
      </w:pPr>
      <w:r w:rsidRPr="005D3737">
        <w:rPr>
          <w:sz w:val="20"/>
          <w:szCs w:val="20"/>
        </w:rPr>
        <w:t xml:space="preserve">acknowledges and agrees that a conflict of interest may arise in situations where the Counterparty or an Affiliate intends to take part in the ITT Process and, because of the Counterparty’s relationship with the Authority under any Contract, the Counterparty, its Affiliates and/or Representatives have or have had access to information which could provide the Counterparty and/or its Affiliates with an advantage and render unfair an otherwise genuine and open competitive ITT Process; and </w:t>
      </w:r>
    </w:p>
    <w:p w14:paraId="089F7AB6" w14:textId="3580DE98" w:rsidR="000565B1" w:rsidRPr="005D3737" w:rsidRDefault="000565B1" w:rsidP="00366A8B">
      <w:pPr>
        <w:pStyle w:val="AppendixText4"/>
        <w:numPr>
          <w:ilvl w:val="3"/>
          <w:numId w:val="13"/>
        </w:numPr>
        <w:jc w:val="both"/>
        <w:rPr>
          <w:sz w:val="20"/>
          <w:szCs w:val="20"/>
        </w:rPr>
      </w:pPr>
      <w:bookmarkStart w:id="110" w:name="_Ref_ContractCompanion_9kb9Us8HE"/>
      <w:bookmarkStart w:id="111" w:name="_9kR3WTrAG9CLKEBD91kvwz3p01t8FFACG7746Ra"/>
      <w:r w:rsidRPr="005D3737">
        <w:rPr>
          <w:sz w:val="20"/>
          <w:szCs w:val="20"/>
        </w:rPr>
        <w:t xml:space="preserve">where there is or is likely to be a conflict of interest or the perception of a conflict of interest of any kind in relation to the ITT Process, shall comply with </w:t>
      </w:r>
      <w:bookmarkStart w:id="112" w:name="_9kMHG5YVtCIBEMPKEgTlHMBBB32Ey1LTTDw1D"/>
      <w:proofErr w:type="spellStart"/>
      <w:r w:rsidR="00A274F7">
        <w:rPr>
          <w:sz w:val="20"/>
          <w:szCs w:val="20"/>
        </w:rPr>
        <w:t>paragaph</w:t>
      </w:r>
      <w:proofErr w:type="spellEnd"/>
      <w:r w:rsidRPr="005D3737">
        <w:rPr>
          <w:sz w:val="20"/>
          <w:szCs w:val="20"/>
        </w:rPr>
        <w:t xml:space="preserve"> </w:t>
      </w:r>
      <w:r w:rsidRPr="005D3737">
        <w:rPr>
          <w:sz w:val="20"/>
          <w:szCs w:val="20"/>
        </w:rPr>
        <w:fldChar w:fldCharType="begin"/>
      </w:r>
      <w:r w:rsidRPr="005D3737">
        <w:rPr>
          <w:sz w:val="20"/>
          <w:szCs w:val="20"/>
        </w:rPr>
        <w:instrText xml:space="preserve"> REF _Ref_ContractCompanion_9kb9Us8GH \n \h \t \* MERGEFORMAT </w:instrText>
      </w:r>
      <w:r w:rsidRPr="005D3737">
        <w:rPr>
          <w:sz w:val="20"/>
          <w:szCs w:val="20"/>
        </w:rPr>
      </w:r>
      <w:r w:rsidRPr="005D3737">
        <w:rPr>
          <w:sz w:val="20"/>
          <w:szCs w:val="20"/>
        </w:rPr>
        <w:fldChar w:fldCharType="separate"/>
      </w:r>
      <w:r w:rsidRPr="005D3737">
        <w:rPr>
          <w:sz w:val="20"/>
          <w:szCs w:val="20"/>
        </w:rPr>
        <w:t>2.2</w:t>
      </w:r>
      <w:r w:rsidRPr="005D3737">
        <w:rPr>
          <w:sz w:val="20"/>
          <w:szCs w:val="20"/>
        </w:rPr>
        <w:fldChar w:fldCharType="end"/>
      </w:r>
      <w:bookmarkEnd w:id="112"/>
      <w:r w:rsidRPr="005D3737">
        <w:rPr>
          <w:sz w:val="20"/>
          <w:szCs w:val="20"/>
        </w:rPr>
        <w:t>.</w:t>
      </w:r>
      <w:bookmarkEnd w:id="110"/>
      <w:bookmarkEnd w:id="111"/>
    </w:p>
    <w:p w14:paraId="693349B8" w14:textId="77777777" w:rsidR="000565B1" w:rsidRPr="005D3737" w:rsidRDefault="000565B1" w:rsidP="00366A8B">
      <w:pPr>
        <w:pStyle w:val="AppendixText2"/>
        <w:numPr>
          <w:ilvl w:val="1"/>
          <w:numId w:val="13"/>
        </w:numPr>
        <w:jc w:val="both"/>
        <w:rPr>
          <w:sz w:val="20"/>
          <w:szCs w:val="20"/>
        </w:rPr>
      </w:pPr>
      <w:bookmarkStart w:id="113" w:name="_Ref_ContractCompanion_9kb9Us8GH"/>
      <w:bookmarkStart w:id="114" w:name="_9kR3WTrAG9CKNICeRjFK99910CwzJRRBuzB"/>
      <w:r w:rsidRPr="005D3737">
        <w:rPr>
          <w:sz w:val="20"/>
          <w:szCs w:val="20"/>
        </w:rPr>
        <w:t>The Counterparty shall:</w:t>
      </w:r>
      <w:bookmarkEnd w:id="113"/>
      <w:bookmarkEnd w:id="114"/>
    </w:p>
    <w:p w14:paraId="6F9FFB1F" w14:textId="5899FFF3" w:rsidR="000565B1" w:rsidRPr="005D3737" w:rsidRDefault="009B1059" w:rsidP="00366A8B">
      <w:pPr>
        <w:pStyle w:val="AppendixText4"/>
        <w:numPr>
          <w:ilvl w:val="3"/>
          <w:numId w:val="13"/>
        </w:numPr>
        <w:jc w:val="both"/>
        <w:rPr>
          <w:sz w:val="20"/>
          <w:szCs w:val="20"/>
        </w:rPr>
      </w:pPr>
      <w:r>
        <w:rPr>
          <w:sz w:val="20"/>
          <w:szCs w:val="20"/>
        </w:rPr>
        <w:t>n</w:t>
      </w:r>
      <w:r w:rsidR="000565B1" w:rsidRPr="005D3737">
        <w:rPr>
          <w:sz w:val="20"/>
          <w:szCs w:val="20"/>
        </w:rPr>
        <w:t>ot assign any of the Conflicted Personnel to the Bid Team at any time;</w:t>
      </w:r>
    </w:p>
    <w:p w14:paraId="6771C7F3" w14:textId="51D8FD70" w:rsidR="000565B1" w:rsidRPr="005D3737" w:rsidRDefault="009B1059" w:rsidP="00366A8B">
      <w:pPr>
        <w:pStyle w:val="AppendixText4"/>
        <w:numPr>
          <w:ilvl w:val="3"/>
          <w:numId w:val="13"/>
        </w:numPr>
        <w:jc w:val="both"/>
        <w:rPr>
          <w:sz w:val="20"/>
          <w:szCs w:val="20"/>
        </w:rPr>
      </w:pPr>
      <w:r>
        <w:rPr>
          <w:sz w:val="20"/>
          <w:szCs w:val="20"/>
        </w:rPr>
        <w:t>p</w:t>
      </w:r>
      <w:r w:rsidR="000565B1" w:rsidRPr="005D3737">
        <w:rPr>
          <w:sz w:val="20"/>
          <w:szCs w:val="20"/>
        </w:rPr>
        <w:t>rovide to the Authority a complete and up to date list of the Conflicted Personnel and the Bid Team and reissue such list upon any change to it;</w:t>
      </w:r>
    </w:p>
    <w:p w14:paraId="1310A081" w14:textId="13DC2E6F" w:rsidR="000565B1" w:rsidRPr="005D3737" w:rsidRDefault="009B1059" w:rsidP="00366A8B">
      <w:pPr>
        <w:pStyle w:val="AppendixText4"/>
        <w:numPr>
          <w:ilvl w:val="3"/>
          <w:numId w:val="13"/>
        </w:numPr>
        <w:jc w:val="both"/>
        <w:rPr>
          <w:sz w:val="20"/>
          <w:szCs w:val="20"/>
        </w:rPr>
      </w:pPr>
      <w:r>
        <w:rPr>
          <w:sz w:val="20"/>
          <w:szCs w:val="20"/>
        </w:rPr>
        <w:t>e</w:t>
      </w:r>
      <w:r w:rsidR="000565B1" w:rsidRPr="005D3737">
        <w:rPr>
          <w:sz w:val="20"/>
          <w:szCs w:val="20"/>
        </w:rPr>
        <w:t>nsure that by no act or omission by itself, its staff, agents and/or Affiliates results in information of any kind or in any format and however so stored:</w:t>
      </w:r>
    </w:p>
    <w:p w14:paraId="7FEA2590" w14:textId="77777777" w:rsidR="000565B1" w:rsidRPr="005D3737" w:rsidRDefault="000565B1" w:rsidP="00366A8B">
      <w:pPr>
        <w:pStyle w:val="AppendixText5"/>
        <w:numPr>
          <w:ilvl w:val="4"/>
          <w:numId w:val="13"/>
        </w:numPr>
        <w:jc w:val="both"/>
        <w:rPr>
          <w:sz w:val="20"/>
          <w:szCs w:val="20"/>
        </w:rPr>
      </w:pPr>
      <w:r w:rsidRPr="005D3737">
        <w:rPr>
          <w:sz w:val="20"/>
          <w:szCs w:val="20"/>
        </w:rPr>
        <w:t xml:space="preserve">about the Contract, its performance, operation and all matters connected or ancillary to it becoming available to the Bid Team; and/or </w:t>
      </w:r>
    </w:p>
    <w:p w14:paraId="54B00810" w14:textId="77777777" w:rsidR="000565B1" w:rsidRPr="005D3737" w:rsidRDefault="000565B1" w:rsidP="00366A8B">
      <w:pPr>
        <w:pStyle w:val="AppendixText5"/>
        <w:numPr>
          <w:ilvl w:val="4"/>
          <w:numId w:val="13"/>
        </w:numPr>
        <w:jc w:val="both"/>
        <w:rPr>
          <w:sz w:val="20"/>
          <w:szCs w:val="20"/>
        </w:rPr>
      </w:pPr>
      <w:r w:rsidRPr="005D3737">
        <w:rPr>
          <w:sz w:val="20"/>
          <w:szCs w:val="20"/>
        </w:rPr>
        <w:t>which would or could in the opinion of the Authority confer an unfair advantage on the Counterparty in relation to its participation in the ITT Process becoming available to the Bid Team;</w:t>
      </w:r>
    </w:p>
    <w:p w14:paraId="0032264F" w14:textId="48AED8FB" w:rsidR="000565B1" w:rsidRPr="005D3737" w:rsidRDefault="009B1059" w:rsidP="00366A8B">
      <w:pPr>
        <w:pStyle w:val="AppendixText4"/>
        <w:numPr>
          <w:ilvl w:val="3"/>
          <w:numId w:val="13"/>
        </w:numPr>
        <w:jc w:val="both"/>
        <w:rPr>
          <w:sz w:val="20"/>
          <w:szCs w:val="20"/>
        </w:rPr>
      </w:pPr>
      <w:r>
        <w:rPr>
          <w:sz w:val="20"/>
          <w:szCs w:val="20"/>
        </w:rPr>
        <w:t>e</w:t>
      </w:r>
      <w:r w:rsidR="000565B1" w:rsidRPr="005D3737">
        <w:rPr>
          <w:sz w:val="20"/>
          <w:szCs w:val="20"/>
        </w:rPr>
        <w:t xml:space="preserve">nsure that by no act or omission by itself, its staff, agents and/or Affiliates and in particular the Bid Team results in information of any kind or in any format and however so stored about the ITT Process, its operation and all matters connected or ancillary to it becoming available to the Conflicted Personnel; </w:t>
      </w:r>
    </w:p>
    <w:p w14:paraId="1EF445AC" w14:textId="4645D36A" w:rsidR="000565B1" w:rsidRPr="005D3737" w:rsidRDefault="009B1059" w:rsidP="00366A8B">
      <w:pPr>
        <w:pStyle w:val="AppendixText4"/>
        <w:numPr>
          <w:ilvl w:val="3"/>
          <w:numId w:val="13"/>
        </w:numPr>
        <w:jc w:val="both"/>
        <w:rPr>
          <w:sz w:val="20"/>
          <w:szCs w:val="20"/>
        </w:rPr>
      </w:pPr>
      <w:r>
        <w:rPr>
          <w:sz w:val="20"/>
          <w:szCs w:val="20"/>
        </w:rPr>
        <w:t>e</w:t>
      </w:r>
      <w:r w:rsidR="000565B1" w:rsidRPr="005D3737">
        <w:rPr>
          <w:sz w:val="20"/>
          <w:szCs w:val="20"/>
        </w:rPr>
        <w:t>nsure that confidentiality agreements which flow down the Counterparty’s obligations in this Agreement are entered into as necessary between the Authority and the Counterparty, its Affiliates, its staff, agents, any Conflicted Personnel, and between any other parties necessary in a form to be prescribed by the Authority;</w:t>
      </w:r>
    </w:p>
    <w:p w14:paraId="1C2187F8" w14:textId="77777777" w:rsidR="000565B1" w:rsidRPr="005D3737" w:rsidRDefault="000565B1" w:rsidP="00366A8B">
      <w:pPr>
        <w:pStyle w:val="AppendixText4"/>
        <w:numPr>
          <w:ilvl w:val="3"/>
          <w:numId w:val="13"/>
        </w:numPr>
        <w:jc w:val="both"/>
        <w:rPr>
          <w:sz w:val="20"/>
          <w:szCs w:val="20"/>
        </w:rPr>
      </w:pPr>
      <w:r w:rsidRPr="005D3737">
        <w:rPr>
          <w:sz w:val="20"/>
          <w:szCs w:val="20"/>
        </w:rPr>
        <w:t>physically separate the Conflicted Personnel and the Bid Team, either in separate buildings or in areas with restricted access;</w:t>
      </w:r>
    </w:p>
    <w:p w14:paraId="4D69E499" w14:textId="77777777" w:rsidR="000565B1" w:rsidRPr="005D3737" w:rsidRDefault="000565B1" w:rsidP="00366A8B">
      <w:pPr>
        <w:pStyle w:val="AppendixText4"/>
        <w:numPr>
          <w:ilvl w:val="3"/>
          <w:numId w:val="13"/>
        </w:numPr>
        <w:jc w:val="both"/>
        <w:rPr>
          <w:sz w:val="20"/>
          <w:szCs w:val="20"/>
        </w:rPr>
      </w:pPr>
      <w:r w:rsidRPr="005D3737">
        <w:rPr>
          <w:sz w:val="20"/>
          <w:szCs w:val="20"/>
        </w:rPr>
        <w:t>provide regular training to its staff, agents and its Affiliates to ensure it is complying with this Agreement;</w:t>
      </w:r>
    </w:p>
    <w:p w14:paraId="7273A190" w14:textId="77777777" w:rsidR="000565B1" w:rsidRPr="005D3737" w:rsidRDefault="000565B1" w:rsidP="00366A8B">
      <w:pPr>
        <w:pStyle w:val="AppendixText4"/>
        <w:numPr>
          <w:ilvl w:val="3"/>
          <w:numId w:val="13"/>
        </w:numPr>
        <w:jc w:val="both"/>
        <w:rPr>
          <w:sz w:val="20"/>
          <w:szCs w:val="20"/>
        </w:rPr>
      </w:pPr>
      <w:r w:rsidRPr="005D3737">
        <w:rPr>
          <w:sz w:val="20"/>
          <w:szCs w:val="20"/>
        </w:rPr>
        <w:t>monitor Conflicted Personnel movements within restricted areas (both physical and electronic online areas) to ensure it is complying with this Agreement ensure adherence to the ethical wall arrangements;</w:t>
      </w:r>
    </w:p>
    <w:p w14:paraId="590A054D" w14:textId="77777777" w:rsidR="000565B1" w:rsidRPr="005D3737" w:rsidRDefault="000565B1" w:rsidP="00366A8B">
      <w:pPr>
        <w:pStyle w:val="AppendixText4"/>
        <w:numPr>
          <w:ilvl w:val="3"/>
          <w:numId w:val="13"/>
        </w:numPr>
        <w:jc w:val="both"/>
        <w:rPr>
          <w:sz w:val="20"/>
          <w:szCs w:val="20"/>
        </w:rPr>
      </w:pPr>
      <w:r w:rsidRPr="005D3737">
        <w:rPr>
          <w:sz w:val="20"/>
          <w:szCs w:val="20"/>
        </w:rPr>
        <w:t>ensure that the Conflicted Personnel and the Bid Team are line managed and report independently of each other; and</w:t>
      </w:r>
    </w:p>
    <w:p w14:paraId="707A3BB4" w14:textId="77777777" w:rsidR="000565B1" w:rsidRPr="005D3737" w:rsidRDefault="000565B1" w:rsidP="00366A8B">
      <w:pPr>
        <w:pStyle w:val="AppendixText4"/>
        <w:numPr>
          <w:ilvl w:val="3"/>
          <w:numId w:val="13"/>
        </w:numPr>
        <w:jc w:val="both"/>
        <w:rPr>
          <w:sz w:val="20"/>
          <w:szCs w:val="20"/>
        </w:rPr>
      </w:pPr>
      <w:r w:rsidRPr="005D3737">
        <w:rPr>
          <w:sz w:val="20"/>
          <w:szCs w:val="20"/>
        </w:rPr>
        <w:t>comply with any other action as the Authority, acting reasonably, may direct.</w:t>
      </w:r>
    </w:p>
    <w:p w14:paraId="1C515557" w14:textId="43BE0031" w:rsidR="000565B1" w:rsidRPr="005D3737" w:rsidRDefault="000565B1" w:rsidP="00366A8B">
      <w:pPr>
        <w:pStyle w:val="AppendixText2"/>
        <w:numPr>
          <w:ilvl w:val="1"/>
          <w:numId w:val="13"/>
        </w:numPr>
        <w:jc w:val="both"/>
        <w:rPr>
          <w:sz w:val="20"/>
          <w:szCs w:val="20"/>
        </w:rPr>
      </w:pPr>
      <w:bookmarkStart w:id="115" w:name="_Ref_ContractCompanion_9kb9Us8HH"/>
      <w:bookmarkStart w:id="116" w:name="_9kR3WTrAG9CLNHDUMlcgm3406CEF9v31z73wAJF"/>
      <w:r w:rsidRPr="005D3737">
        <w:rPr>
          <w:sz w:val="20"/>
          <w:szCs w:val="20"/>
        </w:rPr>
        <w:lastRenderedPageBreak/>
        <w:t xml:space="preserve">In addition to the obligations set out in </w:t>
      </w:r>
      <w:bookmarkStart w:id="117" w:name="_9kMHG5YVtCIBENJDDD5zinz8yqvmu6w1HKKJNH1"/>
      <w:r w:rsidR="00A274F7">
        <w:rPr>
          <w:sz w:val="20"/>
          <w:szCs w:val="20"/>
        </w:rPr>
        <w:t>paragraph</w:t>
      </w:r>
      <w:r w:rsidRPr="005D3737">
        <w:rPr>
          <w:sz w:val="20"/>
          <w:szCs w:val="20"/>
        </w:rPr>
        <w:t xml:space="preserve"> </w:t>
      </w:r>
      <w:r w:rsidRPr="005D3737">
        <w:rPr>
          <w:sz w:val="20"/>
          <w:szCs w:val="20"/>
        </w:rPr>
        <w:fldChar w:fldCharType="begin"/>
      </w:r>
      <w:r w:rsidRPr="005D3737">
        <w:rPr>
          <w:sz w:val="20"/>
          <w:szCs w:val="20"/>
        </w:rPr>
        <w:instrText xml:space="preserve"> REF _Ref_ContractCompanion_9kb9Us8HB \w \h \t \* MERGEFORMAT </w:instrText>
      </w:r>
      <w:r w:rsidRPr="005D3737">
        <w:rPr>
          <w:sz w:val="20"/>
          <w:szCs w:val="20"/>
        </w:rPr>
      </w:r>
      <w:r w:rsidRPr="005D3737">
        <w:rPr>
          <w:sz w:val="20"/>
          <w:szCs w:val="20"/>
        </w:rPr>
        <w:fldChar w:fldCharType="separate"/>
      </w:r>
      <w:r w:rsidRPr="005D3737">
        <w:rPr>
          <w:sz w:val="20"/>
          <w:szCs w:val="20"/>
        </w:rPr>
        <w:t>2.1(a)</w:t>
      </w:r>
      <w:r w:rsidRPr="005D3737">
        <w:rPr>
          <w:sz w:val="20"/>
          <w:szCs w:val="20"/>
        </w:rPr>
        <w:fldChar w:fldCharType="end"/>
      </w:r>
      <w:bookmarkEnd w:id="117"/>
      <w:r w:rsidRPr="005D3737">
        <w:rPr>
          <w:sz w:val="20"/>
          <w:szCs w:val="20"/>
        </w:rPr>
        <w:t xml:space="preserve"> and </w:t>
      </w:r>
      <w:bookmarkStart w:id="118" w:name="_9kMHG5YVtCIBENMGDFB3mxy15r23vAHHCEI9968"/>
      <w:r w:rsidRPr="005D3737">
        <w:rPr>
          <w:sz w:val="20"/>
          <w:szCs w:val="20"/>
        </w:rPr>
        <w:fldChar w:fldCharType="begin"/>
      </w:r>
      <w:r w:rsidRPr="005D3737">
        <w:rPr>
          <w:sz w:val="20"/>
          <w:szCs w:val="20"/>
        </w:rPr>
        <w:instrText xml:space="preserve"> REF _Ref_ContractCompanion_9kb9Us8HE \w \h \t \* MERGEFORMAT </w:instrText>
      </w:r>
      <w:r w:rsidRPr="005D3737">
        <w:rPr>
          <w:sz w:val="20"/>
          <w:szCs w:val="20"/>
        </w:rPr>
      </w:r>
      <w:r w:rsidRPr="005D3737">
        <w:rPr>
          <w:sz w:val="20"/>
          <w:szCs w:val="20"/>
        </w:rPr>
        <w:fldChar w:fldCharType="separate"/>
      </w:r>
      <w:r w:rsidRPr="005D3737">
        <w:rPr>
          <w:sz w:val="20"/>
          <w:szCs w:val="20"/>
        </w:rPr>
        <w:t>2.1(c)</w:t>
      </w:r>
      <w:r w:rsidRPr="005D3737">
        <w:rPr>
          <w:sz w:val="20"/>
          <w:szCs w:val="20"/>
        </w:rPr>
        <w:fldChar w:fldCharType="end"/>
      </w:r>
      <w:bookmarkEnd w:id="118"/>
      <w:r w:rsidRPr="005D3737">
        <w:rPr>
          <w:sz w:val="20"/>
          <w:szCs w:val="20"/>
        </w:rPr>
        <w:t>, the Counterparty shall:</w:t>
      </w:r>
      <w:bookmarkEnd w:id="115"/>
      <w:bookmarkEnd w:id="116"/>
    </w:p>
    <w:p w14:paraId="7743A246" w14:textId="77777777" w:rsidR="000565B1" w:rsidRPr="005D3737" w:rsidRDefault="000565B1" w:rsidP="00366A8B">
      <w:pPr>
        <w:pStyle w:val="AppendixText4"/>
        <w:numPr>
          <w:ilvl w:val="3"/>
          <w:numId w:val="13"/>
        </w:numPr>
        <w:jc w:val="both"/>
        <w:rPr>
          <w:sz w:val="20"/>
          <w:szCs w:val="20"/>
        </w:rPr>
      </w:pPr>
      <w:r w:rsidRPr="005D3737">
        <w:rPr>
          <w:sz w:val="20"/>
          <w:szCs w:val="20"/>
        </w:rPr>
        <w:t>notify the Authority immediately of all perceived, potential and/or actual conflicts of interest that arise;</w:t>
      </w:r>
    </w:p>
    <w:p w14:paraId="78B5560E" w14:textId="77777777" w:rsidR="000565B1" w:rsidRPr="005D3737" w:rsidRDefault="000565B1" w:rsidP="00366A8B">
      <w:pPr>
        <w:pStyle w:val="AppendixText4"/>
        <w:numPr>
          <w:ilvl w:val="3"/>
          <w:numId w:val="13"/>
        </w:numPr>
        <w:jc w:val="both"/>
        <w:rPr>
          <w:sz w:val="20"/>
          <w:szCs w:val="20"/>
        </w:rPr>
      </w:pPr>
      <w:r w:rsidRPr="005D3737">
        <w:rPr>
          <w:sz w:val="20"/>
          <w:szCs w:val="20"/>
        </w:rPr>
        <w:t xml:space="preserve">submit in writing to the Authority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Counterparty’s plans to prevent future conflicts of interests from arising; and </w:t>
      </w:r>
    </w:p>
    <w:p w14:paraId="5FB35663" w14:textId="77777777" w:rsidR="000565B1" w:rsidRPr="005D3737" w:rsidRDefault="000565B1" w:rsidP="00366A8B">
      <w:pPr>
        <w:pStyle w:val="AppendixText4"/>
        <w:numPr>
          <w:ilvl w:val="3"/>
          <w:numId w:val="13"/>
        </w:numPr>
        <w:jc w:val="both"/>
        <w:rPr>
          <w:sz w:val="20"/>
          <w:szCs w:val="20"/>
        </w:rPr>
      </w:pPr>
      <w:r w:rsidRPr="005D3737">
        <w:rPr>
          <w:sz w:val="20"/>
          <w:szCs w:val="20"/>
        </w:rPr>
        <w:t>seek the Authority’s approval thereto,</w:t>
      </w:r>
    </w:p>
    <w:p w14:paraId="7E06052E" w14:textId="6A29243E" w:rsidR="000565B1" w:rsidRPr="005D3737" w:rsidRDefault="000565B1" w:rsidP="00366A8B">
      <w:pPr>
        <w:pStyle w:val="StdBodyText2"/>
        <w:jc w:val="both"/>
        <w:rPr>
          <w:sz w:val="20"/>
          <w:szCs w:val="20"/>
        </w:rPr>
      </w:pPr>
      <w:r w:rsidRPr="005D3737">
        <w:rPr>
          <w:sz w:val="20"/>
          <w:szCs w:val="20"/>
        </w:rPr>
        <w:t xml:space="preserve">which the Authority shall have the right to grant, grant conditionally or deny (if the Authority denies its approval the Counterparty shall repeat the process set out in </w:t>
      </w:r>
      <w:bookmarkStart w:id="119" w:name="_9kMHG5YVtCIBENPJFWOneio5628EGHBx53195yC"/>
      <w:r w:rsidR="00A274F7">
        <w:rPr>
          <w:sz w:val="20"/>
          <w:szCs w:val="20"/>
        </w:rPr>
        <w:t>paragraph</w:t>
      </w:r>
      <w:r w:rsidRPr="005D3737">
        <w:rPr>
          <w:sz w:val="20"/>
          <w:szCs w:val="20"/>
        </w:rPr>
        <w:t xml:space="preserve"> </w:t>
      </w:r>
      <w:r w:rsidRPr="005D3737">
        <w:rPr>
          <w:sz w:val="20"/>
          <w:szCs w:val="20"/>
        </w:rPr>
        <w:fldChar w:fldCharType="begin"/>
      </w:r>
      <w:r w:rsidRPr="005D3737">
        <w:rPr>
          <w:sz w:val="20"/>
          <w:szCs w:val="20"/>
        </w:rPr>
        <w:instrText xml:space="preserve"> REF _Ref_ContractCompanion_9kb9Us8HH \n \h \t \* MERGEFORMAT </w:instrText>
      </w:r>
      <w:r w:rsidRPr="005D3737">
        <w:rPr>
          <w:sz w:val="20"/>
          <w:szCs w:val="20"/>
        </w:rPr>
      </w:r>
      <w:r w:rsidRPr="005D3737">
        <w:rPr>
          <w:sz w:val="20"/>
          <w:szCs w:val="20"/>
        </w:rPr>
        <w:fldChar w:fldCharType="separate"/>
      </w:r>
      <w:r w:rsidRPr="005D3737">
        <w:rPr>
          <w:sz w:val="20"/>
          <w:szCs w:val="20"/>
        </w:rPr>
        <w:t>2.3</w:t>
      </w:r>
      <w:r w:rsidRPr="005D3737">
        <w:rPr>
          <w:sz w:val="20"/>
          <w:szCs w:val="20"/>
        </w:rPr>
        <w:fldChar w:fldCharType="end"/>
      </w:r>
      <w:bookmarkEnd w:id="119"/>
      <w:r w:rsidRPr="005D3737">
        <w:rPr>
          <w:sz w:val="20"/>
          <w:szCs w:val="20"/>
        </w:rPr>
        <w:t xml:space="preserve"> until such time as the Authority grants approval or the Counterparty withdraws from the ITT Process).</w:t>
      </w:r>
    </w:p>
    <w:p w14:paraId="4801A128" w14:textId="4E9F3650" w:rsidR="000565B1" w:rsidRPr="005D3737" w:rsidRDefault="000565B1" w:rsidP="00366A8B">
      <w:pPr>
        <w:pStyle w:val="AppendixText2"/>
        <w:numPr>
          <w:ilvl w:val="1"/>
          <w:numId w:val="13"/>
        </w:numPr>
        <w:jc w:val="both"/>
        <w:rPr>
          <w:sz w:val="20"/>
          <w:szCs w:val="20"/>
        </w:rPr>
      </w:pPr>
      <w:bookmarkStart w:id="120" w:name="_9kR3WTrAG9DE79ENE9yswgfn0zOPu4N8JUfX2CV"/>
      <w:bookmarkStart w:id="121" w:name="_Ref_ContractCompanion_9kb9Us99A"/>
      <w:r w:rsidRPr="005D3737">
        <w:rPr>
          <w:sz w:val="20"/>
          <w:szCs w:val="20"/>
        </w:rPr>
        <w:t xml:space="preserve">Any breach of </w:t>
      </w:r>
      <w:bookmarkStart w:id="122" w:name="_9kMHG5YVtCIBFF9CDUOpr384qn2z2B7DE7DG2EV"/>
      <w:r w:rsidR="00A274F7">
        <w:rPr>
          <w:sz w:val="20"/>
          <w:szCs w:val="20"/>
        </w:rPr>
        <w:t>paragraph</w:t>
      </w:r>
      <w:r w:rsidR="00A274F7" w:rsidRPr="005D3737">
        <w:rPr>
          <w:sz w:val="20"/>
          <w:szCs w:val="20"/>
        </w:rPr>
        <w:t xml:space="preserve"> </w:t>
      </w:r>
      <w:r w:rsidRPr="005D3737">
        <w:rPr>
          <w:sz w:val="20"/>
          <w:szCs w:val="20"/>
        </w:rPr>
        <w:fldChar w:fldCharType="begin"/>
      </w:r>
      <w:r w:rsidRPr="005D3737">
        <w:rPr>
          <w:sz w:val="20"/>
          <w:szCs w:val="20"/>
        </w:rPr>
        <w:instrText xml:space="preserve"> REF _Ref_ContractCompanion_9kb9Us8HK \n \h \t \* MERGEFORMAT </w:instrText>
      </w:r>
      <w:r w:rsidRPr="005D3737">
        <w:rPr>
          <w:sz w:val="20"/>
          <w:szCs w:val="20"/>
        </w:rPr>
      </w:r>
      <w:r w:rsidRPr="005D3737">
        <w:rPr>
          <w:sz w:val="20"/>
          <w:szCs w:val="20"/>
        </w:rPr>
        <w:fldChar w:fldCharType="separate"/>
      </w:r>
      <w:r w:rsidRPr="005D3737">
        <w:rPr>
          <w:sz w:val="20"/>
          <w:szCs w:val="20"/>
        </w:rPr>
        <w:t>2.1</w:t>
      </w:r>
      <w:r w:rsidRPr="005D3737">
        <w:rPr>
          <w:sz w:val="20"/>
          <w:szCs w:val="20"/>
        </w:rPr>
        <w:fldChar w:fldCharType="end"/>
      </w:r>
      <w:bookmarkEnd w:id="122"/>
      <w:r w:rsidRPr="005D3737">
        <w:rPr>
          <w:sz w:val="20"/>
          <w:szCs w:val="20"/>
        </w:rPr>
        <w:t xml:space="preserve">, </w:t>
      </w:r>
      <w:bookmarkStart w:id="123" w:name="_9kMIH5YVtCIBEMPKEgTlHMBBB32Ey1LTTDw1D"/>
      <w:r w:rsidR="00A274F7">
        <w:rPr>
          <w:sz w:val="20"/>
          <w:szCs w:val="20"/>
        </w:rPr>
        <w:t>paragraph</w:t>
      </w:r>
      <w:r w:rsidR="00A274F7" w:rsidRPr="005D3737">
        <w:rPr>
          <w:sz w:val="20"/>
          <w:szCs w:val="20"/>
        </w:rPr>
        <w:t xml:space="preserve"> </w:t>
      </w:r>
      <w:r w:rsidRPr="005D3737">
        <w:rPr>
          <w:sz w:val="20"/>
          <w:szCs w:val="20"/>
        </w:rPr>
        <w:fldChar w:fldCharType="begin"/>
      </w:r>
      <w:r w:rsidRPr="005D3737">
        <w:rPr>
          <w:sz w:val="20"/>
          <w:szCs w:val="20"/>
        </w:rPr>
        <w:instrText xml:space="preserve"> REF _Ref_ContractCompanion_9kb9Us8GH \n \h \t \* MERGEFORMAT </w:instrText>
      </w:r>
      <w:r w:rsidRPr="005D3737">
        <w:rPr>
          <w:sz w:val="20"/>
          <w:szCs w:val="20"/>
        </w:rPr>
      </w:r>
      <w:r w:rsidRPr="005D3737">
        <w:rPr>
          <w:sz w:val="20"/>
          <w:szCs w:val="20"/>
        </w:rPr>
        <w:fldChar w:fldCharType="separate"/>
      </w:r>
      <w:r w:rsidRPr="005D3737">
        <w:rPr>
          <w:sz w:val="20"/>
          <w:szCs w:val="20"/>
        </w:rPr>
        <w:t>2.2</w:t>
      </w:r>
      <w:r w:rsidRPr="005D3737">
        <w:rPr>
          <w:sz w:val="20"/>
          <w:szCs w:val="20"/>
        </w:rPr>
        <w:fldChar w:fldCharType="end"/>
      </w:r>
      <w:bookmarkEnd w:id="123"/>
      <w:r w:rsidRPr="005D3737">
        <w:rPr>
          <w:sz w:val="20"/>
          <w:szCs w:val="20"/>
        </w:rPr>
        <w:t xml:space="preserve"> or </w:t>
      </w:r>
      <w:bookmarkStart w:id="124" w:name="_9kMIH5YVtCIBENPJFWOneio5628EGHBx53195yC"/>
      <w:r w:rsidR="00A274F7">
        <w:rPr>
          <w:sz w:val="20"/>
          <w:szCs w:val="20"/>
        </w:rPr>
        <w:t>paragraph</w:t>
      </w:r>
      <w:r w:rsidR="00A274F7" w:rsidRPr="005D3737">
        <w:rPr>
          <w:sz w:val="20"/>
          <w:szCs w:val="20"/>
        </w:rPr>
        <w:t xml:space="preserve"> </w:t>
      </w:r>
      <w:r w:rsidRPr="005D3737">
        <w:rPr>
          <w:sz w:val="20"/>
          <w:szCs w:val="20"/>
        </w:rPr>
        <w:fldChar w:fldCharType="begin"/>
      </w:r>
      <w:r w:rsidRPr="005D3737">
        <w:rPr>
          <w:sz w:val="20"/>
          <w:szCs w:val="20"/>
        </w:rPr>
        <w:instrText xml:space="preserve"> REF _Ref_ContractCompanion_9kb9Us8HH \n \h \t \* MERGEFORMAT </w:instrText>
      </w:r>
      <w:r w:rsidRPr="005D3737">
        <w:rPr>
          <w:sz w:val="20"/>
          <w:szCs w:val="20"/>
        </w:rPr>
      </w:r>
      <w:r w:rsidRPr="005D3737">
        <w:rPr>
          <w:sz w:val="20"/>
          <w:szCs w:val="20"/>
        </w:rPr>
        <w:fldChar w:fldCharType="separate"/>
      </w:r>
      <w:r w:rsidRPr="005D3737">
        <w:rPr>
          <w:sz w:val="20"/>
          <w:szCs w:val="20"/>
        </w:rPr>
        <w:t>2.3</w:t>
      </w:r>
      <w:r w:rsidRPr="005D3737">
        <w:rPr>
          <w:sz w:val="20"/>
          <w:szCs w:val="20"/>
        </w:rPr>
        <w:fldChar w:fldCharType="end"/>
      </w:r>
      <w:bookmarkEnd w:id="124"/>
      <w:r w:rsidRPr="005D3737">
        <w:rPr>
          <w:sz w:val="20"/>
          <w:szCs w:val="20"/>
        </w:rPr>
        <w:t xml:space="preserve"> shall entitle the Authority to exclude the Counterparty or any Affiliate or Representative from the ITT Process, and the Authority may, in addition to the right to exclude, take such other steps as it deems necessary where, in the reasonable opinion of the Authority there has been a breach of </w:t>
      </w:r>
      <w:bookmarkStart w:id="125" w:name="_9kMIH5YVtCIBFF9CDUOpr384qn2z2B7DE7DG2EV"/>
      <w:r w:rsidR="00A274F7">
        <w:rPr>
          <w:sz w:val="20"/>
          <w:szCs w:val="20"/>
        </w:rPr>
        <w:t>paragraph</w:t>
      </w:r>
      <w:r w:rsidR="00A274F7" w:rsidRPr="005D3737">
        <w:rPr>
          <w:sz w:val="20"/>
          <w:szCs w:val="20"/>
        </w:rPr>
        <w:t xml:space="preserve"> </w:t>
      </w:r>
      <w:r w:rsidRPr="005D3737">
        <w:rPr>
          <w:sz w:val="20"/>
          <w:szCs w:val="20"/>
        </w:rPr>
        <w:fldChar w:fldCharType="begin"/>
      </w:r>
      <w:r w:rsidRPr="005D3737">
        <w:rPr>
          <w:sz w:val="20"/>
          <w:szCs w:val="20"/>
        </w:rPr>
        <w:instrText xml:space="preserve"> REF _Ref_ContractCompanion_9kb9Us8HK \n \h \t \* MERGEFORMAT </w:instrText>
      </w:r>
      <w:r w:rsidRPr="005D3737">
        <w:rPr>
          <w:sz w:val="20"/>
          <w:szCs w:val="20"/>
        </w:rPr>
      </w:r>
      <w:r w:rsidRPr="005D3737">
        <w:rPr>
          <w:sz w:val="20"/>
          <w:szCs w:val="20"/>
        </w:rPr>
        <w:fldChar w:fldCharType="separate"/>
      </w:r>
      <w:r w:rsidRPr="005D3737">
        <w:rPr>
          <w:sz w:val="20"/>
          <w:szCs w:val="20"/>
        </w:rPr>
        <w:t>2.1</w:t>
      </w:r>
      <w:r w:rsidRPr="005D3737">
        <w:rPr>
          <w:sz w:val="20"/>
          <w:szCs w:val="20"/>
        </w:rPr>
        <w:fldChar w:fldCharType="end"/>
      </w:r>
      <w:bookmarkEnd w:id="125"/>
      <w:r w:rsidRPr="005D3737">
        <w:rPr>
          <w:sz w:val="20"/>
          <w:szCs w:val="20"/>
        </w:rPr>
        <w:t xml:space="preserve">, </w:t>
      </w:r>
      <w:bookmarkStart w:id="126" w:name="_9kMJI5YVtCIBEMPKEgTlHMBBB32Ey1LTTDw1D"/>
      <w:r w:rsidR="00A274F7">
        <w:rPr>
          <w:sz w:val="20"/>
          <w:szCs w:val="20"/>
        </w:rPr>
        <w:t>paragraph</w:t>
      </w:r>
      <w:r w:rsidR="00A274F7" w:rsidRPr="005D3737">
        <w:rPr>
          <w:sz w:val="20"/>
          <w:szCs w:val="20"/>
        </w:rPr>
        <w:t xml:space="preserve"> </w:t>
      </w:r>
      <w:r w:rsidRPr="005D3737">
        <w:rPr>
          <w:sz w:val="20"/>
          <w:szCs w:val="20"/>
        </w:rPr>
        <w:fldChar w:fldCharType="begin"/>
      </w:r>
      <w:r w:rsidRPr="005D3737">
        <w:rPr>
          <w:sz w:val="20"/>
          <w:szCs w:val="20"/>
        </w:rPr>
        <w:instrText xml:space="preserve"> REF _Ref_ContractCompanion_9kb9Us8GH \n \h \t \* MERGEFORMAT </w:instrText>
      </w:r>
      <w:r w:rsidRPr="005D3737">
        <w:rPr>
          <w:sz w:val="20"/>
          <w:szCs w:val="20"/>
        </w:rPr>
      </w:r>
      <w:r w:rsidRPr="005D3737">
        <w:rPr>
          <w:sz w:val="20"/>
          <w:szCs w:val="20"/>
        </w:rPr>
        <w:fldChar w:fldCharType="separate"/>
      </w:r>
      <w:r w:rsidRPr="005D3737">
        <w:rPr>
          <w:sz w:val="20"/>
          <w:szCs w:val="20"/>
        </w:rPr>
        <w:t>2.2</w:t>
      </w:r>
      <w:r w:rsidRPr="005D3737">
        <w:rPr>
          <w:sz w:val="20"/>
          <w:szCs w:val="20"/>
        </w:rPr>
        <w:fldChar w:fldCharType="end"/>
      </w:r>
      <w:bookmarkEnd w:id="126"/>
      <w:r w:rsidRPr="005D3737">
        <w:rPr>
          <w:sz w:val="20"/>
          <w:szCs w:val="20"/>
        </w:rPr>
        <w:t xml:space="preserve"> or </w:t>
      </w:r>
      <w:bookmarkStart w:id="127" w:name="_9kMJI5YVtCIBENPJFWOneio5628EGHBx53195yC"/>
      <w:r w:rsidR="00A274F7">
        <w:rPr>
          <w:sz w:val="20"/>
          <w:szCs w:val="20"/>
        </w:rPr>
        <w:t>paragraph</w:t>
      </w:r>
      <w:r w:rsidR="00A274F7" w:rsidRPr="005D3737">
        <w:rPr>
          <w:sz w:val="20"/>
          <w:szCs w:val="20"/>
        </w:rPr>
        <w:t xml:space="preserve"> </w:t>
      </w:r>
      <w:r w:rsidRPr="005D3737">
        <w:rPr>
          <w:sz w:val="20"/>
          <w:szCs w:val="20"/>
        </w:rPr>
        <w:fldChar w:fldCharType="begin"/>
      </w:r>
      <w:r w:rsidRPr="005D3737">
        <w:rPr>
          <w:sz w:val="20"/>
          <w:szCs w:val="20"/>
        </w:rPr>
        <w:instrText xml:space="preserve"> REF _Ref_ContractCompanion_9kb9Us8HH \n \h \t \* MERGEFORMAT </w:instrText>
      </w:r>
      <w:r w:rsidRPr="005D3737">
        <w:rPr>
          <w:sz w:val="20"/>
          <w:szCs w:val="20"/>
        </w:rPr>
      </w:r>
      <w:r w:rsidRPr="005D3737">
        <w:rPr>
          <w:sz w:val="20"/>
          <w:szCs w:val="20"/>
        </w:rPr>
        <w:fldChar w:fldCharType="separate"/>
      </w:r>
      <w:r w:rsidRPr="005D3737">
        <w:rPr>
          <w:sz w:val="20"/>
          <w:szCs w:val="20"/>
        </w:rPr>
        <w:t>2.3</w:t>
      </w:r>
      <w:r w:rsidRPr="005D3737">
        <w:rPr>
          <w:sz w:val="20"/>
          <w:szCs w:val="20"/>
        </w:rPr>
        <w:fldChar w:fldCharType="end"/>
      </w:r>
      <w:bookmarkEnd w:id="127"/>
      <w:r w:rsidRPr="005D3737">
        <w:rPr>
          <w:sz w:val="20"/>
          <w:szCs w:val="20"/>
        </w:rPr>
        <w:t>.</w:t>
      </w:r>
      <w:bookmarkEnd w:id="120"/>
      <w:r w:rsidRPr="005D3737">
        <w:rPr>
          <w:sz w:val="20"/>
          <w:szCs w:val="20"/>
        </w:rPr>
        <w:t xml:space="preserve"> </w:t>
      </w:r>
      <w:bookmarkEnd w:id="121"/>
    </w:p>
    <w:p w14:paraId="019067A8" w14:textId="5F704DF9" w:rsidR="000565B1" w:rsidRPr="005D3737" w:rsidRDefault="000565B1" w:rsidP="00366A8B">
      <w:pPr>
        <w:pStyle w:val="AppendixText2"/>
        <w:numPr>
          <w:ilvl w:val="1"/>
          <w:numId w:val="13"/>
        </w:numPr>
        <w:jc w:val="both"/>
        <w:rPr>
          <w:sz w:val="20"/>
          <w:szCs w:val="20"/>
        </w:rPr>
      </w:pPr>
      <w:bookmarkStart w:id="128" w:name="_Ref_ContractCompanion_9kb9Us994"/>
      <w:bookmarkStart w:id="129" w:name="_9kR3WTrAG9DDADFhRjFK99910CwzJRVG6AFMMRM"/>
      <w:r w:rsidRPr="005D3737">
        <w:rPr>
          <w:sz w:val="20"/>
          <w:szCs w:val="20"/>
        </w:rPr>
        <w:t xml:space="preserve">The Counterparty will provide, on demand, any and all information in relation to its adherence with its obligations set out under </w:t>
      </w:r>
      <w:bookmarkStart w:id="130" w:name="_9kMJI5YVtCIBFF9CDUOpr384qn2z2B7DE7DG2EV"/>
      <w:r w:rsidR="00A274F7">
        <w:rPr>
          <w:sz w:val="20"/>
          <w:szCs w:val="20"/>
        </w:rPr>
        <w:t>paragraph</w:t>
      </w:r>
      <w:r w:rsidR="00A274F7" w:rsidRPr="005D3737">
        <w:rPr>
          <w:sz w:val="20"/>
          <w:szCs w:val="20"/>
        </w:rPr>
        <w:t xml:space="preserve"> </w:t>
      </w:r>
      <w:r w:rsidRPr="005D3737">
        <w:rPr>
          <w:sz w:val="20"/>
          <w:szCs w:val="20"/>
        </w:rPr>
        <w:fldChar w:fldCharType="begin"/>
      </w:r>
      <w:r w:rsidRPr="005D3737">
        <w:rPr>
          <w:sz w:val="20"/>
          <w:szCs w:val="20"/>
        </w:rPr>
        <w:instrText xml:space="preserve"> REF _Ref_ContractCompanion_9kb9Us8HK \n \h \t \* MERGEFORMAT </w:instrText>
      </w:r>
      <w:r w:rsidRPr="005D3737">
        <w:rPr>
          <w:sz w:val="20"/>
          <w:szCs w:val="20"/>
        </w:rPr>
      </w:r>
      <w:r w:rsidRPr="005D3737">
        <w:rPr>
          <w:sz w:val="20"/>
          <w:szCs w:val="20"/>
        </w:rPr>
        <w:fldChar w:fldCharType="separate"/>
      </w:r>
      <w:r w:rsidRPr="005D3737">
        <w:rPr>
          <w:sz w:val="20"/>
          <w:szCs w:val="20"/>
        </w:rPr>
        <w:t>2.1</w:t>
      </w:r>
      <w:r w:rsidRPr="005D3737">
        <w:rPr>
          <w:sz w:val="20"/>
          <w:szCs w:val="20"/>
        </w:rPr>
        <w:fldChar w:fldCharType="end"/>
      </w:r>
      <w:bookmarkEnd w:id="130"/>
      <w:r w:rsidRPr="005D3737">
        <w:rPr>
          <w:sz w:val="20"/>
          <w:szCs w:val="20"/>
        </w:rPr>
        <w:t xml:space="preserve"> and </w:t>
      </w:r>
      <w:bookmarkStart w:id="131" w:name="_9kMKJ5YVtCIBEMPKEgTlHMBBB32Ey1LTTDw1D"/>
      <w:r w:rsidRPr="005D3737">
        <w:rPr>
          <w:sz w:val="20"/>
          <w:szCs w:val="20"/>
        </w:rPr>
        <w:fldChar w:fldCharType="begin"/>
      </w:r>
      <w:r w:rsidRPr="005D3737">
        <w:rPr>
          <w:sz w:val="20"/>
          <w:szCs w:val="20"/>
        </w:rPr>
        <w:instrText xml:space="preserve"> REF _Ref_ContractCompanion_9kb9Us8GH \n \h \t \* MERGEFORMAT </w:instrText>
      </w:r>
      <w:r w:rsidRPr="005D3737">
        <w:rPr>
          <w:sz w:val="20"/>
          <w:szCs w:val="20"/>
        </w:rPr>
      </w:r>
      <w:r w:rsidRPr="005D3737">
        <w:rPr>
          <w:sz w:val="20"/>
          <w:szCs w:val="20"/>
        </w:rPr>
        <w:fldChar w:fldCharType="separate"/>
      </w:r>
      <w:r w:rsidRPr="005D3737">
        <w:rPr>
          <w:sz w:val="20"/>
          <w:szCs w:val="20"/>
        </w:rPr>
        <w:t>2.2</w:t>
      </w:r>
      <w:r w:rsidRPr="005D3737">
        <w:rPr>
          <w:sz w:val="20"/>
          <w:szCs w:val="20"/>
        </w:rPr>
        <w:fldChar w:fldCharType="end"/>
      </w:r>
      <w:bookmarkEnd w:id="131"/>
      <w:r w:rsidRPr="005D3737">
        <w:rPr>
          <w:sz w:val="20"/>
          <w:szCs w:val="20"/>
        </w:rPr>
        <w:t xml:space="preserve"> as reasonably requested by the Authority.</w:t>
      </w:r>
      <w:bookmarkEnd w:id="128"/>
      <w:bookmarkEnd w:id="129"/>
    </w:p>
    <w:p w14:paraId="1BE54FA1" w14:textId="34B89DFE" w:rsidR="000565B1" w:rsidRPr="005D3737" w:rsidRDefault="000565B1" w:rsidP="00366A8B">
      <w:pPr>
        <w:pStyle w:val="AppendixText2"/>
        <w:numPr>
          <w:ilvl w:val="1"/>
          <w:numId w:val="13"/>
        </w:numPr>
        <w:jc w:val="both"/>
        <w:rPr>
          <w:sz w:val="20"/>
          <w:szCs w:val="20"/>
        </w:rPr>
      </w:pPr>
      <w:bookmarkStart w:id="132" w:name="_Ref_ContractCompanion_9kb9Us997"/>
      <w:bookmarkStart w:id="133" w:name="_9kR3WTrAG9DDDGGiRjDOE2y947ON4677PDBRH3E"/>
      <w:r w:rsidRPr="005D3737">
        <w:rPr>
          <w:sz w:val="20"/>
          <w:szCs w:val="20"/>
        </w:rPr>
        <w:t xml:space="preserve">The Authority reserves the right to require the Counterparty to demonstrate the measures put in place by the Counterparty under </w:t>
      </w:r>
      <w:bookmarkStart w:id="134" w:name="_9kMIH5YVtCIBENMGDFB3mxy15r23vAHHCEI9968"/>
      <w:r w:rsidR="00A274F7">
        <w:rPr>
          <w:sz w:val="20"/>
          <w:szCs w:val="20"/>
        </w:rPr>
        <w:t>paragraph</w:t>
      </w:r>
      <w:r w:rsidR="00A274F7" w:rsidRPr="005D3737">
        <w:rPr>
          <w:sz w:val="20"/>
          <w:szCs w:val="20"/>
        </w:rPr>
        <w:t xml:space="preserve"> </w:t>
      </w:r>
      <w:r w:rsidRPr="005D3737">
        <w:rPr>
          <w:sz w:val="20"/>
          <w:szCs w:val="20"/>
        </w:rPr>
        <w:fldChar w:fldCharType="begin"/>
      </w:r>
      <w:r w:rsidRPr="005D3737">
        <w:rPr>
          <w:sz w:val="20"/>
          <w:szCs w:val="20"/>
        </w:rPr>
        <w:instrText xml:space="preserve"> REF _Ref_ContractCompanion_9kb9Us8HE \w \h \t \* MERGEFORMAT </w:instrText>
      </w:r>
      <w:r w:rsidRPr="005D3737">
        <w:rPr>
          <w:sz w:val="20"/>
          <w:szCs w:val="20"/>
        </w:rPr>
      </w:r>
      <w:r w:rsidRPr="005D3737">
        <w:rPr>
          <w:sz w:val="20"/>
          <w:szCs w:val="20"/>
        </w:rPr>
        <w:fldChar w:fldCharType="separate"/>
      </w:r>
      <w:r w:rsidRPr="005D3737">
        <w:rPr>
          <w:sz w:val="20"/>
          <w:szCs w:val="20"/>
        </w:rPr>
        <w:t>2.1(c)</w:t>
      </w:r>
      <w:r w:rsidRPr="005D3737">
        <w:rPr>
          <w:sz w:val="20"/>
          <w:szCs w:val="20"/>
        </w:rPr>
        <w:fldChar w:fldCharType="end"/>
      </w:r>
      <w:bookmarkEnd w:id="134"/>
      <w:r w:rsidRPr="005D3737">
        <w:rPr>
          <w:sz w:val="20"/>
          <w:szCs w:val="20"/>
        </w:rPr>
        <w:t xml:space="preserve"> and </w:t>
      </w:r>
      <w:bookmarkStart w:id="135" w:name="_9kMLK5YVtCIBEMPKEgTlHMBBB32Ey1LTTDw1D"/>
      <w:r w:rsidRPr="005D3737">
        <w:rPr>
          <w:sz w:val="20"/>
          <w:szCs w:val="20"/>
        </w:rPr>
        <w:fldChar w:fldCharType="begin"/>
      </w:r>
      <w:r w:rsidRPr="005D3737">
        <w:rPr>
          <w:sz w:val="20"/>
          <w:szCs w:val="20"/>
        </w:rPr>
        <w:instrText xml:space="preserve"> REF _Ref_ContractCompanion_9kb9Us8GH \n \h \t \* MERGEFORMAT </w:instrText>
      </w:r>
      <w:r w:rsidRPr="005D3737">
        <w:rPr>
          <w:sz w:val="20"/>
          <w:szCs w:val="20"/>
        </w:rPr>
      </w:r>
      <w:r w:rsidRPr="005D3737">
        <w:rPr>
          <w:sz w:val="20"/>
          <w:szCs w:val="20"/>
        </w:rPr>
        <w:fldChar w:fldCharType="separate"/>
      </w:r>
      <w:r w:rsidRPr="005D3737">
        <w:rPr>
          <w:sz w:val="20"/>
          <w:szCs w:val="20"/>
        </w:rPr>
        <w:t>2.2</w:t>
      </w:r>
      <w:r w:rsidRPr="005D3737">
        <w:rPr>
          <w:sz w:val="20"/>
          <w:szCs w:val="20"/>
        </w:rPr>
        <w:fldChar w:fldCharType="end"/>
      </w:r>
      <w:bookmarkEnd w:id="135"/>
      <w:r w:rsidRPr="005D3737">
        <w:rPr>
          <w:sz w:val="20"/>
          <w:szCs w:val="20"/>
        </w:rPr>
        <w:t>.</w:t>
      </w:r>
      <w:bookmarkEnd w:id="132"/>
      <w:bookmarkEnd w:id="133"/>
    </w:p>
    <w:p w14:paraId="472CA4C9" w14:textId="3B50783C" w:rsidR="000565B1" w:rsidRPr="005D3737" w:rsidRDefault="000565B1" w:rsidP="00366A8B">
      <w:pPr>
        <w:pStyle w:val="AppendixText2"/>
        <w:numPr>
          <w:ilvl w:val="1"/>
          <w:numId w:val="13"/>
        </w:numPr>
        <w:jc w:val="both"/>
        <w:rPr>
          <w:sz w:val="20"/>
          <w:szCs w:val="20"/>
        </w:rPr>
      </w:pPr>
      <w:r w:rsidRPr="005D3737">
        <w:rPr>
          <w:sz w:val="20"/>
          <w:szCs w:val="20"/>
        </w:rPr>
        <w:t xml:space="preserve">The Counterparty acknowledges that any provision of information or demonstration of measures, in accordance with </w:t>
      </w:r>
      <w:bookmarkStart w:id="136" w:name="_9kMHG5YVtCIBFFCFHjTlHMBBB32Ey1LTXI8CHOO"/>
      <w:r w:rsidR="00A274F7">
        <w:rPr>
          <w:sz w:val="20"/>
          <w:szCs w:val="20"/>
        </w:rPr>
        <w:t>paragraph</w:t>
      </w:r>
      <w:r w:rsidR="00A274F7" w:rsidRPr="005D3737">
        <w:rPr>
          <w:sz w:val="20"/>
          <w:szCs w:val="20"/>
        </w:rPr>
        <w:t xml:space="preserve"> </w:t>
      </w:r>
      <w:r w:rsidRPr="005D3737">
        <w:rPr>
          <w:sz w:val="20"/>
          <w:szCs w:val="20"/>
        </w:rPr>
        <w:fldChar w:fldCharType="begin"/>
      </w:r>
      <w:r w:rsidRPr="005D3737">
        <w:rPr>
          <w:sz w:val="20"/>
          <w:szCs w:val="20"/>
        </w:rPr>
        <w:instrText xml:space="preserve"> REF _Ref_ContractCompanion_9kb9Us994 \n \h \t \* MERGEFORMAT </w:instrText>
      </w:r>
      <w:r w:rsidRPr="005D3737">
        <w:rPr>
          <w:sz w:val="20"/>
          <w:szCs w:val="20"/>
        </w:rPr>
      </w:r>
      <w:r w:rsidRPr="005D3737">
        <w:rPr>
          <w:sz w:val="20"/>
          <w:szCs w:val="20"/>
        </w:rPr>
        <w:fldChar w:fldCharType="separate"/>
      </w:r>
      <w:r w:rsidRPr="005D3737">
        <w:rPr>
          <w:sz w:val="20"/>
          <w:szCs w:val="20"/>
        </w:rPr>
        <w:t>2.5</w:t>
      </w:r>
      <w:r w:rsidRPr="005D3737">
        <w:rPr>
          <w:sz w:val="20"/>
          <w:szCs w:val="20"/>
        </w:rPr>
        <w:fldChar w:fldCharType="end"/>
      </w:r>
      <w:bookmarkEnd w:id="136"/>
      <w:r w:rsidRPr="005D3737">
        <w:rPr>
          <w:sz w:val="20"/>
          <w:szCs w:val="20"/>
        </w:rPr>
        <w:t xml:space="preserve"> and </w:t>
      </w:r>
      <w:bookmarkStart w:id="137" w:name="_9kMHG5YVtCIBFFFIIkTlFQG40B69QP6899RFDTJ"/>
      <w:r w:rsidRPr="005D3737">
        <w:rPr>
          <w:sz w:val="20"/>
          <w:szCs w:val="20"/>
        </w:rPr>
        <w:fldChar w:fldCharType="begin"/>
      </w:r>
      <w:r w:rsidRPr="005D3737">
        <w:rPr>
          <w:sz w:val="20"/>
          <w:szCs w:val="20"/>
        </w:rPr>
        <w:instrText xml:space="preserve"> REF _Ref_ContractCompanion_9kb9Us997 \n \h \t \* MERGEFORMAT </w:instrText>
      </w:r>
      <w:r w:rsidRPr="005D3737">
        <w:rPr>
          <w:sz w:val="20"/>
          <w:szCs w:val="20"/>
        </w:rPr>
      </w:r>
      <w:r w:rsidRPr="005D3737">
        <w:rPr>
          <w:sz w:val="20"/>
          <w:szCs w:val="20"/>
        </w:rPr>
        <w:fldChar w:fldCharType="separate"/>
      </w:r>
      <w:r w:rsidRPr="005D3737">
        <w:rPr>
          <w:sz w:val="20"/>
          <w:szCs w:val="20"/>
        </w:rPr>
        <w:t>2.6</w:t>
      </w:r>
      <w:r w:rsidRPr="005D3737">
        <w:rPr>
          <w:sz w:val="20"/>
          <w:szCs w:val="20"/>
        </w:rPr>
        <w:fldChar w:fldCharType="end"/>
      </w:r>
      <w:bookmarkEnd w:id="137"/>
      <w:r w:rsidRPr="005D3737">
        <w:rPr>
          <w:sz w:val="20"/>
          <w:szCs w:val="20"/>
        </w:rPr>
        <w:t>, does not constitute acceptance by the Authority of the adequacy of such measures and does not discharge the Counterparty of its obligations or liability under this Agreement.</w:t>
      </w:r>
    </w:p>
    <w:p w14:paraId="16BA9B6F" w14:textId="34B8BB63" w:rsidR="000565B1" w:rsidRPr="005D3737" w:rsidRDefault="000565B1" w:rsidP="00366A8B">
      <w:pPr>
        <w:pStyle w:val="AppendixText2"/>
        <w:numPr>
          <w:ilvl w:val="1"/>
          <w:numId w:val="13"/>
        </w:numPr>
        <w:jc w:val="both"/>
        <w:rPr>
          <w:sz w:val="20"/>
          <w:szCs w:val="20"/>
        </w:rPr>
      </w:pPr>
      <w:r w:rsidRPr="005D3737">
        <w:rPr>
          <w:sz w:val="20"/>
          <w:szCs w:val="20"/>
        </w:rPr>
        <w:t xml:space="preserve">The actions of the Authority pursuant to </w:t>
      </w:r>
      <w:bookmarkStart w:id="138" w:name="_9kMHG5YVtCIBFG9BGPGB0uyihp21QRw6PALWhZ4"/>
      <w:r w:rsidR="00A274F7">
        <w:rPr>
          <w:sz w:val="20"/>
          <w:szCs w:val="20"/>
        </w:rPr>
        <w:t>paragraph</w:t>
      </w:r>
      <w:r w:rsidR="00A274F7" w:rsidRPr="005D3737">
        <w:rPr>
          <w:sz w:val="20"/>
          <w:szCs w:val="20"/>
        </w:rPr>
        <w:t xml:space="preserve"> </w:t>
      </w:r>
      <w:r w:rsidRPr="005D3737">
        <w:rPr>
          <w:sz w:val="20"/>
          <w:szCs w:val="20"/>
        </w:rPr>
        <w:fldChar w:fldCharType="begin"/>
      </w:r>
      <w:r w:rsidRPr="005D3737">
        <w:rPr>
          <w:sz w:val="20"/>
          <w:szCs w:val="20"/>
        </w:rPr>
        <w:instrText xml:space="preserve"> REF _Ref_ContractCompanion_9kb9Us99A \n \h \t \* MERGEFORMAT </w:instrText>
      </w:r>
      <w:r w:rsidRPr="005D3737">
        <w:rPr>
          <w:sz w:val="20"/>
          <w:szCs w:val="20"/>
        </w:rPr>
      </w:r>
      <w:r w:rsidRPr="005D3737">
        <w:rPr>
          <w:sz w:val="20"/>
          <w:szCs w:val="20"/>
        </w:rPr>
        <w:fldChar w:fldCharType="separate"/>
      </w:r>
      <w:r w:rsidRPr="005D3737">
        <w:rPr>
          <w:sz w:val="20"/>
          <w:szCs w:val="20"/>
        </w:rPr>
        <w:t>2.4</w:t>
      </w:r>
      <w:r w:rsidRPr="005D3737">
        <w:rPr>
          <w:sz w:val="20"/>
          <w:szCs w:val="20"/>
        </w:rPr>
        <w:fldChar w:fldCharType="end"/>
      </w:r>
      <w:bookmarkEnd w:id="138"/>
      <w:r w:rsidRPr="005D3737">
        <w:rPr>
          <w:sz w:val="20"/>
          <w:szCs w:val="20"/>
        </w:rPr>
        <w:t xml:space="preserve"> shall not prejudice or affect any right of action or remedy which shall have accrued or shall thereafter accrue to the Authority.</w:t>
      </w:r>
    </w:p>
    <w:p w14:paraId="0FE9BC68" w14:textId="77777777" w:rsidR="000565B1" w:rsidRPr="005D3737" w:rsidRDefault="000565B1" w:rsidP="00366A8B">
      <w:pPr>
        <w:pStyle w:val="AppendixText2"/>
        <w:numPr>
          <w:ilvl w:val="1"/>
          <w:numId w:val="13"/>
        </w:numPr>
        <w:jc w:val="both"/>
        <w:rPr>
          <w:sz w:val="20"/>
          <w:szCs w:val="20"/>
        </w:rPr>
      </w:pPr>
      <w:r w:rsidRPr="005D3737">
        <w:rPr>
          <w:sz w:val="20"/>
          <w:szCs w:val="20"/>
        </w:rPr>
        <w:t>In no event shall the Authority be liable for any bid costs incurred by:</w:t>
      </w:r>
    </w:p>
    <w:p w14:paraId="14ED9569" w14:textId="77777777" w:rsidR="000565B1" w:rsidRPr="005D3737" w:rsidRDefault="000565B1" w:rsidP="00366A8B">
      <w:pPr>
        <w:pStyle w:val="AppendixText4"/>
        <w:numPr>
          <w:ilvl w:val="3"/>
          <w:numId w:val="13"/>
        </w:numPr>
        <w:jc w:val="both"/>
        <w:rPr>
          <w:sz w:val="20"/>
          <w:szCs w:val="20"/>
        </w:rPr>
      </w:pPr>
      <w:r w:rsidRPr="005D3737">
        <w:rPr>
          <w:sz w:val="20"/>
          <w:szCs w:val="20"/>
        </w:rPr>
        <w:t>the Counterparty or any Affiliate or Representative; or</w:t>
      </w:r>
    </w:p>
    <w:p w14:paraId="79899663" w14:textId="77777777" w:rsidR="000565B1" w:rsidRPr="005D3737" w:rsidRDefault="000565B1" w:rsidP="00366A8B">
      <w:pPr>
        <w:pStyle w:val="AppendixText4"/>
        <w:numPr>
          <w:ilvl w:val="3"/>
          <w:numId w:val="13"/>
        </w:numPr>
        <w:jc w:val="both"/>
        <w:rPr>
          <w:sz w:val="20"/>
          <w:szCs w:val="20"/>
        </w:rPr>
      </w:pPr>
      <w:r w:rsidRPr="005D3737">
        <w:rPr>
          <w:sz w:val="20"/>
          <w:szCs w:val="20"/>
        </w:rPr>
        <w:t>any Other Bidder, Other Affiliate or Other Representative,</w:t>
      </w:r>
    </w:p>
    <w:p w14:paraId="2E5B4B7A" w14:textId="77777777" w:rsidR="000565B1" w:rsidRPr="005D3737" w:rsidRDefault="000565B1" w:rsidP="00366A8B">
      <w:pPr>
        <w:pStyle w:val="StdBodyText2"/>
        <w:jc w:val="both"/>
        <w:rPr>
          <w:sz w:val="20"/>
          <w:szCs w:val="20"/>
        </w:rPr>
      </w:pPr>
      <w:r w:rsidRPr="005D3737">
        <w:rPr>
          <w:sz w:val="20"/>
          <w:szCs w:val="20"/>
        </w:rPr>
        <w:t>as a result of any breach by the Counterparty, Affiliate or Representative of this Agreement, including, without limitation, where the Counterparty or any Affiliate or Representative, or any Other Bidder, Other Affiliate or Other Representative are excluded from the ITT Process.</w:t>
      </w:r>
    </w:p>
    <w:p w14:paraId="7F6B565E" w14:textId="77777777" w:rsidR="000565B1" w:rsidRPr="005D3737" w:rsidRDefault="000565B1" w:rsidP="00366A8B">
      <w:pPr>
        <w:pStyle w:val="AppendixText2"/>
        <w:numPr>
          <w:ilvl w:val="1"/>
          <w:numId w:val="13"/>
        </w:numPr>
        <w:jc w:val="both"/>
        <w:rPr>
          <w:sz w:val="20"/>
          <w:szCs w:val="20"/>
        </w:rPr>
      </w:pPr>
      <w:r w:rsidRPr="005D3737">
        <w:rPr>
          <w:sz w:val="20"/>
          <w:szCs w:val="20"/>
        </w:rPr>
        <w:t>The Counterparty acknowledges and agrees that:</w:t>
      </w:r>
    </w:p>
    <w:p w14:paraId="53DD4630" w14:textId="58434510" w:rsidR="000565B1" w:rsidRPr="005D3737" w:rsidRDefault="000565B1" w:rsidP="00366A8B">
      <w:pPr>
        <w:pStyle w:val="AppendixText4"/>
        <w:numPr>
          <w:ilvl w:val="3"/>
          <w:numId w:val="13"/>
        </w:numPr>
        <w:jc w:val="both"/>
        <w:rPr>
          <w:sz w:val="20"/>
          <w:szCs w:val="20"/>
        </w:rPr>
      </w:pPr>
      <w:r w:rsidRPr="005D3737">
        <w:rPr>
          <w:sz w:val="20"/>
          <w:szCs w:val="20"/>
        </w:rPr>
        <w:t xml:space="preserve">neither damages nor specific performance are adequate remedies in the event of its breach of the obligations in </w:t>
      </w:r>
      <w:bookmarkStart w:id="139" w:name="_9kMHG5YVtCIBFGCMEyq1QJW59zvoyLB1DL"/>
      <w:r w:rsidR="00A274F7">
        <w:rPr>
          <w:sz w:val="20"/>
          <w:szCs w:val="20"/>
        </w:rPr>
        <w:t>paragraph</w:t>
      </w:r>
      <w:r w:rsidR="00A274F7" w:rsidRPr="005D3737">
        <w:rPr>
          <w:sz w:val="20"/>
          <w:szCs w:val="20"/>
        </w:rPr>
        <w:t xml:space="preserve"> </w:t>
      </w:r>
      <w:r w:rsidRPr="005D3737">
        <w:rPr>
          <w:sz w:val="20"/>
          <w:szCs w:val="20"/>
        </w:rPr>
        <w:fldChar w:fldCharType="begin"/>
      </w:r>
      <w:r w:rsidRPr="005D3737">
        <w:rPr>
          <w:sz w:val="20"/>
          <w:szCs w:val="20"/>
        </w:rPr>
        <w:instrText xml:space="preserve"> REF _Ref_ContractCompanion_9kb9Us9A4 \w \n \h \t \* MERGEFORMAT </w:instrText>
      </w:r>
      <w:r w:rsidRPr="005D3737">
        <w:rPr>
          <w:sz w:val="20"/>
          <w:szCs w:val="20"/>
        </w:rPr>
      </w:r>
      <w:r w:rsidRPr="005D3737">
        <w:rPr>
          <w:sz w:val="20"/>
          <w:szCs w:val="20"/>
        </w:rPr>
        <w:fldChar w:fldCharType="separate"/>
      </w:r>
      <w:r w:rsidRPr="005D3737">
        <w:rPr>
          <w:sz w:val="20"/>
          <w:szCs w:val="20"/>
        </w:rPr>
        <w:t>2</w:t>
      </w:r>
      <w:r w:rsidRPr="005D3737">
        <w:rPr>
          <w:sz w:val="20"/>
          <w:szCs w:val="20"/>
        </w:rPr>
        <w:fldChar w:fldCharType="end"/>
      </w:r>
      <w:bookmarkEnd w:id="139"/>
      <w:r w:rsidRPr="005D3737">
        <w:rPr>
          <w:sz w:val="20"/>
          <w:szCs w:val="20"/>
        </w:rPr>
        <w:t xml:space="preserve">; and </w:t>
      </w:r>
    </w:p>
    <w:p w14:paraId="6ADA8AF5" w14:textId="28977CA1" w:rsidR="000565B1" w:rsidRPr="005D3737" w:rsidRDefault="000565B1" w:rsidP="00366A8B">
      <w:pPr>
        <w:pStyle w:val="AppendixText4"/>
        <w:numPr>
          <w:ilvl w:val="3"/>
          <w:numId w:val="13"/>
        </w:numPr>
        <w:jc w:val="both"/>
        <w:rPr>
          <w:sz w:val="20"/>
          <w:szCs w:val="20"/>
        </w:rPr>
      </w:pPr>
      <w:r w:rsidRPr="005D3737">
        <w:rPr>
          <w:sz w:val="20"/>
          <w:szCs w:val="20"/>
        </w:rPr>
        <w:t xml:space="preserve">in the event of such breach by the Counterparty of any of its obligations in </w:t>
      </w:r>
      <w:bookmarkStart w:id="140" w:name="_9kMIH5YVtCIBFGCMEyq1QJW59zvoyLB1DL"/>
      <w:r w:rsidR="00A274F7">
        <w:rPr>
          <w:sz w:val="20"/>
          <w:szCs w:val="20"/>
        </w:rPr>
        <w:t>paragraph</w:t>
      </w:r>
      <w:r w:rsidR="00A274F7" w:rsidRPr="005D3737">
        <w:rPr>
          <w:sz w:val="20"/>
          <w:szCs w:val="20"/>
        </w:rPr>
        <w:t xml:space="preserve"> </w:t>
      </w:r>
      <w:r w:rsidRPr="005D3737">
        <w:rPr>
          <w:sz w:val="20"/>
          <w:szCs w:val="20"/>
        </w:rPr>
        <w:fldChar w:fldCharType="begin"/>
      </w:r>
      <w:r w:rsidRPr="005D3737">
        <w:rPr>
          <w:sz w:val="20"/>
          <w:szCs w:val="20"/>
        </w:rPr>
        <w:instrText xml:space="preserve"> REF _Ref_ContractCompanion_9kb9Us9A4 \w \n \h \t \* MERGEFORMAT </w:instrText>
      </w:r>
      <w:r w:rsidRPr="005D3737">
        <w:rPr>
          <w:sz w:val="20"/>
          <w:szCs w:val="20"/>
        </w:rPr>
      </w:r>
      <w:r w:rsidRPr="005D3737">
        <w:rPr>
          <w:sz w:val="20"/>
          <w:szCs w:val="20"/>
        </w:rPr>
        <w:fldChar w:fldCharType="separate"/>
      </w:r>
      <w:r w:rsidRPr="005D3737">
        <w:rPr>
          <w:sz w:val="20"/>
          <w:szCs w:val="20"/>
        </w:rPr>
        <w:t>2</w:t>
      </w:r>
      <w:r w:rsidRPr="005D3737">
        <w:rPr>
          <w:sz w:val="20"/>
          <w:szCs w:val="20"/>
        </w:rPr>
        <w:fldChar w:fldCharType="end"/>
      </w:r>
      <w:bookmarkEnd w:id="140"/>
      <w:r w:rsidRPr="005D3737">
        <w:rPr>
          <w:sz w:val="20"/>
          <w:szCs w:val="20"/>
        </w:rPr>
        <w:t xml:space="preserve"> which cannot be effectively remedied the Authority shall have the right to terminate this Agreement and the Counterparty’s participation in the ITT Process.</w:t>
      </w:r>
    </w:p>
    <w:p w14:paraId="5D11CBF1" w14:textId="77777777" w:rsidR="000565B1" w:rsidRPr="005D3737" w:rsidRDefault="000565B1" w:rsidP="00366A8B">
      <w:pPr>
        <w:pStyle w:val="AppendixText1"/>
        <w:numPr>
          <w:ilvl w:val="0"/>
          <w:numId w:val="13"/>
        </w:numPr>
        <w:jc w:val="both"/>
        <w:rPr>
          <w:sz w:val="20"/>
          <w:szCs w:val="20"/>
        </w:rPr>
      </w:pPr>
      <w:r w:rsidRPr="005D3737">
        <w:rPr>
          <w:sz w:val="20"/>
          <w:szCs w:val="20"/>
        </w:rPr>
        <w:lastRenderedPageBreak/>
        <w:t>SOLE RESPONSIBILITY</w:t>
      </w:r>
    </w:p>
    <w:p w14:paraId="0EC9CEF8" w14:textId="77777777" w:rsidR="000565B1" w:rsidRPr="005D3737" w:rsidRDefault="000565B1" w:rsidP="00366A8B">
      <w:pPr>
        <w:pStyle w:val="AppendixText2"/>
        <w:numPr>
          <w:ilvl w:val="1"/>
          <w:numId w:val="13"/>
        </w:numPr>
        <w:jc w:val="both"/>
        <w:rPr>
          <w:sz w:val="20"/>
          <w:szCs w:val="20"/>
        </w:rPr>
      </w:pPr>
      <w:r w:rsidRPr="005D3737">
        <w:rPr>
          <w:sz w:val="20"/>
          <w:szCs w:val="20"/>
        </w:rPr>
        <w:t>It is the sole responsibility of the Counterparty to comply with the terms of this Agreement.  No approval by the Authority of any procedures, agreements or arrangements provided by the Counterparty or any Affiliate or Representative to the Authority shall discharge the Counterparty’s obligations.</w:t>
      </w:r>
    </w:p>
    <w:p w14:paraId="6F15C194" w14:textId="77777777" w:rsidR="000565B1" w:rsidRPr="005D3737" w:rsidRDefault="000565B1" w:rsidP="00366A8B">
      <w:pPr>
        <w:pStyle w:val="AppendixText1"/>
        <w:numPr>
          <w:ilvl w:val="0"/>
          <w:numId w:val="13"/>
        </w:numPr>
        <w:jc w:val="both"/>
        <w:rPr>
          <w:sz w:val="20"/>
          <w:szCs w:val="20"/>
        </w:rPr>
      </w:pPr>
      <w:r w:rsidRPr="005D3737">
        <w:rPr>
          <w:sz w:val="20"/>
          <w:szCs w:val="20"/>
        </w:rPr>
        <w:t>WAIVER AND INVALIDITY</w:t>
      </w:r>
    </w:p>
    <w:p w14:paraId="30B04187" w14:textId="77777777" w:rsidR="000565B1" w:rsidRPr="005D3737" w:rsidRDefault="000565B1" w:rsidP="00366A8B">
      <w:pPr>
        <w:pStyle w:val="AppendixText2"/>
        <w:numPr>
          <w:ilvl w:val="1"/>
          <w:numId w:val="13"/>
        </w:numPr>
        <w:jc w:val="both"/>
        <w:rPr>
          <w:sz w:val="20"/>
          <w:szCs w:val="20"/>
        </w:rPr>
      </w:pPr>
      <w:r w:rsidRPr="005D3737">
        <w:rPr>
          <w:sz w:val="20"/>
          <w:szCs w:val="20"/>
        </w:rPr>
        <w:t>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14:paraId="74CEAE22" w14:textId="77777777" w:rsidR="000565B1" w:rsidRPr="005D3737" w:rsidRDefault="000565B1" w:rsidP="00366A8B">
      <w:pPr>
        <w:pStyle w:val="AppendixText2"/>
        <w:numPr>
          <w:ilvl w:val="1"/>
          <w:numId w:val="13"/>
        </w:numPr>
        <w:jc w:val="both"/>
        <w:rPr>
          <w:sz w:val="20"/>
          <w:szCs w:val="20"/>
        </w:rPr>
      </w:pPr>
      <w:r w:rsidRPr="005D3737">
        <w:rPr>
          <w:sz w:val="20"/>
          <w:szCs w:val="20"/>
        </w:rPr>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37FB433E" w14:textId="77777777" w:rsidR="000565B1" w:rsidRPr="005D3737" w:rsidRDefault="000565B1" w:rsidP="00366A8B">
      <w:pPr>
        <w:pStyle w:val="AppendixText1"/>
        <w:numPr>
          <w:ilvl w:val="0"/>
          <w:numId w:val="13"/>
        </w:numPr>
        <w:jc w:val="both"/>
        <w:rPr>
          <w:sz w:val="20"/>
          <w:szCs w:val="20"/>
        </w:rPr>
      </w:pPr>
      <w:bookmarkStart w:id="141" w:name="_Ref_ContractCompanion_9kb9Us9A7"/>
      <w:bookmarkStart w:id="142" w:name="_9kR3WTrAG9DEDNCwozOKTyH8x3A24K8378KTGFO"/>
      <w:r w:rsidRPr="005D3737">
        <w:rPr>
          <w:sz w:val="20"/>
          <w:szCs w:val="20"/>
        </w:rPr>
        <w:t>ASSIGNMENT AND NOVATION</w:t>
      </w:r>
      <w:bookmarkEnd w:id="141"/>
      <w:bookmarkEnd w:id="142"/>
    </w:p>
    <w:p w14:paraId="3D4F62C9" w14:textId="2C492B66" w:rsidR="000565B1" w:rsidRPr="005D3737" w:rsidRDefault="000565B1" w:rsidP="00366A8B">
      <w:pPr>
        <w:pStyle w:val="AppendixText2"/>
        <w:numPr>
          <w:ilvl w:val="1"/>
          <w:numId w:val="13"/>
        </w:numPr>
        <w:jc w:val="both"/>
        <w:rPr>
          <w:sz w:val="20"/>
          <w:szCs w:val="20"/>
        </w:rPr>
      </w:pPr>
      <w:r w:rsidRPr="005D3737">
        <w:rPr>
          <w:sz w:val="20"/>
          <w:szCs w:val="20"/>
        </w:rPr>
        <w:t xml:space="preserve">Subject to </w:t>
      </w:r>
      <w:r w:rsidR="00A274F7">
        <w:rPr>
          <w:sz w:val="20"/>
          <w:szCs w:val="20"/>
        </w:rPr>
        <w:t>paragraph</w:t>
      </w:r>
      <w:r w:rsidR="00A274F7" w:rsidRPr="005D3737">
        <w:rPr>
          <w:sz w:val="20"/>
          <w:szCs w:val="20"/>
        </w:rPr>
        <w:t xml:space="preserve"> </w:t>
      </w:r>
      <w:r w:rsidRPr="005D3737">
        <w:rPr>
          <w:sz w:val="20"/>
          <w:szCs w:val="20"/>
        </w:rPr>
        <w:fldChar w:fldCharType="begin"/>
      </w:r>
      <w:r w:rsidRPr="005D3737">
        <w:rPr>
          <w:sz w:val="20"/>
          <w:szCs w:val="20"/>
        </w:rPr>
        <w:instrText xml:space="preserve"> REF _Ref44579758 \r \h  \* MERGEFORMAT </w:instrText>
      </w:r>
      <w:r w:rsidRPr="005D3737">
        <w:rPr>
          <w:sz w:val="20"/>
          <w:szCs w:val="20"/>
        </w:rPr>
      </w:r>
      <w:r w:rsidRPr="005D3737">
        <w:rPr>
          <w:sz w:val="20"/>
          <w:szCs w:val="20"/>
        </w:rPr>
        <w:fldChar w:fldCharType="separate"/>
      </w:r>
      <w:r w:rsidRPr="005D3737">
        <w:rPr>
          <w:sz w:val="20"/>
          <w:szCs w:val="20"/>
        </w:rPr>
        <w:t>5.2</w:t>
      </w:r>
      <w:r w:rsidRPr="005D3737">
        <w:rPr>
          <w:sz w:val="20"/>
          <w:szCs w:val="20"/>
        </w:rPr>
        <w:fldChar w:fldCharType="end"/>
      </w:r>
      <w:r w:rsidRPr="005D3737">
        <w:rPr>
          <w:sz w:val="20"/>
          <w:szCs w:val="20"/>
        </w:rPr>
        <w:t xml:space="preserve"> the Parties shall not assign, novate or otherwise dispose of or create any trust in relation to any or all of its rights, obligations or liabilities under this Agreement without the prior written consent of the Authority.</w:t>
      </w:r>
    </w:p>
    <w:p w14:paraId="298D9AE1" w14:textId="77777777" w:rsidR="000565B1" w:rsidRPr="005D3737" w:rsidRDefault="000565B1" w:rsidP="00366A8B">
      <w:pPr>
        <w:pStyle w:val="AppendixText2"/>
        <w:numPr>
          <w:ilvl w:val="1"/>
          <w:numId w:val="13"/>
        </w:numPr>
        <w:jc w:val="both"/>
        <w:rPr>
          <w:sz w:val="20"/>
          <w:szCs w:val="20"/>
        </w:rPr>
      </w:pPr>
      <w:bookmarkStart w:id="143" w:name="_Ref44579758"/>
      <w:r w:rsidRPr="005D3737">
        <w:rPr>
          <w:sz w:val="20"/>
          <w:szCs w:val="20"/>
        </w:rPr>
        <w:t>The Authority may assign, novate or otherwise dispose of any or all of its rights, obligations and liabilities under this Agreement and/or any associated licences to:</w:t>
      </w:r>
      <w:bookmarkEnd w:id="143"/>
    </w:p>
    <w:p w14:paraId="387B65C2" w14:textId="77777777" w:rsidR="000565B1" w:rsidRPr="005D3737" w:rsidRDefault="000565B1" w:rsidP="00366A8B">
      <w:pPr>
        <w:pStyle w:val="AppendixText4"/>
        <w:numPr>
          <w:ilvl w:val="3"/>
          <w:numId w:val="13"/>
        </w:numPr>
        <w:jc w:val="both"/>
        <w:rPr>
          <w:sz w:val="20"/>
          <w:szCs w:val="20"/>
        </w:rPr>
      </w:pPr>
      <w:r w:rsidRPr="005D3737">
        <w:rPr>
          <w:sz w:val="20"/>
          <w:szCs w:val="20"/>
        </w:rPr>
        <w:t>any Central Government Body; or</w:t>
      </w:r>
    </w:p>
    <w:p w14:paraId="70FB89E8" w14:textId="77777777" w:rsidR="000565B1" w:rsidRPr="005D3737" w:rsidRDefault="000565B1" w:rsidP="00366A8B">
      <w:pPr>
        <w:pStyle w:val="AppendixText4"/>
        <w:numPr>
          <w:ilvl w:val="3"/>
          <w:numId w:val="13"/>
        </w:numPr>
        <w:jc w:val="both"/>
        <w:rPr>
          <w:sz w:val="20"/>
          <w:szCs w:val="20"/>
        </w:rPr>
      </w:pPr>
      <w:r w:rsidRPr="005D3737">
        <w:rPr>
          <w:sz w:val="20"/>
          <w:szCs w:val="20"/>
        </w:rPr>
        <w:t xml:space="preserve">to a body other than a Central Government Body (including any private sector body) which performs any of the functions that previously had been performed by the Authority; and </w:t>
      </w:r>
    </w:p>
    <w:p w14:paraId="7CE67F97" w14:textId="7E6099FC" w:rsidR="000565B1" w:rsidRPr="005D3737" w:rsidRDefault="000565B1" w:rsidP="00366A8B">
      <w:pPr>
        <w:pStyle w:val="AppendixText4"/>
        <w:numPr>
          <w:ilvl w:val="3"/>
          <w:numId w:val="13"/>
        </w:numPr>
        <w:jc w:val="both"/>
        <w:rPr>
          <w:sz w:val="20"/>
          <w:szCs w:val="20"/>
        </w:rPr>
      </w:pPr>
      <w:r w:rsidRPr="005D3737">
        <w:rPr>
          <w:sz w:val="20"/>
          <w:szCs w:val="20"/>
        </w:rPr>
        <w:t xml:space="preserve">the Counterparty shall, at the Authority’s request, enter into a novation agreement in such form as the Authority may reasonably specify in order to enable the Authority to exercise its rights pursuant to this </w:t>
      </w:r>
      <w:bookmarkStart w:id="144" w:name="_9kMHG5YVtCIBFGFPEyq1QMV0JAz5C46MA59AMVI"/>
      <w:r w:rsidR="00A274F7">
        <w:rPr>
          <w:sz w:val="20"/>
          <w:szCs w:val="20"/>
        </w:rPr>
        <w:t>paragraph</w:t>
      </w:r>
      <w:r w:rsidR="00A274F7" w:rsidRPr="005D3737">
        <w:rPr>
          <w:sz w:val="20"/>
          <w:szCs w:val="20"/>
        </w:rPr>
        <w:t xml:space="preserve"> </w:t>
      </w:r>
      <w:r w:rsidRPr="005D3737">
        <w:rPr>
          <w:sz w:val="20"/>
          <w:szCs w:val="20"/>
        </w:rPr>
        <w:fldChar w:fldCharType="begin"/>
      </w:r>
      <w:r w:rsidRPr="005D3737">
        <w:rPr>
          <w:sz w:val="20"/>
          <w:szCs w:val="20"/>
        </w:rPr>
        <w:instrText xml:space="preserve"> REF _Ref_ContractCompanion_9kb9Us9A7 \w \n \h \t \* MERGEFORMAT </w:instrText>
      </w:r>
      <w:r w:rsidRPr="005D3737">
        <w:rPr>
          <w:sz w:val="20"/>
          <w:szCs w:val="20"/>
        </w:rPr>
      </w:r>
      <w:r w:rsidRPr="005D3737">
        <w:rPr>
          <w:sz w:val="20"/>
          <w:szCs w:val="20"/>
        </w:rPr>
        <w:fldChar w:fldCharType="separate"/>
      </w:r>
      <w:r w:rsidRPr="005D3737">
        <w:rPr>
          <w:sz w:val="20"/>
          <w:szCs w:val="20"/>
        </w:rPr>
        <w:t>5</w:t>
      </w:r>
      <w:r w:rsidRPr="005D3737">
        <w:rPr>
          <w:sz w:val="20"/>
          <w:szCs w:val="20"/>
        </w:rPr>
        <w:fldChar w:fldCharType="end"/>
      </w:r>
      <w:bookmarkEnd w:id="144"/>
      <w:r w:rsidRPr="005D3737">
        <w:rPr>
          <w:sz w:val="20"/>
          <w:szCs w:val="20"/>
        </w:rPr>
        <w:t>.</w:t>
      </w:r>
    </w:p>
    <w:p w14:paraId="31B9BCDE" w14:textId="77777777" w:rsidR="000565B1" w:rsidRPr="005D3737" w:rsidRDefault="000565B1" w:rsidP="00366A8B">
      <w:pPr>
        <w:pStyle w:val="AppendixText2"/>
        <w:numPr>
          <w:ilvl w:val="1"/>
          <w:numId w:val="13"/>
        </w:numPr>
        <w:jc w:val="both"/>
        <w:rPr>
          <w:sz w:val="20"/>
          <w:szCs w:val="20"/>
        </w:rPr>
      </w:pPr>
      <w:r w:rsidRPr="005D3737">
        <w:rPr>
          <w:sz w:val="20"/>
          <w:szCs w:val="20"/>
        </w:rPr>
        <w:t>A change in the legal status of the Authority such that it ceases to be a Central Government Body shall not affect the validity of this Agreement and this Agreement shall be binding on any successor body to the Authority.</w:t>
      </w:r>
    </w:p>
    <w:p w14:paraId="3D8F519D" w14:textId="77777777" w:rsidR="000565B1" w:rsidRPr="005D3737" w:rsidRDefault="000565B1" w:rsidP="00366A8B">
      <w:pPr>
        <w:pStyle w:val="AppendixText1"/>
        <w:numPr>
          <w:ilvl w:val="0"/>
          <w:numId w:val="13"/>
        </w:numPr>
        <w:jc w:val="both"/>
        <w:rPr>
          <w:sz w:val="20"/>
          <w:szCs w:val="20"/>
        </w:rPr>
      </w:pPr>
      <w:r w:rsidRPr="005D3737">
        <w:rPr>
          <w:sz w:val="20"/>
          <w:szCs w:val="20"/>
        </w:rPr>
        <w:t>CONTRACTS (RIGHTS OF THIRD PARTIES) ACT 1999</w:t>
      </w:r>
    </w:p>
    <w:p w14:paraId="3E3ABA05" w14:textId="77777777" w:rsidR="000565B1" w:rsidRPr="005D3737" w:rsidRDefault="000565B1" w:rsidP="00366A8B">
      <w:pPr>
        <w:pStyle w:val="AppendixText2"/>
        <w:numPr>
          <w:ilvl w:val="1"/>
          <w:numId w:val="13"/>
        </w:numPr>
        <w:jc w:val="both"/>
        <w:rPr>
          <w:sz w:val="20"/>
          <w:szCs w:val="20"/>
        </w:rPr>
      </w:pPr>
      <w:r w:rsidRPr="005D3737">
        <w:rPr>
          <w:sz w:val="20"/>
          <w:szCs w:val="20"/>
        </w:rPr>
        <w:t>A person who is not a Party to this Agreement has no right under the Contract (Rights of Third Parties) Act 1999 (as amended, updated or replaced from time to time) to enforce any term of this Agreement but this does not affect any right remedy of any person which exists or is available otherwise than pursuant to that Act.</w:t>
      </w:r>
    </w:p>
    <w:p w14:paraId="6DFF1E51" w14:textId="77777777" w:rsidR="000565B1" w:rsidRPr="005D3737" w:rsidRDefault="000565B1" w:rsidP="00366A8B">
      <w:pPr>
        <w:pStyle w:val="AppendixText1"/>
        <w:numPr>
          <w:ilvl w:val="0"/>
          <w:numId w:val="13"/>
        </w:numPr>
        <w:jc w:val="both"/>
        <w:rPr>
          <w:sz w:val="20"/>
          <w:szCs w:val="20"/>
        </w:rPr>
      </w:pPr>
      <w:r w:rsidRPr="005D3737">
        <w:rPr>
          <w:sz w:val="20"/>
          <w:szCs w:val="20"/>
        </w:rPr>
        <w:t xml:space="preserve">TRANSPARENCY </w:t>
      </w:r>
    </w:p>
    <w:p w14:paraId="6F3AF4B8" w14:textId="77777777" w:rsidR="000565B1" w:rsidRPr="005D3737" w:rsidRDefault="000565B1" w:rsidP="00366A8B">
      <w:pPr>
        <w:pStyle w:val="AppendixText2"/>
        <w:numPr>
          <w:ilvl w:val="1"/>
          <w:numId w:val="13"/>
        </w:numPr>
        <w:jc w:val="both"/>
        <w:rPr>
          <w:sz w:val="20"/>
          <w:szCs w:val="20"/>
        </w:rPr>
      </w:pPr>
      <w:r w:rsidRPr="005D3737">
        <w:rPr>
          <w:sz w:val="20"/>
          <w:szCs w:val="20"/>
        </w:rPr>
        <w:t>The parties acknowledge and agree that the Authority is under a legal duty pursuant to the PCR to run transparent and fair procurement processes.  Accordingly, the Authority may disclose the contents of this Agreement to potential bidders in the ITT Process, for the purposes of transparency and in order to evidence that a fair procurement process has been followed.</w:t>
      </w:r>
    </w:p>
    <w:p w14:paraId="43CB3B3E" w14:textId="77777777" w:rsidR="000565B1" w:rsidRPr="005D3737" w:rsidRDefault="000565B1" w:rsidP="00366A8B">
      <w:pPr>
        <w:pStyle w:val="AppendixText1"/>
        <w:numPr>
          <w:ilvl w:val="0"/>
          <w:numId w:val="13"/>
        </w:numPr>
        <w:jc w:val="both"/>
        <w:rPr>
          <w:sz w:val="20"/>
          <w:szCs w:val="20"/>
        </w:rPr>
      </w:pPr>
      <w:bookmarkStart w:id="145" w:name="_Ref_ContractCompanion_9kb9Us9AA"/>
      <w:bookmarkStart w:id="146" w:name="_9kR3WTrAG9DEGQCwozONj7E9tq7"/>
      <w:r w:rsidRPr="005D3737">
        <w:rPr>
          <w:sz w:val="20"/>
          <w:szCs w:val="20"/>
        </w:rPr>
        <w:lastRenderedPageBreak/>
        <w:t>NOTICES</w:t>
      </w:r>
      <w:bookmarkEnd w:id="145"/>
      <w:bookmarkEnd w:id="146"/>
    </w:p>
    <w:p w14:paraId="66AC91DD" w14:textId="77777777" w:rsidR="000565B1" w:rsidRPr="005D3737" w:rsidRDefault="000565B1" w:rsidP="00366A8B">
      <w:pPr>
        <w:pStyle w:val="AppendixText2"/>
        <w:numPr>
          <w:ilvl w:val="1"/>
          <w:numId w:val="13"/>
        </w:numPr>
        <w:jc w:val="both"/>
        <w:rPr>
          <w:sz w:val="20"/>
          <w:szCs w:val="20"/>
        </w:rPr>
      </w:pPr>
      <w:r w:rsidRPr="005D3737">
        <w:rPr>
          <w:sz w:val="20"/>
          <w:szCs w:val="20"/>
        </w:rPr>
        <w:t>Any notices sent under this Agreement must be in writing.</w:t>
      </w:r>
    </w:p>
    <w:p w14:paraId="0564AB0C" w14:textId="77777777" w:rsidR="000565B1" w:rsidRPr="005D3737" w:rsidRDefault="000565B1" w:rsidP="00366A8B">
      <w:pPr>
        <w:pStyle w:val="AppendixText2"/>
        <w:numPr>
          <w:ilvl w:val="1"/>
          <w:numId w:val="13"/>
        </w:numPr>
        <w:jc w:val="both"/>
        <w:rPr>
          <w:sz w:val="20"/>
          <w:szCs w:val="20"/>
        </w:rPr>
      </w:pPr>
      <w:r w:rsidRPr="005D3737">
        <w:rPr>
          <w:sz w:val="20"/>
          <w:szCs w:val="20"/>
        </w:rPr>
        <w:t>The following table sets out the method by which notices may be served under this Agreement and the respective deemed time and proof of service:</w:t>
      </w:r>
    </w:p>
    <w:tbl>
      <w:tblPr>
        <w:tblStyle w:val="TableGrid"/>
        <w:tblW w:w="0" w:type="auto"/>
        <w:tblInd w:w="720" w:type="dxa"/>
        <w:tblLook w:val="04A0" w:firstRow="1" w:lastRow="0" w:firstColumn="1" w:lastColumn="0" w:noHBand="0" w:noVBand="1"/>
      </w:tblPr>
      <w:tblGrid>
        <w:gridCol w:w="2750"/>
        <w:gridCol w:w="2770"/>
        <w:gridCol w:w="2776"/>
      </w:tblGrid>
      <w:tr w:rsidR="000565B1" w:rsidRPr="005D3737" w14:paraId="45918AFA" w14:textId="77777777" w:rsidTr="00F17F66">
        <w:tc>
          <w:tcPr>
            <w:tcW w:w="3021" w:type="dxa"/>
            <w:shd w:val="pct15" w:color="auto" w:fill="auto"/>
          </w:tcPr>
          <w:p w14:paraId="0202A416" w14:textId="77777777" w:rsidR="000565B1" w:rsidRPr="005D3737" w:rsidRDefault="000565B1" w:rsidP="00366A8B">
            <w:pPr>
              <w:pStyle w:val="StdBodyTextBold"/>
              <w:jc w:val="both"/>
              <w:rPr>
                <w:sz w:val="20"/>
                <w:szCs w:val="20"/>
              </w:rPr>
            </w:pPr>
            <w:r w:rsidRPr="005D3737">
              <w:rPr>
                <w:sz w:val="20"/>
                <w:szCs w:val="20"/>
              </w:rPr>
              <w:t>Manner of Delivery</w:t>
            </w:r>
          </w:p>
        </w:tc>
        <w:tc>
          <w:tcPr>
            <w:tcW w:w="3021" w:type="dxa"/>
            <w:shd w:val="pct15" w:color="auto" w:fill="auto"/>
          </w:tcPr>
          <w:p w14:paraId="3A5D805D" w14:textId="77777777" w:rsidR="000565B1" w:rsidRPr="005D3737" w:rsidRDefault="000565B1" w:rsidP="00366A8B">
            <w:pPr>
              <w:pStyle w:val="StdBodyTextBold"/>
              <w:jc w:val="both"/>
              <w:rPr>
                <w:sz w:val="20"/>
                <w:szCs w:val="20"/>
              </w:rPr>
            </w:pPr>
            <w:r w:rsidRPr="005D3737">
              <w:rPr>
                <w:sz w:val="20"/>
                <w:szCs w:val="20"/>
              </w:rPr>
              <w:t xml:space="preserve">Deemed time of service </w:t>
            </w:r>
          </w:p>
        </w:tc>
        <w:tc>
          <w:tcPr>
            <w:tcW w:w="3021" w:type="dxa"/>
            <w:shd w:val="pct15" w:color="auto" w:fill="auto"/>
          </w:tcPr>
          <w:p w14:paraId="3012353F" w14:textId="77777777" w:rsidR="000565B1" w:rsidRPr="005D3737" w:rsidRDefault="000565B1" w:rsidP="00366A8B">
            <w:pPr>
              <w:pStyle w:val="StdBodyTextBold"/>
              <w:jc w:val="both"/>
              <w:rPr>
                <w:sz w:val="20"/>
                <w:szCs w:val="20"/>
              </w:rPr>
            </w:pPr>
            <w:r w:rsidRPr="005D3737">
              <w:rPr>
                <w:sz w:val="20"/>
                <w:szCs w:val="20"/>
              </w:rPr>
              <w:t>Proof of service</w:t>
            </w:r>
          </w:p>
        </w:tc>
      </w:tr>
      <w:tr w:rsidR="000565B1" w:rsidRPr="005D3737" w14:paraId="7D59ADCD" w14:textId="77777777" w:rsidTr="00F17F66">
        <w:tc>
          <w:tcPr>
            <w:tcW w:w="3021" w:type="dxa"/>
          </w:tcPr>
          <w:p w14:paraId="7B8D7188" w14:textId="77777777" w:rsidR="000565B1" w:rsidRPr="005D3737" w:rsidRDefault="000565B1" w:rsidP="00366A8B">
            <w:pPr>
              <w:pStyle w:val="StdBodyText1"/>
              <w:ind w:left="0"/>
              <w:jc w:val="both"/>
              <w:rPr>
                <w:sz w:val="20"/>
                <w:szCs w:val="20"/>
              </w:rPr>
            </w:pPr>
            <w:r w:rsidRPr="005D3737">
              <w:rPr>
                <w:sz w:val="20"/>
                <w:szCs w:val="20"/>
              </w:rPr>
              <w:t xml:space="preserve">Email </w:t>
            </w:r>
          </w:p>
        </w:tc>
        <w:tc>
          <w:tcPr>
            <w:tcW w:w="3021" w:type="dxa"/>
          </w:tcPr>
          <w:p w14:paraId="7C497101" w14:textId="77777777" w:rsidR="000565B1" w:rsidRPr="005D3737" w:rsidRDefault="000565B1" w:rsidP="00366A8B">
            <w:pPr>
              <w:pStyle w:val="StdBodyText1"/>
              <w:ind w:left="0"/>
              <w:jc w:val="both"/>
              <w:rPr>
                <w:sz w:val="20"/>
                <w:szCs w:val="20"/>
              </w:rPr>
            </w:pPr>
            <w:r w:rsidRPr="005D3737">
              <w:rPr>
                <w:sz w:val="20"/>
                <w:szCs w:val="20"/>
              </w:rPr>
              <w:t>9.00am on the first Working Day after sending</w:t>
            </w:r>
          </w:p>
        </w:tc>
        <w:tc>
          <w:tcPr>
            <w:tcW w:w="3021" w:type="dxa"/>
          </w:tcPr>
          <w:p w14:paraId="28812448" w14:textId="77777777" w:rsidR="000565B1" w:rsidRPr="005D3737" w:rsidRDefault="000565B1" w:rsidP="00366A8B">
            <w:pPr>
              <w:pStyle w:val="StdBodyText1"/>
              <w:ind w:left="0"/>
              <w:jc w:val="both"/>
              <w:rPr>
                <w:sz w:val="20"/>
                <w:szCs w:val="20"/>
              </w:rPr>
            </w:pPr>
            <w:r w:rsidRPr="005D3737">
              <w:rPr>
                <w:sz w:val="20"/>
                <w:szCs w:val="20"/>
              </w:rPr>
              <w:t xml:space="preserve">Dispatched as a pdf attachment to an e-mail to the correct e-mail address without any error message. </w:t>
            </w:r>
          </w:p>
        </w:tc>
      </w:tr>
      <w:tr w:rsidR="000565B1" w:rsidRPr="005D3737" w14:paraId="4E186859" w14:textId="77777777" w:rsidTr="00F17F66">
        <w:tc>
          <w:tcPr>
            <w:tcW w:w="3021" w:type="dxa"/>
          </w:tcPr>
          <w:p w14:paraId="746D94E5" w14:textId="77777777" w:rsidR="000565B1" w:rsidRPr="005D3737" w:rsidRDefault="000565B1" w:rsidP="00366A8B">
            <w:pPr>
              <w:pStyle w:val="StdBodyText1"/>
              <w:ind w:left="0"/>
              <w:jc w:val="both"/>
              <w:rPr>
                <w:sz w:val="20"/>
                <w:szCs w:val="20"/>
              </w:rPr>
            </w:pPr>
            <w:r w:rsidRPr="005D3737">
              <w:rPr>
                <w:sz w:val="20"/>
                <w:szCs w:val="20"/>
              </w:rPr>
              <w:t>Personal delivery</w:t>
            </w:r>
          </w:p>
        </w:tc>
        <w:tc>
          <w:tcPr>
            <w:tcW w:w="3021" w:type="dxa"/>
          </w:tcPr>
          <w:p w14:paraId="2AF6061C" w14:textId="77777777" w:rsidR="000565B1" w:rsidRPr="005D3737" w:rsidRDefault="000565B1" w:rsidP="00366A8B">
            <w:pPr>
              <w:pStyle w:val="StdBodyText1"/>
              <w:ind w:left="0"/>
              <w:jc w:val="both"/>
              <w:rPr>
                <w:sz w:val="20"/>
                <w:szCs w:val="20"/>
              </w:rPr>
            </w:pPr>
            <w:r w:rsidRPr="005D3737">
              <w:rPr>
                <w:sz w:val="20"/>
                <w:szCs w:val="20"/>
              </w:rPr>
              <w:t>On delivery, provided delivery is between 9.00am and 5.00pm on a Working Day. Otherwise, delivery will occur at 9.00am on the next Working Day.</w:t>
            </w:r>
          </w:p>
        </w:tc>
        <w:tc>
          <w:tcPr>
            <w:tcW w:w="3021" w:type="dxa"/>
          </w:tcPr>
          <w:p w14:paraId="3B552FD2" w14:textId="77777777" w:rsidR="000565B1" w:rsidRPr="005D3737" w:rsidRDefault="000565B1" w:rsidP="00366A8B">
            <w:pPr>
              <w:pStyle w:val="StdBodyText1"/>
              <w:ind w:left="0"/>
              <w:jc w:val="both"/>
              <w:rPr>
                <w:sz w:val="20"/>
                <w:szCs w:val="20"/>
              </w:rPr>
            </w:pPr>
            <w:r w:rsidRPr="005D3737">
              <w:rPr>
                <w:sz w:val="20"/>
                <w:szCs w:val="20"/>
              </w:rPr>
              <w:t xml:space="preserve">Properly addressed and delivered as evidenced by signature of a delivery receipt. </w:t>
            </w:r>
          </w:p>
        </w:tc>
      </w:tr>
      <w:tr w:rsidR="000565B1" w:rsidRPr="005D3737" w14:paraId="1C935282" w14:textId="77777777" w:rsidTr="00F17F66">
        <w:tc>
          <w:tcPr>
            <w:tcW w:w="3021" w:type="dxa"/>
          </w:tcPr>
          <w:p w14:paraId="19680F1A" w14:textId="77777777" w:rsidR="000565B1" w:rsidRPr="005D3737" w:rsidRDefault="000565B1" w:rsidP="00366A8B">
            <w:pPr>
              <w:pStyle w:val="StdBodyText1"/>
              <w:ind w:left="0"/>
              <w:jc w:val="both"/>
              <w:rPr>
                <w:sz w:val="20"/>
                <w:szCs w:val="20"/>
              </w:rPr>
            </w:pPr>
            <w:r w:rsidRPr="005D3737">
              <w:rPr>
                <w:sz w:val="20"/>
                <w:szCs w:val="20"/>
              </w:rPr>
              <w:t>Prepaid, Royal Mail Signed For™ 1</w:t>
            </w:r>
            <w:r w:rsidRPr="005D3737">
              <w:rPr>
                <w:sz w:val="20"/>
                <w:szCs w:val="20"/>
                <w:vertAlign w:val="superscript"/>
              </w:rPr>
              <w:t>st</w:t>
            </w:r>
            <w:r w:rsidRPr="005D3737">
              <w:rPr>
                <w:sz w:val="20"/>
                <w:szCs w:val="20"/>
              </w:rPr>
              <w:t xml:space="preserve"> Class or other prepaid, next working day service providing proof of delivery.</w:t>
            </w:r>
          </w:p>
        </w:tc>
        <w:tc>
          <w:tcPr>
            <w:tcW w:w="3021" w:type="dxa"/>
          </w:tcPr>
          <w:p w14:paraId="48181A15" w14:textId="77777777" w:rsidR="000565B1" w:rsidRPr="005D3737" w:rsidRDefault="000565B1" w:rsidP="00366A8B">
            <w:pPr>
              <w:pStyle w:val="StdBodyText1"/>
              <w:ind w:left="0"/>
              <w:jc w:val="both"/>
              <w:rPr>
                <w:sz w:val="20"/>
                <w:szCs w:val="20"/>
              </w:rPr>
            </w:pPr>
            <w:r w:rsidRPr="005D3737">
              <w:rPr>
                <w:sz w:val="20"/>
                <w:szCs w:val="20"/>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021" w:type="dxa"/>
          </w:tcPr>
          <w:p w14:paraId="5FAD75F6" w14:textId="77777777" w:rsidR="000565B1" w:rsidRPr="005D3737" w:rsidRDefault="000565B1" w:rsidP="00366A8B">
            <w:pPr>
              <w:pStyle w:val="StdBodyText1"/>
              <w:ind w:left="0"/>
              <w:jc w:val="both"/>
              <w:rPr>
                <w:sz w:val="20"/>
                <w:szCs w:val="20"/>
              </w:rPr>
            </w:pPr>
            <w:r w:rsidRPr="005D3737">
              <w:rPr>
                <w:sz w:val="20"/>
                <w:szCs w:val="20"/>
              </w:rPr>
              <w:t>Properly addressed prepaid and delivered as evidenced by signature of a delivery receipt.</w:t>
            </w:r>
          </w:p>
        </w:tc>
      </w:tr>
    </w:tbl>
    <w:p w14:paraId="5AD10D88" w14:textId="77777777" w:rsidR="000565B1" w:rsidRPr="005D3737" w:rsidRDefault="000565B1" w:rsidP="00366A8B">
      <w:pPr>
        <w:pStyle w:val="StdBodyText"/>
        <w:jc w:val="both"/>
        <w:rPr>
          <w:sz w:val="20"/>
          <w:szCs w:val="20"/>
        </w:rPr>
      </w:pPr>
    </w:p>
    <w:p w14:paraId="2100FF1D" w14:textId="77777777" w:rsidR="000565B1" w:rsidRPr="005D3737" w:rsidRDefault="000565B1" w:rsidP="00366A8B">
      <w:pPr>
        <w:pStyle w:val="AppendixText2"/>
        <w:numPr>
          <w:ilvl w:val="1"/>
          <w:numId w:val="13"/>
        </w:numPr>
        <w:jc w:val="both"/>
        <w:rPr>
          <w:sz w:val="20"/>
          <w:szCs w:val="20"/>
        </w:rPr>
      </w:pPr>
      <w:r w:rsidRPr="005D3737">
        <w:rPr>
          <w:sz w:val="20"/>
          <w:szCs w:val="20"/>
        </w:rPr>
        <w:t>Notices shall be sent to the addresses set out below or at such other address as the relevant party may give notice to the other party for the purpose of service of notices under this Agreement:</w:t>
      </w:r>
    </w:p>
    <w:tbl>
      <w:tblPr>
        <w:tblStyle w:val="TableGrid"/>
        <w:tblW w:w="0" w:type="auto"/>
        <w:tblInd w:w="720" w:type="dxa"/>
        <w:tblLook w:val="04A0" w:firstRow="1" w:lastRow="0" w:firstColumn="1" w:lastColumn="0" w:noHBand="0" w:noVBand="1"/>
      </w:tblPr>
      <w:tblGrid>
        <w:gridCol w:w="2742"/>
        <w:gridCol w:w="2805"/>
        <w:gridCol w:w="2754"/>
      </w:tblGrid>
      <w:tr w:rsidR="000565B1" w:rsidRPr="005D3737" w14:paraId="44DB0BA3" w14:textId="77777777" w:rsidTr="38019260">
        <w:tc>
          <w:tcPr>
            <w:tcW w:w="3021" w:type="dxa"/>
            <w:tcBorders>
              <w:top w:val="nil"/>
              <w:left w:val="nil"/>
              <w:bottom w:val="single" w:sz="4" w:space="0" w:color="auto"/>
            </w:tcBorders>
          </w:tcPr>
          <w:p w14:paraId="3E47B3CF" w14:textId="77777777" w:rsidR="000565B1" w:rsidRPr="005D3737" w:rsidRDefault="000565B1" w:rsidP="00366A8B">
            <w:pPr>
              <w:pStyle w:val="StdBodyText2"/>
              <w:ind w:left="0"/>
              <w:jc w:val="both"/>
              <w:rPr>
                <w:sz w:val="20"/>
                <w:szCs w:val="20"/>
              </w:rPr>
            </w:pPr>
          </w:p>
        </w:tc>
        <w:tc>
          <w:tcPr>
            <w:tcW w:w="3021" w:type="dxa"/>
            <w:shd w:val="clear" w:color="auto" w:fill="auto"/>
          </w:tcPr>
          <w:p w14:paraId="5FC9CF7C" w14:textId="77777777" w:rsidR="000565B1" w:rsidRPr="005D3737" w:rsidRDefault="000565B1" w:rsidP="00366A8B">
            <w:pPr>
              <w:pStyle w:val="StdBodyTextBold"/>
              <w:jc w:val="both"/>
              <w:rPr>
                <w:sz w:val="20"/>
                <w:szCs w:val="20"/>
              </w:rPr>
            </w:pPr>
            <w:r w:rsidRPr="005D3737">
              <w:rPr>
                <w:sz w:val="20"/>
                <w:szCs w:val="20"/>
              </w:rPr>
              <w:t>Counterparty</w:t>
            </w:r>
          </w:p>
        </w:tc>
        <w:tc>
          <w:tcPr>
            <w:tcW w:w="3021" w:type="dxa"/>
            <w:shd w:val="clear" w:color="auto" w:fill="auto"/>
          </w:tcPr>
          <w:p w14:paraId="5C29A63B" w14:textId="77777777" w:rsidR="000565B1" w:rsidRPr="005D3737" w:rsidRDefault="000565B1" w:rsidP="00366A8B">
            <w:pPr>
              <w:pStyle w:val="StdBodyTextBold"/>
              <w:jc w:val="both"/>
              <w:rPr>
                <w:sz w:val="20"/>
                <w:szCs w:val="20"/>
              </w:rPr>
            </w:pPr>
            <w:r w:rsidRPr="005D3737">
              <w:rPr>
                <w:sz w:val="20"/>
                <w:szCs w:val="20"/>
              </w:rPr>
              <w:t>Authority</w:t>
            </w:r>
          </w:p>
        </w:tc>
      </w:tr>
      <w:tr w:rsidR="000565B1" w:rsidRPr="005D3737" w14:paraId="553EB0CE" w14:textId="77777777" w:rsidTr="38019260">
        <w:tc>
          <w:tcPr>
            <w:tcW w:w="3021" w:type="dxa"/>
            <w:shd w:val="clear" w:color="auto" w:fill="auto"/>
          </w:tcPr>
          <w:p w14:paraId="225A3CC4" w14:textId="77777777" w:rsidR="000565B1" w:rsidRPr="005D3737" w:rsidRDefault="000565B1" w:rsidP="00366A8B">
            <w:pPr>
              <w:pStyle w:val="StdBodyTextBold"/>
              <w:jc w:val="both"/>
              <w:rPr>
                <w:sz w:val="20"/>
                <w:szCs w:val="20"/>
              </w:rPr>
            </w:pPr>
            <w:r w:rsidRPr="005D3737">
              <w:rPr>
                <w:sz w:val="20"/>
                <w:szCs w:val="20"/>
              </w:rPr>
              <w:t>Contact</w:t>
            </w:r>
          </w:p>
        </w:tc>
        <w:tc>
          <w:tcPr>
            <w:tcW w:w="3021" w:type="dxa"/>
          </w:tcPr>
          <w:p w14:paraId="7AD9E8CA" w14:textId="6EC45452" w:rsidR="000565B1" w:rsidRPr="005D3737" w:rsidRDefault="000565B1" w:rsidP="00366A8B">
            <w:pPr>
              <w:pStyle w:val="StdBodyText2"/>
              <w:ind w:left="0"/>
              <w:jc w:val="both"/>
              <w:rPr>
                <w:sz w:val="20"/>
                <w:szCs w:val="20"/>
              </w:rPr>
            </w:pPr>
          </w:p>
        </w:tc>
        <w:tc>
          <w:tcPr>
            <w:tcW w:w="3021" w:type="dxa"/>
          </w:tcPr>
          <w:p w14:paraId="14C4996D" w14:textId="7CE3D2C9" w:rsidR="000565B1" w:rsidRPr="005D3737" w:rsidRDefault="000565B1" w:rsidP="00366A8B">
            <w:pPr>
              <w:pStyle w:val="StdBodyText2"/>
              <w:ind w:left="0"/>
              <w:jc w:val="both"/>
              <w:rPr>
                <w:sz w:val="20"/>
                <w:szCs w:val="20"/>
              </w:rPr>
            </w:pPr>
          </w:p>
        </w:tc>
      </w:tr>
      <w:tr w:rsidR="000565B1" w:rsidRPr="005D3737" w14:paraId="76FF539B" w14:textId="77777777" w:rsidTr="38019260">
        <w:tc>
          <w:tcPr>
            <w:tcW w:w="3021" w:type="dxa"/>
            <w:shd w:val="clear" w:color="auto" w:fill="auto"/>
          </w:tcPr>
          <w:p w14:paraId="6111B03E" w14:textId="77777777" w:rsidR="000565B1" w:rsidRPr="005D3737" w:rsidRDefault="000565B1" w:rsidP="00366A8B">
            <w:pPr>
              <w:pStyle w:val="StdBodyTextBold"/>
              <w:jc w:val="both"/>
              <w:rPr>
                <w:sz w:val="20"/>
                <w:szCs w:val="20"/>
              </w:rPr>
            </w:pPr>
            <w:r w:rsidRPr="005D3737">
              <w:rPr>
                <w:sz w:val="20"/>
                <w:szCs w:val="20"/>
              </w:rPr>
              <w:t>Address</w:t>
            </w:r>
          </w:p>
        </w:tc>
        <w:tc>
          <w:tcPr>
            <w:tcW w:w="3021" w:type="dxa"/>
          </w:tcPr>
          <w:p w14:paraId="7EA31974" w14:textId="4B1A52BE" w:rsidR="000565B1" w:rsidRPr="005D3737" w:rsidRDefault="000565B1" w:rsidP="00366A8B">
            <w:pPr>
              <w:pStyle w:val="StdBodyText2"/>
              <w:ind w:left="0"/>
              <w:jc w:val="both"/>
              <w:rPr>
                <w:sz w:val="20"/>
                <w:szCs w:val="20"/>
              </w:rPr>
            </w:pPr>
          </w:p>
        </w:tc>
        <w:tc>
          <w:tcPr>
            <w:tcW w:w="3021" w:type="dxa"/>
          </w:tcPr>
          <w:p w14:paraId="52147CA9" w14:textId="66B93EC6" w:rsidR="000565B1" w:rsidRPr="005D3737" w:rsidRDefault="000565B1" w:rsidP="00366A8B">
            <w:pPr>
              <w:pStyle w:val="StdBodyText2"/>
              <w:ind w:left="0"/>
              <w:jc w:val="both"/>
              <w:rPr>
                <w:sz w:val="20"/>
                <w:szCs w:val="20"/>
              </w:rPr>
            </w:pPr>
          </w:p>
        </w:tc>
      </w:tr>
      <w:tr w:rsidR="000565B1" w:rsidRPr="005D3737" w14:paraId="55EE2259" w14:textId="77777777" w:rsidTr="38019260">
        <w:tc>
          <w:tcPr>
            <w:tcW w:w="3021" w:type="dxa"/>
            <w:shd w:val="clear" w:color="auto" w:fill="auto"/>
          </w:tcPr>
          <w:p w14:paraId="3C3756F2" w14:textId="77777777" w:rsidR="000565B1" w:rsidRPr="005D3737" w:rsidRDefault="000565B1" w:rsidP="00366A8B">
            <w:pPr>
              <w:pStyle w:val="StdBodyTextBold"/>
              <w:jc w:val="both"/>
              <w:rPr>
                <w:sz w:val="20"/>
                <w:szCs w:val="20"/>
              </w:rPr>
            </w:pPr>
            <w:r w:rsidRPr="005D3737">
              <w:rPr>
                <w:sz w:val="20"/>
                <w:szCs w:val="20"/>
              </w:rPr>
              <w:t>Email</w:t>
            </w:r>
          </w:p>
        </w:tc>
        <w:tc>
          <w:tcPr>
            <w:tcW w:w="3021" w:type="dxa"/>
          </w:tcPr>
          <w:p w14:paraId="320F62A6" w14:textId="6BAA12BC" w:rsidR="000565B1" w:rsidRPr="005D3737" w:rsidRDefault="000565B1" w:rsidP="00366A8B">
            <w:pPr>
              <w:pStyle w:val="StdBodyText2"/>
              <w:ind w:left="0"/>
              <w:jc w:val="both"/>
              <w:rPr>
                <w:sz w:val="20"/>
                <w:szCs w:val="20"/>
              </w:rPr>
            </w:pPr>
          </w:p>
        </w:tc>
        <w:tc>
          <w:tcPr>
            <w:tcW w:w="3021" w:type="dxa"/>
          </w:tcPr>
          <w:p w14:paraId="134840E4" w14:textId="769DAA35" w:rsidR="000565B1" w:rsidRPr="005D3737" w:rsidRDefault="000565B1" w:rsidP="00366A8B">
            <w:pPr>
              <w:pStyle w:val="StdBodyText2"/>
              <w:ind w:left="0"/>
              <w:jc w:val="both"/>
              <w:rPr>
                <w:sz w:val="20"/>
                <w:szCs w:val="20"/>
              </w:rPr>
            </w:pPr>
          </w:p>
        </w:tc>
      </w:tr>
    </w:tbl>
    <w:p w14:paraId="2BA8A107" w14:textId="77777777" w:rsidR="000565B1" w:rsidRPr="005D3737" w:rsidRDefault="000565B1" w:rsidP="00366A8B">
      <w:pPr>
        <w:pStyle w:val="StdBodyText"/>
        <w:jc w:val="both"/>
        <w:rPr>
          <w:sz w:val="20"/>
          <w:szCs w:val="20"/>
        </w:rPr>
      </w:pPr>
    </w:p>
    <w:p w14:paraId="7F364435" w14:textId="675940CC" w:rsidR="000565B1" w:rsidRPr="005D3737" w:rsidRDefault="000565B1" w:rsidP="00366A8B">
      <w:pPr>
        <w:pStyle w:val="AppendixText2"/>
        <w:numPr>
          <w:ilvl w:val="1"/>
          <w:numId w:val="13"/>
        </w:numPr>
        <w:jc w:val="both"/>
        <w:rPr>
          <w:sz w:val="20"/>
          <w:szCs w:val="20"/>
        </w:rPr>
      </w:pPr>
      <w:r w:rsidRPr="005D3737">
        <w:rPr>
          <w:sz w:val="20"/>
          <w:szCs w:val="20"/>
        </w:rPr>
        <w:t xml:space="preserve">This </w:t>
      </w:r>
      <w:bookmarkStart w:id="147" w:name="_9kMHG5YVtCIBFGISEyq1QPl9GBvs9"/>
      <w:r w:rsidR="00A274F7">
        <w:rPr>
          <w:sz w:val="20"/>
          <w:szCs w:val="20"/>
        </w:rPr>
        <w:t>paragraph</w:t>
      </w:r>
      <w:r w:rsidR="00A274F7" w:rsidRPr="005D3737">
        <w:rPr>
          <w:sz w:val="20"/>
          <w:szCs w:val="20"/>
        </w:rPr>
        <w:t xml:space="preserve"> </w:t>
      </w:r>
      <w:r w:rsidRPr="005D3737">
        <w:rPr>
          <w:sz w:val="20"/>
          <w:szCs w:val="20"/>
        </w:rPr>
        <w:fldChar w:fldCharType="begin"/>
      </w:r>
      <w:r w:rsidRPr="005D3737">
        <w:rPr>
          <w:sz w:val="20"/>
          <w:szCs w:val="20"/>
        </w:rPr>
        <w:instrText xml:space="preserve"> REF _Ref_ContractCompanion_9kb9Us9AA \w \n \h \t \* MERGEFORMAT </w:instrText>
      </w:r>
      <w:r w:rsidRPr="005D3737">
        <w:rPr>
          <w:sz w:val="20"/>
          <w:szCs w:val="20"/>
        </w:rPr>
      </w:r>
      <w:r w:rsidRPr="005D3737">
        <w:rPr>
          <w:sz w:val="20"/>
          <w:szCs w:val="20"/>
        </w:rPr>
        <w:fldChar w:fldCharType="separate"/>
      </w:r>
      <w:r w:rsidRPr="005D3737">
        <w:rPr>
          <w:sz w:val="20"/>
          <w:szCs w:val="20"/>
        </w:rPr>
        <w:t>8</w:t>
      </w:r>
      <w:r w:rsidRPr="005D3737">
        <w:rPr>
          <w:sz w:val="20"/>
          <w:szCs w:val="20"/>
        </w:rPr>
        <w:fldChar w:fldCharType="end"/>
      </w:r>
      <w:bookmarkEnd w:id="147"/>
      <w:r w:rsidRPr="005D3737">
        <w:rPr>
          <w:sz w:val="20"/>
          <w:szCs w:val="20"/>
        </w:rPr>
        <w:t xml:space="preserve"> does not apply to the service of any proceedings or other documents in any legal action or other method of dispute resolution.</w:t>
      </w:r>
    </w:p>
    <w:p w14:paraId="5FE3AE12" w14:textId="77777777" w:rsidR="000565B1" w:rsidRPr="005D3737" w:rsidRDefault="000565B1" w:rsidP="00366A8B">
      <w:pPr>
        <w:pStyle w:val="AppendixText1"/>
        <w:keepNext/>
        <w:numPr>
          <w:ilvl w:val="0"/>
          <w:numId w:val="13"/>
        </w:numPr>
        <w:jc w:val="both"/>
        <w:rPr>
          <w:sz w:val="20"/>
          <w:szCs w:val="20"/>
        </w:rPr>
      </w:pPr>
      <w:r w:rsidRPr="005D3737">
        <w:rPr>
          <w:sz w:val="20"/>
          <w:szCs w:val="20"/>
        </w:rPr>
        <w:lastRenderedPageBreak/>
        <w:t>WAIVER AND CUMULATIVE REMEDIES</w:t>
      </w:r>
    </w:p>
    <w:p w14:paraId="3C99DC74" w14:textId="77777777" w:rsidR="000565B1" w:rsidRPr="005D3737" w:rsidRDefault="000565B1" w:rsidP="00366A8B">
      <w:pPr>
        <w:pStyle w:val="AppendixText2"/>
        <w:numPr>
          <w:ilvl w:val="1"/>
          <w:numId w:val="13"/>
        </w:numPr>
        <w:jc w:val="both"/>
        <w:rPr>
          <w:sz w:val="20"/>
          <w:szCs w:val="20"/>
        </w:rPr>
      </w:pPr>
      <w:r w:rsidRPr="005D3737">
        <w:rPr>
          <w:sz w:val="20"/>
          <w:szCs w:val="20"/>
        </w:rPr>
        <w:t>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75AB27E7" w14:textId="77777777" w:rsidR="000565B1" w:rsidRPr="005D3737" w:rsidRDefault="000565B1" w:rsidP="00366A8B">
      <w:pPr>
        <w:pStyle w:val="AppendixText2"/>
        <w:numPr>
          <w:ilvl w:val="1"/>
          <w:numId w:val="13"/>
        </w:numPr>
        <w:jc w:val="both"/>
        <w:rPr>
          <w:sz w:val="20"/>
          <w:szCs w:val="20"/>
        </w:rPr>
      </w:pPr>
      <w:r w:rsidRPr="005D3737">
        <w:rPr>
          <w:sz w:val="20"/>
          <w:szCs w:val="20"/>
        </w:rPr>
        <w:t>Unless otherwise provided in this Agreement, rights and remedies under this Agreement are cumulative and do not exclude any rights or remedies provided by law, in equity or otherwise.</w:t>
      </w:r>
    </w:p>
    <w:p w14:paraId="4226B9FC" w14:textId="77777777" w:rsidR="000565B1" w:rsidRPr="005D3737" w:rsidRDefault="000565B1" w:rsidP="00366A8B">
      <w:pPr>
        <w:pStyle w:val="AppendixText1"/>
        <w:numPr>
          <w:ilvl w:val="0"/>
          <w:numId w:val="13"/>
        </w:numPr>
        <w:jc w:val="both"/>
        <w:rPr>
          <w:sz w:val="20"/>
          <w:szCs w:val="20"/>
        </w:rPr>
      </w:pPr>
      <w:r w:rsidRPr="005D3737">
        <w:rPr>
          <w:sz w:val="20"/>
          <w:szCs w:val="20"/>
        </w:rPr>
        <w:t>TERM</w:t>
      </w:r>
    </w:p>
    <w:p w14:paraId="62B9D621" w14:textId="77777777" w:rsidR="000565B1" w:rsidRPr="005D3737" w:rsidRDefault="000565B1" w:rsidP="00366A8B">
      <w:pPr>
        <w:pStyle w:val="AppendixText2"/>
        <w:numPr>
          <w:ilvl w:val="1"/>
          <w:numId w:val="13"/>
        </w:numPr>
        <w:jc w:val="both"/>
        <w:rPr>
          <w:sz w:val="20"/>
          <w:szCs w:val="20"/>
        </w:rPr>
      </w:pPr>
      <w:r w:rsidRPr="005D3737">
        <w:rPr>
          <w:sz w:val="20"/>
          <w:szCs w:val="20"/>
        </w:rPr>
        <w:t xml:space="preserve">Each party's obligations under this Agreement shall continue in full force and effect for period of </w:t>
      </w:r>
      <w:r w:rsidR="009A5EE9" w:rsidRPr="005D3737">
        <w:rPr>
          <w:sz w:val="20"/>
          <w:szCs w:val="20"/>
        </w:rPr>
        <w:t>3</w:t>
      </w:r>
      <w:r w:rsidRPr="005D3737">
        <w:rPr>
          <w:sz w:val="20"/>
          <w:szCs w:val="20"/>
        </w:rPr>
        <w:t xml:space="preserve"> years from the Effective Date.</w:t>
      </w:r>
    </w:p>
    <w:p w14:paraId="0E58AB2C" w14:textId="77777777" w:rsidR="000565B1" w:rsidRPr="005D3737" w:rsidRDefault="000565B1" w:rsidP="00366A8B">
      <w:pPr>
        <w:pStyle w:val="AppendixText1"/>
        <w:numPr>
          <w:ilvl w:val="0"/>
          <w:numId w:val="13"/>
        </w:numPr>
        <w:jc w:val="both"/>
        <w:rPr>
          <w:sz w:val="20"/>
          <w:szCs w:val="20"/>
        </w:rPr>
      </w:pPr>
      <w:r w:rsidRPr="005D3737">
        <w:rPr>
          <w:sz w:val="20"/>
          <w:szCs w:val="20"/>
        </w:rPr>
        <w:t>GOVERNING LAW AND JURISDICTION</w:t>
      </w:r>
    </w:p>
    <w:p w14:paraId="7AAB8222" w14:textId="77777777" w:rsidR="000565B1" w:rsidRPr="005D3737" w:rsidRDefault="000565B1" w:rsidP="00366A8B">
      <w:pPr>
        <w:pStyle w:val="AppendixText2"/>
        <w:numPr>
          <w:ilvl w:val="1"/>
          <w:numId w:val="13"/>
        </w:numPr>
        <w:jc w:val="both"/>
        <w:rPr>
          <w:sz w:val="20"/>
          <w:szCs w:val="20"/>
        </w:rPr>
      </w:pPr>
      <w:r w:rsidRPr="005D3737">
        <w:rPr>
          <w:sz w:val="20"/>
          <w:szCs w:val="20"/>
        </w:rP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62F25F6A" w14:textId="0BCB0D31" w:rsidR="0085566C" w:rsidRPr="005D3737" w:rsidRDefault="000565B1" w:rsidP="00366A8B">
      <w:pPr>
        <w:pStyle w:val="AppendixText2"/>
        <w:numPr>
          <w:ilvl w:val="1"/>
          <w:numId w:val="13"/>
        </w:numPr>
        <w:jc w:val="both"/>
        <w:rPr>
          <w:sz w:val="20"/>
          <w:szCs w:val="20"/>
        </w:rPr>
      </w:pPr>
      <w:bookmarkStart w:id="148" w:name="_9kR3WTrAG9CDDEACfSkTKtD5r2zo65t9Dv8SH3z"/>
      <w:r w:rsidRPr="005D3737">
        <w:rPr>
          <w:sz w:val="20"/>
          <w:szCs w:val="20"/>
        </w:rPr>
        <w:t>The Parties agree that the courts of England and Wales shall have exclusive jurisdiction to settle any dispute or claim (whether contractual or non-contractual) that arises out of or in connection with this Agreement or its subject matter or formation.</w:t>
      </w:r>
      <w:bookmarkEnd w:id="148"/>
    </w:p>
    <w:p w14:paraId="07C5B91E" w14:textId="475B5CBC" w:rsidR="00031510" w:rsidRPr="005D3737" w:rsidRDefault="00031510" w:rsidP="00366A8B">
      <w:pPr>
        <w:pStyle w:val="StdBodyText2"/>
        <w:jc w:val="both"/>
        <w:rPr>
          <w:sz w:val="20"/>
          <w:szCs w:val="20"/>
        </w:rPr>
      </w:pPr>
    </w:p>
    <w:p w14:paraId="170171EA" w14:textId="2D7BDAC7" w:rsidR="00031510" w:rsidRPr="005D3737" w:rsidRDefault="00031510" w:rsidP="00366A8B">
      <w:pPr>
        <w:pStyle w:val="StdBodyText2"/>
        <w:jc w:val="both"/>
        <w:rPr>
          <w:sz w:val="20"/>
          <w:szCs w:val="20"/>
        </w:rPr>
      </w:pPr>
    </w:p>
    <w:p w14:paraId="1E964B45" w14:textId="77777777" w:rsidR="00031510" w:rsidRPr="005D3737" w:rsidRDefault="00031510" w:rsidP="00366A8B">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8"/>
      </w:tblGrid>
      <w:tr w:rsidR="00031510" w:rsidRPr="005D3737" w14:paraId="5902609E" w14:textId="77777777" w:rsidTr="00031510">
        <w:tc>
          <w:tcPr>
            <w:tcW w:w="4814" w:type="dxa"/>
            <w:hideMark/>
          </w:tcPr>
          <w:p w14:paraId="06D2632C" w14:textId="77777777" w:rsidR="00031510" w:rsidRPr="005D3737" w:rsidRDefault="00031510" w:rsidP="00366A8B">
            <w:pPr>
              <w:pStyle w:val="Body"/>
              <w:rPr>
                <w:lang w:eastAsia="en-US"/>
              </w:rPr>
            </w:pPr>
            <w:r w:rsidRPr="005D3737">
              <w:t>Signed by the Authority</w:t>
            </w:r>
          </w:p>
        </w:tc>
        <w:tc>
          <w:tcPr>
            <w:tcW w:w="4815" w:type="dxa"/>
            <w:hideMark/>
          </w:tcPr>
          <w:p w14:paraId="50333EF0" w14:textId="77777777" w:rsidR="00031510" w:rsidRPr="005D3737" w:rsidRDefault="00031510" w:rsidP="00366A8B">
            <w:pPr>
              <w:pStyle w:val="Body"/>
              <w:rPr>
                <w:lang w:eastAsia="en-US"/>
              </w:rPr>
            </w:pPr>
            <w:r w:rsidRPr="005D3737">
              <w:t>Name:</w:t>
            </w:r>
          </w:p>
        </w:tc>
      </w:tr>
      <w:tr w:rsidR="00031510" w:rsidRPr="005D3737" w14:paraId="1C2380B2" w14:textId="77777777" w:rsidTr="00031510">
        <w:tc>
          <w:tcPr>
            <w:tcW w:w="4814" w:type="dxa"/>
          </w:tcPr>
          <w:p w14:paraId="4B4168A9" w14:textId="77777777" w:rsidR="00031510" w:rsidRPr="005D3737" w:rsidRDefault="00031510" w:rsidP="00366A8B">
            <w:pPr>
              <w:pStyle w:val="Body"/>
              <w:rPr>
                <w:lang w:eastAsia="en-US"/>
              </w:rPr>
            </w:pPr>
          </w:p>
        </w:tc>
        <w:tc>
          <w:tcPr>
            <w:tcW w:w="4815" w:type="dxa"/>
            <w:hideMark/>
          </w:tcPr>
          <w:p w14:paraId="2758FE60" w14:textId="77777777" w:rsidR="00031510" w:rsidRPr="005D3737" w:rsidRDefault="00031510" w:rsidP="00366A8B">
            <w:pPr>
              <w:pStyle w:val="Body"/>
              <w:rPr>
                <w:lang w:eastAsia="en-US"/>
              </w:rPr>
            </w:pPr>
            <w:r w:rsidRPr="005D3737">
              <w:t>Signature:</w:t>
            </w:r>
          </w:p>
        </w:tc>
      </w:tr>
      <w:tr w:rsidR="00031510" w:rsidRPr="005D3737" w14:paraId="18C64BB4" w14:textId="77777777" w:rsidTr="00031510">
        <w:tc>
          <w:tcPr>
            <w:tcW w:w="4814" w:type="dxa"/>
          </w:tcPr>
          <w:p w14:paraId="190CDBA6" w14:textId="77777777" w:rsidR="00031510" w:rsidRPr="005D3737" w:rsidRDefault="00031510" w:rsidP="00366A8B">
            <w:pPr>
              <w:pStyle w:val="Body"/>
              <w:rPr>
                <w:lang w:eastAsia="en-US"/>
              </w:rPr>
            </w:pPr>
          </w:p>
        </w:tc>
        <w:tc>
          <w:tcPr>
            <w:tcW w:w="4815" w:type="dxa"/>
            <w:hideMark/>
          </w:tcPr>
          <w:p w14:paraId="1D531E83" w14:textId="77777777" w:rsidR="00031510" w:rsidRPr="005D3737" w:rsidRDefault="00031510" w:rsidP="00366A8B">
            <w:pPr>
              <w:pStyle w:val="Body"/>
              <w:rPr>
                <w:lang w:eastAsia="en-US"/>
              </w:rPr>
            </w:pPr>
            <w:r w:rsidRPr="005D3737">
              <w:t>Position in Authority:</w:t>
            </w:r>
          </w:p>
        </w:tc>
      </w:tr>
    </w:tbl>
    <w:p w14:paraId="0A52F024" w14:textId="77777777" w:rsidR="00031510" w:rsidRPr="005D3737" w:rsidRDefault="00031510" w:rsidP="00366A8B">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6"/>
      </w:tblGrid>
      <w:tr w:rsidR="00031510" w:rsidRPr="005D3737" w14:paraId="5E09227E" w14:textId="77777777" w:rsidTr="00031510">
        <w:tc>
          <w:tcPr>
            <w:tcW w:w="4814" w:type="dxa"/>
            <w:hideMark/>
          </w:tcPr>
          <w:p w14:paraId="2AD34DF3" w14:textId="77777777" w:rsidR="00031510" w:rsidRPr="005D3737" w:rsidRDefault="00031510" w:rsidP="00366A8B">
            <w:pPr>
              <w:pStyle w:val="Body"/>
              <w:rPr>
                <w:lang w:eastAsia="en-US"/>
              </w:rPr>
            </w:pPr>
            <w:r w:rsidRPr="005D3737">
              <w:t xml:space="preserve">Counterparty Signed by the </w:t>
            </w:r>
          </w:p>
        </w:tc>
        <w:tc>
          <w:tcPr>
            <w:tcW w:w="4815" w:type="dxa"/>
            <w:hideMark/>
          </w:tcPr>
          <w:p w14:paraId="076237F3" w14:textId="77777777" w:rsidR="00031510" w:rsidRPr="005D3737" w:rsidRDefault="00031510" w:rsidP="00366A8B">
            <w:pPr>
              <w:pStyle w:val="Body"/>
              <w:rPr>
                <w:lang w:eastAsia="en-US"/>
              </w:rPr>
            </w:pPr>
            <w:r w:rsidRPr="005D3737">
              <w:t>Name:</w:t>
            </w:r>
          </w:p>
        </w:tc>
      </w:tr>
      <w:tr w:rsidR="00031510" w:rsidRPr="005D3737" w14:paraId="678539BA" w14:textId="77777777" w:rsidTr="00031510">
        <w:tc>
          <w:tcPr>
            <w:tcW w:w="4814" w:type="dxa"/>
          </w:tcPr>
          <w:p w14:paraId="1F7D24FA" w14:textId="77777777" w:rsidR="00031510" w:rsidRPr="005D3737" w:rsidRDefault="00031510" w:rsidP="00366A8B">
            <w:pPr>
              <w:pStyle w:val="Body"/>
              <w:rPr>
                <w:lang w:eastAsia="en-US"/>
              </w:rPr>
            </w:pPr>
          </w:p>
        </w:tc>
        <w:tc>
          <w:tcPr>
            <w:tcW w:w="4815" w:type="dxa"/>
            <w:hideMark/>
          </w:tcPr>
          <w:p w14:paraId="1F003F33" w14:textId="77777777" w:rsidR="00031510" w:rsidRPr="005D3737" w:rsidRDefault="00031510" w:rsidP="00366A8B">
            <w:pPr>
              <w:pStyle w:val="Body"/>
              <w:rPr>
                <w:lang w:eastAsia="en-US"/>
              </w:rPr>
            </w:pPr>
            <w:r w:rsidRPr="005D3737">
              <w:t>Signature:</w:t>
            </w:r>
          </w:p>
        </w:tc>
      </w:tr>
      <w:tr w:rsidR="00031510" w:rsidRPr="005D3737" w14:paraId="67A1D72C" w14:textId="77777777" w:rsidTr="00031510">
        <w:tc>
          <w:tcPr>
            <w:tcW w:w="4814" w:type="dxa"/>
          </w:tcPr>
          <w:p w14:paraId="7D04893B" w14:textId="77777777" w:rsidR="00031510" w:rsidRPr="005D3737" w:rsidRDefault="00031510" w:rsidP="00366A8B">
            <w:pPr>
              <w:pStyle w:val="Body"/>
              <w:rPr>
                <w:lang w:eastAsia="en-US"/>
              </w:rPr>
            </w:pPr>
          </w:p>
        </w:tc>
        <w:tc>
          <w:tcPr>
            <w:tcW w:w="4815" w:type="dxa"/>
            <w:hideMark/>
          </w:tcPr>
          <w:p w14:paraId="32119585" w14:textId="77777777" w:rsidR="00031510" w:rsidRPr="005D3737" w:rsidRDefault="00031510" w:rsidP="00366A8B">
            <w:pPr>
              <w:pStyle w:val="Body"/>
              <w:rPr>
                <w:lang w:eastAsia="en-US"/>
              </w:rPr>
            </w:pPr>
            <w:r w:rsidRPr="005D3737">
              <w:t>Position in Counterparty:</w:t>
            </w:r>
          </w:p>
        </w:tc>
      </w:tr>
    </w:tbl>
    <w:p w14:paraId="46C8943E" w14:textId="77777777" w:rsidR="00031510" w:rsidRPr="005D3737" w:rsidRDefault="00031510" w:rsidP="00366A8B">
      <w:pPr>
        <w:pStyle w:val="Body"/>
      </w:pPr>
    </w:p>
    <w:p w14:paraId="17EBDF86" w14:textId="77777777" w:rsidR="00031510" w:rsidRPr="005D3737" w:rsidRDefault="00031510" w:rsidP="00366A8B">
      <w:pPr>
        <w:pStyle w:val="Level1"/>
        <w:numPr>
          <w:ilvl w:val="0"/>
          <w:numId w:val="0"/>
        </w:numPr>
        <w:tabs>
          <w:tab w:val="left" w:pos="720"/>
        </w:tabs>
        <w:ind w:left="851" w:hanging="851"/>
      </w:pPr>
    </w:p>
    <w:p w14:paraId="0384C3B0" w14:textId="77777777" w:rsidR="00031510" w:rsidRPr="005D3737" w:rsidRDefault="00031510" w:rsidP="00366A8B">
      <w:pPr>
        <w:pStyle w:val="StdBodyText2"/>
        <w:ind w:left="0"/>
        <w:jc w:val="both"/>
        <w:rPr>
          <w:sz w:val="20"/>
          <w:szCs w:val="20"/>
        </w:rPr>
      </w:pPr>
    </w:p>
    <w:sectPr w:rsidR="00031510" w:rsidRPr="005D37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F9988" w14:textId="77777777" w:rsidR="00366A8B" w:rsidRDefault="00366A8B" w:rsidP="000565B1">
      <w:r>
        <w:separator/>
      </w:r>
    </w:p>
  </w:endnote>
  <w:endnote w:type="continuationSeparator" w:id="0">
    <w:p w14:paraId="21124FEB" w14:textId="77777777" w:rsidR="00366A8B" w:rsidRDefault="00366A8B" w:rsidP="0005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8FF15" w14:textId="77777777" w:rsidR="00814216" w:rsidRDefault="00814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30627" w14:textId="51B5C657" w:rsidR="00366A8B" w:rsidRPr="007A4F22" w:rsidRDefault="00366A8B" w:rsidP="007A4F22">
    <w:pPr>
      <w:pStyle w:val="Footer"/>
      <w:ind w:left="3600"/>
    </w:pPr>
    <w:r w:rsidRPr="00292D75">
      <w:rPr>
        <w:rFonts w:eastAsia="Times New Roman" w:cs="Arial"/>
        <w:sz w:val="18"/>
        <w:szCs w:val="18"/>
        <w:lang w:eastAsia="en-GB"/>
      </w:rPr>
      <w:t xml:space="preserve">    Page </w:t>
    </w:r>
    <w:r w:rsidRPr="00292D75">
      <w:rPr>
        <w:rFonts w:eastAsia="Times New Roman" w:cs="Arial"/>
        <w:sz w:val="18"/>
        <w:szCs w:val="18"/>
        <w:lang w:eastAsia="en-GB"/>
      </w:rPr>
      <w:fldChar w:fldCharType="begin"/>
    </w:r>
    <w:r w:rsidRPr="00292D75">
      <w:rPr>
        <w:rFonts w:eastAsia="Times New Roman" w:cs="Arial"/>
        <w:sz w:val="18"/>
        <w:szCs w:val="18"/>
        <w:lang w:eastAsia="en-GB"/>
      </w:rPr>
      <w:instrText xml:space="preserve"> PAGE </w:instrText>
    </w:r>
    <w:r w:rsidRPr="00292D75">
      <w:rPr>
        <w:rFonts w:eastAsia="Times New Roman" w:cs="Arial"/>
        <w:sz w:val="18"/>
        <w:szCs w:val="18"/>
        <w:lang w:eastAsia="en-GB"/>
      </w:rPr>
      <w:fldChar w:fldCharType="separate"/>
    </w:r>
    <w:r>
      <w:rPr>
        <w:rFonts w:eastAsia="Times New Roman" w:cs="Arial"/>
        <w:noProof/>
        <w:sz w:val="18"/>
        <w:szCs w:val="18"/>
        <w:lang w:eastAsia="en-GB"/>
      </w:rPr>
      <w:t>10</w:t>
    </w:r>
    <w:r w:rsidRPr="00292D75">
      <w:rPr>
        <w:rFonts w:eastAsia="Times New Roman" w:cs="Arial"/>
        <w:sz w:val="18"/>
        <w:szCs w:val="18"/>
        <w:lang w:eastAsia="en-GB"/>
      </w:rPr>
      <w:fldChar w:fldCharType="end"/>
    </w:r>
    <w:r w:rsidRPr="00292D75">
      <w:rPr>
        <w:rFonts w:eastAsia="Times New Roman" w:cs="Arial"/>
        <w:sz w:val="18"/>
        <w:szCs w:val="18"/>
        <w:lang w:eastAsia="en-GB"/>
      </w:rPr>
      <w:t xml:space="preserve"> of </w:t>
    </w:r>
    <w:r w:rsidRPr="00292D75">
      <w:rPr>
        <w:rFonts w:eastAsia="Times New Roman" w:cs="Arial"/>
        <w:sz w:val="18"/>
        <w:szCs w:val="18"/>
        <w:lang w:eastAsia="en-GB"/>
      </w:rPr>
      <w:fldChar w:fldCharType="begin"/>
    </w:r>
    <w:r w:rsidRPr="00292D75">
      <w:rPr>
        <w:rFonts w:eastAsia="Times New Roman" w:cs="Arial"/>
        <w:sz w:val="18"/>
        <w:szCs w:val="18"/>
        <w:lang w:eastAsia="en-GB"/>
      </w:rPr>
      <w:instrText xml:space="preserve"> NUMPAGES </w:instrText>
    </w:r>
    <w:r w:rsidRPr="00292D75">
      <w:rPr>
        <w:rFonts w:eastAsia="Times New Roman" w:cs="Arial"/>
        <w:sz w:val="18"/>
        <w:szCs w:val="18"/>
        <w:lang w:eastAsia="en-GB"/>
      </w:rPr>
      <w:fldChar w:fldCharType="separate"/>
    </w:r>
    <w:r>
      <w:rPr>
        <w:rFonts w:eastAsia="Times New Roman" w:cs="Arial"/>
        <w:noProof/>
        <w:sz w:val="18"/>
        <w:szCs w:val="18"/>
        <w:lang w:eastAsia="en-GB"/>
      </w:rPr>
      <w:t>30</w:t>
    </w:r>
    <w:r w:rsidRPr="00292D75">
      <w:rPr>
        <w:rFonts w:eastAsia="Times New Roman" w:cs="Arial"/>
        <w:sz w:val="18"/>
        <w:szCs w:val="18"/>
        <w:lang w:eastAsia="en-GB"/>
      </w:rPr>
      <w:fldChar w:fldCharType="end"/>
    </w:r>
    <w:r w:rsidRPr="00292D75">
      <w:rPr>
        <w:rFonts w:eastAsia="Times New Roman" w:cs="Arial"/>
        <w:sz w:val="18"/>
        <w:szCs w:val="18"/>
        <w:lang w:eastAsia="en-GB"/>
      </w:rPr>
      <w:tab/>
    </w:r>
    <w:r w:rsidR="007E27BB">
      <w:rPr>
        <w:rFonts w:eastAsia="Times New Roman" w:cs="Arial"/>
        <w:sz w:val="18"/>
        <w:szCs w:val="18"/>
        <w:lang w:eastAsia="en-GB"/>
      </w:rPr>
      <w:t>July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28BC" w14:textId="77777777" w:rsidR="00366A8B" w:rsidRPr="00AE11D4" w:rsidRDefault="00366A8B" w:rsidP="00F17F66">
    <w:pPr>
      <w:pBdr>
        <w:top w:val="single" w:sz="4" w:space="10" w:color="auto"/>
      </w:pBdr>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029B" w14:textId="77777777" w:rsidR="00366A8B" w:rsidRDefault="00366A8B" w:rsidP="000565B1">
      <w:r>
        <w:separator/>
      </w:r>
    </w:p>
  </w:footnote>
  <w:footnote w:type="continuationSeparator" w:id="0">
    <w:p w14:paraId="2ED82391" w14:textId="77777777" w:rsidR="00366A8B" w:rsidRDefault="00366A8B" w:rsidP="00056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194DD" w14:textId="77777777" w:rsidR="00814216" w:rsidRDefault="00814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4A4FD" w14:textId="77777777" w:rsidR="00366A8B" w:rsidRDefault="00366A8B" w:rsidP="005D3737">
    <w:pPr>
      <w:tabs>
        <w:tab w:val="center" w:pos="4153"/>
        <w:tab w:val="right" w:pos="8306"/>
      </w:tabs>
      <w:rPr>
        <w:rFonts w:eastAsia="Times New Roman" w:cs="Arial"/>
        <w:b/>
        <w:bCs/>
        <w:sz w:val="20"/>
        <w:szCs w:val="24"/>
        <w:lang w:eastAsia="en-GB"/>
      </w:rPr>
    </w:pPr>
    <w:r>
      <w:rPr>
        <w:rFonts w:ascii="Times New Roman" w:eastAsia="Times New Roman" w:hAnsi="Times New Roman"/>
        <w:noProof/>
        <w:szCs w:val="24"/>
        <w:lang w:eastAsia="en-GB"/>
      </w:rPr>
      <w:drawing>
        <wp:inline distT="0" distB="0" distL="0" distR="0" wp14:anchorId="72C869BB" wp14:editId="0D8D30C2">
          <wp:extent cx="1971675" cy="581025"/>
          <wp:effectExtent l="0" t="0" r="9525" b="9525"/>
          <wp:docPr id="3" name="Picture 3"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eastAsia="Times New Roman" w:cs="Arial"/>
        <w:b/>
        <w:bCs/>
        <w:sz w:val="20"/>
        <w:szCs w:val="24"/>
        <w:lang w:eastAsia="en-GB"/>
      </w:rPr>
      <w:t xml:space="preserve"> </w:t>
    </w:r>
  </w:p>
  <w:p w14:paraId="35DA43BF" w14:textId="77777777" w:rsidR="00366A8B" w:rsidRPr="003139B7" w:rsidRDefault="00366A8B" w:rsidP="005D3737">
    <w:pPr>
      <w:tabs>
        <w:tab w:val="center" w:pos="4153"/>
        <w:tab w:val="right" w:pos="8306"/>
      </w:tabs>
      <w:jc w:val="center"/>
      <w:rPr>
        <w:rFonts w:eastAsia="Times New Roman" w:cs="Arial"/>
        <w:b/>
        <w:bCs/>
        <w:sz w:val="20"/>
        <w:szCs w:val="24"/>
        <w:lang w:eastAsia="en-GB"/>
      </w:rPr>
    </w:pPr>
    <w:r w:rsidRPr="003139B7">
      <w:rPr>
        <w:rFonts w:eastAsia="Times New Roman" w:cs="Arial"/>
        <w:b/>
        <w:bCs/>
        <w:sz w:val="20"/>
        <w:szCs w:val="24"/>
        <w:lang w:eastAsia="en-GB"/>
      </w:rPr>
      <w:t>OFFICIAL SENSITIVE</w:t>
    </w:r>
  </w:p>
  <w:p w14:paraId="1165B4F4" w14:textId="77777777" w:rsidR="00366A8B" w:rsidRPr="003139B7" w:rsidRDefault="00366A8B" w:rsidP="005D3737">
    <w:pPr>
      <w:tabs>
        <w:tab w:val="center" w:pos="4153"/>
        <w:tab w:val="right" w:pos="8306"/>
      </w:tabs>
      <w:jc w:val="center"/>
      <w:rPr>
        <w:rFonts w:eastAsia="Times New Roman" w:cs="Arial"/>
        <w:b/>
        <w:bCs/>
        <w:sz w:val="20"/>
        <w:szCs w:val="24"/>
        <w:lang w:eastAsia="en-GB"/>
      </w:rPr>
    </w:pPr>
  </w:p>
  <w:p w14:paraId="05DBC1D2" w14:textId="77777777" w:rsidR="00366A8B" w:rsidRDefault="00366A8B" w:rsidP="005D3737">
    <w:pPr>
      <w:pStyle w:val="Header"/>
      <w:tabs>
        <w:tab w:val="clear" w:pos="4513"/>
        <w:tab w:val="clear" w:pos="9026"/>
        <w:tab w:val="left" w:pos="2257"/>
      </w:tabs>
      <w:jc w:val="center"/>
      <w:rPr>
        <w:rFonts w:eastAsia="Times New Roman" w:cs="Arial"/>
        <w:b/>
        <w:bCs/>
        <w:sz w:val="20"/>
        <w:szCs w:val="24"/>
        <w:lang w:eastAsia="en-GB"/>
      </w:rPr>
    </w:pPr>
    <w:r w:rsidRPr="003139B7">
      <w:rPr>
        <w:rFonts w:eastAsia="Times New Roman" w:cs="Arial"/>
        <w:b/>
        <w:bCs/>
        <w:sz w:val="20"/>
        <w:szCs w:val="24"/>
        <w:lang w:eastAsia="en-GB"/>
      </w:rPr>
      <w:t xml:space="preserve">Contract for the Provision of Learning and Skills at HMP </w:t>
    </w:r>
    <w:r>
      <w:rPr>
        <w:rFonts w:eastAsia="Times New Roman" w:cs="Arial"/>
        <w:b/>
        <w:bCs/>
        <w:sz w:val="20"/>
        <w:szCs w:val="24"/>
        <w:lang w:eastAsia="en-GB"/>
      </w:rPr>
      <w:t>&amp; YOI Parc</w:t>
    </w:r>
  </w:p>
  <w:p w14:paraId="5AA74C36" w14:textId="77777777" w:rsidR="00366A8B" w:rsidRDefault="00366A8B" w:rsidP="005D3737">
    <w:pPr>
      <w:pStyle w:val="Header"/>
      <w:tabs>
        <w:tab w:val="clear" w:pos="4513"/>
        <w:tab w:val="clear" w:pos="9026"/>
        <w:tab w:val="left" w:pos="2257"/>
      </w:tabs>
      <w:jc w:val="center"/>
      <w:rPr>
        <w:rFonts w:eastAsia="Times New Roman" w:cs="Arial"/>
        <w:b/>
        <w:bCs/>
        <w:sz w:val="20"/>
        <w:szCs w:val="24"/>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B134" w14:textId="77777777" w:rsidR="00366A8B" w:rsidRPr="00292D75" w:rsidRDefault="00366A8B" w:rsidP="007A4F22">
    <w:pPr>
      <w:pStyle w:val="Header"/>
      <w:rPr>
        <w:rFonts w:ascii="Times New Roman" w:eastAsia="Times New Roman" w:hAnsi="Times New Roman"/>
        <w:noProof/>
        <w:szCs w:val="24"/>
        <w:lang w:eastAsia="en-GB"/>
      </w:rPr>
    </w:pPr>
    <w:r>
      <w:rPr>
        <w:noProof/>
      </w:rPr>
      <w:drawing>
        <wp:inline distT="0" distB="0" distL="0" distR="0" wp14:anchorId="6D44C10E" wp14:editId="4B7B4F86">
          <wp:extent cx="1977390" cy="574040"/>
          <wp:effectExtent l="0" t="0" r="3810" b="0"/>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77390" cy="574040"/>
                  </a:xfrm>
                  <a:prstGeom prst="rect">
                    <a:avLst/>
                  </a:prstGeom>
                </pic:spPr>
              </pic:pic>
            </a:graphicData>
          </a:graphic>
        </wp:inline>
      </w:drawing>
    </w:r>
    <w:r>
      <w:tab/>
    </w:r>
  </w:p>
  <w:p w14:paraId="0979194C" w14:textId="77777777" w:rsidR="00366A8B" w:rsidRPr="00292D75" w:rsidRDefault="00366A8B" w:rsidP="007A4F22">
    <w:pPr>
      <w:tabs>
        <w:tab w:val="center" w:pos="4153"/>
        <w:tab w:val="right" w:pos="8306"/>
      </w:tabs>
      <w:jc w:val="center"/>
      <w:rPr>
        <w:rFonts w:eastAsia="Times New Roman" w:cs="Arial"/>
        <w:b/>
        <w:bCs/>
        <w:sz w:val="20"/>
        <w:szCs w:val="24"/>
        <w:lang w:eastAsia="en-GB"/>
      </w:rPr>
    </w:pPr>
    <w:r w:rsidRPr="00292D75">
      <w:rPr>
        <w:rFonts w:eastAsia="Times New Roman" w:cs="Arial"/>
        <w:b/>
        <w:bCs/>
        <w:sz w:val="20"/>
        <w:szCs w:val="24"/>
        <w:lang w:eastAsia="en-GB"/>
      </w:rPr>
      <w:t>OFFICIAL SENSITIVE</w:t>
    </w:r>
  </w:p>
  <w:p w14:paraId="05CC2053" w14:textId="77777777" w:rsidR="00366A8B" w:rsidRPr="00292D75" w:rsidRDefault="00366A8B" w:rsidP="007A4F22">
    <w:pPr>
      <w:tabs>
        <w:tab w:val="center" w:pos="4153"/>
        <w:tab w:val="right" w:pos="8306"/>
      </w:tabs>
      <w:jc w:val="center"/>
      <w:rPr>
        <w:rFonts w:eastAsia="Times New Roman" w:cs="Arial"/>
        <w:b/>
        <w:bCs/>
        <w:sz w:val="20"/>
        <w:szCs w:val="24"/>
        <w:lang w:eastAsia="en-GB"/>
      </w:rPr>
    </w:pPr>
  </w:p>
  <w:p w14:paraId="0300CDF9" w14:textId="77777777" w:rsidR="00366A8B" w:rsidRPr="00292D75" w:rsidRDefault="00366A8B" w:rsidP="007A4F22">
    <w:pPr>
      <w:pBdr>
        <w:bottom w:val="single" w:sz="18" w:space="1" w:color="auto"/>
      </w:pBdr>
      <w:tabs>
        <w:tab w:val="center" w:pos="4153"/>
        <w:tab w:val="right" w:pos="8800"/>
        <w:tab w:val="right" w:pos="13640"/>
      </w:tabs>
      <w:jc w:val="center"/>
      <w:rPr>
        <w:rFonts w:eastAsia="Times New Roman" w:cs="Arial"/>
        <w:b/>
        <w:bCs/>
        <w:sz w:val="20"/>
        <w:szCs w:val="24"/>
        <w:lang w:eastAsia="en-GB"/>
      </w:rPr>
    </w:pPr>
    <w:r w:rsidRPr="00292D75">
      <w:rPr>
        <w:rFonts w:eastAsia="Times New Roman" w:cs="Arial"/>
        <w:b/>
        <w:bCs/>
        <w:sz w:val="20"/>
        <w:szCs w:val="24"/>
        <w:lang w:eastAsia="en-GB"/>
      </w:rPr>
      <w:t>Contract for the Provision of Learning and Skills at HMP Berwyn</w:t>
    </w:r>
  </w:p>
  <w:p w14:paraId="50EA7750" w14:textId="77777777" w:rsidR="00366A8B" w:rsidRDefault="00366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523C67"/>
    <w:multiLevelType w:val="multilevel"/>
    <w:tmpl w:val="5D18D48C"/>
    <w:lvl w:ilvl="0">
      <w:start w:val="1"/>
      <w:numFmt w:val="decimal"/>
      <w:pStyle w:val="Level1"/>
      <w:lvlText w:val="%1."/>
      <w:lvlJc w:val="left"/>
      <w:pPr>
        <w:tabs>
          <w:tab w:val="num" w:pos="851"/>
        </w:tabs>
        <w:ind w:left="851" w:hanging="851"/>
      </w:pPr>
      <w:rPr>
        <w:b/>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61C77AD"/>
    <w:multiLevelType w:val="multilevel"/>
    <w:tmpl w:val="F59E4744"/>
    <w:lvl w:ilvl="0">
      <w:start w:val="1"/>
      <w:numFmt w:val="none"/>
      <w:pStyle w:val="MOJScheduleDStyle0"/>
      <w:lvlText w:val=""/>
      <w:lvlJc w:val="left"/>
      <w:pPr>
        <w:tabs>
          <w:tab w:val="num" w:pos="360"/>
        </w:tabs>
        <w:ind w:left="360" w:hanging="360"/>
      </w:pPr>
      <w:rPr>
        <w:rFonts w:ascii="Arial" w:hAnsi="Arial" w:cs="Times New Roman" w:hint="default"/>
        <w:i w:val="0"/>
        <w:sz w:val="22"/>
      </w:rPr>
    </w:lvl>
    <w:lvl w:ilvl="1">
      <w:start w:val="1"/>
      <w:numFmt w:val="decimal"/>
      <w:pStyle w:val="MOJLevelScheduleD1"/>
      <w:lvlText w:val="%2."/>
      <w:lvlJc w:val="left"/>
      <w:pPr>
        <w:tabs>
          <w:tab w:val="num" w:pos="360"/>
        </w:tabs>
        <w:ind w:left="360" w:hanging="360"/>
      </w:pPr>
      <w:rPr>
        <w:rFonts w:hint="default"/>
        <w:i w:val="0"/>
        <w:sz w:val="22"/>
      </w:rPr>
    </w:lvl>
    <w:lvl w:ilvl="2">
      <w:start w:val="1"/>
      <w:numFmt w:val="decimal"/>
      <w:lvlText w:val="%1%2.%3."/>
      <w:lvlJc w:val="left"/>
      <w:pPr>
        <w:tabs>
          <w:tab w:val="num" w:pos="720"/>
        </w:tabs>
        <w:ind w:left="720" w:hanging="720"/>
      </w:pPr>
      <w:rPr>
        <w:rFonts w:cs="Times New Roman" w:hint="default"/>
      </w:rPr>
    </w:lvl>
    <w:lvl w:ilvl="3">
      <w:start w:val="1"/>
      <w:numFmt w:val="decimal"/>
      <w:pStyle w:val="MOJLevelScheduleD3"/>
      <w:lvlText w:val="%1D%2.%3.%4."/>
      <w:lvlJc w:val="left"/>
      <w:pPr>
        <w:tabs>
          <w:tab w:val="num" w:pos="902"/>
        </w:tabs>
        <w:ind w:left="902" w:hanging="182"/>
      </w:pPr>
      <w:rPr>
        <w:rFonts w:cs="Times New Roman" w:hint="default"/>
      </w:rPr>
    </w:lvl>
    <w:lvl w:ilvl="4">
      <w:start w:val="1"/>
      <w:numFmt w:val="decimal"/>
      <w:pStyle w:val="MOJLevelScheduleD4"/>
      <w:lvlText w:val="%1D%2.%3.%4.%5."/>
      <w:lvlJc w:val="left"/>
      <w:pPr>
        <w:tabs>
          <w:tab w:val="num" w:pos="1259"/>
        </w:tabs>
        <w:ind w:left="1259" w:firstLine="363"/>
      </w:pPr>
      <w:rPr>
        <w:rFonts w:cs="Times New Roman" w:hint="default"/>
      </w:rPr>
    </w:lvl>
    <w:lvl w:ilvl="5">
      <w:start w:val="1"/>
      <w:numFmt w:val="decimal"/>
      <w:lvlText w:val="%1D%2.%3.%4.%5.%6."/>
      <w:lvlJc w:val="left"/>
      <w:pPr>
        <w:tabs>
          <w:tab w:val="num" w:pos="2736"/>
        </w:tabs>
        <w:ind w:left="2736" w:hanging="936"/>
      </w:pPr>
      <w:rPr>
        <w:rFonts w:cs="Times New Roman" w:hint="default"/>
      </w:rPr>
    </w:lvl>
    <w:lvl w:ilvl="6">
      <w:start w:val="1"/>
      <w:numFmt w:val="decimal"/>
      <w:lvlText w:val="%1D%2.%3.%4.%5.%6.%7."/>
      <w:lvlJc w:val="left"/>
      <w:pPr>
        <w:tabs>
          <w:tab w:val="num" w:pos="3240"/>
        </w:tabs>
        <w:ind w:left="3240" w:hanging="1080"/>
      </w:pPr>
      <w:rPr>
        <w:rFonts w:cs="Times New Roman" w:hint="default"/>
      </w:rPr>
    </w:lvl>
    <w:lvl w:ilvl="7">
      <w:start w:val="1"/>
      <w:numFmt w:val="decimal"/>
      <w:lvlText w:val="%1D%2.%3.%4.%5.%6.%7.%8."/>
      <w:lvlJc w:val="left"/>
      <w:pPr>
        <w:tabs>
          <w:tab w:val="num" w:pos="3744"/>
        </w:tabs>
        <w:ind w:left="3744" w:hanging="1224"/>
      </w:pPr>
      <w:rPr>
        <w:rFonts w:cs="Times New Roman" w:hint="default"/>
      </w:rPr>
    </w:lvl>
    <w:lvl w:ilvl="8">
      <w:start w:val="1"/>
      <w:numFmt w:val="decimal"/>
      <w:lvlText w:val="%1D%2.%3.%4.%5.%6.%7.%8.%9."/>
      <w:lvlJc w:val="left"/>
      <w:pPr>
        <w:tabs>
          <w:tab w:val="num" w:pos="4320"/>
        </w:tabs>
        <w:ind w:left="4320" w:hanging="1440"/>
      </w:pPr>
      <w:rPr>
        <w:rFonts w:cs="Times New Roman" w:hint="default"/>
      </w:rPr>
    </w:lvl>
  </w:abstractNum>
  <w:abstractNum w:abstractNumId="4" w15:restartNumberingAfterBreak="0">
    <w:nsid w:val="1F566CF2"/>
    <w:multiLevelType w:val="multilevel"/>
    <w:tmpl w:val="D292C110"/>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6"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 w15:restartNumberingAfterBreak="0">
    <w:nsid w:val="61C92B75"/>
    <w:multiLevelType w:val="multilevel"/>
    <w:tmpl w:val="FD8A3556"/>
    <w:lvl w:ilvl="0">
      <w:start w:val="1"/>
      <w:numFmt w:val="lowerLetter"/>
      <w:pStyle w:val="DefinitionList"/>
      <w:lvlText w:val="(%1)"/>
      <w:lvlJc w:val="left"/>
      <w:pPr>
        <w:ind w:left="720" w:hanging="720"/>
      </w:pPr>
      <w:rPr>
        <w:rFonts w:hint="default"/>
        <w:color w:val="auto"/>
        <w:sz w:val="20"/>
        <w:szCs w:val="20"/>
      </w:rPr>
    </w:lvl>
    <w:lvl w:ilvl="1">
      <w:start w:val="1"/>
      <w:numFmt w:val="lowerLetter"/>
      <w:pStyle w:val="DefinitionListLevel1"/>
      <w:lvlText w:val="(%2)"/>
      <w:lvlJc w:val="left"/>
      <w:pPr>
        <w:ind w:left="1440" w:hanging="720"/>
      </w:pPr>
      <w:rPr>
        <w:rFonts w:ascii="Arial" w:eastAsia="Times New Roman" w:hAnsi="Arial" w:cs="Times New Roman"/>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8"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6"/>
  </w:num>
  <w:num w:numId="3">
    <w:abstractNumId w:val="7"/>
  </w:num>
  <w:num w:numId="4">
    <w:abstractNumId w:val="8"/>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0"/>
  </w:num>
  <w:num w:numId="16">
    <w:abstractNumId w:val="7"/>
  </w:num>
  <w:num w:numId="17">
    <w:abstractNumId w:val="7"/>
  </w:num>
  <w:num w:numId="18">
    <w:abstractNumId w:val="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num>
  <w:num w:numId="22">
    <w:abstractNumId w:val="7"/>
  </w:num>
  <w:num w:numId="23">
    <w:abstractNumId w:val="6"/>
  </w:num>
  <w:num w:numId="24">
    <w:abstractNumId w:val="6"/>
  </w:num>
  <w:num w:numId="25">
    <w:abstractNumId w:val="6"/>
  </w:num>
  <w:num w:numId="26">
    <w:abstractNumId w:val="6"/>
  </w:num>
  <w:num w:numId="27">
    <w:abstractNumId w:val="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5B1"/>
    <w:rsid w:val="0000132B"/>
    <w:rsid w:val="000139FE"/>
    <w:rsid w:val="000148B6"/>
    <w:rsid w:val="00015AA7"/>
    <w:rsid w:val="000215B2"/>
    <w:rsid w:val="00024B64"/>
    <w:rsid w:val="00031510"/>
    <w:rsid w:val="000415F2"/>
    <w:rsid w:val="00041AA5"/>
    <w:rsid w:val="000455D9"/>
    <w:rsid w:val="00054F32"/>
    <w:rsid w:val="000565B1"/>
    <w:rsid w:val="00057A7F"/>
    <w:rsid w:val="00062752"/>
    <w:rsid w:val="00066D5E"/>
    <w:rsid w:val="000755C2"/>
    <w:rsid w:val="000819A2"/>
    <w:rsid w:val="00095BB6"/>
    <w:rsid w:val="00097092"/>
    <w:rsid w:val="000B61F1"/>
    <w:rsid w:val="000B793A"/>
    <w:rsid w:val="000D461A"/>
    <w:rsid w:val="000D4F34"/>
    <w:rsid w:val="000F52CB"/>
    <w:rsid w:val="00111ACB"/>
    <w:rsid w:val="00116B48"/>
    <w:rsid w:val="00123074"/>
    <w:rsid w:val="001261B3"/>
    <w:rsid w:val="00135C81"/>
    <w:rsid w:val="00161841"/>
    <w:rsid w:val="00161B1E"/>
    <w:rsid w:val="00174CE2"/>
    <w:rsid w:val="001873EA"/>
    <w:rsid w:val="0019179B"/>
    <w:rsid w:val="001A0D92"/>
    <w:rsid w:val="001B2B1B"/>
    <w:rsid w:val="001B7627"/>
    <w:rsid w:val="001E2C84"/>
    <w:rsid w:val="001E3073"/>
    <w:rsid w:val="001F3982"/>
    <w:rsid w:val="001F5CBC"/>
    <w:rsid w:val="00201C03"/>
    <w:rsid w:val="00227774"/>
    <w:rsid w:val="002417EC"/>
    <w:rsid w:val="002433CE"/>
    <w:rsid w:val="002536F3"/>
    <w:rsid w:val="00262631"/>
    <w:rsid w:val="002632B6"/>
    <w:rsid w:val="00266812"/>
    <w:rsid w:val="002803C6"/>
    <w:rsid w:val="00295716"/>
    <w:rsid w:val="002B1DED"/>
    <w:rsid w:val="002B7F68"/>
    <w:rsid w:val="002C7B1D"/>
    <w:rsid w:val="002D0AAA"/>
    <w:rsid w:val="002F2C6B"/>
    <w:rsid w:val="003004C3"/>
    <w:rsid w:val="00317B3E"/>
    <w:rsid w:val="00321906"/>
    <w:rsid w:val="00322A90"/>
    <w:rsid w:val="003364AD"/>
    <w:rsid w:val="003376A6"/>
    <w:rsid w:val="0034526C"/>
    <w:rsid w:val="003478CF"/>
    <w:rsid w:val="0035214E"/>
    <w:rsid w:val="00360099"/>
    <w:rsid w:val="00365D58"/>
    <w:rsid w:val="00366A8B"/>
    <w:rsid w:val="00367E2D"/>
    <w:rsid w:val="00382B05"/>
    <w:rsid w:val="003924AE"/>
    <w:rsid w:val="003B1B05"/>
    <w:rsid w:val="003D44C5"/>
    <w:rsid w:val="003D4B09"/>
    <w:rsid w:val="003E4DE4"/>
    <w:rsid w:val="003F3300"/>
    <w:rsid w:val="003F512C"/>
    <w:rsid w:val="003F60EB"/>
    <w:rsid w:val="003F749A"/>
    <w:rsid w:val="0040063E"/>
    <w:rsid w:val="00410B3D"/>
    <w:rsid w:val="00411A91"/>
    <w:rsid w:val="00420A02"/>
    <w:rsid w:val="0042759E"/>
    <w:rsid w:val="00447A8D"/>
    <w:rsid w:val="00453E7A"/>
    <w:rsid w:val="00457733"/>
    <w:rsid w:val="00467580"/>
    <w:rsid w:val="004A7997"/>
    <w:rsid w:val="004B3758"/>
    <w:rsid w:val="004C4FB7"/>
    <w:rsid w:val="004D7EE7"/>
    <w:rsid w:val="004E566F"/>
    <w:rsid w:val="004F09BD"/>
    <w:rsid w:val="004F221B"/>
    <w:rsid w:val="00503238"/>
    <w:rsid w:val="00503C65"/>
    <w:rsid w:val="005151C1"/>
    <w:rsid w:val="005229F2"/>
    <w:rsid w:val="00526ECB"/>
    <w:rsid w:val="00534E7D"/>
    <w:rsid w:val="0054493E"/>
    <w:rsid w:val="005465FE"/>
    <w:rsid w:val="00551620"/>
    <w:rsid w:val="00564ACE"/>
    <w:rsid w:val="00574BB3"/>
    <w:rsid w:val="005C030B"/>
    <w:rsid w:val="005C240D"/>
    <w:rsid w:val="005C57BE"/>
    <w:rsid w:val="005D3737"/>
    <w:rsid w:val="005D5897"/>
    <w:rsid w:val="005E2012"/>
    <w:rsid w:val="005E7810"/>
    <w:rsid w:val="005F7584"/>
    <w:rsid w:val="006044B7"/>
    <w:rsid w:val="00604ACD"/>
    <w:rsid w:val="0061032C"/>
    <w:rsid w:val="00613102"/>
    <w:rsid w:val="00622A20"/>
    <w:rsid w:val="006445E8"/>
    <w:rsid w:val="006448C5"/>
    <w:rsid w:val="0065673A"/>
    <w:rsid w:val="006774DE"/>
    <w:rsid w:val="00680C5E"/>
    <w:rsid w:val="00681A82"/>
    <w:rsid w:val="006975DB"/>
    <w:rsid w:val="006A6AF6"/>
    <w:rsid w:val="006B111B"/>
    <w:rsid w:val="006C4F34"/>
    <w:rsid w:val="006C774C"/>
    <w:rsid w:val="006D39DC"/>
    <w:rsid w:val="006E7925"/>
    <w:rsid w:val="006F4184"/>
    <w:rsid w:val="006F7A0B"/>
    <w:rsid w:val="007103EC"/>
    <w:rsid w:val="00713221"/>
    <w:rsid w:val="00726283"/>
    <w:rsid w:val="00735BC5"/>
    <w:rsid w:val="0074060E"/>
    <w:rsid w:val="00741C44"/>
    <w:rsid w:val="007570CE"/>
    <w:rsid w:val="00791AD0"/>
    <w:rsid w:val="007A08D3"/>
    <w:rsid w:val="007A4F22"/>
    <w:rsid w:val="007B4D0C"/>
    <w:rsid w:val="007B4E55"/>
    <w:rsid w:val="007C189A"/>
    <w:rsid w:val="007D573F"/>
    <w:rsid w:val="007D6663"/>
    <w:rsid w:val="007E27BB"/>
    <w:rsid w:val="007E2BE1"/>
    <w:rsid w:val="007E2F63"/>
    <w:rsid w:val="007E61A0"/>
    <w:rsid w:val="007F0A6A"/>
    <w:rsid w:val="007F7043"/>
    <w:rsid w:val="00801242"/>
    <w:rsid w:val="00814216"/>
    <w:rsid w:val="00817549"/>
    <w:rsid w:val="008210E6"/>
    <w:rsid w:val="0083043D"/>
    <w:rsid w:val="0083791F"/>
    <w:rsid w:val="00841D5B"/>
    <w:rsid w:val="008430A1"/>
    <w:rsid w:val="00844898"/>
    <w:rsid w:val="00845158"/>
    <w:rsid w:val="0085566C"/>
    <w:rsid w:val="008572E4"/>
    <w:rsid w:val="00892826"/>
    <w:rsid w:val="00894E79"/>
    <w:rsid w:val="008A493A"/>
    <w:rsid w:val="008B7AD7"/>
    <w:rsid w:val="008C3E87"/>
    <w:rsid w:val="008D0675"/>
    <w:rsid w:val="008D4D9D"/>
    <w:rsid w:val="008E4B9E"/>
    <w:rsid w:val="008E68E2"/>
    <w:rsid w:val="008F1C1A"/>
    <w:rsid w:val="00907913"/>
    <w:rsid w:val="009117CB"/>
    <w:rsid w:val="0091649E"/>
    <w:rsid w:val="00917F3E"/>
    <w:rsid w:val="009222A0"/>
    <w:rsid w:val="009235E3"/>
    <w:rsid w:val="009317C0"/>
    <w:rsid w:val="00937B17"/>
    <w:rsid w:val="0094196A"/>
    <w:rsid w:val="00943945"/>
    <w:rsid w:val="00943FA6"/>
    <w:rsid w:val="009554C8"/>
    <w:rsid w:val="00957418"/>
    <w:rsid w:val="0096295A"/>
    <w:rsid w:val="00964D41"/>
    <w:rsid w:val="00966959"/>
    <w:rsid w:val="00977E09"/>
    <w:rsid w:val="009804E1"/>
    <w:rsid w:val="009827AA"/>
    <w:rsid w:val="009851C0"/>
    <w:rsid w:val="009942FD"/>
    <w:rsid w:val="009A2828"/>
    <w:rsid w:val="009A4797"/>
    <w:rsid w:val="009A5EE9"/>
    <w:rsid w:val="009B1059"/>
    <w:rsid w:val="009B5A73"/>
    <w:rsid w:val="009C0B96"/>
    <w:rsid w:val="009C494C"/>
    <w:rsid w:val="009D1697"/>
    <w:rsid w:val="009D384E"/>
    <w:rsid w:val="009D65AA"/>
    <w:rsid w:val="009E79D8"/>
    <w:rsid w:val="009F00F4"/>
    <w:rsid w:val="00A035A5"/>
    <w:rsid w:val="00A056ED"/>
    <w:rsid w:val="00A13EF5"/>
    <w:rsid w:val="00A274F7"/>
    <w:rsid w:val="00A37256"/>
    <w:rsid w:val="00A46D31"/>
    <w:rsid w:val="00A54CDF"/>
    <w:rsid w:val="00A61827"/>
    <w:rsid w:val="00A664BB"/>
    <w:rsid w:val="00A85135"/>
    <w:rsid w:val="00AC6B2B"/>
    <w:rsid w:val="00AF01B5"/>
    <w:rsid w:val="00AF7CF7"/>
    <w:rsid w:val="00B00653"/>
    <w:rsid w:val="00B0110B"/>
    <w:rsid w:val="00B12BD5"/>
    <w:rsid w:val="00B211FD"/>
    <w:rsid w:val="00B341E0"/>
    <w:rsid w:val="00B661CF"/>
    <w:rsid w:val="00B915C0"/>
    <w:rsid w:val="00B962D8"/>
    <w:rsid w:val="00BA454B"/>
    <w:rsid w:val="00BB4BD6"/>
    <w:rsid w:val="00BB7E36"/>
    <w:rsid w:val="00BC4860"/>
    <w:rsid w:val="00BE1EE8"/>
    <w:rsid w:val="00BE4924"/>
    <w:rsid w:val="00BE5989"/>
    <w:rsid w:val="00BF5806"/>
    <w:rsid w:val="00C006AF"/>
    <w:rsid w:val="00C0622D"/>
    <w:rsid w:val="00C16742"/>
    <w:rsid w:val="00C25B5E"/>
    <w:rsid w:val="00C2732C"/>
    <w:rsid w:val="00C37109"/>
    <w:rsid w:val="00C44558"/>
    <w:rsid w:val="00C45AE9"/>
    <w:rsid w:val="00C50FAD"/>
    <w:rsid w:val="00C9425D"/>
    <w:rsid w:val="00C95F92"/>
    <w:rsid w:val="00C96F23"/>
    <w:rsid w:val="00CA3913"/>
    <w:rsid w:val="00CA5469"/>
    <w:rsid w:val="00CB779C"/>
    <w:rsid w:val="00CC3DB0"/>
    <w:rsid w:val="00CD2515"/>
    <w:rsid w:val="00CD54C1"/>
    <w:rsid w:val="00CE2D72"/>
    <w:rsid w:val="00CF7576"/>
    <w:rsid w:val="00D07C77"/>
    <w:rsid w:val="00D16C28"/>
    <w:rsid w:val="00D27F5D"/>
    <w:rsid w:val="00D43395"/>
    <w:rsid w:val="00D4695F"/>
    <w:rsid w:val="00D52912"/>
    <w:rsid w:val="00D6130B"/>
    <w:rsid w:val="00D7653C"/>
    <w:rsid w:val="00D97C1F"/>
    <w:rsid w:val="00DB1231"/>
    <w:rsid w:val="00DB361C"/>
    <w:rsid w:val="00DC51A2"/>
    <w:rsid w:val="00DD2670"/>
    <w:rsid w:val="00DE405C"/>
    <w:rsid w:val="00DF0431"/>
    <w:rsid w:val="00E021F2"/>
    <w:rsid w:val="00E0374F"/>
    <w:rsid w:val="00E27CF1"/>
    <w:rsid w:val="00E3415B"/>
    <w:rsid w:val="00E40C62"/>
    <w:rsid w:val="00E419B4"/>
    <w:rsid w:val="00E71E57"/>
    <w:rsid w:val="00EA2CA9"/>
    <w:rsid w:val="00ED0794"/>
    <w:rsid w:val="00EF0157"/>
    <w:rsid w:val="00EF1626"/>
    <w:rsid w:val="00F17F66"/>
    <w:rsid w:val="00F3100C"/>
    <w:rsid w:val="00F46B6E"/>
    <w:rsid w:val="00F76499"/>
    <w:rsid w:val="00F84DD9"/>
    <w:rsid w:val="00FA0D83"/>
    <w:rsid w:val="00FB0D22"/>
    <w:rsid w:val="00FB6ED0"/>
    <w:rsid w:val="00FC50F5"/>
    <w:rsid w:val="00FD7209"/>
    <w:rsid w:val="0BB75709"/>
    <w:rsid w:val="0FDED9F7"/>
    <w:rsid w:val="178BA968"/>
    <w:rsid w:val="1AC19735"/>
    <w:rsid w:val="21E7B981"/>
    <w:rsid w:val="38019260"/>
    <w:rsid w:val="51938EB6"/>
    <w:rsid w:val="6467E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6EAEB8"/>
  <w15:chartTrackingRefBased/>
  <w15:docId w15:val="{6254A2B9-FE72-4CC0-8997-7F199445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65B1"/>
    <w:pPr>
      <w:spacing w:after="0" w:line="240" w:lineRule="auto"/>
    </w:pPr>
    <w:rPr>
      <w:rFonts w:ascii="Arial" w:hAnsi="Arial"/>
      <w:sz w:val="24"/>
      <w:szCs w:val="20"/>
    </w:rPr>
  </w:style>
  <w:style w:type="paragraph" w:styleId="Heading1">
    <w:name w:val="heading 1"/>
    <w:basedOn w:val="Normal"/>
    <w:next w:val="Normal"/>
    <w:link w:val="Heading1Char"/>
    <w:qFormat/>
    <w:rsid w:val="007A4F22"/>
    <w:pPr>
      <w:keepNext/>
      <w:keepLines/>
      <w:spacing w:before="480" w:after="120"/>
      <w:outlineLvl w:val="0"/>
    </w:pPr>
    <w:rPr>
      <w:rFonts w:eastAsia="Times New Roman" w:cs="Times New Roman"/>
      <w:b/>
      <w:bCs/>
      <w:color w:val="878800"/>
      <w:sz w:val="44"/>
      <w:szCs w:val="28"/>
    </w:rPr>
  </w:style>
  <w:style w:type="paragraph" w:styleId="Heading3">
    <w:name w:val="heading 3"/>
    <w:basedOn w:val="Normal"/>
    <w:next w:val="Normal"/>
    <w:link w:val="Heading3Char"/>
    <w:uiPriority w:val="9"/>
    <w:semiHidden/>
    <w:unhideWhenUsed/>
    <w:qFormat/>
    <w:rsid w:val="005C57B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Normal"/>
    <w:rsid w:val="000565B1"/>
    <w:pPr>
      <w:numPr>
        <w:numId w:val="1"/>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0565B1"/>
    <w:pPr>
      <w:numPr>
        <w:numId w:val="12"/>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0565B1"/>
    <w:pPr>
      <w:numPr>
        <w:ilvl w:val="1"/>
      </w:numPr>
    </w:pPr>
    <w:rPr>
      <w:b w:val="0"/>
    </w:rPr>
  </w:style>
  <w:style w:type="paragraph" w:customStyle="1" w:styleId="AppendixText3">
    <w:name w:val="Appendix Text 3"/>
    <w:basedOn w:val="Normal"/>
    <w:next w:val="Normal"/>
    <w:rsid w:val="000565B1"/>
    <w:pPr>
      <w:numPr>
        <w:ilvl w:val="2"/>
        <w:numId w:val="12"/>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Normal"/>
    <w:rsid w:val="000565B1"/>
    <w:pPr>
      <w:numPr>
        <w:ilvl w:val="3"/>
        <w:numId w:val="12"/>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0565B1"/>
    <w:pPr>
      <w:numPr>
        <w:ilvl w:val="4"/>
        <w:numId w:val="12"/>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0565B1"/>
    <w:pPr>
      <w:spacing w:after="200"/>
      <w:jc w:val="center"/>
    </w:pPr>
    <w:rPr>
      <w:rFonts w:eastAsia="Times New Roman" w:cs="Times New Roman"/>
      <w:b/>
      <w:szCs w:val="24"/>
      <w:lang w:eastAsia="en-GB"/>
    </w:rPr>
  </w:style>
  <w:style w:type="paragraph" w:customStyle="1" w:styleId="StdBodyText">
    <w:name w:val="Std Body Text"/>
    <w:basedOn w:val="Normal"/>
    <w:qFormat/>
    <w:rsid w:val="000565B1"/>
    <w:pPr>
      <w:spacing w:before="100" w:after="200"/>
    </w:pPr>
    <w:rPr>
      <w:rFonts w:eastAsia="Times New Roman" w:cs="Times New Roman"/>
      <w:szCs w:val="24"/>
      <w:lang w:eastAsia="en-GB"/>
    </w:rPr>
  </w:style>
  <w:style w:type="paragraph" w:customStyle="1" w:styleId="StdBodyText1">
    <w:name w:val="Std Body Text 1"/>
    <w:basedOn w:val="StdBodyText"/>
    <w:rsid w:val="000565B1"/>
    <w:pPr>
      <w:ind w:left="720"/>
    </w:pPr>
  </w:style>
  <w:style w:type="paragraph" w:customStyle="1" w:styleId="StdBodyText2">
    <w:name w:val="Std Body Text 2"/>
    <w:basedOn w:val="StdBodyText1"/>
    <w:rsid w:val="000565B1"/>
  </w:style>
  <w:style w:type="paragraph" w:customStyle="1" w:styleId="StdBodyText5">
    <w:name w:val="Std Body Text 5"/>
    <w:basedOn w:val="Normal"/>
    <w:rsid w:val="000565B1"/>
    <w:pPr>
      <w:spacing w:before="100" w:after="200"/>
      <w:ind w:left="2523"/>
    </w:pPr>
    <w:rPr>
      <w:rFonts w:eastAsia="Times New Roman" w:cs="Times New Roman"/>
      <w:szCs w:val="24"/>
      <w:lang w:eastAsia="en-GB"/>
    </w:rPr>
  </w:style>
  <w:style w:type="paragraph" w:customStyle="1" w:styleId="StdBodyTextBold">
    <w:name w:val="Std Body Text Bold"/>
    <w:basedOn w:val="Normal"/>
    <w:next w:val="StdBodyText"/>
    <w:link w:val="StdBodyTextBoldChar"/>
    <w:qFormat/>
    <w:rsid w:val="000565B1"/>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0565B1"/>
    <w:rPr>
      <w:rFonts w:ascii="Arial" w:eastAsia="Times New Roman" w:hAnsi="Arial" w:cs="Times New Roman"/>
      <w:b/>
      <w:sz w:val="24"/>
      <w:szCs w:val="24"/>
      <w:lang w:eastAsia="en-GB"/>
    </w:rPr>
  </w:style>
  <w:style w:type="paragraph" w:customStyle="1" w:styleId="Centered">
    <w:name w:val="Centered"/>
    <w:basedOn w:val="Normal"/>
    <w:next w:val="StdBodyText"/>
    <w:rsid w:val="000565B1"/>
    <w:pPr>
      <w:spacing w:before="100" w:after="200"/>
      <w:jc w:val="center"/>
    </w:pPr>
    <w:rPr>
      <w:rFonts w:eastAsia="Times New Roman" w:cs="Times New Roman"/>
      <w:szCs w:val="24"/>
      <w:lang w:eastAsia="en-GB"/>
    </w:rPr>
  </w:style>
  <w:style w:type="paragraph" w:customStyle="1" w:styleId="DefinitionList">
    <w:name w:val="Definition List"/>
    <w:basedOn w:val="Normal"/>
    <w:rsid w:val="000565B1"/>
    <w:pPr>
      <w:numPr>
        <w:numId w:val="3"/>
      </w:numPr>
      <w:spacing w:before="100" w:after="200"/>
    </w:pPr>
    <w:rPr>
      <w:rFonts w:eastAsia="Times New Roman" w:cs="Times New Roman"/>
      <w:szCs w:val="24"/>
      <w:lang w:eastAsia="en-GB"/>
    </w:rPr>
  </w:style>
  <w:style w:type="paragraph" w:customStyle="1" w:styleId="PartiesBodyText">
    <w:name w:val="Parties Body Text"/>
    <w:basedOn w:val="Normal"/>
    <w:rsid w:val="000565B1"/>
    <w:pPr>
      <w:numPr>
        <w:numId w:val="4"/>
      </w:numPr>
      <w:spacing w:before="100" w:after="200"/>
    </w:pPr>
    <w:rPr>
      <w:rFonts w:eastAsia="Times New Roman" w:cs="Times New Roman"/>
      <w:szCs w:val="24"/>
      <w:lang w:eastAsia="en-GB"/>
    </w:rPr>
  </w:style>
  <w:style w:type="paragraph" w:customStyle="1" w:styleId="Recitals">
    <w:name w:val="Recitals"/>
    <w:basedOn w:val="Normal"/>
    <w:rsid w:val="000565B1"/>
    <w:pPr>
      <w:numPr>
        <w:numId w:val="5"/>
      </w:numPr>
      <w:spacing w:before="100" w:after="200"/>
    </w:pPr>
    <w:rPr>
      <w:rFonts w:eastAsia="Times New Roman" w:cs="Times New Roman"/>
      <w:szCs w:val="24"/>
      <w:lang w:eastAsia="en-GB"/>
    </w:rPr>
  </w:style>
  <w:style w:type="paragraph" w:customStyle="1" w:styleId="ScheduleText1">
    <w:name w:val="Schedule Text 1"/>
    <w:basedOn w:val="Normal"/>
    <w:next w:val="StdBodyText1"/>
    <w:rsid w:val="000565B1"/>
    <w:pPr>
      <w:numPr>
        <w:numId w:val="2"/>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0565B1"/>
    <w:pPr>
      <w:numPr>
        <w:ilvl w:val="1"/>
      </w:numPr>
    </w:pPr>
    <w:rPr>
      <w:b w:val="0"/>
    </w:rPr>
  </w:style>
  <w:style w:type="paragraph" w:customStyle="1" w:styleId="ScheduleText3">
    <w:name w:val="Schedule Text 3"/>
    <w:basedOn w:val="Normal"/>
    <w:next w:val="Normal"/>
    <w:rsid w:val="000565B1"/>
    <w:pPr>
      <w:numPr>
        <w:ilvl w:val="2"/>
        <w:numId w:val="2"/>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Normal"/>
    <w:rsid w:val="000565B1"/>
    <w:pPr>
      <w:numPr>
        <w:ilvl w:val="3"/>
        <w:numId w:val="2"/>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0565B1"/>
    <w:pPr>
      <w:numPr>
        <w:ilvl w:val="4"/>
        <w:numId w:val="2"/>
      </w:numPr>
      <w:tabs>
        <w:tab w:val="left" w:pos="720"/>
        <w:tab w:val="left" w:pos="2523"/>
      </w:tabs>
      <w:spacing w:before="100" w:after="200"/>
    </w:pPr>
    <w:rPr>
      <w:rFonts w:eastAsia="Times New Roman" w:cs="Times New Roman"/>
      <w:szCs w:val="24"/>
      <w:lang w:eastAsia="en-GB"/>
    </w:rPr>
  </w:style>
  <w:style w:type="table" w:styleId="TableGrid">
    <w:name w:val="Table Grid"/>
    <w:basedOn w:val="TableNormal"/>
    <w:uiPriority w:val="39"/>
    <w:rsid w:val="000565B1"/>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ListLevel1">
    <w:name w:val="Definition List Level 1"/>
    <w:basedOn w:val="DefinitionList"/>
    <w:rsid w:val="000565B1"/>
    <w:pPr>
      <w:numPr>
        <w:ilvl w:val="1"/>
      </w:numPr>
    </w:pPr>
  </w:style>
  <w:style w:type="paragraph" w:customStyle="1" w:styleId="ScheduleText6">
    <w:name w:val="Schedule Text 6"/>
    <w:basedOn w:val="ScheduleText5"/>
    <w:rsid w:val="000565B1"/>
    <w:pPr>
      <w:numPr>
        <w:ilvl w:val="5"/>
      </w:numPr>
    </w:pPr>
  </w:style>
  <w:style w:type="paragraph" w:customStyle="1" w:styleId="DefinitionListLevel2">
    <w:name w:val="Definition List Level 2"/>
    <w:basedOn w:val="DefinitionListLevel1"/>
    <w:rsid w:val="000565B1"/>
    <w:pPr>
      <w:numPr>
        <w:ilvl w:val="2"/>
      </w:numPr>
    </w:pPr>
  </w:style>
  <w:style w:type="paragraph" w:customStyle="1" w:styleId="AppendixText6">
    <w:name w:val="Appendix Text 6"/>
    <w:basedOn w:val="AppendixText5"/>
    <w:rsid w:val="000565B1"/>
    <w:pPr>
      <w:numPr>
        <w:ilvl w:val="5"/>
      </w:numPr>
    </w:pPr>
  </w:style>
  <w:style w:type="paragraph" w:customStyle="1" w:styleId="ScheduleText7">
    <w:name w:val="Schedule Text 7"/>
    <w:basedOn w:val="ScheduleText6"/>
    <w:rsid w:val="000565B1"/>
    <w:pPr>
      <w:numPr>
        <w:ilvl w:val="6"/>
      </w:numPr>
    </w:pPr>
  </w:style>
  <w:style w:type="paragraph" w:styleId="Header">
    <w:name w:val="header"/>
    <w:aliases w:val="h"/>
    <w:basedOn w:val="Normal"/>
    <w:link w:val="HeaderChar"/>
    <w:uiPriority w:val="99"/>
    <w:unhideWhenUsed/>
    <w:rsid w:val="000565B1"/>
    <w:pPr>
      <w:tabs>
        <w:tab w:val="center" w:pos="4513"/>
        <w:tab w:val="right" w:pos="9026"/>
      </w:tabs>
    </w:pPr>
  </w:style>
  <w:style w:type="character" w:customStyle="1" w:styleId="HeaderChar">
    <w:name w:val="Header Char"/>
    <w:aliases w:val="h Char"/>
    <w:basedOn w:val="DefaultParagraphFont"/>
    <w:link w:val="Header"/>
    <w:uiPriority w:val="99"/>
    <w:rsid w:val="000565B1"/>
    <w:rPr>
      <w:rFonts w:ascii="Arial" w:hAnsi="Arial"/>
      <w:sz w:val="24"/>
      <w:szCs w:val="20"/>
    </w:rPr>
  </w:style>
  <w:style w:type="paragraph" w:styleId="Footer">
    <w:name w:val="footer"/>
    <w:basedOn w:val="Normal"/>
    <w:link w:val="FooterChar"/>
    <w:uiPriority w:val="99"/>
    <w:unhideWhenUsed/>
    <w:rsid w:val="000565B1"/>
    <w:pPr>
      <w:tabs>
        <w:tab w:val="center" w:pos="4513"/>
        <w:tab w:val="right" w:pos="9026"/>
      </w:tabs>
    </w:pPr>
  </w:style>
  <w:style w:type="character" w:customStyle="1" w:styleId="FooterChar">
    <w:name w:val="Footer Char"/>
    <w:basedOn w:val="DefaultParagraphFont"/>
    <w:link w:val="Footer"/>
    <w:uiPriority w:val="99"/>
    <w:rsid w:val="000565B1"/>
    <w:rPr>
      <w:rFonts w:ascii="Arial" w:hAnsi="Arial"/>
      <w:sz w:val="24"/>
      <w:szCs w:val="20"/>
    </w:rPr>
  </w:style>
  <w:style w:type="paragraph" w:styleId="BalloonText">
    <w:name w:val="Balloon Text"/>
    <w:basedOn w:val="Normal"/>
    <w:link w:val="BalloonTextChar"/>
    <w:uiPriority w:val="99"/>
    <w:semiHidden/>
    <w:unhideWhenUsed/>
    <w:rsid w:val="004E56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66F"/>
    <w:rPr>
      <w:rFonts w:ascii="Segoe UI" w:hAnsi="Segoe UI" w:cs="Segoe UI"/>
      <w:sz w:val="18"/>
      <w:szCs w:val="18"/>
    </w:rPr>
  </w:style>
  <w:style w:type="character" w:styleId="CommentReference">
    <w:name w:val="annotation reference"/>
    <w:basedOn w:val="DefaultParagraphFont"/>
    <w:uiPriority w:val="99"/>
    <w:semiHidden/>
    <w:unhideWhenUsed/>
    <w:rsid w:val="00574BB3"/>
    <w:rPr>
      <w:sz w:val="16"/>
      <w:szCs w:val="16"/>
    </w:rPr>
  </w:style>
  <w:style w:type="paragraph" w:styleId="CommentText">
    <w:name w:val="annotation text"/>
    <w:basedOn w:val="Normal"/>
    <w:link w:val="CommentTextChar"/>
    <w:uiPriority w:val="99"/>
    <w:semiHidden/>
    <w:unhideWhenUsed/>
    <w:rsid w:val="00574BB3"/>
    <w:rPr>
      <w:sz w:val="20"/>
    </w:rPr>
  </w:style>
  <w:style w:type="character" w:customStyle="1" w:styleId="CommentTextChar">
    <w:name w:val="Comment Text Char"/>
    <w:basedOn w:val="DefaultParagraphFont"/>
    <w:link w:val="CommentText"/>
    <w:uiPriority w:val="99"/>
    <w:semiHidden/>
    <w:rsid w:val="00574BB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74BB3"/>
    <w:rPr>
      <w:b/>
      <w:bCs/>
    </w:rPr>
  </w:style>
  <w:style w:type="character" w:customStyle="1" w:styleId="CommentSubjectChar">
    <w:name w:val="Comment Subject Char"/>
    <w:basedOn w:val="CommentTextChar"/>
    <w:link w:val="CommentSubject"/>
    <w:uiPriority w:val="99"/>
    <w:semiHidden/>
    <w:rsid w:val="00574BB3"/>
    <w:rPr>
      <w:rFonts w:ascii="Arial" w:hAnsi="Arial"/>
      <w:b/>
      <w:bCs/>
      <w:sz w:val="20"/>
      <w:szCs w:val="20"/>
    </w:rPr>
  </w:style>
  <w:style w:type="character" w:customStyle="1" w:styleId="Heading1Char">
    <w:name w:val="Heading 1 Char"/>
    <w:basedOn w:val="DefaultParagraphFont"/>
    <w:link w:val="Heading1"/>
    <w:rsid w:val="007A4F22"/>
    <w:rPr>
      <w:rFonts w:ascii="Arial" w:eastAsia="Times New Roman" w:hAnsi="Arial" w:cs="Times New Roman"/>
      <w:b/>
      <w:bCs/>
      <w:color w:val="878800"/>
      <w:sz w:val="44"/>
      <w:szCs w:val="28"/>
    </w:rPr>
  </w:style>
  <w:style w:type="paragraph" w:customStyle="1" w:styleId="MOJScheduleDStyle0">
    <w:name w:val="MOJ Schedule D Style 0"/>
    <w:basedOn w:val="Normal"/>
    <w:autoRedefine/>
    <w:rsid w:val="007A4F22"/>
    <w:pPr>
      <w:numPr>
        <w:numId w:val="14"/>
      </w:numPr>
      <w:suppressAutoHyphens/>
      <w:spacing w:line="360" w:lineRule="auto"/>
      <w:jc w:val="both"/>
    </w:pPr>
    <w:rPr>
      <w:rFonts w:eastAsia="MS Mincho" w:cs="Arial"/>
      <w:b/>
      <w:sz w:val="22"/>
      <w:szCs w:val="22"/>
      <w:lang w:eastAsia="ja-JP"/>
    </w:rPr>
  </w:style>
  <w:style w:type="paragraph" w:customStyle="1" w:styleId="MOJLevelScheduleD1">
    <w:name w:val="MOJ Level Schedule D1"/>
    <w:basedOn w:val="Normal"/>
    <w:autoRedefine/>
    <w:rsid w:val="007A4F22"/>
    <w:pPr>
      <w:numPr>
        <w:ilvl w:val="1"/>
        <w:numId w:val="14"/>
      </w:numPr>
      <w:suppressAutoHyphens/>
      <w:spacing w:before="240" w:line="360" w:lineRule="auto"/>
      <w:jc w:val="both"/>
    </w:pPr>
    <w:rPr>
      <w:rFonts w:eastAsia="MS Mincho" w:cs="Arial"/>
      <w:b/>
      <w:sz w:val="22"/>
      <w:szCs w:val="22"/>
      <w:lang w:eastAsia="ja-JP"/>
    </w:rPr>
  </w:style>
  <w:style w:type="paragraph" w:customStyle="1" w:styleId="MOJLevelScheduleD3">
    <w:name w:val="MOJ Level Schedule D3"/>
    <w:basedOn w:val="Normal"/>
    <w:autoRedefine/>
    <w:rsid w:val="007A4F22"/>
    <w:pPr>
      <w:numPr>
        <w:ilvl w:val="3"/>
        <w:numId w:val="14"/>
      </w:numPr>
      <w:spacing w:line="360" w:lineRule="auto"/>
      <w:jc w:val="both"/>
    </w:pPr>
    <w:rPr>
      <w:rFonts w:eastAsia="MS Mincho" w:cs="Arial"/>
      <w:bCs/>
      <w:sz w:val="22"/>
      <w:szCs w:val="22"/>
      <w:lang w:eastAsia="ja-JP"/>
    </w:rPr>
  </w:style>
  <w:style w:type="paragraph" w:customStyle="1" w:styleId="MOJLevelScheduleD4">
    <w:name w:val="MOJ Level Schedule D4"/>
    <w:basedOn w:val="Normal"/>
    <w:autoRedefine/>
    <w:rsid w:val="007A4F22"/>
    <w:pPr>
      <w:numPr>
        <w:ilvl w:val="4"/>
        <w:numId w:val="14"/>
      </w:numPr>
      <w:spacing w:line="360" w:lineRule="auto"/>
      <w:jc w:val="both"/>
    </w:pPr>
    <w:rPr>
      <w:rFonts w:eastAsia="MS Mincho" w:cs="Arial"/>
      <w:sz w:val="22"/>
      <w:szCs w:val="22"/>
      <w:lang w:eastAsia="ja-JP"/>
    </w:rPr>
  </w:style>
  <w:style w:type="character" w:customStyle="1" w:styleId="Heading3Char">
    <w:name w:val="Heading 3 Char"/>
    <w:basedOn w:val="DefaultParagraphFont"/>
    <w:link w:val="Heading3"/>
    <w:uiPriority w:val="9"/>
    <w:semiHidden/>
    <w:rsid w:val="005C57BE"/>
    <w:rPr>
      <w:rFonts w:asciiTheme="majorHAnsi" w:eastAsiaTheme="majorEastAsia" w:hAnsiTheme="majorHAnsi" w:cstheme="majorBidi"/>
      <w:color w:val="1F3763" w:themeColor="accent1" w:themeShade="7F"/>
      <w:sz w:val="24"/>
      <w:szCs w:val="24"/>
    </w:rPr>
  </w:style>
  <w:style w:type="numbering" w:customStyle="1" w:styleId="Scheduletext">
    <w:name w:val="Schedule text"/>
    <w:uiPriority w:val="99"/>
    <w:rsid w:val="005C57BE"/>
    <w:pPr>
      <w:numPr>
        <w:numId w:val="15"/>
      </w:numPr>
    </w:pPr>
  </w:style>
  <w:style w:type="paragraph" w:styleId="FootnoteText">
    <w:name w:val="footnote text"/>
    <w:basedOn w:val="Normal"/>
    <w:link w:val="FootnoteTextChar"/>
    <w:uiPriority w:val="99"/>
    <w:semiHidden/>
    <w:unhideWhenUsed/>
    <w:rsid w:val="00E021F2"/>
    <w:rPr>
      <w:sz w:val="20"/>
    </w:rPr>
  </w:style>
  <w:style w:type="character" w:customStyle="1" w:styleId="FootnoteTextChar">
    <w:name w:val="Footnote Text Char"/>
    <w:basedOn w:val="DefaultParagraphFont"/>
    <w:link w:val="FootnoteText"/>
    <w:uiPriority w:val="99"/>
    <w:semiHidden/>
    <w:rsid w:val="00E021F2"/>
    <w:rPr>
      <w:rFonts w:ascii="Arial" w:hAnsi="Arial"/>
      <w:sz w:val="20"/>
      <w:szCs w:val="20"/>
    </w:rPr>
  </w:style>
  <w:style w:type="character" w:styleId="FootnoteReference">
    <w:name w:val="footnote reference"/>
    <w:basedOn w:val="DefaultParagraphFont"/>
    <w:uiPriority w:val="99"/>
    <w:semiHidden/>
    <w:unhideWhenUsed/>
    <w:rsid w:val="00E021F2"/>
    <w:rPr>
      <w:vertAlign w:val="superscript"/>
    </w:rPr>
  </w:style>
  <w:style w:type="paragraph" w:customStyle="1" w:styleId="Body">
    <w:name w:val="Body"/>
    <w:basedOn w:val="Normal"/>
    <w:qFormat/>
    <w:rsid w:val="00031510"/>
    <w:pPr>
      <w:adjustRightInd w:val="0"/>
      <w:spacing w:after="240"/>
      <w:jc w:val="both"/>
    </w:pPr>
    <w:rPr>
      <w:rFonts w:eastAsia="Arial" w:cs="Arial"/>
      <w:sz w:val="20"/>
      <w:lang w:eastAsia="en-GB"/>
    </w:rPr>
  </w:style>
  <w:style w:type="paragraph" w:customStyle="1" w:styleId="Level1">
    <w:name w:val="Level 1"/>
    <w:basedOn w:val="Normal"/>
    <w:uiPriority w:val="1"/>
    <w:qFormat/>
    <w:rsid w:val="00031510"/>
    <w:pPr>
      <w:numPr>
        <w:numId w:val="29"/>
      </w:numPr>
      <w:adjustRightInd w:val="0"/>
      <w:spacing w:after="240"/>
      <w:jc w:val="both"/>
      <w:outlineLvl w:val="0"/>
    </w:pPr>
    <w:rPr>
      <w:rFonts w:eastAsia="Arial" w:cs="Arial"/>
      <w:sz w:val="20"/>
      <w:lang w:eastAsia="en-GB"/>
    </w:rPr>
  </w:style>
  <w:style w:type="paragraph" w:customStyle="1" w:styleId="Level2">
    <w:name w:val="Level 2"/>
    <w:basedOn w:val="Normal"/>
    <w:uiPriority w:val="1"/>
    <w:qFormat/>
    <w:rsid w:val="00031510"/>
    <w:pPr>
      <w:numPr>
        <w:ilvl w:val="1"/>
        <w:numId w:val="29"/>
      </w:numPr>
      <w:adjustRightInd w:val="0"/>
      <w:spacing w:after="240"/>
      <w:jc w:val="both"/>
      <w:outlineLvl w:val="1"/>
    </w:pPr>
    <w:rPr>
      <w:rFonts w:eastAsia="Arial" w:cs="Arial"/>
      <w:sz w:val="20"/>
      <w:lang w:eastAsia="en-GB"/>
    </w:rPr>
  </w:style>
  <w:style w:type="paragraph" w:customStyle="1" w:styleId="Level3">
    <w:name w:val="Level 3"/>
    <w:basedOn w:val="Normal"/>
    <w:uiPriority w:val="1"/>
    <w:qFormat/>
    <w:rsid w:val="00031510"/>
    <w:pPr>
      <w:numPr>
        <w:ilvl w:val="2"/>
        <w:numId w:val="29"/>
      </w:numPr>
      <w:adjustRightInd w:val="0"/>
      <w:spacing w:after="240"/>
      <w:jc w:val="both"/>
      <w:outlineLvl w:val="2"/>
    </w:pPr>
    <w:rPr>
      <w:rFonts w:eastAsia="Arial" w:cs="Arial"/>
      <w:sz w:val="20"/>
      <w:lang w:eastAsia="en-GB"/>
    </w:rPr>
  </w:style>
  <w:style w:type="paragraph" w:customStyle="1" w:styleId="Level4">
    <w:name w:val="Level 4"/>
    <w:basedOn w:val="Normal"/>
    <w:uiPriority w:val="1"/>
    <w:qFormat/>
    <w:rsid w:val="00031510"/>
    <w:pPr>
      <w:numPr>
        <w:ilvl w:val="3"/>
        <w:numId w:val="29"/>
      </w:numPr>
      <w:adjustRightInd w:val="0"/>
      <w:spacing w:after="240"/>
      <w:jc w:val="both"/>
      <w:outlineLvl w:val="3"/>
    </w:pPr>
    <w:rPr>
      <w:rFonts w:eastAsia="Arial" w:cs="Arial"/>
      <w:sz w:val="20"/>
      <w:lang w:eastAsia="en-GB"/>
    </w:rPr>
  </w:style>
  <w:style w:type="paragraph" w:customStyle="1" w:styleId="Level5">
    <w:name w:val="Level 5"/>
    <w:basedOn w:val="Normal"/>
    <w:uiPriority w:val="1"/>
    <w:qFormat/>
    <w:rsid w:val="00031510"/>
    <w:pPr>
      <w:numPr>
        <w:ilvl w:val="4"/>
        <w:numId w:val="29"/>
      </w:numPr>
      <w:adjustRightInd w:val="0"/>
      <w:spacing w:after="240"/>
      <w:jc w:val="both"/>
      <w:outlineLvl w:val="4"/>
    </w:pPr>
    <w:rPr>
      <w:rFonts w:eastAsia="Arial" w:cs="Arial"/>
      <w:sz w:val="20"/>
      <w:lang w:eastAsia="en-GB"/>
    </w:rPr>
  </w:style>
  <w:style w:type="paragraph" w:customStyle="1" w:styleId="Level6">
    <w:name w:val="Level 6"/>
    <w:basedOn w:val="Normal"/>
    <w:uiPriority w:val="1"/>
    <w:qFormat/>
    <w:rsid w:val="00031510"/>
    <w:pPr>
      <w:numPr>
        <w:ilvl w:val="5"/>
        <w:numId w:val="29"/>
      </w:numPr>
      <w:adjustRightInd w:val="0"/>
      <w:spacing w:after="240"/>
      <w:jc w:val="both"/>
      <w:outlineLvl w:val="5"/>
    </w:pPr>
    <w:rPr>
      <w:rFonts w:eastAsia="Arial"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9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8" ma:contentTypeDescription="Create a new document." ma:contentTypeScope="" ma:versionID="73b4e2c70d4e06d51fe6bbaacce7deab">
  <xsd:schema xmlns:xsd="http://www.w3.org/2001/XMLSchema" xmlns:xs="http://www.w3.org/2001/XMLSchema" xmlns:p="http://schemas.microsoft.com/office/2006/metadata/properties" xmlns:ns2="57e03d5d-dae4-4594-8b03-01b2a3a32b92" xmlns:ns3="821673c1-067d-4598-999e-a9b0f7b3adec" targetNamespace="http://schemas.microsoft.com/office/2006/metadata/properties" ma:root="true" ma:fieldsID="4f9435b6b4993fa156efb93feb94dbc0" ns2:_="" ns3:_="">
    <xsd:import namespace="57e03d5d-dae4-4594-8b03-01b2a3a32b92"/>
    <xsd:import namespace="821673c1-067d-4598-999e-a9b0f7b3ad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1673c1-067d-4598-999e-a9b0f7b3ad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DD8C8-3EA0-4D53-856B-B863C1C04D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0D1062-C72C-4073-AF07-A491CA9E9FC0}">
  <ds:schemaRefs>
    <ds:schemaRef ds:uri="http://schemas.openxmlformats.org/officeDocument/2006/bibliography"/>
  </ds:schemaRefs>
</ds:datastoreItem>
</file>

<file path=customXml/itemProps3.xml><?xml version="1.0" encoding="utf-8"?>
<ds:datastoreItem xmlns:ds="http://schemas.openxmlformats.org/officeDocument/2006/customXml" ds:itemID="{FD66D121-48EA-4A41-AEAF-E7316CE82E00}">
  <ds:schemaRefs>
    <ds:schemaRef ds:uri="http://schemas.microsoft.com/sharepoint/v3/contenttype/forms"/>
  </ds:schemaRefs>
</ds:datastoreItem>
</file>

<file path=customXml/itemProps4.xml><?xml version="1.0" encoding="utf-8"?>
<ds:datastoreItem xmlns:ds="http://schemas.openxmlformats.org/officeDocument/2006/customXml" ds:itemID="{42434F35-8A0C-4DC5-8C29-E855BC163D2C}"/>
</file>

<file path=docProps/app.xml><?xml version="1.0" encoding="utf-8"?>
<Properties xmlns="http://schemas.openxmlformats.org/officeDocument/2006/extended-properties" xmlns:vt="http://schemas.openxmlformats.org/officeDocument/2006/docPropsVTypes">
  <Template>Normal</Template>
  <TotalTime>1</TotalTime>
  <Pages>26</Pages>
  <Words>9610</Words>
  <Characters>54779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Broad, Emily</dc:creator>
  <cp:keywords/>
  <dc:description/>
  <cp:lastModifiedBy>Pinsent Masons</cp:lastModifiedBy>
  <cp:revision>2</cp:revision>
  <dcterms:created xsi:type="dcterms:W3CDTF">2022-08-01T20:18:00Z</dcterms:created>
  <dcterms:modified xsi:type="dcterms:W3CDTF">2022-08-01T20:18:00Z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0x010100B96E8EE0D918CB41AFE24592441382F0</vt:lpwstr>
  </property>
  <property fmtid="{D5CDD505-2E9C-101B-9397-08002B2CF9AE}" pid="3" name="SD_TIM_Ran">
    <vt:lpwstr>True</vt:lpwstr>
  </property>
  <property fmtid="{D5CDD505-2E9C-101B-9397-08002B2CF9AE}" pid="4" name="Reference">
    <vt:lpwstr>133518316.1\634883</vt:lpwstr>
  </property>
  <property fmtid="{D5CDD505-2E9C-101B-9397-08002B2CF9AE}" pid="5" name="Reference_src">
    <vt:lpwstr>{IMan.Number}.{IMan.Version}\{IMan.imProfileCustom1}</vt:lpwstr>
  </property>
</Properties>
</file>