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24DE0" w:rsidRPr="00624DE0" w:rsidRDefault="00624DE0" w:rsidP="00624DE0">
      <w:r>
        <w:t xml:space="preserve">Scenario 4 - </w:t>
      </w:r>
      <w:r w:rsidRPr="00624DE0">
        <w:t>Fully Costed Contract Bid: 25 MW On</w:t>
      </w:r>
      <w:r>
        <w:t>-</w:t>
      </w:r>
      <w:r w:rsidRPr="00624DE0">
        <w:t>shore Wind Power Purchase Agreement (PPA)</w:t>
      </w:r>
      <w:r w:rsidRPr="00624DE0">
        <w:br/>
      </w:r>
      <w:r w:rsidRPr="00624DE0">
        <w:br/>
        <w:t>Overview</w:t>
      </w:r>
      <w:r w:rsidRPr="00624DE0">
        <w:br/>
      </w:r>
      <w:r w:rsidRPr="00624DE0">
        <w:br/>
        <w:t>This contract bid scenario outlines the design, build, and operation of a 25 MW onshore wind power project in the UK. The project will utilize an existing wind asset, and the Power Purchase Agreement (PPA) will span 15 years with a minimum contracted capacity of 95%. The PPA price will be adjusted annually based on the Consumer Price Index (CPI) to account for inflation.</w:t>
      </w:r>
      <w:r w:rsidRPr="00624DE0">
        <w:br/>
      </w:r>
      <w:r w:rsidRPr="00624DE0">
        <w:br/>
        <w:t>Project Details</w:t>
      </w:r>
      <w:r w:rsidRPr="00624DE0">
        <w:br/>
      </w:r>
      <w:r w:rsidRPr="00624DE0">
        <w:br/>
        <w:t>        •       Project Name: 25 MW Onshore Wind Power Project</w:t>
      </w:r>
      <w:r w:rsidRPr="00624DE0">
        <w:br/>
        <w:t>        •       Location: [Specify the location in the UK]</w:t>
      </w:r>
      <w:r w:rsidRPr="00624DE0">
        <w:br/>
        <w:t>        •       Capacity: 25 MW</w:t>
      </w:r>
      <w:r w:rsidRPr="00624DE0">
        <w:br/>
        <w:t>        •       Contract Duration: 15 years (PPA)</w:t>
      </w:r>
      <w:r w:rsidRPr="00624DE0">
        <w:br/>
        <w:t>        •       Minimum Contracted Capacity: 95%</w:t>
      </w:r>
      <w:r w:rsidRPr="00624DE0">
        <w:br/>
        <w:t>        •       Inflation Adjustment: CPI-based annual price adjustment</w:t>
      </w:r>
      <w:r w:rsidRPr="00624DE0">
        <w:br/>
        <w:t>        •       Bid Submission Deadline: [Specify the date]</w:t>
      </w:r>
      <w:r w:rsidRPr="00624DE0">
        <w:br/>
        <w:t>        •       Contact Information: [Contact details for bid submission and inquiries]</w:t>
      </w:r>
      <w:r w:rsidRPr="00624DE0">
        <w:br/>
      </w:r>
      <w:r w:rsidRPr="00624DE0">
        <w:br/>
        <w:t>Scope of Work</w:t>
      </w:r>
      <w:r w:rsidRPr="00624DE0">
        <w:br/>
      </w:r>
      <w:r w:rsidRPr="00624DE0">
        <w:br/>
        <w:t>        1.      Assessment of Existing Asset:</w:t>
      </w:r>
      <w:r w:rsidRPr="00624DE0">
        <w:br/>
        <w:t>        •       Evaluate the existing wind farm infrastructure.</w:t>
      </w:r>
      <w:r w:rsidRPr="00624DE0">
        <w:br/>
        <w:t>        •       Conduct a performance assessment of current turbines.</w:t>
      </w:r>
      <w:r w:rsidRPr="00624DE0">
        <w:br/>
        <w:t>        •       Identify any required upgrades or refurbishments.</w:t>
      </w:r>
      <w:r w:rsidRPr="00624DE0">
        <w:br/>
        <w:t>        2.      Upgrading and Optimization:</w:t>
      </w:r>
      <w:r w:rsidRPr="00624DE0">
        <w:br/>
        <w:t>        •       Procure and install any required additional turbines or components.</w:t>
      </w:r>
      <w:r w:rsidRPr="00624DE0">
        <w:br/>
        <w:t>        •       Upgrade electrical infrastructure and grid connections if necessary.</w:t>
      </w:r>
      <w:r w:rsidRPr="00624DE0">
        <w:br/>
        <w:t>        •       Optimize turbine performance to meet the 95% capacity requirement.</w:t>
      </w:r>
      <w:r w:rsidRPr="00624DE0">
        <w:br/>
        <w:t>        3.      Operation and Maintenance (O&amp;M):</w:t>
      </w:r>
      <w:r w:rsidRPr="00624DE0">
        <w:br/>
        <w:t>        •       Develop a comprehensive O&amp;M plan to ensure consistent performance.</w:t>
      </w:r>
      <w:r w:rsidRPr="00624DE0">
        <w:br/>
        <w:t>        •       Implement a monitoring system for real-time performance tracking.</w:t>
      </w:r>
      <w:r w:rsidRPr="00624DE0">
        <w:br/>
        <w:t>        •       Conduct regular maintenance and repairs to sustain contracted capacity.</w:t>
      </w:r>
      <w:r w:rsidRPr="00624DE0">
        <w:br/>
      </w:r>
      <w:r w:rsidRPr="00624DE0">
        <w:br/>
        <w:t>Cost Breakdown</w:t>
      </w:r>
      <w:r w:rsidRPr="00624DE0">
        <w:br/>
      </w:r>
      <w:r w:rsidRPr="00624DE0">
        <w:br/>
        <w:t>        1.      Asset Evaluation and Upgrades:</w:t>
      </w:r>
      <w:r w:rsidRPr="00624DE0">
        <w:br/>
        <w:t>        •       Asset Assessment: £300,000</w:t>
      </w:r>
      <w:r w:rsidRPr="00624DE0">
        <w:br/>
        <w:t>        •       Turbine Upgrades: £500,000 per MW x 25 MW = £12,500,000</w:t>
      </w:r>
      <w:r w:rsidRPr="00624DE0">
        <w:br/>
        <w:t>        •       Electrical Infrastructure Upgrades: £2,500,000</w:t>
      </w:r>
      <w:r w:rsidRPr="00624DE0">
        <w:br/>
        <w:t>        •       Total Asset Evaluation and Upgrades: £15,300,000</w:t>
      </w:r>
      <w:r w:rsidRPr="00624DE0">
        <w:br/>
        <w:t>        2.      Operational Costs:</w:t>
      </w:r>
      <w:r w:rsidRPr="00624DE0">
        <w:br/>
        <w:t>        •       Annual O&amp;M Cost: £1,000,000</w:t>
      </w:r>
      <w:r w:rsidRPr="00624DE0">
        <w:br/>
        <w:t>        •       Total O&amp;M Cost for 15 Years: £1,000,000 x 15 years = £15,000,000</w:t>
      </w:r>
      <w:r w:rsidRPr="00624DE0">
        <w:br/>
      </w:r>
      <w:r w:rsidRPr="00624DE0">
        <w:lastRenderedPageBreak/>
        <w:t>        3.      Financing Costs:</w:t>
      </w:r>
      <w:r w:rsidRPr="00624DE0">
        <w:br/>
        <w:t>        •       Interest During Upgrade: £750,000</w:t>
      </w:r>
      <w:r w:rsidRPr="00624DE0">
        <w:br/>
        <w:t>        •       Debt Service Costs: £1,500,000</w:t>
      </w:r>
      <w:r w:rsidRPr="00624DE0">
        <w:br/>
        <w:t>        •       Total Financing Costs: £2,250,000</w:t>
      </w:r>
      <w:r w:rsidRPr="00624DE0">
        <w:br/>
        <w:t>        4.      Contingency:</w:t>
      </w:r>
      <w:r w:rsidRPr="00624DE0">
        <w:br/>
        <w:t>        •       Contingency for Upgrades (10%): £1,530,000</w:t>
      </w:r>
      <w:r w:rsidRPr="00624DE0">
        <w:br/>
        <w:t>        5.      Total Project Cost:</w:t>
      </w:r>
      <w:r w:rsidRPr="00624DE0">
        <w:br/>
        <w:t>        •       Sum of All Costs: £15,300,000 (Upgrades) + £15,000,000 (O&amp;M) + £2,250,000 (Financing) + £1,530,000 (Contingency)</w:t>
      </w:r>
      <w:r w:rsidRPr="00624DE0">
        <w:br/>
        <w:t>        •       Total Project Cost: £34,080,000</w:t>
      </w:r>
      <w:r w:rsidRPr="00624DE0">
        <w:br/>
      </w:r>
      <w:r w:rsidRPr="00624DE0">
        <w:br/>
        <w:t>Financial Proposal</w:t>
      </w:r>
      <w:r w:rsidRPr="00624DE0">
        <w:br/>
      </w:r>
      <w:r w:rsidRPr="00624DE0">
        <w:br/>
        <w:t>        1.      PPA Price Proposal:</w:t>
      </w:r>
      <w:r w:rsidRPr="00624DE0">
        <w:br/>
        <w:t xml:space="preserve">        •       Proposed Base PPA Price: </w:t>
      </w:r>
      <w:r w:rsidRPr="00624DE0">
        <w:rPr>
          <w:highlight w:val="yellow"/>
        </w:rPr>
        <w:t>£</w:t>
      </w:r>
      <w:r w:rsidRPr="00624DE0">
        <w:rPr>
          <w:highlight w:val="yellow"/>
        </w:rPr>
        <w:t xml:space="preserve"> XXXX </w:t>
      </w:r>
      <w:r w:rsidRPr="00624DE0">
        <w:rPr>
          <w:highlight w:val="yellow"/>
        </w:rPr>
        <w:t>per MWh</w:t>
      </w:r>
      <w:r w:rsidRPr="00624DE0">
        <w:br/>
        <w:t>        •       Annual Energy Production Estimate:</w:t>
      </w:r>
      <w:r w:rsidRPr="00624DE0">
        <w:br/>
        <w:t>        •       25 MW x 24 hours/day x 365 days/year x 0.95 (capacity factor) = 207,675 MWh/year</w:t>
      </w:r>
      <w:r w:rsidRPr="00624DE0">
        <w:br/>
        <w:t>        •       Annual Revenue at Base Price:</w:t>
      </w:r>
      <w:r w:rsidRPr="00624DE0">
        <w:br/>
        <w:t>        •       207,675 MWh/year x £55/MWh = £11,422,125/year</w:t>
      </w:r>
      <w:r w:rsidRPr="00624DE0">
        <w:br/>
        <w:t>        •       Total 15-Year Revenue (Without CPI Adjustment):</w:t>
      </w:r>
      <w:r w:rsidRPr="00624DE0">
        <w:br/>
        <w:t>        •       £11,422,125/year x 15 years = £171,631,875</w:t>
      </w:r>
      <w:r w:rsidRPr="00624DE0">
        <w:br/>
        <w:t>        2.      CPI-Based Price Adjustment:</w:t>
      </w:r>
      <w:r w:rsidRPr="00624DE0">
        <w:br/>
        <w:t>        •       Initial PPA Price: £55/MWh</w:t>
      </w:r>
      <w:r w:rsidRPr="00624DE0">
        <w:br/>
        <w:t>        •       Assumed Annual CPI Growth: 2% (for estimation purposes)</w:t>
      </w:r>
      <w:r w:rsidRPr="00624DE0">
        <w:br/>
        <w:t>        •       Price Adjustments Over 15 Years:</w:t>
      </w:r>
      <w:r w:rsidRPr="00624DE0">
        <w:br/>
        <w:t>        •       Prices adjusted yearly based on actual CPI data, compounding the revenue accordingly.</w:t>
      </w:r>
      <w:r w:rsidRPr="00624DE0">
        <w:br/>
        <w:t>        3.      ROI and Payback Period:</w:t>
      </w:r>
      <w:r w:rsidRPr="00624DE0">
        <w:br/>
        <w:t>        •       Return on Investment:</w:t>
      </w:r>
      <w:r w:rsidRPr="00624DE0">
        <w:br/>
        <w:t>        •       Assuming CPI adjustment: Final 15-year revenue will be higher due to inflation adjustment.</w:t>
      </w:r>
      <w:r w:rsidRPr="00624DE0">
        <w:br/>
        <w:t>        •       Payback Period:</w:t>
      </w:r>
      <w:r w:rsidRPr="00624DE0">
        <w:br/>
        <w:t>        •       Estimated to be between 7-9 years, depending on actual CPI and operational efficiency.</w:t>
      </w:r>
      <w:r w:rsidRPr="00624DE0">
        <w:br/>
      </w:r>
      <w:r w:rsidRPr="00624DE0">
        <w:br/>
        <w:t>Risk Management and Compliance</w:t>
      </w:r>
      <w:r w:rsidRPr="00624DE0">
        <w:br/>
      </w:r>
      <w:r w:rsidRPr="00624DE0">
        <w:br/>
        <w:t>        1.      Regulatory Compliance:</w:t>
      </w:r>
      <w:r w:rsidRPr="00624DE0">
        <w:br/>
        <w:t>        •       Permits and Approvals:</w:t>
      </w:r>
      <w:r w:rsidRPr="00624DE0">
        <w:br/>
        <w:t>        •       Ensure all existing permits are valid and secure any additional approvals required for upgrades.</w:t>
      </w:r>
      <w:r w:rsidRPr="00624DE0">
        <w:br/>
        <w:t>        •       Compliance:</w:t>
      </w:r>
      <w:r w:rsidRPr="00624DE0">
        <w:br/>
        <w:t>        •       Adhere to all UK regulations, including environmental and grid connection requirements.</w:t>
      </w:r>
      <w:r w:rsidRPr="00624DE0">
        <w:br/>
        <w:t>        2.      Risk Management:</w:t>
      </w:r>
      <w:r w:rsidRPr="00624DE0">
        <w:br/>
        <w:t>        •       Performance Risk:</w:t>
      </w:r>
      <w:r w:rsidRPr="00624DE0">
        <w:br/>
      </w:r>
      <w:r w:rsidRPr="00624DE0">
        <w:lastRenderedPageBreak/>
        <w:t>        •       Continuous monitoring and regular maintenance to ensure 95% capacity is maintained.</w:t>
      </w:r>
      <w:r w:rsidRPr="00624DE0">
        <w:br/>
        <w:t>        •       Financial Risk:</w:t>
      </w:r>
      <w:r w:rsidRPr="00624DE0">
        <w:br/>
        <w:t>        •       Hedging strategies to manage interest rate risks and CPI fluctuations.</w:t>
      </w:r>
      <w:r w:rsidRPr="00624DE0">
        <w:br/>
        <w:t>        •       Operational Risk:</w:t>
      </w:r>
      <w:r w:rsidRPr="00624DE0">
        <w:br/>
        <w:t>        •       Implement a robust O&amp;M strategy to minimize downtime and maximize efficiency.</w:t>
      </w:r>
      <w:r w:rsidRPr="00624DE0">
        <w:br/>
        <w:t>        3.      Environmental Impact:</w:t>
      </w:r>
      <w:r w:rsidRPr="00624DE0">
        <w:br/>
        <w:t>        •       Impact Assessment:</w:t>
      </w:r>
      <w:r w:rsidRPr="00624DE0">
        <w:br/>
        <w:t>        •       Conduct a review of the environmental impact of any upgrades.</w:t>
      </w:r>
      <w:r w:rsidRPr="00624DE0">
        <w:br/>
        <w:t>        •       Mitigation Strategies:</w:t>
      </w:r>
      <w:r w:rsidRPr="00624DE0">
        <w:br/>
        <w:t>        •       Implement best practices to minimize the ecological footprint during the upgrade process.</w:t>
      </w:r>
      <w:r w:rsidRPr="00624DE0">
        <w:br/>
      </w:r>
      <w:r w:rsidRPr="00624DE0">
        <w:br/>
        <w:t>Evaluation Criteria</w:t>
      </w:r>
      <w:r w:rsidRPr="00624DE0">
        <w:br/>
      </w:r>
      <w:r w:rsidRPr="00624DE0">
        <w:br/>
        <w:t>        1.      Technical Feasibility:</w:t>
      </w:r>
      <w:r w:rsidRPr="00624DE0">
        <w:br/>
        <w:t>        •       Ability to upgrade and optimize the existing asset to achieve the required capacity.</w:t>
      </w:r>
      <w:r w:rsidRPr="00624DE0">
        <w:br/>
        <w:t>        2.      Financial Viability:</w:t>
      </w:r>
      <w:r w:rsidRPr="00624DE0">
        <w:br/>
        <w:t>        •       Sound financial plan, including clear CPI adjustment strategies.</w:t>
      </w:r>
      <w:r w:rsidRPr="00624DE0">
        <w:br/>
        <w:t>        3.      Experience and Expertise:</w:t>
      </w:r>
      <w:r w:rsidRPr="00624DE0">
        <w:br/>
        <w:t>        •       Proven track record in managing similar wind energy projects.</w:t>
      </w:r>
      <w:r w:rsidRPr="00624DE0">
        <w:br/>
        <w:t>        4.      Compliance and Risk Management:</w:t>
      </w:r>
      <w:r w:rsidRPr="00624DE0">
        <w:br/>
        <w:t>        •       Strong strategies for managing risks and ensuring regulatory compliance.</w:t>
      </w:r>
      <w:r w:rsidRPr="00624DE0">
        <w:br/>
        <w:t>        5.      Innovation:</w:t>
      </w:r>
      <w:r w:rsidRPr="00624DE0">
        <w:br/>
        <w:t>        •       Use of advanced technology to enhance turbine performance and project sustainability.</w:t>
      </w:r>
      <w:r w:rsidRPr="00624DE0">
        <w:br/>
      </w:r>
      <w:r w:rsidRPr="00624DE0">
        <w:br/>
        <w:t>Submission Instructions</w:t>
      </w:r>
      <w:r w:rsidRPr="00624DE0">
        <w:br/>
      </w:r>
      <w:r w:rsidRPr="00624DE0">
        <w:br/>
        <w:t>        •       Format: Submit all documents in PDF format.</w:t>
      </w:r>
      <w:r w:rsidRPr="00624DE0">
        <w:br/>
        <w:t>        •       Submission Platform: [Specify the platform or email for submission]</w:t>
      </w:r>
      <w:r w:rsidRPr="00624DE0">
        <w:br/>
        <w:t>        •       Deadline: [Specify the date]</w:t>
      </w:r>
      <w:r w:rsidRPr="00624DE0">
        <w:br/>
        <w:t>        •       Contact for Queries: [Contact details]</w:t>
      </w:r>
      <w:r w:rsidRPr="00624DE0">
        <w:br/>
      </w:r>
      <w:r w:rsidRPr="00624DE0">
        <w:br/>
        <w:t>Key Dates</w:t>
      </w:r>
      <w:r w:rsidRPr="00624DE0">
        <w:br/>
      </w:r>
      <w:r w:rsidRPr="00624DE0">
        <w:br/>
        <w:t>        •       RFP Release Date: [Specify Date]</w:t>
      </w:r>
      <w:r w:rsidRPr="00624DE0">
        <w:br/>
        <w:t>        •       Bid Submission Deadline: [Specify Date]</w:t>
      </w:r>
      <w:r w:rsidRPr="00624DE0">
        <w:br/>
        <w:t>        •       Evaluation Period: [Specify Date]</w:t>
      </w:r>
      <w:r w:rsidRPr="00624DE0">
        <w:br/>
        <w:t>        •       Award Notification: [Specify Date]</w:t>
      </w:r>
      <w:r w:rsidRPr="00624DE0">
        <w:br/>
        <w:t>        •       Project Start Date: [Specify Date]</w:t>
      </w:r>
      <w:r w:rsidRPr="00624DE0">
        <w:br/>
      </w:r>
      <w:r w:rsidRPr="00624DE0">
        <w:br/>
        <w:t>This fully costed bid scenario provides a comprehensive overview of the requirements for upgrading an existing 25 MW onshore wind asset in the UK under a 15-year PPA. Bidders should ensure that all cost elements are thoroughly considered and that the proposed PPA price reflects both the operational and financial realities of maintaining the asset at a minimum 95% capacity over the contract period.</w:t>
      </w:r>
    </w:p>
    <w:p w:rsidR="00726F30" w:rsidRDefault="00726F30"/>
    <w:sectPr w:rsidR="00726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E0"/>
    <w:rsid w:val="00611270"/>
    <w:rsid w:val="00624DE0"/>
    <w:rsid w:val="0072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24633"/>
  <w15:chartTrackingRefBased/>
  <w15:docId w15:val="{9BA7EA81-6CD4-2140-BBD9-1C8FAE19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980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Hemming</dc:creator>
  <cp:keywords/>
  <dc:description/>
  <cp:lastModifiedBy>Richard Hemming</cp:lastModifiedBy>
  <cp:revision>1</cp:revision>
  <dcterms:created xsi:type="dcterms:W3CDTF">2024-08-27T13:15:00Z</dcterms:created>
  <dcterms:modified xsi:type="dcterms:W3CDTF">2024-08-27T13:16:00Z</dcterms:modified>
</cp:coreProperties>
</file>