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8BA8B" w14:textId="77777777" w:rsidR="004D13B3" w:rsidRPr="0061661B" w:rsidRDefault="007D57FD" w:rsidP="00475C8F">
      <w:pPr>
        <w:spacing w:after="120" w:line="276" w:lineRule="auto"/>
        <w:rPr>
          <w:rFonts w:asciiTheme="majorHAnsi" w:hAnsiTheme="majorHAnsi"/>
          <w:color w:val="003087"/>
          <w:sz w:val="48"/>
          <w:szCs w:val="48"/>
        </w:rPr>
      </w:pPr>
      <w:r w:rsidRPr="007D57FD">
        <w:rPr>
          <w:noProof/>
          <w:color w:val="FFFFFF" w:themeColor="background1"/>
        </w:rPr>
        <mc:AlternateContent>
          <mc:Choice Requires="wps">
            <w:drawing>
              <wp:anchor distT="0" distB="0" distL="114300" distR="114300" simplePos="0" relativeHeight="251658240" behindDoc="0" locked="0" layoutInCell="1" allowOverlap="1" wp14:anchorId="20585426" wp14:editId="77A0E741">
                <wp:simplePos x="0" y="0"/>
                <wp:positionH relativeFrom="margin">
                  <wp:posOffset>-7620</wp:posOffset>
                </wp:positionH>
                <wp:positionV relativeFrom="margin">
                  <wp:align>center</wp:align>
                </wp:positionV>
                <wp:extent cx="6192000" cy="7920000"/>
                <wp:effectExtent l="0" t="0" r="18415" b="24130"/>
                <wp:wrapNone/>
                <wp:docPr id="2" name="Rectangle 2"/>
                <wp:cNvGraphicFramePr/>
                <a:graphic xmlns:a="http://schemas.openxmlformats.org/drawingml/2006/main">
                  <a:graphicData uri="http://schemas.microsoft.com/office/word/2010/wordprocessingShape">
                    <wps:wsp>
                      <wps:cNvSpPr/>
                      <wps:spPr>
                        <a:xfrm>
                          <a:off x="0" y="0"/>
                          <a:ext cx="6192000" cy="79200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365CD9" w14:textId="04D11119" w:rsidR="004D13B3" w:rsidRDefault="00DA2053" w:rsidP="004D13B3">
                            <w:pPr>
                              <w:pStyle w:val="Reporttitle"/>
                              <w:ind w:right="-179"/>
                              <w:rPr>
                                <w:rStyle w:val="Strong"/>
                              </w:rPr>
                            </w:pPr>
                            <w:r>
                              <w:rPr>
                                <w:rStyle w:val="Strong"/>
                              </w:rPr>
                              <w:t>SERVICE SPECIF</w:t>
                            </w:r>
                            <w:r w:rsidR="00A5651D">
                              <w:rPr>
                                <w:rStyle w:val="Strong"/>
                              </w:rPr>
                              <w:t>I</w:t>
                            </w:r>
                            <w:r>
                              <w:rPr>
                                <w:rStyle w:val="Strong"/>
                              </w:rPr>
                              <w:t>CATION</w:t>
                            </w:r>
                          </w:p>
                          <w:p w14:paraId="4B7EEC26" w14:textId="77777777" w:rsidR="004D13B3" w:rsidRPr="007D57FD" w:rsidRDefault="004D13B3" w:rsidP="007D57FD">
                            <w:pPr>
                              <w:pStyle w:val="Reporttitle"/>
                              <w:rPr>
                                <w:rStyle w:val="Strong"/>
                              </w:rPr>
                            </w:pPr>
                          </w:p>
                          <w:p w14:paraId="20400582" w14:textId="77777777" w:rsidR="007D57FD" w:rsidRPr="007D57FD" w:rsidRDefault="007D57FD" w:rsidP="007D57FD">
                            <w:pPr>
                              <w:rPr>
                                <w:color w:val="FFFFFF" w:themeColor="background1"/>
                              </w:rPr>
                            </w:pPr>
                          </w:p>
                          <w:p w14:paraId="489F3889" w14:textId="1CA1F346" w:rsidR="004D13B3" w:rsidRDefault="004D13B3" w:rsidP="004D13B3">
                            <w:pPr>
                              <w:rPr>
                                <w:color w:val="FFFFFF" w:themeColor="background1"/>
                                <w:sz w:val="32"/>
                                <w:szCs w:val="32"/>
                              </w:rPr>
                            </w:pPr>
                            <w:r w:rsidRPr="004D13B3">
                              <w:rPr>
                                <w:color w:val="FFFFFF" w:themeColor="background1"/>
                                <w:sz w:val="32"/>
                                <w:szCs w:val="32"/>
                              </w:rPr>
                              <w:t>ETHNICITY IN MENTAL HEALTH IMPROVEMENT PROJECT (EMHIP)</w:t>
                            </w:r>
                            <w:r>
                              <w:rPr>
                                <w:color w:val="FFFFFF" w:themeColor="background1"/>
                                <w:sz w:val="32"/>
                                <w:szCs w:val="32"/>
                              </w:rPr>
                              <w:t xml:space="preserve"> – PROCUREMENT TO APPOINT AN EVALUATION PARTNER </w:t>
                            </w:r>
                          </w:p>
                          <w:p w14:paraId="68B522C5" w14:textId="77777777" w:rsidR="004D13B3" w:rsidRDefault="004D13B3" w:rsidP="004D13B3">
                            <w:pPr>
                              <w:rPr>
                                <w:color w:val="FFFFFF" w:themeColor="background1"/>
                                <w:sz w:val="32"/>
                                <w:szCs w:val="32"/>
                              </w:rPr>
                            </w:pPr>
                          </w:p>
                          <w:p w14:paraId="3197A2C6" w14:textId="0803E0D2" w:rsidR="004D13B3" w:rsidRDefault="004D13B3" w:rsidP="004D13B3">
                            <w:pPr>
                              <w:pStyle w:val="Reportsubtitle"/>
                            </w:pPr>
                            <w:r w:rsidRPr="0063417F">
                              <w:t>ON BEHALF OF</w:t>
                            </w:r>
                          </w:p>
                          <w:p w14:paraId="17D4986E" w14:textId="77777777" w:rsidR="004D13B3" w:rsidRPr="0063417F" w:rsidRDefault="004D13B3" w:rsidP="004D13B3">
                            <w:pPr>
                              <w:pStyle w:val="Reportsubtitle"/>
                            </w:pPr>
                          </w:p>
                          <w:p w14:paraId="3EAAC87D" w14:textId="2E004B48" w:rsidR="004D13B3" w:rsidRPr="004D13B3" w:rsidRDefault="004D13B3" w:rsidP="004D13B3">
                            <w:pPr>
                              <w:rPr>
                                <w:color w:val="FFFFFF" w:themeColor="background1"/>
                                <w:sz w:val="32"/>
                                <w:szCs w:val="32"/>
                              </w:rPr>
                            </w:pPr>
                            <w:r w:rsidRPr="004D13B3">
                              <w:rPr>
                                <w:color w:val="FFFFFF" w:themeColor="background1"/>
                                <w:sz w:val="32"/>
                                <w:szCs w:val="32"/>
                              </w:rPr>
                              <w:t xml:space="preserve">NHS </w:t>
                            </w:r>
                            <w:proofErr w:type="gramStart"/>
                            <w:r w:rsidRPr="004D13B3">
                              <w:rPr>
                                <w:color w:val="FFFFFF" w:themeColor="background1"/>
                                <w:sz w:val="32"/>
                                <w:szCs w:val="32"/>
                              </w:rPr>
                              <w:t>SOUTH WEST</w:t>
                            </w:r>
                            <w:proofErr w:type="gramEnd"/>
                            <w:r w:rsidRPr="004D13B3">
                              <w:rPr>
                                <w:color w:val="FFFFFF" w:themeColor="background1"/>
                                <w:sz w:val="32"/>
                                <w:szCs w:val="32"/>
                              </w:rPr>
                              <w:t xml:space="preserve"> LONDON INTEGRATED CARE </w:t>
                            </w:r>
                            <w:r w:rsidR="00B16E90">
                              <w:rPr>
                                <w:color w:val="FFFFFF" w:themeColor="background1"/>
                                <w:sz w:val="32"/>
                                <w:szCs w:val="32"/>
                              </w:rPr>
                              <w:t xml:space="preserve">BOARD (‘THE CONTRACTING AUTHORITY’) </w:t>
                            </w:r>
                          </w:p>
                          <w:p w14:paraId="5D0C07E4" w14:textId="71C223D4" w:rsidR="004D13B3" w:rsidRDefault="004D13B3" w:rsidP="004D13B3">
                            <w:pPr>
                              <w:rPr>
                                <w:color w:val="FFFFFF" w:themeColor="background1"/>
                                <w:sz w:val="32"/>
                                <w:szCs w:val="32"/>
                              </w:rPr>
                            </w:pPr>
                          </w:p>
                          <w:p w14:paraId="3FE56956" w14:textId="77777777" w:rsidR="004D13B3" w:rsidRPr="004D13B3" w:rsidRDefault="004D13B3" w:rsidP="004D13B3">
                            <w:pPr>
                              <w:rPr>
                                <w:color w:val="FFFFFF" w:themeColor="background1"/>
                                <w:sz w:val="32"/>
                                <w:szCs w:val="32"/>
                              </w:rPr>
                            </w:pPr>
                          </w:p>
                          <w:p w14:paraId="6293CEA2" w14:textId="77777777" w:rsidR="004D13B3" w:rsidRPr="007D57FD" w:rsidRDefault="004D13B3" w:rsidP="007D57FD">
                            <w:pPr>
                              <w:pStyle w:val="Reportsubtitle"/>
                            </w:pPr>
                          </w:p>
                          <w:p w14:paraId="0E8D2376" w14:textId="77777777" w:rsidR="007D57FD" w:rsidRPr="007D57FD" w:rsidRDefault="007D57FD" w:rsidP="007D57FD">
                            <w:pPr>
                              <w:rPr>
                                <w:color w:val="FFFFFF" w:themeColor="background1"/>
                              </w:rPr>
                            </w:pPr>
                          </w:p>
                          <w:p w14:paraId="5796203C" w14:textId="693A8BDF" w:rsidR="007D57FD" w:rsidRPr="007D57FD" w:rsidRDefault="005B28E8" w:rsidP="007D57FD">
                            <w:pPr>
                              <w:pStyle w:val="Reportdate"/>
                            </w:pPr>
                            <w:r w:rsidRPr="005B28E8">
                              <w:t>1</w:t>
                            </w:r>
                            <w:r w:rsidR="00532932">
                              <w:t>5</w:t>
                            </w:r>
                            <w:r w:rsidR="007D57FD" w:rsidRPr="005B28E8">
                              <w:t>/</w:t>
                            </w:r>
                            <w:r w:rsidRPr="005B28E8">
                              <w:t>11</w:t>
                            </w:r>
                            <w:r w:rsidR="007D57FD" w:rsidRPr="005B28E8">
                              <w:t>/</w:t>
                            </w:r>
                            <w:r w:rsidR="004D13B3" w:rsidRPr="005B28E8">
                              <w:t>2023</w:t>
                            </w: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85426" id="Rectangle 2" o:spid="_x0000_s1026" style="position:absolute;margin-left:-.6pt;margin-top:0;width:487.55pt;height:623.6pt;z-index:25165824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" fillcolor="#003087 [3215]" strokecolor="#003087 [3215]" strokeweight="1pt">
                <v:textbox inset="10mm,10mm,10mm,10mm">
                  <w:txbxContent>
                    <w:p w14:paraId="5F365CD9" w14:textId="04D11119" w:rsidR="004D13B3" w:rsidRDefault="00DA2053" w:rsidP="004D13B3">
                      <w:pPr>
                        <w:pStyle w:val="Reporttitle"/>
                        <w:ind w:right="-179"/>
                        <w:rPr>
                          <w:rStyle w:val="Strong"/>
                        </w:rPr>
                      </w:pPr>
                      <w:r>
                        <w:rPr>
                          <w:rStyle w:val="Strong"/>
                        </w:rPr>
                        <w:t>SERVICE SPECIF</w:t>
                      </w:r>
                      <w:r w:rsidR="00A5651D">
                        <w:rPr>
                          <w:rStyle w:val="Strong"/>
                        </w:rPr>
                        <w:t>I</w:t>
                      </w:r>
                      <w:r>
                        <w:rPr>
                          <w:rStyle w:val="Strong"/>
                        </w:rPr>
                        <w:t>CATION</w:t>
                      </w:r>
                    </w:p>
                    <w:p w14:paraId="4B7EEC26" w14:textId="77777777" w:rsidR="004D13B3" w:rsidRPr="007D57FD" w:rsidRDefault="004D13B3" w:rsidP="007D57FD">
                      <w:pPr>
                        <w:pStyle w:val="Reporttitle"/>
                        <w:rPr>
                          <w:rStyle w:val="Strong"/>
                        </w:rPr>
                      </w:pPr>
                    </w:p>
                    <w:p w14:paraId="20400582" w14:textId="77777777" w:rsidR="007D57FD" w:rsidRPr="007D57FD" w:rsidRDefault="007D57FD" w:rsidP="007D57FD">
                      <w:pPr>
                        <w:rPr>
                          <w:color w:val="FFFFFF" w:themeColor="background1"/>
                        </w:rPr>
                      </w:pPr>
                    </w:p>
                    <w:p w14:paraId="489F3889" w14:textId="1CA1F346" w:rsidR="004D13B3" w:rsidRDefault="004D13B3" w:rsidP="004D13B3">
                      <w:pPr>
                        <w:rPr>
                          <w:color w:val="FFFFFF" w:themeColor="background1"/>
                          <w:sz w:val="32"/>
                          <w:szCs w:val="32"/>
                        </w:rPr>
                      </w:pPr>
                      <w:r w:rsidRPr="004D13B3">
                        <w:rPr>
                          <w:color w:val="FFFFFF" w:themeColor="background1"/>
                          <w:sz w:val="32"/>
                          <w:szCs w:val="32"/>
                        </w:rPr>
                        <w:t>ETHNICITY IN MENTAL HEALTH IMPROVEMENT PROJECT (EMHIP)</w:t>
                      </w:r>
                      <w:r>
                        <w:rPr>
                          <w:color w:val="FFFFFF" w:themeColor="background1"/>
                          <w:sz w:val="32"/>
                          <w:szCs w:val="32"/>
                        </w:rPr>
                        <w:t xml:space="preserve"> – PROCUREMENT TO APPOINT AN EVALUATION PARTNER </w:t>
                      </w:r>
                    </w:p>
                    <w:p w14:paraId="68B522C5" w14:textId="77777777" w:rsidR="004D13B3" w:rsidRDefault="004D13B3" w:rsidP="004D13B3">
                      <w:pPr>
                        <w:rPr>
                          <w:color w:val="FFFFFF" w:themeColor="background1"/>
                          <w:sz w:val="32"/>
                          <w:szCs w:val="32"/>
                        </w:rPr>
                      </w:pPr>
                    </w:p>
                    <w:p w14:paraId="3197A2C6" w14:textId="0803E0D2" w:rsidR="004D13B3" w:rsidRDefault="004D13B3" w:rsidP="004D13B3">
                      <w:pPr>
                        <w:pStyle w:val="Reportsubtitle"/>
                      </w:pPr>
                      <w:r w:rsidRPr="0063417F">
                        <w:t>ON BEHALF OF</w:t>
                      </w:r>
                    </w:p>
                    <w:p w14:paraId="17D4986E" w14:textId="77777777" w:rsidR="004D13B3" w:rsidRPr="0063417F" w:rsidRDefault="004D13B3" w:rsidP="004D13B3">
                      <w:pPr>
                        <w:pStyle w:val="Reportsubtitle"/>
                      </w:pPr>
                    </w:p>
                    <w:p w14:paraId="3EAAC87D" w14:textId="2E004B48" w:rsidR="004D13B3" w:rsidRPr="004D13B3" w:rsidRDefault="004D13B3" w:rsidP="004D13B3">
                      <w:pPr>
                        <w:rPr>
                          <w:color w:val="FFFFFF" w:themeColor="background1"/>
                          <w:sz w:val="32"/>
                          <w:szCs w:val="32"/>
                        </w:rPr>
                      </w:pPr>
                      <w:r w:rsidRPr="004D13B3">
                        <w:rPr>
                          <w:color w:val="FFFFFF" w:themeColor="background1"/>
                          <w:sz w:val="32"/>
                          <w:szCs w:val="32"/>
                        </w:rPr>
                        <w:t xml:space="preserve">NHS </w:t>
                      </w:r>
                      <w:proofErr w:type="gramStart"/>
                      <w:r w:rsidRPr="004D13B3">
                        <w:rPr>
                          <w:color w:val="FFFFFF" w:themeColor="background1"/>
                          <w:sz w:val="32"/>
                          <w:szCs w:val="32"/>
                        </w:rPr>
                        <w:t>SOUTH WEST</w:t>
                      </w:r>
                      <w:proofErr w:type="gramEnd"/>
                      <w:r w:rsidRPr="004D13B3">
                        <w:rPr>
                          <w:color w:val="FFFFFF" w:themeColor="background1"/>
                          <w:sz w:val="32"/>
                          <w:szCs w:val="32"/>
                        </w:rPr>
                        <w:t xml:space="preserve"> LONDON INTEGRATED CARE </w:t>
                      </w:r>
                      <w:r w:rsidR="00B16E90">
                        <w:rPr>
                          <w:color w:val="FFFFFF" w:themeColor="background1"/>
                          <w:sz w:val="32"/>
                          <w:szCs w:val="32"/>
                        </w:rPr>
                        <w:t xml:space="preserve">BOARD (‘THE CONTRACTING AUTHORITY’) </w:t>
                      </w:r>
                    </w:p>
                    <w:p w14:paraId="5D0C07E4" w14:textId="71C223D4" w:rsidR="004D13B3" w:rsidRDefault="004D13B3" w:rsidP="004D13B3">
                      <w:pPr>
                        <w:rPr>
                          <w:color w:val="FFFFFF" w:themeColor="background1"/>
                          <w:sz w:val="32"/>
                          <w:szCs w:val="32"/>
                        </w:rPr>
                      </w:pPr>
                    </w:p>
                    <w:p w14:paraId="3FE56956" w14:textId="77777777" w:rsidR="004D13B3" w:rsidRPr="004D13B3" w:rsidRDefault="004D13B3" w:rsidP="004D13B3">
                      <w:pPr>
                        <w:rPr>
                          <w:color w:val="FFFFFF" w:themeColor="background1"/>
                          <w:sz w:val="32"/>
                          <w:szCs w:val="32"/>
                        </w:rPr>
                      </w:pPr>
                    </w:p>
                    <w:p w14:paraId="6293CEA2" w14:textId="77777777" w:rsidR="004D13B3" w:rsidRPr="007D57FD" w:rsidRDefault="004D13B3" w:rsidP="007D57FD">
                      <w:pPr>
                        <w:pStyle w:val="Reportsubtitle"/>
                      </w:pPr>
                    </w:p>
                    <w:p w14:paraId="0E8D2376" w14:textId="77777777" w:rsidR="007D57FD" w:rsidRPr="007D57FD" w:rsidRDefault="007D57FD" w:rsidP="007D57FD">
                      <w:pPr>
                        <w:rPr>
                          <w:color w:val="FFFFFF" w:themeColor="background1"/>
                        </w:rPr>
                      </w:pPr>
                    </w:p>
                    <w:p w14:paraId="5796203C" w14:textId="693A8BDF" w:rsidR="007D57FD" w:rsidRPr="007D57FD" w:rsidRDefault="005B28E8" w:rsidP="007D57FD">
                      <w:pPr>
                        <w:pStyle w:val="Reportdate"/>
                      </w:pPr>
                      <w:r w:rsidRPr="005B28E8">
                        <w:t>1</w:t>
                      </w:r>
                      <w:r w:rsidR="00532932">
                        <w:t>5</w:t>
                      </w:r>
                      <w:r w:rsidR="007D57FD" w:rsidRPr="005B28E8">
                        <w:t>/</w:t>
                      </w:r>
                      <w:r w:rsidRPr="005B28E8">
                        <w:t>11</w:t>
                      </w:r>
                      <w:r w:rsidR="007D57FD" w:rsidRPr="005B28E8">
                        <w:t>/</w:t>
                      </w:r>
                      <w:r w:rsidR="004D13B3" w:rsidRPr="005B28E8">
                        <w:t>2023</w:t>
                      </w:r>
                    </w:p>
                  </w:txbxContent>
                </v:textbox>
                <w10:wrap anchorx="margin" anchory="margin"/>
              </v:rect>
            </w:pict>
          </mc:Fallback>
        </mc:AlternateContent>
      </w:r>
      <w:r>
        <w:br w:type="page"/>
      </w:r>
      <w:bookmarkStart w:id="0" w:name="_Hlk124503802"/>
      <w:r w:rsidR="004D13B3" w:rsidRPr="0061661B">
        <w:rPr>
          <w:rFonts w:asciiTheme="majorHAnsi" w:hAnsiTheme="majorHAnsi"/>
          <w:color w:val="003087"/>
          <w:sz w:val="48"/>
          <w:szCs w:val="48"/>
        </w:rPr>
        <w:lastRenderedPageBreak/>
        <w:t>CONTENTS</w:t>
      </w:r>
    </w:p>
    <w:p w14:paraId="7AD29CA1" w14:textId="52765D5A" w:rsidR="00FC45F4" w:rsidRDefault="004D13B3">
      <w:pPr>
        <w:pStyle w:val="TOC1"/>
        <w:rPr>
          <w:rFonts w:asciiTheme="minorHAnsi" w:eastAsiaTheme="minorEastAsia" w:hAnsiTheme="minorHAnsi" w:cstheme="minorBidi"/>
          <w:noProof/>
          <w:color w:val="auto"/>
          <w:kern w:val="2"/>
          <w:sz w:val="22"/>
          <w:lang w:val="en-GB" w:eastAsia="en-GB"/>
          <w14:ligatures w14:val="standardContextual"/>
        </w:rPr>
      </w:pPr>
      <w:r w:rsidRPr="00433C9D">
        <w:rPr>
          <w:rFonts w:ascii="Poppins" w:hAnsi="Poppins" w:cs="Poppins"/>
          <w:b/>
          <w:bCs/>
          <w:szCs w:val="20"/>
        </w:rPr>
        <w:fldChar w:fldCharType="begin"/>
      </w:r>
      <w:r w:rsidRPr="00433C9D">
        <w:rPr>
          <w:rFonts w:ascii="Poppins" w:hAnsi="Poppins" w:cs="Poppins"/>
          <w:b/>
          <w:bCs/>
          <w:szCs w:val="20"/>
        </w:rPr>
        <w:instrText xml:space="preserve"> TOC \o "1-3" \h \z \u </w:instrText>
      </w:r>
      <w:r w:rsidRPr="00433C9D">
        <w:rPr>
          <w:rFonts w:ascii="Poppins" w:hAnsi="Poppins" w:cs="Poppins"/>
          <w:b/>
          <w:bCs/>
          <w:szCs w:val="20"/>
        </w:rPr>
        <w:fldChar w:fldCharType="separate"/>
      </w:r>
      <w:hyperlink w:anchor="_Toc139917250" w:history="1">
        <w:r w:rsidR="00FC45F4" w:rsidRPr="004E4CE2">
          <w:rPr>
            <w:rStyle w:val="Hyperlink"/>
            <w:noProof/>
          </w:rPr>
          <w:t>1.</w:t>
        </w:r>
        <w:r w:rsidR="00FC45F4">
          <w:rPr>
            <w:rFonts w:asciiTheme="minorHAnsi" w:eastAsiaTheme="minorEastAsia" w:hAnsiTheme="minorHAnsi" w:cstheme="minorBidi"/>
            <w:noProof/>
            <w:color w:val="auto"/>
            <w:kern w:val="2"/>
            <w:sz w:val="22"/>
            <w:lang w:val="en-GB" w:eastAsia="en-GB"/>
            <w14:ligatures w14:val="standardContextual"/>
          </w:rPr>
          <w:tab/>
        </w:r>
        <w:r w:rsidR="00FC45F4" w:rsidRPr="004E4CE2">
          <w:rPr>
            <w:rStyle w:val="Hyperlink"/>
            <w:noProof/>
          </w:rPr>
          <w:t>OVERVIEW</w:t>
        </w:r>
        <w:r w:rsidR="00FC45F4">
          <w:rPr>
            <w:noProof/>
            <w:webHidden/>
          </w:rPr>
          <w:tab/>
        </w:r>
        <w:r w:rsidR="00FC45F4">
          <w:rPr>
            <w:noProof/>
            <w:webHidden/>
          </w:rPr>
          <w:fldChar w:fldCharType="begin"/>
        </w:r>
        <w:r w:rsidR="00FC45F4">
          <w:rPr>
            <w:noProof/>
            <w:webHidden/>
          </w:rPr>
          <w:instrText xml:space="preserve"> PAGEREF _Toc139917250 \h </w:instrText>
        </w:r>
        <w:r w:rsidR="00FC45F4">
          <w:rPr>
            <w:noProof/>
            <w:webHidden/>
          </w:rPr>
        </w:r>
        <w:r w:rsidR="00FC45F4">
          <w:rPr>
            <w:noProof/>
            <w:webHidden/>
          </w:rPr>
          <w:fldChar w:fldCharType="separate"/>
        </w:r>
        <w:r w:rsidR="00FC45F4">
          <w:rPr>
            <w:noProof/>
            <w:webHidden/>
          </w:rPr>
          <w:t>3</w:t>
        </w:r>
        <w:r w:rsidR="00FC45F4">
          <w:rPr>
            <w:noProof/>
            <w:webHidden/>
          </w:rPr>
          <w:fldChar w:fldCharType="end"/>
        </w:r>
      </w:hyperlink>
    </w:p>
    <w:p w14:paraId="7CCFCE69" w14:textId="470570E0" w:rsidR="00FC45F4" w:rsidRDefault="00000000">
      <w:pPr>
        <w:pStyle w:val="TOC1"/>
        <w:rPr>
          <w:rFonts w:asciiTheme="minorHAnsi" w:eastAsiaTheme="minorEastAsia" w:hAnsiTheme="minorHAnsi" w:cstheme="minorBidi"/>
          <w:noProof/>
          <w:color w:val="auto"/>
          <w:kern w:val="2"/>
          <w:sz w:val="22"/>
          <w:lang w:val="en-GB" w:eastAsia="en-GB"/>
          <w14:ligatures w14:val="standardContextual"/>
        </w:rPr>
      </w:pPr>
      <w:hyperlink w:anchor="_Toc139917251" w:history="1">
        <w:r w:rsidR="00FC45F4" w:rsidRPr="004E4CE2">
          <w:rPr>
            <w:rStyle w:val="Hyperlink"/>
            <w:noProof/>
          </w:rPr>
          <w:t>2.</w:t>
        </w:r>
        <w:r w:rsidR="00FC45F4">
          <w:rPr>
            <w:rFonts w:asciiTheme="minorHAnsi" w:eastAsiaTheme="minorEastAsia" w:hAnsiTheme="minorHAnsi" w:cstheme="minorBidi"/>
            <w:noProof/>
            <w:color w:val="auto"/>
            <w:kern w:val="2"/>
            <w:sz w:val="22"/>
            <w:lang w:val="en-GB" w:eastAsia="en-GB"/>
            <w14:ligatures w14:val="standardContextual"/>
          </w:rPr>
          <w:tab/>
        </w:r>
        <w:r w:rsidR="00FC45F4" w:rsidRPr="004E4CE2">
          <w:rPr>
            <w:rStyle w:val="Hyperlink"/>
            <w:noProof/>
          </w:rPr>
          <w:t>INTRODUCTION</w:t>
        </w:r>
        <w:r w:rsidR="00FC45F4">
          <w:rPr>
            <w:noProof/>
            <w:webHidden/>
          </w:rPr>
          <w:tab/>
        </w:r>
        <w:r w:rsidR="00FC45F4">
          <w:rPr>
            <w:noProof/>
            <w:webHidden/>
          </w:rPr>
          <w:fldChar w:fldCharType="begin"/>
        </w:r>
        <w:r w:rsidR="00FC45F4">
          <w:rPr>
            <w:noProof/>
            <w:webHidden/>
          </w:rPr>
          <w:instrText xml:space="preserve"> PAGEREF _Toc139917251 \h </w:instrText>
        </w:r>
        <w:r w:rsidR="00FC45F4">
          <w:rPr>
            <w:noProof/>
            <w:webHidden/>
          </w:rPr>
        </w:r>
        <w:r w:rsidR="00FC45F4">
          <w:rPr>
            <w:noProof/>
            <w:webHidden/>
          </w:rPr>
          <w:fldChar w:fldCharType="separate"/>
        </w:r>
        <w:r w:rsidR="00FC45F4">
          <w:rPr>
            <w:noProof/>
            <w:webHidden/>
          </w:rPr>
          <w:t>3</w:t>
        </w:r>
        <w:r w:rsidR="00FC45F4">
          <w:rPr>
            <w:noProof/>
            <w:webHidden/>
          </w:rPr>
          <w:fldChar w:fldCharType="end"/>
        </w:r>
      </w:hyperlink>
    </w:p>
    <w:p w14:paraId="4B2E9126" w14:textId="4329FF1D" w:rsidR="00FC45F4" w:rsidRDefault="00000000">
      <w:pPr>
        <w:pStyle w:val="TOC2"/>
        <w:rPr>
          <w:rFonts w:asciiTheme="minorHAnsi" w:eastAsiaTheme="minorEastAsia" w:hAnsiTheme="minorHAnsi" w:cstheme="minorBidi"/>
          <w:b w:val="0"/>
          <w:bCs w:val="0"/>
          <w:color w:val="auto"/>
          <w:kern w:val="2"/>
          <w:sz w:val="22"/>
          <w:lang w:val="en-GB" w:eastAsia="en-GB"/>
          <w14:ligatures w14:val="standardContextual"/>
        </w:rPr>
      </w:pPr>
      <w:hyperlink w:anchor="_Toc139917252" w:history="1">
        <w:r w:rsidR="00FC45F4" w:rsidRPr="004E4CE2">
          <w:rPr>
            <w:rStyle w:val="Hyperlink"/>
          </w:rPr>
          <w:t>2.1</w:t>
        </w:r>
        <w:r w:rsidR="00FC45F4">
          <w:rPr>
            <w:rFonts w:asciiTheme="minorHAnsi" w:eastAsiaTheme="minorEastAsia" w:hAnsiTheme="minorHAnsi" w:cstheme="minorBidi"/>
            <w:b w:val="0"/>
            <w:bCs w:val="0"/>
            <w:color w:val="auto"/>
            <w:kern w:val="2"/>
            <w:sz w:val="22"/>
            <w:lang w:val="en-GB" w:eastAsia="en-GB"/>
            <w14:ligatures w14:val="standardContextual"/>
          </w:rPr>
          <w:tab/>
        </w:r>
        <w:r w:rsidR="00FC45F4" w:rsidRPr="004E4CE2">
          <w:rPr>
            <w:rStyle w:val="Hyperlink"/>
          </w:rPr>
          <w:t>EMHIP BACKGROUND</w:t>
        </w:r>
        <w:r w:rsidR="00FC45F4">
          <w:rPr>
            <w:webHidden/>
          </w:rPr>
          <w:tab/>
        </w:r>
        <w:r w:rsidR="00FC45F4">
          <w:rPr>
            <w:webHidden/>
          </w:rPr>
          <w:fldChar w:fldCharType="begin"/>
        </w:r>
        <w:r w:rsidR="00FC45F4">
          <w:rPr>
            <w:webHidden/>
          </w:rPr>
          <w:instrText xml:space="preserve"> PAGEREF _Toc139917252 \h </w:instrText>
        </w:r>
        <w:r w:rsidR="00FC45F4">
          <w:rPr>
            <w:webHidden/>
          </w:rPr>
        </w:r>
        <w:r w:rsidR="00FC45F4">
          <w:rPr>
            <w:webHidden/>
          </w:rPr>
          <w:fldChar w:fldCharType="separate"/>
        </w:r>
        <w:r w:rsidR="00FC45F4">
          <w:rPr>
            <w:webHidden/>
          </w:rPr>
          <w:t>4</w:t>
        </w:r>
        <w:r w:rsidR="00FC45F4">
          <w:rPr>
            <w:webHidden/>
          </w:rPr>
          <w:fldChar w:fldCharType="end"/>
        </w:r>
      </w:hyperlink>
    </w:p>
    <w:p w14:paraId="54833426" w14:textId="60AAC584" w:rsidR="00FC45F4" w:rsidRDefault="00000000">
      <w:pPr>
        <w:pStyle w:val="TOC2"/>
        <w:rPr>
          <w:rFonts w:asciiTheme="minorHAnsi" w:eastAsiaTheme="minorEastAsia" w:hAnsiTheme="minorHAnsi" w:cstheme="minorBidi"/>
          <w:b w:val="0"/>
          <w:bCs w:val="0"/>
          <w:color w:val="auto"/>
          <w:kern w:val="2"/>
          <w:sz w:val="22"/>
          <w:lang w:val="en-GB" w:eastAsia="en-GB"/>
          <w14:ligatures w14:val="standardContextual"/>
        </w:rPr>
      </w:pPr>
      <w:hyperlink w:anchor="_Toc139917253" w:history="1">
        <w:r w:rsidR="00FC45F4" w:rsidRPr="004E4CE2">
          <w:rPr>
            <w:rStyle w:val="Hyperlink"/>
          </w:rPr>
          <w:t>2.2</w:t>
        </w:r>
        <w:r w:rsidR="00FC45F4">
          <w:rPr>
            <w:rFonts w:asciiTheme="minorHAnsi" w:eastAsiaTheme="minorEastAsia" w:hAnsiTheme="minorHAnsi" w:cstheme="minorBidi"/>
            <w:b w:val="0"/>
            <w:bCs w:val="0"/>
            <w:color w:val="auto"/>
            <w:kern w:val="2"/>
            <w:sz w:val="22"/>
            <w:lang w:val="en-GB" w:eastAsia="en-GB"/>
            <w14:ligatures w14:val="standardContextual"/>
          </w:rPr>
          <w:tab/>
        </w:r>
        <w:r w:rsidR="00FC45F4" w:rsidRPr="004E4CE2">
          <w:rPr>
            <w:rStyle w:val="Hyperlink"/>
          </w:rPr>
          <w:t>AIMS OF EVALUATION</w:t>
        </w:r>
        <w:r w:rsidR="00FC45F4">
          <w:rPr>
            <w:webHidden/>
          </w:rPr>
          <w:tab/>
        </w:r>
        <w:r w:rsidR="00FC45F4">
          <w:rPr>
            <w:webHidden/>
          </w:rPr>
          <w:fldChar w:fldCharType="begin"/>
        </w:r>
        <w:r w:rsidR="00FC45F4">
          <w:rPr>
            <w:webHidden/>
          </w:rPr>
          <w:instrText xml:space="preserve"> PAGEREF _Toc139917253 \h </w:instrText>
        </w:r>
        <w:r w:rsidR="00FC45F4">
          <w:rPr>
            <w:webHidden/>
          </w:rPr>
        </w:r>
        <w:r w:rsidR="00FC45F4">
          <w:rPr>
            <w:webHidden/>
          </w:rPr>
          <w:fldChar w:fldCharType="separate"/>
        </w:r>
        <w:r w:rsidR="00FC45F4">
          <w:rPr>
            <w:webHidden/>
          </w:rPr>
          <w:t>6</w:t>
        </w:r>
        <w:r w:rsidR="00FC45F4">
          <w:rPr>
            <w:webHidden/>
          </w:rPr>
          <w:fldChar w:fldCharType="end"/>
        </w:r>
      </w:hyperlink>
    </w:p>
    <w:p w14:paraId="48746B5F" w14:textId="5BEA1555" w:rsidR="00FC45F4" w:rsidRDefault="00000000">
      <w:pPr>
        <w:pStyle w:val="TOC1"/>
        <w:rPr>
          <w:rFonts w:asciiTheme="minorHAnsi" w:eastAsiaTheme="minorEastAsia" w:hAnsiTheme="minorHAnsi" w:cstheme="minorBidi"/>
          <w:noProof/>
          <w:color w:val="auto"/>
          <w:kern w:val="2"/>
          <w:sz w:val="22"/>
          <w:lang w:val="en-GB" w:eastAsia="en-GB"/>
          <w14:ligatures w14:val="standardContextual"/>
        </w:rPr>
      </w:pPr>
      <w:hyperlink w:anchor="_Toc139917254" w:history="1">
        <w:r w:rsidR="00FC45F4" w:rsidRPr="004E4CE2">
          <w:rPr>
            <w:rStyle w:val="Hyperlink"/>
            <w:noProof/>
          </w:rPr>
          <w:t>3.</w:t>
        </w:r>
        <w:r w:rsidR="00FC45F4">
          <w:rPr>
            <w:rFonts w:asciiTheme="minorHAnsi" w:eastAsiaTheme="minorEastAsia" w:hAnsiTheme="minorHAnsi" w:cstheme="minorBidi"/>
            <w:noProof/>
            <w:color w:val="auto"/>
            <w:kern w:val="2"/>
            <w:sz w:val="22"/>
            <w:lang w:val="en-GB" w:eastAsia="en-GB"/>
            <w14:ligatures w14:val="standardContextual"/>
          </w:rPr>
          <w:tab/>
        </w:r>
        <w:r w:rsidR="00FC45F4" w:rsidRPr="004E4CE2">
          <w:rPr>
            <w:rStyle w:val="Hyperlink"/>
            <w:noProof/>
          </w:rPr>
          <w:t>CONTRACT SCOPE</w:t>
        </w:r>
        <w:r w:rsidR="00FC45F4">
          <w:rPr>
            <w:noProof/>
            <w:webHidden/>
          </w:rPr>
          <w:tab/>
        </w:r>
        <w:r w:rsidR="00FC45F4">
          <w:rPr>
            <w:noProof/>
            <w:webHidden/>
          </w:rPr>
          <w:fldChar w:fldCharType="begin"/>
        </w:r>
        <w:r w:rsidR="00FC45F4">
          <w:rPr>
            <w:noProof/>
            <w:webHidden/>
          </w:rPr>
          <w:instrText xml:space="preserve"> PAGEREF _Toc139917254 \h </w:instrText>
        </w:r>
        <w:r w:rsidR="00FC45F4">
          <w:rPr>
            <w:noProof/>
            <w:webHidden/>
          </w:rPr>
        </w:r>
        <w:r w:rsidR="00FC45F4">
          <w:rPr>
            <w:noProof/>
            <w:webHidden/>
          </w:rPr>
          <w:fldChar w:fldCharType="separate"/>
        </w:r>
        <w:r w:rsidR="00FC45F4">
          <w:rPr>
            <w:noProof/>
            <w:webHidden/>
          </w:rPr>
          <w:t>9</w:t>
        </w:r>
        <w:r w:rsidR="00FC45F4">
          <w:rPr>
            <w:noProof/>
            <w:webHidden/>
          </w:rPr>
          <w:fldChar w:fldCharType="end"/>
        </w:r>
      </w:hyperlink>
    </w:p>
    <w:p w14:paraId="354805FC" w14:textId="12BE5F9F" w:rsidR="00FC45F4" w:rsidRDefault="00000000">
      <w:pPr>
        <w:pStyle w:val="TOC2"/>
        <w:rPr>
          <w:rFonts w:asciiTheme="minorHAnsi" w:eastAsiaTheme="minorEastAsia" w:hAnsiTheme="minorHAnsi" w:cstheme="minorBidi"/>
          <w:b w:val="0"/>
          <w:bCs w:val="0"/>
          <w:color w:val="auto"/>
          <w:kern w:val="2"/>
          <w:sz w:val="22"/>
          <w:lang w:val="en-GB" w:eastAsia="en-GB"/>
          <w14:ligatures w14:val="standardContextual"/>
        </w:rPr>
      </w:pPr>
      <w:hyperlink w:anchor="_Toc139917255" w:history="1">
        <w:r w:rsidR="00FC45F4" w:rsidRPr="004E4CE2">
          <w:rPr>
            <w:rStyle w:val="Hyperlink"/>
          </w:rPr>
          <w:t>3.1</w:t>
        </w:r>
        <w:r w:rsidR="00FC45F4">
          <w:rPr>
            <w:rFonts w:asciiTheme="minorHAnsi" w:eastAsiaTheme="minorEastAsia" w:hAnsiTheme="minorHAnsi" w:cstheme="minorBidi"/>
            <w:b w:val="0"/>
            <w:bCs w:val="0"/>
            <w:color w:val="auto"/>
            <w:kern w:val="2"/>
            <w:sz w:val="22"/>
            <w:lang w:val="en-GB" w:eastAsia="en-GB"/>
            <w14:ligatures w14:val="standardContextual"/>
          </w:rPr>
          <w:tab/>
        </w:r>
        <w:r w:rsidR="00FC45F4" w:rsidRPr="004E4CE2">
          <w:rPr>
            <w:rStyle w:val="Hyperlink"/>
          </w:rPr>
          <w:t>TIMEFRAME &amp; DELIVERY</w:t>
        </w:r>
        <w:r w:rsidR="00FC45F4">
          <w:rPr>
            <w:webHidden/>
          </w:rPr>
          <w:tab/>
        </w:r>
        <w:r w:rsidR="00FC45F4">
          <w:rPr>
            <w:webHidden/>
          </w:rPr>
          <w:fldChar w:fldCharType="begin"/>
        </w:r>
        <w:r w:rsidR="00FC45F4">
          <w:rPr>
            <w:webHidden/>
          </w:rPr>
          <w:instrText xml:space="preserve"> PAGEREF _Toc139917255 \h </w:instrText>
        </w:r>
        <w:r w:rsidR="00FC45F4">
          <w:rPr>
            <w:webHidden/>
          </w:rPr>
        </w:r>
        <w:r w:rsidR="00FC45F4">
          <w:rPr>
            <w:webHidden/>
          </w:rPr>
          <w:fldChar w:fldCharType="separate"/>
        </w:r>
        <w:r w:rsidR="00FC45F4">
          <w:rPr>
            <w:webHidden/>
          </w:rPr>
          <w:t>9</w:t>
        </w:r>
        <w:r w:rsidR="00FC45F4">
          <w:rPr>
            <w:webHidden/>
          </w:rPr>
          <w:fldChar w:fldCharType="end"/>
        </w:r>
      </w:hyperlink>
    </w:p>
    <w:p w14:paraId="271A72A9" w14:textId="73F71B0E" w:rsidR="00FC45F4" w:rsidRDefault="00000000">
      <w:pPr>
        <w:pStyle w:val="TOC2"/>
        <w:rPr>
          <w:rFonts w:asciiTheme="minorHAnsi" w:eastAsiaTheme="minorEastAsia" w:hAnsiTheme="minorHAnsi" w:cstheme="minorBidi"/>
          <w:b w:val="0"/>
          <w:bCs w:val="0"/>
          <w:color w:val="auto"/>
          <w:kern w:val="2"/>
          <w:sz w:val="22"/>
          <w:lang w:val="en-GB" w:eastAsia="en-GB"/>
          <w14:ligatures w14:val="standardContextual"/>
        </w:rPr>
      </w:pPr>
      <w:hyperlink w:anchor="_Toc139917256" w:history="1">
        <w:r w:rsidR="00FC45F4" w:rsidRPr="004E4CE2">
          <w:rPr>
            <w:rStyle w:val="Hyperlink"/>
          </w:rPr>
          <w:t>3.2</w:t>
        </w:r>
        <w:r w:rsidR="00FC45F4">
          <w:rPr>
            <w:rFonts w:asciiTheme="minorHAnsi" w:eastAsiaTheme="minorEastAsia" w:hAnsiTheme="minorHAnsi" w:cstheme="minorBidi"/>
            <w:b w:val="0"/>
            <w:bCs w:val="0"/>
            <w:color w:val="auto"/>
            <w:kern w:val="2"/>
            <w:sz w:val="22"/>
            <w:lang w:val="en-GB" w:eastAsia="en-GB"/>
            <w14:ligatures w14:val="standardContextual"/>
          </w:rPr>
          <w:tab/>
        </w:r>
        <w:r w:rsidR="00FC45F4" w:rsidRPr="004E4CE2">
          <w:rPr>
            <w:rStyle w:val="Hyperlink"/>
          </w:rPr>
          <w:t>OUTPUTS AND OUTCOMES</w:t>
        </w:r>
        <w:r w:rsidR="00FC45F4">
          <w:rPr>
            <w:webHidden/>
          </w:rPr>
          <w:tab/>
        </w:r>
        <w:r w:rsidR="00FC45F4">
          <w:rPr>
            <w:webHidden/>
          </w:rPr>
          <w:fldChar w:fldCharType="begin"/>
        </w:r>
        <w:r w:rsidR="00FC45F4">
          <w:rPr>
            <w:webHidden/>
          </w:rPr>
          <w:instrText xml:space="preserve"> PAGEREF _Toc139917256 \h </w:instrText>
        </w:r>
        <w:r w:rsidR="00FC45F4">
          <w:rPr>
            <w:webHidden/>
          </w:rPr>
        </w:r>
        <w:r w:rsidR="00FC45F4">
          <w:rPr>
            <w:webHidden/>
          </w:rPr>
          <w:fldChar w:fldCharType="separate"/>
        </w:r>
        <w:r w:rsidR="00FC45F4">
          <w:rPr>
            <w:webHidden/>
          </w:rPr>
          <w:t>10</w:t>
        </w:r>
        <w:r w:rsidR="00FC45F4">
          <w:rPr>
            <w:webHidden/>
          </w:rPr>
          <w:fldChar w:fldCharType="end"/>
        </w:r>
      </w:hyperlink>
    </w:p>
    <w:p w14:paraId="3CAD7644" w14:textId="01080C14" w:rsidR="00FC45F4" w:rsidRDefault="00000000">
      <w:pPr>
        <w:pStyle w:val="TOC2"/>
        <w:rPr>
          <w:rFonts w:asciiTheme="minorHAnsi" w:eastAsiaTheme="minorEastAsia" w:hAnsiTheme="minorHAnsi" w:cstheme="minorBidi"/>
          <w:b w:val="0"/>
          <w:bCs w:val="0"/>
          <w:color w:val="auto"/>
          <w:kern w:val="2"/>
          <w:sz w:val="22"/>
          <w:lang w:val="en-GB" w:eastAsia="en-GB"/>
          <w14:ligatures w14:val="standardContextual"/>
        </w:rPr>
      </w:pPr>
      <w:hyperlink w:anchor="_Toc139917257" w:history="1">
        <w:r w:rsidR="00FC45F4" w:rsidRPr="004E4CE2">
          <w:rPr>
            <w:rStyle w:val="Hyperlink"/>
          </w:rPr>
          <w:t>3.3</w:t>
        </w:r>
        <w:r w:rsidR="00FC45F4">
          <w:rPr>
            <w:rFonts w:asciiTheme="minorHAnsi" w:eastAsiaTheme="minorEastAsia" w:hAnsiTheme="minorHAnsi" w:cstheme="minorBidi"/>
            <w:b w:val="0"/>
            <w:bCs w:val="0"/>
            <w:color w:val="auto"/>
            <w:kern w:val="2"/>
            <w:sz w:val="22"/>
            <w:lang w:val="en-GB" w:eastAsia="en-GB"/>
            <w14:ligatures w14:val="standardContextual"/>
          </w:rPr>
          <w:tab/>
        </w:r>
        <w:r w:rsidR="00FC45F4" w:rsidRPr="004E4CE2">
          <w:rPr>
            <w:rStyle w:val="Hyperlink"/>
          </w:rPr>
          <w:t>KEY ATTRIBUTES OF AN EXTERNAL EVALUATION PARTNER</w:t>
        </w:r>
        <w:r w:rsidR="00FC45F4">
          <w:rPr>
            <w:webHidden/>
          </w:rPr>
          <w:tab/>
        </w:r>
        <w:r w:rsidR="00FC45F4">
          <w:rPr>
            <w:webHidden/>
          </w:rPr>
          <w:fldChar w:fldCharType="begin"/>
        </w:r>
        <w:r w:rsidR="00FC45F4">
          <w:rPr>
            <w:webHidden/>
          </w:rPr>
          <w:instrText xml:space="preserve"> PAGEREF _Toc139917257 \h </w:instrText>
        </w:r>
        <w:r w:rsidR="00FC45F4">
          <w:rPr>
            <w:webHidden/>
          </w:rPr>
        </w:r>
        <w:r w:rsidR="00FC45F4">
          <w:rPr>
            <w:webHidden/>
          </w:rPr>
          <w:fldChar w:fldCharType="separate"/>
        </w:r>
        <w:r w:rsidR="00FC45F4">
          <w:rPr>
            <w:webHidden/>
          </w:rPr>
          <w:t>11</w:t>
        </w:r>
        <w:r w:rsidR="00FC45F4">
          <w:rPr>
            <w:webHidden/>
          </w:rPr>
          <w:fldChar w:fldCharType="end"/>
        </w:r>
      </w:hyperlink>
    </w:p>
    <w:p w14:paraId="5D2F0817" w14:textId="659EE35F" w:rsidR="00C25C6D" w:rsidRDefault="004D13B3" w:rsidP="00475C8F">
      <w:pPr>
        <w:pStyle w:val="Title"/>
        <w:spacing w:after="120" w:line="276" w:lineRule="auto"/>
        <w:rPr>
          <w:b/>
          <w:bCs/>
          <w:sz w:val="20"/>
          <w:szCs w:val="20"/>
        </w:rPr>
      </w:pPr>
      <w:r w:rsidRPr="00433C9D">
        <w:rPr>
          <w:b/>
          <w:bCs/>
          <w:sz w:val="20"/>
          <w:szCs w:val="20"/>
        </w:rPr>
        <w:fldChar w:fldCharType="end"/>
      </w:r>
      <w:bookmarkStart w:id="1" w:name="_Hlk124503240"/>
      <w:bookmarkEnd w:id="0"/>
    </w:p>
    <w:p w14:paraId="376AA4D6" w14:textId="77777777" w:rsidR="00C25C6D" w:rsidRDefault="00C25C6D" w:rsidP="00475C8F">
      <w:pPr>
        <w:spacing w:after="120" w:line="276" w:lineRule="auto"/>
        <w:rPr>
          <w:rFonts w:ascii="Poppins BOLD" w:eastAsia="Times New Roman" w:hAnsi="Poppins BOLD" w:cs="Poppins"/>
          <w:b/>
          <w:bCs/>
          <w:color w:val="003087" w:themeColor="text2"/>
          <w:sz w:val="20"/>
          <w:szCs w:val="20"/>
          <w:lang w:eastAsia="en-GB"/>
        </w:rPr>
      </w:pPr>
      <w:r>
        <w:rPr>
          <w:b/>
          <w:bCs/>
          <w:sz w:val="20"/>
          <w:szCs w:val="20"/>
        </w:rPr>
        <w:br w:type="page"/>
      </w:r>
    </w:p>
    <w:p w14:paraId="45D16297" w14:textId="62805909" w:rsidR="00410BF6" w:rsidRPr="00475C8F" w:rsidRDefault="00DA2053" w:rsidP="00475C8F">
      <w:pPr>
        <w:spacing w:after="120" w:line="276" w:lineRule="auto"/>
        <w:rPr>
          <w:b/>
          <w:bCs/>
          <w:color w:val="003087" w:themeColor="text2"/>
          <w:sz w:val="48"/>
          <w:szCs w:val="48"/>
        </w:rPr>
      </w:pPr>
      <w:r w:rsidRPr="00475C8F">
        <w:rPr>
          <w:b/>
          <w:bCs/>
          <w:color w:val="003087" w:themeColor="text2"/>
          <w:sz w:val="48"/>
          <w:szCs w:val="48"/>
        </w:rPr>
        <w:lastRenderedPageBreak/>
        <w:t>SPECIFICATION</w:t>
      </w:r>
    </w:p>
    <w:p w14:paraId="35972AC2" w14:textId="7A0792C7" w:rsidR="001D046D" w:rsidRPr="00DA2053" w:rsidRDefault="004D13B3" w:rsidP="00475C8F">
      <w:pPr>
        <w:pStyle w:val="Subtitle"/>
        <w:numPr>
          <w:ilvl w:val="0"/>
          <w:numId w:val="11"/>
        </w:numPr>
        <w:spacing w:after="120" w:line="276" w:lineRule="auto"/>
        <w:ind w:left="567" w:hanging="567"/>
        <w:rPr>
          <w:color w:val="00A9CE"/>
        </w:rPr>
      </w:pPr>
      <w:bookmarkStart w:id="2" w:name="_Toc139917250"/>
      <w:r w:rsidRPr="00DA2053">
        <w:rPr>
          <w:color w:val="00A9CE"/>
        </w:rPr>
        <w:t>OVE</w:t>
      </w:r>
      <w:bookmarkStart w:id="3" w:name="_Hlk124503164"/>
      <w:r w:rsidRPr="00DA2053">
        <w:rPr>
          <w:color w:val="00A9CE"/>
        </w:rPr>
        <w:t>RV</w:t>
      </w:r>
      <w:bookmarkEnd w:id="3"/>
      <w:r w:rsidRPr="00DA2053">
        <w:rPr>
          <w:color w:val="00A9CE"/>
        </w:rPr>
        <w:t>IE</w:t>
      </w:r>
      <w:bookmarkEnd w:id="1"/>
      <w:r w:rsidRPr="00DA2053">
        <w:rPr>
          <w:color w:val="00A9CE"/>
        </w:rPr>
        <w:t>W</w:t>
      </w:r>
      <w:bookmarkEnd w:id="2"/>
    </w:p>
    <w:p w14:paraId="52DD4EB0" w14:textId="745F0A6E" w:rsidR="00DA2053" w:rsidRDefault="00DA2053" w:rsidP="00475C8F">
      <w:pPr>
        <w:spacing w:after="120" w:line="276" w:lineRule="auto"/>
      </w:pPr>
      <w:r>
        <w:t>The Ethnicity in Mental Health Improvement Project (EMHIP) is an innovative partnership seeking to test new community led approaches to improving mental and physical health specifically to address and reduce health inequalities</w:t>
      </w:r>
      <w:r w:rsidR="00BC2E39">
        <w:t xml:space="preserve"> principally/ for the most part</w:t>
      </w:r>
      <w:r>
        <w:t xml:space="preserve"> in Wandsworth and Croydon</w:t>
      </w:r>
      <w:r w:rsidR="00BC2E39">
        <w:t xml:space="preserve"> and beginning to expand across </w:t>
      </w:r>
      <w:proofErr w:type="gramStart"/>
      <w:r w:rsidR="00BC2E39">
        <w:t>South West</w:t>
      </w:r>
      <w:proofErr w:type="gramEnd"/>
      <w:r w:rsidR="00BC2E39">
        <w:t xml:space="preserve"> London</w:t>
      </w:r>
      <w:r w:rsidR="005B28E8">
        <w:t>.</w:t>
      </w:r>
    </w:p>
    <w:p w14:paraId="1E707A51" w14:textId="43687ED6" w:rsidR="00DA2053" w:rsidRDefault="005B28E8" w:rsidP="00475C8F">
      <w:pPr>
        <w:spacing w:after="120" w:line="276" w:lineRule="auto"/>
      </w:pPr>
      <w:r>
        <w:t xml:space="preserve">NHS </w:t>
      </w:r>
      <w:proofErr w:type="gramStart"/>
      <w:r w:rsidR="00DA2053">
        <w:t>South West</w:t>
      </w:r>
      <w:proofErr w:type="gramEnd"/>
      <w:r w:rsidR="00DA2053">
        <w:t xml:space="preserve"> London Integrated Care Board (SWL ICB) wish to appoint an external </w:t>
      </w:r>
      <w:r w:rsidR="00FC45F4">
        <w:t>E</w:t>
      </w:r>
      <w:r w:rsidR="00DA2053">
        <w:t xml:space="preserve">valuation </w:t>
      </w:r>
      <w:r w:rsidR="00FC45F4">
        <w:t>P</w:t>
      </w:r>
      <w:r w:rsidR="00DA2053">
        <w:t xml:space="preserve">artner to undertake an independent evaluation to complement the existing mechanisms </w:t>
      </w:r>
      <w:r w:rsidR="00475C8F">
        <w:t>and</w:t>
      </w:r>
      <w:r w:rsidR="00DA2053">
        <w:t xml:space="preserve"> understand if the EMHIP project is making the desired impact</w:t>
      </w:r>
      <w:r w:rsidR="00475C8F">
        <w:t>, with a view to</w:t>
      </w:r>
      <w:r w:rsidR="00DA2053">
        <w:t xml:space="preserve"> answer</w:t>
      </w:r>
      <w:r w:rsidR="00475C8F">
        <w:t>ing</w:t>
      </w:r>
      <w:r w:rsidR="00DA2053">
        <w:t xml:space="preserve"> the following questions:</w:t>
      </w:r>
    </w:p>
    <w:p w14:paraId="5C114765" w14:textId="61139B5E" w:rsidR="00DA2053" w:rsidRDefault="0053230E" w:rsidP="00475C8F">
      <w:pPr>
        <w:pStyle w:val="ListParagraph"/>
        <w:numPr>
          <w:ilvl w:val="0"/>
          <w:numId w:val="24"/>
        </w:numPr>
        <w:spacing w:after="120" w:line="276" w:lineRule="auto"/>
        <w:ind w:left="851" w:hanging="357"/>
        <w:contextualSpacing w:val="0"/>
      </w:pPr>
      <w:r>
        <w:t xml:space="preserve">Has the EMHIP </w:t>
      </w:r>
      <w:r w:rsidR="00A02D58">
        <w:t>approach reduced inequalities in mental health outcomes and access to services for people from Black and minority ethnic communities?</w:t>
      </w:r>
    </w:p>
    <w:p w14:paraId="1DECE2F5" w14:textId="483C468E" w:rsidR="00DA2053" w:rsidRDefault="007E0F53" w:rsidP="00475C8F">
      <w:pPr>
        <w:pStyle w:val="ListParagraph"/>
        <w:numPr>
          <w:ilvl w:val="0"/>
          <w:numId w:val="24"/>
        </w:numPr>
        <w:spacing w:after="120" w:line="276" w:lineRule="auto"/>
        <w:ind w:left="851" w:hanging="357"/>
        <w:contextualSpacing w:val="0"/>
      </w:pPr>
      <w:r>
        <w:t>If the EMHIP approach has achieved its objectives (as outlined above) what is the mechanism through which this has taken place (</w:t>
      </w:r>
      <w:proofErr w:type="gramStart"/>
      <w:r>
        <w:t>i.e.</w:t>
      </w:r>
      <w:proofErr w:type="gramEnd"/>
      <w:r>
        <w:t xml:space="preserve"> how do each of the component parts of the programme contribute)</w:t>
      </w:r>
      <w:r w:rsidR="00DA2053">
        <w:t>?</w:t>
      </w:r>
    </w:p>
    <w:p w14:paraId="23CB8EBF" w14:textId="29F8047D" w:rsidR="00DA2053" w:rsidRDefault="00DA2053" w:rsidP="00475C8F">
      <w:pPr>
        <w:pStyle w:val="ListParagraph"/>
        <w:numPr>
          <w:ilvl w:val="0"/>
          <w:numId w:val="24"/>
        </w:numPr>
        <w:spacing w:after="120" w:line="276" w:lineRule="auto"/>
        <w:ind w:left="851" w:hanging="357"/>
        <w:contextualSpacing w:val="0"/>
      </w:pPr>
      <w:r>
        <w:t xml:space="preserve">Are the EMHIP models and approaches </w:t>
      </w:r>
      <w:r w:rsidR="00F57726">
        <w:t>cost effective</w:t>
      </w:r>
      <w:r>
        <w:t>? Do they represent value for money?</w:t>
      </w:r>
    </w:p>
    <w:p w14:paraId="533002A3" w14:textId="5974A8A4" w:rsidR="00DA2053" w:rsidRDefault="00DA2053" w:rsidP="00475C8F">
      <w:pPr>
        <w:pStyle w:val="ListParagraph"/>
        <w:numPr>
          <w:ilvl w:val="0"/>
          <w:numId w:val="24"/>
        </w:numPr>
        <w:spacing w:after="120" w:line="276" w:lineRule="auto"/>
        <w:ind w:left="851" w:hanging="357"/>
        <w:contextualSpacing w:val="0"/>
      </w:pPr>
      <w:r>
        <w:t>Do EMHIP models and approaches make positive impacts on wider health services?</w:t>
      </w:r>
      <w:r w:rsidR="000C0A56">
        <w:t xml:space="preserve"> (Service definition is wide; extending bey</w:t>
      </w:r>
      <w:r w:rsidR="00DC7D83">
        <w:t>on</w:t>
      </w:r>
      <w:r w:rsidR="000C0A56">
        <w:t>d mental health to include physical health</w:t>
      </w:r>
      <w:r w:rsidR="00841E76">
        <w:t xml:space="preserve">, and all settings) </w:t>
      </w:r>
    </w:p>
    <w:p w14:paraId="73E20B77" w14:textId="2AD0E7AF" w:rsidR="00DA2053" w:rsidRDefault="00DA2053" w:rsidP="00475C8F">
      <w:pPr>
        <w:pStyle w:val="ListParagraph"/>
        <w:numPr>
          <w:ilvl w:val="0"/>
          <w:numId w:val="24"/>
        </w:numPr>
        <w:spacing w:after="120" w:line="276" w:lineRule="auto"/>
        <w:ind w:left="851" w:hanging="357"/>
        <w:contextualSpacing w:val="0"/>
      </w:pPr>
      <w:r>
        <w:t xml:space="preserve">How are EMHIP models received and supported by the community they seek to serve? </w:t>
      </w:r>
    </w:p>
    <w:p w14:paraId="31555F53" w14:textId="77777777" w:rsidR="00DA2053" w:rsidRPr="00DA2053" w:rsidRDefault="00DA2053" w:rsidP="00475C8F">
      <w:pPr>
        <w:spacing w:after="120" w:line="276" w:lineRule="auto"/>
        <w:rPr>
          <w:lang w:eastAsia="en-GB"/>
        </w:rPr>
      </w:pPr>
    </w:p>
    <w:p w14:paraId="664B713D" w14:textId="506050CE" w:rsidR="0092633C" w:rsidRDefault="0092633C" w:rsidP="00475C8F">
      <w:pPr>
        <w:pStyle w:val="Subtitle"/>
        <w:numPr>
          <w:ilvl w:val="0"/>
          <w:numId w:val="11"/>
        </w:numPr>
        <w:spacing w:after="120" w:line="276" w:lineRule="auto"/>
        <w:ind w:left="567" w:hanging="567"/>
      </w:pPr>
      <w:bookmarkStart w:id="4" w:name="_Toc139917251"/>
      <w:r w:rsidRPr="00D4595A">
        <w:rPr>
          <w:color w:val="00A9CE"/>
        </w:rPr>
        <w:t>INTRODUCTION</w:t>
      </w:r>
      <w:bookmarkEnd w:id="4"/>
    </w:p>
    <w:p w14:paraId="2E9F079B" w14:textId="77777777" w:rsidR="00DA2053" w:rsidRPr="005B28E8" w:rsidRDefault="00DA2053" w:rsidP="00475C8F">
      <w:pPr>
        <w:pStyle w:val="NoSpacing"/>
        <w:spacing w:after="120" w:line="276" w:lineRule="auto"/>
        <w:rPr>
          <w:rFonts w:asciiTheme="minorHAnsi" w:hAnsiTheme="minorHAnsi" w:cstheme="minorHAnsi"/>
          <w:color w:val="425563" w:themeColor="text1"/>
          <w:sz w:val="22"/>
        </w:rPr>
      </w:pPr>
      <w:r w:rsidRPr="005B28E8">
        <w:rPr>
          <w:rFonts w:asciiTheme="minorHAnsi" w:hAnsiTheme="minorHAnsi" w:cstheme="minorHAnsi"/>
          <w:color w:val="425563" w:themeColor="text1"/>
          <w:sz w:val="22"/>
        </w:rPr>
        <w:t xml:space="preserve">The Ethnicity and Mental Health Improvement Project (EMHIP) is a locality-based service improvement programme to reduce ethnic inequalities in access, </w:t>
      </w:r>
      <w:proofErr w:type="gramStart"/>
      <w:r w:rsidRPr="005B28E8">
        <w:rPr>
          <w:rFonts w:asciiTheme="minorHAnsi" w:hAnsiTheme="minorHAnsi" w:cstheme="minorHAnsi"/>
          <w:color w:val="425563" w:themeColor="text1"/>
          <w:sz w:val="22"/>
        </w:rPr>
        <w:lastRenderedPageBreak/>
        <w:t>experience</w:t>
      </w:r>
      <w:proofErr w:type="gramEnd"/>
      <w:r w:rsidRPr="005B28E8">
        <w:rPr>
          <w:rFonts w:asciiTheme="minorHAnsi" w:hAnsiTheme="minorHAnsi" w:cstheme="minorHAnsi"/>
          <w:color w:val="425563" w:themeColor="text1"/>
          <w:sz w:val="22"/>
        </w:rPr>
        <w:t xml:space="preserve"> and outcome of mental health care in SW London. It is a collaborative partnership comprised of the following key partners: </w:t>
      </w:r>
    </w:p>
    <w:p w14:paraId="0EF67D6D" w14:textId="77777777" w:rsidR="00DA2053" w:rsidRPr="005B28E8" w:rsidRDefault="00DA2053" w:rsidP="00475C8F">
      <w:pPr>
        <w:pStyle w:val="NoSpacing"/>
        <w:numPr>
          <w:ilvl w:val="0"/>
          <w:numId w:val="26"/>
        </w:numPr>
        <w:spacing w:after="120" w:line="276" w:lineRule="auto"/>
        <w:rPr>
          <w:rFonts w:asciiTheme="minorHAnsi" w:hAnsiTheme="minorHAnsi" w:cstheme="minorHAnsi"/>
          <w:color w:val="425563" w:themeColor="text1"/>
          <w:sz w:val="22"/>
        </w:rPr>
      </w:pPr>
      <w:r w:rsidRPr="005B28E8">
        <w:rPr>
          <w:rFonts w:asciiTheme="minorHAnsi" w:hAnsiTheme="minorHAnsi" w:cstheme="minorHAnsi"/>
          <w:color w:val="425563" w:themeColor="text1"/>
          <w:sz w:val="22"/>
        </w:rPr>
        <w:t xml:space="preserve">Wandsworth Community Empowerment Network (WCEN) and local BME community organisations and individuals </w:t>
      </w:r>
    </w:p>
    <w:p w14:paraId="2136840F" w14:textId="77777777" w:rsidR="00DA2053" w:rsidRPr="005B28E8" w:rsidRDefault="00DA2053" w:rsidP="00475C8F">
      <w:pPr>
        <w:pStyle w:val="NoSpacing"/>
        <w:numPr>
          <w:ilvl w:val="0"/>
          <w:numId w:val="26"/>
        </w:numPr>
        <w:spacing w:after="120" w:line="276" w:lineRule="auto"/>
        <w:rPr>
          <w:rFonts w:asciiTheme="minorHAnsi" w:hAnsiTheme="minorHAnsi" w:cstheme="minorHAnsi"/>
          <w:color w:val="425563" w:themeColor="text1"/>
          <w:sz w:val="22"/>
        </w:rPr>
      </w:pPr>
      <w:proofErr w:type="gramStart"/>
      <w:r w:rsidRPr="005B28E8">
        <w:rPr>
          <w:rFonts w:asciiTheme="minorHAnsi" w:hAnsiTheme="minorHAnsi" w:cstheme="minorHAnsi"/>
          <w:color w:val="425563" w:themeColor="text1"/>
          <w:sz w:val="22"/>
        </w:rPr>
        <w:t>South West</w:t>
      </w:r>
      <w:proofErr w:type="gramEnd"/>
      <w:r w:rsidRPr="005B28E8">
        <w:rPr>
          <w:rFonts w:asciiTheme="minorHAnsi" w:hAnsiTheme="minorHAnsi" w:cstheme="minorHAnsi"/>
          <w:color w:val="425563" w:themeColor="text1"/>
          <w:sz w:val="22"/>
        </w:rPr>
        <w:t xml:space="preserve"> London and St George’s Mental Health NHS Trust</w:t>
      </w:r>
    </w:p>
    <w:p w14:paraId="4374F589" w14:textId="7F7C7F4C" w:rsidR="00DA2053" w:rsidRPr="005B28E8" w:rsidRDefault="00DA2053" w:rsidP="00475C8F">
      <w:pPr>
        <w:pStyle w:val="NoSpacing"/>
        <w:numPr>
          <w:ilvl w:val="0"/>
          <w:numId w:val="26"/>
        </w:numPr>
        <w:spacing w:after="120" w:line="276" w:lineRule="auto"/>
        <w:rPr>
          <w:rFonts w:asciiTheme="minorHAnsi" w:hAnsiTheme="minorHAnsi" w:cstheme="minorHAnsi"/>
          <w:color w:val="425563" w:themeColor="text1"/>
          <w:sz w:val="22"/>
        </w:rPr>
      </w:pPr>
      <w:proofErr w:type="gramStart"/>
      <w:r w:rsidRPr="005B28E8">
        <w:rPr>
          <w:rFonts w:asciiTheme="minorHAnsi" w:hAnsiTheme="minorHAnsi" w:cstheme="minorHAnsi"/>
          <w:color w:val="425563" w:themeColor="text1"/>
          <w:sz w:val="22"/>
        </w:rPr>
        <w:t>South West</w:t>
      </w:r>
      <w:proofErr w:type="gramEnd"/>
      <w:r w:rsidRPr="005B28E8">
        <w:rPr>
          <w:rFonts w:asciiTheme="minorHAnsi" w:hAnsiTheme="minorHAnsi" w:cstheme="minorHAnsi"/>
          <w:color w:val="425563" w:themeColor="text1"/>
          <w:sz w:val="22"/>
        </w:rPr>
        <w:t xml:space="preserve"> London Integrated Care Board Wandsworth Place </w:t>
      </w:r>
    </w:p>
    <w:p w14:paraId="662C7055" w14:textId="7B573404" w:rsidR="00445B44" w:rsidRPr="005B28E8" w:rsidRDefault="00445B44" w:rsidP="00475C8F">
      <w:pPr>
        <w:pStyle w:val="NoSpacing"/>
        <w:numPr>
          <w:ilvl w:val="0"/>
          <w:numId w:val="26"/>
        </w:numPr>
        <w:spacing w:after="120" w:line="276" w:lineRule="auto"/>
        <w:rPr>
          <w:rFonts w:asciiTheme="minorHAnsi" w:hAnsiTheme="minorHAnsi" w:cstheme="minorHAnsi"/>
          <w:color w:val="425563" w:themeColor="text1"/>
          <w:sz w:val="22"/>
        </w:rPr>
      </w:pPr>
      <w:proofErr w:type="gramStart"/>
      <w:r w:rsidRPr="005B28E8">
        <w:rPr>
          <w:rFonts w:asciiTheme="minorHAnsi" w:hAnsiTheme="minorHAnsi" w:cstheme="minorHAnsi"/>
          <w:color w:val="425563" w:themeColor="text1"/>
          <w:sz w:val="22"/>
        </w:rPr>
        <w:t>South West</w:t>
      </w:r>
      <w:proofErr w:type="gramEnd"/>
      <w:r w:rsidRPr="005B28E8">
        <w:rPr>
          <w:rFonts w:asciiTheme="minorHAnsi" w:hAnsiTheme="minorHAnsi" w:cstheme="minorHAnsi"/>
          <w:color w:val="425563" w:themeColor="text1"/>
          <w:sz w:val="22"/>
        </w:rPr>
        <w:t xml:space="preserve"> London Integrated Care Board Croydon Place</w:t>
      </w:r>
    </w:p>
    <w:p w14:paraId="5C520C6B" w14:textId="4526690E" w:rsidR="00445B44" w:rsidRPr="005B28E8" w:rsidRDefault="00445B44" w:rsidP="00445B44">
      <w:pPr>
        <w:pStyle w:val="NoSpacing"/>
        <w:numPr>
          <w:ilvl w:val="0"/>
          <w:numId w:val="26"/>
        </w:numPr>
        <w:spacing w:after="120" w:line="276" w:lineRule="auto"/>
        <w:rPr>
          <w:rFonts w:asciiTheme="minorHAnsi" w:hAnsiTheme="minorHAnsi" w:cstheme="minorHAnsi"/>
          <w:color w:val="425563" w:themeColor="text1"/>
          <w:sz w:val="22"/>
        </w:rPr>
      </w:pPr>
      <w:r w:rsidRPr="005B28E8">
        <w:rPr>
          <w:rFonts w:asciiTheme="minorHAnsi" w:hAnsiTheme="minorHAnsi" w:cstheme="minorHAnsi"/>
          <w:color w:val="425563" w:themeColor="text1"/>
          <w:sz w:val="22"/>
        </w:rPr>
        <w:t>South London and Maudsley NHS Foundation Trust (</w:t>
      </w:r>
      <w:proofErr w:type="spellStart"/>
      <w:r w:rsidRPr="005B28E8">
        <w:rPr>
          <w:rFonts w:asciiTheme="minorHAnsi" w:hAnsiTheme="minorHAnsi" w:cstheme="minorHAnsi"/>
          <w:color w:val="425563" w:themeColor="text1"/>
          <w:sz w:val="22"/>
        </w:rPr>
        <w:t>SLaM</w:t>
      </w:r>
      <w:proofErr w:type="spellEnd"/>
      <w:r w:rsidRPr="005B28E8">
        <w:rPr>
          <w:rFonts w:asciiTheme="minorHAnsi" w:hAnsiTheme="minorHAnsi" w:cstheme="minorHAnsi"/>
          <w:color w:val="425563" w:themeColor="text1"/>
          <w:sz w:val="22"/>
        </w:rPr>
        <w:t>)Croydon BME Forum</w:t>
      </w:r>
      <w:r w:rsidR="00AB323C" w:rsidRPr="005B28E8">
        <w:rPr>
          <w:rFonts w:asciiTheme="minorHAnsi" w:hAnsiTheme="minorHAnsi" w:cstheme="minorHAnsi"/>
          <w:color w:val="425563" w:themeColor="text1"/>
          <w:sz w:val="22"/>
        </w:rPr>
        <w:t xml:space="preserve"> and a Local network of BME voluntary, faith and community groups</w:t>
      </w:r>
    </w:p>
    <w:p w14:paraId="32573CC4" w14:textId="004B3451" w:rsidR="00445B44" w:rsidRPr="005B28E8" w:rsidRDefault="00445B44" w:rsidP="00445B44">
      <w:pPr>
        <w:pStyle w:val="NoSpacing"/>
        <w:numPr>
          <w:ilvl w:val="0"/>
          <w:numId w:val="26"/>
        </w:numPr>
        <w:spacing w:after="120" w:line="276" w:lineRule="auto"/>
        <w:rPr>
          <w:rFonts w:asciiTheme="minorHAnsi" w:hAnsiTheme="minorHAnsi" w:cstheme="minorHAnsi"/>
          <w:color w:val="425563" w:themeColor="text1"/>
          <w:sz w:val="22"/>
        </w:rPr>
      </w:pPr>
      <w:r w:rsidRPr="005B28E8">
        <w:rPr>
          <w:rFonts w:asciiTheme="minorHAnsi" w:hAnsiTheme="minorHAnsi" w:cstheme="minorHAnsi"/>
          <w:color w:val="425563" w:themeColor="text1"/>
          <w:sz w:val="22"/>
        </w:rPr>
        <w:t>Asian Resource Centre Croydon</w:t>
      </w:r>
    </w:p>
    <w:p w14:paraId="068C299D" w14:textId="5CA20E30" w:rsidR="00A01470" w:rsidRPr="005B28E8" w:rsidRDefault="00A01470" w:rsidP="00445B44">
      <w:pPr>
        <w:pStyle w:val="NoSpacing"/>
        <w:numPr>
          <w:ilvl w:val="0"/>
          <w:numId w:val="26"/>
        </w:numPr>
        <w:spacing w:after="120" w:line="276" w:lineRule="auto"/>
        <w:rPr>
          <w:rFonts w:asciiTheme="minorHAnsi" w:hAnsiTheme="minorHAnsi" w:cstheme="minorHAnsi"/>
          <w:color w:val="425563" w:themeColor="text1"/>
          <w:sz w:val="22"/>
        </w:rPr>
      </w:pPr>
      <w:r w:rsidRPr="005B28E8">
        <w:rPr>
          <w:rFonts w:asciiTheme="minorHAnsi" w:hAnsiTheme="minorHAnsi" w:cstheme="minorHAnsi"/>
          <w:color w:val="425563" w:themeColor="text1"/>
          <w:sz w:val="22"/>
        </w:rPr>
        <w:t xml:space="preserve">Merton Connected </w:t>
      </w:r>
    </w:p>
    <w:p w14:paraId="4E778979" w14:textId="4A7FD6D4" w:rsidR="0057381A" w:rsidRPr="005B28E8" w:rsidRDefault="0057381A" w:rsidP="00445B44">
      <w:pPr>
        <w:pStyle w:val="NoSpacing"/>
        <w:numPr>
          <w:ilvl w:val="0"/>
          <w:numId w:val="26"/>
        </w:numPr>
        <w:spacing w:after="120" w:line="276" w:lineRule="auto"/>
        <w:rPr>
          <w:rFonts w:asciiTheme="minorHAnsi" w:hAnsiTheme="minorHAnsi" w:cstheme="minorHAnsi"/>
          <w:color w:val="425563" w:themeColor="text1"/>
          <w:sz w:val="22"/>
        </w:rPr>
      </w:pPr>
      <w:proofErr w:type="gramStart"/>
      <w:r w:rsidRPr="005B28E8">
        <w:rPr>
          <w:rFonts w:asciiTheme="minorHAnsi" w:hAnsiTheme="minorHAnsi" w:cstheme="minorHAnsi"/>
          <w:color w:val="425563" w:themeColor="text1"/>
          <w:sz w:val="22"/>
        </w:rPr>
        <w:t>South West</w:t>
      </w:r>
      <w:proofErr w:type="gramEnd"/>
      <w:r w:rsidRPr="005B28E8">
        <w:rPr>
          <w:rFonts w:asciiTheme="minorHAnsi" w:hAnsiTheme="minorHAnsi" w:cstheme="minorHAnsi"/>
          <w:color w:val="425563" w:themeColor="text1"/>
          <w:sz w:val="22"/>
        </w:rPr>
        <w:t xml:space="preserve"> London Integrated Care Board</w:t>
      </w:r>
    </w:p>
    <w:p w14:paraId="6D781027" w14:textId="77777777" w:rsidR="00A01470" w:rsidRPr="00445B44" w:rsidRDefault="00A01470" w:rsidP="0090079C">
      <w:pPr>
        <w:pStyle w:val="NoSpacing"/>
        <w:spacing w:after="120" w:line="276" w:lineRule="auto"/>
        <w:ind w:left="720"/>
        <w:rPr>
          <w:rFonts w:asciiTheme="minorHAnsi" w:hAnsiTheme="minorHAnsi" w:cstheme="minorHAnsi"/>
          <w:sz w:val="22"/>
        </w:rPr>
      </w:pPr>
    </w:p>
    <w:p w14:paraId="06907EA4" w14:textId="77777777" w:rsidR="00DA2053" w:rsidRDefault="00DA2053" w:rsidP="00475C8F">
      <w:pPr>
        <w:spacing w:after="120" w:line="276" w:lineRule="auto"/>
      </w:pPr>
      <w:r w:rsidRPr="008A02B6">
        <w:t xml:space="preserve">Ethnicity in Mental Health Project (EMHIP) is a project devised, </w:t>
      </w:r>
      <w:proofErr w:type="gramStart"/>
      <w:r w:rsidRPr="008A02B6">
        <w:t>driven</w:t>
      </w:r>
      <w:proofErr w:type="gramEnd"/>
      <w:r w:rsidRPr="008A02B6">
        <w:t xml:space="preserve"> and owned by the local community in Wandsworth. Supported by the Wandsworth Community Empowerment Network (WCEN) local community groups collaborate with the local NHS and wider statutory partners to bring about positive change and improve the health of their community.</w:t>
      </w:r>
      <w:r>
        <w:t xml:space="preserve"> </w:t>
      </w:r>
      <w:r w:rsidRPr="008A02B6">
        <w:t>EMHIP is the result of 15+ years of community mobilisation and the black mental health annual ‘Healing our Broken Village Conference’</w:t>
      </w:r>
      <w:r>
        <w:t xml:space="preserve">. </w:t>
      </w:r>
    </w:p>
    <w:p w14:paraId="7056FDC4" w14:textId="77777777" w:rsidR="00DA2053" w:rsidRDefault="00DA2053" w:rsidP="00475C8F">
      <w:pPr>
        <w:spacing w:after="120" w:line="276" w:lineRule="auto"/>
      </w:pPr>
      <w:r w:rsidRPr="008A02B6">
        <w:t>In 2018/19 South West London St George’s Mental Health NHS Trust supported the development of a B</w:t>
      </w:r>
      <w:r>
        <w:t xml:space="preserve">lack </w:t>
      </w:r>
      <w:r w:rsidRPr="008A02B6">
        <w:t>M</w:t>
      </w:r>
      <w:r>
        <w:t xml:space="preserve">inority </w:t>
      </w:r>
      <w:r w:rsidRPr="008A02B6">
        <w:t>E</w:t>
      </w:r>
      <w:r>
        <w:t>thnic</w:t>
      </w:r>
      <w:r w:rsidRPr="008A02B6">
        <w:t xml:space="preserve"> Expert Panel to gather evidence, engage and consult and develop a set of recommendations. </w:t>
      </w:r>
      <w:r>
        <w:t xml:space="preserve">These recommendations were published and are split into five key intervention areas. </w:t>
      </w:r>
    </w:p>
    <w:p w14:paraId="54523E24" w14:textId="2B54E7DD" w:rsidR="00DA2053" w:rsidRDefault="00DA2053" w:rsidP="00FC45F4">
      <w:pPr>
        <w:spacing w:after="240" w:line="276" w:lineRule="auto"/>
      </w:pPr>
      <w:r>
        <w:t xml:space="preserve">It was formally adopted as a programme of work in November 2020 by the then SWL Clinical Commissioning Group (Wandsworth). The cross organisation EMHIP Delivery Group started meeting monthly from November 2020 to design, steer and deliver the five key interventions outlined in the programme. </w:t>
      </w:r>
    </w:p>
    <w:p w14:paraId="7FBFC227" w14:textId="2BAF322E" w:rsidR="00445B44" w:rsidRDefault="00445B44" w:rsidP="00FC45F4">
      <w:pPr>
        <w:spacing w:after="240" w:line="276" w:lineRule="auto"/>
      </w:pPr>
      <w:r>
        <w:t>In October 2021 t</w:t>
      </w:r>
      <w:r w:rsidRPr="00445B44">
        <w:t xml:space="preserve">he Ethnicity and Mental Health Improvement Project (EMHIP) was commissioned by </w:t>
      </w:r>
      <w:r>
        <w:t xml:space="preserve">the then </w:t>
      </w:r>
      <w:r w:rsidRPr="00445B44">
        <w:t>SWL C</w:t>
      </w:r>
      <w:r>
        <w:t xml:space="preserve">linical </w:t>
      </w:r>
      <w:r w:rsidRPr="00445B44">
        <w:t>C</w:t>
      </w:r>
      <w:r>
        <w:t xml:space="preserve">ommissioning </w:t>
      </w:r>
      <w:r w:rsidRPr="00445B44">
        <w:t>G</w:t>
      </w:r>
      <w:r>
        <w:t>roup (</w:t>
      </w:r>
      <w:r w:rsidRPr="00445B44">
        <w:t>Croydon</w:t>
      </w:r>
      <w:r>
        <w:t>)</w:t>
      </w:r>
      <w:r w:rsidRPr="00445B44">
        <w:t xml:space="preserve"> and </w:t>
      </w:r>
      <w:proofErr w:type="spellStart"/>
      <w:r w:rsidRPr="00445B44">
        <w:lastRenderedPageBreak/>
        <w:t>SLaM</w:t>
      </w:r>
      <w:proofErr w:type="spellEnd"/>
      <w:r w:rsidRPr="00445B44">
        <w:t xml:space="preserve"> in partnership with the BAME community and voluntary sector. </w:t>
      </w:r>
      <w:r>
        <w:t xml:space="preserve"> </w:t>
      </w:r>
      <w:r w:rsidRPr="00445B44">
        <w:t xml:space="preserve">Phase 1 of the Croydon project (October 2021 – March 2022) </w:t>
      </w:r>
      <w:r>
        <w:t>was</w:t>
      </w:r>
      <w:r w:rsidRPr="00445B44">
        <w:t xml:space="preserve"> completed with a report identifying </w:t>
      </w:r>
      <w:r>
        <w:t>five</w:t>
      </w:r>
      <w:r w:rsidRPr="00445B44">
        <w:t xml:space="preserve"> </w:t>
      </w:r>
      <w:r w:rsidR="0057381A">
        <w:t>k</w:t>
      </w:r>
      <w:r w:rsidRPr="00445B44">
        <w:t xml:space="preserve">ey </w:t>
      </w:r>
      <w:r w:rsidR="0057381A">
        <w:t>i</w:t>
      </w:r>
      <w:r w:rsidRPr="00445B44">
        <w:t>nterventions for implementation across the mental health</w:t>
      </w:r>
      <w:r w:rsidR="005B28E8">
        <w:t xml:space="preserve"> </w:t>
      </w:r>
      <w:r w:rsidRPr="00445B44">
        <w:t>system in Croydon</w:t>
      </w:r>
      <w:r>
        <w:t>.</w:t>
      </w:r>
      <w:r w:rsidR="00A01470">
        <w:t xml:space="preserve">  A transformation programme to</w:t>
      </w:r>
      <w:r w:rsidR="005B28E8">
        <w:t xml:space="preserve"> </w:t>
      </w:r>
      <w:r w:rsidR="00A01470">
        <w:t xml:space="preserve">begin implementation has </w:t>
      </w:r>
      <w:r w:rsidR="0057381A">
        <w:t>begun</w:t>
      </w:r>
      <w:r w:rsidR="00A01470">
        <w:t xml:space="preserve"> in Croydon as well as early co-production and network building work in Merton. </w:t>
      </w:r>
    </w:p>
    <w:p w14:paraId="7A583F96" w14:textId="65C598AA" w:rsidR="00C051BD" w:rsidRPr="00832554" w:rsidRDefault="00FC45F4" w:rsidP="00FC45F4">
      <w:pPr>
        <w:pStyle w:val="Heading2"/>
        <w:spacing w:after="120" w:line="276" w:lineRule="auto"/>
        <w:ind w:left="567" w:hanging="567"/>
      </w:pPr>
      <w:bookmarkStart w:id="5" w:name="_Toc139917252"/>
      <w:r>
        <w:t>2.1</w:t>
      </w:r>
      <w:r>
        <w:tab/>
      </w:r>
      <w:r w:rsidR="00F23EED" w:rsidRPr="00832554">
        <w:t>E</w:t>
      </w:r>
      <w:r w:rsidR="0092633C">
        <w:t>MHIP BACKGROUND</w:t>
      </w:r>
      <w:bookmarkEnd w:id="5"/>
    </w:p>
    <w:p w14:paraId="28B06F34" w14:textId="77777777" w:rsidR="0092633C" w:rsidRDefault="001242DE" w:rsidP="00475C8F">
      <w:pPr>
        <w:pStyle w:val="Sectiontext"/>
        <w:spacing w:after="120" w:line="276" w:lineRule="auto"/>
        <w:ind w:left="0"/>
        <w:rPr>
          <w:rStyle w:val="Emphasis"/>
          <w:rFonts w:cstheme="minorHAnsi"/>
          <w:i w:val="0"/>
          <w:iCs w:val="0"/>
        </w:rPr>
      </w:pPr>
      <w:r w:rsidRPr="00832554">
        <w:t>Th</w:t>
      </w:r>
      <w:r w:rsidR="0092633C" w:rsidRPr="0092633C">
        <w:rPr>
          <w:rStyle w:val="Emphasis"/>
          <w:rFonts w:cstheme="minorHAnsi"/>
          <w:i w:val="0"/>
          <w:iCs w:val="0"/>
        </w:rPr>
        <w:t xml:space="preserve">ere are persistent and significant ethnic inequalities in most aspects of mental healthcare in the UK. Broadly, these can be understood as differences in access, experience and outcomes of mental healthcare, and particularly disproportionate representation and poorer outcomes for people from Black and minority ethnic communities in specialist mental health settings.  </w:t>
      </w:r>
    </w:p>
    <w:p w14:paraId="52A3D817" w14:textId="77777777" w:rsidR="0092633C" w:rsidRDefault="0092633C" w:rsidP="00475C8F">
      <w:pPr>
        <w:pStyle w:val="Sectiontext"/>
        <w:spacing w:after="120" w:line="276" w:lineRule="auto"/>
        <w:ind w:left="0"/>
        <w:rPr>
          <w:rStyle w:val="Emphasis"/>
          <w:rFonts w:cstheme="minorHAnsi"/>
          <w:i w:val="0"/>
          <w:iCs w:val="0"/>
        </w:rPr>
      </w:pPr>
      <w:r w:rsidRPr="0092633C">
        <w:rPr>
          <w:rStyle w:val="Emphasis"/>
          <w:i w:val="0"/>
          <w:iCs w:val="0"/>
        </w:rPr>
        <w:t xml:space="preserve">Unpicking the fundamental causes of ethnic inequalities in health is difficult. Available evidence suggests a complex interplay of deprivation, environmental, physiological, behavioural, and cultural factors. </w:t>
      </w:r>
      <w:r w:rsidRPr="0092633C">
        <w:rPr>
          <w:rStyle w:val="Emphasis"/>
          <w:rFonts w:cstheme="minorHAnsi"/>
          <w:i w:val="0"/>
          <w:iCs w:val="0"/>
        </w:rPr>
        <w:t xml:space="preserve">Multiple peer reviewed publications and reports over the last </w:t>
      </w:r>
      <w:r>
        <w:rPr>
          <w:rStyle w:val="Emphasis"/>
          <w:rFonts w:cstheme="minorHAnsi"/>
          <w:i w:val="0"/>
          <w:iCs w:val="0"/>
        </w:rPr>
        <w:t>forty</w:t>
      </w:r>
      <w:r w:rsidRPr="0092633C">
        <w:rPr>
          <w:rStyle w:val="Emphasis"/>
          <w:rFonts w:cstheme="minorHAnsi"/>
          <w:i w:val="0"/>
          <w:iCs w:val="0"/>
        </w:rPr>
        <w:t xml:space="preserve"> years have identified mechanisms and processes to improve mental health care for Black and minority ethnic communities.  However, no significant and sustained improvement in access, experience or outcomes has been achieved.</w:t>
      </w:r>
    </w:p>
    <w:p w14:paraId="5C0AF419" w14:textId="4E9F2E8F" w:rsidR="0092633C" w:rsidRDefault="0092633C" w:rsidP="00475C8F">
      <w:pPr>
        <w:pStyle w:val="Sectiontext"/>
        <w:spacing w:after="120" w:line="276" w:lineRule="auto"/>
        <w:ind w:left="0"/>
      </w:pPr>
      <w:r w:rsidRPr="0092633C">
        <w:t>In 2019, a BME Expert Panel was convened bringing together senior decision makers from WCEN, SWLSTG, community representatives, service users, commissioners, and independent experts.  The Expert Panel commissioned the work on the Ethnicity and Mental Health Improvement Project (EMHIP).  EMHIP was officially launched in 2019 at the ‘Healing our broken village’ Conference. Initially the programme focused on collating evidence relating to ethnic inequalities in mental health care and engaging and consulting with key stakeholders to identify and understand priorities for improvement. The EMHIP programme officially recommended five key interventions to bring about system change and improvement for people and launched a three-year programme to implement and deliver change starting in April 2021.</w:t>
      </w:r>
    </w:p>
    <w:p w14:paraId="21DE014E" w14:textId="5CE4D065" w:rsidR="0092633C" w:rsidRPr="0092633C" w:rsidRDefault="0092633C" w:rsidP="00475C8F">
      <w:pPr>
        <w:pStyle w:val="Sectiontext"/>
        <w:spacing w:after="120" w:line="276" w:lineRule="auto"/>
        <w:ind w:left="0"/>
        <w:jc w:val="center"/>
      </w:pPr>
      <w:r>
        <w:rPr>
          <w:noProof/>
        </w:rPr>
        <w:lastRenderedPageBreak/>
        <w:drawing>
          <wp:inline distT="0" distB="0" distL="0" distR="0" wp14:anchorId="511BA255" wp14:editId="49290F45">
            <wp:extent cx="5781675" cy="3886516"/>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96DAC541-7B7A-43D3-8B79-37D633B846F1}">
                          <asvg:svgBlip xmlns:asvg="http://schemas.microsoft.com/office/drawing/2016/SVG/main" r:embed="rId12"/>
                        </a:ext>
                      </a:extLst>
                    </a:blip>
                    <a:srcRect l="6490" r="12242" b="2879"/>
                    <a:stretch/>
                  </pic:blipFill>
                  <pic:spPr bwMode="auto">
                    <a:xfrm>
                      <a:off x="0" y="0"/>
                      <a:ext cx="5819598" cy="3912008"/>
                    </a:xfrm>
                    <a:prstGeom prst="rect">
                      <a:avLst/>
                    </a:prstGeom>
                    <a:ln>
                      <a:noFill/>
                    </a:ln>
                    <a:extLst>
                      <a:ext uri="{53640926-AAD7-44D8-BBD7-CCE9431645EC}">
                        <a14:shadowObscured xmlns:a14="http://schemas.microsoft.com/office/drawing/2010/main"/>
                      </a:ext>
                    </a:extLst>
                  </pic:spPr>
                </pic:pic>
              </a:graphicData>
            </a:graphic>
          </wp:inline>
        </w:drawing>
      </w:r>
    </w:p>
    <w:p w14:paraId="4E882C92" w14:textId="5E9CC5E4" w:rsidR="0092633C" w:rsidRPr="0092633C" w:rsidRDefault="0092633C" w:rsidP="00475C8F">
      <w:pPr>
        <w:pStyle w:val="ImageCaption"/>
        <w:spacing w:after="120" w:line="276" w:lineRule="auto"/>
        <w:ind w:left="709"/>
      </w:pPr>
      <w:r w:rsidRPr="0092633C">
        <w:t xml:space="preserve">Figure 2. The five EMHIP interventions along the mental health patient pathway </w:t>
      </w:r>
    </w:p>
    <w:p w14:paraId="1B1FBE1E" w14:textId="77777777" w:rsidR="00DA2053" w:rsidRDefault="00DA2053" w:rsidP="00475C8F">
      <w:pPr>
        <w:pStyle w:val="NoSpacing"/>
        <w:spacing w:after="120" w:line="276" w:lineRule="auto"/>
        <w:rPr>
          <w:rStyle w:val="Emphasis"/>
          <w:i w:val="0"/>
          <w:iCs w:val="0"/>
          <w:sz w:val="22"/>
        </w:rPr>
      </w:pPr>
    </w:p>
    <w:p w14:paraId="2BCD4A0F" w14:textId="1EA812E8" w:rsidR="00DA2053" w:rsidRPr="00DA2053" w:rsidRDefault="00DA2053" w:rsidP="00475C8F">
      <w:pPr>
        <w:spacing w:after="120" w:line="276" w:lineRule="auto"/>
        <w:rPr>
          <w:rStyle w:val="Emphasis"/>
          <w:i w:val="0"/>
          <w:iCs w:val="0"/>
        </w:rPr>
      </w:pPr>
      <w:r w:rsidRPr="00DA2053">
        <w:rPr>
          <w:rStyle w:val="Emphasis"/>
          <w:rFonts w:cstheme="minorHAnsi"/>
          <w:i w:val="0"/>
          <w:iCs w:val="0"/>
        </w:rPr>
        <w:t xml:space="preserve">The EMHIP Programme </w:t>
      </w:r>
      <w:r w:rsidR="00AB323C">
        <w:rPr>
          <w:rStyle w:val="Emphasis"/>
          <w:rFonts w:cstheme="minorHAnsi"/>
          <w:i w:val="0"/>
          <w:iCs w:val="0"/>
        </w:rPr>
        <w:t xml:space="preserve">(Wandsworth) </w:t>
      </w:r>
      <w:r w:rsidRPr="00DA2053">
        <w:rPr>
          <w:rStyle w:val="Emphasis"/>
          <w:rFonts w:cstheme="minorHAnsi"/>
          <w:i w:val="0"/>
          <w:iCs w:val="0"/>
        </w:rPr>
        <w:t xml:space="preserve">is taking a phased approach to delivery, with four key projects: </w:t>
      </w:r>
    </w:p>
    <w:p w14:paraId="7D9EEE06" w14:textId="77777777" w:rsidR="00DA2053" w:rsidRPr="00DA2053" w:rsidRDefault="00DA2053" w:rsidP="00475C8F">
      <w:pPr>
        <w:pStyle w:val="ListParagraph"/>
        <w:numPr>
          <w:ilvl w:val="0"/>
          <w:numId w:val="4"/>
        </w:numPr>
        <w:spacing w:after="120" w:line="276" w:lineRule="auto"/>
        <w:contextualSpacing w:val="0"/>
      </w:pPr>
      <w:r w:rsidRPr="00DA2053">
        <w:t xml:space="preserve">Health and Wellbeing Hubs </w:t>
      </w:r>
    </w:p>
    <w:p w14:paraId="551E4E72" w14:textId="77777777" w:rsidR="00DA2053" w:rsidRPr="00DA2053" w:rsidRDefault="00DA2053" w:rsidP="00475C8F">
      <w:pPr>
        <w:pStyle w:val="ListParagraph"/>
        <w:numPr>
          <w:ilvl w:val="0"/>
          <w:numId w:val="4"/>
        </w:numPr>
        <w:spacing w:after="120" w:line="276" w:lineRule="auto"/>
        <w:contextualSpacing w:val="0"/>
      </w:pPr>
      <w:r w:rsidRPr="00DA2053">
        <w:t xml:space="preserve">Crisis Family Placement Service  </w:t>
      </w:r>
    </w:p>
    <w:p w14:paraId="06B44568" w14:textId="0FFD7040" w:rsidR="00DA2053" w:rsidRPr="00DA2053" w:rsidRDefault="00DA2053" w:rsidP="00475C8F">
      <w:pPr>
        <w:pStyle w:val="ListParagraph"/>
        <w:numPr>
          <w:ilvl w:val="0"/>
          <w:numId w:val="4"/>
        </w:numPr>
        <w:spacing w:after="120" w:line="276" w:lineRule="auto"/>
        <w:contextualSpacing w:val="0"/>
      </w:pPr>
      <w:r w:rsidRPr="00DA2053">
        <w:t xml:space="preserve">Reducing </w:t>
      </w:r>
      <w:r w:rsidR="0057381A">
        <w:t>R</w:t>
      </w:r>
      <w:r w:rsidRPr="00DA2053">
        <w:t xml:space="preserve">estrictive </w:t>
      </w:r>
      <w:r w:rsidR="0057381A">
        <w:t>P</w:t>
      </w:r>
      <w:r w:rsidRPr="00DA2053">
        <w:t xml:space="preserve">ractices and </w:t>
      </w:r>
      <w:r w:rsidR="0057381A">
        <w:t>C</w:t>
      </w:r>
      <w:r w:rsidRPr="00DA2053">
        <w:t xml:space="preserve">oercion </w:t>
      </w:r>
    </w:p>
    <w:p w14:paraId="4CD76007" w14:textId="08C803F2" w:rsidR="00DA2053" w:rsidRPr="00DA2053" w:rsidRDefault="00DA2053" w:rsidP="00475C8F">
      <w:pPr>
        <w:pStyle w:val="ListParagraph"/>
        <w:numPr>
          <w:ilvl w:val="0"/>
          <w:numId w:val="4"/>
        </w:numPr>
        <w:spacing w:after="120" w:line="276" w:lineRule="auto"/>
        <w:contextualSpacing w:val="0"/>
      </w:pPr>
      <w:r w:rsidRPr="00DA2053">
        <w:t xml:space="preserve">Cultural </w:t>
      </w:r>
      <w:r w:rsidR="0057381A">
        <w:t>C</w:t>
      </w:r>
      <w:r w:rsidRPr="00DA2053">
        <w:t xml:space="preserve">ompetency </w:t>
      </w:r>
    </w:p>
    <w:p w14:paraId="6306B7CD" w14:textId="7C4C1355" w:rsidR="00FA15AE" w:rsidRDefault="00FA15AE" w:rsidP="00475C8F">
      <w:pPr>
        <w:spacing w:after="120" w:line="276" w:lineRule="auto"/>
      </w:pPr>
      <w:r>
        <w:t xml:space="preserve">All EMHIP projects are fully supported by the EMHIP partners and overseen through a monthly EMHIP </w:t>
      </w:r>
      <w:r w:rsidR="0057381A">
        <w:t>d</w:t>
      </w:r>
      <w:r>
        <w:t xml:space="preserve">elivery group. Each project is at different stages of delivery, some still in initiation, working to build the business case, others have secured funding whilst others have begun implementing. </w:t>
      </w:r>
    </w:p>
    <w:p w14:paraId="5F7C9F29" w14:textId="0B4D32CC" w:rsidR="00FA15AE" w:rsidRDefault="00FA15AE" w:rsidP="00475C8F">
      <w:pPr>
        <w:spacing w:after="120" w:line="276" w:lineRule="auto"/>
      </w:pPr>
      <w:r>
        <w:t xml:space="preserve">EMHIP started as a single programme with a phased implementation. Delivery has been delayed, due to a variety of issues spanning from recruitment challenges to the complexity of change required. The development of reflective practice, to the </w:t>
      </w:r>
      <w:r>
        <w:lastRenderedPageBreak/>
        <w:t>programme</w:t>
      </w:r>
      <w:r w:rsidR="00782CA4">
        <w:t>’</w:t>
      </w:r>
      <w:r>
        <w:t xml:space="preserve">s ability to remain dynamic and flexible is evidence of the continuous commitment to improvement and learning. It forms part of why the partners are keen to focus the external evaluation on impact and value for money, as the process evaluation should and could be undertaken internally. </w:t>
      </w:r>
    </w:p>
    <w:p w14:paraId="346E9A14" w14:textId="0D8E9B78" w:rsidR="00FA15AE" w:rsidRDefault="00FA15AE" w:rsidP="00475C8F">
      <w:pPr>
        <w:spacing w:after="120" w:line="276" w:lineRule="auto"/>
      </w:pPr>
      <w:r>
        <w:t>Underpinning these projects and subsequent projects is a commitment to population health management and lived experience. Together with partners EMHIP has led the development of a dedicated population health management dashboard bringing together data from disparate parts of the NHS with a focus on community. This serves the dual aim of improving data collection around ethnicity to understand and reveal health inequalities and develop competency and capability to monitor and measure impact in tackling health inequalities.</w:t>
      </w:r>
    </w:p>
    <w:p w14:paraId="20294D23" w14:textId="2A36EBD2" w:rsidR="00FA15AE" w:rsidRDefault="00FA15AE" w:rsidP="00FC45F4">
      <w:pPr>
        <w:spacing w:after="240" w:line="276" w:lineRule="auto"/>
      </w:pPr>
      <w:r>
        <w:t xml:space="preserve">EMHIP has launched a substantial project building the tools and techniques to enable genuine and effective co-production in the transformation design and delivery of EMHIP projects and in the wider governance and operations of mental health care.  Through establishing the Lived Experience Access Panel (LEAP) EMHIP is building a network of empowered, informed lived experience representatives willing and able to actively take part as equals in the design, delivery, and governance of EMHIP initiatives. </w:t>
      </w:r>
    </w:p>
    <w:p w14:paraId="774CA80A" w14:textId="1FACCEF8" w:rsidR="00AB323C" w:rsidRDefault="00AB323C" w:rsidP="00AB323C">
      <w:pPr>
        <w:spacing w:after="240" w:line="276" w:lineRule="auto"/>
      </w:pPr>
      <w:r>
        <w:t>The EMHIP Programme (Croydon) is taking a phased approach to delivery, with a key initial project</w:t>
      </w:r>
      <w:r w:rsidR="00D607AB">
        <w:t xml:space="preserve"> and scoping work on the other four interventions</w:t>
      </w:r>
      <w:r>
        <w:t xml:space="preserve">: </w:t>
      </w:r>
    </w:p>
    <w:p w14:paraId="23304EED" w14:textId="48D5498F" w:rsidR="00D607AB" w:rsidRDefault="00AB323C" w:rsidP="0090079C">
      <w:pPr>
        <w:pStyle w:val="ListParagraph"/>
        <w:numPr>
          <w:ilvl w:val="0"/>
          <w:numId w:val="29"/>
        </w:numPr>
        <w:spacing w:after="240" w:line="276" w:lineRule="auto"/>
      </w:pPr>
      <w:r>
        <w:t>De</w:t>
      </w:r>
      <w:r w:rsidR="00D607AB">
        <w:t>livering</w:t>
      </w:r>
      <w:r>
        <w:t xml:space="preserve"> a mobile Health and Wellbeing Hub within Croydon</w:t>
      </w:r>
    </w:p>
    <w:p w14:paraId="49D7744E" w14:textId="4BCA0069" w:rsidR="00D607AB" w:rsidRPr="00FA15AE" w:rsidRDefault="00AB323C" w:rsidP="00AB323C">
      <w:pPr>
        <w:spacing w:after="240" w:line="276" w:lineRule="auto"/>
      </w:pPr>
      <w:r>
        <w:t xml:space="preserve">The project is fully supported by the EMHIP partners and overseen through weekly EMHIP huddles, a monthly EMHIP </w:t>
      </w:r>
      <w:r w:rsidR="005B28E8">
        <w:t>i</w:t>
      </w:r>
      <w:r>
        <w:t xml:space="preserve">mplementation group and a quarterly Steering Group meeting. The project is at the mobilisation phase having secured funding, recruited to the hub </w:t>
      </w:r>
      <w:r w:rsidR="00D607AB">
        <w:t>team,</w:t>
      </w:r>
      <w:r>
        <w:t xml:space="preserve"> and sourced</w:t>
      </w:r>
      <w:r w:rsidR="00D607AB">
        <w:t xml:space="preserve"> locations within faith and community settings.</w:t>
      </w:r>
    </w:p>
    <w:p w14:paraId="4D7D4715" w14:textId="44A312D6" w:rsidR="00FA15AE" w:rsidRPr="00832554" w:rsidRDefault="00FC45F4" w:rsidP="00475C8F">
      <w:pPr>
        <w:pStyle w:val="Heading2"/>
        <w:tabs>
          <w:tab w:val="left" w:pos="1134"/>
        </w:tabs>
        <w:spacing w:after="120" w:line="276" w:lineRule="auto"/>
        <w:ind w:left="567" w:hanging="567"/>
      </w:pPr>
      <w:bookmarkStart w:id="6" w:name="_Toc139917253"/>
      <w:r>
        <w:t>2</w:t>
      </w:r>
      <w:r w:rsidR="00F75640">
        <w:t>.2</w:t>
      </w:r>
      <w:r w:rsidR="00F75640">
        <w:tab/>
      </w:r>
      <w:r w:rsidR="00FA15AE">
        <w:t>AIMS OF EVALUATION</w:t>
      </w:r>
      <w:bookmarkEnd w:id="6"/>
    </w:p>
    <w:p w14:paraId="154948A9" w14:textId="150050F0" w:rsidR="00DA2053" w:rsidRDefault="00DA2053" w:rsidP="00475C8F">
      <w:pPr>
        <w:spacing w:after="120" w:line="276" w:lineRule="auto"/>
      </w:pPr>
      <w:r>
        <w:t xml:space="preserve">EMHIP presents a methodology to reduce ethnic inequalities in mental health services, the aim of the evaluation is to test whether this methodology does create the desired impact in reducing ethnic health inequalities seen in access, experience, and outcomes. </w:t>
      </w:r>
    </w:p>
    <w:p w14:paraId="3775444D" w14:textId="77777777" w:rsidR="00DA2053" w:rsidRDefault="00DA2053" w:rsidP="00475C8F">
      <w:pPr>
        <w:spacing w:after="120" w:line="276" w:lineRule="auto"/>
      </w:pPr>
      <w:r>
        <w:lastRenderedPageBreak/>
        <w:t>It is important to understand whether:</w:t>
      </w:r>
    </w:p>
    <w:p w14:paraId="104BD507" w14:textId="26C0EAA3" w:rsidR="00DC0FEC" w:rsidRDefault="00DC0FEC" w:rsidP="008C5BFE">
      <w:pPr>
        <w:pStyle w:val="ListParagraph"/>
        <w:numPr>
          <w:ilvl w:val="0"/>
          <w:numId w:val="30"/>
        </w:numPr>
        <w:spacing w:after="120" w:line="276" w:lineRule="auto"/>
      </w:pPr>
      <w:r>
        <w:t>Has the EMHIP approach reduced inequalities in mental health outcomes and access to services for people from Black and minority ethnic communities?</w:t>
      </w:r>
    </w:p>
    <w:p w14:paraId="48382B22" w14:textId="77777777" w:rsidR="00DC0FEC" w:rsidRDefault="00DC0FEC" w:rsidP="00DC0FEC">
      <w:pPr>
        <w:pStyle w:val="ListParagraph"/>
        <w:numPr>
          <w:ilvl w:val="0"/>
          <w:numId w:val="30"/>
        </w:numPr>
        <w:spacing w:after="120" w:line="276" w:lineRule="auto"/>
        <w:ind w:left="851" w:hanging="357"/>
        <w:contextualSpacing w:val="0"/>
      </w:pPr>
      <w:r>
        <w:t>If the EMHIP approach has achieved its objectives (as outlined above) what is the mechanism through which this has taken place (</w:t>
      </w:r>
      <w:proofErr w:type="gramStart"/>
      <w:r>
        <w:t>i.e.</w:t>
      </w:r>
      <w:proofErr w:type="gramEnd"/>
      <w:r>
        <w:t xml:space="preserve"> how do each of the component parts of the programme contribute)?</w:t>
      </w:r>
    </w:p>
    <w:p w14:paraId="2DDB9D08" w14:textId="482DD0B1" w:rsidR="00DC0FEC" w:rsidRDefault="00DC0FEC" w:rsidP="00DC0FEC">
      <w:pPr>
        <w:pStyle w:val="ListParagraph"/>
        <w:numPr>
          <w:ilvl w:val="0"/>
          <w:numId w:val="30"/>
        </w:numPr>
        <w:spacing w:after="120" w:line="276" w:lineRule="auto"/>
        <w:ind w:left="851" w:hanging="357"/>
        <w:contextualSpacing w:val="0"/>
      </w:pPr>
      <w:r>
        <w:t xml:space="preserve">Are the EMHIP models and approaches </w:t>
      </w:r>
      <w:r w:rsidR="00F57726">
        <w:t>cost effective</w:t>
      </w:r>
      <w:r>
        <w:t>? Do they represent value for money?</w:t>
      </w:r>
    </w:p>
    <w:p w14:paraId="5D24020A" w14:textId="77777777" w:rsidR="00DC0FEC" w:rsidRDefault="00DC0FEC" w:rsidP="00DC0FEC">
      <w:pPr>
        <w:pStyle w:val="ListParagraph"/>
        <w:numPr>
          <w:ilvl w:val="0"/>
          <w:numId w:val="30"/>
        </w:numPr>
        <w:spacing w:after="120" w:line="276" w:lineRule="auto"/>
        <w:ind w:left="851" w:hanging="357"/>
        <w:contextualSpacing w:val="0"/>
      </w:pPr>
      <w:r>
        <w:t xml:space="preserve">Do EMHIP models and approaches make positive impacts on wider health services? (Service definition is wide; extending beyond mental health to include physical health, and all settings) </w:t>
      </w:r>
    </w:p>
    <w:p w14:paraId="496F1412" w14:textId="20ABF769" w:rsidR="00DC0FEC" w:rsidRDefault="00DC0FEC" w:rsidP="00DC0FEC">
      <w:pPr>
        <w:pStyle w:val="ListParagraph"/>
        <w:numPr>
          <w:ilvl w:val="0"/>
          <w:numId w:val="30"/>
        </w:numPr>
        <w:spacing w:after="120" w:line="276" w:lineRule="auto"/>
        <w:ind w:left="851" w:hanging="357"/>
        <w:contextualSpacing w:val="0"/>
      </w:pPr>
      <w:r>
        <w:t xml:space="preserve">How are EMHIP models received and supported by the community they seek to serve? </w:t>
      </w:r>
    </w:p>
    <w:p w14:paraId="19669AC2" w14:textId="77777777" w:rsidR="00DC0FEC" w:rsidRDefault="00DC0FEC" w:rsidP="00475C8F">
      <w:pPr>
        <w:spacing w:after="120" w:line="276" w:lineRule="auto"/>
      </w:pPr>
    </w:p>
    <w:p w14:paraId="5B637832" w14:textId="77777777" w:rsidR="00DA2053" w:rsidRDefault="00DA2053" w:rsidP="00475C8F">
      <w:pPr>
        <w:spacing w:after="120" w:line="276" w:lineRule="auto"/>
      </w:pPr>
      <w:r>
        <w:t xml:space="preserve">These five areas represent the evaluation questions. </w:t>
      </w:r>
    </w:p>
    <w:p w14:paraId="120706B6" w14:textId="11CC7641" w:rsidR="00DA2053" w:rsidRDefault="00DA2053" w:rsidP="00475C8F">
      <w:pPr>
        <w:spacing w:after="120" w:line="276" w:lineRule="auto"/>
      </w:pPr>
      <w:r>
        <w:t>Value-for-money evaluation considers such issues, including whether the benefits of the policy are outweighed by the costs, and whether the intervention remains the most effective use of resources</w:t>
      </w:r>
      <w:r w:rsidR="00F57726">
        <w:t xml:space="preserve"> specifically in comparison to care as usual (care delivered without </w:t>
      </w:r>
      <w:r w:rsidR="005B28E8">
        <w:t>EMHIP</w:t>
      </w:r>
      <w:r w:rsidR="00F57726">
        <w:t xml:space="preserve"> interventions)</w:t>
      </w:r>
      <w:r>
        <w:t xml:space="preserve"> It will be crucial to understand the wider social impact of the interventions as well as the more conventional finance costs within this evaluation area. </w:t>
      </w:r>
    </w:p>
    <w:p w14:paraId="34460858" w14:textId="329920DA" w:rsidR="00FA15AE" w:rsidRDefault="00FA15AE" w:rsidP="00475C8F">
      <w:pPr>
        <w:spacing w:after="120" w:line="276" w:lineRule="auto"/>
      </w:pPr>
      <w:r>
        <w:t xml:space="preserve">The evaluation will test whether this theory of change works and crucially will test the assumptions that underpin it. </w:t>
      </w:r>
    </w:p>
    <w:p w14:paraId="46391AEF" w14:textId="77777777" w:rsidR="00ED4F96" w:rsidRDefault="00FA15AE" w:rsidP="00475C8F">
      <w:pPr>
        <w:spacing w:after="120" w:line="276" w:lineRule="auto"/>
      </w:pPr>
      <w:r>
        <w:t>The focus of this evaluation is to co-produce the design and approach with the EMHIP partnership and wider stakeholders, t</w:t>
      </w:r>
      <w:r w:rsidR="00782CA4">
        <w:t xml:space="preserve">o </w:t>
      </w:r>
      <w:r>
        <w:t>complement existing mechanism</w:t>
      </w:r>
      <w:r w:rsidR="00782CA4">
        <w:t>s</w:t>
      </w:r>
      <w:r>
        <w:t xml:space="preserve"> and to ensure objective and robust conclusions.</w:t>
      </w:r>
    </w:p>
    <w:p w14:paraId="53599A3B" w14:textId="14976BBC" w:rsidR="00F57726" w:rsidRDefault="00F57726" w:rsidP="00475C8F">
      <w:pPr>
        <w:spacing w:after="120" w:line="276" w:lineRule="auto"/>
        <w:sectPr w:rsidR="00F57726" w:rsidSect="00DA2053">
          <w:headerReference w:type="even" r:id="rId13"/>
          <w:headerReference w:type="default" r:id="rId14"/>
          <w:footerReference w:type="default" r:id="rId15"/>
          <w:headerReference w:type="first" r:id="rId16"/>
          <w:footerReference w:type="first" r:id="rId17"/>
          <w:pgSz w:w="11906" w:h="16838"/>
          <w:pgMar w:top="1440" w:right="1440" w:bottom="1440" w:left="1440" w:header="709" w:footer="284" w:gutter="0"/>
          <w:cols w:space="708"/>
          <w:titlePg/>
          <w:docGrid w:linePitch="360"/>
        </w:sectPr>
      </w:pPr>
      <w:r>
        <w:t xml:space="preserve">The evaluation </w:t>
      </w:r>
      <w:r w:rsidR="0012626F">
        <w:t>should have due regard to sustainability scoring of EMHIP interventions in part</w:t>
      </w:r>
      <w:r w:rsidR="005B28E8">
        <w:t>,</w:t>
      </w:r>
      <w:r w:rsidR="0012626F">
        <w:t xml:space="preserve"> </w:t>
      </w:r>
      <w:proofErr w:type="gramStart"/>
      <w:r w:rsidR="0012626F">
        <w:t>or as a whole</w:t>
      </w:r>
      <w:proofErr w:type="gramEnd"/>
      <w:r w:rsidR="00287F0B">
        <w:t>.</w:t>
      </w:r>
    </w:p>
    <w:p w14:paraId="68C6AD40" w14:textId="5BFE5681" w:rsidR="00FA15AE" w:rsidRDefault="00ED4F96" w:rsidP="00475C8F">
      <w:pPr>
        <w:spacing w:after="120" w:line="276" w:lineRule="auto"/>
      </w:pPr>
      <w:r>
        <w:rPr>
          <w:noProof/>
        </w:rPr>
        <w:lastRenderedPageBreak/>
        <w:drawing>
          <wp:anchor distT="0" distB="0" distL="114300" distR="114300" simplePos="0" relativeHeight="251658241" behindDoc="1" locked="0" layoutInCell="1" allowOverlap="1" wp14:anchorId="0DA75F09" wp14:editId="1C3A576D">
            <wp:simplePos x="0" y="0"/>
            <wp:positionH relativeFrom="margin">
              <wp:posOffset>-376555</wp:posOffset>
            </wp:positionH>
            <wp:positionV relativeFrom="margin">
              <wp:posOffset>147955</wp:posOffset>
            </wp:positionV>
            <wp:extent cx="9777730" cy="5166360"/>
            <wp:effectExtent l="0" t="0" r="0" b="0"/>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777730" cy="5166360"/>
                    </a:xfrm>
                    <a:prstGeom prst="rect">
                      <a:avLst/>
                    </a:prstGeom>
                  </pic:spPr>
                </pic:pic>
              </a:graphicData>
            </a:graphic>
            <wp14:sizeRelH relativeFrom="page">
              <wp14:pctWidth>0</wp14:pctWidth>
            </wp14:sizeRelH>
            <wp14:sizeRelV relativeFrom="page">
              <wp14:pctHeight>0</wp14:pctHeight>
            </wp14:sizeRelV>
          </wp:anchor>
        </w:drawing>
      </w:r>
    </w:p>
    <w:p w14:paraId="12BF1582" w14:textId="77777777" w:rsidR="00ED3498" w:rsidRPr="00ED4F96" w:rsidRDefault="00ED3498" w:rsidP="00475C8F">
      <w:pPr>
        <w:spacing w:after="120" w:line="276" w:lineRule="auto"/>
        <w:rPr>
          <w:color w:val="ED8B00" w:themeColor="accent6"/>
          <w:sz w:val="16"/>
          <w:szCs w:val="16"/>
        </w:rPr>
      </w:pPr>
      <w:r w:rsidRPr="00ED4F96">
        <w:rPr>
          <w:color w:val="ED8B00" w:themeColor="accent6"/>
          <w:sz w:val="16"/>
          <w:szCs w:val="16"/>
        </w:rPr>
        <w:t xml:space="preserve">Figure 3. The EMHIP Theory of Change </w:t>
      </w:r>
    </w:p>
    <w:p w14:paraId="72B73279" w14:textId="77777777" w:rsidR="00ED4F96" w:rsidRDefault="00ED4F96" w:rsidP="00475C8F">
      <w:pPr>
        <w:spacing w:after="120" w:line="276" w:lineRule="auto"/>
        <w:sectPr w:rsidR="00ED4F96" w:rsidSect="00287F0B">
          <w:headerReference w:type="even" r:id="rId20"/>
          <w:headerReference w:type="default" r:id="rId21"/>
          <w:headerReference w:type="first" r:id="rId22"/>
          <w:footerReference w:type="first" r:id="rId23"/>
          <w:pgSz w:w="16838" w:h="11906" w:orient="landscape"/>
          <w:pgMar w:top="1077" w:right="1701" w:bottom="1077" w:left="1361" w:header="709" w:footer="283" w:gutter="0"/>
          <w:cols w:space="708"/>
          <w:docGrid w:linePitch="360"/>
        </w:sectPr>
      </w:pPr>
    </w:p>
    <w:p w14:paraId="72D8D0AC" w14:textId="10ABA766" w:rsidR="00ED4F96" w:rsidRDefault="00ED3498" w:rsidP="00475C8F">
      <w:pPr>
        <w:pStyle w:val="Subtitle"/>
        <w:numPr>
          <w:ilvl w:val="0"/>
          <w:numId w:val="11"/>
        </w:numPr>
        <w:spacing w:after="120" w:line="276" w:lineRule="auto"/>
        <w:ind w:left="567" w:hanging="567"/>
      </w:pPr>
      <w:bookmarkStart w:id="7" w:name="_Toc139917254"/>
      <w:r>
        <w:lastRenderedPageBreak/>
        <w:t>CONTRACT</w:t>
      </w:r>
      <w:r w:rsidR="00DB3067">
        <w:t xml:space="preserve"> SCOPE</w:t>
      </w:r>
      <w:bookmarkEnd w:id="7"/>
    </w:p>
    <w:p w14:paraId="361EE466" w14:textId="2D0CA6E1" w:rsidR="00DA2053" w:rsidRDefault="00DA2053" w:rsidP="00475C8F">
      <w:pPr>
        <w:spacing w:after="120" w:line="276" w:lineRule="auto"/>
      </w:pPr>
      <w:r>
        <w:t>The EMHIP partnership</w:t>
      </w:r>
      <w:r w:rsidR="00445B44">
        <w:t>s</w:t>
      </w:r>
      <w:r>
        <w:t xml:space="preserve"> </w:t>
      </w:r>
      <w:r w:rsidR="00445B44">
        <w:t xml:space="preserve">of </w:t>
      </w:r>
      <w:r>
        <w:t xml:space="preserve">SWL ICB, </w:t>
      </w:r>
      <w:proofErr w:type="gramStart"/>
      <w:r>
        <w:t>South West</w:t>
      </w:r>
      <w:proofErr w:type="gramEnd"/>
      <w:r>
        <w:t xml:space="preserve"> London St Georges Mental Health Trust, Wandsworth Community Empowerment Network</w:t>
      </w:r>
      <w:r w:rsidR="00445B44">
        <w:t xml:space="preserve"> and SWL ICB, </w:t>
      </w:r>
      <w:proofErr w:type="spellStart"/>
      <w:r w:rsidR="00445B44">
        <w:t>SLaM</w:t>
      </w:r>
      <w:proofErr w:type="spellEnd"/>
      <w:r w:rsidR="00445B44">
        <w:t xml:space="preserve"> and Croydon BME Forum</w:t>
      </w:r>
      <w:r>
        <w:t xml:space="preserve"> wish to identify an external partner to provide robust objective evaluation to complement the existing continuous improvement and evaluation mechanisms in place for the projects being undertaken and piloted in Wandsworth</w:t>
      </w:r>
      <w:r w:rsidR="00AB323C">
        <w:t xml:space="preserve"> and Croydon</w:t>
      </w:r>
      <w:r>
        <w:t xml:space="preserve">. </w:t>
      </w:r>
    </w:p>
    <w:p w14:paraId="5A2CDB2B" w14:textId="70A3FC2B" w:rsidR="00DA2053" w:rsidRDefault="00DA2053" w:rsidP="00475C8F">
      <w:pPr>
        <w:spacing w:after="120" w:line="276" w:lineRule="auto"/>
      </w:pPr>
      <w:r>
        <w:t>The evaluation brief is to specifically focus on measuring impact and value for money</w:t>
      </w:r>
      <w:r w:rsidR="007211A6">
        <w:t xml:space="preserve">. </w:t>
      </w:r>
    </w:p>
    <w:p w14:paraId="05E0F0B8" w14:textId="0D5E07C2" w:rsidR="00DA2053" w:rsidRPr="006329B1" w:rsidRDefault="00DA2053" w:rsidP="00FC45F4">
      <w:pPr>
        <w:spacing w:after="240" w:line="276" w:lineRule="auto"/>
      </w:pPr>
      <w:r>
        <w:t>Much of the implementation of the EMHIP projects are at an early stage, set to complete initial 12-month pilots by Ma</w:t>
      </w:r>
      <w:r w:rsidR="008B62F5">
        <w:t>rch</w:t>
      </w:r>
      <w:r>
        <w:t xml:space="preserve"> 202</w:t>
      </w:r>
      <w:r w:rsidR="0012626F">
        <w:t>5</w:t>
      </w:r>
      <w:r>
        <w:t xml:space="preserve">. Therefore, much of the evaluation will be undertaken during the implementation, enabling live feedback and iteration of the theory of change. The evaluation will be key to identifying whether the approaches of EMHIP are successful in achieving the desired reductions in health inequalities in mental health services and inform the future direction of mental health services in </w:t>
      </w:r>
      <w:proofErr w:type="gramStart"/>
      <w:r>
        <w:t>South West</w:t>
      </w:r>
      <w:proofErr w:type="gramEnd"/>
      <w:r>
        <w:t xml:space="preserve"> London. </w:t>
      </w:r>
    </w:p>
    <w:p w14:paraId="349AAF95" w14:textId="0949CEB4" w:rsidR="00062A34" w:rsidRPr="00832554" w:rsidRDefault="00FC45F4" w:rsidP="00475C8F">
      <w:pPr>
        <w:pStyle w:val="Heading2"/>
        <w:spacing w:after="120" w:line="276" w:lineRule="auto"/>
        <w:ind w:firstLine="0"/>
      </w:pPr>
      <w:bookmarkStart w:id="8" w:name="_Toc139917255"/>
      <w:r>
        <w:t>3.1</w:t>
      </w:r>
      <w:r>
        <w:tab/>
      </w:r>
      <w:r w:rsidR="00062A34">
        <w:t>TIMEFRAME &amp; DELIVERY</w:t>
      </w:r>
      <w:bookmarkEnd w:id="8"/>
      <w:r w:rsidR="00062A34">
        <w:t xml:space="preserve"> </w:t>
      </w:r>
    </w:p>
    <w:p w14:paraId="2A04AFF5" w14:textId="3962466D" w:rsidR="00062A34" w:rsidRDefault="00062A34" w:rsidP="00475C8F">
      <w:pPr>
        <w:spacing w:after="120" w:line="276" w:lineRule="auto"/>
      </w:pPr>
      <w:r>
        <w:t xml:space="preserve">The evaluation design and approach should be co-designed </w:t>
      </w:r>
      <w:r w:rsidR="00B16E90">
        <w:t xml:space="preserve">between </w:t>
      </w:r>
      <w:r>
        <w:t xml:space="preserve">the successful </w:t>
      </w:r>
      <w:r w:rsidR="00FC45F4">
        <w:t>E</w:t>
      </w:r>
      <w:r>
        <w:t xml:space="preserve">valuation </w:t>
      </w:r>
      <w:r w:rsidR="00FC45F4">
        <w:t>P</w:t>
      </w:r>
      <w:r>
        <w:t xml:space="preserve">artner and the wider partners in EMHIP. Therefore, the evaluation approaches used will be determined collaboratively </w:t>
      </w:r>
      <w:r w:rsidR="00B16E90">
        <w:t>and could include</w:t>
      </w:r>
      <w:r>
        <w:t>, but</w:t>
      </w:r>
      <w:r w:rsidR="00B16E90">
        <w:t xml:space="preserve"> are</w:t>
      </w:r>
      <w:r>
        <w:t xml:space="preserve"> not limited to; interviews, focus groups, workshops, surveys, analysis of data and performance information, case studies, social cost benefit analysis, social cost effectiveness analysis, most significant change. We are open to different methods and approaches. </w:t>
      </w:r>
      <w:r w:rsidR="00456A7C">
        <w:t>We would also expect the evaluation partner to work collaboratively to undertake</w:t>
      </w:r>
      <w:r w:rsidR="0012626F">
        <w:t xml:space="preserve"> the sustainability scoring</w:t>
      </w:r>
      <w:r w:rsidR="00456A7C">
        <w:t>.</w:t>
      </w:r>
    </w:p>
    <w:p w14:paraId="0B1D9377" w14:textId="77777777" w:rsidR="00A709A7" w:rsidRDefault="00062A34" w:rsidP="00475C8F">
      <w:pPr>
        <w:spacing w:after="120" w:line="276" w:lineRule="auto"/>
      </w:pPr>
      <w:r>
        <w:t xml:space="preserve">This evaluation will support and complement the existing data analysis developed through the system wide EMHIP Dashboard tool, providing live information on health care use broken down by ethnicity, and the testimonies, feedback, and insights brough through the LEAP.  The EMHIP dashboard contains primary care data, secondary </w:t>
      </w:r>
      <w:proofErr w:type="gramStart"/>
      <w:r>
        <w:t>care</w:t>
      </w:r>
      <w:proofErr w:type="gramEnd"/>
      <w:r>
        <w:t xml:space="preserve"> and mental health data available by borough, PCN or GP practice level. It is a live dashboard, providing updates over time. We </w:t>
      </w:r>
      <w:r>
        <w:lastRenderedPageBreak/>
        <w:t>would expect the external evaluation to include a review or reference our existing research and information and to build/add value to what we already know.</w:t>
      </w:r>
    </w:p>
    <w:p w14:paraId="242B0D1F" w14:textId="78525F43" w:rsidR="009424C1" w:rsidRDefault="00062A34" w:rsidP="00475C8F">
      <w:pPr>
        <w:spacing w:after="120" w:line="276" w:lineRule="auto"/>
      </w:pPr>
      <w:r>
        <w:t xml:space="preserve">Timeframe </w:t>
      </w:r>
      <w:r w:rsidR="007734F9">
        <w:t xml:space="preserve">for the procurement </w:t>
      </w:r>
      <w:r w:rsidR="00A709A7">
        <w:t xml:space="preserve">process </w:t>
      </w:r>
      <w:r w:rsidR="007734F9">
        <w:t xml:space="preserve">and </w:t>
      </w:r>
      <w:r>
        <w:t xml:space="preserve">for delivering the evaluation is as follows: </w:t>
      </w:r>
    </w:p>
    <w:tbl>
      <w:tblPr>
        <w:tblW w:w="9346" w:type="dxa"/>
        <w:tblCellMar>
          <w:left w:w="0" w:type="dxa"/>
          <w:right w:w="0" w:type="dxa"/>
        </w:tblCellMar>
        <w:tblLook w:val="04A0" w:firstRow="1" w:lastRow="0" w:firstColumn="1" w:lastColumn="0" w:noHBand="0" w:noVBand="1"/>
      </w:tblPr>
      <w:tblGrid>
        <w:gridCol w:w="4810"/>
        <w:gridCol w:w="4536"/>
      </w:tblGrid>
      <w:tr w:rsidR="00A25072" w14:paraId="25E855B9" w14:textId="77777777" w:rsidTr="000B6019">
        <w:trPr>
          <w:trHeight w:val="300"/>
        </w:trPr>
        <w:tc>
          <w:tcPr>
            <w:tcW w:w="4810" w:type="dxa"/>
            <w:tcBorders>
              <w:top w:val="single" w:sz="8" w:space="0" w:color="auto"/>
              <w:left w:val="single" w:sz="8" w:space="0" w:color="auto"/>
              <w:bottom w:val="single" w:sz="4" w:space="0" w:color="auto"/>
              <w:right w:val="single" w:sz="8" w:space="0" w:color="auto"/>
            </w:tcBorders>
            <w:shd w:val="clear" w:color="auto" w:fill="5B9BD5"/>
            <w:tcMar>
              <w:top w:w="0" w:type="dxa"/>
              <w:left w:w="108" w:type="dxa"/>
              <w:bottom w:w="0" w:type="dxa"/>
              <w:right w:w="108" w:type="dxa"/>
            </w:tcMar>
            <w:hideMark/>
          </w:tcPr>
          <w:p w14:paraId="5A53D519"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b/>
                <w:bCs/>
                <w:color w:val="FFFFFF"/>
                <w:lang w:eastAsia="en-US"/>
                <w14:ligatures w14:val="standardContextual"/>
              </w:rPr>
              <w:t>Activity</w:t>
            </w:r>
          </w:p>
        </w:tc>
        <w:tc>
          <w:tcPr>
            <w:tcW w:w="4536" w:type="dxa"/>
            <w:tcBorders>
              <w:top w:val="single" w:sz="8" w:space="0" w:color="auto"/>
              <w:left w:val="nil"/>
              <w:bottom w:val="single" w:sz="4" w:space="0" w:color="auto"/>
              <w:right w:val="single" w:sz="8" w:space="0" w:color="auto"/>
            </w:tcBorders>
            <w:shd w:val="clear" w:color="auto" w:fill="5B9BD5"/>
            <w:tcMar>
              <w:top w:w="0" w:type="dxa"/>
              <w:left w:w="108" w:type="dxa"/>
              <w:bottom w:w="0" w:type="dxa"/>
              <w:right w:w="108" w:type="dxa"/>
            </w:tcMar>
            <w:hideMark/>
          </w:tcPr>
          <w:p w14:paraId="5D2314F8" w14:textId="09BE8092" w:rsidR="00A25072" w:rsidRDefault="00A25072" w:rsidP="004D2A1A">
            <w:pPr>
              <w:pStyle w:val="xmsonormal"/>
              <w:spacing w:line="252" w:lineRule="auto"/>
              <w:rPr>
                <w:rFonts w:ascii="Arial" w:hAnsi="Arial" w:cs="Arial"/>
                <w:b/>
                <w:bCs/>
                <w:color w:val="FFFFFF"/>
                <w:lang w:eastAsia="en-US"/>
                <w14:ligatures w14:val="standardContextual"/>
              </w:rPr>
            </w:pPr>
            <w:r>
              <w:rPr>
                <w:rFonts w:ascii="Arial" w:hAnsi="Arial" w:cs="Arial"/>
                <w:b/>
                <w:bCs/>
                <w:color w:val="FFFFFF"/>
                <w:lang w:eastAsia="en-US"/>
                <w14:ligatures w14:val="standardContextual"/>
              </w:rPr>
              <w:t>Dates</w:t>
            </w:r>
          </w:p>
        </w:tc>
      </w:tr>
      <w:tr w:rsidR="00A25072" w14:paraId="68C00093"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D55B3" w14:textId="71BB48C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 xml:space="preserve">Publicise Market engagement questionnaire (MEQ) and issue PIN </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3D9669" w14:textId="7C91DA16"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1</w:t>
            </w:r>
            <w:r w:rsidR="00532932">
              <w:rPr>
                <w:rFonts w:ascii="Arial" w:hAnsi="Arial" w:cs="Arial"/>
                <w:lang w:eastAsia="en-US"/>
                <w14:ligatures w14:val="standardContextual"/>
              </w:rPr>
              <w:t>5</w:t>
            </w:r>
            <w:r>
              <w:rPr>
                <w:rFonts w:ascii="Arial" w:hAnsi="Arial" w:cs="Arial"/>
                <w:vertAlign w:val="superscript"/>
                <w:lang w:eastAsia="en-US"/>
                <w14:ligatures w14:val="standardContextual"/>
              </w:rPr>
              <w:t>th</w:t>
            </w:r>
            <w:r>
              <w:rPr>
                <w:rFonts w:ascii="Arial" w:hAnsi="Arial" w:cs="Arial"/>
                <w:lang w:eastAsia="en-US"/>
                <w14:ligatures w14:val="standardContextual"/>
              </w:rPr>
              <w:t xml:space="preserve"> November – </w:t>
            </w:r>
            <w:r w:rsidR="00532932">
              <w:rPr>
                <w:rFonts w:ascii="Arial" w:hAnsi="Arial" w:cs="Arial"/>
                <w:lang w:eastAsia="en-US"/>
                <w14:ligatures w14:val="standardContextual"/>
              </w:rPr>
              <w:t>1</w:t>
            </w:r>
            <w:r w:rsidR="00532932" w:rsidRPr="00532932">
              <w:rPr>
                <w:rFonts w:ascii="Arial" w:hAnsi="Arial" w:cs="Arial"/>
                <w:vertAlign w:val="superscript"/>
                <w:lang w:eastAsia="en-US"/>
                <w14:ligatures w14:val="standardContextual"/>
              </w:rPr>
              <w:t>st</w:t>
            </w:r>
            <w:r w:rsidR="00532932">
              <w:rPr>
                <w:rFonts w:ascii="Arial" w:hAnsi="Arial" w:cs="Arial"/>
                <w:lang w:eastAsia="en-US"/>
                <w14:ligatures w14:val="standardContextual"/>
              </w:rPr>
              <w:t xml:space="preserve"> December</w:t>
            </w:r>
            <w:r>
              <w:rPr>
                <w:rFonts w:ascii="Arial" w:hAnsi="Arial" w:cs="Arial"/>
                <w:lang w:eastAsia="en-US"/>
                <w14:ligatures w14:val="standardContextual"/>
              </w:rPr>
              <w:t xml:space="preserve"> 2023</w:t>
            </w:r>
          </w:p>
        </w:tc>
      </w:tr>
      <w:tr w:rsidR="00A25072" w14:paraId="64095B01"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E2FDB7" w14:textId="74836A0B"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 xml:space="preserve">MEQ Submission deadline </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C280E" w14:textId="15315FA8"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 xml:space="preserve">16:00 </w:t>
            </w:r>
            <w:r w:rsidR="00532932">
              <w:rPr>
                <w:rFonts w:ascii="Arial" w:hAnsi="Arial" w:cs="Arial"/>
                <w:lang w:eastAsia="en-US"/>
                <w14:ligatures w14:val="standardContextual"/>
              </w:rPr>
              <w:t>1</w:t>
            </w:r>
            <w:r w:rsidR="00532932" w:rsidRPr="00532932">
              <w:rPr>
                <w:rFonts w:ascii="Arial" w:hAnsi="Arial" w:cs="Arial"/>
                <w:vertAlign w:val="superscript"/>
                <w:lang w:eastAsia="en-US"/>
                <w14:ligatures w14:val="standardContextual"/>
              </w:rPr>
              <w:t>st</w:t>
            </w:r>
            <w:r w:rsidR="00532932">
              <w:rPr>
                <w:rFonts w:ascii="Arial" w:hAnsi="Arial" w:cs="Arial"/>
                <w:lang w:eastAsia="en-US"/>
                <w14:ligatures w14:val="standardContextual"/>
              </w:rPr>
              <w:t xml:space="preserve"> December</w:t>
            </w:r>
            <w:r>
              <w:rPr>
                <w:rFonts w:ascii="Arial" w:hAnsi="Arial" w:cs="Arial"/>
                <w:lang w:eastAsia="en-US"/>
                <w14:ligatures w14:val="standardContextual"/>
              </w:rPr>
              <w:t xml:space="preserve"> 2023</w:t>
            </w:r>
          </w:p>
        </w:tc>
      </w:tr>
      <w:tr w:rsidR="00A25072" w14:paraId="22BF53DA"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F51EDC"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Issue advert and ITT documentation</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ADD489"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11</w:t>
            </w:r>
            <w:r>
              <w:rPr>
                <w:rFonts w:ascii="Arial" w:hAnsi="Arial" w:cs="Arial"/>
                <w:vertAlign w:val="superscript"/>
                <w:lang w:eastAsia="en-US"/>
                <w14:ligatures w14:val="standardContextual"/>
              </w:rPr>
              <w:t>th</w:t>
            </w:r>
            <w:r>
              <w:rPr>
                <w:rFonts w:ascii="Arial" w:hAnsi="Arial" w:cs="Arial"/>
                <w:lang w:eastAsia="en-US"/>
                <w14:ligatures w14:val="standardContextual"/>
              </w:rPr>
              <w:t xml:space="preserve"> December 2023</w:t>
            </w:r>
          </w:p>
        </w:tc>
      </w:tr>
      <w:tr w:rsidR="00A25072" w14:paraId="0D39D798"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00A1FF"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Bidder Clarification Event</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7846"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w/c 1</w:t>
            </w:r>
            <w:r>
              <w:rPr>
                <w:rFonts w:ascii="Arial" w:hAnsi="Arial" w:cs="Arial"/>
                <w:vertAlign w:val="superscript"/>
                <w:lang w:eastAsia="en-US"/>
                <w14:ligatures w14:val="standardContextual"/>
              </w:rPr>
              <w:t>st</w:t>
            </w:r>
            <w:r>
              <w:rPr>
                <w:rFonts w:ascii="Arial" w:hAnsi="Arial" w:cs="Arial"/>
                <w:lang w:eastAsia="en-US"/>
                <w14:ligatures w14:val="standardContextual"/>
              </w:rPr>
              <w:t xml:space="preserve"> January 2024</w:t>
            </w:r>
          </w:p>
        </w:tc>
      </w:tr>
      <w:tr w:rsidR="00A25072" w14:paraId="696B9560"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7E704D"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ITT Bidder Response Submission Deadline</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A6F756"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26</w:t>
            </w:r>
            <w:r>
              <w:rPr>
                <w:rFonts w:ascii="Arial" w:hAnsi="Arial" w:cs="Arial"/>
                <w:vertAlign w:val="superscript"/>
                <w:lang w:eastAsia="en-US"/>
                <w14:ligatures w14:val="standardContextual"/>
              </w:rPr>
              <w:t>th</w:t>
            </w:r>
            <w:r>
              <w:rPr>
                <w:rFonts w:ascii="Arial" w:hAnsi="Arial" w:cs="Arial"/>
                <w:lang w:eastAsia="en-US"/>
                <w14:ligatures w14:val="standardContextual"/>
              </w:rPr>
              <w:t xml:space="preserve"> January 2024</w:t>
            </w:r>
          </w:p>
        </w:tc>
      </w:tr>
      <w:tr w:rsidR="00A25072" w14:paraId="59F47B4A"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4E7CBC"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ITT Bid evaluation stage</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14119C" w14:textId="553289A1"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29</w:t>
            </w:r>
            <w:r>
              <w:rPr>
                <w:rFonts w:ascii="Arial" w:hAnsi="Arial" w:cs="Arial"/>
                <w:vertAlign w:val="superscript"/>
                <w:lang w:eastAsia="en-US"/>
                <w14:ligatures w14:val="standardContextual"/>
              </w:rPr>
              <w:t>th</w:t>
            </w:r>
            <w:r>
              <w:rPr>
                <w:rFonts w:ascii="Arial" w:hAnsi="Arial" w:cs="Arial"/>
                <w:lang w:eastAsia="en-US"/>
                <w14:ligatures w14:val="standardContextual"/>
              </w:rPr>
              <w:t xml:space="preserve"> January – 29</w:t>
            </w:r>
            <w:r w:rsidRPr="00A25072">
              <w:rPr>
                <w:rFonts w:ascii="Arial" w:hAnsi="Arial" w:cs="Arial"/>
                <w:vertAlign w:val="superscript"/>
                <w:lang w:eastAsia="en-US"/>
                <w14:ligatures w14:val="standardContextual"/>
              </w:rPr>
              <w:t>th</w:t>
            </w:r>
            <w:r>
              <w:rPr>
                <w:rFonts w:ascii="Arial" w:hAnsi="Arial" w:cs="Arial"/>
                <w:lang w:eastAsia="en-US"/>
                <w14:ligatures w14:val="standardContextual"/>
              </w:rPr>
              <w:t xml:space="preserve"> March 2024</w:t>
            </w:r>
          </w:p>
        </w:tc>
      </w:tr>
      <w:tr w:rsidR="00A25072" w14:paraId="31A5DA28"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FB72B2"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Notification to Bidder regarding Contract decision</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6BEE67"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1</w:t>
            </w:r>
            <w:r>
              <w:rPr>
                <w:rFonts w:ascii="Arial" w:hAnsi="Arial" w:cs="Arial"/>
                <w:vertAlign w:val="superscript"/>
                <w:lang w:eastAsia="en-US"/>
                <w14:ligatures w14:val="standardContextual"/>
              </w:rPr>
              <w:t>st</w:t>
            </w:r>
            <w:r>
              <w:rPr>
                <w:rFonts w:ascii="Arial" w:hAnsi="Arial" w:cs="Arial"/>
                <w:lang w:eastAsia="en-US"/>
                <w14:ligatures w14:val="standardContextual"/>
              </w:rPr>
              <w:t xml:space="preserve"> April 2024 </w:t>
            </w:r>
          </w:p>
        </w:tc>
      </w:tr>
      <w:tr w:rsidR="00A25072" w14:paraId="3FF47015"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3CD11"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 xml:space="preserve">Service commencement </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AEB8CD" w14:textId="77777777" w:rsidR="00A25072" w:rsidRDefault="00A25072"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6</w:t>
            </w:r>
            <w:r>
              <w:rPr>
                <w:rFonts w:ascii="Arial" w:hAnsi="Arial" w:cs="Arial"/>
                <w:vertAlign w:val="superscript"/>
                <w:lang w:eastAsia="en-US"/>
                <w14:ligatures w14:val="standardContextual"/>
              </w:rPr>
              <w:t>th</w:t>
            </w:r>
            <w:r>
              <w:rPr>
                <w:rFonts w:ascii="Arial" w:hAnsi="Arial" w:cs="Arial"/>
                <w:lang w:eastAsia="en-US"/>
                <w14:ligatures w14:val="standardContextual"/>
              </w:rPr>
              <w:t xml:space="preserve"> May 2024</w:t>
            </w:r>
          </w:p>
        </w:tc>
      </w:tr>
      <w:tr w:rsidR="007734F9" w14:paraId="5C6EDD5B"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1041EF" w14:textId="73B2F3F0" w:rsidR="007734F9" w:rsidRDefault="00A709A7"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Evaluation design sessions</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BE311C" w14:textId="3792F68D" w:rsidR="007734F9" w:rsidRDefault="00A709A7"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 xml:space="preserve">May 2024 (suggest 2 x </w:t>
            </w:r>
            <w:proofErr w:type="gramStart"/>
            <w:r>
              <w:rPr>
                <w:rFonts w:ascii="Arial" w:hAnsi="Arial" w:cs="Arial"/>
                <w:lang w:eastAsia="en-US"/>
                <w14:ligatures w14:val="standardContextual"/>
              </w:rPr>
              <w:t>2 hour</w:t>
            </w:r>
            <w:proofErr w:type="gramEnd"/>
            <w:r>
              <w:rPr>
                <w:rFonts w:ascii="Arial" w:hAnsi="Arial" w:cs="Arial"/>
                <w:lang w:eastAsia="en-US"/>
                <w14:ligatures w14:val="standardContextual"/>
              </w:rPr>
              <w:t xml:space="preserve"> workshop)</w:t>
            </w:r>
          </w:p>
        </w:tc>
      </w:tr>
      <w:tr w:rsidR="007734F9" w14:paraId="018E396F"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A4FC6A" w14:textId="1455D85B" w:rsidR="007734F9" w:rsidRDefault="00A709A7"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Check-in sessions during Evaluation process</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747A8D" w14:textId="72CAAD77" w:rsidR="007734F9" w:rsidRDefault="00A709A7"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 xml:space="preserve">Bi-monthly </w:t>
            </w:r>
            <w:proofErr w:type="gramStart"/>
            <w:r>
              <w:rPr>
                <w:rFonts w:ascii="Arial" w:hAnsi="Arial" w:cs="Arial"/>
                <w:lang w:eastAsia="en-US"/>
                <w14:ligatures w14:val="standardContextual"/>
              </w:rPr>
              <w:t>2 hour</w:t>
            </w:r>
            <w:proofErr w:type="gramEnd"/>
            <w:r>
              <w:rPr>
                <w:rFonts w:ascii="Arial" w:hAnsi="Arial" w:cs="Arial"/>
                <w:lang w:eastAsia="en-US"/>
                <w14:ligatures w14:val="standardContextual"/>
              </w:rPr>
              <w:t xml:space="preserve"> meeting</w:t>
            </w:r>
          </w:p>
        </w:tc>
      </w:tr>
      <w:tr w:rsidR="007734F9" w14:paraId="0EFDDCC1"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3F3340" w14:textId="6C2088C4" w:rsidR="007734F9" w:rsidRDefault="00A709A7"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Evaluation results and dissemination planning</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9E0A4D" w14:textId="67836A54" w:rsidR="007734F9" w:rsidRDefault="00A709A7"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 xml:space="preserve">Suggest 2 x </w:t>
            </w:r>
            <w:proofErr w:type="gramStart"/>
            <w:r>
              <w:rPr>
                <w:rFonts w:ascii="Arial" w:hAnsi="Arial" w:cs="Arial"/>
                <w:lang w:eastAsia="en-US"/>
                <w14:ligatures w14:val="standardContextual"/>
              </w:rPr>
              <w:t>2 hour</w:t>
            </w:r>
            <w:proofErr w:type="gramEnd"/>
            <w:r>
              <w:rPr>
                <w:rFonts w:ascii="Arial" w:hAnsi="Arial" w:cs="Arial"/>
                <w:lang w:eastAsia="en-US"/>
                <w14:ligatures w14:val="standardContextual"/>
              </w:rPr>
              <w:t xml:space="preserve"> workshops</w:t>
            </w:r>
          </w:p>
        </w:tc>
      </w:tr>
      <w:tr w:rsidR="00A709A7" w14:paraId="6599CA16" w14:textId="77777777" w:rsidTr="000B6019">
        <w:trPr>
          <w:trHeight w:val="300"/>
        </w:trPr>
        <w:tc>
          <w:tcPr>
            <w:tcW w:w="4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159ABB" w14:textId="4D426A3F" w:rsidR="00A709A7" w:rsidRDefault="00A709A7"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Project complete</w:t>
            </w:r>
          </w:p>
        </w:tc>
        <w:tc>
          <w:tcPr>
            <w:tcW w:w="45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DDE4A8" w14:textId="2D7B3CBD" w:rsidR="00A709A7" w:rsidRDefault="00A709A7" w:rsidP="004D2A1A">
            <w:pPr>
              <w:pStyle w:val="xmsonormal"/>
              <w:spacing w:line="252" w:lineRule="auto"/>
              <w:rPr>
                <w:rFonts w:ascii="Arial" w:hAnsi="Arial" w:cs="Arial"/>
                <w:lang w:eastAsia="en-US"/>
                <w14:ligatures w14:val="standardContextual"/>
              </w:rPr>
            </w:pPr>
            <w:r>
              <w:rPr>
                <w:rFonts w:ascii="Arial" w:hAnsi="Arial" w:cs="Arial"/>
                <w:lang w:eastAsia="en-US"/>
                <w14:ligatures w14:val="standardContextual"/>
              </w:rPr>
              <w:t>5</w:t>
            </w:r>
            <w:r w:rsidRPr="00A709A7">
              <w:rPr>
                <w:rFonts w:ascii="Arial" w:hAnsi="Arial" w:cs="Arial"/>
                <w:vertAlign w:val="superscript"/>
                <w:lang w:eastAsia="en-US"/>
                <w14:ligatures w14:val="standardContextual"/>
              </w:rPr>
              <w:t>th</w:t>
            </w:r>
            <w:r>
              <w:rPr>
                <w:rFonts w:ascii="Arial" w:hAnsi="Arial" w:cs="Arial"/>
                <w:lang w:eastAsia="en-US"/>
                <w14:ligatures w14:val="standardContextual"/>
              </w:rPr>
              <w:t xml:space="preserve"> May 2025</w:t>
            </w:r>
          </w:p>
        </w:tc>
      </w:tr>
    </w:tbl>
    <w:p w14:paraId="3ABA0D50" w14:textId="61883837" w:rsidR="00062A34" w:rsidRDefault="00062A34" w:rsidP="00FC45F4">
      <w:pPr>
        <w:spacing w:before="240" w:after="240" w:line="276" w:lineRule="auto"/>
      </w:pPr>
      <w:r>
        <w:t xml:space="preserve">This timeline is mapped against the timeline of the projects that are delivering in the EMHIP programme, demonstrating that this is evaluation during the implementation for many projects. </w:t>
      </w:r>
    </w:p>
    <w:p w14:paraId="13035E1E" w14:textId="06E98FA2" w:rsidR="00A169EF" w:rsidRPr="00832554" w:rsidRDefault="00A169EF" w:rsidP="00475C8F">
      <w:pPr>
        <w:pStyle w:val="Heading2"/>
        <w:numPr>
          <w:ilvl w:val="1"/>
          <w:numId w:val="11"/>
        </w:numPr>
        <w:spacing w:after="120" w:line="276" w:lineRule="auto"/>
        <w:ind w:left="567" w:hanging="567"/>
      </w:pPr>
      <w:bookmarkStart w:id="9" w:name="_Toc139917256"/>
      <w:r>
        <w:t>OUTPUTS AND OUTCOMES</w:t>
      </w:r>
      <w:bookmarkEnd w:id="9"/>
    </w:p>
    <w:p w14:paraId="397113E3" w14:textId="7DD8733F" w:rsidR="00A169EF" w:rsidRDefault="00A169EF" w:rsidP="00475C8F">
      <w:pPr>
        <w:spacing w:after="120" w:line="276" w:lineRule="auto"/>
      </w:pPr>
      <w:r>
        <w:t xml:space="preserve">Through undertaking external evaluation, the EMHIP partnership (through their monthly cross organisation delivery group) wish to have robust and reliable responses to the key evaluation questions and to fundamentally have confidence in whether the EMHIP methodology and approach is successful in achieving reduction in health inequalities. </w:t>
      </w:r>
    </w:p>
    <w:p w14:paraId="1B801B39" w14:textId="77777777" w:rsidR="00A169EF" w:rsidRDefault="00A169EF" w:rsidP="00475C8F">
      <w:pPr>
        <w:spacing w:after="120" w:line="276" w:lineRule="auto"/>
      </w:pPr>
      <w:r>
        <w:t xml:space="preserve">Throughout the 12 months of the evaluation, the EMHIP delivery group wish to receive continued feedback and updates, to directly improve the EMHIP delivery in real time. </w:t>
      </w:r>
    </w:p>
    <w:p w14:paraId="67859A1A" w14:textId="5F484EF0" w:rsidR="006C44D0" w:rsidRDefault="006C44D0" w:rsidP="00475C8F">
      <w:pPr>
        <w:spacing w:after="120" w:line="276" w:lineRule="auto"/>
      </w:pPr>
      <w:r>
        <w:t xml:space="preserve">A desirable output would be a template/toolkit that can be used to support an evaluation of any future projects, to ensure the correct and appropriate data is collated at the start of any future projects. </w:t>
      </w:r>
    </w:p>
    <w:p w14:paraId="334962D8" w14:textId="0056266F" w:rsidR="00A169EF" w:rsidRDefault="00A169EF" w:rsidP="00475C8F">
      <w:pPr>
        <w:spacing w:after="120" w:line="276" w:lineRule="auto"/>
      </w:pPr>
      <w:r>
        <w:lastRenderedPageBreak/>
        <w:t xml:space="preserve">The main output will be an externally facing research report, accessibly written, and including an executive summary collating the main findings.  We expect </w:t>
      </w:r>
      <w:r w:rsidR="0057381A">
        <w:t xml:space="preserve">to </w:t>
      </w:r>
      <w:r>
        <w:t xml:space="preserve">present the final report and discuss with our wider stakeholders at one of the key EMHIP delivery groups or other identified meeting. </w:t>
      </w:r>
    </w:p>
    <w:p w14:paraId="0E332740" w14:textId="6788DBDD" w:rsidR="00A169EF" w:rsidRDefault="00A169EF" w:rsidP="00475C8F">
      <w:pPr>
        <w:spacing w:after="120" w:line="276" w:lineRule="auto"/>
      </w:pPr>
    </w:p>
    <w:p w14:paraId="5B7587DB" w14:textId="10C3C192" w:rsidR="00A169EF" w:rsidRPr="00832554" w:rsidRDefault="00475C8F" w:rsidP="00475C8F">
      <w:pPr>
        <w:pStyle w:val="Heading2"/>
        <w:numPr>
          <w:ilvl w:val="1"/>
          <w:numId w:val="11"/>
        </w:numPr>
        <w:spacing w:after="120" w:line="276" w:lineRule="auto"/>
        <w:ind w:left="567" w:hanging="567"/>
      </w:pPr>
      <w:bookmarkStart w:id="10" w:name="_Toc139917257"/>
      <w:r>
        <w:t>KEY</w:t>
      </w:r>
      <w:r w:rsidRPr="00475C8F">
        <w:t xml:space="preserve"> </w:t>
      </w:r>
      <w:r>
        <w:t>ATTRIBUTES OF AN EXTERNAL EVALUATION PARTNER</w:t>
      </w:r>
      <w:bookmarkEnd w:id="10"/>
    </w:p>
    <w:p w14:paraId="7C7D5B7F" w14:textId="2EF3863F" w:rsidR="00475C8F" w:rsidRDefault="00A169EF" w:rsidP="00475C8F">
      <w:pPr>
        <w:pStyle w:val="ListParagraph"/>
        <w:numPr>
          <w:ilvl w:val="0"/>
          <w:numId w:val="28"/>
        </w:numPr>
        <w:spacing w:after="120" w:line="276" w:lineRule="auto"/>
        <w:ind w:left="714" w:hanging="357"/>
        <w:contextualSpacing w:val="0"/>
      </w:pPr>
      <w:r>
        <w:tab/>
      </w:r>
      <w:r w:rsidR="00475C8F">
        <w:t xml:space="preserve">SWL ICB are specifically looking to appoint an independent external partner to undertake the evaluation. It is important that the </w:t>
      </w:r>
      <w:r w:rsidR="00FC45F4">
        <w:t>E</w:t>
      </w:r>
      <w:r w:rsidR="00475C8F">
        <w:t xml:space="preserve">valuation </w:t>
      </w:r>
      <w:r w:rsidR="00FC45F4">
        <w:t>P</w:t>
      </w:r>
      <w:r w:rsidR="00475C8F">
        <w:t>artner has no conflicts of interest related to SWL</w:t>
      </w:r>
      <w:r w:rsidR="00AB323C">
        <w:t xml:space="preserve">, </w:t>
      </w:r>
      <w:r w:rsidR="00475C8F">
        <w:t>EMHIP Wandsworth</w:t>
      </w:r>
      <w:r w:rsidR="00AB323C">
        <w:t xml:space="preserve"> or EMHIP Croydon</w:t>
      </w:r>
      <w:r w:rsidR="00475C8F">
        <w:t xml:space="preserve"> and can be objective and impartial to the evaluation results. </w:t>
      </w:r>
    </w:p>
    <w:p w14:paraId="702C147D" w14:textId="77777777" w:rsidR="00475C8F" w:rsidRDefault="00475C8F" w:rsidP="00475C8F">
      <w:pPr>
        <w:pStyle w:val="ListParagraph"/>
        <w:numPr>
          <w:ilvl w:val="0"/>
          <w:numId w:val="28"/>
        </w:numPr>
        <w:spacing w:after="120" w:line="276" w:lineRule="auto"/>
        <w:ind w:left="714" w:hanging="357"/>
        <w:contextualSpacing w:val="0"/>
      </w:pPr>
      <w:r>
        <w:t xml:space="preserve">Expertise in measuring systemic racism and oppression within mental health services and wider expertise and experience in measuring and evaluating efforts to reduce and eliminate health inequalities. </w:t>
      </w:r>
    </w:p>
    <w:p w14:paraId="661AFB44" w14:textId="77777777" w:rsidR="00475C8F" w:rsidRDefault="00475C8F" w:rsidP="00475C8F">
      <w:pPr>
        <w:pStyle w:val="ListParagraph"/>
        <w:numPr>
          <w:ilvl w:val="0"/>
          <w:numId w:val="28"/>
        </w:numPr>
        <w:spacing w:after="120" w:line="276" w:lineRule="auto"/>
        <w:ind w:left="714" w:hanging="357"/>
        <w:contextualSpacing w:val="0"/>
      </w:pPr>
      <w:r>
        <w:t xml:space="preserve">Understanding and experience of critical theory and or/ political economy of health inequalities is essential. </w:t>
      </w:r>
    </w:p>
    <w:p w14:paraId="34264349" w14:textId="26D42D8B" w:rsidR="00475C8F" w:rsidRDefault="00475C8F" w:rsidP="00475C8F">
      <w:pPr>
        <w:pStyle w:val="ListParagraph"/>
        <w:numPr>
          <w:ilvl w:val="0"/>
          <w:numId w:val="28"/>
        </w:numPr>
        <w:spacing w:after="120" w:line="276" w:lineRule="auto"/>
        <w:ind w:left="714" w:hanging="357"/>
        <w:contextualSpacing w:val="0"/>
      </w:pPr>
      <w:r>
        <w:t xml:space="preserve">Evidence of delivering evaluation in genuine coproduction including skills in empowering, addressing power imbalances </w:t>
      </w:r>
      <w:r w:rsidR="0012626F">
        <w:t>and lack of trust in healthcare services for some of our ethnic minority communities</w:t>
      </w:r>
      <w:proofErr w:type="gramStart"/>
      <w:r w:rsidR="0012626F">
        <w:t xml:space="preserve">. </w:t>
      </w:r>
      <w:r>
        <w:t>.</w:t>
      </w:r>
      <w:proofErr w:type="gramEnd"/>
      <w:r>
        <w:t xml:space="preserve"> </w:t>
      </w:r>
    </w:p>
    <w:p w14:paraId="6EDEEFA3" w14:textId="138CF5DD" w:rsidR="00DB3067" w:rsidRDefault="00475C8F" w:rsidP="00475C8F">
      <w:pPr>
        <w:pStyle w:val="ListParagraph"/>
        <w:numPr>
          <w:ilvl w:val="0"/>
          <w:numId w:val="28"/>
        </w:numPr>
        <w:spacing w:after="120" w:line="276" w:lineRule="auto"/>
        <w:ind w:left="714" w:hanging="357"/>
        <w:contextualSpacing w:val="0"/>
      </w:pPr>
      <w:r>
        <w:t xml:space="preserve">Ability to form strong working relationships with our EMHIP programme team, to join our meetings and to contribute constructively. </w:t>
      </w:r>
    </w:p>
    <w:p w14:paraId="776A3E34" w14:textId="62F9E830" w:rsidR="0012626F" w:rsidRDefault="0012626F" w:rsidP="00475C8F">
      <w:pPr>
        <w:pStyle w:val="ListParagraph"/>
        <w:numPr>
          <w:ilvl w:val="0"/>
          <w:numId w:val="28"/>
        </w:numPr>
        <w:spacing w:after="120" w:line="276" w:lineRule="auto"/>
        <w:ind w:left="714" w:hanging="357"/>
        <w:contextualSpacing w:val="0"/>
      </w:pPr>
      <w:r>
        <w:t xml:space="preserve">Ability to join and access the </w:t>
      </w:r>
      <w:r w:rsidR="00C536CE">
        <w:t xml:space="preserve">EMHIP intervention </w:t>
      </w:r>
      <w:r>
        <w:t xml:space="preserve">communities in SWL in person regularly throughout the contract duration. </w:t>
      </w:r>
    </w:p>
    <w:sectPr w:rsidR="0012626F" w:rsidSect="00DA2053">
      <w:headerReference w:type="even" r:id="rId24"/>
      <w:headerReference w:type="default" r:id="rId25"/>
      <w:headerReference w:type="first" r:id="rId26"/>
      <w:footerReference w:type="first" r:id="rId27"/>
      <w:pgSz w:w="11906" w:h="16838"/>
      <w:pgMar w:top="1440" w:right="1440" w:bottom="1440" w:left="144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B054A" w14:textId="77777777" w:rsidR="00372B99" w:rsidRDefault="00372B99" w:rsidP="0069385B">
      <w:pPr>
        <w:spacing w:line="240" w:lineRule="auto"/>
      </w:pPr>
      <w:r>
        <w:separator/>
      </w:r>
    </w:p>
  </w:endnote>
  <w:endnote w:type="continuationSeparator" w:id="0">
    <w:p w14:paraId="285FD26A" w14:textId="77777777" w:rsidR="00372B99" w:rsidRDefault="00372B99" w:rsidP="0069385B">
      <w:pPr>
        <w:spacing w:line="240" w:lineRule="auto"/>
      </w:pPr>
      <w:r>
        <w:continuationSeparator/>
      </w:r>
    </w:p>
  </w:endnote>
  <w:endnote w:type="continuationNotice" w:id="1">
    <w:p w14:paraId="52DE8DDF" w14:textId="77777777" w:rsidR="00372B99" w:rsidRDefault="00372B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riol">
    <w:altName w:val="Calibri"/>
    <w:panose1 w:val="00000000000000000000"/>
    <w:charset w:val="00"/>
    <w:family w:val="auto"/>
    <w:notTrueType/>
    <w:pitch w:val="variable"/>
    <w:sig w:usb0="8000002F" w:usb1="4000004A" w:usb2="00000000" w:usb3="00000000" w:csb0="00000001"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BOLD">
    <w:panose1 w:val="000008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oppins Medium">
    <w:panose1 w:val="00000600000000000000"/>
    <w:charset w:val="00"/>
    <w:family w:val="auto"/>
    <w:pitch w:val="variable"/>
    <w:sig w:usb0="00008007" w:usb1="00000000" w:usb2="00000000" w:usb3="00000000" w:csb0="00000093"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696422"/>
      <w:docPartObj>
        <w:docPartGallery w:val="Page Numbers (Bottom of Page)"/>
        <w:docPartUnique/>
      </w:docPartObj>
    </w:sdtPr>
    <w:sdtContent>
      <w:sdt>
        <w:sdtPr>
          <w:id w:val="-1769616900"/>
          <w:docPartObj>
            <w:docPartGallery w:val="Page Numbers (Top of Page)"/>
            <w:docPartUnique/>
          </w:docPartObj>
        </w:sdtPr>
        <w:sdtContent>
          <w:p w14:paraId="0C050B97" w14:textId="7E9DAE55" w:rsidR="004D13B3" w:rsidRPr="00287F0B" w:rsidRDefault="00DA2053" w:rsidP="00287F0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3042B6B3" w14:paraId="7AABA098" w14:textId="77777777" w:rsidTr="3042B6B3">
      <w:trPr>
        <w:trHeight w:val="300"/>
      </w:trPr>
      <w:tc>
        <w:tcPr>
          <w:tcW w:w="3250" w:type="dxa"/>
        </w:tcPr>
        <w:p w14:paraId="0FC22451" w14:textId="4933B779" w:rsidR="3042B6B3" w:rsidRDefault="3042B6B3" w:rsidP="3042B6B3">
          <w:pPr>
            <w:pStyle w:val="Header"/>
            <w:ind w:left="-115"/>
          </w:pPr>
        </w:p>
      </w:tc>
      <w:tc>
        <w:tcPr>
          <w:tcW w:w="3250" w:type="dxa"/>
        </w:tcPr>
        <w:p w14:paraId="57B5E974" w14:textId="0EBAEFFC" w:rsidR="3042B6B3" w:rsidRDefault="3042B6B3" w:rsidP="3042B6B3">
          <w:pPr>
            <w:pStyle w:val="Header"/>
            <w:jc w:val="center"/>
          </w:pPr>
        </w:p>
      </w:tc>
      <w:tc>
        <w:tcPr>
          <w:tcW w:w="3250" w:type="dxa"/>
        </w:tcPr>
        <w:p w14:paraId="4AF1D2D8" w14:textId="7C4B4A3D" w:rsidR="3042B6B3" w:rsidRDefault="3042B6B3" w:rsidP="3042B6B3">
          <w:pPr>
            <w:pStyle w:val="Header"/>
            <w:ind w:right="-115"/>
            <w:jc w:val="right"/>
          </w:pPr>
        </w:p>
      </w:tc>
    </w:tr>
  </w:tbl>
  <w:p w14:paraId="3E177B1F" w14:textId="2C3FFEBE" w:rsidR="00D95D0D" w:rsidRDefault="00D95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590"/>
      <w:gridCol w:w="4590"/>
      <w:gridCol w:w="4590"/>
    </w:tblGrid>
    <w:tr w:rsidR="3042B6B3" w14:paraId="7E000CB1" w14:textId="77777777" w:rsidTr="3042B6B3">
      <w:trPr>
        <w:trHeight w:val="300"/>
      </w:trPr>
      <w:tc>
        <w:tcPr>
          <w:tcW w:w="4590" w:type="dxa"/>
        </w:tcPr>
        <w:p w14:paraId="14B26CC1" w14:textId="2D9A688E" w:rsidR="3042B6B3" w:rsidRDefault="3042B6B3" w:rsidP="3042B6B3">
          <w:pPr>
            <w:pStyle w:val="Header"/>
            <w:ind w:left="-115"/>
          </w:pPr>
        </w:p>
      </w:tc>
      <w:tc>
        <w:tcPr>
          <w:tcW w:w="4590" w:type="dxa"/>
        </w:tcPr>
        <w:p w14:paraId="158E7D2A" w14:textId="6C4FE1AA" w:rsidR="3042B6B3" w:rsidRDefault="3042B6B3" w:rsidP="3042B6B3">
          <w:pPr>
            <w:pStyle w:val="Header"/>
            <w:jc w:val="center"/>
          </w:pPr>
        </w:p>
      </w:tc>
      <w:tc>
        <w:tcPr>
          <w:tcW w:w="4590" w:type="dxa"/>
        </w:tcPr>
        <w:p w14:paraId="6BD33D8C" w14:textId="23921D14" w:rsidR="3042B6B3" w:rsidRDefault="3042B6B3" w:rsidP="3042B6B3">
          <w:pPr>
            <w:pStyle w:val="Header"/>
            <w:ind w:right="-115"/>
            <w:jc w:val="right"/>
          </w:pPr>
        </w:p>
      </w:tc>
    </w:tr>
  </w:tbl>
  <w:p w14:paraId="0BC34E59" w14:textId="43A49198" w:rsidR="00D95D0D" w:rsidRDefault="00D95D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50"/>
      <w:gridCol w:w="3250"/>
      <w:gridCol w:w="3250"/>
    </w:tblGrid>
    <w:tr w:rsidR="3042B6B3" w14:paraId="763AC052" w14:textId="77777777" w:rsidTr="3042B6B3">
      <w:trPr>
        <w:trHeight w:val="300"/>
      </w:trPr>
      <w:tc>
        <w:tcPr>
          <w:tcW w:w="3250" w:type="dxa"/>
        </w:tcPr>
        <w:p w14:paraId="185A47E6" w14:textId="32CB54B9" w:rsidR="3042B6B3" w:rsidRDefault="3042B6B3" w:rsidP="3042B6B3">
          <w:pPr>
            <w:pStyle w:val="Header"/>
            <w:ind w:left="-115"/>
          </w:pPr>
        </w:p>
      </w:tc>
      <w:tc>
        <w:tcPr>
          <w:tcW w:w="3250" w:type="dxa"/>
        </w:tcPr>
        <w:p w14:paraId="3D0C9A8B" w14:textId="641F1627" w:rsidR="3042B6B3" w:rsidRDefault="3042B6B3" w:rsidP="3042B6B3">
          <w:pPr>
            <w:pStyle w:val="Header"/>
            <w:jc w:val="center"/>
          </w:pPr>
        </w:p>
      </w:tc>
      <w:tc>
        <w:tcPr>
          <w:tcW w:w="3250" w:type="dxa"/>
        </w:tcPr>
        <w:p w14:paraId="7390FE5B" w14:textId="6247DC58" w:rsidR="3042B6B3" w:rsidRDefault="3042B6B3" w:rsidP="3042B6B3">
          <w:pPr>
            <w:pStyle w:val="Header"/>
            <w:ind w:right="-115"/>
            <w:jc w:val="right"/>
          </w:pPr>
        </w:p>
      </w:tc>
    </w:tr>
  </w:tbl>
  <w:p w14:paraId="293B0789" w14:textId="65205E86" w:rsidR="00D95D0D" w:rsidRDefault="00D95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DE35E" w14:textId="77777777" w:rsidR="00372B99" w:rsidRDefault="00372B99" w:rsidP="0069385B">
      <w:pPr>
        <w:spacing w:line="240" w:lineRule="auto"/>
      </w:pPr>
      <w:r>
        <w:separator/>
      </w:r>
    </w:p>
  </w:footnote>
  <w:footnote w:type="continuationSeparator" w:id="0">
    <w:p w14:paraId="2764FE68" w14:textId="77777777" w:rsidR="00372B99" w:rsidRDefault="00372B99" w:rsidP="0069385B">
      <w:pPr>
        <w:spacing w:line="240" w:lineRule="auto"/>
      </w:pPr>
      <w:r>
        <w:continuationSeparator/>
      </w:r>
    </w:p>
  </w:footnote>
  <w:footnote w:type="continuationNotice" w:id="1">
    <w:p w14:paraId="28A575E6" w14:textId="77777777" w:rsidR="00372B99" w:rsidRDefault="00372B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554B4" w14:textId="14264522" w:rsidR="00475C8F" w:rsidRDefault="00A7071B">
    <w:pPr>
      <w:pStyle w:val="Header"/>
    </w:pPr>
    <w:r>
      <w:rPr>
        <w:noProof/>
      </w:rPr>
      <mc:AlternateContent>
        <mc:Choice Requires="wps">
          <w:drawing>
            <wp:anchor distT="0" distB="0" distL="0" distR="0" simplePos="0" relativeHeight="251651072" behindDoc="0" locked="0" layoutInCell="1" allowOverlap="1" wp14:anchorId="1B36DE7A" wp14:editId="6A7102D4">
              <wp:simplePos x="635" y="635"/>
              <wp:positionH relativeFrom="page">
                <wp:align>left</wp:align>
              </wp:positionH>
              <wp:positionV relativeFrom="page">
                <wp:align>top</wp:align>
              </wp:positionV>
              <wp:extent cx="443865" cy="443865"/>
              <wp:effectExtent l="0" t="0" r="10795" b="63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101033" w14:textId="614A65E4"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36DE7A"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510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76101033" w14:textId="614A65E4"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5A157" w14:textId="1913DCD4" w:rsidR="0069385B" w:rsidRDefault="005B28E8">
    <w:pPr>
      <w:pStyle w:val="Header"/>
    </w:pPr>
    <w:r>
      <w:rPr>
        <w:noProof/>
      </w:rPr>
      <w:drawing>
        <wp:anchor distT="0" distB="0" distL="114300" distR="114300" simplePos="0" relativeHeight="251659264" behindDoc="0" locked="0" layoutInCell="1" allowOverlap="1" wp14:anchorId="6B88C3F3" wp14:editId="4C155CBF">
          <wp:simplePos x="0" y="0"/>
          <wp:positionH relativeFrom="column">
            <wp:posOffset>3821430</wp:posOffset>
          </wp:positionH>
          <wp:positionV relativeFrom="paragraph">
            <wp:posOffset>-206375</wp:posOffset>
          </wp:positionV>
          <wp:extent cx="2625725" cy="1082040"/>
          <wp:effectExtent l="0" t="0" r="3175" b="3810"/>
          <wp:wrapSquare wrapText="bothSides"/>
          <wp:docPr id="883344626" name="Picture 883344626" descr="South West London Integrated Ca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 West London Integrated Care Bo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572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58240" behindDoc="0" locked="0" layoutInCell="1" allowOverlap="1" wp14:anchorId="08305741" wp14:editId="517A0514">
          <wp:simplePos x="0" y="0"/>
          <wp:positionH relativeFrom="column">
            <wp:posOffset>-4495800</wp:posOffset>
          </wp:positionH>
          <wp:positionV relativeFrom="paragraph">
            <wp:posOffset>-206375</wp:posOffset>
          </wp:positionV>
          <wp:extent cx="5731510" cy="858256"/>
          <wp:effectExtent l="0" t="0" r="2540" b="0"/>
          <wp:wrapSquare wrapText="bothSides"/>
          <wp:docPr id="1375700937" name="Picture 1375700937"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background with black and white cloud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858256"/>
                  </a:xfrm>
                  <a:prstGeom prst="rect">
                    <a:avLst/>
                  </a:prstGeom>
                  <a:noFill/>
                </pic:spPr>
              </pic:pic>
            </a:graphicData>
          </a:graphic>
        </wp:anchor>
      </w:drawing>
    </w:r>
    <w:sdt>
      <w:sdtPr>
        <w:id w:val="-618147816"/>
        <w:docPartObj>
          <w:docPartGallery w:val="Watermarks"/>
          <w:docPartUnique/>
        </w:docPartObj>
      </w:sdtPr>
      <w:sdtContent>
        <w:r w:rsidR="00000000">
          <w:rPr>
            <w:noProof/>
          </w:rPr>
          <w:pict w14:anchorId="10443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011442EE" w14:textId="77777777" w:rsidR="005B28E8" w:rsidRDefault="005B28E8">
    <w:pPr>
      <w:pStyle w:val="Header"/>
    </w:pPr>
  </w:p>
  <w:p w14:paraId="3244259E" w14:textId="77777777" w:rsidR="005B28E8" w:rsidRDefault="005B28E8">
    <w:pPr>
      <w:pStyle w:val="Header"/>
    </w:pPr>
  </w:p>
  <w:p w14:paraId="5D69F23C" w14:textId="77777777" w:rsidR="005B28E8" w:rsidRDefault="005B28E8">
    <w:pPr>
      <w:pStyle w:val="Header"/>
    </w:pPr>
  </w:p>
  <w:p w14:paraId="4C25B3D4" w14:textId="77777777" w:rsidR="005B28E8" w:rsidRDefault="005B28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2011" w14:textId="2C691EF6" w:rsidR="0069385B" w:rsidRDefault="005B28E8" w:rsidP="00C24B54">
    <w:pPr>
      <w:pStyle w:val="Header"/>
      <w:jc w:val="right"/>
    </w:pPr>
    <w:r>
      <w:rPr>
        <w:noProof/>
      </w:rPr>
      <w:drawing>
        <wp:anchor distT="0" distB="0" distL="114300" distR="114300" simplePos="0" relativeHeight="251657216" behindDoc="0" locked="0" layoutInCell="1" allowOverlap="1" wp14:anchorId="57D58D52" wp14:editId="6B8E26BD">
          <wp:simplePos x="0" y="0"/>
          <wp:positionH relativeFrom="column">
            <wp:posOffset>3794760</wp:posOffset>
          </wp:positionH>
          <wp:positionV relativeFrom="paragraph">
            <wp:posOffset>-335915</wp:posOffset>
          </wp:positionV>
          <wp:extent cx="2625725" cy="1082040"/>
          <wp:effectExtent l="0" t="0" r="3175" b="3810"/>
          <wp:wrapSquare wrapText="bothSides"/>
          <wp:docPr id="1584551130" name="Picture 1584551130" descr="South West London Integrated Ca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 West London Integrated Care Bo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5725"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053">
      <w:rPr>
        <w:b/>
        <w:bCs/>
        <w:noProof/>
        <w:sz w:val="28"/>
        <w:szCs w:val="28"/>
      </w:rPr>
      <w:drawing>
        <wp:anchor distT="0" distB="0" distL="114300" distR="114300" simplePos="0" relativeHeight="251656192" behindDoc="0" locked="0" layoutInCell="1" allowOverlap="1" wp14:anchorId="43B6057A" wp14:editId="2900840E">
          <wp:simplePos x="0" y="0"/>
          <wp:positionH relativeFrom="column">
            <wp:posOffset>-4594860</wp:posOffset>
          </wp:positionH>
          <wp:positionV relativeFrom="paragraph">
            <wp:posOffset>-229235</wp:posOffset>
          </wp:positionV>
          <wp:extent cx="5731510" cy="858256"/>
          <wp:effectExtent l="0" t="0" r="2540" b="0"/>
          <wp:wrapSquare wrapText="bothSides"/>
          <wp:docPr id="1945198000" name="Picture 1945198000"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background with black and white cloud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858256"/>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6155" w14:textId="0691E659" w:rsidR="00A7071B" w:rsidRDefault="00A7071B">
    <w:pPr>
      <w:pStyle w:val="Header"/>
    </w:pPr>
    <w:r>
      <w:rPr>
        <w:noProof/>
      </w:rPr>
      <mc:AlternateContent>
        <mc:Choice Requires="wps">
          <w:drawing>
            <wp:anchor distT="0" distB="0" distL="0" distR="0" simplePos="0" relativeHeight="251653120" behindDoc="0" locked="0" layoutInCell="1" allowOverlap="1" wp14:anchorId="263EA0BA" wp14:editId="4B2F6B8B">
              <wp:simplePos x="635" y="635"/>
              <wp:positionH relativeFrom="page">
                <wp:align>left</wp:align>
              </wp:positionH>
              <wp:positionV relativeFrom="page">
                <wp:align>top</wp:align>
              </wp:positionV>
              <wp:extent cx="443865" cy="443865"/>
              <wp:effectExtent l="0" t="0" r="10795" b="63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1632C5" w14:textId="66A6A49A"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3EA0BA" id="_x0000_t202" coordsize="21600,21600" o:spt="202" path="m,l,21600r21600,l21600,xe">
              <v:stroke joinstyle="miter"/>
              <v:path gradientshapeok="t" o:connecttype="rect"/>
            </v:shapetype>
            <v:shape id="Text Box 7" o:spid="_x0000_s1028" type="#_x0000_t202" alt="Official" style="position:absolute;margin-left:0;margin-top:0;width:34.95pt;height:34.95pt;z-index:2516531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581632C5" w14:textId="66A6A49A"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F2684" w14:textId="5F65A7B9" w:rsidR="005B28E8" w:rsidRDefault="005B28E8">
    <w:pPr>
      <w:pStyle w:val="Header"/>
    </w:pPr>
    <w:r>
      <w:rPr>
        <w:noProof/>
      </w:rPr>
      <w:drawing>
        <wp:anchor distT="0" distB="0" distL="114300" distR="114300" simplePos="0" relativeHeight="251661312" behindDoc="0" locked="0" layoutInCell="1" allowOverlap="1" wp14:anchorId="59E05785" wp14:editId="5D37760A">
          <wp:simplePos x="0" y="0"/>
          <wp:positionH relativeFrom="column">
            <wp:posOffset>6845935</wp:posOffset>
          </wp:positionH>
          <wp:positionV relativeFrom="paragraph">
            <wp:posOffset>-290195</wp:posOffset>
          </wp:positionV>
          <wp:extent cx="2717800" cy="1120140"/>
          <wp:effectExtent l="0" t="0" r="6350" b="3810"/>
          <wp:wrapSquare wrapText="bothSides"/>
          <wp:docPr id="606832235" name="Picture 606832235" descr="South West London Integrated Ca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 West London Integrated Care Bo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0288" behindDoc="0" locked="0" layoutInCell="1" allowOverlap="1" wp14:anchorId="69CAF269" wp14:editId="45E223D6">
          <wp:simplePos x="0" y="0"/>
          <wp:positionH relativeFrom="column">
            <wp:posOffset>-4521835</wp:posOffset>
          </wp:positionH>
          <wp:positionV relativeFrom="paragraph">
            <wp:posOffset>-282575</wp:posOffset>
          </wp:positionV>
          <wp:extent cx="5731510" cy="857885"/>
          <wp:effectExtent l="0" t="0" r="2540" b="0"/>
          <wp:wrapSquare wrapText="bothSides"/>
          <wp:docPr id="1167296333" name="Picture 1167296333"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background with black and white cloud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857885"/>
                  </a:xfrm>
                  <a:prstGeom prst="rect">
                    <a:avLst/>
                  </a:prstGeom>
                  <a:noFill/>
                </pic:spPr>
              </pic:pic>
            </a:graphicData>
          </a:graphic>
        </wp:anchor>
      </w:drawing>
    </w:r>
  </w:p>
  <w:p w14:paraId="30E1D7DD" w14:textId="77777777" w:rsidR="005B28E8" w:rsidRDefault="005B28E8">
    <w:pPr>
      <w:pStyle w:val="Header"/>
    </w:pPr>
  </w:p>
  <w:p w14:paraId="57DF3155" w14:textId="763764EC" w:rsidR="00A7071B" w:rsidRDefault="00A707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21FC" w14:textId="09FB7C9D" w:rsidR="00A7071B" w:rsidRDefault="00A7071B">
    <w:pPr>
      <w:pStyle w:val="Header"/>
    </w:pPr>
    <w:r>
      <w:rPr>
        <w:noProof/>
      </w:rPr>
      <mc:AlternateContent>
        <mc:Choice Requires="wps">
          <w:drawing>
            <wp:anchor distT="0" distB="0" distL="0" distR="0" simplePos="0" relativeHeight="251652096" behindDoc="0" locked="0" layoutInCell="1" allowOverlap="1" wp14:anchorId="0FE8581F" wp14:editId="556012E7">
              <wp:simplePos x="635" y="635"/>
              <wp:positionH relativeFrom="page">
                <wp:align>left</wp:align>
              </wp:positionH>
              <wp:positionV relativeFrom="page">
                <wp:align>top</wp:align>
              </wp:positionV>
              <wp:extent cx="443865" cy="443865"/>
              <wp:effectExtent l="0" t="0" r="10795" b="63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D393CF" w14:textId="00DA485D"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FE8581F" id="_x0000_t202" coordsize="21600,21600" o:spt="202" path="m,l,21600r21600,l21600,xe">
              <v:stroke joinstyle="miter"/>
              <v:path gradientshapeok="t" o:connecttype="rect"/>
            </v:shapetype>
            <v:shape id="Text Box 6" o:spid="_x0000_s1029" type="#_x0000_t202" alt="Official" style="position:absolute;margin-left:0;margin-top:0;width:34.95pt;height:34.95pt;z-index:2516520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65D393CF" w14:textId="00DA485D"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D76C5" w14:textId="115FBD1D" w:rsidR="00A7071B" w:rsidRDefault="00A7071B">
    <w:pPr>
      <w:pStyle w:val="Header"/>
    </w:pPr>
    <w:r>
      <w:rPr>
        <w:noProof/>
      </w:rPr>
      <mc:AlternateContent>
        <mc:Choice Requires="wps">
          <w:drawing>
            <wp:anchor distT="0" distB="0" distL="0" distR="0" simplePos="0" relativeHeight="251655168" behindDoc="0" locked="0" layoutInCell="1" allowOverlap="1" wp14:anchorId="20E6C233" wp14:editId="6B2A9325">
              <wp:simplePos x="635" y="635"/>
              <wp:positionH relativeFrom="page">
                <wp:align>left</wp:align>
              </wp:positionH>
              <wp:positionV relativeFrom="page">
                <wp:align>top</wp:align>
              </wp:positionV>
              <wp:extent cx="443865" cy="443865"/>
              <wp:effectExtent l="0" t="0" r="10795" b="635"/>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094058" w14:textId="47F65C17"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E6C233" id="_x0000_t202" coordsize="21600,21600" o:spt="202" path="m,l,21600r21600,l21600,xe">
              <v:stroke joinstyle="miter"/>
              <v:path gradientshapeok="t" o:connecttype="rect"/>
            </v:shapetype>
            <v:shape id="Text Box 11" o:spid="_x0000_s1030" type="#_x0000_t202" alt="Official" style="position:absolute;margin-left:0;margin-top:0;width:34.95pt;height:34.95pt;z-index:2516551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52094058" w14:textId="47F65C17"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8F522" w14:textId="6C50BEE2" w:rsidR="00287F0B" w:rsidRDefault="00287F0B">
    <w:pPr>
      <w:pStyle w:val="Header"/>
    </w:pPr>
    <w:r>
      <w:rPr>
        <w:noProof/>
      </w:rPr>
      <w:drawing>
        <wp:anchor distT="0" distB="0" distL="114300" distR="114300" simplePos="0" relativeHeight="251663360" behindDoc="0" locked="0" layoutInCell="1" allowOverlap="1" wp14:anchorId="69404A02" wp14:editId="3C938F51">
          <wp:simplePos x="0" y="0"/>
          <wp:positionH relativeFrom="column">
            <wp:posOffset>3699510</wp:posOffset>
          </wp:positionH>
          <wp:positionV relativeFrom="paragraph">
            <wp:posOffset>-294005</wp:posOffset>
          </wp:positionV>
          <wp:extent cx="2717800" cy="1120140"/>
          <wp:effectExtent l="0" t="0" r="6350" b="3810"/>
          <wp:wrapSquare wrapText="bothSides"/>
          <wp:docPr id="147280489" name="Picture 147280489" descr="South West London Integrated Car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 West London Integrated Care Boa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2336" behindDoc="0" locked="0" layoutInCell="1" allowOverlap="1" wp14:anchorId="349E9149" wp14:editId="1B69B9F2">
          <wp:simplePos x="0" y="0"/>
          <wp:positionH relativeFrom="column">
            <wp:posOffset>-4533900</wp:posOffset>
          </wp:positionH>
          <wp:positionV relativeFrom="paragraph">
            <wp:posOffset>-217805</wp:posOffset>
          </wp:positionV>
          <wp:extent cx="5731510" cy="857885"/>
          <wp:effectExtent l="0" t="0" r="2540" b="0"/>
          <wp:wrapSquare wrapText="bothSides"/>
          <wp:docPr id="1056166482" name="Picture 105616648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background with black and white cloud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857885"/>
                  </a:xfrm>
                  <a:prstGeom prst="rect">
                    <a:avLst/>
                  </a:prstGeom>
                  <a:noFill/>
                </pic:spPr>
              </pic:pic>
            </a:graphicData>
          </a:graphic>
        </wp:anchor>
      </w:drawing>
    </w:r>
  </w:p>
  <w:p w14:paraId="582DFE7F" w14:textId="3DD9EC73" w:rsidR="00287F0B" w:rsidRDefault="00287F0B" w:rsidP="00287F0B">
    <w:pPr>
      <w:pStyle w:val="Header"/>
      <w:jc w:val="right"/>
    </w:pPr>
  </w:p>
  <w:p w14:paraId="6422CFBD" w14:textId="77777777" w:rsidR="00287F0B" w:rsidRDefault="00287F0B">
    <w:pPr>
      <w:pStyle w:val="Header"/>
    </w:pPr>
  </w:p>
  <w:p w14:paraId="70B7DE47" w14:textId="3384C4BF" w:rsidR="00A7071B" w:rsidRDefault="00A707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C979" w14:textId="2DEBE767" w:rsidR="00A7071B" w:rsidRDefault="00A7071B">
    <w:pPr>
      <w:pStyle w:val="Header"/>
    </w:pPr>
    <w:r>
      <w:rPr>
        <w:noProof/>
      </w:rPr>
      <mc:AlternateContent>
        <mc:Choice Requires="wps">
          <w:drawing>
            <wp:anchor distT="0" distB="0" distL="0" distR="0" simplePos="0" relativeHeight="251654144" behindDoc="0" locked="0" layoutInCell="1" allowOverlap="1" wp14:anchorId="4E193442" wp14:editId="0A10B030">
              <wp:simplePos x="635" y="635"/>
              <wp:positionH relativeFrom="page">
                <wp:align>left</wp:align>
              </wp:positionH>
              <wp:positionV relativeFrom="page">
                <wp:align>top</wp:align>
              </wp:positionV>
              <wp:extent cx="443865" cy="443865"/>
              <wp:effectExtent l="0" t="0" r="10795" b="63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4D0E4" w14:textId="602E8694"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193442" id="_x0000_t202" coordsize="21600,21600" o:spt="202" path="m,l,21600r21600,l21600,xe">
              <v:stroke joinstyle="miter"/>
              <v:path gradientshapeok="t" o:connecttype="rect"/>
            </v:shapetype>
            <v:shape id="Text Box 10" o:spid="_x0000_s1031" type="#_x0000_t202" alt="Official" style="position:absolute;margin-left:0;margin-top:0;width:34.95pt;height:34.95pt;z-index:2516541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textbox style="mso-fit-shape-to-text:t" inset="20pt,15pt,0,0">
                <w:txbxContent>
                  <w:p w14:paraId="37E4D0E4" w14:textId="602E8694" w:rsidR="00A7071B" w:rsidRPr="00A7071B" w:rsidRDefault="00A7071B" w:rsidP="00A7071B">
                    <w:pPr>
                      <w:rPr>
                        <w:rFonts w:ascii="Calibri" w:eastAsia="Calibri" w:hAnsi="Calibri" w:cs="Calibri"/>
                        <w:noProof/>
                        <w:color w:val="000000"/>
                        <w:sz w:val="20"/>
                        <w:szCs w:val="20"/>
                      </w:rPr>
                    </w:pPr>
                    <w:r w:rsidRPr="00A7071B">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359"/>
    <w:multiLevelType w:val="hybridMultilevel"/>
    <w:tmpl w:val="9FB0B0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AF3428"/>
    <w:multiLevelType w:val="hybridMultilevel"/>
    <w:tmpl w:val="C4EE6E30"/>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AB0EA3"/>
    <w:multiLevelType w:val="hybridMultilevel"/>
    <w:tmpl w:val="87AEB53A"/>
    <w:lvl w:ilvl="0" w:tplc="83EC757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52273"/>
    <w:multiLevelType w:val="hybridMultilevel"/>
    <w:tmpl w:val="84DA139C"/>
    <w:lvl w:ilvl="0" w:tplc="5C0838B4">
      <w:start w:val="8"/>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FD480F"/>
    <w:multiLevelType w:val="multilevel"/>
    <w:tmpl w:val="9F0E51FE"/>
    <w:lvl w:ilvl="0">
      <w:start w:val="5"/>
      <w:numFmt w:val="decimal"/>
      <w:lvlText w:val="%1."/>
      <w:lvlJc w:val="left"/>
      <w:pPr>
        <w:ind w:left="1080" w:hanging="360"/>
      </w:pPr>
      <w:rPr>
        <w:rFonts w:hint="default"/>
        <w:b/>
        <w:bCs/>
        <w:color w:val="00A9CE" w:themeColor="accent2"/>
        <w:sz w:val="28"/>
        <w:szCs w:val="28"/>
      </w:rPr>
    </w:lvl>
    <w:lvl w:ilvl="1">
      <w:start w:val="2"/>
      <w:numFmt w:val="decimal"/>
      <w:isLgl/>
      <w:lvlText w:val="%1.%2"/>
      <w:lvlJc w:val="left"/>
      <w:pPr>
        <w:ind w:left="144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5" w15:restartNumberingAfterBreak="0">
    <w:nsid w:val="1AC93D64"/>
    <w:multiLevelType w:val="hybridMultilevel"/>
    <w:tmpl w:val="B3E039DA"/>
    <w:lvl w:ilvl="0" w:tplc="7C82E942">
      <w:start w:val="1"/>
      <w:numFmt w:val="bullet"/>
      <w:lvlText w:val="-"/>
      <w:lvlJc w:val="left"/>
      <w:pPr>
        <w:ind w:left="720" w:hanging="360"/>
      </w:pPr>
      <w:rPr>
        <w:rFonts w:ascii="Bariol" w:eastAsiaTheme="minorHAnsi" w:hAnsi="Bari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55D"/>
    <w:multiLevelType w:val="hybridMultilevel"/>
    <w:tmpl w:val="FC1A07FA"/>
    <w:lvl w:ilvl="0" w:tplc="7F8C9BBC">
      <w:start w:val="2"/>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7AF1381"/>
    <w:multiLevelType w:val="hybridMultilevel"/>
    <w:tmpl w:val="EB14208E"/>
    <w:lvl w:ilvl="0" w:tplc="36BE9CDE">
      <w:start w:val="1"/>
      <w:numFmt w:val="bullet"/>
      <w:lvlText w:val=""/>
      <w:lvlJc w:val="left"/>
      <w:pPr>
        <w:ind w:left="1440" w:hanging="360"/>
      </w:pPr>
      <w:rPr>
        <w:rFonts w:ascii="Wingdings" w:hAnsi="Wingdings" w:hint="default"/>
        <w:color w:val="003087" w:themeColor="text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2C457B"/>
    <w:multiLevelType w:val="hybridMultilevel"/>
    <w:tmpl w:val="6D90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4772B"/>
    <w:multiLevelType w:val="hybridMultilevel"/>
    <w:tmpl w:val="2E8059DE"/>
    <w:lvl w:ilvl="0" w:tplc="0002A2D4">
      <w:start w:val="1"/>
      <w:numFmt w:val="decimal"/>
      <w:lvlText w:val="%1."/>
      <w:lvlJc w:val="left"/>
      <w:pPr>
        <w:ind w:left="854" w:hanging="360"/>
      </w:pPr>
      <w:rPr>
        <w:rFonts w:asciiTheme="minorHAnsi" w:eastAsiaTheme="minorHAnsi" w:hAnsiTheme="minorHAnsi" w:cstheme="minorBidi"/>
      </w:rPr>
    </w:lvl>
    <w:lvl w:ilvl="1" w:tplc="FFFFFFFF" w:tentative="1">
      <w:start w:val="1"/>
      <w:numFmt w:val="lowerLetter"/>
      <w:lvlText w:val="%2."/>
      <w:lvlJc w:val="left"/>
      <w:pPr>
        <w:ind w:left="1574" w:hanging="360"/>
      </w:pPr>
    </w:lvl>
    <w:lvl w:ilvl="2" w:tplc="FFFFFFFF" w:tentative="1">
      <w:start w:val="1"/>
      <w:numFmt w:val="lowerRoman"/>
      <w:lvlText w:val="%3."/>
      <w:lvlJc w:val="right"/>
      <w:pPr>
        <w:ind w:left="2294" w:hanging="180"/>
      </w:pPr>
    </w:lvl>
    <w:lvl w:ilvl="3" w:tplc="FFFFFFFF" w:tentative="1">
      <w:start w:val="1"/>
      <w:numFmt w:val="decimal"/>
      <w:lvlText w:val="%4."/>
      <w:lvlJc w:val="left"/>
      <w:pPr>
        <w:ind w:left="3014" w:hanging="360"/>
      </w:pPr>
    </w:lvl>
    <w:lvl w:ilvl="4" w:tplc="FFFFFFFF" w:tentative="1">
      <w:start w:val="1"/>
      <w:numFmt w:val="lowerLetter"/>
      <w:lvlText w:val="%5."/>
      <w:lvlJc w:val="left"/>
      <w:pPr>
        <w:ind w:left="3734" w:hanging="360"/>
      </w:pPr>
    </w:lvl>
    <w:lvl w:ilvl="5" w:tplc="FFFFFFFF" w:tentative="1">
      <w:start w:val="1"/>
      <w:numFmt w:val="lowerRoman"/>
      <w:lvlText w:val="%6."/>
      <w:lvlJc w:val="right"/>
      <w:pPr>
        <w:ind w:left="4454" w:hanging="180"/>
      </w:pPr>
    </w:lvl>
    <w:lvl w:ilvl="6" w:tplc="FFFFFFFF" w:tentative="1">
      <w:start w:val="1"/>
      <w:numFmt w:val="decimal"/>
      <w:lvlText w:val="%7."/>
      <w:lvlJc w:val="left"/>
      <w:pPr>
        <w:ind w:left="5174" w:hanging="360"/>
      </w:pPr>
    </w:lvl>
    <w:lvl w:ilvl="7" w:tplc="FFFFFFFF" w:tentative="1">
      <w:start w:val="1"/>
      <w:numFmt w:val="lowerLetter"/>
      <w:lvlText w:val="%8."/>
      <w:lvlJc w:val="left"/>
      <w:pPr>
        <w:ind w:left="5894" w:hanging="360"/>
      </w:pPr>
    </w:lvl>
    <w:lvl w:ilvl="8" w:tplc="FFFFFFFF" w:tentative="1">
      <w:start w:val="1"/>
      <w:numFmt w:val="lowerRoman"/>
      <w:lvlText w:val="%9."/>
      <w:lvlJc w:val="right"/>
      <w:pPr>
        <w:ind w:left="6614" w:hanging="180"/>
      </w:pPr>
    </w:lvl>
  </w:abstractNum>
  <w:abstractNum w:abstractNumId="10" w15:restartNumberingAfterBreak="0">
    <w:nsid w:val="2B7D0CA6"/>
    <w:multiLevelType w:val="hybridMultilevel"/>
    <w:tmpl w:val="6FB4A690"/>
    <w:lvl w:ilvl="0" w:tplc="9092B30C">
      <w:start w:val="1"/>
      <w:numFmt w:val="bullet"/>
      <w:pStyle w:val="ListParagraph"/>
      <w:lvlText w:val=""/>
      <w:lvlJc w:val="left"/>
      <w:pPr>
        <w:ind w:left="720" w:hanging="360"/>
      </w:pPr>
      <w:rPr>
        <w:rFonts w:ascii="Wingdings" w:hAnsi="Wingdings" w:hint="default"/>
        <w:color w:val="003087" w:themeColor="text2"/>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B10A22"/>
    <w:multiLevelType w:val="hybridMultilevel"/>
    <w:tmpl w:val="44B8CB6E"/>
    <w:lvl w:ilvl="0" w:tplc="B1D4C924">
      <w:start w:val="1"/>
      <w:numFmt w:val="bullet"/>
      <w:lvlText w:val=""/>
      <w:lvlJc w:val="left"/>
      <w:pPr>
        <w:ind w:left="720" w:hanging="360"/>
      </w:pPr>
      <w:rPr>
        <w:rFonts w:ascii="Wingdings" w:hAnsi="Wingdings" w:hint="default"/>
        <w:color w:val="00308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161720"/>
    <w:multiLevelType w:val="hybridMultilevel"/>
    <w:tmpl w:val="9C669426"/>
    <w:lvl w:ilvl="0" w:tplc="A9E8A5B2">
      <w:start w:val="2"/>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77A5"/>
    <w:multiLevelType w:val="hybridMultilevel"/>
    <w:tmpl w:val="A2DC61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D5526CE"/>
    <w:multiLevelType w:val="hybridMultilevel"/>
    <w:tmpl w:val="9C3C328C"/>
    <w:lvl w:ilvl="0" w:tplc="B534FCB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65609A9"/>
    <w:multiLevelType w:val="hybridMultilevel"/>
    <w:tmpl w:val="AD005958"/>
    <w:lvl w:ilvl="0" w:tplc="34AC0508">
      <w:start w:val="2"/>
      <w:numFmt w:val="decimal"/>
      <w:lvlText w:val="%1.1"/>
      <w:lvlJc w:val="left"/>
      <w:pPr>
        <w:ind w:left="1080" w:hanging="360"/>
      </w:pPr>
      <w:rPr>
        <w:rFonts w:asciiTheme="majorHAnsi" w:hAnsiTheme="maj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2C325F"/>
    <w:multiLevelType w:val="hybridMultilevel"/>
    <w:tmpl w:val="4296C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61494"/>
    <w:multiLevelType w:val="multilevel"/>
    <w:tmpl w:val="835CD9FA"/>
    <w:lvl w:ilvl="0">
      <w:start w:val="10"/>
      <w:numFmt w:val="decimal"/>
      <w:lvlText w:val="%1."/>
      <w:lvlJc w:val="left"/>
      <w:pPr>
        <w:ind w:left="1080" w:hanging="360"/>
      </w:pPr>
      <w:rPr>
        <w:rFonts w:hint="default"/>
        <w:b/>
        <w:bCs/>
        <w:color w:val="00A9CE" w:themeColor="accent2"/>
        <w:sz w:val="28"/>
        <w:szCs w:val="28"/>
      </w:rPr>
    </w:lvl>
    <w:lvl w:ilvl="1">
      <w:start w:val="2"/>
      <w:numFmt w:val="decimal"/>
      <w:isLgl/>
      <w:lvlText w:val="%1.%2"/>
      <w:lvlJc w:val="left"/>
      <w:pPr>
        <w:ind w:left="144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8" w15:restartNumberingAfterBreak="0">
    <w:nsid w:val="530D5F98"/>
    <w:multiLevelType w:val="multilevel"/>
    <w:tmpl w:val="41163764"/>
    <w:lvl w:ilvl="0">
      <w:start w:val="7"/>
      <w:numFmt w:val="decimal"/>
      <w:lvlText w:val="%1."/>
      <w:lvlJc w:val="left"/>
      <w:pPr>
        <w:ind w:left="1080" w:hanging="360"/>
      </w:pPr>
      <w:rPr>
        <w:rFonts w:hint="default"/>
        <w:b/>
        <w:bCs/>
        <w:color w:val="00A9CE" w:themeColor="accent2"/>
        <w:sz w:val="28"/>
        <w:szCs w:val="28"/>
      </w:rPr>
    </w:lvl>
    <w:lvl w:ilvl="1">
      <w:start w:val="2"/>
      <w:numFmt w:val="decimal"/>
      <w:isLgl/>
      <w:lvlText w:val="%1.%2"/>
      <w:lvlJc w:val="left"/>
      <w:pPr>
        <w:ind w:left="144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9" w15:restartNumberingAfterBreak="0">
    <w:nsid w:val="58D22993"/>
    <w:multiLevelType w:val="multilevel"/>
    <w:tmpl w:val="456221A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20" w15:restartNumberingAfterBreak="0">
    <w:nsid w:val="63C242DA"/>
    <w:multiLevelType w:val="hybridMultilevel"/>
    <w:tmpl w:val="DFF8EE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51230BF"/>
    <w:multiLevelType w:val="hybridMultilevel"/>
    <w:tmpl w:val="B1A8FD94"/>
    <w:lvl w:ilvl="0" w:tplc="B8C611C8">
      <w:start w:val="1"/>
      <w:numFmt w:val="bullet"/>
      <w:lvlText w:val=""/>
      <w:lvlJc w:val="left"/>
      <w:pPr>
        <w:ind w:left="720" w:hanging="360"/>
      </w:pPr>
      <w:rPr>
        <w:rFonts w:ascii="Wingdings" w:hAnsi="Wingdings" w:hint="default"/>
        <w:color w:val="00308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04DD1"/>
    <w:multiLevelType w:val="hybridMultilevel"/>
    <w:tmpl w:val="7776564E"/>
    <w:lvl w:ilvl="0" w:tplc="2C9CAB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9506C8D"/>
    <w:multiLevelType w:val="hybridMultilevel"/>
    <w:tmpl w:val="44943D1A"/>
    <w:lvl w:ilvl="0" w:tplc="EA5419D4">
      <w:start w:val="1"/>
      <w:numFmt w:val="decimal"/>
      <w:lvlText w:val="%1.1"/>
      <w:lvlJc w:val="left"/>
      <w:pPr>
        <w:ind w:left="1080" w:hanging="360"/>
      </w:pPr>
      <w:rPr>
        <w:rFonts w:asciiTheme="majorHAnsi" w:hAnsiTheme="maj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D26D31"/>
    <w:multiLevelType w:val="hybridMultilevel"/>
    <w:tmpl w:val="817032DC"/>
    <w:lvl w:ilvl="0" w:tplc="7F8C9BBC">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803063"/>
    <w:multiLevelType w:val="hybridMultilevel"/>
    <w:tmpl w:val="B6C07480"/>
    <w:lvl w:ilvl="0" w:tplc="E988BF96">
      <w:start w:val="1"/>
      <w:numFmt w:val="bullet"/>
      <w:lvlText w:val=""/>
      <w:lvlJc w:val="left"/>
      <w:pPr>
        <w:ind w:left="720" w:hanging="360"/>
      </w:pPr>
      <w:rPr>
        <w:rFonts w:ascii="Wingdings" w:hAnsi="Wingdings" w:hint="default"/>
        <w:color w:val="00308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D630CC"/>
    <w:multiLevelType w:val="hybridMultilevel"/>
    <w:tmpl w:val="0088A9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0A792B"/>
    <w:multiLevelType w:val="hybridMultilevel"/>
    <w:tmpl w:val="69323980"/>
    <w:lvl w:ilvl="0" w:tplc="3E3C04F6">
      <w:start w:val="1"/>
      <w:numFmt w:val="bullet"/>
      <w:lvlText w:val=""/>
      <w:lvlJc w:val="left"/>
      <w:pPr>
        <w:ind w:left="720" w:hanging="360"/>
      </w:pPr>
      <w:rPr>
        <w:rFonts w:ascii="Wingdings" w:hAnsi="Wingdings" w:hint="default"/>
        <w:color w:val="003087"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45F21B9"/>
    <w:multiLevelType w:val="hybridMultilevel"/>
    <w:tmpl w:val="EAD6B26C"/>
    <w:lvl w:ilvl="0" w:tplc="08090001">
      <w:start w:val="1"/>
      <w:numFmt w:val="bullet"/>
      <w:lvlText w:val=""/>
      <w:lvlJc w:val="left"/>
      <w:pPr>
        <w:ind w:left="630" w:hanging="630"/>
      </w:pPr>
      <w:rPr>
        <w:rFonts w:ascii="Symbol" w:hAnsi="Symbol" w:hint="default"/>
      </w:rPr>
    </w:lvl>
    <w:lvl w:ilvl="1" w:tplc="08090003" w:tentative="1">
      <w:start w:val="1"/>
      <w:numFmt w:val="bullet"/>
      <w:lvlText w:val="o"/>
      <w:lvlJc w:val="left"/>
      <w:pPr>
        <w:ind w:left="489" w:hanging="360"/>
      </w:pPr>
      <w:rPr>
        <w:rFonts w:ascii="Courier New" w:hAnsi="Courier New" w:cs="Courier New" w:hint="default"/>
      </w:rPr>
    </w:lvl>
    <w:lvl w:ilvl="2" w:tplc="08090005" w:tentative="1">
      <w:start w:val="1"/>
      <w:numFmt w:val="bullet"/>
      <w:lvlText w:val=""/>
      <w:lvlJc w:val="left"/>
      <w:pPr>
        <w:ind w:left="1209" w:hanging="360"/>
      </w:pPr>
      <w:rPr>
        <w:rFonts w:ascii="Wingdings" w:hAnsi="Wingdings" w:hint="default"/>
      </w:rPr>
    </w:lvl>
    <w:lvl w:ilvl="3" w:tplc="08090001" w:tentative="1">
      <w:start w:val="1"/>
      <w:numFmt w:val="bullet"/>
      <w:lvlText w:val=""/>
      <w:lvlJc w:val="left"/>
      <w:pPr>
        <w:ind w:left="1929" w:hanging="360"/>
      </w:pPr>
      <w:rPr>
        <w:rFonts w:ascii="Symbol" w:hAnsi="Symbol" w:hint="default"/>
      </w:rPr>
    </w:lvl>
    <w:lvl w:ilvl="4" w:tplc="08090003" w:tentative="1">
      <w:start w:val="1"/>
      <w:numFmt w:val="bullet"/>
      <w:lvlText w:val="o"/>
      <w:lvlJc w:val="left"/>
      <w:pPr>
        <w:ind w:left="2649" w:hanging="360"/>
      </w:pPr>
      <w:rPr>
        <w:rFonts w:ascii="Courier New" w:hAnsi="Courier New" w:cs="Courier New" w:hint="default"/>
      </w:rPr>
    </w:lvl>
    <w:lvl w:ilvl="5" w:tplc="08090005" w:tentative="1">
      <w:start w:val="1"/>
      <w:numFmt w:val="bullet"/>
      <w:lvlText w:val=""/>
      <w:lvlJc w:val="left"/>
      <w:pPr>
        <w:ind w:left="3369" w:hanging="360"/>
      </w:pPr>
      <w:rPr>
        <w:rFonts w:ascii="Wingdings" w:hAnsi="Wingdings" w:hint="default"/>
      </w:rPr>
    </w:lvl>
    <w:lvl w:ilvl="6" w:tplc="08090001" w:tentative="1">
      <w:start w:val="1"/>
      <w:numFmt w:val="bullet"/>
      <w:lvlText w:val=""/>
      <w:lvlJc w:val="left"/>
      <w:pPr>
        <w:ind w:left="4089" w:hanging="360"/>
      </w:pPr>
      <w:rPr>
        <w:rFonts w:ascii="Symbol" w:hAnsi="Symbol" w:hint="default"/>
      </w:rPr>
    </w:lvl>
    <w:lvl w:ilvl="7" w:tplc="08090003" w:tentative="1">
      <w:start w:val="1"/>
      <w:numFmt w:val="bullet"/>
      <w:lvlText w:val="o"/>
      <w:lvlJc w:val="left"/>
      <w:pPr>
        <w:ind w:left="4809" w:hanging="360"/>
      </w:pPr>
      <w:rPr>
        <w:rFonts w:ascii="Courier New" w:hAnsi="Courier New" w:cs="Courier New" w:hint="default"/>
      </w:rPr>
    </w:lvl>
    <w:lvl w:ilvl="8" w:tplc="08090005" w:tentative="1">
      <w:start w:val="1"/>
      <w:numFmt w:val="bullet"/>
      <w:lvlText w:val=""/>
      <w:lvlJc w:val="left"/>
      <w:pPr>
        <w:ind w:left="5529" w:hanging="360"/>
      </w:pPr>
      <w:rPr>
        <w:rFonts w:ascii="Wingdings" w:hAnsi="Wingdings" w:hint="default"/>
      </w:rPr>
    </w:lvl>
  </w:abstractNum>
  <w:abstractNum w:abstractNumId="29" w15:restartNumberingAfterBreak="0">
    <w:nsid w:val="7B0414F2"/>
    <w:multiLevelType w:val="hybridMultilevel"/>
    <w:tmpl w:val="B750EF32"/>
    <w:lvl w:ilvl="0" w:tplc="0E7CFEC2">
      <w:start w:val="1"/>
      <w:numFmt w:val="bullet"/>
      <w:lvlText w:val=""/>
      <w:lvlJc w:val="left"/>
      <w:pPr>
        <w:ind w:left="720" w:hanging="360"/>
      </w:pPr>
      <w:rPr>
        <w:rFonts w:ascii="Wingdings" w:hAnsi="Wingdings" w:hint="default"/>
        <w:color w:val="003087" w:themeColor="text2"/>
        <w:w w:val="100"/>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892544136">
    <w:abstractNumId w:val="10"/>
  </w:num>
  <w:num w:numId="2" w16cid:durableId="761025901">
    <w:abstractNumId w:val="0"/>
  </w:num>
  <w:num w:numId="3" w16cid:durableId="1045133712">
    <w:abstractNumId w:val="29"/>
  </w:num>
  <w:num w:numId="4" w16cid:durableId="1458525019">
    <w:abstractNumId w:val="26"/>
  </w:num>
  <w:num w:numId="5" w16cid:durableId="905844796">
    <w:abstractNumId w:val="14"/>
  </w:num>
  <w:num w:numId="6" w16cid:durableId="1107116861">
    <w:abstractNumId w:val="27"/>
  </w:num>
  <w:num w:numId="7" w16cid:durableId="685593368">
    <w:abstractNumId w:val="7"/>
  </w:num>
  <w:num w:numId="8" w16cid:durableId="1379428853">
    <w:abstractNumId w:val="8"/>
  </w:num>
  <w:num w:numId="9" w16cid:durableId="1123117010">
    <w:abstractNumId w:val="6"/>
  </w:num>
  <w:num w:numId="10" w16cid:durableId="2029528790">
    <w:abstractNumId w:val="22"/>
  </w:num>
  <w:num w:numId="11" w16cid:durableId="500659496">
    <w:abstractNumId w:val="19"/>
  </w:num>
  <w:num w:numId="12" w16cid:durableId="473572019">
    <w:abstractNumId w:val="24"/>
  </w:num>
  <w:num w:numId="13" w16cid:durableId="219246051">
    <w:abstractNumId w:val="23"/>
  </w:num>
  <w:num w:numId="14" w16cid:durableId="676463437">
    <w:abstractNumId w:val="15"/>
  </w:num>
  <w:num w:numId="15" w16cid:durableId="1552814128">
    <w:abstractNumId w:val="11"/>
  </w:num>
  <w:num w:numId="16" w16cid:durableId="207490">
    <w:abstractNumId w:val="28"/>
  </w:num>
  <w:num w:numId="17" w16cid:durableId="830364532">
    <w:abstractNumId w:val="12"/>
  </w:num>
  <w:num w:numId="18" w16cid:durableId="557667408">
    <w:abstractNumId w:val="17"/>
  </w:num>
  <w:num w:numId="19" w16cid:durableId="1833645932">
    <w:abstractNumId w:val="21"/>
  </w:num>
  <w:num w:numId="20" w16cid:durableId="1130242674">
    <w:abstractNumId w:val="4"/>
  </w:num>
  <w:num w:numId="21" w16cid:durableId="1790782194">
    <w:abstractNumId w:val="18"/>
  </w:num>
  <w:num w:numId="22" w16cid:durableId="1343700789">
    <w:abstractNumId w:val="3"/>
  </w:num>
  <w:num w:numId="23" w16cid:durableId="449595385">
    <w:abstractNumId w:val="25"/>
  </w:num>
  <w:num w:numId="24" w16cid:durableId="46346896">
    <w:abstractNumId w:val="13"/>
  </w:num>
  <w:num w:numId="25" w16cid:durableId="2138326718">
    <w:abstractNumId w:val="20"/>
  </w:num>
  <w:num w:numId="26" w16cid:durableId="434788862">
    <w:abstractNumId w:val="5"/>
  </w:num>
  <w:num w:numId="27" w16cid:durableId="1950771126">
    <w:abstractNumId w:val="16"/>
  </w:num>
  <w:num w:numId="28" w16cid:durableId="761226325">
    <w:abstractNumId w:val="1"/>
  </w:num>
  <w:num w:numId="29" w16cid:durableId="1330057755">
    <w:abstractNumId w:val="2"/>
  </w:num>
  <w:num w:numId="30" w16cid:durableId="2061589315">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CC3"/>
    <w:rsid w:val="000370F2"/>
    <w:rsid w:val="00043E08"/>
    <w:rsid w:val="00061A95"/>
    <w:rsid w:val="00062A34"/>
    <w:rsid w:val="00066777"/>
    <w:rsid w:val="00076AF6"/>
    <w:rsid w:val="00094943"/>
    <w:rsid w:val="000A07FC"/>
    <w:rsid w:val="000A0E23"/>
    <w:rsid w:val="000A17A5"/>
    <w:rsid w:val="000B6019"/>
    <w:rsid w:val="000B6841"/>
    <w:rsid w:val="000C0A56"/>
    <w:rsid w:val="000C2756"/>
    <w:rsid w:val="000C770D"/>
    <w:rsid w:val="000F0AFF"/>
    <w:rsid w:val="000F72E4"/>
    <w:rsid w:val="0010372E"/>
    <w:rsid w:val="001242DE"/>
    <w:rsid w:val="0012626F"/>
    <w:rsid w:val="00126977"/>
    <w:rsid w:val="00131D50"/>
    <w:rsid w:val="00141211"/>
    <w:rsid w:val="001455DE"/>
    <w:rsid w:val="0016003C"/>
    <w:rsid w:val="00183CFB"/>
    <w:rsid w:val="001916B2"/>
    <w:rsid w:val="001D046D"/>
    <w:rsid w:val="001D3982"/>
    <w:rsid w:val="001E22B9"/>
    <w:rsid w:val="00235049"/>
    <w:rsid w:val="0025299E"/>
    <w:rsid w:val="0025766C"/>
    <w:rsid w:val="00266B3C"/>
    <w:rsid w:val="002711C2"/>
    <w:rsid w:val="002810AC"/>
    <w:rsid w:val="002873FB"/>
    <w:rsid w:val="00287F0B"/>
    <w:rsid w:val="002A7D77"/>
    <w:rsid w:val="002B00FA"/>
    <w:rsid w:val="002B7F71"/>
    <w:rsid w:val="002C17C6"/>
    <w:rsid w:val="002C5F10"/>
    <w:rsid w:val="002D72A2"/>
    <w:rsid w:val="002E43BB"/>
    <w:rsid w:val="002F0B69"/>
    <w:rsid w:val="002F280F"/>
    <w:rsid w:val="002F5C95"/>
    <w:rsid w:val="00304D18"/>
    <w:rsid w:val="00305704"/>
    <w:rsid w:val="00314C91"/>
    <w:rsid w:val="00323B83"/>
    <w:rsid w:val="0032489E"/>
    <w:rsid w:val="00336936"/>
    <w:rsid w:val="00345237"/>
    <w:rsid w:val="00372B99"/>
    <w:rsid w:val="00373AA9"/>
    <w:rsid w:val="003768C9"/>
    <w:rsid w:val="00391142"/>
    <w:rsid w:val="003A5334"/>
    <w:rsid w:val="003D48A5"/>
    <w:rsid w:val="00401797"/>
    <w:rsid w:val="00404E98"/>
    <w:rsid w:val="00405BE7"/>
    <w:rsid w:val="00410BF6"/>
    <w:rsid w:val="00414593"/>
    <w:rsid w:val="00445B44"/>
    <w:rsid w:val="00453F60"/>
    <w:rsid w:val="00456A7C"/>
    <w:rsid w:val="00475C8F"/>
    <w:rsid w:val="00480CDD"/>
    <w:rsid w:val="00482ED4"/>
    <w:rsid w:val="004A32CD"/>
    <w:rsid w:val="004C20E2"/>
    <w:rsid w:val="004D13B3"/>
    <w:rsid w:val="004D7149"/>
    <w:rsid w:val="005035F6"/>
    <w:rsid w:val="0053230E"/>
    <w:rsid w:val="00532932"/>
    <w:rsid w:val="005543E2"/>
    <w:rsid w:val="0055763C"/>
    <w:rsid w:val="00564C3D"/>
    <w:rsid w:val="0057381A"/>
    <w:rsid w:val="00576336"/>
    <w:rsid w:val="00593846"/>
    <w:rsid w:val="00596650"/>
    <w:rsid w:val="005A77A5"/>
    <w:rsid w:val="005B28E8"/>
    <w:rsid w:val="005C4DA9"/>
    <w:rsid w:val="005C53B5"/>
    <w:rsid w:val="005E1CC0"/>
    <w:rsid w:val="0060555D"/>
    <w:rsid w:val="006378F5"/>
    <w:rsid w:val="00654BE3"/>
    <w:rsid w:val="00655837"/>
    <w:rsid w:val="00666803"/>
    <w:rsid w:val="00683D0E"/>
    <w:rsid w:val="00686F9B"/>
    <w:rsid w:val="0069385B"/>
    <w:rsid w:val="006C0E63"/>
    <w:rsid w:val="006C44D0"/>
    <w:rsid w:val="006C5F81"/>
    <w:rsid w:val="006D4E99"/>
    <w:rsid w:val="006E43FF"/>
    <w:rsid w:val="006F3CAA"/>
    <w:rsid w:val="006F5A06"/>
    <w:rsid w:val="0071070B"/>
    <w:rsid w:val="007110DE"/>
    <w:rsid w:val="00714AE2"/>
    <w:rsid w:val="007211A6"/>
    <w:rsid w:val="0073260D"/>
    <w:rsid w:val="0073267E"/>
    <w:rsid w:val="007734F9"/>
    <w:rsid w:val="00776EB4"/>
    <w:rsid w:val="00782CA4"/>
    <w:rsid w:val="007A6947"/>
    <w:rsid w:val="007C10C7"/>
    <w:rsid w:val="007D0D98"/>
    <w:rsid w:val="007D57FD"/>
    <w:rsid w:val="007E0F53"/>
    <w:rsid w:val="007E2B7F"/>
    <w:rsid w:val="007E4E9C"/>
    <w:rsid w:val="007E7129"/>
    <w:rsid w:val="00821746"/>
    <w:rsid w:val="00821F73"/>
    <w:rsid w:val="00823AFE"/>
    <w:rsid w:val="00832554"/>
    <w:rsid w:val="00841E76"/>
    <w:rsid w:val="00853213"/>
    <w:rsid w:val="00853E9D"/>
    <w:rsid w:val="008571E5"/>
    <w:rsid w:val="00862FEE"/>
    <w:rsid w:val="0086323C"/>
    <w:rsid w:val="00865F12"/>
    <w:rsid w:val="008B1512"/>
    <w:rsid w:val="008B1B1D"/>
    <w:rsid w:val="008B62F5"/>
    <w:rsid w:val="008C1BDA"/>
    <w:rsid w:val="008C4B9F"/>
    <w:rsid w:val="008C5BFE"/>
    <w:rsid w:val="008E0691"/>
    <w:rsid w:val="008E365D"/>
    <w:rsid w:val="008E5D7F"/>
    <w:rsid w:val="008F2755"/>
    <w:rsid w:val="0090079C"/>
    <w:rsid w:val="009114B9"/>
    <w:rsid w:val="00913998"/>
    <w:rsid w:val="00913FE5"/>
    <w:rsid w:val="00925ABF"/>
    <w:rsid w:val="0092633C"/>
    <w:rsid w:val="009424C1"/>
    <w:rsid w:val="00947568"/>
    <w:rsid w:val="00985F28"/>
    <w:rsid w:val="009A2E7F"/>
    <w:rsid w:val="009A37C9"/>
    <w:rsid w:val="009D0D35"/>
    <w:rsid w:val="00A01362"/>
    <w:rsid w:val="00A01470"/>
    <w:rsid w:val="00A02D58"/>
    <w:rsid w:val="00A169EF"/>
    <w:rsid w:val="00A172DB"/>
    <w:rsid w:val="00A25072"/>
    <w:rsid w:val="00A26332"/>
    <w:rsid w:val="00A44B16"/>
    <w:rsid w:val="00A512C8"/>
    <w:rsid w:val="00A5651D"/>
    <w:rsid w:val="00A56546"/>
    <w:rsid w:val="00A61CCA"/>
    <w:rsid w:val="00A7071B"/>
    <w:rsid w:val="00A709A7"/>
    <w:rsid w:val="00A74EC5"/>
    <w:rsid w:val="00A848A4"/>
    <w:rsid w:val="00A922D1"/>
    <w:rsid w:val="00A93E82"/>
    <w:rsid w:val="00A96A61"/>
    <w:rsid w:val="00AB323C"/>
    <w:rsid w:val="00AC7414"/>
    <w:rsid w:val="00AC7C39"/>
    <w:rsid w:val="00AD494C"/>
    <w:rsid w:val="00B16E90"/>
    <w:rsid w:val="00B25C68"/>
    <w:rsid w:val="00B3083B"/>
    <w:rsid w:val="00B4231C"/>
    <w:rsid w:val="00B44792"/>
    <w:rsid w:val="00B62851"/>
    <w:rsid w:val="00B85813"/>
    <w:rsid w:val="00B9470E"/>
    <w:rsid w:val="00BA04A2"/>
    <w:rsid w:val="00BA1499"/>
    <w:rsid w:val="00BA3489"/>
    <w:rsid w:val="00BB1797"/>
    <w:rsid w:val="00BB2BB2"/>
    <w:rsid w:val="00BB3DBF"/>
    <w:rsid w:val="00BB5225"/>
    <w:rsid w:val="00BC2E39"/>
    <w:rsid w:val="00BE172B"/>
    <w:rsid w:val="00BE31D3"/>
    <w:rsid w:val="00BE55B2"/>
    <w:rsid w:val="00BF20D8"/>
    <w:rsid w:val="00C051BD"/>
    <w:rsid w:val="00C143D9"/>
    <w:rsid w:val="00C24B54"/>
    <w:rsid w:val="00C25C6D"/>
    <w:rsid w:val="00C40365"/>
    <w:rsid w:val="00C536CE"/>
    <w:rsid w:val="00C70928"/>
    <w:rsid w:val="00C85CD0"/>
    <w:rsid w:val="00CD3B3A"/>
    <w:rsid w:val="00D071AC"/>
    <w:rsid w:val="00D40A16"/>
    <w:rsid w:val="00D440F6"/>
    <w:rsid w:val="00D4595A"/>
    <w:rsid w:val="00D607AB"/>
    <w:rsid w:val="00D66331"/>
    <w:rsid w:val="00D8420C"/>
    <w:rsid w:val="00D907AC"/>
    <w:rsid w:val="00D95D0D"/>
    <w:rsid w:val="00DA14A8"/>
    <w:rsid w:val="00DA2053"/>
    <w:rsid w:val="00DA2BB4"/>
    <w:rsid w:val="00DA4217"/>
    <w:rsid w:val="00DB3067"/>
    <w:rsid w:val="00DC0FEC"/>
    <w:rsid w:val="00DC3441"/>
    <w:rsid w:val="00DC7D83"/>
    <w:rsid w:val="00DD4D85"/>
    <w:rsid w:val="00DE66E2"/>
    <w:rsid w:val="00DE68BA"/>
    <w:rsid w:val="00DE7CC3"/>
    <w:rsid w:val="00E02D74"/>
    <w:rsid w:val="00E03706"/>
    <w:rsid w:val="00E040CA"/>
    <w:rsid w:val="00E06FD9"/>
    <w:rsid w:val="00E10F23"/>
    <w:rsid w:val="00E30F16"/>
    <w:rsid w:val="00E41662"/>
    <w:rsid w:val="00E46CE1"/>
    <w:rsid w:val="00E67E20"/>
    <w:rsid w:val="00E879F5"/>
    <w:rsid w:val="00EA4A30"/>
    <w:rsid w:val="00EA6327"/>
    <w:rsid w:val="00EA6D70"/>
    <w:rsid w:val="00EB06D8"/>
    <w:rsid w:val="00ED2C1D"/>
    <w:rsid w:val="00ED3498"/>
    <w:rsid w:val="00ED4F96"/>
    <w:rsid w:val="00ED7EF8"/>
    <w:rsid w:val="00EE01F9"/>
    <w:rsid w:val="00EE24AE"/>
    <w:rsid w:val="00EF618C"/>
    <w:rsid w:val="00F01157"/>
    <w:rsid w:val="00F11C76"/>
    <w:rsid w:val="00F23EED"/>
    <w:rsid w:val="00F41303"/>
    <w:rsid w:val="00F57726"/>
    <w:rsid w:val="00F70182"/>
    <w:rsid w:val="00F75640"/>
    <w:rsid w:val="00F873FF"/>
    <w:rsid w:val="00FA15AE"/>
    <w:rsid w:val="00FA4FB4"/>
    <w:rsid w:val="00FA5435"/>
    <w:rsid w:val="00FB6484"/>
    <w:rsid w:val="00FC45F4"/>
    <w:rsid w:val="00FC4B7E"/>
    <w:rsid w:val="00FD6D3C"/>
    <w:rsid w:val="00FE65B3"/>
    <w:rsid w:val="0A08D49D"/>
    <w:rsid w:val="3042B6B3"/>
    <w:rsid w:val="56CE9E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9E6B8"/>
  <w15:chartTrackingRefBased/>
  <w15:docId w15:val="{402A5BF0-09A8-4B3D-81A6-E1400974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1E5"/>
    <w:pPr>
      <w:spacing w:after="0" w:line="264" w:lineRule="auto"/>
    </w:pPr>
    <w:rPr>
      <w:color w:val="425563" w:themeColor="text1"/>
    </w:rPr>
  </w:style>
  <w:style w:type="paragraph" w:styleId="Heading1">
    <w:name w:val="heading 1"/>
    <w:basedOn w:val="NormalWeb"/>
    <w:next w:val="Normal"/>
    <w:link w:val="Heading1Char"/>
    <w:uiPriority w:val="9"/>
    <w:rsid w:val="002F5C95"/>
    <w:pPr>
      <w:shd w:val="clear" w:color="auto" w:fill="FFFFFF"/>
      <w:spacing w:before="0" w:beforeAutospacing="0" w:after="0" w:afterAutospacing="0"/>
      <w:jc w:val="both"/>
      <w:outlineLvl w:val="0"/>
    </w:pPr>
    <w:rPr>
      <w:rFonts w:ascii="Poppins BOLD" w:hAnsi="Poppins BOLD" w:cs="Poppins"/>
      <w:color w:val="00A9CE" w:themeColor="accent2"/>
      <w:sz w:val="28"/>
      <w:szCs w:val="28"/>
    </w:rPr>
  </w:style>
  <w:style w:type="paragraph" w:styleId="Heading2">
    <w:name w:val="heading 2"/>
    <w:aliases w:val="Section Heading"/>
    <w:basedOn w:val="NormalWeb"/>
    <w:next w:val="Normal"/>
    <w:link w:val="Heading2Char"/>
    <w:uiPriority w:val="9"/>
    <w:unhideWhenUsed/>
    <w:qFormat/>
    <w:rsid w:val="00832554"/>
    <w:pPr>
      <w:shd w:val="clear" w:color="auto" w:fill="FFFFFF"/>
      <w:spacing w:before="0" w:beforeAutospacing="0" w:after="220" w:afterAutospacing="0"/>
      <w:ind w:firstLine="720"/>
      <w:outlineLvl w:val="1"/>
    </w:pPr>
    <w:rPr>
      <w:rFonts w:asciiTheme="majorHAnsi" w:hAnsiTheme="majorHAnsi" w:cstheme="minorHAnsi"/>
      <w:color w:val="003087" w:themeColor="text2"/>
      <w:sz w:val="22"/>
      <w:szCs w:val="22"/>
    </w:rPr>
  </w:style>
  <w:style w:type="paragraph" w:styleId="Heading3">
    <w:name w:val="heading 3"/>
    <w:aliases w:val="Numbered para,Minor,Level 1 - 1,Level 2.1,Oscar Faber 3,H3,h3,3,Numbered - 3,HeadC"/>
    <w:basedOn w:val="Normal"/>
    <w:next w:val="Normal"/>
    <w:link w:val="Heading3Char"/>
    <w:uiPriority w:val="9"/>
    <w:unhideWhenUsed/>
    <w:qFormat/>
    <w:rsid w:val="00C40365"/>
    <w:pPr>
      <w:keepNext/>
      <w:keepLines/>
      <w:spacing w:before="40"/>
      <w:outlineLvl w:val="2"/>
    </w:pPr>
    <w:rPr>
      <w:rFonts w:asciiTheme="majorHAnsi" w:eastAsiaTheme="majorEastAsia" w:hAnsiTheme="majorHAnsi" w:cstheme="majorBidi"/>
      <w:color w:val="003866" w:themeColor="accent1" w:themeShade="7F"/>
      <w:sz w:val="24"/>
      <w:szCs w:val="24"/>
    </w:rPr>
  </w:style>
  <w:style w:type="paragraph" w:styleId="Heading4">
    <w:name w:val="heading 4"/>
    <w:aliases w:val="PARA4,h4,Map Title,alpha,Level 2 - a,Sub-Minor,H4,Te,Heading 4 Char1 Char,Heading 4 Char Char Char Char,Heading 4 Char Char1,Heading 4 Char1 Char Char,Heading 4 Char Char Char,n,h4 sub sub heading,D Sub-Sub/Plain,Level 2 - (a)"/>
    <w:basedOn w:val="Normal"/>
    <w:next w:val="Normal"/>
    <w:link w:val="Heading4Char"/>
    <w:uiPriority w:val="9"/>
    <w:qFormat/>
    <w:rsid w:val="00AC7414"/>
    <w:pPr>
      <w:keepNext/>
      <w:tabs>
        <w:tab w:val="num" w:pos="1005"/>
      </w:tabs>
      <w:spacing w:before="240" w:after="60" w:line="240" w:lineRule="auto"/>
      <w:ind w:left="1005" w:hanging="864"/>
      <w:outlineLvl w:val="3"/>
    </w:pPr>
    <w:rPr>
      <w:rFonts w:ascii="Cambria" w:eastAsia="Times New Roman" w:hAnsi="Cambria" w:cs="Times New Roman"/>
      <w:b/>
      <w:bCs/>
      <w:color w:val="auto"/>
      <w:sz w:val="28"/>
      <w:szCs w:val="28"/>
    </w:rPr>
  </w:style>
  <w:style w:type="paragraph" w:styleId="Heading5">
    <w:name w:val="heading 5"/>
    <w:aliases w:val="Block Label,Bullet1,Bullet2,Level 3 - i,T:,Heading 5(unused),Level 3 - (i),Third Level Heading,h5,Response Type,Response Type1,Response Type2,Response Type3,Response Type4,Response Type5,Response Type6,Response Type7,Appendix A to X,H5"/>
    <w:basedOn w:val="Normal"/>
    <w:next w:val="Normal"/>
    <w:link w:val="Heading5Char"/>
    <w:uiPriority w:val="9"/>
    <w:qFormat/>
    <w:rsid w:val="00AC7414"/>
    <w:pPr>
      <w:tabs>
        <w:tab w:val="num" w:pos="1149"/>
      </w:tabs>
      <w:spacing w:before="240" w:after="60" w:line="240" w:lineRule="auto"/>
      <w:ind w:left="1149" w:hanging="1008"/>
      <w:outlineLvl w:val="4"/>
    </w:pPr>
    <w:rPr>
      <w:rFonts w:ascii="Cambria" w:eastAsia="Times New Roman" w:hAnsi="Cambria" w:cs="Times New Roman"/>
      <w:b/>
      <w:bCs/>
      <w:i/>
      <w:iCs/>
      <w:color w:val="auto"/>
      <w:sz w:val="26"/>
      <w:szCs w:val="26"/>
    </w:rPr>
  </w:style>
  <w:style w:type="paragraph" w:styleId="Heading6">
    <w:name w:val="heading 6"/>
    <w:aliases w:val="bullet2,Legal Level 1.,Level 5.1,Bp"/>
    <w:basedOn w:val="Normal"/>
    <w:next w:val="Normal"/>
    <w:link w:val="Heading6Char"/>
    <w:uiPriority w:val="9"/>
    <w:qFormat/>
    <w:rsid w:val="00AC7414"/>
    <w:pPr>
      <w:tabs>
        <w:tab w:val="num" w:pos="1293"/>
      </w:tabs>
      <w:spacing w:before="240" w:after="60" w:line="240" w:lineRule="auto"/>
      <w:ind w:left="1293" w:hanging="1152"/>
      <w:outlineLvl w:val="5"/>
    </w:pPr>
    <w:rPr>
      <w:rFonts w:ascii="Cambria" w:eastAsia="Times New Roman" w:hAnsi="Cambria" w:cs="Times New Roman"/>
      <w:b/>
      <w:bCs/>
      <w:color w:val="auto"/>
    </w:rPr>
  </w:style>
  <w:style w:type="paragraph" w:styleId="Heading7">
    <w:name w:val="heading 7"/>
    <w:aliases w:val="Legal Level 1.1."/>
    <w:basedOn w:val="Normal"/>
    <w:next w:val="Normal"/>
    <w:link w:val="Heading7Char"/>
    <w:uiPriority w:val="9"/>
    <w:qFormat/>
    <w:rsid w:val="00AC7414"/>
    <w:pPr>
      <w:tabs>
        <w:tab w:val="num" w:pos="1437"/>
      </w:tabs>
      <w:spacing w:before="240" w:after="60" w:line="240" w:lineRule="auto"/>
      <w:ind w:left="1437" w:hanging="1296"/>
      <w:outlineLvl w:val="6"/>
    </w:pPr>
    <w:rPr>
      <w:rFonts w:ascii="Cambria" w:eastAsia="Times New Roman" w:hAnsi="Cambria" w:cs="Times New Roman"/>
      <w:color w:val="auto"/>
      <w:sz w:val="24"/>
      <w:szCs w:val="24"/>
    </w:rPr>
  </w:style>
  <w:style w:type="paragraph" w:styleId="Heading8">
    <w:name w:val="heading 8"/>
    <w:basedOn w:val="Normal"/>
    <w:next w:val="Normal"/>
    <w:link w:val="Heading8Char"/>
    <w:uiPriority w:val="9"/>
    <w:qFormat/>
    <w:rsid w:val="00AC7414"/>
    <w:pPr>
      <w:tabs>
        <w:tab w:val="num" w:pos="1581"/>
      </w:tabs>
      <w:spacing w:before="240" w:after="60" w:line="240" w:lineRule="auto"/>
      <w:ind w:left="1581" w:hanging="1440"/>
      <w:outlineLvl w:val="7"/>
    </w:pPr>
    <w:rPr>
      <w:rFonts w:ascii="Cambria" w:eastAsia="Times New Roman" w:hAnsi="Cambria" w:cs="Times New Roman"/>
      <w:i/>
      <w:iCs/>
      <w:color w:val="auto"/>
      <w:sz w:val="24"/>
      <w:szCs w:val="24"/>
    </w:rPr>
  </w:style>
  <w:style w:type="paragraph" w:styleId="Heading9">
    <w:name w:val="heading 9"/>
    <w:basedOn w:val="Normal"/>
    <w:next w:val="Normal"/>
    <w:link w:val="Heading9Char"/>
    <w:uiPriority w:val="9"/>
    <w:qFormat/>
    <w:rsid w:val="00AC7414"/>
    <w:pPr>
      <w:tabs>
        <w:tab w:val="num" w:pos="1725"/>
      </w:tabs>
      <w:spacing w:before="240" w:after="60" w:line="240" w:lineRule="auto"/>
      <w:ind w:left="1725" w:hanging="1584"/>
      <w:outlineLvl w:val="8"/>
    </w:pPr>
    <w:rPr>
      <w:rFonts w:ascii="Arial" w:eastAsia="Times New Roman" w:hAnsi="Arial" w:cs="Arial"/>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85B"/>
    <w:pPr>
      <w:tabs>
        <w:tab w:val="center" w:pos="4513"/>
        <w:tab w:val="right" w:pos="9026"/>
      </w:tabs>
      <w:spacing w:line="240" w:lineRule="auto"/>
    </w:pPr>
  </w:style>
  <w:style w:type="character" w:customStyle="1" w:styleId="HeaderChar">
    <w:name w:val="Header Char"/>
    <w:basedOn w:val="DefaultParagraphFont"/>
    <w:link w:val="Header"/>
    <w:uiPriority w:val="99"/>
    <w:rsid w:val="0069385B"/>
  </w:style>
  <w:style w:type="paragraph" w:styleId="Footer">
    <w:name w:val="footer"/>
    <w:basedOn w:val="Normal"/>
    <w:link w:val="FooterChar"/>
    <w:uiPriority w:val="99"/>
    <w:unhideWhenUsed/>
    <w:rsid w:val="0069385B"/>
    <w:pPr>
      <w:tabs>
        <w:tab w:val="center" w:pos="4513"/>
        <w:tab w:val="right" w:pos="9026"/>
      </w:tabs>
      <w:spacing w:line="240" w:lineRule="auto"/>
    </w:pPr>
  </w:style>
  <w:style w:type="character" w:customStyle="1" w:styleId="FooterChar">
    <w:name w:val="Footer Char"/>
    <w:basedOn w:val="DefaultParagraphFont"/>
    <w:link w:val="Footer"/>
    <w:uiPriority w:val="99"/>
    <w:rsid w:val="0069385B"/>
  </w:style>
  <w:style w:type="character" w:styleId="Hyperlink">
    <w:name w:val="Hyperlink"/>
    <w:basedOn w:val="DefaultParagraphFont"/>
    <w:uiPriority w:val="99"/>
    <w:unhideWhenUsed/>
    <w:rsid w:val="00A512C8"/>
    <w:rPr>
      <w:color w:val="00A9CE" w:themeColor="hyperlink"/>
      <w:u w:val="single"/>
    </w:rPr>
  </w:style>
  <w:style w:type="character" w:styleId="UnresolvedMention">
    <w:name w:val="Unresolved Mention"/>
    <w:basedOn w:val="DefaultParagraphFont"/>
    <w:uiPriority w:val="99"/>
    <w:semiHidden/>
    <w:unhideWhenUsed/>
    <w:rsid w:val="00A512C8"/>
    <w:rPr>
      <w:color w:val="605E5C"/>
      <w:shd w:val="clear" w:color="auto" w:fill="E1DFDD"/>
    </w:rPr>
  </w:style>
  <w:style w:type="paragraph" w:styleId="NormalWeb">
    <w:name w:val="Normal (Web)"/>
    <w:basedOn w:val="Normal"/>
    <w:link w:val="NormalWebChar"/>
    <w:uiPriority w:val="99"/>
    <w:unhideWhenUsed/>
    <w:rsid w:val="007C10C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A54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061A95"/>
    <w:pPr>
      <w:spacing w:after="0" w:line="240" w:lineRule="auto"/>
    </w:pPr>
    <w:tblPr>
      <w:tblStyleRowBandSize w:val="1"/>
      <w:tblStyleColBandSize w:val="1"/>
      <w:tblBorders>
        <w:top w:val="single" w:sz="4" w:space="0" w:color="829AAC" w:themeColor="text1" w:themeTint="99"/>
        <w:left w:val="single" w:sz="4" w:space="0" w:color="829AAC" w:themeColor="text1" w:themeTint="99"/>
        <w:bottom w:val="single" w:sz="4" w:space="0" w:color="829AAC" w:themeColor="text1" w:themeTint="99"/>
        <w:right w:val="single" w:sz="4" w:space="0" w:color="829AAC" w:themeColor="text1" w:themeTint="99"/>
        <w:insideH w:val="single" w:sz="4" w:space="0" w:color="829AAC" w:themeColor="text1" w:themeTint="99"/>
        <w:insideV w:val="single" w:sz="4" w:space="0" w:color="829AAC" w:themeColor="text1" w:themeTint="99"/>
      </w:tblBorders>
    </w:tblPr>
    <w:tblStylePr w:type="firstRow">
      <w:rPr>
        <w:b/>
        <w:bCs/>
        <w:color w:val="FFFFFF" w:themeColor="background1"/>
      </w:rPr>
      <w:tblPr/>
      <w:tcPr>
        <w:tcBorders>
          <w:top w:val="single" w:sz="4" w:space="0" w:color="425563" w:themeColor="text1"/>
          <w:left w:val="single" w:sz="4" w:space="0" w:color="425563" w:themeColor="text1"/>
          <w:bottom w:val="single" w:sz="4" w:space="0" w:color="425563" w:themeColor="text1"/>
          <w:right w:val="single" w:sz="4" w:space="0" w:color="425563" w:themeColor="text1"/>
          <w:insideH w:val="nil"/>
          <w:insideV w:val="nil"/>
        </w:tcBorders>
        <w:shd w:val="clear" w:color="auto" w:fill="425563" w:themeFill="text1"/>
      </w:tcPr>
    </w:tblStylePr>
    <w:tblStylePr w:type="lastRow">
      <w:rPr>
        <w:b/>
        <w:bCs/>
      </w:rPr>
      <w:tblPr/>
      <w:tcPr>
        <w:tcBorders>
          <w:top w:val="double" w:sz="4" w:space="0" w:color="425563" w:themeColor="text1"/>
        </w:tcBorders>
      </w:tcPr>
    </w:tblStylePr>
    <w:tblStylePr w:type="firstCol">
      <w:rPr>
        <w:b/>
        <w:bCs/>
      </w:rPr>
    </w:tblStylePr>
    <w:tblStylePr w:type="lastCol">
      <w:rPr>
        <w:b/>
        <w:bCs/>
      </w:rPr>
    </w:tblStylePr>
    <w:tblStylePr w:type="band1Vert">
      <w:tblPr/>
      <w:tcPr>
        <w:shd w:val="clear" w:color="auto" w:fill="D5DDE3" w:themeFill="text1" w:themeFillTint="33"/>
      </w:tcPr>
    </w:tblStylePr>
    <w:tblStylePr w:type="band1Horz">
      <w:tblPr/>
      <w:tcPr>
        <w:shd w:val="clear" w:color="auto" w:fill="D5DDE3" w:themeFill="text1" w:themeFillTint="33"/>
      </w:tcPr>
    </w:tblStylePr>
  </w:style>
  <w:style w:type="character" w:customStyle="1" w:styleId="Heading1Char">
    <w:name w:val="Heading 1 Char"/>
    <w:basedOn w:val="DefaultParagraphFont"/>
    <w:link w:val="Heading1"/>
    <w:uiPriority w:val="9"/>
    <w:rsid w:val="002F5C95"/>
    <w:rPr>
      <w:rFonts w:ascii="Poppins BOLD" w:eastAsia="Times New Roman" w:hAnsi="Poppins BOLD" w:cs="Poppins"/>
      <w:color w:val="00A9CE" w:themeColor="accent2"/>
      <w:sz w:val="28"/>
      <w:szCs w:val="28"/>
      <w:shd w:val="clear" w:color="auto" w:fill="FFFFFF"/>
      <w:lang w:eastAsia="en-GB"/>
    </w:rPr>
  </w:style>
  <w:style w:type="character" w:customStyle="1" w:styleId="Heading2Char">
    <w:name w:val="Heading 2 Char"/>
    <w:aliases w:val="Section Heading Char"/>
    <w:basedOn w:val="DefaultParagraphFont"/>
    <w:link w:val="Heading2"/>
    <w:uiPriority w:val="9"/>
    <w:rsid w:val="00832554"/>
    <w:rPr>
      <w:rFonts w:asciiTheme="majorHAnsi" w:eastAsia="Times New Roman" w:hAnsiTheme="majorHAnsi" w:cstheme="minorHAnsi"/>
      <w:color w:val="003087" w:themeColor="text2"/>
      <w:shd w:val="clear" w:color="auto" w:fill="FFFFFF"/>
      <w:lang w:eastAsia="en-GB"/>
    </w:rPr>
  </w:style>
  <w:style w:type="paragraph" w:styleId="Title">
    <w:name w:val="Title"/>
    <w:basedOn w:val="Heading1"/>
    <w:next w:val="Normal"/>
    <w:link w:val="TitleChar"/>
    <w:qFormat/>
    <w:rsid w:val="004A32CD"/>
    <w:pPr>
      <w:spacing w:after="480"/>
      <w:jc w:val="left"/>
    </w:pPr>
    <w:rPr>
      <w:color w:val="003087" w:themeColor="text2"/>
      <w:sz w:val="48"/>
      <w:szCs w:val="44"/>
    </w:rPr>
  </w:style>
  <w:style w:type="character" w:customStyle="1" w:styleId="TitleChar">
    <w:name w:val="Title Char"/>
    <w:basedOn w:val="DefaultParagraphFont"/>
    <w:link w:val="Title"/>
    <w:rsid w:val="004A32CD"/>
    <w:rPr>
      <w:rFonts w:ascii="Poppins BOLD" w:eastAsia="Times New Roman" w:hAnsi="Poppins BOLD" w:cs="Poppins"/>
      <w:color w:val="003087" w:themeColor="text2"/>
      <w:sz w:val="48"/>
      <w:szCs w:val="44"/>
      <w:shd w:val="clear" w:color="auto" w:fill="FFFFFF"/>
      <w:lang w:eastAsia="en-GB"/>
    </w:rPr>
  </w:style>
  <w:style w:type="character" w:styleId="SubtleEmphasis">
    <w:name w:val="Subtle Emphasis"/>
    <w:basedOn w:val="DefaultParagraphFont"/>
    <w:uiPriority w:val="19"/>
    <w:qFormat/>
    <w:rsid w:val="00832554"/>
    <w:rPr>
      <w:rFonts w:ascii="Poppins" w:hAnsi="Poppins" w:cstheme="minorHAnsi"/>
      <w:iCs/>
      <w:color w:val="00A9CE" w:themeColor="accent2"/>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BB1797"/>
    <w:pPr>
      <w:numPr>
        <w:numId w:val="1"/>
      </w:numPr>
      <w:contextualSpacing/>
    </w:pPr>
  </w:style>
  <w:style w:type="paragraph" w:customStyle="1" w:styleId="ColumnHeading">
    <w:name w:val="Column Heading"/>
    <w:basedOn w:val="NormalWeb"/>
    <w:link w:val="ColumnHeadingChar"/>
    <w:rsid w:val="00F70182"/>
    <w:pPr>
      <w:spacing w:before="0" w:beforeAutospacing="0" w:after="0" w:afterAutospacing="0"/>
      <w:jc w:val="both"/>
    </w:pPr>
    <w:rPr>
      <w:rFonts w:ascii="Poppins" w:hAnsi="Poppins" w:cs="Poppins"/>
      <w:color w:val="FFFFFF" w:themeColor="background1"/>
      <w:sz w:val="22"/>
      <w:szCs w:val="22"/>
    </w:rPr>
  </w:style>
  <w:style w:type="paragraph" w:customStyle="1" w:styleId="TableColHeading">
    <w:name w:val="Table Col Heading"/>
    <w:basedOn w:val="ColumnHeading"/>
    <w:link w:val="TableColHeadingChar"/>
    <w:qFormat/>
    <w:rsid w:val="00832554"/>
    <w:pPr>
      <w:jc w:val="left"/>
    </w:pPr>
    <w:rPr>
      <w:rFonts w:ascii="Poppins BOLD" w:hAnsi="Poppins BOLD"/>
      <w:bCs/>
    </w:rPr>
  </w:style>
  <w:style w:type="character" w:customStyle="1" w:styleId="NormalWebChar">
    <w:name w:val="Normal (Web) Char"/>
    <w:basedOn w:val="DefaultParagraphFont"/>
    <w:link w:val="NormalWeb"/>
    <w:uiPriority w:val="99"/>
    <w:rsid w:val="00F70182"/>
    <w:rPr>
      <w:rFonts w:ascii="Times New Roman" w:eastAsia="Times New Roman" w:hAnsi="Times New Roman" w:cs="Times New Roman"/>
      <w:color w:val="425563" w:themeColor="text1"/>
      <w:sz w:val="24"/>
      <w:szCs w:val="24"/>
      <w:lang w:eastAsia="en-GB"/>
    </w:rPr>
  </w:style>
  <w:style w:type="character" w:customStyle="1" w:styleId="ColumnHeadingChar">
    <w:name w:val="Column Heading Char"/>
    <w:basedOn w:val="NormalWebChar"/>
    <w:link w:val="ColumnHeading"/>
    <w:rsid w:val="00F70182"/>
    <w:rPr>
      <w:rFonts w:ascii="Poppins" w:eastAsia="Times New Roman" w:hAnsi="Poppins" w:cs="Poppins"/>
      <w:color w:val="FFFFFF" w:themeColor="background1"/>
      <w:sz w:val="24"/>
      <w:szCs w:val="24"/>
      <w:lang w:eastAsia="en-GB"/>
    </w:rPr>
  </w:style>
  <w:style w:type="paragraph" w:customStyle="1" w:styleId="Sectiontext">
    <w:name w:val="Section text"/>
    <w:basedOn w:val="Normal"/>
    <w:link w:val="SectiontextChar"/>
    <w:qFormat/>
    <w:rsid w:val="00832554"/>
    <w:pPr>
      <w:ind w:left="720"/>
    </w:pPr>
    <w:rPr>
      <w:bCs/>
    </w:rPr>
  </w:style>
  <w:style w:type="character" w:customStyle="1" w:styleId="TableColHeadingChar">
    <w:name w:val="Table Col Heading Char"/>
    <w:basedOn w:val="ColumnHeadingChar"/>
    <w:link w:val="TableColHeading"/>
    <w:rsid w:val="00832554"/>
    <w:rPr>
      <w:rFonts w:ascii="Poppins BOLD" w:eastAsia="Times New Roman" w:hAnsi="Poppins BOLD" w:cs="Poppins"/>
      <w:bCs/>
      <w:color w:val="FFFFFF" w:themeColor="background1"/>
      <w:sz w:val="24"/>
      <w:szCs w:val="24"/>
      <w:lang w:eastAsia="en-GB"/>
    </w:rPr>
  </w:style>
  <w:style w:type="paragraph" w:styleId="Subtitle">
    <w:name w:val="Subtitle"/>
    <w:basedOn w:val="Heading1"/>
    <w:next w:val="Normal"/>
    <w:link w:val="SubtitleChar"/>
    <w:uiPriority w:val="11"/>
    <w:qFormat/>
    <w:rsid w:val="004A32CD"/>
    <w:pPr>
      <w:spacing w:after="280"/>
      <w:jc w:val="left"/>
    </w:pPr>
  </w:style>
  <w:style w:type="character" w:customStyle="1" w:styleId="SectiontextChar">
    <w:name w:val="Section text Char"/>
    <w:basedOn w:val="DefaultParagraphFont"/>
    <w:link w:val="Sectiontext"/>
    <w:rsid w:val="00832554"/>
    <w:rPr>
      <w:bCs/>
      <w:color w:val="425563" w:themeColor="text1"/>
    </w:rPr>
  </w:style>
  <w:style w:type="character" w:customStyle="1" w:styleId="SubtitleChar">
    <w:name w:val="Subtitle Char"/>
    <w:basedOn w:val="DefaultParagraphFont"/>
    <w:link w:val="Subtitle"/>
    <w:uiPriority w:val="11"/>
    <w:rsid w:val="004A32CD"/>
    <w:rPr>
      <w:rFonts w:ascii="Poppins BOLD" w:eastAsia="Times New Roman" w:hAnsi="Poppins BOLD" w:cs="Poppins"/>
      <w:color w:val="00A9CE" w:themeColor="accent2"/>
      <w:sz w:val="28"/>
      <w:szCs w:val="28"/>
      <w:shd w:val="clear" w:color="auto" w:fill="FFFFFF"/>
      <w:lang w:eastAsia="en-GB"/>
    </w:rPr>
  </w:style>
  <w:style w:type="paragraph" w:customStyle="1" w:styleId="Tabletext">
    <w:name w:val="Table text"/>
    <w:basedOn w:val="NormalWeb"/>
    <w:link w:val="TabletextChar"/>
    <w:qFormat/>
    <w:rsid w:val="00832554"/>
    <w:pPr>
      <w:spacing w:before="0" w:beforeAutospacing="0" w:after="0" w:afterAutospacing="0"/>
    </w:pPr>
    <w:rPr>
      <w:rFonts w:ascii="Poppins" w:hAnsi="Poppins" w:cs="Poppins"/>
      <w:sz w:val="20"/>
      <w:szCs w:val="20"/>
    </w:rPr>
  </w:style>
  <w:style w:type="paragraph" w:customStyle="1" w:styleId="Signaturetext">
    <w:name w:val="Signature text"/>
    <w:basedOn w:val="NormalWeb"/>
    <w:link w:val="SignaturetextChar"/>
    <w:qFormat/>
    <w:rsid w:val="00832554"/>
    <w:pPr>
      <w:shd w:val="clear" w:color="auto" w:fill="FFFFFF"/>
      <w:spacing w:before="0" w:beforeAutospacing="0" w:after="0" w:afterAutospacing="0"/>
    </w:pPr>
    <w:rPr>
      <w:rFonts w:ascii="Poppins Medium" w:hAnsi="Poppins Medium" w:cs="Poppins Medium"/>
      <w:color w:val="003087" w:themeColor="text2"/>
    </w:rPr>
  </w:style>
  <w:style w:type="character" w:customStyle="1" w:styleId="TabletextChar">
    <w:name w:val="Table text Char"/>
    <w:basedOn w:val="NormalWebChar"/>
    <w:link w:val="Tabletext"/>
    <w:rsid w:val="00832554"/>
    <w:rPr>
      <w:rFonts w:ascii="Poppins" w:eastAsia="Times New Roman" w:hAnsi="Poppins" w:cs="Poppins"/>
      <w:color w:val="425563" w:themeColor="text1"/>
      <w:sz w:val="20"/>
      <w:szCs w:val="20"/>
      <w:lang w:eastAsia="en-GB"/>
    </w:rPr>
  </w:style>
  <w:style w:type="paragraph" w:customStyle="1" w:styleId="Contactdetails">
    <w:name w:val="Contact details"/>
    <w:basedOn w:val="NormalWeb"/>
    <w:link w:val="ContactdetailsChar"/>
    <w:qFormat/>
    <w:rsid w:val="00832554"/>
    <w:pPr>
      <w:shd w:val="clear" w:color="auto" w:fill="FFFFFF"/>
      <w:spacing w:before="0" w:beforeAutospacing="0" w:after="0" w:afterAutospacing="0"/>
    </w:pPr>
    <w:rPr>
      <w:rFonts w:ascii="Poppins" w:hAnsi="Poppins" w:cs="Poppins"/>
      <w:sz w:val="20"/>
      <w:szCs w:val="20"/>
    </w:rPr>
  </w:style>
  <w:style w:type="character" w:customStyle="1" w:styleId="SignaturetextChar">
    <w:name w:val="Signature text Char"/>
    <w:basedOn w:val="NormalWebChar"/>
    <w:link w:val="Signaturetext"/>
    <w:rsid w:val="00832554"/>
    <w:rPr>
      <w:rFonts w:ascii="Poppins Medium" w:eastAsia="Times New Roman" w:hAnsi="Poppins Medium" w:cs="Poppins Medium"/>
      <w:color w:val="003087" w:themeColor="text2"/>
      <w:sz w:val="24"/>
      <w:szCs w:val="24"/>
      <w:shd w:val="clear" w:color="auto" w:fill="FFFFFF"/>
      <w:lang w:eastAsia="en-GB"/>
    </w:rPr>
  </w:style>
  <w:style w:type="character" w:customStyle="1" w:styleId="ContactdetailsChar">
    <w:name w:val="Contact details Char"/>
    <w:basedOn w:val="NormalWebChar"/>
    <w:link w:val="Contactdetails"/>
    <w:rsid w:val="00832554"/>
    <w:rPr>
      <w:rFonts w:ascii="Poppins" w:eastAsia="Times New Roman" w:hAnsi="Poppins" w:cs="Poppins"/>
      <w:color w:val="425563" w:themeColor="text1"/>
      <w:sz w:val="20"/>
      <w:szCs w:val="20"/>
      <w:shd w:val="clear" w:color="auto" w:fill="FFFFFF"/>
      <w:lang w:eastAsia="en-GB"/>
    </w:rPr>
  </w:style>
  <w:style w:type="paragraph" w:customStyle="1" w:styleId="ImageCaption">
    <w:name w:val="Image Caption"/>
    <w:basedOn w:val="Normal"/>
    <w:link w:val="ImageCaptionChar"/>
    <w:qFormat/>
    <w:rsid w:val="002B7F71"/>
    <w:rPr>
      <w:color w:val="ED8B00" w:themeColor="accent6"/>
      <w:sz w:val="16"/>
      <w:szCs w:val="16"/>
    </w:rPr>
  </w:style>
  <w:style w:type="character" w:customStyle="1" w:styleId="ImageCaptionChar">
    <w:name w:val="Image Caption Char"/>
    <w:basedOn w:val="DefaultParagraphFont"/>
    <w:link w:val="ImageCaption"/>
    <w:rsid w:val="002B7F71"/>
    <w:rPr>
      <w:color w:val="ED8B00" w:themeColor="accent6"/>
      <w:sz w:val="16"/>
      <w:szCs w:val="16"/>
    </w:rPr>
  </w:style>
  <w:style w:type="character" w:styleId="Strong">
    <w:name w:val="Strong"/>
    <w:basedOn w:val="DefaultParagraphFont"/>
    <w:uiPriority w:val="22"/>
    <w:rsid w:val="007D57FD"/>
    <w:rPr>
      <w:b/>
      <w:bCs/>
      <w:color w:val="FFFFFF" w:themeColor="background1"/>
      <w:sz w:val="48"/>
      <w:szCs w:val="48"/>
    </w:rPr>
  </w:style>
  <w:style w:type="paragraph" w:customStyle="1" w:styleId="Reporttitle">
    <w:name w:val="Report title"/>
    <w:basedOn w:val="Normal"/>
    <w:link w:val="ReporttitleChar"/>
    <w:qFormat/>
    <w:rsid w:val="007D57FD"/>
  </w:style>
  <w:style w:type="paragraph" w:customStyle="1" w:styleId="Reportsubtitle">
    <w:name w:val="Report subtitle"/>
    <w:basedOn w:val="Normal"/>
    <w:link w:val="ReportsubtitleChar"/>
    <w:qFormat/>
    <w:rsid w:val="007D57FD"/>
    <w:rPr>
      <w:color w:val="FFFFFF" w:themeColor="background1"/>
      <w:sz w:val="32"/>
      <w:szCs w:val="32"/>
    </w:rPr>
  </w:style>
  <w:style w:type="character" w:customStyle="1" w:styleId="ReporttitleChar">
    <w:name w:val="Report title Char"/>
    <w:basedOn w:val="DefaultParagraphFont"/>
    <w:link w:val="Reporttitle"/>
    <w:rsid w:val="007D57FD"/>
    <w:rPr>
      <w:color w:val="425563" w:themeColor="text1"/>
    </w:rPr>
  </w:style>
  <w:style w:type="paragraph" w:customStyle="1" w:styleId="Reportdate">
    <w:name w:val="Report date"/>
    <w:basedOn w:val="Normal"/>
    <w:link w:val="ReportdateChar"/>
    <w:qFormat/>
    <w:rsid w:val="007D57FD"/>
    <w:rPr>
      <w:color w:val="FFFFFF" w:themeColor="background1"/>
    </w:rPr>
  </w:style>
  <w:style w:type="character" w:customStyle="1" w:styleId="ReportsubtitleChar">
    <w:name w:val="Report subtitle Char"/>
    <w:basedOn w:val="DefaultParagraphFont"/>
    <w:link w:val="Reportsubtitle"/>
    <w:rsid w:val="007D57FD"/>
    <w:rPr>
      <w:color w:val="FFFFFF" w:themeColor="background1"/>
      <w:sz w:val="32"/>
      <w:szCs w:val="32"/>
    </w:rPr>
  </w:style>
  <w:style w:type="character" w:customStyle="1" w:styleId="ReportdateChar">
    <w:name w:val="Report date Char"/>
    <w:basedOn w:val="DefaultParagraphFont"/>
    <w:link w:val="Reportdate"/>
    <w:rsid w:val="007D57FD"/>
    <w:rPr>
      <w:color w:val="FFFFFF" w:themeColor="background1"/>
    </w:rPr>
  </w:style>
  <w:style w:type="paragraph" w:styleId="TOC1">
    <w:name w:val="toc 1"/>
    <w:basedOn w:val="Title"/>
    <w:next w:val="Normal"/>
    <w:autoRedefine/>
    <w:uiPriority w:val="39"/>
    <w:qFormat/>
    <w:rsid w:val="00ED3498"/>
    <w:pPr>
      <w:shd w:val="clear" w:color="auto" w:fill="auto"/>
      <w:tabs>
        <w:tab w:val="left" w:pos="440"/>
        <w:tab w:val="right" w:leader="dot" w:pos="9628"/>
      </w:tabs>
      <w:spacing w:after="60"/>
      <w:jc w:val="both"/>
    </w:pPr>
    <w:rPr>
      <w:rFonts w:cs="Times New Roman"/>
      <w:color w:val="425563"/>
      <w:sz w:val="20"/>
      <w:szCs w:val="22"/>
      <w:lang w:val="nl-NL" w:eastAsia="en-US"/>
    </w:rPr>
  </w:style>
  <w:style w:type="paragraph" w:styleId="TOC2">
    <w:name w:val="toc 2"/>
    <w:basedOn w:val="Heading2"/>
    <w:next w:val="Normal"/>
    <w:autoRedefine/>
    <w:uiPriority w:val="39"/>
    <w:qFormat/>
    <w:rsid w:val="004D13B3"/>
    <w:pPr>
      <w:keepNext/>
      <w:shd w:val="clear" w:color="auto" w:fill="auto"/>
      <w:tabs>
        <w:tab w:val="left" w:pos="720"/>
        <w:tab w:val="right" w:leader="dot" w:pos="9628"/>
      </w:tabs>
      <w:spacing w:after="0"/>
      <w:ind w:firstLine="0"/>
      <w:jc w:val="both"/>
    </w:pPr>
    <w:rPr>
      <w:rFonts w:ascii="Poppins" w:hAnsi="Poppins" w:cs="Times New Roman"/>
      <w:b/>
      <w:bCs/>
      <w:noProof/>
      <w:color w:val="425563"/>
      <w:kern w:val="32"/>
      <w:sz w:val="16"/>
      <w:lang w:val="x-none" w:eastAsia="en-US"/>
    </w:rPr>
  </w:style>
  <w:style w:type="character" w:styleId="PageNumber">
    <w:name w:val="page number"/>
    <w:basedOn w:val="DefaultParagraphFont"/>
    <w:rsid w:val="004D13B3"/>
  </w:style>
  <w:style w:type="paragraph" w:styleId="NoSpacing">
    <w:name w:val="No Spacing"/>
    <w:uiPriority w:val="1"/>
    <w:qFormat/>
    <w:rsid w:val="0092633C"/>
    <w:pPr>
      <w:spacing w:after="0" w:line="240" w:lineRule="auto"/>
    </w:pPr>
    <w:rPr>
      <w:rFonts w:ascii="Bariol" w:hAnsi="Bariol"/>
      <w:sz w:val="28"/>
      <w:szCs w:val="24"/>
    </w:rPr>
  </w:style>
  <w:style w:type="character" w:styleId="Emphasis">
    <w:name w:val="Emphasis"/>
    <w:basedOn w:val="DefaultParagraphFont"/>
    <w:uiPriority w:val="20"/>
    <w:qFormat/>
    <w:rsid w:val="0092633C"/>
    <w:rPr>
      <w:i/>
      <w:iCs/>
    </w:rPr>
  </w:style>
  <w:style w:type="character" w:styleId="CommentReference">
    <w:name w:val="annotation reference"/>
    <w:basedOn w:val="DefaultParagraphFont"/>
    <w:uiPriority w:val="99"/>
    <w:semiHidden/>
    <w:unhideWhenUsed/>
    <w:rsid w:val="00DB3067"/>
    <w:rPr>
      <w:sz w:val="16"/>
      <w:szCs w:val="16"/>
    </w:rPr>
  </w:style>
  <w:style w:type="paragraph" w:styleId="CommentText">
    <w:name w:val="annotation text"/>
    <w:basedOn w:val="Normal"/>
    <w:link w:val="CommentTextChar"/>
    <w:uiPriority w:val="99"/>
    <w:unhideWhenUsed/>
    <w:rsid w:val="00DB3067"/>
    <w:pPr>
      <w:spacing w:line="240" w:lineRule="auto"/>
      <w:jc w:val="both"/>
    </w:pPr>
    <w:rPr>
      <w:color w:val="auto"/>
      <w:sz w:val="20"/>
      <w:szCs w:val="20"/>
    </w:rPr>
  </w:style>
  <w:style w:type="character" w:customStyle="1" w:styleId="CommentTextChar">
    <w:name w:val="Comment Text Char"/>
    <w:basedOn w:val="DefaultParagraphFont"/>
    <w:link w:val="CommentText"/>
    <w:uiPriority w:val="99"/>
    <w:rsid w:val="00DB3067"/>
    <w:rPr>
      <w:sz w:val="20"/>
      <w:szCs w:val="20"/>
    </w:rPr>
  </w:style>
  <w:style w:type="table" w:customStyle="1" w:styleId="TableGrid1">
    <w:name w:val="Table Grid1"/>
    <w:basedOn w:val="TableNormal"/>
    <w:next w:val="TableGrid"/>
    <w:uiPriority w:val="59"/>
    <w:rsid w:val="00DB3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5813"/>
    <w:rPr>
      <w:color w:val="FAE100" w:themeColor="followedHyperlink"/>
      <w:u w:val="single"/>
    </w:rPr>
  </w:style>
  <w:style w:type="paragraph" w:styleId="CommentSubject">
    <w:name w:val="annotation subject"/>
    <w:basedOn w:val="CommentText"/>
    <w:next w:val="CommentText"/>
    <w:link w:val="CommentSubjectChar"/>
    <w:uiPriority w:val="99"/>
    <w:semiHidden/>
    <w:unhideWhenUsed/>
    <w:rsid w:val="00B85813"/>
    <w:pPr>
      <w:jc w:val="left"/>
    </w:pPr>
    <w:rPr>
      <w:b/>
      <w:bCs/>
      <w:color w:val="425563" w:themeColor="text1"/>
    </w:rPr>
  </w:style>
  <w:style w:type="character" w:customStyle="1" w:styleId="CommentSubjectChar">
    <w:name w:val="Comment Subject Char"/>
    <w:basedOn w:val="CommentTextChar"/>
    <w:link w:val="CommentSubject"/>
    <w:uiPriority w:val="99"/>
    <w:semiHidden/>
    <w:rsid w:val="00B85813"/>
    <w:rPr>
      <w:b/>
      <w:bCs/>
      <w:color w:val="425563" w:themeColor="text1"/>
      <w:sz w:val="20"/>
      <w:szCs w:val="20"/>
    </w:rPr>
  </w:style>
  <w:style w:type="character" w:customStyle="1" w:styleId="ITTnormalChar">
    <w:name w:val="ITT normal Char"/>
    <w:basedOn w:val="DefaultParagraphFont"/>
    <w:link w:val="ITTnormal"/>
    <w:locked/>
    <w:rsid w:val="00F75640"/>
    <w:rPr>
      <w:rFonts w:ascii="Arial" w:hAnsi="Arial" w:cs="Arial"/>
    </w:rPr>
  </w:style>
  <w:style w:type="paragraph" w:customStyle="1" w:styleId="ITTnormal">
    <w:name w:val="ITT normal"/>
    <w:basedOn w:val="Normal"/>
    <w:link w:val="ITTnormalChar"/>
    <w:rsid w:val="00F75640"/>
    <w:pPr>
      <w:autoSpaceDE w:val="0"/>
      <w:autoSpaceDN w:val="0"/>
      <w:spacing w:before="60" w:after="60" w:line="240" w:lineRule="auto"/>
      <w:ind w:left="720"/>
      <w:jc w:val="both"/>
    </w:pPr>
    <w:rPr>
      <w:rFonts w:ascii="Arial" w:hAnsi="Arial" w:cs="Arial"/>
      <w:color w:val="auto"/>
    </w:rPr>
  </w:style>
  <w:style w:type="table" w:customStyle="1" w:styleId="TableGrid2">
    <w:name w:val="Table Grid2"/>
    <w:basedOn w:val="TableNormal"/>
    <w:next w:val="TableGrid"/>
    <w:uiPriority w:val="39"/>
    <w:rsid w:val="00F7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
    <w:semiHidden/>
    <w:rsid w:val="00C40365"/>
    <w:rPr>
      <w:rFonts w:asciiTheme="majorHAnsi" w:eastAsiaTheme="majorEastAsia" w:hAnsiTheme="majorHAnsi" w:cstheme="majorBidi"/>
      <w:color w:val="003866" w:themeColor="accent1" w:themeShade="7F"/>
      <w:sz w:val="24"/>
      <w:szCs w:val="24"/>
    </w:rPr>
  </w:style>
  <w:style w:type="character" w:customStyle="1" w:styleId="normaltextrun">
    <w:name w:val="normaltextrun"/>
    <w:basedOn w:val="DefaultParagraphFont"/>
    <w:rsid w:val="0032489E"/>
  </w:style>
  <w:style w:type="paragraph" w:customStyle="1" w:styleId="paragraph">
    <w:name w:val="paragraph"/>
    <w:basedOn w:val="Normal"/>
    <w:rsid w:val="0032489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eop">
    <w:name w:val="eop"/>
    <w:basedOn w:val="DefaultParagraphFont"/>
    <w:rsid w:val="0032489E"/>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locked/>
    <w:rsid w:val="0032489E"/>
    <w:rPr>
      <w:color w:val="425563" w:themeColor="text1"/>
    </w:rPr>
  </w:style>
  <w:style w:type="paragraph" w:customStyle="1" w:styleId="ittnormal0">
    <w:name w:val="ittnormal"/>
    <w:basedOn w:val="Normal"/>
    <w:rsid w:val="00345237"/>
    <w:pPr>
      <w:spacing w:before="100" w:beforeAutospacing="1" w:after="100" w:afterAutospacing="1" w:line="240" w:lineRule="auto"/>
    </w:pPr>
    <w:rPr>
      <w:rFonts w:ascii="Calibri" w:eastAsia="Calibri" w:hAnsi="Calibri" w:cs="Times New Roman"/>
      <w:color w:val="425563"/>
    </w:rPr>
  </w:style>
  <w:style w:type="paragraph" w:styleId="Revision">
    <w:name w:val="Revision"/>
    <w:hidden/>
    <w:uiPriority w:val="99"/>
    <w:semiHidden/>
    <w:rsid w:val="00ED3498"/>
    <w:pPr>
      <w:spacing w:after="0" w:line="240" w:lineRule="auto"/>
    </w:pPr>
    <w:rPr>
      <w:color w:val="425563" w:themeColor="text1"/>
    </w:rPr>
  </w:style>
  <w:style w:type="character" w:customStyle="1" w:styleId="Heading4Char">
    <w:name w:val="Heading 4 Char"/>
    <w:aliases w:val="PARA4 Char,h4 Char,Map Title Char,alpha Char,Level 2 - a Char,Sub-Minor Char,H4 Char,Te Char,Heading 4 Char1 Char Char1,Heading 4 Char Char Char Char Char,Heading 4 Char Char1 Char,Heading 4 Char1 Char Char Char,n Char,Level 2 - (a) Char"/>
    <w:basedOn w:val="DefaultParagraphFont"/>
    <w:link w:val="Heading4"/>
    <w:uiPriority w:val="9"/>
    <w:rsid w:val="00AC7414"/>
    <w:rPr>
      <w:rFonts w:ascii="Cambria" w:eastAsia="Times New Roman" w:hAnsi="Cambria" w:cs="Times New Roman"/>
      <w:b/>
      <w:bCs/>
      <w:sz w:val="28"/>
      <w:szCs w:val="28"/>
    </w:rPr>
  </w:style>
  <w:style w:type="character" w:customStyle="1" w:styleId="Heading5Char">
    <w:name w:val="Heading 5 Char"/>
    <w:aliases w:val="Block Label Char,Bullet1 Char,Bullet2 Char,Level 3 - i Char,T: Char,Heading 5(unused) Char,Level 3 - (i) Char,Third Level Heading Char,h5 Char,Response Type Char,Response Type1 Char,Response Type2 Char,Response Type3 Char,H5 Char"/>
    <w:basedOn w:val="DefaultParagraphFont"/>
    <w:link w:val="Heading5"/>
    <w:uiPriority w:val="9"/>
    <w:rsid w:val="00AC7414"/>
    <w:rPr>
      <w:rFonts w:ascii="Cambria" w:eastAsia="Times New Roman" w:hAnsi="Cambria" w:cs="Times New Roman"/>
      <w:b/>
      <w:bCs/>
      <w:i/>
      <w:iCs/>
      <w:sz w:val="26"/>
      <w:szCs w:val="26"/>
    </w:rPr>
  </w:style>
  <w:style w:type="character" w:customStyle="1" w:styleId="Heading6Char">
    <w:name w:val="Heading 6 Char"/>
    <w:aliases w:val="bullet2 Char,Legal Level 1. Char,Level 5.1 Char,Bp Char"/>
    <w:basedOn w:val="DefaultParagraphFont"/>
    <w:link w:val="Heading6"/>
    <w:uiPriority w:val="9"/>
    <w:rsid w:val="00AC7414"/>
    <w:rPr>
      <w:rFonts w:ascii="Cambria" w:eastAsia="Times New Roman" w:hAnsi="Cambria" w:cs="Times New Roman"/>
      <w:b/>
      <w:bCs/>
    </w:rPr>
  </w:style>
  <w:style w:type="character" w:customStyle="1" w:styleId="Heading7Char">
    <w:name w:val="Heading 7 Char"/>
    <w:aliases w:val="Legal Level 1.1. Char"/>
    <w:basedOn w:val="DefaultParagraphFont"/>
    <w:link w:val="Heading7"/>
    <w:uiPriority w:val="9"/>
    <w:rsid w:val="00AC7414"/>
    <w:rPr>
      <w:rFonts w:ascii="Cambria" w:eastAsia="Times New Roman" w:hAnsi="Cambria" w:cs="Times New Roman"/>
      <w:sz w:val="24"/>
      <w:szCs w:val="24"/>
    </w:rPr>
  </w:style>
  <w:style w:type="character" w:customStyle="1" w:styleId="Heading8Char">
    <w:name w:val="Heading 8 Char"/>
    <w:basedOn w:val="DefaultParagraphFont"/>
    <w:link w:val="Heading8"/>
    <w:uiPriority w:val="9"/>
    <w:rsid w:val="00AC7414"/>
    <w:rPr>
      <w:rFonts w:ascii="Cambria" w:eastAsia="Times New Roman" w:hAnsi="Cambria" w:cs="Times New Roman"/>
      <w:i/>
      <w:iCs/>
      <w:sz w:val="24"/>
      <w:szCs w:val="24"/>
    </w:rPr>
  </w:style>
  <w:style w:type="character" w:customStyle="1" w:styleId="Heading9Char">
    <w:name w:val="Heading 9 Char"/>
    <w:basedOn w:val="DefaultParagraphFont"/>
    <w:link w:val="Heading9"/>
    <w:uiPriority w:val="9"/>
    <w:rsid w:val="00AC7414"/>
    <w:rPr>
      <w:rFonts w:ascii="Arial" w:eastAsia="Times New Roman" w:hAnsi="Arial" w:cs="Arial"/>
    </w:rPr>
  </w:style>
  <w:style w:type="paragraph" w:customStyle="1" w:styleId="Style1">
    <w:name w:val="Style1"/>
    <w:basedOn w:val="Heading1"/>
    <w:rsid w:val="00AC7414"/>
    <w:pPr>
      <w:keepNext/>
      <w:shd w:val="clear" w:color="auto" w:fill="auto"/>
      <w:spacing w:before="240" w:after="60"/>
      <w:ind w:left="1440" w:hanging="360"/>
    </w:pPr>
    <w:rPr>
      <w:rFonts w:ascii="Arial Bold" w:hAnsi="Arial Bold" w:cs="Arial"/>
      <w:b/>
      <w:bCs/>
      <w:caps/>
      <w:color w:val="auto"/>
      <w:kern w:val="32"/>
      <w:sz w:val="24"/>
      <w:szCs w:val="24"/>
      <w:lang w:val="x-none" w:eastAsia="en-US"/>
    </w:rPr>
  </w:style>
  <w:style w:type="paragraph" w:customStyle="1" w:styleId="Default">
    <w:name w:val="Default"/>
    <w:rsid w:val="00AC741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QQJustified">
    <w:name w:val="PQQ Justified"/>
    <w:basedOn w:val="Normal"/>
    <w:link w:val="PQQJustifiedChar"/>
    <w:rsid w:val="00AC7414"/>
    <w:pPr>
      <w:spacing w:before="60" w:after="60" w:line="240" w:lineRule="auto"/>
      <w:ind w:left="709"/>
      <w:jc w:val="both"/>
    </w:pPr>
    <w:rPr>
      <w:rFonts w:ascii="Arial" w:eastAsia="Arial" w:hAnsi="Arial" w:cs="Arial"/>
      <w:color w:val="auto"/>
      <w:lang w:eastAsia="en-GB"/>
    </w:rPr>
  </w:style>
  <w:style w:type="character" w:customStyle="1" w:styleId="PQQJustifiedChar">
    <w:name w:val="PQQ Justified Char"/>
    <w:link w:val="PQQJustified"/>
    <w:rsid w:val="00AC7414"/>
    <w:rPr>
      <w:rFonts w:ascii="Arial" w:eastAsia="Arial" w:hAnsi="Arial" w:cs="Arial"/>
      <w:lang w:eastAsia="en-GB"/>
    </w:rPr>
  </w:style>
  <w:style w:type="paragraph" w:customStyle="1" w:styleId="xmsonormal">
    <w:name w:val="x_msonormal"/>
    <w:basedOn w:val="Normal"/>
    <w:rsid w:val="00A25072"/>
    <w:pPr>
      <w:spacing w:line="240" w:lineRule="auto"/>
    </w:pPr>
    <w:rPr>
      <w:rFonts w:ascii="Calibri" w:hAnsi="Calibri" w:cs="Calibri"/>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033511">
      <w:bodyDiv w:val="1"/>
      <w:marLeft w:val="0"/>
      <w:marRight w:val="0"/>
      <w:marTop w:val="0"/>
      <w:marBottom w:val="0"/>
      <w:divBdr>
        <w:top w:val="none" w:sz="0" w:space="0" w:color="auto"/>
        <w:left w:val="none" w:sz="0" w:space="0" w:color="auto"/>
        <w:bottom w:val="none" w:sz="0" w:space="0" w:color="auto"/>
        <w:right w:val="none" w:sz="0" w:space="0" w:color="auto"/>
      </w:divBdr>
    </w:div>
    <w:div w:id="170804664">
      <w:bodyDiv w:val="1"/>
      <w:marLeft w:val="0"/>
      <w:marRight w:val="0"/>
      <w:marTop w:val="0"/>
      <w:marBottom w:val="0"/>
      <w:divBdr>
        <w:top w:val="none" w:sz="0" w:space="0" w:color="auto"/>
        <w:left w:val="none" w:sz="0" w:space="0" w:color="auto"/>
        <w:bottom w:val="none" w:sz="0" w:space="0" w:color="auto"/>
        <w:right w:val="none" w:sz="0" w:space="0" w:color="auto"/>
      </w:divBdr>
    </w:div>
    <w:div w:id="632097760">
      <w:bodyDiv w:val="1"/>
      <w:marLeft w:val="0"/>
      <w:marRight w:val="0"/>
      <w:marTop w:val="0"/>
      <w:marBottom w:val="0"/>
      <w:divBdr>
        <w:top w:val="none" w:sz="0" w:space="0" w:color="auto"/>
        <w:left w:val="none" w:sz="0" w:space="0" w:color="auto"/>
        <w:bottom w:val="none" w:sz="0" w:space="0" w:color="auto"/>
        <w:right w:val="none" w:sz="0" w:space="0" w:color="auto"/>
      </w:divBdr>
    </w:div>
    <w:div w:id="850682563">
      <w:bodyDiv w:val="1"/>
      <w:marLeft w:val="0"/>
      <w:marRight w:val="0"/>
      <w:marTop w:val="0"/>
      <w:marBottom w:val="0"/>
      <w:divBdr>
        <w:top w:val="none" w:sz="0" w:space="0" w:color="auto"/>
        <w:left w:val="none" w:sz="0" w:space="0" w:color="auto"/>
        <w:bottom w:val="none" w:sz="0" w:space="0" w:color="auto"/>
        <w:right w:val="none" w:sz="0" w:space="0" w:color="auto"/>
      </w:divBdr>
    </w:div>
    <w:div w:id="869681610">
      <w:bodyDiv w:val="1"/>
      <w:marLeft w:val="0"/>
      <w:marRight w:val="0"/>
      <w:marTop w:val="0"/>
      <w:marBottom w:val="0"/>
      <w:divBdr>
        <w:top w:val="none" w:sz="0" w:space="0" w:color="auto"/>
        <w:left w:val="none" w:sz="0" w:space="0" w:color="auto"/>
        <w:bottom w:val="none" w:sz="0" w:space="0" w:color="auto"/>
        <w:right w:val="none" w:sz="0" w:space="0" w:color="auto"/>
      </w:divBdr>
    </w:div>
    <w:div w:id="980959846">
      <w:bodyDiv w:val="1"/>
      <w:marLeft w:val="0"/>
      <w:marRight w:val="0"/>
      <w:marTop w:val="0"/>
      <w:marBottom w:val="0"/>
      <w:divBdr>
        <w:top w:val="none" w:sz="0" w:space="0" w:color="auto"/>
        <w:left w:val="none" w:sz="0" w:space="0" w:color="auto"/>
        <w:bottom w:val="none" w:sz="0" w:space="0" w:color="auto"/>
        <w:right w:val="none" w:sz="0" w:space="0" w:color="auto"/>
      </w:divBdr>
      <w:divsChild>
        <w:div w:id="1808012720">
          <w:marLeft w:val="274"/>
          <w:marRight w:val="0"/>
          <w:marTop w:val="0"/>
          <w:marBottom w:val="0"/>
          <w:divBdr>
            <w:top w:val="none" w:sz="0" w:space="0" w:color="auto"/>
            <w:left w:val="none" w:sz="0" w:space="0" w:color="auto"/>
            <w:bottom w:val="none" w:sz="0" w:space="0" w:color="auto"/>
            <w:right w:val="none" w:sz="0" w:space="0" w:color="auto"/>
          </w:divBdr>
        </w:div>
      </w:divsChild>
    </w:div>
    <w:div w:id="1037006175">
      <w:bodyDiv w:val="1"/>
      <w:marLeft w:val="0"/>
      <w:marRight w:val="0"/>
      <w:marTop w:val="0"/>
      <w:marBottom w:val="0"/>
      <w:divBdr>
        <w:top w:val="none" w:sz="0" w:space="0" w:color="auto"/>
        <w:left w:val="none" w:sz="0" w:space="0" w:color="auto"/>
        <w:bottom w:val="none" w:sz="0" w:space="0" w:color="auto"/>
        <w:right w:val="none" w:sz="0" w:space="0" w:color="auto"/>
      </w:divBdr>
    </w:div>
    <w:div w:id="1052465111">
      <w:bodyDiv w:val="1"/>
      <w:marLeft w:val="0"/>
      <w:marRight w:val="0"/>
      <w:marTop w:val="0"/>
      <w:marBottom w:val="0"/>
      <w:divBdr>
        <w:top w:val="none" w:sz="0" w:space="0" w:color="auto"/>
        <w:left w:val="none" w:sz="0" w:space="0" w:color="auto"/>
        <w:bottom w:val="none" w:sz="0" w:space="0" w:color="auto"/>
        <w:right w:val="none" w:sz="0" w:space="0" w:color="auto"/>
      </w:divBdr>
    </w:div>
    <w:div w:id="1785803717">
      <w:bodyDiv w:val="1"/>
      <w:marLeft w:val="0"/>
      <w:marRight w:val="0"/>
      <w:marTop w:val="0"/>
      <w:marBottom w:val="0"/>
      <w:divBdr>
        <w:top w:val="none" w:sz="0" w:space="0" w:color="auto"/>
        <w:left w:val="none" w:sz="0" w:space="0" w:color="auto"/>
        <w:bottom w:val="none" w:sz="0" w:space="0" w:color="auto"/>
        <w:right w:val="none" w:sz="0" w:space="0" w:color="auto"/>
      </w:divBdr>
    </w:div>
    <w:div w:id="199035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orter\OneDrive%20-%20Sopra%20Steria\Documents\Branding\Brand%20Update%202021\Assets\Word%20templates\Branded%20Word%20Report%20Template%20-%20A4%20portrait%20with%20cover%20sheet.dotx" TargetMode="External"/></Relationships>
</file>

<file path=word/theme/theme1.xml><?xml version="1.0" encoding="utf-8"?>
<a:theme xmlns:a="http://schemas.openxmlformats.org/drawingml/2006/main" name="Office Theme">
  <a:themeElements>
    <a:clrScheme name="NHS SBS 2021">
      <a:dk1>
        <a:srgbClr val="425563"/>
      </a:dk1>
      <a:lt1>
        <a:srgbClr val="FFFFFF"/>
      </a:lt1>
      <a:dk2>
        <a:srgbClr val="003087"/>
      </a:dk2>
      <a:lt2>
        <a:srgbClr val="E8EDEE"/>
      </a:lt2>
      <a:accent1>
        <a:srgbClr val="0072CE"/>
      </a:accent1>
      <a:accent2>
        <a:srgbClr val="00A9CE"/>
      </a:accent2>
      <a:accent3>
        <a:srgbClr val="00A499"/>
      </a:accent3>
      <a:accent4>
        <a:srgbClr val="78BE20"/>
      </a:accent4>
      <a:accent5>
        <a:srgbClr val="FAE100"/>
      </a:accent5>
      <a:accent6>
        <a:srgbClr val="ED8B00"/>
      </a:accent6>
      <a:hlink>
        <a:srgbClr val="00A9CE"/>
      </a:hlink>
      <a:folHlink>
        <a:srgbClr val="FAE100"/>
      </a:folHlink>
    </a:clrScheme>
    <a:fontScheme name="Custom 3">
      <a:majorFont>
        <a:latin typeface="Poppins BOLD"/>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5A630666369D408C383F7F56FAACC6" ma:contentTypeVersion="22" ma:contentTypeDescription="Create a new document." ma:contentTypeScope="" ma:versionID="c0d76bfefba1403b181db89d9bc8e740">
  <xsd:schema xmlns:xsd="http://www.w3.org/2001/XMLSchema" xmlns:xs="http://www.w3.org/2001/XMLSchema" xmlns:p="http://schemas.microsoft.com/office/2006/metadata/properties" xmlns:ns1="http://schemas.microsoft.com/sharepoint/v3" xmlns:ns2="74f5b756-4277-41a8-9477-4f6166addcb2" xmlns:ns3="ba334369-4ec1-42f5-ab51-b3e2345e0083" targetNamespace="http://schemas.microsoft.com/office/2006/metadata/properties" ma:root="true" ma:fieldsID="ad886108e7831ec190cf41802aae30d2" ns1:_="" ns2:_="" ns3:_="">
    <xsd:import namespace="http://schemas.microsoft.com/sharepoint/v3"/>
    <xsd:import namespace="74f5b756-4277-41a8-9477-4f6166addcb2"/>
    <xsd:import namespace="ba334369-4ec1-42f5-ab51-b3e2345e00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rojectID" minOccurs="0"/>
                <xsd:element ref="ns1:_ip_UnifiedCompliancePolicyProperties" minOccurs="0"/>
                <xsd:element ref="ns1:_ip_UnifiedCompliancePolicyUIAction" minOccurs="0"/>
                <xsd:element ref="ns2:_Flow_SignoffStatu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f5b756-4277-41a8-9477-4f6166ad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ProjectID" ma:index="19" nillable="true" ma:displayName="ProjectID" ma:internalName="ProjectID">
      <xsd:simpleType>
        <xsd:restriction base="dms:Text">
          <xsd:maxLength value="255"/>
        </xsd:restriction>
      </xsd:simple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334369-4ec1-42f5-ab51-b3e2345e00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a37e54a-fafe-4791-84c1-58459c2abccf}" ma:internalName="TaxCatchAll" ma:showField="CatchAllData" ma:web="ba334369-4ec1-42f5-ab51-b3e2345e00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a334369-4ec1-42f5-ab51-b3e2345e0083" xsi:nil="true"/>
    <_ip_UnifiedCompliancePolicyUIAction xmlns="http://schemas.microsoft.com/sharepoint/v3" xsi:nil="true"/>
    <ProjectID xmlns="74f5b756-4277-41a8-9477-4f6166addcb2" xsi:nil="true"/>
    <_ip_UnifiedCompliancePolicyProperties xmlns="http://schemas.microsoft.com/sharepoint/v3" xsi:nil="true"/>
    <_Flow_SignoffStatus xmlns="74f5b756-4277-41a8-9477-4f6166addcb2">Pending</_Flow_SignoffStatus>
    <lcf76f155ced4ddcb4097134ff3c332f xmlns="74f5b756-4277-41a8-9477-4f6166addc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CEBF32-7060-4FD1-875D-C03B7FC1D095}">
  <ds:schemaRefs>
    <ds:schemaRef ds:uri="http://schemas.microsoft.com/sharepoint/v3/contenttype/forms"/>
  </ds:schemaRefs>
</ds:datastoreItem>
</file>

<file path=customXml/itemProps2.xml><?xml version="1.0" encoding="utf-8"?>
<ds:datastoreItem xmlns:ds="http://schemas.openxmlformats.org/officeDocument/2006/customXml" ds:itemID="{1B770B00-53D4-46D4-8FD0-11B7AFB5DD67}">
  <ds:schemaRefs>
    <ds:schemaRef ds:uri="http://schemas.openxmlformats.org/officeDocument/2006/bibliography"/>
  </ds:schemaRefs>
</ds:datastoreItem>
</file>

<file path=customXml/itemProps3.xml><?xml version="1.0" encoding="utf-8"?>
<ds:datastoreItem xmlns:ds="http://schemas.openxmlformats.org/officeDocument/2006/customXml" ds:itemID="{B428E96E-291F-4519-9459-35B58C1967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4f5b756-4277-41a8-9477-4f6166addcb2"/>
    <ds:schemaRef ds:uri="ba334369-4ec1-42f5-ab51-b3e2345e0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8EC5A6-15B6-4A86-BD2C-B84A1B2449B7}">
  <ds:schemaRefs>
    <ds:schemaRef ds:uri="http://schemas.microsoft.com/office/2006/metadata/properties"/>
    <ds:schemaRef ds:uri="http://schemas.microsoft.com/office/infopath/2007/PartnerControls"/>
    <ds:schemaRef ds:uri="ba334369-4ec1-42f5-ab51-b3e2345e0083"/>
    <ds:schemaRef ds:uri="http://schemas.microsoft.com/sharepoint/v3"/>
    <ds:schemaRef ds:uri="74f5b756-4277-41a8-9477-4f6166addcb2"/>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Branded Word Report Template - A4 portrait with cover sheet</Template>
  <TotalTime>157</TotalTime>
  <Pages>12</Pages>
  <Words>2440</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16316</CharactersWithSpaces>
  <SharedDoc>false</SharedDoc>
  <HLinks>
    <vt:vector size="168" baseType="variant">
      <vt:variant>
        <vt:i4>6094902</vt:i4>
      </vt:variant>
      <vt:variant>
        <vt:i4>159</vt:i4>
      </vt:variant>
      <vt:variant>
        <vt:i4>0</vt:i4>
      </vt:variant>
      <vt:variant>
        <vt:i4>5</vt:i4>
      </vt:variant>
      <vt:variant>
        <vt:lpwstr>https://assets.publishing.service.gov.uk/government/uploads/system/uploads/attachment_data/file/940826/Social-Value-Model-Edn-1.1-3-Dec-20.pdf</vt:lpwstr>
      </vt:variant>
      <vt:variant>
        <vt:lpwstr/>
      </vt:variant>
      <vt:variant>
        <vt:i4>7471154</vt:i4>
      </vt:variant>
      <vt:variant>
        <vt:i4>156</vt:i4>
      </vt:variant>
      <vt:variant>
        <vt:i4>0</vt:i4>
      </vt:variant>
      <vt:variant>
        <vt:i4>5</vt:i4>
      </vt:variant>
      <vt:variant>
        <vt:lpwstr>https://www.gov.uk/government/publications/procurement-policy-note-0620-taking-account-of-social-value-in-the-award-of-central-government-contracts</vt:lpwstr>
      </vt:variant>
      <vt:variant>
        <vt:lpwstr/>
      </vt:variant>
      <vt:variant>
        <vt:i4>393293</vt:i4>
      </vt:variant>
      <vt:variant>
        <vt:i4>153</vt:i4>
      </vt:variant>
      <vt:variant>
        <vt:i4>0</vt:i4>
      </vt:variant>
      <vt:variant>
        <vt:i4>5</vt:i4>
      </vt:variant>
      <vt:variant>
        <vt:lpwstr>https://www.england.nhs.uk/wp-content/uploads/2022/09/nhs-terms-and-conditions-for-the-provision-of-services-po-version.docx</vt:lpwstr>
      </vt:variant>
      <vt:variant>
        <vt:lpwstr/>
      </vt:variant>
      <vt:variant>
        <vt:i4>1441843</vt:i4>
      </vt:variant>
      <vt:variant>
        <vt:i4>146</vt:i4>
      </vt:variant>
      <vt:variant>
        <vt:i4>0</vt:i4>
      </vt:variant>
      <vt:variant>
        <vt:i4>5</vt:i4>
      </vt:variant>
      <vt:variant>
        <vt:lpwstr/>
      </vt:variant>
      <vt:variant>
        <vt:lpwstr>_Toc124767036</vt:lpwstr>
      </vt:variant>
      <vt:variant>
        <vt:i4>1441843</vt:i4>
      </vt:variant>
      <vt:variant>
        <vt:i4>140</vt:i4>
      </vt:variant>
      <vt:variant>
        <vt:i4>0</vt:i4>
      </vt:variant>
      <vt:variant>
        <vt:i4>5</vt:i4>
      </vt:variant>
      <vt:variant>
        <vt:lpwstr/>
      </vt:variant>
      <vt:variant>
        <vt:lpwstr>_Toc124767035</vt:lpwstr>
      </vt:variant>
      <vt:variant>
        <vt:i4>1441843</vt:i4>
      </vt:variant>
      <vt:variant>
        <vt:i4>134</vt:i4>
      </vt:variant>
      <vt:variant>
        <vt:i4>0</vt:i4>
      </vt:variant>
      <vt:variant>
        <vt:i4>5</vt:i4>
      </vt:variant>
      <vt:variant>
        <vt:lpwstr/>
      </vt:variant>
      <vt:variant>
        <vt:lpwstr>_Toc124767034</vt:lpwstr>
      </vt:variant>
      <vt:variant>
        <vt:i4>1441843</vt:i4>
      </vt:variant>
      <vt:variant>
        <vt:i4>128</vt:i4>
      </vt:variant>
      <vt:variant>
        <vt:i4>0</vt:i4>
      </vt:variant>
      <vt:variant>
        <vt:i4>5</vt:i4>
      </vt:variant>
      <vt:variant>
        <vt:lpwstr/>
      </vt:variant>
      <vt:variant>
        <vt:lpwstr>_Toc124767033</vt:lpwstr>
      </vt:variant>
      <vt:variant>
        <vt:i4>1441843</vt:i4>
      </vt:variant>
      <vt:variant>
        <vt:i4>122</vt:i4>
      </vt:variant>
      <vt:variant>
        <vt:i4>0</vt:i4>
      </vt:variant>
      <vt:variant>
        <vt:i4>5</vt:i4>
      </vt:variant>
      <vt:variant>
        <vt:lpwstr/>
      </vt:variant>
      <vt:variant>
        <vt:lpwstr>_Toc124767032</vt:lpwstr>
      </vt:variant>
      <vt:variant>
        <vt:i4>1441843</vt:i4>
      </vt:variant>
      <vt:variant>
        <vt:i4>116</vt:i4>
      </vt:variant>
      <vt:variant>
        <vt:i4>0</vt:i4>
      </vt:variant>
      <vt:variant>
        <vt:i4>5</vt:i4>
      </vt:variant>
      <vt:variant>
        <vt:lpwstr/>
      </vt:variant>
      <vt:variant>
        <vt:lpwstr>_Toc124767031</vt:lpwstr>
      </vt:variant>
      <vt:variant>
        <vt:i4>1441843</vt:i4>
      </vt:variant>
      <vt:variant>
        <vt:i4>110</vt:i4>
      </vt:variant>
      <vt:variant>
        <vt:i4>0</vt:i4>
      </vt:variant>
      <vt:variant>
        <vt:i4>5</vt:i4>
      </vt:variant>
      <vt:variant>
        <vt:lpwstr/>
      </vt:variant>
      <vt:variant>
        <vt:lpwstr>_Toc124767030</vt:lpwstr>
      </vt:variant>
      <vt:variant>
        <vt:i4>1507379</vt:i4>
      </vt:variant>
      <vt:variant>
        <vt:i4>104</vt:i4>
      </vt:variant>
      <vt:variant>
        <vt:i4>0</vt:i4>
      </vt:variant>
      <vt:variant>
        <vt:i4>5</vt:i4>
      </vt:variant>
      <vt:variant>
        <vt:lpwstr/>
      </vt:variant>
      <vt:variant>
        <vt:lpwstr>_Toc124767029</vt:lpwstr>
      </vt:variant>
      <vt:variant>
        <vt:i4>1507379</vt:i4>
      </vt:variant>
      <vt:variant>
        <vt:i4>98</vt:i4>
      </vt:variant>
      <vt:variant>
        <vt:i4>0</vt:i4>
      </vt:variant>
      <vt:variant>
        <vt:i4>5</vt:i4>
      </vt:variant>
      <vt:variant>
        <vt:lpwstr/>
      </vt:variant>
      <vt:variant>
        <vt:lpwstr>_Toc124767028</vt:lpwstr>
      </vt:variant>
      <vt:variant>
        <vt:i4>1507379</vt:i4>
      </vt:variant>
      <vt:variant>
        <vt:i4>92</vt:i4>
      </vt:variant>
      <vt:variant>
        <vt:i4>0</vt:i4>
      </vt:variant>
      <vt:variant>
        <vt:i4>5</vt:i4>
      </vt:variant>
      <vt:variant>
        <vt:lpwstr/>
      </vt:variant>
      <vt:variant>
        <vt:lpwstr>_Toc124767027</vt:lpwstr>
      </vt:variant>
      <vt:variant>
        <vt:i4>1507379</vt:i4>
      </vt:variant>
      <vt:variant>
        <vt:i4>86</vt:i4>
      </vt:variant>
      <vt:variant>
        <vt:i4>0</vt:i4>
      </vt:variant>
      <vt:variant>
        <vt:i4>5</vt:i4>
      </vt:variant>
      <vt:variant>
        <vt:lpwstr/>
      </vt:variant>
      <vt:variant>
        <vt:lpwstr>_Toc124767026</vt:lpwstr>
      </vt:variant>
      <vt:variant>
        <vt:i4>1507379</vt:i4>
      </vt:variant>
      <vt:variant>
        <vt:i4>80</vt:i4>
      </vt:variant>
      <vt:variant>
        <vt:i4>0</vt:i4>
      </vt:variant>
      <vt:variant>
        <vt:i4>5</vt:i4>
      </vt:variant>
      <vt:variant>
        <vt:lpwstr/>
      </vt:variant>
      <vt:variant>
        <vt:lpwstr>_Toc124767025</vt:lpwstr>
      </vt:variant>
      <vt:variant>
        <vt:i4>1507379</vt:i4>
      </vt:variant>
      <vt:variant>
        <vt:i4>74</vt:i4>
      </vt:variant>
      <vt:variant>
        <vt:i4>0</vt:i4>
      </vt:variant>
      <vt:variant>
        <vt:i4>5</vt:i4>
      </vt:variant>
      <vt:variant>
        <vt:lpwstr/>
      </vt:variant>
      <vt:variant>
        <vt:lpwstr>_Toc124767024</vt:lpwstr>
      </vt:variant>
      <vt:variant>
        <vt:i4>1507379</vt:i4>
      </vt:variant>
      <vt:variant>
        <vt:i4>68</vt:i4>
      </vt:variant>
      <vt:variant>
        <vt:i4>0</vt:i4>
      </vt:variant>
      <vt:variant>
        <vt:i4>5</vt:i4>
      </vt:variant>
      <vt:variant>
        <vt:lpwstr/>
      </vt:variant>
      <vt:variant>
        <vt:lpwstr>_Toc124767023</vt:lpwstr>
      </vt:variant>
      <vt:variant>
        <vt:i4>1507379</vt:i4>
      </vt:variant>
      <vt:variant>
        <vt:i4>62</vt:i4>
      </vt:variant>
      <vt:variant>
        <vt:i4>0</vt:i4>
      </vt:variant>
      <vt:variant>
        <vt:i4>5</vt:i4>
      </vt:variant>
      <vt:variant>
        <vt:lpwstr/>
      </vt:variant>
      <vt:variant>
        <vt:lpwstr>_Toc124767022</vt:lpwstr>
      </vt:variant>
      <vt:variant>
        <vt:i4>1507379</vt:i4>
      </vt:variant>
      <vt:variant>
        <vt:i4>56</vt:i4>
      </vt:variant>
      <vt:variant>
        <vt:i4>0</vt:i4>
      </vt:variant>
      <vt:variant>
        <vt:i4>5</vt:i4>
      </vt:variant>
      <vt:variant>
        <vt:lpwstr/>
      </vt:variant>
      <vt:variant>
        <vt:lpwstr>_Toc124767021</vt:lpwstr>
      </vt:variant>
      <vt:variant>
        <vt:i4>1507379</vt:i4>
      </vt:variant>
      <vt:variant>
        <vt:i4>50</vt:i4>
      </vt:variant>
      <vt:variant>
        <vt:i4>0</vt:i4>
      </vt:variant>
      <vt:variant>
        <vt:i4>5</vt:i4>
      </vt:variant>
      <vt:variant>
        <vt:lpwstr/>
      </vt:variant>
      <vt:variant>
        <vt:lpwstr>_Toc124767020</vt:lpwstr>
      </vt:variant>
      <vt:variant>
        <vt:i4>1310771</vt:i4>
      </vt:variant>
      <vt:variant>
        <vt:i4>44</vt:i4>
      </vt:variant>
      <vt:variant>
        <vt:i4>0</vt:i4>
      </vt:variant>
      <vt:variant>
        <vt:i4>5</vt:i4>
      </vt:variant>
      <vt:variant>
        <vt:lpwstr/>
      </vt:variant>
      <vt:variant>
        <vt:lpwstr>_Toc124767019</vt:lpwstr>
      </vt:variant>
      <vt:variant>
        <vt:i4>1310771</vt:i4>
      </vt:variant>
      <vt:variant>
        <vt:i4>38</vt:i4>
      </vt:variant>
      <vt:variant>
        <vt:i4>0</vt:i4>
      </vt:variant>
      <vt:variant>
        <vt:i4>5</vt:i4>
      </vt:variant>
      <vt:variant>
        <vt:lpwstr/>
      </vt:variant>
      <vt:variant>
        <vt:lpwstr>_Toc124767018</vt:lpwstr>
      </vt:variant>
      <vt:variant>
        <vt:i4>1310771</vt:i4>
      </vt:variant>
      <vt:variant>
        <vt:i4>32</vt:i4>
      </vt:variant>
      <vt:variant>
        <vt:i4>0</vt:i4>
      </vt:variant>
      <vt:variant>
        <vt:i4>5</vt:i4>
      </vt:variant>
      <vt:variant>
        <vt:lpwstr/>
      </vt:variant>
      <vt:variant>
        <vt:lpwstr>_Toc124767017</vt:lpwstr>
      </vt:variant>
      <vt:variant>
        <vt:i4>1310771</vt:i4>
      </vt:variant>
      <vt:variant>
        <vt:i4>26</vt:i4>
      </vt:variant>
      <vt:variant>
        <vt:i4>0</vt:i4>
      </vt:variant>
      <vt:variant>
        <vt:i4>5</vt:i4>
      </vt:variant>
      <vt:variant>
        <vt:lpwstr/>
      </vt:variant>
      <vt:variant>
        <vt:lpwstr>_Toc124767016</vt:lpwstr>
      </vt:variant>
      <vt:variant>
        <vt:i4>1310771</vt:i4>
      </vt:variant>
      <vt:variant>
        <vt:i4>20</vt:i4>
      </vt:variant>
      <vt:variant>
        <vt:i4>0</vt:i4>
      </vt:variant>
      <vt:variant>
        <vt:i4>5</vt:i4>
      </vt:variant>
      <vt:variant>
        <vt:lpwstr/>
      </vt:variant>
      <vt:variant>
        <vt:lpwstr>_Toc124767015</vt:lpwstr>
      </vt:variant>
      <vt:variant>
        <vt:i4>1310771</vt:i4>
      </vt:variant>
      <vt:variant>
        <vt:i4>14</vt:i4>
      </vt:variant>
      <vt:variant>
        <vt:i4>0</vt:i4>
      </vt:variant>
      <vt:variant>
        <vt:i4>5</vt:i4>
      </vt:variant>
      <vt:variant>
        <vt:lpwstr/>
      </vt:variant>
      <vt:variant>
        <vt:lpwstr>_Toc124767014</vt:lpwstr>
      </vt:variant>
      <vt:variant>
        <vt:i4>1310771</vt:i4>
      </vt:variant>
      <vt:variant>
        <vt:i4>8</vt:i4>
      </vt:variant>
      <vt:variant>
        <vt:i4>0</vt:i4>
      </vt:variant>
      <vt:variant>
        <vt:i4>5</vt:i4>
      </vt:variant>
      <vt:variant>
        <vt:lpwstr/>
      </vt:variant>
      <vt:variant>
        <vt:lpwstr>_Toc124767013</vt:lpwstr>
      </vt:variant>
      <vt:variant>
        <vt:i4>1310771</vt:i4>
      </vt:variant>
      <vt:variant>
        <vt:i4>2</vt:i4>
      </vt:variant>
      <vt:variant>
        <vt:i4>0</vt:i4>
      </vt:variant>
      <vt:variant>
        <vt:i4>5</vt:i4>
      </vt:variant>
      <vt:variant>
        <vt:lpwstr/>
      </vt:variant>
      <vt:variant>
        <vt:lpwstr>_Toc124767012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PORTER Anna</dc:creator>
  <cp:keywords/>
  <dc:description/>
  <cp:lastModifiedBy>PIPER, James (NHS SHARED BUSINESS SERVICES (SALFORD))</cp:lastModifiedBy>
  <cp:revision>6</cp:revision>
  <dcterms:created xsi:type="dcterms:W3CDTF">2023-11-09T12:25:00Z</dcterms:created>
  <dcterms:modified xsi:type="dcterms:W3CDTF">2023-11-15T10:54:00Z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9ffa58-9d1c-42f8-b0e6-79cea428c945_Enabled">
    <vt:lpwstr>true</vt:lpwstr>
  </property>
  <property fmtid="{D5CDD505-2E9C-101B-9397-08002B2CF9AE}" pid="3" name="MSIP_Label_619ffa58-9d1c-42f8-b0e6-79cea428c945_SetDate">
    <vt:lpwstr>2021-11-11T09:25:01Z</vt:lpwstr>
  </property>
  <property fmtid="{D5CDD505-2E9C-101B-9397-08002B2CF9AE}" pid="4" name="MSIP_Label_619ffa58-9d1c-42f8-b0e6-79cea428c945_Method">
    <vt:lpwstr>Privileged</vt:lpwstr>
  </property>
  <property fmtid="{D5CDD505-2E9C-101B-9397-08002B2CF9AE}" pid="5" name="MSIP_Label_619ffa58-9d1c-42f8-b0e6-79cea428c945_Name">
    <vt:lpwstr>External</vt:lpwstr>
  </property>
  <property fmtid="{D5CDD505-2E9C-101B-9397-08002B2CF9AE}" pid="6" name="MSIP_Label_619ffa58-9d1c-42f8-b0e6-79cea428c945_SiteId">
    <vt:lpwstr>8b87af7d-8647-4dc7-8df4-5f69a2011bb5</vt:lpwstr>
  </property>
  <property fmtid="{D5CDD505-2E9C-101B-9397-08002B2CF9AE}" pid="7" name="MSIP_Label_619ffa58-9d1c-42f8-b0e6-79cea428c945_ActionId">
    <vt:lpwstr>10052740-1968-4648-be9b-b5786fd3802e</vt:lpwstr>
  </property>
  <property fmtid="{D5CDD505-2E9C-101B-9397-08002B2CF9AE}" pid="8" name="MSIP_Label_619ffa58-9d1c-42f8-b0e6-79cea428c945_ContentBits">
    <vt:lpwstr>0</vt:lpwstr>
  </property>
  <property fmtid="{D5CDD505-2E9C-101B-9397-08002B2CF9AE}" pid="9" name="ContentTypeId">
    <vt:lpwstr>0x010100285A630666369D408C383F7F56FAACC6</vt:lpwstr>
  </property>
  <property fmtid="{D5CDD505-2E9C-101B-9397-08002B2CF9AE}" pid="10" name="MediaServiceImageTags">
    <vt:lpwstr/>
  </property>
  <property fmtid="{D5CDD505-2E9C-101B-9397-08002B2CF9AE}" pid="11" name="ClassificationContentMarkingHeaderShapeIds">
    <vt:lpwstr>3,4,5,6,7,9,a,b,c</vt:lpwstr>
  </property>
  <property fmtid="{D5CDD505-2E9C-101B-9397-08002B2CF9AE}" pid="12" name="ClassificationContentMarkingHeaderFontProps">
    <vt:lpwstr>#000000,10,Calibri</vt:lpwstr>
  </property>
  <property fmtid="{D5CDD505-2E9C-101B-9397-08002B2CF9AE}" pid="13" name="ClassificationContentMarkingHeaderText">
    <vt:lpwstr>Official</vt:lpwstr>
  </property>
</Properties>
</file>