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42F2" w14:textId="77777777" w:rsidR="00D743DF" w:rsidRDefault="00FF7F05">
      <w:pPr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Annex 1: Order Form</w:t>
      </w:r>
    </w:p>
    <w:p w14:paraId="5881241D" w14:textId="77777777" w:rsidR="00D743DF" w:rsidRDefault="00D743DF">
      <w:pPr>
        <w:rPr>
          <w:rFonts w:ascii="Arial" w:eastAsia="Arial" w:hAnsi="Arial" w:cs="Arial"/>
          <w:sz w:val="22"/>
          <w:szCs w:val="22"/>
        </w:rPr>
      </w:pPr>
    </w:p>
    <w:p w14:paraId="6D536372" w14:textId="77777777" w:rsidR="00D743DF" w:rsidRDefault="00FF7F05">
      <w:pPr>
        <w:spacing w:before="288" w:line="288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THE SUPPLY OF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single"/>
        </w:rPr>
        <w:t>NON CLINICAL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TEMPORARY AND FIXED TERM STAFF   FRAMEWORK CONTRACT: RM6160</w:t>
      </w:r>
    </w:p>
    <w:p w14:paraId="331AF05F" w14:textId="77777777" w:rsidR="00D743DF" w:rsidRDefault="00FF7F05">
      <w:pPr>
        <w:spacing w:line="28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FROM: </w:t>
      </w:r>
      <w:r>
        <w:rPr>
          <w:rFonts w:ascii="Arial" w:eastAsia="Arial" w:hAnsi="Arial" w:cs="Arial"/>
          <w:i/>
          <w:iCs/>
          <w:sz w:val="20"/>
          <w:szCs w:val="20"/>
          <w:shd w:val="clear" w:color="auto" w:fill="FFFF00"/>
        </w:rPr>
        <w:t>[GUIDANCE NOTE: To be populated by the Contracting Authority]</w:t>
      </w:r>
    </w:p>
    <w:p w14:paraId="2B842BFA" w14:textId="77777777" w:rsidR="00D743DF" w:rsidRDefault="00D743DF">
      <w:pPr>
        <w:spacing w:line="288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4675"/>
      </w:tblGrid>
      <w:tr w:rsidR="00D743DF" w14:paraId="31F8A3FC" w14:textId="77777777">
        <w:trPr>
          <w:jc w:val="center"/>
        </w:trPr>
        <w:tc>
          <w:tcPr>
            <w:tcW w:w="3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897E9E5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CONTRACTING AUTHORITY</w:t>
            </w:r>
          </w:p>
        </w:tc>
        <w:tc>
          <w:tcPr>
            <w:tcW w:w="4675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F4A206" w14:textId="77777777" w:rsidR="00D743DF" w:rsidRDefault="00584636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Department for Education</w:t>
            </w:r>
          </w:p>
        </w:tc>
      </w:tr>
      <w:tr w:rsidR="00D743DF" w14:paraId="6C583CC1" w14:textId="77777777">
        <w:trPr>
          <w:jc w:val="center"/>
        </w:trPr>
        <w:tc>
          <w:tcPr>
            <w:tcW w:w="3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B7D24A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CONTRACTING AUTHORITY ADDRESS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90B2F41" w14:textId="77777777" w:rsidR="00E705B0" w:rsidRDefault="00584636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DFE</w:t>
            </w:r>
          </w:p>
          <w:p w14:paraId="6D20D0AA" w14:textId="77777777" w:rsidR="00584636" w:rsidRDefault="00584636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Sanctuary Buildings</w:t>
            </w:r>
          </w:p>
          <w:p w14:paraId="1EF1F3DC" w14:textId="77777777" w:rsidR="00584636" w:rsidRDefault="00584636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Great Smith Street</w:t>
            </w:r>
          </w:p>
          <w:p w14:paraId="4324FA31" w14:textId="77777777" w:rsidR="00584636" w:rsidRDefault="00584636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London</w:t>
            </w:r>
          </w:p>
          <w:p w14:paraId="7C9EF746" w14:textId="77777777" w:rsidR="00584636" w:rsidRDefault="00584636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SW1P 3BT</w:t>
            </w:r>
          </w:p>
          <w:p w14:paraId="79813196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43DF" w14:paraId="2C540C07" w14:textId="77777777">
        <w:trPr>
          <w:trHeight w:val="375"/>
          <w:jc w:val="center"/>
        </w:trPr>
        <w:tc>
          <w:tcPr>
            <w:tcW w:w="3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01F9C4C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INVOICE ADDRESS (if different)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BBBD8B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633E3B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2575B3D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43DF" w14:paraId="4B8A8B50" w14:textId="77777777">
        <w:trPr>
          <w:jc w:val="center"/>
        </w:trPr>
        <w:tc>
          <w:tcPr>
            <w:tcW w:w="3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5E2C5B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CONTACT REFERENCE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D8614B" w14:textId="3C6E1A1F" w:rsidR="00D743DF" w:rsidRDefault="00815548">
            <w:pPr>
              <w:spacing w:line="288" w:lineRule="auto"/>
              <w:ind w:lef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Authoriser</w:t>
            </w:r>
            <w:proofErr w:type="spellEnd"/>
            <w:r w:rsidR="00FF7F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Name: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&lt;REDACTED&gt;</w:t>
            </w:r>
            <w:r w:rsidR="00FF7F0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  <w:p w14:paraId="6A1969F6" w14:textId="77777777" w:rsidR="00D743DF" w:rsidRDefault="00FF7F05">
            <w:pPr>
              <w:spacing w:line="288" w:lineRule="auto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C02FBE6" w14:textId="77777777" w:rsidR="00D743DF" w:rsidRDefault="00FF7F05">
            <w:pPr>
              <w:spacing w:line="288" w:lineRule="auto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Tel:         </w:t>
            </w:r>
          </w:p>
          <w:p w14:paraId="49869838" w14:textId="1D7A85C3" w:rsidR="00D743DF" w:rsidRDefault="00FF7F05" w:rsidP="00361386">
            <w:pPr>
              <w:spacing w:line="288" w:lineRule="auto"/>
              <w:ind w:left="33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  <w:r w:rsidR="00115C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55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3B039BB3" w14:textId="77777777">
        <w:trPr>
          <w:jc w:val="center"/>
        </w:trPr>
        <w:tc>
          <w:tcPr>
            <w:tcW w:w="3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0F5647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ORDER NUMBER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06DAFF1" w14:textId="77777777" w:rsidR="00D743DF" w:rsidRDefault="00FF7F05">
            <w:pPr>
              <w:numPr>
                <w:ilvl w:val="0"/>
                <w:numId w:val="1"/>
              </w:numPr>
              <w:tabs>
                <w:tab w:val="left" w:pos="514"/>
              </w:tabs>
              <w:spacing w:before="120"/>
              <w:ind w:left="567" w:hanging="567"/>
              <w:rPr>
                <w:rFonts w:ascii="Arial" w:eastAsia="Arial" w:hAnsi="Arial" w:cs="Arial"/>
                <w:b/>
                <w:bCs/>
                <w:color w:val="000000"/>
              </w:rPr>
            </w:pPr>
            <w:bookmarkStart w:id="0" w:name="_Toc400543824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[GUIDANCE NOTE: To be quoted on all correspondence relating to this Order:]</w:t>
            </w:r>
            <w:bookmarkEnd w:id="0"/>
          </w:p>
        </w:tc>
      </w:tr>
      <w:tr w:rsidR="00D743DF" w14:paraId="5832422C" w14:textId="77777777">
        <w:trPr>
          <w:jc w:val="center"/>
        </w:trPr>
        <w:tc>
          <w:tcPr>
            <w:tcW w:w="38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478F247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ORDER DATE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F355DF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217D0F" w14:textId="77777777" w:rsidR="00D743DF" w:rsidRDefault="00FF7F05">
      <w:pPr>
        <w:spacing w:line="288" w:lineRule="auto"/>
        <w:ind w:left="720" w:firstLine="7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TO: </w:t>
      </w:r>
      <w:r>
        <w:rPr>
          <w:rFonts w:ascii="Arial" w:eastAsia="Arial" w:hAnsi="Arial" w:cs="Arial"/>
          <w:i/>
          <w:iCs/>
          <w:sz w:val="20"/>
          <w:szCs w:val="20"/>
          <w:shd w:val="clear" w:color="auto" w:fill="FFFF00"/>
        </w:rPr>
        <w:t>[GUIDANCE NOTE: To be populated by the Contracting Authority]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622"/>
      </w:tblGrid>
      <w:tr w:rsidR="00D743DF" w14:paraId="338A3D6F" w14:textId="77777777">
        <w:trPr>
          <w:jc w:val="center"/>
        </w:trPr>
        <w:tc>
          <w:tcPr>
            <w:tcW w:w="3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C77194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4622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5D1F64" w14:textId="77777777" w:rsidR="00D743DF" w:rsidRDefault="00115C0E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Allen Lane Ltd</w:t>
            </w:r>
          </w:p>
        </w:tc>
      </w:tr>
      <w:tr w:rsidR="00D743DF" w14:paraId="6CE22BE6" w14:textId="77777777">
        <w:trPr>
          <w:jc w:val="center"/>
        </w:trPr>
        <w:tc>
          <w:tcPr>
            <w:tcW w:w="3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6399C6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SUPPLIER’S ADDRESS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0F2196" w14:textId="77777777" w:rsidR="00D743DF" w:rsidRDefault="00115C0E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 King Street</w:t>
            </w:r>
          </w:p>
          <w:p w14:paraId="28885D79" w14:textId="77777777" w:rsidR="00115C0E" w:rsidRDefault="00115C0E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London</w:t>
            </w:r>
          </w:p>
          <w:p w14:paraId="1276A69A" w14:textId="77777777" w:rsidR="00115C0E" w:rsidRDefault="00115C0E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SW1Y 6RJ</w:t>
            </w:r>
          </w:p>
        </w:tc>
      </w:tr>
      <w:tr w:rsidR="00D743DF" w14:paraId="79FDBCDD" w14:textId="77777777" w:rsidTr="00115C0E">
        <w:trPr>
          <w:jc w:val="center"/>
        </w:trPr>
        <w:tc>
          <w:tcPr>
            <w:tcW w:w="3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BBAFB1C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ACCOUNT MANAGER 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F403206" w14:textId="07999446" w:rsidR="00D743DF" w:rsidRDefault="00FF7F05">
            <w:pPr>
              <w:spacing w:line="288" w:lineRule="auto"/>
              <w:ind w:left="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Name:</w:t>
            </w:r>
            <w:r w:rsidR="00115C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55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  <w:p w14:paraId="2CCBC348" w14:textId="28929118" w:rsidR="00D743DF" w:rsidRDefault="00FF7F05">
            <w:pPr>
              <w:spacing w:line="288" w:lineRule="auto"/>
              <w:ind w:left="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Address:</w:t>
            </w:r>
            <w:r w:rsidR="00115C0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55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  <w:p w14:paraId="200F765A" w14:textId="2060901A" w:rsidR="00D743DF" w:rsidRDefault="00FF7F05">
            <w:pPr>
              <w:spacing w:line="288" w:lineRule="auto"/>
              <w:ind w:left="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Tel:   </w:t>
            </w:r>
            <w:r w:rsidR="008155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  <w:p w14:paraId="0C3C2255" w14:textId="14A6F03A" w:rsidR="00D743DF" w:rsidRDefault="00FF7F05">
            <w:pPr>
              <w:spacing w:line="288" w:lineRule="auto"/>
              <w:ind w:left="8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E-mail:</w:t>
            </w:r>
            <w:r w:rsidR="008155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1554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115C0E" w14:paraId="3997A29F" w14:textId="77777777">
        <w:trPr>
          <w:jc w:val="center"/>
        </w:trPr>
        <w:tc>
          <w:tcPr>
            <w:tcW w:w="39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436E03" w14:textId="77777777" w:rsidR="00115C0E" w:rsidRDefault="00115C0E">
            <w:pPr>
              <w:spacing w:line="288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E02928" w14:textId="77777777" w:rsidR="00115C0E" w:rsidRDefault="00115C0E">
            <w:pPr>
              <w:spacing w:line="288" w:lineRule="auto"/>
              <w:ind w:left="8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946855B" w14:textId="77777777" w:rsidR="00D743DF" w:rsidRDefault="00D743DF">
      <w:pPr>
        <w:rPr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150"/>
        <w:gridCol w:w="4533"/>
      </w:tblGrid>
      <w:tr w:rsidR="00D743DF" w14:paraId="377ACB9A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176B47F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PART 1: SERVICE REQUIREMENT </w:t>
            </w:r>
          </w:p>
          <w:p w14:paraId="71F74E11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[GUIDANCE NOTE: Contracting Bodies Service requirements to be inserted in below]</w:t>
            </w:r>
          </w:p>
        </w:tc>
      </w:tr>
      <w:tr w:rsidR="00D743DF" w14:paraId="76360924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E19C4C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 1.1: SERVICE AND DELIVERABLES REQUIRED: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Temporary Worker Requirements:</w:t>
            </w:r>
          </w:p>
        </w:tc>
      </w:tr>
      <w:tr w:rsidR="00D743DF" w14:paraId="610DDC44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099BE6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RM6160 LOT: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AE76BD" w14:textId="77777777" w:rsidR="00D743DF" w:rsidRDefault="00115C0E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743DF" w14:paraId="683A22FE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BC811F7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NUMBER OF ROLES REQUIRED: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56614D5" w14:textId="77777777" w:rsidR="00D743DF" w:rsidRDefault="003133E5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743DF" w14:paraId="4C7D5956" w14:textId="77777777" w:rsidTr="00F144CE">
        <w:trPr>
          <w:trHeight w:val="399"/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95D4E9B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NUMBER OF CVS REQUIRED: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9D4C1A" w14:textId="77777777" w:rsidR="00D743DF" w:rsidRDefault="003133E5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743DF" w14:paraId="175BE6D5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FD9148D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Job Role/Title: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F65D08" w14:textId="77777777" w:rsidR="00D743DF" w:rsidRDefault="00584636" w:rsidP="00F144CE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 S</w:t>
            </w:r>
            <w:r w:rsidR="00F144CE">
              <w:rPr>
                <w:rFonts w:ascii="Arial" w:eastAsia="Arial" w:hAnsi="Arial" w:cs="Arial"/>
                <w:color w:val="000000"/>
                <w:sz w:val="20"/>
                <w:szCs w:val="20"/>
              </w:rPr>
              <w:t>ystems &amp; Change Services</w:t>
            </w:r>
          </w:p>
        </w:tc>
      </w:tr>
      <w:tr w:rsidR="00D743DF" w14:paraId="1A5A0E90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BB33493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pay band: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F4B1E8" w14:textId="77777777" w:rsidR="00D743DF" w:rsidRDefault="00584636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10A</w:t>
            </w:r>
          </w:p>
        </w:tc>
      </w:tr>
      <w:tr w:rsidR="00D743DF" w14:paraId="702C3B1D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BED78C4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Hours/Days Required: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3EB180" w14:textId="77777777" w:rsidR="00D743DF" w:rsidRDefault="003133E5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/ 5 days a week</w:t>
            </w:r>
          </w:p>
        </w:tc>
      </w:tr>
      <w:tr w:rsidR="00D743DF" w14:paraId="12163769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6BE4A98A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Any unsocial hours required? (give detail)</w:t>
            </w: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br/>
              <w:t>[Outside 8am to 6pm Mon to Friday]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E490373" w14:textId="77777777" w:rsidR="00D743DF" w:rsidRDefault="003133E5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D743DF" w14:paraId="0C9EA7F6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79586872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ARE THERE ANY HEALTH AND SAFETY RISKS RELEVANT TO ROLE?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FABCB2F" w14:textId="77777777" w:rsidR="00D743DF" w:rsidRDefault="00584636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n/a </w:t>
            </w:r>
          </w:p>
        </w:tc>
      </w:tr>
      <w:tr w:rsidR="00D743DF" w14:paraId="494C2A1F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D9E52B2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Fee Type: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D757B1" w14:textId="77777777" w:rsidR="00D743DF" w:rsidRPr="00B03DAB" w:rsidRDefault="00FF7F05" w:rsidP="00B03DAB">
            <w:pPr>
              <w:numPr>
                <w:ilvl w:val="0"/>
                <w:numId w:val="2"/>
              </w:numPr>
              <w:tabs>
                <w:tab w:val="left" w:pos="703"/>
              </w:tabs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Non-Patient Facing (Disclosure)</w:t>
            </w:r>
          </w:p>
        </w:tc>
      </w:tr>
      <w:tr w:rsidR="00D743DF" w14:paraId="226FEFDB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9F8B4D1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IMMUNISATION REQUIREMENTS</w:t>
            </w:r>
            <w:proofErr w:type="gramStart"/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FEE TYPE 1 ONLY)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53D6954" w14:textId="77777777" w:rsidR="00D743DF" w:rsidRDefault="00FF7F05">
            <w:pPr>
              <w:ind w:left="10"/>
              <w:rPr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Not Applicable – </w:t>
            </w:r>
          </w:p>
          <w:p w14:paraId="3FFE8638" w14:textId="77777777" w:rsidR="00D743DF" w:rsidRDefault="00D743D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43DF" w14:paraId="0FE44327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B517269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Criminal records check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E9EF56B" w14:textId="77777777" w:rsidR="00580E76" w:rsidRDefault="00FF7F05" w:rsidP="00580E76">
            <w:pPr>
              <w:ind w:left="10"/>
              <w:rPr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Not Applicable </w:t>
            </w:r>
          </w:p>
          <w:p w14:paraId="7339EA73" w14:textId="77777777" w:rsidR="00D743DF" w:rsidRDefault="00D743DF">
            <w:pPr>
              <w:ind w:left="10"/>
              <w:rPr>
                <w:color w:val="000000"/>
                <w:sz w:val="17"/>
                <w:szCs w:val="17"/>
              </w:rPr>
            </w:pPr>
          </w:p>
        </w:tc>
      </w:tr>
      <w:tr w:rsidR="00D743DF" w14:paraId="7CD4F213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2F0EEEF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lastRenderedPageBreak/>
              <w:t>bpss REQUIRED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0B1068" w14:textId="77777777" w:rsidR="00D743DF" w:rsidRDefault="003133E5">
            <w:pPr>
              <w:ind w:left="10"/>
              <w:rPr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Yes</w:t>
            </w:r>
          </w:p>
          <w:p w14:paraId="3381277F" w14:textId="77777777" w:rsidR="00D743DF" w:rsidRDefault="00D743DF">
            <w:pPr>
              <w:ind w:left="1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D743DF" w14:paraId="02863391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057B2EC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State ANY ADDITIONAL clearance &amp; background checking required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F77D07E" w14:textId="77777777" w:rsidR="00D743DF" w:rsidRDefault="0058463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N/A</w:t>
            </w:r>
          </w:p>
        </w:tc>
      </w:tr>
      <w:tr w:rsidR="00D743DF" w14:paraId="5995E3A8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7174E138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Regulated or Controlled Activity (ISA)?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BF10D3F" w14:textId="77777777" w:rsidR="00D743DF" w:rsidRDefault="00584636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D743DF" w14:paraId="2F71434E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664B7F97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Skills, MANDATORY AND OTHER Training and Qualifications necessary to performance of the role:</w:t>
            </w:r>
          </w:p>
          <w:p w14:paraId="796AC2B5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FBC8774" w14:textId="77777777" w:rsidR="00D743DF" w:rsidRDefault="00584636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Qualified accountant</w:t>
            </w:r>
          </w:p>
          <w:p w14:paraId="4EA51D9E" w14:textId="77777777" w:rsidR="00584636" w:rsidRDefault="00584636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Previous Chart of Accounts experience in Central Government</w:t>
            </w:r>
          </w:p>
          <w:p w14:paraId="2F6E243F" w14:textId="77777777" w:rsidR="00F144CE" w:rsidRDefault="00F144CE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 systems change expertise</w:t>
            </w:r>
          </w:p>
        </w:tc>
      </w:tr>
      <w:tr w:rsidR="00D743DF" w14:paraId="6998BB05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272FC694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Person and Dept to whom work-seeker should report at start: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E1DAED" w14:textId="247EC66B" w:rsidR="00D743DF" w:rsidRDefault="00815548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3E6083A9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234B91A6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EXPENSES TO BE PAID OR BENEFITS OFFERED TO CANDIDATE: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1F5730" w14:textId="77777777" w:rsidR="00D743DF" w:rsidRDefault="00F144CE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D743DF" w14:paraId="7CC4354E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A7BF37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EXPENSES TO BE PAID BY CANDIDATE: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95F6C23" w14:textId="77777777" w:rsidR="00D743DF" w:rsidRDefault="00F144CE">
            <w:pPr>
              <w:spacing w:line="288" w:lineRule="auto"/>
              <w:ind w:left="10" w:hanging="1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n/a</w:t>
            </w:r>
          </w:p>
        </w:tc>
      </w:tr>
      <w:tr w:rsidR="00D743DF" w14:paraId="45AA11A6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E3DF331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aDDITIONAL REQUIREMENTS: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9A74A08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[GUIDANCE NOTE: </w:t>
            </w:r>
          </w:p>
          <w:p w14:paraId="21D00DB1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Service Level Agreement etc.]</w:t>
            </w:r>
          </w:p>
        </w:tc>
      </w:tr>
      <w:tr w:rsidR="00D743DF" w14:paraId="7F4C8112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73D8AF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 1.2: ANCIPATED DURATION OF CONTRACT</w:t>
            </w:r>
          </w:p>
        </w:tc>
      </w:tr>
      <w:tr w:rsidR="00D743DF" w14:paraId="38D188B1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5008507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Commencement Date: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FC3030" w14:textId="77777777" w:rsidR="00D743DF" w:rsidRDefault="00D96066" w:rsidP="00361386">
            <w:pPr>
              <w:spacing w:line="288" w:lineRule="auto"/>
              <w:ind w:left="10" w:hanging="1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361386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/10/21</w:t>
            </w:r>
          </w:p>
        </w:tc>
      </w:tr>
      <w:tr w:rsidR="00D743DF" w14:paraId="35020410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75AD77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Anticipated End Date: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8C8CCB" w14:textId="77777777" w:rsidR="00D743DF" w:rsidRDefault="00361386" w:rsidP="00D96066">
            <w:pPr>
              <w:spacing w:line="288" w:lineRule="auto"/>
              <w:ind w:left="10" w:hanging="1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31/12/21</w:t>
            </w:r>
          </w:p>
        </w:tc>
      </w:tr>
      <w:tr w:rsidR="00D743DF" w14:paraId="2CA3A3A4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962BC1F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Temporary or Fixed Term Assignment: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D7B0BA" w14:textId="77777777" w:rsidR="00D743DF" w:rsidRDefault="00F144CE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TEMPORARY</w:t>
            </w:r>
          </w:p>
        </w:tc>
      </w:tr>
      <w:tr w:rsidR="00D743DF" w14:paraId="7D903BBB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C99CC7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 1.3: MILESTONES AND KEY DELIVERABLES</w:t>
            </w:r>
          </w:p>
        </w:tc>
      </w:tr>
      <w:tr w:rsidR="00D743DF" w14:paraId="68E7A749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150730A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[GUIDANCE NOTE: </w:t>
            </w:r>
          </w:p>
          <w:p w14:paraId="265A1516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Insert details of milestones/key deliverables if relevant]</w:t>
            </w:r>
          </w:p>
        </w:tc>
      </w:tr>
      <w:tr w:rsidR="00D743DF" w14:paraId="79B9C724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A098180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PART 1.4: </w:t>
            </w: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Charges Payable by Contracting Authority (including any applicable discount and method of payment e.g. Government Procurement Card or BACS):</w:t>
            </w:r>
          </w:p>
        </w:tc>
      </w:tr>
      <w:tr w:rsidR="00D743DF" w14:paraId="5B904C74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19A065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[GUIDANCE NOTE:</w:t>
            </w:r>
          </w:p>
          <w:p w14:paraId="5D2B2752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This should not be substantially or materially different from the Charges set out in Schedule 3 to the Framework Contract]</w:t>
            </w:r>
          </w:p>
        </w:tc>
      </w:tr>
      <w:tr w:rsidR="00D743DF" w14:paraId="3A8B67C5" w14:textId="77777777" w:rsidTr="003133E5">
        <w:trPr>
          <w:trHeight w:val="724"/>
          <w:jc w:val="center"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D1EBE9" w14:textId="77777777" w:rsidR="00D743DF" w:rsidRDefault="00D743DF">
            <w:pPr>
              <w:spacing w:line="288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5542775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Pre-AWR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7A76DD" w14:textId="77777777" w:rsidR="00D743DF" w:rsidRDefault="00FF7F05">
            <w:pPr>
              <w:spacing w:line="288" w:lineRule="auto"/>
              <w:ind w:left="10" w:hanging="1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Post-AWR</w:t>
            </w:r>
          </w:p>
          <w:p w14:paraId="6D2EE170" w14:textId="3454B10C" w:rsidR="00B03DAB" w:rsidRDefault="00815548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385577C8" w14:textId="77777777" w:rsidTr="00B03DAB">
        <w:trPr>
          <w:jc w:val="center"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118C191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Pay to Worker(s)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C698B6" w14:textId="77777777" w:rsidR="00D743DF" w:rsidRDefault="00B03DAB" w:rsidP="003133E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£</w:t>
            </w:r>
            <w:r w:rsidR="001A0FF3"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DD716F" w14:textId="43EF8E79" w:rsidR="00D743DF" w:rsidRDefault="00815548" w:rsidP="00D96066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30D60262" w14:textId="77777777" w:rsidTr="00B03DAB">
        <w:trPr>
          <w:jc w:val="center"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1E0FFEF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Total Charge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C74A37" w14:textId="77777777" w:rsidR="00D743DF" w:rsidRDefault="00FF7F05" w:rsidP="003133E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£</w:t>
            </w:r>
            <w:r w:rsidR="001A0FF3">
              <w:rPr>
                <w:rFonts w:ascii="Arial" w:eastAsia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770A61" w14:textId="331F7658" w:rsidR="00D743DF" w:rsidRDefault="00815548" w:rsidP="00D96066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5BA36983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D262698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Payment profile will be ‘on completion of works’ as per paragraph 9.3 of schedule 2 of these call-off terms and conditions.</w:t>
            </w:r>
          </w:p>
        </w:tc>
      </w:tr>
      <w:tr w:rsidR="00D743DF" w14:paraId="1952C1A4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713ADB1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Discounts Applicable: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8FB36BE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[GUIDANCE NOTE: </w:t>
            </w:r>
          </w:p>
          <w:p w14:paraId="186FEFE4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Volume/Prompt Payment/Introducing Candidate]</w:t>
            </w:r>
          </w:p>
        </w:tc>
      </w:tr>
      <w:tr w:rsidR="00D743DF" w14:paraId="7BD08547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6DB72D1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PART 1.5: </w:t>
            </w: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Acceptance prior to Payment</w:t>
            </w:r>
          </w:p>
        </w:tc>
      </w:tr>
      <w:tr w:rsidR="00D743DF" w14:paraId="013E1B91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95EE55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[GUIDANCE NOTE:</w:t>
            </w:r>
          </w:p>
          <w:p w14:paraId="57E4D7F8" w14:textId="77777777" w:rsidR="00D743DF" w:rsidRDefault="00FF7F05">
            <w:pPr>
              <w:spacing w:line="288" w:lineRule="auto"/>
              <w:ind w:left="10" w:hanging="1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Completion of an assignment checklist by Service Provider]</w:t>
            </w:r>
          </w:p>
        </w:tc>
      </w:tr>
      <w:tr w:rsidR="00D743DF" w14:paraId="0961AC73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B42E51" w14:textId="77777777" w:rsidR="00D743DF" w:rsidRDefault="00FF7F05">
            <w:pPr>
              <w:spacing w:line="288" w:lineRule="auto"/>
              <w:ind w:left="5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PART 2: </w:t>
            </w: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CONTRACTING AUTHORITY CONTRACTUAL REQUIREMENTS</w:t>
            </w:r>
          </w:p>
        </w:tc>
      </w:tr>
      <w:tr w:rsidR="00D743DF" w14:paraId="209E6BDD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21809D" w14:textId="77777777" w:rsidR="00D743DF" w:rsidRDefault="00FF7F05">
            <w:pPr>
              <w:spacing w:line="288" w:lineRule="auto"/>
              <w:ind w:left="5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[GUIDANCE NOTE:</w:t>
            </w:r>
          </w:p>
          <w:p w14:paraId="374FA96E" w14:textId="77777777" w:rsidR="00D743DF" w:rsidRDefault="00FF7F05">
            <w:pPr>
              <w:spacing w:line="288" w:lineRule="auto"/>
              <w:ind w:left="5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Provide details of the duration of the Call Off Contract, the Call Off award procedure, details of any discounts agreed as part of a Service Level Agreement.  </w:t>
            </w:r>
          </w:p>
          <w:p w14:paraId="0623A2C1" w14:textId="77777777" w:rsidR="00D743DF" w:rsidRDefault="00FF7F05">
            <w:pPr>
              <w:spacing w:line="288" w:lineRule="auto"/>
              <w:ind w:left="5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Insert a statement of work to confirm the scope of the work under the Call Off Contract.</w:t>
            </w:r>
          </w:p>
          <w:p w14:paraId="20277CAA" w14:textId="77777777" w:rsidR="00D743DF" w:rsidRDefault="00FF7F05">
            <w:pPr>
              <w:spacing w:line="288" w:lineRule="auto"/>
              <w:ind w:left="5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Provide details of any contractual obligations which differ than as set out in the Order Form and Call Off Terms, including any additional KPIs/service credits that may be required. </w:t>
            </w:r>
          </w:p>
          <w:p w14:paraId="25E6423A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lastRenderedPageBreak/>
              <w:t xml:space="preserve">Provide details if paragraph 7, schedule 1 and paragraph 17 of schedule 2 (Staff Transfer) will apply to this Call Off Contract] </w:t>
            </w:r>
          </w:p>
          <w:p w14:paraId="0D8774F4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Include any supplemental requirements to the Call-Off Terms as stated in your statement of requirements under a further competition procedure bearing in mind that the Call-Off Terms issued by the Authority at the tender stage cannot be substantially amended.]”</w:t>
            </w:r>
          </w:p>
        </w:tc>
      </w:tr>
      <w:tr w:rsidR="00D743DF" w14:paraId="2BB85183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9CD21A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PART 3: FURTHER-COMPETITION ORDER - ADDITIONAL REQUIREMENTS</w:t>
            </w:r>
          </w:p>
          <w:p w14:paraId="333520F6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[GUIDANCE NOTE:</w:t>
            </w:r>
          </w:p>
          <w:p w14:paraId="183E5E67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  <w:shd w:val="clear" w:color="auto" w:fill="FFFF00"/>
              </w:rPr>
              <w:t>This Part 3 must only be used if a further competition is being used to select the Service Provider.  Completion of this section for direct ordering is in breach of the Public Contracts Regulation 2015]</w:t>
            </w:r>
          </w:p>
        </w:tc>
      </w:tr>
      <w:tr w:rsidR="00D743DF" w14:paraId="75C09763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91BDBFD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PART 3.1: Supplemental Requirements in addition to Call-Off Terms and Conditions: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D36B1A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43DF" w14:paraId="515D4830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7CB416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PART 3.2: Variations to Call-Off Terms and Conditions: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15AB66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43DF" w14:paraId="63A9197D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2A73501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 4: PERFORMANCE OF THE SERVICES AND DELIVERABLES</w:t>
            </w:r>
          </w:p>
        </w:tc>
      </w:tr>
      <w:tr w:rsidR="00D743DF" w14:paraId="60BC8E72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943BE1B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PART 4.1: Key Personnel of the Service Provider to be involved in the Services and Deliverables: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E0FFA7" w14:textId="3686FBDE" w:rsidR="00D743DF" w:rsidRDefault="00815548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5E451ABE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B19104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PART 4.2: Sub-Contractors to be involved in the Services and Deliverables: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152BFC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743DF" w14:paraId="0B236BB4" w14:textId="77777777">
        <w:trPr>
          <w:jc w:val="center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C1FCDB5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PART 5: CONFIDENTIAL INFORMATION</w:t>
            </w:r>
          </w:p>
        </w:tc>
      </w:tr>
      <w:tr w:rsidR="00D743DF" w14:paraId="234065EB" w14:textId="77777777">
        <w:trPr>
          <w:jc w:val="center"/>
        </w:trPr>
        <w:tc>
          <w:tcPr>
            <w:tcW w:w="3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8E78EC9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PART 5.1: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</w:rPr>
              <w:t>The following information shall be deemed Commercially Sensitive Information or Confidential Information: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5DB048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929ED7" w14:textId="77777777" w:rsidR="00D743DF" w:rsidRDefault="00FF7F05">
      <w:pPr>
        <w:spacing w:before="288" w:line="288" w:lineRule="auto"/>
        <w:ind w:left="99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BY SIGNING AND RETURNING THIS ORDER FORM THE SUPPLIER AGREES</w:t>
      </w:r>
      <w:r>
        <w:rPr>
          <w:rFonts w:ascii="Arial" w:eastAsia="Arial" w:hAnsi="Arial" w:cs="Arial"/>
          <w:sz w:val="20"/>
          <w:szCs w:val="20"/>
        </w:rPr>
        <w:t xml:space="preserve"> to enter a legally binding contract with the Contracting Authority to provide to the Contracting Authority the Services specified in the Service Order Requirements set out in this Order Form [(together with where completed and applicable, the further-competition order (additional requirements)] incorporating the rights and obligations in the Call-Off Terms and Conditions set out in the Framework Contract between the Supplier and the Authority.</w:t>
      </w:r>
    </w:p>
    <w:p w14:paraId="2BE4A055" w14:textId="77777777" w:rsidR="00D743DF" w:rsidRDefault="00FF7F05">
      <w:pPr>
        <w:spacing w:before="288" w:line="288" w:lineRule="auto"/>
        <w:ind w:left="851" w:firstLine="142"/>
        <w:rPr>
          <w:sz w:val="20"/>
          <w:szCs w:val="20"/>
        </w:rPr>
      </w:pPr>
      <w:r>
        <w:rPr>
          <w:rFonts w:ascii="Arial" w:eastAsia="Arial" w:hAnsi="Arial" w:cs="Arial"/>
          <w:b/>
          <w:bCs/>
          <w:caps/>
          <w:sz w:val="20"/>
          <w:szCs w:val="20"/>
        </w:rPr>
        <w:t>For and on behalf of the SUPPLIER: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153"/>
      </w:tblGrid>
      <w:tr w:rsidR="00D743DF" w14:paraId="3208548D" w14:textId="77777777">
        <w:trPr>
          <w:jc w:val="center"/>
        </w:trPr>
        <w:tc>
          <w:tcPr>
            <w:tcW w:w="3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CE7AB07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153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9916B0" w14:textId="0D3481E4" w:rsidR="00D743DF" w:rsidRDefault="00815548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7B671859" w14:textId="77777777">
        <w:trPr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4A06D4F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98E1923" w14:textId="77777777" w:rsidR="00D743DF" w:rsidRDefault="00230D5D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Director</w:t>
            </w:r>
          </w:p>
        </w:tc>
      </w:tr>
      <w:tr w:rsidR="00D743DF" w14:paraId="697845DC" w14:textId="77777777">
        <w:trPr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D1DF6DC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1941862" w14:textId="5107EB51" w:rsidR="00D743DF" w:rsidRPr="00F144CE" w:rsidRDefault="00815548">
            <w:pPr>
              <w:spacing w:line="288" w:lineRule="auto"/>
              <w:rPr>
                <w:rFonts w:ascii="Blackadder ITC" w:eastAsia="Arial" w:hAnsi="Blackadder ITC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576046C5" w14:textId="77777777">
        <w:trPr>
          <w:jc w:val="center"/>
        </w:trPr>
        <w:tc>
          <w:tcPr>
            <w:tcW w:w="33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1CF618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19C325" w14:textId="77777777" w:rsidR="00D743DF" w:rsidRDefault="00361386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28/9/21</w:t>
            </w:r>
          </w:p>
        </w:tc>
      </w:tr>
    </w:tbl>
    <w:p w14:paraId="2387D5B9" w14:textId="77777777" w:rsidR="00D743DF" w:rsidRDefault="00FF7F05">
      <w:pPr>
        <w:spacing w:before="288" w:line="288" w:lineRule="auto"/>
        <w:ind w:left="284" w:firstLine="709"/>
        <w:rPr>
          <w:sz w:val="20"/>
          <w:szCs w:val="20"/>
        </w:rPr>
      </w:pPr>
      <w:r>
        <w:rPr>
          <w:rFonts w:ascii="Arial" w:eastAsia="Arial" w:hAnsi="Arial" w:cs="Arial"/>
          <w:b/>
          <w:bCs/>
          <w:caps/>
          <w:sz w:val="20"/>
          <w:szCs w:val="20"/>
        </w:rPr>
        <w:t>For and on behalf of the CONTRACTING AUTHORITY: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153"/>
      </w:tblGrid>
      <w:tr w:rsidR="00D743DF" w14:paraId="3B1C4524" w14:textId="77777777">
        <w:trPr>
          <w:jc w:val="center"/>
        </w:trPr>
        <w:tc>
          <w:tcPr>
            <w:tcW w:w="33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1EF219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153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3A8566" w14:textId="37DB664E" w:rsidR="00D743DF" w:rsidRDefault="00815548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7001E88B" w14:textId="77777777">
        <w:trPr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953A90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F480E6" w14:textId="7F3D9987" w:rsidR="00D743DF" w:rsidRDefault="00815548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43DF" w14:paraId="3F2BE919" w14:textId="77777777">
        <w:trPr>
          <w:jc w:val="center"/>
        </w:trPr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4431968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325676" w14:textId="07C59F9E" w:rsidR="00D743DF" w:rsidRDefault="00815548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&lt;REDACTED&gt;   </w:t>
            </w:r>
          </w:p>
        </w:tc>
      </w:tr>
      <w:tr w:rsidR="00D743DF" w14:paraId="4ED525FC" w14:textId="77777777">
        <w:trPr>
          <w:jc w:val="center"/>
        </w:trPr>
        <w:tc>
          <w:tcPr>
            <w:tcW w:w="33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29A4438" w14:textId="77777777" w:rsidR="00D743DF" w:rsidRDefault="00FF7F05">
            <w:pPr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337CD8B" w14:textId="77777777" w:rsidR="00D743DF" w:rsidRDefault="00D743DF">
            <w:pPr>
              <w:spacing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1F223D" w14:textId="77777777" w:rsidR="00D743DF" w:rsidRDefault="00D743DF" w:rsidP="00580E76">
      <w:pPr>
        <w:rPr>
          <w:rFonts w:ascii="Arial" w:eastAsia="Arial" w:hAnsi="Arial" w:cs="Arial"/>
          <w:sz w:val="20"/>
          <w:szCs w:val="20"/>
        </w:rPr>
      </w:pPr>
    </w:p>
    <w:sectPr w:rsidR="00D743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C8D8" w14:textId="77777777" w:rsidR="00DA58D1" w:rsidRDefault="00DA58D1">
      <w:r>
        <w:separator/>
      </w:r>
    </w:p>
  </w:endnote>
  <w:endnote w:type="continuationSeparator" w:id="0">
    <w:p w14:paraId="0D4B391D" w14:textId="77777777" w:rsidR="00DA58D1" w:rsidRDefault="00D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792E" w14:textId="77777777" w:rsidR="00D743DF" w:rsidRDefault="00D743DF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8CA2" w14:textId="77777777" w:rsidR="00DA58D1" w:rsidRDefault="00DA58D1">
      <w:r>
        <w:separator/>
      </w:r>
    </w:p>
  </w:footnote>
  <w:footnote w:type="continuationSeparator" w:id="0">
    <w:p w14:paraId="5CD7D34E" w14:textId="77777777" w:rsidR="00DA58D1" w:rsidRDefault="00DA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4D11" w14:textId="77777777" w:rsidR="00D743DF" w:rsidRDefault="00D743DF">
    <w:pPr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A765C"/>
    <w:multiLevelType w:val="hybridMultilevel"/>
    <w:tmpl w:val="DA2EC2B4"/>
    <w:lvl w:ilvl="0" w:tplc="BC3E3DB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D38559F"/>
    <w:multiLevelType w:val="multilevel"/>
    <w:tmpl w:val="2B70AF0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DF"/>
    <w:rsid w:val="00115C0E"/>
    <w:rsid w:val="001673FD"/>
    <w:rsid w:val="001A0FF3"/>
    <w:rsid w:val="00230D5D"/>
    <w:rsid w:val="003133E5"/>
    <w:rsid w:val="00361386"/>
    <w:rsid w:val="003D4561"/>
    <w:rsid w:val="004F138D"/>
    <w:rsid w:val="00580E76"/>
    <w:rsid w:val="00584636"/>
    <w:rsid w:val="005D6844"/>
    <w:rsid w:val="00815548"/>
    <w:rsid w:val="00B00A3A"/>
    <w:rsid w:val="00B03DAB"/>
    <w:rsid w:val="00B7360C"/>
    <w:rsid w:val="00C90657"/>
    <w:rsid w:val="00CC6FAD"/>
    <w:rsid w:val="00D743DF"/>
    <w:rsid w:val="00D96066"/>
    <w:rsid w:val="00DA58D1"/>
    <w:rsid w:val="00E705B0"/>
    <w:rsid w:val="00F144CE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DAB7"/>
  <w15:docId w15:val="{D2C46119-3DE5-4CD4-B444-D35CC77B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link w:val="DfESOutNumberedChar"/>
    <w:rsid w:val="00CC6FA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character" w:customStyle="1" w:styleId="DfESOutNumberedChar">
    <w:name w:val="DfESOutNumbered Char"/>
    <w:basedOn w:val="DefaultParagraphFont"/>
    <w:link w:val="DfESOutNumbered"/>
    <w:rsid w:val="00CC6FAD"/>
    <w:rPr>
      <w:rFonts w:ascii="Arial" w:hAnsi="Arial" w:cs="Arial"/>
      <w:sz w:val="22"/>
      <w:lang w:val="en-GB"/>
    </w:rPr>
  </w:style>
  <w:style w:type="paragraph" w:customStyle="1" w:styleId="DeptBullets">
    <w:name w:val="DeptBullets"/>
    <w:basedOn w:val="Normal"/>
    <w:link w:val="DeptBulletsChar"/>
    <w:rsid w:val="00CC6FAD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CC6FAD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Lester Fernando</dc:creator>
  <cp:lastModifiedBy>CHAN, Suki</cp:lastModifiedBy>
  <cp:revision>3</cp:revision>
  <dcterms:created xsi:type="dcterms:W3CDTF">2021-10-19T13:11:00Z</dcterms:created>
  <dcterms:modified xsi:type="dcterms:W3CDTF">2021-10-19T13:14:00Z</dcterms:modified>
</cp:coreProperties>
</file>