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760114" w14:textId="2448C77D" w:rsidR="00B251F0" w:rsidRDefault="00625BCD" w:rsidP="00B251F0">
      <w:pPr>
        <w:jc w:val="right"/>
        <w:rPr>
          <w:rFonts w:ascii="Verdana" w:hAnsi="Verdana"/>
          <w:color w:val="2C2C2C"/>
          <w:sz w:val="17"/>
          <w:szCs w:val="17"/>
          <w:lang w:val="en"/>
        </w:rPr>
      </w:pPr>
      <w:r>
        <w:rPr>
          <w:noProof/>
          <w:lang w:eastAsia="en-GB"/>
        </w:rPr>
        <w:drawing>
          <wp:anchor distT="0" distB="0" distL="114300" distR="114300" simplePos="0" relativeHeight="251657728" behindDoc="1" locked="0" layoutInCell="1" allowOverlap="1" wp14:anchorId="05F9F039" wp14:editId="5D15B189">
            <wp:simplePos x="0" y="0"/>
            <wp:positionH relativeFrom="column">
              <wp:posOffset>3592830</wp:posOffset>
            </wp:positionH>
            <wp:positionV relativeFrom="paragraph">
              <wp:posOffset>9525</wp:posOffset>
            </wp:positionV>
            <wp:extent cx="1847850" cy="876300"/>
            <wp:effectExtent l="0" t="0" r="6350" b="12700"/>
            <wp:wrapThrough wrapText="bothSides">
              <wp:wrapPolygon edited="0">
                <wp:start x="0" y="0"/>
                <wp:lineTo x="0" y="21287"/>
                <wp:lineTo x="21377" y="21287"/>
                <wp:lineTo x="21377" y="0"/>
                <wp:lineTo x="0" y="0"/>
              </wp:wrapPolygon>
            </wp:wrapThrough>
            <wp:docPr id="50" name="Picture 1" descr="Description: C:\Users\pgamble\AppData\Local\Microsoft\Windows\Temporary Internet Files\Content.Outlook\1FMV804L\Rail and Road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gamble\AppData\Local\Microsoft\Windows\Temporary Internet Files\Content.Outlook\1FMV804L\Rail and Road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7850" cy="876300"/>
                    </a:xfrm>
                    <a:prstGeom prst="rect">
                      <a:avLst/>
                    </a:prstGeom>
                    <a:noFill/>
                  </pic:spPr>
                </pic:pic>
              </a:graphicData>
            </a:graphic>
            <wp14:sizeRelH relativeFrom="page">
              <wp14:pctWidth>0</wp14:pctWidth>
            </wp14:sizeRelH>
            <wp14:sizeRelV relativeFrom="page">
              <wp14:pctHeight>0</wp14:pctHeight>
            </wp14:sizeRelV>
          </wp:anchor>
        </w:drawing>
      </w:r>
    </w:p>
    <w:p w14:paraId="761424A5" w14:textId="77777777" w:rsidR="00B251F0" w:rsidRDefault="00B251F0" w:rsidP="00B251F0">
      <w:pPr>
        <w:jc w:val="right"/>
        <w:rPr>
          <w:rFonts w:ascii="Verdana" w:hAnsi="Verdana"/>
          <w:color w:val="2C2C2C"/>
          <w:sz w:val="17"/>
          <w:szCs w:val="17"/>
          <w:lang w:val="en"/>
        </w:rPr>
      </w:pPr>
    </w:p>
    <w:p w14:paraId="7DCEB99C" w14:textId="77777777" w:rsidR="00B251F0" w:rsidRDefault="00B251F0" w:rsidP="00B251F0">
      <w:pPr>
        <w:jc w:val="right"/>
        <w:rPr>
          <w:rFonts w:ascii="Verdana" w:hAnsi="Verdana"/>
          <w:color w:val="2C2C2C"/>
          <w:sz w:val="17"/>
          <w:szCs w:val="17"/>
          <w:lang w:val="en"/>
        </w:rPr>
      </w:pPr>
    </w:p>
    <w:p w14:paraId="7EB3969F" w14:textId="77777777" w:rsidR="00B251F0" w:rsidRDefault="00B251F0" w:rsidP="00B251F0">
      <w:pPr>
        <w:rPr>
          <w:rFonts w:ascii="Verdana" w:hAnsi="Verdana"/>
          <w:color w:val="2C2C2C"/>
          <w:sz w:val="17"/>
          <w:szCs w:val="17"/>
          <w:lang w:val="en"/>
        </w:rPr>
      </w:pPr>
    </w:p>
    <w:p w14:paraId="4AA642D4" w14:textId="77777777" w:rsidR="00B251F0" w:rsidRDefault="00B251F0" w:rsidP="00B251F0">
      <w:pPr>
        <w:jc w:val="center"/>
        <w:rPr>
          <w:rFonts w:cs="Arial"/>
          <w:b/>
          <w:color w:val="2C2C2C"/>
          <w:sz w:val="40"/>
          <w:szCs w:val="40"/>
          <w:lang w:val="en"/>
        </w:rPr>
      </w:pPr>
    </w:p>
    <w:p w14:paraId="675E9C99" w14:textId="77777777" w:rsidR="00B251F0" w:rsidRDefault="00B251F0" w:rsidP="00B251F0">
      <w:pPr>
        <w:jc w:val="center"/>
        <w:rPr>
          <w:rFonts w:cs="Arial"/>
          <w:b/>
          <w:color w:val="2C2C2C"/>
          <w:sz w:val="40"/>
          <w:szCs w:val="40"/>
          <w:lang w:val="en"/>
        </w:rPr>
      </w:pPr>
    </w:p>
    <w:p w14:paraId="33AA94C4" w14:textId="77777777" w:rsidR="00B251F0" w:rsidRDefault="56D1A4E6" w:rsidP="56D1A4E6">
      <w:pPr>
        <w:jc w:val="center"/>
        <w:rPr>
          <w:rFonts w:cs="Arial"/>
          <w:b/>
          <w:bCs/>
          <w:color w:val="2C2C2C"/>
          <w:sz w:val="40"/>
          <w:szCs w:val="40"/>
          <w:lang w:val="en"/>
        </w:rPr>
      </w:pPr>
      <w:r w:rsidRPr="56D1A4E6">
        <w:rPr>
          <w:rFonts w:cs="Arial"/>
          <w:b/>
          <w:bCs/>
          <w:color w:val="2C2C2C"/>
          <w:sz w:val="40"/>
          <w:szCs w:val="40"/>
          <w:lang w:val="en"/>
        </w:rPr>
        <w:t xml:space="preserve">INVITATION TO TENDER  </w:t>
      </w:r>
    </w:p>
    <w:p w14:paraId="3219EE5B" w14:textId="77777777" w:rsidR="00E255AB" w:rsidRDefault="00E255AB" w:rsidP="00B251F0">
      <w:pPr>
        <w:jc w:val="center"/>
        <w:rPr>
          <w:rFonts w:cs="Arial"/>
          <w:b/>
          <w:color w:val="2C2C2C"/>
          <w:sz w:val="40"/>
          <w:szCs w:val="40"/>
          <w:lang w:val="en"/>
        </w:rPr>
      </w:pPr>
      <w:r>
        <w:rPr>
          <w:rFonts w:cs="Arial"/>
          <w:b/>
          <w:color w:val="2C2C2C"/>
          <w:sz w:val="40"/>
          <w:szCs w:val="40"/>
          <w:lang w:val="en"/>
        </w:rPr>
        <w:t>&amp;</w:t>
      </w:r>
    </w:p>
    <w:p w14:paraId="27D9FA05" w14:textId="77777777" w:rsidR="00E255AB" w:rsidRDefault="00E255AB" w:rsidP="00B251F0">
      <w:pPr>
        <w:jc w:val="center"/>
        <w:rPr>
          <w:rFonts w:cs="Arial"/>
          <w:b/>
          <w:u w:val="single"/>
        </w:rPr>
      </w:pPr>
      <w:r>
        <w:rPr>
          <w:rFonts w:cs="Arial"/>
          <w:b/>
          <w:color w:val="2C2C2C"/>
          <w:sz w:val="40"/>
          <w:szCs w:val="40"/>
          <w:lang w:val="en"/>
        </w:rPr>
        <w:t>STATEMENT OF REQUIREMENT</w:t>
      </w:r>
    </w:p>
    <w:p w14:paraId="705946F0" w14:textId="77777777" w:rsidR="00B251F0" w:rsidRDefault="00B251F0" w:rsidP="00B251F0">
      <w:pPr>
        <w:jc w:val="center"/>
        <w:rPr>
          <w:rFonts w:cs="Arial"/>
          <w:b/>
          <w:u w:val="single"/>
        </w:rPr>
      </w:pPr>
    </w:p>
    <w:p w14:paraId="2C035D13" w14:textId="77777777" w:rsidR="00B251F0" w:rsidRDefault="00B251F0" w:rsidP="00B251F0">
      <w:pPr>
        <w:jc w:val="center"/>
        <w:rPr>
          <w:rFonts w:cs="Arial"/>
          <w:b/>
          <w:u w:val="single"/>
        </w:rPr>
      </w:pPr>
    </w:p>
    <w:p w14:paraId="18166D5C" w14:textId="77777777" w:rsidR="00B251F0" w:rsidRDefault="00B251F0" w:rsidP="00B251F0">
      <w:pPr>
        <w:jc w:val="center"/>
        <w:rPr>
          <w:rFonts w:cs="Arial"/>
          <w:b/>
          <w:u w:val="single"/>
        </w:rPr>
      </w:pPr>
    </w:p>
    <w:p w14:paraId="2F6E1287" w14:textId="548DC465" w:rsidR="00B251F0" w:rsidRPr="002C62F3" w:rsidRDefault="56D1A4E6" w:rsidP="2827A552">
      <w:pPr>
        <w:jc w:val="center"/>
        <w:rPr>
          <w:rFonts w:cs="Arial"/>
          <w:b/>
          <w:bCs/>
          <w:u w:val="single"/>
        </w:rPr>
      </w:pPr>
      <w:r w:rsidRPr="56D1A4E6">
        <w:rPr>
          <w:rFonts w:cs="Arial"/>
          <w:b/>
          <w:bCs/>
          <w:u w:val="single"/>
        </w:rPr>
        <w:t>Procurement of a supplier of recruitment resource to introduce Railway Safety Specialist Staff for the Office of Rail and Road</w:t>
      </w:r>
    </w:p>
    <w:p w14:paraId="2CC9900C" w14:textId="77777777" w:rsidR="00B251F0" w:rsidRPr="00034159" w:rsidRDefault="00B251F0" w:rsidP="00B251F0">
      <w:pPr>
        <w:jc w:val="center"/>
        <w:rPr>
          <w:rFonts w:cs="Arial"/>
          <w:b/>
          <w:u w:val="single"/>
        </w:rPr>
      </w:pPr>
    </w:p>
    <w:p w14:paraId="4BA7EF61" w14:textId="77777777" w:rsidR="00B251F0" w:rsidRPr="00034159" w:rsidRDefault="00B251F0" w:rsidP="00B251F0">
      <w:pPr>
        <w:jc w:val="center"/>
        <w:rPr>
          <w:rFonts w:cs="Arial"/>
          <w:b/>
          <w:u w:val="single"/>
        </w:rPr>
      </w:pPr>
    </w:p>
    <w:p w14:paraId="04973FF9" w14:textId="77777777" w:rsidR="00B251F0" w:rsidRPr="00034159" w:rsidRDefault="00B251F0" w:rsidP="00B251F0">
      <w:pPr>
        <w:jc w:val="center"/>
        <w:rPr>
          <w:rFonts w:cs="Arial"/>
          <w:b/>
          <w:u w:val="single"/>
        </w:rPr>
      </w:pPr>
    </w:p>
    <w:p w14:paraId="397DDDDE" w14:textId="6CF8C0D0" w:rsidR="00B251F0" w:rsidRPr="008A0214" w:rsidRDefault="00C41885" w:rsidP="00F13480">
      <w:pPr>
        <w:spacing w:after="0" w:line="360" w:lineRule="auto"/>
        <w:rPr>
          <w:rFonts w:cs="Arial"/>
          <w:b/>
          <w:u w:val="single"/>
        </w:rPr>
      </w:pPr>
      <w:r w:rsidRPr="00034159">
        <w:rPr>
          <w:rFonts w:cs="Arial"/>
          <w:b/>
          <w:u w:val="single"/>
        </w:rPr>
        <w:t xml:space="preserve">CPV Code: </w:t>
      </w:r>
      <w:r w:rsidR="008A0214" w:rsidRPr="008A0214">
        <w:rPr>
          <w:rFonts w:cs="Arial"/>
          <w:b/>
          <w:u w:val="single"/>
        </w:rPr>
        <w:t>79600000</w:t>
      </w:r>
    </w:p>
    <w:p w14:paraId="453644C2" w14:textId="6F1C207F" w:rsidR="008E6A1C" w:rsidRPr="008A0214" w:rsidRDefault="00F13480" w:rsidP="00F13480">
      <w:pPr>
        <w:spacing w:after="0" w:line="360" w:lineRule="auto"/>
        <w:rPr>
          <w:rFonts w:cs="Arial"/>
          <w:b/>
          <w:u w:val="single"/>
        </w:rPr>
      </w:pPr>
      <w:r>
        <w:rPr>
          <w:rFonts w:cs="Arial"/>
          <w:b/>
          <w:u w:val="single"/>
        </w:rPr>
        <w:t xml:space="preserve">Tender Reference: </w:t>
      </w:r>
      <w:r w:rsidR="008A0214" w:rsidRPr="008A0214">
        <w:rPr>
          <w:rFonts w:cs="Arial"/>
          <w:b/>
          <w:u w:val="single"/>
        </w:rPr>
        <w:t>ORR/CT/20-42</w:t>
      </w:r>
    </w:p>
    <w:p w14:paraId="4DF88DBC" w14:textId="77777777" w:rsidR="00F13480" w:rsidRDefault="00F13480" w:rsidP="008E6A1C">
      <w:pPr>
        <w:ind w:left="2160"/>
        <w:rPr>
          <w:rFonts w:cs="Arial"/>
          <w:b/>
          <w:highlight w:val="cyan"/>
        </w:rPr>
      </w:pPr>
    </w:p>
    <w:p w14:paraId="5362352B" w14:textId="77777777" w:rsidR="00F13480" w:rsidRDefault="00F13480" w:rsidP="00F13480">
      <w:pPr>
        <w:rPr>
          <w:b/>
          <w:sz w:val="20"/>
        </w:rPr>
      </w:pPr>
    </w:p>
    <w:p w14:paraId="799EA495" w14:textId="77777777" w:rsidR="00F13480" w:rsidRDefault="00F13480" w:rsidP="00F13480">
      <w:pPr>
        <w:rPr>
          <w:b/>
          <w:sz w:val="20"/>
        </w:rPr>
      </w:pPr>
    </w:p>
    <w:p w14:paraId="561CF2E5" w14:textId="77777777" w:rsidR="00F13480" w:rsidRDefault="00F13480" w:rsidP="00F13480">
      <w:pPr>
        <w:rPr>
          <w:b/>
          <w:sz w:val="20"/>
        </w:rPr>
      </w:pPr>
    </w:p>
    <w:p w14:paraId="2F9F2451" w14:textId="77777777" w:rsidR="00D337C2" w:rsidRPr="00034159" w:rsidRDefault="008E6A1C" w:rsidP="00DF0367">
      <w:r>
        <w:rPr>
          <w:rFonts w:cs="Arial"/>
          <w:b/>
          <w:highlight w:val="cyan"/>
        </w:rPr>
        <w:br w:type="page"/>
      </w:r>
      <w:r w:rsidR="00D337C2" w:rsidRPr="00034159">
        <w:rPr>
          <w:rFonts w:cs="Arial"/>
          <w:b/>
          <w:bCs/>
          <w:color w:val="000000"/>
          <w:sz w:val="28"/>
          <w:szCs w:val="28"/>
        </w:rPr>
        <w:lastRenderedPageBreak/>
        <w:t>Purpose of document</w:t>
      </w:r>
    </w:p>
    <w:p w14:paraId="07410B33" w14:textId="0C082A35" w:rsidR="002C62F3" w:rsidRDefault="30B2746C" w:rsidP="30B2746C">
      <w:pPr>
        <w:pStyle w:val="ListNumber"/>
        <w:numPr>
          <w:ilvl w:val="0"/>
          <w:numId w:val="0"/>
        </w:numPr>
        <w:tabs>
          <w:tab w:val="clear" w:pos="720"/>
        </w:tabs>
        <w:spacing w:before="0" w:after="0"/>
        <w:rPr>
          <w:rFonts w:cs="Arial"/>
          <w:b/>
          <w:bCs/>
          <w:color w:val="FF0000"/>
        </w:rPr>
      </w:pPr>
      <w:r w:rsidRPr="30B2746C">
        <w:rPr>
          <w:rFonts w:cs="Arial"/>
          <w:color w:val="000000" w:themeColor="text1"/>
        </w:rPr>
        <w:t xml:space="preserve">The purpose of this document is to invite proposals for the supply </w:t>
      </w:r>
      <w:proofErr w:type="gramStart"/>
      <w:r w:rsidRPr="30B2746C">
        <w:rPr>
          <w:rFonts w:cs="Arial"/>
          <w:color w:val="000000" w:themeColor="text1"/>
        </w:rPr>
        <w:t xml:space="preserve">of </w:t>
      </w:r>
      <w:r w:rsidRPr="30B2746C">
        <w:rPr>
          <w:rFonts w:cs="Arial"/>
          <w:b/>
          <w:bCs/>
          <w:u w:val="single"/>
        </w:rPr>
        <w:t xml:space="preserve"> </w:t>
      </w:r>
      <w:r w:rsidRPr="30B2746C">
        <w:rPr>
          <w:rFonts w:cs="Arial"/>
        </w:rPr>
        <w:t>specialist</w:t>
      </w:r>
      <w:proofErr w:type="gramEnd"/>
      <w:r w:rsidRPr="30B2746C">
        <w:rPr>
          <w:rFonts w:cs="Arial"/>
        </w:rPr>
        <w:t xml:space="preserve"> Railway Safety staff into the Office of Rail and Road.</w:t>
      </w:r>
      <w:r w:rsidRPr="30B2746C">
        <w:rPr>
          <w:rFonts w:cs="Arial"/>
          <w:b/>
          <w:bCs/>
          <w:color w:val="FF0000"/>
        </w:rPr>
        <w:t xml:space="preserve"> </w:t>
      </w:r>
    </w:p>
    <w:p w14:paraId="655759D9" w14:textId="77777777" w:rsidR="002C62F3" w:rsidRDefault="002C62F3" w:rsidP="002C62F3">
      <w:pPr>
        <w:pStyle w:val="ListNumber"/>
        <w:numPr>
          <w:ilvl w:val="0"/>
          <w:numId w:val="0"/>
        </w:numPr>
        <w:tabs>
          <w:tab w:val="clear" w:pos="720"/>
        </w:tabs>
        <w:spacing w:before="0" w:after="0"/>
        <w:rPr>
          <w:rFonts w:cs="Arial"/>
          <w:b/>
          <w:color w:val="FF0000"/>
        </w:rPr>
      </w:pPr>
    </w:p>
    <w:p w14:paraId="631ECE1E" w14:textId="77777777" w:rsidR="00B21F63" w:rsidRDefault="002C62F3" w:rsidP="002C62F3">
      <w:pPr>
        <w:pStyle w:val="ListNumber"/>
        <w:numPr>
          <w:ilvl w:val="0"/>
          <w:numId w:val="0"/>
        </w:numPr>
        <w:tabs>
          <w:tab w:val="clear" w:pos="720"/>
        </w:tabs>
        <w:spacing w:before="0" w:after="0"/>
        <w:rPr>
          <w:b/>
          <w:sz w:val="28"/>
          <w:szCs w:val="28"/>
          <w:u w:val="single"/>
        </w:rPr>
      </w:pPr>
      <w:r>
        <w:t>T</w:t>
      </w:r>
      <w:r w:rsidR="00B21F63">
        <w:t>his document contains the following sections:</w:t>
      </w:r>
    </w:p>
    <w:p w14:paraId="2FD65181" w14:textId="77777777" w:rsidR="00B21F63" w:rsidRDefault="00B21F63" w:rsidP="00B21F63">
      <w:pPr>
        <w:pStyle w:val="ListNumber"/>
        <w:numPr>
          <w:ilvl w:val="0"/>
          <w:numId w:val="0"/>
        </w:numPr>
        <w:tabs>
          <w:tab w:val="clear" w:pos="720"/>
          <w:tab w:val="left" w:pos="360"/>
        </w:tabs>
        <w:rPr>
          <w:sz w:val="22"/>
          <w:szCs w:val="22"/>
        </w:rPr>
      </w:pPr>
      <w:r>
        <w:rPr>
          <w:sz w:val="28"/>
          <w:szCs w:val="28"/>
        </w:rPr>
        <w:tab/>
      </w:r>
      <w:r w:rsidR="00976045" w:rsidRPr="00976045">
        <w:rPr>
          <w:sz w:val="22"/>
          <w:szCs w:val="22"/>
        </w:rPr>
        <w:t>1.</w:t>
      </w:r>
      <w:r>
        <w:rPr>
          <w:sz w:val="22"/>
          <w:szCs w:val="22"/>
        </w:rPr>
        <w:t xml:space="preserve"> </w:t>
      </w:r>
      <w:r>
        <w:rPr>
          <w:sz w:val="22"/>
          <w:szCs w:val="22"/>
        </w:rPr>
        <w:tab/>
      </w:r>
      <w:r w:rsidRPr="00151C4D">
        <w:rPr>
          <w:szCs w:val="24"/>
        </w:rPr>
        <w:t xml:space="preserve">Introduction to the Office of Rail </w:t>
      </w:r>
      <w:r w:rsidR="00673759">
        <w:rPr>
          <w:szCs w:val="24"/>
        </w:rPr>
        <w:t xml:space="preserve">and </w:t>
      </w:r>
      <w:r w:rsidRPr="00151C4D">
        <w:rPr>
          <w:szCs w:val="24"/>
        </w:rPr>
        <w:t>R</w:t>
      </w:r>
      <w:r w:rsidR="00673759">
        <w:rPr>
          <w:szCs w:val="24"/>
        </w:rPr>
        <w:t>oad</w:t>
      </w:r>
    </w:p>
    <w:p w14:paraId="4C019E53" w14:textId="77777777" w:rsidR="00B21F63" w:rsidRDefault="00976045" w:rsidP="00B21F63">
      <w:pPr>
        <w:pStyle w:val="ListNumber"/>
        <w:numPr>
          <w:ilvl w:val="0"/>
          <w:numId w:val="0"/>
        </w:numPr>
        <w:tabs>
          <w:tab w:val="clear" w:pos="720"/>
          <w:tab w:val="left" w:pos="360"/>
        </w:tabs>
        <w:rPr>
          <w:sz w:val="22"/>
          <w:szCs w:val="22"/>
        </w:rPr>
      </w:pPr>
      <w:r>
        <w:rPr>
          <w:sz w:val="22"/>
          <w:szCs w:val="22"/>
        </w:rPr>
        <w:tab/>
        <w:t>2.</w:t>
      </w:r>
      <w:r w:rsidR="00B21F63">
        <w:rPr>
          <w:sz w:val="22"/>
          <w:szCs w:val="22"/>
        </w:rPr>
        <w:t xml:space="preserve">  </w:t>
      </w:r>
      <w:r>
        <w:rPr>
          <w:sz w:val="22"/>
          <w:szCs w:val="22"/>
        </w:rPr>
        <w:tab/>
      </w:r>
      <w:r w:rsidR="00B21F63" w:rsidRPr="00151C4D">
        <w:rPr>
          <w:szCs w:val="24"/>
        </w:rPr>
        <w:t>Statement of Requirement</w:t>
      </w:r>
    </w:p>
    <w:p w14:paraId="7523B588" w14:textId="77777777" w:rsidR="00B21F63" w:rsidRDefault="00976045" w:rsidP="00B21F63">
      <w:pPr>
        <w:pStyle w:val="ListNumber"/>
        <w:numPr>
          <w:ilvl w:val="0"/>
          <w:numId w:val="0"/>
        </w:numPr>
        <w:tabs>
          <w:tab w:val="clear" w:pos="720"/>
          <w:tab w:val="left" w:pos="360"/>
        </w:tabs>
        <w:rPr>
          <w:sz w:val="22"/>
          <w:szCs w:val="22"/>
        </w:rPr>
      </w:pPr>
      <w:r>
        <w:rPr>
          <w:sz w:val="22"/>
          <w:szCs w:val="22"/>
        </w:rPr>
        <w:tab/>
        <w:t>3.</w:t>
      </w:r>
      <w:r>
        <w:rPr>
          <w:sz w:val="22"/>
          <w:szCs w:val="22"/>
        </w:rPr>
        <w:tab/>
      </w:r>
      <w:r w:rsidR="00442762">
        <w:rPr>
          <w:szCs w:val="24"/>
        </w:rPr>
        <w:t xml:space="preserve">Tender Proposal &amp; </w:t>
      </w:r>
      <w:r w:rsidR="00B21F63" w:rsidRPr="00151C4D">
        <w:rPr>
          <w:szCs w:val="24"/>
        </w:rPr>
        <w:t>Evaluation Criteria</w:t>
      </w:r>
    </w:p>
    <w:p w14:paraId="75F82B5F" w14:textId="77777777" w:rsidR="00B21F63" w:rsidRPr="00B21F63" w:rsidRDefault="00976045" w:rsidP="00B21F63">
      <w:pPr>
        <w:pStyle w:val="ListNumber"/>
        <w:numPr>
          <w:ilvl w:val="0"/>
          <w:numId w:val="0"/>
        </w:numPr>
        <w:tabs>
          <w:tab w:val="clear" w:pos="720"/>
          <w:tab w:val="left" w:pos="360"/>
        </w:tabs>
        <w:rPr>
          <w:sz w:val="22"/>
          <w:szCs w:val="22"/>
        </w:rPr>
      </w:pPr>
      <w:r>
        <w:rPr>
          <w:sz w:val="22"/>
          <w:szCs w:val="22"/>
        </w:rPr>
        <w:tab/>
        <w:t>4.</w:t>
      </w:r>
      <w:r w:rsidR="00B21F63">
        <w:rPr>
          <w:sz w:val="22"/>
          <w:szCs w:val="22"/>
        </w:rPr>
        <w:tab/>
      </w:r>
      <w:r w:rsidR="00B21F63" w:rsidRPr="00151C4D">
        <w:rPr>
          <w:szCs w:val="24"/>
        </w:rPr>
        <w:t>Procurement Procedures</w:t>
      </w:r>
    </w:p>
    <w:p w14:paraId="4CA4DD36" w14:textId="77777777" w:rsidR="00D337C2" w:rsidRDefault="00D337C2" w:rsidP="00035D78">
      <w:pPr>
        <w:pStyle w:val="ListNumber"/>
        <w:numPr>
          <w:ilvl w:val="0"/>
          <w:numId w:val="0"/>
        </w:numPr>
        <w:tabs>
          <w:tab w:val="clear" w:pos="720"/>
        </w:tabs>
        <w:spacing w:before="0" w:after="0"/>
        <w:rPr>
          <w:rFonts w:cs="Arial"/>
          <w:b/>
          <w:sz w:val="28"/>
          <w:szCs w:val="28"/>
          <w:u w:val="single"/>
        </w:rPr>
      </w:pPr>
    </w:p>
    <w:p w14:paraId="6BC74AA3" w14:textId="77777777" w:rsidR="00E74763" w:rsidRPr="00D337C2" w:rsidRDefault="001F337E" w:rsidP="00E74763">
      <w:pPr>
        <w:pStyle w:val="ListNumber"/>
        <w:numPr>
          <w:ilvl w:val="0"/>
          <w:numId w:val="0"/>
        </w:numPr>
        <w:tabs>
          <w:tab w:val="clear" w:pos="720"/>
        </w:tabs>
        <w:spacing w:before="0" w:after="0"/>
        <w:rPr>
          <w:rFonts w:cs="Arial"/>
          <w:sz w:val="28"/>
          <w:szCs w:val="28"/>
        </w:rPr>
      </w:pPr>
      <w:r>
        <w:rPr>
          <w:rFonts w:cs="Arial"/>
          <w:b/>
          <w:sz w:val="28"/>
          <w:szCs w:val="28"/>
        </w:rPr>
        <w:br w:type="page"/>
      </w:r>
      <w:r w:rsidR="00E74763">
        <w:rPr>
          <w:rFonts w:cs="Arial"/>
          <w:b/>
          <w:sz w:val="28"/>
          <w:szCs w:val="28"/>
        </w:rPr>
        <w:lastRenderedPageBreak/>
        <w:t xml:space="preserve">1. </w:t>
      </w:r>
      <w:r w:rsidR="00E74763" w:rsidRPr="00442762">
        <w:rPr>
          <w:rFonts w:cs="Arial"/>
          <w:b/>
          <w:sz w:val="32"/>
          <w:szCs w:val="32"/>
        </w:rPr>
        <w:t xml:space="preserve">Introduction to the Office of Rail </w:t>
      </w:r>
      <w:r w:rsidR="00673759">
        <w:rPr>
          <w:rFonts w:cs="Arial"/>
          <w:b/>
          <w:sz w:val="32"/>
          <w:szCs w:val="32"/>
        </w:rPr>
        <w:t xml:space="preserve">and </w:t>
      </w:r>
      <w:r w:rsidR="00E74763" w:rsidRPr="00442762">
        <w:rPr>
          <w:rFonts w:cs="Arial"/>
          <w:b/>
          <w:sz w:val="32"/>
          <w:szCs w:val="32"/>
        </w:rPr>
        <w:t>R</w:t>
      </w:r>
      <w:r w:rsidR="00673759">
        <w:rPr>
          <w:rFonts w:cs="Arial"/>
          <w:b/>
          <w:sz w:val="32"/>
          <w:szCs w:val="32"/>
        </w:rPr>
        <w:t>oad</w:t>
      </w:r>
      <w:r w:rsidR="00E74763" w:rsidRPr="00442762">
        <w:rPr>
          <w:rFonts w:cs="Arial"/>
          <w:b/>
          <w:sz w:val="32"/>
          <w:szCs w:val="32"/>
        </w:rPr>
        <w:t xml:space="preserve"> (ORR)</w:t>
      </w:r>
    </w:p>
    <w:p w14:paraId="5787503E" w14:textId="77777777" w:rsidR="00E74763" w:rsidRPr="00C65A14" w:rsidRDefault="00E74763" w:rsidP="00E74763">
      <w:pPr>
        <w:pStyle w:val="ListNumber"/>
        <w:numPr>
          <w:ilvl w:val="0"/>
          <w:numId w:val="0"/>
        </w:numPr>
        <w:tabs>
          <w:tab w:val="clear" w:pos="720"/>
        </w:tabs>
        <w:spacing w:before="0" w:after="0"/>
        <w:ind w:hanging="360"/>
        <w:rPr>
          <w:rFonts w:cs="Arial"/>
        </w:rPr>
      </w:pPr>
    </w:p>
    <w:p w14:paraId="7D1E2C44" w14:textId="77777777" w:rsidR="00B32DA0" w:rsidRDefault="00B32DA0" w:rsidP="00B32DA0">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sidR="00087B32">
        <w:rPr>
          <w:rFonts w:cs="Arial"/>
          <w:szCs w:val="24"/>
        </w:rPr>
        <w:t>ho</w:t>
      </w:r>
      <w:r w:rsidRPr="00303B3F">
        <w:rPr>
          <w:rFonts w:cs="Arial"/>
          <w:szCs w:val="24"/>
        </w:rPr>
        <w:t xml:space="preserve"> now also hold Highways England to account for its day-to-day efficiency and performance, running the strategic road network, and for delivering the five year road investment strategy set by the Department for Transport (</w:t>
      </w:r>
      <w:proofErr w:type="spellStart"/>
      <w:r w:rsidRPr="00303B3F">
        <w:rPr>
          <w:rFonts w:cs="Arial"/>
          <w:szCs w:val="24"/>
        </w:rPr>
        <w:t>DfT</w:t>
      </w:r>
      <w:proofErr w:type="spellEnd"/>
      <w:r w:rsidRPr="00303B3F">
        <w:rPr>
          <w:rFonts w:cs="Arial"/>
          <w:szCs w:val="24"/>
        </w:rPr>
        <w:t>).</w:t>
      </w:r>
      <w:r>
        <w:rPr>
          <w:rFonts w:cs="Arial"/>
          <w:szCs w:val="24"/>
        </w:rPr>
        <w:t xml:space="preserve"> </w:t>
      </w:r>
    </w:p>
    <w:p w14:paraId="0995336E" w14:textId="77777777" w:rsidR="00B32DA0" w:rsidRDefault="00B32DA0" w:rsidP="00B32DA0">
      <w:pPr>
        <w:pStyle w:val="ListNumber"/>
        <w:numPr>
          <w:ilvl w:val="0"/>
          <w:numId w:val="0"/>
        </w:numPr>
        <w:spacing w:before="0" w:after="0"/>
        <w:rPr>
          <w:rFonts w:cs="Arial"/>
          <w:szCs w:val="24"/>
        </w:rPr>
      </w:pPr>
    </w:p>
    <w:p w14:paraId="3BE2A6DA" w14:textId="77777777" w:rsidR="00B32DA0" w:rsidRPr="00BA669C" w:rsidRDefault="00B32DA0" w:rsidP="00B32DA0">
      <w:pPr>
        <w:pStyle w:val="ListNumber"/>
        <w:numPr>
          <w:ilvl w:val="0"/>
          <w:numId w:val="0"/>
        </w:numPr>
        <w:spacing w:before="0" w:after="0"/>
        <w:rPr>
          <w:rFonts w:cs="Arial"/>
          <w:szCs w:val="24"/>
        </w:rPr>
      </w:pPr>
      <w:r w:rsidRPr="00BA669C">
        <w:rPr>
          <w:rFonts w:cs="Arial"/>
          <w:szCs w:val="24"/>
        </w:rPr>
        <w:t xml:space="preserve">ORR currently employs approximately 300 personnel and operates from </w:t>
      </w:r>
      <w:r>
        <w:rPr>
          <w:rFonts w:cs="Arial"/>
          <w:szCs w:val="24"/>
        </w:rPr>
        <w:t xml:space="preserve">6 </w:t>
      </w:r>
      <w:r w:rsidRPr="00BA669C">
        <w:rPr>
          <w:rFonts w:cs="Arial"/>
          <w:szCs w:val="24"/>
        </w:rPr>
        <w:t>locations nationwide. The majority of personnel are located at ORR’s headquarters, One Kemble Street, London.</w:t>
      </w:r>
    </w:p>
    <w:p w14:paraId="0127D343" w14:textId="77777777" w:rsidR="00E74763" w:rsidRDefault="00E74763" w:rsidP="00E74763">
      <w:pPr>
        <w:pStyle w:val="ListNumber"/>
        <w:numPr>
          <w:ilvl w:val="0"/>
          <w:numId w:val="0"/>
        </w:numPr>
        <w:spacing w:before="0" w:after="0"/>
        <w:rPr>
          <w:rFonts w:cs="Arial"/>
          <w:sz w:val="28"/>
          <w:szCs w:val="28"/>
          <w:u w:val="single"/>
        </w:rPr>
      </w:pPr>
    </w:p>
    <w:p w14:paraId="6FE0718D" w14:textId="77777777" w:rsidR="00E74763" w:rsidRPr="00586BC0" w:rsidRDefault="00E74763" w:rsidP="00E74763">
      <w:pPr>
        <w:pStyle w:val="ListNumber"/>
        <w:numPr>
          <w:ilvl w:val="0"/>
          <w:numId w:val="0"/>
        </w:numPr>
        <w:spacing w:before="0" w:after="0"/>
        <w:rPr>
          <w:rFonts w:cs="Arial"/>
          <w:szCs w:val="24"/>
          <w:u w:val="single"/>
        </w:rPr>
      </w:pPr>
      <w:r w:rsidRPr="00586BC0">
        <w:rPr>
          <w:rFonts w:cs="Arial"/>
          <w:szCs w:val="24"/>
          <w:u w:val="single"/>
        </w:rPr>
        <w:t>Our strategic objectives</w:t>
      </w:r>
    </w:p>
    <w:p w14:paraId="1071219E" w14:textId="77777777" w:rsidR="00E74763" w:rsidRDefault="00E74763" w:rsidP="00E74763">
      <w:pPr>
        <w:pStyle w:val="ListNumber"/>
        <w:numPr>
          <w:ilvl w:val="0"/>
          <w:numId w:val="0"/>
        </w:numPr>
        <w:spacing w:before="0" w:after="0"/>
        <w:rPr>
          <w:sz w:val="29"/>
          <w:szCs w:val="29"/>
          <w:lang w:val="en"/>
        </w:rPr>
      </w:pPr>
    </w:p>
    <w:p w14:paraId="1829E934" w14:textId="77777777" w:rsidR="00B81D2B" w:rsidRPr="00B81D2B" w:rsidRDefault="00B81D2B" w:rsidP="00B81D2B">
      <w:pPr>
        <w:numPr>
          <w:ilvl w:val="0"/>
          <w:numId w:val="44"/>
        </w:numPr>
        <w:spacing w:before="100" w:beforeAutospacing="1" w:after="100" w:afterAutospacing="1"/>
        <w:ind w:left="0"/>
        <w:rPr>
          <w:rFonts w:cs="Arial"/>
          <w:color w:val="000000"/>
          <w:szCs w:val="24"/>
          <w:lang w:eastAsia="en-GB"/>
        </w:rPr>
      </w:pPr>
      <w:r w:rsidRPr="00B81D2B">
        <w:rPr>
          <w:rFonts w:cs="Arial"/>
          <w:b/>
          <w:bCs/>
          <w:color w:val="000000"/>
          <w:szCs w:val="24"/>
          <w:lang w:eastAsia="en-GB"/>
        </w:rPr>
        <w:t>Drive for a safer railway: </w:t>
      </w:r>
      <w:r w:rsidRPr="00B81D2B">
        <w:rPr>
          <w:rFonts w:cs="Arial"/>
          <w:color w:val="000000"/>
          <w:szCs w:val="24"/>
          <w:lang w:eastAsia="en-GB"/>
        </w:rPr>
        <w:t>Enforce the law and ensure that the industry delivers continuous improvement in the health and safety of passengers, the workforce and public, by achieving excellence in health and safety culture, management and risk control.</w:t>
      </w:r>
    </w:p>
    <w:p w14:paraId="1AE42A90" w14:textId="77777777" w:rsidR="00B81D2B" w:rsidRPr="00B81D2B" w:rsidRDefault="00B81D2B" w:rsidP="00B81D2B">
      <w:pPr>
        <w:numPr>
          <w:ilvl w:val="0"/>
          <w:numId w:val="44"/>
        </w:numPr>
        <w:spacing w:before="100" w:beforeAutospacing="1" w:after="100" w:afterAutospacing="1"/>
        <w:ind w:left="0"/>
        <w:rPr>
          <w:rFonts w:cs="Arial"/>
          <w:color w:val="000000"/>
          <w:szCs w:val="24"/>
          <w:lang w:eastAsia="en-GB"/>
        </w:rPr>
      </w:pPr>
      <w:r w:rsidRPr="00B81D2B">
        <w:rPr>
          <w:rFonts w:cs="Arial"/>
          <w:b/>
          <w:bCs/>
          <w:color w:val="000000"/>
          <w:szCs w:val="24"/>
          <w:lang w:eastAsia="en-GB"/>
        </w:rPr>
        <w:t>Support a better service for customers: </w:t>
      </w:r>
      <w:r w:rsidRPr="00B81D2B">
        <w:rPr>
          <w:rFonts w:cs="Arial"/>
          <w:color w:val="000000"/>
          <w:szCs w:val="24"/>
          <w:lang w:eastAsia="en-GB"/>
        </w:rPr>
        <w:t>Use our powers to hold the industry to account for performance and standards of service across the railway network, for passengers and freight. Promote fair competition and the on-going improvement in the experience of users, including through the provision of accurate and timely information.</w:t>
      </w:r>
    </w:p>
    <w:p w14:paraId="3E419268" w14:textId="77777777" w:rsidR="00B81D2B" w:rsidRPr="00B81D2B" w:rsidRDefault="00B81D2B" w:rsidP="00B81D2B">
      <w:pPr>
        <w:numPr>
          <w:ilvl w:val="0"/>
          <w:numId w:val="44"/>
        </w:numPr>
        <w:spacing w:before="100" w:beforeAutospacing="1" w:after="100" w:afterAutospacing="1"/>
        <w:ind w:left="0"/>
        <w:rPr>
          <w:rFonts w:cs="Arial"/>
          <w:color w:val="000000"/>
          <w:szCs w:val="24"/>
          <w:lang w:eastAsia="en-GB"/>
        </w:rPr>
      </w:pPr>
      <w:r w:rsidRPr="00B81D2B">
        <w:rPr>
          <w:rFonts w:cs="Arial"/>
          <w:b/>
          <w:bCs/>
          <w:color w:val="000000"/>
          <w:szCs w:val="24"/>
          <w:lang w:eastAsia="en-GB"/>
        </w:rPr>
        <w:t>Secure value for money from the railway, for users and funders:</w:t>
      </w:r>
      <w:r w:rsidRPr="00B81D2B">
        <w:rPr>
          <w:rFonts w:cs="Arial"/>
          <w:color w:val="000000"/>
          <w:szCs w:val="24"/>
          <w:lang w:eastAsia="en-GB"/>
        </w:rPr>
        <w:t> Strengthen incentives for the whole industry, including through competition and contestability in the supply chain, to drive greater efficiency from the use and maintenance of existing railway capacity and more cost-effective investment in the network.</w:t>
      </w:r>
    </w:p>
    <w:p w14:paraId="034B4D14" w14:textId="307A1737" w:rsidR="000A0F0A" w:rsidRPr="00B81D2B" w:rsidRDefault="00B81D2B" w:rsidP="00B81D2B">
      <w:pPr>
        <w:numPr>
          <w:ilvl w:val="0"/>
          <w:numId w:val="44"/>
        </w:numPr>
        <w:spacing w:before="100" w:beforeAutospacing="1" w:after="100" w:afterAutospacing="1"/>
        <w:ind w:left="0"/>
        <w:rPr>
          <w:rFonts w:cs="Arial"/>
          <w:color w:val="000000"/>
          <w:szCs w:val="24"/>
          <w:lang w:eastAsia="en-GB"/>
        </w:rPr>
      </w:pPr>
      <w:r w:rsidRPr="00B81D2B">
        <w:rPr>
          <w:rFonts w:cs="Arial"/>
          <w:b/>
          <w:bCs/>
          <w:color w:val="000000"/>
          <w:szCs w:val="24"/>
          <w:lang w:eastAsia="en-GB"/>
        </w:rPr>
        <w:t>Secure improved performance and value for money from the strategic road network: </w:t>
      </w:r>
      <w:r w:rsidRPr="00B81D2B">
        <w:rPr>
          <w:rFonts w:cs="Arial"/>
          <w:color w:val="000000"/>
          <w:szCs w:val="24"/>
          <w:lang w:eastAsia="en-GB"/>
        </w:rPr>
        <w:t>Secure improved performance, including efficiency, safety and sustainability, from the strategic road network, for the benefit of road users and the public, through proportionate, risk-based monitoring, increased transparency, enforcement and robust advice on future performance requirements</w:t>
      </w:r>
    </w:p>
    <w:p w14:paraId="7AD8A25F" w14:textId="77777777" w:rsidR="000A0F0A" w:rsidRDefault="000A0F0A" w:rsidP="00E74763">
      <w:pPr>
        <w:pStyle w:val="ListNumber"/>
        <w:numPr>
          <w:ilvl w:val="0"/>
          <w:numId w:val="0"/>
        </w:numPr>
        <w:spacing w:before="0" w:after="0"/>
        <w:rPr>
          <w:sz w:val="29"/>
          <w:szCs w:val="29"/>
          <w:lang w:val="en"/>
        </w:rPr>
      </w:pPr>
    </w:p>
    <w:p w14:paraId="63DA19DD" w14:textId="77777777" w:rsidR="00DF0367" w:rsidRPr="00442762" w:rsidRDefault="00DF0367" w:rsidP="00DF0367">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411F0DB9" w14:textId="77777777" w:rsidR="00DF0367" w:rsidRPr="00DF0367" w:rsidRDefault="00DF0367" w:rsidP="00615BA0">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5F5E5543" w14:textId="77777777" w:rsidR="00DF0367" w:rsidRPr="00DF0367" w:rsidRDefault="00DF0367" w:rsidP="00615BA0">
      <w:pPr>
        <w:pStyle w:val="ListNumber"/>
        <w:numPr>
          <w:ilvl w:val="0"/>
          <w:numId w:val="0"/>
        </w:numPr>
        <w:rPr>
          <w:lang w:val="en" w:eastAsia="en-GB"/>
        </w:rPr>
      </w:pPr>
      <w:r w:rsidRPr="00DF0367">
        <w:rPr>
          <w:lang w:val="en" w:eastAsia="en-GB"/>
        </w:rPr>
        <w:t>The ORR Procurement unit subscribes to the following values:</w:t>
      </w:r>
    </w:p>
    <w:p w14:paraId="40F9CA20" w14:textId="77777777" w:rsidR="00DF0367" w:rsidRPr="00DF0367" w:rsidRDefault="00DF0367" w:rsidP="00DF0367">
      <w:pPr>
        <w:pStyle w:val="ListNumber"/>
        <w:numPr>
          <w:ilvl w:val="0"/>
          <w:numId w:val="6"/>
        </w:numPr>
        <w:rPr>
          <w:lang w:val="en" w:eastAsia="en-GB"/>
        </w:rPr>
      </w:pPr>
      <w:r w:rsidRPr="00DF0367">
        <w:rPr>
          <w:lang w:val="en" w:eastAsia="en-GB"/>
        </w:rPr>
        <w:t xml:space="preserve">to provide a modern, efficient, transparent and responsible procurement service; </w:t>
      </w:r>
    </w:p>
    <w:p w14:paraId="49CBFED9" w14:textId="77777777" w:rsidR="00DF0367" w:rsidRPr="00DF0367" w:rsidRDefault="00DF0367" w:rsidP="00DF0367">
      <w:pPr>
        <w:pStyle w:val="ListNumber"/>
        <w:numPr>
          <w:ilvl w:val="0"/>
          <w:numId w:val="6"/>
        </w:numPr>
        <w:rPr>
          <w:lang w:val="en" w:eastAsia="en-GB"/>
        </w:rPr>
      </w:pPr>
      <w:r w:rsidRPr="00DF0367">
        <w:rPr>
          <w:lang w:val="en" w:eastAsia="en-GB"/>
        </w:rPr>
        <w:t xml:space="preserve">to achieve value for money by balancing quality and cost; </w:t>
      </w:r>
    </w:p>
    <w:p w14:paraId="31FCA0C7" w14:textId="77777777" w:rsidR="00DF0367" w:rsidRPr="00DF0367" w:rsidRDefault="00DF0367" w:rsidP="00DF0367">
      <w:pPr>
        <w:pStyle w:val="ListNumber"/>
        <w:numPr>
          <w:ilvl w:val="0"/>
          <w:numId w:val="6"/>
        </w:numPr>
        <w:rPr>
          <w:lang w:val="en" w:eastAsia="en-GB"/>
        </w:rPr>
      </w:pPr>
      <w:r w:rsidRPr="00DF0367">
        <w:rPr>
          <w:lang w:val="en" w:eastAsia="en-GB"/>
        </w:rPr>
        <w:lastRenderedPageBreak/>
        <w:t xml:space="preserve">to ensure contracts are managed effectively and outputs are delivered; </w:t>
      </w:r>
    </w:p>
    <w:p w14:paraId="43B0B2E2" w14:textId="77777777" w:rsidR="00DF0367" w:rsidRPr="00DF0367" w:rsidRDefault="00DF0367" w:rsidP="00DF0367">
      <w:pPr>
        <w:pStyle w:val="ListNumber"/>
        <w:numPr>
          <w:ilvl w:val="0"/>
          <w:numId w:val="6"/>
        </w:numPr>
        <w:rPr>
          <w:lang w:val="en" w:eastAsia="en-GB"/>
        </w:rPr>
      </w:pPr>
      <w:r w:rsidRPr="00DF0367">
        <w:rPr>
          <w:lang w:val="en" w:eastAsia="en-GB"/>
        </w:rPr>
        <w:t xml:space="preserve">to ensure that processes have regard for equality and diversity; and </w:t>
      </w:r>
    </w:p>
    <w:p w14:paraId="6CCB519B" w14:textId="77777777" w:rsidR="00DF0367" w:rsidRPr="00DF0367" w:rsidRDefault="00DF0367" w:rsidP="00DF0367">
      <w:pPr>
        <w:pStyle w:val="ListNumber"/>
        <w:numPr>
          <w:ilvl w:val="0"/>
          <w:numId w:val="6"/>
        </w:numPr>
        <w:rPr>
          <w:lang w:val="en" w:eastAsia="en-GB"/>
        </w:rPr>
      </w:pPr>
      <w:proofErr w:type="gramStart"/>
      <w:r w:rsidRPr="00DF0367">
        <w:rPr>
          <w:lang w:val="en" w:eastAsia="en-GB"/>
        </w:rPr>
        <w:t>to</w:t>
      </w:r>
      <w:proofErr w:type="gramEnd"/>
      <w:r w:rsidRPr="00DF0367">
        <w:rPr>
          <w:lang w:val="en" w:eastAsia="en-GB"/>
        </w:rPr>
        <w:t xml:space="preserve"> ensure that procurement is undertaken with regard to Law and best practice.</w:t>
      </w:r>
    </w:p>
    <w:p w14:paraId="4F06886A" w14:textId="77777777" w:rsidR="006F78AD" w:rsidRDefault="00DF0367" w:rsidP="006F78AD">
      <w:pPr>
        <w:pStyle w:val="ListNumber"/>
        <w:numPr>
          <w:ilvl w:val="0"/>
          <w:numId w:val="0"/>
        </w:numPr>
        <w:spacing w:before="0" w:after="0"/>
        <w:rPr>
          <w:color w:val="0000FF"/>
          <w:u w:val="single"/>
        </w:rPr>
      </w:pPr>
      <w:r>
        <w:t xml:space="preserve">For further information on ORR please visit our website: </w:t>
      </w:r>
      <w:hyperlink r:id="rId8" w:history="1">
        <w:r w:rsidR="008E6096" w:rsidRPr="005A690E">
          <w:rPr>
            <w:rStyle w:val="Hyperlink"/>
          </w:rPr>
          <w:t>www.orr.gov.uk</w:t>
        </w:r>
      </w:hyperlink>
    </w:p>
    <w:p w14:paraId="48AC33EF" w14:textId="77777777" w:rsidR="006F78AD" w:rsidRDefault="00841924" w:rsidP="006F78AD">
      <w:pPr>
        <w:pStyle w:val="ListNumber"/>
        <w:numPr>
          <w:ilvl w:val="0"/>
          <w:numId w:val="0"/>
        </w:numPr>
        <w:spacing w:before="0" w:after="0"/>
        <w:rPr>
          <w:sz w:val="28"/>
          <w:szCs w:val="28"/>
          <w:u w:val="single"/>
        </w:rPr>
      </w:pPr>
      <w:r>
        <w:rPr>
          <w:sz w:val="28"/>
          <w:szCs w:val="28"/>
          <w:u w:val="single"/>
        </w:rPr>
        <w:br w:type="page"/>
      </w:r>
      <w:r w:rsidR="006F78AD" w:rsidRPr="00442762">
        <w:rPr>
          <w:sz w:val="28"/>
          <w:szCs w:val="28"/>
          <w:u w:val="single"/>
        </w:rPr>
        <w:lastRenderedPageBreak/>
        <w:t xml:space="preserve">Small and Medium Enterprises </w:t>
      </w:r>
    </w:p>
    <w:p w14:paraId="1151211B" w14:textId="77777777" w:rsidR="00087B32" w:rsidRPr="006F78AD" w:rsidRDefault="00087B32" w:rsidP="006F78AD">
      <w:pPr>
        <w:pStyle w:val="ListNumber"/>
        <w:numPr>
          <w:ilvl w:val="0"/>
          <w:numId w:val="0"/>
        </w:numPr>
        <w:spacing w:before="0" w:after="0"/>
        <w:rPr>
          <w:rFonts w:cs="Arial"/>
        </w:rPr>
      </w:pPr>
    </w:p>
    <w:p w14:paraId="706FD502" w14:textId="77777777" w:rsidR="006F78AD" w:rsidRDefault="006F78AD" w:rsidP="006F78AD">
      <w:pPr>
        <w:rPr>
          <w:rFonts w:cs="Arial"/>
          <w:szCs w:val="24"/>
        </w:rPr>
      </w:pPr>
      <w:r>
        <w:rPr>
          <w:rFonts w:cs="Arial"/>
          <w:szCs w:val="24"/>
        </w:rPr>
        <w:t>ORR considers that this contract may be suitable for economic operators that are small or medium enterprises (SMEs)</w:t>
      </w:r>
      <w:r w:rsidR="00F13480">
        <w:rPr>
          <w:rFonts w:cs="Arial"/>
          <w:szCs w:val="24"/>
        </w:rPr>
        <w:t xml:space="preserve"> and voluntary organisations</w:t>
      </w:r>
      <w:r>
        <w:rPr>
          <w:rFonts w:cs="Arial"/>
          <w:szCs w:val="24"/>
        </w:rPr>
        <w:t>. However, any selection of tenderers will be based on the criteria set out for the procurement, and the contract will be awarded on the basis of the most economically advantageous tender.</w:t>
      </w:r>
    </w:p>
    <w:p w14:paraId="0D4BA384" w14:textId="77777777" w:rsidR="006F78AD" w:rsidRDefault="00B32DA0" w:rsidP="006F78AD">
      <w:pPr>
        <w:rPr>
          <w:rFonts w:cs="Arial"/>
          <w:szCs w:val="24"/>
        </w:rPr>
      </w:pPr>
      <w:r>
        <w:rPr>
          <w:rFonts w:cs="Arial"/>
          <w:szCs w:val="24"/>
        </w:rPr>
        <w:t xml:space="preserve">Small and Medium </w:t>
      </w:r>
      <w:r w:rsidR="006F78AD">
        <w:rPr>
          <w:rFonts w:cs="Arial"/>
          <w:szCs w:val="24"/>
        </w:rPr>
        <w:t>Enterprises a</w:t>
      </w:r>
      <w:r>
        <w:rPr>
          <w:rFonts w:cs="Arial"/>
          <w:szCs w:val="24"/>
        </w:rPr>
        <w:t>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6F78AD" w:rsidRPr="00362F5D" w14:paraId="25EA0F05" w14:textId="77777777" w:rsidTr="00AF7A35">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29CCC71C" w14:textId="77777777" w:rsidR="006F78AD" w:rsidRPr="00362F5D" w:rsidRDefault="006F78AD" w:rsidP="006F78AD">
            <w:pPr>
              <w:jc w:val="center"/>
              <w:rPr>
                <w:rFonts w:cs="Arial"/>
                <w:b/>
                <w:bCs/>
              </w:rPr>
            </w:pPr>
            <w:r w:rsidRPr="00362F5D">
              <w:rPr>
                <w:rFonts w:cs="Arial"/>
                <w:b/>
                <w:bCs/>
              </w:rPr>
              <w:t>Enterprise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2FFF53F1" w14:textId="77777777" w:rsidR="006F78AD" w:rsidRPr="00362F5D" w:rsidRDefault="006F78AD" w:rsidP="006F78AD">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1440510" w14:textId="77777777" w:rsidR="006F78AD" w:rsidRPr="00362F5D" w:rsidRDefault="006F78AD" w:rsidP="006F78AD">
            <w:pPr>
              <w:jc w:val="center"/>
              <w:rPr>
                <w:rFonts w:cs="Arial"/>
                <w:b/>
                <w:bCs/>
              </w:rPr>
            </w:pPr>
            <w:r w:rsidRPr="00362F5D">
              <w:rPr>
                <w:rFonts w:cs="Arial"/>
                <w:b/>
                <w:bCs/>
              </w:rPr>
              <w:t>Turnover</w:t>
            </w:r>
            <w:r w:rsidR="00AF7A35">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9831FB6" w14:textId="77777777" w:rsidR="006F78AD" w:rsidRPr="00362F5D" w:rsidRDefault="006F78AD" w:rsidP="006F78AD">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16646E59" w14:textId="77777777" w:rsidR="006F78AD" w:rsidRPr="00362F5D" w:rsidRDefault="006F78AD" w:rsidP="006F78AD">
            <w:pPr>
              <w:jc w:val="center"/>
              <w:rPr>
                <w:rFonts w:cs="Arial"/>
                <w:b/>
                <w:bCs/>
              </w:rPr>
            </w:pPr>
            <w:r w:rsidRPr="00362F5D">
              <w:rPr>
                <w:rFonts w:cs="Arial"/>
                <w:b/>
                <w:bCs/>
              </w:rPr>
              <w:t>Balance Sheet Total</w:t>
            </w:r>
          </w:p>
        </w:tc>
      </w:tr>
      <w:tr w:rsidR="006F78AD" w:rsidRPr="00362F5D" w14:paraId="25A2D9A7" w14:textId="77777777"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F4EFF9F" w14:textId="77777777" w:rsidR="006F78AD" w:rsidRPr="00362F5D" w:rsidRDefault="006F78AD" w:rsidP="006F78AD">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34B13135" w14:textId="77777777" w:rsidR="006F78AD" w:rsidRPr="00362F5D" w:rsidRDefault="006F78AD" w:rsidP="006F78AD">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CB98BCF" w14:textId="77777777" w:rsidR="006F78AD" w:rsidRPr="00362F5D" w:rsidRDefault="006F78AD" w:rsidP="006F78AD">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4535379A" w14:textId="77777777" w:rsidR="006F78AD" w:rsidRPr="00362F5D" w:rsidRDefault="006F78AD" w:rsidP="006F78AD">
            <w:pPr>
              <w:jc w:val="center"/>
              <w:rPr>
                <w:rFonts w:cs="Arial"/>
                <w:b/>
                <w:bCs/>
              </w:rPr>
            </w:pPr>
            <w:r w:rsidRPr="00362F5D">
              <w:rPr>
                <w:rFonts w:cs="Arial"/>
                <w:b/>
                <w:bCs/>
              </w:rPr>
              <w:t>≤ € 2 million</w:t>
            </w:r>
          </w:p>
        </w:tc>
      </w:tr>
      <w:tr w:rsidR="006F78AD" w:rsidRPr="00362F5D" w14:paraId="6754B1E0" w14:textId="77777777" w:rsidTr="00AF7A35">
        <w:trPr>
          <w:trHeight w:val="516"/>
        </w:trPr>
        <w:tc>
          <w:tcPr>
            <w:tcW w:w="1730" w:type="dxa"/>
            <w:vMerge/>
            <w:tcBorders>
              <w:top w:val="nil"/>
              <w:left w:val="single" w:sz="4" w:space="0" w:color="auto"/>
              <w:bottom w:val="single" w:sz="4" w:space="0" w:color="000000"/>
              <w:right w:val="single" w:sz="4" w:space="0" w:color="auto"/>
            </w:tcBorders>
            <w:vAlign w:val="center"/>
          </w:tcPr>
          <w:p w14:paraId="738492D0" w14:textId="77777777"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00129C7" w14:textId="77777777"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07AC86A5" w14:textId="77777777"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0B62922" w14:textId="77777777" w:rsidR="006F78AD" w:rsidRPr="00362F5D" w:rsidRDefault="006F78AD" w:rsidP="006F78AD">
            <w:pPr>
              <w:rPr>
                <w:rFonts w:cs="Arial"/>
                <w:b/>
                <w:bCs/>
              </w:rPr>
            </w:pPr>
          </w:p>
        </w:tc>
      </w:tr>
      <w:tr w:rsidR="006F78AD" w:rsidRPr="00362F5D" w14:paraId="2AEAF0FC" w14:textId="77777777"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3738C4E1" w14:textId="77777777" w:rsidR="006F78AD" w:rsidRPr="00362F5D" w:rsidRDefault="006F78AD" w:rsidP="006F78AD">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17E5BD43" w14:textId="77777777" w:rsidR="006F78AD" w:rsidRPr="00362F5D" w:rsidRDefault="006F78AD" w:rsidP="006F78AD">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639A7ECA" w14:textId="77777777" w:rsidR="006F78AD" w:rsidRPr="00362F5D" w:rsidRDefault="006F78AD" w:rsidP="006F78AD">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8FF0837" w14:textId="77777777" w:rsidR="006F78AD" w:rsidRPr="00362F5D" w:rsidRDefault="006F78AD" w:rsidP="006F78AD">
            <w:pPr>
              <w:jc w:val="center"/>
              <w:rPr>
                <w:rFonts w:cs="Arial"/>
                <w:b/>
                <w:bCs/>
              </w:rPr>
            </w:pPr>
            <w:r w:rsidRPr="00362F5D">
              <w:rPr>
                <w:rFonts w:cs="Arial"/>
                <w:b/>
                <w:bCs/>
              </w:rPr>
              <w:t>≤ € 10 million</w:t>
            </w:r>
          </w:p>
        </w:tc>
      </w:tr>
      <w:tr w:rsidR="006F78AD" w:rsidRPr="00362F5D" w14:paraId="606D42F1" w14:textId="77777777" w:rsidTr="00AF7A35">
        <w:trPr>
          <w:trHeight w:val="516"/>
        </w:trPr>
        <w:tc>
          <w:tcPr>
            <w:tcW w:w="1730" w:type="dxa"/>
            <w:vMerge/>
            <w:tcBorders>
              <w:top w:val="nil"/>
              <w:left w:val="single" w:sz="4" w:space="0" w:color="auto"/>
              <w:bottom w:val="single" w:sz="4" w:space="0" w:color="000000"/>
              <w:right w:val="single" w:sz="4" w:space="0" w:color="auto"/>
            </w:tcBorders>
            <w:vAlign w:val="center"/>
          </w:tcPr>
          <w:p w14:paraId="122BC692" w14:textId="77777777"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6D8C68" w14:textId="77777777"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69B0428D" w14:textId="77777777"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9F61415" w14:textId="77777777" w:rsidR="006F78AD" w:rsidRPr="00362F5D" w:rsidRDefault="006F78AD" w:rsidP="006F78AD">
            <w:pPr>
              <w:rPr>
                <w:rFonts w:cs="Arial"/>
                <w:b/>
                <w:bCs/>
              </w:rPr>
            </w:pPr>
          </w:p>
        </w:tc>
      </w:tr>
      <w:tr w:rsidR="006F78AD" w:rsidRPr="00362F5D" w14:paraId="38D3B6C1" w14:textId="77777777" w:rsidTr="00AF7A35">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5AAE052B" w14:textId="77777777" w:rsidR="006F78AD" w:rsidRPr="00362F5D" w:rsidRDefault="006F78AD" w:rsidP="006F78AD">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10938DB" w14:textId="77777777" w:rsidR="006F78AD" w:rsidRPr="00362F5D" w:rsidRDefault="006F78AD" w:rsidP="006F78AD">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39D71B86" w14:textId="77777777" w:rsidR="006F78AD" w:rsidRPr="00362F5D" w:rsidRDefault="006F78AD" w:rsidP="006F78AD">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0C47C816" w14:textId="77777777" w:rsidR="006F78AD" w:rsidRPr="00362F5D" w:rsidRDefault="006F78AD" w:rsidP="006F78AD">
            <w:pPr>
              <w:jc w:val="center"/>
              <w:rPr>
                <w:rFonts w:cs="Arial"/>
                <w:b/>
                <w:bCs/>
              </w:rPr>
            </w:pPr>
            <w:r w:rsidRPr="00362F5D">
              <w:rPr>
                <w:rFonts w:cs="Arial"/>
                <w:b/>
                <w:bCs/>
              </w:rPr>
              <w:t>≤ € 43 million</w:t>
            </w:r>
          </w:p>
        </w:tc>
      </w:tr>
      <w:tr w:rsidR="006F78AD" w:rsidRPr="00362F5D" w14:paraId="65577003" w14:textId="77777777" w:rsidTr="00AF7A35">
        <w:trPr>
          <w:trHeight w:val="516"/>
        </w:trPr>
        <w:tc>
          <w:tcPr>
            <w:tcW w:w="1730" w:type="dxa"/>
            <w:vMerge/>
            <w:tcBorders>
              <w:top w:val="nil"/>
              <w:left w:val="single" w:sz="4" w:space="0" w:color="auto"/>
              <w:bottom w:val="single" w:sz="4" w:space="0" w:color="000000"/>
              <w:right w:val="single" w:sz="4" w:space="0" w:color="auto"/>
            </w:tcBorders>
            <w:vAlign w:val="center"/>
          </w:tcPr>
          <w:p w14:paraId="2D16DDE2" w14:textId="77777777" w:rsidR="006F78AD" w:rsidRPr="00362F5D" w:rsidRDefault="006F78AD" w:rsidP="006F78AD">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4B03C9" w14:textId="77777777" w:rsidR="006F78AD" w:rsidRPr="00362F5D" w:rsidRDefault="006F78AD" w:rsidP="006F78AD">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DD2A50" w14:textId="77777777" w:rsidR="006F78AD" w:rsidRPr="00362F5D" w:rsidRDefault="006F78AD" w:rsidP="006F78AD">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60ACEEF1" w14:textId="77777777" w:rsidR="006F78AD" w:rsidRPr="00362F5D" w:rsidRDefault="006F78AD" w:rsidP="006F78AD">
            <w:pPr>
              <w:rPr>
                <w:rFonts w:cs="Arial"/>
                <w:b/>
                <w:bCs/>
              </w:rPr>
            </w:pPr>
          </w:p>
        </w:tc>
      </w:tr>
      <w:tr w:rsidR="006F78AD" w:rsidRPr="00362F5D" w14:paraId="0794D076" w14:textId="77777777" w:rsidTr="00AF7A35">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66710279" w14:textId="77777777" w:rsidR="006F78AD" w:rsidRPr="00362F5D" w:rsidRDefault="006F78AD" w:rsidP="006F78AD">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1878BE91" w14:textId="77777777" w:rsidR="006F78AD" w:rsidRPr="00362F5D" w:rsidRDefault="006F78AD" w:rsidP="006F78AD">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6B3375A6" w14:textId="77777777" w:rsidR="006F78AD" w:rsidRPr="00362F5D" w:rsidRDefault="006F78AD" w:rsidP="006F78AD">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30354B41" w14:textId="77777777" w:rsidR="006F78AD" w:rsidRPr="00362F5D" w:rsidRDefault="006F78AD" w:rsidP="006F78AD">
            <w:pPr>
              <w:jc w:val="center"/>
              <w:rPr>
                <w:rFonts w:cs="Arial"/>
                <w:b/>
                <w:bCs/>
              </w:rPr>
            </w:pPr>
            <w:r w:rsidRPr="00362F5D">
              <w:rPr>
                <w:rFonts w:cs="Arial"/>
                <w:b/>
                <w:bCs/>
              </w:rPr>
              <w:t>&gt; € 43 million</w:t>
            </w:r>
          </w:p>
        </w:tc>
      </w:tr>
    </w:tbl>
    <w:p w14:paraId="730DFC28" w14:textId="77777777" w:rsidR="006F78AD" w:rsidRDefault="006F78AD" w:rsidP="006F78AD">
      <w:pPr>
        <w:rPr>
          <w:rFonts w:cs="Arial"/>
          <w:szCs w:val="24"/>
        </w:rPr>
      </w:pPr>
    </w:p>
    <w:p w14:paraId="7A8F7AB2" w14:textId="77777777" w:rsidR="00D337C2" w:rsidRDefault="006F78AD" w:rsidP="006F78AD">
      <w:pPr>
        <w:rPr>
          <w:rFonts w:cs="Arial"/>
          <w:b/>
          <w:sz w:val="32"/>
          <w:szCs w:val="32"/>
        </w:rPr>
      </w:pPr>
      <w:r>
        <w:rPr>
          <w:rFonts w:cs="Arial"/>
          <w:szCs w:val="24"/>
        </w:rPr>
        <w:t>Please ensure that you indicate how your organisation is categorised on the Form of Tender document which should be submitted along with your proposal.</w:t>
      </w:r>
      <w:r w:rsidR="00B21F63">
        <w:rPr>
          <w:rFonts w:cs="Arial"/>
          <w:b/>
          <w:u w:val="single"/>
        </w:rPr>
        <w:br w:type="page"/>
      </w:r>
      <w:r w:rsidR="00976045">
        <w:rPr>
          <w:rFonts w:cs="Arial"/>
          <w:b/>
          <w:sz w:val="32"/>
          <w:szCs w:val="32"/>
        </w:rPr>
        <w:lastRenderedPageBreak/>
        <w:t>2.</w:t>
      </w:r>
      <w:r w:rsidR="00442762">
        <w:rPr>
          <w:rFonts w:cs="Arial"/>
          <w:b/>
          <w:sz w:val="32"/>
          <w:szCs w:val="32"/>
        </w:rPr>
        <w:t xml:space="preserve"> </w:t>
      </w:r>
      <w:r w:rsidR="00D337C2"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6F78AD" w:rsidRPr="0036077E" w14:paraId="095FA1D5" w14:textId="77777777" w:rsidTr="56D1A4E6">
        <w:trPr>
          <w:trHeight w:val="454"/>
        </w:trPr>
        <w:tc>
          <w:tcPr>
            <w:tcW w:w="8528" w:type="dxa"/>
            <w:shd w:val="clear" w:color="auto" w:fill="99CCFF"/>
          </w:tcPr>
          <w:p w14:paraId="6D62FBB8" w14:textId="77777777" w:rsidR="006F78AD" w:rsidRPr="0036077E" w:rsidRDefault="00976045" w:rsidP="00D337C2">
            <w:pPr>
              <w:rPr>
                <w:rFonts w:cs="Arial"/>
                <w:b/>
                <w:sz w:val="28"/>
                <w:szCs w:val="28"/>
              </w:rPr>
            </w:pPr>
            <w:r w:rsidRPr="0036077E">
              <w:rPr>
                <w:rFonts w:cs="Arial"/>
                <w:b/>
                <w:sz w:val="28"/>
                <w:szCs w:val="28"/>
              </w:rPr>
              <w:t xml:space="preserve">2.1 </w:t>
            </w:r>
            <w:r w:rsidR="006F78AD" w:rsidRPr="0036077E">
              <w:rPr>
                <w:rFonts w:cs="Arial"/>
                <w:b/>
                <w:sz w:val="28"/>
                <w:szCs w:val="28"/>
              </w:rPr>
              <w:t>Background to the project</w:t>
            </w:r>
          </w:p>
        </w:tc>
      </w:tr>
      <w:tr w:rsidR="006F78AD" w:rsidRPr="0036077E" w14:paraId="58F945AA" w14:textId="77777777" w:rsidTr="56D1A4E6">
        <w:trPr>
          <w:trHeight w:val="760"/>
        </w:trPr>
        <w:tc>
          <w:tcPr>
            <w:tcW w:w="8528" w:type="dxa"/>
            <w:tcBorders>
              <w:bottom w:val="single" w:sz="4" w:space="0" w:color="auto"/>
            </w:tcBorders>
            <w:shd w:val="clear" w:color="auto" w:fill="auto"/>
          </w:tcPr>
          <w:p w14:paraId="34D00FB8" w14:textId="6E81E6BB" w:rsidR="000F4DFC" w:rsidRPr="005E48C3" w:rsidRDefault="2827A552" w:rsidP="2827A552">
            <w:pPr>
              <w:jc w:val="both"/>
              <w:rPr>
                <w:rFonts w:cs="Arial"/>
              </w:rPr>
            </w:pPr>
            <w:r w:rsidRPr="2827A552">
              <w:rPr>
                <w:rFonts w:cs="Arial"/>
              </w:rPr>
              <w:t>It's ORR’s responsibility to ensure that those responsible make Britain's railways safe for passengers and provide a safe place for staff to work.</w:t>
            </w:r>
          </w:p>
          <w:p w14:paraId="2CF7C72F" w14:textId="77777777" w:rsidR="00AB1214" w:rsidRPr="005E48C3" w:rsidRDefault="2827A552" w:rsidP="2827A552">
            <w:pPr>
              <w:jc w:val="both"/>
              <w:rPr>
                <w:rFonts w:cs="Arial"/>
              </w:rPr>
            </w:pPr>
            <w:r w:rsidRPr="2827A552">
              <w:rPr>
                <w:rFonts w:cs="Arial"/>
              </w:rPr>
              <w:t>Britain now has one of the safest railways in Europe – for passengers and for workers, but we cannot be complacent. There is always more the industry can do to improve this country's health and safety record even further. We regulate health and safety for the entire mainline rail network in Britain, as well as London Underground, light rail, trams and the heritage sector.</w:t>
            </w:r>
          </w:p>
          <w:p w14:paraId="3D1BC9BE" w14:textId="76775A89" w:rsidR="00154A83" w:rsidRDefault="2827A552" w:rsidP="2827A552">
            <w:pPr>
              <w:jc w:val="both"/>
              <w:rPr>
                <w:rFonts w:cs="Arial"/>
              </w:rPr>
            </w:pPr>
            <w:r w:rsidRPr="2827A552">
              <w:rPr>
                <w:rFonts w:cs="Arial"/>
              </w:rPr>
              <w:t xml:space="preserve">A team of HM Inspectors of Railways covers Great Britain. These inspectors will be able to draw on a deep discipline specialism, broader railway and health and safety knowledge and experience or demonstrable expertise as a health and safety regulator. </w:t>
            </w:r>
          </w:p>
          <w:p w14:paraId="38A11889" w14:textId="49E305C1" w:rsidR="000F4DFC" w:rsidRPr="005E48C3" w:rsidRDefault="2827A552" w:rsidP="2827A552">
            <w:pPr>
              <w:jc w:val="both"/>
              <w:rPr>
                <w:rFonts w:cs="Arial"/>
              </w:rPr>
            </w:pPr>
            <w:r w:rsidRPr="2827A552">
              <w:rPr>
                <w:rFonts w:cs="Arial"/>
              </w:rPr>
              <w:t>We are looking to recruit one occupational hygiene specialist (campaign A) and up to four HM Inspector of Railways (Trainee) (campaign B) now. We have the financial authority to recruit to these 5 posts now, but we also want to have the option to draw on a pool of reserve candidates; as we anticipate that up to 5 further HM Inspector of Railways (Trainee) will be required within the next 18 months.</w:t>
            </w:r>
          </w:p>
          <w:p w14:paraId="13BEEB46" w14:textId="4E7DAAC9" w:rsidR="2827A552" w:rsidRDefault="2827A552" w:rsidP="2827A552">
            <w:pPr>
              <w:pStyle w:val="NormalWeb"/>
              <w:rPr>
                <w:rFonts w:ascii="Arial" w:hAnsi="Arial" w:cs="Arial"/>
              </w:rPr>
            </w:pPr>
            <w:r w:rsidRPr="2827A552">
              <w:rPr>
                <w:rFonts w:ascii="Arial" w:hAnsi="Arial" w:cs="Arial"/>
              </w:rPr>
              <w:t>Both campaigns will use the Civil Service ‘success profiles’ recruitment framework (</w:t>
            </w:r>
            <w:r w:rsidRPr="2827A552">
              <w:rPr>
                <w:rStyle w:val="Hyperlink"/>
                <w:rFonts w:ascii="Arial" w:hAnsi="Arial" w:cs="Arial"/>
              </w:rPr>
              <w:t>https://www.gov.uk/government/publications/success-profiles)</w:t>
            </w:r>
            <w:r w:rsidRPr="2827A552">
              <w:rPr>
                <w:rFonts w:ascii="Arial" w:hAnsi="Arial" w:cs="Arial"/>
              </w:rPr>
              <w:t>.</w:t>
            </w:r>
          </w:p>
          <w:p w14:paraId="313F810F" w14:textId="08EEA5C6" w:rsidR="2827A552" w:rsidRDefault="2827A552" w:rsidP="2827A552">
            <w:pPr>
              <w:pStyle w:val="NormalWeb"/>
              <w:rPr>
                <w:rFonts w:ascii="Arial" w:hAnsi="Arial" w:cs="Arial"/>
              </w:rPr>
            </w:pPr>
            <w:r w:rsidRPr="2827A552">
              <w:rPr>
                <w:rFonts w:ascii="Arial" w:hAnsi="Arial" w:cs="Arial"/>
              </w:rPr>
              <w:t>This will include:</w:t>
            </w:r>
          </w:p>
          <w:p w14:paraId="1A1BAB11" w14:textId="08D7D028" w:rsidR="2827A552" w:rsidRDefault="2827A552" w:rsidP="2827A552">
            <w:pPr>
              <w:pStyle w:val="NormalWeb"/>
              <w:numPr>
                <w:ilvl w:val="0"/>
                <w:numId w:val="43"/>
              </w:numPr>
              <w:rPr>
                <w:rFonts w:ascii="Arial" w:hAnsi="Arial" w:cs="Arial"/>
              </w:rPr>
            </w:pPr>
            <w:r w:rsidRPr="2827A552">
              <w:rPr>
                <w:rFonts w:ascii="Arial" w:hAnsi="Arial" w:cs="Arial"/>
              </w:rPr>
              <w:t>Ability – through Psychometric Testing and a pre-interview exercise to test analytical and reasoning capability;</w:t>
            </w:r>
          </w:p>
          <w:p w14:paraId="3EADDBFA" w14:textId="786C84AA" w:rsidR="2827A552" w:rsidRDefault="2827A552" w:rsidP="2827A552">
            <w:pPr>
              <w:pStyle w:val="NormalWeb"/>
              <w:numPr>
                <w:ilvl w:val="0"/>
                <w:numId w:val="43"/>
              </w:numPr>
              <w:rPr>
                <w:rFonts w:ascii="Arial" w:hAnsi="Arial" w:cs="Arial"/>
              </w:rPr>
            </w:pPr>
            <w:r w:rsidRPr="2827A552">
              <w:rPr>
                <w:rFonts w:ascii="Arial" w:hAnsi="Arial" w:cs="Arial"/>
              </w:rPr>
              <w:t>Technical Skills – through a CV supporting the application and at interview;</w:t>
            </w:r>
          </w:p>
          <w:p w14:paraId="0935925C" w14:textId="3287414E" w:rsidR="2827A552" w:rsidRDefault="2827A552" w:rsidP="2827A552">
            <w:pPr>
              <w:pStyle w:val="NormalWeb"/>
              <w:numPr>
                <w:ilvl w:val="0"/>
                <w:numId w:val="43"/>
              </w:numPr>
              <w:rPr>
                <w:rFonts w:ascii="Arial" w:hAnsi="Arial" w:cs="Arial"/>
              </w:rPr>
            </w:pPr>
            <w:r w:rsidRPr="2827A552">
              <w:rPr>
                <w:rFonts w:ascii="Arial" w:hAnsi="Arial" w:cs="Arial"/>
              </w:rPr>
              <w:t>Strengths –through the application form and Psychometric (personality) Testing; and</w:t>
            </w:r>
          </w:p>
          <w:p w14:paraId="5DBD424E" w14:textId="23C5D810" w:rsidR="2827A552" w:rsidRDefault="2827A552" w:rsidP="2827A552">
            <w:pPr>
              <w:pStyle w:val="NormalWeb"/>
              <w:numPr>
                <w:ilvl w:val="0"/>
                <w:numId w:val="43"/>
              </w:numPr>
              <w:rPr>
                <w:rFonts w:ascii="Arial" w:hAnsi="Arial" w:cs="Arial"/>
              </w:rPr>
            </w:pPr>
            <w:r w:rsidRPr="2827A552">
              <w:rPr>
                <w:rFonts w:ascii="Arial" w:hAnsi="Arial" w:cs="Arial"/>
              </w:rPr>
              <w:t>Behaviours – at interview.</w:t>
            </w:r>
          </w:p>
          <w:p w14:paraId="4EDBF3F1" w14:textId="71440B01" w:rsidR="009809A8" w:rsidRPr="005E48C3" w:rsidRDefault="2827A552" w:rsidP="2827A552">
            <w:pPr>
              <w:jc w:val="both"/>
              <w:rPr>
                <w:rFonts w:cs="Arial"/>
                <w:b/>
                <w:bCs/>
              </w:rPr>
            </w:pPr>
            <w:r w:rsidRPr="2827A552">
              <w:rPr>
                <w:rFonts w:cs="Arial"/>
                <w:b/>
                <w:bCs/>
              </w:rPr>
              <w:t>Campaign A</w:t>
            </w:r>
          </w:p>
          <w:p w14:paraId="17371E08" w14:textId="1E7D7AC7" w:rsidR="00812E9E" w:rsidRPr="005E48C3" w:rsidRDefault="2827A552" w:rsidP="2827A552">
            <w:pPr>
              <w:jc w:val="both"/>
              <w:rPr>
                <w:rFonts w:cs="Arial"/>
              </w:rPr>
            </w:pPr>
            <w:r w:rsidRPr="2827A552">
              <w:rPr>
                <w:rFonts w:cs="Arial"/>
                <w:b/>
                <w:bCs/>
              </w:rPr>
              <w:t xml:space="preserve">HM Inspector of Railways (Occupational Hygiene Specialist) </w:t>
            </w:r>
          </w:p>
          <w:p w14:paraId="79E30E9B" w14:textId="536E5551" w:rsidR="0029114A" w:rsidRPr="005E48C3" w:rsidRDefault="2827A552" w:rsidP="2827A552">
            <w:pPr>
              <w:rPr>
                <w:rFonts w:cs="Arial"/>
              </w:rPr>
            </w:pPr>
            <w:r w:rsidRPr="2827A552">
              <w:rPr>
                <w:rFonts w:cs="Arial"/>
              </w:rPr>
              <w:t xml:space="preserve">This role will be part of our specialist team providing expertise to ORR’s Railway Safety Directorate in the areas of Human Factors, Ergonomics and Occupational Health. The successful person’s specialism will be Occupational Hygiene. We are looking for someone who can use their technical expertise and understanding of occupational hygiene principles to further our strategic priorities. We seek skills and knowledge in, amongst </w:t>
            </w:r>
            <w:r w:rsidRPr="2827A552">
              <w:rPr>
                <w:rFonts w:cs="Arial"/>
              </w:rPr>
              <w:lastRenderedPageBreak/>
              <w:t>other things, exposure monitoring, risk assessment, and application of the control hierarchy for chemical hazards, particularly airborne hazardous substances including dust and fume, and biological hazards. We need someone with an ability to understand and apply the legal requirements for control of chemical and biological agents, and knowledge of relevant technical standards. This post is being recruited at Grade C (Civil Service Grade 7) and the campaign will assess potential recruits at Success Profiles Level 4.</w:t>
            </w:r>
          </w:p>
          <w:p w14:paraId="16B44E31" w14:textId="77777777" w:rsidR="0029114A" w:rsidRPr="005E48C3" w:rsidRDefault="2827A552" w:rsidP="2827A552">
            <w:pPr>
              <w:rPr>
                <w:rFonts w:cs="Arial"/>
              </w:rPr>
            </w:pPr>
            <w:r w:rsidRPr="2827A552">
              <w:rPr>
                <w:rFonts w:cs="Arial"/>
              </w:rPr>
              <w:t>The role is designed to support colleagues in operational teams by:</w:t>
            </w:r>
          </w:p>
          <w:p w14:paraId="1E286746" w14:textId="327E4184" w:rsidR="0029114A" w:rsidRPr="005E48C3" w:rsidRDefault="2827A552" w:rsidP="2827A552">
            <w:pPr>
              <w:numPr>
                <w:ilvl w:val="0"/>
                <w:numId w:val="40"/>
              </w:numPr>
              <w:suppressAutoHyphens/>
              <w:autoSpaceDN w:val="0"/>
              <w:spacing w:after="160" w:line="256" w:lineRule="auto"/>
              <w:textAlignment w:val="baseline"/>
              <w:rPr>
                <w:rFonts w:cs="Arial"/>
              </w:rPr>
            </w:pPr>
            <w:r w:rsidRPr="2827A552">
              <w:rPr>
                <w:rFonts w:cs="Arial"/>
              </w:rPr>
              <w:t xml:space="preserve">Providing technical assistance and expert advice to regulatory colleagues to support inspection, investigation and enforcement of legal requirements for control of occupational hygiene risks, with a particular focus on chemical and biological hazards. </w:t>
            </w:r>
          </w:p>
          <w:p w14:paraId="0F0EA81F" w14:textId="64295FB6" w:rsidR="0029114A" w:rsidRPr="005E48C3" w:rsidRDefault="2827A552" w:rsidP="2827A552">
            <w:pPr>
              <w:numPr>
                <w:ilvl w:val="0"/>
                <w:numId w:val="40"/>
              </w:numPr>
              <w:suppressAutoHyphens/>
              <w:autoSpaceDN w:val="0"/>
              <w:spacing w:after="160" w:line="256" w:lineRule="auto"/>
              <w:textAlignment w:val="baseline"/>
              <w:rPr>
                <w:rFonts w:cs="Arial"/>
              </w:rPr>
            </w:pPr>
            <w:r w:rsidRPr="2827A552">
              <w:rPr>
                <w:rFonts w:cs="Arial"/>
              </w:rPr>
              <w:t xml:space="preserve">Delivering internal technical training and support development of inspector competency in principles of occupational hygiene, including exposure monitoring, risk assessment and control. </w:t>
            </w:r>
          </w:p>
          <w:p w14:paraId="40546FE0" w14:textId="56F39487" w:rsidR="0029114A" w:rsidRPr="005E48C3" w:rsidRDefault="2827A552" w:rsidP="2827A552">
            <w:pPr>
              <w:numPr>
                <w:ilvl w:val="0"/>
                <w:numId w:val="40"/>
              </w:numPr>
              <w:suppressAutoHyphens/>
              <w:autoSpaceDN w:val="0"/>
              <w:spacing w:after="160" w:line="256" w:lineRule="auto"/>
              <w:textAlignment w:val="baseline"/>
              <w:rPr>
                <w:rFonts w:cs="Arial"/>
              </w:rPr>
            </w:pPr>
            <w:r w:rsidRPr="2827A552">
              <w:rPr>
                <w:rFonts w:cs="Arial"/>
              </w:rPr>
              <w:t>Assisting ORR colleagues in assessing the maturity of employers’ safety management systems for occupational hygiene risks using our RM3 (risk management maturity) model.</w:t>
            </w:r>
          </w:p>
          <w:p w14:paraId="0254AA36" w14:textId="24610B35" w:rsidR="0029114A" w:rsidRPr="005E48C3" w:rsidRDefault="2827A552" w:rsidP="2827A552">
            <w:pPr>
              <w:pStyle w:val="ListParagraph"/>
              <w:numPr>
                <w:ilvl w:val="0"/>
                <w:numId w:val="40"/>
              </w:numPr>
              <w:suppressAutoHyphens/>
              <w:autoSpaceDN w:val="0"/>
              <w:spacing w:after="160" w:line="256" w:lineRule="auto"/>
              <w:textAlignment w:val="baseline"/>
              <w:rPr>
                <w:rFonts w:cs="Arial"/>
              </w:rPr>
            </w:pPr>
            <w:r w:rsidRPr="2827A552">
              <w:rPr>
                <w:rFonts w:cs="Arial"/>
              </w:rPr>
              <w:t>Securing and sharing intelligence, information and advice on developments in occupational hygiene policy, research and guidance with ORR colleagues, other government departments and the wider rail industry – and helping to shape ORR’s strategic risk priorities</w:t>
            </w:r>
          </w:p>
          <w:p w14:paraId="5B23EE70" w14:textId="77777777" w:rsidR="009809A8" w:rsidRPr="005E48C3" w:rsidRDefault="2827A552" w:rsidP="2827A552">
            <w:pPr>
              <w:jc w:val="both"/>
              <w:rPr>
                <w:rFonts w:cs="Arial"/>
                <w:b/>
                <w:bCs/>
              </w:rPr>
            </w:pPr>
            <w:r w:rsidRPr="2827A552">
              <w:rPr>
                <w:rFonts w:cs="Arial"/>
                <w:b/>
                <w:bCs/>
              </w:rPr>
              <w:t xml:space="preserve">Campaign B </w:t>
            </w:r>
          </w:p>
          <w:p w14:paraId="046D179D" w14:textId="1D02E5F6" w:rsidR="00812E9E" w:rsidRPr="005E48C3" w:rsidRDefault="2827A552" w:rsidP="2827A552">
            <w:pPr>
              <w:jc w:val="both"/>
              <w:rPr>
                <w:rFonts w:cs="Arial"/>
              </w:rPr>
            </w:pPr>
            <w:r w:rsidRPr="2827A552">
              <w:rPr>
                <w:rFonts w:cs="Arial"/>
                <w:b/>
                <w:bCs/>
              </w:rPr>
              <w:t>4 x HM Inspector of Railways (</w:t>
            </w:r>
            <w:r w:rsidRPr="2827A552">
              <w:rPr>
                <w:rFonts w:cs="Arial"/>
                <w:b/>
                <w:bCs/>
                <w:color w:val="000000" w:themeColor="text1"/>
              </w:rPr>
              <w:t>Trainee</w:t>
            </w:r>
            <w:r w:rsidRPr="2827A552">
              <w:rPr>
                <w:rFonts w:cs="Arial"/>
                <w:b/>
                <w:bCs/>
              </w:rPr>
              <w:t xml:space="preserve">) </w:t>
            </w:r>
          </w:p>
          <w:p w14:paraId="682F9DD3" w14:textId="766E4C14" w:rsidR="00812E9E" w:rsidRPr="005E48C3" w:rsidRDefault="2827A552" w:rsidP="2827A552">
            <w:pPr>
              <w:spacing w:after="120"/>
              <w:jc w:val="both"/>
              <w:rPr>
                <w:rFonts w:cs="Arial"/>
              </w:rPr>
            </w:pPr>
            <w:r w:rsidRPr="2827A552">
              <w:rPr>
                <w:rFonts w:cs="Arial"/>
              </w:rPr>
              <w:t xml:space="preserve">These roles are key to ORR delivering front line health and safety regulation activities and sit within the Operations Division of the Railway Safety Directorate (RSD). </w:t>
            </w:r>
          </w:p>
          <w:p w14:paraId="1F1FA0E5" w14:textId="10CDEC0F" w:rsidR="00972C1A" w:rsidRPr="005E48C3" w:rsidRDefault="2827A552" w:rsidP="2827A552">
            <w:pPr>
              <w:spacing w:after="120"/>
              <w:jc w:val="both"/>
              <w:rPr>
                <w:rFonts w:cs="Arial"/>
              </w:rPr>
            </w:pPr>
            <w:r w:rsidRPr="2827A552">
              <w:rPr>
                <w:rFonts w:cs="Arial"/>
              </w:rPr>
              <w:t>The successful applicants will be able to demonstrate experience of working in an operational or infrastructure role in the rail industry with applications particularly welcomed from those who can also demonstrate experience of delivering or assessing compliance with the UK health and safety regime, in a railway environment. A level 5 or above health and safety qualification and/or, chartered (or working towards) health and safety practitioner status would be an advantage.</w:t>
            </w:r>
          </w:p>
          <w:p w14:paraId="0512302D" w14:textId="086E8064" w:rsidR="00A45DF5" w:rsidRPr="005E48C3" w:rsidRDefault="2827A552" w:rsidP="2827A552">
            <w:pPr>
              <w:spacing w:after="120"/>
              <w:jc w:val="both"/>
              <w:rPr>
                <w:rFonts w:cs="Arial"/>
              </w:rPr>
            </w:pPr>
            <w:r w:rsidRPr="2827A552">
              <w:rPr>
                <w:rFonts w:cs="Arial"/>
              </w:rPr>
              <w:t>This post would ideally suit applicants who have been working in the rail industry for 3 to 5 years and now want to further a career in health and safety.</w:t>
            </w:r>
          </w:p>
          <w:p w14:paraId="00597FB6" w14:textId="4052D1DB" w:rsidR="2827A552" w:rsidRDefault="2827A552" w:rsidP="2827A552">
            <w:pPr>
              <w:pStyle w:val="NormalWeb"/>
              <w:rPr>
                <w:rFonts w:ascii="Arial" w:hAnsi="Arial" w:cs="Arial"/>
              </w:rPr>
            </w:pPr>
            <w:r w:rsidRPr="2827A552">
              <w:rPr>
                <w:rFonts w:ascii="Arial" w:hAnsi="Arial" w:cs="Arial"/>
              </w:rPr>
              <w:t xml:space="preserve">We will also consider applications from candidates from a </w:t>
            </w:r>
            <w:r w:rsidR="00242B6A">
              <w:rPr>
                <w:rFonts w:ascii="Arial" w:hAnsi="Arial" w:cs="Arial"/>
              </w:rPr>
              <w:t xml:space="preserve">health and safety </w:t>
            </w:r>
            <w:r w:rsidRPr="2827A552">
              <w:rPr>
                <w:rFonts w:ascii="Arial" w:hAnsi="Arial" w:cs="Arial"/>
              </w:rPr>
              <w:t xml:space="preserve">regulatory background, who can demonstrate experience of </w:t>
            </w:r>
            <w:proofErr w:type="spellStart"/>
            <w:r w:rsidRPr="2827A552">
              <w:rPr>
                <w:rFonts w:ascii="Arial" w:hAnsi="Arial" w:cs="Arial"/>
              </w:rPr>
              <w:t>permissioning</w:t>
            </w:r>
            <w:proofErr w:type="spellEnd"/>
            <w:r w:rsidRPr="2827A552">
              <w:rPr>
                <w:rFonts w:ascii="Arial" w:hAnsi="Arial" w:cs="Arial"/>
              </w:rPr>
              <w:t xml:space="preserve"> </w:t>
            </w:r>
            <w:r w:rsidRPr="2827A552">
              <w:rPr>
                <w:rFonts w:ascii="Arial" w:hAnsi="Arial" w:cs="Arial"/>
              </w:rPr>
              <w:lastRenderedPageBreak/>
              <w:t>regimes, assessing safety management systems, and hold a level 5 or above qualification in regulating health and safety.</w:t>
            </w:r>
          </w:p>
          <w:p w14:paraId="324418EC" w14:textId="573A2949" w:rsidR="2827A552" w:rsidRDefault="2827A552" w:rsidP="2827A552">
            <w:pPr>
              <w:pStyle w:val="NormalWeb"/>
              <w:rPr>
                <w:rFonts w:ascii="Arial" w:hAnsi="Arial" w:cs="Arial"/>
              </w:rPr>
            </w:pPr>
            <w:r w:rsidRPr="2827A552">
              <w:rPr>
                <w:rFonts w:ascii="Arial" w:hAnsi="Arial" w:cs="Arial"/>
              </w:rPr>
              <w:t>As one of Her Majesty's Inspectors of Railways, successful applicants will regulate health and safety for: passengers; the workforce; and the public; who use, operate and maintain Britain’s railways. The team they will work with is responsible for ensuring the railway industry meets the requirements of health and safety law and is working towards achieving zero industry caused fatalities. As an inspector they will carry-out planned site visits and investigate accidents and incidents. They will provide advice to duty holders and as necessary take formal enforcement action. They will also represent ORR to stakeholders in the railway industry including trade unions.</w:t>
            </w:r>
          </w:p>
          <w:p w14:paraId="026AF9C7" w14:textId="208C8AAB" w:rsidR="00783724" w:rsidRPr="005E48C3" w:rsidRDefault="2827A552" w:rsidP="2827A552">
            <w:pPr>
              <w:spacing w:after="120"/>
              <w:rPr>
                <w:rFonts w:eastAsia="Arial" w:cs="Arial"/>
              </w:rPr>
            </w:pPr>
            <w:r w:rsidRPr="2827A552">
              <w:rPr>
                <w:rFonts w:eastAsia="Arial" w:cs="Arial"/>
              </w:rPr>
              <w:t>These 4 posts will be recruited to trainee inspector at Grade D (Civil Service equivalent is SEO) but, on completion of a training programme and demonstration of both regulatory and railway technical competence, move to Grade C (Civil Service equivalent Grade 7) within 3 years. Therefore, this campaign will also assess potential recruits at Success Profiles Level 4.</w:t>
            </w:r>
          </w:p>
          <w:p w14:paraId="30D79198" w14:textId="7F81C464" w:rsidR="00783724" w:rsidRPr="005E48C3" w:rsidRDefault="2827A552" w:rsidP="56D1A4E6">
            <w:pPr>
              <w:pStyle w:val="NormalWeb"/>
              <w:spacing w:after="120"/>
              <w:rPr>
                <w:rFonts w:ascii="Arial" w:eastAsia="Arial" w:hAnsi="Arial" w:cs="Arial"/>
              </w:rPr>
            </w:pPr>
            <w:r w:rsidRPr="2827A552">
              <w:rPr>
                <w:rFonts w:ascii="Arial" w:eastAsia="Arial" w:hAnsi="Arial" w:cs="Arial"/>
              </w:rPr>
              <w:t>Those candidates with a demonstrable blend of the skills and experience needed can be expected to be fast-tracked to full Grade C Inspector.</w:t>
            </w:r>
          </w:p>
        </w:tc>
      </w:tr>
      <w:tr w:rsidR="006F78AD" w:rsidRPr="0036077E" w14:paraId="099695E7" w14:textId="77777777" w:rsidTr="56D1A4E6">
        <w:trPr>
          <w:trHeight w:val="371"/>
        </w:trPr>
        <w:tc>
          <w:tcPr>
            <w:tcW w:w="8528" w:type="dxa"/>
            <w:shd w:val="clear" w:color="auto" w:fill="99CCFF"/>
          </w:tcPr>
          <w:p w14:paraId="6DF2759A" w14:textId="77777777" w:rsidR="006F78AD" w:rsidRPr="0036077E" w:rsidRDefault="56D1A4E6" w:rsidP="56D1A4E6">
            <w:pPr>
              <w:rPr>
                <w:rFonts w:cs="Arial"/>
                <w:b/>
                <w:bCs/>
                <w:sz w:val="28"/>
                <w:szCs w:val="28"/>
              </w:rPr>
            </w:pPr>
            <w:r w:rsidRPr="56D1A4E6">
              <w:rPr>
                <w:rFonts w:cs="Arial"/>
                <w:b/>
                <w:bCs/>
                <w:sz w:val="28"/>
                <w:szCs w:val="28"/>
              </w:rPr>
              <w:lastRenderedPageBreak/>
              <w:t>2.2 Project Objectives &amp; Scope</w:t>
            </w:r>
          </w:p>
        </w:tc>
      </w:tr>
      <w:tr w:rsidR="006F78AD" w:rsidRPr="0036077E" w14:paraId="50AFFD26" w14:textId="77777777" w:rsidTr="56D1A4E6">
        <w:trPr>
          <w:trHeight w:val="757"/>
        </w:trPr>
        <w:tc>
          <w:tcPr>
            <w:tcW w:w="8528" w:type="dxa"/>
            <w:tcBorders>
              <w:bottom w:val="single" w:sz="4" w:space="0" w:color="auto"/>
            </w:tcBorders>
            <w:shd w:val="clear" w:color="auto" w:fill="auto"/>
          </w:tcPr>
          <w:p w14:paraId="5D49B87C" w14:textId="621E64CD" w:rsidR="00727514" w:rsidRDefault="56D1A4E6" w:rsidP="56D1A4E6">
            <w:pPr>
              <w:spacing w:after="120"/>
              <w:jc w:val="both"/>
              <w:rPr>
                <w:rFonts w:cs="Arial"/>
              </w:rPr>
            </w:pPr>
            <w:r w:rsidRPr="56D1A4E6">
              <w:rPr>
                <w:rFonts w:cs="Arial"/>
              </w:rPr>
              <w:t>The purpose of the procurement is to select a recruitment partner who is able to conduct a successful recruitment campaign for these specialists, and to provide a reserve list for future appointments.</w:t>
            </w:r>
          </w:p>
          <w:p w14:paraId="33BF65C5" w14:textId="3A9A174F" w:rsidR="00B4787B" w:rsidRPr="00081E2B" w:rsidRDefault="56D1A4E6" w:rsidP="008412F5">
            <w:pPr>
              <w:rPr>
                <w:rFonts w:cs="Arial"/>
              </w:rPr>
            </w:pPr>
            <w:r w:rsidRPr="56D1A4E6">
              <w:rPr>
                <w:rFonts w:cs="Arial"/>
              </w:rPr>
              <w:t>There is an immediate need for the 5 posts that we have authority to recruit, so we will be looking for a quick response from the market</w:t>
            </w:r>
            <w:r w:rsidR="008412F5">
              <w:rPr>
                <w:rFonts w:cs="Arial"/>
              </w:rPr>
              <w:t>.</w:t>
            </w:r>
          </w:p>
        </w:tc>
      </w:tr>
      <w:tr w:rsidR="006F78AD" w:rsidRPr="0036077E" w14:paraId="3D15E8A1" w14:textId="77777777" w:rsidTr="56D1A4E6">
        <w:trPr>
          <w:trHeight w:val="566"/>
        </w:trPr>
        <w:tc>
          <w:tcPr>
            <w:tcW w:w="8528" w:type="dxa"/>
            <w:shd w:val="clear" w:color="auto" w:fill="99CCFF"/>
          </w:tcPr>
          <w:p w14:paraId="0A8F78B2" w14:textId="77777777" w:rsidR="006F78AD" w:rsidRPr="0036077E" w:rsidRDefault="00976045" w:rsidP="008A4B34">
            <w:pPr>
              <w:rPr>
                <w:rFonts w:cs="Arial"/>
                <w:b/>
                <w:sz w:val="28"/>
                <w:szCs w:val="28"/>
              </w:rPr>
            </w:pPr>
            <w:r w:rsidRPr="0036077E">
              <w:rPr>
                <w:rFonts w:cs="Arial"/>
                <w:b/>
                <w:sz w:val="28"/>
                <w:szCs w:val="28"/>
              </w:rPr>
              <w:t xml:space="preserve">2.3 </w:t>
            </w:r>
            <w:r w:rsidR="000F005A" w:rsidRPr="0036077E">
              <w:rPr>
                <w:rFonts w:cs="Arial"/>
                <w:b/>
                <w:sz w:val="28"/>
                <w:szCs w:val="28"/>
              </w:rPr>
              <w:t>Project Outputs</w:t>
            </w:r>
            <w:r w:rsidR="008A4B34">
              <w:rPr>
                <w:rFonts w:cs="Arial"/>
                <w:b/>
                <w:sz w:val="28"/>
                <w:szCs w:val="28"/>
              </w:rPr>
              <w:t>,</w:t>
            </w:r>
            <w:r w:rsidR="000F005A" w:rsidRPr="0036077E">
              <w:rPr>
                <w:rFonts w:cs="Arial"/>
                <w:b/>
                <w:sz w:val="28"/>
                <w:szCs w:val="28"/>
              </w:rPr>
              <w:t xml:space="preserve">  Deliverables</w:t>
            </w:r>
            <w:r w:rsidR="008A4B34">
              <w:rPr>
                <w:rFonts w:cs="Arial"/>
                <w:b/>
                <w:sz w:val="28"/>
                <w:szCs w:val="28"/>
              </w:rPr>
              <w:t xml:space="preserve"> and Contract Management </w:t>
            </w:r>
          </w:p>
        </w:tc>
      </w:tr>
      <w:tr w:rsidR="006F78AD" w:rsidRPr="0036077E" w14:paraId="3EDC6F60" w14:textId="77777777" w:rsidTr="56D1A4E6">
        <w:trPr>
          <w:trHeight w:val="757"/>
        </w:trPr>
        <w:tc>
          <w:tcPr>
            <w:tcW w:w="8528" w:type="dxa"/>
            <w:tcBorders>
              <w:bottom w:val="single" w:sz="4" w:space="0" w:color="auto"/>
            </w:tcBorders>
            <w:shd w:val="clear" w:color="auto" w:fill="auto"/>
          </w:tcPr>
          <w:p w14:paraId="0C8A4986" w14:textId="77777777" w:rsidR="00C01441" w:rsidRPr="008A4B34" w:rsidRDefault="008A4B34" w:rsidP="0036077E">
            <w:pPr>
              <w:spacing w:after="0"/>
              <w:rPr>
                <w:rFonts w:cs="Arial"/>
                <w:b/>
                <w:sz w:val="22"/>
                <w:szCs w:val="22"/>
              </w:rPr>
            </w:pPr>
            <w:r w:rsidRPr="008A4B34">
              <w:rPr>
                <w:rFonts w:cs="Arial"/>
                <w:b/>
                <w:sz w:val="22"/>
                <w:szCs w:val="22"/>
              </w:rPr>
              <w:t>Outputs and Deliverables</w:t>
            </w:r>
          </w:p>
          <w:p w14:paraId="303355C6" w14:textId="77777777" w:rsidR="00C01441" w:rsidRPr="0036077E" w:rsidRDefault="00C01441" w:rsidP="0036077E">
            <w:pPr>
              <w:spacing w:after="0"/>
              <w:rPr>
                <w:rFonts w:cs="Arial"/>
                <w:sz w:val="22"/>
                <w:szCs w:val="22"/>
              </w:rPr>
            </w:pPr>
          </w:p>
          <w:p w14:paraId="3C6E5A55" w14:textId="77777777" w:rsidR="00C01441" w:rsidRPr="00AB1214" w:rsidRDefault="2827A552" w:rsidP="00C01441">
            <w:r>
              <w:t>The selected partner consultant will deliver:</w:t>
            </w:r>
          </w:p>
          <w:p w14:paraId="708C3AB4" w14:textId="77777777" w:rsidR="00C01441" w:rsidRPr="00AB1214" w:rsidRDefault="2827A552" w:rsidP="2827A552">
            <w:pPr>
              <w:numPr>
                <w:ilvl w:val="0"/>
                <w:numId w:val="14"/>
              </w:numPr>
              <w:autoSpaceDE w:val="0"/>
              <w:autoSpaceDN w:val="0"/>
              <w:adjustRightInd w:val="0"/>
              <w:spacing w:after="0"/>
              <w:rPr>
                <w:rFonts w:cs="Arial"/>
                <w:color w:val="000000"/>
                <w:lang w:eastAsia="en-GB"/>
              </w:rPr>
            </w:pPr>
            <w:r w:rsidRPr="2827A552">
              <w:rPr>
                <w:rFonts w:cs="Arial"/>
                <w:color w:val="000000" w:themeColor="text1"/>
                <w:lang w:eastAsia="en-GB"/>
              </w:rPr>
              <w:t>A proposed approach to finding the Railway specialist roles</w:t>
            </w:r>
          </w:p>
          <w:p w14:paraId="4EB504B3" w14:textId="77777777" w:rsidR="00C01441" w:rsidRDefault="00AB1214" w:rsidP="0036077E">
            <w:pPr>
              <w:numPr>
                <w:ilvl w:val="0"/>
                <w:numId w:val="14"/>
              </w:numPr>
              <w:autoSpaceDE w:val="0"/>
              <w:autoSpaceDN w:val="0"/>
              <w:adjustRightInd w:val="0"/>
              <w:spacing w:after="0"/>
              <w:rPr>
                <w:rFonts w:cs="Arial"/>
                <w:color w:val="000000"/>
                <w:szCs w:val="24"/>
                <w:lang w:eastAsia="en-GB"/>
              </w:rPr>
            </w:pPr>
            <w:r>
              <w:rPr>
                <w:rFonts w:cs="Arial"/>
                <w:color w:val="000000"/>
                <w:szCs w:val="24"/>
                <w:lang w:eastAsia="en-GB"/>
              </w:rPr>
              <w:t>A well-managed and effective campaign</w:t>
            </w:r>
          </w:p>
          <w:p w14:paraId="118223DE" w14:textId="77777777" w:rsidR="00AB1214" w:rsidRDefault="00AB1214" w:rsidP="0036077E">
            <w:pPr>
              <w:numPr>
                <w:ilvl w:val="0"/>
                <w:numId w:val="14"/>
              </w:numPr>
              <w:autoSpaceDE w:val="0"/>
              <w:autoSpaceDN w:val="0"/>
              <w:adjustRightInd w:val="0"/>
              <w:spacing w:after="0"/>
              <w:rPr>
                <w:rFonts w:cs="Arial"/>
                <w:color w:val="000000"/>
                <w:szCs w:val="24"/>
                <w:lang w:eastAsia="en-GB"/>
              </w:rPr>
            </w:pPr>
            <w:r>
              <w:rPr>
                <w:rFonts w:cs="Arial"/>
                <w:color w:val="000000"/>
                <w:szCs w:val="24"/>
                <w:lang w:eastAsia="en-GB"/>
              </w:rPr>
              <w:t>Ongoing progress reports</w:t>
            </w:r>
          </w:p>
          <w:p w14:paraId="48A6B126" w14:textId="77777777" w:rsidR="00B4787B" w:rsidRDefault="00B4787B" w:rsidP="0036077E">
            <w:pPr>
              <w:numPr>
                <w:ilvl w:val="0"/>
                <w:numId w:val="14"/>
              </w:numPr>
              <w:autoSpaceDE w:val="0"/>
              <w:autoSpaceDN w:val="0"/>
              <w:adjustRightInd w:val="0"/>
              <w:spacing w:after="0"/>
              <w:rPr>
                <w:rFonts w:cs="Arial"/>
                <w:color w:val="000000"/>
                <w:szCs w:val="24"/>
                <w:lang w:eastAsia="en-GB"/>
              </w:rPr>
            </w:pPr>
            <w:r>
              <w:rPr>
                <w:rFonts w:cs="Arial"/>
                <w:color w:val="000000"/>
                <w:szCs w:val="24"/>
                <w:lang w:eastAsia="en-GB"/>
              </w:rPr>
              <w:t>End-to-end candidate management</w:t>
            </w:r>
          </w:p>
          <w:p w14:paraId="3DE6CCCE" w14:textId="77777777" w:rsidR="00B4787B" w:rsidRDefault="00B4787B" w:rsidP="0036077E">
            <w:pPr>
              <w:numPr>
                <w:ilvl w:val="0"/>
                <w:numId w:val="14"/>
              </w:numPr>
              <w:autoSpaceDE w:val="0"/>
              <w:autoSpaceDN w:val="0"/>
              <w:adjustRightInd w:val="0"/>
              <w:spacing w:after="0"/>
              <w:rPr>
                <w:rFonts w:cs="Arial"/>
                <w:color w:val="000000"/>
                <w:szCs w:val="24"/>
                <w:lang w:eastAsia="en-GB"/>
              </w:rPr>
            </w:pPr>
            <w:r>
              <w:rPr>
                <w:rFonts w:cs="Arial"/>
                <w:color w:val="000000"/>
                <w:szCs w:val="24"/>
                <w:lang w:eastAsia="en-GB"/>
              </w:rPr>
              <w:t>High quality candidates to interview</w:t>
            </w:r>
          </w:p>
          <w:p w14:paraId="5A4BD80C" w14:textId="77777777" w:rsidR="008A4B34" w:rsidRDefault="008A4B34" w:rsidP="008A4B34">
            <w:pPr>
              <w:autoSpaceDE w:val="0"/>
              <w:autoSpaceDN w:val="0"/>
              <w:adjustRightInd w:val="0"/>
              <w:spacing w:after="0"/>
              <w:rPr>
                <w:rFonts w:cs="Arial"/>
                <w:color w:val="000000"/>
                <w:sz w:val="22"/>
                <w:szCs w:val="22"/>
                <w:lang w:eastAsia="en-GB"/>
              </w:rPr>
            </w:pPr>
          </w:p>
          <w:p w14:paraId="2AAC1CB4" w14:textId="77777777" w:rsidR="008A4B34" w:rsidRPr="008A4B34" w:rsidRDefault="2827A552" w:rsidP="2827A552">
            <w:pPr>
              <w:autoSpaceDE w:val="0"/>
              <w:autoSpaceDN w:val="0"/>
              <w:adjustRightInd w:val="0"/>
              <w:spacing w:after="0"/>
              <w:rPr>
                <w:rFonts w:cs="Arial"/>
                <w:b/>
                <w:bCs/>
                <w:sz w:val="22"/>
                <w:szCs w:val="22"/>
                <w:lang w:eastAsia="en-GB"/>
              </w:rPr>
            </w:pPr>
            <w:r w:rsidRPr="2827A552">
              <w:rPr>
                <w:rFonts w:cs="Arial"/>
                <w:b/>
                <w:bCs/>
                <w:sz w:val="22"/>
                <w:szCs w:val="22"/>
                <w:lang w:eastAsia="en-GB"/>
              </w:rPr>
              <w:t>Contract Management Requirements</w:t>
            </w:r>
          </w:p>
          <w:p w14:paraId="27D5DECA" w14:textId="77777777" w:rsidR="008A4B34" w:rsidRDefault="008A4B34" w:rsidP="008A4B34">
            <w:pPr>
              <w:autoSpaceDE w:val="0"/>
              <w:autoSpaceDN w:val="0"/>
              <w:adjustRightInd w:val="0"/>
              <w:spacing w:after="0"/>
              <w:rPr>
                <w:rFonts w:cs="Arial"/>
                <w:color w:val="000000"/>
                <w:sz w:val="22"/>
                <w:szCs w:val="22"/>
                <w:lang w:eastAsia="en-GB"/>
              </w:rPr>
            </w:pPr>
          </w:p>
          <w:p w14:paraId="52D0A41A" w14:textId="5E927957" w:rsidR="00AB1214" w:rsidRPr="00B948C9" w:rsidRDefault="2827A552" w:rsidP="2827A552">
            <w:pPr>
              <w:autoSpaceDE w:val="0"/>
              <w:autoSpaceDN w:val="0"/>
              <w:adjustRightInd w:val="0"/>
              <w:spacing w:after="0"/>
              <w:rPr>
                <w:rFonts w:cs="Arial"/>
                <w:color w:val="000000"/>
                <w:lang w:eastAsia="en-GB"/>
              </w:rPr>
            </w:pPr>
            <w:r w:rsidRPr="2827A552">
              <w:rPr>
                <w:rFonts w:cs="Arial"/>
                <w:color w:val="000000" w:themeColor="text1"/>
                <w:lang w:eastAsia="en-GB"/>
              </w:rPr>
              <w:t>During the campaign to recruit the Specialists, the selected partner will keep HR and the two Team Leaders updated on progress, at least twice-weekly, including a weekly status meeting.</w:t>
            </w:r>
          </w:p>
          <w:p w14:paraId="2934668B" w14:textId="77777777" w:rsidR="00B948C9" w:rsidRPr="00B948C9" w:rsidRDefault="00B948C9" w:rsidP="008A4B34">
            <w:pPr>
              <w:autoSpaceDE w:val="0"/>
              <w:autoSpaceDN w:val="0"/>
              <w:adjustRightInd w:val="0"/>
              <w:spacing w:after="0"/>
              <w:rPr>
                <w:rFonts w:cs="Arial"/>
                <w:color w:val="000000"/>
                <w:szCs w:val="24"/>
                <w:lang w:eastAsia="en-GB"/>
              </w:rPr>
            </w:pPr>
          </w:p>
          <w:p w14:paraId="5A4EA7F4" w14:textId="77777777" w:rsidR="00B948C9" w:rsidRPr="00B948C9" w:rsidRDefault="2827A552" w:rsidP="2827A552">
            <w:pPr>
              <w:autoSpaceDE w:val="0"/>
              <w:autoSpaceDN w:val="0"/>
              <w:adjustRightInd w:val="0"/>
              <w:spacing w:after="0"/>
              <w:rPr>
                <w:rFonts w:cs="Arial"/>
                <w:color w:val="000000"/>
                <w:lang w:eastAsia="en-GB"/>
              </w:rPr>
            </w:pPr>
            <w:r w:rsidRPr="2827A552">
              <w:rPr>
                <w:rFonts w:cs="Arial"/>
                <w:color w:val="000000" w:themeColor="text1"/>
                <w:lang w:eastAsia="en-GB"/>
              </w:rPr>
              <w:lastRenderedPageBreak/>
              <w:t>At all stages the partner is responsible for keeping the Team Leaders and the applicants updated with progress, and with managing all aspects – turndowns, interview details, references, etc.</w:t>
            </w:r>
          </w:p>
          <w:p w14:paraId="168E2418" w14:textId="77777777" w:rsidR="00B948C9" w:rsidRPr="00B948C9" w:rsidRDefault="00B948C9" w:rsidP="008A4B34">
            <w:pPr>
              <w:autoSpaceDE w:val="0"/>
              <w:autoSpaceDN w:val="0"/>
              <w:adjustRightInd w:val="0"/>
              <w:spacing w:after="0"/>
              <w:rPr>
                <w:rFonts w:cs="Arial"/>
                <w:color w:val="000000"/>
                <w:szCs w:val="24"/>
                <w:lang w:eastAsia="en-GB"/>
              </w:rPr>
            </w:pPr>
          </w:p>
          <w:p w14:paraId="660B6823" w14:textId="5C8CB03E" w:rsidR="00B948C9" w:rsidRPr="00B948C9" w:rsidRDefault="2827A552" w:rsidP="2827A552">
            <w:pPr>
              <w:autoSpaceDE w:val="0"/>
              <w:autoSpaceDN w:val="0"/>
              <w:adjustRightInd w:val="0"/>
              <w:spacing w:after="0"/>
              <w:rPr>
                <w:rFonts w:cs="Arial"/>
                <w:color w:val="000000"/>
                <w:lang w:eastAsia="en-GB"/>
              </w:rPr>
            </w:pPr>
            <w:r w:rsidRPr="2827A552">
              <w:rPr>
                <w:rFonts w:cs="Arial"/>
                <w:color w:val="000000" w:themeColor="text1"/>
                <w:lang w:eastAsia="en-GB"/>
              </w:rPr>
              <w:t>All Civil Service recruitment standards in respect of fair and open principles are to be followed closely.</w:t>
            </w:r>
          </w:p>
          <w:p w14:paraId="5EA6E220" w14:textId="77777777" w:rsidR="00B948C9" w:rsidRPr="00B948C9" w:rsidRDefault="00B948C9" w:rsidP="008A4B34">
            <w:pPr>
              <w:autoSpaceDE w:val="0"/>
              <w:autoSpaceDN w:val="0"/>
              <w:adjustRightInd w:val="0"/>
              <w:spacing w:after="0"/>
              <w:rPr>
                <w:rFonts w:cs="Arial"/>
                <w:color w:val="000000"/>
                <w:szCs w:val="24"/>
                <w:lang w:eastAsia="en-GB"/>
              </w:rPr>
            </w:pPr>
          </w:p>
          <w:p w14:paraId="15653421" w14:textId="754E69F2" w:rsidR="00DE31B9" w:rsidRDefault="2827A552" w:rsidP="2827A552">
            <w:pPr>
              <w:autoSpaceDE w:val="0"/>
              <w:autoSpaceDN w:val="0"/>
              <w:adjustRightInd w:val="0"/>
              <w:spacing w:after="0"/>
              <w:rPr>
                <w:rFonts w:cs="Arial"/>
                <w:color w:val="000000"/>
                <w:lang w:eastAsia="en-GB"/>
              </w:rPr>
            </w:pPr>
            <w:r w:rsidRPr="2827A552">
              <w:rPr>
                <w:rFonts w:cs="Arial"/>
                <w:color w:val="000000" w:themeColor="text1"/>
                <w:lang w:eastAsia="en-GB"/>
              </w:rPr>
              <w:t>The search firm partner will be expected to demonstrate a good understanding of the Civil Service strategic aim to be an employer of choice and be able to provide a diverse range of applicants. This is in line with ORR’s diversity and inclusion strategy.</w:t>
            </w:r>
          </w:p>
          <w:p w14:paraId="5C434CCB" w14:textId="77777777" w:rsidR="00DE31B9" w:rsidRDefault="00DE31B9" w:rsidP="2827A552">
            <w:pPr>
              <w:autoSpaceDE w:val="0"/>
              <w:autoSpaceDN w:val="0"/>
              <w:adjustRightInd w:val="0"/>
              <w:spacing w:after="0"/>
              <w:rPr>
                <w:rFonts w:cs="Arial"/>
                <w:color w:val="000000"/>
                <w:lang w:eastAsia="en-GB"/>
              </w:rPr>
            </w:pPr>
          </w:p>
          <w:p w14:paraId="433DD68B" w14:textId="1C521E68" w:rsidR="00B948C9" w:rsidRPr="00B948C9" w:rsidRDefault="00B948C9" w:rsidP="00B948C9">
            <w:pPr>
              <w:autoSpaceDE w:val="0"/>
              <w:autoSpaceDN w:val="0"/>
              <w:adjustRightInd w:val="0"/>
              <w:spacing w:after="0"/>
              <w:rPr>
                <w:rFonts w:cs="Arial"/>
                <w:color w:val="000000"/>
                <w:szCs w:val="24"/>
                <w:lang w:eastAsia="en-GB"/>
              </w:rPr>
            </w:pPr>
            <w:r w:rsidRPr="00B948C9">
              <w:rPr>
                <w:rFonts w:cs="Arial"/>
                <w:color w:val="000000"/>
                <w:szCs w:val="24"/>
                <w:lang w:eastAsia="en-GB"/>
              </w:rPr>
              <w:t>Full diversity statistics will be expected after the campaign.</w:t>
            </w:r>
          </w:p>
          <w:p w14:paraId="112B22A3" w14:textId="7CE75D85" w:rsidR="00783724" w:rsidRPr="0036077E" w:rsidRDefault="00783724" w:rsidP="56D1A4E6">
            <w:pPr>
              <w:autoSpaceDE w:val="0"/>
              <w:autoSpaceDN w:val="0"/>
              <w:adjustRightInd w:val="0"/>
              <w:spacing w:after="0"/>
              <w:rPr>
                <w:rFonts w:cs="Arial"/>
                <w:color w:val="000000" w:themeColor="text1"/>
                <w:sz w:val="22"/>
                <w:szCs w:val="22"/>
                <w:lang w:eastAsia="en-GB"/>
              </w:rPr>
            </w:pPr>
          </w:p>
        </w:tc>
      </w:tr>
      <w:tr w:rsidR="006F78AD" w:rsidRPr="0036077E" w14:paraId="6B0C195B" w14:textId="77777777" w:rsidTr="56D1A4E6">
        <w:trPr>
          <w:trHeight w:val="250"/>
        </w:trPr>
        <w:tc>
          <w:tcPr>
            <w:tcW w:w="8528" w:type="dxa"/>
            <w:shd w:val="clear" w:color="auto" w:fill="99CCFF"/>
          </w:tcPr>
          <w:p w14:paraId="29A99D81" w14:textId="77777777" w:rsidR="006F78AD" w:rsidRPr="0036077E" w:rsidRDefault="00976045" w:rsidP="006F78AD">
            <w:pPr>
              <w:rPr>
                <w:rFonts w:cs="Arial"/>
                <w:b/>
                <w:sz w:val="28"/>
                <w:szCs w:val="28"/>
              </w:rPr>
            </w:pPr>
            <w:r w:rsidRPr="0036077E">
              <w:rPr>
                <w:rFonts w:cs="Arial"/>
                <w:b/>
                <w:sz w:val="28"/>
                <w:szCs w:val="28"/>
              </w:rPr>
              <w:lastRenderedPageBreak/>
              <w:t xml:space="preserve">2.4 </w:t>
            </w:r>
            <w:r w:rsidR="00C01441" w:rsidRPr="0036077E">
              <w:rPr>
                <w:rFonts w:cs="Arial"/>
                <w:b/>
                <w:sz w:val="28"/>
                <w:szCs w:val="28"/>
              </w:rPr>
              <w:t>Project Timescales</w:t>
            </w:r>
          </w:p>
        </w:tc>
      </w:tr>
      <w:tr w:rsidR="006F78AD" w:rsidRPr="0036077E" w14:paraId="296DC089" w14:textId="77777777" w:rsidTr="56D1A4E6">
        <w:trPr>
          <w:trHeight w:val="250"/>
        </w:trPr>
        <w:tc>
          <w:tcPr>
            <w:tcW w:w="8528" w:type="dxa"/>
            <w:tcBorders>
              <w:bottom w:val="single" w:sz="4" w:space="0" w:color="auto"/>
            </w:tcBorders>
            <w:shd w:val="clear" w:color="auto" w:fill="auto"/>
          </w:tcPr>
          <w:p w14:paraId="4A359A70" w14:textId="1C7DC64B" w:rsidR="00C01441" w:rsidRPr="00331255" w:rsidRDefault="2827A552" w:rsidP="2827A552">
            <w:pPr>
              <w:autoSpaceDE w:val="0"/>
              <w:autoSpaceDN w:val="0"/>
              <w:adjustRightInd w:val="0"/>
              <w:rPr>
                <w:rFonts w:cs="Arial"/>
                <w:color w:val="000000"/>
                <w:lang w:eastAsia="en-GB"/>
              </w:rPr>
            </w:pPr>
            <w:r w:rsidRPr="2827A552">
              <w:rPr>
                <w:rFonts w:cs="Arial"/>
                <w:color w:val="000000" w:themeColor="text1"/>
                <w:lang w:eastAsia="en-GB"/>
              </w:rPr>
              <w:t>The provisional campaign timetable is as follows:</w:t>
            </w:r>
          </w:p>
          <w:p w14:paraId="0572A790" w14:textId="73D02E0A" w:rsidR="00C01441" w:rsidRPr="00331255" w:rsidRDefault="008412F5" w:rsidP="2827A552">
            <w:pPr>
              <w:numPr>
                <w:ilvl w:val="0"/>
                <w:numId w:val="15"/>
              </w:numPr>
              <w:autoSpaceDE w:val="0"/>
              <w:autoSpaceDN w:val="0"/>
              <w:adjustRightInd w:val="0"/>
              <w:spacing w:after="0"/>
              <w:rPr>
                <w:rFonts w:cs="Arial"/>
                <w:color w:val="000000"/>
                <w:lang w:eastAsia="en-GB"/>
              </w:rPr>
            </w:pPr>
            <w:r>
              <w:rPr>
                <w:rFonts w:cs="Arial"/>
                <w:color w:val="000000" w:themeColor="text1"/>
                <w:lang w:eastAsia="en-GB"/>
              </w:rPr>
              <w:t xml:space="preserve">Partner selected by </w:t>
            </w:r>
            <w:r w:rsidR="2827A552" w:rsidRPr="2827A552">
              <w:rPr>
                <w:rFonts w:cs="Arial"/>
                <w:color w:val="000000" w:themeColor="text1"/>
                <w:lang w:eastAsia="en-GB"/>
              </w:rPr>
              <w:t>0</w:t>
            </w:r>
            <w:r>
              <w:rPr>
                <w:rFonts w:cs="Arial"/>
                <w:color w:val="000000" w:themeColor="text1"/>
                <w:lang w:eastAsia="en-GB"/>
              </w:rPr>
              <w:t>4 Dec</w:t>
            </w:r>
            <w:r w:rsidR="2827A552" w:rsidRPr="2827A552">
              <w:rPr>
                <w:rFonts w:cs="Arial"/>
                <w:color w:val="000000" w:themeColor="text1"/>
                <w:lang w:eastAsia="en-GB"/>
              </w:rPr>
              <w:t>ember</w:t>
            </w:r>
            <w:r w:rsidR="008A0214">
              <w:rPr>
                <w:rFonts w:cs="Arial"/>
                <w:color w:val="000000" w:themeColor="text1"/>
                <w:lang w:eastAsia="en-GB"/>
              </w:rPr>
              <w:t xml:space="preserve"> 2020</w:t>
            </w:r>
            <w:r w:rsidR="2827A552" w:rsidRPr="2827A552">
              <w:rPr>
                <w:rFonts w:cs="Arial"/>
                <w:color w:val="000000" w:themeColor="text1"/>
                <w:lang w:eastAsia="en-GB"/>
              </w:rPr>
              <w:t>.</w:t>
            </w:r>
            <w:bookmarkStart w:id="0" w:name="_GoBack"/>
            <w:bookmarkEnd w:id="0"/>
          </w:p>
          <w:p w14:paraId="1A92EFDE" w14:textId="46A98D0F" w:rsidR="00C01441" w:rsidRPr="00331255" w:rsidRDefault="2827A552" w:rsidP="2827A552">
            <w:pPr>
              <w:numPr>
                <w:ilvl w:val="0"/>
                <w:numId w:val="15"/>
              </w:numPr>
              <w:autoSpaceDE w:val="0"/>
              <w:autoSpaceDN w:val="0"/>
              <w:adjustRightInd w:val="0"/>
              <w:spacing w:after="0"/>
              <w:rPr>
                <w:rFonts w:cs="Arial"/>
                <w:color w:val="000000"/>
                <w:lang w:eastAsia="en-GB"/>
              </w:rPr>
            </w:pPr>
            <w:r w:rsidRPr="2827A552">
              <w:rPr>
                <w:rFonts w:cs="Arial"/>
                <w:color w:val="000000" w:themeColor="text1"/>
                <w:lang w:eastAsia="en-GB"/>
              </w:rPr>
              <w:t>Campaigns A and B run  so interviews are held at the beginning of January 2021</w:t>
            </w:r>
          </w:p>
          <w:p w14:paraId="1208E61A" w14:textId="59440983" w:rsidR="00C01441" w:rsidRDefault="2827A552" w:rsidP="2827A552">
            <w:pPr>
              <w:numPr>
                <w:ilvl w:val="0"/>
                <w:numId w:val="15"/>
              </w:numPr>
              <w:autoSpaceDE w:val="0"/>
              <w:autoSpaceDN w:val="0"/>
              <w:adjustRightInd w:val="0"/>
              <w:spacing w:after="0"/>
              <w:rPr>
                <w:rFonts w:cs="Arial"/>
                <w:color w:val="000000"/>
                <w:lang w:eastAsia="en-GB"/>
              </w:rPr>
            </w:pPr>
            <w:r w:rsidRPr="2827A552">
              <w:rPr>
                <w:rFonts w:cs="Arial"/>
                <w:color w:val="000000" w:themeColor="text1"/>
                <w:lang w:eastAsia="en-GB"/>
              </w:rPr>
              <w:t>Offers made during early February and acceptances mid-February.</w:t>
            </w:r>
          </w:p>
          <w:p w14:paraId="7A702DBC" w14:textId="77777777" w:rsidR="00522904" w:rsidRPr="00331255" w:rsidRDefault="00522904" w:rsidP="00522904">
            <w:pPr>
              <w:autoSpaceDE w:val="0"/>
              <w:autoSpaceDN w:val="0"/>
              <w:adjustRightInd w:val="0"/>
              <w:spacing w:after="0"/>
              <w:rPr>
                <w:rFonts w:cs="Arial"/>
                <w:color w:val="000000"/>
                <w:szCs w:val="24"/>
                <w:lang w:eastAsia="en-GB"/>
              </w:rPr>
            </w:pPr>
          </w:p>
          <w:p w14:paraId="2A1EB9F3" w14:textId="27164088" w:rsidR="00F867D2" w:rsidRDefault="2827A552" w:rsidP="2827A552">
            <w:pPr>
              <w:autoSpaceDE w:val="0"/>
              <w:autoSpaceDN w:val="0"/>
              <w:adjustRightInd w:val="0"/>
              <w:rPr>
                <w:rFonts w:cs="Arial"/>
                <w:color w:val="000000"/>
                <w:lang w:eastAsia="en-GB"/>
              </w:rPr>
            </w:pPr>
            <w:r w:rsidRPr="2827A552">
              <w:rPr>
                <w:rFonts w:cs="Arial"/>
                <w:color w:val="000000" w:themeColor="text1"/>
                <w:lang w:eastAsia="en-GB"/>
              </w:rPr>
              <w:t>Due to the potential for further vacancies to arise in the near future from which ORR may wish to draw on a pool of reserve candidates, this contract shall terminate either</w:t>
            </w:r>
          </w:p>
          <w:p w14:paraId="0C24AFDA" w14:textId="042934B3" w:rsidR="00F867D2" w:rsidRPr="00DE31B9" w:rsidRDefault="2827A552" w:rsidP="2827A552">
            <w:pPr>
              <w:pStyle w:val="ListParagraph"/>
              <w:numPr>
                <w:ilvl w:val="0"/>
                <w:numId w:val="45"/>
              </w:numPr>
              <w:autoSpaceDE w:val="0"/>
              <w:autoSpaceDN w:val="0"/>
              <w:adjustRightInd w:val="0"/>
              <w:rPr>
                <w:rFonts w:cs="Arial"/>
                <w:color w:val="000000"/>
                <w:lang w:eastAsia="en-GB"/>
              </w:rPr>
            </w:pPr>
            <w:r w:rsidRPr="2827A552">
              <w:rPr>
                <w:rFonts w:cs="Arial"/>
                <w:color w:val="000000" w:themeColor="text1"/>
                <w:lang w:eastAsia="en-GB"/>
              </w:rPr>
              <w:t>12 months after the interviews have concluded and the number of suitable candidates identified exceeds the vacancies available at time of interview, but subsequently no further vacancies become available, or</w:t>
            </w:r>
          </w:p>
          <w:p w14:paraId="1DBAFC4C" w14:textId="0EDF5061" w:rsidR="00522904" w:rsidRPr="0036077E" w:rsidRDefault="56D1A4E6" w:rsidP="56D1A4E6">
            <w:pPr>
              <w:pStyle w:val="ListParagraph"/>
              <w:numPr>
                <w:ilvl w:val="0"/>
                <w:numId w:val="45"/>
              </w:numPr>
              <w:autoSpaceDE w:val="0"/>
              <w:autoSpaceDN w:val="0"/>
              <w:adjustRightInd w:val="0"/>
              <w:rPr>
                <w:rFonts w:cs="Arial"/>
                <w:color w:val="000000"/>
                <w:lang w:eastAsia="en-GB"/>
              </w:rPr>
            </w:pPr>
            <w:proofErr w:type="gramStart"/>
            <w:r w:rsidRPr="56D1A4E6">
              <w:rPr>
                <w:rFonts w:cs="Arial"/>
                <w:color w:val="000000" w:themeColor="text1"/>
                <w:lang w:eastAsia="en-GB"/>
              </w:rPr>
              <w:t>until</w:t>
            </w:r>
            <w:proofErr w:type="gramEnd"/>
            <w:r w:rsidRPr="56D1A4E6">
              <w:rPr>
                <w:rFonts w:cs="Arial"/>
                <w:color w:val="000000" w:themeColor="text1"/>
                <w:lang w:eastAsia="en-GB"/>
              </w:rPr>
              <w:t xml:space="preserve"> such time as the successful candidates commence with ORR, including those reserve candidates matching vacancies which arise before 30</w:t>
            </w:r>
            <w:r w:rsidRPr="56D1A4E6">
              <w:rPr>
                <w:rFonts w:cs="Arial"/>
                <w:color w:val="000000" w:themeColor="text1"/>
                <w:vertAlign w:val="superscript"/>
                <w:lang w:eastAsia="en-GB"/>
              </w:rPr>
              <w:t xml:space="preserve"> </w:t>
            </w:r>
            <w:r w:rsidRPr="56D1A4E6">
              <w:rPr>
                <w:rFonts w:cs="Arial"/>
                <w:color w:val="000000" w:themeColor="text1"/>
                <w:lang w:eastAsia="en-GB"/>
              </w:rPr>
              <w:t>November 2021.</w:t>
            </w:r>
          </w:p>
        </w:tc>
      </w:tr>
      <w:tr w:rsidR="003D54DE" w:rsidRPr="0036077E" w14:paraId="33D3662E" w14:textId="77777777" w:rsidTr="56D1A4E6">
        <w:trPr>
          <w:trHeight w:val="129"/>
        </w:trPr>
        <w:tc>
          <w:tcPr>
            <w:tcW w:w="8528" w:type="dxa"/>
            <w:shd w:val="clear" w:color="auto" w:fill="99CCFF"/>
          </w:tcPr>
          <w:p w14:paraId="728001D6" w14:textId="77777777" w:rsidR="003D54DE" w:rsidRPr="0036077E" w:rsidRDefault="00976045" w:rsidP="006F78AD">
            <w:pPr>
              <w:rPr>
                <w:rFonts w:cs="Arial"/>
                <w:b/>
                <w:sz w:val="28"/>
                <w:szCs w:val="28"/>
              </w:rPr>
            </w:pPr>
            <w:r w:rsidRPr="0036077E">
              <w:rPr>
                <w:rFonts w:cs="Arial"/>
                <w:b/>
                <w:sz w:val="28"/>
                <w:szCs w:val="28"/>
              </w:rPr>
              <w:t xml:space="preserve">2.5 </w:t>
            </w:r>
            <w:r w:rsidR="003D54DE" w:rsidRPr="0036077E">
              <w:rPr>
                <w:rFonts w:cs="Arial"/>
                <w:b/>
                <w:sz w:val="28"/>
                <w:szCs w:val="28"/>
              </w:rPr>
              <w:t>Budget</w:t>
            </w:r>
            <w:r w:rsidR="008A4B34">
              <w:rPr>
                <w:rFonts w:cs="Arial"/>
                <w:b/>
                <w:sz w:val="28"/>
                <w:szCs w:val="28"/>
              </w:rPr>
              <w:t xml:space="preserve"> and Payment Schedule</w:t>
            </w:r>
          </w:p>
        </w:tc>
      </w:tr>
      <w:tr w:rsidR="003D54DE" w:rsidRPr="0036077E" w14:paraId="51A8319E" w14:textId="77777777" w:rsidTr="56D1A4E6">
        <w:trPr>
          <w:trHeight w:val="127"/>
        </w:trPr>
        <w:tc>
          <w:tcPr>
            <w:tcW w:w="8528" w:type="dxa"/>
            <w:tcBorders>
              <w:bottom w:val="single" w:sz="4" w:space="0" w:color="auto"/>
            </w:tcBorders>
            <w:shd w:val="clear" w:color="auto" w:fill="auto"/>
          </w:tcPr>
          <w:p w14:paraId="5003BADE" w14:textId="77777777" w:rsidR="001E739D" w:rsidRPr="001E739D" w:rsidRDefault="001E739D" w:rsidP="008A4B34">
            <w:pPr>
              <w:rPr>
                <w:lang w:val="en-US"/>
              </w:rPr>
            </w:pPr>
            <w:r w:rsidRPr="001E739D">
              <w:rPr>
                <w:lang w:val="en-US"/>
              </w:rPr>
              <w:t>Bidders should set out their proposed payment schedule which should be weighted in terms of payment on the successful appointment of each post.</w:t>
            </w:r>
          </w:p>
          <w:p w14:paraId="3A24AD6B" w14:textId="77777777" w:rsidR="001E739D" w:rsidRPr="001E739D" w:rsidRDefault="001E739D" w:rsidP="008A4B34">
            <w:pPr>
              <w:rPr>
                <w:lang w:val="en-US"/>
              </w:rPr>
            </w:pPr>
            <w:r w:rsidRPr="001E739D">
              <w:rPr>
                <w:lang w:val="en-US"/>
              </w:rPr>
              <w:t>Bidders should provide costs for optional services they consider relevant.</w:t>
            </w:r>
          </w:p>
          <w:p w14:paraId="2C1DA263" w14:textId="5B7F0833" w:rsidR="00F87294" w:rsidRDefault="00F87294" w:rsidP="00F87294">
            <w:pPr>
              <w:autoSpaceDE w:val="0"/>
              <w:autoSpaceDN w:val="0"/>
              <w:adjustRightInd w:val="0"/>
              <w:spacing w:after="0"/>
              <w:rPr>
                <w:rFonts w:cs="Arial"/>
                <w:color w:val="000000"/>
                <w:szCs w:val="24"/>
                <w:lang w:eastAsia="en-GB"/>
              </w:rPr>
            </w:pPr>
            <w:r>
              <w:rPr>
                <w:rFonts w:cs="Arial"/>
                <w:color w:val="000000"/>
                <w:szCs w:val="24"/>
                <w:lang w:eastAsia="en-GB"/>
              </w:rPr>
              <w:t xml:space="preserve">As the searches will be run concurrently ORR expects efficiency saving to be made by the chosen supplier and these to be passed on to us in the form of reduced fees. </w:t>
            </w:r>
          </w:p>
          <w:p w14:paraId="336A6731" w14:textId="77777777" w:rsidR="00FE3583" w:rsidRPr="006E2D4A" w:rsidRDefault="00FE3583" w:rsidP="00F87294">
            <w:pPr>
              <w:autoSpaceDE w:val="0"/>
              <w:autoSpaceDN w:val="0"/>
              <w:adjustRightInd w:val="0"/>
              <w:spacing w:after="0"/>
              <w:rPr>
                <w:rFonts w:cs="Arial"/>
                <w:color w:val="000000"/>
                <w:szCs w:val="24"/>
                <w:lang w:eastAsia="en-GB"/>
              </w:rPr>
            </w:pPr>
          </w:p>
          <w:p w14:paraId="6E947DBA" w14:textId="308133D7" w:rsidR="009C5575" w:rsidRPr="008A0214" w:rsidRDefault="008A4B34" w:rsidP="008A0214">
            <w:pPr>
              <w:pStyle w:val="ListNumber"/>
              <w:numPr>
                <w:ilvl w:val="0"/>
                <w:numId w:val="0"/>
              </w:numPr>
              <w:tabs>
                <w:tab w:val="clear" w:pos="720"/>
              </w:tabs>
              <w:spacing w:before="0"/>
            </w:pPr>
            <w:r w:rsidRPr="00F87294">
              <w:lastRenderedPageBreak/>
              <w:t>Payment of the total fee will be on the delivery and acceptance by ORR of all required outputs and/or deliverables</w:t>
            </w:r>
            <w:r w:rsidR="009C5575" w:rsidRPr="00F87294">
              <w:t>.</w:t>
            </w:r>
          </w:p>
        </w:tc>
      </w:tr>
      <w:tr w:rsidR="003D54DE" w:rsidRPr="0036077E" w14:paraId="3F71CDDD" w14:textId="77777777" w:rsidTr="56D1A4E6">
        <w:trPr>
          <w:trHeight w:val="127"/>
        </w:trPr>
        <w:tc>
          <w:tcPr>
            <w:tcW w:w="8528" w:type="dxa"/>
            <w:shd w:val="clear" w:color="auto" w:fill="99CCFF"/>
          </w:tcPr>
          <w:p w14:paraId="3C846DB7" w14:textId="77777777" w:rsidR="003D54DE" w:rsidRPr="0036077E" w:rsidRDefault="00976045" w:rsidP="006F78AD">
            <w:pPr>
              <w:rPr>
                <w:rFonts w:cs="Arial"/>
                <w:b/>
                <w:sz w:val="28"/>
                <w:szCs w:val="28"/>
              </w:rPr>
            </w:pPr>
            <w:r w:rsidRPr="0036077E">
              <w:rPr>
                <w:rFonts w:cs="Arial"/>
                <w:b/>
                <w:sz w:val="28"/>
                <w:szCs w:val="28"/>
              </w:rPr>
              <w:lastRenderedPageBreak/>
              <w:t xml:space="preserve">2.6 </w:t>
            </w:r>
            <w:r w:rsidR="003D54DE" w:rsidRPr="0036077E">
              <w:rPr>
                <w:rFonts w:cs="Arial"/>
                <w:b/>
                <w:sz w:val="28"/>
                <w:szCs w:val="28"/>
              </w:rPr>
              <w:t>Further</w:t>
            </w:r>
            <w:r w:rsidR="00DA55FD" w:rsidRPr="0036077E">
              <w:rPr>
                <w:rFonts w:cs="Arial"/>
                <w:b/>
                <w:sz w:val="28"/>
                <w:szCs w:val="28"/>
              </w:rPr>
              <w:t xml:space="preserve"> project related</w:t>
            </w:r>
            <w:r w:rsidR="003D54DE" w:rsidRPr="0036077E">
              <w:rPr>
                <w:rFonts w:cs="Arial"/>
                <w:b/>
                <w:sz w:val="28"/>
                <w:szCs w:val="28"/>
              </w:rPr>
              <w:t xml:space="preserve"> information for bidders</w:t>
            </w:r>
          </w:p>
        </w:tc>
      </w:tr>
      <w:tr w:rsidR="003D54DE" w:rsidRPr="0036077E" w14:paraId="09E72004" w14:textId="77777777" w:rsidTr="56D1A4E6">
        <w:trPr>
          <w:trHeight w:val="127"/>
        </w:trPr>
        <w:tc>
          <w:tcPr>
            <w:tcW w:w="8528" w:type="dxa"/>
            <w:shd w:val="clear" w:color="auto" w:fill="auto"/>
          </w:tcPr>
          <w:p w14:paraId="12340DBC" w14:textId="4888824A" w:rsidR="003974B6" w:rsidRDefault="003974B6" w:rsidP="0036077E">
            <w:pPr>
              <w:pStyle w:val="ListNumber"/>
              <w:numPr>
                <w:ilvl w:val="0"/>
                <w:numId w:val="0"/>
              </w:numPr>
              <w:tabs>
                <w:tab w:val="clear" w:pos="720"/>
              </w:tabs>
              <w:spacing w:before="0"/>
              <w:rPr>
                <w:b/>
                <w:sz w:val="22"/>
                <w:szCs w:val="22"/>
              </w:rPr>
            </w:pPr>
            <w:r>
              <w:rPr>
                <w:b/>
                <w:sz w:val="22"/>
                <w:szCs w:val="22"/>
              </w:rPr>
              <w:t>Transparency requirements</w:t>
            </w:r>
          </w:p>
          <w:p w14:paraId="780199AA" w14:textId="3AF31DC0" w:rsidR="001E739D" w:rsidRPr="003974B6" w:rsidRDefault="008A57B2" w:rsidP="0036077E">
            <w:pPr>
              <w:pStyle w:val="ListNumber"/>
              <w:numPr>
                <w:ilvl w:val="0"/>
                <w:numId w:val="0"/>
              </w:numPr>
              <w:tabs>
                <w:tab w:val="clear" w:pos="720"/>
              </w:tabs>
              <w:spacing w:before="0"/>
              <w:rPr>
                <w:sz w:val="22"/>
                <w:szCs w:val="22"/>
              </w:rPr>
            </w:pPr>
            <w:r w:rsidRPr="001E739D">
              <w:t>Please note</w:t>
            </w:r>
            <w:r w:rsidR="00206995" w:rsidRPr="001E739D">
              <w:t xml:space="preserve"> </w:t>
            </w:r>
            <w:r w:rsidR="003974B6" w:rsidRPr="001E739D">
              <w:t>ORR is required to ensure that any new procurement opportunity above £10,000 (excluding VAT) is published on Contracts Finder</w:t>
            </w:r>
            <w:r w:rsidR="00A5520A" w:rsidRPr="001E739D">
              <w:t>, unless the</w:t>
            </w:r>
            <w:r w:rsidRPr="001E739D">
              <w:t xml:space="preserve"> ORR is satisfied it is lawful no</w:t>
            </w:r>
            <w:r w:rsidR="001B2D8B" w:rsidRPr="001E739D">
              <w:t>t</w:t>
            </w:r>
            <w:r w:rsidRPr="001E739D">
              <w:t xml:space="preserve"> to.</w:t>
            </w:r>
            <w:r w:rsidR="003974B6" w:rsidRPr="001E739D">
              <w:t xml:space="preserve"> Once a contract has been awarded as a result of a procurement process, ORR is </w:t>
            </w:r>
            <w:r w:rsidR="00206995" w:rsidRPr="001E739D">
              <w:t>required to publish details of who won the contract, the contract value and indicate whether the winning supplier is a SME or voluntary sector organisation.</w:t>
            </w:r>
            <w:r w:rsidR="00206995">
              <w:rPr>
                <w:sz w:val="22"/>
                <w:szCs w:val="22"/>
              </w:rPr>
              <w:t xml:space="preserve"> </w:t>
            </w:r>
          </w:p>
          <w:p w14:paraId="707106DE" w14:textId="77777777" w:rsidR="003D54DE" w:rsidRPr="0036077E" w:rsidRDefault="003D54DE" w:rsidP="0036077E">
            <w:pPr>
              <w:pStyle w:val="ListNumber"/>
              <w:numPr>
                <w:ilvl w:val="0"/>
                <w:numId w:val="0"/>
              </w:numPr>
              <w:spacing w:before="0" w:after="0"/>
              <w:rPr>
                <w:b/>
                <w:sz w:val="22"/>
                <w:szCs w:val="22"/>
              </w:rPr>
            </w:pPr>
            <w:r w:rsidRPr="0036077E">
              <w:rPr>
                <w:b/>
                <w:sz w:val="22"/>
                <w:szCs w:val="22"/>
              </w:rPr>
              <w:t>Confidentiality</w:t>
            </w:r>
          </w:p>
          <w:p w14:paraId="3B215315" w14:textId="77777777" w:rsidR="003D54DE" w:rsidRPr="001E739D" w:rsidRDefault="003D54DE" w:rsidP="001E739D">
            <w:pPr>
              <w:pStyle w:val="ListNumber2"/>
              <w:numPr>
                <w:ilvl w:val="0"/>
                <w:numId w:val="0"/>
              </w:numPr>
            </w:pPr>
            <w:r w:rsidRPr="001E739D">
              <w:t xml:space="preserve">All consultants working on the project </w:t>
            </w:r>
            <w:r w:rsidR="005D2694" w:rsidRPr="001E739D">
              <w:t>may</w:t>
            </w:r>
            <w:r w:rsidRPr="001E739D">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sidR="00816394" w:rsidRPr="001E739D">
              <w:t xml:space="preserve">external </w:t>
            </w:r>
            <w:r w:rsidRPr="001E739D">
              <w:t>stakeholders.</w:t>
            </w:r>
            <w:r w:rsidR="00B414C8" w:rsidRPr="001E739D">
              <w:t xml:space="preserve"> </w:t>
            </w:r>
          </w:p>
          <w:p w14:paraId="087D1DC8" w14:textId="77777777" w:rsidR="00D90CC0" w:rsidRPr="0036077E" w:rsidRDefault="00D90CC0" w:rsidP="0036077E">
            <w:pPr>
              <w:pStyle w:val="ListNumber"/>
              <w:numPr>
                <w:ilvl w:val="0"/>
                <w:numId w:val="0"/>
              </w:numPr>
              <w:spacing w:before="0" w:after="0"/>
              <w:rPr>
                <w:sz w:val="22"/>
                <w:szCs w:val="22"/>
              </w:rPr>
            </w:pPr>
          </w:p>
          <w:p w14:paraId="42EC2A44" w14:textId="77777777" w:rsidR="00D90CC0" w:rsidRPr="0036077E" w:rsidRDefault="00D90CC0" w:rsidP="0036077E">
            <w:pPr>
              <w:pStyle w:val="ListNumber"/>
              <w:numPr>
                <w:ilvl w:val="0"/>
                <w:numId w:val="0"/>
              </w:numPr>
              <w:spacing w:before="0" w:after="0"/>
              <w:rPr>
                <w:b/>
                <w:sz w:val="22"/>
                <w:szCs w:val="22"/>
              </w:rPr>
            </w:pPr>
            <w:r w:rsidRPr="0036077E">
              <w:rPr>
                <w:b/>
                <w:sz w:val="22"/>
                <w:szCs w:val="22"/>
              </w:rPr>
              <w:t>Sub-Contractors</w:t>
            </w:r>
          </w:p>
          <w:p w14:paraId="791E5DC6" w14:textId="77777777" w:rsidR="009138B2" w:rsidRDefault="009138B2" w:rsidP="0036077E">
            <w:pPr>
              <w:pStyle w:val="ListNumber2"/>
              <w:numPr>
                <w:ilvl w:val="0"/>
                <w:numId w:val="0"/>
              </w:numPr>
            </w:pPr>
            <w:r>
              <w:t>Contractors may use sub-contractors subject to the following:</w:t>
            </w:r>
          </w:p>
          <w:p w14:paraId="1D00646D" w14:textId="77777777" w:rsidR="009138B2" w:rsidRDefault="009138B2" w:rsidP="0036077E">
            <w:pPr>
              <w:pStyle w:val="ListNumber2"/>
              <w:numPr>
                <w:ilvl w:val="0"/>
                <w:numId w:val="30"/>
              </w:numPr>
            </w:pPr>
            <w:r>
              <w:t>That the Contractor assumes unconditional responsibility for the overall work and its quality;</w:t>
            </w:r>
          </w:p>
          <w:p w14:paraId="331967DD" w14:textId="77777777" w:rsidR="009138B2" w:rsidRDefault="009138B2" w:rsidP="0036077E">
            <w:pPr>
              <w:pStyle w:val="ListNumber2"/>
              <w:numPr>
                <w:ilvl w:val="0"/>
                <w:numId w:val="30"/>
              </w:numPr>
            </w:pPr>
            <w:r>
              <w:t xml:space="preserve">That individual sub-contractors are clearly identified, with fee rates and grades made explicit to the same level of detail as for the members of the lead consulting team. </w:t>
            </w:r>
          </w:p>
          <w:p w14:paraId="3AD7F537" w14:textId="3DBCF254" w:rsidR="003D54DE" w:rsidRPr="008A0214" w:rsidRDefault="009138B2" w:rsidP="008A0214">
            <w:pPr>
              <w:pStyle w:val="ListNumber2"/>
              <w:numPr>
                <w:ilvl w:val="0"/>
                <w:numId w:val="0"/>
              </w:numPr>
              <w:ind w:left="360"/>
            </w:pPr>
            <w:r>
              <w:t>Internal relationships between the Contractor and its sub-contractors shall be the entire responsibility of the Contractor.  Failure to meet deadlines or to deliver work packages by a subcontractor will be attributed by ORR entirely to the Contractor.</w:t>
            </w:r>
          </w:p>
        </w:tc>
      </w:tr>
      <w:tr w:rsidR="00F87294" w:rsidRPr="0036077E" w14:paraId="32AFC943" w14:textId="77777777" w:rsidTr="56D1A4E6">
        <w:trPr>
          <w:trHeight w:val="127"/>
        </w:trPr>
        <w:tc>
          <w:tcPr>
            <w:tcW w:w="8528" w:type="dxa"/>
            <w:shd w:val="clear" w:color="auto" w:fill="99CCFF"/>
          </w:tcPr>
          <w:p w14:paraId="02C3F58D" w14:textId="77777777" w:rsidR="00F87294" w:rsidRPr="0036077E" w:rsidRDefault="00F87294" w:rsidP="00F87294">
            <w:pPr>
              <w:rPr>
                <w:rFonts w:cs="Arial"/>
                <w:b/>
                <w:sz w:val="28"/>
                <w:szCs w:val="28"/>
              </w:rPr>
            </w:pPr>
            <w:r w:rsidRPr="0036077E">
              <w:rPr>
                <w:rFonts w:cs="Arial"/>
                <w:b/>
                <w:sz w:val="28"/>
                <w:szCs w:val="28"/>
              </w:rPr>
              <w:t>2.</w:t>
            </w:r>
            <w:r>
              <w:rPr>
                <w:rFonts w:cs="Arial"/>
                <w:b/>
                <w:sz w:val="28"/>
                <w:szCs w:val="28"/>
              </w:rPr>
              <w:t>7</w:t>
            </w:r>
            <w:r w:rsidRPr="0036077E">
              <w:rPr>
                <w:rFonts w:cs="Arial"/>
                <w:b/>
                <w:sz w:val="28"/>
                <w:szCs w:val="28"/>
              </w:rPr>
              <w:t xml:space="preserve"> </w:t>
            </w:r>
            <w:r>
              <w:rPr>
                <w:rFonts w:cs="Arial"/>
                <w:b/>
                <w:sz w:val="28"/>
                <w:szCs w:val="28"/>
              </w:rPr>
              <w:t>Terms and Conditions</w:t>
            </w:r>
          </w:p>
        </w:tc>
      </w:tr>
      <w:tr w:rsidR="00F87294" w:rsidRPr="0036077E" w14:paraId="1FF30B80" w14:textId="77777777" w:rsidTr="56D1A4E6">
        <w:trPr>
          <w:trHeight w:val="127"/>
        </w:trPr>
        <w:tc>
          <w:tcPr>
            <w:tcW w:w="8528" w:type="dxa"/>
            <w:shd w:val="clear" w:color="auto" w:fill="auto"/>
          </w:tcPr>
          <w:p w14:paraId="1CC8DB2C" w14:textId="77777777" w:rsidR="00F87294" w:rsidRPr="004F7FE7" w:rsidRDefault="00F87294" w:rsidP="00BA1910">
            <w:pPr>
              <w:pStyle w:val="ListNumber"/>
              <w:numPr>
                <w:ilvl w:val="0"/>
                <w:numId w:val="0"/>
              </w:numPr>
              <w:rPr>
                <w:b/>
                <w:szCs w:val="24"/>
              </w:rPr>
            </w:pPr>
            <w:r w:rsidRPr="004F7FE7">
              <w:rPr>
                <w:b/>
                <w:szCs w:val="24"/>
              </w:rPr>
              <w:t>Terms &amp; Conditions</w:t>
            </w:r>
          </w:p>
          <w:p w14:paraId="608CEA91" w14:textId="7F68DA34" w:rsidR="00F87294" w:rsidRPr="004F7FE7" w:rsidRDefault="00FE3583" w:rsidP="00BA1910">
            <w:pPr>
              <w:pStyle w:val="ListNumber"/>
              <w:numPr>
                <w:ilvl w:val="0"/>
                <w:numId w:val="0"/>
              </w:numPr>
              <w:tabs>
                <w:tab w:val="clear" w:pos="720"/>
              </w:tabs>
              <w:spacing w:before="0"/>
              <w:rPr>
                <w:szCs w:val="24"/>
              </w:rPr>
            </w:pPr>
            <w:r>
              <w:rPr>
                <w:szCs w:val="24"/>
              </w:rPr>
              <w:t>P</w:t>
            </w:r>
            <w:r w:rsidR="00F87294" w:rsidRPr="004F7FE7">
              <w:rPr>
                <w:szCs w:val="24"/>
              </w:rPr>
              <w:t xml:space="preserve">lease forward your standard terms and conditions.  Please note that, at our absolute discretion, we reserve the right to negotiate the terms and conditions or reject bids if we believe the proposed terms and conditions do not adequately protect our contractual interests or have not taken in to account the requirements of the next paragraph. </w:t>
            </w:r>
          </w:p>
          <w:p w14:paraId="0AE22005" w14:textId="77777777" w:rsidR="00F87294" w:rsidRPr="0036077E" w:rsidRDefault="00F87294" w:rsidP="00FE3583">
            <w:pPr>
              <w:pStyle w:val="ListNumber"/>
              <w:numPr>
                <w:ilvl w:val="0"/>
                <w:numId w:val="0"/>
              </w:numPr>
              <w:rPr>
                <w:rFonts w:cs="Arial"/>
                <w:b/>
              </w:rPr>
            </w:pPr>
          </w:p>
        </w:tc>
      </w:tr>
    </w:tbl>
    <w:p w14:paraId="4A0D035E" w14:textId="77777777" w:rsidR="00F87294" w:rsidRDefault="00F87294" w:rsidP="00F87294">
      <w:pPr>
        <w:ind w:firstLine="720"/>
        <w:rPr>
          <w:rFonts w:cs="Arial"/>
          <w:b/>
          <w:szCs w:val="24"/>
          <w:u w:val="single"/>
        </w:rPr>
      </w:pPr>
    </w:p>
    <w:p w14:paraId="70470D21" w14:textId="77777777" w:rsidR="00DA55FD" w:rsidRPr="00442762" w:rsidRDefault="00DA55FD" w:rsidP="00DA55FD">
      <w:pPr>
        <w:rPr>
          <w:rFonts w:cs="Arial"/>
          <w:b/>
          <w:sz w:val="32"/>
          <w:szCs w:val="32"/>
        </w:rPr>
      </w:pPr>
      <w:r w:rsidRPr="00F87294">
        <w:rPr>
          <w:rFonts w:cs="Arial"/>
          <w:szCs w:val="24"/>
        </w:rPr>
        <w:br w:type="page"/>
      </w:r>
      <w:r w:rsidR="00976045">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DA55FD" w:rsidRPr="0036077E" w14:paraId="6812BD8D" w14:textId="77777777" w:rsidTr="0036077E">
        <w:tc>
          <w:tcPr>
            <w:tcW w:w="8528" w:type="dxa"/>
            <w:shd w:val="clear" w:color="auto" w:fill="99CCFF"/>
          </w:tcPr>
          <w:p w14:paraId="70CF9EFA" w14:textId="77777777" w:rsidR="00DA55FD" w:rsidRPr="0036077E" w:rsidRDefault="00976045" w:rsidP="00EE2EF6">
            <w:pPr>
              <w:rPr>
                <w:rFonts w:cs="Arial"/>
                <w:b/>
                <w:sz w:val="28"/>
                <w:szCs w:val="28"/>
              </w:rPr>
            </w:pPr>
            <w:r w:rsidRPr="0036077E">
              <w:rPr>
                <w:rFonts w:cs="Arial"/>
                <w:b/>
                <w:sz w:val="28"/>
                <w:szCs w:val="28"/>
              </w:rPr>
              <w:t xml:space="preserve">3.1 </w:t>
            </w:r>
            <w:r w:rsidR="00746210" w:rsidRPr="0036077E">
              <w:rPr>
                <w:rFonts w:cs="Arial"/>
                <w:b/>
                <w:sz w:val="28"/>
                <w:szCs w:val="28"/>
              </w:rPr>
              <w:t>The Tender Response</w:t>
            </w:r>
          </w:p>
        </w:tc>
      </w:tr>
      <w:tr w:rsidR="00DA55FD" w:rsidRPr="0036077E" w14:paraId="5CA0D8FD" w14:textId="77777777" w:rsidTr="00F87294">
        <w:trPr>
          <w:trHeight w:val="3680"/>
        </w:trPr>
        <w:tc>
          <w:tcPr>
            <w:tcW w:w="8528" w:type="dxa"/>
            <w:tcBorders>
              <w:bottom w:val="single" w:sz="4" w:space="0" w:color="auto"/>
            </w:tcBorders>
            <w:shd w:val="clear" w:color="auto" w:fill="auto"/>
          </w:tcPr>
          <w:p w14:paraId="31FEB73F" w14:textId="77777777" w:rsidR="00F87294" w:rsidRPr="00217013" w:rsidRDefault="00F87294" w:rsidP="00F87294">
            <w:pPr>
              <w:rPr>
                <w:rFonts w:cs="Arial"/>
                <w:szCs w:val="24"/>
              </w:rPr>
            </w:pPr>
            <w:r w:rsidRPr="00217013">
              <w:rPr>
                <w:rFonts w:cs="Arial"/>
                <w:szCs w:val="24"/>
              </w:rPr>
              <w:t xml:space="preserve">Your proposal should include an outline of how you will meet the requirements outlined in section (2) “Statement of Requirement”. The following information should be submitted:  </w:t>
            </w:r>
          </w:p>
          <w:p w14:paraId="13C8AA61" w14:textId="77777777" w:rsidR="00F87294" w:rsidRPr="00217013" w:rsidRDefault="00F87294" w:rsidP="00F87294">
            <w:pPr>
              <w:pStyle w:val="Default"/>
            </w:pPr>
            <w:r w:rsidRPr="00217013">
              <w:rPr>
                <w:b/>
                <w:bCs/>
              </w:rPr>
              <w:t xml:space="preserve">a) Understanding of our requirements </w:t>
            </w:r>
          </w:p>
          <w:p w14:paraId="143D1173" w14:textId="77777777" w:rsidR="00F87294" w:rsidRPr="00217013" w:rsidRDefault="00F87294" w:rsidP="00F87294">
            <w:pPr>
              <w:autoSpaceDE w:val="0"/>
              <w:autoSpaceDN w:val="0"/>
              <w:adjustRightInd w:val="0"/>
              <w:spacing w:after="0"/>
              <w:rPr>
                <w:rFonts w:cs="Arial"/>
                <w:color w:val="000000"/>
                <w:szCs w:val="24"/>
                <w:lang w:eastAsia="en-GB"/>
              </w:rPr>
            </w:pPr>
          </w:p>
          <w:p w14:paraId="05D323D3" w14:textId="77777777" w:rsidR="00F87294" w:rsidRPr="00217013" w:rsidRDefault="00F87294" w:rsidP="00F87294">
            <w:pPr>
              <w:numPr>
                <w:ilvl w:val="0"/>
                <w:numId w:val="23"/>
              </w:numPr>
              <w:autoSpaceDE w:val="0"/>
              <w:autoSpaceDN w:val="0"/>
              <w:adjustRightInd w:val="0"/>
              <w:spacing w:after="0"/>
              <w:rPr>
                <w:rFonts w:cs="Arial"/>
                <w:color w:val="000000"/>
                <w:szCs w:val="24"/>
                <w:lang w:eastAsia="en-GB"/>
              </w:rPr>
            </w:pPr>
            <w:r w:rsidRPr="00217013">
              <w:rPr>
                <w:rFonts w:cs="Arial"/>
                <w:color w:val="000000"/>
                <w:szCs w:val="24"/>
                <w:lang w:eastAsia="en-GB"/>
              </w:rPr>
              <w:t xml:space="preserve">You should demonstrate an understanding of the requirement and overall aims of the project. </w:t>
            </w:r>
          </w:p>
          <w:p w14:paraId="10120E3A" w14:textId="77777777" w:rsidR="00F87294" w:rsidRPr="00217013" w:rsidRDefault="00F87294" w:rsidP="00F87294">
            <w:pPr>
              <w:autoSpaceDE w:val="0"/>
              <w:autoSpaceDN w:val="0"/>
              <w:adjustRightInd w:val="0"/>
              <w:spacing w:after="0"/>
              <w:rPr>
                <w:rFonts w:cs="Arial"/>
                <w:color w:val="000000"/>
                <w:szCs w:val="24"/>
                <w:lang w:eastAsia="en-GB"/>
              </w:rPr>
            </w:pPr>
          </w:p>
          <w:p w14:paraId="1FB87FDE" w14:textId="77777777" w:rsidR="00F87294" w:rsidRPr="00217013" w:rsidRDefault="00F87294" w:rsidP="00F87294">
            <w:pPr>
              <w:rPr>
                <w:rFonts w:cs="Arial"/>
                <w:szCs w:val="24"/>
              </w:rPr>
            </w:pPr>
            <w:r w:rsidRPr="00217013">
              <w:rPr>
                <w:rFonts w:cs="Arial"/>
                <w:b/>
                <w:bCs/>
                <w:color w:val="000000"/>
                <w:szCs w:val="24"/>
                <w:lang w:eastAsia="en-GB"/>
              </w:rPr>
              <w:t>b) Approach to our requirements</w:t>
            </w:r>
          </w:p>
          <w:p w14:paraId="040E355A" w14:textId="77777777" w:rsidR="00F87294" w:rsidRPr="00217013" w:rsidRDefault="00F87294" w:rsidP="00F87294">
            <w:pPr>
              <w:numPr>
                <w:ilvl w:val="0"/>
                <w:numId w:val="22"/>
              </w:numPr>
              <w:autoSpaceDE w:val="0"/>
              <w:autoSpaceDN w:val="0"/>
              <w:adjustRightInd w:val="0"/>
              <w:spacing w:after="0"/>
              <w:rPr>
                <w:szCs w:val="24"/>
              </w:rPr>
            </w:pPr>
            <w:r w:rsidRPr="00217013">
              <w:rPr>
                <w:rFonts w:cs="Arial"/>
                <w:color w:val="000000"/>
                <w:szCs w:val="24"/>
                <w:lang w:eastAsia="en-GB"/>
              </w:rPr>
              <w:t>An explanation of your proposed approach to undertaking the search</w:t>
            </w:r>
            <w:r>
              <w:rPr>
                <w:rFonts w:cs="Arial"/>
                <w:color w:val="000000"/>
                <w:szCs w:val="24"/>
                <w:lang w:eastAsia="en-GB"/>
              </w:rPr>
              <w:t>es</w:t>
            </w:r>
            <w:r w:rsidRPr="00217013">
              <w:rPr>
                <w:rFonts w:cs="Arial"/>
                <w:color w:val="000000"/>
                <w:szCs w:val="24"/>
                <w:lang w:eastAsia="en-GB"/>
              </w:rPr>
              <w:t xml:space="preserve"> and a</w:t>
            </w:r>
            <w:r w:rsidRPr="00217013">
              <w:rPr>
                <w:szCs w:val="24"/>
              </w:rPr>
              <w:t>ny methodologies you will use, including the publicity strategy you propose to deliver a diverse field of candidates;</w:t>
            </w:r>
          </w:p>
          <w:p w14:paraId="30217F09" w14:textId="77777777" w:rsidR="00F87294" w:rsidRPr="00217013" w:rsidRDefault="00F87294" w:rsidP="00F87294">
            <w:pPr>
              <w:autoSpaceDE w:val="0"/>
              <w:autoSpaceDN w:val="0"/>
              <w:adjustRightInd w:val="0"/>
              <w:spacing w:after="0"/>
              <w:ind w:left="360"/>
              <w:rPr>
                <w:szCs w:val="24"/>
              </w:rPr>
            </w:pPr>
          </w:p>
          <w:p w14:paraId="10133EBC" w14:textId="77777777" w:rsidR="00F87294" w:rsidRPr="00217013" w:rsidRDefault="00F87294" w:rsidP="00F87294">
            <w:pPr>
              <w:numPr>
                <w:ilvl w:val="0"/>
                <w:numId w:val="22"/>
              </w:numPr>
              <w:autoSpaceDE w:val="0"/>
              <w:autoSpaceDN w:val="0"/>
              <w:adjustRightInd w:val="0"/>
              <w:spacing w:after="0"/>
              <w:rPr>
                <w:szCs w:val="24"/>
              </w:rPr>
            </w:pPr>
            <w:r w:rsidRPr="00217013">
              <w:rPr>
                <w:szCs w:val="24"/>
              </w:rPr>
              <w:t>Your views on the deliverability of our outline recruitment timetable</w:t>
            </w:r>
            <w:r>
              <w:rPr>
                <w:szCs w:val="24"/>
              </w:rPr>
              <w:t>, suggestions for reducing the recruitment timescale and any consequential risks that this may cause</w:t>
            </w:r>
            <w:r w:rsidRPr="00217013">
              <w:rPr>
                <w:szCs w:val="24"/>
              </w:rPr>
              <w:t>;</w:t>
            </w:r>
          </w:p>
          <w:p w14:paraId="4D5A6A31" w14:textId="77777777" w:rsidR="00F87294" w:rsidRPr="00217013" w:rsidRDefault="00F87294" w:rsidP="00F87294">
            <w:pPr>
              <w:autoSpaceDE w:val="0"/>
              <w:autoSpaceDN w:val="0"/>
              <w:adjustRightInd w:val="0"/>
              <w:spacing w:after="0"/>
              <w:ind w:left="360"/>
              <w:rPr>
                <w:szCs w:val="24"/>
              </w:rPr>
            </w:pPr>
          </w:p>
          <w:p w14:paraId="20A8C6F9" w14:textId="77777777" w:rsidR="00F87294" w:rsidRPr="00217013" w:rsidRDefault="00F87294" w:rsidP="00F87294">
            <w:pPr>
              <w:numPr>
                <w:ilvl w:val="0"/>
                <w:numId w:val="22"/>
              </w:numPr>
              <w:autoSpaceDE w:val="0"/>
              <w:autoSpaceDN w:val="0"/>
              <w:adjustRightInd w:val="0"/>
              <w:spacing w:after="0"/>
              <w:rPr>
                <w:szCs w:val="24"/>
              </w:rPr>
            </w:pPr>
            <w:r w:rsidRPr="00217013">
              <w:rPr>
                <w:szCs w:val="24"/>
              </w:rPr>
              <w:t>Examples of the ‘testing’ methodologies that you believe are appropriate for the role</w:t>
            </w:r>
            <w:r>
              <w:rPr>
                <w:szCs w:val="24"/>
              </w:rPr>
              <w:t>s</w:t>
            </w:r>
            <w:r w:rsidRPr="00217013">
              <w:rPr>
                <w:szCs w:val="24"/>
              </w:rPr>
              <w:t>, setting out the costs, benefits and shortfalls;</w:t>
            </w:r>
          </w:p>
          <w:p w14:paraId="05E60AE3" w14:textId="77777777" w:rsidR="00F87294" w:rsidRPr="00217013" w:rsidRDefault="00F87294" w:rsidP="00F87294">
            <w:pPr>
              <w:autoSpaceDE w:val="0"/>
              <w:autoSpaceDN w:val="0"/>
              <w:adjustRightInd w:val="0"/>
              <w:spacing w:after="0"/>
              <w:rPr>
                <w:szCs w:val="24"/>
              </w:rPr>
            </w:pPr>
          </w:p>
          <w:p w14:paraId="653C646E" w14:textId="77777777" w:rsidR="00F87294" w:rsidRPr="00217013" w:rsidRDefault="00F87294" w:rsidP="00F87294">
            <w:pPr>
              <w:numPr>
                <w:ilvl w:val="0"/>
                <w:numId w:val="22"/>
              </w:numPr>
              <w:autoSpaceDE w:val="0"/>
              <w:autoSpaceDN w:val="0"/>
              <w:adjustRightInd w:val="0"/>
              <w:spacing w:after="0"/>
              <w:rPr>
                <w:szCs w:val="24"/>
              </w:rPr>
            </w:pPr>
            <w:r w:rsidRPr="00217013">
              <w:rPr>
                <w:szCs w:val="24"/>
              </w:rPr>
              <w:t>The types of advertising you believe are most appropriate for the role</w:t>
            </w:r>
            <w:r>
              <w:rPr>
                <w:szCs w:val="24"/>
              </w:rPr>
              <w:t>s</w:t>
            </w:r>
            <w:r w:rsidRPr="00217013">
              <w:rPr>
                <w:szCs w:val="24"/>
              </w:rPr>
              <w:t xml:space="preserve">; </w:t>
            </w:r>
          </w:p>
          <w:p w14:paraId="58E5B21E" w14:textId="77777777" w:rsidR="00F87294" w:rsidRPr="00217013" w:rsidRDefault="00F87294" w:rsidP="00F87294">
            <w:pPr>
              <w:autoSpaceDE w:val="0"/>
              <w:autoSpaceDN w:val="0"/>
              <w:adjustRightInd w:val="0"/>
              <w:spacing w:after="0"/>
              <w:ind w:left="360"/>
              <w:rPr>
                <w:szCs w:val="24"/>
              </w:rPr>
            </w:pPr>
          </w:p>
          <w:p w14:paraId="7EEF00C9" w14:textId="77777777" w:rsidR="00F87294" w:rsidRPr="00217013" w:rsidRDefault="00F87294" w:rsidP="00F87294">
            <w:pPr>
              <w:numPr>
                <w:ilvl w:val="0"/>
                <w:numId w:val="22"/>
              </w:numPr>
              <w:autoSpaceDE w:val="0"/>
              <w:autoSpaceDN w:val="0"/>
              <w:adjustRightInd w:val="0"/>
              <w:spacing w:after="0"/>
              <w:rPr>
                <w:rFonts w:cs="Arial"/>
                <w:color w:val="000000"/>
                <w:szCs w:val="24"/>
                <w:lang w:eastAsia="en-GB"/>
              </w:rPr>
            </w:pPr>
            <w:r w:rsidRPr="00217013">
              <w:rPr>
                <w:rFonts w:cs="Arial"/>
                <w:color w:val="000000"/>
                <w:szCs w:val="24"/>
                <w:lang w:eastAsia="en-GB"/>
              </w:rPr>
              <w:t>Details of your assumptions and/or constraints/dependencies made in relation to the search</w:t>
            </w:r>
            <w:r>
              <w:rPr>
                <w:rFonts w:cs="Arial"/>
                <w:color w:val="000000"/>
                <w:szCs w:val="24"/>
                <w:lang w:eastAsia="en-GB"/>
              </w:rPr>
              <w:t>es</w:t>
            </w:r>
            <w:r w:rsidRPr="00217013">
              <w:rPr>
                <w:rFonts w:cs="Arial"/>
                <w:color w:val="000000"/>
                <w:szCs w:val="24"/>
                <w:lang w:eastAsia="en-GB"/>
              </w:rPr>
              <w:t>;</w:t>
            </w:r>
          </w:p>
          <w:p w14:paraId="31FE21B2" w14:textId="77777777" w:rsidR="00F87294" w:rsidRPr="00217013" w:rsidRDefault="00F87294" w:rsidP="00F87294">
            <w:pPr>
              <w:autoSpaceDE w:val="0"/>
              <w:autoSpaceDN w:val="0"/>
              <w:adjustRightInd w:val="0"/>
              <w:spacing w:after="0"/>
              <w:rPr>
                <w:rFonts w:cs="Arial"/>
                <w:color w:val="000000"/>
                <w:szCs w:val="24"/>
                <w:lang w:eastAsia="en-GB"/>
              </w:rPr>
            </w:pPr>
          </w:p>
          <w:p w14:paraId="7D5F7B1C" w14:textId="77777777" w:rsidR="00F87294" w:rsidRPr="00217013" w:rsidRDefault="00F87294" w:rsidP="00F87294">
            <w:pPr>
              <w:numPr>
                <w:ilvl w:val="0"/>
                <w:numId w:val="9"/>
              </w:numPr>
              <w:rPr>
                <w:rFonts w:cs="Arial"/>
                <w:szCs w:val="24"/>
              </w:rPr>
            </w:pPr>
            <w:r w:rsidRPr="00217013">
              <w:rPr>
                <w:rFonts w:cs="Arial"/>
                <w:szCs w:val="24"/>
              </w:rPr>
              <w:t>A project plan to show how deliverables will be produced within the required timescales, detailing the resources that will be allocated;</w:t>
            </w:r>
          </w:p>
          <w:p w14:paraId="5302CC05" w14:textId="77777777" w:rsidR="00F87294" w:rsidRPr="00217013" w:rsidRDefault="00F87294" w:rsidP="00F87294">
            <w:pPr>
              <w:numPr>
                <w:ilvl w:val="0"/>
                <w:numId w:val="9"/>
              </w:numPr>
              <w:rPr>
                <w:rFonts w:cs="Arial"/>
                <w:szCs w:val="24"/>
              </w:rPr>
            </w:pPr>
            <w:r w:rsidRPr="00217013">
              <w:rPr>
                <w:rFonts w:cs="Arial"/>
                <w:szCs w:val="24"/>
              </w:rPr>
              <w:t>Your understanding of the risks, and explain how they would be mitigated to ensure delivery</w:t>
            </w:r>
          </w:p>
          <w:p w14:paraId="2D59B68E" w14:textId="77777777" w:rsidR="00F87294" w:rsidRPr="00217013" w:rsidRDefault="00F87294" w:rsidP="00F87294">
            <w:pPr>
              <w:pStyle w:val="ListNumber"/>
              <w:numPr>
                <w:ilvl w:val="0"/>
                <w:numId w:val="9"/>
              </w:numPr>
              <w:rPr>
                <w:szCs w:val="24"/>
              </w:rPr>
            </w:pPr>
            <w:r w:rsidRPr="00217013">
              <w:rPr>
                <w:szCs w:val="24"/>
              </w:rPr>
              <w:t xml:space="preserve">What support you will require from us and any additional stakeholders; </w:t>
            </w:r>
          </w:p>
          <w:p w14:paraId="65BD3E26" w14:textId="77777777" w:rsidR="00F87294" w:rsidRPr="00217013" w:rsidRDefault="00F87294" w:rsidP="00F87294">
            <w:pPr>
              <w:pStyle w:val="ListNumber"/>
              <w:numPr>
                <w:ilvl w:val="0"/>
                <w:numId w:val="0"/>
              </w:numPr>
              <w:ind w:left="360"/>
              <w:rPr>
                <w:szCs w:val="24"/>
              </w:rPr>
            </w:pPr>
          </w:p>
          <w:p w14:paraId="28062C78" w14:textId="77777777" w:rsidR="00F87294" w:rsidRPr="00217013" w:rsidRDefault="00F87294" w:rsidP="00F87294">
            <w:pPr>
              <w:pStyle w:val="ListNumber"/>
              <w:numPr>
                <w:ilvl w:val="0"/>
                <w:numId w:val="0"/>
              </w:numPr>
              <w:rPr>
                <w:b/>
                <w:bCs/>
                <w:szCs w:val="24"/>
              </w:rPr>
            </w:pPr>
            <w:r w:rsidRPr="008A0214">
              <w:rPr>
                <w:b/>
                <w:szCs w:val="24"/>
              </w:rPr>
              <w:t>c)</w:t>
            </w:r>
            <w:r w:rsidRPr="00217013">
              <w:rPr>
                <w:szCs w:val="24"/>
              </w:rPr>
              <w:t xml:space="preserve">  </w:t>
            </w:r>
            <w:r w:rsidRPr="00217013">
              <w:rPr>
                <w:b/>
                <w:bCs/>
                <w:szCs w:val="24"/>
              </w:rPr>
              <w:t>Proposed delivery team and Experience of the Organisation</w:t>
            </w:r>
          </w:p>
          <w:p w14:paraId="0FE4CA51" w14:textId="3F66AD75" w:rsidR="00F87294" w:rsidRPr="00217013" w:rsidRDefault="008A0214" w:rsidP="00F87294">
            <w:pPr>
              <w:numPr>
                <w:ilvl w:val="0"/>
                <w:numId w:val="24"/>
              </w:numPr>
              <w:autoSpaceDE w:val="0"/>
              <w:autoSpaceDN w:val="0"/>
              <w:adjustRightInd w:val="0"/>
              <w:spacing w:after="0"/>
              <w:rPr>
                <w:rFonts w:cs="Arial"/>
                <w:color w:val="000000"/>
                <w:szCs w:val="24"/>
                <w:lang w:eastAsia="en-GB"/>
              </w:rPr>
            </w:pPr>
            <w:r>
              <w:rPr>
                <w:rFonts w:cs="Arial"/>
                <w:color w:val="000000"/>
                <w:szCs w:val="24"/>
                <w:lang w:eastAsia="en-GB"/>
              </w:rPr>
              <w:t>C</w:t>
            </w:r>
            <w:r w:rsidR="00F87294" w:rsidRPr="00217013">
              <w:rPr>
                <w:rFonts w:cs="Arial"/>
                <w:color w:val="000000"/>
                <w:szCs w:val="24"/>
                <w:lang w:eastAsia="en-GB"/>
              </w:rPr>
              <w:t xml:space="preserve">Vs of the key personnel including details of how their key skills, experience and qualifications align to the delivery of the project; and </w:t>
            </w:r>
          </w:p>
          <w:p w14:paraId="57324D48" w14:textId="77777777" w:rsidR="00F87294" w:rsidRPr="00217013" w:rsidRDefault="00F87294" w:rsidP="00F87294">
            <w:pPr>
              <w:autoSpaceDE w:val="0"/>
              <w:autoSpaceDN w:val="0"/>
              <w:adjustRightInd w:val="0"/>
              <w:spacing w:after="0"/>
              <w:rPr>
                <w:rFonts w:cs="Arial"/>
                <w:color w:val="000000"/>
                <w:szCs w:val="24"/>
                <w:lang w:eastAsia="en-GB"/>
              </w:rPr>
            </w:pPr>
          </w:p>
          <w:p w14:paraId="3FCBA46A" w14:textId="77777777" w:rsidR="00F87294" w:rsidRPr="00217013" w:rsidRDefault="00F87294" w:rsidP="00F87294">
            <w:pPr>
              <w:numPr>
                <w:ilvl w:val="0"/>
                <w:numId w:val="24"/>
              </w:numPr>
              <w:autoSpaceDE w:val="0"/>
              <w:autoSpaceDN w:val="0"/>
              <w:adjustRightInd w:val="0"/>
              <w:spacing w:after="0"/>
              <w:rPr>
                <w:rFonts w:cs="Arial"/>
                <w:color w:val="000000"/>
                <w:szCs w:val="24"/>
                <w:lang w:eastAsia="en-GB"/>
              </w:rPr>
            </w:pPr>
            <w:r w:rsidRPr="00217013">
              <w:rPr>
                <w:rFonts w:cs="Arial"/>
                <w:color w:val="000000"/>
                <w:szCs w:val="24"/>
                <w:lang w:eastAsia="en-GB"/>
              </w:rPr>
              <w:t xml:space="preserve">Project roles and responsibilities </w:t>
            </w:r>
          </w:p>
          <w:p w14:paraId="026F4782" w14:textId="77777777" w:rsidR="00F87294" w:rsidRPr="00217013" w:rsidRDefault="00F87294" w:rsidP="00F87294">
            <w:pPr>
              <w:autoSpaceDE w:val="0"/>
              <w:autoSpaceDN w:val="0"/>
              <w:adjustRightInd w:val="0"/>
              <w:spacing w:after="0"/>
              <w:rPr>
                <w:rFonts w:cs="Arial"/>
                <w:color w:val="000000"/>
                <w:szCs w:val="24"/>
                <w:lang w:eastAsia="en-GB"/>
              </w:rPr>
            </w:pPr>
          </w:p>
          <w:p w14:paraId="487E88A8" w14:textId="30486F15" w:rsidR="00F87294" w:rsidRPr="008A0214" w:rsidRDefault="00F87294" w:rsidP="00F87294">
            <w:pPr>
              <w:numPr>
                <w:ilvl w:val="0"/>
                <w:numId w:val="9"/>
              </w:numPr>
              <w:rPr>
                <w:rFonts w:cs="Arial"/>
                <w:szCs w:val="24"/>
              </w:rPr>
            </w:pPr>
            <w:r w:rsidRPr="00217013">
              <w:rPr>
                <w:rFonts w:cs="Arial"/>
                <w:szCs w:val="24"/>
              </w:rPr>
              <w:lastRenderedPageBreak/>
              <w:t>Up to three relevant examples of previous searches you have carried out (</w:t>
            </w:r>
            <w:r w:rsidR="008A0214" w:rsidRPr="00217013">
              <w:rPr>
                <w:rFonts w:cs="Arial"/>
                <w:szCs w:val="24"/>
              </w:rPr>
              <w:t>e.g.</w:t>
            </w:r>
            <w:r w:rsidRPr="00217013">
              <w:rPr>
                <w:rFonts w:cs="Arial"/>
                <w:szCs w:val="24"/>
              </w:rPr>
              <w:t xml:space="preserve"> case studies). </w:t>
            </w:r>
          </w:p>
          <w:p w14:paraId="394D7469" w14:textId="77777777" w:rsidR="00F87294" w:rsidRPr="00217013" w:rsidRDefault="00F87294" w:rsidP="00F87294">
            <w:pPr>
              <w:rPr>
                <w:rFonts w:cs="Arial"/>
                <w:b/>
                <w:szCs w:val="24"/>
              </w:rPr>
            </w:pPr>
            <w:r w:rsidRPr="00217013">
              <w:rPr>
                <w:rFonts w:cs="Arial"/>
                <w:b/>
                <w:szCs w:val="24"/>
              </w:rPr>
              <w:t>d) Pricing</w:t>
            </w:r>
          </w:p>
          <w:p w14:paraId="6B77BB1B" w14:textId="77777777" w:rsidR="00F87294" w:rsidRPr="00217013" w:rsidRDefault="00F87294" w:rsidP="00F87294">
            <w:pPr>
              <w:autoSpaceDE w:val="0"/>
              <w:autoSpaceDN w:val="0"/>
              <w:adjustRightInd w:val="0"/>
              <w:spacing w:after="0"/>
              <w:rPr>
                <w:rFonts w:cs="Arial"/>
                <w:color w:val="000000"/>
                <w:szCs w:val="24"/>
                <w:lang w:eastAsia="en-GB"/>
              </w:rPr>
            </w:pPr>
            <w:r w:rsidRPr="00217013">
              <w:rPr>
                <w:rFonts w:cs="Arial"/>
                <w:color w:val="000000"/>
                <w:szCs w:val="24"/>
                <w:lang w:eastAsia="en-GB"/>
              </w:rPr>
              <w:t xml:space="preserve">An itemised fee including the base search fee, which should include all administration costs, all costs associated with the provision of long and  short lists, preparation for and participation in candidate interviews etc.  </w:t>
            </w:r>
          </w:p>
          <w:p w14:paraId="6B51E847" w14:textId="77777777" w:rsidR="00F87294" w:rsidRPr="00217013" w:rsidRDefault="00F87294" w:rsidP="00F87294">
            <w:pPr>
              <w:autoSpaceDE w:val="0"/>
              <w:autoSpaceDN w:val="0"/>
              <w:adjustRightInd w:val="0"/>
              <w:spacing w:after="0"/>
              <w:rPr>
                <w:rFonts w:cs="Arial"/>
                <w:color w:val="000000"/>
                <w:szCs w:val="24"/>
                <w:lang w:eastAsia="en-GB"/>
              </w:rPr>
            </w:pPr>
          </w:p>
          <w:p w14:paraId="381D71BB" w14:textId="59397449" w:rsidR="00FD31FE" w:rsidRPr="008A0214" w:rsidRDefault="00F87294" w:rsidP="0036077E">
            <w:pPr>
              <w:autoSpaceDE w:val="0"/>
              <w:autoSpaceDN w:val="0"/>
              <w:adjustRightInd w:val="0"/>
              <w:spacing w:after="0"/>
              <w:rPr>
                <w:rFonts w:cs="Arial"/>
                <w:color w:val="000000"/>
                <w:szCs w:val="24"/>
                <w:lang w:eastAsia="en-GB"/>
              </w:rPr>
            </w:pPr>
            <w:r w:rsidRPr="00217013">
              <w:rPr>
                <w:rFonts w:cs="Arial"/>
                <w:color w:val="000000"/>
                <w:szCs w:val="24"/>
                <w:lang w:eastAsia="en-GB"/>
              </w:rPr>
              <w:t>In addition, please provide costs for any additional services such as psychometric assessment of candidates.  Please note any advertising fees will be required to be invoiced separately and charged at cost.</w:t>
            </w:r>
          </w:p>
        </w:tc>
      </w:tr>
      <w:tr w:rsidR="00FD31FE" w:rsidRPr="0036077E" w14:paraId="2C196F34" w14:textId="77777777" w:rsidTr="0036077E">
        <w:trPr>
          <w:trHeight w:val="353"/>
        </w:trPr>
        <w:tc>
          <w:tcPr>
            <w:tcW w:w="8528" w:type="dxa"/>
            <w:tcBorders>
              <w:bottom w:val="single" w:sz="4" w:space="0" w:color="auto"/>
            </w:tcBorders>
            <w:shd w:val="clear" w:color="auto" w:fill="99CCFF"/>
          </w:tcPr>
          <w:p w14:paraId="21B15BBF" w14:textId="77777777" w:rsidR="00FD31FE" w:rsidRPr="0036077E" w:rsidRDefault="00FD31FE" w:rsidP="00DA55FD">
            <w:pPr>
              <w:rPr>
                <w:rFonts w:cs="Arial"/>
                <w:b/>
                <w:sz w:val="28"/>
                <w:szCs w:val="28"/>
              </w:rPr>
            </w:pPr>
            <w:r w:rsidRPr="0036077E">
              <w:rPr>
                <w:rFonts w:cs="Arial"/>
                <w:b/>
                <w:sz w:val="28"/>
                <w:szCs w:val="28"/>
              </w:rPr>
              <w:lastRenderedPageBreak/>
              <w:t>3.2 Evaluation Criteria</w:t>
            </w:r>
          </w:p>
        </w:tc>
      </w:tr>
      <w:tr w:rsidR="00CF0EBF" w:rsidRPr="0036077E" w14:paraId="12785016" w14:textId="77777777" w:rsidTr="0036077E">
        <w:trPr>
          <w:trHeight w:val="352"/>
        </w:trPr>
        <w:tc>
          <w:tcPr>
            <w:tcW w:w="8528" w:type="dxa"/>
            <w:tcBorders>
              <w:bottom w:val="single" w:sz="4" w:space="0" w:color="auto"/>
            </w:tcBorders>
            <w:shd w:val="clear" w:color="auto" w:fill="auto"/>
          </w:tcPr>
          <w:p w14:paraId="34DB2CEF" w14:textId="0C2EF1CF"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217013">
              <w:rPr>
                <w:rFonts w:ascii="Arial" w:hAnsi="Arial" w:cs="Arial"/>
                <w:szCs w:val="24"/>
              </w:rPr>
              <w:t>Tenders will be assessed for compliance with procurement and contractual requirements which will include:</w:t>
            </w:r>
          </w:p>
          <w:p w14:paraId="57579102" w14:textId="77777777"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5562DECE" w14:textId="77777777" w:rsidR="00CF0EBF" w:rsidRPr="00217013" w:rsidRDefault="00CF0EBF" w:rsidP="00CF0EBF">
            <w:pPr>
              <w:pStyle w:val="BodyText"/>
              <w:widowControl/>
              <w:numPr>
                <w:ilvl w:val="0"/>
                <w:numId w:val="21"/>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217013">
              <w:rPr>
                <w:rFonts w:ascii="Arial" w:hAnsi="Arial" w:cs="Arial"/>
                <w:szCs w:val="24"/>
              </w:rPr>
              <w:t>Completeness of the tender information</w:t>
            </w:r>
          </w:p>
          <w:p w14:paraId="4D0A5FF3" w14:textId="77777777" w:rsidR="00CF0EBF" w:rsidRPr="00217013" w:rsidRDefault="00CF0EBF" w:rsidP="00CF0EBF">
            <w:pPr>
              <w:pStyle w:val="BodyText"/>
              <w:widowControl/>
              <w:numPr>
                <w:ilvl w:val="0"/>
                <w:numId w:val="21"/>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217013">
              <w:rPr>
                <w:rFonts w:ascii="Arial" w:hAnsi="Arial" w:cs="Arial"/>
                <w:szCs w:val="24"/>
              </w:rPr>
              <w:t>Completed Declaration Form of Tender and Disclaimer</w:t>
            </w:r>
          </w:p>
          <w:p w14:paraId="220FC253" w14:textId="77777777" w:rsidR="00CF0EBF" w:rsidRPr="00217013" w:rsidRDefault="00CF0EBF" w:rsidP="00CF0EBF">
            <w:pPr>
              <w:pStyle w:val="BodyText"/>
              <w:widowControl/>
              <w:numPr>
                <w:ilvl w:val="0"/>
                <w:numId w:val="21"/>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Cs w:val="24"/>
              </w:rPr>
            </w:pPr>
            <w:r w:rsidRPr="00217013">
              <w:rPr>
                <w:rFonts w:ascii="Arial" w:hAnsi="Arial" w:cs="Arial"/>
                <w:szCs w:val="24"/>
              </w:rPr>
              <w:t>Tender submitted in accordance with the conditions and instructions for tendering</w:t>
            </w:r>
          </w:p>
          <w:p w14:paraId="519EA3D9" w14:textId="77777777" w:rsidR="00CF0EBF" w:rsidRPr="00217013" w:rsidRDefault="00CF0EBF" w:rsidP="00CF0EBF">
            <w:pPr>
              <w:pStyle w:val="BodyText"/>
              <w:widowControl/>
              <w:numPr>
                <w:ilvl w:val="0"/>
                <w:numId w:val="21"/>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Cs w:val="24"/>
              </w:rPr>
            </w:pPr>
            <w:r w:rsidRPr="00217013">
              <w:rPr>
                <w:rFonts w:ascii="Arial" w:hAnsi="Arial" w:cs="Arial"/>
                <w:szCs w:val="24"/>
              </w:rPr>
              <w:t>Tender submitted by the closing date and time</w:t>
            </w:r>
          </w:p>
          <w:p w14:paraId="4E00906D" w14:textId="77777777"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Cs w:val="24"/>
              </w:rPr>
            </w:pPr>
          </w:p>
          <w:p w14:paraId="06B18236" w14:textId="77777777"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r w:rsidRPr="00217013">
              <w:rPr>
                <w:rFonts w:ascii="Arial" w:hAnsi="Arial" w:cs="Arial"/>
                <w:szCs w:val="24"/>
              </w:rPr>
              <w:t xml:space="preserve">Tenders that are not compliant may be disqualified from the process.  We reserve the right to clarify any issues regarding a Bidder’s compliance. It will be at our sole discretion whether to include the relevant Bidder’s response in the next stage of the process. </w:t>
            </w:r>
          </w:p>
          <w:p w14:paraId="62DD1893" w14:textId="77777777" w:rsidR="00CF0EBF" w:rsidRPr="00217013" w:rsidRDefault="00CF0EBF" w:rsidP="00CF0EBF">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Cs w:val="24"/>
              </w:rPr>
            </w:pPr>
          </w:p>
          <w:p w14:paraId="570499C4" w14:textId="77777777" w:rsidR="00CF0EBF" w:rsidRPr="00217013" w:rsidRDefault="00CF0EBF" w:rsidP="00CF0EBF">
            <w:pPr>
              <w:pStyle w:val="ListNumber"/>
              <w:numPr>
                <w:ilvl w:val="0"/>
                <w:numId w:val="0"/>
              </w:numPr>
              <w:rPr>
                <w:szCs w:val="24"/>
              </w:rPr>
            </w:pPr>
            <w:r w:rsidRPr="00217013">
              <w:rPr>
                <w:szCs w:val="24"/>
              </w:rPr>
              <w:t xml:space="preserve">The contract will be awarded to the Bidder(s) submitting the </w:t>
            </w:r>
            <w:r w:rsidRPr="00217013">
              <w:rPr>
                <w:b/>
                <w:szCs w:val="24"/>
                <w:u w:val="single"/>
              </w:rPr>
              <w:t>‘most economically advantageous tender’</w:t>
            </w:r>
            <w:r w:rsidRPr="00217013">
              <w:rPr>
                <w:szCs w:val="24"/>
              </w:rPr>
              <w:t xml:space="preserve">. Tenders will be evaluated according to weighted criteria as follows: </w:t>
            </w:r>
          </w:p>
          <w:p w14:paraId="2E172FE6" w14:textId="281C9B3E" w:rsidR="00CF0EBF" w:rsidRDefault="00CF0EBF" w:rsidP="00CF0EBF">
            <w:pPr>
              <w:pStyle w:val="ListNumber"/>
              <w:numPr>
                <w:ilvl w:val="0"/>
                <w:numId w:val="0"/>
              </w:numPr>
              <w:rPr>
                <w:rFonts w:cs="Arial"/>
                <w:b/>
                <w:szCs w:val="24"/>
              </w:rPr>
            </w:pPr>
          </w:p>
          <w:p w14:paraId="4A95601F" w14:textId="77777777" w:rsidR="00CF0EBF" w:rsidRPr="00217013" w:rsidRDefault="00CF0EBF" w:rsidP="00CF0EBF">
            <w:pPr>
              <w:pStyle w:val="ListNumber"/>
              <w:numPr>
                <w:ilvl w:val="0"/>
                <w:numId w:val="0"/>
              </w:numPr>
              <w:rPr>
                <w:rFonts w:cs="Arial"/>
                <w:szCs w:val="24"/>
              </w:rPr>
            </w:pPr>
            <w:r w:rsidRPr="00217013">
              <w:rPr>
                <w:rFonts w:cs="Arial"/>
                <w:b/>
                <w:szCs w:val="24"/>
              </w:rPr>
              <w:t>Methodology (30%)</w:t>
            </w:r>
          </w:p>
          <w:p w14:paraId="5F956FBC" w14:textId="77777777" w:rsidR="00CF0EBF" w:rsidRPr="00217013" w:rsidRDefault="00CF0EBF" w:rsidP="00CF0EBF">
            <w:pPr>
              <w:pStyle w:val="ListNumber"/>
              <w:numPr>
                <w:ilvl w:val="0"/>
                <w:numId w:val="0"/>
              </w:numPr>
              <w:rPr>
                <w:szCs w:val="24"/>
              </w:rPr>
            </w:pPr>
            <w:r w:rsidRPr="00217013">
              <w:rPr>
                <w:szCs w:val="24"/>
              </w:rPr>
              <w:t>The proposal should set out the methodology by which the project requirement will be initiated, delivered and concluded.  In particular, it must:</w:t>
            </w:r>
          </w:p>
          <w:p w14:paraId="02EC5D69" w14:textId="77777777" w:rsidR="00CF0EBF" w:rsidRPr="00217013" w:rsidRDefault="00CF0EBF" w:rsidP="00CF0EBF">
            <w:pPr>
              <w:pStyle w:val="ListNumber"/>
              <w:numPr>
                <w:ilvl w:val="0"/>
                <w:numId w:val="0"/>
              </w:numPr>
              <w:tabs>
                <w:tab w:val="clear" w:pos="720"/>
                <w:tab w:val="left" w:pos="426"/>
              </w:tabs>
              <w:rPr>
                <w:rFonts w:cs="Arial"/>
                <w:szCs w:val="24"/>
              </w:rPr>
            </w:pPr>
            <w:r w:rsidRPr="00217013">
              <w:rPr>
                <w:rFonts w:cs="Arial"/>
                <w:szCs w:val="24"/>
              </w:rPr>
              <w:t xml:space="preserve">a) </w:t>
            </w:r>
            <w:r w:rsidRPr="00217013">
              <w:rPr>
                <w:rFonts w:cs="Arial"/>
                <w:szCs w:val="24"/>
              </w:rPr>
              <w:tab/>
              <w:t>Explain the methodology and delivery mechanisms to ensure that the requirements of this specification are met in terms of quality, highlighting how well your organisation understands the leadership capability requirements of  senior executives working in a policy development and delivery environment;</w:t>
            </w:r>
          </w:p>
          <w:p w14:paraId="40C83E04" w14:textId="77777777" w:rsidR="00CF0EBF" w:rsidRPr="00217013" w:rsidRDefault="00CF0EBF" w:rsidP="00CF0EBF">
            <w:pPr>
              <w:pStyle w:val="ListNumber"/>
              <w:numPr>
                <w:ilvl w:val="0"/>
                <w:numId w:val="0"/>
              </w:numPr>
              <w:tabs>
                <w:tab w:val="clear" w:pos="720"/>
                <w:tab w:val="left" w:pos="426"/>
              </w:tabs>
              <w:rPr>
                <w:rFonts w:cs="Arial"/>
                <w:szCs w:val="24"/>
              </w:rPr>
            </w:pPr>
            <w:r w:rsidRPr="00217013">
              <w:rPr>
                <w:rFonts w:cs="Arial"/>
                <w:szCs w:val="24"/>
              </w:rPr>
              <w:t xml:space="preserve">b) </w:t>
            </w:r>
            <w:r w:rsidRPr="00217013">
              <w:rPr>
                <w:rFonts w:cs="Arial"/>
                <w:szCs w:val="24"/>
              </w:rPr>
              <w:tab/>
              <w:t xml:space="preserve">Explain how your organisation will work in partnership with the ORR, and other stakeholders; </w:t>
            </w:r>
          </w:p>
          <w:p w14:paraId="5CFFF41F" w14:textId="77777777" w:rsidR="00CF0EBF" w:rsidRPr="00217013" w:rsidRDefault="00CF0EBF" w:rsidP="00CF0EBF">
            <w:pPr>
              <w:pStyle w:val="ListNumber"/>
              <w:numPr>
                <w:ilvl w:val="0"/>
                <w:numId w:val="0"/>
              </w:numPr>
              <w:tabs>
                <w:tab w:val="clear" w:pos="720"/>
                <w:tab w:val="left" w:pos="426"/>
              </w:tabs>
              <w:rPr>
                <w:rFonts w:cs="Arial"/>
                <w:szCs w:val="24"/>
              </w:rPr>
            </w:pPr>
            <w:r w:rsidRPr="00217013">
              <w:rPr>
                <w:rFonts w:cs="Arial"/>
                <w:szCs w:val="24"/>
              </w:rPr>
              <w:lastRenderedPageBreak/>
              <w:t>c)    Explain how your organisation will engage with prospective candidates, including how your organisation has acted to promote diversity;</w:t>
            </w:r>
          </w:p>
          <w:p w14:paraId="624543D8" w14:textId="77777777" w:rsidR="00CF0EBF" w:rsidRDefault="00CF0EBF" w:rsidP="00CF0EBF">
            <w:pPr>
              <w:pStyle w:val="ListNumber"/>
              <w:numPr>
                <w:ilvl w:val="0"/>
                <w:numId w:val="16"/>
              </w:numPr>
              <w:tabs>
                <w:tab w:val="clear" w:pos="720"/>
                <w:tab w:val="clear" w:pos="1080"/>
                <w:tab w:val="num" w:pos="360"/>
                <w:tab w:val="left" w:pos="426"/>
              </w:tabs>
              <w:ind w:left="360"/>
              <w:rPr>
                <w:rFonts w:cs="Arial"/>
                <w:szCs w:val="24"/>
              </w:rPr>
            </w:pPr>
            <w:r w:rsidRPr="00217013">
              <w:rPr>
                <w:rFonts w:cs="Arial"/>
                <w:szCs w:val="24"/>
              </w:rPr>
              <w:t>Explanation of how risks will be managed and mitigated</w:t>
            </w:r>
          </w:p>
          <w:p w14:paraId="1648959B" w14:textId="77777777" w:rsidR="00CF0EBF" w:rsidRDefault="00CF0EBF" w:rsidP="00CF0EBF">
            <w:pPr>
              <w:pStyle w:val="ListNumber"/>
              <w:numPr>
                <w:ilvl w:val="0"/>
                <w:numId w:val="0"/>
              </w:numPr>
              <w:tabs>
                <w:tab w:val="clear" w:pos="720"/>
                <w:tab w:val="left" w:pos="426"/>
              </w:tabs>
              <w:rPr>
                <w:rFonts w:cs="Arial"/>
                <w:i/>
                <w:szCs w:val="24"/>
                <w:u w:val="single"/>
              </w:rPr>
            </w:pPr>
          </w:p>
          <w:p w14:paraId="79A01081" w14:textId="77777777" w:rsidR="00CF0EBF" w:rsidRPr="00CF0EBF" w:rsidRDefault="00CF0EBF" w:rsidP="00CF0EBF">
            <w:pPr>
              <w:pStyle w:val="ListNumber"/>
              <w:numPr>
                <w:ilvl w:val="0"/>
                <w:numId w:val="0"/>
              </w:numPr>
              <w:tabs>
                <w:tab w:val="clear" w:pos="720"/>
                <w:tab w:val="left" w:pos="426"/>
              </w:tabs>
              <w:rPr>
                <w:rFonts w:cs="Arial"/>
                <w:i/>
                <w:szCs w:val="24"/>
                <w:u w:val="single"/>
              </w:rPr>
            </w:pPr>
            <w:proofErr w:type="spellStart"/>
            <w:r w:rsidRPr="00CF0EBF">
              <w:rPr>
                <w:rFonts w:cs="Arial"/>
                <w:i/>
                <w:szCs w:val="24"/>
                <w:u w:val="single"/>
              </w:rPr>
              <w:t>Optional,if</w:t>
            </w:r>
            <w:proofErr w:type="spellEnd"/>
            <w:r w:rsidRPr="00CF0EBF">
              <w:rPr>
                <w:rFonts w:cs="Arial"/>
                <w:i/>
                <w:szCs w:val="24"/>
                <w:u w:val="single"/>
              </w:rPr>
              <w:t xml:space="preserve"> proposed</w:t>
            </w:r>
          </w:p>
          <w:p w14:paraId="0CA623B8" w14:textId="77777777" w:rsidR="00CF0EBF" w:rsidRPr="00217013" w:rsidRDefault="00CF0EBF" w:rsidP="00CF0EBF">
            <w:pPr>
              <w:pStyle w:val="ListNumber"/>
              <w:numPr>
                <w:ilvl w:val="0"/>
                <w:numId w:val="16"/>
              </w:numPr>
              <w:tabs>
                <w:tab w:val="clear" w:pos="720"/>
                <w:tab w:val="clear" w:pos="1080"/>
                <w:tab w:val="num" w:pos="0"/>
                <w:tab w:val="num" w:pos="360"/>
                <w:tab w:val="left" w:pos="426"/>
              </w:tabs>
              <w:ind w:left="360"/>
              <w:rPr>
                <w:rFonts w:cs="Arial"/>
                <w:szCs w:val="24"/>
              </w:rPr>
            </w:pPr>
            <w:r w:rsidRPr="00217013">
              <w:rPr>
                <w:rFonts w:cs="Arial"/>
                <w:szCs w:val="24"/>
              </w:rPr>
              <w:t>With regards to the provision of  psychometric assessment of candidates please:</w:t>
            </w:r>
          </w:p>
          <w:p w14:paraId="5CB51140" w14:textId="77777777" w:rsidR="00CF0EBF" w:rsidRPr="00217013" w:rsidRDefault="00CF0EBF" w:rsidP="00CF0EBF">
            <w:pPr>
              <w:pStyle w:val="ListNumber"/>
              <w:numPr>
                <w:ilvl w:val="0"/>
                <w:numId w:val="39"/>
              </w:numPr>
              <w:tabs>
                <w:tab w:val="clear" w:pos="720"/>
                <w:tab w:val="left" w:pos="426"/>
              </w:tabs>
              <w:rPr>
                <w:rFonts w:cs="Arial"/>
                <w:szCs w:val="24"/>
              </w:rPr>
            </w:pPr>
            <w:r w:rsidRPr="00217013">
              <w:rPr>
                <w:szCs w:val="24"/>
              </w:rPr>
              <w:t xml:space="preserve">Provide evidence of the professional qualifications of </w:t>
            </w:r>
            <w:r w:rsidRPr="00217013">
              <w:rPr>
                <w:szCs w:val="24"/>
                <w:u w:val="single"/>
              </w:rPr>
              <w:t>each</w:t>
            </w:r>
            <w:r w:rsidRPr="00217013">
              <w:rPr>
                <w:szCs w:val="24"/>
              </w:rPr>
              <w:t xml:space="preserve"> of the proposed assessors,</w:t>
            </w:r>
          </w:p>
          <w:p w14:paraId="2963A210" w14:textId="77777777" w:rsidR="00CF0EBF" w:rsidRPr="00217013" w:rsidRDefault="00CF0EBF" w:rsidP="00CF0EBF">
            <w:pPr>
              <w:pStyle w:val="ListNumber"/>
              <w:numPr>
                <w:ilvl w:val="0"/>
                <w:numId w:val="39"/>
              </w:numPr>
              <w:tabs>
                <w:tab w:val="clear" w:pos="720"/>
                <w:tab w:val="left" w:pos="426"/>
              </w:tabs>
              <w:rPr>
                <w:rFonts w:cs="Arial"/>
                <w:szCs w:val="24"/>
              </w:rPr>
            </w:pPr>
            <w:r w:rsidRPr="00217013">
              <w:rPr>
                <w:rFonts w:cs="Arial"/>
                <w:szCs w:val="24"/>
              </w:rPr>
              <w:t xml:space="preserve">Describe the depth and breadth of the experience and expertise in psychometric test interpretation of </w:t>
            </w:r>
            <w:r w:rsidRPr="00217013">
              <w:rPr>
                <w:rFonts w:cs="Arial"/>
                <w:szCs w:val="24"/>
                <w:u w:val="single"/>
              </w:rPr>
              <w:t>each</w:t>
            </w:r>
            <w:r w:rsidRPr="00217013">
              <w:rPr>
                <w:rFonts w:cs="Arial"/>
                <w:szCs w:val="24"/>
              </w:rPr>
              <w:t xml:space="preserve"> proposed assessor </w:t>
            </w:r>
          </w:p>
          <w:p w14:paraId="6E4D032C" w14:textId="77777777" w:rsidR="00CF0EBF" w:rsidRPr="00217013" w:rsidRDefault="00CF0EBF" w:rsidP="00CF0EBF">
            <w:pPr>
              <w:pStyle w:val="ListNumber"/>
              <w:numPr>
                <w:ilvl w:val="0"/>
                <w:numId w:val="39"/>
              </w:numPr>
              <w:tabs>
                <w:tab w:val="clear" w:pos="720"/>
                <w:tab w:val="left" w:pos="426"/>
              </w:tabs>
              <w:rPr>
                <w:rFonts w:cs="Arial"/>
                <w:szCs w:val="24"/>
              </w:rPr>
            </w:pPr>
            <w:r w:rsidRPr="00217013">
              <w:rPr>
                <w:rFonts w:cs="Arial"/>
                <w:szCs w:val="24"/>
              </w:rPr>
              <w:t xml:space="preserve">Describe and provide evidence of how well your organisation understands the context and requirements of public sector assessment at </w:t>
            </w:r>
            <w:r>
              <w:rPr>
                <w:rFonts w:cs="Arial"/>
                <w:szCs w:val="24"/>
              </w:rPr>
              <w:t xml:space="preserve"> </w:t>
            </w:r>
            <w:r w:rsidRPr="00217013">
              <w:rPr>
                <w:rFonts w:cs="Arial"/>
                <w:szCs w:val="24"/>
              </w:rPr>
              <w:t xml:space="preserve"> senior executive level, and its experience in this sector.  Evidence should include the organisation’s reflections on the current key drivers for change in the senior leadership skill-set.  Include evidence of the breadth and depth of that understanding, across talent profiling and assessment for selection and development</w:t>
            </w:r>
          </w:p>
          <w:p w14:paraId="1B7F9424" w14:textId="77777777" w:rsidR="00CF0EBF" w:rsidRPr="00217013" w:rsidRDefault="00CF0EBF" w:rsidP="00CF0EBF">
            <w:pPr>
              <w:pStyle w:val="ListNumber"/>
              <w:numPr>
                <w:ilvl w:val="0"/>
                <w:numId w:val="0"/>
              </w:numPr>
              <w:tabs>
                <w:tab w:val="clear" w:pos="720"/>
                <w:tab w:val="left" w:pos="426"/>
              </w:tabs>
              <w:rPr>
                <w:rFonts w:cs="Arial"/>
                <w:szCs w:val="24"/>
              </w:rPr>
            </w:pPr>
          </w:p>
          <w:p w14:paraId="0862E4F3" w14:textId="77777777" w:rsidR="00CF0EBF" w:rsidRPr="00217013" w:rsidRDefault="00CF0EBF" w:rsidP="00CF0EBF">
            <w:pPr>
              <w:pStyle w:val="ListNumber"/>
              <w:numPr>
                <w:ilvl w:val="0"/>
                <w:numId w:val="0"/>
              </w:numPr>
              <w:rPr>
                <w:rFonts w:cs="Arial"/>
                <w:b/>
                <w:bCs/>
                <w:szCs w:val="24"/>
                <w:lang w:eastAsia="en-GB"/>
              </w:rPr>
            </w:pPr>
            <w:r w:rsidRPr="00217013">
              <w:rPr>
                <w:rFonts w:cs="Arial"/>
                <w:b/>
                <w:bCs/>
                <w:szCs w:val="24"/>
                <w:lang w:eastAsia="en-GB"/>
              </w:rPr>
              <w:t>Delivery (15%)</w:t>
            </w:r>
          </w:p>
          <w:p w14:paraId="54F5F6C6" w14:textId="77777777" w:rsidR="00CF0EBF" w:rsidRPr="00217013" w:rsidRDefault="00CF0EBF" w:rsidP="00CF0EBF">
            <w:pPr>
              <w:pStyle w:val="ListNumber"/>
              <w:numPr>
                <w:ilvl w:val="0"/>
                <w:numId w:val="0"/>
              </w:numPr>
              <w:rPr>
                <w:szCs w:val="24"/>
              </w:rPr>
            </w:pPr>
            <w:r w:rsidRPr="00217013">
              <w:rPr>
                <w:szCs w:val="24"/>
              </w:rPr>
              <w:t>The proposal should set out how and when the project requirement will be delivered.  In particular, it must:</w:t>
            </w:r>
          </w:p>
          <w:p w14:paraId="7B08E21E" w14:textId="77777777" w:rsidR="00CF0EBF" w:rsidRPr="00217013" w:rsidRDefault="00CF0EBF" w:rsidP="00CF0EBF">
            <w:pPr>
              <w:pStyle w:val="ListNumber"/>
              <w:numPr>
                <w:ilvl w:val="0"/>
                <w:numId w:val="0"/>
              </w:numPr>
              <w:rPr>
                <w:rFonts w:cs="Arial"/>
                <w:szCs w:val="24"/>
              </w:rPr>
            </w:pPr>
            <w:r w:rsidRPr="00217013">
              <w:rPr>
                <w:rFonts w:cs="Arial"/>
                <w:szCs w:val="24"/>
              </w:rPr>
              <w:t xml:space="preserve">a)  Explain how this </w:t>
            </w:r>
            <w:r>
              <w:rPr>
                <w:rFonts w:cs="Arial"/>
                <w:szCs w:val="24"/>
              </w:rPr>
              <w:t>project</w:t>
            </w:r>
            <w:r w:rsidRPr="00217013">
              <w:rPr>
                <w:rFonts w:cs="Arial"/>
                <w:szCs w:val="24"/>
              </w:rPr>
              <w:t xml:space="preserve"> will be delivered to timescale, (including the delivery of MI and candidate reports), and how milestones will be met, detailing the resources that will be allocated to each stage; </w:t>
            </w:r>
          </w:p>
          <w:p w14:paraId="1ED79116" w14:textId="77777777" w:rsidR="00CF0EBF" w:rsidRPr="00217013" w:rsidRDefault="00CF0EBF" w:rsidP="00CF0EBF">
            <w:pPr>
              <w:pStyle w:val="ListNumber"/>
              <w:numPr>
                <w:ilvl w:val="0"/>
                <w:numId w:val="0"/>
              </w:numPr>
              <w:rPr>
                <w:rFonts w:cs="Arial"/>
                <w:szCs w:val="24"/>
              </w:rPr>
            </w:pPr>
            <w:r w:rsidRPr="00217013">
              <w:rPr>
                <w:rFonts w:cs="Arial"/>
                <w:szCs w:val="24"/>
              </w:rPr>
              <w:t xml:space="preserve">b)  Demonstrate your understanding of the risks, and project dependencies and explain how they would be mitigated to ensure project delivery; </w:t>
            </w:r>
          </w:p>
          <w:p w14:paraId="4EE5B9F4" w14:textId="77777777" w:rsidR="00CF0EBF" w:rsidRPr="00217013" w:rsidRDefault="00CF0EBF" w:rsidP="00CF0EBF">
            <w:pPr>
              <w:pStyle w:val="ListNumber"/>
              <w:numPr>
                <w:ilvl w:val="0"/>
                <w:numId w:val="0"/>
              </w:numPr>
              <w:rPr>
                <w:rFonts w:cs="Arial"/>
                <w:szCs w:val="24"/>
              </w:rPr>
            </w:pPr>
            <w:r w:rsidRPr="00217013">
              <w:rPr>
                <w:rFonts w:cs="Arial"/>
                <w:szCs w:val="24"/>
              </w:rPr>
              <w:t>c) Explain the resources that will be allocated to delivering the required outcomes/output, and what other resources can be called upon if required.</w:t>
            </w:r>
          </w:p>
          <w:p w14:paraId="5E1BB1FC" w14:textId="77777777" w:rsidR="00CF0EBF" w:rsidRPr="00217013" w:rsidRDefault="00CF0EBF" w:rsidP="00CF0EBF">
            <w:pPr>
              <w:pStyle w:val="ListNumber"/>
              <w:numPr>
                <w:ilvl w:val="0"/>
                <w:numId w:val="0"/>
              </w:numPr>
              <w:rPr>
                <w:rFonts w:cs="Arial"/>
                <w:szCs w:val="24"/>
              </w:rPr>
            </w:pPr>
          </w:p>
          <w:p w14:paraId="67880369" w14:textId="77777777" w:rsidR="00CF0EBF" w:rsidRPr="00217013" w:rsidRDefault="00CF0EBF" w:rsidP="00CF0EBF">
            <w:pPr>
              <w:pStyle w:val="ListNumber"/>
              <w:numPr>
                <w:ilvl w:val="0"/>
                <w:numId w:val="0"/>
              </w:numPr>
              <w:tabs>
                <w:tab w:val="clear" w:pos="720"/>
                <w:tab w:val="left" w:pos="426"/>
              </w:tabs>
              <w:rPr>
                <w:rFonts w:cs="Arial"/>
                <w:b/>
                <w:szCs w:val="24"/>
              </w:rPr>
            </w:pPr>
            <w:r w:rsidRPr="00217013">
              <w:rPr>
                <w:rFonts w:cs="Arial"/>
                <w:b/>
                <w:szCs w:val="24"/>
              </w:rPr>
              <w:t>Experience (25%)</w:t>
            </w:r>
          </w:p>
          <w:p w14:paraId="67F7BE71" w14:textId="77777777" w:rsidR="00CF0EBF" w:rsidRPr="00217013" w:rsidRDefault="00CF0EBF" w:rsidP="00CF0EBF">
            <w:pPr>
              <w:pStyle w:val="ListNumber"/>
              <w:numPr>
                <w:ilvl w:val="0"/>
                <w:numId w:val="0"/>
              </w:numPr>
              <w:rPr>
                <w:rFonts w:cs="Arial"/>
                <w:szCs w:val="24"/>
              </w:rPr>
            </w:pPr>
            <w:r w:rsidRPr="00217013">
              <w:rPr>
                <w:szCs w:val="24"/>
              </w:rPr>
              <w:t>The proposal should set out the organisation’s and the delivery team’s experience relevant to the project requirement</w:t>
            </w:r>
            <w:r>
              <w:rPr>
                <w:szCs w:val="24"/>
              </w:rPr>
              <w:t>s</w:t>
            </w:r>
            <w:r w:rsidRPr="00217013">
              <w:rPr>
                <w:szCs w:val="24"/>
              </w:rPr>
              <w:t>.  In particular, it must:</w:t>
            </w:r>
          </w:p>
          <w:p w14:paraId="2651D316" w14:textId="77777777" w:rsidR="00CF0EBF" w:rsidRPr="00217013" w:rsidRDefault="00CF0EBF" w:rsidP="00CF0EBF">
            <w:pPr>
              <w:pStyle w:val="ListNumber"/>
              <w:numPr>
                <w:ilvl w:val="0"/>
                <w:numId w:val="0"/>
              </w:numPr>
              <w:rPr>
                <w:rFonts w:cs="Arial"/>
                <w:szCs w:val="24"/>
              </w:rPr>
            </w:pPr>
            <w:r w:rsidRPr="00217013">
              <w:rPr>
                <w:rFonts w:cs="Arial"/>
                <w:szCs w:val="24"/>
              </w:rPr>
              <w:t xml:space="preserve">a)  Provide CVs of the consultants who will be delivering the searches; </w:t>
            </w:r>
          </w:p>
          <w:p w14:paraId="2C1BCB42" w14:textId="77777777" w:rsidR="00CF0EBF" w:rsidRPr="00217013" w:rsidRDefault="00CF0EBF" w:rsidP="00CF0EBF">
            <w:pPr>
              <w:pStyle w:val="ListNumber"/>
              <w:numPr>
                <w:ilvl w:val="0"/>
                <w:numId w:val="0"/>
              </w:numPr>
              <w:tabs>
                <w:tab w:val="clear" w:pos="720"/>
                <w:tab w:val="left" w:pos="426"/>
              </w:tabs>
              <w:rPr>
                <w:rFonts w:cs="Arial"/>
                <w:szCs w:val="24"/>
              </w:rPr>
            </w:pPr>
            <w:proofErr w:type="gramStart"/>
            <w:r w:rsidRPr="00217013">
              <w:rPr>
                <w:rFonts w:cs="Arial"/>
                <w:szCs w:val="24"/>
              </w:rPr>
              <w:t>b</w:t>
            </w:r>
            <w:proofErr w:type="gramEnd"/>
            <w:r w:rsidRPr="00217013">
              <w:rPr>
                <w:rFonts w:cs="Arial"/>
                <w:szCs w:val="24"/>
              </w:rPr>
              <w:t>) Highlight relevant experience of the proposed team for this project, submitting examples of similar projects – see above.</w:t>
            </w:r>
          </w:p>
          <w:p w14:paraId="41517BC4" w14:textId="77777777" w:rsidR="00CF0EBF" w:rsidRPr="00217013" w:rsidRDefault="00CF0EBF" w:rsidP="00CF0EBF">
            <w:pPr>
              <w:pStyle w:val="ListNumber"/>
              <w:numPr>
                <w:ilvl w:val="0"/>
                <w:numId w:val="0"/>
              </w:numPr>
              <w:tabs>
                <w:tab w:val="clear" w:pos="720"/>
                <w:tab w:val="left" w:pos="426"/>
              </w:tabs>
              <w:rPr>
                <w:rFonts w:cs="Arial"/>
                <w:szCs w:val="24"/>
              </w:rPr>
            </w:pPr>
            <w:r w:rsidRPr="00217013">
              <w:rPr>
                <w:rFonts w:cs="Arial"/>
                <w:szCs w:val="24"/>
              </w:rPr>
              <w:t xml:space="preserve">c) up to three case studies </w:t>
            </w:r>
          </w:p>
          <w:p w14:paraId="02F16A33" w14:textId="77777777" w:rsidR="00E913E4" w:rsidRDefault="00E913E4" w:rsidP="00CF0EBF">
            <w:pPr>
              <w:pStyle w:val="ListNumber"/>
              <w:numPr>
                <w:ilvl w:val="0"/>
                <w:numId w:val="0"/>
              </w:numPr>
              <w:rPr>
                <w:rFonts w:cs="Arial"/>
                <w:szCs w:val="24"/>
              </w:rPr>
            </w:pPr>
          </w:p>
          <w:p w14:paraId="750B0F80" w14:textId="04C48A11" w:rsidR="00CF0EBF" w:rsidRPr="00217013" w:rsidRDefault="00CF0EBF" w:rsidP="00CF0EBF">
            <w:pPr>
              <w:pStyle w:val="ListNumber"/>
              <w:numPr>
                <w:ilvl w:val="0"/>
                <w:numId w:val="0"/>
              </w:numPr>
              <w:rPr>
                <w:rFonts w:cs="Arial"/>
                <w:szCs w:val="24"/>
              </w:rPr>
            </w:pPr>
            <w:r w:rsidRPr="00217013">
              <w:rPr>
                <w:rFonts w:cs="Arial"/>
                <w:b/>
                <w:szCs w:val="24"/>
              </w:rPr>
              <w:lastRenderedPageBreak/>
              <w:t>Cost / Value for money (30%)</w:t>
            </w:r>
          </w:p>
          <w:p w14:paraId="445E90EB" w14:textId="77777777" w:rsidR="00CF0EBF" w:rsidRPr="00217013" w:rsidRDefault="00CF0EBF" w:rsidP="00CF0EBF">
            <w:pPr>
              <w:autoSpaceDE w:val="0"/>
              <w:autoSpaceDN w:val="0"/>
              <w:adjustRightInd w:val="0"/>
              <w:spacing w:after="0"/>
              <w:rPr>
                <w:rFonts w:cs="Arial"/>
                <w:color w:val="000000"/>
                <w:szCs w:val="24"/>
                <w:lang w:eastAsia="en-GB"/>
              </w:rPr>
            </w:pPr>
            <w:r w:rsidRPr="00217013">
              <w:rPr>
                <w:rFonts w:cs="Arial"/>
                <w:color w:val="000000"/>
                <w:szCs w:val="24"/>
                <w:lang w:eastAsia="en-GB"/>
              </w:rPr>
              <w:t xml:space="preserve">An itemised fee including the base search fee, which should include all administration costs, all costs associated with the provision of long and  short lists, preparation for and participation in candidate interviews etc.  </w:t>
            </w:r>
          </w:p>
          <w:p w14:paraId="7AEA651A" w14:textId="77777777" w:rsidR="00CF0EBF" w:rsidRPr="00217013" w:rsidRDefault="00CF0EBF" w:rsidP="00CF0EBF">
            <w:pPr>
              <w:autoSpaceDE w:val="0"/>
              <w:autoSpaceDN w:val="0"/>
              <w:adjustRightInd w:val="0"/>
              <w:spacing w:after="0"/>
              <w:rPr>
                <w:rFonts w:cs="Arial"/>
                <w:color w:val="000000"/>
                <w:szCs w:val="24"/>
                <w:lang w:eastAsia="en-GB"/>
              </w:rPr>
            </w:pPr>
          </w:p>
          <w:p w14:paraId="0D359F91" w14:textId="77777777" w:rsidR="00CF0EBF" w:rsidRPr="00217013" w:rsidRDefault="00CF0EBF" w:rsidP="00CF0EBF">
            <w:pPr>
              <w:autoSpaceDE w:val="0"/>
              <w:autoSpaceDN w:val="0"/>
              <w:adjustRightInd w:val="0"/>
              <w:spacing w:after="0"/>
              <w:rPr>
                <w:rFonts w:cs="Arial"/>
                <w:color w:val="000000"/>
                <w:szCs w:val="24"/>
                <w:lang w:eastAsia="en-GB"/>
              </w:rPr>
            </w:pPr>
            <w:r w:rsidRPr="00217013">
              <w:rPr>
                <w:rFonts w:cs="Arial"/>
                <w:color w:val="000000"/>
                <w:szCs w:val="24"/>
                <w:lang w:eastAsia="en-GB"/>
              </w:rPr>
              <w:t>In addition, please provide costs for any additional services such as psychometric assessment of candidates.  Please note any advertising fees will be required to be invoiced separately and charged at cost.</w:t>
            </w:r>
          </w:p>
          <w:p w14:paraId="5D3740BC" w14:textId="77777777" w:rsidR="00CF0EBF" w:rsidRDefault="00CF0EBF" w:rsidP="00CF0EBF">
            <w:pPr>
              <w:rPr>
                <w:rFonts w:cs="Arial"/>
                <w:b/>
                <w:sz w:val="32"/>
                <w:szCs w:val="32"/>
                <w:u w:val="single"/>
              </w:rPr>
            </w:pPr>
          </w:p>
          <w:p w14:paraId="2BBB5BF1" w14:textId="77777777" w:rsidR="00CF0EBF" w:rsidRPr="0036077E" w:rsidRDefault="00CF0EBF" w:rsidP="00CF0EBF">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CF0EBF" w:rsidRPr="0045576C" w14:paraId="32391D4A" w14:textId="77777777" w:rsidTr="00BA1910">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4DC2F8C1" w14:textId="77777777" w:rsidR="00CF0EBF" w:rsidRPr="0045576C" w:rsidRDefault="00CF0EBF" w:rsidP="00CF0EBF">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BCDD389" w14:textId="77777777" w:rsidR="00CF0EBF" w:rsidRPr="0045576C" w:rsidRDefault="00CF0EBF" w:rsidP="00CF0EBF">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CF0EBF" w:rsidRPr="0045576C" w14:paraId="56DEBE9C" w14:textId="77777777" w:rsidTr="00BA1910">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542576A6" w14:textId="77777777" w:rsidR="00CF0EBF" w:rsidRPr="0045576C" w:rsidRDefault="00CF0EBF" w:rsidP="00CF0EBF">
                  <w:pPr>
                    <w:spacing w:after="0"/>
                    <w:jc w:val="center"/>
                    <w:rPr>
                      <w:rFonts w:cs="Arial"/>
                      <w:szCs w:val="24"/>
                      <w:lang w:eastAsia="en-GB"/>
                    </w:rPr>
                  </w:pPr>
                  <w:r w:rsidRPr="0045576C">
                    <w:rPr>
                      <w:rFonts w:cs="Arial"/>
                      <w:szCs w:val="24"/>
                      <w:lang w:eastAsia="en-GB"/>
                    </w:rPr>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3C45A52F" w14:textId="77777777" w:rsidR="00CF0EBF" w:rsidRPr="0045576C" w:rsidRDefault="00CF0EBF" w:rsidP="00CF0EBF">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CF0EBF" w:rsidRPr="0045576C" w14:paraId="65CECA1C" w14:textId="77777777" w:rsidTr="00BA1910">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3A434BE7" w14:textId="77777777" w:rsidR="00CF0EBF" w:rsidRPr="0045576C" w:rsidRDefault="00CF0EBF" w:rsidP="00CF0EBF">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2C39F9B" w14:textId="77777777" w:rsidR="00CF0EBF" w:rsidRPr="0045576C" w:rsidRDefault="00CF0EBF" w:rsidP="00CF0EBF">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CF0EBF" w:rsidRPr="0045576C" w14:paraId="49C09C10" w14:textId="77777777" w:rsidTr="00BA1910">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492C74FB" w14:textId="77777777" w:rsidR="00CF0EBF" w:rsidRPr="0045576C" w:rsidRDefault="00CF0EBF" w:rsidP="00CF0EBF">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49908EBC" w14:textId="77777777" w:rsidR="00CF0EBF" w:rsidRPr="0045576C" w:rsidRDefault="00CF0EBF" w:rsidP="00CF0EBF">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7D2FDC83" w14:textId="77777777" w:rsidR="00CF0EBF" w:rsidRPr="0036077E" w:rsidRDefault="00CF0EBF" w:rsidP="00CF0EBF">
            <w:pPr>
              <w:rPr>
                <w:rFonts w:cs="Arial"/>
                <w:sz w:val="22"/>
                <w:szCs w:val="22"/>
              </w:rPr>
            </w:pPr>
          </w:p>
          <w:p w14:paraId="302B9177" w14:textId="77777777" w:rsidR="00CF0EBF" w:rsidRPr="0036077E" w:rsidRDefault="00CF0EBF" w:rsidP="00CF0EBF">
            <w:pPr>
              <w:rPr>
                <w:rFonts w:cs="Arial"/>
                <w:sz w:val="22"/>
                <w:szCs w:val="22"/>
              </w:rPr>
            </w:pPr>
          </w:p>
        </w:tc>
      </w:tr>
    </w:tbl>
    <w:p w14:paraId="2CA504E8" w14:textId="77777777" w:rsidR="00160E8A" w:rsidRDefault="00160E8A" w:rsidP="00EE2EF6">
      <w:pPr>
        <w:rPr>
          <w:rFonts w:cs="Arial"/>
          <w:b/>
          <w:sz w:val="32"/>
          <w:szCs w:val="32"/>
          <w:u w:val="single"/>
        </w:rPr>
        <w:sectPr w:rsidR="00160E8A" w:rsidSect="001C0DC6">
          <w:headerReference w:type="default" r:id="rId9"/>
          <w:footerReference w:type="default" r:id="rId10"/>
          <w:pgSz w:w="11906" w:h="16838"/>
          <w:pgMar w:top="1440" w:right="1797" w:bottom="1618" w:left="1797" w:header="709" w:footer="709" w:gutter="0"/>
          <w:cols w:space="708"/>
          <w:docGrid w:linePitch="360"/>
        </w:sectPr>
      </w:pPr>
    </w:p>
    <w:p w14:paraId="51B9F280" w14:textId="77777777" w:rsidR="003766A8" w:rsidRPr="00442762" w:rsidRDefault="00976045" w:rsidP="00EF562D">
      <w:pPr>
        <w:pStyle w:val="ListNumber2"/>
        <w:numPr>
          <w:ilvl w:val="0"/>
          <w:numId w:val="0"/>
        </w:numPr>
        <w:rPr>
          <w:rFonts w:cs="Arial"/>
          <w:b/>
          <w:sz w:val="32"/>
          <w:szCs w:val="32"/>
        </w:rPr>
      </w:pPr>
      <w:r>
        <w:rPr>
          <w:rFonts w:cs="Arial"/>
          <w:b/>
          <w:sz w:val="28"/>
          <w:szCs w:val="28"/>
        </w:rPr>
        <w:lastRenderedPageBreak/>
        <w:t>4.</w:t>
      </w:r>
      <w:r w:rsidR="00FD1B78">
        <w:rPr>
          <w:rFonts w:cs="Arial"/>
          <w:b/>
          <w:sz w:val="28"/>
          <w:szCs w:val="28"/>
        </w:rPr>
        <w:t xml:space="preserve"> </w:t>
      </w:r>
      <w:r w:rsidR="00B251F0" w:rsidRPr="00442762">
        <w:rPr>
          <w:rFonts w:cs="Arial"/>
          <w:b/>
          <w:sz w:val="32"/>
          <w:szCs w:val="32"/>
        </w:rPr>
        <w:t xml:space="preserve">Procurement procedures </w:t>
      </w:r>
    </w:p>
    <w:p w14:paraId="6598F782" w14:textId="77777777" w:rsidR="003766A8" w:rsidRDefault="003766A8" w:rsidP="003766A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385C1C5B" w14:textId="77777777" w:rsidR="00B251F0" w:rsidRPr="003766A8" w:rsidRDefault="00B251F0" w:rsidP="003766A8">
      <w:pPr>
        <w:pStyle w:val="ListNumber2"/>
        <w:numPr>
          <w:ilvl w:val="0"/>
          <w:numId w:val="0"/>
        </w:numPr>
        <w:ind w:left="720" w:hanging="720"/>
        <w:rPr>
          <w:rFonts w:cs="Arial"/>
          <w:b/>
          <w:sz w:val="36"/>
          <w:szCs w:val="36"/>
        </w:rPr>
      </w:pPr>
      <w:r w:rsidRPr="00C65A14">
        <w:t>The timescales for the procurement process are as follows:</w:t>
      </w:r>
    </w:p>
    <w:p w14:paraId="40B898A3" w14:textId="77777777" w:rsidR="00B251F0" w:rsidRPr="00C65A14" w:rsidRDefault="00B251F0" w:rsidP="00B251F0">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0"/>
        <w:gridCol w:w="3512"/>
      </w:tblGrid>
      <w:tr w:rsidR="00B251F0" w:rsidRPr="0036077E" w14:paraId="0F9E3C18" w14:textId="77777777" w:rsidTr="0036077E">
        <w:tc>
          <w:tcPr>
            <w:tcW w:w="4928" w:type="dxa"/>
            <w:shd w:val="clear" w:color="auto" w:fill="auto"/>
          </w:tcPr>
          <w:p w14:paraId="04C48D4B" w14:textId="77777777" w:rsidR="00B251F0" w:rsidRPr="0036077E" w:rsidRDefault="00B251F0" w:rsidP="0036077E">
            <w:pPr>
              <w:pStyle w:val="ListNumber"/>
              <w:numPr>
                <w:ilvl w:val="0"/>
                <w:numId w:val="0"/>
              </w:numPr>
              <w:spacing w:before="0" w:after="0"/>
              <w:rPr>
                <w:rFonts w:cs="Arial"/>
                <w:b/>
              </w:rPr>
            </w:pPr>
            <w:r w:rsidRPr="0036077E">
              <w:rPr>
                <w:rFonts w:cs="Arial"/>
                <w:b/>
              </w:rPr>
              <w:t>Element</w:t>
            </w:r>
          </w:p>
        </w:tc>
        <w:tc>
          <w:tcPr>
            <w:tcW w:w="3600" w:type="dxa"/>
            <w:shd w:val="clear" w:color="auto" w:fill="auto"/>
          </w:tcPr>
          <w:p w14:paraId="036D3531" w14:textId="77777777" w:rsidR="00B251F0" w:rsidRPr="0036077E" w:rsidRDefault="00B251F0" w:rsidP="0036077E">
            <w:pPr>
              <w:pStyle w:val="ListNumber"/>
              <w:numPr>
                <w:ilvl w:val="0"/>
                <w:numId w:val="0"/>
              </w:numPr>
              <w:spacing w:before="0" w:after="0"/>
              <w:rPr>
                <w:rFonts w:cs="Arial"/>
                <w:b/>
              </w:rPr>
            </w:pPr>
            <w:r w:rsidRPr="0036077E">
              <w:rPr>
                <w:rFonts w:cs="Arial"/>
                <w:b/>
              </w:rPr>
              <w:t>Timescale</w:t>
            </w:r>
          </w:p>
        </w:tc>
      </w:tr>
      <w:tr w:rsidR="00B251F0" w:rsidRPr="0036077E" w14:paraId="39FD8531" w14:textId="77777777" w:rsidTr="00B274F4">
        <w:trPr>
          <w:trHeight w:val="311"/>
        </w:trPr>
        <w:tc>
          <w:tcPr>
            <w:tcW w:w="4928" w:type="dxa"/>
            <w:shd w:val="clear" w:color="auto" w:fill="auto"/>
          </w:tcPr>
          <w:p w14:paraId="44742D66" w14:textId="77777777" w:rsidR="00B251F0" w:rsidRPr="0036077E" w:rsidRDefault="00B251F0" w:rsidP="0036077E">
            <w:pPr>
              <w:pStyle w:val="ListNumber"/>
              <w:numPr>
                <w:ilvl w:val="0"/>
                <w:numId w:val="0"/>
              </w:numPr>
              <w:spacing w:before="0" w:after="0"/>
              <w:rPr>
                <w:rFonts w:cs="Arial"/>
              </w:rPr>
            </w:pPr>
            <w:r w:rsidRPr="0036077E">
              <w:rPr>
                <w:rFonts w:cs="Arial"/>
              </w:rPr>
              <w:t>Invitation to tender issued</w:t>
            </w:r>
          </w:p>
        </w:tc>
        <w:tc>
          <w:tcPr>
            <w:tcW w:w="3600" w:type="dxa"/>
            <w:shd w:val="clear" w:color="auto" w:fill="auto"/>
          </w:tcPr>
          <w:p w14:paraId="37FE833D" w14:textId="349C6D00" w:rsidR="00B251F0" w:rsidRPr="0036077E" w:rsidRDefault="00E913E4">
            <w:pPr>
              <w:pStyle w:val="ListNumber"/>
              <w:numPr>
                <w:ilvl w:val="0"/>
                <w:numId w:val="0"/>
              </w:numPr>
              <w:spacing w:before="0" w:after="0"/>
              <w:rPr>
                <w:rFonts w:cs="Arial"/>
              </w:rPr>
            </w:pPr>
            <w:r>
              <w:rPr>
                <w:rFonts w:cs="Arial"/>
              </w:rPr>
              <w:t>05</w:t>
            </w:r>
            <w:r w:rsidR="00FE3583">
              <w:rPr>
                <w:rFonts w:cs="Arial"/>
              </w:rPr>
              <w:t xml:space="preserve"> Nov 20</w:t>
            </w:r>
            <w:r>
              <w:rPr>
                <w:rFonts w:cs="Arial"/>
              </w:rPr>
              <w:t>20</w:t>
            </w:r>
          </w:p>
        </w:tc>
      </w:tr>
      <w:tr w:rsidR="00B251F0" w:rsidRPr="0036077E" w14:paraId="2BA309D1" w14:textId="77777777" w:rsidTr="0036077E">
        <w:tc>
          <w:tcPr>
            <w:tcW w:w="4928" w:type="dxa"/>
            <w:shd w:val="clear" w:color="auto" w:fill="auto"/>
          </w:tcPr>
          <w:p w14:paraId="4DEB6DF6" w14:textId="77777777" w:rsidR="00B251F0" w:rsidRPr="0036077E" w:rsidRDefault="00B251F0" w:rsidP="0036077E">
            <w:pPr>
              <w:pStyle w:val="ListNumber"/>
              <w:numPr>
                <w:ilvl w:val="0"/>
                <w:numId w:val="0"/>
              </w:numPr>
              <w:spacing w:before="0" w:after="0"/>
              <w:rPr>
                <w:rFonts w:cs="Arial"/>
              </w:rPr>
            </w:pPr>
            <w:r w:rsidRPr="0036077E">
              <w:rPr>
                <w:rFonts w:cs="Arial"/>
              </w:rPr>
              <w:t>Deadline for the submission of clarification questions</w:t>
            </w:r>
          </w:p>
        </w:tc>
        <w:tc>
          <w:tcPr>
            <w:tcW w:w="3600" w:type="dxa"/>
            <w:shd w:val="clear" w:color="auto" w:fill="auto"/>
          </w:tcPr>
          <w:p w14:paraId="5BE642F1" w14:textId="15DC3462" w:rsidR="00B251F0" w:rsidRPr="0036077E" w:rsidRDefault="00E913E4">
            <w:pPr>
              <w:pStyle w:val="ListNumber"/>
              <w:numPr>
                <w:ilvl w:val="0"/>
                <w:numId w:val="0"/>
              </w:numPr>
              <w:spacing w:before="0" w:after="0"/>
              <w:rPr>
                <w:rFonts w:cs="Arial"/>
              </w:rPr>
            </w:pPr>
            <w:r>
              <w:rPr>
                <w:rFonts w:cs="Arial"/>
              </w:rPr>
              <w:t>12</w:t>
            </w:r>
            <w:r w:rsidR="00FE3583">
              <w:rPr>
                <w:rFonts w:cs="Arial"/>
              </w:rPr>
              <w:t xml:space="preserve"> Nov 20 at 1700hrs</w:t>
            </w:r>
          </w:p>
        </w:tc>
      </w:tr>
      <w:tr w:rsidR="00B251F0" w:rsidRPr="0036077E" w14:paraId="558C34A7" w14:textId="77777777" w:rsidTr="0036077E">
        <w:tc>
          <w:tcPr>
            <w:tcW w:w="4928" w:type="dxa"/>
            <w:shd w:val="clear" w:color="auto" w:fill="auto"/>
          </w:tcPr>
          <w:p w14:paraId="28BC70D7" w14:textId="77777777" w:rsidR="00B251F0" w:rsidRPr="0036077E" w:rsidRDefault="00B251F0" w:rsidP="0036077E">
            <w:pPr>
              <w:pStyle w:val="ListNumber"/>
              <w:numPr>
                <w:ilvl w:val="0"/>
                <w:numId w:val="0"/>
              </w:numPr>
              <w:spacing w:before="0" w:after="0"/>
              <w:rPr>
                <w:rFonts w:cs="Arial"/>
              </w:rPr>
            </w:pPr>
            <w:r w:rsidRPr="0036077E">
              <w:rPr>
                <w:rFonts w:cs="Arial"/>
              </w:rPr>
              <w:t>Deadline for submission of proposals</w:t>
            </w:r>
          </w:p>
        </w:tc>
        <w:tc>
          <w:tcPr>
            <w:tcW w:w="3600" w:type="dxa"/>
            <w:shd w:val="clear" w:color="auto" w:fill="auto"/>
          </w:tcPr>
          <w:p w14:paraId="6041C0BE" w14:textId="14BFE1F5" w:rsidR="00B251F0" w:rsidRPr="0036077E" w:rsidRDefault="00E913E4" w:rsidP="00955B55">
            <w:pPr>
              <w:pStyle w:val="ListNumber"/>
              <w:numPr>
                <w:ilvl w:val="0"/>
                <w:numId w:val="0"/>
              </w:numPr>
              <w:spacing w:before="0" w:after="0"/>
              <w:rPr>
                <w:rFonts w:cs="Arial"/>
              </w:rPr>
            </w:pPr>
            <w:r>
              <w:rPr>
                <w:rFonts w:cs="Arial"/>
              </w:rPr>
              <w:t>19</w:t>
            </w:r>
            <w:r w:rsidR="00FE3583">
              <w:rPr>
                <w:rFonts w:cs="Arial"/>
              </w:rPr>
              <w:t xml:space="preserve"> Nov 20 at 1200hrs</w:t>
            </w:r>
          </w:p>
        </w:tc>
      </w:tr>
      <w:tr w:rsidR="00B251F0" w:rsidRPr="0036077E" w14:paraId="283E8D5E" w14:textId="77777777" w:rsidTr="00B948C9">
        <w:trPr>
          <w:trHeight w:val="170"/>
        </w:trPr>
        <w:tc>
          <w:tcPr>
            <w:tcW w:w="4928" w:type="dxa"/>
            <w:shd w:val="clear" w:color="auto" w:fill="auto"/>
          </w:tcPr>
          <w:p w14:paraId="7ECCDFA1" w14:textId="77777777" w:rsidR="00B251F0" w:rsidRPr="0036077E" w:rsidRDefault="00331255" w:rsidP="00331255">
            <w:pPr>
              <w:pStyle w:val="ListNumber"/>
              <w:numPr>
                <w:ilvl w:val="0"/>
                <w:numId w:val="0"/>
              </w:numPr>
              <w:spacing w:before="0" w:after="0"/>
              <w:rPr>
                <w:rFonts w:cs="Arial"/>
              </w:rPr>
            </w:pPr>
            <w:r>
              <w:rPr>
                <w:rFonts w:cs="Arial"/>
              </w:rPr>
              <w:t>ORR panel discussion</w:t>
            </w:r>
            <w:r w:rsidR="00B948C9">
              <w:rPr>
                <w:rFonts w:cs="Arial"/>
              </w:rPr>
              <w:t xml:space="preserve"> / short list</w:t>
            </w:r>
          </w:p>
        </w:tc>
        <w:tc>
          <w:tcPr>
            <w:tcW w:w="3600" w:type="dxa"/>
            <w:shd w:val="clear" w:color="auto" w:fill="auto"/>
          </w:tcPr>
          <w:p w14:paraId="14AC1216" w14:textId="649C5035" w:rsidR="00B251F0" w:rsidRPr="0036077E" w:rsidRDefault="008412F5" w:rsidP="00F35DFD">
            <w:pPr>
              <w:pStyle w:val="ListNumber"/>
              <w:numPr>
                <w:ilvl w:val="0"/>
                <w:numId w:val="0"/>
              </w:numPr>
              <w:spacing w:before="0" w:after="0"/>
              <w:rPr>
                <w:rFonts w:cs="Arial"/>
              </w:rPr>
            </w:pPr>
            <w:r>
              <w:rPr>
                <w:rFonts w:cs="Arial"/>
              </w:rPr>
              <w:t>23-26</w:t>
            </w:r>
            <w:r w:rsidR="00FE3583">
              <w:rPr>
                <w:rFonts w:cs="Arial"/>
              </w:rPr>
              <w:t xml:space="preserve"> Nov 20</w:t>
            </w:r>
          </w:p>
        </w:tc>
      </w:tr>
      <w:tr w:rsidR="00B251F0" w:rsidRPr="0036077E" w14:paraId="1433F57E" w14:textId="77777777" w:rsidTr="0036077E">
        <w:tc>
          <w:tcPr>
            <w:tcW w:w="4928" w:type="dxa"/>
            <w:shd w:val="clear" w:color="auto" w:fill="auto"/>
          </w:tcPr>
          <w:p w14:paraId="02C20B8B" w14:textId="77777777" w:rsidR="00B251F0" w:rsidRPr="0036077E" w:rsidRDefault="00B948C9" w:rsidP="0036077E">
            <w:pPr>
              <w:pStyle w:val="ListNumber"/>
              <w:numPr>
                <w:ilvl w:val="0"/>
                <w:numId w:val="0"/>
              </w:numPr>
              <w:spacing w:before="0" w:after="0"/>
              <w:rPr>
                <w:rFonts w:cs="Arial"/>
              </w:rPr>
            </w:pPr>
            <w:r>
              <w:rPr>
                <w:rFonts w:cs="Arial"/>
              </w:rPr>
              <w:t>If required – telephone clarification</w:t>
            </w:r>
          </w:p>
        </w:tc>
        <w:tc>
          <w:tcPr>
            <w:tcW w:w="3600" w:type="dxa"/>
            <w:shd w:val="clear" w:color="auto" w:fill="auto"/>
          </w:tcPr>
          <w:p w14:paraId="69419668" w14:textId="250E13DC" w:rsidR="00B251F0" w:rsidRPr="0036077E" w:rsidRDefault="008412F5" w:rsidP="001F5CE0">
            <w:pPr>
              <w:pStyle w:val="ListNumber"/>
              <w:numPr>
                <w:ilvl w:val="0"/>
                <w:numId w:val="0"/>
              </w:numPr>
              <w:spacing w:before="0" w:after="0"/>
              <w:rPr>
                <w:rFonts w:cs="Arial"/>
              </w:rPr>
            </w:pPr>
            <w:r>
              <w:rPr>
                <w:rFonts w:cs="Arial"/>
              </w:rPr>
              <w:t>27-30</w:t>
            </w:r>
            <w:r w:rsidR="00FE3583">
              <w:rPr>
                <w:rFonts w:cs="Arial"/>
              </w:rPr>
              <w:t xml:space="preserve"> Nov 20</w:t>
            </w:r>
          </w:p>
        </w:tc>
      </w:tr>
      <w:tr w:rsidR="00B251F0" w:rsidRPr="0036077E" w14:paraId="339FF96E" w14:textId="77777777" w:rsidTr="0036077E">
        <w:tc>
          <w:tcPr>
            <w:tcW w:w="4928" w:type="dxa"/>
            <w:shd w:val="clear" w:color="auto" w:fill="auto"/>
          </w:tcPr>
          <w:p w14:paraId="285DA7DC" w14:textId="77777777" w:rsidR="00B251F0" w:rsidRPr="0036077E" w:rsidRDefault="00B251F0" w:rsidP="0036077E">
            <w:pPr>
              <w:pStyle w:val="ListNumber"/>
              <w:numPr>
                <w:ilvl w:val="0"/>
                <w:numId w:val="0"/>
              </w:numPr>
              <w:spacing w:before="0" w:after="0"/>
              <w:rPr>
                <w:rFonts w:cs="Arial"/>
              </w:rPr>
            </w:pPr>
            <w:r w:rsidRPr="0036077E">
              <w:rPr>
                <w:rFonts w:cs="Arial"/>
              </w:rPr>
              <w:t>Award contract</w:t>
            </w:r>
          </w:p>
        </w:tc>
        <w:tc>
          <w:tcPr>
            <w:tcW w:w="3600" w:type="dxa"/>
            <w:shd w:val="clear" w:color="auto" w:fill="auto"/>
          </w:tcPr>
          <w:p w14:paraId="2BFD6888" w14:textId="2788C43E" w:rsidR="00B251F0" w:rsidRPr="0036077E" w:rsidRDefault="008412F5" w:rsidP="001C5352">
            <w:pPr>
              <w:pStyle w:val="ListNumber"/>
              <w:numPr>
                <w:ilvl w:val="0"/>
                <w:numId w:val="0"/>
              </w:numPr>
              <w:spacing w:before="0" w:after="0"/>
              <w:rPr>
                <w:rFonts w:cs="Arial"/>
              </w:rPr>
            </w:pPr>
            <w:r>
              <w:rPr>
                <w:rFonts w:cs="Arial"/>
              </w:rPr>
              <w:t>01-03 Dec</w:t>
            </w:r>
            <w:r w:rsidR="00FE3583">
              <w:rPr>
                <w:rFonts w:cs="Arial"/>
              </w:rPr>
              <w:t xml:space="preserve"> 20</w:t>
            </w:r>
          </w:p>
        </w:tc>
      </w:tr>
      <w:tr w:rsidR="00B251F0" w:rsidRPr="0036077E" w14:paraId="4BB67945" w14:textId="77777777" w:rsidTr="00B274F4">
        <w:trPr>
          <w:trHeight w:val="227"/>
        </w:trPr>
        <w:tc>
          <w:tcPr>
            <w:tcW w:w="4928" w:type="dxa"/>
            <w:shd w:val="clear" w:color="auto" w:fill="auto"/>
          </w:tcPr>
          <w:p w14:paraId="1B30CA81" w14:textId="77777777" w:rsidR="00B251F0" w:rsidRPr="0036077E" w:rsidRDefault="00B251F0" w:rsidP="0036077E">
            <w:pPr>
              <w:pStyle w:val="ListNumber"/>
              <w:numPr>
                <w:ilvl w:val="0"/>
                <w:numId w:val="0"/>
              </w:numPr>
              <w:spacing w:before="0" w:after="0"/>
              <w:rPr>
                <w:rFonts w:cs="Arial"/>
              </w:rPr>
            </w:pPr>
            <w:r w:rsidRPr="0036077E">
              <w:rPr>
                <w:rFonts w:cs="Arial"/>
              </w:rPr>
              <w:t>Project Inception Meeting</w:t>
            </w:r>
          </w:p>
        </w:tc>
        <w:tc>
          <w:tcPr>
            <w:tcW w:w="3600" w:type="dxa"/>
            <w:shd w:val="clear" w:color="auto" w:fill="auto"/>
          </w:tcPr>
          <w:p w14:paraId="39D56CAA" w14:textId="1AC33EAC" w:rsidR="00B251F0" w:rsidRPr="0036077E" w:rsidRDefault="00FE3583" w:rsidP="001C5352">
            <w:pPr>
              <w:pStyle w:val="ListNumber"/>
              <w:numPr>
                <w:ilvl w:val="0"/>
                <w:numId w:val="0"/>
              </w:numPr>
              <w:spacing w:before="0" w:after="0"/>
              <w:rPr>
                <w:rFonts w:cs="Arial"/>
              </w:rPr>
            </w:pPr>
            <w:r>
              <w:rPr>
                <w:rFonts w:cs="Arial"/>
              </w:rPr>
              <w:t>0</w:t>
            </w:r>
            <w:r w:rsidR="008412F5">
              <w:rPr>
                <w:rFonts w:cs="Arial"/>
              </w:rPr>
              <w:t>4 Dec</w:t>
            </w:r>
            <w:r>
              <w:rPr>
                <w:rFonts w:cs="Arial"/>
              </w:rPr>
              <w:t xml:space="preserve"> 20</w:t>
            </w:r>
          </w:p>
        </w:tc>
      </w:tr>
    </w:tbl>
    <w:p w14:paraId="325718CB" w14:textId="77777777" w:rsidR="00E55090" w:rsidRDefault="00E55090" w:rsidP="00034159">
      <w:pPr>
        <w:jc w:val="both"/>
        <w:rPr>
          <w:rFonts w:cs="Arial"/>
          <w:sz w:val="28"/>
          <w:szCs w:val="28"/>
          <w:u w:val="single"/>
        </w:rPr>
      </w:pPr>
    </w:p>
    <w:p w14:paraId="525EFD96" w14:textId="77777777" w:rsidR="00034159" w:rsidRPr="00442762" w:rsidRDefault="00034159" w:rsidP="00034159">
      <w:pPr>
        <w:jc w:val="both"/>
        <w:rPr>
          <w:rFonts w:cs="Arial"/>
          <w:sz w:val="28"/>
          <w:szCs w:val="28"/>
          <w:u w:val="single"/>
        </w:rPr>
      </w:pPr>
      <w:r w:rsidRPr="00442762">
        <w:rPr>
          <w:rFonts w:cs="Arial"/>
          <w:sz w:val="28"/>
          <w:szCs w:val="28"/>
          <w:u w:val="single"/>
        </w:rPr>
        <w:t>Tendering Instructions and Guidance</w:t>
      </w:r>
    </w:p>
    <w:p w14:paraId="2133352B" w14:textId="77777777" w:rsidR="00034159" w:rsidRDefault="00034159" w:rsidP="00034159">
      <w:pPr>
        <w:jc w:val="both"/>
        <w:rPr>
          <w:rFonts w:cs="Arial"/>
          <w:b/>
        </w:rPr>
      </w:pPr>
      <w:r>
        <w:rPr>
          <w:rFonts w:cs="Arial"/>
          <w:b/>
        </w:rPr>
        <w:t>Amendments to ITT document</w:t>
      </w:r>
    </w:p>
    <w:p w14:paraId="448B65A6" w14:textId="77777777" w:rsidR="00034159" w:rsidRPr="00385B8D" w:rsidRDefault="00034159" w:rsidP="00976045">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32C75F88" w14:textId="77777777" w:rsidR="00034159" w:rsidRPr="0041543F" w:rsidRDefault="00034159" w:rsidP="00034159">
      <w:pPr>
        <w:keepNext/>
        <w:jc w:val="both"/>
        <w:rPr>
          <w:b/>
        </w:rPr>
      </w:pPr>
      <w:r>
        <w:rPr>
          <w:b/>
        </w:rPr>
        <w:t>Clarifications &amp; Queries</w:t>
      </w:r>
    </w:p>
    <w:p w14:paraId="25A8B029" w14:textId="77777777" w:rsidR="00034159" w:rsidRDefault="00034159" w:rsidP="00976045">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537AE0DF" w14:textId="77777777" w:rsidR="00034159" w:rsidRPr="0041543F" w:rsidRDefault="00034159" w:rsidP="00034159">
      <w:pPr>
        <w:jc w:val="both"/>
        <w:rPr>
          <w:rFonts w:cs="Arial"/>
          <w:b/>
        </w:rPr>
      </w:pPr>
      <w:r>
        <w:rPr>
          <w:rFonts w:cs="Arial"/>
          <w:b/>
        </w:rPr>
        <w:t>Submission Process</w:t>
      </w:r>
    </w:p>
    <w:p w14:paraId="2C11ABE5" w14:textId="77777777" w:rsidR="00034159" w:rsidRPr="00EA42A1" w:rsidRDefault="00034159" w:rsidP="00E55090">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3CFC44B6" w14:textId="77777777" w:rsidR="00034159" w:rsidRDefault="00034159" w:rsidP="00E55090">
      <w:pPr>
        <w:pStyle w:val="ListNumber"/>
        <w:numPr>
          <w:ilvl w:val="0"/>
          <w:numId w:val="0"/>
        </w:numPr>
      </w:pPr>
      <w:r w:rsidRPr="0041543F">
        <w:t>Please submit the Form of Tender and Disclaimer certificate along with your proposal</w:t>
      </w:r>
      <w:r w:rsidR="0083788A">
        <w:t xml:space="preserve">. If you are already registered on our </w:t>
      </w:r>
      <w:proofErr w:type="spellStart"/>
      <w:r w:rsidR="0083788A">
        <w:t>eTendering</w:t>
      </w:r>
      <w:proofErr w:type="spellEnd"/>
      <w:r w:rsidR="0083788A">
        <w:t xml:space="preserve"> portal but have forgotten your login details, please contact the portal administrator.</w:t>
      </w:r>
    </w:p>
    <w:p w14:paraId="34E4CFC3" w14:textId="77777777" w:rsidR="00034159" w:rsidRDefault="00034159" w:rsidP="00E55090">
      <w:pPr>
        <w:pStyle w:val="ListNumber"/>
        <w:numPr>
          <w:ilvl w:val="0"/>
          <w:numId w:val="0"/>
        </w:numPr>
      </w:pPr>
      <w:r>
        <w:t xml:space="preserve">An evaluation team will evaluate all tenders correctly submitted against the stated evaluation criteria. </w:t>
      </w:r>
    </w:p>
    <w:p w14:paraId="490336EB" w14:textId="2CDDBFF3" w:rsidR="00034159" w:rsidRPr="00476755" w:rsidRDefault="00476755" w:rsidP="00476755">
      <w:pPr>
        <w:pStyle w:val="ListNumber"/>
        <w:numPr>
          <w:ilvl w:val="0"/>
          <w:numId w:val="0"/>
        </w:numPr>
      </w:pPr>
      <w:r>
        <w:t>By issuing this Invitation to Tender ORR does not undertake to accept the lowest tender, or part or all of any tender. No part of the tender submitted will be returned to the supplier</w:t>
      </w:r>
      <w:r w:rsidR="00E913E4">
        <w:t>.</w:t>
      </w:r>
    </w:p>
    <w:p w14:paraId="1B5EAF5D" w14:textId="77777777" w:rsidR="00476755" w:rsidRDefault="00476755" w:rsidP="00034159">
      <w:pPr>
        <w:jc w:val="both"/>
        <w:rPr>
          <w:rFonts w:cs="Arial"/>
          <w:b/>
        </w:rPr>
      </w:pPr>
    </w:p>
    <w:p w14:paraId="1A7A3C08" w14:textId="77777777" w:rsidR="00034159" w:rsidRPr="0075067D" w:rsidRDefault="00476755" w:rsidP="00034159">
      <w:pPr>
        <w:jc w:val="both"/>
        <w:rPr>
          <w:rFonts w:cs="Arial"/>
        </w:rPr>
      </w:pPr>
      <w:r>
        <w:rPr>
          <w:rFonts w:cs="Arial"/>
          <w:b/>
        </w:rPr>
        <w:t>C</w:t>
      </w:r>
      <w:r w:rsidR="00720321">
        <w:rPr>
          <w:rFonts w:cs="Arial"/>
          <w:b/>
        </w:rPr>
        <w:t>ost &amp; Pricing Information</w:t>
      </w:r>
    </w:p>
    <w:p w14:paraId="5E5DD00D" w14:textId="77777777" w:rsidR="00034159" w:rsidRDefault="00034159" w:rsidP="00E55090">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5003780F" w14:textId="77777777" w:rsidR="00034159" w:rsidRDefault="00034159" w:rsidP="00E55090">
      <w:pPr>
        <w:pStyle w:val="ListNumber"/>
        <w:numPr>
          <w:ilvl w:val="0"/>
          <w:numId w:val="0"/>
        </w:numPr>
      </w:pPr>
      <w:r>
        <w:t>Tender prices must be in Sterling.</w:t>
      </w:r>
    </w:p>
    <w:p w14:paraId="3021C286" w14:textId="77777777" w:rsidR="003766A8" w:rsidRDefault="00034159" w:rsidP="00EF562D">
      <w:pPr>
        <w:pStyle w:val="ListNumber"/>
        <w:numPr>
          <w:ilvl w:val="0"/>
          <w:numId w:val="0"/>
        </w:numPr>
      </w:pPr>
      <w:r>
        <w:t>Once the contract has been awarded, any additional costs incurred which are not reflected in the tender submission will not be accepted for payment.</w:t>
      </w:r>
    </w:p>
    <w:p w14:paraId="4BA584D4" w14:textId="5040EFED" w:rsidR="00720321" w:rsidRPr="00720321" w:rsidRDefault="00720321" w:rsidP="00EF562D">
      <w:pPr>
        <w:pStyle w:val="ListNumber"/>
        <w:numPr>
          <w:ilvl w:val="0"/>
          <w:numId w:val="0"/>
        </w:numPr>
        <w:rPr>
          <w:b/>
        </w:rPr>
      </w:pPr>
      <w:r w:rsidRPr="00720321">
        <w:rPr>
          <w:b/>
        </w:rPr>
        <w:t>References</w:t>
      </w:r>
    </w:p>
    <w:p w14:paraId="27E590AF" w14:textId="77777777" w:rsidR="00720321" w:rsidRDefault="00720321" w:rsidP="00EF562D">
      <w:pPr>
        <w:pStyle w:val="ListNumber"/>
        <w:numPr>
          <w:ilvl w:val="0"/>
          <w:numId w:val="0"/>
        </w:numPr>
      </w:pPr>
      <w:r>
        <w:t xml:space="preserve">References provided as part of the tender </w:t>
      </w:r>
      <w:r w:rsidR="00673759">
        <w:t xml:space="preserve">may </w:t>
      </w:r>
      <w:r>
        <w:t>be approached during the tender stage</w:t>
      </w:r>
    </w:p>
    <w:p w14:paraId="00EB8AFF" w14:textId="664126BF" w:rsidR="00720321" w:rsidRPr="00720321" w:rsidRDefault="00720321" w:rsidP="00EF562D">
      <w:pPr>
        <w:pStyle w:val="ListNumber"/>
        <w:numPr>
          <w:ilvl w:val="0"/>
          <w:numId w:val="0"/>
        </w:numPr>
        <w:rPr>
          <w:b/>
        </w:rPr>
      </w:pPr>
      <w:r w:rsidRPr="00720321">
        <w:rPr>
          <w:b/>
        </w:rPr>
        <w:t>Contractual Information</w:t>
      </w:r>
    </w:p>
    <w:p w14:paraId="67401BFF" w14:textId="77777777" w:rsidR="00720321" w:rsidRDefault="00720321" w:rsidP="00720321">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17EEACB" w14:textId="77777777" w:rsidR="00720321" w:rsidRPr="00720321" w:rsidRDefault="00720321" w:rsidP="00720321">
      <w:pPr>
        <w:pStyle w:val="Default"/>
      </w:pPr>
    </w:p>
    <w:p w14:paraId="1D0234EE" w14:textId="77777777" w:rsidR="00720321" w:rsidRPr="00720321" w:rsidRDefault="00720321" w:rsidP="00720321">
      <w:pPr>
        <w:pStyle w:val="Default"/>
      </w:pPr>
      <w:r w:rsidRPr="00720321">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78B5575D" w14:textId="77777777" w:rsidR="00507A72" w:rsidRDefault="00507A72" w:rsidP="00720321">
      <w:pPr>
        <w:pStyle w:val="Default"/>
        <w:rPr>
          <w:sz w:val="22"/>
          <w:szCs w:val="22"/>
        </w:rPr>
      </w:pPr>
    </w:p>
    <w:p w14:paraId="5FE580DF" w14:textId="6F7ECE83" w:rsidR="00F844D5" w:rsidRDefault="00B73858" w:rsidP="00720321">
      <w:pPr>
        <w:pStyle w:val="Default"/>
      </w:pPr>
      <w:r>
        <w:t xml:space="preserve">The proposal </w:t>
      </w:r>
      <w:r w:rsidR="00F844D5">
        <w:t>should</w:t>
      </w:r>
      <w:r>
        <w:t xml:space="preserve"> be</w:t>
      </w:r>
      <w:r w:rsidR="00F844D5">
        <w:t xml:space="preserve"> </w:t>
      </w:r>
      <w:r>
        <w:t xml:space="preserve">submitted in the form of an </w:t>
      </w:r>
      <w:r w:rsidR="00F844D5">
        <w:t xml:space="preserve">unconditional </w:t>
      </w:r>
      <w:r>
        <w:t>offer that is</w:t>
      </w:r>
      <w:r w:rsidR="00F844D5">
        <w:t xml:space="preserve"> capable of being accepted by the ORR without the need for further negotiation</w:t>
      </w:r>
      <w:r w:rsidR="00CB1C10">
        <w:t>.</w:t>
      </w:r>
      <w:r w:rsidR="00497E02">
        <w:t xml:space="preserve"> </w:t>
      </w:r>
    </w:p>
    <w:p w14:paraId="5C4F3615" w14:textId="0C878664" w:rsidR="00720321" w:rsidRDefault="00720321" w:rsidP="00720321">
      <w:pPr>
        <w:pStyle w:val="Default"/>
        <w:rPr>
          <w:sz w:val="22"/>
          <w:szCs w:val="22"/>
        </w:rPr>
      </w:pPr>
    </w:p>
    <w:p w14:paraId="65DA9E84" w14:textId="77777777" w:rsidR="00720321" w:rsidRPr="00497E02" w:rsidRDefault="00720321" w:rsidP="00720321">
      <w:pPr>
        <w:pStyle w:val="Default"/>
      </w:pPr>
      <w:r w:rsidRPr="00497E02">
        <w:t xml:space="preserve">Any services arising from this ITT will be carried out pursuant to the contract which comprises of: </w:t>
      </w:r>
    </w:p>
    <w:p w14:paraId="0F001475" w14:textId="77777777" w:rsidR="00720321" w:rsidRPr="00497E02" w:rsidRDefault="00720321" w:rsidP="00720321">
      <w:pPr>
        <w:pStyle w:val="Default"/>
      </w:pPr>
    </w:p>
    <w:p w14:paraId="111D9291" w14:textId="7A9F68EF" w:rsidR="00720321" w:rsidRPr="00497E02" w:rsidRDefault="00841924" w:rsidP="00841924">
      <w:pPr>
        <w:pStyle w:val="Default"/>
        <w:numPr>
          <w:ilvl w:val="0"/>
          <w:numId w:val="20"/>
        </w:numPr>
      </w:pPr>
      <w:r>
        <w:t>Terms &amp; Conditions</w:t>
      </w:r>
      <w:r w:rsidR="00720321" w:rsidRPr="00497E02">
        <w:t xml:space="preserve">; </w:t>
      </w:r>
    </w:p>
    <w:p w14:paraId="368C71C9" w14:textId="77777777" w:rsidR="00720321" w:rsidRPr="00497E02" w:rsidRDefault="00720321" w:rsidP="00720321">
      <w:pPr>
        <w:pStyle w:val="Default"/>
      </w:pPr>
    </w:p>
    <w:p w14:paraId="44F5ECD5" w14:textId="77777777" w:rsidR="00720321" w:rsidRPr="00497E02" w:rsidRDefault="00720321" w:rsidP="00720321">
      <w:pPr>
        <w:pStyle w:val="Default"/>
        <w:numPr>
          <w:ilvl w:val="0"/>
          <w:numId w:val="20"/>
        </w:numPr>
      </w:pPr>
      <w:r w:rsidRPr="00497E02">
        <w:t>Service Schedules;</w:t>
      </w:r>
    </w:p>
    <w:p w14:paraId="298B85CA" w14:textId="77777777" w:rsidR="00720321" w:rsidRPr="00497E02" w:rsidRDefault="00720321" w:rsidP="00720321">
      <w:pPr>
        <w:pStyle w:val="Default"/>
      </w:pPr>
    </w:p>
    <w:p w14:paraId="68986B20" w14:textId="1494040F" w:rsidR="00720321" w:rsidRPr="00497E02" w:rsidRDefault="00CB1C10" w:rsidP="00720321">
      <w:pPr>
        <w:pStyle w:val="Default"/>
        <w:numPr>
          <w:ilvl w:val="0"/>
          <w:numId w:val="20"/>
        </w:numPr>
      </w:pPr>
      <w:r>
        <w:t>T</w:t>
      </w:r>
      <w:r w:rsidR="00720321" w:rsidRPr="00497E02">
        <w:t xml:space="preserve">his Invite to Tender &amp; Statement of Requirement document; and </w:t>
      </w:r>
    </w:p>
    <w:p w14:paraId="3A52952C" w14:textId="77777777" w:rsidR="00720321" w:rsidRPr="00497E02" w:rsidRDefault="00720321" w:rsidP="00720321">
      <w:pPr>
        <w:pStyle w:val="Default"/>
      </w:pPr>
    </w:p>
    <w:p w14:paraId="0D319E11" w14:textId="717FD5FB" w:rsidR="00720321" w:rsidRPr="00497E02" w:rsidRDefault="00CB1C10" w:rsidP="00720321">
      <w:pPr>
        <w:pStyle w:val="Default"/>
        <w:numPr>
          <w:ilvl w:val="0"/>
          <w:numId w:val="20"/>
        </w:numPr>
      </w:pPr>
      <w:r>
        <w:t>T</w:t>
      </w:r>
      <w:r w:rsidR="00720321" w:rsidRPr="00497E02">
        <w:t xml:space="preserve">he </w:t>
      </w:r>
      <w:r w:rsidR="00841924">
        <w:t>chosen supplier</w:t>
      </w:r>
      <w:r w:rsidR="00B73858">
        <w:t>’</w:t>
      </w:r>
      <w:r w:rsidR="00841924">
        <w:t xml:space="preserve">s </w:t>
      </w:r>
      <w:r w:rsidR="00720321" w:rsidRPr="00497E02">
        <w:t>successful tender.</w:t>
      </w:r>
    </w:p>
    <w:p w14:paraId="4389A6ED" w14:textId="77777777" w:rsidR="006332B3" w:rsidRDefault="006332B3" w:rsidP="00B76DF2">
      <w:pPr>
        <w:pStyle w:val="ListNumber"/>
        <w:numPr>
          <w:ilvl w:val="0"/>
          <w:numId w:val="0"/>
        </w:numPr>
      </w:pPr>
    </w:p>
    <w:p w14:paraId="12D5A725" w14:textId="77777777" w:rsidR="00403DB1" w:rsidRDefault="00403DB1" w:rsidP="00403DB1">
      <w:pPr>
        <w:pStyle w:val="Heading2"/>
      </w:pPr>
      <w:r>
        <w:lastRenderedPageBreak/>
        <w:t>ORR’s Transparency Obligations and the Freedom of Information Act 2000 (the Act)</w:t>
      </w:r>
    </w:p>
    <w:p w14:paraId="2979F023" w14:textId="77777777" w:rsidR="00403DB1" w:rsidRDefault="00403DB1" w:rsidP="00403DB1">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w:t>
      </w:r>
      <w:r w:rsidR="00EA3B29">
        <w:t>should</w:t>
      </w:r>
      <w:r>
        <w:t xml:space="preserve"> be withheld and the reasons for withholding </w:t>
      </w:r>
      <w:r w:rsidR="00EA3B29">
        <w:t xml:space="preserve">it </w:t>
      </w:r>
      <w:r>
        <w:t xml:space="preserve">from publication. </w:t>
      </w:r>
    </w:p>
    <w:p w14:paraId="45FE434F" w14:textId="77777777" w:rsidR="00EA3B29" w:rsidRDefault="00EA3B29" w:rsidP="00403DB1">
      <w:pPr>
        <w:pStyle w:val="ListNumber"/>
        <w:numPr>
          <w:ilvl w:val="0"/>
          <w:numId w:val="0"/>
        </w:numPr>
      </w:pPr>
      <w:r>
        <w:t>Typically the following information will be published:</w:t>
      </w:r>
    </w:p>
    <w:p w14:paraId="46690A4F" w14:textId="77777777" w:rsidR="00EA3B29" w:rsidRDefault="00EA3B29" w:rsidP="00EA3B29">
      <w:pPr>
        <w:pStyle w:val="ListNumber"/>
        <w:numPr>
          <w:ilvl w:val="0"/>
          <w:numId w:val="31"/>
        </w:numPr>
      </w:pPr>
      <w:r>
        <w:t xml:space="preserve">contract price and any </w:t>
      </w:r>
      <w:proofErr w:type="spellStart"/>
      <w:r>
        <w:t>incentivisation</w:t>
      </w:r>
      <w:proofErr w:type="spellEnd"/>
      <w:r>
        <w:t xml:space="preserve"> mechanisms</w:t>
      </w:r>
    </w:p>
    <w:p w14:paraId="46BD6605" w14:textId="77777777" w:rsidR="00EA3B29" w:rsidRDefault="00EA3B29" w:rsidP="00EA3B29">
      <w:pPr>
        <w:pStyle w:val="ListNumber"/>
        <w:numPr>
          <w:ilvl w:val="0"/>
          <w:numId w:val="31"/>
        </w:numPr>
      </w:pPr>
      <w:r>
        <w:t>performance metrics and management of them</w:t>
      </w:r>
    </w:p>
    <w:p w14:paraId="6AFFA82D" w14:textId="77777777" w:rsidR="00EA3B29" w:rsidRDefault="00EA3B29" w:rsidP="00EA3B29">
      <w:pPr>
        <w:pStyle w:val="ListNumber"/>
        <w:numPr>
          <w:ilvl w:val="0"/>
          <w:numId w:val="31"/>
        </w:numPr>
      </w:pPr>
      <w:r>
        <w:t>plans for management of underperformance and its financial impact</w:t>
      </w:r>
    </w:p>
    <w:p w14:paraId="6CE3C8CC" w14:textId="77777777" w:rsidR="00EA3B29" w:rsidRDefault="00EA3B29" w:rsidP="00EA3B29">
      <w:pPr>
        <w:pStyle w:val="ListNumber"/>
        <w:numPr>
          <w:ilvl w:val="0"/>
          <w:numId w:val="31"/>
        </w:numPr>
      </w:pPr>
      <w:r>
        <w:t>governance arrangements including through supply chains where significant contract value rests with subcontractors</w:t>
      </w:r>
    </w:p>
    <w:p w14:paraId="799B1D16" w14:textId="77777777" w:rsidR="00EA3B29" w:rsidRDefault="00EA3B29" w:rsidP="00EA3B29">
      <w:pPr>
        <w:pStyle w:val="ListNumber"/>
        <w:numPr>
          <w:ilvl w:val="0"/>
          <w:numId w:val="31"/>
        </w:numPr>
      </w:pPr>
      <w:r>
        <w:t>resource plans</w:t>
      </w:r>
    </w:p>
    <w:p w14:paraId="4EB7D33F" w14:textId="77777777" w:rsidR="00EA3B29" w:rsidRDefault="00EA3B29" w:rsidP="00EA3B29">
      <w:pPr>
        <w:pStyle w:val="ListNumber"/>
        <w:numPr>
          <w:ilvl w:val="0"/>
          <w:numId w:val="31"/>
        </w:numPr>
      </w:pPr>
      <w:r>
        <w:t>service improvement plans</w:t>
      </w:r>
    </w:p>
    <w:p w14:paraId="7D2FF445" w14:textId="77777777" w:rsidR="00EA3B29" w:rsidRDefault="00EA3B29" w:rsidP="00EA3B29">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contract so it remains current;</w:t>
      </w:r>
      <w:r>
        <w:t xml:space="preserve"> </w:t>
      </w:r>
    </w:p>
    <w:p w14:paraId="33BAF9D9" w14:textId="77777777" w:rsidR="00EA3B29" w:rsidRDefault="00EA3B29" w:rsidP="00403DB1">
      <w:pPr>
        <w:pStyle w:val="ListNumber"/>
        <w:numPr>
          <w:ilvl w:val="0"/>
          <w:numId w:val="0"/>
        </w:numPr>
      </w:pPr>
    </w:p>
    <w:p w14:paraId="270FBA33" w14:textId="77777777" w:rsidR="00034159" w:rsidRDefault="00403DB1" w:rsidP="00403DB1">
      <w:pPr>
        <w:pStyle w:val="ListNumber"/>
        <w:numPr>
          <w:ilvl w:val="0"/>
          <w:numId w:val="0"/>
        </w:numPr>
      </w:pPr>
      <w:r>
        <w:t>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166EB21" w14:textId="77777777" w:rsidR="00034159" w:rsidRDefault="00034159" w:rsidP="00034159">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034159" w14:paraId="098C5F0E" w14:textId="77777777" w:rsidTr="0036077E">
        <w:tc>
          <w:tcPr>
            <w:tcW w:w="1368" w:type="dxa"/>
            <w:shd w:val="clear" w:color="auto" w:fill="auto"/>
          </w:tcPr>
          <w:p w14:paraId="04571819" w14:textId="77777777" w:rsidR="00034159" w:rsidRDefault="00034159" w:rsidP="0036077E">
            <w:pPr>
              <w:pStyle w:val="ListNumber"/>
              <w:numPr>
                <w:ilvl w:val="0"/>
                <w:numId w:val="0"/>
              </w:numPr>
            </w:pPr>
            <w:r>
              <w:t>Para. No.</w:t>
            </w:r>
          </w:p>
        </w:tc>
        <w:tc>
          <w:tcPr>
            <w:tcW w:w="3600" w:type="dxa"/>
            <w:shd w:val="clear" w:color="auto" w:fill="auto"/>
          </w:tcPr>
          <w:p w14:paraId="1C443905" w14:textId="77777777" w:rsidR="00034159" w:rsidRDefault="00034159" w:rsidP="0036077E">
            <w:pPr>
              <w:pStyle w:val="ListNumber"/>
              <w:numPr>
                <w:ilvl w:val="0"/>
                <w:numId w:val="0"/>
              </w:numPr>
            </w:pPr>
            <w:r>
              <w:t>Description</w:t>
            </w:r>
          </w:p>
        </w:tc>
        <w:tc>
          <w:tcPr>
            <w:tcW w:w="3560" w:type="dxa"/>
            <w:shd w:val="clear" w:color="auto" w:fill="auto"/>
          </w:tcPr>
          <w:p w14:paraId="004C48AA" w14:textId="77777777" w:rsidR="00034159" w:rsidRDefault="00034159" w:rsidP="0036077E">
            <w:pPr>
              <w:pStyle w:val="ListNumber"/>
              <w:numPr>
                <w:ilvl w:val="0"/>
                <w:numId w:val="0"/>
              </w:numPr>
            </w:pPr>
            <w:r>
              <w:t>Applicable exemption under FOIA 2000</w:t>
            </w:r>
          </w:p>
        </w:tc>
      </w:tr>
      <w:tr w:rsidR="00034159" w14:paraId="5304C7D7" w14:textId="77777777" w:rsidTr="0036077E">
        <w:tc>
          <w:tcPr>
            <w:tcW w:w="1368" w:type="dxa"/>
            <w:shd w:val="clear" w:color="auto" w:fill="auto"/>
          </w:tcPr>
          <w:p w14:paraId="69273F87" w14:textId="77777777" w:rsidR="00034159" w:rsidRDefault="00034159" w:rsidP="0036077E">
            <w:pPr>
              <w:pStyle w:val="ListNumber"/>
              <w:numPr>
                <w:ilvl w:val="0"/>
                <w:numId w:val="0"/>
              </w:numPr>
            </w:pPr>
          </w:p>
        </w:tc>
        <w:tc>
          <w:tcPr>
            <w:tcW w:w="3600" w:type="dxa"/>
            <w:shd w:val="clear" w:color="auto" w:fill="auto"/>
          </w:tcPr>
          <w:p w14:paraId="21BD030A" w14:textId="77777777" w:rsidR="00034159" w:rsidRDefault="00034159" w:rsidP="0036077E">
            <w:pPr>
              <w:pStyle w:val="ListNumber"/>
              <w:numPr>
                <w:ilvl w:val="0"/>
                <w:numId w:val="0"/>
              </w:numPr>
            </w:pPr>
          </w:p>
        </w:tc>
        <w:tc>
          <w:tcPr>
            <w:tcW w:w="3560" w:type="dxa"/>
            <w:shd w:val="clear" w:color="auto" w:fill="auto"/>
          </w:tcPr>
          <w:p w14:paraId="6B2A5B7D" w14:textId="77777777" w:rsidR="00034159" w:rsidRDefault="00034159" w:rsidP="0036077E">
            <w:pPr>
              <w:pStyle w:val="ListNumber"/>
              <w:numPr>
                <w:ilvl w:val="0"/>
                <w:numId w:val="0"/>
              </w:numPr>
            </w:pPr>
          </w:p>
        </w:tc>
      </w:tr>
      <w:tr w:rsidR="00034159" w14:paraId="4042235E" w14:textId="77777777" w:rsidTr="0036077E">
        <w:tc>
          <w:tcPr>
            <w:tcW w:w="1368" w:type="dxa"/>
            <w:shd w:val="clear" w:color="auto" w:fill="auto"/>
          </w:tcPr>
          <w:p w14:paraId="79735FA4" w14:textId="77777777" w:rsidR="00034159" w:rsidRDefault="00034159" w:rsidP="0036077E">
            <w:pPr>
              <w:pStyle w:val="ListNumber"/>
              <w:numPr>
                <w:ilvl w:val="0"/>
                <w:numId w:val="0"/>
              </w:numPr>
            </w:pPr>
          </w:p>
        </w:tc>
        <w:tc>
          <w:tcPr>
            <w:tcW w:w="3600" w:type="dxa"/>
            <w:shd w:val="clear" w:color="auto" w:fill="auto"/>
          </w:tcPr>
          <w:p w14:paraId="5A28FCEE" w14:textId="77777777" w:rsidR="00034159" w:rsidRDefault="00034159" w:rsidP="0036077E">
            <w:pPr>
              <w:pStyle w:val="ListNumber"/>
              <w:numPr>
                <w:ilvl w:val="0"/>
                <w:numId w:val="0"/>
              </w:numPr>
            </w:pPr>
          </w:p>
        </w:tc>
        <w:tc>
          <w:tcPr>
            <w:tcW w:w="3560" w:type="dxa"/>
            <w:shd w:val="clear" w:color="auto" w:fill="auto"/>
          </w:tcPr>
          <w:p w14:paraId="717C1518" w14:textId="77777777" w:rsidR="00034159" w:rsidRDefault="00034159" w:rsidP="0036077E">
            <w:pPr>
              <w:pStyle w:val="ListNumber"/>
              <w:numPr>
                <w:ilvl w:val="0"/>
                <w:numId w:val="0"/>
              </w:numPr>
            </w:pPr>
          </w:p>
        </w:tc>
      </w:tr>
      <w:tr w:rsidR="00034159" w14:paraId="4AAEF2B5" w14:textId="77777777" w:rsidTr="0036077E">
        <w:tc>
          <w:tcPr>
            <w:tcW w:w="1368" w:type="dxa"/>
            <w:shd w:val="clear" w:color="auto" w:fill="auto"/>
          </w:tcPr>
          <w:p w14:paraId="4453AB7C" w14:textId="77777777" w:rsidR="00034159" w:rsidRDefault="00034159" w:rsidP="0036077E">
            <w:pPr>
              <w:pStyle w:val="ListNumber"/>
              <w:numPr>
                <w:ilvl w:val="0"/>
                <w:numId w:val="0"/>
              </w:numPr>
            </w:pPr>
          </w:p>
        </w:tc>
        <w:tc>
          <w:tcPr>
            <w:tcW w:w="3600" w:type="dxa"/>
            <w:shd w:val="clear" w:color="auto" w:fill="auto"/>
          </w:tcPr>
          <w:p w14:paraId="58E681D2" w14:textId="77777777" w:rsidR="00034159" w:rsidRDefault="00034159" w:rsidP="0036077E">
            <w:pPr>
              <w:pStyle w:val="ListNumber"/>
              <w:numPr>
                <w:ilvl w:val="0"/>
                <w:numId w:val="0"/>
              </w:numPr>
            </w:pPr>
          </w:p>
        </w:tc>
        <w:tc>
          <w:tcPr>
            <w:tcW w:w="3560" w:type="dxa"/>
            <w:shd w:val="clear" w:color="auto" w:fill="auto"/>
          </w:tcPr>
          <w:p w14:paraId="1E0F43F6" w14:textId="77777777" w:rsidR="00034159" w:rsidRDefault="00034159" w:rsidP="0036077E">
            <w:pPr>
              <w:pStyle w:val="ListNumber"/>
              <w:numPr>
                <w:ilvl w:val="0"/>
                <w:numId w:val="0"/>
              </w:numPr>
            </w:pPr>
          </w:p>
        </w:tc>
      </w:tr>
    </w:tbl>
    <w:p w14:paraId="34A1E864" w14:textId="77777777" w:rsidR="00034159" w:rsidRDefault="00034159" w:rsidP="00034159">
      <w:pPr>
        <w:pStyle w:val="ListNumber"/>
        <w:numPr>
          <w:ilvl w:val="0"/>
          <w:numId w:val="0"/>
        </w:numPr>
      </w:pPr>
    </w:p>
    <w:p w14:paraId="425D079D" w14:textId="77777777" w:rsidR="00034159" w:rsidRPr="00B251F0" w:rsidRDefault="00034159" w:rsidP="00FF1957">
      <w:pPr>
        <w:pStyle w:val="ListNumber"/>
        <w:numPr>
          <w:ilvl w:val="0"/>
          <w:numId w:val="0"/>
        </w:numPr>
      </w:pPr>
    </w:p>
    <w:sectPr w:rsidR="00034159" w:rsidRPr="00B251F0">
      <w:headerReference w:type="default" r:id="rId11"/>
      <w:footerReference w:type="default" r:id="rId12"/>
      <w:pgSz w:w="11906" w:h="16838"/>
      <w:pgMar w:top="1440" w:right="1797" w:bottom="1440" w:left="1797" w:header="709" w:footer="709"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2718AEA" w16cex:dateUtc="2020-10-29T14:27:46.877Z"/>
  <w16cex:commentExtensible w16cex:durableId="42805147" w16cex:dateUtc="2020-10-29T14:49:12.44Z"/>
  <w16cex:commentExtensible w16cex:durableId="55A198D5" w16cex:dateUtc="2020-10-29T14:49:23.315Z"/>
  <w16cex:commentExtensible w16cex:durableId="63261873" w16cex:dateUtc="2020-10-29T14:49:34.25Z"/>
</w16cex:commentsExtensible>
</file>

<file path=word/commentsIds.xml><?xml version="1.0" encoding="utf-8"?>
<w16cid:commentsIds xmlns:mc="http://schemas.openxmlformats.org/markup-compatibility/2006" xmlns:w16cid="http://schemas.microsoft.com/office/word/2016/wordml/cid" mc:Ignorable="w16cid">
  <w16cid:commentId w16cid:paraId="5248FE0A" w16cid:durableId="3BF1F822"/>
  <w16cid:commentId w16cid:paraId="4BEBD469" w16cid:durableId="3B0BB693"/>
  <w16cid:commentId w16cid:paraId="38572071" w16cid:durableId="332417E1"/>
  <w16cid:commentId w16cid:paraId="234097FF" w16cid:durableId="1FEF2BBE"/>
  <w16cid:commentId w16cid:paraId="18915020" w16cid:durableId="6EB0039A"/>
  <w16cid:commentId w16cid:paraId="57978D30" w16cid:durableId="32718AEA"/>
  <w16cid:commentId w16cid:paraId="50D02A9E" w16cid:durableId="7E6568D8"/>
  <w16cid:commentId w16cid:paraId="012D9BF8" w16cid:durableId="42805147"/>
  <w16cid:commentId w16cid:paraId="71A75152" w16cid:durableId="55A198D5"/>
  <w16cid:commentId w16cid:paraId="32A6F247" w16cid:durableId="632618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0F07C" w14:textId="77777777" w:rsidR="004D387C" w:rsidRDefault="004D387C">
      <w:r>
        <w:separator/>
      </w:r>
    </w:p>
  </w:endnote>
  <w:endnote w:type="continuationSeparator" w:id="0">
    <w:p w14:paraId="284F7B40" w14:textId="77777777" w:rsidR="004D387C" w:rsidRDefault="004D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771"/>
      <w:gridCol w:w="2771"/>
      <w:gridCol w:w="2771"/>
    </w:tblGrid>
    <w:tr w:rsidR="2827A552" w14:paraId="014DA582" w14:textId="77777777" w:rsidTr="00242B6A">
      <w:tc>
        <w:tcPr>
          <w:tcW w:w="2771" w:type="dxa"/>
        </w:tcPr>
        <w:p w14:paraId="2140DEF9" w14:textId="622D7DCB" w:rsidR="2827A552" w:rsidRDefault="2827A552" w:rsidP="00242B6A">
          <w:pPr>
            <w:pStyle w:val="Header"/>
            <w:ind w:left="-115"/>
          </w:pPr>
        </w:p>
      </w:tc>
      <w:tc>
        <w:tcPr>
          <w:tcW w:w="2771" w:type="dxa"/>
        </w:tcPr>
        <w:p w14:paraId="6D58E036" w14:textId="75A66254" w:rsidR="2827A552" w:rsidRDefault="2827A552" w:rsidP="00242B6A">
          <w:pPr>
            <w:pStyle w:val="Header"/>
            <w:jc w:val="center"/>
          </w:pPr>
        </w:p>
      </w:tc>
      <w:tc>
        <w:tcPr>
          <w:tcW w:w="2771" w:type="dxa"/>
        </w:tcPr>
        <w:p w14:paraId="58262A16" w14:textId="5567311E" w:rsidR="2827A552" w:rsidRDefault="2827A552" w:rsidP="00242B6A">
          <w:pPr>
            <w:pStyle w:val="Header"/>
            <w:ind w:right="-115"/>
            <w:jc w:val="right"/>
          </w:pPr>
        </w:p>
      </w:tc>
    </w:tr>
  </w:tbl>
  <w:p w14:paraId="7D4A4812" w14:textId="46BC1CBD" w:rsidR="2827A552" w:rsidRDefault="2827A552" w:rsidP="00242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771"/>
      <w:gridCol w:w="2771"/>
      <w:gridCol w:w="2771"/>
    </w:tblGrid>
    <w:tr w:rsidR="2827A552" w14:paraId="09564CB5" w14:textId="77777777" w:rsidTr="00242B6A">
      <w:tc>
        <w:tcPr>
          <w:tcW w:w="2771" w:type="dxa"/>
        </w:tcPr>
        <w:p w14:paraId="09F9AE33" w14:textId="6ABC37B8" w:rsidR="2827A552" w:rsidRDefault="2827A552" w:rsidP="00242B6A">
          <w:pPr>
            <w:pStyle w:val="Header"/>
            <w:ind w:left="-115"/>
          </w:pPr>
        </w:p>
      </w:tc>
      <w:tc>
        <w:tcPr>
          <w:tcW w:w="2771" w:type="dxa"/>
        </w:tcPr>
        <w:p w14:paraId="3710E0A7" w14:textId="2144DCA0" w:rsidR="2827A552" w:rsidRDefault="2827A552" w:rsidP="00242B6A">
          <w:pPr>
            <w:pStyle w:val="Header"/>
            <w:jc w:val="center"/>
          </w:pPr>
        </w:p>
      </w:tc>
      <w:tc>
        <w:tcPr>
          <w:tcW w:w="2771" w:type="dxa"/>
        </w:tcPr>
        <w:p w14:paraId="311BCEF0" w14:textId="3EAD7F43" w:rsidR="2827A552" w:rsidRDefault="2827A552" w:rsidP="00242B6A">
          <w:pPr>
            <w:pStyle w:val="Header"/>
            <w:ind w:right="-115"/>
            <w:jc w:val="right"/>
          </w:pPr>
        </w:p>
      </w:tc>
    </w:tr>
  </w:tbl>
  <w:p w14:paraId="244CA2BC" w14:textId="7E21CE8D" w:rsidR="2827A552" w:rsidRDefault="2827A552" w:rsidP="00297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888925" w14:textId="77777777" w:rsidR="004D387C" w:rsidRDefault="004D387C">
      <w:r>
        <w:separator/>
      </w:r>
    </w:p>
  </w:footnote>
  <w:footnote w:type="continuationSeparator" w:id="0">
    <w:p w14:paraId="4B50C703" w14:textId="77777777" w:rsidR="004D387C" w:rsidRDefault="004D3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771"/>
      <w:gridCol w:w="2771"/>
      <w:gridCol w:w="2771"/>
    </w:tblGrid>
    <w:tr w:rsidR="2827A552" w14:paraId="732513FE" w14:textId="77777777" w:rsidTr="00242B6A">
      <w:tc>
        <w:tcPr>
          <w:tcW w:w="2771" w:type="dxa"/>
        </w:tcPr>
        <w:p w14:paraId="69A8BFDB" w14:textId="756F406B" w:rsidR="2827A552" w:rsidRDefault="2827A552" w:rsidP="00242B6A">
          <w:pPr>
            <w:pStyle w:val="Header"/>
            <w:ind w:left="-115"/>
          </w:pPr>
        </w:p>
      </w:tc>
      <w:tc>
        <w:tcPr>
          <w:tcW w:w="2771" w:type="dxa"/>
        </w:tcPr>
        <w:p w14:paraId="1D9D4CC8" w14:textId="3EF4454B" w:rsidR="2827A552" w:rsidRDefault="2827A552" w:rsidP="00242B6A">
          <w:pPr>
            <w:pStyle w:val="Header"/>
            <w:jc w:val="center"/>
          </w:pPr>
        </w:p>
      </w:tc>
      <w:tc>
        <w:tcPr>
          <w:tcW w:w="2771" w:type="dxa"/>
        </w:tcPr>
        <w:p w14:paraId="5BCCDE41" w14:textId="552D8FED" w:rsidR="2827A552" w:rsidRDefault="2827A552" w:rsidP="00242B6A">
          <w:pPr>
            <w:pStyle w:val="Header"/>
            <w:ind w:right="-115"/>
            <w:jc w:val="right"/>
          </w:pPr>
        </w:p>
      </w:tc>
    </w:tr>
  </w:tbl>
  <w:p w14:paraId="425CCE23" w14:textId="6F89B6CD" w:rsidR="2827A552" w:rsidRDefault="2827A552" w:rsidP="0024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771"/>
      <w:gridCol w:w="2771"/>
      <w:gridCol w:w="2771"/>
    </w:tblGrid>
    <w:tr w:rsidR="2827A552" w14:paraId="3E6FD11E" w14:textId="77777777" w:rsidTr="00242B6A">
      <w:tc>
        <w:tcPr>
          <w:tcW w:w="2771" w:type="dxa"/>
        </w:tcPr>
        <w:p w14:paraId="28FAB933" w14:textId="6C5E333E" w:rsidR="2827A552" w:rsidRDefault="2827A552" w:rsidP="00242B6A">
          <w:pPr>
            <w:pStyle w:val="Header"/>
            <w:ind w:left="-115"/>
          </w:pPr>
        </w:p>
      </w:tc>
      <w:tc>
        <w:tcPr>
          <w:tcW w:w="2771" w:type="dxa"/>
        </w:tcPr>
        <w:p w14:paraId="5640F25C" w14:textId="4D64987E" w:rsidR="2827A552" w:rsidRDefault="2827A552" w:rsidP="00242B6A">
          <w:pPr>
            <w:pStyle w:val="Header"/>
            <w:jc w:val="center"/>
          </w:pPr>
        </w:p>
      </w:tc>
      <w:tc>
        <w:tcPr>
          <w:tcW w:w="2771" w:type="dxa"/>
        </w:tcPr>
        <w:p w14:paraId="6D53AA3C" w14:textId="6458B3C1" w:rsidR="2827A552" w:rsidRDefault="2827A552" w:rsidP="00242B6A">
          <w:pPr>
            <w:pStyle w:val="Header"/>
            <w:ind w:right="-115"/>
            <w:jc w:val="right"/>
          </w:pPr>
        </w:p>
      </w:tc>
    </w:tr>
  </w:tbl>
  <w:p w14:paraId="6ED00819" w14:textId="717EE41D" w:rsidR="2827A552" w:rsidRDefault="2827A552" w:rsidP="00297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3in;height:3in" o:bullet="t"/>
    </w:pict>
  </w:numPicBullet>
  <w:numPicBullet w:numPicBulletId="1">
    <w:pict>
      <v:shape id="_x0000_i1042" type="#_x0000_t75" style="width:3in;height:3in" o:bullet="t"/>
    </w:pict>
  </w:numPicBullet>
  <w:numPicBullet w:numPicBulletId="2">
    <w:pict>
      <v:shape id="_x0000_i1043" type="#_x0000_t75" style="width:3in;height:3in" o:bullet="t"/>
    </w:pict>
  </w:numPicBullet>
  <w:numPicBullet w:numPicBulletId="3">
    <w:pict>
      <v:shape id="_x0000_i1044" type="#_x0000_t75" style="width:3in;height:3in" o:bullet="t"/>
    </w:pict>
  </w:numPicBullet>
  <w:numPicBullet w:numPicBulletId="4">
    <w:pict>
      <v:shape id="_x0000_i1045" type="#_x0000_t75" style="width:3in;height:3in" o:bullet="t"/>
    </w:pict>
  </w:numPicBullet>
  <w:numPicBullet w:numPicBulletId="5">
    <w:pict>
      <v:shape id="_x0000_i1046" type="#_x0000_t75" style="width:3in;height:3in" o:bullet="t"/>
    </w:pict>
  </w:numPicBullet>
  <w:numPicBullet w:numPicBulletId="6">
    <w:pict>
      <v:shape id="_x0000_i1047" type="#_x0000_t75" style="width:3in;height:3in" o:bullet="t"/>
    </w:pict>
  </w:numPicBullet>
  <w:numPicBullet w:numPicBulletId="7">
    <w:pict>
      <v:shape id="_x0000_i1048" type="#_x0000_t75" style="width:3in;height:3in" o:bullet="t"/>
    </w:pict>
  </w:numPicBullet>
  <w:numPicBullet w:numPicBulletId="8">
    <w:pict>
      <v:shape id="_x0000_i1049" type="#_x0000_t75" style="width:3in;height:3in" o:bullet="t"/>
    </w:pict>
  </w:numPicBullet>
  <w:numPicBullet w:numPicBulletId="9">
    <w:pict>
      <v:shape id="_x0000_i1050" type="#_x0000_t75" style="width:3in;height:3in" o:bullet="t"/>
    </w:pict>
  </w:numPicBullet>
  <w:numPicBullet w:numPicBulletId="10">
    <w:pict>
      <v:shape id="_x0000_i1051" type="#_x0000_t75" style="width:3in;height:3in" o:bullet="t"/>
    </w:pict>
  </w:numPicBullet>
  <w:numPicBullet w:numPicBulletId="11">
    <w:pict>
      <v:shape id="_x0000_i1052" type="#_x0000_t75" style="width:3in;height:3in" o:bullet="t"/>
    </w:pict>
  </w:numPicBullet>
  <w:numPicBullet w:numPicBulletId="12">
    <w:pict>
      <v:shape id="_x0000_i1053" type="#_x0000_t75" style="width:3in;height:3in" o:bullet="t"/>
    </w:pict>
  </w:numPicBullet>
  <w:numPicBullet w:numPicBulletId="13">
    <w:pict>
      <v:shape id="_x0000_i1054" type="#_x0000_t75" style="width:3in;height:3in" o:bullet="t"/>
    </w:pict>
  </w:numPicBullet>
  <w:numPicBullet w:numPicBulletId="14">
    <w:pict>
      <v:shape id="_x0000_i1055" type="#_x0000_t75" style="width:3in;height:3in" o:bullet="t"/>
    </w:pict>
  </w:numPicBullet>
  <w:abstractNum w:abstractNumId="0" w15:restartNumberingAfterBreak="0">
    <w:nsid w:val="FFFFFF88"/>
    <w:multiLevelType w:val="singleLevel"/>
    <w:tmpl w:val="D95AF49A"/>
    <w:lvl w:ilvl="0">
      <w:start w:val="1"/>
      <w:numFmt w:val="decimal"/>
      <w:lvlText w:val="%1."/>
      <w:lvlJc w:val="left"/>
      <w:pPr>
        <w:tabs>
          <w:tab w:val="num" w:pos="360"/>
        </w:tabs>
        <w:ind w:left="360" w:hanging="360"/>
      </w:pPr>
    </w:lvl>
  </w:abstractNum>
  <w:abstractNum w:abstractNumId="1" w15:restartNumberingAfterBreak="0">
    <w:nsid w:val="09E11B0D"/>
    <w:multiLevelType w:val="hybridMultilevel"/>
    <w:tmpl w:val="FA94AE36"/>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41DC0"/>
    <w:multiLevelType w:val="hybridMultilevel"/>
    <w:tmpl w:val="EAF43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AD175E"/>
    <w:multiLevelType w:val="hybridMultilevel"/>
    <w:tmpl w:val="3100174A"/>
    <w:lvl w:ilvl="0" w:tplc="A5BC93C4">
      <w:start w:val="1"/>
      <w:numFmt w:val="decimal"/>
      <w:lvlText w:val="%1."/>
      <w:lvlJc w:val="left"/>
      <w:pPr>
        <w:tabs>
          <w:tab w:val="num" w:pos="720"/>
        </w:tabs>
        <w:ind w:left="720" w:hanging="360"/>
      </w:pPr>
    </w:lvl>
    <w:lvl w:ilvl="1" w:tplc="4D9A8114" w:tentative="1">
      <w:start w:val="1"/>
      <w:numFmt w:val="decimal"/>
      <w:lvlText w:val="%2."/>
      <w:lvlJc w:val="left"/>
      <w:pPr>
        <w:tabs>
          <w:tab w:val="num" w:pos="1440"/>
        </w:tabs>
        <w:ind w:left="1440" w:hanging="360"/>
      </w:pPr>
    </w:lvl>
    <w:lvl w:ilvl="2" w:tplc="431841BC" w:tentative="1">
      <w:start w:val="1"/>
      <w:numFmt w:val="decimal"/>
      <w:lvlText w:val="%3."/>
      <w:lvlJc w:val="left"/>
      <w:pPr>
        <w:tabs>
          <w:tab w:val="num" w:pos="2160"/>
        </w:tabs>
        <w:ind w:left="2160" w:hanging="360"/>
      </w:pPr>
    </w:lvl>
    <w:lvl w:ilvl="3" w:tplc="3ED876F4" w:tentative="1">
      <w:start w:val="1"/>
      <w:numFmt w:val="decimal"/>
      <w:lvlText w:val="%4."/>
      <w:lvlJc w:val="left"/>
      <w:pPr>
        <w:tabs>
          <w:tab w:val="num" w:pos="2880"/>
        </w:tabs>
        <w:ind w:left="2880" w:hanging="360"/>
      </w:pPr>
    </w:lvl>
    <w:lvl w:ilvl="4" w:tplc="0C706530" w:tentative="1">
      <w:start w:val="1"/>
      <w:numFmt w:val="decimal"/>
      <w:lvlText w:val="%5."/>
      <w:lvlJc w:val="left"/>
      <w:pPr>
        <w:tabs>
          <w:tab w:val="num" w:pos="3600"/>
        </w:tabs>
        <w:ind w:left="3600" w:hanging="360"/>
      </w:pPr>
    </w:lvl>
    <w:lvl w:ilvl="5" w:tplc="47F4CB00" w:tentative="1">
      <w:start w:val="1"/>
      <w:numFmt w:val="decimal"/>
      <w:lvlText w:val="%6."/>
      <w:lvlJc w:val="left"/>
      <w:pPr>
        <w:tabs>
          <w:tab w:val="num" w:pos="4320"/>
        </w:tabs>
        <w:ind w:left="4320" w:hanging="360"/>
      </w:pPr>
    </w:lvl>
    <w:lvl w:ilvl="6" w:tplc="5F4A0230" w:tentative="1">
      <w:start w:val="1"/>
      <w:numFmt w:val="decimal"/>
      <w:lvlText w:val="%7."/>
      <w:lvlJc w:val="left"/>
      <w:pPr>
        <w:tabs>
          <w:tab w:val="num" w:pos="5040"/>
        </w:tabs>
        <w:ind w:left="5040" w:hanging="360"/>
      </w:pPr>
    </w:lvl>
    <w:lvl w:ilvl="7" w:tplc="51E096A2" w:tentative="1">
      <w:start w:val="1"/>
      <w:numFmt w:val="decimal"/>
      <w:lvlText w:val="%8."/>
      <w:lvlJc w:val="left"/>
      <w:pPr>
        <w:tabs>
          <w:tab w:val="num" w:pos="5760"/>
        </w:tabs>
        <w:ind w:left="5760" w:hanging="360"/>
      </w:pPr>
    </w:lvl>
    <w:lvl w:ilvl="8" w:tplc="5E6E12BC" w:tentative="1">
      <w:start w:val="1"/>
      <w:numFmt w:val="decimal"/>
      <w:lvlText w:val="%9."/>
      <w:lvlJc w:val="left"/>
      <w:pPr>
        <w:tabs>
          <w:tab w:val="num" w:pos="6480"/>
        </w:tabs>
        <w:ind w:left="6480" w:hanging="360"/>
      </w:pPr>
    </w:lvl>
  </w:abstractNum>
  <w:abstractNum w:abstractNumId="4"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8B60E9"/>
    <w:multiLevelType w:val="multilevel"/>
    <w:tmpl w:val="2990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92FB4"/>
    <w:multiLevelType w:val="hybridMultilevel"/>
    <w:tmpl w:val="A43C1F96"/>
    <w:lvl w:ilvl="0" w:tplc="645EFDA0">
      <w:numFmt w:val="bullet"/>
      <w:lvlText w:val=""/>
      <w:lvlJc w:val="left"/>
      <w:pPr>
        <w:ind w:left="720" w:hanging="360"/>
      </w:pPr>
      <w:rPr>
        <w:rFonts w:ascii="Symbol" w:hAnsi="Symbol"/>
      </w:rPr>
    </w:lvl>
    <w:lvl w:ilvl="1" w:tplc="98509DA2">
      <w:numFmt w:val="bullet"/>
      <w:lvlText w:val="o"/>
      <w:lvlJc w:val="left"/>
      <w:pPr>
        <w:ind w:left="1440" w:hanging="360"/>
      </w:pPr>
      <w:rPr>
        <w:rFonts w:ascii="Courier New" w:hAnsi="Courier New" w:cs="Courier New"/>
      </w:rPr>
    </w:lvl>
    <w:lvl w:ilvl="2" w:tplc="EC88E362">
      <w:numFmt w:val="bullet"/>
      <w:lvlText w:val=""/>
      <w:lvlJc w:val="left"/>
      <w:pPr>
        <w:ind w:left="2160" w:hanging="360"/>
      </w:pPr>
      <w:rPr>
        <w:rFonts w:ascii="Wingdings" w:hAnsi="Wingdings"/>
      </w:rPr>
    </w:lvl>
    <w:lvl w:ilvl="3" w:tplc="B770BE3C">
      <w:numFmt w:val="bullet"/>
      <w:lvlText w:val=""/>
      <w:lvlJc w:val="left"/>
      <w:pPr>
        <w:ind w:left="2880" w:hanging="360"/>
      </w:pPr>
      <w:rPr>
        <w:rFonts w:ascii="Symbol" w:hAnsi="Symbol"/>
      </w:rPr>
    </w:lvl>
    <w:lvl w:ilvl="4" w:tplc="8F567F18">
      <w:numFmt w:val="bullet"/>
      <w:lvlText w:val="o"/>
      <w:lvlJc w:val="left"/>
      <w:pPr>
        <w:ind w:left="3600" w:hanging="360"/>
      </w:pPr>
      <w:rPr>
        <w:rFonts w:ascii="Courier New" w:hAnsi="Courier New" w:cs="Courier New"/>
      </w:rPr>
    </w:lvl>
    <w:lvl w:ilvl="5" w:tplc="5EE272FC">
      <w:numFmt w:val="bullet"/>
      <w:lvlText w:val=""/>
      <w:lvlJc w:val="left"/>
      <w:pPr>
        <w:ind w:left="4320" w:hanging="360"/>
      </w:pPr>
      <w:rPr>
        <w:rFonts w:ascii="Wingdings" w:hAnsi="Wingdings"/>
      </w:rPr>
    </w:lvl>
    <w:lvl w:ilvl="6" w:tplc="B56A2584">
      <w:numFmt w:val="bullet"/>
      <w:lvlText w:val=""/>
      <w:lvlJc w:val="left"/>
      <w:pPr>
        <w:ind w:left="5040" w:hanging="360"/>
      </w:pPr>
      <w:rPr>
        <w:rFonts w:ascii="Symbol" w:hAnsi="Symbol"/>
      </w:rPr>
    </w:lvl>
    <w:lvl w:ilvl="7" w:tplc="BCC8F506">
      <w:numFmt w:val="bullet"/>
      <w:lvlText w:val="o"/>
      <w:lvlJc w:val="left"/>
      <w:pPr>
        <w:ind w:left="5760" w:hanging="360"/>
      </w:pPr>
      <w:rPr>
        <w:rFonts w:ascii="Courier New" w:hAnsi="Courier New" w:cs="Courier New"/>
      </w:rPr>
    </w:lvl>
    <w:lvl w:ilvl="8" w:tplc="6E984FE8">
      <w:numFmt w:val="bullet"/>
      <w:lvlText w:val=""/>
      <w:lvlJc w:val="left"/>
      <w:pPr>
        <w:ind w:left="6480" w:hanging="360"/>
      </w:pPr>
      <w:rPr>
        <w:rFonts w:ascii="Wingdings" w:hAnsi="Wingdings"/>
      </w:rPr>
    </w:lvl>
  </w:abstractNum>
  <w:abstractNum w:abstractNumId="8" w15:restartNumberingAfterBreak="0">
    <w:nsid w:val="1AC2490B"/>
    <w:multiLevelType w:val="hybridMultilevel"/>
    <w:tmpl w:val="BFC80A58"/>
    <w:lvl w:ilvl="0" w:tplc="114E48BA">
      <w:start w:val="1"/>
      <w:numFmt w:val="bullet"/>
      <w:lvlText w:val=""/>
      <w:lvlJc w:val="left"/>
      <w:pPr>
        <w:tabs>
          <w:tab w:val="num" w:pos="720"/>
        </w:tabs>
        <w:ind w:left="720" w:hanging="360"/>
      </w:pPr>
      <w:rPr>
        <w:rFonts w:ascii="Symbol" w:hAnsi="Symbol" w:hint="default"/>
        <w:sz w:val="20"/>
      </w:rPr>
    </w:lvl>
    <w:lvl w:ilvl="1" w:tplc="8136572C" w:tentative="1">
      <w:start w:val="1"/>
      <w:numFmt w:val="bullet"/>
      <w:lvlText w:val="o"/>
      <w:lvlJc w:val="left"/>
      <w:pPr>
        <w:tabs>
          <w:tab w:val="num" w:pos="1440"/>
        </w:tabs>
        <w:ind w:left="1440" w:hanging="360"/>
      </w:pPr>
      <w:rPr>
        <w:rFonts w:ascii="Courier New" w:hAnsi="Courier New" w:hint="default"/>
        <w:sz w:val="20"/>
      </w:rPr>
    </w:lvl>
    <w:lvl w:ilvl="2" w:tplc="9014D7A0" w:tentative="1">
      <w:start w:val="1"/>
      <w:numFmt w:val="bullet"/>
      <w:lvlText w:val=""/>
      <w:lvlJc w:val="left"/>
      <w:pPr>
        <w:tabs>
          <w:tab w:val="num" w:pos="2160"/>
        </w:tabs>
        <w:ind w:left="2160" w:hanging="360"/>
      </w:pPr>
      <w:rPr>
        <w:rFonts w:ascii="Wingdings" w:hAnsi="Wingdings" w:hint="default"/>
        <w:sz w:val="20"/>
      </w:rPr>
    </w:lvl>
    <w:lvl w:ilvl="3" w:tplc="A6E08C1C" w:tentative="1">
      <w:start w:val="1"/>
      <w:numFmt w:val="bullet"/>
      <w:lvlText w:val=""/>
      <w:lvlJc w:val="left"/>
      <w:pPr>
        <w:tabs>
          <w:tab w:val="num" w:pos="2880"/>
        </w:tabs>
        <w:ind w:left="2880" w:hanging="360"/>
      </w:pPr>
      <w:rPr>
        <w:rFonts w:ascii="Wingdings" w:hAnsi="Wingdings" w:hint="default"/>
        <w:sz w:val="20"/>
      </w:rPr>
    </w:lvl>
    <w:lvl w:ilvl="4" w:tplc="8ABE33FC" w:tentative="1">
      <w:start w:val="1"/>
      <w:numFmt w:val="bullet"/>
      <w:lvlText w:val=""/>
      <w:lvlJc w:val="left"/>
      <w:pPr>
        <w:tabs>
          <w:tab w:val="num" w:pos="3600"/>
        </w:tabs>
        <w:ind w:left="3600" w:hanging="360"/>
      </w:pPr>
      <w:rPr>
        <w:rFonts w:ascii="Wingdings" w:hAnsi="Wingdings" w:hint="default"/>
        <w:sz w:val="20"/>
      </w:rPr>
    </w:lvl>
    <w:lvl w:ilvl="5" w:tplc="D022447C" w:tentative="1">
      <w:start w:val="1"/>
      <w:numFmt w:val="bullet"/>
      <w:lvlText w:val=""/>
      <w:lvlJc w:val="left"/>
      <w:pPr>
        <w:tabs>
          <w:tab w:val="num" w:pos="4320"/>
        </w:tabs>
        <w:ind w:left="4320" w:hanging="360"/>
      </w:pPr>
      <w:rPr>
        <w:rFonts w:ascii="Wingdings" w:hAnsi="Wingdings" w:hint="default"/>
        <w:sz w:val="20"/>
      </w:rPr>
    </w:lvl>
    <w:lvl w:ilvl="6" w:tplc="C56EB8A8" w:tentative="1">
      <w:start w:val="1"/>
      <w:numFmt w:val="bullet"/>
      <w:lvlText w:val=""/>
      <w:lvlJc w:val="left"/>
      <w:pPr>
        <w:tabs>
          <w:tab w:val="num" w:pos="5040"/>
        </w:tabs>
        <w:ind w:left="5040" w:hanging="360"/>
      </w:pPr>
      <w:rPr>
        <w:rFonts w:ascii="Wingdings" w:hAnsi="Wingdings" w:hint="default"/>
        <w:sz w:val="20"/>
      </w:rPr>
    </w:lvl>
    <w:lvl w:ilvl="7" w:tplc="B12A1D14" w:tentative="1">
      <w:start w:val="1"/>
      <w:numFmt w:val="bullet"/>
      <w:lvlText w:val=""/>
      <w:lvlJc w:val="left"/>
      <w:pPr>
        <w:tabs>
          <w:tab w:val="num" w:pos="5760"/>
        </w:tabs>
        <w:ind w:left="5760" w:hanging="360"/>
      </w:pPr>
      <w:rPr>
        <w:rFonts w:ascii="Wingdings" w:hAnsi="Wingdings" w:hint="default"/>
        <w:sz w:val="20"/>
      </w:rPr>
    </w:lvl>
    <w:lvl w:ilvl="8" w:tplc="01DCAEC0"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1E5A5C"/>
    <w:multiLevelType w:val="hybridMultilevel"/>
    <w:tmpl w:val="9F1EF1B0"/>
    <w:lvl w:ilvl="0" w:tplc="997E2030">
      <w:start w:val="1"/>
      <w:numFmt w:val="bullet"/>
      <w:lvlText w:val=""/>
      <w:lvlPicBulletId w:val="6"/>
      <w:lvlJc w:val="left"/>
      <w:pPr>
        <w:tabs>
          <w:tab w:val="num" w:pos="720"/>
        </w:tabs>
        <w:ind w:left="720" w:hanging="360"/>
      </w:pPr>
      <w:rPr>
        <w:rFonts w:ascii="Symbol" w:hAnsi="Symbol" w:hint="default"/>
        <w:sz w:val="20"/>
      </w:rPr>
    </w:lvl>
    <w:lvl w:ilvl="1" w:tplc="48288090" w:tentative="1">
      <w:start w:val="1"/>
      <w:numFmt w:val="bullet"/>
      <w:lvlText w:val="o"/>
      <w:lvlPicBulletId w:val="7"/>
      <w:lvlJc w:val="left"/>
      <w:pPr>
        <w:tabs>
          <w:tab w:val="num" w:pos="1440"/>
        </w:tabs>
        <w:ind w:left="1440" w:hanging="360"/>
      </w:pPr>
      <w:rPr>
        <w:rFonts w:ascii="Courier New" w:hAnsi="Courier New" w:hint="default"/>
        <w:sz w:val="20"/>
      </w:rPr>
    </w:lvl>
    <w:lvl w:ilvl="2" w:tplc="81D2EC5A" w:tentative="1">
      <w:start w:val="1"/>
      <w:numFmt w:val="bullet"/>
      <w:lvlText w:val=""/>
      <w:lvlPicBulletId w:val="8"/>
      <w:lvlJc w:val="left"/>
      <w:pPr>
        <w:tabs>
          <w:tab w:val="num" w:pos="2160"/>
        </w:tabs>
        <w:ind w:left="2160" w:hanging="360"/>
      </w:pPr>
      <w:rPr>
        <w:rFonts w:ascii="Wingdings" w:hAnsi="Wingdings" w:hint="default"/>
        <w:sz w:val="20"/>
      </w:rPr>
    </w:lvl>
    <w:lvl w:ilvl="3" w:tplc="BF2EC8BC" w:tentative="1">
      <w:start w:val="1"/>
      <w:numFmt w:val="bullet"/>
      <w:lvlText w:val=""/>
      <w:lvlJc w:val="left"/>
      <w:pPr>
        <w:tabs>
          <w:tab w:val="num" w:pos="2880"/>
        </w:tabs>
        <w:ind w:left="2880" w:hanging="360"/>
      </w:pPr>
      <w:rPr>
        <w:rFonts w:ascii="Wingdings" w:hAnsi="Wingdings" w:hint="default"/>
        <w:sz w:val="20"/>
      </w:rPr>
    </w:lvl>
    <w:lvl w:ilvl="4" w:tplc="6D24884A" w:tentative="1">
      <w:start w:val="1"/>
      <w:numFmt w:val="bullet"/>
      <w:lvlText w:val=""/>
      <w:lvlJc w:val="left"/>
      <w:pPr>
        <w:tabs>
          <w:tab w:val="num" w:pos="3600"/>
        </w:tabs>
        <w:ind w:left="3600" w:hanging="360"/>
      </w:pPr>
      <w:rPr>
        <w:rFonts w:ascii="Wingdings" w:hAnsi="Wingdings" w:hint="default"/>
        <w:sz w:val="20"/>
      </w:rPr>
    </w:lvl>
    <w:lvl w:ilvl="5" w:tplc="275C6216" w:tentative="1">
      <w:start w:val="1"/>
      <w:numFmt w:val="bullet"/>
      <w:lvlText w:val=""/>
      <w:lvlJc w:val="left"/>
      <w:pPr>
        <w:tabs>
          <w:tab w:val="num" w:pos="4320"/>
        </w:tabs>
        <w:ind w:left="4320" w:hanging="360"/>
      </w:pPr>
      <w:rPr>
        <w:rFonts w:ascii="Wingdings" w:hAnsi="Wingdings" w:hint="default"/>
        <w:sz w:val="20"/>
      </w:rPr>
    </w:lvl>
    <w:lvl w:ilvl="6" w:tplc="759423DC" w:tentative="1">
      <w:start w:val="1"/>
      <w:numFmt w:val="bullet"/>
      <w:lvlText w:val=""/>
      <w:lvlJc w:val="left"/>
      <w:pPr>
        <w:tabs>
          <w:tab w:val="num" w:pos="5040"/>
        </w:tabs>
        <w:ind w:left="5040" w:hanging="360"/>
      </w:pPr>
      <w:rPr>
        <w:rFonts w:ascii="Wingdings" w:hAnsi="Wingdings" w:hint="default"/>
        <w:sz w:val="20"/>
      </w:rPr>
    </w:lvl>
    <w:lvl w:ilvl="7" w:tplc="2020E1A2" w:tentative="1">
      <w:start w:val="1"/>
      <w:numFmt w:val="bullet"/>
      <w:lvlText w:val=""/>
      <w:lvlJc w:val="left"/>
      <w:pPr>
        <w:tabs>
          <w:tab w:val="num" w:pos="5760"/>
        </w:tabs>
        <w:ind w:left="5760" w:hanging="360"/>
      </w:pPr>
      <w:rPr>
        <w:rFonts w:ascii="Wingdings" w:hAnsi="Wingdings" w:hint="default"/>
        <w:sz w:val="20"/>
      </w:rPr>
    </w:lvl>
    <w:lvl w:ilvl="8" w:tplc="7EA8967E"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B3855"/>
    <w:multiLevelType w:val="hybridMultilevel"/>
    <w:tmpl w:val="842274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53111F"/>
    <w:multiLevelType w:val="hybridMultilevel"/>
    <w:tmpl w:val="880EE6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DB568E"/>
    <w:multiLevelType w:val="hybridMultilevel"/>
    <w:tmpl w:val="A3CA07B6"/>
    <w:lvl w:ilvl="0" w:tplc="6B3AFD2C">
      <w:start w:val="1"/>
      <w:numFmt w:val="bullet"/>
      <w:lvlText w:val=""/>
      <w:lvlJc w:val="left"/>
      <w:pPr>
        <w:tabs>
          <w:tab w:val="num" w:pos="720"/>
        </w:tabs>
        <w:ind w:left="720" w:hanging="360"/>
      </w:pPr>
      <w:rPr>
        <w:rFonts w:ascii="Symbol" w:hAnsi="Symbol" w:hint="default"/>
        <w:sz w:val="20"/>
      </w:rPr>
    </w:lvl>
    <w:lvl w:ilvl="1" w:tplc="42529E3A" w:tentative="1">
      <w:start w:val="1"/>
      <w:numFmt w:val="bullet"/>
      <w:lvlText w:val="o"/>
      <w:lvlJc w:val="left"/>
      <w:pPr>
        <w:tabs>
          <w:tab w:val="num" w:pos="1440"/>
        </w:tabs>
        <w:ind w:left="1440" w:hanging="360"/>
      </w:pPr>
      <w:rPr>
        <w:rFonts w:ascii="Courier New" w:hAnsi="Courier New" w:hint="default"/>
        <w:sz w:val="20"/>
      </w:rPr>
    </w:lvl>
    <w:lvl w:ilvl="2" w:tplc="855CB000" w:tentative="1">
      <w:start w:val="1"/>
      <w:numFmt w:val="bullet"/>
      <w:lvlText w:val=""/>
      <w:lvlJc w:val="left"/>
      <w:pPr>
        <w:tabs>
          <w:tab w:val="num" w:pos="2160"/>
        </w:tabs>
        <w:ind w:left="2160" w:hanging="360"/>
      </w:pPr>
      <w:rPr>
        <w:rFonts w:ascii="Wingdings" w:hAnsi="Wingdings" w:hint="default"/>
        <w:sz w:val="20"/>
      </w:rPr>
    </w:lvl>
    <w:lvl w:ilvl="3" w:tplc="84960C0C" w:tentative="1">
      <w:start w:val="1"/>
      <w:numFmt w:val="bullet"/>
      <w:lvlText w:val=""/>
      <w:lvlJc w:val="left"/>
      <w:pPr>
        <w:tabs>
          <w:tab w:val="num" w:pos="2880"/>
        </w:tabs>
        <w:ind w:left="2880" w:hanging="360"/>
      </w:pPr>
      <w:rPr>
        <w:rFonts w:ascii="Wingdings" w:hAnsi="Wingdings" w:hint="default"/>
        <w:sz w:val="20"/>
      </w:rPr>
    </w:lvl>
    <w:lvl w:ilvl="4" w:tplc="A91E7DFC" w:tentative="1">
      <w:start w:val="1"/>
      <w:numFmt w:val="bullet"/>
      <w:lvlText w:val=""/>
      <w:lvlJc w:val="left"/>
      <w:pPr>
        <w:tabs>
          <w:tab w:val="num" w:pos="3600"/>
        </w:tabs>
        <w:ind w:left="3600" w:hanging="360"/>
      </w:pPr>
      <w:rPr>
        <w:rFonts w:ascii="Wingdings" w:hAnsi="Wingdings" w:hint="default"/>
        <w:sz w:val="20"/>
      </w:rPr>
    </w:lvl>
    <w:lvl w:ilvl="5" w:tplc="CC4E84B2" w:tentative="1">
      <w:start w:val="1"/>
      <w:numFmt w:val="bullet"/>
      <w:lvlText w:val=""/>
      <w:lvlJc w:val="left"/>
      <w:pPr>
        <w:tabs>
          <w:tab w:val="num" w:pos="4320"/>
        </w:tabs>
        <w:ind w:left="4320" w:hanging="360"/>
      </w:pPr>
      <w:rPr>
        <w:rFonts w:ascii="Wingdings" w:hAnsi="Wingdings" w:hint="default"/>
        <w:sz w:val="20"/>
      </w:rPr>
    </w:lvl>
    <w:lvl w:ilvl="6" w:tplc="0C3CADD2" w:tentative="1">
      <w:start w:val="1"/>
      <w:numFmt w:val="bullet"/>
      <w:lvlText w:val=""/>
      <w:lvlJc w:val="left"/>
      <w:pPr>
        <w:tabs>
          <w:tab w:val="num" w:pos="5040"/>
        </w:tabs>
        <w:ind w:left="5040" w:hanging="360"/>
      </w:pPr>
      <w:rPr>
        <w:rFonts w:ascii="Wingdings" w:hAnsi="Wingdings" w:hint="default"/>
        <w:sz w:val="20"/>
      </w:rPr>
    </w:lvl>
    <w:lvl w:ilvl="7" w:tplc="EF2A9E7C" w:tentative="1">
      <w:start w:val="1"/>
      <w:numFmt w:val="bullet"/>
      <w:lvlText w:val=""/>
      <w:lvlJc w:val="left"/>
      <w:pPr>
        <w:tabs>
          <w:tab w:val="num" w:pos="5760"/>
        </w:tabs>
        <w:ind w:left="5760" w:hanging="360"/>
      </w:pPr>
      <w:rPr>
        <w:rFonts w:ascii="Wingdings" w:hAnsi="Wingdings" w:hint="default"/>
        <w:sz w:val="20"/>
      </w:rPr>
    </w:lvl>
    <w:lvl w:ilvl="8" w:tplc="9E6E5DF6"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33822"/>
    <w:multiLevelType w:val="hybridMultilevel"/>
    <w:tmpl w:val="6306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B60B38"/>
    <w:multiLevelType w:val="hybridMultilevel"/>
    <w:tmpl w:val="CBFC0F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BD75472"/>
    <w:multiLevelType w:val="hybridMultilevel"/>
    <w:tmpl w:val="588C456A"/>
    <w:lvl w:ilvl="0" w:tplc="64B4DB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87476"/>
    <w:multiLevelType w:val="hybridMultilevel"/>
    <w:tmpl w:val="5CC69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5A7B8A"/>
    <w:multiLevelType w:val="hybridMultilevel"/>
    <w:tmpl w:val="45B0FF22"/>
    <w:lvl w:ilvl="0" w:tplc="36C824EC">
      <w:start w:val="1"/>
      <w:numFmt w:val="bullet"/>
      <w:lvlText w:val=""/>
      <w:lvlJc w:val="left"/>
      <w:pPr>
        <w:tabs>
          <w:tab w:val="num" w:pos="720"/>
        </w:tabs>
        <w:ind w:left="720" w:hanging="360"/>
      </w:pPr>
      <w:rPr>
        <w:rFonts w:ascii="Symbol" w:hAnsi="Symbol" w:hint="default"/>
        <w:sz w:val="20"/>
      </w:rPr>
    </w:lvl>
    <w:lvl w:ilvl="1" w:tplc="C674DB88" w:tentative="1">
      <w:start w:val="1"/>
      <w:numFmt w:val="bullet"/>
      <w:lvlText w:val="o"/>
      <w:lvlJc w:val="left"/>
      <w:pPr>
        <w:tabs>
          <w:tab w:val="num" w:pos="1440"/>
        </w:tabs>
        <w:ind w:left="1440" w:hanging="360"/>
      </w:pPr>
      <w:rPr>
        <w:rFonts w:ascii="Courier New" w:hAnsi="Courier New" w:hint="default"/>
        <w:sz w:val="20"/>
      </w:rPr>
    </w:lvl>
    <w:lvl w:ilvl="2" w:tplc="9634DCBA" w:tentative="1">
      <w:start w:val="1"/>
      <w:numFmt w:val="bullet"/>
      <w:lvlText w:val=""/>
      <w:lvlJc w:val="left"/>
      <w:pPr>
        <w:tabs>
          <w:tab w:val="num" w:pos="2160"/>
        </w:tabs>
        <w:ind w:left="2160" w:hanging="360"/>
      </w:pPr>
      <w:rPr>
        <w:rFonts w:ascii="Wingdings" w:hAnsi="Wingdings" w:hint="default"/>
        <w:sz w:val="20"/>
      </w:rPr>
    </w:lvl>
    <w:lvl w:ilvl="3" w:tplc="7A7A15BC" w:tentative="1">
      <w:start w:val="1"/>
      <w:numFmt w:val="bullet"/>
      <w:lvlText w:val=""/>
      <w:lvlJc w:val="left"/>
      <w:pPr>
        <w:tabs>
          <w:tab w:val="num" w:pos="2880"/>
        </w:tabs>
        <w:ind w:left="2880" w:hanging="360"/>
      </w:pPr>
      <w:rPr>
        <w:rFonts w:ascii="Wingdings" w:hAnsi="Wingdings" w:hint="default"/>
        <w:sz w:val="20"/>
      </w:rPr>
    </w:lvl>
    <w:lvl w:ilvl="4" w:tplc="0C1E2EA2" w:tentative="1">
      <w:start w:val="1"/>
      <w:numFmt w:val="bullet"/>
      <w:lvlText w:val=""/>
      <w:lvlJc w:val="left"/>
      <w:pPr>
        <w:tabs>
          <w:tab w:val="num" w:pos="3600"/>
        </w:tabs>
        <w:ind w:left="3600" w:hanging="360"/>
      </w:pPr>
      <w:rPr>
        <w:rFonts w:ascii="Wingdings" w:hAnsi="Wingdings" w:hint="default"/>
        <w:sz w:val="20"/>
      </w:rPr>
    </w:lvl>
    <w:lvl w:ilvl="5" w:tplc="4E9AEFDE" w:tentative="1">
      <w:start w:val="1"/>
      <w:numFmt w:val="bullet"/>
      <w:lvlText w:val=""/>
      <w:lvlJc w:val="left"/>
      <w:pPr>
        <w:tabs>
          <w:tab w:val="num" w:pos="4320"/>
        </w:tabs>
        <w:ind w:left="4320" w:hanging="360"/>
      </w:pPr>
      <w:rPr>
        <w:rFonts w:ascii="Wingdings" w:hAnsi="Wingdings" w:hint="default"/>
        <w:sz w:val="20"/>
      </w:rPr>
    </w:lvl>
    <w:lvl w:ilvl="6" w:tplc="DF1A8606" w:tentative="1">
      <w:start w:val="1"/>
      <w:numFmt w:val="bullet"/>
      <w:lvlText w:val=""/>
      <w:lvlJc w:val="left"/>
      <w:pPr>
        <w:tabs>
          <w:tab w:val="num" w:pos="5040"/>
        </w:tabs>
        <w:ind w:left="5040" w:hanging="360"/>
      </w:pPr>
      <w:rPr>
        <w:rFonts w:ascii="Wingdings" w:hAnsi="Wingdings" w:hint="default"/>
        <w:sz w:val="20"/>
      </w:rPr>
    </w:lvl>
    <w:lvl w:ilvl="7" w:tplc="2B8AB296" w:tentative="1">
      <w:start w:val="1"/>
      <w:numFmt w:val="bullet"/>
      <w:lvlText w:val=""/>
      <w:lvlJc w:val="left"/>
      <w:pPr>
        <w:tabs>
          <w:tab w:val="num" w:pos="5760"/>
        </w:tabs>
        <w:ind w:left="5760" w:hanging="360"/>
      </w:pPr>
      <w:rPr>
        <w:rFonts w:ascii="Wingdings" w:hAnsi="Wingdings" w:hint="default"/>
        <w:sz w:val="20"/>
      </w:rPr>
    </w:lvl>
    <w:lvl w:ilvl="8" w:tplc="B16C277A"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395F75"/>
    <w:multiLevelType w:val="hybridMultilevel"/>
    <w:tmpl w:val="D1BED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37933"/>
    <w:multiLevelType w:val="hybridMultilevel"/>
    <w:tmpl w:val="DDD4A25C"/>
    <w:lvl w:ilvl="0" w:tplc="4A947152">
      <w:start w:val="1"/>
      <w:numFmt w:val="bullet"/>
      <w:lvlText w:val=""/>
      <w:lvlPicBulletId w:val="12"/>
      <w:lvlJc w:val="left"/>
      <w:pPr>
        <w:tabs>
          <w:tab w:val="num" w:pos="720"/>
        </w:tabs>
        <w:ind w:left="720" w:hanging="360"/>
      </w:pPr>
      <w:rPr>
        <w:rFonts w:ascii="Symbol" w:hAnsi="Symbol" w:hint="default"/>
        <w:sz w:val="20"/>
      </w:rPr>
    </w:lvl>
    <w:lvl w:ilvl="1" w:tplc="F380FD92" w:tentative="1">
      <w:start w:val="1"/>
      <w:numFmt w:val="bullet"/>
      <w:lvlText w:val="o"/>
      <w:lvlPicBulletId w:val="13"/>
      <w:lvlJc w:val="left"/>
      <w:pPr>
        <w:tabs>
          <w:tab w:val="num" w:pos="1440"/>
        </w:tabs>
        <w:ind w:left="1440" w:hanging="360"/>
      </w:pPr>
      <w:rPr>
        <w:rFonts w:ascii="Courier New" w:hAnsi="Courier New" w:hint="default"/>
        <w:sz w:val="20"/>
      </w:rPr>
    </w:lvl>
    <w:lvl w:ilvl="2" w:tplc="938A7D70" w:tentative="1">
      <w:start w:val="1"/>
      <w:numFmt w:val="bullet"/>
      <w:lvlText w:val=""/>
      <w:lvlPicBulletId w:val="14"/>
      <w:lvlJc w:val="left"/>
      <w:pPr>
        <w:tabs>
          <w:tab w:val="num" w:pos="2160"/>
        </w:tabs>
        <w:ind w:left="2160" w:hanging="360"/>
      </w:pPr>
      <w:rPr>
        <w:rFonts w:ascii="Wingdings" w:hAnsi="Wingdings" w:hint="default"/>
        <w:sz w:val="20"/>
      </w:rPr>
    </w:lvl>
    <w:lvl w:ilvl="3" w:tplc="BE7C1778" w:tentative="1">
      <w:start w:val="1"/>
      <w:numFmt w:val="bullet"/>
      <w:lvlText w:val=""/>
      <w:lvlJc w:val="left"/>
      <w:pPr>
        <w:tabs>
          <w:tab w:val="num" w:pos="2880"/>
        </w:tabs>
        <w:ind w:left="2880" w:hanging="360"/>
      </w:pPr>
      <w:rPr>
        <w:rFonts w:ascii="Wingdings" w:hAnsi="Wingdings" w:hint="default"/>
        <w:sz w:val="20"/>
      </w:rPr>
    </w:lvl>
    <w:lvl w:ilvl="4" w:tplc="C8FCE0C2" w:tentative="1">
      <w:start w:val="1"/>
      <w:numFmt w:val="bullet"/>
      <w:lvlText w:val=""/>
      <w:lvlJc w:val="left"/>
      <w:pPr>
        <w:tabs>
          <w:tab w:val="num" w:pos="3600"/>
        </w:tabs>
        <w:ind w:left="3600" w:hanging="360"/>
      </w:pPr>
      <w:rPr>
        <w:rFonts w:ascii="Wingdings" w:hAnsi="Wingdings" w:hint="default"/>
        <w:sz w:val="20"/>
      </w:rPr>
    </w:lvl>
    <w:lvl w:ilvl="5" w:tplc="206E6B1C" w:tentative="1">
      <w:start w:val="1"/>
      <w:numFmt w:val="bullet"/>
      <w:lvlText w:val=""/>
      <w:lvlJc w:val="left"/>
      <w:pPr>
        <w:tabs>
          <w:tab w:val="num" w:pos="4320"/>
        </w:tabs>
        <w:ind w:left="4320" w:hanging="360"/>
      </w:pPr>
      <w:rPr>
        <w:rFonts w:ascii="Wingdings" w:hAnsi="Wingdings" w:hint="default"/>
        <w:sz w:val="20"/>
      </w:rPr>
    </w:lvl>
    <w:lvl w:ilvl="6" w:tplc="A1DAD3FE" w:tentative="1">
      <w:start w:val="1"/>
      <w:numFmt w:val="bullet"/>
      <w:lvlText w:val=""/>
      <w:lvlJc w:val="left"/>
      <w:pPr>
        <w:tabs>
          <w:tab w:val="num" w:pos="5040"/>
        </w:tabs>
        <w:ind w:left="5040" w:hanging="360"/>
      </w:pPr>
      <w:rPr>
        <w:rFonts w:ascii="Wingdings" w:hAnsi="Wingdings" w:hint="default"/>
        <w:sz w:val="20"/>
      </w:rPr>
    </w:lvl>
    <w:lvl w:ilvl="7" w:tplc="32741D7E" w:tentative="1">
      <w:start w:val="1"/>
      <w:numFmt w:val="bullet"/>
      <w:lvlText w:val=""/>
      <w:lvlJc w:val="left"/>
      <w:pPr>
        <w:tabs>
          <w:tab w:val="num" w:pos="5760"/>
        </w:tabs>
        <w:ind w:left="5760" w:hanging="360"/>
      </w:pPr>
      <w:rPr>
        <w:rFonts w:ascii="Wingdings" w:hAnsi="Wingdings" w:hint="default"/>
        <w:sz w:val="20"/>
      </w:rPr>
    </w:lvl>
    <w:lvl w:ilvl="8" w:tplc="AF062F56"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A5CB3"/>
    <w:multiLevelType w:val="hybridMultilevel"/>
    <w:tmpl w:val="2C701F04"/>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9B70F7"/>
    <w:multiLevelType w:val="hybridMultilevel"/>
    <w:tmpl w:val="E67CE89E"/>
    <w:lvl w:ilvl="0" w:tplc="4B5449CE">
      <w:start w:val="1"/>
      <w:numFmt w:val="decimal"/>
      <w:pStyle w:val="ListNumber"/>
      <w:lvlText w:val="%1."/>
      <w:lvlJc w:val="left"/>
      <w:pPr>
        <w:tabs>
          <w:tab w:val="num" w:pos="360"/>
        </w:tabs>
        <w:ind w:left="0" w:firstLine="0"/>
      </w:pPr>
      <w:rPr>
        <w:rFonts w:hint="default"/>
        <w:b w:val="0"/>
        <w:i w:val="0"/>
        <w:sz w:val="22"/>
      </w:rPr>
    </w:lvl>
    <w:lvl w:ilvl="1" w:tplc="C824AEA2">
      <w:start w:val="1"/>
      <w:numFmt w:val="lowerLetter"/>
      <w:pStyle w:val="ListNumber2"/>
      <w:lvlText w:val="(%2)"/>
      <w:lvlJc w:val="left"/>
      <w:pPr>
        <w:tabs>
          <w:tab w:val="num" w:pos="720"/>
        </w:tabs>
        <w:ind w:left="720" w:hanging="720"/>
      </w:pPr>
      <w:rPr>
        <w:rFonts w:hint="default"/>
      </w:rPr>
    </w:lvl>
    <w:lvl w:ilvl="2" w:tplc="024C9F88">
      <w:start w:val="1"/>
      <w:numFmt w:val="lowerRoman"/>
      <w:pStyle w:val="ListNumber3"/>
      <w:lvlText w:val="(%3)"/>
      <w:lvlJc w:val="left"/>
      <w:pPr>
        <w:tabs>
          <w:tab w:val="num" w:pos="1429"/>
        </w:tabs>
        <w:ind w:left="1429" w:hanging="709"/>
      </w:pPr>
      <w:rPr>
        <w:rFonts w:hint="default"/>
      </w:rPr>
    </w:lvl>
    <w:lvl w:ilvl="3" w:tplc="99B4F6DC">
      <w:start w:val="1"/>
      <w:numFmt w:val="decimal"/>
      <w:lvlText w:val="(%4)"/>
      <w:lvlJc w:val="left"/>
      <w:pPr>
        <w:tabs>
          <w:tab w:val="num" w:pos="1440"/>
        </w:tabs>
        <w:ind w:left="1440" w:hanging="360"/>
      </w:pPr>
      <w:rPr>
        <w:rFonts w:hint="default"/>
      </w:rPr>
    </w:lvl>
    <w:lvl w:ilvl="4" w:tplc="17E89688">
      <w:start w:val="1"/>
      <w:numFmt w:val="lowerLetter"/>
      <w:lvlText w:val="(%5)"/>
      <w:lvlJc w:val="left"/>
      <w:pPr>
        <w:tabs>
          <w:tab w:val="num" w:pos="1800"/>
        </w:tabs>
        <w:ind w:left="1800" w:hanging="360"/>
      </w:pPr>
      <w:rPr>
        <w:rFonts w:hint="default"/>
      </w:rPr>
    </w:lvl>
    <w:lvl w:ilvl="5" w:tplc="71AC5396">
      <w:start w:val="1"/>
      <w:numFmt w:val="lowerRoman"/>
      <w:lvlText w:val="(%6)"/>
      <w:lvlJc w:val="left"/>
      <w:pPr>
        <w:tabs>
          <w:tab w:val="num" w:pos="2160"/>
        </w:tabs>
        <w:ind w:left="2160" w:hanging="360"/>
      </w:pPr>
      <w:rPr>
        <w:rFonts w:hint="default"/>
      </w:rPr>
    </w:lvl>
    <w:lvl w:ilvl="6" w:tplc="FE70AD38">
      <w:start w:val="1"/>
      <w:numFmt w:val="decimal"/>
      <w:lvlText w:val="%7."/>
      <w:lvlJc w:val="left"/>
      <w:pPr>
        <w:tabs>
          <w:tab w:val="num" w:pos="2520"/>
        </w:tabs>
        <w:ind w:left="2520" w:hanging="360"/>
      </w:pPr>
      <w:rPr>
        <w:rFonts w:hint="default"/>
      </w:rPr>
    </w:lvl>
    <w:lvl w:ilvl="7" w:tplc="E5BC12F4">
      <w:start w:val="1"/>
      <w:numFmt w:val="lowerLetter"/>
      <w:lvlText w:val="%8."/>
      <w:lvlJc w:val="left"/>
      <w:pPr>
        <w:tabs>
          <w:tab w:val="num" w:pos="2880"/>
        </w:tabs>
        <w:ind w:left="2880" w:hanging="360"/>
      </w:pPr>
      <w:rPr>
        <w:rFonts w:hint="default"/>
      </w:rPr>
    </w:lvl>
    <w:lvl w:ilvl="8" w:tplc="833646BA">
      <w:start w:val="1"/>
      <w:numFmt w:val="lowerRoman"/>
      <w:lvlText w:val="%9."/>
      <w:lvlJc w:val="left"/>
      <w:pPr>
        <w:tabs>
          <w:tab w:val="num" w:pos="3240"/>
        </w:tabs>
        <w:ind w:left="3240" w:hanging="360"/>
      </w:pPr>
      <w:rPr>
        <w:rFonts w:hint="default"/>
      </w:rPr>
    </w:lvl>
  </w:abstractNum>
  <w:abstractNum w:abstractNumId="33" w15:restartNumberingAfterBreak="0">
    <w:nsid w:val="59850186"/>
    <w:multiLevelType w:val="hybridMultilevel"/>
    <w:tmpl w:val="0F92BD9E"/>
    <w:lvl w:ilvl="0" w:tplc="4F7CA57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5F33A8"/>
    <w:multiLevelType w:val="multilevel"/>
    <w:tmpl w:val="DD5EE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A1C7313"/>
    <w:multiLevelType w:val="hybridMultilevel"/>
    <w:tmpl w:val="A3EE7156"/>
    <w:lvl w:ilvl="0" w:tplc="1A50F59C">
      <w:start w:val="1"/>
      <w:numFmt w:val="bullet"/>
      <w:pStyle w:val="ORRBulletedText"/>
      <w:lvlText w:val=""/>
      <w:lvlJc w:val="left"/>
      <w:pPr>
        <w:tabs>
          <w:tab w:val="num" w:pos="720"/>
        </w:tabs>
        <w:ind w:left="720" w:hanging="720"/>
      </w:pPr>
      <w:rPr>
        <w:rFonts w:ascii="Symbol" w:hAnsi="Symbol" w:hint="default"/>
      </w:rPr>
    </w:lvl>
    <w:lvl w:ilvl="1" w:tplc="2CBA201E">
      <w:start w:val="1"/>
      <w:numFmt w:val="bullet"/>
      <w:lvlText w:val=""/>
      <w:lvlJc w:val="left"/>
      <w:pPr>
        <w:tabs>
          <w:tab w:val="num" w:pos="1440"/>
        </w:tabs>
        <w:ind w:left="1440" w:hanging="720"/>
      </w:pPr>
      <w:rPr>
        <w:rFonts w:ascii="Symbol" w:hAnsi="Symbol" w:hint="default"/>
      </w:rPr>
    </w:lvl>
    <w:lvl w:ilvl="2" w:tplc="82021B92">
      <w:start w:val="1"/>
      <w:numFmt w:val="bullet"/>
      <w:lvlText w:val=""/>
      <w:lvlJc w:val="left"/>
      <w:pPr>
        <w:tabs>
          <w:tab w:val="num" w:pos="2172"/>
        </w:tabs>
        <w:ind w:left="2172" w:hanging="732"/>
      </w:pPr>
      <w:rPr>
        <w:rFonts w:ascii="Symbol" w:hAnsi="Symbol" w:hint="default"/>
      </w:rPr>
    </w:lvl>
    <w:lvl w:ilvl="3" w:tplc="17D21112">
      <w:start w:val="1"/>
      <w:numFmt w:val="bullet"/>
      <w:lvlText w:val=""/>
      <w:lvlJc w:val="left"/>
      <w:pPr>
        <w:tabs>
          <w:tab w:val="num" w:pos="1440"/>
        </w:tabs>
        <w:ind w:left="1440" w:hanging="360"/>
      </w:pPr>
      <w:rPr>
        <w:rFonts w:ascii="Symbol" w:hAnsi="Symbol" w:hint="default"/>
      </w:rPr>
    </w:lvl>
    <w:lvl w:ilvl="4" w:tplc="25D026B6">
      <w:start w:val="1"/>
      <w:numFmt w:val="bullet"/>
      <w:lvlText w:val=""/>
      <w:lvlJc w:val="left"/>
      <w:pPr>
        <w:tabs>
          <w:tab w:val="num" w:pos="1800"/>
        </w:tabs>
        <w:ind w:left="1800" w:hanging="360"/>
      </w:pPr>
      <w:rPr>
        <w:rFonts w:ascii="Symbol" w:hAnsi="Symbol" w:hint="default"/>
      </w:rPr>
    </w:lvl>
    <w:lvl w:ilvl="5" w:tplc="99C21C2C">
      <w:start w:val="1"/>
      <w:numFmt w:val="bullet"/>
      <w:lvlText w:val=""/>
      <w:lvlJc w:val="left"/>
      <w:pPr>
        <w:tabs>
          <w:tab w:val="num" w:pos="2160"/>
        </w:tabs>
        <w:ind w:left="2160" w:hanging="360"/>
      </w:pPr>
      <w:rPr>
        <w:rFonts w:ascii="Symbol" w:hAnsi="Symbol" w:hint="default"/>
      </w:rPr>
    </w:lvl>
    <w:lvl w:ilvl="6" w:tplc="316EB440">
      <w:start w:val="1"/>
      <w:numFmt w:val="bullet"/>
      <w:lvlText w:val=""/>
      <w:lvlJc w:val="left"/>
      <w:pPr>
        <w:tabs>
          <w:tab w:val="num" w:pos="2520"/>
        </w:tabs>
        <w:ind w:left="2520" w:hanging="360"/>
      </w:pPr>
      <w:rPr>
        <w:rFonts w:ascii="Symbol" w:hAnsi="Symbol" w:hint="default"/>
      </w:rPr>
    </w:lvl>
    <w:lvl w:ilvl="7" w:tplc="8502193E">
      <w:start w:val="1"/>
      <w:numFmt w:val="bullet"/>
      <w:lvlText w:val=""/>
      <w:lvlJc w:val="left"/>
      <w:pPr>
        <w:tabs>
          <w:tab w:val="num" w:pos="2880"/>
        </w:tabs>
        <w:ind w:left="2880" w:hanging="360"/>
      </w:pPr>
      <w:rPr>
        <w:rFonts w:ascii="Symbol" w:hAnsi="Symbol" w:hint="default"/>
      </w:rPr>
    </w:lvl>
    <w:lvl w:ilvl="8" w:tplc="B9903F8C">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6C2F2089"/>
    <w:multiLevelType w:val="hybridMultilevel"/>
    <w:tmpl w:val="C82E2892"/>
    <w:lvl w:ilvl="0" w:tplc="8B5CE81E">
      <w:start w:val="1"/>
      <w:numFmt w:val="bullet"/>
      <w:lvlText w:val=""/>
      <w:lvlPicBulletId w:val="9"/>
      <w:lvlJc w:val="left"/>
      <w:pPr>
        <w:tabs>
          <w:tab w:val="num" w:pos="720"/>
        </w:tabs>
        <w:ind w:left="720" w:hanging="360"/>
      </w:pPr>
      <w:rPr>
        <w:rFonts w:ascii="Symbol" w:hAnsi="Symbol" w:hint="default"/>
        <w:sz w:val="20"/>
      </w:rPr>
    </w:lvl>
    <w:lvl w:ilvl="1" w:tplc="86D878FA" w:tentative="1">
      <w:start w:val="1"/>
      <w:numFmt w:val="bullet"/>
      <w:lvlText w:val="o"/>
      <w:lvlPicBulletId w:val="10"/>
      <w:lvlJc w:val="left"/>
      <w:pPr>
        <w:tabs>
          <w:tab w:val="num" w:pos="1440"/>
        </w:tabs>
        <w:ind w:left="1440" w:hanging="360"/>
      </w:pPr>
      <w:rPr>
        <w:rFonts w:ascii="Courier New" w:hAnsi="Courier New" w:hint="default"/>
        <w:sz w:val="20"/>
      </w:rPr>
    </w:lvl>
    <w:lvl w:ilvl="2" w:tplc="A8D8EBDC" w:tentative="1">
      <w:start w:val="1"/>
      <w:numFmt w:val="bullet"/>
      <w:lvlText w:val=""/>
      <w:lvlPicBulletId w:val="11"/>
      <w:lvlJc w:val="left"/>
      <w:pPr>
        <w:tabs>
          <w:tab w:val="num" w:pos="2160"/>
        </w:tabs>
        <w:ind w:left="2160" w:hanging="360"/>
      </w:pPr>
      <w:rPr>
        <w:rFonts w:ascii="Wingdings" w:hAnsi="Wingdings" w:hint="default"/>
        <w:sz w:val="20"/>
      </w:rPr>
    </w:lvl>
    <w:lvl w:ilvl="3" w:tplc="FE1ABD08" w:tentative="1">
      <w:start w:val="1"/>
      <w:numFmt w:val="bullet"/>
      <w:lvlText w:val=""/>
      <w:lvlJc w:val="left"/>
      <w:pPr>
        <w:tabs>
          <w:tab w:val="num" w:pos="2880"/>
        </w:tabs>
        <w:ind w:left="2880" w:hanging="360"/>
      </w:pPr>
      <w:rPr>
        <w:rFonts w:ascii="Wingdings" w:hAnsi="Wingdings" w:hint="default"/>
        <w:sz w:val="20"/>
      </w:rPr>
    </w:lvl>
    <w:lvl w:ilvl="4" w:tplc="7B62D4F2" w:tentative="1">
      <w:start w:val="1"/>
      <w:numFmt w:val="bullet"/>
      <w:lvlText w:val=""/>
      <w:lvlJc w:val="left"/>
      <w:pPr>
        <w:tabs>
          <w:tab w:val="num" w:pos="3600"/>
        </w:tabs>
        <w:ind w:left="3600" w:hanging="360"/>
      </w:pPr>
      <w:rPr>
        <w:rFonts w:ascii="Wingdings" w:hAnsi="Wingdings" w:hint="default"/>
        <w:sz w:val="20"/>
      </w:rPr>
    </w:lvl>
    <w:lvl w:ilvl="5" w:tplc="ECB2094A" w:tentative="1">
      <w:start w:val="1"/>
      <w:numFmt w:val="bullet"/>
      <w:lvlText w:val=""/>
      <w:lvlJc w:val="left"/>
      <w:pPr>
        <w:tabs>
          <w:tab w:val="num" w:pos="4320"/>
        </w:tabs>
        <w:ind w:left="4320" w:hanging="360"/>
      </w:pPr>
      <w:rPr>
        <w:rFonts w:ascii="Wingdings" w:hAnsi="Wingdings" w:hint="default"/>
        <w:sz w:val="20"/>
      </w:rPr>
    </w:lvl>
    <w:lvl w:ilvl="6" w:tplc="A84CF178" w:tentative="1">
      <w:start w:val="1"/>
      <w:numFmt w:val="bullet"/>
      <w:lvlText w:val=""/>
      <w:lvlJc w:val="left"/>
      <w:pPr>
        <w:tabs>
          <w:tab w:val="num" w:pos="5040"/>
        </w:tabs>
        <w:ind w:left="5040" w:hanging="360"/>
      </w:pPr>
      <w:rPr>
        <w:rFonts w:ascii="Wingdings" w:hAnsi="Wingdings" w:hint="default"/>
        <w:sz w:val="20"/>
      </w:rPr>
    </w:lvl>
    <w:lvl w:ilvl="7" w:tplc="2842AFA6" w:tentative="1">
      <w:start w:val="1"/>
      <w:numFmt w:val="bullet"/>
      <w:lvlText w:val=""/>
      <w:lvlJc w:val="left"/>
      <w:pPr>
        <w:tabs>
          <w:tab w:val="num" w:pos="5760"/>
        </w:tabs>
        <w:ind w:left="5760" w:hanging="360"/>
      </w:pPr>
      <w:rPr>
        <w:rFonts w:ascii="Wingdings" w:hAnsi="Wingdings" w:hint="default"/>
        <w:sz w:val="20"/>
      </w:rPr>
    </w:lvl>
    <w:lvl w:ilvl="8" w:tplc="15826F42"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8"/>
  </w:num>
  <w:num w:numId="3">
    <w:abstractNumId w:val="37"/>
  </w:num>
  <w:num w:numId="4">
    <w:abstractNumId w:val="32"/>
  </w:num>
  <w:num w:numId="5">
    <w:abstractNumId w:val="20"/>
  </w:num>
  <w:num w:numId="6">
    <w:abstractNumId w:val="16"/>
  </w:num>
  <w:num w:numId="7">
    <w:abstractNumId w:val="35"/>
  </w:num>
  <w:num w:numId="8">
    <w:abstractNumId w:val="23"/>
  </w:num>
  <w:num w:numId="9">
    <w:abstractNumId w:val="4"/>
  </w:num>
  <w:num w:numId="10">
    <w:abstractNumId w:val="29"/>
  </w:num>
  <w:num w:numId="11">
    <w:abstractNumId w:val="11"/>
  </w:num>
  <w:num w:numId="12">
    <w:abstractNumId w:val="17"/>
  </w:num>
  <w:num w:numId="13">
    <w:abstractNumId w:val="28"/>
  </w:num>
  <w:num w:numId="14">
    <w:abstractNumId w:val="41"/>
  </w:num>
  <w:num w:numId="15">
    <w:abstractNumId w:val="12"/>
  </w:num>
  <w:num w:numId="16">
    <w:abstractNumId w:val="9"/>
  </w:num>
  <w:num w:numId="17">
    <w:abstractNumId w:val="0"/>
  </w:num>
  <w:num w:numId="18">
    <w:abstractNumId w:val="2"/>
  </w:num>
  <w:num w:numId="19">
    <w:abstractNumId w:val="14"/>
  </w:num>
  <w:num w:numId="20">
    <w:abstractNumId w:val="26"/>
  </w:num>
  <w:num w:numId="21">
    <w:abstractNumId w:val="42"/>
  </w:num>
  <w:num w:numId="22">
    <w:abstractNumId w:val="5"/>
  </w:num>
  <w:num w:numId="23">
    <w:abstractNumId w:val="40"/>
  </w:num>
  <w:num w:numId="24">
    <w:abstractNumId w:val="22"/>
  </w:num>
  <w:num w:numId="25">
    <w:abstractNumId w:val="10"/>
  </w:num>
  <w:num w:numId="26">
    <w:abstractNumId w:val="31"/>
  </w:num>
  <w:num w:numId="27">
    <w:abstractNumId w:val="39"/>
  </w:num>
  <w:num w:numId="28">
    <w:abstractNumId w:val="13"/>
  </w:num>
  <w:num w:numId="29">
    <w:abstractNumId w:val="30"/>
  </w:num>
  <w:num w:numId="30">
    <w:abstractNumId w:val="18"/>
  </w:num>
  <w:num w:numId="31">
    <w:abstractNumId w:val="34"/>
  </w:num>
  <w:num w:numId="32">
    <w:abstractNumId w:val="25"/>
  </w:num>
  <w:num w:numId="33">
    <w:abstractNumId w:val="15"/>
  </w:num>
  <w:num w:numId="34">
    <w:abstractNumId w:val="6"/>
  </w:num>
  <w:num w:numId="35">
    <w:abstractNumId w:val="8"/>
  </w:num>
  <w:num w:numId="36">
    <w:abstractNumId w:val="33"/>
  </w:num>
  <w:num w:numId="37">
    <w:abstractNumId w:val="32"/>
  </w:num>
  <w:num w:numId="38">
    <w:abstractNumId w:val="32"/>
  </w:num>
  <w:num w:numId="39">
    <w:abstractNumId w:val="27"/>
  </w:num>
  <w:num w:numId="40">
    <w:abstractNumId w:val="7"/>
  </w:num>
  <w:num w:numId="41">
    <w:abstractNumId w:val="19"/>
  </w:num>
  <w:num w:numId="42">
    <w:abstractNumId w:val="24"/>
  </w:num>
  <w:num w:numId="43">
    <w:abstractNumId w:val="1"/>
  </w:num>
  <w:num w:numId="44">
    <w:abstractNumId w:val="3"/>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DOCNUMBER" w:val="1513697"/>
    <w:docVar w:name="DVEDOCSDOCNUMBER" w:val="Doc # 364901.03"/>
    <w:docVar w:name="DVTemplateName" w:val="ORR Normal Template"/>
    <w:docVar w:name="DVTemplateVersion" w:val="2.01.05"/>
    <w:docVar w:name="DVUSERS_INSERTDOCNO_CHOICE" w:val="Yes"/>
  </w:docVars>
  <w:rsids>
    <w:rsidRoot w:val="00EA3730"/>
    <w:rsid w:val="0001034C"/>
    <w:rsid w:val="00014A20"/>
    <w:rsid w:val="00017171"/>
    <w:rsid w:val="0002659C"/>
    <w:rsid w:val="00030EF4"/>
    <w:rsid w:val="00034159"/>
    <w:rsid w:val="00035D78"/>
    <w:rsid w:val="000367D6"/>
    <w:rsid w:val="00044BD6"/>
    <w:rsid w:val="00045834"/>
    <w:rsid w:val="00047B70"/>
    <w:rsid w:val="00047D50"/>
    <w:rsid w:val="00052942"/>
    <w:rsid w:val="00053A8F"/>
    <w:rsid w:val="00054BC6"/>
    <w:rsid w:val="00054D85"/>
    <w:rsid w:val="000630E1"/>
    <w:rsid w:val="00065558"/>
    <w:rsid w:val="00065668"/>
    <w:rsid w:val="0007030E"/>
    <w:rsid w:val="0007369E"/>
    <w:rsid w:val="00076E10"/>
    <w:rsid w:val="0007797C"/>
    <w:rsid w:val="00081E2B"/>
    <w:rsid w:val="00084F53"/>
    <w:rsid w:val="0008557D"/>
    <w:rsid w:val="0008799E"/>
    <w:rsid w:val="00087B32"/>
    <w:rsid w:val="0009413C"/>
    <w:rsid w:val="00094B74"/>
    <w:rsid w:val="000A0F0A"/>
    <w:rsid w:val="000A414D"/>
    <w:rsid w:val="000B0361"/>
    <w:rsid w:val="000B2471"/>
    <w:rsid w:val="000B279F"/>
    <w:rsid w:val="000B5ADC"/>
    <w:rsid w:val="000C13D1"/>
    <w:rsid w:val="000C313B"/>
    <w:rsid w:val="000C4168"/>
    <w:rsid w:val="000C4500"/>
    <w:rsid w:val="000C557F"/>
    <w:rsid w:val="000D421B"/>
    <w:rsid w:val="000E0791"/>
    <w:rsid w:val="000E0FD5"/>
    <w:rsid w:val="000E3B0A"/>
    <w:rsid w:val="000E3C33"/>
    <w:rsid w:val="000E5D3E"/>
    <w:rsid w:val="000F005A"/>
    <w:rsid w:val="000F22B1"/>
    <w:rsid w:val="000F3189"/>
    <w:rsid w:val="000F4DFC"/>
    <w:rsid w:val="000F5425"/>
    <w:rsid w:val="000F5A05"/>
    <w:rsid w:val="001056D5"/>
    <w:rsid w:val="00107DF7"/>
    <w:rsid w:val="00110314"/>
    <w:rsid w:val="00113219"/>
    <w:rsid w:val="001142A0"/>
    <w:rsid w:val="001167B2"/>
    <w:rsid w:val="00116C89"/>
    <w:rsid w:val="001201D4"/>
    <w:rsid w:val="0012463D"/>
    <w:rsid w:val="00125970"/>
    <w:rsid w:val="0012693B"/>
    <w:rsid w:val="00127A84"/>
    <w:rsid w:val="001323D0"/>
    <w:rsid w:val="0013530F"/>
    <w:rsid w:val="001505C6"/>
    <w:rsid w:val="00151456"/>
    <w:rsid w:val="00151C4D"/>
    <w:rsid w:val="001529FC"/>
    <w:rsid w:val="00154A83"/>
    <w:rsid w:val="001559B6"/>
    <w:rsid w:val="00160E8A"/>
    <w:rsid w:val="0016286E"/>
    <w:rsid w:val="00173F60"/>
    <w:rsid w:val="00177034"/>
    <w:rsid w:val="00182542"/>
    <w:rsid w:val="00184067"/>
    <w:rsid w:val="0018417C"/>
    <w:rsid w:val="0018523A"/>
    <w:rsid w:val="00191C46"/>
    <w:rsid w:val="00193139"/>
    <w:rsid w:val="00197484"/>
    <w:rsid w:val="001A0B5A"/>
    <w:rsid w:val="001A1198"/>
    <w:rsid w:val="001A36A3"/>
    <w:rsid w:val="001A7852"/>
    <w:rsid w:val="001A7BB0"/>
    <w:rsid w:val="001B2D8B"/>
    <w:rsid w:val="001C0DC6"/>
    <w:rsid w:val="001C5352"/>
    <w:rsid w:val="001C59F4"/>
    <w:rsid w:val="001E04E1"/>
    <w:rsid w:val="001E1EB2"/>
    <w:rsid w:val="001E4278"/>
    <w:rsid w:val="001E5CE6"/>
    <w:rsid w:val="001E739D"/>
    <w:rsid w:val="001F2F88"/>
    <w:rsid w:val="001F337E"/>
    <w:rsid w:val="001F5CE0"/>
    <w:rsid w:val="001F621B"/>
    <w:rsid w:val="00206995"/>
    <w:rsid w:val="0021144B"/>
    <w:rsid w:val="00211B60"/>
    <w:rsid w:val="00214C9D"/>
    <w:rsid w:val="00220E45"/>
    <w:rsid w:val="002251A9"/>
    <w:rsid w:val="00225742"/>
    <w:rsid w:val="00227AA9"/>
    <w:rsid w:val="00231888"/>
    <w:rsid w:val="00232AA2"/>
    <w:rsid w:val="002408AC"/>
    <w:rsid w:val="00242B6A"/>
    <w:rsid w:val="00246541"/>
    <w:rsid w:val="00254272"/>
    <w:rsid w:val="00256E45"/>
    <w:rsid w:val="00257D3B"/>
    <w:rsid w:val="00261011"/>
    <w:rsid w:val="00261935"/>
    <w:rsid w:val="002621AA"/>
    <w:rsid w:val="00264A75"/>
    <w:rsid w:val="00266DC6"/>
    <w:rsid w:val="00274001"/>
    <w:rsid w:val="002764D8"/>
    <w:rsid w:val="0027761D"/>
    <w:rsid w:val="00281393"/>
    <w:rsid w:val="00281509"/>
    <w:rsid w:val="002838B9"/>
    <w:rsid w:val="002864B3"/>
    <w:rsid w:val="0029114A"/>
    <w:rsid w:val="00291C8A"/>
    <w:rsid w:val="00293DD7"/>
    <w:rsid w:val="002970A7"/>
    <w:rsid w:val="002A1A16"/>
    <w:rsid w:val="002A25A2"/>
    <w:rsid w:val="002A3131"/>
    <w:rsid w:val="002A7AE3"/>
    <w:rsid w:val="002B11A1"/>
    <w:rsid w:val="002B29A2"/>
    <w:rsid w:val="002B46EF"/>
    <w:rsid w:val="002B5306"/>
    <w:rsid w:val="002B578E"/>
    <w:rsid w:val="002C32E3"/>
    <w:rsid w:val="002C54B3"/>
    <w:rsid w:val="002C62F3"/>
    <w:rsid w:val="002D01FA"/>
    <w:rsid w:val="002D5192"/>
    <w:rsid w:val="002E05B1"/>
    <w:rsid w:val="002F28B2"/>
    <w:rsid w:val="002F2922"/>
    <w:rsid w:val="0030170A"/>
    <w:rsid w:val="00303115"/>
    <w:rsid w:val="0030726A"/>
    <w:rsid w:val="00310B79"/>
    <w:rsid w:val="0032097B"/>
    <w:rsid w:val="00321E9D"/>
    <w:rsid w:val="0032325C"/>
    <w:rsid w:val="00331255"/>
    <w:rsid w:val="003316D4"/>
    <w:rsid w:val="00331C50"/>
    <w:rsid w:val="00332805"/>
    <w:rsid w:val="00333771"/>
    <w:rsid w:val="00333A97"/>
    <w:rsid w:val="00334008"/>
    <w:rsid w:val="003340F0"/>
    <w:rsid w:val="00344D3C"/>
    <w:rsid w:val="00345076"/>
    <w:rsid w:val="00345992"/>
    <w:rsid w:val="003464F3"/>
    <w:rsid w:val="00353BBC"/>
    <w:rsid w:val="0036077E"/>
    <w:rsid w:val="00360B8A"/>
    <w:rsid w:val="00362CCC"/>
    <w:rsid w:val="00365865"/>
    <w:rsid w:val="00372C60"/>
    <w:rsid w:val="003766A8"/>
    <w:rsid w:val="00376AC9"/>
    <w:rsid w:val="00380B66"/>
    <w:rsid w:val="003841BB"/>
    <w:rsid w:val="00385B8D"/>
    <w:rsid w:val="00385FD6"/>
    <w:rsid w:val="0038636F"/>
    <w:rsid w:val="00387313"/>
    <w:rsid w:val="003878B7"/>
    <w:rsid w:val="00395ADE"/>
    <w:rsid w:val="00396003"/>
    <w:rsid w:val="003974B6"/>
    <w:rsid w:val="003A2C13"/>
    <w:rsid w:val="003A49A9"/>
    <w:rsid w:val="003A5F98"/>
    <w:rsid w:val="003B0632"/>
    <w:rsid w:val="003B3557"/>
    <w:rsid w:val="003B6C9C"/>
    <w:rsid w:val="003B773D"/>
    <w:rsid w:val="003C47A6"/>
    <w:rsid w:val="003C6562"/>
    <w:rsid w:val="003D1933"/>
    <w:rsid w:val="003D31DA"/>
    <w:rsid w:val="003D54DE"/>
    <w:rsid w:val="003D7704"/>
    <w:rsid w:val="003E16A6"/>
    <w:rsid w:val="003E1CEF"/>
    <w:rsid w:val="003E53D8"/>
    <w:rsid w:val="003E647C"/>
    <w:rsid w:val="003F6582"/>
    <w:rsid w:val="004003CB"/>
    <w:rsid w:val="0040199E"/>
    <w:rsid w:val="00402EEF"/>
    <w:rsid w:val="00403578"/>
    <w:rsid w:val="00403DB1"/>
    <w:rsid w:val="0041304B"/>
    <w:rsid w:val="004160E9"/>
    <w:rsid w:val="004167A7"/>
    <w:rsid w:val="004171E4"/>
    <w:rsid w:val="00422010"/>
    <w:rsid w:val="00427EA0"/>
    <w:rsid w:val="00430AAD"/>
    <w:rsid w:val="00430BCB"/>
    <w:rsid w:val="004310CB"/>
    <w:rsid w:val="004322EA"/>
    <w:rsid w:val="00432587"/>
    <w:rsid w:val="004358F1"/>
    <w:rsid w:val="00436859"/>
    <w:rsid w:val="00437E5B"/>
    <w:rsid w:val="00442762"/>
    <w:rsid w:val="0044389D"/>
    <w:rsid w:val="00443C65"/>
    <w:rsid w:val="00446196"/>
    <w:rsid w:val="00454B1E"/>
    <w:rsid w:val="0045576C"/>
    <w:rsid w:val="004663AE"/>
    <w:rsid w:val="0046783F"/>
    <w:rsid w:val="00476755"/>
    <w:rsid w:val="00483830"/>
    <w:rsid w:val="00483EE6"/>
    <w:rsid w:val="00497E02"/>
    <w:rsid w:val="004A1319"/>
    <w:rsid w:val="004A29C3"/>
    <w:rsid w:val="004A4C80"/>
    <w:rsid w:val="004B646D"/>
    <w:rsid w:val="004B657D"/>
    <w:rsid w:val="004B671B"/>
    <w:rsid w:val="004B7536"/>
    <w:rsid w:val="004C0563"/>
    <w:rsid w:val="004C2CB6"/>
    <w:rsid w:val="004C2D4B"/>
    <w:rsid w:val="004D387C"/>
    <w:rsid w:val="004D3971"/>
    <w:rsid w:val="004D3E18"/>
    <w:rsid w:val="004E4B66"/>
    <w:rsid w:val="004E4E00"/>
    <w:rsid w:val="004E50CE"/>
    <w:rsid w:val="004E52CC"/>
    <w:rsid w:val="004E5EF6"/>
    <w:rsid w:val="004F7524"/>
    <w:rsid w:val="004F7DBA"/>
    <w:rsid w:val="00501476"/>
    <w:rsid w:val="00501EDD"/>
    <w:rsid w:val="0050229A"/>
    <w:rsid w:val="0050315C"/>
    <w:rsid w:val="00503447"/>
    <w:rsid w:val="0050610C"/>
    <w:rsid w:val="00507A72"/>
    <w:rsid w:val="00510EA6"/>
    <w:rsid w:val="0051105F"/>
    <w:rsid w:val="005178AE"/>
    <w:rsid w:val="0052173C"/>
    <w:rsid w:val="00522904"/>
    <w:rsid w:val="00524011"/>
    <w:rsid w:val="00532DE5"/>
    <w:rsid w:val="0053403A"/>
    <w:rsid w:val="00536FD3"/>
    <w:rsid w:val="0054721B"/>
    <w:rsid w:val="00552CB1"/>
    <w:rsid w:val="0055577E"/>
    <w:rsid w:val="00564E9B"/>
    <w:rsid w:val="005673F7"/>
    <w:rsid w:val="00567A0A"/>
    <w:rsid w:val="00587C5A"/>
    <w:rsid w:val="0059119F"/>
    <w:rsid w:val="00596115"/>
    <w:rsid w:val="005979DC"/>
    <w:rsid w:val="005A1B7E"/>
    <w:rsid w:val="005A20BC"/>
    <w:rsid w:val="005A3A5C"/>
    <w:rsid w:val="005B01BA"/>
    <w:rsid w:val="005B1035"/>
    <w:rsid w:val="005B7FF9"/>
    <w:rsid w:val="005C0295"/>
    <w:rsid w:val="005C1C5D"/>
    <w:rsid w:val="005C2279"/>
    <w:rsid w:val="005C25D8"/>
    <w:rsid w:val="005C2AC1"/>
    <w:rsid w:val="005C2B94"/>
    <w:rsid w:val="005C3190"/>
    <w:rsid w:val="005C5688"/>
    <w:rsid w:val="005D03A5"/>
    <w:rsid w:val="005D2694"/>
    <w:rsid w:val="005D2851"/>
    <w:rsid w:val="005D56FF"/>
    <w:rsid w:val="005E1AE6"/>
    <w:rsid w:val="005E242F"/>
    <w:rsid w:val="005E48C3"/>
    <w:rsid w:val="005E784B"/>
    <w:rsid w:val="005F1E4C"/>
    <w:rsid w:val="005F6C83"/>
    <w:rsid w:val="00601683"/>
    <w:rsid w:val="006041A2"/>
    <w:rsid w:val="00607DDD"/>
    <w:rsid w:val="006122E2"/>
    <w:rsid w:val="00615BA0"/>
    <w:rsid w:val="00616C7E"/>
    <w:rsid w:val="006210BC"/>
    <w:rsid w:val="00625BCD"/>
    <w:rsid w:val="0062748F"/>
    <w:rsid w:val="006304E0"/>
    <w:rsid w:val="006322BD"/>
    <w:rsid w:val="006332B3"/>
    <w:rsid w:val="00633E42"/>
    <w:rsid w:val="0063780F"/>
    <w:rsid w:val="00640CB9"/>
    <w:rsid w:val="006437CF"/>
    <w:rsid w:val="00643BC5"/>
    <w:rsid w:val="0064474C"/>
    <w:rsid w:val="00646C04"/>
    <w:rsid w:val="00653ABC"/>
    <w:rsid w:val="00653EBA"/>
    <w:rsid w:val="00654D38"/>
    <w:rsid w:val="00654FC7"/>
    <w:rsid w:val="006633F1"/>
    <w:rsid w:val="006679A6"/>
    <w:rsid w:val="0067058B"/>
    <w:rsid w:val="006724B2"/>
    <w:rsid w:val="00673759"/>
    <w:rsid w:val="0067392F"/>
    <w:rsid w:val="00675643"/>
    <w:rsid w:val="00675D17"/>
    <w:rsid w:val="00677AB6"/>
    <w:rsid w:val="00681261"/>
    <w:rsid w:val="006830F6"/>
    <w:rsid w:val="0068363F"/>
    <w:rsid w:val="00691C1F"/>
    <w:rsid w:val="00695F44"/>
    <w:rsid w:val="006A586F"/>
    <w:rsid w:val="006A5D83"/>
    <w:rsid w:val="006A7A19"/>
    <w:rsid w:val="006B12D5"/>
    <w:rsid w:val="006B2027"/>
    <w:rsid w:val="006B35D1"/>
    <w:rsid w:val="006B39D5"/>
    <w:rsid w:val="006B4314"/>
    <w:rsid w:val="006B4FC5"/>
    <w:rsid w:val="006B7866"/>
    <w:rsid w:val="006C3E56"/>
    <w:rsid w:val="006C5044"/>
    <w:rsid w:val="006C52A0"/>
    <w:rsid w:val="006C6299"/>
    <w:rsid w:val="006D6EE5"/>
    <w:rsid w:val="006E2886"/>
    <w:rsid w:val="006E6630"/>
    <w:rsid w:val="006F1743"/>
    <w:rsid w:val="006F1DC2"/>
    <w:rsid w:val="006F78AD"/>
    <w:rsid w:val="00701A08"/>
    <w:rsid w:val="00701D65"/>
    <w:rsid w:val="0070223C"/>
    <w:rsid w:val="00702645"/>
    <w:rsid w:val="00706AD7"/>
    <w:rsid w:val="007107C0"/>
    <w:rsid w:val="00720321"/>
    <w:rsid w:val="00721310"/>
    <w:rsid w:val="00727514"/>
    <w:rsid w:val="00735A6C"/>
    <w:rsid w:val="00737753"/>
    <w:rsid w:val="00744E98"/>
    <w:rsid w:val="00746210"/>
    <w:rsid w:val="0075055E"/>
    <w:rsid w:val="00750A09"/>
    <w:rsid w:val="00753574"/>
    <w:rsid w:val="0076437E"/>
    <w:rsid w:val="00765A18"/>
    <w:rsid w:val="00767A11"/>
    <w:rsid w:val="00770F0E"/>
    <w:rsid w:val="007762C6"/>
    <w:rsid w:val="0078135B"/>
    <w:rsid w:val="007815C6"/>
    <w:rsid w:val="00782684"/>
    <w:rsid w:val="00783724"/>
    <w:rsid w:val="00783AAB"/>
    <w:rsid w:val="007904B8"/>
    <w:rsid w:val="00794056"/>
    <w:rsid w:val="007959CA"/>
    <w:rsid w:val="00796B34"/>
    <w:rsid w:val="0079752E"/>
    <w:rsid w:val="007A18F6"/>
    <w:rsid w:val="007A42D8"/>
    <w:rsid w:val="007A4DCC"/>
    <w:rsid w:val="007A53EC"/>
    <w:rsid w:val="007B02CB"/>
    <w:rsid w:val="007B071D"/>
    <w:rsid w:val="007B0FA1"/>
    <w:rsid w:val="007C1CFD"/>
    <w:rsid w:val="007C4487"/>
    <w:rsid w:val="007C64B3"/>
    <w:rsid w:val="007C6F8C"/>
    <w:rsid w:val="007C79D2"/>
    <w:rsid w:val="007D0A28"/>
    <w:rsid w:val="007D5A73"/>
    <w:rsid w:val="007E30A7"/>
    <w:rsid w:val="007E6F00"/>
    <w:rsid w:val="007E6F54"/>
    <w:rsid w:val="007F200D"/>
    <w:rsid w:val="007F2389"/>
    <w:rsid w:val="007F294A"/>
    <w:rsid w:val="00800D0B"/>
    <w:rsid w:val="00804845"/>
    <w:rsid w:val="008063B7"/>
    <w:rsid w:val="00812E9E"/>
    <w:rsid w:val="008136F3"/>
    <w:rsid w:val="00813F50"/>
    <w:rsid w:val="008150C6"/>
    <w:rsid w:val="008157E7"/>
    <w:rsid w:val="00815987"/>
    <w:rsid w:val="00816394"/>
    <w:rsid w:val="00820499"/>
    <w:rsid w:val="00823216"/>
    <w:rsid w:val="00827CF4"/>
    <w:rsid w:val="008307D6"/>
    <w:rsid w:val="00830B63"/>
    <w:rsid w:val="008313C8"/>
    <w:rsid w:val="00833243"/>
    <w:rsid w:val="0083391A"/>
    <w:rsid w:val="0083482F"/>
    <w:rsid w:val="0083691D"/>
    <w:rsid w:val="0083788A"/>
    <w:rsid w:val="00837B48"/>
    <w:rsid w:val="008412F5"/>
    <w:rsid w:val="00841924"/>
    <w:rsid w:val="00854298"/>
    <w:rsid w:val="0085565C"/>
    <w:rsid w:val="008566ED"/>
    <w:rsid w:val="008628F0"/>
    <w:rsid w:val="00874BCD"/>
    <w:rsid w:val="00874E2E"/>
    <w:rsid w:val="00877073"/>
    <w:rsid w:val="008802FA"/>
    <w:rsid w:val="0088053C"/>
    <w:rsid w:val="00880F4F"/>
    <w:rsid w:val="008821A3"/>
    <w:rsid w:val="008839EE"/>
    <w:rsid w:val="008956B2"/>
    <w:rsid w:val="00896768"/>
    <w:rsid w:val="008A0214"/>
    <w:rsid w:val="008A4B34"/>
    <w:rsid w:val="008A57B2"/>
    <w:rsid w:val="008B1BE6"/>
    <w:rsid w:val="008B49DC"/>
    <w:rsid w:val="008B558E"/>
    <w:rsid w:val="008C0A1F"/>
    <w:rsid w:val="008C47DC"/>
    <w:rsid w:val="008C674B"/>
    <w:rsid w:val="008C6A4B"/>
    <w:rsid w:val="008D1DB6"/>
    <w:rsid w:val="008D1F1F"/>
    <w:rsid w:val="008D20BC"/>
    <w:rsid w:val="008D3369"/>
    <w:rsid w:val="008D7C6F"/>
    <w:rsid w:val="008E0F93"/>
    <w:rsid w:val="008E6096"/>
    <w:rsid w:val="008E6A1C"/>
    <w:rsid w:val="008E7832"/>
    <w:rsid w:val="008F1A2B"/>
    <w:rsid w:val="008F2959"/>
    <w:rsid w:val="009005F8"/>
    <w:rsid w:val="009026E9"/>
    <w:rsid w:val="009076AD"/>
    <w:rsid w:val="009117B5"/>
    <w:rsid w:val="00912BA0"/>
    <w:rsid w:val="009138B2"/>
    <w:rsid w:val="0092689D"/>
    <w:rsid w:val="009301FA"/>
    <w:rsid w:val="00933D80"/>
    <w:rsid w:val="0093661E"/>
    <w:rsid w:val="00936AFF"/>
    <w:rsid w:val="00946179"/>
    <w:rsid w:val="00946E3F"/>
    <w:rsid w:val="00951037"/>
    <w:rsid w:val="00955B4A"/>
    <w:rsid w:val="00955B55"/>
    <w:rsid w:val="00956F8B"/>
    <w:rsid w:val="00961BBB"/>
    <w:rsid w:val="00972C1A"/>
    <w:rsid w:val="009735FB"/>
    <w:rsid w:val="00976045"/>
    <w:rsid w:val="009809A8"/>
    <w:rsid w:val="00980D58"/>
    <w:rsid w:val="009824C9"/>
    <w:rsid w:val="00983004"/>
    <w:rsid w:val="00985057"/>
    <w:rsid w:val="0099055C"/>
    <w:rsid w:val="00990861"/>
    <w:rsid w:val="009919A9"/>
    <w:rsid w:val="009927FA"/>
    <w:rsid w:val="0099783C"/>
    <w:rsid w:val="009A071F"/>
    <w:rsid w:val="009A1CBE"/>
    <w:rsid w:val="009A35CC"/>
    <w:rsid w:val="009A56F9"/>
    <w:rsid w:val="009A67CE"/>
    <w:rsid w:val="009B61CD"/>
    <w:rsid w:val="009B77AC"/>
    <w:rsid w:val="009C3E7C"/>
    <w:rsid w:val="009C46F2"/>
    <w:rsid w:val="009C5575"/>
    <w:rsid w:val="009D1093"/>
    <w:rsid w:val="009E28E0"/>
    <w:rsid w:val="009E5964"/>
    <w:rsid w:val="009F1E50"/>
    <w:rsid w:val="009F2ECF"/>
    <w:rsid w:val="009F3CA4"/>
    <w:rsid w:val="00A02DF9"/>
    <w:rsid w:val="00A03E06"/>
    <w:rsid w:val="00A04848"/>
    <w:rsid w:val="00A07123"/>
    <w:rsid w:val="00A163AF"/>
    <w:rsid w:val="00A30B6E"/>
    <w:rsid w:val="00A3247C"/>
    <w:rsid w:val="00A36724"/>
    <w:rsid w:val="00A3736B"/>
    <w:rsid w:val="00A40AC8"/>
    <w:rsid w:val="00A439D9"/>
    <w:rsid w:val="00A45DF5"/>
    <w:rsid w:val="00A479CD"/>
    <w:rsid w:val="00A531A3"/>
    <w:rsid w:val="00A5520A"/>
    <w:rsid w:val="00A578D2"/>
    <w:rsid w:val="00A60823"/>
    <w:rsid w:val="00A61C4A"/>
    <w:rsid w:val="00A633A2"/>
    <w:rsid w:val="00A7371D"/>
    <w:rsid w:val="00A757E7"/>
    <w:rsid w:val="00A8273B"/>
    <w:rsid w:val="00A83CBC"/>
    <w:rsid w:val="00A849BF"/>
    <w:rsid w:val="00A866C8"/>
    <w:rsid w:val="00A91092"/>
    <w:rsid w:val="00A91358"/>
    <w:rsid w:val="00A923CC"/>
    <w:rsid w:val="00AA0FB7"/>
    <w:rsid w:val="00AA2C7C"/>
    <w:rsid w:val="00AA3E53"/>
    <w:rsid w:val="00AA3E9E"/>
    <w:rsid w:val="00AB05B5"/>
    <w:rsid w:val="00AB0A16"/>
    <w:rsid w:val="00AB1214"/>
    <w:rsid w:val="00AB29BB"/>
    <w:rsid w:val="00AB2AC9"/>
    <w:rsid w:val="00AB5160"/>
    <w:rsid w:val="00AC7ABD"/>
    <w:rsid w:val="00AC7CE3"/>
    <w:rsid w:val="00AD0F51"/>
    <w:rsid w:val="00AD1D39"/>
    <w:rsid w:val="00AD3920"/>
    <w:rsid w:val="00AD5655"/>
    <w:rsid w:val="00AE19FF"/>
    <w:rsid w:val="00AE20C3"/>
    <w:rsid w:val="00AE292D"/>
    <w:rsid w:val="00AF01CC"/>
    <w:rsid w:val="00AF3FC1"/>
    <w:rsid w:val="00AF7A35"/>
    <w:rsid w:val="00B023E0"/>
    <w:rsid w:val="00B03A71"/>
    <w:rsid w:val="00B0549F"/>
    <w:rsid w:val="00B11207"/>
    <w:rsid w:val="00B14F05"/>
    <w:rsid w:val="00B21F63"/>
    <w:rsid w:val="00B251F0"/>
    <w:rsid w:val="00B27436"/>
    <w:rsid w:val="00B274F4"/>
    <w:rsid w:val="00B32943"/>
    <w:rsid w:val="00B32DA0"/>
    <w:rsid w:val="00B35DAA"/>
    <w:rsid w:val="00B35E63"/>
    <w:rsid w:val="00B40D98"/>
    <w:rsid w:val="00B414C8"/>
    <w:rsid w:val="00B4787B"/>
    <w:rsid w:val="00B50EA4"/>
    <w:rsid w:val="00B523D3"/>
    <w:rsid w:val="00B53B0F"/>
    <w:rsid w:val="00B55AED"/>
    <w:rsid w:val="00B61863"/>
    <w:rsid w:val="00B62FFA"/>
    <w:rsid w:val="00B71456"/>
    <w:rsid w:val="00B72755"/>
    <w:rsid w:val="00B73858"/>
    <w:rsid w:val="00B7676A"/>
    <w:rsid w:val="00B76DF2"/>
    <w:rsid w:val="00B8063F"/>
    <w:rsid w:val="00B81D2B"/>
    <w:rsid w:val="00B948C9"/>
    <w:rsid w:val="00B95740"/>
    <w:rsid w:val="00BA1910"/>
    <w:rsid w:val="00BA631A"/>
    <w:rsid w:val="00BA669C"/>
    <w:rsid w:val="00BA6D5E"/>
    <w:rsid w:val="00BA73A2"/>
    <w:rsid w:val="00BB69AE"/>
    <w:rsid w:val="00BC0AF3"/>
    <w:rsid w:val="00BC1A44"/>
    <w:rsid w:val="00BC39F2"/>
    <w:rsid w:val="00BC3B89"/>
    <w:rsid w:val="00BD479A"/>
    <w:rsid w:val="00BD4823"/>
    <w:rsid w:val="00BD60F1"/>
    <w:rsid w:val="00BD655E"/>
    <w:rsid w:val="00BE156D"/>
    <w:rsid w:val="00BF0525"/>
    <w:rsid w:val="00BF1CB4"/>
    <w:rsid w:val="00BF4B9A"/>
    <w:rsid w:val="00BF7664"/>
    <w:rsid w:val="00C0062E"/>
    <w:rsid w:val="00C01441"/>
    <w:rsid w:val="00C01D23"/>
    <w:rsid w:val="00C077E0"/>
    <w:rsid w:val="00C07CDB"/>
    <w:rsid w:val="00C1152C"/>
    <w:rsid w:val="00C14B7A"/>
    <w:rsid w:val="00C14B85"/>
    <w:rsid w:val="00C23D4B"/>
    <w:rsid w:val="00C25B0B"/>
    <w:rsid w:val="00C263C2"/>
    <w:rsid w:val="00C3138E"/>
    <w:rsid w:val="00C35008"/>
    <w:rsid w:val="00C37D9F"/>
    <w:rsid w:val="00C41885"/>
    <w:rsid w:val="00C41B81"/>
    <w:rsid w:val="00C44AC7"/>
    <w:rsid w:val="00C46125"/>
    <w:rsid w:val="00C468A3"/>
    <w:rsid w:val="00C50953"/>
    <w:rsid w:val="00C51417"/>
    <w:rsid w:val="00C52810"/>
    <w:rsid w:val="00C56A6D"/>
    <w:rsid w:val="00C65A14"/>
    <w:rsid w:val="00C65ABA"/>
    <w:rsid w:val="00C67BFF"/>
    <w:rsid w:val="00C703B5"/>
    <w:rsid w:val="00C71AFE"/>
    <w:rsid w:val="00C732D5"/>
    <w:rsid w:val="00C86F3F"/>
    <w:rsid w:val="00C94897"/>
    <w:rsid w:val="00C97E3C"/>
    <w:rsid w:val="00CA147D"/>
    <w:rsid w:val="00CA2432"/>
    <w:rsid w:val="00CB04ED"/>
    <w:rsid w:val="00CB1C10"/>
    <w:rsid w:val="00CB454C"/>
    <w:rsid w:val="00CC2D77"/>
    <w:rsid w:val="00CC4CF9"/>
    <w:rsid w:val="00CD05AD"/>
    <w:rsid w:val="00CD11EB"/>
    <w:rsid w:val="00CD42A6"/>
    <w:rsid w:val="00CD5E8E"/>
    <w:rsid w:val="00CD7B91"/>
    <w:rsid w:val="00CE2BC1"/>
    <w:rsid w:val="00CE4087"/>
    <w:rsid w:val="00CE52AE"/>
    <w:rsid w:val="00CE6920"/>
    <w:rsid w:val="00CE6CF4"/>
    <w:rsid w:val="00CF0EBF"/>
    <w:rsid w:val="00CF35AA"/>
    <w:rsid w:val="00CF36AE"/>
    <w:rsid w:val="00CF59B9"/>
    <w:rsid w:val="00CF68EC"/>
    <w:rsid w:val="00CF6DF9"/>
    <w:rsid w:val="00D1347D"/>
    <w:rsid w:val="00D17E17"/>
    <w:rsid w:val="00D31ECA"/>
    <w:rsid w:val="00D337C2"/>
    <w:rsid w:val="00D35F59"/>
    <w:rsid w:val="00D43074"/>
    <w:rsid w:val="00D43CCC"/>
    <w:rsid w:val="00D43DE8"/>
    <w:rsid w:val="00D5411B"/>
    <w:rsid w:val="00D54ADB"/>
    <w:rsid w:val="00D57307"/>
    <w:rsid w:val="00D57C27"/>
    <w:rsid w:val="00D60116"/>
    <w:rsid w:val="00D60595"/>
    <w:rsid w:val="00D6127D"/>
    <w:rsid w:val="00D62938"/>
    <w:rsid w:val="00D64852"/>
    <w:rsid w:val="00D73176"/>
    <w:rsid w:val="00D77DC4"/>
    <w:rsid w:val="00D80666"/>
    <w:rsid w:val="00D81747"/>
    <w:rsid w:val="00D82C2C"/>
    <w:rsid w:val="00D90C70"/>
    <w:rsid w:val="00D90CC0"/>
    <w:rsid w:val="00D93546"/>
    <w:rsid w:val="00DA55FD"/>
    <w:rsid w:val="00DB1289"/>
    <w:rsid w:val="00DB4CF3"/>
    <w:rsid w:val="00DB5312"/>
    <w:rsid w:val="00DB6EE4"/>
    <w:rsid w:val="00DB7CAE"/>
    <w:rsid w:val="00DC1F41"/>
    <w:rsid w:val="00DC3422"/>
    <w:rsid w:val="00DC3A96"/>
    <w:rsid w:val="00DD081E"/>
    <w:rsid w:val="00DD7F5A"/>
    <w:rsid w:val="00DE0987"/>
    <w:rsid w:val="00DE0CAC"/>
    <w:rsid w:val="00DE31B9"/>
    <w:rsid w:val="00DE6FD9"/>
    <w:rsid w:val="00DF0367"/>
    <w:rsid w:val="00DF5C1D"/>
    <w:rsid w:val="00DF7EE8"/>
    <w:rsid w:val="00E02662"/>
    <w:rsid w:val="00E029E0"/>
    <w:rsid w:val="00E0466C"/>
    <w:rsid w:val="00E11840"/>
    <w:rsid w:val="00E175C1"/>
    <w:rsid w:val="00E20092"/>
    <w:rsid w:val="00E25599"/>
    <w:rsid w:val="00E255AB"/>
    <w:rsid w:val="00E30C33"/>
    <w:rsid w:val="00E34171"/>
    <w:rsid w:val="00E40D3B"/>
    <w:rsid w:val="00E4188C"/>
    <w:rsid w:val="00E47BCB"/>
    <w:rsid w:val="00E519E7"/>
    <w:rsid w:val="00E53D0D"/>
    <w:rsid w:val="00E55090"/>
    <w:rsid w:val="00E5659F"/>
    <w:rsid w:val="00E57AC0"/>
    <w:rsid w:val="00E57F83"/>
    <w:rsid w:val="00E60991"/>
    <w:rsid w:val="00E62E95"/>
    <w:rsid w:val="00E63CEC"/>
    <w:rsid w:val="00E71D6D"/>
    <w:rsid w:val="00E745AD"/>
    <w:rsid w:val="00E74763"/>
    <w:rsid w:val="00E80654"/>
    <w:rsid w:val="00E913E4"/>
    <w:rsid w:val="00E939DE"/>
    <w:rsid w:val="00EA3227"/>
    <w:rsid w:val="00EA3730"/>
    <w:rsid w:val="00EA3B29"/>
    <w:rsid w:val="00EA42A1"/>
    <w:rsid w:val="00EA784A"/>
    <w:rsid w:val="00EB145C"/>
    <w:rsid w:val="00EB405E"/>
    <w:rsid w:val="00EB5C63"/>
    <w:rsid w:val="00EC29C7"/>
    <w:rsid w:val="00ED0D0A"/>
    <w:rsid w:val="00ED2DB6"/>
    <w:rsid w:val="00ED4317"/>
    <w:rsid w:val="00ED6023"/>
    <w:rsid w:val="00EE2EF6"/>
    <w:rsid w:val="00EE3B70"/>
    <w:rsid w:val="00EF47AC"/>
    <w:rsid w:val="00EF562D"/>
    <w:rsid w:val="00EF7181"/>
    <w:rsid w:val="00F02DC5"/>
    <w:rsid w:val="00F0321C"/>
    <w:rsid w:val="00F04258"/>
    <w:rsid w:val="00F05228"/>
    <w:rsid w:val="00F11355"/>
    <w:rsid w:val="00F116C6"/>
    <w:rsid w:val="00F11D2D"/>
    <w:rsid w:val="00F11D42"/>
    <w:rsid w:val="00F12928"/>
    <w:rsid w:val="00F13480"/>
    <w:rsid w:val="00F167AB"/>
    <w:rsid w:val="00F2486B"/>
    <w:rsid w:val="00F249A4"/>
    <w:rsid w:val="00F2500F"/>
    <w:rsid w:val="00F271F6"/>
    <w:rsid w:val="00F27C73"/>
    <w:rsid w:val="00F3284A"/>
    <w:rsid w:val="00F35DFD"/>
    <w:rsid w:val="00F4233F"/>
    <w:rsid w:val="00F42AFA"/>
    <w:rsid w:val="00F45440"/>
    <w:rsid w:val="00F460BD"/>
    <w:rsid w:val="00F46F30"/>
    <w:rsid w:val="00F54ABA"/>
    <w:rsid w:val="00F62A81"/>
    <w:rsid w:val="00F62E10"/>
    <w:rsid w:val="00F644C9"/>
    <w:rsid w:val="00F65930"/>
    <w:rsid w:val="00F66C5C"/>
    <w:rsid w:val="00F72FF8"/>
    <w:rsid w:val="00F77CFA"/>
    <w:rsid w:val="00F83929"/>
    <w:rsid w:val="00F844D5"/>
    <w:rsid w:val="00F867D2"/>
    <w:rsid w:val="00F87294"/>
    <w:rsid w:val="00F873DE"/>
    <w:rsid w:val="00F90A9B"/>
    <w:rsid w:val="00FA06E5"/>
    <w:rsid w:val="00FA29B0"/>
    <w:rsid w:val="00FA7EBE"/>
    <w:rsid w:val="00FB350F"/>
    <w:rsid w:val="00FB455E"/>
    <w:rsid w:val="00FB7B2D"/>
    <w:rsid w:val="00FC2C35"/>
    <w:rsid w:val="00FC55A4"/>
    <w:rsid w:val="00FD0666"/>
    <w:rsid w:val="00FD1B78"/>
    <w:rsid w:val="00FD1C1A"/>
    <w:rsid w:val="00FD20B4"/>
    <w:rsid w:val="00FD31FE"/>
    <w:rsid w:val="00FE211F"/>
    <w:rsid w:val="00FE32ED"/>
    <w:rsid w:val="00FE3583"/>
    <w:rsid w:val="00FF05A6"/>
    <w:rsid w:val="00FF0A09"/>
    <w:rsid w:val="00FF1957"/>
    <w:rsid w:val="00FF53EB"/>
    <w:rsid w:val="2827A552"/>
    <w:rsid w:val="30B2746C"/>
    <w:rsid w:val="56D1A4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507721"/>
  <w15:chartTrackingRefBased/>
  <w15:docId w15:val="{BB82C5ED-372A-4845-BE91-DFAB9020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753"/>
    <w:pPr>
      <w:spacing w:after="240"/>
    </w:pPr>
    <w:rPr>
      <w:rFonts w:ascii="Arial" w:hAnsi="Arial"/>
      <w:sz w:val="24"/>
      <w:lang w:eastAsia="en-US"/>
    </w:rPr>
  </w:style>
  <w:style w:type="paragraph" w:styleId="Heading1">
    <w:name w:val="heading 1"/>
    <w:basedOn w:val="Normal"/>
    <w:next w:val="ListNumber"/>
    <w:qFormat/>
    <w:pPr>
      <w:keepNext/>
      <w:spacing w:before="120" w:after="120"/>
      <w:outlineLvl w:val="0"/>
    </w:pPr>
    <w:rPr>
      <w:b/>
      <w:bCs/>
      <w:iCs/>
      <w:kern w:val="24"/>
      <w:sz w:val="28"/>
    </w:rPr>
  </w:style>
  <w:style w:type="paragraph" w:styleId="Heading2">
    <w:name w:val="heading 2"/>
    <w:basedOn w:val="Normal"/>
    <w:next w:val="ListNumber"/>
    <w:qFormat/>
    <w:pPr>
      <w:keepNext/>
      <w:tabs>
        <w:tab w:val="left" w:pos="720"/>
        <w:tab w:val="left" w:pos="1440"/>
      </w:tabs>
      <w:spacing w:before="120" w:after="120"/>
      <w:outlineLvl w:val="1"/>
    </w:pPr>
    <w:rPr>
      <w:b/>
      <w:bCs/>
      <w:iCs/>
    </w:rPr>
  </w:style>
  <w:style w:type="paragraph" w:styleId="Heading3">
    <w:name w:val="heading 3"/>
    <w:basedOn w:val="Normal"/>
    <w:next w:val="ListNumber"/>
    <w:qFormat/>
    <w:pPr>
      <w:keepNext/>
      <w:tabs>
        <w:tab w:val="left" w:pos="1440"/>
      </w:tabs>
      <w:spacing w:before="120" w:after="120"/>
      <w:outlineLvl w:val="2"/>
    </w:pPr>
    <w:rPr>
      <w:i/>
      <w:iCs/>
    </w:rPr>
  </w:style>
  <w:style w:type="paragraph" w:styleId="Heading4">
    <w:name w:val="heading 4"/>
    <w:basedOn w:val="Normal"/>
    <w:next w:val="Normal"/>
    <w:link w:val="Heading4Char"/>
    <w:semiHidden/>
    <w:unhideWhenUsed/>
    <w:qFormat/>
    <w:rsid w:val="00430BC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aliases w:val="test,PR08"/>
    <w:basedOn w:val="Normal"/>
    <w:pPr>
      <w:numPr>
        <w:ilvl w:val="1"/>
        <w:numId w:val="4"/>
      </w:numPr>
      <w:suppressAutoHyphens/>
      <w:spacing w:before="120" w:after="120"/>
    </w:pPr>
  </w:style>
  <w:style w:type="paragraph" w:styleId="ListNumber3">
    <w:name w:val="List Number 3"/>
    <w:basedOn w:val="Normal"/>
    <w:pPr>
      <w:numPr>
        <w:ilvl w:val="2"/>
        <w:numId w:val="4"/>
      </w:numPr>
      <w:suppressAutoHyphens/>
      <w:spacing w:before="120" w:after="120"/>
    </w:pPr>
    <w:rPr>
      <w:bCs/>
    </w:rPr>
  </w:style>
  <w:style w:type="paragraph" w:styleId="ListNumber">
    <w:name w:val="List Number"/>
    <w:pPr>
      <w:numPr>
        <w:numId w:val="4"/>
      </w:numPr>
      <w:tabs>
        <w:tab w:val="left" w:pos="720"/>
      </w:tabs>
      <w:spacing w:before="120" w:after="120"/>
    </w:pPr>
    <w:rPr>
      <w:rFonts w:ascii="Arial" w:hAnsi="Arial"/>
      <w:sz w:val="24"/>
      <w:lang w:eastAsia="en-US"/>
    </w:rPr>
  </w:style>
  <w:style w:type="character" w:styleId="FootnoteReference">
    <w:name w:val="footnote reference"/>
    <w:semiHidden/>
    <w:rPr>
      <w:rFonts w:ascii="Arial" w:hAnsi="Arial"/>
      <w:sz w:val="20"/>
      <w:vertAlign w:val="superscript"/>
    </w:rPr>
  </w:style>
  <w:style w:type="paragraph" w:styleId="FootnoteText">
    <w:name w:val="footnote text"/>
    <w:basedOn w:val="Normal"/>
    <w:semiHidden/>
    <w:pPr>
      <w:spacing w:after="200"/>
      <w:ind w:left="1100" w:hanging="300"/>
    </w:pPr>
    <w:rPr>
      <w:sz w:val="20"/>
    </w:rPr>
  </w:style>
  <w:style w:type="paragraph" w:styleId="Header">
    <w:name w:val="header"/>
    <w:basedOn w:val="Normal"/>
    <w:pPr>
      <w:tabs>
        <w:tab w:val="center" w:pos="4153"/>
        <w:tab w:val="right" w:pos="8306"/>
      </w:tabs>
    </w:pPr>
  </w:style>
  <w:style w:type="paragraph" w:customStyle="1" w:styleId="ORRBulletedText">
    <w:name w:val="ORR Bulleted Text"/>
    <w:basedOn w:val="Normal"/>
    <w:pPr>
      <w:numPr>
        <w:numId w:val="2"/>
      </w:numPr>
      <w:spacing w:before="120" w:after="120"/>
    </w:pPr>
  </w:style>
  <w:style w:type="character" w:customStyle="1" w:styleId="ORRFooterCaption">
    <w:name w:val="ORR Footer Caption"/>
    <w:rPr>
      <w:rFonts w:ascii="Arial" w:hAnsi="Arial"/>
      <w:w w:val="100"/>
      <w:sz w:val="20"/>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b/>
      <w:spacing w:val="10"/>
      <w:kern w:val="16"/>
      <w:sz w:val="20"/>
    </w:rPr>
  </w:style>
  <w:style w:type="paragraph" w:customStyle="1" w:styleId="ORRFooterName">
    <w:name w:val="ORR Footer Name"/>
    <w:basedOn w:val="Normal"/>
    <w:next w:val="ORRFooterJobTitle"/>
    <w:pPr>
      <w:spacing w:after="60"/>
      <w:jc w:val="right"/>
    </w:pPr>
    <w:rPr>
      <w:b/>
      <w:spacing w:val="20"/>
      <w:kern w:val="16"/>
      <w:sz w:val="20"/>
    </w:rPr>
  </w:style>
  <w:style w:type="paragraph" w:customStyle="1" w:styleId="ORRLetterDate">
    <w:name w:val="ORR Letter Date"/>
    <w:basedOn w:val="Normal"/>
    <w:pPr>
      <w:keepNext/>
      <w:suppressAutoHyphens/>
      <w:spacing w:after="560"/>
    </w:pPr>
  </w:style>
  <w:style w:type="paragraph" w:customStyle="1" w:styleId="ORRLetterHeader">
    <w:name w:val="ORR Letter Header"/>
    <w:basedOn w:val="Heading1"/>
    <w:pPr>
      <w:spacing w:before="1680"/>
    </w:pPr>
  </w:style>
  <w:style w:type="paragraph" w:customStyle="1" w:styleId="ORRLetterSalutation">
    <w:name w:val="ORR Letter Salutation"/>
    <w:basedOn w:val="Normal"/>
    <w:next w:val="Heading1"/>
    <w:pPr>
      <w:keepNext/>
      <w:suppressAutoHyphens/>
      <w:spacing w:before="120" w:after="120"/>
    </w:pPr>
  </w:style>
  <w:style w:type="paragraph" w:customStyle="1" w:styleId="ORRRecipient">
    <w:name w:val="ORR Recipient"/>
    <w:basedOn w:val="Normal"/>
    <w:pPr>
      <w:keepNext/>
      <w:suppressAutoHyphens/>
      <w:spacing w:after="0"/>
    </w:pPr>
  </w:style>
  <w:style w:type="character" w:styleId="PageNumber">
    <w:name w:val="page number"/>
    <w:rPr>
      <w:rFonts w:ascii="Arial" w:hAnsi="Arial"/>
      <w:sz w:val="20"/>
    </w:rPr>
  </w:style>
  <w:style w:type="paragraph" w:styleId="Signature">
    <w:name w:val="Signature"/>
    <w:basedOn w:val="Normal"/>
    <w:pPr>
      <w:spacing w:after="0"/>
    </w:pPr>
    <w:rPr>
      <w:b/>
    </w:rPr>
  </w:style>
  <w:style w:type="paragraph" w:styleId="Footer">
    <w:name w:val="footer"/>
    <w:basedOn w:val="Normal"/>
    <w:pPr>
      <w:tabs>
        <w:tab w:val="center" w:pos="4153"/>
        <w:tab w:val="right" w:pos="8306"/>
      </w:tabs>
    </w:pPr>
  </w:style>
  <w:style w:type="character" w:styleId="Emphasis">
    <w:name w:val="Emphasis"/>
    <w:qFormat/>
    <w:rsid w:val="006B7866"/>
    <w:rPr>
      <w:i/>
      <w:iCs/>
    </w:rPr>
  </w:style>
  <w:style w:type="table" w:styleId="TableGrid">
    <w:name w:val="Table Grid"/>
    <w:basedOn w:val="TableNormal"/>
    <w:rsid w:val="007107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0062E"/>
    <w:rPr>
      <w:rFonts w:ascii="Tahoma" w:hAnsi="Tahoma" w:cs="Tahoma"/>
      <w:sz w:val="16"/>
      <w:szCs w:val="16"/>
    </w:rPr>
  </w:style>
  <w:style w:type="character" w:styleId="Hyperlink">
    <w:name w:val="Hyperlink"/>
    <w:uiPriority w:val="99"/>
    <w:rsid w:val="00360B8A"/>
    <w:rPr>
      <w:color w:val="0000FF"/>
      <w:u w:val="single"/>
    </w:rPr>
  </w:style>
  <w:style w:type="character" w:styleId="CommentReference">
    <w:name w:val="annotation reference"/>
    <w:semiHidden/>
    <w:rsid w:val="00F54ABA"/>
    <w:rPr>
      <w:sz w:val="16"/>
      <w:szCs w:val="16"/>
    </w:rPr>
  </w:style>
  <w:style w:type="paragraph" w:styleId="CommentText">
    <w:name w:val="annotation text"/>
    <w:basedOn w:val="Normal"/>
    <w:semiHidden/>
    <w:rsid w:val="00F54ABA"/>
    <w:rPr>
      <w:sz w:val="20"/>
    </w:rPr>
  </w:style>
  <w:style w:type="paragraph" w:styleId="CommentSubject">
    <w:name w:val="annotation subject"/>
    <w:basedOn w:val="CommentText"/>
    <w:next w:val="CommentText"/>
    <w:semiHidden/>
    <w:rsid w:val="00F54ABA"/>
    <w:rPr>
      <w:b/>
      <w:bCs/>
    </w:rPr>
  </w:style>
  <w:style w:type="paragraph" w:styleId="NormalWeb">
    <w:name w:val="Normal (Web)"/>
    <w:basedOn w:val="Normal"/>
    <w:uiPriority w:val="99"/>
    <w:rsid w:val="00DF0367"/>
    <w:pPr>
      <w:spacing w:before="100" w:beforeAutospacing="1" w:after="100" w:afterAutospacing="1"/>
    </w:pPr>
    <w:rPr>
      <w:rFonts w:ascii="Times New Roman" w:hAnsi="Times New Roman"/>
      <w:szCs w:val="24"/>
      <w:lang w:eastAsia="en-GB"/>
    </w:rPr>
  </w:style>
  <w:style w:type="character" w:styleId="FollowedHyperlink">
    <w:name w:val="FollowedHyperlink"/>
    <w:rsid w:val="006B2027"/>
    <w:rPr>
      <w:color w:val="800080"/>
      <w:u w:val="single"/>
    </w:rPr>
  </w:style>
  <w:style w:type="paragraph" w:customStyle="1" w:styleId="Default">
    <w:name w:val="Default"/>
    <w:rsid w:val="00720321"/>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1505C6"/>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link w:val="BodyText"/>
    <w:rsid w:val="001505C6"/>
    <w:rPr>
      <w:rFonts w:ascii="Palatino" w:hAnsi="Palatino"/>
      <w:spacing w:val="-3"/>
      <w:sz w:val="24"/>
      <w:lang w:val="en-GB" w:eastAsia="en-US" w:bidi="ar-SA"/>
    </w:rPr>
  </w:style>
  <w:style w:type="character" w:styleId="Strong">
    <w:name w:val="Strong"/>
    <w:uiPriority w:val="22"/>
    <w:qFormat/>
    <w:rsid w:val="000A0F0A"/>
    <w:rPr>
      <w:b/>
      <w:bCs/>
    </w:rPr>
  </w:style>
  <w:style w:type="character" w:customStyle="1" w:styleId="Heading4Char">
    <w:name w:val="Heading 4 Char"/>
    <w:link w:val="Heading4"/>
    <w:semiHidden/>
    <w:rsid w:val="00430BCB"/>
    <w:rPr>
      <w:rFonts w:ascii="Calibri" w:eastAsia="Times New Roman" w:hAnsi="Calibri" w:cs="Times New Roman"/>
      <w:b/>
      <w:bCs/>
      <w:sz w:val="28"/>
      <w:szCs w:val="28"/>
      <w:lang w:eastAsia="en-US"/>
    </w:rPr>
  </w:style>
  <w:style w:type="paragraph" w:styleId="ListParagraph">
    <w:name w:val="List Paragraph"/>
    <w:basedOn w:val="Normal"/>
    <w:qFormat/>
    <w:rsid w:val="00331255"/>
    <w:pPr>
      <w:ind w:left="720"/>
    </w:pPr>
  </w:style>
  <w:style w:type="character" w:customStyle="1" w:styleId="apple-converted-space">
    <w:name w:val="apple-converted-space"/>
    <w:basedOn w:val="DefaultParagraphFont"/>
    <w:rsid w:val="00B81D2B"/>
  </w:style>
  <w:style w:type="paragraph" w:styleId="Revision">
    <w:name w:val="Revision"/>
    <w:hidden/>
    <w:uiPriority w:val="99"/>
    <w:semiHidden/>
    <w:rsid w:val="0079752E"/>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539513">
      <w:bodyDiv w:val="1"/>
      <w:marLeft w:val="0"/>
      <w:marRight w:val="0"/>
      <w:marTop w:val="0"/>
      <w:marBottom w:val="0"/>
      <w:divBdr>
        <w:top w:val="none" w:sz="0" w:space="0" w:color="auto"/>
        <w:left w:val="none" w:sz="0" w:space="0" w:color="auto"/>
        <w:bottom w:val="none" w:sz="0" w:space="0" w:color="auto"/>
        <w:right w:val="none" w:sz="0" w:space="0" w:color="auto"/>
      </w:divBdr>
      <w:divsChild>
        <w:div w:id="2058815492">
          <w:marLeft w:val="0"/>
          <w:marRight w:val="0"/>
          <w:marTop w:val="0"/>
          <w:marBottom w:val="0"/>
          <w:divBdr>
            <w:top w:val="none" w:sz="0" w:space="0" w:color="auto"/>
            <w:left w:val="none" w:sz="0" w:space="0" w:color="auto"/>
            <w:bottom w:val="none" w:sz="0" w:space="0" w:color="auto"/>
            <w:right w:val="none" w:sz="0" w:space="0" w:color="auto"/>
          </w:divBdr>
          <w:divsChild>
            <w:div w:id="1893615571">
              <w:marLeft w:val="0"/>
              <w:marRight w:val="0"/>
              <w:marTop w:val="0"/>
              <w:marBottom w:val="0"/>
              <w:divBdr>
                <w:top w:val="none" w:sz="0" w:space="0" w:color="auto"/>
                <w:left w:val="none" w:sz="0" w:space="0" w:color="auto"/>
                <w:bottom w:val="none" w:sz="0" w:space="0" w:color="auto"/>
                <w:right w:val="none" w:sz="0" w:space="0" w:color="auto"/>
              </w:divBdr>
              <w:divsChild>
                <w:div w:id="572661862">
                  <w:marLeft w:val="0"/>
                  <w:marRight w:val="0"/>
                  <w:marTop w:val="0"/>
                  <w:marBottom w:val="0"/>
                  <w:divBdr>
                    <w:top w:val="none" w:sz="0" w:space="0" w:color="auto"/>
                    <w:left w:val="none" w:sz="0" w:space="0" w:color="auto"/>
                    <w:bottom w:val="none" w:sz="0" w:space="0" w:color="auto"/>
                    <w:right w:val="none" w:sz="0" w:space="0" w:color="auto"/>
                  </w:divBdr>
                  <w:divsChild>
                    <w:div w:id="1466200680">
                      <w:marLeft w:val="0"/>
                      <w:marRight w:val="0"/>
                      <w:marTop w:val="0"/>
                      <w:marBottom w:val="0"/>
                      <w:divBdr>
                        <w:top w:val="none" w:sz="0" w:space="0" w:color="auto"/>
                        <w:left w:val="none" w:sz="0" w:space="0" w:color="auto"/>
                        <w:bottom w:val="none" w:sz="0" w:space="0" w:color="auto"/>
                        <w:right w:val="none" w:sz="0" w:space="0" w:color="auto"/>
                      </w:divBdr>
                      <w:divsChild>
                        <w:div w:id="1096711726">
                          <w:marLeft w:val="0"/>
                          <w:marRight w:val="0"/>
                          <w:marTop w:val="0"/>
                          <w:marBottom w:val="0"/>
                          <w:divBdr>
                            <w:top w:val="none" w:sz="0" w:space="0" w:color="auto"/>
                            <w:left w:val="none" w:sz="0" w:space="0" w:color="auto"/>
                            <w:bottom w:val="none" w:sz="0" w:space="0" w:color="auto"/>
                            <w:right w:val="none" w:sz="0" w:space="0" w:color="auto"/>
                          </w:divBdr>
                          <w:divsChild>
                            <w:div w:id="12140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594433">
      <w:bodyDiv w:val="1"/>
      <w:marLeft w:val="0"/>
      <w:marRight w:val="0"/>
      <w:marTop w:val="0"/>
      <w:marBottom w:val="0"/>
      <w:divBdr>
        <w:top w:val="none" w:sz="0" w:space="0" w:color="auto"/>
        <w:left w:val="none" w:sz="0" w:space="0" w:color="auto"/>
        <w:bottom w:val="none" w:sz="0" w:space="0" w:color="auto"/>
        <w:right w:val="none" w:sz="0" w:space="0" w:color="auto"/>
      </w:divBdr>
      <w:divsChild>
        <w:div w:id="417795261">
          <w:marLeft w:val="0"/>
          <w:marRight w:val="0"/>
          <w:marTop w:val="0"/>
          <w:marBottom w:val="0"/>
          <w:divBdr>
            <w:top w:val="none" w:sz="0" w:space="0" w:color="auto"/>
            <w:left w:val="none" w:sz="0" w:space="0" w:color="auto"/>
            <w:bottom w:val="none" w:sz="0" w:space="0" w:color="auto"/>
            <w:right w:val="none" w:sz="0" w:space="0" w:color="auto"/>
          </w:divBdr>
        </w:div>
      </w:divsChild>
    </w:div>
    <w:div w:id="410198907">
      <w:bodyDiv w:val="1"/>
      <w:marLeft w:val="0"/>
      <w:marRight w:val="0"/>
      <w:marTop w:val="0"/>
      <w:marBottom w:val="0"/>
      <w:divBdr>
        <w:top w:val="none" w:sz="0" w:space="0" w:color="auto"/>
        <w:left w:val="none" w:sz="0" w:space="0" w:color="auto"/>
        <w:bottom w:val="none" w:sz="0" w:space="0" w:color="auto"/>
        <w:right w:val="none" w:sz="0" w:space="0" w:color="auto"/>
      </w:divBdr>
      <w:divsChild>
        <w:div w:id="627708456">
          <w:marLeft w:val="0"/>
          <w:marRight w:val="0"/>
          <w:marTop w:val="0"/>
          <w:marBottom w:val="0"/>
          <w:divBdr>
            <w:top w:val="none" w:sz="0" w:space="0" w:color="auto"/>
            <w:left w:val="none" w:sz="0" w:space="0" w:color="auto"/>
            <w:bottom w:val="none" w:sz="0" w:space="0" w:color="auto"/>
            <w:right w:val="none" w:sz="0" w:space="0" w:color="auto"/>
          </w:divBdr>
          <w:divsChild>
            <w:div w:id="1584529819">
              <w:marLeft w:val="0"/>
              <w:marRight w:val="0"/>
              <w:marTop w:val="0"/>
              <w:marBottom w:val="0"/>
              <w:divBdr>
                <w:top w:val="none" w:sz="0" w:space="0" w:color="auto"/>
                <w:left w:val="none" w:sz="0" w:space="0" w:color="auto"/>
                <w:bottom w:val="none" w:sz="0" w:space="0" w:color="auto"/>
                <w:right w:val="none" w:sz="0" w:space="0" w:color="auto"/>
              </w:divBdr>
              <w:divsChild>
                <w:div w:id="621108253">
                  <w:marLeft w:val="0"/>
                  <w:marRight w:val="0"/>
                  <w:marTop w:val="0"/>
                  <w:marBottom w:val="0"/>
                  <w:divBdr>
                    <w:top w:val="none" w:sz="0" w:space="0" w:color="auto"/>
                    <w:left w:val="none" w:sz="0" w:space="0" w:color="auto"/>
                    <w:bottom w:val="none" w:sz="0" w:space="0" w:color="auto"/>
                    <w:right w:val="none" w:sz="0" w:space="0" w:color="auto"/>
                  </w:divBdr>
                  <w:divsChild>
                    <w:div w:id="1390033318">
                      <w:marLeft w:val="0"/>
                      <w:marRight w:val="0"/>
                      <w:marTop w:val="0"/>
                      <w:marBottom w:val="0"/>
                      <w:divBdr>
                        <w:top w:val="none" w:sz="0" w:space="0" w:color="auto"/>
                        <w:left w:val="none" w:sz="0" w:space="0" w:color="auto"/>
                        <w:bottom w:val="none" w:sz="0" w:space="0" w:color="auto"/>
                        <w:right w:val="none" w:sz="0" w:space="0" w:color="auto"/>
                      </w:divBdr>
                      <w:divsChild>
                        <w:div w:id="1439712797">
                          <w:marLeft w:val="0"/>
                          <w:marRight w:val="0"/>
                          <w:marTop w:val="0"/>
                          <w:marBottom w:val="0"/>
                          <w:divBdr>
                            <w:top w:val="none" w:sz="0" w:space="0" w:color="auto"/>
                            <w:left w:val="none" w:sz="0" w:space="0" w:color="auto"/>
                            <w:bottom w:val="none" w:sz="0" w:space="0" w:color="auto"/>
                            <w:right w:val="none" w:sz="0" w:space="0" w:color="auto"/>
                          </w:divBdr>
                          <w:divsChild>
                            <w:div w:id="19778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777027">
      <w:bodyDiv w:val="1"/>
      <w:marLeft w:val="0"/>
      <w:marRight w:val="0"/>
      <w:marTop w:val="0"/>
      <w:marBottom w:val="0"/>
      <w:divBdr>
        <w:top w:val="none" w:sz="0" w:space="0" w:color="auto"/>
        <w:left w:val="none" w:sz="0" w:space="0" w:color="auto"/>
        <w:bottom w:val="none" w:sz="0" w:space="0" w:color="auto"/>
        <w:right w:val="none" w:sz="0" w:space="0" w:color="auto"/>
      </w:divBdr>
    </w:div>
    <w:div w:id="1539511995">
      <w:bodyDiv w:val="1"/>
      <w:marLeft w:val="0"/>
      <w:marRight w:val="0"/>
      <w:marTop w:val="0"/>
      <w:marBottom w:val="0"/>
      <w:divBdr>
        <w:top w:val="none" w:sz="0" w:space="0" w:color="auto"/>
        <w:left w:val="none" w:sz="0" w:space="0" w:color="auto"/>
        <w:bottom w:val="none" w:sz="0" w:space="0" w:color="auto"/>
        <w:right w:val="none" w:sz="0" w:space="0" w:color="auto"/>
      </w:divBdr>
      <w:divsChild>
        <w:div w:id="63646869">
          <w:marLeft w:val="0"/>
          <w:marRight w:val="0"/>
          <w:marTop w:val="0"/>
          <w:marBottom w:val="0"/>
          <w:divBdr>
            <w:top w:val="none" w:sz="0" w:space="0" w:color="auto"/>
            <w:left w:val="none" w:sz="0" w:space="0" w:color="auto"/>
            <w:bottom w:val="none" w:sz="0" w:space="0" w:color="auto"/>
            <w:right w:val="none" w:sz="0" w:space="0" w:color="auto"/>
          </w:divBdr>
        </w:div>
        <w:div w:id="157842446">
          <w:marLeft w:val="0"/>
          <w:marRight w:val="0"/>
          <w:marTop w:val="0"/>
          <w:marBottom w:val="0"/>
          <w:divBdr>
            <w:top w:val="none" w:sz="0" w:space="0" w:color="auto"/>
            <w:left w:val="none" w:sz="0" w:space="0" w:color="auto"/>
            <w:bottom w:val="none" w:sz="0" w:space="0" w:color="auto"/>
            <w:right w:val="none" w:sz="0" w:space="0" w:color="auto"/>
          </w:divBdr>
        </w:div>
        <w:div w:id="224922373">
          <w:marLeft w:val="0"/>
          <w:marRight w:val="0"/>
          <w:marTop w:val="0"/>
          <w:marBottom w:val="0"/>
          <w:divBdr>
            <w:top w:val="none" w:sz="0" w:space="0" w:color="auto"/>
            <w:left w:val="none" w:sz="0" w:space="0" w:color="auto"/>
            <w:bottom w:val="none" w:sz="0" w:space="0" w:color="auto"/>
            <w:right w:val="none" w:sz="0" w:space="0" w:color="auto"/>
          </w:divBdr>
        </w:div>
        <w:div w:id="332806132">
          <w:marLeft w:val="0"/>
          <w:marRight w:val="0"/>
          <w:marTop w:val="0"/>
          <w:marBottom w:val="0"/>
          <w:divBdr>
            <w:top w:val="none" w:sz="0" w:space="0" w:color="auto"/>
            <w:left w:val="none" w:sz="0" w:space="0" w:color="auto"/>
            <w:bottom w:val="none" w:sz="0" w:space="0" w:color="auto"/>
            <w:right w:val="none" w:sz="0" w:space="0" w:color="auto"/>
          </w:divBdr>
        </w:div>
        <w:div w:id="372073361">
          <w:marLeft w:val="0"/>
          <w:marRight w:val="0"/>
          <w:marTop w:val="0"/>
          <w:marBottom w:val="0"/>
          <w:divBdr>
            <w:top w:val="none" w:sz="0" w:space="0" w:color="auto"/>
            <w:left w:val="none" w:sz="0" w:space="0" w:color="auto"/>
            <w:bottom w:val="none" w:sz="0" w:space="0" w:color="auto"/>
            <w:right w:val="none" w:sz="0" w:space="0" w:color="auto"/>
          </w:divBdr>
        </w:div>
        <w:div w:id="429738307">
          <w:marLeft w:val="0"/>
          <w:marRight w:val="0"/>
          <w:marTop w:val="0"/>
          <w:marBottom w:val="0"/>
          <w:divBdr>
            <w:top w:val="none" w:sz="0" w:space="0" w:color="auto"/>
            <w:left w:val="none" w:sz="0" w:space="0" w:color="auto"/>
            <w:bottom w:val="none" w:sz="0" w:space="0" w:color="auto"/>
            <w:right w:val="none" w:sz="0" w:space="0" w:color="auto"/>
          </w:divBdr>
        </w:div>
        <w:div w:id="515267529">
          <w:marLeft w:val="0"/>
          <w:marRight w:val="0"/>
          <w:marTop w:val="0"/>
          <w:marBottom w:val="0"/>
          <w:divBdr>
            <w:top w:val="none" w:sz="0" w:space="0" w:color="auto"/>
            <w:left w:val="none" w:sz="0" w:space="0" w:color="auto"/>
            <w:bottom w:val="none" w:sz="0" w:space="0" w:color="auto"/>
            <w:right w:val="none" w:sz="0" w:space="0" w:color="auto"/>
          </w:divBdr>
        </w:div>
        <w:div w:id="553782059">
          <w:marLeft w:val="0"/>
          <w:marRight w:val="0"/>
          <w:marTop w:val="0"/>
          <w:marBottom w:val="0"/>
          <w:divBdr>
            <w:top w:val="none" w:sz="0" w:space="0" w:color="auto"/>
            <w:left w:val="none" w:sz="0" w:space="0" w:color="auto"/>
            <w:bottom w:val="none" w:sz="0" w:space="0" w:color="auto"/>
            <w:right w:val="none" w:sz="0" w:space="0" w:color="auto"/>
          </w:divBdr>
        </w:div>
        <w:div w:id="629670854">
          <w:marLeft w:val="0"/>
          <w:marRight w:val="0"/>
          <w:marTop w:val="0"/>
          <w:marBottom w:val="0"/>
          <w:divBdr>
            <w:top w:val="none" w:sz="0" w:space="0" w:color="auto"/>
            <w:left w:val="none" w:sz="0" w:space="0" w:color="auto"/>
            <w:bottom w:val="none" w:sz="0" w:space="0" w:color="auto"/>
            <w:right w:val="none" w:sz="0" w:space="0" w:color="auto"/>
          </w:divBdr>
        </w:div>
        <w:div w:id="647900627">
          <w:marLeft w:val="0"/>
          <w:marRight w:val="0"/>
          <w:marTop w:val="0"/>
          <w:marBottom w:val="0"/>
          <w:divBdr>
            <w:top w:val="none" w:sz="0" w:space="0" w:color="auto"/>
            <w:left w:val="none" w:sz="0" w:space="0" w:color="auto"/>
            <w:bottom w:val="none" w:sz="0" w:space="0" w:color="auto"/>
            <w:right w:val="none" w:sz="0" w:space="0" w:color="auto"/>
          </w:divBdr>
        </w:div>
        <w:div w:id="768309470">
          <w:marLeft w:val="0"/>
          <w:marRight w:val="0"/>
          <w:marTop w:val="0"/>
          <w:marBottom w:val="0"/>
          <w:divBdr>
            <w:top w:val="none" w:sz="0" w:space="0" w:color="auto"/>
            <w:left w:val="none" w:sz="0" w:space="0" w:color="auto"/>
            <w:bottom w:val="none" w:sz="0" w:space="0" w:color="auto"/>
            <w:right w:val="none" w:sz="0" w:space="0" w:color="auto"/>
          </w:divBdr>
        </w:div>
        <w:div w:id="837160855">
          <w:marLeft w:val="0"/>
          <w:marRight w:val="0"/>
          <w:marTop w:val="0"/>
          <w:marBottom w:val="0"/>
          <w:divBdr>
            <w:top w:val="none" w:sz="0" w:space="0" w:color="auto"/>
            <w:left w:val="none" w:sz="0" w:space="0" w:color="auto"/>
            <w:bottom w:val="none" w:sz="0" w:space="0" w:color="auto"/>
            <w:right w:val="none" w:sz="0" w:space="0" w:color="auto"/>
          </w:divBdr>
        </w:div>
        <w:div w:id="901448996">
          <w:marLeft w:val="0"/>
          <w:marRight w:val="0"/>
          <w:marTop w:val="0"/>
          <w:marBottom w:val="0"/>
          <w:divBdr>
            <w:top w:val="none" w:sz="0" w:space="0" w:color="auto"/>
            <w:left w:val="none" w:sz="0" w:space="0" w:color="auto"/>
            <w:bottom w:val="none" w:sz="0" w:space="0" w:color="auto"/>
            <w:right w:val="none" w:sz="0" w:space="0" w:color="auto"/>
          </w:divBdr>
        </w:div>
        <w:div w:id="970092983">
          <w:marLeft w:val="0"/>
          <w:marRight w:val="0"/>
          <w:marTop w:val="0"/>
          <w:marBottom w:val="0"/>
          <w:divBdr>
            <w:top w:val="none" w:sz="0" w:space="0" w:color="auto"/>
            <w:left w:val="none" w:sz="0" w:space="0" w:color="auto"/>
            <w:bottom w:val="none" w:sz="0" w:space="0" w:color="auto"/>
            <w:right w:val="none" w:sz="0" w:space="0" w:color="auto"/>
          </w:divBdr>
        </w:div>
        <w:div w:id="1061631267">
          <w:marLeft w:val="0"/>
          <w:marRight w:val="0"/>
          <w:marTop w:val="0"/>
          <w:marBottom w:val="0"/>
          <w:divBdr>
            <w:top w:val="none" w:sz="0" w:space="0" w:color="auto"/>
            <w:left w:val="none" w:sz="0" w:space="0" w:color="auto"/>
            <w:bottom w:val="none" w:sz="0" w:space="0" w:color="auto"/>
            <w:right w:val="none" w:sz="0" w:space="0" w:color="auto"/>
          </w:divBdr>
        </w:div>
        <w:div w:id="1178421282">
          <w:marLeft w:val="0"/>
          <w:marRight w:val="0"/>
          <w:marTop w:val="0"/>
          <w:marBottom w:val="0"/>
          <w:divBdr>
            <w:top w:val="none" w:sz="0" w:space="0" w:color="auto"/>
            <w:left w:val="none" w:sz="0" w:space="0" w:color="auto"/>
            <w:bottom w:val="none" w:sz="0" w:space="0" w:color="auto"/>
            <w:right w:val="none" w:sz="0" w:space="0" w:color="auto"/>
          </w:divBdr>
        </w:div>
        <w:div w:id="1204101766">
          <w:marLeft w:val="0"/>
          <w:marRight w:val="0"/>
          <w:marTop w:val="0"/>
          <w:marBottom w:val="0"/>
          <w:divBdr>
            <w:top w:val="none" w:sz="0" w:space="0" w:color="auto"/>
            <w:left w:val="none" w:sz="0" w:space="0" w:color="auto"/>
            <w:bottom w:val="none" w:sz="0" w:space="0" w:color="auto"/>
            <w:right w:val="none" w:sz="0" w:space="0" w:color="auto"/>
          </w:divBdr>
        </w:div>
        <w:div w:id="1220170816">
          <w:marLeft w:val="0"/>
          <w:marRight w:val="0"/>
          <w:marTop w:val="0"/>
          <w:marBottom w:val="0"/>
          <w:divBdr>
            <w:top w:val="none" w:sz="0" w:space="0" w:color="auto"/>
            <w:left w:val="none" w:sz="0" w:space="0" w:color="auto"/>
            <w:bottom w:val="none" w:sz="0" w:space="0" w:color="auto"/>
            <w:right w:val="none" w:sz="0" w:space="0" w:color="auto"/>
          </w:divBdr>
        </w:div>
        <w:div w:id="1220625709">
          <w:marLeft w:val="0"/>
          <w:marRight w:val="0"/>
          <w:marTop w:val="0"/>
          <w:marBottom w:val="0"/>
          <w:divBdr>
            <w:top w:val="none" w:sz="0" w:space="0" w:color="auto"/>
            <w:left w:val="none" w:sz="0" w:space="0" w:color="auto"/>
            <w:bottom w:val="none" w:sz="0" w:space="0" w:color="auto"/>
            <w:right w:val="none" w:sz="0" w:space="0" w:color="auto"/>
          </w:divBdr>
        </w:div>
        <w:div w:id="1337226377">
          <w:marLeft w:val="0"/>
          <w:marRight w:val="0"/>
          <w:marTop w:val="0"/>
          <w:marBottom w:val="0"/>
          <w:divBdr>
            <w:top w:val="none" w:sz="0" w:space="0" w:color="auto"/>
            <w:left w:val="none" w:sz="0" w:space="0" w:color="auto"/>
            <w:bottom w:val="none" w:sz="0" w:space="0" w:color="auto"/>
            <w:right w:val="none" w:sz="0" w:space="0" w:color="auto"/>
          </w:divBdr>
        </w:div>
        <w:div w:id="1415394581">
          <w:marLeft w:val="0"/>
          <w:marRight w:val="0"/>
          <w:marTop w:val="0"/>
          <w:marBottom w:val="0"/>
          <w:divBdr>
            <w:top w:val="none" w:sz="0" w:space="0" w:color="auto"/>
            <w:left w:val="none" w:sz="0" w:space="0" w:color="auto"/>
            <w:bottom w:val="none" w:sz="0" w:space="0" w:color="auto"/>
            <w:right w:val="none" w:sz="0" w:space="0" w:color="auto"/>
          </w:divBdr>
        </w:div>
        <w:div w:id="1515533356">
          <w:marLeft w:val="0"/>
          <w:marRight w:val="0"/>
          <w:marTop w:val="0"/>
          <w:marBottom w:val="0"/>
          <w:divBdr>
            <w:top w:val="none" w:sz="0" w:space="0" w:color="auto"/>
            <w:left w:val="none" w:sz="0" w:space="0" w:color="auto"/>
            <w:bottom w:val="none" w:sz="0" w:space="0" w:color="auto"/>
            <w:right w:val="none" w:sz="0" w:space="0" w:color="auto"/>
          </w:divBdr>
        </w:div>
        <w:div w:id="1616867875">
          <w:marLeft w:val="0"/>
          <w:marRight w:val="0"/>
          <w:marTop w:val="0"/>
          <w:marBottom w:val="0"/>
          <w:divBdr>
            <w:top w:val="none" w:sz="0" w:space="0" w:color="auto"/>
            <w:left w:val="none" w:sz="0" w:space="0" w:color="auto"/>
            <w:bottom w:val="none" w:sz="0" w:space="0" w:color="auto"/>
            <w:right w:val="none" w:sz="0" w:space="0" w:color="auto"/>
          </w:divBdr>
        </w:div>
        <w:div w:id="1658342367">
          <w:marLeft w:val="0"/>
          <w:marRight w:val="0"/>
          <w:marTop w:val="0"/>
          <w:marBottom w:val="0"/>
          <w:divBdr>
            <w:top w:val="none" w:sz="0" w:space="0" w:color="auto"/>
            <w:left w:val="none" w:sz="0" w:space="0" w:color="auto"/>
            <w:bottom w:val="none" w:sz="0" w:space="0" w:color="auto"/>
            <w:right w:val="none" w:sz="0" w:space="0" w:color="auto"/>
          </w:divBdr>
        </w:div>
        <w:div w:id="1660960433">
          <w:marLeft w:val="0"/>
          <w:marRight w:val="0"/>
          <w:marTop w:val="0"/>
          <w:marBottom w:val="0"/>
          <w:divBdr>
            <w:top w:val="none" w:sz="0" w:space="0" w:color="auto"/>
            <w:left w:val="none" w:sz="0" w:space="0" w:color="auto"/>
            <w:bottom w:val="none" w:sz="0" w:space="0" w:color="auto"/>
            <w:right w:val="none" w:sz="0" w:space="0" w:color="auto"/>
          </w:divBdr>
        </w:div>
        <w:div w:id="1733695904">
          <w:marLeft w:val="0"/>
          <w:marRight w:val="0"/>
          <w:marTop w:val="0"/>
          <w:marBottom w:val="0"/>
          <w:divBdr>
            <w:top w:val="none" w:sz="0" w:space="0" w:color="auto"/>
            <w:left w:val="none" w:sz="0" w:space="0" w:color="auto"/>
            <w:bottom w:val="none" w:sz="0" w:space="0" w:color="auto"/>
            <w:right w:val="none" w:sz="0" w:space="0" w:color="auto"/>
          </w:divBdr>
        </w:div>
        <w:div w:id="1736778165">
          <w:marLeft w:val="0"/>
          <w:marRight w:val="0"/>
          <w:marTop w:val="0"/>
          <w:marBottom w:val="0"/>
          <w:divBdr>
            <w:top w:val="none" w:sz="0" w:space="0" w:color="auto"/>
            <w:left w:val="none" w:sz="0" w:space="0" w:color="auto"/>
            <w:bottom w:val="none" w:sz="0" w:space="0" w:color="auto"/>
            <w:right w:val="none" w:sz="0" w:space="0" w:color="auto"/>
          </w:divBdr>
        </w:div>
        <w:div w:id="2019767526">
          <w:marLeft w:val="0"/>
          <w:marRight w:val="0"/>
          <w:marTop w:val="0"/>
          <w:marBottom w:val="0"/>
          <w:divBdr>
            <w:top w:val="none" w:sz="0" w:space="0" w:color="auto"/>
            <w:left w:val="none" w:sz="0" w:space="0" w:color="auto"/>
            <w:bottom w:val="none" w:sz="0" w:space="0" w:color="auto"/>
            <w:right w:val="none" w:sz="0" w:space="0" w:color="auto"/>
          </w:divBdr>
        </w:div>
        <w:div w:id="2138332785">
          <w:marLeft w:val="0"/>
          <w:marRight w:val="0"/>
          <w:marTop w:val="0"/>
          <w:marBottom w:val="0"/>
          <w:divBdr>
            <w:top w:val="none" w:sz="0" w:space="0" w:color="auto"/>
            <w:left w:val="none" w:sz="0" w:space="0" w:color="auto"/>
            <w:bottom w:val="none" w:sz="0" w:space="0" w:color="auto"/>
            <w:right w:val="none" w:sz="0" w:space="0" w:color="auto"/>
          </w:divBdr>
        </w:div>
      </w:divsChild>
    </w:div>
    <w:div w:id="1574847710">
      <w:bodyDiv w:val="1"/>
      <w:marLeft w:val="0"/>
      <w:marRight w:val="0"/>
      <w:marTop w:val="0"/>
      <w:marBottom w:val="0"/>
      <w:divBdr>
        <w:top w:val="none" w:sz="0" w:space="0" w:color="auto"/>
        <w:left w:val="none" w:sz="0" w:space="0" w:color="auto"/>
        <w:bottom w:val="none" w:sz="0" w:space="0" w:color="auto"/>
        <w:right w:val="none" w:sz="0" w:space="0" w:color="auto"/>
      </w:divBdr>
      <w:divsChild>
        <w:div w:id="1746492495">
          <w:marLeft w:val="0"/>
          <w:marRight w:val="0"/>
          <w:marTop w:val="0"/>
          <w:marBottom w:val="0"/>
          <w:divBdr>
            <w:top w:val="none" w:sz="0" w:space="0" w:color="auto"/>
            <w:left w:val="none" w:sz="0" w:space="0" w:color="auto"/>
            <w:bottom w:val="none" w:sz="0" w:space="0" w:color="auto"/>
            <w:right w:val="none" w:sz="0" w:space="0" w:color="auto"/>
          </w:divBdr>
          <w:divsChild>
            <w:div w:id="638070863">
              <w:marLeft w:val="0"/>
              <w:marRight w:val="0"/>
              <w:marTop w:val="0"/>
              <w:marBottom w:val="0"/>
              <w:divBdr>
                <w:top w:val="none" w:sz="0" w:space="0" w:color="auto"/>
                <w:left w:val="none" w:sz="0" w:space="0" w:color="auto"/>
                <w:bottom w:val="none" w:sz="0" w:space="0" w:color="auto"/>
                <w:right w:val="none" w:sz="0" w:space="0" w:color="auto"/>
              </w:divBdr>
              <w:divsChild>
                <w:div w:id="1831407004">
                  <w:marLeft w:val="0"/>
                  <w:marRight w:val="0"/>
                  <w:marTop w:val="0"/>
                  <w:marBottom w:val="0"/>
                  <w:divBdr>
                    <w:top w:val="none" w:sz="0" w:space="0" w:color="auto"/>
                    <w:left w:val="none" w:sz="0" w:space="0" w:color="auto"/>
                    <w:bottom w:val="none" w:sz="0" w:space="0" w:color="auto"/>
                    <w:right w:val="none" w:sz="0" w:space="0" w:color="auto"/>
                  </w:divBdr>
                  <w:divsChild>
                    <w:div w:id="1696077451">
                      <w:marLeft w:val="0"/>
                      <w:marRight w:val="0"/>
                      <w:marTop w:val="0"/>
                      <w:marBottom w:val="0"/>
                      <w:divBdr>
                        <w:top w:val="none" w:sz="0" w:space="0" w:color="auto"/>
                        <w:left w:val="none" w:sz="0" w:space="0" w:color="auto"/>
                        <w:bottom w:val="none" w:sz="0" w:space="0" w:color="auto"/>
                        <w:right w:val="none" w:sz="0" w:space="0" w:color="auto"/>
                      </w:divBdr>
                      <w:divsChild>
                        <w:div w:id="272979109">
                          <w:marLeft w:val="0"/>
                          <w:marRight w:val="0"/>
                          <w:marTop w:val="0"/>
                          <w:marBottom w:val="0"/>
                          <w:divBdr>
                            <w:top w:val="none" w:sz="0" w:space="0" w:color="auto"/>
                            <w:left w:val="none" w:sz="0" w:space="0" w:color="auto"/>
                            <w:bottom w:val="none" w:sz="0" w:space="0" w:color="auto"/>
                            <w:right w:val="none" w:sz="0" w:space="0" w:color="auto"/>
                          </w:divBdr>
                          <w:divsChild>
                            <w:div w:id="18314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1719872">
      <w:bodyDiv w:val="1"/>
      <w:marLeft w:val="0"/>
      <w:marRight w:val="0"/>
      <w:marTop w:val="0"/>
      <w:marBottom w:val="0"/>
      <w:divBdr>
        <w:top w:val="none" w:sz="0" w:space="0" w:color="auto"/>
        <w:left w:val="none" w:sz="0" w:space="0" w:color="auto"/>
        <w:bottom w:val="none" w:sz="0" w:space="0" w:color="auto"/>
        <w:right w:val="none" w:sz="0" w:space="0" w:color="auto"/>
      </w:divBdr>
      <w:divsChild>
        <w:div w:id="1516338024">
          <w:marLeft w:val="0"/>
          <w:marRight w:val="0"/>
          <w:marTop w:val="0"/>
          <w:marBottom w:val="0"/>
          <w:divBdr>
            <w:top w:val="none" w:sz="0" w:space="0" w:color="auto"/>
            <w:left w:val="none" w:sz="0" w:space="0" w:color="auto"/>
            <w:bottom w:val="none" w:sz="0" w:space="0" w:color="auto"/>
            <w:right w:val="none" w:sz="0" w:space="0" w:color="auto"/>
          </w:divBdr>
          <w:divsChild>
            <w:div w:id="701590401">
              <w:marLeft w:val="0"/>
              <w:marRight w:val="0"/>
              <w:marTop w:val="0"/>
              <w:marBottom w:val="0"/>
              <w:divBdr>
                <w:top w:val="none" w:sz="0" w:space="0" w:color="auto"/>
                <w:left w:val="none" w:sz="0" w:space="0" w:color="auto"/>
                <w:bottom w:val="none" w:sz="0" w:space="0" w:color="auto"/>
                <w:right w:val="none" w:sz="0" w:space="0" w:color="auto"/>
              </w:divBdr>
              <w:divsChild>
                <w:div w:id="1079710479">
                  <w:marLeft w:val="0"/>
                  <w:marRight w:val="0"/>
                  <w:marTop w:val="0"/>
                  <w:marBottom w:val="0"/>
                  <w:divBdr>
                    <w:top w:val="none" w:sz="0" w:space="0" w:color="auto"/>
                    <w:left w:val="none" w:sz="0" w:space="0" w:color="auto"/>
                    <w:bottom w:val="none" w:sz="0" w:space="0" w:color="auto"/>
                    <w:right w:val="none" w:sz="0" w:space="0" w:color="auto"/>
                  </w:divBdr>
                  <w:divsChild>
                    <w:div w:id="47001945">
                      <w:marLeft w:val="0"/>
                      <w:marRight w:val="0"/>
                      <w:marTop w:val="0"/>
                      <w:marBottom w:val="0"/>
                      <w:divBdr>
                        <w:top w:val="none" w:sz="0" w:space="0" w:color="auto"/>
                        <w:left w:val="none" w:sz="0" w:space="0" w:color="auto"/>
                        <w:bottom w:val="none" w:sz="0" w:space="0" w:color="auto"/>
                        <w:right w:val="none" w:sz="0" w:space="0" w:color="auto"/>
                      </w:divBdr>
                      <w:divsChild>
                        <w:div w:id="2060586779">
                          <w:marLeft w:val="0"/>
                          <w:marRight w:val="0"/>
                          <w:marTop w:val="0"/>
                          <w:marBottom w:val="0"/>
                          <w:divBdr>
                            <w:top w:val="none" w:sz="0" w:space="0" w:color="auto"/>
                            <w:left w:val="none" w:sz="0" w:space="0" w:color="auto"/>
                            <w:bottom w:val="none" w:sz="0" w:space="0" w:color="auto"/>
                            <w:right w:val="none" w:sz="0" w:space="0" w:color="auto"/>
                          </w:divBdr>
                          <w:divsChild>
                            <w:div w:id="181699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088569">
      <w:bodyDiv w:val="1"/>
      <w:marLeft w:val="0"/>
      <w:marRight w:val="0"/>
      <w:marTop w:val="0"/>
      <w:marBottom w:val="0"/>
      <w:divBdr>
        <w:top w:val="none" w:sz="0" w:space="0" w:color="auto"/>
        <w:left w:val="none" w:sz="0" w:space="0" w:color="auto"/>
        <w:bottom w:val="none" w:sz="0" w:space="0" w:color="auto"/>
        <w:right w:val="none" w:sz="0" w:space="0" w:color="auto"/>
      </w:divBdr>
    </w:div>
    <w:div w:id="1675304973">
      <w:bodyDiv w:val="1"/>
      <w:marLeft w:val="0"/>
      <w:marRight w:val="0"/>
      <w:marTop w:val="0"/>
      <w:marBottom w:val="0"/>
      <w:divBdr>
        <w:top w:val="none" w:sz="0" w:space="0" w:color="auto"/>
        <w:left w:val="none" w:sz="0" w:space="0" w:color="auto"/>
        <w:bottom w:val="none" w:sz="0" w:space="0" w:color="auto"/>
        <w:right w:val="none" w:sz="0" w:space="0" w:color="auto"/>
      </w:divBdr>
      <w:divsChild>
        <w:div w:id="415132115">
          <w:marLeft w:val="0"/>
          <w:marRight w:val="0"/>
          <w:marTop w:val="0"/>
          <w:marBottom w:val="0"/>
          <w:divBdr>
            <w:top w:val="none" w:sz="0" w:space="0" w:color="auto"/>
            <w:left w:val="none" w:sz="0" w:space="0" w:color="auto"/>
            <w:bottom w:val="none" w:sz="0" w:space="0" w:color="auto"/>
            <w:right w:val="none" w:sz="0" w:space="0" w:color="auto"/>
          </w:divBdr>
          <w:divsChild>
            <w:div w:id="1990477856">
              <w:marLeft w:val="0"/>
              <w:marRight w:val="0"/>
              <w:marTop w:val="0"/>
              <w:marBottom w:val="0"/>
              <w:divBdr>
                <w:top w:val="none" w:sz="0" w:space="0" w:color="auto"/>
                <w:left w:val="none" w:sz="0" w:space="0" w:color="auto"/>
                <w:bottom w:val="none" w:sz="0" w:space="0" w:color="auto"/>
                <w:right w:val="none" w:sz="0" w:space="0" w:color="auto"/>
              </w:divBdr>
              <w:divsChild>
                <w:div w:id="1376463408">
                  <w:marLeft w:val="0"/>
                  <w:marRight w:val="0"/>
                  <w:marTop w:val="0"/>
                  <w:marBottom w:val="0"/>
                  <w:divBdr>
                    <w:top w:val="none" w:sz="0" w:space="0" w:color="auto"/>
                    <w:left w:val="none" w:sz="0" w:space="0" w:color="auto"/>
                    <w:bottom w:val="none" w:sz="0" w:space="0" w:color="auto"/>
                    <w:right w:val="none" w:sz="0" w:space="0" w:color="auto"/>
                  </w:divBdr>
                  <w:divsChild>
                    <w:div w:id="1801023925">
                      <w:marLeft w:val="0"/>
                      <w:marRight w:val="0"/>
                      <w:marTop w:val="0"/>
                      <w:marBottom w:val="0"/>
                      <w:divBdr>
                        <w:top w:val="none" w:sz="0" w:space="0" w:color="auto"/>
                        <w:left w:val="none" w:sz="0" w:space="0" w:color="auto"/>
                        <w:bottom w:val="none" w:sz="0" w:space="0" w:color="auto"/>
                        <w:right w:val="none" w:sz="0" w:space="0" w:color="auto"/>
                      </w:divBdr>
                      <w:divsChild>
                        <w:div w:id="1092628830">
                          <w:marLeft w:val="0"/>
                          <w:marRight w:val="0"/>
                          <w:marTop w:val="0"/>
                          <w:marBottom w:val="0"/>
                          <w:divBdr>
                            <w:top w:val="none" w:sz="0" w:space="0" w:color="auto"/>
                            <w:left w:val="none" w:sz="0" w:space="0" w:color="auto"/>
                            <w:bottom w:val="none" w:sz="0" w:space="0" w:color="auto"/>
                            <w:right w:val="none" w:sz="0" w:space="0" w:color="auto"/>
                          </w:divBdr>
                          <w:divsChild>
                            <w:div w:id="62901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0975228">
      <w:bodyDiv w:val="1"/>
      <w:marLeft w:val="0"/>
      <w:marRight w:val="0"/>
      <w:marTop w:val="0"/>
      <w:marBottom w:val="0"/>
      <w:divBdr>
        <w:top w:val="none" w:sz="0" w:space="0" w:color="auto"/>
        <w:left w:val="none" w:sz="0" w:space="0" w:color="auto"/>
        <w:bottom w:val="none" w:sz="0" w:space="0" w:color="auto"/>
        <w:right w:val="none" w:sz="0" w:space="0" w:color="auto"/>
      </w:divBdr>
    </w:div>
    <w:div w:id="1835683521">
      <w:bodyDiv w:val="1"/>
      <w:marLeft w:val="0"/>
      <w:marRight w:val="0"/>
      <w:marTop w:val="0"/>
      <w:marBottom w:val="0"/>
      <w:divBdr>
        <w:top w:val="none" w:sz="0" w:space="0" w:color="auto"/>
        <w:left w:val="none" w:sz="0" w:space="0" w:color="auto"/>
        <w:bottom w:val="none" w:sz="0" w:space="0" w:color="auto"/>
        <w:right w:val="none" w:sz="0" w:space="0" w:color="auto"/>
      </w:divBdr>
    </w:div>
    <w:div w:id="1913585885">
      <w:bodyDiv w:val="1"/>
      <w:marLeft w:val="0"/>
      <w:marRight w:val="0"/>
      <w:marTop w:val="0"/>
      <w:marBottom w:val="0"/>
      <w:divBdr>
        <w:top w:val="none" w:sz="0" w:space="0" w:color="auto"/>
        <w:left w:val="none" w:sz="0" w:space="0" w:color="auto"/>
        <w:bottom w:val="none" w:sz="0" w:space="0" w:color="auto"/>
        <w:right w:val="none" w:sz="0" w:space="0" w:color="auto"/>
      </w:divBdr>
      <w:divsChild>
        <w:div w:id="1669213624">
          <w:marLeft w:val="0"/>
          <w:marRight w:val="0"/>
          <w:marTop w:val="0"/>
          <w:marBottom w:val="0"/>
          <w:divBdr>
            <w:top w:val="none" w:sz="0" w:space="0" w:color="auto"/>
            <w:left w:val="none" w:sz="0" w:space="0" w:color="auto"/>
            <w:bottom w:val="none" w:sz="0" w:space="0" w:color="auto"/>
            <w:right w:val="none" w:sz="0" w:space="0" w:color="auto"/>
          </w:divBdr>
          <w:divsChild>
            <w:div w:id="423696962">
              <w:marLeft w:val="0"/>
              <w:marRight w:val="0"/>
              <w:marTop w:val="0"/>
              <w:marBottom w:val="0"/>
              <w:divBdr>
                <w:top w:val="none" w:sz="0" w:space="0" w:color="auto"/>
                <w:left w:val="none" w:sz="0" w:space="0" w:color="auto"/>
                <w:bottom w:val="none" w:sz="0" w:space="0" w:color="auto"/>
                <w:right w:val="none" w:sz="0" w:space="0" w:color="auto"/>
              </w:divBdr>
              <w:divsChild>
                <w:div w:id="1710371544">
                  <w:marLeft w:val="0"/>
                  <w:marRight w:val="0"/>
                  <w:marTop w:val="0"/>
                  <w:marBottom w:val="0"/>
                  <w:divBdr>
                    <w:top w:val="none" w:sz="0" w:space="0" w:color="auto"/>
                    <w:left w:val="none" w:sz="0" w:space="0" w:color="auto"/>
                    <w:bottom w:val="none" w:sz="0" w:space="0" w:color="auto"/>
                    <w:right w:val="none" w:sz="0" w:space="0" w:color="auto"/>
                  </w:divBdr>
                  <w:divsChild>
                    <w:div w:id="1332290395">
                      <w:marLeft w:val="0"/>
                      <w:marRight w:val="0"/>
                      <w:marTop w:val="0"/>
                      <w:marBottom w:val="0"/>
                      <w:divBdr>
                        <w:top w:val="none" w:sz="0" w:space="0" w:color="auto"/>
                        <w:left w:val="none" w:sz="0" w:space="0" w:color="auto"/>
                        <w:bottom w:val="none" w:sz="0" w:space="0" w:color="auto"/>
                        <w:right w:val="none" w:sz="0" w:space="0" w:color="auto"/>
                      </w:divBdr>
                      <w:divsChild>
                        <w:div w:id="250893423">
                          <w:marLeft w:val="0"/>
                          <w:marRight w:val="0"/>
                          <w:marTop w:val="0"/>
                          <w:marBottom w:val="0"/>
                          <w:divBdr>
                            <w:top w:val="none" w:sz="0" w:space="0" w:color="auto"/>
                            <w:left w:val="none" w:sz="0" w:space="0" w:color="auto"/>
                            <w:bottom w:val="none" w:sz="0" w:space="0" w:color="auto"/>
                            <w:right w:val="none" w:sz="0" w:space="0" w:color="auto"/>
                          </w:divBdr>
                          <w:divsChild>
                            <w:div w:id="372386142">
                              <w:marLeft w:val="0"/>
                              <w:marRight w:val="0"/>
                              <w:marTop w:val="0"/>
                              <w:marBottom w:val="0"/>
                              <w:divBdr>
                                <w:top w:val="none" w:sz="0" w:space="0" w:color="auto"/>
                                <w:left w:val="none" w:sz="0" w:space="0" w:color="auto"/>
                                <w:bottom w:val="none" w:sz="0" w:space="0" w:color="auto"/>
                                <w:right w:val="none" w:sz="0" w:space="0" w:color="auto"/>
                              </w:divBdr>
                              <w:divsChild>
                                <w:div w:id="688946906">
                                  <w:marLeft w:val="0"/>
                                  <w:marRight w:val="0"/>
                                  <w:marTop w:val="0"/>
                                  <w:marBottom w:val="0"/>
                                  <w:divBdr>
                                    <w:top w:val="none" w:sz="0" w:space="0" w:color="auto"/>
                                    <w:left w:val="none" w:sz="0" w:space="0" w:color="auto"/>
                                    <w:bottom w:val="none" w:sz="0" w:space="0" w:color="auto"/>
                                    <w:right w:val="none" w:sz="0" w:space="0" w:color="auto"/>
                                  </w:divBdr>
                                  <w:divsChild>
                                    <w:div w:id="478038946">
                                      <w:marLeft w:val="0"/>
                                      <w:marRight w:val="0"/>
                                      <w:marTop w:val="0"/>
                                      <w:marBottom w:val="0"/>
                                      <w:divBdr>
                                        <w:top w:val="none" w:sz="0" w:space="0" w:color="auto"/>
                                        <w:left w:val="none" w:sz="0" w:space="0" w:color="auto"/>
                                        <w:bottom w:val="none" w:sz="0" w:space="0" w:color="auto"/>
                                        <w:right w:val="none" w:sz="0" w:space="0" w:color="auto"/>
                                      </w:divBdr>
                                      <w:divsChild>
                                        <w:div w:id="170536614">
                                          <w:marLeft w:val="0"/>
                                          <w:marRight w:val="0"/>
                                          <w:marTop w:val="0"/>
                                          <w:marBottom w:val="0"/>
                                          <w:divBdr>
                                            <w:top w:val="none" w:sz="0" w:space="0" w:color="auto"/>
                                            <w:left w:val="none" w:sz="0" w:space="0" w:color="auto"/>
                                            <w:bottom w:val="none" w:sz="0" w:space="0" w:color="auto"/>
                                            <w:right w:val="none" w:sz="0" w:space="0" w:color="auto"/>
                                          </w:divBdr>
                                          <w:divsChild>
                                            <w:div w:id="14147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1375683">
      <w:bodyDiv w:val="1"/>
      <w:marLeft w:val="0"/>
      <w:marRight w:val="0"/>
      <w:marTop w:val="0"/>
      <w:marBottom w:val="0"/>
      <w:divBdr>
        <w:top w:val="none" w:sz="0" w:space="0" w:color="auto"/>
        <w:left w:val="none" w:sz="0" w:space="0" w:color="auto"/>
        <w:bottom w:val="none" w:sz="0" w:space="0" w:color="auto"/>
        <w:right w:val="none" w:sz="0" w:space="0" w:color="auto"/>
      </w:divBdr>
    </w:div>
    <w:div w:id="200049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r.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1dcfbe878eeb4582"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480d685cfeb74ef5"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18</Pages>
  <Words>4049</Words>
  <Characters>23082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West Coast mainline – lessons learned – specification for consultancy</vt:lpstr>
    </vt:vector>
  </TitlesOfParts>
  <Company>Office of Rail Regulation</Company>
  <LinksUpToDate>false</LinksUpToDate>
  <CharactersWithSpaces>27077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mainline – lessons learned – specification for consultancy</dc:title>
  <dc:subject/>
  <dc:creator>AGRIFFITHS</dc:creator>
  <cp:keywords>1513697</cp:keywords>
  <cp:lastModifiedBy>Augusto, Barbara</cp:lastModifiedBy>
  <cp:revision>15</cp:revision>
  <cp:lastPrinted>2018-03-27T10:31:00Z</cp:lastPrinted>
  <dcterms:created xsi:type="dcterms:W3CDTF">2020-10-28T12:29:00Z</dcterms:created>
  <dcterms:modified xsi:type="dcterms:W3CDTF">2020-11-05T12:17:00Z</dcterms:modified>
</cp:coreProperties>
</file>